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z w:val="21"/>
          <w:szCs w:val="21"/>
          <w:highlight w:val="none"/>
          <w:lang w:eastAsia="zh-CN"/>
        </w:rPr>
      </w:pPr>
      <w:bookmarkStart w:id="42" w:name="_GoBack"/>
      <w:bookmarkEnd w:id="42"/>
      <w:r>
        <w:rPr>
          <w:rFonts w:hint="eastAsia" w:ascii="仿宋" w:hAnsi="仿宋" w:eastAsia="仿宋" w:cs="仿宋"/>
          <w:color w:val="auto"/>
          <w:sz w:val="21"/>
          <w:szCs w:val="21"/>
          <w:highlight w:val="none"/>
          <w:lang w:eastAsia="zh-CN"/>
        </w:rPr>
        <w:drawing>
          <wp:inline distT="0" distB="0" distL="114300" distR="114300">
            <wp:extent cx="6109335" cy="8734425"/>
            <wp:effectExtent l="0" t="0" r="5715" b="9525"/>
            <wp:docPr id="1" name="图片 1"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
                    <pic:cNvPicPr>
                      <a:picLocks noChangeAspect="1"/>
                    </pic:cNvPicPr>
                  </pic:nvPicPr>
                  <pic:blipFill>
                    <a:blip r:embed="rId12"/>
                    <a:stretch>
                      <a:fillRect/>
                    </a:stretch>
                  </pic:blipFill>
                  <pic:spPr>
                    <a:xfrm>
                      <a:off x="0" y="0"/>
                      <a:ext cx="6109335" cy="8734425"/>
                    </a:xfrm>
                    <a:prstGeom prst="rect">
                      <a:avLst/>
                    </a:prstGeom>
                  </pic:spPr>
                </pic:pic>
              </a:graphicData>
            </a:graphic>
          </wp:inline>
        </w:drawing>
      </w:r>
    </w:p>
    <w:p>
      <w:pPr>
        <w:rPr>
          <w:rFonts w:hint="eastAsia"/>
        </w:rPr>
      </w:pPr>
    </w:p>
    <w:p>
      <w:pPr>
        <w:pStyle w:val="13"/>
        <w:pageBreakBefore w:val="0"/>
        <w:kinsoku/>
        <w:wordWrap/>
        <w:overflowPunct/>
        <w:topLinePunct w:val="0"/>
        <w:bidi w:val="0"/>
        <w:spacing w:after="0" w:line="4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目录</w:t>
      </w:r>
    </w:p>
    <w:p>
      <w:pPr>
        <w:pStyle w:val="19"/>
        <w:pageBreakBefore w:val="0"/>
        <w:tabs>
          <w:tab w:val="right" w:leader="dot" w:pos="9638"/>
        </w:tabs>
        <w:kinsoku/>
        <w:wordWrap/>
        <w:overflowPunct/>
        <w:topLinePunct w:val="0"/>
        <w:bidi w:val="0"/>
        <w:spacing w:before="0" w:after="0"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TOC \o "1-3" \h \z \u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"_Toc23416"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第一章</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招标公告</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fldChar w:fldCharType="end"/>
      </w:r>
    </w:p>
    <w:p>
      <w:pPr>
        <w:pStyle w:val="19"/>
        <w:pageBreakBefore w:val="0"/>
        <w:tabs>
          <w:tab w:val="right" w:leader="dot" w:pos="9638"/>
        </w:tabs>
        <w:kinsoku/>
        <w:wordWrap/>
        <w:overflowPunct/>
        <w:topLinePunct w:val="0"/>
        <w:bidi w:val="0"/>
        <w:spacing w:before="0" w:after="0"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"_Toc31714"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第二章  服务需求一览表</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_Toc31714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pPr>
        <w:pStyle w:val="19"/>
        <w:pageBreakBefore w:val="0"/>
        <w:tabs>
          <w:tab w:val="right" w:leader="dot" w:pos="9638"/>
        </w:tabs>
        <w:kinsoku/>
        <w:wordWrap/>
        <w:overflowPunct/>
        <w:topLinePunct w:val="0"/>
        <w:bidi w:val="0"/>
        <w:spacing w:before="0" w:after="0"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"_Toc25678"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第三章</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评标方法</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_Toc25678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12</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pPr>
        <w:pStyle w:val="19"/>
        <w:pageBreakBefore w:val="0"/>
        <w:tabs>
          <w:tab w:val="right" w:leader="dot" w:pos="9638"/>
        </w:tabs>
        <w:kinsoku/>
        <w:wordWrap/>
        <w:overflowPunct/>
        <w:topLinePunct w:val="0"/>
        <w:bidi w:val="0"/>
        <w:spacing w:before="0" w:after="0"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"_Toc26877"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第四章</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投标人须知</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_Toc26877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pPr>
        <w:pStyle w:val="19"/>
        <w:pageBreakBefore w:val="0"/>
        <w:tabs>
          <w:tab w:val="right" w:leader="dot" w:pos="9638"/>
        </w:tabs>
        <w:kinsoku/>
        <w:wordWrap/>
        <w:overflowPunct/>
        <w:topLinePunct w:val="0"/>
        <w:bidi w:val="0"/>
        <w:spacing w:before="0" w:after="0"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"_Toc4171"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一、总则</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_Toc4171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29</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pPr>
        <w:pStyle w:val="19"/>
        <w:pageBreakBefore w:val="0"/>
        <w:tabs>
          <w:tab w:val="right" w:leader="dot" w:pos="9638"/>
        </w:tabs>
        <w:kinsoku/>
        <w:wordWrap/>
        <w:overflowPunct/>
        <w:topLinePunct w:val="0"/>
        <w:bidi w:val="0"/>
        <w:spacing w:before="0" w:after="0"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"_Toc27842"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二、公开招标文件</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_Toc27842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31</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pPr>
        <w:pStyle w:val="19"/>
        <w:pageBreakBefore w:val="0"/>
        <w:tabs>
          <w:tab w:val="right" w:leader="dot" w:pos="9638"/>
        </w:tabs>
        <w:kinsoku/>
        <w:wordWrap/>
        <w:overflowPunct/>
        <w:topLinePunct w:val="0"/>
        <w:bidi w:val="0"/>
        <w:spacing w:before="0" w:after="0"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"_Toc18662"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三、投标文件</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_Toc18662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32</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pPr>
        <w:pStyle w:val="19"/>
        <w:pageBreakBefore w:val="0"/>
        <w:tabs>
          <w:tab w:val="right" w:leader="dot" w:pos="9638"/>
        </w:tabs>
        <w:kinsoku/>
        <w:wordWrap/>
        <w:overflowPunct/>
        <w:topLinePunct w:val="0"/>
        <w:bidi w:val="0"/>
        <w:spacing w:before="0" w:after="0"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"_Toc26064"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四、投标</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_Toc26064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35</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pPr>
        <w:pStyle w:val="19"/>
        <w:pageBreakBefore w:val="0"/>
        <w:tabs>
          <w:tab w:val="right" w:leader="dot" w:pos="9638"/>
        </w:tabs>
        <w:kinsoku/>
        <w:wordWrap/>
        <w:overflowPunct/>
        <w:topLinePunct w:val="0"/>
        <w:bidi w:val="0"/>
        <w:spacing w:before="0" w:after="0"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"_Toc10560"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五、开标、资格审查与评标</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_Toc10560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35</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pPr>
        <w:pStyle w:val="19"/>
        <w:pageBreakBefore w:val="0"/>
        <w:tabs>
          <w:tab w:val="right" w:leader="dot" w:pos="9638"/>
        </w:tabs>
        <w:kinsoku/>
        <w:wordWrap/>
        <w:overflowPunct/>
        <w:topLinePunct w:val="0"/>
        <w:bidi w:val="0"/>
        <w:spacing w:before="0" w:after="0"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"_Toc17876"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六、合同授予</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_Toc17876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38</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pPr>
        <w:pStyle w:val="19"/>
        <w:pageBreakBefore w:val="0"/>
        <w:tabs>
          <w:tab w:val="right" w:leader="dot" w:pos="9638"/>
        </w:tabs>
        <w:kinsoku/>
        <w:wordWrap/>
        <w:overflowPunct/>
        <w:topLinePunct w:val="0"/>
        <w:bidi w:val="0"/>
        <w:spacing w:before="0" w:after="0"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"_Toc23325"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七、其他事项</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_Toc23325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40</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pPr>
        <w:pStyle w:val="19"/>
        <w:pageBreakBefore w:val="0"/>
        <w:tabs>
          <w:tab w:val="right" w:leader="dot" w:pos="9638"/>
        </w:tabs>
        <w:kinsoku/>
        <w:wordWrap/>
        <w:overflowPunct/>
        <w:topLinePunct w:val="0"/>
        <w:bidi w:val="0"/>
        <w:spacing w:before="0" w:after="0"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"_Toc15144"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第五章投标文件格式</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_Toc15144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41</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pPr>
        <w:pStyle w:val="19"/>
        <w:pageBreakBefore w:val="0"/>
        <w:tabs>
          <w:tab w:val="right" w:leader="dot" w:pos="9638"/>
        </w:tabs>
        <w:kinsoku/>
        <w:wordWrap/>
        <w:overflowPunct/>
        <w:topLinePunct w:val="0"/>
        <w:bidi w:val="0"/>
        <w:spacing w:before="0" w:after="0"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"_Toc22662"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第六章合同条款及格式</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_Toc22662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54</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pPr>
        <w:pStyle w:val="19"/>
        <w:pageBreakBefore w:val="0"/>
        <w:tabs>
          <w:tab w:val="right" w:leader="dot" w:pos="9638"/>
        </w:tabs>
        <w:kinsoku/>
        <w:wordWrap/>
        <w:overflowPunct/>
        <w:topLinePunct w:val="0"/>
        <w:bidi w:val="0"/>
        <w:spacing w:before="0" w:after="0"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"_Toc12383"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第七章质疑材料格式</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_Toc12383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56</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pPr>
        <w:pStyle w:val="19"/>
        <w:pageBreakBefore w:val="0"/>
        <w:tabs>
          <w:tab w:val="right" w:leader="dot" w:pos="9638"/>
        </w:tabs>
        <w:kinsoku/>
        <w:wordWrap/>
        <w:overflowPunct/>
        <w:topLinePunct w:val="0"/>
        <w:bidi w:val="0"/>
        <w:spacing w:before="0" w:after="0"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"_Toc8110"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一、质疑函（格式）</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_Toc8110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60</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pPr>
        <w:pStyle w:val="19"/>
        <w:pageBreakBefore w:val="0"/>
        <w:tabs>
          <w:tab w:val="right" w:leader="dot" w:pos="9638"/>
        </w:tabs>
        <w:kinsoku/>
        <w:wordWrap/>
        <w:overflowPunct/>
        <w:topLinePunct w:val="0"/>
        <w:bidi w:val="0"/>
        <w:spacing w:before="0" w:after="0"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"_Toc6434"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二、质疑证明材料（格式）</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PAGEREF _Toc6434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62</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fldChar w:fldCharType="end"/>
      </w:r>
    </w:p>
    <w:p>
      <w:pPr>
        <w:pStyle w:val="19"/>
        <w:pageBreakBefore w:val="0"/>
        <w:tabs>
          <w:tab w:val="right" w:leader="dot" w:pos="9638"/>
        </w:tabs>
        <w:kinsoku/>
        <w:wordWrap/>
        <w:overflowPunct/>
        <w:topLinePunct w:val="0"/>
        <w:bidi w:val="0"/>
        <w:spacing w:before="0" w:after="0"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end"/>
      </w:r>
    </w:p>
    <w:p>
      <w:pPr>
        <w:pStyle w:val="13"/>
        <w:pageBreakBefore w:val="0"/>
        <w:kinsoku/>
        <w:wordWrap/>
        <w:overflowPunct/>
        <w:topLinePunct w:val="0"/>
        <w:bidi w:val="0"/>
        <w:spacing w:after="0" w:line="400" w:lineRule="exact"/>
        <w:jc w:val="center"/>
        <w:textAlignment w:val="auto"/>
        <w:outlineLvl w:val="0"/>
        <w:rPr>
          <w:rFonts w:hint="eastAsia" w:ascii="仿宋" w:hAnsi="仿宋" w:eastAsia="仿宋" w:cs="仿宋"/>
          <w:b/>
          <w:color w:val="auto"/>
          <w:sz w:val="21"/>
          <w:szCs w:val="21"/>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567" w:footer="720" w:gutter="0"/>
          <w:pgNumType w:start="1"/>
          <w:cols w:space="720" w:num="1"/>
          <w:docGrid w:type="linesAndChars" w:linePitch="331" w:charSpace="0"/>
        </w:sectPr>
      </w:pPr>
    </w:p>
    <w:p>
      <w:pPr>
        <w:pStyle w:val="13"/>
        <w:pageBreakBefore w:val="0"/>
        <w:numPr>
          <w:ilvl w:val="0"/>
          <w:numId w:val="0"/>
        </w:numPr>
        <w:kinsoku/>
        <w:wordWrap/>
        <w:overflowPunct/>
        <w:topLinePunct w:val="0"/>
        <w:bidi w:val="0"/>
        <w:spacing w:after="0" w:line="400" w:lineRule="exact"/>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第一章</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招标公告</w:t>
      </w:r>
    </w:p>
    <w:p>
      <w:pPr>
        <w:pageBreakBefore w:val="0"/>
        <w:tabs>
          <w:tab w:val="left" w:pos="0"/>
          <w:tab w:val="left" w:pos="3165"/>
          <w:tab w:val="center" w:pos="4153"/>
        </w:tabs>
        <w:kinsoku/>
        <w:wordWrap/>
        <w:overflowPunct/>
        <w:topLinePunct w:val="0"/>
        <w:autoSpaceDE w:val="0"/>
        <w:autoSpaceDN w:val="0"/>
        <w:bidi w:val="0"/>
        <w:adjustRightInd w:val="0"/>
        <w:spacing w:after="0" w:line="400" w:lineRule="exact"/>
        <w:jc w:val="left"/>
        <w:textAlignment w:val="auto"/>
        <w:outlineLvl w:val="9"/>
        <w:rPr>
          <w:rFonts w:hint="eastAsia" w:ascii="仿宋" w:hAnsi="仿宋" w:eastAsia="仿宋" w:cs="仿宋"/>
          <w:color w:val="auto"/>
          <w:sz w:val="21"/>
          <w:szCs w:val="21"/>
          <w:highlight w:val="none"/>
        </w:rPr>
      </w:pP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2020年青秀区对外宣传媒体服务</w:t>
      </w:r>
      <w:r>
        <w:rPr>
          <w:rFonts w:hint="eastAsia" w:ascii="仿宋" w:hAnsi="仿宋" w:eastAsia="仿宋" w:cs="仿宋"/>
          <w:color w:val="auto"/>
          <w:sz w:val="24"/>
          <w:szCs w:val="24"/>
          <w:highlight w:val="none"/>
        </w:rPr>
        <w:t xml:space="preserve"> 招标项目的潜在投标人应</w:t>
      </w:r>
      <w:r>
        <w:rPr>
          <w:rFonts w:hint="eastAsia" w:ascii="仿宋" w:hAnsi="仿宋" w:eastAsia="仿宋" w:cs="仿宋"/>
          <w:color w:val="auto"/>
          <w:sz w:val="24"/>
          <w:szCs w:val="24"/>
          <w:highlight w:val="none"/>
          <w:u w:val="single"/>
        </w:rPr>
        <w:t>南宁市公共资源交易中心（https://www.nnggzy.org.cn/gxnnzbw/）下载采购文件</w:t>
      </w:r>
      <w:r>
        <w:rPr>
          <w:rFonts w:hint="eastAsia" w:ascii="仿宋" w:hAnsi="仿宋" w:eastAsia="仿宋" w:cs="仿宋"/>
          <w:color w:val="auto"/>
          <w:sz w:val="24"/>
          <w:szCs w:val="24"/>
          <w:highlight w:val="none"/>
        </w:rPr>
        <w:t>获取招标文件，并于</w:t>
      </w:r>
      <w:r>
        <w:rPr>
          <w:rFonts w:hint="eastAsia" w:ascii="仿宋" w:hAnsi="仿宋" w:eastAsia="仿宋" w:cs="仿宋"/>
          <w:color w:val="auto"/>
          <w:sz w:val="24"/>
          <w:szCs w:val="24"/>
          <w:highlight w:val="none"/>
          <w:u w:val="single"/>
          <w:lang w:val="en-US" w:eastAsia="zh-CN"/>
        </w:rPr>
        <w:t>2020</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10</w:t>
      </w:r>
      <w:r>
        <w:rPr>
          <w:rFonts w:hint="eastAsia" w:ascii="仿宋" w:hAnsi="仿宋" w:eastAsia="仿宋" w:cs="仿宋"/>
          <w:bCs/>
          <w:color w:val="auto"/>
          <w:sz w:val="24"/>
          <w:szCs w:val="24"/>
          <w:highlight w:val="none"/>
          <w:u w:val="single"/>
        </w:rPr>
        <w:t xml:space="preserve">月  </w:t>
      </w:r>
      <w:r>
        <w:rPr>
          <w:rFonts w:hint="eastAsia" w:ascii="仿宋" w:hAnsi="仿宋" w:eastAsia="仿宋" w:cs="仿宋"/>
          <w:bCs/>
          <w:color w:val="auto"/>
          <w:sz w:val="24"/>
          <w:szCs w:val="24"/>
          <w:highlight w:val="none"/>
          <w:u w:val="single"/>
          <w:lang w:val="en-US" w:eastAsia="zh-CN"/>
        </w:rPr>
        <w:t>12</w:t>
      </w:r>
      <w:r>
        <w:rPr>
          <w:rFonts w:hint="eastAsia" w:ascii="仿宋" w:hAnsi="仿宋" w:eastAsia="仿宋" w:cs="仿宋"/>
          <w:bCs/>
          <w:color w:val="auto"/>
          <w:sz w:val="24"/>
          <w:szCs w:val="24"/>
          <w:highlight w:val="none"/>
          <w:u w:val="single"/>
        </w:rPr>
        <w:t>日</w:t>
      </w:r>
      <w:r>
        <w:rPr>
          <w:rFonts w:hint="eastAsia" w:ascii="仿宋" w:hAnsi="仿宋" w:eastAsia="仿宋" w:cs="仿宋"/>
          <w:bCs/>
          <w:color w:val="auto"/>
          <w:sz w:val="24"/>
          <w:szCs w:val="24"/>
          <w:highlight w:val="none"/>
          <w:u w:val="single"/>
          <w:lang w:val="en-US" w:eastAsia="zh-CN"/>
        </w:rPr>
        <w:t>9</w:t>
      </w:r>
      <w:r>
        <w:rPr>
          <w:rFonts w:hint="eastAsia" w:ascii="仿宋" w:hAnsi="仿宋" w:eastAsia="仿宋" w:cs="仿宋"/>
          <w:bCs/>
          <w:color w:val="auto"/>
          <w:sz w:val="24"/>
          <w:szCs w:val="24"/>
          <w:highlight w:val="none"/>
          <w:u w:val="single"/>
        </w:rPr>
        <w:t>点</w:t>
      </w:r>
      <w:r>
        <w:rPr>
          <w:rFonts w:hint="eastAsia" w:ascii="仿宋" w:hAnsi="仿宋" w:eastAsia="仿宋" w:cs="仿宋"/>
          <w:bCs/>
          <w:color w:val="auto"/>
          <w:sz w:val="24"/>
          <w:szCs w:val="24"/>
          <w:highlight w:val="none"/>
          <w:u w:val="single"/>
          <w:lang w:val="en-US" w:eastAsia="zh-CN"/>
        </w:rPr>
        <w:t>30</w:t>
      </w:r>
      <w:r>
        <w:rPr>
          <w:rFonts w:hint="eastAsia" w:ascii="仿宋" w:hAnsi="仿宋" w:eastAsia="仿宋" w:cs="仿宋"/>
          <w:bCs/>
          <w:color w:val="auto"/>
          <w:sz w:val="24"/>
          <w:szCs w:val="24"/>
          <w:highlight w:val="none"/>
          <w:u w:val="single"/>
        </w:rPr>
        <w:t>分（</w:t>
      </w:r>
      <w:r>
        <w:rPr>
          <w:rFonts w:hint="eastAsia" w:ascii="仿宋" w:hAnsi="仿宋" w:eastAsia="仿宋" w:cs="仿宋"/>
          <w:bCs/>
          <w:color w:val="auto"/>
          <w:sz w:val="24"/>
          <w:szCs w:val="24"/>
          <w:highlight w:val="none"/>
        </w:rPr>
        <w:t>北京时间）前递交投标文件</w:t>
      </w:r>
      <w:r>
        <w:rPr>
          <w:rFonts w:hint="eastAsia" w:ascii="仿宋" w:hAnsi="仿宋" w:eastAsia="仿宋" w:cs="仿宋"/>
          <w:color w:val="auto"/>
          <w:sz w:val="24"/>
          <w:szCs w:val="24"/>
          <w:highlight w:val="none"/>
        </w:rPr>
        <w:t>。</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
          <w:bCs/>
          <w:color w:val="auto"/>
          <w:sz w:val="24"/>
          <w:szCs w:val="24"/>
          <w:highlight w:val="none"/>
        </w:rPr>
      </w:pP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一、项目名称:</w:t>
      </w:r>
      <w:r>
        <w:rPr>
          <w:rFonts w:hint="eastAsia" w:ascii="仿宋" w:hAnsi="仿宋" w:eastAsia="仿宋" w:cs="仿宋"/>
          <w:color w:val="auto"/>
          <w:sz w:val="24"/>
          <w:szCs w:val="24"/>
          <w:highlight w:val="none"/>
          <w:lang w:eastAsia="zh-CN"/>
        </w:rPr>
        <w:t>2020年青秀区对外宣传媒体服务</w:t>
      </w:r>
    </w:p>
    <w:p>
      <w:pPr>
        <w:pageBreakBefore w:val="0"/>
        <w:widowControl/>
        <w:kinsoku/>
        <w:wordWrap/>
        <w:overflowPunct/>
        <w:topLinePunct w:val="0"/>
        <w:autoSpaceDE/>
        <w:autoSpaceDN/>
        <w:bidi w:val="0"/>
        <w:snapToGrid w:val="0"/>
        <w:spacing w:after="0" w:line="400" w:lineRule="exact"/>
        <w:ind w:firstLine="960" w:firstLineChars="4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项目编号：</w:t>
      </w:r>
      <w:r>
        <w:rPr>
          <w:rFonts w:hint="eastAsia" w:ascii="仿宋" w:hAnsi="仿宋" w:eastAsia="仿宋" w:cs="仿宋"/>
          <w:color w:val="auto"/>
          <w:sz w:val="24"/>
          <w:szCs w:val="24"/>
          <w:highlight w:val="none"/>
          <w:lang w:eastAsia="zh-CN"/>
        </w:rPr>
        <w:t>NNZC2020-G3-030107-GXRD</w:t>
      </w:r>
      <w:r>
        <w:rPr>
          <w:rFonts w:hint="eastAsia" w:ascii="仿宋" w:hAnsi="仿宋" w:eastAsia="仿宋" w:cs="仿宋"/>
          <w:color w:val="auto"/>
          <w:sz w:val="24"/>
          <w:szCs w:val="24"/>
          <w:highlight w:val="none"/>
          <w:lang w:val="en-US" w:eastAsia="zh-CN"/>
        </w:rPr>
        <w:t xml:space="preserve"> </w:t>
      </w:r>
    </w:p>
    <w:p>
      <w:pPr>
        <w:pStyle w:val="2"/>
        <w:pageBreakBefore w:val="0"/>
        <w:widowControl/>
        <w:kinsoku/>
        <w:wordWrap/>
        <w:overflowPunct/>
        <w:topLinePunct w:val="0"/>
        <w:autoSpaceDE/>
        <w:autoSpaceDN/>
        <w:bidi w:val="0"/>
        <w:snapToGrid w:val="0"/>
        <w:spacing w:before="0" w:after="0" w:line="400" w:lineRule="exact"/>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采购计划文号：</w:t>
      </w:r>
      <w:r>
        <w:rPr>
          <w:rFonts w:hint="eastAsia" w:ascii="仿宋" w:hAnsi="仿宋" w:eastAsia="仿宋" w:cs="仿宋"/>
          <w:b w:val="0"/>
          <w:bCs w:val="0"/>
          <w:color w:val="auto"/>
          <w:sz w:val="24"/>
          <w:szCs w:val="24"/>
          <w:highlight w:val="none"/>
          <w:lang w:val="en-US" w:eastAsia="zh-CN" w:bidi="ar-SA"/>
        </w:rPr>
        <w:t>QXZC2020-G3-00599-001、QXZC2020-G3-00599-002、</w:t>
      </w:r>
    </w:p>
    <w:p>
      <w:pPr>
        <w:pStyle w:val="2"/>
        <w:pageBreakBefore w:val="0"/>
        <w:widowControl/>
        <w:kinsoku/>
        <w:wordWrap/>
        <w:overflowPunct/>
        <w:topLinePunct w:val="0"/>
        <w:autoSpaceDE/>
        <w:autoSpaceDN/>
        <w:bidi w:val="0"/>
        <w:snapToGrid w:val="0"/>
        <w:spacing w:before="0" w:after="0" w:line="400" w:lineRule="exact"/>
        <w:ind w:firstLine="2640" w:firstLineChars="11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QXZC2020-G3-00599-003、QXZC2020-G3-00599-004</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采购</w:t>
      </w:r>
      <w:r>
        <w:rPr>
          <w:rFonts w:hint="eastAsia" w:ascii="仿宋" w:hAnsi="仿宋" w:eastAsia="仿宋" w:cs="仿宋"/>
          <w:b/>
          <w:color w:val="auto"/>
          <w:sz w:val="24"/>
          <w:szCs w:val="24"/>
          <w:highlight w:val="none"/>
          <w:lang w:eastAsia="zh-CN"/>
        </w:rPr>
        <w:t>方</w:t>
      </w:r>
      <w:r>
        <w:rPr>
          <w:rFonts w:hint="eastAsia" w:ascii="仿宋" w:hAnsi="仿宋" w:eastAsia="仿宋" w:cs="仿宋"/>
          <w:b/>
          <w:color w:val="auto"/>
          <w:sz w:val="24"/>
          <w:szCs w:val="24"/>
          <w:highlight w:val="none"/>
        </w:rPr>
        <w:t>式：</w:t>
      </w:r>
      <w:r>
        <w:rPr>
          <w:rFonts w:hint="eastAsia" w:ascii="仿宋" w:hAnsi="仿宋" w:eastAsia="仿宋" w:cs="仿宋"/>
          <w:color w:val="auto"/>
          <w:sz w:val="24"/>
          <w:szCs w:val="24"/>
          <w:highlight w:val="none"/>
        </w:rPr>
        <w:t>公开招标</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采购内容及预算金额</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200万元整</w:t>
      </w:r>
    </w:p>
    <w:p>
      <w:pPr>
        <w:pStyle w:val="17"/>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bCs/>
          <w:color w:val="auto"/>
          <w:sz w:val="24"/>
          <w:szCs w:val="24"/>
          <w:highlight w:val="none"/>
          <w:lang w:val="en-US" w:eastAsia="zh-CN" w:bidi="ar-SA"/>
        </w:rPr>
        <w:t xml:space="preserve"> 采购需求：</w:t>
      </w:r>
    </w:p>
    <w:p>
      <w:pPr>
        <w:pageBreakBefore w:val="0"/>
        <w:tabs>
          <w:tab w:val="left" w:pos="1440"/>
        </w:tabs>
        <w:kinsoku/>
        <w:wordWrap/>
        <w:overflowPunct/>
        <w:topLinePunct w:val="0"/>
        <w:bidi w:val="0"/>
        <w:spacing w:after="0" w:line="400" w:lineRule="exact"/>
        <w:ind w:firstLine="960" w:firstLineChars="4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A分标：</w:t>
      </w:r>
    </w:p>
    <w:tbl>
      <w:tblPr>
        <w:tblStyle w:val="24"/>
        <w:tblW w:w="9133" w:type="dxa"/>
        <w:jc w:val="center"/>
        <w:tblLayout w:type="fixed"/>
        <w:tblCellMar>
          <w:top w:w="0" w:type="dxa"/>
          <w:left w:w="0" w:type="dxa"/>
          <w:bottom w:w="0" w:type="dxa"/>
          <w:right w:w="0" w:type="dxa"/>
        </w:tblCellMar>
      </w:tblPr>
      <w:tblGrid>
        <w:gridCol w:w="559"/>
        <w:gridCol w:w="1909"/>
        <w:gridCol w:w="639"/>
        <w:gridCol w:w="6026"/>
      </w:tblGrid>
      <w:tr>
        <w:tblPrEx>
          <w:tblCellMar>
            <w:top w:w="0" w:type="dxa"/>
            <w:left w:w="0" w:type="dxa"/>
            <w:bottom w:w="0" w:type="dxa"/>
            <w:right w:w="0" w:type="dxa"/>
          </w:tblCellMar>
        </w:tblPrEx>
        <w:trPr>
          <w:trHeight w:val="429" w:hRule="atLeast"/>
          <w:jc w:val="center"/>
        </w:trPr>
        <w:tc>
          <w:tcPr>
            <w:tcW w:w="559" w:type="dxa"/>
            <w:tcBorders>
              <w:top w:val="single" w:color="auto" w:sz="8" w:space="0"/>
              <w:left w:val="single" w:color="auto" w:sz="8" w:space="0"/>
              <w:bottom w:val="single" w:color="auto" w:sz="4" w:space="0"/>
              <w:right w:val="single" w:color="auto" w:sz="8" w:space="0"/>
            </w:tcBorders>
            <w:shd w:val="clear" w:color="auto" w:fill="auto"/>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909" w:type="dxa"/>
            <w:tcBorders>
              <w:top w:val="single" w:color="auto" w:sz="8" w:space="0"/>
              <w:left w:val="nil"/>
              <w:bottom w:val="single" w:color="auto" w:sz="4" w:space="0"/>
              <w:right w:val="single" w:color="auto" w:sz="4" w:space="0"/>
            </w:tcBorders>
            <w:shd w:val="clear" w:color="auto" w:fill="auto"/>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服务名称</w:t>
            </w:r>
          </w:p>
        </w:tc>
        <w:tc>
          <w:tcPr>
            <w:tcW w:w="639" w:type="dxa"/>
            <w:tcBorders>
              <w:top w:val="single" w:color="auto" w:sz="4" w:space="0"/>
              <w:left w:val="single" w:color="auto" w:sz="4" w:space="0"/>
              <w:bottom w:val="single" w:color="auto" w:sz="4" w:space="0"/>
              <w:right w:val="single" w:color="auto" w:sz="4" w:space="0"/>
            </w:tcBorders>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6026"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服务内容及要求</w:t>
            </w:r>
          </w:p>
        </w:tc>
      </w:tr>
      <w:tr>
        <w:tblPrEx>
          <w:tblCellMar>
            <w:top w:w="0" w:type="dxa"/>
            <w:left w:w="0" w:type="dxa"/>
            <w:bottom w:w="0" w:type="dxa"/>
            <w:right w:w="0" w:type="dxa"/>
          </w:tblCellMar>
        </w:tblPrEx>
        <w:trPr>
          <w:trHeight w:val="1880" w:hRule="atLeast"/>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2020年青秀区对外宣传媒体服务</w:t>
            </w:r>
          </w:p>
        </w:tc>
        <w:tc>
          <w:tcPr>
            <w:tcW w:w="639" w:type="dxa"/>
            <w:tcBorders>
              <w:top w:val="single" w:color="auto" w:sz="4" w:space="0"/>
              <w:left w:val="single" w:color="auto" w:sz="4" w:space="0"/>
              <w:bottom w:val="single" w:color="auto" w:sz="4" w:space="0"/>
              <w:right w:val="single" w:color="auto" w:sz="4" w:space="0"/>
            </w:tcBorders>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1项</w:t>
            </w:r>
          </w:p>
        </w:tc>
        <w:tc>
          <w:tcPr>
            <w:tcW w:w="6026"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pageBreakBefore w:val="0"/>
              <w:tabs>
                <w:tab w:val="left" w:pos="1440"/>
              </w:tabs>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在主要中央媒体上提供广告、形象宣传服务；提供全方位的形象宣传策划、咨询服务；提供设计、制作广告、形象宣传的内容；发布广告、形象宣传信息；根据提供的相关素材代为采写相关新闻报道；对各类活动进行推介、推广</w:t>
            </w:r>
            <w:r>
              <w:rPr>
                <w:rFonts w:hint="eastAsia" w:ascii="仿宋" w:hAnsi="仿宋" w:eastAsia="仿宋" w:cs="仿宋"/>
                <w:bCs/>
                <w:color w:val="auto"/>
                <w:sz w:val="24"/>
                <w:szCs w:val="24"/>
                <w:highlight w:val="none"/>
              </w:rPr>
              <w:t>。</w:t>
            </w:r>
          </w:p>
        </w:tc>
      </w:tr>
      <w:tr>
        <w:tblPrEx>
          <w:tblCellMar>
            <w:top w:w="0" w:type="dxa"/>
            <w:left w:w="0" w:type="dxa"/>
            <w:bottom w:w="0" w:type="dxa"/>
            <w:right w:w="0" w:type="dxa"/>
          </w:tblCellMar>
        </w:tblPrEx>
        <w:trPr>
          <w:trHeight w:val="245" w:hRule="atLeast"/>
          <w:jc w:val="center"/>
        </w:trPr>
        <w:tc>
          <w:tcPr>
            <w:tcW w:w="31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采购预算（元）</w:t>
            </w:r>
          </w:p>
        </w:tc>
        <w:tc>
          <w:tcPr>
            <w:tcW w:w="6026"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pageBreakBefore w:val="0"/>
              <w:tabs>
                <w:tab w:val="left" w:pos="1440"/>
              </w:tabs>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人民币</w:t>
            </w:r>
            <w:r>
              <w:rPr>
                <w:rFonts w:hint="eastAsia" w:ascii="仿宋" w:hAnsi="仿宋" w:eastAsia="仿宋" w:cs="仿宋"/>
                <w:bCs/>
                <w:color w:val="auto"/>
                <w:sz w:val="24"/>
                <w:szCs w:val="24"/>
                <w:highlight w:val="none"/>
                <w:lang w:eastAsia="zh-CN"/>
              </w:rPr>
              <w:t>贰拾</w:t>
            </w:r>
            <w:r>
              <w:rPr>
                <w:rFonts w:hint="eastAsia" w:ascii="仿宋" w:hAnsi="仿宋" w:eastAsia="仿宋" w:cs="仿宋"/>
                <w:bCs/>
                <w:color w:val="auto"/>
                <w:sz w:val="24"/>
                <w:szCs w:val="24"/>
                <w:highlight w:val="none"/>
              </w:rPr>
              <w:t>万元整（￥</w:t>
            </w: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0000.00）</w:t>
            </w:r>
          </w:p>
        </w:tc>
      </w:tr>
    </w:tbl>
    <w:p>
      <w:pPr>
        <w:pageBreakBefore w:val="0"/>
        <w:tabs>
          <w:tab w:val="left" w:pos="1440"/>
        </w:tabs>
        <w:kinsoku/>
        <w:wordWrap/>
        <w:overflowPunct/>
        <w:topLinePunct w:val="0"/>
        <w:bidi w:val="0"/>
        <w:spacing w:after="0" w:line="400" w:lineRule="exact"/>
        <w:ind w:firstLine="720" w:firstLineChars="3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B分标：</w:t>
      </w:r>
    </w:p>
    <w:tbl>
      <w:tblPr>
        <w:tblStyle w:val="24"/>
        <w:tblW w:w="9098" w:type="dxa"/>
        <w:jc w:val="center"/>
        <w:tblLayout w:type="fixed"/>
        <w:tblCellMar>
          <w:top w:w="0" w:type="dxa"/>
          <w:left w:w="0" w:type="dxa"/>
          <w:bottom w:w="0" w:type="dxa"/>
          <w:right w:w="0" w:type="dxa"/>
        </w:tblCellMar>
      </w:tblPr>
      <w:tblGrid>
        <w:gridCol w:w="572"/>
        <w:gridCol w:w="1950"/>
        <w:gridCol w:w="615"/>
        <w:gridCol w:w="5961"/>
      </w:tblGrid>
      <w:tr>
        <w:tblPrEx>
          <w:tblCellMar>
            <w:top w:w="0" w:type="dxa"/>
            <w:left w:w="0" w:type="dxa"/>
            <w:bottom w:w="0" w:type="dxa"/>
            <w:right w:w="0" w:type="dxa"/>
          </w:tblCellMar>
        </w:tblPrEx>
        <w:trPr>
          <w:trHeight w:val="429" w:hRule="atLeast"/>
          <w:jc w:val="center"/>
        </w:trPr>
        <w:tc>
          <w:tcPr>
            <w:tcW w:w="572" w:type="dxa"/>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950" w:type="dxa"/>
            <w:tcBorders>
              <w:top w:val="single" w:color="auto" w:sz="8" w:space="0"/>
              <w:left w:val="nil"/>
              <w:bottom w:val="single" w:color="auto" w:sz="8" w:space="0"/>
              <w:right w:val="single" w:color="auto" w:sz="4" w:space="0"/>
            </w:tcBorders>
            <w:shd w:val="clear" w:color="auto" w:fill="auto"/>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服务名称</w:t>
            </w:r>
          </w:p>
        </w:tc>
        <w:tc>
          <w:tcPr>
            <w:tcW w:w="615" w:type="dxa"/>
            <w:tcBorders>
              <w:top w:val="single" w:color="auto" w:sz="4" w:space="0"/>
              <w:left w:val="single" w:color="auto" w:sz="4" w:space="0"/>
              <w:bottom w:val="single" w:color="auto" w:sz="8" w:space="0"/>
              <w:right w:val="single" w:color="auto" w:sz="4" w:space="0"/>
            </w:tcBorders>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5961"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服务内容及要求</w:t>
            </w:r>
          </w:p>
        </w:tc>
      </w:tr>
      <w:tr>
        <w:tblPrEx>
          <w:tblCellMar>
            <w:top w:w="0" w:type="dxa"/>
            <w:left w:w="0" w:type="dxa"/>
            <w:bottom w:w="0" w:type="dxa"/>
            <w:right w:w="0" w:type="dxa"/>
          </w:tblCellMar>
        </w:tblPrEx>
        <w:trPr>
          <w:trHeight w:val="411" w:hRule="atLeast"/>
          <w:jc w:val="center"/>
        </w:trPr>
        <w:tc>
          <w:tcPr>
            <w:tcW w:w="572" w:type="dxa"/>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9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2020年青秀区对外宣传媒体服务</w:t>
            </w:r>
          </w:p>
        </w:tc>
        <w:tc>
          <w:tcPr>
            <w:tcW w:w="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1项</w:t>
            </w:r>
          </w:p>
        </w:tc>
        <w:tc>
          <w:tcPr>
            <w:tcW w:w="596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ind w:left="0" w:leftChars="0" w:hanging="1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eastAsia="zh-CN"/>
              </w:rPr>
              <w:t>在主要中央媒体上提供形象宣传服务和信息咨询服务；并通过中央媒体的国内国际多元化宣传渠道及平台，权威、客观地向外界展示开放、包容、国际化的青秀区城市形象；根据青秀区实际需求，精准提供其他宣传服务及相关业务纾难解困的靶向解决方案。</w:t>
            </w:r>
          </w:p>
        </w:tc>
      </w:tr>
      <w:tr>
        <w:tblPrEx>
          <w:tblCellMar>
            <w:top w:w="0" w:type="dxa"/>
            <w:left w:w="0" w:type="dxa"/>
            <w:bottom w:w="0" w:type="dxa"/>
            <w:right w:w="0" w:type="dxa"/>
          </w:tblCellMar>
        </w:tblPrEx>
        <w:trPr>
          <w:trHeight w:val="411" w:hRule="atLeast"/>
          <w:jc w:val="center"/>
        </w:trPr>
        <w:tc>
          <w:tcPr>
            <w:tcW w:w="313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采购预算（元）</w:t>
            </w:r>
          </w:p>
        </w:tc>
        <w:tc>
          <w:tcPr>
            <w:tcW w:w="596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tabs>
                <w:tab w:val="left" w:pos="1440"/>
              </w:tabs>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人民币</w:t>
            </w:r>
            <w:r>
              <w:rPr>
                <w:rFonts w:hint="eastAsia" w:ascii="仿宋" w:hAnsi="仿宋" w:eastAsia="仿宋" w:cs="仿宋"/>
                <w:bCs/>
                <w:color w:val="auto"/>
                <w:sz w:val="24"/>
                <w:szCs w:val="24"/>
                <w:highlight w:val="none"/>
                <w:lang w:eastAsia="zh-CN"/>
              </w:rPr>
              <w:t>壹拾伍万</w:t>
            </w:r>
            <w:r>
              <w:rPr>
                <w:rFonts w:hint="eastAsia" w:ascii="仿宋" w:hAnsi="仿宋" w:eastAsia="仿宋" w:cs="仿宋"/>
                <w:bCs/>
                <w:color w:val="auto"/>
                <w:sz w:val="24"/>
                <w:szCs w:val="24"/>
                <w:highlight w:val="none"/>
              </w:rPr>
              <w:t>元整（￥</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0000.00）</w:t>
            </w:r>
          </w:p>
        </w:tc>
      </w:tr>
    </w:tbl>
    <w:p>
      <w:pPr>
        <w:pageBreakBefore w:val="0"/>
        <w:tabs>
          <w:tab w:val="left" w:pos="1440"/>
        </w:tabs>
        <w:kinsoku/>
        <w:wordWrap/>
        <w:overflowPunct/>
        <w:topLinePunct w:val="0"/>
        <w:bidi w:val="0"/>
        <w:spacing w:after="0" w:line="400" w:lineRule="exact"/>
        <w:ind w:firstLine="720" w:firstLineChars="3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C分标：</w:t>
      </w:r>
    </w:p>
    <w:tbl>
      <w:tblPr>
        <w:tblStyle w:val="24"/>
        <w:tblW w:w="9052" w:type="dxa"/>
        <w:jc w:val="center"/>
        <w:tblLayout w:type="fixed"/>
        <w:tblCellMar>
          <w:top w:w="0" w:type="dxa"/>
          <w:left w:w="0" w:type="dxa"/>
          <w:bottom w:w="0" w:type="dxa"/>
          <w:right w:w="0" w:type="dxa"/>
        </w:tblCellMar>
      </w:tblPr>
      <w:tblGrid>
        <w:gridCol w:w="518"/>
        <w:gridCol w:w="1923"/>
        <w:gridCol w:w="630"/>
        <w:gridCol w:w="5981"/>
      </w:tblGrid>
      <w:tr>
        <w:tblPrEx>
          <w:tblCellMar>
            <w:top w:w="0" w:type="dxa"/>
            <w:left w:w="0" w:type="dxa"/>
            <w:bottom w:w="0" w:type="dxa"/>
            <w:right w:w="0" w:type="dxa"/>
          </w:tblCellMar>
        </w:tblPrEx>
        <w:trPr>
          <w:trHeight w:val="429" w:hRule="atLeast"/>
          <w:jc w:val="center"/>
        </w:trPr>
        <w:tc>
          <w:tcPr>
            <w:tcW w:w="518" w:type="dxa"/>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923" w:type="dxa"/>
            <w:tcBorders>
              <w:top w:val="single" w:color="auto" w:sz="8" w:space="0"/>
              <w:left w:val="nil"/>
              <w:bottom w:val="single" w:color="auto" w:sz="8" w:space="0"/>
              <w:right w:val="single" w:color="auto" w:sz="4" w:space="0"/>
            </w:tcBorders>
            <w:shd w:val="clear" w:color="auto" w:fill="auto"/>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服务名称</w:t>
            </w:r>
          </w:p>
        </w:tc>
        <w:tc>
          <w:tcPr>
            <w:tcW w:w="630" w:type="dxa"/>
            <w:tcBorders>
              <w:top w:val="single" w:color="auto" w:sz="4" w:space="0"/>
              <w:left w:val="single" w:color="auto" w:sz="4" w:space="0"/>
              <w:bottom w:val="single" w:color="auto" w:sz="8" w:space="0"/>
              <w:right w:val="single" w:color="auto" w:sz="4" w:space="0"/>
            </w:tcBorders>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5981"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服务内容及要求</w:t>
            </w:r>
          </w:p>
        </w:tc>
      </w:tr>
      <w:tr>
        <w:tblPrEx>
          <w:tblCellMar>
            <w:top w:w="0" w:type="dxa"/>
            <w:left w:w="0" w:type="dxa"/>
            <w:bottom w:w="0" w:type="dxa"/>
            <w:right w:w="0" w:type="dxa"/>
          </w:tblCellMar>
        </w:tblPrEx>
        <w:trPr>
          <w:trHeight w:val="411" w:hRule="atLeast"/>
          <w:jc w:val="center"/>
        </w:trPr>
        <w:tc>
          <w:tcPr>
            <w:tcW w:w="518" w:type="dxa"/>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923" w:type="dxa"/>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tabs>
                <w:tab w:val="left" w:pos="1440"/>
              </w:tabs>
              <w:kinsoku/>
              <w:wordWrap/>
              <w:overflowPunct/>
              <w:topLinePunct w:val="0"/>
              <w:bidi w:val="0"/>
              <w:spacing w:after="0" w:line="40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2020年青秀区对外宣传媒体服务</w:t>
            </w:r>
          </w:p>
        </w:tc>
        <w:tc>
          <w:tcPr>
            <w:tcW w:w="630" w:type="dxa"/>
            <w:tcBorders>
              <w:top w:val="single" w:color="auto" w:sz="8" w:space="0"/>
              <w:left w:val="single" w:color="auto" w:sz="8" w:space="0"/>
              <w:bottom w:val="single" w:color="auto" w:sz="8" w:space="0"/>
              <w:right w:val="single" w:color="auto" w:sz="8" w:space="0"/>
            </w:tcBorders>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1项</w:t>
            </w:r>
          </w:p>
        </w:tc>
        <w:tc>
          <w:tcPr>
            <w:tcW w:w="598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tabs>
                <w:tab w:val="left" w:pos="1440"/>
              </w:tabs>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以新浪广西作为传播媒介，由专业微博运营推广团队对青秀区官方微博@手上青秀进行日常运营，对重要节点进行线上线下活动组织策划，制作短视频，发起直播等，并在微博进行黄金资源推广</w:t>
            </w:r>
            <w:r>
              <w:rPr>
                <w:rFonts w:hint="eastAsia" w:ascii="仿宋" w:hAnsi="仿宋" w:eastAsia="仿宋" w:cs="仿宋"/>
                <w:bCs/>
                <w:color w:val="auto"/>
                <w:sz w:val="24"/>
                <w:szCs w:val="24"/>
                <w:highlight w:val="none"/>
                <w:lang w:eastAsia="zh-CN"/>
              </w:rPr>
              <w:t>。</w:t>
            </w:r>
          </w:p>
        </w:tc>
      </w:tr>
      <w:tr>
        <w:tblPrEx>
          <w:tblCellMar>
            <w:top w:w="0" w:type="dxa"/>
            <w:left w:w="0" w:type="dxa"/>
            <w:bottom w:w="0" w:type="dxa"/>
            <w:right w:w="0" w:type="dxa"/>
          </w:tblCellMar>
        </w:tblPrEx>
        <w:trPr>
          <w:trHeight w:val="576" w:hRule="atLeast"/>
          <w:jc w:val="center"/>
        </w:trPr>
        <w:tc>
          <w:tcPr>
            <w:tcW w:w="307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采购预算（元）</w:t>
            </w:r>
          </w:p>
        </w:tc>
        <w:tc>
          <w:tcPr>
            <w:tcW w:w="598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tabs>
                <w:tab w:val="left" w:pos="1440"/>
              </w:tabs>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人民币</w:t>
            </w:r>
            <w:r>
              <w:rPr>
                <w:rFonts w:hint="eastAsia" w:ascii="仿宋" w:hAnsi="仿宋" w:eastAsia="仿宋" w:cs="仿宋"/>
                <w:bCs/>
                <w:color w:val="auto"/>
                <w:sz w:val="24"/>
                <w:szCs w:val="24"/>
                <w:highlight w:val="none"/>
                <w:lang w:eastAsia="zh-CN"/>
              </w:rPr>
              <w:t>贰拾伍万元</w:t>
            </w:r>
            <w:r>
              <w:rPr>
                <w:rFonts w:hint="eastAsia" w:ascii="仿宋" w:hAnsi="仿宋" w:eastAsia="仿宋" w:cs="仿宋"/>
                <w:bCs/>
                <w:color w:val="auto"/>
                <w:sz w:val="24"/>
                <w:szCs w:val="24"/>
                <w:highlight w:val="none"/>
              </w:rPr>
              <w:t>整（￥</w:t>
            </w:r>
            <w:r>
              <w:rPr>
                <w:rFonts w:hint="eastAsia" w:ascii="仿宋" w:hAnsi="仿宋" w:eastAsia="仿宋" w:cs="仿宋"/>
                <w:bCs/>
                <w:color w:val="auto"/>
                <w:sz w:val="24"/>
                <w:szCs w:val="24"/>
                <w:highlight w:val="none"/>
                <w:lang w:val="en-US" w:eastAsia="zh-CN"/>
              </w:rPr>
              <w:t>25</w:t>
            </w:r>
            <w:r>
              <w:rPr>
                <w:rFonts w:hint="eastAsia" w:ascii="仿宋" w:hAnsi="仿宋" w:eastAsia="仿宋" w:cs="仿宋"/>
                <w:bCs/>
                <w:color w:val="auto"/>
                <w:sz w:val="24"/>
                <w:szCs w:val="24"/>
                <w:highlight w:val="none"/>
              </w:rPr>
              <w:t>0000.00）</w:t>
            </w:r>
          </w:p>
        </w:tc>
      </w:tr>
    </w:tbl>
    <w:p>
      <w:pPr>
        <w:pageBreakBefore w:val="0"/>
        <w:tabs>
          <w:tab w:val="left" w:pos="1440"/>
        </w:tabs>
        <w:kinsoku/>
        <w:wordWrap/>
        <w:overflowPunct/>
        <w:topLinePunct w:val="0"/>
        <w:bidi w:val="0"/>
        <w:spacing w:after="0" w:line="400" w:lineRule="exact"/>
        <w:ind w:firstLine="720" w:firstLineChars="3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D分标：</w:t>
      </w:r>
    </w:p>
    <w:tbl>
      <w:tblPr>
        <w:tblStyle w:val="24"/>
        <w:tblW w:w="9106" w:type="dxa"/>
        <w:jc w:val="center"/>
        <w:tblLayout w:type="fixed"/>
        <w:tblCellMar>
          <w:top w:w="0" w:type="dxa"/>
          <w:left w:w="0" w:type="dxa"/>
          <w:bottom w:w="0" w:type="dxa"/>
          <w:right w:w="0" w:type="dxa"/>
        </w:tblCellMar>
      </w:tblPr>
      <w:tblGrid>
        <w:gridCol w:w="573"/>
        <w:gridCol w:w="1868"/>
        <w:gridCol w:w="699"/>
        <w:gridCol w:w="5966"/>
      </w:tblGrid>
      <w:tr>
        <w:tblPrEx>
          <w:tblCellMar>
            <w:top w:w="0" w:type="dxa"/>
            <w:left w:w="0" w:type="dxa"/>
            <w:bottom w:w="0" w:type="dxa"/>
            <w:right w:w="0" w:type="dxa"/>
          </w:tblCellMar>
        </w:tblPrEx>
        <w:trPr>
          <w:trHeight w:val="429" w:hRule="atLeast"/>
          <w:jc w:val="center"/>
        </w:trPr>
        <w:tc>
          <w:tcPr>
            <w:tcW w:w="573" w:type="dxa"/>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tabs>
                <w:tab w:val="left" w:pos="1440"/>
              </w:tabs>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868" w:type="dxa"/>
            <w:tcBorders>
              <w:top w:val="single" w:color="auto" w:sz="8" w:space="0"/>
              <w:left w:val="nil"/>
              <w:bottom w:val="single" w:color="auto" w:sz="8" w:space="0"/>
              <w:right w:val="single" w:color="auto" w:sz="4" w:space="0"/>
            </w:tcBorders>
            <w:shd w:val="clear" w:color="auto" w:fill="auto"/>
            <w:vAlign w:val="center"/>
          </w:tcPr>
          <w:p>
            <w:pPr>
              <w:pageBreakBefore w:val="0"/>
              <w:tabs>
                <w:tab w:val="left" w:pos="1440"/>
              </w:tabs>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服务名称</w:t>
            </w:r>
          </w:p>
        </w:tc>
        <w:tc>
          <w:tcPr>
            <w:tcW w:w="699" w:type="dxa"/>
            <w:tcBorders>
              <w:top w:val="single" w:color="auto" w:sz="4" w:space="0"/>
              <w:left w:val="single" w:color="auto" w:sz="4" w:space="0"/>
              <w:bottom w:val="single" w:color="auto" w:sz="8" w:space="0"/>
              <w:right w:val="single" w:color="auto" w:sz="4" w:space="0"/>
            </w:tcBorders>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5966"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服务内容及要求</w:t>
            </w:r>
          </w:p>
        </w:tc>
      </w:tr>
      <w:tr>
        <w:tblPrEx>
          <w:tblCellMar>
            <w:top w:w="0" w:type="dxa"/>
            <w:left w:w="0" w:type="dxa"/>
            <w:bottom w:w="0" w:type="dxa"/>
            <w:right w:w="0" w:type="dxa"/>
          </w:tblCellMar>
        </w:tblPrEx>
        <w:trPr>
          <w:trHeight w:val="411" w:hRule="atLeast"/>
          <w:jc w:val="center"/>
        </w:trPr>
        <w:tc>
          <w:tcPr>
            <w:tcW w:w="573" w:type="dxa"/>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868" w:type="dxa"/>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tabs>
                <w:tab w:val="left" w:pos="1440"/>
              </w:tabs>
              <w:kinsoku/>
              <w:wordWrap/>
              <w:overflowPunct/>
              <w:topLinePunct w:val="0"/>
              <w:bidi w:val="0"/>
              <w:spacing w:after="0" w:line="40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2020年青秀区对外宣传媒体服务</w:t>
            </w:r>
          </w:p>
        </w:tc>
        <w:tc>
          <w:tcPr>
            <w:tcW w:w="699" w:type="dxa"/>
            <w:tcBorders>
              <w:top w:val="single" w:color="auto" w:sz="8" w:space="0"/>
              <w:left w:val="single" w:color="auto" w:sz="8" w:space="0"/>
              <w:bottom w:val="single" w:color="auto" w:sz="8" w:space="0"/>
              <w:right w:val="single" w:color="auto" w:sz="8" w:space="0"/>
            </w:tcBorders>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1项</w:t>
            </w:r>
          </w:p>
        </w:tc>
        <w:tc>
          <w:tcPr>
            <w:tcW w:w="59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tabs>
                <w:tab w:val="left" w:pos="1440"/>
              </w:tabs>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南宁市青秀区融媒体宣传发布平台</w:t>
            </w:r>
            <w:r>
              <w:rPr>
                <w:rFonts w:hint="eastAsia" w:ascii="仿宋" w:hAnsi="仿宋" w:eastAsia="仿宋" w:cs="仿宋"/>
                <w:bCs/>
                <w:color w:val="auto"/>
                <w:sz w:val="24"/>
                <w:szCs w:val="24"/>
                <w:highlight w:val="none"/>
                <w:lang w:val="en-US" w:eastAsia="zh-CN"/>
              </w:rPr>
              <w:t>技术服务</w:t>
            </w:r>
          </w:p>
          <w:p>
            <w:pPr>
              <w:pageBreakBefore w:val="0"/>
              <w:tabs>
                <w:tab w:val="left" w:pos="1440"/>
              </w:tabs>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提供CMS采编发后台系统1套，可用于南宁市青秀区指定APP客户端宣传发布平台的内容采集、编辑、审核、发布和互动；</w:t>
            </w:r>
          </w:p>
          <w:p>
            <w:pPr>
              <w:pageBreakBefore w:val="0"/>
              <w:tabs>
                <w:tab w:val="left" w:pos="1440"/>
              </w:tabs>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为采编发系统运营提供技术服务，</w:t>
            </w:r>
            <w:r>
              <w:rPr>
                <w:rFonts w:hint="eastAsia" w:ascii="仿宋" w:hAnsi="仿宋" w:eastAsia="仿宋" w:cs="仿宋"/>
                <w:bCs/>
                <w:color w:val="auto"/>
                <w:sz w:val="24"/>
                <w:szCs w:val="24"/>
                <w:highlight w:val="none"/>
                <w:lang w:val="en-US" w:eastAsia="zh-CN"/>
              </w:rPr>
              <w:t>实现采编发一键式管理操作，实现新闻线索数据实时掌控和媒介资源整合，实现选题策划和任务跟踪管理,实现微信公众号、微博、头条号、企鹅号、网易号、百家号、抖音号、一点号等平台的内容一键推送</w:t>
            </w:r>
            <w:r>
              <w:rPr>
                <w:rFonts w:hint="eastAsia" w:ascii="仿宋" w:hAnsi="仿宋" w:eastAsia="仿宋" w:cs="仿宋"/>
                <w:bCs/>
                <w:color w:val="auto"/>
                <w:sz w:val="24"/>
                <w:szCs w:val="24"/>
                <w:highlight w:val="none"/>
              </w:rPr>
              <w:t>；</w:t>
            </w:r>
          </w:p>
          <w:p>
            <w:pPr>
              <w:pageBreakBefore w:val="0"/>
              <w:tabs>
                <w:tab w:val="left" w:pos="1440"/>
              </w:tabs>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为南宁市青秀区</w:t>
            </w:r>
            <w:r>
              <w:rPr>
                <w:rFonts w:hint="eastAsia" w:ascii="仿宋" w:hAnsi="仿宋" w:eastAsia="仿宋" w:cs="仿宋"/>
                <w:bCs/>
                <w:color w:val="auto"/>
                <w:sz w:val="24"/>
                <w:szCs w:val="24"/>
                <w:highlight w:val="none"/>
                <w:lang w:val="en-US" w:eastAsia="zh-CN"/>
              </w:rPr>
              <w:t>融媒体中心</w:t>
            </w:r>
            <w:r>
              <w:rPr>
                <w:rFonts w:hint="eastAsia" w:ascii="仿宋" w:hAnsi="仿宋" w:eastAsia="仿宋" w:cs="仿宋"/>
                <w:bCs/>
                <w:color w:val="auto"/>
                <w:sz w:val="24"/>
                <w:szCs w:val="24"/>
                <w:highlight w:val="none"/>
              </w:rPr>
              <w:t>指定APP客户端宣传发布平台提供</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青秀号”系统开发和通讯员管理服务</w:t>
            </w:r>
            <w:r>
              <w:rPr>
                <w:rFonts w:hint="eastAsia" w:ascii="仿宋" w:hAnsi="仿宋" w:eastAsia="仿宋" w:cs="仿宋"/>
                <w:bCs/>
                <w:color w:val="auto"/>
                <w:sz w:val="24"/>
                <w:szCs w:val="24"/>
                <w:highlight w:val="none"/>
              </w:rPr>
              <w:t>；</w:t>
            </w:r>
          </w:p>
          <w:p>
            <w:pPr>
              <w:pageBreakBefore w:val="0"/>
              <w:tabs>
                <w:tab w:val="left" w:pos="1440"/>
              </w:tabs>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为南宁市青秀区</w:t>
            </w:r>
            <w:r>
              <w:rPr>
                <w:rFonts w:hint="eastAsia" w:ascii="仿宋" w:hAnsi="仿宋" w:eastAsia="仿宋" w:cs="仿宋"/>
                <w:bCs/>
                <w:color w:val="auto"/>
                <w:sz w:val="24"/>
                <w:szCs w:val="24"/>
                <w:highlight w:val="none"/>
                <w:lang w:val="en-US" w:eastAsia="zh-CN"/>
              </w:rPr>
              <w:t>融媒体中心</w:t>
            </w:r>
            <w:r>
              <w:rPr>
                <w:rFonts w:hint="eastAsia" w:ascii="仿宋" w:hAnsi="仿宋" w:eastAsia="仿宋" w:cs="仿宋"/>
                <w:bCs/>
                <w:color w:val="auto"/>
                <w:sz w:val="24"/>
                <w:szCs w:val="24"/>
                <w:highlight w:val="none"/>
              </w:rPr>
              <w:t>提供在采编发技术方面的其他合理化支持。</w:t>
            </w:r>
          </w:p>
          <w:p>
            <w:pPr>
              <w:pageBreakBefore w:val="0"/>
              <w:tabs>
                <w:tab w:val="left" w:pos="1440"/>
              </w:tabs>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r>
      <w:tr>
        <w:tblPrEx>
          <w:tblCellMar>
            <w:top w:w="0" w:type="dxa"/>
            <w:left w:w="0" w:type="dxa"/>
            <w:bottom w:w="0" w:type="dxa"/>
            <w:right w:w="0" w:type="dxa"/>
          </w:tblCellMar>
        </w:tblPrEx>
        <w:trPr>
          <w:trHeight w:val="411" w:hRule="atLeast"/>
          <w:jc w:val="center"/>
        </w:trPr>
        <w:tc>
          <w:tcPr>
            <w:tcW w:w="314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tabs>
                <w:tab w:val="left" w:pos="1440"/>
              </w:tabs>
              <w:kinsoku/>
              <w:wordWrap/>
              <w:overflowPunct/>
              <w:topLinePunct w:val="0"/>
              <w:bidi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采购预算（元）</w:t>
            </w:r>
          </w:p>
        </w:tc>
        <w:tc>
          <w:tcPr>
            <w:tcW w:w="59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tabs>
                <w:tab w:val="left" w:pos="1440"/>
              </w:tabs>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人民币</w:t>
            </w:r>
            <w:r>
              <w:rPr>
                <w:rFonts w:hint="eastAsia" w:ascii="仿宋" w:hAnsi="仿宋" w:eastAsia="仿宋" w:cs="仿宋"/>
                <w:bCs/>
                <w:color w:val="auto"/>
                <w:sz w:val="24"/>
                <w:szCs w:val="24"/>
                <w:highlight w:val="none"/>
                <w:lang w:eastAsia="zh-CN"/>
              </w:rPr>
              <w:t>壹佰肆拾万元整</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140</w:t>
            </w:r>
            <w:r>
              <w:rPr>
                <w:rFonts w:hint="eastAsia" w:ascii="仿宋" w:hAnsi="仿宋" w:eastAsia="仿宋" w:cs="仿宋"/>
                <w:bCs/>
                <w:color w:val="auto"/>
                <w:sz w:val="24"/>
                <w:szCs w:val="24"/>
                <w:highlight w:val="none"/>
              </w:rPr>
              <w:t>0000.00）</w:t>
            </w:r>
          </w:p>
        </w:tc>
      </w:tr>
    </w:tbl>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服务时间</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eastAsia="zh-CN"/>
        </w:rPr>
        <w:t>按</w:t>
      </w:r>
      <w:r>
        <w:rPr>
          <w:rFonts w:hint="eastAsia" w:ascii="仿宋" w:hAnsi="仿宋" w:eastAsia="仿宋" w:cs="仿宋"/>
          <w:bCs/>
          <w:color w:val="auto"/>
          <w:sz w:val="24"/>
          <w:szCs w:val="24"/>
          <w:highlight w:val="none"/>
        </w:rPr>
        <w:t>采购人指定</w:t>
      </w:r>
      <w:r>
        <w:rPr>
          <w:rFonts w:hint="eastAsia" w:ascii="仿宋" w:hAnsi="仿宋" w:eastAsia="仿宋" w:cs="仿宋"/>
          <w:bCs/>
          <w:color w:val="auto"/>
          <w:sz w:val="24"/>
          <w:szCs w:val="24"/>
          <w:highlight w:val="none"/>
          <w:lang w:eastAsia="zh-CN"/>
        </w:rPr>
        <w:t>时间</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i/>
          <w:color w:val="auto"/>
          <w:sz w:val="24"/>
          <w:szCs w:val="24"/>
          <w:highlight w:val="none"/>
          <w:u w:val="single"/>
        </w:rPr>
        <w:t xml:space="preserve">不 </w:t>
      </w:r>
      <w:r>
        <w:rPr>
          <w:rFonts w:hint="eastAsia" w:ascii="仿宋" w:hAnsi="仿宋" w:eastAsia="仿宋" w:cs="仿宋"/>
          <w:color w:val="auto"/>
          <w:sz w:val="24"/>
          <w:szCs w:val="24"/>
          <w:highlight w:val="none"/>
        </w:rPr>
        <w:t>接受联合体投标。</w:t>
      </w:r>
    </w:p>
    <w:p>
      <w:pPr>
        <w:pageBreakBefore w:val="0"/>
        <w:kinsoku/>
        <w:wordWrap/>
        <w:overflowPunct/>
        <w:topLinePunct w:val="0"/>
        <w:bidi w:val="0"/>
        <w:spacing w:after="0" w:line="400" w:lineRule="exact"/>
        <w:textAlignment w:val="auto"/>
        <w:outlineLvl w:val="9"/>
        <w:rPr>
          <w:rFonts w:hint="eastAsia" w:ascii="仿宋" w:hAnsi="仿宋" w:eastAsia="仿宋" w:cs="仿宋"/>
          <w:b/>
          <w:bCs w:val="0"/>
          <w:color w:val="auto"/>
          <w:sz w:val="24"/>
          <w:szCs w:val="24"/>
          <w:highlight w:val="none"/>
        </w:rPr>
      </w:pPr>
      <w:bookmarkStart w:id="0" w:name="_Toc28359080"/>
      <w:bookmarkStart w:id="1" w:name="_Toc35393622"/>
      <w:bookmarkStart w:id="2" w:name="_Toc28359003"/>
      <w:bookmarkStart w:id="3" w:name="_Toc35393791"/>
      <w:r>
        <w:rPr>
          <w:rFonts w:hint="eastAsia" w:ascii="仿宋" w:hAnsi="仿宋" w:eastAsia="仿宋" w:cs="仿宋"/>
          <w:b/>
          <w:bCs w:val="0"/>
          <w:color w:val="auto"/>
          <w:sz w:val="24"/>
          <w:szCs w:val="24"/>
          <w:highlight w:val="none"/>
        </w:rPr>
        <w:t>二、申请人的资格要求：</w:t>
      </w:r>
      <w:bookmarkEnd w:id="0"/>
      <w:bookmarkEnd w:id="1"/>
      <w:bookmarkEnd w:id="2"/>
      <w:bookmarkEnd w:id="3"/>
    </w:p>
    <w:p>
      <w:pPr>
        <w:pStyle w:val="21"/>
        <w:pageBreakBefore w:val="0"/>
        <w:kinsoku/>
        <w:wordWrap/>
        <w:overflowPunct/>
        <w:topLinePunct w:val="0"/>
        <w:bidi w:val="0"/>
        <w:spacing w:beforeAutospacing="0" w:after="0" w:afterAutospacing="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1．基本资格条件：符合《中华人民共和国政府采购法》第二十二条规定；未被列入失信被执行人、重大税收违法案件当事人名单、政府采购严重违法失信行为记录名单。</w:t>
      </w:r>
    </w:p>
    <w:p>
      <w:pPr>
        <w:pStyle w:val="21"/>
        <w:pageBreakBefore w:val="0"/>
        <w:kinsoku/>
        <w:wordWrap/>
        <w:overflowPunct/>
        <w:topLinePunct w:val="0"/>
        <w:bidi w:val="0"/>
        <w:spacing w:beforeAutospacing="0" w:after="0" w:afterAutospacing="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1"/>
        <w:pageBreakBefore w:val="0"/>
        <w:kinsoku/>
        <w:wordWrap/>
        <w:overflowPunct/>
        <w:topLinePunct w:val="0"/>
        <w:bidi w:val="0"/>
        <w:spacing w:beforeAutospacing="0" w:after="0" w:afterAutospacing="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．落实政府采购政采需满足的资格要求：</w:t>
      </w:r>
    </w:p>
    <w:p>
      <w:pPr>
        <w:pStyle w:val="21"/>
        <w:pageBreakBefore w:val="0"/>
        <w:kinsoku/>
        <w:wordWrap/>
        <w:overflowPunct/>
        <w:topLinePunct w:val="0"/>
        <w:bidi w:val="0"/>
        <w:spacing w:beforeAutospacing="0" w:after="0" w:afterAutospacing="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（1）政府采购促进中小企业发展。</w:t>
      </w:r>
    </w:p>
    <w:p>
      <w:pPr>
        <w:pStyle w:val="21"/>
        <w:pageBreakBefore w:val="0"/>
        <w:kinsoku/>
        <w:wordWrap/>
        <w:overflowPunct/>
        <w:topLinePunct w:val="0"/>
        <w:bidi w:val="0"/>
        <w:spacing w:beforeAutospacing="0" w:after="0" w:afterAutospacing="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（2）政府采购支持采用本国产品的政策。</w:t>
      </w:r>
    </w:p>
    <w:p>
      <w:pPr>
        <w:pStyle w:val="21"/>
        <w:pageBreakBefore w:val="0"/>
        <w:kinsoku/>
        <w:wordWrap/>
        <w:overflowPunct/>
        <w:topLinePunct w:val="0"/>
        <w:bidi w:val="0"/>
        <w:spacing w:beforeAutospacing="0" w:after="0" w:afterAutospacing="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（3）强制采购、优先采购环境标志产品、节能产品。</w:t>
      </w:r>
    </w:p>
    <w:p>
      <w:pPr>
        <w:pStyle w:val="21"/>
        <w:pageBreakBefore w:val="0"/>
        <w:kinsoku/>
        <w:wordWrap/>
        <w:overflowPunct/>
        <w:topLinePunct w:val="0"/>
        <w:bidi w:val="0"/>
        <w:spacing w:beforeAutospacing="0" w:after="0" w:afterAutospacing="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（4）促进残疾人就业政府采购政策。</w:t>
      </w:r>
    </w:p>
    <w:p>
      <w:pPr>
        <w:pStyle w:val="21"/>
        <w:pageBreakBefore w:val="0"/>
        <w:kinsoku/>
        <w:wordWrap/>
        <w:overflowPunct/>
        <w:topLinePunct w:val="0"/>
        <w:bidi w:val="0"/>
        <w:spacing w:beforeAutospacing="0" w:after="0" w:afterAutospacing="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（5）政府采购支持监狱企业发展。</w:t>
      </w:r>
    </w:p>
    <w:p>
      <w:pPr>
        <w:pStyle w:val="21"/>
        <w:pageBreakBefore w:val="0"/>
        <w:kinsoku/>
        <w:wordWrap/>
        <w:overflowPunct/>
        <w:topLinePunct w:val="0"/>
        <w:bidi w:val="0"/>
        <w:spacing w:beforeAutospacing="0" w:after="0" w:afterAutospacing="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因违法经营受到刑事处罚或者责令停产停业、吊销许可证或者执照、较大数额罚款等行政处罚，或者存在财政部门认定的其他重大违法记录，以及在财政部门禁止参加政府采购活动期限以内的供应商不得参加本项目的投标。</w:t>
      </w:r>
    </w:p>
    <w:p>
      <w:pPr>
        <w:pageBreakBefore w:val="0"/>
        <w:kinsoku/>
        <w:wordWrap/>
        <w:overflowPunct/>
        <w:topLinePunct w:val="0"/>
        <w:bidi w:val="0"/>
        <w:spacing w:after="0" w:line="400" w:lineRule="exac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三、获取招标文件</w:t>
      </w:r>
    </w:p>
    <w:p>
      <w:pPr>
        <w:pageBreakBefore w:val="0"/>
        <w:kinsoku/>
        <w:wordWrap/>
        <w:overflowPunct/>
        <w:topLinePunct w:val="0"/>
        <w:bidi w:val="0"/>
        <w:spacing w:after="0" w:line="400" w:lineRule="exact"/>
        <w:ind w:firstLine="480" w:firstLineChars="200"/>
        <w:textAlignment w:val="auto"/>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1.凡有满足资质的投标人，在南宁市公共资源交易中心（https://www.nnggzy.org.cn/gxnnzbw/）下载采购文件。</w:t>
      </w:r>
    </w:p>
    <w:p>
      <w:pPr>
        <w:pageBreakBefore w:val="0"/>
        <w:kinsoku/>
        <w:wordWrap/>
        <w:overflowPunct/>
        <w:topLinePunct w:val="0"/>
        <w:bidi w:val="0"/>
        <w:spacing w:after="0" w:line="400" w:lineRule="exac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四、提交投标文件截止时间、开标时间和地点</w:t>
      </w:r>
    </w:p>
    <w:p>
      <w:pPr>
        <w:pStyle w:val="21"/>
        <w:pageBreakBefore w:val="0"/>
        <w:kinsoku/>
        <w:wordWrap/>
        <w:overflowPunct/>
        <w:topLinePunct w:val="0"/>
        <w:bidi w:val="0"/>
        <w:spacing w:beforeAutospacing="0" w:after="0" w:afterAutospacing="0" w:line="400" w:lineRule="exact"/>
        <w:ind w:firstLine="40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递交截止时间：2020年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eastAsia="zh-CN"/>
        </w:rPr>
        <w:t>上</w:t>
      </w:r>
      <w:r>
        <w:rPr>
          <w:rFonts w:hint="eastAsia" w:ascii="仿宋" w:hAnsi="仿宋" w:eastAsia="仿宋" w:cs="仿宋"/>
          <w:color w:val="auto"/>
          <w:sz w:val="24"/>
          <w:szCs w:val="24"/>
          <w:highlight w:val="none"/>
        </w:rPr>
        <w:t>午</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p>
      <w:pPr>
        <w:pStyle w:val="21"/>
        <w:pageBreakBefore w:val="0"/>
        <w:kinsoku/>
        <w:wordWrap/>
        <w:overflowPunct/>
        <w:topLinePunct w:val="0"/>
        <w:bidi w:val="0"/>
        <w:spacing w:beforeAutospacing="0" w:after="0" w:afterAutospacing="0" w:line="400" w:lineRule="exact"/>
        <w:ind w:firstLine="40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递交方式：为做好新型冠状病毒肺炎疫情防控工作，根据南宁市财政局《关于做好疫情防控期间政府采购工作有关事项的通知》（南财采〔2020〕12号）要求，本项目文件递交方式如下：</w:t>
      </w:r>
    </w:p>
    <w:p>
      <w:pPr>
        <w:pStyle w:val="21"/>
        <w:pageBreakBefore w:val="0"/>
        <w:kinsoku/>
        <w:wordWrap/>
        <w:overflowPunct/>
        <w:topLinePunct w:val="0"/>
        <w:bidi w:val="0"/>
        <w:spacing w:beforeAutospacing="0" w:after="0" w:afterAutospacing="0" w:line="400" w:lineRule="exact"/>
        <w:ind w:firstLine="40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1.本项目的投标文件通过邮寄快递的方式送达。</w:t>
      </w:r>
    </w:p>
    <w:p>
      <w:pPr>
        <w:pStyle w:val="21"/>
        <w:pageBreakBefore w:val="0"/>
        <w:kinsoku/>
        <w:wordWrap/>
        <w:overflowPunct/>
        <w:topLinePunct w:val="0"/>
        <w:bidi w:val="0"/>
        <w:spacing w:beforeAutospacing="0" w:after="0" w:afterAutospacing="0" w:line="400" w:lineRule="exact"/>
        <w:ind w:firstLine="40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（1）邮寄快递包裹或投标人自送包</w:t>
      </w:r>
      <w:r>
        <w:rPr>
          <w:rStyle w:val="27"/>
          <w:rFonts w:hint="eastAsia" w:ascii="仿宋" w:hAnsi="仿宋" w:eastAsia="仿宋" w:cs="仿宋"/>
          <w:color w:val="auto"/>
          <w:sz w:val="24"/>
          <w:szCs w:val="24"/>
          <w:highlight w:val="none"/>
        </w:rPr>
        <w:t>裹送达时间</w:t>
      </w:r>
      <w:r>
        <w:rPr>
          <w:rFonts w:hint="eastAsia" w:ascii="仿宋" w:hAnsi="仿宋" w:eastAsia="仿宋" w:cs="仿宋"/>
          <w:color w:val="auto"/>
          <w:sz w:val="24"/>
          <w:szCs w:val="24"/>
          <w:highlight w:val="none"/>
        </w:rPr>
        <w:t>至少为投标截止时间2个小时前，接收邮寄快递包裹的时间为工作日（上午8：00-12：00，下午15：00-18：00），投标文件必须在投标截止时间前送达。招标采购代理机构工作人员签收邮寄包裹的时间即为投标人投标文件的送达时间，逾期送达的投标文件无效，后果由投标人自行承担。</w:t>
      </w:r>
    </w:p>
    <w:p>
      <w:pPr>
        <w:pStyle w:val="21"/>
        <w:pageBreakBefore w:val="0"/>
        <w:kinsoku/>
        <w:wordWrap/>
        <w:overflowPunct/>
        <w:topLinePunct w:val="0"/>
        <w:bidi w:val="0"/>
        <w:spacing w:beforeAutospacing="0" w:after="0" w:afterAutospacing="0" w:line="400" w:lineRule="exact"/>
        <w:ind w:firstLine="40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（2）投标人应充分预留投标文件邮寄、送达所需要的时间。为确保疫情防控期间邮寄包裹能及时送达，应选择邮寄运送时间有保障的快递公司寄送投标文件。</w:t>
      </w:r>
    </w:p>
    <w:p>
      <w:pPr>
        <w:pStyle w:val="21"/>
        <w:pageBreakBefore w:val="0"/>
        <w:kinsoku/>
        <w:wordWrap/>
        <w:overflowPunct/>
        <w:topLinePunct w:val="0"/>
        <w:bidi w:val="0"/>
        <w:spacing w:beforeAutospacing="0" w:after="0" w:afterAutospacing="0" w:line="400" w:lineRule="exact"/>
        <w:ind w:firstLine="40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（3）邮寄、送达地址广西南宁市青秀区东葛路165号绿地中央广场C2栋1118室,收件人：梁铨丽，电话：0771-5703815。</w:t>
      </w:r>
    </w:p>
    <w:p>
      <w:pPr>
        <w:pStyle w:val="21"/>
        <w:pageBreakBefore w:val="0"/>
        <w:kinsoku/>
        <w:wordWrap/>
        <w:overflowPunct/>
        <w:topLinePunct w:val="0"/>
        <w:bidi w:val="0"/>
        <w:spacing w:beforeAutospacing="0" w:after="0" w:afterAutospacing="0" w:line="400" w:lineRule="exact"/>
        <w:ind w:firstLine="40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邮寄封面：投标人在按照招标文件的要求装订、密封好投标文件后，应使用不透明、防水的邮寄袋（或箱）再次包裹已密封好的投标文件，并在邮寄袋（或箱）上粘牢注明项目名称、项目编号、项目开标日期、投标人联系电话、有效的电子邮箱。</w:t>
      </w:r>
    </w:p>
    <w:p>
      <w:pPr>
        <w:pStyle w:val="21"/>
        <w:pageBreakBefore w:val="0"/>
        <w:kinsoku/>
        <w:wordWrap/>
        <w:overflowPunct/>
        <w:topLinePunct w:val="0"/>
        <w:bidi w:val="0"/>
        <w:spacing w:beforeAutospacing="0" w:after="0" w:afterAutospacing="0" w:line="400" w:lineRule="exact"/>
        <w:ind w:firstLine="405"/>
        <w:textAlignment w:val="auto"/>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（5）采购代理机构在收到投标文件的邮寄包裹后，第一时间按照投标人在邮寄包裹上所预留的电子邮箱告知采购文件收件情况，请投标人务必确保所预留的电子邮箱的有效性，并注意查收邮件。</w:t>
      </w:r>
    </w:p>
    <w:p>
      <w:pPr>
        <w:pageBreakBefore w:val="0"/>
        <w:kinsoku/>
        <w:wordWrap/>
        <w:overflowPunct/>
        <w:topLinePunct w:val="0"/>
        <w:bidi w:val="0"/>
        <w:spacing w:after="0" w:line="400" w:lineRule="exact"/>
        <w:textAlignment w:val="auto"/>
        <w:outlineLvl w:val="9"/>
        <w:rPr>
          <w:rFonts w:hint="eastAsia" w:ascii="仿宋" w:hAnsi="仿宋" w:eastAsia="仿宋" w:cs="仿宋"/>
          <w:b/>
          <w:bCs w:val="0"/>
          <w:color w:val="auto"/>
          <w:sz w:val="24"/>
          <w:szCs w:val="24"/>
          <w:highlight w:val="none"/>
        </w:rPr>
      </w:pPr>
      <w:bookmarkStart w:id="4" w:name="_Toc35393625"/>
      <w:bookmarkStart w:id="5" w:name="_Toc28359007"/>
      <w:bookmarkStart w:id="6" w:name="_Toc28359084"/>
      <w:bookmarkStart w:id="7" w:name="_Toc35393794"/>
      <w:r>
        <w:rPr>
          <w:rFonts w:hint="eastAsia" w:ascii="仿宋" w:hAnsi="仿宋" w:eastAsia="仿宋" w:cs="仿宋"/>
          <w:b/>
          <w:bCs w:val="0"/>
          <w:color w:val="auto"/>
          <w:sz w:val="24"/>
          <w:szCs w:val="24"/>
          <w:highlight w:val="none"/>
        </w:rPr>
        <w:t>五、公告期限</w:t>
      </w:r>
      <w:bookmarkEnd w:id="4"/>
      <w:bookmarkEnd w:id="5"/>
      <w:bookmarkEnd w:id="6"/>
      <w:bookmarkEnd w:id="7"/>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pPr>
        <w:pageBreakBefore w:val="0"/>
        <w:kinsoku/>
        <w:wordWrap/>
        <w:overflowPunct/>
        <w:topLinePunct w:val="0"/>
        <w:bidi w:val="0"/>
        <w:spacing w:after="0" w:line="400" w:lineRule="exact"/>
        <w:textAlignment w:val="auto"/>
        <w:outlineLvl w:val="9"/>
        <w:rPr>
          <w:rFonts w:hint="eastAsia" w:ascii="仿宋" w:hAnsi="仿宋" w:eastAsia="仿宋" w:cs="仿宋"/>
          <w:b/>
          <w:bCs w:val="0"/>
          <w:color w:val="auto"/>
          <w:sz w:val="24"/>
          <w:szCs w:val="24"/>
          <w:highlight w:val="none"/>
        </w:rPr>
      </w:pPr>
      <w:bookmarkStart w:id="8" w:name="_Toc35393626"/>
      <w:bookmarkStart w:id="9" w:name="_Toc35393795"/>
      <w:r>
        <w:rPr>
          <w:rFonts w:hint="eastAsia" w:ascii="仿宋" w:hAnsi="仿宋" w:eastAsia="仿宋" w:cs="仿宋"/>
          <w:b/>
          <w:bCs w:val="0"/>
          <w:color w:val="auto"/>
          <w:sz w:val="24"/>
          <w:szCs w:val="24"/>
          <w:highlight w:val="none"/>
        </w:rPr>
        <w:t>六、其他补充事宜</w:t>
      </w:r>
      <w:bookmarkEnd w:id="8"/>
      <w:bookmarkEnd w:id="9"/>
    </w:p>
    <w:p>
      <w:pPr>
        <w:pStyle w:val="21"/>
        <w:pageBreakBefore w:val="0"/>
        <w:kinsoku/>
        <w:wordWrap/>
        <w:overflowPunct/>
        <w:topLinePunct w:val="0"/>
        <w:bidi w:val="0"/>
        <w:spacing w:beforeAutospacing="0" w:after="0" w:afterAutospacing="0" w:line="400" w:lineRule="exact"/>
        <w:ind w:firstLine="4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.信息公告发布媒体：中国政府采购网（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"http://www.ccgp.gov.cn"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www.ccgp.gov.cn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）；广西壮族自治区政府采购网(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"http://www.gxzfcg.gov.cn"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zfcg.gxzf.gov.cn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)；南宁市公共资源交易中心网（</w:t>
      </w:r>
      <w:r>
        <w:rPr>
          <w:rFonts w:hint="eastAsia" w:ascii="仿宋" w:hAnsi="仿宋" w:eastAsia="仿宋" w:cs="仿宋"/>
          <w:b w:val="0"/>
          <w:color w:val="auto"/>
          <w:sz w:val="24"/>
          <w:szCs w:val="24"/>
          <w:highlight w:val="none"/>
        </w:rPr>
        <w:t>https://www.nnggzy.org.cn/gxnnzbw/</w:t>
      </w:r>
      <w:r>
        <w:rPr>
          <w:rFonts w:hint="eastAsia" w:ascii="仿宋" w:hAnsi="仿宋" w:eastAsia="仿宋" w:cs="仿宋"/>
          <w:color w:val="auto"/>
          <w:sz w:val="24"/>
          <w:szCs w:val="24"/>
          <w:highlight w:val="none"/>
        </w:rPr>
        <w:t>）；南宁市政府采购网（http://zfcg.nanning.gov.cn）；南宁市青秀区政府采购网（http://www.qingxiu.gov.cn/qxcgw/）。</w:t>
      </w:r>
    </w:p>
    <w:p>
      <w:pPr>
        <w:pageBreakBefore w:val="0"/>
        <w:kinsoku/>
        <w:wordWrap/>
        <w:overflowPunct/>
        <w:topLinePunct w:val="0"/>
        <w:bidi w:val="0"/>
        <w:spacing w:after="0" w:line="400" w:lineRule="exact"/>
        <w:ind w:firstLine="42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七</w:t>
      </w:r>
      <w:r>
        <w:rPr>
          <w:rFonts w:hint="eastAsia" w:ascii="仿宋" w:hAnsi="仿宋" w:eastAsia="仿宋" w:cs="仿宋"/>
          <w:b/>
          <w:color w:val="auto"/>
          <w:sz w:val="24"/>
          <w:szCs w:val="24"/>
          <w:highlight w:val="none"/>
        </w:rPr>
        <w:t>、联系事项：</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1.采购人名称：</w:t>
      </w:r>
      <w:r>
        <w:rPr>
          <w:rFonts w:hint="eastAsia" w:ascii="仿宋" w:hAnsi="仿宋" w:eastAsia="仿宋" w:cs="仿宋"/>
          <w:color w:val="auto"/>
          <w:sz w:val="24"/>
          <w:szCs w:val="24"/>
          <w:highlight w:val="none"/>
          <w:lang w:eastAsia="zh-CN"/>
        </w:rPr>
        <w:t>南宁市青秀区融媒体中心</w:t>
      </w:r>
      <w:r>
        <w:rPr>
          <w:rFonts w:hint="eastAsia" w:ascii="仿宋" w:hAnsi="仿宋" w:eastAsia="仿宋" w:cs="仿宋"/>
          <w:color w:val="auto"/>
          <w:sz w:val="24"/>
          <w:szCs w:val="24"/>
          <w:highlight w:val="none"/>
        </w:rPr>
        <w:t xml:space="preserve"> </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地址：南宁市悦宾路1号</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w:t>
      </w:r>
      <w:r>
        <w:rPr>
          <w:rFonts w:hint="eastAsia" w:ascii="仿宋" w:hAnsi="仿宋" w:eastAsia="仿宋" w:cs="仿宋"/>
          <w:color w:val="auto"/>
          <w:sz w:val="24"/>
          <w:szCs w:val="24"/>
          <w:highlight w:val="none"/>
          <w:lang w:eastAsia="zh-CN"/>
        </w:rPr>
        <w:t>李工</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eastAsia="zh-CN"/>
        </w:rPr>
        <w:t>0771-5826050</w:t>
      </w:r>
      <w:r>
        <w:rPr>
          <w:rFonts w:hint="eastAsia" w:ascii="仿宋" w:hAnsi="仿宋" w:eastAsia="仿宋" w:cs="仿宋"/>
          <w:color w:val="auto"/>
          <w:sz w:val="24"/>
          <w:szCs w:val="24"/>
          <w:highlight w:val="none"/>
        </w:rPr>
        <w:t xml:space="preserve">         </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2.采购代理机构：</w:t>
      </w:r>
      <w:r>
        <w:rPr>
          <w:rFonts w:hint="eastAsia" w:ascii="仿宋" w:hAnsi="仿宋" w:eastAsia="仿宋" w:cs="仿宋"/>
          <w:color w:val="auto"/>
          <w:sz w:val="24"/>
          <w:szCs w:val="24"/>
          <w:highlight w:val="none"/>
          <w:lang w:eastAsia="zh-CN"/>
        </w:rPr>
        <w:t>广西润德建筑工程咨询有限公司</w:t>
      </w:r>
      <w:r>
        <w:rPr>
          <w:rFonts w:hint="eastAsia" w:ascii="仿宋" w:hAnsi="仿宋" w:eastAsia="仿宋" w:cs="仿宋"/>
          <w:color w:val="auto"/>
          <w:sz w:val="24"/>
          <w:szCs w:val="24"/>
          <w:highlight w:val="none"/>
        </w:rPr>
        <w:t xml:space="preserve"> </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地址：</w:t>
      </w:r>
      <w:r>
        <w:rPr>
          <w:rFonts w:hint="eastAsia" w:ascii="仿宋" w:hAnsi="仿宋" w:eastAsia="仿宋" w:cs="仿宋"/>
          <w:color w:val="auto"/>
          <w:sz w:val="24"/>
          <w:szCs w:val="24"/>
          <w:highlight w:val="none"/>
          <w:lang w:eastAsia="zh-CN"/>
        </w:rPr>
        <w:t>广西南宁市青秀区东葛路165号绿地中央广场C2栋1118室</w:t>
      </w:r>
      <w:r>
        <w:rPr>
          <w:rFonts w:hint="eastAsia" w:ascii="仿宋" w:hAnsi="仿宋" w:eastAsia="仿宋" w:cs="仿宋"/>
          <w:color w:val="auto"/>
          <w:sz w:val="24"/>
          <w:szCs w:val="24"/>
          <w:highlight w:val="none"/>
        </w:rPr>
        <w:t xml:space="preserve"> </w:t>
      </w:r>
    </w:p>
    <w:p>
      <w:pPr>
        <w:pageBreakBefore w:val="0"/>
        <w:kinsoku/>
        <w:wordWrap/>
        <w:overflowPunct/>
        <w:topLinePunct w:val="0"/>
        <w:bidi w:val="0"/>
        <w:snapToGrid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eastAsia="zh-CN"/>
        </w:rPr>
        <w:t>梁工</w:t>
      </w:r>
      <w:r>
        <w:rPr>
          <w:rFonts w:hint="eastAsia" w:ascii="仿宋" w:hAnsi="仿宋" w:eastAsia="仿宋" w:cs="仿宋"/>
          <w:color w:val="auto"/>
          <w:sz w:val="24"/>
          <w:szCs w:val="24"/>
          <w:highlight w:val="none"/>
        </w:rPr>
        <w:t xml:space="preserve">   电话：0771-5</w:t>
      </w:r>
      <w:r>
        <w:rPr>
          <w:rFonts w:hint="eastAsia" w:ascii="仿宋" w:hAnsi="仿宋" w:eastAsia="仿宋" w:cs="仿宋"/>
          <w:color w:val="auto"/>
          <w:sz w:val="24"/>
          <w:szCs w:val="24"/>
          <w:highlight w:val="none"/>
          <w:lang w:val="en-US" w:eastAsia="zh-CN"/>
        </w:rPr>
        <w:t>703815</w:t>
      </w:r>
      <w:r>
        <w:rPr>
          <w:rFonts w:hint="eastAsia" w:ascii="仿宋" w:hAnsi="仿宋" w:eastAsia="仿宋" w:cs="仿宋"/>
          <w:color w:val="auto"/>
          <w:sz w:val="24"/>
          <w:szCs w:val="24"/>
          <w:highlight w:val="none"/>
        </w:rPr>
        <w:t xml:space="preserve"> 传真：0771-5</w:t>
      </w:r>
      <w:r>
        <w:rPr>
          <w:rFonts w:hint="eastAsia" w:ascii="仿宋" w:hAnsi="仿宋" w:eastAsia="仿宋" w:cs="仿宋"/>
          <w:color w:val="auto"/>
          <w:sz w:val="24"/>
          <w:szCs w:val="24"/>
          <w:highlight w:val="none"/>
          <w:lang w:val="en-US" w:eastAsia="zh-CN"/>
        </w:rPr>
        <w:t>703815</w:t>
      </w:r>
    </w:p>
    <w:p>
      <w:pPr>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3.监督部门: 南宁市青秀区财政局政府采购监督管理办公室；联系电话：0771-5826232。</w:t>
      </w:r>
    </w:p>
    <w:p>
      <w:pPr>
        <w:pageBreakBefore w:val="0"/>
        <w:kinsoku/>
        <w:wordWrap/>
        <w:overflowPunct/>
        <w:topLinePunct w:val="0"/>
        <w:bidi w:val="0"/>
        <w:spacing w:after="0" w:line="400" w:lineRule="exact"/>
        <w:jc w:val="righ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广西润德建筑工程咨询有限公司</w:t>
      </w:r>
    </w:p>
    <w:p>
      <w:pPr>
        <w:pageBreakBefore w:val="0"/>
        <w:kinsoku/>
        <w:wordWrap/>
        <w:overflowPunct/>
        <w:topLinePunct w:val="0"/>
        <w:bidi w:val="0"/>
        <w:spacing w:after="0" w:line="400" w:lineRule="exact"/>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2020年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日</w:t>
      </w:r>
    </w:p>
    <w:p>
      <w:pPr>
        <w:pageBreakBefore w:val="0"/>
        <w:kinsoku/>
        <w:wordWrap/>
        <w:overflowPunct/>
        <w:topLinePunct w:val="0"/>
        <w:bidi w:val="0"/>
        <w:spacing w:after="0" w:line="400" w:lineRule="exact"/>
        <w:jc w:val="right"/>
        <w:textAlignment w:val="auto"/>
        <w:rPr>
          <w:rFonts w:hint="eastAsia" w:ascii="仿宋" w:hAnsi="仿宋" w:eastAsia="仿宋" w:cs="仿宋"/>
          <w:color w:val="auto"/>
          <w:sz w:val="24"/>
          <w:szCs w:val="24"/>
          <w:highlight w:val="none"/>
        </w:rPr>
      </w:pPr>
    </w:p>
    <w:p>
      <w:pPr>
        <w:pageBreakBefore w:val="0"/>
        <w:kinsoku/>
        <w:wordWrap/>
        <w:overflowPunct/>
        <w:topLinePunct w:val="0"/>
        <w:bidi w:val="0"/>
        <w:adjustRightInd/>
        <w:snapToGrid/>
        <w:spacing w:after="0" w:line="400" w:lineRule="exact"/>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sz w:val="24"/>
          <w:szCs w:val="24"/>
          <w:highlight w:val="none"/>
        </w:rPr>
        <w:br w:type="page"/>
      </w:r>
    </w:p>
    <w:p>
      <w:pPr>
        <w:pStyle w:val="13"/>
        <w:pageBreakBefore w:val="0"/>
        <w:kinsoku/>
        <w:wordWrap/>
        <w:overflowPunct/>
        <w:topLinePunct w:val="0"/>
        <w:bidi w:val="0"/>
        <w:spacing w:after="0" w:line="400" w:lineRule="exact"/>
        <w:jc w:val="center"/>
        <w:textAlignment w:val="auto"/>
        <w:outlineLvl w:val="0"/>
        <w:rPr>
          <w:rFonts w:hint="eastAsia" w:ascii="仿宋" w:hAnsi="仿宋" w:eastAsia="仿宋" w:cs="仿宋"/>
          <w:b/>
          <w:color w:val="auto"/>
          <w:sz w:val="32"/>
          <w:szCs w:val="32"/>
          <w:highlight w:val="none"/>
        </w:rPr>
      </w:pPr>
      <w:bookmarkStart w:id="10" w:name="_Toc31714"/>
      <w:r>
        <w:rPr>
          <w:rFonts w:hint="eastAsia" w:ascii="仿宋" w:hAnsi="仿宋" w:eastAsia="仿宋" w:cs="仿宋"/>
          <w:b/>
          <w:color w:val="auto"/>
          <w:sz w:val="32"/>
          <w:szCs w:val="32"/>
          <w:highlight w:val="none"/>
        </w:rPr>
        <w:t>第二章  服务需求一览表</w:t>
      </w:r>
      <w:bookmarkEnd w:id="10"/>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ageBreakBefore w:val="0"/>
        <w:widowControl/>
        <w:kinsoku/>
        <w:wordWrap/>
        <w:overflowPunct/>
        <w:topLinePunct w:val="0"/>
        <w:autoSpaceDE/>
        <w:autoSpaceDN/>
        <w:bidi w:val="0"/>
        <w:snapToGrid w:val="0"/>
        <w:spacing w:after="0"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pPr>
        <w:pageBreakBefore w:val="0"/>
        <w:widowControl/>
        <w:kinsoku/>
        <w:wordWrap/>
        <w:overflowPunct/>
        <w:topLinePunct w:val="0"/>
        <w:autoSpaceDE/>
        <w:autoSpaceDN/>
        <w:bidi w:val="0"/>
        <w:snapToGrid w:val="0"/>
        <w:spacing w:after="0" w:line="400" w:lineRule="exact"/>
        <w:ind w:firstLine="484" w:firstLineChars="202"/>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1、本服务需求一览表中标注★号的部分为实质性要求和条件，</w:t>
      </w:r>
      <w:r>
        <w:rPr>
          <w:rFonts w:hint="eastAsia" w:ascii="仿宋" w:hAnsi="仿宋" w:eastAsia="仿宋" w:cs="仿宋"/>
          <w:b/>
          <w:color w:val="auto"/>
          <w:sz w:val="24"/>
          <w:szCs w:val="24"/>
          <w:highlight w:val="none"/>
        </w:rPr>
        <w:t>投标人必须满足并在投标文件中如实作出响应，否则投标无效。非标注★号参数发生负偏离达3项（含）以上的投标无效。</w:t>
      </w:r>
    </w:p>
    <w:p>
      <w:pPr>
        <w:pageBreakBefore w:val="0"/>
        <w:widowControl/>
        <w:kinsoku/>
        <w:wordWrap/>
        <w:overflowPunct/>
        <w:topLinePunct w:val="0"/>
        <w:autoSpaceDE/>
        <w:autoSpaceDN/>
        <w:bidi w:val="0"/>
        <w:snapToGrid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2、本服务需求一览表中内容如与第五章“合同条款及格式”相关条款不一致的，以本表为准。</w:t>
      </w:r>
    </w:p>
    <w:p>
      <w:pPr>
        <w:pageBreakBefore w:val="0"/>
        <w:widowControl/>
        <w:kinsoku/>
        <w:wordWrap/>
        <w:overflowPunct/>
        <w:topLinePunct w:val="0"/>
        <w:autoSpaceDE/>
        <w:autoSpaceDN/>
        <w:bidi w:val="0"/>
        <w:snapToGrid w:val="0"/>
        <w:spacing w:after="0" w:line="400" w:lineRule="exact"/>
        <w:ind w:left="6" w:firstLine="431"/>
        <w:textAlignment w:val="auto"/>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3、</w:t>
      </w:r>
      <w:r>
        <w:rPr>
          <w:rFonts w:hint="eastAsia" w:ascii="仿宋" w:hAnsi="仿宋" w:eastAsia="仿宋" w:cs="仿宋"/>
          <w:bCs/>
          <w:color w:val="auto"/>
          <w:sz w:val="24"/>
          <w:szCs w:val="24"/>
          <w:highlight w:val="none"/>
        </w:rPr>
        <w:t>本次采购将依据强制采购节能产品品目清单和节能产品认证证书实施政府强制采购。若采购货物含有此类产品时，投标人的投标货物必须使用政府强制采购的节能产品，投标人在投标文件中必须提供所投产品获得国家确定的认证机构出具的、处于有效期之内的节能产品认证证书（加盖供应商公章），否则</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无效。</w:t>
      </w:r>
    </w:p>
    <w:p>
      <w:pPr>
        <w:pStyle w:val="17"/>
        <w:pageBreakBefore w:val="0"/>
        <w:widowControl/>
        <w:kinsoku/>
        <w:wordWrap/>
        <w:overflowPunct/>
        <w:topLinePunct w:val="0"/>
        <w:autoSpaceDE/>
        <w:autoSpaceDN/>
        <w:bidi w:val="0"/>
        <w:snapToGrid w:val="0"/>
        <w:spacing w:after="0" w:line="400" w:lineRule="exact"/>
        <w:ind w:firstLine="480" w:firstLineChars="200"/>
        <w:textAlignment w:val="auto"/>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4、投标人必须自行为其投标产品侵犯其他供应商或专利人的专利成果承担相应法律责任，并负责保护采购人的利益不受任何损害。一切由于文字、商标、技术和软件专利授权引起的法律裁决、诉讼和赔偿费用均由中标人负责。</w:t>
      </w:r>
    </w:p>
    <w:p>
      <w:pPr>
        <w:pageBreakBefore w:val="0"/>
        <w:widowControl/>
        <w:tabs>
          <w:tab w:val="left" w:pos="1440"/>
        </w:tabs>
        <w:kinsoku/>
        <w:wordWrap/>
        <w:overflowPunct/>
        <w:topLinePunct w:val="0"/>
        <w:autoSpaceDE/>
        <w:autoSpaceDN/>
        <w:bidi w:val="0"/>
        <w:snapToGrid w:val="0"/>
        <w:spacing w:after="0" w:line="400" w:lineRule="exact"/>
        <w:ind w:firstLine="240" w:firstLineChars="100"/>
        <w:textAlignment w:val="auto"/>
        <w:rPr>
          <w:rFonts w:hint="eastAsia" w:ascii="仿宋" w:hAnsi="仿宋" w:eastAsia="仿宋" w:cs="仿宋"/>
          <w:bCs/>
          <w:color w:val="auto"/>
          <w:sz w:val="24"/>
          <w:szCs w:val="24"/>
          <w:highlight w:val="none"/>
          <w:lang w:eastAsia="zh-CN"/>
        </w:rPr>
      </w:pPr>
      <w:bookmarkStart w:id="11" w:name="_Toc531935193"/>
      <w:bookmarkStart w:id="12" w:name="_Toc531857544"/>
      <w:bookmarkStart w:id="13" w:name="_Toc531935060"/>
      <w:bookmarkStart w:id="14" w:name="_Toc531854699"/>
      <w:bookmarkStart w:id="15" w:name="_Toc531935272"/>
      <w:bookmarkStart w:id="16" w:name="_Toc2153844"/>
      <w:bookmarkStart w:id="17" w:name="_Toc531935362"/>
      <w:r>
        <w:rPr>
          <w:rFonts w:hint="eastAsia" w:ascii="仿宋" w:hAnsi="仿宋" w:eastAsia="仿宋" w:cs="仿宋"/>
          <w:bCs/>
          <w:color w:val="auto"/>
          <w:sz w:val="24"/>
          <w:szCs w:val="24"/>
          <w:highlight w:val="none"/>
        </w:rPr>
        <w:t>A分标</w:t>
      </w:r>
      <w:bookmarkEnd w:id="11"/>
      <w:bookmarkEnd w:id="12"/>
      <w:bookmarkEnd w:id="13"/>
      <w:bookmarkEnd w:id="14"/>
      <w:bookmarkEnd w:id="15"/>
      <w:bookmarkEnd w:id="16"/>
      <w:bookmarkEnd w:id="17"/>
      <w:r>
        <w:rPr>
          <w:rFonts w:hint="eastAsia" w:ascii="仿宋" w:hAnsi="仿宋" w:eastAsia="仿宋" w:cs="仿宋"/>
          <w:bCs/>
          <w:color w:val="auto"/>
          <w:sz w:val="24"/>
          <w:szCs w:val="24"/>
          <w:highlight w:val="none"/>
          <w:lang w:eastAsia="zh-CN"/>
        </w:rPr>
        <w:t>：</w:t>
      </w:r>
    </w:p>
    <w:tbl>
      <w:tblPr>
        <w:tblStyle w:val="24"/>
        <w:tblW w:w="9399" w:type="dxa"/>
        <w:jc w:val="center"/>
        <w:tblLayout w:type="fixed"/>
        <w:tblCellMar>
          <w:top w:w="0" w:type="dxa"/>
          <w:left w:w="0" w:type="dxa"/>
          <w:bottom w:w="0" w:type="dxa"/>
          <w:right w:w="0" w:type="dxa"/>
        </w:tblCellMar>
      </w:tblPr>
      <w:tblGrid>
        <w:gridCol w:w="483"/>
        <w:gridCol w:w="2245"/>
        <w:gridCol w:w="915"/>
        <w:gridCol w:w="675"/>
        <w:gridCol w:w="5081"/>
      </w:tblGrid>
      <w:tr>
        <w:tblPrEx>
          <w:tblCellMar>
            <w:top w:w="0" w:type="dxa"/>
            <w:left w:w="0" w:type="dxa"/>
            <w:bottom w:w="0" w:type="dxa"/>
            <w:right w:w="0" w:type="dxa"/>
          </w:tblCellMar>
        </w:tblPrEx>
        <w:trPr>
          <w:trHeight w:val="429" w:hRule="atLeast"/>
          <w:jc w:val="center"/>
        </w:trPr>
        <w:tc>
          <w:tcPr>
            <w:tcW w:w="483" w:type="dxa"/>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widowControl/>
              <w:tabs>
                <w:tab w:val="left" w:pos="1440"/>
              </w:tabs>
              <w:kinsoku/>
              <w:wordWrap/>
              <w:overflowPunct/>
              <w:topLinePunct w:val="0"/>
              <w:autoSpaceDE/>
              <w:autoSpaceDN/>
              <w:bidi w:val="0"/>
              <w:snapToGrid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项号</w:t>
            </w:r>
          </w:p>
        </w:tc>
        <w:tc>
          <w:tcPr>
            <w:tcW w:w="2245" w:type="dxa"/>
            <w:tcBorders>
              <w:top w:val="single" w:color="auto" w:sz="8" w:space="0"/>
              <w:left w:val="nil"/>
              <w:bottom w:val="single" w:color="auto" w:sz="8" w:space="0"/>
              <w:right w:val="single" w:color="auto" w:sz="4" w:space="0"/>
            </w:tcBorders>
            <w:shd w:val="clear" w:color="auto" w:fill="auto"/>
            <w:vAlign w:val="center"/>
          </w:tcPr>
          <w:p>
            <w:pPr>
              <w:pageBreakBefore w:val="0"/>
              <w:widowControl/>
              <w:tabs>
                <w:tab w:val="left" w:pos="1440"/>
              </w:tabs>
              <w:kinsoku/>
              <w:wordWrap/>
              <w:overflowPunct/>
              <w:topLinePunct w:val="0"/>
              <w:autoSpaceDE/>
              <w:autoSpaceDN/>
              <w:bidi w:val="0"/>
              <w:snapToGrid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服务名称</w:t>
            </w:r>
          </w:p>
        </w:tc>
        <w:tc>
          <w:tcPr>
            <w:tcW w:w="915" w:type="dxa"/>
            <w:tcBorders>
              <w:top w:val="single" w:color="auto" w:sz="4" w:space="0"/>
              <w:left w:val="single" w:color="auto" w:sz="4" w:space="0"/>
              <w:bottom w:val="single" w:color="auto" w:sz="4" w:space="0"/>
              <w:right w:val="single" w:color="auto" w:sz="4" w:space="0"/>
            </w:tcBorders>
            <w:vAlign w:val="center"/>
          </w:tcPr>
          <w:p>
            <w:pPr>
              <w:pageBreakBefore w:val="0"/>
              <w:widowControl/>
              <w:tabs>
                <w:tab w:val="left" w:pos="1440"/>
              </w:tabs>
              <w:kinsoku/>
              <w:wordWrap/>
              <w:overflowPunct/>
              <w:topLinePunct w:val="0"/>
              <w:autoSpaceDE/>
              <w:autoSpaceDN/>
              <w:bidi w:val="0"/>
              <w:snapToGrid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5756" w:type="dxa"/>
            <w:gridSpan w:val="2"/>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pageBreakBefore w:val="0"/>
              <w:widowControl/>
              <w:tabs>
                <w:tab w:val="left" w:pos="1440"/>
              </w:tabs>
              <w:kinsoku/>
              <w:wordWrap/>
              <w:overflowPunct/>
              <w:topLinePunct w:val="0"/>
              <w:autoSpaceDE/>
              <w:autoSpaceDN/>
              <w:bidi w:val="0"/>
              <w:snapToGrid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服务内容及要求</w:t>
            </w:r>
          </w:p>
        </w:tc>
      </w:tr>
      <w:tr>
        <w:tblPrEx>
          <w:tblCellMar>
            <w:top w:w="0" w:type="dxa"/>
            <w:left w:w="0" w:type="dxa"/>
            <w:bottom w:w="0" w:type="dxa"/>
            <w:right w:w="0" w:type="dxa"/>
          </w:tblCellMar>
        </w:tblPrEx>
        <w:trPr>
          <w:trHeight w:val="411"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2245" w:type="dxa"/>
            <w:tcBorders>
              <w:top w:val="nil"/>
              <w:left w:val="nil"/>
              <w:bottom w:val="single" w:color="auto" w:sz="8" w:space="0"/>
              <w:right w:val="single" w:color="auto" w:sz="4" w:space="0"/>
            </w:tcBorders>
            <w:shd w:val="clear" w:color="auto" w:fill="auto"/>
            <w:vAlign w:val="center"/>
          </w:tcPr>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2020年青秀区对外宣传媒体服务</w:t>
            </w:r>
          </w:p>
        </w:tc>
        <w:tc>
          <w:tcPr>
            <w:tcW w:w="915" w:type="dxa"/>
            <w:tcBorders>
              <w:top w:val="single" w:color="auto" w:sz="4" w:space="0"/>
              <w:left w:val="single" w:color="auto" w:sz="4" w:space="0"/>
              <w:bottom w:val="single" w:color="auto" w:sz="4" w:space="0"/>
              <w:right w:val="single" w:color="auto" w:sz="4" w:space="0"/>
            </w:tcBorders>
            <w:vAlign w:val="center"/>
          </w:tcPr>
          <w:p>
            <w:pPr>
              <w:pageBreakBefore w:val="0"/>
              <w:widowControl/>
              <w:tabs>
                <w:tab w:val="left" w:pos="1440"/>
              </w:tabs>
              <w:kinsoku/>
              <w:wordWrap/>
              <w:overflowPunct/>
              <w:topLinePunct w:val="0"/>
              <w:autoSpaceDE/>
              <w:autoSpaceDN/>
              <w:bidi w:val="0"/>
              <w:snapToGrid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1项</w:t>
            </w:r>
          </w:p>
        </w:tc>
        <w:tc>
          <w:tcPr>
            <w:tcW w:w="5756" w:type="dxa"/>
            <w:gridSpan w:val="2"/>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在主要中央媒体上提供广告、形象宣传服务；提供全方位的形象宣传策划、咨询服务；提供设计、制作广告、形象宣传的内容；发布广告、形象宣传信息；根据提供的相关素材代为采写相关新闻报道；对各类活动进行推介、推广</w:t>
            </w:r>
            <w:r>
              <w:rPr>
                <w:rFonts w:hint="eastAsia" w:ascii="仿宋" w:hAnsi="仿宋" w:eastAsia="仿宋" w:cs="仿宋"/>
                <w:bCs/>
                <w:color w:val="auto"/>
                <w:sz w:val="24"/>
                <w:szCs w:val="24"/>
                <w:highlight w:val="none"/>
              </w:rPr>
              <w:t>。</w:t>
            </w:r>
          </w:p>
        </w:tc>
      </w:tr>
      <w:tr>
        <w:tblPrEx>
          <w:tblCellMar>
            <w:top w:w="0" w:type="dxa"/>
            <w:left w:w="0" w:type="dxa"/>
            <w:bottom w:w="0" w:type="dxa"/>
            <w:right w:w="0" w:type="dxa"/>
          </w:tblCellMar>
        </w:tblPrEx>
        <w:trPr>
          <w:trHeight w:val="90" w:hRule="atLeast"/>
          <w:jc w:val="center"/>
        </w:trPr>
        <w:tc>
          <w:tcPr>
            <w:tcW w:w="4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商务条款</w:t>
            </w:r>
          </w:p>
        </w:tc>
        <w:tc>
          <w:tcPr>
            <w:tcW w:w="8916" w:type="dxa"/>
            <w:gridSpan w:val="4"/>
            <w:tcBorders>
              <w:top w:val="nil"/>
              <w:left w:val="nil"/>
              <w:bottom w:val="single" w:color="auto" w:sz="8" w:space="0"/>
              <w:right w:val="single" w:color="auto" w:sz="8" w:space="0"/>
            </w:tcBorders>
          </w:tcPr>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一、合同签订期：自中标通知书发出之日起</w:t>
            </w:r>
            <w:r>
              <w:rPr>
                <w:rFonts w:hint="eastAsia" w:ascii="仿宋" w:hAnsi="仿宋" w:eastAsia="仿宋" w:cs="仿宋"/>
                <w:bCs/>
                <w:color w:val="auto"/>
                <w:sz w:val="24"/>
                <w:szCs w:val="24"/>
                <w:highlight w:val="none"/>
                <w:u w:val="single"/>
                <w:lang w:val="en-US" w:eastAsia="zh-CN"/>
              </w:rPr>
              <w:t>20</w:t>
            </w:r>
            <w:r>
              <w:rPr>
                <w:rFonts w:hint="eastAsia" w:ascii="仿宋" w:hAnsi="仿宋" w:eastAsia="仿宋" w:cs="仿宋"/>
                <w:bCs/>
                <w:color w:val="auto"/>
                <w:sz w:val="24"/>
                <w:szCs w:val="24"/>
                <w:highlight w:val="none"/>
                <w:u w:val="single"/>
              </w:rPr>
              <w:t> </w:t>
            </w:r>
            <w:r>
              <w:rPr>
                <w:rFonts w:hint="eastAsia" w:ascii="仿宋" w:hAnsi="仿宋" w:eastAsia="仿宋" w:cs="仿宋"/>
                <w:bCs/>
                <w:color w:val="auto"/>
                <w:sz w:val="24"/>
                <w:szCs w:val="24"/>
                <w:highlight w:val="none"/>
              </w:rPr>
              <w:t>日内</w:t>
            </w:r>
          </w:p>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rPr>
              <w:t>★二、服务时间：</w:t>
            </w:r>
            <w:r>
              <w:rPr>
                <w:rFonts w:hint="eastAsia" w:ascii="仿宋" w:hAnsi="仿宋" w:eastAsia="仿宋" w:cs="仿宋"/>
                <w:bCs/>
                <w:color w:val="auto"/>
                <w:sz w:val="24"/>
                <w:szCs w:val="24"/>
                <w:highlight w:val="none"/>
                <w:lang w:eastAsia="zh-CN"/>
              </w:rPr>
              <w:t>按</w:t>
            </w:r>
            <w:r>
              <w:rPr>
                <w:rFonts w:hint="eastAsia" w:ascii="仿宋" w:hAnsi="仿宋" w:eastAsia="仿宋" w:cs="仿宋"/>
                <w:bCs/>
                <w:color w:val="auto"/>
                <w:sz w:val="24"/>
                <w:szCs w:val="24"/>
                <w:highlight w:val="none"/>
              </w:rPr>
              <w:t>采购人指定</w:t>
            </w:r>
            <w:r>
              <w:rPr>
                <w:rFonts w:hint="eastAsia" w:ascii="仿宋" w:hAnsi="仿宋" w:eastAsia="仿宋" w:cs="仿宋"/>
                <w:bCs/>
                <w:color w:val="auto"/>
                <w:sz w:val="24"/>
                <w:szCs w:val="24"/>
                <w:highlight w:val="none"/>
                <w:lang w:eastAsia="zh-CN"/>
              </w:rPr>
              <w:t>时间</w:t>
            </w:r>
          </w:p>
          <w:p>
            <w:pPr>
              <w:keepNext w:val="0"/>
              <w:keepLines w:val="0"/>
              <w:pageBreakBefore w:val="0"/>
              <w:widowControl/>
              <w:numPr>
                <w:ilvl w:val="0"/>
                <w:numId w:val="1"/>
              </w:numPr>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提交服务成果地点：</w:t>
            </w:r>
            <w:r>
              <w:rPr>
                <w:rFonts w:hint="eastAsia" w:ascii="仿宋" w:hAnsi="仿宋" w:eastAsia="仿宋" w:cs="仿宋"/>
                <w:bCs/>
                <w:color w:val="auto"/>
                <w:sz w:val="24"/>
                <w:szCs w:val="24"/>
                <w:highlight w:val="none"/>
                <w:u w:val="single"/>
              </w:rPr>
              <w:t>采购人指定地点</w:t>
            </w:r>
          </w:p>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四、售后服务要求：</w:t>
            </w:r>
          </w:p>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★1、质量保证期</w:t>
            </w:r>
            <w:r>
              <w:rPr>
                <w:rFonts w:hint="eastAsia" w:ascii="仿宋" w:hAnsi="仿宋" w:eastAsia="仿宋" w:cs="仿宋"/>
                <w:bCs/>
                <w:color w:val="auto"/>
                <w:sz w:val="24"/>
                <w:szCs w:val="24"/>
                <w:highlight w:val="none"/>
                <w:u w:val="single"/>
              </w:rPr>
              <w:t> 一 </w:t>
            </w:r>
            <w:r>
              <w:rPr>
                <w:rFonts w:hint="eastAsia" w:ascii="仿宋" w:hAnsi="仿宋" w:eastAsia="仿宋" w:cs="仿宋"/>
                <w:bCs/>
                <w:color w:val="auto"/>
                <w:sz w:val="24"/>
                <w:szCs w:val="24"/>
                <w:highlight w:val="none"/>
              </w:rPr>
              <w:t>年（自交货并验收合格之日起计）</w:t>
            </w:r>
          </w:p>
          <w:p>
            <w:pPr>
              <w:keepNext w:val="0"/>
              <w:keepLines w:val="0"/>
              <w:pageBreakBefore w:val="0"/>
              <w:widowControl/>
              <w:numPr>
                <w:ilvl w:val="0"/>
                <w:numId w:val="2"/>
              </w:numPr>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处理问题响应时间：接到采购人处理问题通知后</w:t>
            </w:r>
            <w:r>
              <w:rPr>
                <w:rFonts w:hint="eastAsia" w:ascii="仿宋" w:hAnsi="仿宋" w:eastAsia="仿宋" w:cs="仿宋"/>
                <w:bCs/>
                <w:color w:val="auto"/>
                <w:sz w:val="24"/>
                <w:szCs w:val="24"/>
                <w:highlight w:val="none"/>
                <w:u w:val="single"/>
              </w:rPr>
              <w:t>24</w:t>
            </w:r>
            <w:r>
              <w:rPr>
                <w:rFonts w:hint="eastAsia" w:ascii="仿宋" w:hAnsi="仿宋" w:eastAsia="仿宋" w:cs="仿宋"/>
                <w:bCs/>
                <w:color w:val="auto"/>
                <w:sz w:val="24"/>
                <w:szCs w:val="24"/>
                <w:highlight w:val="none"/>
              </w:rPr>
              <w:t>小时内响应，</w:t>
            </w:r>
            <w:r>
              <w:rPr>
                <w:rFonts w:hint="eastAsia" w:ascii="仿宋" w:hAnsi="仿宋" w:eastAsia="仿宋" w:cs="仿宋"/>
                <w:bCs/>
                <w:color w:val="auto"/>
                <w:sz w:val="24"/>
                <w:szCs w:val="24"/>
                <w:highlight w:val="none"/>
                <w:lang w:eastAsia="zh-CN"/>
              </w:rPr>
              <w:t>并</w:t>
            </w:r>
            <w:r>
              <w:rPr>
                <w:rFonts w:hint="eastAsia" w:ascii="仿宋" w:hAnsi="仿宋" w:eastAsia="仿宋" w:cs="仿宋"/>
                <w:bCs/>
                <w:color w:val="auto"/>
                <w:sz w:val="24"/>
                <w:szCs w:val="24"/>
                <w:highlight w:val="none"/>
              </w:rPr>
              <w:t>及时与相关媒体协调处理</w:t>
            </w:r>
            <w:r>
              <w:rPr>
                <w:rFonts w:hint="eastAsia" w:ascii="仿宋" w:hAnsi="仿宋" w:eastAsia="仿宋" w:cs="仿宋"/>
                <w:bCs/>
                <w:color w:val="auto"/>
                <w:sz w:val="24"/>
                <w:szCs w:val="24"/>
                <w:highlight w:val="none"/>
                <w:lang w:eastAsia="zh-CN"/>
              </w:rPr>
              <w:t>问题</w:t>
            </w:r>
            <w:r>
              <w:rPr>
                <w:rFonts w:hint="eastAsia" w:ascii="仿宋" w:hAnsi="仿宋" w:eastAsia="仿宋" w:cs="仿宋"/>
                <w:bCs/>
                <w:color w:val="auto"/>
                <w:sz w:val="24"/>
                <w:szCs w:val="24"/>
                <w:highlight w:val="none"/>
              </w:rPr>
              <w:t>。</w:t>
            </w:r>
          </w:p>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五、其他要求：</w:t>
            </w:r>
          </w:p>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★1、报价必须含以下部分，包括：</w:t>
            </w:r>
          </w:p>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（1）服务的价格；</w:t>
            </w:r>
          </w:p>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（2）必要的保险费用和各项税金；</w:t>
            </w:r>
          </w:p>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（3）其他（如运输、装卸、安装、调试、培训、技术支持、售后服务、更新升级等费用，根据项目具体情况填写）：</w:t>
            </w:r>
            <w:r>
              <w:rPr>
                <w:rFonts w:hint="eastAsia" w:ascii="仿宋" w:hAnsi="仿宋" w:eastAsia="仿宋" w:cs="仿宋"/>
                <w:bCs/>
                <w:color w:val="auto"/>
                <w:sz w:val="24"/>
                <w:szCs w:val="24"/>
                <w:highlight w:val="none"/>
                <w:u w:val="single"/>
              </w:rPr>
              <w:t>无</w:t>
            </w:r>
            <w:r>
              <w:rPr>
                <w:rFonts w:hint="eastAsia" w:ascii="仿宋" w:hAnsi="仿宋" w:eastAsia="仿宋" w:cs="仿宋"/>
                <w:bCs/>
                <w:color w:val="auto"/>
                <w:sz w:val="24"/>
                <w:szCs w:val="24"/>
                <w:highlight w:val="none"/>
                <w:u w:val="none"/>
              </w:rPr>
              <w:t>。</w:t>
            </w:r>
          </w:p>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★2、付款方式：</w:t>
            </w:r>
            <w:r>
              <w:rPr>
                <w:rFonts w:hint="eastAsia" w:ascii="仿宋" w:hAnsi="仿宋" w:eastAsia="仿宋" w:cs="仿宋"/>
                <w:bCs/>
                <w:color w:val="auto"/>
                <w:sz w:val="24"/>
                <w:szCs w:val="24"/>
                <w:highlight w:val="none"/>
                <w:lang w:val="en-US" w:eastAsia="zh-CN"/>
              </w:rPr>
              <w:t>本项目无预付款，2020年12月31日前一次性付清合同款</w:t>
            </w:r>
            <w:r>
              <w:rPr>
                <w:rFonts w:hint="eastAsia" w:ascii="仿宋" w:hAnsi="仿宋" w:eastAsia="仿宋" w:cs="仿宋"/>
                <w:bCs/>
                <w:color w:val="auto"/>
                <w:sz w:val="24"/>
                <w:szCs w:val="24"/>
                <w:highlight w:val="none"/>
              </w:rPr>
              <w:t>。</w:t>
            </w:r>
          </w:p>
          <w:p>
            <w:pPr>
              <w:pStyle w:val="17"/>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3、为保证服务质量，投标人在投标文件中提供针对本项目的实施方案，方案应包括项目实施计划、人员安排</w:t>
            </w:r>
            <w:r>
              <w:rPr>
                <w:rFonts w:hint="eastAsia" w:ascii="仿宋" w:hAnsi="仿宋" w:eastAsia="仿宋" w:cs="仿宋"/>
                <w:bCs/>
                <w:color w:val="auto"/>
                <w:sz w:val="24"/>
                <w:szCs w:val="24"/>
                <w:highlight w:val="none"/>
                <w:lang w:eastAsia="zh-CN"/>
              </w:rPr>
              <w:t>、售后服务方案</w:t>
            </w:r>
            <w:r>
              <w:rPr>
                <w:rFonts w:hint="eastAsia" w:ascii="仿宋" w:hAnsi="仿宋" w:eastAsia="仿宋" w:cs="仿宋"/>
                <w:bCs/>
                <w:color w:val="auto"/>
                <w:sz w:val="24"/>
                <w:szCs w:val="24"/>
                <w:highlight w:val="none"/>
              </w:rPr>
              <w:t>等；</w:t>
            </w:r>
          </w:p>
          <w:p>
            <w:pPr>
              <w:keepNext w:val="0"/>
              <w:keepLines w:val="0"/>
              <w:pageBreakBefore w:val="0"/>
              <w:widowControl/>
              <w:suppressAutoHyphen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r>
              <w:rPr>
                <w:rFonts w:hint="eastAsia" w:ascii="仿宋" w:hAnsi="仿宋" w:eastAsia="仿宋" w:cs="仿宋"/>
                <w:color w:val="auto"/>
                <w:sz w:val="24"/>
                <w:szCs w:val="24"/>
                <w:highlight w:val="none"/>
              </w:rPr>
              <w:t>中标人应严格遵守《中华人民共和国广告法》，维护双方权益，保证采购人的宣传广告发布准时到位；</w:t>
            </w:r>
          </w:p>
        </w:tc>
      </w:tr>
      <w:tr>
        <w:tblPrEx>
          <w:tblCellMar>
            <w:top w:w="0" w:type="dxa"/>
            <w:left w:w="0" w:type="dxa"/>
            <w:bottom w:w="0" w:type="dxa"/>
            <w:right w:w="0" w:type="dxa"/>
          </w:tblCellMar>
        </w:tblPrEx>
        <w:trPr>
          <w:trHeight w:val="854" w:hRule="exact"/>
          <w:jc w:val="center"/>
        </w:trPr>
        <w:tc>
          <w:tcPr>
            <w:tcW w:w="4318" w:type="dxa"/>
            <w:gridSpan w:val="4"/>
            <w:tcBorders>
              <w:top w:val="single" w:color="auto" w:sz="8" w:space="0"/>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center"/>
          </w:tcPr>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采购标的需执行的国家相关标准、行业标准、地方标准或者其他标准、规范</w:t>
            </w:r>
          </w:p>
        </w:tc>
        <w:tc>
          <w:tcPr>
            <w:tcW w:w="5081" w:type="dxa"/>
            <w:tcBorders>
              <w:top w:val="single" w:color="auto" w:sz="8" w:space="0"/>
              <w:left w:val="single" w:color="000000" w:sz="8" w:space="0"/>
              <w:bottom w:val="single" w:color="auto" w:sz="8" w:space="0"/>
              <w:right w:val="single" w:color="auto" w:sz="8" w:space="0"/>
            </w:tcBorders>
            <w:vAlign w:val="center"/>
          </w:tcPr>
          <w:p>
            <w:pPr>
              <w:pageBreakBefore w:val="0"/>
              <w:widowControl/>
              <w:kinsoku/>
              <w:wordWrap/>
              <w:overflowPunct/>
              <w:topLinePunct w:val="0"/>
              <w:autoSpaceDE/>
              <w:autoSpaceDN/>
              <w:bidi w:val="0"/>
              <w:snapToGrid w:val="0"/>
              <w:spacing w:after="0" w:line="400" w:lineRule="exact"/>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详见服务内容及要求</w:t>
            </w:r>
          </w:p>
        </w:tc>
      </w:tr>
      <w:tr>
        <w:tblPrEx>
          <w:tblCellMar>
            <w:top w:w="0" w:type="dxa"/>
            <w:left w:w="0" w:type="dxa"/>
            <w:bottom w:w="0" w:type="dxa"/>
            <w:right w:w="0" w:type="dxa"/>
          </w:tblCellMar>
        </w:tblPrEx>
        <w:trPr>
          <w:trHeight w:val="779" w:hRule="exact"/>
          <w:jc w:val="center"/>
        </w:trPr>
        <w:tc>
          <w:tcPr>
            <w:tcW w:w="4318" w:type="dxa"/>
            <w:gridSpan w:val="4"/>
            <w:tcBorders>
              <w:top w:val="single" w:color="auto" w:sz="8" w:space="0"/>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center"/>
          </w:tcPr>
          <w:p>
            <w:pPr>
              <w:pageBreakBefore w:val="0"/>
              <w:widowControl/>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采购标的需满足的服务标准、期限、效率等</w:t>
            </w:r>
          </w:p>
        </w:tc>
        <w:tc>
          <w:tcPr>
            <w:tcW w:w="5081" w:type="dxa"/>
            <w:tcBorders>
              <w:top w:val="single" w:color="auto" w:sz="8" w:space="0"/>
              <w:left w:val="single" w:color="000000" w:sz="8" w:space="0"/>
              <w:bottom w:val="single" w:color="auto" w:sz="8" w:space="0"/>
              <w:right w:val="single" w:color="auto" w:sz="8" w:space="0"/>
            </w:tcBorders>
            <w:vAlign w:val="center"/>
          </w:tcPr>
          <w:p>
            <w:pPr>
              <w:pageBreakBefore w:val="0"/>
              <w:widowControl/>
              <w:kinsoku/>
              <w:wordWrap/>
              <w:overflowPunct/>
              <w:topLinePunct w:val="0"/>
              <w:autoSpaceDE/>
              <w:autoSpaceDN/>
              <w:bidi w:val="0"/>
              <w:snapToGrid w:val="0"/>
              <w:spacing w:after="0" w:line="400" w:lineRule="exact"/>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详见商务条款</w:t>
            </w:r>
          </w:p>
        </w:tc>
      </w:tr>
      <w:tr>
        <w:tblPrEx>
          <w:tblCellMar>
            <w:top w:w="0" w:type="dxa"/>
            <w:left w:w="0" w:type="dxa"/>
            <w:bottom w:w="0" w:type="dxa"/>
            <w:right w:w="0" w:type="dxa"/>
          </w:tblCellMar>
        </w:tblPrEx>
        <w:trPr>
          <w:trHeight w:val="1134" w:hRule="exact"/>
          <w:jc w:val="center"/>
        </w:trPr>
        <w:tc>
          <w:tcPr>
            <w:tcW w:w="4318" w:type="dxa"/>
            <w:gridSpan w:val="4"/>
            <w:tcBorders>
              <w:top w:val="single" w:color="auto" w:sz="8" w:space="0"/>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center"/>
          </w:tcPr>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采购标的验收标准</w:t>
            </w:r>
          </w:p>
        </w:tc>
        <w:tc>
          <w:tcPr>
            <w:tcW w:w="5081" w:type="dxa"/>
            <w:tcBorders>
              <w:top w:val="single" w:color="auto" w:sz="8" w:space="0"/>
              <w:left w:val="single" w:color="000000" w:sz="8" w:space="0"/>
              <w:bottom w:val="single" w:color="auto" w:sz="8" w:space="0"/>
              <w:right w:val="single" w:color="auto" w:sz="8" w:space="0"/>
            </w:tcBorders>
            <w:vAlign w:val="center"/>
          </w:tcPr>
          <w:p>
            <w:pPr>
              <w:pageBreakBefore w:val="0"/>
              <w:widowControl/>
              <w:kinsoku/>
              <w:wordWrap/>
              <w:overflowPunct/>
              <w:topLinePunct w:val="0"/>
              <w:autoSpaceDE/>
              <w:autoSpaceDN/>
              <w:bidi w:val="0"/>
              <w:snapToGrid w:val="0"/>
              <w:spacing w:after="0" w:line="400" w:lineRule="exact"/>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按采购需求验收</w:t>
            </w:r>
          </w:p>
        </w:tc>
      </w:tr>
    </w:tbl>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sectPr>
          <w:footerReference r:id="rId9" w:type="default"/>
          <w:pgSz w:w="11906" w:h="16838"/>
          <w:pgMar w:top="1020" w:right="1134" w:bottom="1020" w:left="1134" w:header="567" w:footer="720" w:gutter="0"/>
          <w:pgNumType w:start="1"/>
          <w:cols w:space="720" w:num="1"/>
          <w:docGrid w:type="linesAndChars" w:linePitch="331" w:charSpace="0"/>
        </w:sectPr>
      </w:pP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B分标：</w:t>
      </w:r>
    </w:p>
    <w:tbl>
      <w:tblPr>
        <w:tblStyle w:val="24"/>
        <w:tblW w:w="9399" w:type="dxa"/>
        <w:jc w:val="center"/>
        <w:tblLayout w:type="fixed"/>
        <w:tblCellMar>
          <w:top w:w="0" w:type="dxa"/>
          <w:left w:w="0" w:type="dxa"/>
          <w:bottom w:w="0" w:type="dxa"/>
          <w:right w:w="0" w:type="dxa"/>
        </w:tblCellMar>
      </w:tblPr>
      <w:tblGrid>
        <w:gridCol w:w="483"/>
        <w:gridCol w:w="2125"/>
        <w:gridCol w:w="825"/>
        <w:gridCol w:w="919"/>
        <w:gridCol w:w="5047"/>
      </w:tblGrid>
      <w:tr>
        <w:tblPrEx>
          <w:tblCellMar>
            <w:top w:w="0" w:type="dxa"/>
            <w:left w:w="0" w:type="dxa"/>
            <w:bottom w:w="0" w:type="dxa"/>
            <w:right w:w="0" w:type="dxa"/>
          </w:tblCellMar>
        </w:tblPrEx>
        <w:trPr>
          <w:trHeight w:val="429" w:hRule="atLeast"/>
          <w:jc w:val="center"/>
        </w:trPr>
        <w:tc>
          <w:tcPr>
            <w:tcW w:w="483" w:type="dxa"/>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widowControl/>
              <w:tabs>
                <w:tab w:val="left" w:pos="1440"/>
              </w:tabs>
              <w:kinsoku/>
              <w:wordWrap/>
              <w:overflowPunct/>
              <w:topLinePunct w:val="0"/>
              <w:autoSpaceDE/>
              <w:autoSpaceDN/>
              <w:bidi w:val="0"/>
              <w:snapToGrid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项号</w:t>
            </w:r>
          </w:p>
        </w:tc>
        <w:tc>
          <w:tcPr>
            <w:tcW w:w="2125" w:type="dxa"/>
            <w:tcBorders>
              <w:top w:val="single" w:color="auto" w:sz="8" w:space="0"/>
              <w:left w:val="nil"/>
              <w:bottom w:val="single" w:color="auto" w:sz="8" w:space="0"/>
              <w:right w:val="single" w:color="auto" w:sz="4" w:space="0"/>
            </w:tcBorders>
            <w:shd w:val="clear" w:color="auto" w:fill="auto"/>
            <w:vAlign w:val="center"/>
          </w:tcPr>
          <w:p>
            <w:pPr>
              <w:pageBreakBefore w:val="0"/>
              <w:widowControl/>
              <w:tabs>
                <w:tab w:val="left" w:pos="1440"/>
              </w:tabs>
              <w:kinsoku/>
              <w:wordWrap/>
              <w:overflowPunct/>
              <w:topLinePunct w:val="0"/>
              <w:autoSpaceDE/>
              <w:autoSpaceDN/>
              <w:bidi w:val="0"/>
              <w:snapToGrid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服务名称</w:t>
            </w:r>
          </w:p>
        </w:tc>
        <w:tc>
          <w:tcPr>
            <w:tcW w:w="825" w:type="dxa"/>
            <w:tcBorders>
              <w:top w:val="single" w:color="auto" w:sz="4" w:space="0"/>
              <w:left w:val="single" w:color="auto" w:sz="4" w:space="0"/>
              <w:bottom w:val="single" w:color="auto" w:sz="4" w:space="0"/>
              <w:right w:val="single" w:color="auto" w:sz="4" w:space="0"/>
            </w:tcBorders>
            <w:vAlign w:val="center"/>
          </w:tcPr>
          <w:p>
            <w:pPr>
              <w:pageBreakBefore w:val="0"/>
              <w:widowControl/>
              <w:tabs>
                <w:tab w:val="left" w:pos="1440"/>
              </w:tabs>
              <w:kinsoku/>
              <w:wordWrap/>
              <w:overflowPunct/>
              <w:topLinePunct w:val="0"/>
              <w:autoSpaceDE/>
              <w:autoSpaceDN/>
              <w:bidi w:val="0"/>
              <w:snapToGrid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5966" w:type="dxa"/>
            <w:gridSpan w:val="2"/>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pageBreakBefore w:val="0"/>
              <w:widowControl/>
              <w:tabs>
                <w:tab w:val="left" w:pos="1440"/>
              </w:tabs>
              <w:kinsoku/>
              <w:wordWrap/>
              <w:overflowPunct/>
              <w:topLinePunct w:val="0"/>
              <w:autoSpaceDE/>
              <w:autoSpaceDN/>
              <w:bidi w:val="0"/>
              <w:snapToGrid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服务内容及要求</w:t>
            </w:r>
          </w:p>
        </w:tc>
      </w:tr>
      <w:tr>
        <w:tblPrEx>
          <w:tblCellMar>
            <w:top w:w="0" w:type="dxa"/>
            <w:left w:w="0" w:type="dxa"/>
            <w:bottom w:w="0" w:type="dxa"/>
            <w:right w:w="0" w:type="dxa"/>
          </w:tblCellMar>
        </w:tblPrEx>
        <w:trPr>
          <w:trHeight w:val="1580"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2125" w:type="dxa"/>
            <w:tcBorders>
              <w:top w:val="nil"/>
              <w:left w:val="nil"/>
              <w:bottom w:val="single" w:color="auto" w:sz="8" w:space="0"/>
              <w:right w:val="single" w:color="auto" w:sz="4" w:space="0"/>
            </w:tcBorders>
            <w:shd w:val="clear" w:color="auto" w:fill="auto"/>
            <w:vAlign w:val="center"/>
          </w:tcPr>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2020年青秀区对外宣传媒体服务</w:t>
            </w:r>
          </w:p>
        </w:tc>
        <w:tc>
          <w:tcPr>
            <w:tcW w:w="825" w:type="dxa"/>
            <w:tcBorders>
              <w:top w:val="single" w:color="auto" w:sz="4" w:space="0"/>
              <w:left w:val="single" w:color="auto" w:sz="4" w:space="0"/>
              <w:bottom w:val="single" w:color="auto" w:sz="4" w:space="0"/>
              <w:right w:val="single" w:color="auto" w:sz="4" w:space="0"/>
            </w:tcBorders>
            <w:vAlign w:val="center"/>
          </w:tcPr>
          <w:p>
            <w:pPr>
              <w:pageBreakBefore w:val="0"/>
              <w:widowControl/>
              <w:tabs>
                <w:tab w:val="left" w:pos="1440"/>
              </w:tabs>
              <w:kinsoku/>
              <w:wordWrap/>
              <w:overflowPunct/>
              <w:topLinePunct w:val="0"/>
              <w:autoSpaceDE/>
              <w:autoSpaceDN/>
              <w:bidi w:val="0"/>
              <w:snapToGrid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1项</w:t>
            </w:r>
          </w:p>
        </w:tc>
        <w:tc>
          <w:tcPr>
            <w:tcW w:w="5966" w:type="dxa"/>
            <w:gridSpan w:val="2"/>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在主要中央媒体上提供形象宣传服务和信息咨询服务；并通过中央媒体的国内国际多元化宣传渠道及平台，权威、客观地向外界展示开放、包容、国际化的青秀区城市形象；根据青秀区实际需求，精准提供其他宣传服务及相关业务纾难解困的靶向解决方案。</w:t>
            </w:r>
          </w:p>
        </w:tc>
      </w:tr>
      <w:tr>
        <w:tblPrEx>
          <w:tblCellMar>
            <w:top w:w="0" w:type="dxa"/>
            <w:left w:w="0" w:type="dxa"/>
            <w:bottom w:w="0" w:type="dxa"/>
            <w:right w:w="0" w:type="dxa"/>
          </w:tblCellMar>
        </w:tblPrEx>
        <w:trPr>
          <w:trHeight w:val="1358" w:hRule="atLeast"/>
          <w:jc w:val="center"/>
        </w:trPr>
        <w:tc>
          <w:tcPr>
            <w:tcW w:w="4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商务条款</w:t>
            </w:r>
          </w:p>
        </w:tc>
        <w:tc>
          <w:tcPr>
            <w:tcW w:w="8916" w:type="dxa"/>
            <w:gridSpan w:val="4"/>
            <w:tcBorders>
              <w:top w:val="nil"/>
              <w:left w:val="nil"/>
              <w:bottom w:val="single" w:color="auto" w:sz="8" w:space="0"/>
              <w:right w:val="single" w:color="auto" w:sz="8" w:space="0"/>
            </w:tcBorders>
          </w:tcPr>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一、合同签订期：自中标通知书发出之日起</w:t>
            </w:r>
            <w:r>
              <w:rPr>
                <w:rFonts w:hint="eastAsia" w:ascii="仿宋" w:hAnsi="仿宋" w:eastAsia="仿宋" w:cs="仿宋"/>
                <w:bCs/>
                <w:color w:val="auto"/>
                <w:sz w:val="24"/>
                <w:szCs w:val="24"/>
                <w:highlight w:val="none"/>
                <w:u w:val="single"/>
                <w:lang w:val="en-US" w:eastAsia="zh-CN"/>
              </w:rPr>
              <w:t>20</w:t>
            </w:r>
            <w:r>
              <w:rPr>
                <w:rFonts w:hint="eastAsia" w:ascii="仿宋" w:hAnsi="仿宋" w:eastAsia="仿宋" w:cs="仿宋"/>
                <w:bCs/>
                <w:color w:val="auto"/>
                <w:sz w:val="24"/>
                <w:szCs w:val="24"/>
                <w:highlight w:val="none"/>
                <w:u w:val="single"/>
              </w:rPr>
              <w:t> </w:t>
            </w:r>
            <w:r>
              <w:rPr>
                <w:rFonts w:hint="eastAsia" w:ascii="仿宋" w:hAnsi="仿宋" w:eastAsia="仿宋" w:cs="仿宋"/>
                <w:bCs/>
                <w:color w:val="auto"/>
                <w:sz w:val="24"/>
                <w:szCs w:val="24"/>
                <w:highlight w:val="none"/>
              </w:rPr>
              <w:t>日内</w:t>
            </w:r>
          </w:p>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★二、提交服务成果时间：</w:t>
            </w:r>
            <w:r>
              <w:rPr>
                <w:rFonts w:hint="eastAsia" w:ascii="仿宋" w:hAnsi="仿宋" w:eastAsia="仿宋" w:cs="仿宋"/>
                <w:bCs/>
                <w:color w:val="auto"/>
                <w:sz w:val="24"/>
                <w:szCs w:val="24"/>
                <w:highlight w:val="none"/>
                <w:lang w:eastAsia="zh-CN"/>
              </w:rPr>
              <w:t>按</w:t>
            </w:r>
            <w:r>
              <w:rPr>
                <w:rFonts w:hint="eastAsia" w:ascii="仿宋" w:hAnsi="仿宋" w:eastAsia="仿宋" w:cs="仿宋"/>
                <w:bCs/>
                <w:color w:val="auto"/>
                <w:sz w:val="24"/>
                <w:szCs w:val="24"/>
                <w:highlight w:val="none"/>
              </w:rPr>
              <w:t>采购人指定</w:t>
            </w:r>
            <w:r>
              <w:rPr>
                <w:rFonts w:hint="eastAsia" w:ascii="仿宋" w:hAnsi="仿宋" w:eastAsia="仿宋" w:cs="仿宋"/>
                <w:bCs/>
                <w:color w:val="auto"/>
                <w:sz w:val="24"/>
                <w:szCs w:val="24"/>
                <w:highlight w:val="none"/>
                <w:lang w:eastAsia="zh-CN"/>
              </w:rPr>
              <w:t>时间</w:t>
            </w:r>
          </w:p>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三、提交服务成果地点：</w:t>
            </w:r>
            <w:r>
              <w:rPr>
                <w:rFonts w:hint="eastAsia" w:ascii="仿宋" w:hAnsi="仿宋" w:eastAsia="仿宋" w:cs="仿宋"/>
                <w:bCs/>
                <w:color w:val="auto"/>
                <w:sz w:val="24"/>
                <w:szCs w:val="24"/>
                <w:highlight w:val="none"/>
                <w:u w:val="single"/>
              </w:rPr>
              <w:t>采购人指定地点</w:t>
            </w:r>
          </w:p>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四、售后服务要求：</w:t>
            </w:r>
          </w:p>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★1、质量保证期</w:t>
            </w:r>
            <w:r>
              <w:rPr>
                <w:rFonts w:hint="eastAsia" w:ascii="仿宋" w:hAnsi="仿宋" w:eastAsia="仿宋" w:cs="仿宋"/>
                <w:bCs/>
                <w:color w:val="auto"/>
                <w:sz w:val="24"/>
                <w:szCs w:val="24"/>
                <w:highlight w:val="none"/>
                <w:u w:val="single"/>
              </w:rPr>
              <w:t> 一 </w:t>
            </w:r>
            <w:r>
              <w:rPr>
                <w:rFonts w:hint="eastAsia" w:ascii="仿宋" w:hAnsi="仿宋" w:eastAsia="仿宋" w:cs="仿宋"/>
                <w:bCs/>
                <w:color w:val="auto"/>
                <w:sz w:val="24"/>
                <w:szCs w:val="24"/>
                <w:highlight w:val="none"/>
              </w:rPr>
              <w:t>年（自交货并验收合格之日起计）</w:t>
            </w:r>
          </w:p>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2、处理问题响应时间：接到采购人处理问题通知后</w:t>
            </w:r>
            <w:r>
              <w:rPr>
                <w:rFonts w:hint="eastAsia" w:ascii="仿宋" w:hAnsi="仿宋" w:eastAsia="仿宋" w:cs="仿宋"/>
                <w:bCs/>
                <w:color w:val="auto"/>
                <w:sz w:val="24"/>
                <w:szCs w:val="24"/>
                <w:highlight w:val="none"/>
                <w:u w:val="single"/>
              </w:rPr>
              <w:t>24</w:t>
            </w:r>
            <w:r>
              <w:rPr>
                <w:rFonts w:hint="eastAsia" w:ascii="仿宋" w:hAnsi="仿宋" w:eastAsia="仿宋" w:cs="仿宋"/>
                <w:bCs/>
                <w:color w:val="auto"/>
                <w:sz w:val="24"/>
                <w:szCs w:val="24"/>
                <w:highlight w:val="none"/>
              </w:rPr>
              <w:t>小时内响应，</w:t>
            </w:r>
            <w:r>
              <w:rPr>
                <w:rFonts w:hint="eastAsia" w:ascii="仿宋" w:hAnsi="仿宋" w:eastAsia="仿宋" w:cs="仿宋"/>
                <w:bCs/>
                <w:color w:val="auto"/>
                <w:sz w:val="24"/>
                <w:szCs w:val="24"/>
                <w:highlight w:val="none"/>
                <w:lang w:eastAsia="zh-CN"/>
              </w:rPr>
              <w:t>并</w:t>
            </w:r>
            <w:r>
              <w:rPr>
                <w:rFonts w:hint="eastAsia" w:ascii="仿宋" w:hAnsi="仿宋" w:eastAsia="仿宋" w:cs="仿宋"/>
                <w:bCs/>
                <w:color w:val="auto"/>
                <w:sz w:val="24"/>
                <w:szCs w:val="24"/>
                <w:highlight w:val="none"/>
              </w:rPr>
              <w:t>及时与相关媒体协调处理</w:t>
            </w:r>
            <w:r>
              <w:rPr>
                <w:rFonts w:hint="eastAsia" w:ascii="仿宋" w:hAnsi="仿宋" w:eastAsia="仿宋" w:cs="仿宋"/>
                <w:bCs/>
                <w:color w:val="auto"/>
                <w:sz w:val="24"/>
                <w:szCs w:val="24"/>
                <w:highlight w:val="none"/>
                <w:lang w:eastAsia="zh-CN"/>
              </w:rPr>
              <w:t>问题</w:t>
            </w:r>
            <w:r>
              <w:rPr>
                <w:rFonts w:hint="eastAsia" w:ascii="仿宋" w:hAnsi="仿宋" w:eastAsia="仿宋" w:cs="仿宋"/>
                <w:bCs/>
                <w:color w:val="auto"/>
                <w:sz w:val="24"/>
                <w:szCs w:val="24"/>
                <w:highlight w:val="none"/>
              </w:rPr>
              <w:t>。</w:t>
            </w:r>
          </w:p>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五、其他要求：</w:t>
            </w:r>
          </w:p>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★1、报价必须含以下部分，包括：</w:t>
            </w:r>
          </w:p>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（1）服务的价格；</w:t>
            </w:r>
          </w:p>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（2）必要的保险费用和各项税金；</w:t>
            </w:r>
          </w:p>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（3）其他（如运输、装卸、安装、调试、培训、技术支持、售后服务、更新升级等费用，根据项目具体情况填写）：</w:t>
            </w:r>
            <w:r>
              <w:rPr>
                <w:rFonts w:hint="eastAsia" w:ascii="仿宋" w:hAnsi="仿宋" w:eastAsia="仿宋" w:cs="仿宋"/>
                <w:bCs/>
                <w:color w:val="auto"/>
                <w:sz w:val="24"/>
                <w:szCs w:val="24"/>
                <w:highlight w:val="none"/>
                <w:u w:val="single"/>
              </w:rPr>
              <w:t xml:space="preserve"> 无</w:t>
            </w:r>
            <w:r>
              <w:rPr>
                <w:rFonts w:hint="eastAsia" w:ascii="仿宋" w:hAnsi="仿宋" w:eastAsia="仿宋" w:cs="仿宋"/>
                <w:bCs/>
                <w:color w:val="auto"/>
                <w:sz w:val="24"/>
                <w:szCs w:val="24"/>
                <w:highlight w:val="none"/>
                <w:u w:val="none"/>
              </w:rPr>
              <w:t>。</w:t>
            </w:r>
          </w:p>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★2、付款方式：</w:t>
            </w:r>
            <w:r>
              <w:rPr>
                <w:rFonts w:hint="eastAsia" w:ascii="仿宋" w:hAnsi="仿宋" w:eastAsia="仿宋" w:cs="仿宋"/>
                <w:bCs/>
                <w:color w:val="auto"/>
                <w:sz w:val="24"/>
                <w:szCs w:val="24"/>
                <w:highlight w:val="none"/>
                <w:lang w:val="en-US" w:eastAsia="zh-CN"/>
              </w:rPr>
              <w:t>本项目无预付款，2020年12月31日前一次性付清合同款</w:t>
            </w:r>
            <w:r>
              <w:rPr>
                <w:rFonts w:hint="eastAsia" w:ascii="仿宋" w:hAnsi="仿宋" w:eastAsia="仿宋" w:cs="仿宋"/>
                <w:bCs/>
                <w:color w:val="auto"/>
                <w:sz w:val="24"/>
                <w:szCs w:val="24"/>
                <w:highlight w:val="none"/>
              </w:rPr>
              <w:t>。</w:t>
            </w:r>
          </w:p>
          <w:p>
            <w:pPr>
              <w:pStyle w:val="17"/>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3、为保证服务质量，投标人在投标文件中提供针对本项目的实施方案，方案应包括项目实施计划、人员安排</w:t>
            </w:r>
            <w:r>
              <w:rPr>
                <w:rFonts w:hint="eastAsia" w:ascii="仿宋" w:hAnsi="仿宋" w:eastAsia="仿宋" w:cs="仿宋"/>
                <w:bCs/>
                <w:color w:val="auto"/>
                <w:sz w:val="24"/>
                <w:szCs w:val="24"/>
                <w:highlight w:val="none"/>
                <w:lang w:eastAsia="zh-CN"/>
              </w:rPr>
              <w:t>、售后服务方案</w:t>
            </w:r>
            <w:r>
              <w:rPr>
                <w:rFonts w:hint="eastAsia" w:ascii="仿宋" w:hAnsi="仿宋" w:eastAsia="仿宋" w:cs="仿宋"/>
                <w:bCs/>
                <w:color w:val="auto"/>
                <w:sz w:val="24"/>
                <w:szCs w:val="24"/>
                <w:highlight w:val="none"/>
              </w:rPr>
              <w:t>等</w:t>
            </w:r>
            <w:r>
              <w:rPr>
                <w:rFonts w:hint="eastAsia" w:ascii="仿宋" w:hAnsi="仿宋" w:eastAsia="仿宋" w:cs="仿宋"/>
                <w:bCs/>
                <w:color w:val="auto"/>
                <w:sz w:val="24"/>
                <w:szCs w:val="24"/>
                <w:highlight w:val="none"/>
                <w:lang w:eastAsia="zh-CN"/>
              </w:rPr>
              <w:t>；</w:t>
            </w:r>
          </w:p>
          <w:p>
            <w:pPr>
              <w:keepNext w:val="0"/>
              <w:keepLines w:val="0"/>
              <w:pageBreakBefore w:val="0"/>
              <w:widowControl/>
              <w:suppressAutoHyphen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r>
              <w:rPr>
                <w:rFonts w:hint="eastAsia" w:ascii="仿宋" w:hAnsi="仿宋" w:eastAsia="仿宋" w:cs="仿宋"/>
                <w:color w:val="auto"/>
                <w:sz w:val="24"/>
                <w:szCs w:val="24"/>
                <w:highlight w:val="none"/>
              </w:rPr>
              <w:t>中标人应严格遵守《中华人民共和国广告法》，维护双方权益，保证采购人的宣传广告发布准时到位；</w:t>
            </w:r>
          </w:p>
        </w:tc>
      </w:tr>
      <w:tr>
        <w:tblPrEx>
          <w:tblCellMar>
            <w:top w:w="0" w:type="dxa"/>
            <w:left w:w="0" w:type="dxa"/>
            <w:bottom w:w="0" w:type="dxa"/>
            <w:right w:w="0" w:type="dxa"/>
          </w:tblCellMar>
        </w:tblPrEx>
        <w:trPr>
          <w:trHeight w:val="723" w:hRule="atLeast"/>
          <w:jc w:val="center"/>
        </w:trPr>
        <w:tc>
          <w:tcPr>
            <w:tcW w:w="4352" w:type="dxa"/>
            <w:gridSpan w:val="4"/>
            <w:tcBorders>
              <w:top w:val="single" w:color="auto" w:sz="8" w:space="0"/>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采购标的需执行的国家相关标准、行业标准、地方标准或者其他标准、规范</w:t>
            </w:r>
          </w:p>
        </w:tc>
        <w:tc>
          <w:tcPr>
            <w:tcW w:w="5047" w:type="dxa"/>
            <w:tcBorders>
              <w:top w:val="single" w:color="auto" w:sz="8" w:space="0"/>
              <w:left w:val="single" w:color="000000" w:sz="8" w:space="0"/>
              <w:bottom w:val="single" w:color="auto" w:sz="8" w:space="0"/>
              <w:right w:val="single" w:color="auto" w:sz="8" w:space="0"/>
            </w:tcBorders>
          </w:tcPr>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详见服务内容及要求</w:t>
            </w:r>
          </w:p>
        </w:tc>
      </w:tr>
      <w:tr>
        <w:tblPrEx>
          <w:tblCellMar>
            <w:top w:w="0" w:type="dxa"/>
            <w:left w:w="0" w:type="dxa"/>
            <w:bottom w:w="0" w:type="dxa"/>
            <w:right w:w="0" w:type="dxa"/>
          </w:tblCellMar>
        </w:tblPrEx>
        <w:trPr>
          <w:trHeight w:val="518" w:hRule="atLeast"/>
          <w:jc w:val="center"/>
        </w:trPr>
        <w:tc>
          <w:tcPr>
            <w:tcW w:w="4352" w:type="dxa"/>
            <w:gridSpan w:val="4"/>
            <w:tcBorders>
              <w:top w:val="single" w:color="auto" w:sz="8" w:space="0"/>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采购标的需满足的服务标准、期限、效率等</w:t>
            </w:r>
          </w:p>
        </w:tc>
        <w:tc>
          <w:tcPr>
            <w:tcW w:w="5047" w:type="dxa"/>
            <w:tcBorders>
              <w:top w:val="single" w:color="auto" w:sz="8" w:space="0"/>
              <w:left w:val="single" w:color="000000" w:sz="8" w:space="0"/>
              <w:bottom w:val="single" w:color="auto" w:sz="8" w:space="0"/>
              <w:right w:val="single" w:color="auto" w:sz="8" w:space="0"/>
            </w:tcBorders>
          </w:tcPr>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详见商务条款</w:t>
            </w:r>
          </w:p>
        </w:tc>
      </w:tr>
      <w:tr>
        <w:tblPrEx>
          <w:tblCellMar>
            <w:top w:w="0" w:type="dxa"/>
            <w:left w:w="0" w:type="dxa"/>
            <w:bottom w:w="0" w:type="dxa"/>
            <w:right w:w="0" w:type="dxa"/>
          </w:tblCellMar>
        </w:tblPrEx>
        <w:trPr>
          <w:trHeight w:val="668" w:hRule="atLeast"/>
          <w:jc w:val="center"/>
        </w:trPr>
        <w:tc>
          <w:tcPr>
            <w:tcW w:w="4352" w:type="dxa"/>
            <w:gridSpan w:val="4"/>
            <w:tcBorders>
              <w:top w:val="single" w:color="auto" w:sz="8" w:space="0"/>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采购标的验收标准</w:t>
            </w:r>
          </w:p>
        </w:tc>
        <w:tc>
          <w:tcPr>
            <w:tcW w:w="5047" w:type="dxa"/>
            <w:tcBorders>
              <w:top w:val="single" w:color="auto" w:sz="8" w:space="0"/>
              <w:left w:val="single" w:color="000000" w:sz="8" w:space="0"/>
              <w:bottom w:val="single" w:color="auto" w:sz="8" w:space="0"/>
              <w:right w:val="single" w:color="auto" w:sz="8" w:space="0"/>
            </w:tcBorders>
          </w:tcPr>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按采购需求验收</w:t>
            </w:r>
          </w:p>
        </w:tc>
      </w:tr>
    </w:tbl>
    <w:p>
      <w:pPr>
        <w:pageBreakBefore w:val="0"/>
        <w:widowControl/>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C分标：</w:t>
      </w:r>
    </w:p>
    <w:tbl>
      <w:tblPr>
        <w:tblStyle w:val="24"/>
        <w:tblW w:w="9399" w:type="dxa"/>
        <w:jc w:val="center"/>
        <w:tblLayout w:type="fixed"/>
        <w:tblCellMar>
          <w:top w:w="0" w:type="dxa"/>
          <w:left w:w="0" w:type="dxa"/>
          <w:bottom w:w="0" w:type="dxa"/>
          <w:right w:w="0" w:type="dxa"/>
        </w:tblCellMar>
      </w:tblPr>
      <w:tblGrid>
        <w:gridCol w:w="587"/>
        <w:gridCol w:w="1781"/>
        <w:gridCol w:w="720"/>
        <w:gridCol w:w="1260"/>
        <w:gridCol w:w="5051"/>
      </w:tblGrid>
      <w:tr>
        <w:tblPrEx>
          <w:tblCellMar>
            <w:top w:w="0" w:type="dxa"/>
            <w:left w:w="0" w:type="dxa"/>
            <w:bottom w:w="0" w:type="dxa"/>
            <w:right w:w="0" w:type="dxa"/>
          </w:tblCellMar>
        </w:tblPrEx>
        <w:trPr>
          <w:trHeight w:val="429" w:hRule="atLeast"/>
          <w:jc w:val="center"/>
        </w:trPr>
        <w:tc>
          <w:tcPr>
            <w:tcW w:w="587" w:type="dxa"/>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项号</w:t>
            </w:r>
          </w:p>
        </w:tc>
        <w:tc>
          <w:tcPr>
            <w:tcW w:w="1781" w:type="dxa"/>
            <w:tcBorders>
              <w:top w:val="single" w:color="auto" w:sz="8" w:space="0"/>
              <w:left w:val="nil"/>
              <w:bottom w:val="single" w:color="auto" w:sz="8" w:space="0"/>
              <w:right w:val="single" w:color="auto" w:sz="4" w:space="0"/>
            </w:tcBorders>
            <w:shd w:val="clear" w:color="auto" w:fill="auto"/>
            <w:vAlign w:val="center"/>
          </w:tcPr>
          <w:p>
            <w:pPr>
              <w:pageBreakBefore w:val="0"/>
              <w:widowControl/>
              <w:tabs>
                <w:tab w:val="left" w:pos="1440"/>
              </w:tabs>
              <w:kinsoku/>
              <w:wordWrap/>
              <w:overflowPunct/>
              <w:topLinePunct w:val="0"/>
              <w:autoSpaceDE/>
              <w:autoSpaceDN/>
              <w:bidi w:val="0"/>
              <w:snapToGrid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服务名称</w:t>
            </w:r>
          </w:p>
        </w:tc>
        <w:tc>
          <w:tcPr>
            <w:tcW w:w="720" w:type="dxa"/>
            <w:tcBorders>
              <w:top w:val="single" w:color="auto" w:sz="4" w:space="0"/>
              <w:left w:val="single" w:color="auto" w:sz="4" w:space="0"/>
              <w:bottom w:val="single" w:color="auto" w:sz="4" w:space="0"/>
              <w:right w:val="single" w:color="auto" w:sz="4" w:space="0"/>
            </w:tcBorders>
            <w:vAlign w:val="center"/>
          </w:tcPr>
          <w:p>
            <w:pPr>
              <w:pageBreakBefore w:val="0"/>
              <w:widowControl/>
              <w:tabs>
                <w:tab w:val="left" w:pos="1440"/>
              </w:tabs>
              <w:kinsoku/>
              <w:wordWrap/>
              <w:overflowPunct/>
              <w:topLinePunct w:val="0"/>
              <w:autoSpaceDE/>
              <w:autoSpaceDN/>
              <w:bidi w:val="0"/>
              <w:snapToGrid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6311" w:type="dxa"/>
            <w:gridSpan w:val="2"/>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pageBreakBefore w:val="0"/>
              <w:widowControl/>
              <w:tabs>
                <w:tab w:val="left" w:pos="1440"/>
              </w:tabs>
              <w:kinsoku/>
              <w:wordWrap/>
              <w:overflowPunct/>
              <w:topLinePunct w:val="0"/>
              <w:autoSpaceDE/>
              <w:autoSpaceDN/>
              <w:bidi w:val="0"/>
              <w:snapToGrid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服务内容及要求</w:t>
            </w:r>
          </w:p>
        </w:tc>
      </w:tr>
      <w:tr>
        <w:tblPrEx>
          <w:tblCellMar>
            <w:top w:w="0" w:type="dxa"/>
            <w:left w:w="0" w:type="dxa"/>
            <w:bottom w:w="0" w:type="dxa"/>
            <w:right w:w="0" w:type="dxa"/>
          </w:tblCellMar>
        </w:tblPrEx>
        <w:trPr>
          <w:trHeight w:val="411" w:hRule="atLeast"/>
          <w:jc w:val="center"/>
        </w:trPr>
        <w:tc>
          <w:tcPr>
            <w:tcW w:w="587" w:type="dxa"/>
            <w:tcBorders>
              <w:top w:val="nil"/>
              <w:left w:val="single" w:color="auto" w:sz="8" w:space="0"/>
              <w:bottom w:val="single" w:color="auto" w:sz="8" w:space="0"/>
              <w:right w:val="single" w:color="auto" w:sz="8" w:space="0"/>
            </w:tcBorders>
            <w:shd w:val="clear" w:color="auto" w:fill="auto"/>
            <w:vAlign w:val="center"/>
          </w:tcPr>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781" w:type="dxa"/>
            <w:tcBorders>
              <w:top w:val="nil"/>
              <w:left w:val="nil"/>
              <w:bottom w:val="single" w:color="auto" w:sz="8" w:space="0"/>
              <w:right w:val="single" w:color="auto" w:sz="4" w:space="0"/>
            </w:tcBorders>
            <w:shd w:val="clear" w:color="auto" w:fill="auto"/>
            <w:vAlign w:val="center"/>
          </w:tcPr>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2020年青秀区对外宣传媒体服务</w:t>
            </w:r>
          </w:p>
        </w:tc>
        <w:tc>
          <w:tcPr>
            <w:tcW w:w="720" w:type="dxa"/>
            <w:tcBorders>
              <w:top w:val="single" w:color="auto" w:sz="4" w:space="0"/>
              <w:left w:val="single" w:color="auto" w:sz="4" w:space="0"/>
              <w:bottom w:val="single" w:color="auto" w:sz="4" w:space="0"/>
              <w:right w:val="single" w:color="auto" w:sz="4" w:space="0"/>
            </w:tcBorders>
            <w:vAlign w:val="center"/>
          </w:tcPr>
          <w:p>
            <w:pPr>
              <w:pageBreakBefore w:val="0"/>
              <w:widowControl/>
              <w:tabs>
                <w:tab w:val="left" w:pos="1440"/>
              </w:tabs>
              <w:kinsoku/>
              <w:wordWrap/>
              <w:overflowPunct/>
              <w:topLinePunct w:val="0"/>
              <w:autoSpaceDE/>
              <w:autoSpaceDN/>
              <w:bidi w:val="0"/>
              <w:snapToGrid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1项</w:t>
            </w:r>
          </w:p>
        </w:tc>
        <w:tc>
          <w:tcPr>
            <w:tcW w:w="6311" w:type="dxa"/>
            <w:gridSpan w:val="2"/>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以新浪广西作为传播媒介，由专业微博运营推广团队对青秀区官方微博@手上青秀进行日常运营，对重要节点进行线上线下活动组织策划，制作短视频，发起直播等，并在微博进行黄金资源推广</w:t>
            </w:r>
            <w:r>
              <w:rPr>
                <w:rFonts w:hint="eastAsia" w:ascii="仿宋" w:hAnsi="仿宋" w:eastAsia="仿宋" w:cs="仿宋"/>
                <w:bCs/>
                <w:color w:val="auto"/>
                <w:sz w:val="24"/>
                <w:szCs w:val="24"/>
                <w:highlight w:val="none"/>
                <w:lang w:eastAsia="zh-CN"/>
              </w:rPr>
              <w:t>。</w:t>
            </w:r>
          </w:p>
        </w:tc>
      </w:tr>
      <w:tr>
        <w:tblPrEx>
          <w:tblCellMar>
            <w:top w:w="0" w:type="dxa"/>
            <w:left w:w="0" w:type="dxa"/>
            <w:bottom w:w="0" w:type="dxa"/>
            <w:right w:w="0" w:type="dxa"/>
          </w:tblCellMar>
        </w:tblPrEx>
        <w:trPr>
          <w:trHeight w:val="1358" w:hRule="atLeast"/>
          <w:jc w:val="center"/>
        </w:trPr>
        <w:tc>
          <w:tcPr>
            <w:tcW w:w="5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商务条款</w:t>
            </w:r>
          </w:p>
        </w:tc>
        <w:tc>
          <w:tcPr>
            <w:tcW w:w="8812" w:type="dxa"/>
            <w:gridSpan w:val="4"/>
            <w:tcBorders>
              <w:top w:val="nil"/>
              <w:left w:val="nil"/>
              <w:bottom w:val="single" w:color="auto" w:sz="8" w:space="0"/>
              <w:right w:val="single" w:color="auto" w:sz="8" w:space="0"/>
            </w:tcBorders>
          </w:tcPr>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一、合同签订期：自中标通知书发出之日起</w:t>
            </w:r>
            <w:r>
              <w:rPr>
                <w:rFonts w:hint="eastAsia" w:ascii="仿宋" w:hAnsi="仿宋" w:eastAsia="仿宋" w:cs="仿宋"/>
                <w:bCs/>
                <w:color w:val="auto"/>
                <w:sz w:val="24"/>
                <w:szCs w:val="24"/>
                <w:highlight w:val="none"/>
                <w:u w:val="single"/>
              </w:rPr>
              <w:t> </w:t>
            </w:r>
            <w:r>
              <w:rPr>
                <w:rFonts w:hint="eastAsia" w:ascii="仿宋" w:hAnsi="仿宋" w:eastAsia="仿宋" w:cs="仿宋"/>
                <w:bCs/>
                <w:color w:val="auto"/>
                <w:sz w:val="24"/>
                <w:szCs w:val="24"/>
                <w:highlight w:val="none"/>
                <w:u w:val="single"/>
                <w:lang w:val="en-US" w:eastAsia="zh-CN"/>
              </w:rPr>
              <w:t>20</w:t>
            </w:r>
            <w:r>
              <w:rPr>
                <w:rFonts w:hint="eastAsia" w:ascii="仿宋" w:hAnsi="仿宋" w:eastAsia="仿宋" w:cs="仿宋"/>
                <w:bCs/>
                <w:color w:val="auto"/>
                <w:sz w:val="24"/>
                <w:szCs w:val="24"/>
                <w:highlight w:val="none"/>
                <w:u w:val="single"/>
              </w:rPr>
              <w:t> </w:t>
            </w:r>
            <w:r>
              <w:rPr>
                <w:rFonts w:hint="eastAsia" w:ascii="仿宋" w:hAnsi="仿宋" w:eastAsia="仿宋" w:cs="仿宋"/>
                <w:bCs/>
                <w:color w:val="auto"/>
                <w:sz w:val="24"/>
                <w:szCs w:val="24"/>
                <w:highlight w:val="none"/>
              </w:rPr>
              <w:t>日内</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★二、提交服务成果时间：</w:t>
            </w:r>
            <w:r>
              <w:rPr>
                <w:rFonts w:hint="eastAsia" w:ascii="仿宋" w:hAnsi="仿宋" w:eastAsia="仿宋" w:cs="仿宋"/>
                <w:bCs/>
                <w:color w:val="auto"/>
                <w:sz w:val="24"/>
                <w:szCs w:val="24"/>
                <w:highlight w:val="none"/>
                <w:lang w:eastAsia="zh-CN"/>
              </w:rPr>
              <w:t>按</w:t>
            </w:r>
            <w:r>
              <w:rPr>
                <w:rFonts w:hint="eastAsia" w:ascii="仿宋" w:hAnsi="仿宋" w:eastAsia="仿宋" w:cs="仿宋"/>
                <w:bCs/>
                <w:color w:val="auto"/>
                <w:sz w:val="24"/>
                <w:szCs w:val="24"/>
                <w:highlight w:val="none"/>
              </w:rPr>
              <w:t>采购人指定</w:t>
            </w:r>
            <w:r>
              <w:rPr>
                <w:rFonts w:hint="eastAsia" w:ascii="仿宋" w:hAnsi="仿宋" w:eastAsia="仿宋" w:cs="仿宋"/>
                <w:bCs/>
                <w:color w:val="auto"/>
                <w:sz w:val="24"/>
                <w:szCs w:val="24"/>
                <w:highlight w:val="none"/>
                <w:lang w:eastAsia="zh-CN"/>
              </w:rPr>
              <w:t>时间</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三、提交服务成果地点：</w:t>
            </w:r>
            <w:r>
              <w:rPr>
                <w:rFonts w:hint="eastAsia" w:ascii="仿宋" w:hAnsi="仿宋" w:eastAsia="仿宋" w:cs="仿宋"/>
                <w:bCs/>
                <w:color w:val="auto"/>
                <w:sz w:val="24"/>
                <w:szCs w:val="24"/>
                <w:highlight w:val="none"/>
                <w:u w:val="single"/>
              </w:rPr>
              <w:t>采购人指定地点</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四、售后服务要求：</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★1、质量保证期</w:t>
            </w:r>
            <w:r>
              <w:rPr>
                <w:rFonts w:hint="eastAsia" w:ascii="仿宋" w:hAnsi="仿宋" w:eastAsia="仿宋" w:cs="仿宋"/>
                <w:bCs/>
                <w:color w:val="auto"/>
                <w:sz w:val="24"/>
                <w:szCs w:val="24"/>
                <w:highlight w:val="none"/>
                <w:u w:val="single"/>
              </w:rPr>
              <w:t> 一 </w:t>
            </w:r>
            <w:r>
              <w:rPr>
                <w:rFonts w:hint="eastAsia" w:ascii="仿宋" w:hAnsi="仿宋" w:eastAsia="仿宋" w:cs="仿宋"/>
                <w:bCs/>
                <w:color w:val="auto"/>
                <w:sz w:val="24"/>
                <w:szCs w:val="24"/>
                <w:highlight w:val="none"/>
              </w:rPr>
              <w:t>年（自交货并验收合格之日起计）</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2、处理问题响应时间：接到采购人处理问题通知后</w:t>
            </w:r>
            <w:r>
              <w:rPr>
                <w:rFonts w:hint="eastAsia" w:ascii="仿宋" w:hAnsi="仿宋" w:eastAsia="仿宋" w:cs="仿宋"/>
                <w:bCs/>
                <w:color w:val="auto"/>
                <w:sz w:val="24"/>
                <w:szCs w:val="24"/>
                <w:highlight w:val="none"/>
                <w:u w:val="single"/>
              </w:rPr>
              <w:t>24</w:t>
            </w:r>
            <w:r>
              <w:rPr>
                <w:rFonts w:hint="eastAsia" w:ascii="仿宋" w:hAnsi="仿宋" w:eastAsia="仿宋" w:cs="仿宋"/>
                <w:bCs/>
                <w:color w:val="auto"/>
                <w:sz w:val="24"/>
                <w:szCs w:val="24"/>
                <w:highlight w:val="none"/>
              </w:rPr>
              <w:t>小时内响应，</w:t>
            </w:r>
            <w:r>
              <w:rPr>
                <w:rFonts w:hint="eastAsia" w:ascii="仿宋" w:hAnsi="仿宋" w:eastAsia="仿宋" w:cs="仿宋"/>
                <w:bCs/>
                <w:color w:val="auto"/>
                <w:sz w:val="24"/>
                <w:szCs w:val="24"/>
                <w:highlight w:val="none"/>
                <w:lang w:eastAsia="zh-CN"/>
              </w:rPr>
              <w:t>并</w:t>
            </w:r>
            <w:r>
              <w:rPr>
                <w:rFonts w:hint="eastAsia" w:ascii="仿宋" w:hAnsi="仿宋" w:eastAsia="仿宋" w:cs="仿宋"/>
                <w:bCs/>
                <w:color w:val="auto"/>
                <w:sz w:val="24"/>
                <w:szCs w:val="24"/>
                <w:highlight w:val="none"/>
              </w:rPr>
              <w:t>及时与相关媒体协调处理</w:t>
            </w:r>
            <w:r>
              <w:rPr>
                <w:rFonts w:hint="eastAsia" w:ascii="仿宋" w:hAnsi="仿宋" w:eastAsia="仿宋" w:cs="仿宋"/>
                <w:bCs/>
                <w:color w:val="auto"/>
                <w:sz w:val="24"/>
                <w:szCs w:val="24"/>
                <w:highlight w:val="none"/>
                <w:lang w:eastAsia="zh-CN"/>
              </w:rPr>
              <w:t>问题</w:t>
            </w:r>
            <w:r>
              <w:rPr>
                <w:rFonts w:hint="eastAsia" w:ascii="仿宋" w:hAnsi="仿宋" w:eastAsia="仿宋" w:cs="仿宋"/>
                <w:bCs/>
                <w:color w:val="auto"/>
                <w:sz w:val="24"/>
                <w:szCs w:val="24"/>
                <w:highlight w:val="none"/>
              </w:rPr>
              <w:t>。</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五、其他要求：</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★1、报价必须含以下部分，包括：</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（1）服务的价格；</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（2）必要的保险费用和各项税金；</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（3）其他（如运输、装卸、安装、调试、培训、技术支持、售后服务、更新升级等费用，根据项目具体情况填写）：</w:t>
            </w:r>
            <w:r>
              <w:rPr>
                <w:rFonts w:hint="eastAsia" w:ascii="仿宋" w:hAnsi="仿宋" w:eastAsia="仿宋" w:cs="仿宋"/>
                <w:bCs/>
                <w:color w:val="auto"/>
                <w:sz w:val="24"/>
                <w:szCs w:val="24"/>
                <w:highlight w:val="none"/>
                <w:u w:val="single"/>
              </w:rPr>
              <w:t xml:space="preserve"> 无</w:t>
            </w:r>
            <w:r>
              <w:rPr>
                <w:rFonts w:hint="eastAsia" w:ascii="仿宋" w:hAnsi="仿宋" w:eastAsia="仿宋" w:cs="仿宋"/>
                <w:bCs/>
                <w:color w:val="auto"/>
                <w:sz w:val="24"/>
                <w:szCs w:val="24"/>
                <w:highlight w:val="none"/>
                <w:u w:val="none"/>
              </w:rPr>
              <w:t>。</w:t>
            </w:r>
          </w:p>
          <w:p>
            <w:pPr>
              <w:keepNext w:val="0"/>
              <w:keepLines w:val="0"/>
              <w:pageBreakBefore w:val="0"/>
              <w:widowControl/>
              <w:tabs>
                <w:tab w:val="left" w:pos="1440"/>
              </w:tabs>
              <w:kinsoku/>
              <w:wordWrap/>
              <w:overflowPunct/>
              <w:topLinePunct w:val="0"/>
              <w:autoSpaceDE/>
              <w:autoSpaceDN/>
              <w:bidi w:val="0"/>
              <w:adjustRightInd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★2、付款方式：</w:t>
            </w:r>
            <w:r>
              <w:rPr>
                <w:rFonts w:hint="eastAsia" w:ascii="仿宋" w:hAnsi="仿宋" w:eastAsia="仿宋" w:cs="仿宋"/>
                <w:bCs/>
                <w:color w:val="auto"/>
                <w:sz w:val="24"/>
                <w:szCs w:val="24"/>
                <w:highlight w:val="none"/>
                <w:lang w:val="en-US" w:eastAsia="zh-CN"/>
              </w:rPr>
              <w:t>本项目无预付款，2020年12月31日前一次性付清合同款</w:t>
            </w:r>
            <w:r>
              <w:rPr>
                <w:rFonts w:hint="eastAsia" w:ascii="仿宋" w:hAnsi="仿宋" w:eastAsia="仿宋" w:cs="仿宋"/>
                <w:bCs/>
                <w:color w:val="auto"/>
                <w:sz w:val="24"/>
                <w:szCs w:val="24"/>
                <w:highlight w:val="none"/>
              </w:rPr>
              <w:t>。</w:t>
            </w:r>
          </w:p>
          <w:p>
            <w:pPr>
              <w:pStyle w:val="17"/>
              <w:pageBreakBefore w:val="0"/>
              <w:widowControl/>
              <w:kinsoku/>
              <w:wordWrap/>
              <w:overflowPunct/>
              <w:topLinePunct w:val="0"/>
              <w:autoSpaceDE/>
              <w:autoSpaceDN/>
              <w:bidi w:val="0"/>
              <w:snapToGrid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3、为保证服务质量，投标人在投标文件中提供针对本项目的实施方案，方案应包括项目实施计划、人员安排</w:t>
            </w:r>
            <w:r>
              <w:rPr>
                <w:rFonts w:hint="eastAsia" w:ascii="仿宋" w:hAnsi="仿宋" w:eastAsia="仿宋" w:cs="仿宋"/>
                <w:bCs/>
                <w:color w:val="auto"/>
                <w:sz w:val="24"/>
                <w:szCs w:val="24"/>
                <w:highlight w:val="none"/>
                <w:lang w:eastAsia="zh-CN"/>
              </w:rPr>
              <w:t>、售后服务方案</w:t>
            </w:r>
            <w:r>
              <w:rPr>
                <w:rFonts w:hint="eastAsia" w:ascii="仿宋" w:hAnsi="仿宋" w:eastAsia="仿宋" w:cs="仿宋"/>
                <w:bCs/>
                <w:color w:val="auto"/>
                <w:sz w:val="24"/>
                <w:szCs w:val="24"/>
                <w:highlight w:val="none"/>
              </w:rPr>
              <w:t>等</w:t>
            </w:r>
            <w:r>
              <w:rPr>
                <w:rFonts w:hint="eastAsia" w:ascii="仿宋" w:hAnsi="仿宋" w:eastAsia="仿宋" w:cs="仿宋"/>
                <w:bCs/>
                <w:color w:val="auto"/>
                <w:sz w:val="24"/>
                <w:szCs w:val="24"/>
                <w:highlight w:val="none"/>
                <w:lang w:eastAsia="zh-CN"/>
              </w:rPr>
              <w:t>；</w:t>
            </w:r>
          </w:p>
          <w:p>
            <w:pPr>
              <w:pageBreakBefore w:val="0"/>
              <w:widowControl/>
              <w:suppressAutoHyphen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r>
              <w:rPr>
                <w:rFonts w:hint="eastAsia" w:ascii="仿宋" w:hAnsi="仿宋" w:eastAsia="仿宋" w:cs="仿宋"/>
                <w:color w:val="auto"/>
                <w:sz w:val="24"/>
                <w:szCs w:val="24"/>
                <w:highlight w:val="none"/>
              </w:rPr>
              <w:t>中标人应严格遵守《中华人民共和国广告法》，维护双方权益，保证采购人的宣传广告发布准时到位；</w:t>
            </w:r>
          </w:p>
        </w:tc>
      </w:tr>
      <w:tr>
        <w:tblPrEx>
          <w:tblCellMar>
            <w:top w:w="0" w:type="dxa"/>
            <w:left w:w="0" w:type="dxa"/>
            <w:bottom w:w="0" w:type="dxa"/>
            <w:right w:w="0" w:type="dxa"/>
          </w:tblCellMar>
        </w:tblPrEx>
        <w:trPr>
          <w:trHeight w:val="693" w:hRule="atLeast"/>
          <w:jc w:val="center"/>
        </w:trPr>
        <w:tc>
          <w:tcPr>
            <w:tcW w:w="4348" w:type="dxa"/>
            <w:gridSpan w:val="4"/>
            <w:tcBorders>
              <w:top w:val="single" w:color="auto" w:sz="8" w:space="0"/>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center"/>
          </w:tcPr>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采购标的需执行的国家相关标准、行业标准、地方标准或者其他标准、规范</w:t>
            </w:r>
          </w:p>
        </w:tc>
        <w:tc>
          <w:tcPr>
            <w:tcW w:w="5051" w:type="dxa"/>
            <w:tcBorders>
              <w:top w:val="single" w:color="auto" w:sz="8" w:space="0"/>
              <w:left w:val="single" w:color="000000" w:sz="8" w:space="0"/>
              <w:bottom w:val="single" w:color="auto" w:sz="8" w:space="0"/>
              <w:right w:val="single" w:color="auto" w:sz="8" w:space="0"/>
            </w:tcBorders>
          </w:tcPr>
          <w:p>
            <w:pPr>
              <w:pageBreakBefore w:val="0"/>
              <w:widowControl/>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详见服务内容及要求</w:t>
            </w:r>
          </w:p>
        </w:tc>
      </w:tr>
      <w:tr>
        <w:tblPrEx>
          <w:tblCellMar>
            <w:top w:w="0" w:type="dxa"/>
            <w:left w:w="0" w:type="dxa"/>
            <w:bottom w:w="0" w:type="dxa"/>
            <w:right w:w="0" w:type="dxa"/>
          </w:tblCellMar>
        </w:tblPrEx>
        <w:trPr>
          <w:trHeight w:val="708" w:hRule="atLeast"/>
          <w:jc w:val="center"/>
        </w:trPr>
        <w:tc>
          <w:tcPr>
            <w:tcW w:w="4348" w:type="dxa"/>
            <w:gridSpan w:val="4"/>
            <w:tcBorders>
              <w:top w:val="single" w:color="auto" w:sz="8" w:space="0"/>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center"/>
          </w:tcPr>
          <w:p>
            <w:pPr>
              <w:pageBreakBefore w:val="0"/>
              <w:widowControl/>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采购标的需满足的服务标准、期限、效率等</w:t>
            </w:r>
          </w:p>
        </w:tc>
        <w:tc>
          <w:tcPr>
            <w:tcW w:w="5051" w:type="dxa"/>
            <w:tcBorders>
              <w:top w:val="single" w:color="auto" w:sz="8" w:space="0"/>
              <w:left w:val="single" w:color="000000" w:sz="8" w:space="0"/>
              <w:bottom w:val="single" w:color="auto" w:sz="8" w:space="0"/>
              <w:right w:val="single" w:color="auto" w:sz="8" w:space="0"/>
            </w:tcBorders>
          </w:tcPr>
          <w:p>
            <w:pPr>
              <w:pageBreakBefore w:val="0"/>
              <w:widowControl/>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详见商务条款</w:t>
            </w:r>
          </w:p>
        </w:tc>
      </w:tr>
      <w:tr>
        <w:tblPrEx>
          <w:tblCellMar>
            <w:top w:w="0" w:type="dxa"/>
            <w:left w:w="0" w:type="dxa"/>
            <w:bottom w:w="0" w:type="dxa"/>
            <w:right w:w="0" w:type="dxa"/>
          </w:tblCellMar>
        </w:tblPrEx>
        <w:trPr>
          <w:trHeight w:val="563" w:hRule="atLeast"/>
          <w:jc w:val="center"/>
        </w:trPr>
        <w:tc>
          <w:tcPr>
            <w:tcW w:w="4348" w:type="dxa"/>
            <w:gridSpan w:val="4"/>
            <w:tcBorders>
              <w:top w:val="single" w:color="auto" w:sz="8" w:space="0"/>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center"/>
          </w:tcPr>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采购标的验收标准</w:t>
            </w:r>
          </w:p>
        </w:tc>
        <w:tc>
          <w:tcPr>
            <w:tcW w:w="5051" w:type="dxa"/>
            <w:tcBorders>
              <w:top w:val="single" w:color="auto" w:sz="8" w:space="0"/>
              <w:left w:val="single" w:color="000000" w:sz="8" w:space="0"/>
              <w:bottom w:val="single" w:color="auto" w:sz="8" w:space="0"/>
              <w:right w:val="single" w:color="auto" w:sz="8" w:space="0"/>
            </w:tcBorders>
          </w:tcPr>
          <w:p>
            <w:pPr>
              <w:pageBreakBefore w:val="0"/>
              <w:widowControl/>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按采购需求验收</w:t>
            </w:r>
          </w:p>
        </w:tc>
      </w:tr>
    </w:tbl>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sectPr>
          <w:pgSz w:w="11906" w:h="16838"/>
          <w:pgMar w:top="1020" w:right="1134" w:bottom="1020" w:left="1134" w:header="567" w:footer="720" w:gutter="0"/>
          <w:cols w:space="720" w:num="1"/>
          <w:docGrid w:type="linesAndChars" w:linePitch="331" w:charSpace="0"/>
        </w:sectPr>
      </w:pP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D分标：</w:t>
      </w:r>
    </w:p>
    <w:tbl>
      <w:tblPr>
        <w:tblStyle w:val="24"/>
        <w:tblW w:w="9399" w:type="dxa"/>
        <w:jc w:val="center"/>
        <w:tblLayout w:type="fixed"/>
        <w:tblCellMar>
          <w:top w:w="0" w:type="dxa"/>
          <w:left w:w="0" w:type="dxa"/>
          <w:bottom w:w="0" w:type="dxa"/>
          <w:right w:w="0" w:type="dxa"/>
        </w:tblCellMar>
      </w:tblPr>
      <w:tblGrid>
        <w:gridCol w:w="483"/>
        <w:gridCol w:w="1855"/>
        <w:gridCol w:w="690"/>
        <w:gridCol w:w="1275"/>
        <w:gridCol w:w="5096"/>
      </w:tblGrid>
      <w:tr>
        <w:tblPrEx>
          <w:tblCellMar>
            <w:top w:w="0" w:type="dxa"/>
            <w:left w:w="0" w:type="dxa"/>
            <w:bottom w:w="0" w:type="dxa"/>
            <w:right w:w="0" w:type="dxa"/>
          </w:tblCellMar>
        </w:tblPrEx>
        <w:trPr>
          <w:trHeight w:val="470" w:hRule="atLeast"/>
          <w:jc w:val="center"/>
        </w:trPr>
        <w:tc>
          <w:tcPr>
            <w:tcW w:w="483" w:type="dxa"/>
            <w:tcBorders>
              <w:top w:val="single" w:color="auto" w:sz="8" w:space="0"/>
              <w:left w:val="single" w:color="auto" w:sz="8" w:space="0"/>
              <w:bottom w:val="single" w:color="auto" w:sz="8" w:space="0"/>
              <w:right w:val="single" w:color="auto" w:sz="8" w:space="0"/>
            </w:tcBorders>
            <w:shd w:val="clear" w:color="auto" w:fill="auto"/>
            <w:vAlign w:val="center"/>
          </w:tcPr>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项号</w:t>
            </w:r>
          </w:p>
        </w:tc>
        <w:tc>
          <w:tcPr>
            <w:tcW w:w="1855" w:type="dxa"/>
            <w:tcBorders>
              <w:top w:val="single" w:color="auto" w:sz="8" w:space="0"/>
              <w:left w:val="nil"/>
              <w:bottom w:val="single" w:color="auto" w:sz="8" w:space="0"/>
              <w:right w:val="single" w:color="auto" w:sz="4" w:space="0"/>
            </w:tcBorders>
            <w:shd w:val="clear" w:color="auto" w:fill="auto"/>
            <w:vAlign w:val="center"/>
          </w:tcPr>
          <w:p>
            <w:pPr>
              <w:pageBreakBefore w:val="0"/>
              <w:widowControl/>
              <w:tabs>
                <w:tab w:val="left" w:pos="1440"/>
              </w:tabs>
              <w:kinsoku/>
              <w:wordWrap/>
              <w:overflowPunct/>
              <w:topLinePunct w:val="0"/>
              <w:autoSpaceDE/>
              <w:autoSpaceDN/>
              <w:bidi w:val="0"/>
              <w:snapToGrid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服务名称</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widowControl/>
              <w:tabs>
                <w:tab w:val="left" w:pos="1440"/>
              </w:tabs>
              <w:kinsoku/>
              <w:wordWrap/>
              <w:overflowPunct/>
              <w:topLinePunct w:val="0"/>
              <w:autoSpaceDE/>
              <w:autoSpaceDN/>
              <w:bidi w:val="0"/>
              <w:snapToGrid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6371" w:type="dxa"/>
            <w:gridSpan w:val="2"/>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pageBreakBefore w:val="0"/>
              <w:widowControl/>
              <w:tabs>
                <w:tab w:val="left" w:pos="1440"/>
              </w:tabs>
              <w:kinsoku/>
              <w:wordWrap/>
              <w:overflowPunct/>
              <w:topLinePunct w:val="0"/>
              <w:autoSpaceDE/>
              <w:autoSpaceDN/>
              <w:bidi w:val="0"/>
              <w:snapToGrid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服务内容及要求</w:t>
            </w:r>
          </w:p>
        </w:tc>
      </w:tr>
      <w:tr>
        <w:tblPrEx>
          <w:tblCellMar>
            <w:top w:w="0" w:type="dxa"/>
            <w:left w:w="0" w:type="dxa"/>
            <w:bottom w:w="0" w:type="dxa"/>
            <w:right w:w="0" w:type="dxa"/>
          </w:tblCellMar>
        </w:tblPrEx>
        <w:trPr>
          <w:trHeight w:val="1835" w:hRule="atLeast"/>
          <w:jc w:val="center"/>
        </w:trPr>
        <w:tc>
          <w:tcPr>
            <w:tcW w:w="483" w:type="dxa"/>
            <w:tcBorders>
              <w:top w:val="nil"/>
              <w:left w:val="single" w:color="auto" w:sz="8" w:space="0"/>
              <w:bottom w:val="single" w:color="auto" w:sz="8" w:space="0"/>
              <w:right w:val="single" w:color="auto" w:sz="8" w:space="0"/>
            </w:tcBorders>
            <w:shd w:val="clear" w:color="auto" w:fill="auto"/>
            <w:vAlign w:val="center"/>
          </w:tcPr>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855" w:type="dxa"/>
            <w:tcBorders>
              <w:top w:val="nil"/>
              <w:left w:val="nil"/>
              <w:bottom w:val="single" w:color="auto" w:sz="8" w:space="0"/>
              <w:right w:val="single" w:color="auto" w:sz="4" w:space="0"/>
            </w:tcBorders>
            <w:shd w:val="clear" w:color="auto" w:fill="auto"/>
            <w:vAlign w:val="center"/>
          </w:tcPr>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2020年青秀区对外宣传媒体服务</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widowControl/>
              <w:tabs>
                <w:tab w:val="left" w:pos="1440"/>
              </w:tabs>
              <w:kinsoku/>
              <w:wordWrap/>
              <w:overflowPunct/>
              <w:topLinePunct w:val="0"/>
              <w:autoSpaceDE/>
              <w:autoSpaceDN/>
              <w:bidi w:val="0"/>
              <w:snapToGrid w:val="0"/>
              <w:spacing w:after="0"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1项</w:t>
            </w:r>
          </w:p>
        </w:tc>
        <w:tc>
          <w:tcPr>
            <w:tcW w:w="6371" w:type="dxa"/>
            <w:gridSpan w:val="2"/>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一、南宁市青秀区融媒体宣传发布平台</w:t>
            </w:r>
            <w:r>
              <w:rPr>
                <w:rFonts w:hint="eastAsia" w:ascii="仿宋" w:hAnsi="仿宋" w:eastAsia="仿宋" w:cs="仿宋"/>
                <w:bCs/>
                <w:color w:val="auto"/>
                <w:sz w:val="24"/>
                <w:szCs w:val="24"/>
                <w:highlight w:val="none"/>
                <w:lang w:val="en-US" w:eastAsia="zh-CN"/>
              </w:rPr>
              <w:t>技术服务</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★1.提供CMS采编发后台系统平台</w:t>
            </w:r>
            <w:r>
              <w:rPr>
                <w:rFonts w:hint="eastAsia" w:ascii="仿宋" w:hAnsi="仿宋" w:eastAsia="仿宋" w:cs="仿宋"/>
                <w:bCs/>
                <w:color w:val="auto"/>
                <w:sz w:val="24"/>
                <w:szCs w:val="24"/>
                <w:highlight w:val="none"/>
                <w:lang w:val="en-US" w:eastAsia="zh-CN"/>
              </w:rPr>
              <w:t>技术服务</w:t>
            </w:r>
            <w:r>
              <w:rPr>
                <w:rFonts w:hint="eastAsia" w:ascii="仿宋" w:hAnsi="仿宋" w:eastAsia="仿宋" w:cs="仿宋"/>
                <w:bCs/>
                <w:color w:val="auto"/>
                <w:sz w:val="24"/>
                <w:szCs w:val="24"/>
                <w:highlight w:val="none"/>
              </w:rPr>
              <w:t>，可用于南宁市青秀区指定APP客户端宣传发布平台的内容采集、编辑、审核、发布和互动；</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2.为采编发系统运营提供技术服务，</w:t>
            </w:r>
            <w:r>
              <w:rPr>
                <w:rFonts w:hint="eastAsia" w:ascii="仿宋" w:hAnsi="仿宋" w:eastAsia="仿宋" w:cs="仿宋"/>
                <w:bCs/>
                <w:color w:val="auto"/>
                <w:sz w:val="24"/>
                <w:szCs w:val="24"/>
                <w:highlight w:val="none"/>
                <w:lang w:val="en-US" w:eastAsia="zh-CN"/>
              </w:rPr>
              <w:t>实现采编发一键式管理操作，实现新闻线索数据实时掌控和媒介资源整合，实现选题策划和任务跟踪管理,实现微信公众号、微博、头条号、企鹅号、网易号、百家号、抖音号、一点号等平台的内容一键推送</w:t>
            </w:r>
            <w:r>
              <w:rPr>
                <w:rFonts w:hint="eastAsia" w:ascii="仿宋" w:hAnsi="仿宋" w:eastAsia="仿宋" w:cs="仿宋"/>
                <w:bCs/>
                <w:color w:val="auto"/>
                <w:sz w:val="24"/>
                <w:szCs w:val="24"/>
                <w:highlight w:val="none"/>
              </w:rPr>
              <w:t>；</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3.为南宁市青秀区</w:t>
            </w:r>
            <w:r>
              <w:rPr>
                <w:rFonts w:hint="eastAsia" w:ascii="仿宋" w:hAnsi="仿宋" w:eastAsia="仿宋" w:cs="仿宋"/>
                <w:bCs/>
                <w:color w:val="auto"/>
                <w:sz w:val="24"/>
                <w:szCs w:val="24"/>
                <w:highlight w:val="none"/>
                <w:lang w:val="en-US" w:eastAsia="zh-CN"/>
              </w:rPr>
              <w:t>融媒体中心</w:t>
            </w:r>
            <w:r>
              <w:rPr>
                <w:rFonts w:hint="eastAsia" w:ascii="仿宋" w:hAnsi="仿宋" w:eastAsia="仿宋" w:cs="仿宋"/>
                <w:bCs/>
                <w:color w:val="auto"/>
                <w:sz w:val="24"/>
                <w:szCs w:val="24"/>
                <w:highlight w:val="none"/>
              </w:rPr>
              <w:t>指定APP客户端宣传发布平台提供</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青秀号”系统开发和通讯员管理服务</w:t>
            </w:r>
            <w:r>
              <w:rPr>
                <w:rFonts w:hint="eastAsia" w:ascii="仿宋" w:hAnsi="仿宋" w:eastAsia="仿宋" w:cs="仿宋"/>
                <w:bCs/>
                <w:color w:val="auto"/>
                <w:sz w:val="24"/>
                <w:szCs w:val="24"/>
                <w:highlight w:val="none"/>
              </w:rPr>
              <w:t>；</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4.为南宁市青秀区</w:t>
            </w:r>
            <w:r>
              <w:rPr>
                <w:rFonts w:hint="eastAsia" w:ascii="仿宋" w:hAnsi="仿宋" w:eastAsia="仿宋" w:cs="仿宋"/>
                <w:bCs/>
                <w:color w:val="auto"/>
                <w:sz w:val="24"/>
                <w:szCs w:val="24"/>
                <w:highlight w:val="none"/>
                <w:lang w:val="en-US" w:eastAsia="zh-CN"/>
              </w:rPr>
              <w:t>融媒体中心</w:t>
            </w:r>
            <w:r>
              <w:rPr>
                <w:rFonts w:hint="eastAsia" w:ascii="仿宋" w:hAnsi="仿宋" w:eastAsia="仿宋" w:cs="仿宋"/>
                <w:bCs/>
                <w:color w:val="auto"/>
                <w:sz w:val="24"/>
                <w:szCs w:val="24"/>
                <w:highlight w:val="none"/>
              </w:rPr>
              <w:t>提供在采编发技术方面的其他合理化支持。</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二、南宁市青秀区宣传平台内容运营服务</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为南宁市青秀区指定APP客户端宣传平台提供内容运营服务，按照相关规定进行信息整理及推送，原创或搜索全网关于青秀区传播内容进行转发或二次编辑推送，接收、整理、编辑城区各部门通讯员投稿，待发布信息的后台审核及处理，客户端的正常稳定运行的维护，整理统计相关后台信息，及时上报相关上级部门；全年更新信息不少于7000篇；通过专题栏目、特色栏目对青秀区重大活动、特色活动进行宣传策划，以长图、动漫、直播、访谈、移动专题等新媒体形式在客户端和小程序平台传播；</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新媒体内容制作：长图制作全年不少于12张，至少每月1张；动漫短视频全年不少于12个；新媒体推文每周2篇；直播支持全年不少于20场；各平台宣传推广内容视觉设计制作全年30张；</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3.青秀区政务信息网、广西云等信息整理及推送，每周不少于5期，每期不少于5条内容推送频率，含信息搜集，待发布信息的后台审核及处理，平台正常稳定运行的维护，整理统计相关后台信息。</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★3.技术团队人力资源和设备支持</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（1）为青秀区宣传平台内容运营和技术维护提供技术团队人力资源服务，组建具备策划、编辑、摄影摄像、视频制作、设计等能力的专业团队共计</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人，可根据青秀区宣传媒体部门要求派驻现场办公。</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（2）为南宁市青秀区宣传平台内容运营和技术维护提供相关设备支持，并提供现场勘察。</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三</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专项宣传</w:t>
            </w:r>
            <w:r>
              <w:rPr>
                <w:rFonts w:hint="eastAsia" w:ascii="仿宋" w:hAnsi="仿宋" w:eastAsia="仿宋" w:cs="仿宋"/>
                <w:bCs/>
                <w:color w:val="auto"/>
                <w:sz w:val="24"/>
                <w:szCs w:val="24"/>
                <w:highlight w:val="none"/>
              </w:rPr>
              <w:t>服务</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1.在南宁市青秀区宣传媒体部门指定外宣平台进行新闻宣传，针对青秀区重点宣传内容，组织人员参与宣传报道，并在指定外宣平台首页焦点图、栏目文章、专题等板块进行推送；</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青秀发布抖音号运营，每周不少于2期，以15秒-60秒短视频为主。抓住平台特点，用网友喜闻乐见的形式传播青秀好故事，制作系列影响力内容。发掘城区特色，聚焦城区经济社会发展和百姓生活热点，打造官方账号亲民形象。预计粉丝年度增长不少于5万，视频年播放总量不少于100万，转评赞等互动年度总量不少于播放总量的20%。</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四</w:t>
            </w:r>
            <w:r>
              <w:rPr>
                <w:rFonts w:hint="eastAsia" w:ascii="仿宋" w:hAnsi="仿宋" w:eastAsia="仿宋" w:cs="仿宋"/>
                <w:bCs/>
                <w:color w:val="auto"/>
                <w:sz w:val="24"/>
                <w:szCs w:val="24"/>
                <w:highlight w:val="none"/>
              </w:rPr>
              <w:t>、制作主题性原创视频栏目</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根据南宁市青秀区年度宣传工作重点策划选题，每年拍摄制作</w:t>
            </w:r>
            <w:r>
              <w:rPr>
                <w:rFonts w:hint="eastAsia" w:ascii="仿宋" w:hAnsi="仿宋" w:eastAsia="仿宋" w:cs="仿宋"/>
                <w:bCs/>
                <w:color w:val="auto"/>
                <w:sz w:val="24"/>
                <w:szCs w:val="24"/>
                <w:highlight w:val="none"/>
                <w:lang w:val="en-US" w:eastAsia="zh-CN"/>
              </w:rPr>
              <w:t>3个</w:t>
            </w:r>
            <w:r>
              <w:rPr>
                <w:rFonts w:hint="eastAsia" w:ascii="仿宋" w:hAnsi="仿宋" w:eastAsia="仿宋" w:cs="仿宋"/>
                <w:bCs/>
                <w:color w:val="auto"/>
                <w:sz w:val="24"/>
                <w:szCs w:val="24"/>
                <w:highlight w:val="none"/>
              </w:rPr>
              <w:t>原创短视频</w:t>
            </w:r>
            <w:r>
              <w:rPr>
                <w:rFonts w:hint="eastAsia" w:ascii="仿宋" w:hAnsi="仿宋" w:eastAsia="仿宋" w:cs="仿宋"/>
                <w:bCs/>
                <w:color w:val="auto"/>
                <w:sz w:val="24"/>
                <w:szCs w:val="24"/>
                <w:highlight w:val="none"/>
                <w:lang w:val="en-US" w:eastAsia="zh-CN"/>
              </w:rPr>
              <w:t>栏目</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每个栏目全年制作12期短视频，</w:t>
            </w:r>
            <w:r>
              <w:rPr>
                <w:rFonts w:hint="eastAsia" w:ascii="仿宋" w:hAnsi="仿宋" w:eastAsia="仿宋" w:cs="仿宋"/>
                <w:bCs/>
                <w:color w:val="auto"/>
                <w:sz w:val="24"/>
                <w:szCs w:val="24"/>
                <w:highlight w:val="none"/>
              </w:rPr>
              <w:t>每期1-5分钟，在青秀区自主宣传平台、全网视频平台和指定省级层面以上媒体平台设置专题进行展示传播；通过新颖的创意内容获得更多互动及关注，制造现象级霸屏效应，后续进行传播效果整理，统计相关信息。</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五、主题</w:t>
            </w:r>
            <w:r>
              <w:rPr>
                <w:rFonts w:hint="eastAsia" w:ascii="仿宋" w:hAnsi="仿宋" w:eastAsia="仿宋" w:cs="仿宋"/>
                <w:bCs/>
                <w:color w:val="auto"/>
                <w:sz w:val="24"/>
                <w:szCs w:val="24"/>
                <w:highlight w:val="none"/>
              </w:rPr>
              <w:t>培训</w:t>
            </w:r>
            <w:r>
              <w:rPr>
                <w:rFonts w:hint="eastAsia" w:ascii="仿宋" w:hAnsi="仿宋" w:eastAsia="仿宋" w:cs="仿宋"/>
                <w:bCs/>
                <w:color w:val="auto"/>
                <w:sz w:val="24"/>
                <w:szCs w:val="24"/>
                <w:highlight w:val="none"/>
                <w:lang w:val="en-US" w:eastAsia="zh-CN"/>
              </w:rPr>
              <w:t>服务</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eastAsia="zh-CN"/>
              </w:rPr>
              <w:t>根据</w:t>
            </w:r>
            <w:r>
              <w:rPr>
                <w:rFonts w:hint="eastAsia" w:ascii="仿宋" w:hAnsi="仿宋" w:eastAsia="仿宋" w:cs="仿宋"/>
                <w:bCs/>
                <w:color w:val="auto"/>
                <w:sz w:val="24"/>
                <w:szCs w:val="24"/>
                <w:highlight w:val="none"/>
              </w:rPr>
              <w:t>青秀区宣传平台内容运营</w:t>
            </w:r>
            <w:r>
              <w:rPr>
                <w:rFonts w:hint="eastAsia" w:ascii="仿宋" w:hAnsi="仿宋" w:eastAsia="仿宋" w:cs="仿宋"/>
                <w:bCs/>
                <w:color w:val="auto"/>
                <w:sz w:val="24"/>
                <w:szCs w:val="24"/>
                <w:highlight w:val="none"/>
                <w:lang w:val="en-US" w:eastAsia="zh-CN"/>
              </w:rPr>
              <w:t>需求，全年组织4次相关业务主题培训：</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系统后台做操作和维护相关的技术培训</w:t>
            </w:r>
            <w:r>
              <w:rPr>
                <w:rFonts w:hint="eastAsia" w:ascii="仿宋" w:hAnsi="仿宋" w:eastAsia="仿宋" w:cs="仿宋"/>
                <w:bCs/>
                <w:color w:val="auto"/>
                <w:sz w:val="24"/>
                <w:szCs w:val="24"/>
                <w:highlight w:val="none"/>
              </w:rPr>
              <w:t>；</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摄影摄像技术培训</w:t>
            </w:r>
            <w:r>
              <w:rPr>
                <w:rFonts w:hint="eastAsia" w:ascii="仿宋" w:hAnsi="仿宋" w:eastAsia="仿宋" w:cs="仿宋"/>
                <w:bCs/>
                <w:color w:val="auto"/>
                <w:sz w:val="24"/>
                <w:szCs w:val="24"/>
                <w:highlight w:val="none"/>
              </w:rPr>
              <w:t>；</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短视频和新媒体内容制作培训</w:t>
            </w:r>
            <w:r>
              <w:rPr>
                <w:rFonts w:hint="eastAsia" w:ascii="仿宋" w:hAnsi="仿宋" w:eastAsia="仿宋" w:cs="仿宋"/>
                <w:bCs/>
                <w:color w:val="auto"/>
                <w:sz w:val="24"/>
                <w:szCs w:val="24"/>
                <w:highlight w:val="none"/>
              </w:rPr>
              <w:t>；</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val="en-US" w:eastAsia="zh-CN"/>
              </w:rPr>
              <w:t>通讯员关于青秀号操作、使用、投稿等培训，对</w:t>
            </w:r>
            <w:r>
              <w:rPr>
                <w:rFonts w:hint="eastAsia" w:ascii="仿宋" w:hAnsi="仿宋" w:eastAsia="仿宋" w:cs="仿宋"/>
                <w:bCs/>
                <w:color w:val="auto"/>
                <w:sz w:val="24"/>
                <w:szCs w:val="24"/>
                <w:highlight w:val="none"/>
              </w:rPr>
              <w:t>通讯员</w:t>
            </w:r>
            <w:r>
              <w:rPr>
                <w:rFonts w:hint="eastAsia" w:ascii="仿宋" w:hAnsi="仿宋" w:eastAsia="仿宋" w:cs="仿宋"/>
                <w:bCs/>
                <w:color w:val="auto"/>
                <w:sz w:val="24"/>
                <w:szCs w:val="24"/>
                <w:highlight w:val="none"/>
                <w:lang w:val="en-US" w:eastAsia="zh-CN"/>
              </w:rPr>
              <w:t>进行</w:t>
            </w:r>
            <w:r>
              <w:rPr>
                <w:rFonts w:hint="eastAsia" w:ascii="仿宋" w:hAnsi="仿宋" w:eastAsia="仿宋" w:cs="仿宋"/>
                <w:bCs/>
                <w:color w:val="auto"/>
                <w:sz w:val="24"/>
                <w:szCs w:val="24"/>
                <w:highlight w:val="none"/>
              </w:rPr>
              <w:t>管理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对通讯员稿件进行评审</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完成宣传工作情况进行统计和考核。</w:t>
            </w:r>
          </w:p>
        </w:tc>
      </w:tr>
      <w:tr>
        <w:tblPrEx>
          <w:tblCellMar>
            <w:top w:w="0" w:type="dxa"/>
            <w:left w:w="0" w:type="dxa"/>
            <w:bottom w:w="0" w:type="dxa"/>
            <w:right w:w="0" w:type="dxa"/>
          </w:tblCellMar>
        </w:tblPrEx>
        <w:trPr>
          <w:trHeight w:val="1358" w:hRule="atLeast"/>
          <w:jc w:val="center"/>
        </w:trPr>
        <w:tc>
          <w:tcPr>
            <w:tcW w:w="48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商务条款</w:t>
            </w:r>
          </w:p>
        </w:tc>
        <w:tc>
          <w:tcPr>
            <w:tcW w:w="8916" w:type="dxa"/>
            <w:gridSpan w:val="4"/>
            <w:tcBorders>
              <w:top w:val="nil"/>
              <w:left w:val="nil"/>
              <w:bottom w:val="single" w:color="auto" w:sz="8" w:space="0"/>
              <w:right w:val="single" w:color="auto" w:sz="8" w:space="0"/>
            </w:tcBorders>
          </w:tcPr>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一、合同签订期：自中标通知书发出之日起</w:t>
            </w:r>
            <w:r>
              <w:rPr>
                <w:rFonts w:hint="eastAsia" w:ascii="仿宋" w:hAnsi="仿宋" w:eastAsia="仿宋" w:cs="仿宋"/>
                <w:bCs/>
                <w:color w:val="auto"/>
                <w:sz w:val="24"/>
                <w:szCs w:val="24"/>
                <w:highlight w:val="none"/>
                <w:u w:val="single"/>
              </w:rPr>
              <w:t> </w:t>
            </w:r>
            <w:r>
              <w:rPr>
                <w:rFonts w:hint="eastAsia" w:ascii="仿宋" w:hAnsi="仿宋" w:eastAsia="仿宋" w:cs="仿宋"/>
                <w:bCs/>
                <w:color w:val="auto"/>
                <w:sz w:val="24"/>
                <w:szCs w:val="24"/>
                <w:highlight w:val="none"/>
                <w:u w:val="single"/>
                <w:lang w:val="en-US" w:eastAsia="zh-CN"/>
              </w:rPr>
              <w:t>20</w:t>
            </w:r>
            <w:r>
              <w:rPr>
                <w:rFonts w:hint="eastAsia" w:ascii="仿宋" w:hAnsi="仿宋" w:eastAsia="仿宋" w:cs="仿宋"/>
                <w:bCs/>
                <w:color w:val="auto"/>
                <w:sz w:val="24"/>
                <w:szCs w:val="24"/>
                <w:highlight w:val="none"/>
                <w:u w:val="single"/>
              </w:rPr>
              <w:t> </w:t>
            </w:r>
            <w:r>
              <w:rPr>
                <w:rFonts w:hint="eastAsia" w:ascii="仿宋" w:hAnsi="仿宋" w:eastAsia="仿宋" w:cs="仿宋"/>
                <w:bCs/>
                <w:color w:val="auto"/>
                <w:sz w:val="24"/>
                <w:szCs w:val="24"/>
                <w:highlight w:val="none"/>
              </w:rPr>
              <w:t>日内</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★二、提交服务成果时间：</w:t>
            </w:r>
            <w:r>
              <w:rPr>
                <w:rFonts w:hint="eastAsia" w:ascii="仿宋" w:hAnsi="仿宋" w:eastAsia="仿宋" w:cs="仿宋"/>
                <w:bCs/>
                <w:color w:val="auto"/>
                <w:sz w:val="24"/>
                <w:szCs w:val="24"/>
                <w:highlight w:val="none"/>
                <w:lang w:eastAsia="zh-CN"/>
              </w:rPr>
              <w:t>按</w:t>
            </w:r>
            <w:r>
              <w:rPr>
                <w:rFonts w:hint="eastAsia" w:ascii="仿宋" w:hAnsi="仿宋" w:eastAsia="仿宋" w:cs="仿宋"/>
                <w:bCs/>
                <w:color w:val="auto"/>
                <w:sz w:val="24"/>
                <w:szCs w:val="24"/>
                <w:highlight w:val="none"/>
              </w:rPr>
              <w:t>采购人指定</w:t>
            </w:r>
            <w:r>
              <w:rPr>
                <w:rFonts w:hint="eastAsia" w:ascii="仿宋" w:hAnsi="仿宋" w:eastAsia="仿宋" w:cs="仿宋"/>
                <w:bCs/>
                <w:color w:val="auto"/>
                <w:sz w:val="24"/>
                <w:szCs w:val="24"/>
                <w:highlight w:val="none"/>
                <w:lang w:eastAsia="zh-CN"/>
              </w:rPr>
              <w:t>时间</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w:t>
            </w:r>
            <w:r>
              <w:rPr>
                <w:rFonts w:hint="eastAsia" w:ascii="仿宋" w:hAnsi="仿宋" w:eastAsia="仿宋" w:cs="仿宋"/>
                <w:bCs/>
                <w:color w:val="auto"/>
                <w:sz w:val="24"/>
                <w:szCs w:val="24"/>
                <w:highlight w:val="none"/>
                <w:lang w:val="en-US" w:eastAsia="zh-CN"/>
              </w:rPr>
              <w:t>系统</w:t>
            </w:r>
            <w:r>
              <w:rPr>
                <w:rFonts w:hint="eastAsia" w:ascii="仿宋" w:hAnsi="仿宋" w:eastAsia="仿宋" w:cs="仿宋"/>
                <w:bCs/>
                <w:color w:val="auto"/>
                <w:sz w:val="24"/>
                <w:szCs w:val="24"/>
                <w:highlight w:val="none"/>
              </w:rPr>
              <w:t>搭建时间：自合同签订之日起5日内搭建完毕，逾期搭建的，每天按合同总金额的10%扣除违约金，扣完为止。</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四、</w:t>
            </w:r>
            <w:r>
              <w:rPr>
                <w:rFonts w:hint="eastAsia" w:ascii="仿宋" w:hAnsi="仿宋" w:eastAsia="仿宋" w:cs="仿宋"/>
                <w:bCs/>
                <w:color w:val="auto"/>
                <w:sz w:val="24"/>
                <w:szCs w:val="24"/>
                <w:highlight w:val="none"/>
              </w:rPr>
              <w:t>提交服务成果地点：</w:t>
            </w:r>
            <w:r>
              <w:rPr>
                <w:rFonts w:hint="eastAsia" w:ascii="仿宋" w:hAnsi="仿宋" w:eastAsia="仿宋" w:cs="仿宋"/>
                <w:bCs/>
                <w:color w:val="auto"/>
                <w:sz w:val="24"/>
                <w:szCs w:val="24"/>
                <w:highlight w:val="none"/>
                <w:u w:val="single"/>
              </w:rPr>
              <w:t>采购人指定地点</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五</w:t>
            </w:r>
            <w:r>
              <w:rPr>
                <w:rFonts w:hint="eastAsia" w:ascii="仿宋" w:hAnsi="仿宋" w:eastAsia="仿宋" w:cs="仿宋"/>
                <w:bCs/>
                <w:color w:val="auto"/>
                <w:sz w:val="24"/>
                <w:szCs w:val="24"/>
                <w:highlight w:val="none"/>
              </w:rPr>
              <w:t>、售后服务要求：</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★1、质量保证期</w:t>
            </w:r>
            <w:r>
              <w:rPr>
                <w:rFonts w:hint="eastAsia" w:ascii="仿宋" w:hAnsi="仿宋" w:eastAsia="仿宋" w:cs="仿宋"/>
                <w:bCs/>
                <w:color w:val="auto"/>
                <w:sz w:val="24"/>
                <w:szCs w:val="24"/>
                <w:highlight w:val="none"/>
                <w:u w:val="single"/>
              </w:rPr>
              <w:t> 一 </w:t>
            </w:r>
            <w:r>
              <w:rPr>
                <w:rFonts w:hint="eastAsia" w:ascii="仿宋" w:hAnsi="仿宋" w:eastAsia="仿宋" w:cs="仿宋"/>
                <w:bCs/>
                <w:color w:val="auto"/>
                <w:sz w:val="24"/>
                <w:szCs w:val="24"/>
                <w:highlight w:val="none"/>
              </w:rPr>
              <w:t>年（自交货并验收合格之日起计）</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2.接收到用户关于技术故障及安全问题的通知后，1小时内做出响应，4小时内完成更正。</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3.为用户提供系统平台不定期漏洞扫描、灾难重建、数据迁移，数据库定期备份等技术维护；</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4.根据用户运营需求，可提供系统平台及小程序主视觉、功能设置、栏目规划等修改，合作期修改总量不超过20处。</w:t>
            </w:r>
            <w:r>
              <w:rPr>
                <w:rFonts w:hint="eastAsia" w:ascii="仿宋" w:hAnsi="仿宋" w:eastAsia="仿宋" w:cs="仿宋"/>
                <w:bCs/>
                <w:color w:val="auto"/>
                <w:sz w:val="24"/>
                <w:szCs w:val="24"/>
                <w:highlight w:val="none"/>
                <w:lang w:val="en-US" w:eastAsia="zh-CN"/>
              </w:rPr>
              <w:br w:type="textWrapping"/>
            </w:r>
            <w:r>
              <w:rPr>
                <w:rFonts w:hint="eastAsia" w:ascii="仿宋" w:hAnsi="仿宋" w:eastAsia="仿宋" w:cs="仿宋"/>
                <w:bCs/>
                <w:color w:val="auto"/>
                <w:sz w:val="24"/>
                <w:szCs w:val="24"/>
                <w:highlight w:val="none"/>
                <w:lang w:val="en-US" w:eastAsia="zh-CN"/>
              </w:rPr>
              <w:t>六</w:t>
            </w:r>
            <w:r>
              <w:rPr>
                <w:rFonts w:hint="eastAsia" w:ascii="仿宋" w:hAnsi="仿宋" w:eastAsia="仿宋" w:cs="仿宋"/>
                <w:bCs/>
                <w:color w:val="auto"/>
                <w:sz w:val="24"/>
                <w:szCs w:val="24"/>
                <w:highlight w:val="none"/>
              </w:rPr>
              <w:t>、其他要求：</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★1、报价必须含以下部分，包括：</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（1）服务的价格；</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（2）必要的保险费用和各项税金；</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（3）其他（如运输、装卸、安装、调试、培训、技术支持、售后服务、更新升级等费用，根据项目具体情况填写）：</w:t>
            </w:r>
            <w:r>
              <w:rPr>
                <w:rFonts w:hint="eastAsia" w:ascii="仿宋" w:hAnsi="仿宋" w:eastAsia="仿宋" w:cs="仿宋"/>
                <w:bCs/>
                <w:color w:val="auto"/>
                <w:sz w:val="24"/>
                <w:szCs w:val="24"/>
                <w:highlight w:val="none"/>
                <w:u w:val="single"/>
              </w:rPr>
              <w:t>无。</w:t>
            </w:r>
          </w:p>
          <w:p>
            <w:pPr>
              <w:pageBreakBefore w:val="0"/>
              <w:widowControl/>
              <w:tabs>
                <w:tab w:val="left" w:pos="1440"/>
              </w:tab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★2、付款方式：</w:t>
            </w:r>
            <w:r>
              <w:rPr>
                <w:rFonts w:hint="eastAsia" w:ascii="仿宋" w:hAnsi="仿宋" w:eastAsia="仿宋" w:cs="仿宋"/>
                <w:bCs/>
                <w:color w:val="auto"/>
                <w:sz w:val="24"/>
                <w:szCs w:val="24"/>
                <w:highlight w:val="none"/>
                <w:lang w:val="en-US" w:eastAsia="zh-CN"/>
              </w:rPr>
              <w:t>本项目无预付款，2020年12月31日前一次性付清合同款</w:t>
            </w:r>
            <w:r>
              <w:rPr>
                <w:rFonts w:hint="eastAsia" w:ascii="仿宋" w:hAnsi="仿宋" w:eastAsia="仿宋" w:cs="仿宋"/>
                <w:bCs/>
                <w:color w:val="auto"/>
                <w:sz w:val="24"/>
                <w:szCs w:val="24"/>
                <w:highlight w:val="none"/>
              </w:rPr>
              <w:t>。</w:t>
            </w:r>
          </w:p>
          <w:p>
            <w:pPr>
              <w:pStyle w:val="17"/>
              <w:pageBreakBefore w:val="0"/>
              <w:widowControl/>
              <w:kinsoku/>
              <w:wordWrap/>
              <w:overflowPunct/>
              <w:topLinePunct w:val="0"/>
              <w:autoSpaceDE/>
              <w:autoSpaceDN/>
              <w:bidi w:val="0"/>
              <w:snapToGrid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3、为保证服务质量，投标人在投标文件中提供针对本项目的实施方案，方案应包括项目实施计划、人员安排</w:t>
            </w:r>
            <w:r>
              <w:rPr>
                <w:rFonts w:hint="eastAsia" w:ascii="仿宋" w:hAnsi="仿宋" w:eastAsia="仿宋" w:cs="仿宋"/>
                <w:bCs/>
                <w:color w:val="auto"/>
                <w:sz w:val="24"/>
                <w:szCs w:val="24"/>
                <w:highlight w:val="none"/>
                <w:lang w:eastAsia="zh-CN"/>
              </w:rPr>
              <w:t>、售后服务方案</w:t>
            </w:r>
            <w:r>
              <w:rPr>
                <w:rFonts w:hint="eastAsia" w:ascii="仿宋" w:hAnsi="仿宋" w:eastAsia="仿宋" w:cs="仿宋"/>
                <w:bCs/>
                <w:color w:val="auto"/>
                <w:sz w:val="24"/>
                <w:szCs w:val="24"/>
                <w:highlight w:val="none"/>
              </w:rPr>
              <w:t>等</w:t>
            </w:r>
            <w:r>
              <w:rPr>
                <w:rFonts w:hint="eastAsia" w:ascii="仿宋" w:hAnsi="仿宋" w:eastAsia="仿宋" w:cs="仿宋"/>
                <w:bCs/>
                <w:color w:val="auto"/>
                <w:sz w:val="24"/>
                <w:szCs w:val="24"/>
                <w:highlight w:val="none"/>
                <w:lang w:eastAsia="zh-CN"/>
              </w:rPr>
              <w:t>；</w:t>
            </w:r>
          </w:p>
          <w:p>
            <w:pPr>
              <w:pageBreakBefore w:val="0"/>
              <w:widowControl/>
              <w:suppressAutoHyphen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4、中标人配备的运营团队的人员须在合同签订之日起3个工作日内到达采购人指定办公地点协助采购人处理相关工作，人员无法全部按时到位的，每天按合同总金额的10%扣除违约金，扣完为止。</w:t>
            </w:r>
          </w:p>
          <w:p>
            <w:pPr>
              <w:pageBreakBefore w:val="0"/>
              <w:widowControl/>
              <w:suppressAutoHyphens/>
              <w:kinsoku/>
              <w:wordWrap/>
              <w:overflowPunct/>
              <w:topLinePunct w:val="0"/>
              <w:autoSpaceDE/>
              <w:autoSpaceDN/>
              <w:bidi w:val="0"/>
              <w:snapToGrid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color w:val="auto"/>
                <w:sz w:val="24"/>
                <w:szCs w:val="24"/>
                <w:highlight w:val="none"/>
              </w:rPr>
              <w:t>中标人应严格遵守《中华人民共和国广告法》，维护双方权益，保证采购人的宣传广告发布准时到位；</w:t>
            </w:r>
          </w:p>
        </w:tc>
      </w:tr>
      <w:tr>
        <w:tblPrEx>
          <w:tblCellMar>
            <w:top w:w="0" w:type="dxa"/>
            <w:left w:w="0" w:type="dxa"/>
            <w:bottom w:w="0" w:type="dxa"/>
            <w:right w:w="0" w:type="dxa"/>
          </w:tblCellMar>
        </w:tblPrEx>
        <w:trPr>
          <w:trHeight w:val="708" w:hRule="atLeast"/>
          <w:jc w:val="center"/>
        </w:trPr>
        <w:tc>
          <w:tcPr>
            <w:tcW w:w="4303"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tabs>
                <w:tab w:val="left" w:pos="1440"/>
              </w:tabs>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采购标的需执行的国家相关标准、行业标准、地方标准或者其他标准、规范</w:t>
            </w:r>
          </w:p>
        </w:tc>
        <w:tc>
          <w:tcPr>
            <w:tcW w:w="5096" w:type="dxa"/>
            <w:tcBorders>
              <w:top w:val="single" w:color="auto" w:sz="8" w:space="0"/>
              <w:left w:val="single" w:color="auto" w:sz="8" w:space="0"/>
              <w:bottom w:val="single" w:color="auto" w:sz="8" w:space="0"/>
              <w:right w:val="single" w:color="auto" w:sz="8" w:space="0"/>
            </w:tcBorders>
          </w:tcPr>
          <w:p>
            <w:pPr>
              <w:pageBreakBefore w:val="0"/>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详见服务内容及要求</w:t>
            </w:r>
          </w:p>
        </w:tc>
      </w:tr>
      <w:tr>
        <w:tblPrEx>
          <w:tblCellMar>
            <w:top w:w="0" w:type="dxa"/>
            <w:left w:w="0" w:type="dxa"/>
            <w:bottom w:w="0" w:type="dxa"/>
            <w:right w:w="0" w:type="dxa"/>
          </w:tblCellMar>
        </w:tblPrEx>
        <w:trPr>
          <w:trHeight w:val="708" w:hRule="atLeast"/>
          <w:jc w:val="center"/>
        </w:trPr>
        <w:tc>
          <w:tcPr>
            <w:tcW w:w="4303"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采购标的需满足的服务标准、期限、效率等</w:t>
            </w:r>
          </w:p>
        </w:tc>
        <w:tc>
          <w:tcPr>
            <w:tcW w:w="5096" w:type="dxa"/>
            <w:tcBorders>
              <w:top w:val="single" w:color="auto" w:sz="8" w:space="0"/>
              <w:left w:val="single" w:color="auto" w:sz="8" w:space="0"/>
              <w:bottom w:val="single" w:color="auto" w:sz="8" w:space="0"/>
              <w:right w:val="single" w:color="auto" w:sz="8" w:space="0"/>
            </w:tcBorders>
          </w:tcPr>
          <w:p>
            <w:pPr>
              <w:pageBreakBefore w:val="0"/>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详见商务条款</w:t>
            </w:r>
          </w:p>
        </w:tc>
      </w:tr>
      <w:tr>
        <w:tblPrEx>
          <w:tblCellMar>
            <w:top w:w="0" w:type="dxa"/>
            <w:left w:w="0" w:type="dxa"/>
            <w:bottom w:w="0" w:type="dxa"/>
            <w:right w:w="0" w:type="dxa"/>
          </w:tblCellMar>
        </w:tblPrEx>
        <w:trPr>
          <w:trHeight w:val="548" w:hRule="atLeast"/>
          <w:jc w:val="center"/>
        </w:trPr>
        <w:tc>
          <w:tcPr>
            <w:tcW w:w="4303"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tabs>
                <w:tab w:val="left" w:pos="1440"/>
              </w:tabs>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采购标的验收标准</w:t>
            </w:r>
          </w:p>
        </w:tc>
        <w:tc>
          <w:tcPr>
            <w:tcW w:w="5096" w:type="dxa"/>
            <w:tcBorders>
              <w:top w:val="single" w:color="auto" w:sz="8" w:space="0"/>
              <w:left w:val="single" w:color="auto" w:sz="8" w:space="0"/>
              <w:bottom w:val="single" w:color="auto" w:sz="8" w:space="0"/>
              <w:right w:val="single" w:color="auto" w:sz="8" w:space="0"/>
            </w:tcBorders>
          </w:tcPr>
          <w:p>
            <w:pPr>
              <w:pageBreakBefore w:val="0"/>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按采购需求验收</w:t>
            </w:r>
          </w:p>
        </w:tc>
      </w:tr>
    </w:tbl>
    <w:p>
      <w:pPr>
        <w:pStyle w:val="13"/>
        <w:pageBreakBefore w:val="0"/>
        <w:kinsoku/>
        <w:wordWrap/>
        <w:overflowPunct/>
        <w:topLinePunct w:val="0"/>
        <w:bidi w:val="0"/>
        <w:spacing w:after="0" w:line="400" w:lineRule="exact"/>
        <w:jc w:val="both"/>
        <w:textAlignment w:val="auto"/>
        <w:outlineLvl w:val="0"/>
        <w:rPr>
          <w:rFonts w:hint="eastAsia" w:ascii="仿宋" w:hAnsi="仿宋" w:eastAsia="仿宋" w:cs="仿宋"/>
          <w:b/>
          <w:color w:val="auto"/>
          <w:sz w:val="24"/>
          <w:szCs w:val="24"/>
          <w:highlight w:val="none"/>
        </w:rPr>
        <w:sectPr>
          <w:pgSz w:w="11906" w:h="16838"/>
          <w:pgMar w:top="1020" w:right="1134" w:bottom="1020" w:left="1134" w:header="567" w:footer="720" w:gutter="0"/>
          <w:cols w:space="720" w:num="1"/>
          <w:docGrid w:type="linesAndChars" w:linePitch="331" w:charSpace="0"/>
        </w:sectPr>
      </w:pPr>
    </w:p>
    <w:p>
      <w:pPr>
        <w:pStyle w:val="13"/>
        <w:pageBreakBefore w:val="0"/>
        <w:kinsoku/>
        <w:wordWrap/>
        <w:overflowPunct/>
        <w:topLinePunct w:val="0"/>
        <w:bidi w:val="0"/>
        <w:spacing w:after="0" w:line="400" w:lineRule="exact"/>
        <w:jc w:val="center"/>
        <w:textAlignment w:val="auto"/>
        <w:outlineLvl w:val="0"/>
        <w:rPr>
          <w:rFonts w:hint="eastAsia" w:ascii="仿宋" w:hAnsi="仿宋" w:eastAsia="仿宋" w:cs="仿宋"/>
          <w:b/>
          <w:bCs/>
          <w:color w:val="auto"/>
          <w:sz w:val="24"/>
          <w:szCs w:val="24"/>
          <w:highlight w:val="none"/>
        </w:rPr>
      </w:pPr>
      <w:bookmarkStart w:id="18" w:name="_Toc25678"/>
      <w:r>
        <w:rPr>
          <w:rFonts w:hint="eastAsia" w:ascii="仿宋" w:hAnsi="仿宋" w:eastAsia="仿宋" w:cs="仿宋"/>
          <w:b/>
          <w:color w:val="auto"/>
          <w:sz w:val="32"/>
          <w:szCs w:val="32"/>
          <w:highlight w:val="none"/>
        </w:rPr>
        <w:t>第三章评标方法</w:t>
      </w:r>
      <w:bookmarkEnd w:id="18"/>
    </w:p>
    <w:p>
      <w:pPr>
        <w:pageBreakBefore w:val="0"/>
        <w:kinsoku/>
        <w:wordWrap/>
        <w:overflowPunct/>
        <w:topLinePunct w:val="0"/>
        <w:bidi w:val="0"/>
        <w:spacing w:after="0" w:line="40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A标适用</w:t>
      </w:r>
    </w:p>
    <w:p>
      <w:pPr>
        <w:pStyle w:val="13"/>
        <w:pageBreakBefore w:val="0"/>
        <w:numPr>
          <w:ilvl w:val="0"/>
          <w:numId w:val="3"/>
        </w:numPr>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评标原则</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1、评委构成：本招标采购项目的评委分别由依法组成的评审专家、采购人代表共</w:t>
      </w:r>
      <w:r>
        <w:rPr>
          <w:rFonts w:hint="eastAsia" w:ascii="仿宋" w:hAnsi="仿宋" w:eastAsia="仿宋" w:cs="仿宋"/>
          <w:color w:val="auto"/>
          <w:sz w:val="24"/>
          <w:szCs w:val="24"/>
          <w:highlight w:val="none"/>
          <w:u w:val="single"/>
        </w:rPr>
        <w:t xml:space="preserve"> 5 </w:t>
      </w:r>
      <w:r>
        <w:rPr>
          <w:rFonts w:hint="eastAsia" w:ascii="仿宋" w:hAnsi="仿宋" w:eastAsia="仿宋" w:cs="仿宋"/>
          <w:color w:val="auto"/>
          <w:sz w:val="24"/>
          <w:szCs w:val="24"/>
          <w:highlight w:val="none"/>
        </w:rPr>
        <w:t xml:space="preserve">人以上单数构成，其中专家人数不少于成员总数的三分之二。 </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2、评标依据：评标委员会将以采购文件、投标文件为评标依据，对投标人的报价、技术、商务等方面内容按百分制打分。</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3、评标方式：以封闭方式进行。</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bookmarkStart w:id="19" w:name="_Toc5396"/>
      <w:bookmarkStart w:id="20" w:name="_Toc23540"/>
      <w:bookmarkStart w:id="21" w:name="_Toc27321"/>
      <w:r>
        <w:rPr>
          <w:rFonts w:hint="eastAsia" w:ascii="仿宋" w:hAnsi="仿宋" w:eastAsia="仿宋" w:cs="仿宋"/>
          <w:color w:val="auto"/>
          <w:sz w:val="24"/>
          <w:szCs w:val="24"/>
          <w:highlight w:val="none"/>
        </w:rPr>
        <w:t>二、评定方法</w:t>
      </w:r>
      <w:bookmarkEnd w:id="19"/>
      <w:bookmarkEnd w:id="20"/>
      <w:bookmarkEnd w:id="21"/>
    </w:p>
    <w:p>
      <w:pPr>
        <w:pStyle w:val="13"/>
        <w:pageBreakBefore w:val="0"/>
        <w:kinsoku/>
        <w:wordWrap/>
        <w:overflowPunct/>
        <w:topLinePunct w:val="0"/>
        <w:bidi w:val="0"/>
        <w:spacing w:after="0" w:line="400" w:lineRule="exact"/>
        <w:ind w:firstLine="331" w:firstLineChars="138"/>
        <w:textAlignment w:val="auto"/>
        <w:rPr>
          <w:rFonts w:hint="eastAsia" w:ascii="仿宋" w:hAnsi="仿宋" w:eastAsia="仿宋" w:cs="仿宋"/>
          <w:color w:val="auto"/>
          <w:sz w:val="24"/>
          <w:szCs w:val="24"/>
          <w:highlight w:val="none"/>
        </w:rPr>
      </w:pPr>
      <w:bookmarkStart w:id="22" w:name="_Toc3357"/>
      <w:bookmarkStart w:id="23" w:name="_Toc31838"/>
      <w:bookmarkStart w:id="24" w:name="_Toc4423"/>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对进入详评的，采用百分制综合评分法。</w:t>
      </w:r>
      <w:bookmarkEnd w:id="22"/>
      <w:bookmarkEnd w:id="23"/>
      <w:bookmarkEnd w:id="24"/>
    </w:p>
    <w:p>
      <w:pPr>
        <w:pStyle w:val="13"/>
        <w:pageBreakBefore w:val="0"/>
        <w:kinsoku/>
        <w:wordWrap/>
        <w:overflowPunct/>
        <w:topLinePunct w:val="0"/>
        <w:bidi w:val="0"/>
        <w:spacing w:after="0" w:line="400" w:lineRule="exact"/>
        <w:ind w:firstLine="331" w:firstLineChars="138"/>
        <w:textAlignment w:val="auto"/>
        <w:rPr>
          <w:rFonts w:hint="eastAsia" w:ascii="仿宋" w:hAnsi="仿宋" w:eastAsia="仿宋" w:cs="仿宋"/>
          <w:color w:val="auto"/>
          <w:sz w:val="24"/>
          <w:szCs w:val="24"/>
          <w:highlight w:val="none"/>
        </w:rPr>
      </w:pPr>
      <w:bookmarkStart w:id="25" w:name="_Toc10666"/>
      <w:bookmarkStart w:id="26" w:name="_Toc16439"/>
      <w:bookmarkStart w:id="27" w:name="_Toc23598"/>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计分办法（按四舍五入取至百分位）：</w:t>
      </w:r>
      <w:bookmarkEnd w:id="25"/>
      <w:bookmarkEnd w:id="26"/>
      <w:bookmarkEnd w:id="27"/>
    </w:p>
    <w:p>
      <w:pPr>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价格分</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0分</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（1）评标价为投标人的投标报价进行政策性扣除后的价格，评标价只是作为评标时使用。最终中标人的中标金额＝投标报价。</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按照《政府采购促进中小企业发展暂行办法》（财库[2011]181号）之规定，投标人为小型和微型企业，并在其采购文件中提供《中小企业声明函》或者相关职能部门出具的证明材料，且其所投产品为小型和微型企业产品的，对其投标价格给予6%的扣除。</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（5）政策性扣除计算方法。</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投标人被认定为监狱企业或残疾人福利性单位或小型和微型企业且其所</w:t>
      </w:r>
      <w:r>
        <w:rPr>
          <w:rFonts w:hint="eastAsia" w:ascii="仿宋" w:hAnsi="仿宋" w:eastAsia="仿宋" w:cs="仿宋"/>
          <w:bCs/>
          <w:color w:val="auto"/>
          <w:sz w:val="24"/>
          <w:szCs w:val="24"/>
          <w:highlight w:val="none"/>
          <w:lang w:eastAsia="zh-CN"/>
        </w:rPr>
        <w:t>竞标</w:t>
      </w:r>
      <w:r>
        <w:rPr>
          <w:rFonts w:hint="eastAsia" w:ascii="仿宋" w:hAnsi="仿宋" w:eastAsia="仿宋" w:cs="仿宋"/>
          <w:bCs/>
          <w:color w:val="auto"/>
          <w:sz w:val="24"/>
          <w:szCs w:val="24"/>
          <w:highlight w:val="none"/>
        </w:rPr>
        <w:t>产品为小型和微型企业产品的，该投标人的投标报价给予6%的扣除，扣除后的价格为评标报价，即评标价=投标报价×（1-6%）；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投标报价。</w:t>
      </w:r>
    </w:p>
    <w:p>
      <w:pPr>
        <w:pageBreakBefore w:val="0"/>
        <w:kinsoku/>
        <w:wordWrap/>
        <w:overflowPunct/>
        <w:topLinePunct w:val="0"/>
        <w:bidi w:val="0"/>
        <w:spacing w:after="0" w:line="400" w:lineRule="exact"/>
        <w:ind w:lef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（6）以进入综合评分环节的最低的评标报价为满分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0分。</w:t>
      </w:r>
    </w:p>
    <w:p>
      <w:pPr>
        <w:pageBreakBefore w:val="0"/>
        <w:kinsoku/>
        <w:wordWrap/>
        <w:overflowPunct/>
        <w:topLinePunct w:val="0"/>
        <w:bidi w:val="0"/>
        <w:spacing w:after="0" w:line="400" w:lineRule="exact"/>
        <w:ind w:left="3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有效投标人最低评标报价（金额）</w:t>
      </w:r>
    </w:p>
    <w:p>
      <w:pPr>
        <w:pageBreakBefore w:val="0"/>
        <w:tabs>
          <w:tab w:val="left" w:pos="3120"/>
        </w:tabs>
        <w:kinsoku/>
        <w:wordWrap/>
        <w:overflowPunct/>
        <w:topLinePunct w:val="0"/>
        <w:bidi w:val="0"/>
        <w:spacing w:after="0" w:line="400" w:lineRule="exact"/>
        <w:ind w:left="7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某有效投标人价格分=------------------------------------×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0分</w:t>
      </w:r>
    </w:p>
    <w:p>
      <w:pPr>
        <w:pageBreakBefore w:val="0"/>
        <w:kinsoku/>
        <w:wordWrap/>
        <w:overflowPunct/>
        <w:topLinePunct w:val="0"/>
        <w:bidi w:val="0"/>
        <w:spacing w:after="0" w:line="400" w:lineRule="exact"/>
        <w:ind w:left="326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某有效投标人评标报价（金额）</w:t>
      </w:r>
    </w:p>
    <w:p>
      <w:pPr>
        <w:pStyle w:val="13"/>
        <w:keepNext w:val="0"/>
        <w:keepLines w:val="0"/>
        <w:pageBreakBefore w:val="0"/>
        <w:numPr>
          <w:ilvl w:val="0"/>
          <w:numId w:val="0"/>
        </w:numPr>
        <w:tabs>
          <w:tab w:val="left" w:pos="2472"/>
        </w:tabs>
        <w:kinsoku/>
        <w:wordWrap/>
        <w:overflowPunct/>
        <w:topLinePunct w:val="0"/>
        <w:autoSpaceDE/>
        <w:autoSpaceDN/>
        <w:bidi w:val="0"/>
        <w:spacing w:after="0"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技术分…………………………………………………………………</w:t>
      </w:r>
      <w:r>
        <w:rPr>
          <w:rFonts w:hint="eastAsia" w:ascii="仿宋" w:hAnsi="仿宋" w:eastAsia="仿宋" w:cs="仿宋"/>
          <w:b/>
          <w:color w:val="auto"/>
          <w:sz w:val="24"/>
          <w:szCs w:val="24"/>
          <w:highlight w:val="none"/>
          <w:lang w:val="en-US" w:eastAsia="zh-CN"/>
        </w:rPr>
        <w:t>60</w:t>
      </w:r>
      <w:r>
        <w:rPr>
          <w:rFonts w:hint="eastAsia" w:ascii="仿宋" w:hAnsi="仿宋" w:eastAsia="仿宋" w:cs="仿宋"/>
          <w:b/>
          <w:color w:val="auto"/>
          <w:sz w:val="24"/>
          <w:szCs w:val="24"/>
          <w:highlight w:val="none"/>
        </w:rPr>
        <w:t>分</w:t>
      </w:r>
      <w:bookmarkStart w:id="28" w:name="OLE_LINK7"/>
    </w:p>
    <w:p>
      <w:pPr>
        <w:keepNext w:val="0"/>
        <w:keepLines w:val="0"/>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服务实施方案（满分</w:t>
      </w:r>
      <w:r>
        <w:rPr>
          <w:rFonts w:hint="eastAsia" w:ascii="仿宋" w:hAnsi="仿宋" w:eastAsia="仿宋" w:cs="仿宋"/>
          <w:b/>
          <w:bCs/>
          <w:color w:val="auto"/>
          <w:sz w:val="24"/>
          <w:szCs w:val="24"/>
          <w:highlight w:val="none"/>
          <w:lang w:val="en-US" w:eastAsia="zh-CN"/>
        </w:rPr>
        <w:t>25</w:t>
      </w:r>
      <w:r>
        <w:rPr>
          <w:rFonts w:hint="eastAsia" w:ascii="仿宋" w:hAnsi="仿宋" w:eastAsia="仿宋" w:cs="仿宋"/>
          <w:b/>
          <w:bCs/>
          <w:color w:val="auto"/>
          <w:sz w:val="24"/>
          <w:szCs w:val="24"/>
          <w:highlight w:val="none"/>
        </w:rPr>
        <w:t>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评审内容：在满足项目</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文件要求上，对服务实施方案的详细程度、整体构思程度、展示形式多样性程度、可行性程度、实施性程度，项目针对性强度等进行评分。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一档（0分）</w:t>
      </w:r>
      <w:r>
        <w:rPr>
          <w:rFonts w:hint="eastAsia" w:ascii="仿宋" w:hAnsi="仿宋" w:eastAsia="仿宋" w:cs="仿宋"/>
          <w:color w:val="auto"/>
          <w:sz w:val="24"/>
          <w:szCs w:val="24"/>
          <w:highlight w:val="none"/>
        </w:rPr>
        <w:t>没有服务实施方案的，不得分；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二档（10分）</w:t>
      </w:r>
      <w:r>
        <w:rPr>
          <w:rFonts w:hint="eastAsia" w:ascii="仿宋" w:hAnsi="仿宋" w:eastAsia="仿宋" w:cs="仿宋"/>
          <w:color w:val="auto"/>
          <w:sz w:val="24"/>
          <w:szCs w:val="24"/>
          <w:highlight w:val="none"/>
        </w:rPr>
        <w:t>服务实施方案</w:t>
      </w:r>
      <w:r>
        <w:rPr>
          <w:rFonts w:hint="eastAsia" w:ascii="仿宋" w:hAnsi="仿宋" w:eastAsia="仿宋" w:cs="仿宋"/>
          <w:color w:val="auto"/>
          <w:sz w:val="24"/>
          <w:szCs w:val="24"/>
          <w:highlight w:val="none"/>
          <w:lang w:eastAsia="zh-CN"/>
        </w:rPr>
        <w:t>简单</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三档（15分）</w:t>
      </w:r>
      <w:r>
        <w:rPr>
          <w:rFonts w:hint="eastAsia" w:ascii="仿宋" w:hAnsi="仿宋" w:eastAsia="仿宋" w:cs="仿宋"/>
          <w:color w:val="auto"/>
          <w:sz w:val="24"/>
          <w:szCs w:val="24"/>
          <w:highlight w:val="none"/>
        </w:rPr>
        <w:t>服务实施方案一般的，得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四档（20分）</w:t>
      </w:r>
      <w:r>
        <w:rPr>
          <w:rFonts w:hint="eastAsia" w:ascii="仿宋" w:hAnsi="仿宋" w:eastAsia="仿宋" w:cs="仿宋"/>
          <w:color w:val="auto"/>
          <w:sz w:val="24"/>
          <w:szCs w:val="24"/>
          <w:highlight w:val="none"/>
        </w:rPr>
        <w:t>服务实施方案良好的，得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五档（25分）</w:t>
      </w:r>
      <w:r>
        <w:rPr>
          <w:rFonts w:hint="eastAsia" w:ascii="仿宋" w:hAnsi="仿宋" w:eastAsia="仿宋" w:cs="仿宋"/>
          <w:color w:val="auto"/>
          <w:sz w:val="24"/>
          <w:szCs w:val="24"/>
          <w:highlight w:val="none"/>
        </w:rPr>
        <w:t>服务实施方案优秀的，得</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w:t>
      </w:r>
    </w:p>
    <w:p>
      <w:pPr>
        <w:keepNext w:val="0"/>
        <w:keepLines w:val="0"/>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（2）管理制度（满分15分）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评审内容：投标人针对项目的相关管理方案，如人员、车辆、设备工具等管理；现场安全、文明等等内容的详细程度、丰富程度、合理程度等进行评分。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一档（0分）</w:t>
      </w:r>
      <w:r>
        <w:rPr>
          <w:rFonts w:hint="eastAsia" w:ascii="仿宋" w:hAnsi="仿宋" w:eastAsia="仿宋" w:cs="仿宋"/>
          <w:b w:val="0"/>
          <w:bCs w:val="0"/>
          <w:color w:val="auto"/>
          <w:kern w:val="2"/>
          <w:sz w:val="24"/>
          <w:szCs w:val="24"/>
          <w:highlight w:val="none"/>
          <w:lang w:val="en-US" w:eastAsia="zh-CN" w:bidi="ar-SA"/>
        </w:rPr>
        <w:t>没有管理制度的，不得分；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二档（3分）</w:t>
      </w:r>
      <w:r>
        <w:rPr>
          <w:rFonts w:hint="eastAsia" w:ascii="仿宋" w:hAnsi="仿宋" w:eastAsia="仿宋" w:cs="仿宋"/>
          <w:b w:val="0"/>
          <w:bCs w:val="0"/>
          <w:color w:val="auto"/>
          <w:kern w:val="2"/>
          <w:sz w:val="24"/>
          <w:szCs w:val="24"/>
          <w:highlight w:val="none"/>
          <w:lang w:val="en-US" w:eastAsia="zh-CN" w:bidi="ar-SA"/>
        </w:rPr>
        <w:t>管理制度差的，得3分；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三档（8分）</w:t>
      </w:r>
      <w:r>
        <w:rPr>
          <w:rFonts w:hint="eastAsia" w:ascii="仿宋" w:hAnsi="仿宋" w:eastAsia="仿宋" w:cs="仿宋"/>
          <w:b w:val="0"/>
          <w:bCs w:val="0"/>
          <w:color w:val="auto"/>
          <w:kern w:val="2"/>
          <w:sz w:val="24"/>
          <w:szCs w:val="24"/>
          <w:highlight w:val="none"/>
          <w:lang w:val="en-US" w:eastAsia="zh-CN" w:bidi="ar-SA"/>
        </w:rPr>
        <w:t>管理制度一般的，得8分；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四档（12分）</w:t>
      </w:r>
      <w:r>
        <w:rPr>
          <w:rFonts w:hint="eastAsia" w:ascii="仿宋" w:hAnsi="仿宋" w:eastAsia="仿宋" w:cs="仿宋"/>
          <w:b w:val="0"/>
          <w:bCs w:val="0"/>
          <w:color w:val="auto"/>
          <w:kern w:val="2"/>
          <w:sz w:val="24"/>
          <w:szCs w:val="24"/>
          <w:highlight w:val="none"/>
          <w:lang w:val="en-US" w:eastAsia="zh-CN" w:bidi="ar-SA"/>
        </w:rPr>
        <w:t>管理制度良好的，得12分；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五档（15分）</w:t>
      </w:r>
      <w:r>
        <w:rPr>
          <w:rFonts w:hint="eastAsia" w:ascii="仿宋" w:hAnsi="仿宋" w:eastAsia="仿宋" w:cs="仿宋"/>
          <w:b w:val="0"/>
          <w:bCs w:val="0"/>
          <w:color w:val="auto"/>
          <w:kern w:val="2"/>
          <w:sz w:val="24"/>
          <w:szCs w:val="24"/>
          <w:highlight w:val="none"/>
          <w:lang w:val="en-US" w:eastAsia="zh-CN" w:bidi="ar-SA"/>
        </w:rPr>
        <w:t>管理制度优秀的，得15分。</w:t>
      </w:r>
    </w:p>
    <w:p>
      <w:pPr>
        <w:keepNext w:val="0"/>
        <w:keepLines w:val="0"/>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（3）服务承诺（满分20分）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评审内容：对服务承诺满足采购文件要求的程度、详细程度、可行程度、响应时间（处理问题、售后、突发事件等）等进行评分。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一档（0分）</w:t>
      </w:r>
      <w:r>
        <w:rPr>
          <w:rFonts w:hint="eastAsia" w:ascii="仿宋" w:hAnsi="仿宋" w:eastAsia="仿宋" w:cs="仿宋"/>
          <w:b w:val="0"/>
          <w:bCs w:val="0"/>
          <w:color w:val="auto"/>
          <w:kern w:val="2"/>
          <w:sz w:val="24"/>
          <w:szCs w:val="24"/>
          <w:highlight w:val="none"/>
          <w:lang w:val="en-US" w:eastAsia="zh-CN" w:bidi="ar-SA"/>
        </w:rPr>
        <w:t>没有服务承诺的，不得分；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二档（5分）</w:t>
      </w:r>
      <w:r>
        <w:rPr>
          <w:rFonts w:hint="eastAsia" w:ascii="仿宋" w:hAnsi="仿宋" w:eastAsia="仿宋" w:cs="仿宋"/>
          <w:b w:val="0"/>
          <w:bCs w:val="0"/>
          <w:color w:val="auto"/>
          <w:kern w:val="2"/>
          <w:sz w:val="24"/>
          <w:szCs w:val="24"/>
          <w:highlight w:val="none"/>
          <w:lang w:val="en-US" w:eastAsia="zh-CN" w:bidi="ar-SA"/>
        </w:rPr>
        <w:t>服务承诺差的，得5分；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三档（10分）</w:t>
      </w:r>
      <w:r>
        <w:rPr>
          <w:rFonts w:hint="eastAsia" w:ascii="仿宋" w:hAnsi="仿宋" w:eastAsia="仿宋" w:cs="仿宋"/>
          <w:b w:val="0"/>
          <w:bCs w:val="0"/>
          <w:color w:val="auto"/>
          <w:kern w:val="2"/>
          <w:sz w:val="24"/>
          <w:szCs w:val="24"/>
          <w:highlight w:val="none"/>
          <w:lang w:val="en-US" w:eastAsia="zh-CN" w:bidi="ar-SA"/>
        </w:rPr>
        <w:t>服务承诺一般的，得10分；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四档（15分）</w:t>
      </w:r>
      <w:r>
        <w:rPr>
          <w:rFonts w:hint="eastAsia" w:ascii="仿宋" w:hAnsi="仿宋" w:eastAsia="仿宋" w:cs="仿宋"/>
          <w:b w:val="0"/>
          <w:bCs w:val="0"/>
          <w:color w:val="auto"/>
          <w:kern w:val="2"/>
          <w:sz w:val="24"/>
          <w:szCs w:val="24"/>
          <w:highlight w:val="none"/>
          <w:lang w:val="en-US" w:eastAsia="zh-CN" w:bidi="ar-SA"/>
        </w:rPr>
        <w:t>服务承诺良好的，得15分；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五档（20分）</w:t>
      </w:r>
      <w:r>
        <w:rPr>
          <w:rFonts w:hint="eastAsia" w:ascii="仿宋" w:hAnsi="仿宋" w:eastAsia="仿宋" w:cs="仿宋"/>
          <w:b w:val="0"/>
          <w:bCs w:val="0"/>
          <w:color w:val="auto"/>
          <w:kern w:val="2"/>
          <w:sz w:val="24"/>
          <w:szCs w:val="24"/>
          <w:highlight w:val="none"/>
          <w:lang w:val="en-US" w:eastAsia="zh-CN" w:bidi="ar-SA"/>
        </w:rPr>
        <w:t>服务承诺优秀的，得20分。</w:t>
      </w:r>
    </w:p>
    <w:bookmarkEnd w:id="28"/>
    <w:p>
      <w:pPr>
        <w:pStyle w:val="13"/>
        <w:keepNext w:val="0"/>
        <w:keepLines w:val="0"/>
        <w:pageBreakBefore w:val="0"/>
        <w:tabs>
          <w:tab w:val="left" w:pos="2472"/>
        </w:tabs>
        <w:kinsoku/>
        <w:wordWrap/>
        <w:overflowPunct/>
        <w:topLinePunct w:val="0"/>
        <w:autoSpaceDE/>
        <w:autoSpaceDN/>
        <w:bidi w:val="0"/>
        <w:spacing w:after="0" w:line="40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（三）商务分………………</w:t>
      </w:r>
      <w:r>
        <w:rPr>
          <w:rFonts w:hint="eastAsia" w:ascii="仿宋" w:hAnsi="仿宋" w:eastAsia="仿宋" w:cs="仿宋"/>
          <w:b/>
          <w:color w:val="auto"/>
          <w:sz w:val="24"/>
          <w:szCs w:val="24"/>
          <w:highlight w:val="none"/>
        </w:rPr>
        <w:t>………</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20</w:t>
      </w:r>
      <w:r>
        <w:rPr>
          <w:rFonts w:hint="eastAsia" w:ascii="仿宋" w:hAnsi="仿宋" w:eastAsia="仿宋" w:cs="仿宋"/>
          <w:b/>
          <w:bCs/>
          <w:color w:val="auto"/>
          <w:sz w:val="24"/>
          <w:szCs w:val="24"/>
          <w:highlight w:val="none"/>
        </w:rPr>
        <w:t>分</w:t>
      </w:r>
    </w:p>
    <w:p>
      <w:pPr>
        <w:pStyle w:val="13"/>
        <w:keepNext w:val="0"/>
        <w:keepLines w:val="0"/>
        <w:pageBreakBefore w:val="0"/>
        <w:tabs>
          <w:tab w:val="left" w:pos="2472"/>
        </w:tabs>
        <w:kinsoku/>
        <w:wordWrap/>
        <w:overflowPunct/>
        <w:topLinePunct w:val="0"/>
        <w:autoSpaceDE/>
        <w:autoSpaceDN/>
        <w:bidi w:val="0"/>
        <w:spacing w:after="0" w:line="400" w:lineRule="exact"/>
        <w:ind w:firstLine="481"/>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年以来完成过类似项目业绩（</w:t>
      </w:r>
      <w:r>
        <w:rPr>
          <w:rFonts w:hint="eastAsia" w:ascii="仿宋" w:hAnsi="仿宋" w:eastAsia="仿宋" w:cs="仿宋"/>
          <w:color w:val="auto"/>
          <w:sz w:val="24"/>
          <w:szCs w:val="24"/>
          <w:highlight w:val="none"/>
          <w:lang w:eastAsia="zh-CN"/>
        </w:rPr>
        <w:t>投标文件中须</w:t>
      </w:r>
      <w:r>
        <w:rPr>
          <w:rFonts w:hint="eastAsia" w:ascii="仿宋" w:hAnsi="仿宋" w:eastAsia="仿宋" w:cs="仿宋"/>
          <w:color w:val="auto"/>
          <w:sz w:val="24"/>
          <w:szCs w:val="24"/>
          <w:highlight w:val="none"/>
        </w:rPr>
        <w:t>附合同或中标通知书复印件并加盖单位公章）的每项得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val="0"/>
          <w:color w:val="auto"/>
          <w:sz w:val="24"/>
          <w:szCs w:val="24"/>
          <w:highlight w:val="none"/>
          <w:lang w:eastAsia="zh-CN"/>
        </w:rPr>
        <w:t>（四）</w:t>
      </w:r>
      <w:r>
        <w:rPr>
          <w:rFonts w:hint="eastAsia" w:ascii="仿宋" w:hAnsi="仿宋" w:eastAsia="仿宋" w:cs="仿宋"/>
          <w:b/>
          <w:bCs w:val="0"/>
          <w:color w:val="auto"/>
          <w:sz w:val="24"/>
          <w:szCs w:val="24"/>
          <w:highlight w:val="none"/>
        </w:rPr>
        <w:t>、</w:t>
      </w:r>
      <w:r>
        <w:rPr>
          <w:rFonts w:hint="eastAsia" w:ascii="仿宋" w:hAnsi="仿宋" w:eastAsia="仿宋" w:cs="仿宋"/>
          <w:b/>
          <w:bCs/>
          <w:color w:val="auto"/>
          <w:sz w:val="24"/>
          <w:szCs w:val="24"/>
          <w:highlight w:val="none"/>
        </w:rPr>
        <w:t>诚信分</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w:t>
      </w:r>
      <w:r>
        <w:rPr>
          <w:rFonts w:hint="eastAsia" w:ascii="仿宋" w:hAnsi="仿宋" w:eastAsia="仿宋" w:cs="仿宋"/>
          <w:b/>
          <w:color w:val="auto"/>
          <w:kern w:val="1"/>
          <w:sz w:val="24"/>
          <w:szCs w:val="24"/>
          <w:highlight w:val="none"/>
        </w:rPr>
        <w:t>6分</w:t>
      </w:r>
      <w:r>
        <w:rPr>
          <w:rFonts w:hint="eastAsia" w:ascii="仿宋" w:hAnsi="仿宋" w:eastAsia="仿宋" w:cs="仿宋"/>
          <w:b/>
          <w:bCs/>
          <w:color w:val="auto"/>
          <w:sz w:val="24"/>
          <w:szCs w:val="24"/>
          <w:highlight w:val="none"/>
        </w:rPr>
        <w:t>）</w:t>
      </w:r>
    </w:p>
    <w:p>
      <w:pPr>
        <w:pStyle w:val="13"/>
        <w:keepNext w:val="0"/>
        <w:keepLines w:val="0"/>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(1）投标人在截标日前1年内在政府采购活动中存在违约违规情形的（以财政部门出具的书面材料为评分依据，投标人须如实提供相关证明材料，否则将视为虚假投标），每次扣除3分，最高扣分6分扣完为止。</w:t>
      </w:r>
    </w:p>
    <w:p>
      <w:pPr>
        <w:keepNext w:val="0"/>
        <w:keepLines w:val="0"/>
        <w:pageBreakBefore w:val="0"/>
        <w:kinsoku/>
        <w:wordWrap/>
        <w:overflowPunct/>
        <w:topLinePunct w:val="0"/>
        <w:autoSpaceDE/>
        <w:autoSpaceDN/>
        <w:bidi w:val="0"/>
        <w:spacing w:after="0" w:line="400" w:lineRule="exact"/>
        <w:ind w:firstLine="481"/>
        <w:textAlignment w:val="auto"/>
        <w:rPr>
          <w:rFonts w:hint="eastAsia"/>
          <w:b/>
          <w:bCs/>
          <w:color w:val="auto"/>
          <w:highlight w:val="none"/>
        </w:rPr>
      </w:pP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五</w:t>
      </w:r>
      <w:r>
        <w:rPr>
          <w:rFonts w:hint="eastAsia" w:ascii="仿宋" w:hAnsi="仿宋" w:eastAsia="仿宋" w:cs="仿宋"/>
          <w:b/>
          <w:bCs/>
          <w:color w:val="auto"/>
          <w:sz w:val="24"/>
          <w:szCs w:val="24"/>
          <w:highlight w:val="none"/>
        </w:rPr>
        <w:t>)、综合总得分 =</w:t>
      </w:r>
      <w:r>
        <w:rPr>
          <w:rFonts w:hint="eastAsia" w:ascii="仿宋" w:hAnsi="仿宋" w:eastAsia="仿宋" w:cs="仿宋"/>
          <w:b/>
          <w:bCs w:val="0"/>
          <w:color w:val="auto"/>
          <w:sz w:val="24"/>
          <w:szCs w:val="24"/>
          <w:highlight w:val="none"/>
          <w:lang w:eastAsia="zh-CN"/>
        </w:rPr>
        <w:t>（一）</w:t>
      </w:r>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
          <w:bCs w:val="0"/>
          <w:color w:val="auto"/>
          <w:sz w:val="24"/>
          <w:szCs w:val="24"/>
          <w:highlight w:val="none"/>
          <w:lang w:eastAsia="zh-CN"/>
        </w:rPr>
        <w:t>（二）</w:t>
      </w:r>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
          <w:bCs w:val="0"/>
          <w:color w:val="auto"/>
          <w:sz w:val="24"/>
          <w:szCs w:val="24"/>
          <w:highlight w:val="none"/>
          <w:lang w:eastAsia="zh-CN"/>
        </w:rPr>
        <w:t>（三）</w:t>
      </w:r>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
          <w:bCs w:val="0"/>
          <w:color w:val="auto"/>
          <w:sz w:val="24"/>
          <w:szCs w:val="24"/>
          <w:highlight w:val="none"/>
          <w:lang w:eastAsia="zh-CN"/>
        </w:rPr>
        <w:t>（四）</w:t>
      </w:r>
      <w:r>
        <w:rPr>
          <w:rFonts w:hint="eastAsia" w:ascii="仿宋" w:hAnsi="仿宋" w:eastAsia="仿宋" w:cs="仿宋"/>
          <w:b/>
          <w:bCs/>
          <w:color w:val="auto"/>
          <w:sz w:val="24"/>
          <w:szCs w:val="24"/>
          <w:highlight w:val="none"/>
        </w:rPr>
        <w:t>。</w:t>
      </w:r>
    </w:p>
    <w:p>
      <w:pPr>
        <w:pageBreakBefore w:val="0"/>
        <w:kinsoku/>
        <w:wordWrap/>
        <w:overflowPunct/>
        <w:topLinePunct w:val="0"/>
        <w:bidi w:val="0"/>
        <w:spacing w:after="0" w:line="400" w:lineRule="exact"/>
        <w:ind w:right="-168" w:firstLine="40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三、推荐及确定中标候选供应商原则</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（1）评标委员会</w:t>
      </w:r>
      <w:r>
        <w:rPr>
          <w:rFonts w:hint="eastAsia" w:ascii="仿宋" w:hAnsi="仿宋" w:eastAsia="仿宋" w:cs="仿宋"/>
          <w:color w:val="auto"/>
          <w:sz w:val="24"/>
          <w:szCs w:val="24"/>
          <w:highlight w:val="none"/>
        </w:rPr>
        <w:t>将按总得分由高到低推荐中标候选供应商顺序（总得分相同时，依次按投标报价低优先、技术分高优先、质量保证期长优先、提交服务成果时间短优先、故障响应时间短优先的顺序排列），并依照次序确定中标供应商。</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每个投标人可以分别或全部对A、B、C、D分标进行投标，但最多只能中1个分标。评标委员会将按A→B→C→D分标的顺序进行评审，如一个投标人同时投多个分标，且在多个分标均排名为第一名时将推荐其为A分标中标人，其余分标不做为中标候选人，相应分标依次排序推荐中标候选人，以此类推。</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ageBreakBefore w:val="0"/>
        <w:kinsoku/>
        <w:wordWrap/>
        <w:overflowPunct/>
        <w:topLinePunct w:val="0"/>
        <w:bidi w:val="0"/>
        <w:spacing w:after="0" w:line="400" w:lineRule="exact"/>
        <w:ind w:right="-168" w:firstLine="40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（4）排名第一的中标候选人放弃中标</w:t>
      </w:r>
      <w:r>
        <w:rPr>
          <w:rFonts w:hint="eastAsia" w:ascii="仿宋" w:hAnsi="仿宋" w:eastAsia="仿宋" w:cs="仿宋"/>
          <w:bCs/>
          <w:color w:val="auto"/>
          <w:sz w:val="24"/>
          <w:szCs w:val="24"/>
          <w:highlight w:val="none"/>
          <w:lang w:eastAsia="zh-CN"/>
        </w:rPr>
        <w:t>或拒绝与采购人签订</w:t>
      </w:r>
      <w:r>
        <w:rPr>
          <w:rFonts w:hint="eastAsia" w:ascii="仿宋" w:hAnsi="仿宋" w:eastAsia="仿宋" w:cs="仿宋"/>
          <w:bCs/>
          <w:color w:val="auto"/>
          <w:sz w:val="24"/>
          <w:szCs w:val="24"/>
          <w:highlight w:val="none"/>
        </w:rPr>
        <w:t>合同，或因失信行为被取消中标候选人资格的，采购人可以确定排名第二的中标候选人为中标人或重新开展采购活动，并依此类推。</w:t>
      </w:r>
    </w:p>
    <w:p>
      <w:pPr>
        <w:pageBreakBefore w:val="0"/>
        <w:kinsoku/>
        <w:wordWrap/>
        <w:overflowPunct/>
        <w:topLinePunct w:val="0"/>
        <w:bidi w:val="0"/>
        <w:spacing w:after="0" w:line="400" w:lineRule="exact"/>
        <w:textAlignment w:val="auto"/>
        <w:rPr>
          <w:rFonts w:hint="eastAsia" w:ascii="仿宋" w:hAnsi="仿宋" w:eastAsia="仿宋" w:cs="仿宋"/>
          <w:b/>
          <w:color w:val="auto"/>
          <w:sz w:val="24"/>
          <w:szCs w:val="24"/>
          <w:highlight w:val="none"/>
          <w:lang w:val="en-US" w:eastAsia="zh-CN"/>
        </w:rPr>
      </w:pPr>
      <w:bookmarkStart w:id="29" w:name="_Toc26877"/>
      <w:r>
        <w:rPr>
          <w:rFonts w:hint="eastAsia" w:ascii="仿宋" w:hAnsi="仿宋" w:eastAsia="仿宋" w:cs="仿宋"/>
          <w:b/>
          <w:color w:val="auto"/>
          <w:sz w:val="24"/>
          <w:szCs w:val="24"/>
          <w:highlight w:val="none"/>
          <w:lang w:val="en-US" w:eastAsia="zh-CN"/>
        </w:rPr>
        <w:br w:type="page"/>
      </w:r>
    </w:p>
    <w:p>
      <w:pPr>
        <w:pageBreakBefore w:val="0"/>
        <w:kinsoku/>
        <w:wordWrap/>
        <w:overflowPunct/>
        <w:topLinePunct w:val="0"/>
        <w:bidi w:val="0"/>
        <w:spacing w:after="0" w:line="40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B标适用</w:t>
      </w:r>
    </w:p>
    <w:p>
      <w:pPr>
        <w:pStyle w:val="13"/>
        <w:pageBreakBefore w:val="0"/>
        <w:numPr>
          <w:ilvl w:val="0"/>
          <w:numId w:val="0"/>
        </w:numPr>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评标原则</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1、评委构成：本招标采购项目的评委分别由依法组成的评审专家、采购人代表共</w:t>
      </w:r>
      <w:r>
        <w:rPr>
          <w:rFonts w:hint="eastAsia" w:ascii="仿宋" w:hAnsi="仿宋" w:eastAsia="仿宋" w:cs="仿宋"/>
          <w:color w:val="auto"/>
          <w:sz w:val="24"/>
          <w:szCs w:val="24"/>
          <w:highlight w:val="none"/>
          <w:u w:val="single"/>
        </w:rPr>
        <w:t xml:space="preserve"> 5 </w:t>
      </w:r>
      <w:r>
        <w:rPr>
          <w:rFonts w:hint="eastAsia" w:ascii="仿宋" w:hAnsi="仿宋" w:eastAsia="仿宋" w:cs="仿宋"/>
          <w:color w:val="auto"/>
          <w:sz w:val="24"/>
          <w:szCs w:val="24"/>
          <w:highlight w:val="none"/>
        </w:rPr>
        <w:t xml:space="preserve">人以上单数构成，其中专家人数不少于成员总数的三分之二。 </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2、评标依据：评标委员会将以采购文件、投标文件为评标依据，对投标人的报价、技术、商务等方面内容按百分制打分。</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3、评标方式：以封闭方式进行。</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二、评定方法</w:t>
      </w:r>
    </w:p>
    <w:p>
      <w:pPr>
        <w:pStyle w:val="13"/>
        <w:pageBreakBefore w:val="0"/>
        <w:kinsoku/>
        <w:wordWrap/>
        <w:overflowPunct/>
        <w:topLinePunct w:val="0"/>
        <w:bidi w:val="0"/>
        <w:spacing w:after="0" w:line="400" w:lineRule="exact"/>
        <w:ind w:firstLine="331" w:firstLineChars="13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对进入详评的，采用百分制综合评分法。</w:t>
      </w:r>
    </w:p>
    <w:p>
      <w:pPr>
        <w:pStyle w:val="13"/>
        <w:pageBreakBefore w:val="0"/>
        <w:kinsoku/>
        <w:wordWrap/>
        <w:overflowPunct/>
        <w:topLinePunct w:val="0"/>
        <w:bidi w:val="0"/>
        <w:spacing w:after="0" w:line="400" w:lineRule="exact"/>
        <w:ind w:firstLine="331" w:firstLineChars="13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计分办法（按四舍五入取至百分位）：</w:t>
      </w:r>
    </w:p>
    <w:p>
      <w:pPr>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价格分</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0分</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（1）评标价为投标人的投标报价进行政策性扣除后的价格，评标价只是作为评标时使用。最终中标人的中标金额＝投标报价。</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按照《政府采购促进中小企业发展暂行办法》（财库[2011]181号）之规定，投标人为小型和微型企业，并在其采购文件中提供《中小企业声明函》或者相关职能部门出具的证明材料，且其所投产品为小型和微型企业产品的，对其投标价格给予6%的扣除。</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（5）政策性扣除计算方法。</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投标人被认定为监狱企业或残疾人福利性单位或小型和微型企业且其所</w:t>
      </w:r>
      <w:r>
        <w:rPr>
          <w:rFonts w:hint="eastAsia" w:ascii="仿宋" w:hAnsi="仿宋" w:eastAsia="仿宋" w:cs="仿宋"/>
          <w:bCs/>
          <w:color w:val="auto"/>
          <w:sz w:val="24"/>
          <w:szCs w:val="24"/>
          <w:highlight w:val="none"/>
          <w:lang w:eastAsia="zh-CN"/>
        </w:rPr>
        <w:t>竞标</w:t>
      </w:r>
      <w:r>
        <w:rPr>
          <w:rFonts w:hint="eastAsia" w:ascii="仿宋" w:hAnsi="仿宋" w:eastAsia="仿宋" w:cs="仿宋"/>
          <w:bCs/>
          <w:color w:val="auto"/>
          <w:sz w:val="24"/>
          <w:szCs w:val="24"/>
          <w:highlight w:val="none"/>
        </w:rPr>
        <w:t>产品为小型和微型企业产品的，该投标人的投标报价给予6%的扣除，扣除后的价格为评标报价，即评标价=投标报价×（1-6%）；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投标报价。</w:t>
      </w:r>
    </w:p>
    <w:p>
      <w:pPr>
        <w:pageBreakBefore w:val="0"/>
        <w:kinsoku/>
        <w:wordWrap/>
        <w:overflowPunct/>
        <w:topLinePunct w:val="0"/>
        <w:bidi w:val="0"/>
        <w:spacing w:after="0" w:line="400" w:lineRule="exact"/>
        <w:ind w:lef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（6）以进入综合评分环节的最低的评标报价为满分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0分。</w:t>
      </w:r>
    </w:p>
    <w:p>
      <w:pPr>
        <w:pageBreakBefore w:val="0"/>
        <w:kinsoku/>
        <w:wordWrap/>
        <w:overflowPunct/>
        <w:topLinePunct w:val="0"/>
        <w:bidi w:val="0"/>
        <w:spacing w:after="0" w:line="400" w:lineRule="exact"/>
        <w:ind w:left="3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有效投标人最低评标报价（金额）</w:t>
      </w:r>
    </w:p>
    <w:p>
      <w:pPr>
        <w:pageBreakBefore w:val="0"/>
        <w:tabs>
          <w:tab w:val="left" w:pos="3120"/>
        </w:tabs>
        <w:kinsoku/>
        <w:wordWrap/>
        <w:overflowPunct/>
        <w:topLinePunct w:val="0"/>
        <w:bidi w:val="0"/>
        <w:spacing w:after="0" w:line="400" w:lineRule="exact"/>
        <w:ind w:left="7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某有效投标人价格分=------------------------------------×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0分</w:t>
      </w:r>
    </w:p>
    <w:p>
      <w:pPr>
        <w:pageBreakBefore w:val="0"/>
        <w:kinsoku/>
        <w:wordWrap/>
        <w:overflowPunct/>
        <w:topLinePunct w:val="0"/>
        <w:bidi w:val="0"/>
        <w:spacing w:after="0" w:line="400" w:lineRule="exact"/>
        <w:ind w:left="326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某有效投标人评标报价（金额）</w:t>
      </w:r>
    </w:p>
    <w:p>
      <w:pPr>
        <w:pStyle w:val="13"/>
        <w:keepNext w:val="0"/>
        <w:keepLines w:val="0"/>
        <w:pageBreakBefore w:val="0"/>
        <w:numPr>
          <w:ilvl w:val="0"/>
          <w:numId w:val="0"/>
        </w:numPr>
        <w:tabs>
          <w:tab w:val="left" w:pos="2472"/>
        </w:tabs>
        <w:kinsoku/>
        <w:wordWrap/>
        <w:overflowPunct/>
        <w:topLinePunct w:val="0"/>
        <w:autoSpaceDE/>
        <w:autoSpaceDN/>
        <w:bidi w:val="0"/>
        <w:spacing w:after="0"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技术分…………………………………………………………………</w:t>
      </w:r>
      <w:r>
        <w:rPr>
          <w:rFonts w:hint="eastAsia" w:ascii="仿宋" w:hAnsi="仿宋" w:eastAsia="仿宋" w:cs="仿宋"/>
          <w:b/>
          <w:color w:val="auto"/>
          <w:sz w:val="24"/>
          <w:szCs w:val="24"/>
          <w:highlight w:val="none"/>
          <w:lang w:val="en-US" w:eastAsia="zh-CN"/>
        </w:rPr>
        <w:t>50</w:t>
      </w:r>
      <w:r>
        <w:rPr>
          <w:rFonts w:hint="eastAsia" w:ascii="仿宋" w:hAnsi="仿宋" w:eastAsia="仿宋" w:cs="仿宋"/>
          <w:b/>
          <w:color w:val="auto"/>
          <w:sz w:val="24"/>
          <w:szCs w:val="24"/>
          <w:highlight w:val="none"/>
        </w:rPr>
        <w:t>分</w:t>
      </w:r>
    </w:p>
    <w:p>
      <w:pPr>
        <w:keepNext w:val="0"/>
        <w:keepLines w:val="0"/>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服务实施方案（满分</w:t>
      </w:r>
      <w:r>
        <w:rPr>
          <w:rFonts w:hint="eastAsia" w:ascii="仿宋" w:hAnsi="仿宋" w:eastAsia="仿宋" w:cs="仿宋"/>
          <w:b/>
          <w:bCs/>
          <w:color w:val="auto"/>
          <w:sz w:val="24"/>
          <w:szCs w:val="24"/>
          <w:highlight w:val="none"/>
          <w:lang w:val="en-US" w:eastAsia="zh-CN"/>
        </w:rPr>
        <w:t>20</w:t>
      </w:r>
      <w:r>
        <w:rPr>
          <w:rFonts w:hint="eastAsia" w:ascii="仿宋" w:hAnsi="仿宋" w:eastAsia="仿宋" w:cs="仿宋"/>
          <w:b/>
          <w:bCs/>
          <w:color w:val="auto"/>
          <w:sz w:val="24"/>
          <w:szCs w:val="24"/>
          <w:highlight w:val="none"/>
        </w:rPr>
        <w:t>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评审内容：在满足项目</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文件要求上，对服务实施方案的详细程度、整体构思程度、展示形式多样性程度、可行性程度、实施性程度，项目针对性强度等进行评分。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一档（0分）</w:t>
      </w:r>
      <w:r>
        <w:rPr>
          <w:rFonts w:hint="eastAsia" w:ascii="仿宋" w:hAnsi="仿宋" w:eastAsia="仿宋" w:cs="仿宋"/>
          <w:color w:val="auto"/>
          <w:sz w:val="24"/>
          <w:szCs w:val="24"/>
          <w:highlight w:val="none"/>
        </w:rPr>
        <w:t>没有服务实施方案的，不得分；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二档（5分）</w:t>
      </w:r>
      <w:r>
        <w:rPr>
          <w:rFonts w:hint="eastAsia" w:ascii="仿宋" w:hAnsi="仿宋" w:eastAsia="仿宋" w:cs="仿宋"/>
          <w:color w:val="auto"/>
          <w:sz w:val="24"/>
          <w:szCs w:val="24"/>
          <w:highlight w:val="none"/>
        </w:rPr>
        <w:t>服务实施方案</w:t>
      </w:r>
      <w:r>
        <w:rPr>
          <w:rFonts w:hint="eastAsia" w:ascii="仿宋" w:hAnsi="仿宋" w:eastAsia="仿宋" w:cs="仿宋"/>
          <w:color w:val="auto"/>
          <w:sz w:val="24"/>
          <w:szCs w:val="24"/>
          <w:highlight w:val="none"/>
          <w:lang w:eastAsia="zh-CN"/>
        </w:rPr>
        <w:t>简单</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三档（10分）</w:t>
      </w:r>
      <w:r>
        <w:rPr>
          <w:rFonts w:hint="eastAsia" w:ascii="仿宋" w:hAnsi="仿宋" w:eastAsia="仿宋" w:cs="仿宋"/>
          <w:color w:val="auto"/>
          <w:sz w:val="24"/>
          <w:szCs w:val="24"/>
          <w:highlight w:val="none"/>
        </w:rPr>
        <w:t>服务实施方案一般的，得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四档（15分）</w:t>
      </w:r>
      <w:r>
        <w:rPr>
          <w:rFonts w:hint="eastAsia" w:ascii="仿宋" w:hAnsi="仿宋" w:eastAsia="仿宋" w:cs="仿宋"/>
          <w:color w:val="auto"/>
          <w:sz w:val="24"/>
          <w:szCs w:val="24"/>
          <w:highlight w:val="none"/>
        </w:rPr>
        <w:t>服务实施方案良好的，得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五档（20分）</w:t>
      </w:r>
      <w:r>
        <w:rPr>
          <w:rFonts w:hint="eastAsia" w:ascii="仿宋" w:hAnsi="仿宋" w:eastAsia="仿宋" w:cs="仿宋"/>
          <w:color w:val="auto"/>
          <w:sz w:val="24"/>
          <w:szCs w:val="24"/>
          <w:highlight w:val="none"/>
        </w:rPr>
        <w:t>服务实施方案优秀的，得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p>
      <w:pPr>
        <w:keepNext w:val="0"/>
        <w:keepLines w:val="0"/>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（2）管理制度（满分15分）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评审内容：投标人针对项目的相关管理方案，如人员、车辆、设备工具等管理；现场安全、文明等等内容的详细程度、丰富程度、合理程度等进行评分。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一档（0分）</w:t>
      </w:r>
      <w:r>
        <w:rPr>
          <w:rFonts w:hint="eastAsia" w:ascii="仿宋" w:hAnsi="仿宋" w:eastAsia="仿宋" w:cs="仿宋"/>
          <w:b w:val="0"/>
          <w:bCs w:val="0"/>
          <w:color w:val="auto"/>
          <w:kern w:val="2"/>
          <w:sz w:val="24"/>
          <w:szCs w:val="24"/>
          <w:highlight w:val="none"/>
          <w:lang w:val="en-US" w:eastAsia="zh-CN" w:bidi="ar-SA"/>
        </w:rPr>
        <w:t>没有管理制度的，不得分；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二档（3分）</w:t>
      </w:r>
      <w:r>
        <w:rPr>
          <w:rFonts w:hint="eastAsia" w:ascii="仿宋" w:hAnsi="仿宋" w:eastAsia="仿宋" w:cs="仿宋"/>
          <w:b w:val="0"/>
          <w:bCs w:val="0"/>
          <w:color w:val="auto"/>
          <w:kern w:val="2"/>
          <w:sz w:val="24"/>
          <w:szCs w:val="24"/>
          <w:highlight w:val="none"/>
          <w:lang w:val="en-US" w:eastAsia="zh-CN" w:bidi="ar-SA"/>
        </w:rPr>
        <w:t>管理制度差的，得3分；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三档（8分）</w:t>
      </w:r>
      <w:r>
        <w:rPr>
          <w:rFonts w:hint="eastAsia" w:ascii="仿宋" w:hAnsi="仿宋" w:eastAsia="仿宋" w:cs="仿宋"/>
          <w:b w:val="0"/>
          <w:bCs w:val="0"/>
          <w:color w:val="auto"/>
          <w:kern w:val="2"/>
          <w:sz w:val="24"/>
          <w:szCs w:val="24"/>
          <w:highlight w:val="none"/>
          <w:lang w:val="en-US" w:eastAsia="zh-CN" w:bidi="ar-SA"/>
        </w:rPr>
        <w:t>管理制度一般的，得8分；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四档（12分）</w:t>
      </w:r>
      <w:r>
        <w:rPr>
          <w:rFonts w:hint="eastAsia" w:ascii="仿宋" w:hAnsi="仿宋" w:eastAsia="仿宋" w:cs="仿宋"/>
          <w:b w:val="0"/>
          <w:bCs w:val="0"/>
          <w:color w:val="auto"/>
          <w:kern w:val="2"/>
          <w:sz w:val="24"/>
          <w:szCs w:val="24"/>
          <w:highlight w:val="none"/>
          <w:lang w:val="en-US" w:eastAsia="zh-CN" w:bidi="ar-SA"/>
        </w:rPr>
        <w:t>管理制度良好的，得12分；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五档（15分）</w:t>
      </w:r>
      <w:r>
        <w:rPr>
          <w:rFonts w:hint="eastAsia" w:ascii="仿宋" w:hAnsi="仿宋" w:eastAsia="仿宋" w:cs="仿宋"/>
          <w:b w:val="0"/>
          <w:bCs w:val="0"/>
          <w:color w:val="auto"/>
          <w:kern w:val="2"/>
          <w:sz w:val="24"/>
          <w:szCs w:val="24"/>
          <w:highlight w:val="none"/>
          <w:lang w:val="en-US" w:eastAsia="zh-CN" w:bidi="ar-SA"/>
        </w:rPr>
        <w:t>管理制度优秀的，得15分。</w:t>
      </w:r>
    </w:p>
    <w:p>
      <w:pPr>
        <w:keepNext w:val="0"/>
        <w:keepLines w:val="0"/>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（3）服务承诺（满分15分）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评审内容：对服务承诺满足采购文件要求的程度、详细程度、可行程度、响应时间（处理问题、售后、突发事件等）等进行评分。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一档（0分）</w:t>
      </w:r>
      <w:r>
        <w:rPr>
          <w:rFonts w:hint="eastAsia" w:ascii="仿宋" w:hAnsi="仿宋" w:eastAsia="仿宋" w:cs="仿宋"/>
          <w:b w:val="0"/>
          <w:bCs w:val="0"/>
          <w:color w:val="auto"/>
          <w:kern w:val="2"/>
          <w:sz w:val="24"/>
          <w:szCs w:val="24"/>
          <w:highlight w:val="none"/>
          <w:lang w:val="en-US" w:eastAsia="zh-CN" w:bidi="ar-SA"/>
        </w:rPr>
        <w:t>没有服务承诺的，不得分；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二档（3分）</w:t>
      </w:r>
      <w:r>
        <w:rPr>
          <w:rFonts w:hint="eastAsia" w:ascii="仿宋" w:hAnsi="仿宋" w:eastAsia="仿宋" w:cs="仿宋"/>
          <w:b w:val="0"/>
          <w:bCs w:val="0"/>
          <w:color w:val="auto"/>
          <w:kern w:val="2"/>
          <w:sz w:val="24"/>
          <w:szCs w:val="24"/>
          <w:highlight w:val="none"/>
          <w:lang w:val="en-US" w:eastAsia="zh-CN" w:bidi="ar-SA"/>
        </w:rPr>
        <w:t>服务承诺差的，得3分；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三档（8分）</w:t>
      </w:r>
      <w:r>
        <w:rPr>
          <w:rFonts w:hint="eastAsia" w:ascii="仿宋" w:hAnsi="仿宋" w:eastAsia="仿宋" w:cs="仿宋"/>
          <w:b w:val="0"/>
          <w:bCs w:val="0"/>
          <w:color w:val="auto"/>
          <w:kern w:val="2"/>
          <w:sz w:val="24"/>
          <w:szCs w:val="24"/>
          <w:highlight w:val="none"/>
          <w:lang w:val="en-US" w:eastAsia="zh-CN" w:bidi="ar-SA"/>
        </w:rPr>
        <w:t>服务承诺一般的，得8分；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四档（12分）</w:t>
      </w:r>
      <w:r>
        <w:rPr>
          <w:rFonts w:hint="eastAsia" w:ascii="仿宋" w:hAnsi="仿宋" w:eastAsia="仿宋" w:cs="仿宋"/>
          <w:b w:val="0"/>
          <w:bCs w:val="0"/>
          <w:color w:val="auto"/>
          <w:kern w:val="2"/>
          <w:sz w:val="24"/>
          <w:szCs w:val="24"/>
          <w:highlight w:val="none"/>
          <w:lang w:val="en-US" w:eastAsia="zh-CN" w:bidi="ar-SA"/>
        </w:rPr>
        <w:t>服务承诺良好的，得12分；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五档（15分）</w:t>
      </w:r>
      <w:r>
        <w:rPr>
          <w:rFonts w:hint="eastAsia" w:ascii="仿宋" w:hAnsi="仿宋" w:eastAsia="仿宋" w:cs="仿宋"/>
          <w:b w:val="0"/>
          <w:bCs w:val="0"/>
          <w:color w:val="auto"/>
          <w:kern w:val="2"/>
          <w:sz w:val="24"/>
          <w:szCs w:val="24"/>
          <w:highlight w:val="none"/>
          <w:lang w:val="en-US" w:eastAsia="zh-CN" w:bidi="ar-SA"/>
        </w:rPr>
        <w:t>服务承诺优秀的，得15分。</w:t>
      </w:r>
    </w:p>
    <w:p>
      <w:pPr>
        <w:pStyle w:val="13"/>
        <w:keepNext w:val="0"/>
        <w:keepLines w:val="0"/>
        <w:pageBreakBefore w:val="0"/>
        <w:tabs>
          <w:tab w:val="left" w:pos="2472"/>
        </w:tabs>
        <w:kinsoku/>
        <w:wordWrap/>
        <w:overflowPunct/>
        <w:topLinePunct w:val="0"/>
        <w:autoSpaceDE/>
        <w:autoSpaceDN/>
        <w:bidi w:val="0"/>
        <w:spacing w:after="0" w:line="40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（三）商务分………………</w:t>
      </w:r>
      <w:r>
        <w:rPr>
          <w:rFonts w:hint="eastAsia" w:ascii="仿宋" w:hAnsi="仿宋" w:eastAsia="仿宋" w:cs="仿宋"/>
          <w:b/>
          <w:color w:val="auto"/>
          <w:sz w:val="24"/>
          <w:szCs w:val="24"/>
          <w:highlight w:val="none"/>
        </w:rPr>
        <w:t>………</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20</w:t>
      </w:r>
      <w:r>
        <w:rPr>
          <w:rFonts w:hint="eastAsia" w:ascii="仿宋" w:hAnsi="仿宋" w:eastAsia="仿宋" w:cs="仿宋"/>
          <w:b/>
          <w:bCs/>
          <w:color w:val="auto"/>
          <w:sz w:val="24"/>
          <w:szCs w:val="24"/>
          <w:highlight w:val="none"/>
        </w:rPr>
        <w:t>分</w:t>
      </w:r>
    </w:p>
    <w:p>
      <w:pPr>
        <w:pStyle w:val="13"/>
        <w:keepNext w:val="0"/>
        <w:keepLines w:val="0"/>
        <w:pageBreakBefore w:val="0"/>
        <w:tabs>
          <w:tab w:val="left" w:pos="2472"/>
        </w:tabs>
        <w:kinsoku/>
        <w:wordWrap/>
        <w:overflowPunct/>
        <w:topLinePunct w:val="0"/>
        <w:autoSpaceDE/>
        <w:autoSpaceDN/>
        <w:bidi w:val="0"/>
        <w:spacing w:after="0"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年以来完成过类似项目业绩（</w:t>
      </w:r>
      <w:r>
        <w:rPr>
          <w:rFonts w:hint="eastAsia" w:ascii="仿宋" w:hAnsi="仿宋" w:eastAsia="仿宋" w:cs="仿宋"/>
          <w:color w:val="auto"/>
          <w:sz w:val="24"/>
          <w:szCs w:val="24"/>
          <w:highlight w:val="none"/>
          <w:lang w:eastAsia="zh-CN"/>
        </w:rPr>
        <w:t>投标文件中须</w:t>
      </w:r>
      <w:r>
        <w:rPr>
          <w:rFonts w:hint="eastAsia" w:ascii="仿宋" w:hAnsi="仿宋" w:eastAsia="仿宋" w:cs="仿宋"/>
          <w:color w:val="auto"/>
          <w:sz w:val="24"/>
          <w:szCs w:val="24"/>
          <w:highlight w:val="none"/>
        </w:rPr>
        <w:t>附合同或中标通知书复印件并加盖单位公章）的每项得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p>
      <w:pPr>
        <w:pStyle w:val="13"/>
        <w:keepNext w:val="0"/>
        <w:keepLines w:val="0"/>
        <w:pageBreakBefore w:val="0"/>
        <w:tabs>
          <w:tab w:val="left" w:pos="2472"/>
        </w:tabs>
        <w:kinsoku/>
        <w:wordWrap/>
        <w:overflowPunct/>
        <w:topLinePunct w:val="0"/>
        <w:autoSpaceDE/>
        <w:autoSpaceDN/>
        <w:bidi w:val="0"/>
        <w:spacing w:after="0" w:line="40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四</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信誉</w:t>
      </w:r>
      <w:r>
        <w:rPr>
          <w:rFonts w:hint="eastAsia" w:ascii="仿宋" w:hAnsi="仿宋" w:eastAsia="仿宋" w:cs="仿宋"/>
          <w:b/>
          <w:bCs/>
          <w:color w:val="auto"/>
          <w:sz w:val="24"/>
          <w:szCs w:val="24"/>
          <w:highlight w:val="none"/>
        </w:rPr>
        <w:t>分………………</w:t>
      </w:r>
      <w:r>
        <w:rPr>
          <w:rFonts w:hint="eastAsia" w:ascii="仿宋" w:hAnsi="仿宋" w:eastAsia="仿宋" w:cs="仿宋"/>
          <w:b/>
          <w:color w:val="auto"/>
          <w:sz w:val="24"/>
          <w:szCs w:val="24"/>
          <w:highlight w:val="none"/>
        </w:rPr>
        <w:t>………</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分</w:t>
      </w:r>
    </w:p>
    <w:p>
      <w:pPr>
        <w:keepNext w:val="0"/>
        <w:keepLines w:val="0"/>
        <w:pageBreakBefore w:val="0"/>
        <w:widowControl/>
        <w:kinsoku/>
        <w:wordWrap/>
        <w:overflowPunct/>
        <w:topLinePunct w:val="0"/>
        <w:autoSpaceDE/>
        <w:autoSpaceDN/>
        <w:bidi w:val="0"/>
        <w:spacing w:after="0"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年以来</w:t>
      </w:r>
      <w:r>
        <w:rPr>
          <w:rFonts w:hint="eastAsia" w:ascii="仿宋" w:hAnsi="仿宋" w:eastAsia="仿宋" w:cs="仿宋"/>
          <w:color w:val="auto"/>
          <w:sz w:val="24"/>
          <w:szCs w:val="24"/>
          <w:highlight w:val="none"/>
          <w:lang w:eastAsia="zh-CN"/>
        </w:rPr>
        <w:t>获得过市级以及上政府部门、行政主管部门、行业协会颁发的荣誉、信誉等，每项得</w:t>
      </w:r>
      <w:r>
        <w:rPr>
          <w:rFonts w:hint="eastAsia" w:ascii="仿宋" w:hAnsi="仿宋" w:eastAsia="仿宋" w:cs="仿宋"/>
          <w:color w:val="auto"/>
          <w:sz w:val="24"/>
          <w:szCs w:val="24"/>
          <w:highlight w:val="none"/>
          <w:lang w:val="en-US" w:eastAsia="zh-CN"/>
        </w:rPr>
        <w:t>2.5分，满分10分。</w:t>
      </w:r>
    </w:p>
    <w:p>
      <w:pPr>
        <w:pageBreakBefore w:val="0"/>
        <w:kinsoku/>
        <w:wordWrap/>
        <w:overflowPunct/>
        <w:topLinePunct w:val="0"/>
        <w:autoSpaceDE/>
        <w:autoSpaceDN/>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val="0"/>
          <w:color w:val="auto"/>
          <w:sz w:val="24"/>
          <w:szCs w:val="24"/>
          <w:highlight w:val="none"/>
          <w:lang w:eastAsia="zh-CN"/>
        </w:rPr>
        <w:t>（五）</w:t>
      </w:r>
      <w:r>
        <w:rPr>
          <w:rFonts w:hint="eastAsia" w:ascii="仿宋" w:hAnsi="仿宋" w:eastAsia="仿宋" w:cs="仿宋"/>
          <w:bCs/>
          <w:color w:val="auto"/>
          <w:sz w:val="24"/>
          <w:szCs w:val="24"/>
          <w:highlight w:val="none"/>
        </w:rPr>
        <w:t>、</w:t>
      </w:r>
      <w:r>
        <w:rPr>
          <w:rFonts w:hint="eastAsia" w:ascii="仿宋" w:hAnsi="仿宋" w:eastAsia="仿宋" w:cs="仿宋"/>
          <w:b/>
          <w:bCs/>
          <w:color w:val="auto"/>
          <w:sz w:val="24"/>
          <w:szCs w:val="24"/>
          <w:highlight w:val="none"/>
        </w:rPr>
        <w:t>诚信分</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w:t>
      </w:r>
      <w:r>
        <w:rPr>
          <w:rFonts w:hint="eastAsia" w:ascii="仿宋" w:hAnsi="仿宋" w:eastAsia="仿宋" w:cs="仿宋"/>
          <w:b/>
          <w:color w:val="auto"/>
          <w:kern w:val="1"/>
          <w:sz w:val="24"/>
          <w:szCs w:val="24"/>
          <w:highlight w:val="none"/>
        </w:rPr>
        <w:t>6分</w:t>
      </w:r>
      <w:r>
        <w:rPr>
          <w:rFonts w:hint="eastAsia" w:ascii="仿宋" w:hAnsi="仿宋" w:eastAsia="仿宋" w:cs="仿宋"/>
          <w:b/>
          <w:bCs/>
          <w:color w:val="auto"/>
          <w:sz w:val="24"/>
          <w:szCs w:val="24"/>
          <w:highlight w:val="none"/>
        </w:rPr>
        <w:t>）</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(1）投标人在截标日前1年内在政府采购活动中存在违约违规情形的（以财政部门出具的书面材料为评分依据，投标人须如实提供相关证明材料，否则将视为虚假投标），每次扣除3分，最高扣分6分扣完为止。</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六</w:t>
      </w:r>
      <w:r>
        <w:rPr>
          <w:rFonts w:hint="eastAsia" w:ascii="仿宋" w:hAnsi="仿宋" w:eastAsia="仿宋" w:cs="仿宋"/>
          <w:b/>
          <w:bCs/>
          <w:color w:val="auto"/>
          <w:sz w:val="24"/>
          <w:szCs w:val="24"/>
          <w:highlight w:val="none"/>
        </w:rPr>
        <w:t>)、综合总得分 =</w:t>
      </w:r>
      <w:r>
        <w:rPr>
          <w:rFonts w:hint="eastAsia" w:ascii="仿宋" w:hAnsi="仿宋" w:eastAsia="仿宋" w:cs="仿宋"/>
          <w:b/>
          <w:bCs w:val="0"/>
          <w:color w:val="auto"/>
          <w:sz w:val="24"/>
          <w:szCs w:val="24"/>
          <w:highlight w:val="none"/>
          <w:lang w:eastAsia="zh-CN"/>
        </w:rPr>
        <w:t>（一）</w:t>
      </w:r>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
          <w:bCs w:val="0"/>
          <w:color w:val="auto"/>
          <w:sz w:val="24"/>
          <w:szCs w:val="24"/>
          <w:highlight w:val="none"/>
          <w:lang w:eastAsia="zh-CN"/>
        </w:rPr>
        <w:t>（二）</w:t>
      </w:r>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
          <w:bCs w:val="0"/>
          <w:color w:val="auto"/>
          <w:sz w:val="24"/>
          <w:szCs w:val="24"/>
          <w:highlight w:val="none"/>
          <w:lang w:eastAsia="zh-CN"/>
        </w:rPr>
        <w:t>（三）</w:t>
      </w:r>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
          <w:bCs w:val="0"/>
          <w:color w:val="auto"/>
          <w:sz w:val="24"/>
          <w:szCs w:val="24"/>
          <w:highlight w:val="none"/>
          <w:lang w:eastAsia="zh-CN"/>
        </w:rPr>
        <w:t>（四）</w:t>
      </w:r>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
          <w:bCs w:val="0"/>
          <w:color w:val="auto"/>
          <w:sz w:val="24"/>
          <w:szCs w:val="24"/>
          <w:highlight w:val="none"/>
          <w:lang w:eastAsia="zh-CN"/>
        </w:rPr>
        <w:t>（五）</w:t>
      </w:r>
      <w:r>
        <w:rPr>
          <w:rFonts w:hint="eastAsia" w:ascii="仿宋" w:hAnsi="仿宋" w:eastAsia="仿宋" w:cs="仿宋"/>
          <w:b/>
          <w:bCs/>
          <w:color w:val="auto"/>
          <w:sz w:val="24"/>
          <w:szCs w:val="24"/>
          <w:highlight w:val="none"/>
        </w:rPr>
        <w:t>。</w:t>
      </w:r>
    </w:p>
    <w:p>
      <w:pPr>
        <w:pageBreakBefore w:val="0"/>
        <w:kinsoku/>
        <w:wordWrap/>
        <w:overflowPunct/>
        <w:topLinePunct w:val="0"/>
        <w:bidi w:val="0"/>
        <w:spacing w:after="0" w:line="400" w:lineRule="exact"/>
        <w:ind w:right="-168" w:firstLine="40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三、推荐及确定中标候选供应商原则</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（1）评标委员会</w:t>
      </w:r>
      <w:r>
        <w:rPr>
          <w:rFonts w:hint="eastAsia" w:ascii="仿宋" w:hAnsi="仿宋" w:eastAsia="仿宋" w:cs="仿宋"/>
          <w:color w:val="auto"/>
          <w:sz w:val="24"/>
          <w:szCs w:val="24"/>
          <w:highlight w:val="none"/>
        </w:rPr>
        <w:t>将按总得分由高到低推荐中标候选供应商顺序（总得分相同时，依次按投标报价低优先、技术分高优先、质量保证期长优先、提交服务成果时间短优先、故障响应时间短优先的顺序排列），并依照次序确定中标供应商。</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每个投标人可以分别或全部对A、B、C、D分标进行投标，但最多只能中1个分标。评标委员会将按A→B→C→D分标的顺序进行评审，如一个投标人同时投多个分标，且在多个分标均排名为第一名时将推荐其为A分标中标人，其余分标不做为中标候选人，相应分标依次排序推荐中标候选人，以此类推。</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ageBreakBefore w:val="0"/>
        <w:kinsoku/>
        <w:wordWrap/>
        <w:overflowPunct/>
        <w:topLinePunct w:val="0"/>
        <w:bidi w:val="0"/>
        <w:spacing w:after="0" w:line="400" w:lineRule="exact"/>
        <w:ind w:right="-168" w:firstLine="40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（4）排名第一的中标候选人放弃中标</w:t>
      </w:r>
      <w:r>
        <w:rPr>
          <w:rFonts w:hint="eastAsia" w:ascii="仿宋" w:hAnsi="仿宋" w:eastAsia="仿宋" w:cs="仿宋"/>
          <w:bCs/>
          <w:color w:val="auto"/>
          <w:sz w:val="24"/>
          <w:szCs w:val="24"/>
          <w:highlight w:val="none"/>
          <w:lang w:eastAsia="zh-CN"/>
        </w:rPr>
        <w:t>或拒绝与采购人签订</w:t>
      </w:r>
      <w:r>
        <w:rPr>
          <w:rFonts w:hint="eastAsia" w:ascii="仿宋" w:hAnsi="仿宋" w:eastAsia="仿宋" w:cs="仿宋"/>
          <w:bCs/>
          <w:color w:val="auto"/>
          <w:sz w:val="24"/>
          <w:szCs w:val="24"/>
          <w:highlight w:val="none"/>
        </w:rPr>
        <w:t>合同，或因失信行为被取消中标候选人资格的，采购人可以确定排名第二的中标候选人为中标人或重新开展采购活动，并依此类推。</w:t>
      </w:r>
    </w:p>
    <w:p>
      <w:pPr>
        <w:pageBreakBefore w:val="0"/>
        <w:kinsoku/>
        <w:wordWrap/>
        <w:overflowPunct/>
        <w:topLinePunct w:val="0"/>
        <w:bidi w:val="0"/>
        <w:spacing w:after="0" w:line="400" w:lineRule="exac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br w:type="page"/>
      </w:r>
    </w:p>
    <w:p>
      <w:pPr>
        <w:pageBreakBefore w:val="0"/>
        <w:kinsoku/>
        <w:wordWrap/>
        <w:overflowPunct/>
        <w:topLinePunct w:val="0"/>
        <w:bidi w:val="0"/>
        <w:spacing w:after="0" w:line="40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C标适用</w:t>
      </w:r>
    </w:p>
    <w:p>
      <w:pPr>
        <w:pStyle w:val="13"/>
        <w:pageBreakBefore w:val="0"/>
        <w:numPr>
          <w:ilvl w:val="0"/>
          <w:numId w:val="0"/>
        </w:numPr>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评标原则</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1、评委构成：本招标采购项目的评委分别由依法组成的评审专家、采购人代表共</w:t>
      </w:r>
      <w:r>
        <w:rPr>
          <w:rFonts w:hint="eastAsia" w:ascii="仿宋" w:hAnsi="仿宋" w:eastAsia="仿宋" w:cs="仿宋"/>
          <w:color w:val="auto"/>
          <w:sz w:val="24"/>
          <w:szCs w:val="24"/>
          <w:highlight w:val="none"/>
          <w:u w:val="single"/>
        </w:rPr>
        <w:t xml:space="preserve"> 5 </w:t>
      </w:r>
      <w:r>
        <w:rPr>
          <w:rFonts w:hint="eastAsia" w:ascii="仿宋" w:hAnsi="仿宋" w:eastAsia="仿宋" w:cs="仿宋"/>
          <w:color w:val="auto"/>
          <w:sz w:val="24"/>
          <w:szCs w:val="24"/>
          <w:highlight w:val="none"/>
        </w:rPr>
        <w:t xml:space="preserve">人以上单数构成，其中专家人数不少于成员总数的三分之二。 </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2、评标依据：评标委员会将以采购文件、投标文件为评标依据，对投标人的报价、技术、商务等方面内容按百分制打分。</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3、评标方式：以封闭方式进行。</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二、评定方法</w:t>
      </w:r>
    </w:p>
    <w:p>
      <w:pPr>
        <w:pStyle w:val="13"/>
        <w:pageBreakBefore w:val="0"/>
        <w:kinsoku/>
        <w:wordWrap/>
        <w:overflowPunct/>
        <w:topLinePunct w:val="0"/>
        <w:bidi w:val="0"/>
        <w:spacing w:after="0" w:line="400" w:lineRule="exact"/>
        <w:ind w:firstLine="331" w:firstLineChars="13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对进入详评的，采用百分制综合评分法。</w:t>
      </w:r>
    </w:p>
    <w:p>
      <w:pPr>
        <w:pStyle w:val="13"/>
        <w:pageBreakBefore w:val="0"/>
        <w:kinsoku/>
        <w:wordWrap/>
        <w:overflowPunct/>
        <w:topLinePunct w:val="0"/>
        <w:bidi w:val="0"/>
        <w:spacing w:after="0" w:line="400" w:lineRule="exact"/>
        <w:ind w:firstLine="331" w:firstLineChars="13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计分办法（按四舍五入取至百分位）：</w:t>
      </w:r>
    </w:p>
    <w:p>
      <w:pPr>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价格</w:t>
      </w:r>
      <w:r>
        <w:rPr>
          <w:rFonts w:hint="eastAsia" w:ascii="仿宋" w:hAnsi="仿宋" w:eastAsia="仿宋" w:cs="仿宋"/>
          <w:b/>
          <w:color w:val="auto"/>
          <w:sz w:val="24"/>
          <w:szCs w:val="24"/>
          <w:highlight w:val="none"/>
          <w:lang w:eastAsia="zh-CN"/>
        </w:rPr>
        <w:t>分</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0分</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（1）评标价为投标人的投标报价进行政策性扣除后的价格，评标价只是作为评标时使用。最终中标人的中标金额＝投标报价。</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按照《政府采购促进中小企业发展暂行办法》（财库[2011]181号）之规定，投标人为小型和微型企业，并在其采购文件中提供《中小企业声明函》或者相关职能部门出具的证明材料，且其所投产品为小型和微型企业产品的，对其投标价格给予6%的扣除。</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（5）政策性扣除计算方法。</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投标人被认定为监狱企业或残疾人福利性单位或小型和微型企业且其所</w:t>
      </w:r>
      <w:r>
        <w:rPr>
          <w:rFonts w:hint="eastAsia" w:ascii="仿宋" w:hAnsi="仿宋" w:eastAsia="仿宋" w:cs="仿宋"/>
          <w:bCs/>
          <w:color w:val="auto"/>
          <w:sz w:val="24"/>
          <w:szCs w:val="24"/>
          <w:highlight w:val="none"/>
          <w:lang w:eastAsia="zh-CN"/>
        </w:rPr>
        <w:t>竞标</w:t>
      </w:r>
      <w:r>
        <w:rPr>
          <w:rFonts w:hint="eastAsia" w:ascii="仿宋" w:hAnsi="仿宋" w:eastAsia="仿宋" w:cs="仿宋"/>
          <w:bCs/>
          <w:color w:val="auto"/>
          <w:sz w:val="24"/>
          <w:szCs w:val="24"/>
          <w:highlight w:val="none"/>
        </w:rPr>
        <w:t>产品为小型和微型企业产品的，该投标人的投标报价给予6%的扣除，扣除后的价格为评标报价，即评标价=投标报价×（1-6%）；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投标报价。</w:t>
      </w:r>
    </w:p>
    <w:p>
      <w:pPr>
        <w:pageBreakBefore w:val="0"/>
        <w:kinsoku/>
        <w:wordWrap/>
        <w:overflowPunct/>
        <w:topLinePunct w:val="0"/>
        <w:autoSpaceDE/>
        <w:autoSpaceDN/>
        <w:bidi w:val="0"/>
        <w:spacing w:after="0" w:line="400" w:lineRule="exact"/>
        <w:ind w:lef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（6）以进入综合评分环节的最低的评标报价为满分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0分。</w:t>
      </w:r>
    </w:p>
    <w:p>
      <w:pPr>
        <w:pageBreakBefore w:val="0"/>
        <w:kinsoku/>
        <w:wordWrap/>
        <w:overflowPunct/>
        <w:topLinePunct w:val="0"/>
        <w:autoSpaceDE/>
        <w:autoSpaceDN/>
        <w:bidi w:val="0"/>
        <w:spacing w:after="0" w:line="400" w:lineRule="exact"/>
        <w:ind w:left="3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有效投标人最低评标报价（金额）</w:t>
      </w:r>
    </w:p>
    <w:p>
      <w:pPr>
        <w:pageBreakBefore w:val="0"/>
        <w:tabs>
          <w:tab w:val="left" w:pos="3120"/>
        </w:tabs>
        <w:kinsoku/>
        <w:wordWrap/>
        <w:overflowPunct/>
        <w:topLinePunct w:val="0"/>
        <w:autoSpaceDE/>
        <w:autoSpaceDN/>
        <w:bidi w:val="0"/>
        <w:spacing w:after="0" w:line="400" w:lineRule="exact"/>
        <w:ind w:left="7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某有效投标人价格分=------------------------------------×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0分</w:t>
      </w:r>
    </w:p>
    <w:p>
      <w:pPr>
        <w:pageBreakBefore w:val="0"/>
        <w:kinsoku/>
        <w:wordWrap/>
        <w:overflowPunct/>
        <w:topLinePunct w:val="0"/>
        <w:autoSpaceDE/>
        <w:autoSpaceDN/>
        <w:bidi w:val="0"/>
        <w:spacing w:after="0" w:line="400" w:lineRule="exact"/>
        <w:ind w:left="326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某有效投标人评标报价（金额）</w:t>
      </w:r>
    </w:p>
    <w:p>
      <w:pPr>
        <w:pStyle w:val="13"/>
        <w:keepNext w:val="0"/>
        <w:keepLines w:val="0"/>
        <w:pageBreakBefore w:val="0"/>
        <w:numPr>
          <w:ilvl w:val="0"/>
          <w:numId w:val="0"/>
        </w:numPr>
        <w:tabs>
          <w:tab w:val="left" w:pos="2472"/>
        </w:tabs>
        <w:kinsoku/>
        <w:wordWrap/>
        <w:overflowPunct/>
        <w:topLinePunct w:val="0"/>
        <w:autoSpaceDE/>
        <w:autoSpaceDN/>
        <w:bidi w:val="0"/>
        <w:spacing w:after="0"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技术分…………………………………………………………………</w:t>
      </w:r>
      <w:r>
        <w:rPr>
          <w:rFonts w:hint="eastAsia" w:ascii="仿宋" w:hAnsi="仿宋" w:eastAsia="仿宋" w:cs="仿宋"/>
          <w:b/>
          <w:color w:val="auto"/>
          <w:sz w:val="24"/>
          <w:szCs w:val="24"/>
          <w:highlight w:val="none"/>
          <w:lang w:val="en-US" w:eastAsia="zh-CN"/>
        </w:rPr>
        <w:t>50</w:t>
      </w:r>
      <w:r>
        <w:rPr>
          <w:rFonts w:hint="eastAsia" w:ascii="仿宋" w:hAnsi="仿宋" w:eastAsia="仿宋" w:cs="仿宋"/>
          <w:b/>
          <w:color w:val="auto"/>
          <w:sz w:val="24"/>
          <w:szCs w:val="24"/>
          <w:highlight w:val="none"/>
        </w:rPr>
        <w:t>分</w:t>
      </w:r>
    </w:p>
    <w:p>
      <w:pPr>
        <w:keepNext w:val="0"/>
        <w:keepLines w:val="0"/>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服务实施方案（满分</w:t>
      </w:r>
      <w:r>
        <w:rPr>
          <w:rFonts w:hint="eastAsia" w:ascii="仿宋" w:hAnsi="仿宋" w:eastAsia="仿宋" w:cs="仿宋"/>
          <w:b/>
          <w:bCs/>
          <w:color w:val="auto"/>
          <w:sz w:val="24"/>
          <w:szCs w:val="24"/>
          <w:highlight w:val="none"/>
          <w:lang w:val="en-US" w:eastAsia="zh-CN"/>
        </w:rPr>
        <w:t>20</w:t>
      </w:r>
      <w:r>
        <w:rPr>
          <w:rFonts w:hint="eastAsia" w:ascii="仿宋" w:hAnsi="仿宋" w:eastAsia="仿宋" w:cs="仿宋"/>
          <w:b/>
          <w:bCs/>
          <w:color w:val="auto"/>
          <w:sz w:val="24"/>
          <w:szCs w:val="24"/>
          <w:highlight w:val="none"/>
        </w:rPr>
        <w:t>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评审内容：在满足项目</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文件要求上，对服务实施方案的详细程度、整体构思程度、展示形式多样性程度、可行性程度、实施性程度，项目针对性强度等进行评分。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一档（0分）</w:t>
      </w:r>
      <w:r>
        <w:rPr>
          <w:rFonts w:hint="eastAsia" w:ascii="仿宋" w:hAnsi="仿宋" w:eastAsia="仿宋" w:cs="仿宋"/>
          <w:color w:val="auto"/>
          <w:sz w:val="24"/>
          <w:szCs w:val="24"/>
          <w:highlight w:val="none"/>
        </w:rPr>
        <w:t>没有服务实施方案的，不得分；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二档（5分）</w:t>
      </w:r>
      <w:r>
        <w:rPr>
          <w:rFonts w:hint="eastAsia" w:ascii="仿宋" w:hAnsi="仿宋" w:eastAsia="仿宋" w:cs="仿宋"/>
          <w:color w:val="auto"/>
          <w:sz w:val="24"/>
          <w:szCs w:val="24"/>
          <w:highlight w:val="none"/>
        </w:rPr>
        <w:t>服务实施方案</w:t>
      </w:r>
      <w:r>
        <w:rPr>
          <w:rFonts w:hint="eastAsia" w:ascii="仿宋" w:hAnsi="仿宋" w:eastAsia="仿宋" w:cs="仿宋"/>
          <w:color w:val="auto"/>
          <w:sz w:val="24"/>
          <w:szCs w:val="24"/>
          <w:highlight w:val="none"/>
          <w:lang w:eastAsia="zh-CN"/>
        </w:rPr>
        <w:t>简单</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三档（10分）</w:t>
      </w:r>
      <w:r>
        <w:rPr>
          <w:rFonts w:hint="eastAsia" w:ascii="仿宋" w:hAnsi="仿宋" w:eastAsia="仿宋" w:cs="仿宋"/>
          <w:color w:val="auto"/>
          <w:sz w:val="24"/>
          <w:szCs w:val="24"/>
          <w:highlight w:val="none"/>
        </w:rPr>
        <w:t>服务实施方案一般的，得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四档（15分）</w:t>
      </w:r>
      <w:r>
        <w:rPr>
          <w:rFonts w:hint="eastAsia" w:ascii="仿宋" w:hAnsi="仿宋" w:eastAsia="仿宋" w:cs="仿宋"/>
          <w:color w:val="auto"/>
          <w:sz w:val="24"/>
          <w:szCs w:val="24"/>
          <w:highlight w:val="none"/>
        </w:rPr>
        <w:t>服务实施方案良好的，得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五档（20分）</w:t>
      </w:r>
      <w:r>
        <w:rPr>
          <w:rFonts w:hint="eastAsia" w:ascii="仿宋" w:hAnsi="仿宋" w:eastAsia="仿宋" w:cs="仿宋"/>
          <w:color w:val="auto"/>
          <w:sz w:val="24"/>
          <w:szCs w:val="24"/>
          <w:highlight w:val="none"/>
        </w:rPr>
        <w:t>服务实施方案优秀的，得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p>
      <w:pPr>
        <w:keepNext w:val="0"/>
        <w:keepLines w:val="0"/>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（2）管理制度（满分15分）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评审内容：投标人针对项目的相关管理方案，如人员、车辆、设备工具等管理；现场安全、文明等等内容的详细程度、丰富程度、合理程度等进行评分。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一档（0分）</w:t>
      </w:r>
      <w:r>
        <w:rPr>
          <w:rFonts w:hint="eastAsia" w:ascii="仿宋" w:hAnsi="仿宋" w:eastAsia="仿宋" w:cs="仿宋"/>
          <w:b w:val="0"/>
          <w:bCs w:val="0"/>
          <w:color w:val="auto"/>
          <w:kern w:val="2"/>
          <w:sz w:val="24"/>
          <w:szCs w:val="24"/>
          <w:highlight w:val="none"/>
          <w:lang w:val="en-US" w:eastAsia="zh-CN" w:bidi="ar-SA"/>
        </w:rPr>
        <w:t>没有管理制度的，不得分；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二档（3分）</w:t>
      </w:r>
      <w:r>
        <w:rPr>
          <w:rFonts w:hint="eastAsia" w:ascii="仿宋" w:hAnsi="仿宋" w:eastAsia="仿宋" w:cs="仿宋"/>
          <w:b w:val="0"/>
          <w:bCs w:val="0"/>
          <w:color w:val="auto"/>
          <w:kern w:val="2"/>
          <w:sz w:val="24"/>
          <w:szCs w:val="24"/>
          <w:highlight w:val="none"/>
          <w:lang w:val="en-US" w:eastAsia="zh-CN" w:bidi="ar-SA"/>
        </w:rPr>
        <w:t>管理制度差的，得3分；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三档（8分）</w:t>
      </w:r>
      <w:r>
        <w:rPr>
          <w:rFonts w:hint="eastAsia" w:ascii="仿宋" w:hAnsi="仿宋" w:eastAsia="仿宋" w:cs="仿宋"/>
          <w:b w:val="0"/>
          <w:bCs w:val="0"/>
          <w:color w:val="auto"/>
          <w:kern w:val="2"/>
          <w:sz w:val="24"/>
          <w:szCs w:val="24"/>
          <w:highlight w:val="none"/>
          <w:lang w:val="en-US" w:eastAsia="zh-CN" w:bidi="ar-SA"/>
        </w:rPr>
        <w:t>管理制度一般的，得8分；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四档（12分）</w:t>
      </w:r>
      <w:r>
        <w:rPr>
          <w:rFonts w:hint="eastAsia" w:ascii="仿宋" w:hAnsi="仿宋" w:eastAsia="仿宋" w:cs="仿宋"/>
          <w:b w:val="0"/>
          <w:bCs w:val="0"/>
          <w:color w:val="auto"/>
          <w:kern w:val="2"/>
          <w:sz w:val="24"/>
          <w:szCs w:val="24"/>
          <w:highlight w:val="none"/>
          <w:lang w:val="en-US" w:eastAsia="zh-CN" w:bidi="ar-SA"/>
        </w:rPr>
        <w:t>管理制度良好的，得12分；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五档（15分）</w:t>
      </w:r>
      <w:r>
        <w:rPr>
          <w:rFonts w:hint="eastAsia" w:ascii="仿宋" w:hAnsi="仿宋" w:eastAsia="仿宋" w:cs="仿宋"/>
          <w:b w:val="0"/>
          <w:bCs w:val="0"/>
          <w:color w:val="auto"/>
          <w:kern w:val="2"/>
          <w:sz w:val="24"/>
          <w:szCs w:val="24"/>
          <w:highlight w:val="none"/>
          <w:lang w:val="en-US" w:eastAsia="zh-CN" w:bidi="ar-SA"/>
        </w:rPr>
        <w:t>管理制度优秀的，得15分。</w:t>
      </w:r>
    </w:p>
    <w:p>
      <w:pPr>
        <w:keepNext w:val="0"/>
        <w:keepLines w:val="0"/>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（3）服务承诺（满分15分）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评审内容：对服务承诺满足采购文件要求的程度、详细程度、可行程度、响应时间（处理问题、售后、突发事件等）等进行评分。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一档（0分）</w:t>
      </w:r>
      <w:r>
        <w:rPr>
          <w:rFonts w:hint="eastAsia" w:ascii="仿宋" w:hAnsi="仿宋" w:eastAsia="仿宋" w:cs="仿宋"/>
          <w:b w:val="0"/>
          <w:bCs w:val="0"/>
          <w:color w:val="auto"/>
          <w:kern w:val="2"/>
          <w:sz w:val="24"/>
          <w:szCs w:val="24"/>
          <w:highlight w:val="none"/>
          <w:lang w:val="en-US" w:eastAsia="zh-CN" w:bidi="ar-SA"/>
        </w:rPr>
        <w:t>没有服务承诺的，不得分；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二档（3分）</w:t>
      </w:r>
      <w:r>
        <w:rPr>
          <w:rFonts w:hint="eastAsia" w:ascii="仿宋" w:hAnsi="仿宋" w:eastAsia="仿宋" w:cs="仿宋"/>
          <w:b w:val="0"/>
          <w:bCs w:val="0"/>
          <w:color w:val="auto"/>
          <w:kern w:val="2"/>
          <w:sz w:val="24"/>
          <w:szCs w:val="24"/>
          <w:highlight w:val="none"/>
          <w:lang w:val="en-US" w:eastAsia="zh-CN" w:bidi="ar-SA"/>
        </w:rPr>
        <w:t>服务承诺差的，得3分；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三档（8分）</w:t>
      </w:r>
      <w:r>
        <w:rPr>
          <w:rFonts w:hint="eastAsia" w:ascii="仿宋" w:hAnsi="仿宋" w:eastAsia="仿宋" w:cs="仿宋"/>
          <w:b w:val="0"/>
          <w:bCs w:val="0"/>
          <w:color w:val="auto"/>
          <w:kern w:val="2"/>
          <w:sz w:val="24"/>
          <w:szCs w:val="24"/>
          <w:highlight w:val="none"/>
          <w:lang w:val="en-US" w:eastAsia="zh-CN" w:bidi="ar-SA"/>
        </w:rPr>
        <w:t>服务承诺一般的，得8分；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四档（12分）</w:t>
      </w:r>
      <w:r>
        <w:rPr>
          <w:rFonts w:hint="eastAsia" w:ascii="仿宋" w:hAnsi="仿宋" w:eastAsia="仿宋" w:cs="仿宋"/>
          <w:b w:val="0"/>
          <w:bCs w:val="0"/>
          <w:color w:val="auto"/>
          <w:kern w:val="2"/>
          <w:sz w:val="24"/>
          <w:szCs w:val="24"/>
          <w:highlight w:val="none"/>
          <w:lang w:val="en-US" w:eastAsia="zh-CN" w:bidi="ar-SA"/>
        </w:rPr>
        <w:t>服务承诺良好的，得12分；</w:t>
      </w:r>
    </w:p>
    <w:p>
      <w:pPr>
        <w:pStyle w:val="87"/>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五档（15分）</w:t>
      </w:r>
      <w:r>
        <w:rPr>
          <w:rFonts w:hint="eastAsia" w:ascii="仿宋" w:hAnsi="仿宋" w:eastAsia="仿宋" w:cs="仿宋"/>
          <w:b w:val="0"/>
          <w:bCs w:val="0"/>
          <w:color w:val="auto"/>
          <w:kern w:val="2"/>
          <w:sz w:val="24"/>
          <w:szCs w:val="24"/>
          <w:highlight w:val="none"/>
          <w:lang w:val="en-US" w:eastAsia="zh-CN" w:bidi="ar-SA"/>
        </w:rPr>
        <w:t>服务承诺优秀的，得15分。</w:t>
      </w:r>
    </w:p>
    <w:p>
      <w:pPr>
        <w:pStyle w:val="13"/>
        <w:keepNext w:val="0"/>
        <w:keepLines w:val="0"/>
        <w:pageBreakBefore w:val="0"/>
        <w:tabs>
          <w:tab w:val="left" w:pos="2472"/>
        </w:tabs>
        <w:kinsoku/>
        <w:wordWrap/>
        <w:overflowPunct/>
        <w:topLinePunct w:val="0"/>
        <w:autoSpaceDE/>
        <w:autoSpaceDN/>
        <w:bidi w:val="0"/>
        <w:spacing w:after="0" w:line="40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（三）商务分………………</w:t>
      </w:r>
      <w:r>
        <w:rPr>
          <w:rFonts w:hint="eastAsia" w:ascii="仿宋" w:hAnsi="仿宋" w:eastAsia="仿宋" w:cs="仿宋"/>
          <w:b/>
          <w:color w:val="auto"/>
          <w:sz w:val="24"/>
          <w:szCs w:val="24"/>
          <w:highlight w:val="none"/>
        </w:rPr>
        <w:t>………</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20</w:t>
      </w:r>
      <w:r>
        <w:rPr>
          <w:rFonts w:hint="eastAsia" w:ascii="仿宋" w:hAnsi="仿宋" w:eastAsia="仿宋" w:cs="仿宋"/>
          <w:b/>
          <w:bCs/>
          <w:color w:val="auto"/>
          <w:sz w:val="24"/>
          <w:szCs w:val="24"/>
          <w:highlight w:val="none"/>
        </w:rPr>
        <w:t>分</w:t>
      </w:r>
    </w:p>
    <w:p>
      <w:pPr>
        <w:pStyle w:val="13"/>
        <w:keepNext w:val="0"/>
        <w:keepLines w:val="0"/>
        <w:pageBreakBefore w:val="0"/>
        <w:tabs>
          <w:tab w:val="left" w:pos="2472"/>
        </w:tabs>
        <w:kinsoku/>
        <w:wordWrap/>
        <w:overflowPunct/>
        <w:topLinePunct w:val="0"/>
        <w:autoSpaceDE/>
        <w:autoSpaceDN/>
        <w:bidi w:val="0"/>
        <w:spacing w:after="0"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年以来完成过类似项目业绩（</w:t>
      </w:r>
      <w:r>
        <w:rPr>
          <w:rFonts w:hint="eastAsia" w:ascii="仿宋" w:hAnsi="仿宋" w:eastAsia="仿宋" w:cs="仿宋"/>
          <w:color w:val="auto"/>
          <w:sz w:val="24"/>
          <w:szCs w:val="24"/>
          <w:highlight w:val="none"/>
          <w:lang w:eastAsia="zh-CN"/>
        </w:rPr>
        <w:t>投标文件中须</w:t>
      </w:r>
      <w:r>
        <w:rPr>
          <w:rFonts w:hint="eastAsia" w:ascii="仿宋" w:hAnsi="仿宋" w:eastAsia="仿宋" w:cs="仿宋"/>
          <w:color w:val="auto"/>
          <w:sz w:val="24"/>
          <w:szCs w:val="24"/>
          <w:highlight w:val="none"/>
        </w:rPr>
        <w:t>附合同或中标通知书复印件并加盖单位公章）的每项得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p>
      <w:pPr>
        <w:pStyle w:val="13"/>
        <w:keepNext w:val="0"/>
        <w:keepLines w:val="0"/>
        <w:pageBreakBefore w:val="0"/>
        <w:tabs>
          <w:tab w:val="left" w:pos="2472"/>
        </w:tabs>
        <w:kinsoku/>
        <w:wordWrap/>
        <w:overflowPunct/>
        <w:topLinePunct w:val="0"/>
        <w:autoSpaceDE/>
        <w:autoSpaceDN/>
        <w:bidi w:val="0"/>
        <w:spacing w:after="0" w:line="40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四</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信誉</w:t>
      </w:r>
      <w:r>
        <w:rPr>
          <w:rFonts w:hint="eastAsia" w:ascii="仿宋" w:hAnsi="仿宋" w:eastAsia="仿宋" w:cs="仿宋"/>
          <w:b/>
          <w:bCs/>
          <w:color w:val="auto"/>
          <w:sz w:val="24"/>
          <w:szCs w:val="24"/>
          <w:highlight w:val="none"/>
        </w:rPr>
        <w:t>分………………</w:t>
      </w:r>
      <w:r>
        <w:rPr>
          <w:rFonts w:hint="eastAsia" w:ascii="仿宋" w:hAnsi="仿宋" w:eastAsia="仿宋" w:cs="仿宋"/>
          <w:b/>
          <w:color w:val="auto"/>
          <w:sz w:val="24"/>
          <w:szCs w:val="24"/>
          <w:highlight w:val="none"/>
        </w:rPr>
        <w:t>………</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分</w:t>
      </w:r>
    </w:p>
    <w:p>
      <w:pPr>
        <w:keepNext w:val="0"/>
        <w:keepLines w:val="0"/>
        <w:pageBreakBefore w:val="0"/>
        <w:widowControl/>
        <w:kinsoku/>
        <w:wordWrap/>
        <w:overflowPunct/>
        <w:topLinePunct w:val="0"/>
        <w:autoSpaceDE/>
        <w:autoSpaceDN/>
        <w:bidi w:val="0"/>
        <w:spacing w:after="0"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年以来</w:t>
      </w:r>
      <w:r>
        <w:rPr>
          <w:rFonts w:hint="eastAsia" w:ascii="仿宋" w:hAnsi="仿宋" w:eastAsia="仿宋" w:cs="仿宋"/>
          <w:color w:val="auto"/>
          <w:sz w:val="24"/>
          <w:szCs w:val="24"/>
          <w:highlight w:val="none"/>
          <w:lang w:eastAsia="zh-CN"/>
        </w:rPr>
        <w:t>获得过市级以及上政府部门、行政主管部门、行业协会颁发的荣誉、信誉等，每项得</w:t>
      </w:r>
      <w:r>
        <w:rPr>
          <w:rFonts w:hint="eastAsia" w:ascii="仿宋" w:hAnsi="仿宋" w:eastAsia="仿宋" w:cs="仿宋"/>
          <w:color w:val="auto"/>
          <w:sz w:val="24"/>
          <w:szCs w:val="24"/>
          <w:highlight w:val="none"/>
          <w:lang w:val="en-US" w:eastAsia="zh-CN"/>
        </w:rPr>
        <w:t>2.5分，满分10分。</w:t>
      </w:r>
    </w:p>
    <w:p>
      <w:pPr>
        <w:pageBreakBefore w:val="0"/>
        <w:kinsoku/>
        <w:wordWrap/>
        <w:overflowPunct/>
        <w:topLinePunct w:val="0"/>
        <w:autoSpaceDE/>
        <w:autoSpaceDN/>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val="0"/>
          <w:color w:val="auto"/>
          <w:sz w:val="24"/>
          <w:szCs w:val="24"/>
          <w:highlight w:val="none"/>
          <w:lang w:val="en-US" w:eastAsia="zh-CN"/>
        </w:rPr>
        <w:t>（五）</w:t>
      </w:r>
      <w:r>
        <w:rPr>
          <w:rFonts w:hint="eastAsia" w:ascii="仿宋" w:hAnsi="仿宋" w:eastAsia="仿宋" w:cs="仿宋"/>
          <w:bCs/>
          <w:color w:val="auto"/>
          <w:sz w:val="24"/>
          <w:szCs w:val="24"/>
          <w:highlight w:val="none"/>
        </w:rPr>
        <w:t>、</w:t>
      </w:r>
      <w:r>
        <w:rPr>
          <w:rFonts w:hint="eastAsia" w:ascii="仿宋" w:hAnsi="仿宋" w:eastAsia="仿宋" w:cs="仿宋"/>
          <w:b/>
          <w:bCs/>
          <w:color w:val="auto"/>
          <w:sz w:val="24"/>
          <w:szCs w:val="24"/>
          <w:highlight w:val="none"/>
        </w:rPr>
        <w:t>诚信分</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w:t>
      </w:r>
      <w:r>
        <w:rPr>
          <w:rFonts w:hint="eastAsia" w:ascii="仿宋" w:hAnsi="仿宋" w:eastAsia="仿宋" w:cs="仿宋"/>
          <w:b/>
          <w:color w:val="auto"/>
          <w:kern w:val="1"/>
          <w:sz w:val="24"/>
          <w:szCs w:val="24"/>
          <w:highlight w:val="none"/>
        </w:rPr>
        <w:t>6分</w:t>
      </w:r>
      <w:r>
        <w:rPr>
          <w:rFonts w:hint="eastAsia" w:ascii="仿宋" w:hAnsi="仿宋" w:eastAsia="仿宋" w:cs="仿宋"/>
          <w:b/>
          <w:bCs/>
          <w:color w:val="auto"/>
          <w:sz w:val="24"/>
          <w:szCs w:val="24"/>
          <w:highlight w:val="none"/>
        </w:rPr>
        <w:t>）</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(1）投标人在截标日前1年内在政府采购活动中存在违约违规情形的（以财政部门出具的书面材料为评分依据，投标人须如实提供相关证明材料，否则将视为虚假投标），每次扣除3分，最高扣分6分扣完为止。</w:t>
      </w:r>
    </w:p>
    <w:p>
      <w:pPr>
        <w:pStyle w:val="13"/>
        <w:pageBreakBefore w:val="0"/>
        <w:kinsoku/>
        <w:wordWrap/>
        <w:overflowPunct/>
        <w:topLinePunct w:val="0"/>
        <w:autoSpaceDE/>
        <w:autoSpaceDN/>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六</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综合总得分 =</w:t>
      </w:r>
      <w:r>
        <w:rPr>
          <w:rFonts w:hint="eastAsia" w:ascii="仿宋" w:hAnsi="仿宋" w:eastAsia="仿宋" w:cs="仿宋"/>
          <w:b/>
          <w:bCs w:val="0"/>
          <w:color w:val="auto"/>
          <w:sz w:val="24"/>
          <w:szCs w:val="24"/>
          <w:highlight w:val="none"/>
          <w:lang w:eastAsia="zh-CN"/>
        </w:rPr>
        <w:t>（一）</w:t>
      </w:r>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
          <w:bCs w:val="0"/>
          <w:color w:val="auto"/>
          <w:sz w:val="24"/>
          <w:szCs w:val="24"/>
          <w:highlight w:val="none"/>
          <w:lang w:eastAsia="zh-CN"/>
        </w:rPr>
        <w:t>（二）</w:t>
      </w:r>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
          <w:bCs w:val="0"/>
          <w:color w:val="auto"/>
          <w:sz w:val="24"/>
          <w:szCs w:val="24"/>
          <w:highlight w:val="none"/>
          <w:lang w:eastAsia="zh-CN"/>
        </w:rPr>
        <w:t>（三）</w:t>
      </w:r>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
          <w:bCs w:val="0"/>
          <w:color w:val="auto"/>
          <w:sz w:val="24"/>
          <w:szCs w:val="24"/>
          <w:highlight w:val="none"/>
          <w:lang w:eastAsia="zh-CN"/>
        </w:rPr>
        <w:t>（四）</w:t>
      </w:r>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
          <w:bCs w:val="0"/>
          <w:color w:val="auto"/>
          <w:sz w:val="24"/>
          <w:szCs w:val="24"/>
          <w:highlight w:val="none"/>
          <w:lang w:eastAsia="zh-CN"/>
        </w:rPr>
        <w:t>（五）</w:t>
      </w:r>
      <w:r>
        <w:rPr>
          <w:rFonts w:hint="eastAsia" w:ascii="仿宋" w:hAnsi="仿宋" w:eastAsia="仿宋" w:cs="仿宋"/>
          <w:b/>
          <w:bCs/>
          <w:color w:val="auto"/>
          <w:sz w:val="24"/>
          <w:szCs w:val="24"/>
          <w:highlight w:val="none"/>
        </w:rPr>
        <w:t>。</w:t>
      </w:r>
    </w:p>
    <w:p>
      <w:pPr>
        <w:pageBreakBefore w:val="0"/>
        <w:kinsoku/>
        <w:wordWrap/>
        <w:overflowPunct/>
        <w:topLinePunct w:val="0"/>
        <w:autoSpaceDE/>
        <w:autoSpaceDN/>
        <w:bidi w:val="0"/>
        <w:spacing w:after="0" w:line="400" w:lineRule="exact"/>
        <w:ind w:right="-168" w:firstLine="40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三、推荐及确定中标候选供应商原则</w:t>
      </w:r>
    </w:p>
    <w:p>
      <w:pPr>
        <w:pStyle w:val="13"/>
        <w:pageBreakBefore w:val="0"/>
        <w:kinsoku/>
        <w:wordWrap/>
        <w:overflowPunct/>
        <w:topLinePunct w:val="0"/>
        <w:autoSpaceDE/>
        <w:autoSpaceDN/>
        <w:bidi w:val="0"/>
        <w:spacing w:after="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（1）评标委员会</w:t>
      </w:r>
      <w:r>
        <w:rPr>
          <w:rFonts w:hint="eastAsia" w:ascii="仿宋" w:hAnsi="仿宋" w:eastAsia="仿宋" w:cs="仿宋"/>
          <w:color w:val="auto"/>
          <w:sz w:val="24"/>
          <w:szCs w:val="24"/>
          <w:highlight w:val="none"/>
        </w:rPr>
        <w:t>将按总得分由高到低推荐中标候选供应商顺序（总得分相同时，依次按投标报价低优先、技术分高优先、质量保证期长优先、提交服务成果时间短优先、故障响应时间短优先的顺序排列），并依照次序确定中标供应商。</w:t>
      </w:r>
    </w:p>
    <w:p>
      <w:pPr>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每个投标人可以分别或全部对A、B、C、D分标进行投标，但最多只能中1个分标。评标委员会将按A→B→C→D分标的顺序进行评审，如一个投标人同时投多个分标，且在多个分标均排名为第一名时将推荐其为A分标中标人，其余分标不做为中标候选人，相应分标依次排序推荐中标候选人，以此类推。</w:t>
      </w:r>
    </w:p>
    <w:p>
      <w:pPr>
        <w:pStyle w:val="13"/>
        <w:pageBreakBefore w:val="0"/>
        <w:kinsoku/>
        <w:wordWrap/>
        <w:overflowPunct/>
        <w:topLinePunct w:val="0"/>
        <w:autoSpaceDE/>
        <w:autoSpaceDN/>
        <w:bidi w:val="0"/>
        <w:spacing w:after="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ageBreakBefore w:val="0"/>
        <w:kinsoku/>
        <w:wordWrap/>
        <w:overflowPunct/>
        <w:topLinePunct w:val="0"/>
        <w:autoSpaceDE/>
        <w:autoSpaceDN/>
        <w:bidi w:val="0"/>
        <w:spacing w:after="0" w:line="400" w:lineRule="exact"/>
        <w:ind w:right="-168" w:firstLine="40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（4）排名第一的中标候选人放弃中标</w:t>
      </w:r>
      <w:r>
        <w:rPr>
          <w:rFonts w:hint="eastAsia" w:ascii="仿宋" w:hAnsi="仿宋" w:eastAsia="仿宋" w:cs="仿宋"/>
          <w:bCs/>
          <w:color w:val="auto"/>
          <w:sz w:val="24"/>
          <w:szCs w:val="24"/>
          <w:highlight w:val="none"/>
          <w:lang w:eastAsia="zh-CN"/>
        </w:rPr>
        <w:t>或拒绝与采购人签订</w:t>
      </w:r>
      <w:r>
        <w:rPr>
          <w:rFonts w:hint="eastAsia" w:ascii="仿宋" w:hAnsi="仿宋" w:eastAsia="仿宋" w:cs="仿宋"/>
          <w:bCs/>
          <w:color w:val="auto"/>
          <w:sz w:val="24"/>
          <w:szCs w:val="24"/>
          <w:highlight w:val="none"/>
        </w:rPr>
        <w:t>合同，或因失信行为被取消中标候选人资格的，采购人可以确定排名第二的中标候选人为中标人或重新开展采购活动，并依此类推。</w:t>
      </w:r>
    </w:p>
    <w:p>
      <w:pPr>
        <w:pStyle w:val="13"/>
        <w:pageBreakBefore w:val="0"/>
        <w:kinsoku/>
        <w:wordWrap/>
        <w:overflowPunct/>
        <w:topLinePunct w:val="0"/>
        <w:autoSpaceDE/>
        <w:autoSpaceDN/>
        <w:bidi w:val="0"/>
        <w:spacing w:after="0" w:line="400" w:lineRule="exact"/>
        <w:jc w:val="center"/>
        <w:textAlignment w:val="auto"/>
        <w:outlineLvl w:val="9"/>
        <w:rPr>
          <w:rFonts w:hint="eastAsia" w:ascii="仿宋" w:hAnsi="仿宋" w:eastAsia="仿宋" w:cs="仿宋"/>
          <w:b/>
          <w:color w:val="auto"/>
          <w:sz w:val="24"/>
          <w:szCs w:val="24"/>
          <w:highlight w:val="none"/>
        </w:rPr>
      </w:pPr>
    </w:p>
    <w:p>
      <w:pPr>
        <w:pStyle w:val="13"/>
        <w:pageBreakBefore w:val="0"/>
        <w:kinsoku/>
        <w:wordWrap/>
        <w:overflowPunct/>
        <w:topLinePunct w:val="0"/>
        <w:autoSpaceDE/>
        <w:autoSpaceDN/>
        <w:bidi w:val="0"/>
        <w:spacing w:after="0" w:line="400" w:lineRule="exact"/>
        <w:jc w:val="center"/>
        <w:textAlignment w:val="auto"/>
        <w:outlineLvl w:val="9"/>
        <w:rPr>
          <w:rFonts w:hint="eastAsia" w:ascii="仿宋" w:hAnsi="仿宋" w:eastAsia="仿宋" w:cs="仿宋"/>
          <w:b/>
          <w:color w:val="auto"/>
          <w:sz w:val="24"/>
          <w:szCs w:val="24"/>
          <w:highlight w:val="none"/>
        </w:rPr>
        <w:sectPr>
          <w:footerReference r:id="rId10" w:type="default"/>
          <w:pgSz w:w="11906" w:h="16838"/>
          <w:pgMar w:top="1020" w:right="1134" w:bottom="1020" w:left="1134" w:header="567" w:footer="720" w:gutter="0"/>
          <w:cols w:space="720" w:num="1"/>
          <w:docGrid w:type="linesAndChars" w:linePitch="331" w:charSpace="0"/>
        </w:sectPr>
      </w:pPr>
    </w:p>
    <w:p>
      <w:pPr>
        <w:pStyle w:val="13"/>
        <w:pageBreakBefore w:val="0"/>
        <w:numPr>
          <w:ilvl w:val="0"/>
          <w:numId w:val="0"/>
        </w:numPr>
        <w:kinsoku/>
        <w:wordWrap/>
        <w:overflowPunct/>
        <w:topLinePunct w:val="0"/>
        <w:autoSpaceDE/>
        <w:autoSpaceDN/>
        <w:bidi w:val="0"/>
        <w:spacing w:after="0"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（D标适用）</w:t>
      </w:r>
    </w:p>
    <w:p>
      <w:pPr>
        <w:pStyle w:val="13"/>
        <w:pageBreakBefore w:val="0"/>
        <w:numPr>
          <w:ilvl w:val="0"/>
          <w:numId w:val="0"/>
        </w:numPr>
        <w:kinsoku/>
        <w:wordWrap/>
        <w:overflowPunct/>
        <w:topLinePunct w:val="0"/>
        <w:autoSpaceDE/>
        <w:autoSpaceDN/>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评标原则</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1、评委构成：本招标采购项目的评委分别由依法组成的评审专家、采购人代表共</w:t>
      </w:r>
      <w:r>
        <w:rPr>
          <w:rFonts w:hint="eastAsia" w:ascii="仿宋" w:hAnsi="仿宋" w:eastAsia="仿宋" w:cs="仿宋"/>
          <w:color w:val="auto"/>
          <w:sz w:val="24"/>
          <w:szCs w:val="24"/>
          <w:highlight w:val="none"/>
          <w:u w:val="single"/>
        </w:rPr>
        <w:t xml:space="preserve"> 5 </w:t>
      </w:r>
      <w:r>
        <w:rPr>
          <w:rFonts w:hint="eastAsia" w:ascii="仿宋" w:hAnsi="仿宋" w:eastAsia="仿宋" w:cs="仿宋"/>
          <w:color w:val="auto"/>
          <w:sz w:val="24"/>
          <w:szCs w:val="24"/>
          <w:highlight w:val="none"/>
        </w:rPr>
        <w:t xml:space="preserve">人以上单数构成，其中专家人数不少于成员总数的三分之二。 </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2、评标依据：评标委员会将以采购文件、投标文件为评标依据，对投标人的报价、技术、商务等方面内容按百分制打分。</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3、评标方式：以封闭方式进行。</w:t>
      </w:r>
    </w:p>
    <w:p>
      <w:pPr>
        <w:pStyle w:val="13"/>
        <w:pageBreakBefore w:val="0"/>
        <w:kinsoku/>
        <w:wordWrap/>
        <w:overflowPunct/>
        <w:topLinePunct w:val="0"/>
        <w:autoSpaceDE/>
        <w:autoSpaceDN/>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二、评定方法</w:t>
      </w:r>
    </w:p>
    <w:p>
      <w:pPr>
        <w:pStyle w:val="13"/>
        <w:pageBreakBefore w:val="0"/>
        <w:kinsoku/>
        <w:wordWrap/>
        <w:overflowPunct/>
        <w:topLinePunct w:val="0"/>
        <w:autoSpaceDE/>
        <w:autoSpaceDN/>
        <w:bidi w:val="0"/>
        <w:spacing w:after="0" w:line="400" w:lineRule="exact"/>
        <w:ind w:firstLine="331" w:firstLineChars="13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对进入详评的，采用百分制综合评分法。</w:t>
      </w:r>
    </w:p>
    <w:p>
      <w:pPr>
        <w:pStyle w:val="13"/>
        <w:pageBreakBefore w:val="0"/>
        <w:kinsoku/>
        <w:wordWrap/>
        <w:overflowPunct/>
        <w:topLinePunct w:val="0"/>
        <w:autoSpaceDE/>
        <w:autoSpaceDN/>
        <w:bidi w:val="0"/>
        <w:spacing w:after="0" w:line="400" w:lineRule="exact"/>
        <w:ind w:firstLine="331" w:firstLineChars="13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计分办法（按四舍五入取至百分位）：</w:t>
      </w:r>
    </w:p>
    <w:p>
      <w:pPr>
        <w:pageBreakBefore w:val="0"/>
        <w:kinsoku/>
        <w:wordWrap/>
        <w:overflowPunct/>
        <w:topLinePunct w:val="0"/>
        <w:autoSpaceDE/>
        <w:autoSpaceDN/>
        <w:bidi w:val="0"/>
        <w:spacing w:after="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价格分</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0分</w:t>
      </w:r>
    </w:p>
    <w:p>
      <w:pPr>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（1）评标价为投标人的投标报价进行政策性扣除后的价格，评标价只是作为评标时使用。最终中标人的中标金额＝投标报价。</w:t>
      </w:r>
    </w:p>
    <w:p>
      <w:pPr>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按照《政府采购促进中小企业发展暂行办法》（财库[2011]181号）之规定，投标人为小型和微型企业，并在其采购文件中提供《中小企业声明函》或者相关职能部门出具的证明材料，且其所投产品为小型和微型企业产品的，对其投标价格给予6%的扣除。</w:t>
      </w:r>
    </w:p>
    <w:p>
      <w:pPr>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（5）政策性扣除计算方法。</w:t>
      </w:r>
    </w:p>
    <w:p>
      <w:pPr>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投标人被认定为监狱企业或残疾人福利性单位或小型和微型企业且其所</w:t>
      </w:r>
      <w:r>
        <w:rPr>
          <w:rFonts w:hint="eastAsia" w:ascii="仿宋" w:hAnsi="仿宋" w:eastAsia="仿宋" w:cs="仿宋"/>
          <w:bCs/>
          <w:color w:val="auto"/>
          <w:sz w:val="24"/>
          <w:szCs w:val="24"/>
          <w:highlight w:val="none"/>
          <w:lang w:eastAsia="zh-CN"/>
        </w:rPr>
        <w:t>竞标</w:t>
      </w:r>
      <w:r>
        <w:rPr>
          <w:rFonts w:hint="eastAsia" w:ascii="仿宋" w:hAnsi="仿宋" w:eastAsia="仿宋" w:cs="仿宋"/>
          <w:bCs/>
          <w:color w:val="auto"/>
          <w:sz w:val="24"/>
          <w:szCs w:val="24"/>
          <w:highlight w:val="none"/>
        </w:rPr>
        <w:t>产品为小型和微型企业产品的，该投标人的投标报价给予6%的扣除，扣除后的价格为评标报价，即评标价=投标报价×（1-6%）；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投标报价。</w:t>
      </w:r>
    </w:p>
    <w:p>
      <w:pPr>
        <w:pageBreakBefore w:val="0"/>
        <w:kinsoku/>
        <w:wordWrap/>
        <w:overflowPunct/>
        <w:topLinePunct w:val="0"/>
        <w:autoSpaceDE/>
        <w:autoSpaceDN/>
        <w:bidi w:val="0"/>
        <w:spacing w:after="0" w:line="400" w:lineRule="exact"/>
        <w:ind w:lef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（6）以进入综合评分环节的最低的评标报价为满分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0分。</w:t>
      </w:r>
    </w:p>
    <w:p>
      <w:pPr>
        <w:pageBreakBefore w:val="0"/>
        <w:kinsoku/>
        <w:wordWrap/>
        <w:overflowPunct/>
        <w:topLinePunct w:val="0"/>
        <w:autoSpaceDE/>
        <w:autoSpaceDN/>
        <w:bidi w:val="0"/>
        <w:spacing w:after="0" w:line="400" w:lineRule="exact"/>
        <w:ind w:left="3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有效投标人最低评标报价（金额）</w:t>
      </w:r>
    </w:p>
    <w:p>
      <w:pPr>
        <w:pageBreakBefore w:val="0"/>
        <w:tabs>
          <w:tab w:val="left" w:pos="3120"/>
        </w:tabs>
        <w:kinsoku/>
        <w:wordWrap/>
        <w:overflowPunct/>
        <w:topLinePunct w:val="0"/>
        <w:autoSpaceDE/>
        <w:autoSpaceDN/>
        <w:bidi w:val="0"/>
        <w:spacing w:after="0" w:line="400" w:lineRule="exact"/>
        <w:ind w:left="7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某有效投标人价格分=------------------------------------×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0分</w:t>
      </w:r>
    </w:p>
    <w:p>
      <w:pPr>
        <w:pageBreakBefore w:val="0"/>
        <w:kinsoku/>
        <w:wordWrap/>
        <w:overflowPunct/>
        <w:topLinePunct w:val="0"/>
        <w:autoSpaceDE/>
        <w:autoSpaceDN/>
        <w:bidi w:val="0"/>
        <w:spacing w:after="0" w:line="400" w:lineRule="exact"/>
        <w:ind w:left="326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某有效投标人评标报价（金额）</w:t>
      </w:r>
    </w:p>
    <w:p>
      <w:pPr>
        <w:pStyle w:val="12"/>
        <w:pageBreakBefore w:val="0"/>
        <w:kinsoku/>
        <w:wordWrap/>
        <w:overflowPunct/>
        <w:topLinePunct w:val="0"/>
        <w:autoSpaceDE/>
        <w:autoSpaceDN/>
        <w:bidi w:val="0"/>
        <w:spacing w:after="0" w:line="400" w:lineRule="exact"/>
        <w:ind w:firstLine="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技术分……………………………………………………………………</w:t>
      </w:r>
      <w:r>
        <w:rPr>
          <w:rFonts w:hint="eastAsia" w:ascii="仿宋" w:hAnsi="仿宋" w:eastAsia="仿宋" w:cs="仿宋"/>
          <w:b/>
          <w:color w:val="auto"/>
          <w:sz w:val="24"/>
          <w:szCs w:val="24"/>
          <w:highlight w:val="none"/>
          <w:lang w:val="en-US" w:eastAsia="zh-CN"/>
        </w:rPr>
        <w:t>70</w:t>
      </w:r>
      <w:r>
        <w:rPr>
          <w:rFonts w:hint="eastAsia" w:ascii="仿宋" w:hAnsi="仿宋" w:eastAsia="仿宋" w:cs="仿宋"/>
          <w:b/>
          <w:color w:val="auto"/>
          <w:sz w:val="24"/>
          <w:szCs w:val="24"/>
          <w:highlight w:val="none"/>
        </w:rPr>
        <w:t>分</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（1）项目理解分（满分5分）</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横向对比各投标人技术需求书响应情况：</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一档（1分）：对项目需求和重难点分析简单，表达基本清晰。</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二档（3分）：对项目需求和重难点分析较准确、较全面，语言较流畅、清晰，有一定的逻辑性</w:t>
      </w:r>
      <w:r>
        <w:rPr>
          <w:rFonts w:hint="eastAsia" w:ascii="仿宋" w:hAnsi="仿宋" w:eastAsia="仿宋" w:cs="仿宋"/>
          <w:color w:val="auto"/>
          <w:sz w:val="24"/>
          <w:szCs w:val="24"/>
          <w:highlight w:val="none"/>
          <w:lang w:eastAsia="zh-CN"/>
        </w:rPr>
        <w:t>；</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三档（5分）：对项目需求和重难点分析准确、全面、深刻，语言流畅，层次清晰，逻辑性强。</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 w:val="24"/>
          <w:szCs w:val="24"/>
          <w:highlight w:val="none"/>
        </w:rPr>
        <w:t>宣传发布平台</w:t>
      </w:r>
      <w:r>
        <w:rPr>
          <w:rFonts w:hint="eastAsia" w:ascii="仿宋" w:hAnsi="仿宋" w:eastAsia="仿宋" w:cs="仿宋"/>
          <w:color w:val="auto"/>
          <w:kern w:val="0"/>
          <w:sz w:val="24"/>
          <w:szCs w:val="24"/>
          <w:highlight w:val="none"/>
          <w:lang w:val="en-US" w:eastAsia="zh-CN"/>
        </w:rPr>
        <w:t>技术</w:t>
      </w:r>
      <w:r>
        <w:rPr>
          <w:rFonts w:hint="eastAsia" w:ascii="仿宋" w:hAnsi="仿宋" w:eastAsia="仿宋" w:cs="仿宋"/>
          <w:color w:val="auto"/>
          <w:sz w:val="24"/>
          <w:szCs w:val="24"/>
          <w:highlight w:val="none"/>
        </w:rPr>
        <w:t>方案分（满分</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一档（0分）</w:t>
      </w:r>
      <w:r>
        <w:rPr>
          <w:rFonts w:hint="eastAsia" w:ascii="仿宋" w:hAnsi="仿宋" w:eastAsia="仿宋" w:cs="仿宋"/>
          <w:b w:val="0"/>
          <w:bCs w:val="0"/>
          <w:color w:val="auto"/>
          <w:kern w:val="2"/>
          <w:sz w:val="24"/>
          <w:szCs w:val="24"/>
          <w:highlight w:val="none"/>
          <w:lang w:val="en-US" w:eastAsia="zh-CN" w:bidi="ar-SA"/>
        </w:rPr>
        <w:t>没有</w:t>
      </w:r>
      <w:r>
        <w:rPr>
          <w:rFonts w:hint="eastAsia" w:ascii="仿宋" w:hAnsi="仿宋" w:eastAsia="仿宋" w:cs="仿宋"/>
          <w:color w:val="auto"/>
          <w:kern w:val="0"/>
          <w:sz w:val="24"/>
          <w:szCs w:val="24"/>
          <w:highlight w:val="none"/>
        </w:rPr>
        <w:t>宣传发布平台</w:t>
      </w:r>
      <w:r>
        <w:rPr>
          <w:rFonts w:hint="eastAsia" w:ascii="仿宋" w:hAnsi="仿宋" w:eastAsia="仿宋" w:cs="仿宋"/>
          <w:color w:val="auto"/>
          <w:kern w:val="0"/>
          <w:sz w:val="24"/>
          <w:szCs w:val="24"/>
          <w:highlight w:val="none"/>
          <w:lang w:val="en-US" w:eastAsia="zh-CN"/>
        </w:rPr>
        <w:t>技术</w:t>
      </w:r>
      <w:r>
        <w:rPr>
          <w:rFonts w:hint="eastAsia" w:ascii="仿宋" w:hAnsi="仿宋" w:eastAsia="仿宋" w:cs="仿宋"/>
          <w:color w:val="auto"/>
          <w:sz w:val="24"/>
          <w:szCs w:val="24"/>
          <w:highlight w:val="none"/>
        </w:rPr>
        <w:t>方案</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分）：系统</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rPr>
        <w:t>方案简单，基本满足招标需求。</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档（</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分）：系统总体</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rPr>
        <w:t>方案较为完整，分项设计方案较详细，具有一定的标准性、可靠性、安全性，且较贴合招标方的采购需求。</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档（</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分）：系统总体</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rPr>
        <w:t>方案完整具体，分项设计方案详细，具有较高的标准性，且可靠性、安全性较强，</w:t>
      </w:r>
      <w:r>
        <w:rPr>
          <w:rFonts w:hint="eastAsia" w:ascii="仿宋" w:hAnsi="仿宋" w:eastAsia="仿宋" w:cs="仿宋"/>
          <w:color w:val="auto"/>
          <w:sz w:val="24"/>
          <w:szCs w:val="24"/>
          <w:highlight w:val="none"/>
          <w:lang w:val="en-US" w:eastAsia="zh-CN"/>
        </w:rPr>
        <w:t>有关于“青秀号”开发和通讯员管理的完整解决方案，</w:t>
      </w:r>
      <w:r>
        <w:rPr>
          <w:rFonts w:hint="eastAsia" w:ascii="仿宋" w:hAnsi="仿宋" w:eastAsia="仿宋" w:cs="仿宋"/>
          <w:color w:val="auto"/>
          <w:sz w:val="24"/>
          <w:szCs w:val="24"/>
          <w:highlight w:val="none"/>
        </w:rPr>
        <w:t>非常贴合招标方的采购需求。</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）宣传平台内容运营及人员配置方案分（满分2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一档（0分）</w:t>
      </w:r>
      <w:r>
        <w:rPr>
          <w:rFonts w:hint="eastAsia" w:ascii="仿宋" w:hAnsi="仿宋" w:eastAsia="仿宋" w:cs="仿宋"/>
          <w:b w:val="0"/>
          <w:bCs w:val="0"/>
          <w:color w:val="auto"/>
          <w:kern w:val="2"/>
          <w:sz w:val="24"/>
          <w:szCs w:val="24"/>
          <w:highlight w:val="none"/>
          <w:lang w:val="en-US" w:eastAsia="zh-CN" w:bidi="ar-SA"/>
        </w:rPr>
        <w:t>没有</w:t>
      </w:r>
      <w:r>
        <w:rPr>
          <w:rFonts w:hint="eastAsia" w:ascii="仿宋" w:hAnsi="仿宋" w:eastAsia="仿宋" w:cs="仿宋"/>
          <w:color w:val="auto"/>
          <w:sz w:val="24"/>
          <w:szCs w:val="24"/>
          <w:highlight w:val="none"/>
        </w:rPr>
        <w:t>宣传平台内容运营及人员配置方案</w:t>
      </w:r>
      <w:r>
        <w:rPr>
          <w:rFonts w:hint="eastAsia" w:ascii="仿宋" w:hAnsi="仿宋" w:eastAsia="仿宋" w:cs="仿宋"/>
          <w:color w:val="auto"/>
          <w:sz w:val="24"/>
          <w:szCs w:val="24"/>
          <w:highlight w:val="none"/>
          <w:lang w:eastAsia="zh-CN"/>
        </w:rPr>
        <w:t>；</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分）：方案简单，没有针对性，创意不足，可执行性不强，且运营团队人员中至少1人具备互联网新闻从业人员资格证</w:t>
      </w:r>
      <w:r>
        <w:rPr>
          <w:rFonts w:hint="eastAsia" w:ascii="仿宋" w:hAnsi="仿宋" w:eastAsia="仿宋" w:cs="仿宋"/>
          <w:color w:val="auto"/>
          <w:sz w:val="24"/>
          <w:szCs w:val="24"/>
          <w:highlight w:val="none"/>
          <w:lang w:val="en-US" w:eastAsia="zh-CN"/>
        </w:rPr>
        <w:t>明</w:t>
      </w:r>
      <w:r>
        <w:rPr>
          <w:rFonts w:hint="eastAsia" w:ascii="仿宋" w:hAnsi="仿宋" w:eastAsia="仿宋" w:cs="仿宋"/>
          <w:color w:val="auto"/>
          <w:sz w:val="24"/>
          <w:szCs w:val="24"/>
          <w:highlight w:val="none"/>
        </w:rPr>
        <w:t>；</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三档</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方案切实可行，基本理解本项目执行的要点，对工作范围有简单描述，有较明确的工作进度，能为采购单位提供良好的宣传服务，且人员分工明确，人员具备新闻及新媒体工作经验，且运营团队人员中至少有2人具备互联网新闻从业人员资格证</w:t>
      </w:r>
      <w:r>
        <w:rPr>
          <w:rFonts w:hint="eastAsia" w:ascii="仿宋" w:hAnsi="仿宋" w:eastAsia="仿宋" w:cs="仿宋"/>
          <w:color w:val="auto"/>
          <w:sz w:val="24"/>
          <w:szCs w:val="24"/>
          <w:highlight w:val="none"/>
          <w:lang w:val="en-US" w:eastAsia="zh-CN"/>
        </w:rPr>
        <w:t>明</w:t>
      </w:r>
      <w:r>
        <w:rPr>
          <w:rFonts w:hint="eastAsia" w:ascii="仿宋" w:hAnsi="仿宋" w:eastAsia="仿宋" w:cs="仿宋"/>
          <w:color w:val="auto"/>
          <w:sz w:val="24"/>
          <w:szCs w:val="24"/>
          <w:highlight w:val="none"/>
        </w:rPr>
        <w:t>。</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档（2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方案详细完整，准确理解本项目执行的要点，对工作范围有详细描述，有很明确的内容管理方案、选题创意方案、推广策划方案、直播保障方案等，能为采购单位提供优质的宣传服务，且人员分工明确，拥有较丰富的新闻采编和新媒体工作经验，可随时调配应付突发情况，团队稳定性有保障，且运营团队人员中至少有4人具备互联网新闻从业人员资格证</w:t>
      </w:r>
      <w:r>
        <w:rPr>
          <w:rFonts w:hint="eastAsia" w:ascii="仿宋" w:hAnsi="仿宋" w:eastAsia="仿宋" w:cs="仿宋"/>
          <w:color w:val="auto"/>
          <w:sz w:val="24"/>
          <w:szCs w:val="24"/>
          <w:highlight w:val="none"/>
          <w:lang w:val="en-US" w:eastAsia="zh-CN"/>
        </w:rPr>
        <w:t>明</w:t>
      </w:r>
      <w:r>
        <w:rPr>
          <w:rFonts w:hint="eastAsia" w:ascii="仿宋" w:hAnsi="仿宋" w:eastAsia="仿宋" w:cs="仿宋"/>
          <w:color w:val="auto"/>
          <w:sz w:val="24"/>
          <w:szCs w:val="24"/>
          <w:highlight w:val="none"/>
        </w:rPr>
        <w:t>。</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）视频栏目建设方案分（满分</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对方案的完整性、创意性、可执行性及贴合招标方需求程度进行评审：</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一档（0分）</w:t>
      </w:r>
      <w:r>
        <w:rPr>
          <w:rFonts w:hint="eastAsia" w:ascii="仿宋" w:hAnsi="仿宋" w:eastAsia="仿宋" w:cs="仿宋"/>
          <w:b w:val="0"/>
          <w:bCs w:val="0"/>
          <w:color w:val="auto"/>
          <w:kern w:val="2"/>
          <w:sz w:val="24"/>
          <w:szCs w:val="24"/>
          <w:highlight w:val="none"/>
          <w:lang w:val="en-US" w:eastAsia="zh-CN" w:bidi="ar-SA"/>
        </w:rPr>
        <w:t>没有</w:t>
      </w:r>
      <w:r>
        <w:rPr>
          <w:rFonts w:hint="eastAsia" w:ascii="仿宋" w:hAnsi="仿宋" w:eastAsia="仿宋" w:cs="仿宋"/>
          <w:color w:val="auto"/>
          <w:sz w:val="24"/>
          <w:szCs w:val="24"/>
          <w:highlight w:val="none"/>
        </w:rPr>
        <w:t>视频栏目建设方案</w:t>
      </w:r>
      <w:r>
        <w:rPr>
          <w:rFonts w:hint="eastAsia" w:ascii="仿宋" w:hAnsi="仿宋" w:eastAsia="仿宋" w:cs="仿宋"/>
          <w:color w:val="auto"/>
          <w:sz w:val="24"/>
          <w:szCs w:val="24"/>
          <w:highlight w:val="none"/>
          <w:lang w:eastAsia="zh-CN"/>
        </w:rPr>
        <w:t>；</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分)：方案一般，方案没有针对性，创意不足，可执行性不强。</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档（</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分）：方案选题良好，内容及形式能部分满足采购方需求，有一定推广方向，具有可操作性；</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档（</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分）：方案</w:t>
      </w:r>
      <w:r>
        <w:rPr>
          <w:rFonts w:hint="eastAsia" w:ascii="仿宋" w:hAnsi="仿宋" w:eastAsia="仿宋" w:cs="仿宋"/>
          <w:color w:val="auto"/>
          <w:sz w:val="24"/>
          <w:szCs w:val="24"/>
          <w:highlight w:val="none"/>
          <w:lang w:val="en-US" w:eastAsia="zh-CN"/>
        </w:rPr>
        <w:t>完整</w:t>
      </w:r>
      <w:r>
        <w:rPr>
          <w:rFonts w:hint="eastAsia" w:ascii="仿宋" w:hAnsi="仿宋" w:eastAsia="仿宋" w:cs="仿宋"/>
          <w:color w:val="auto"/>
          <w:sz w:val="24"/>
          <w:szCs w:val="24"/>
          <w:highlight w:val="none"/>
        </w:rPr>
        <w:t>，准确理解本项目执行的要点，选题精良，内容及形式切合采购方实际宣传需求，有制作计划及执行周期安排，能提供采购人指定媒体出具的同意合作的相关证明材料。</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五档（20分）：</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val="en-US" w:eastAsia="zh-CN"/>
        </w:rPr>
        <w:t>优秀</w:t>
      </w:r>
      <w:r>
        <w:rPr>
          <w:rFonts w:hint="eastAsia" w:ascii="仿宋" w:hAnsi="仿宋" w:eastAsia="仿宋" w:cs="仿宋"/>
          <w:color w:val="auto"/>
          <w:sz w:val="24"/>
          <w:szCs w:val="24"/>
          <w:highlight w:val="none"/>
        </w:rPr>
        <w:t>，准确理解本项目执行的要点，</w:t>
      </w:r>
      <w:r>
        <w:rPr>
          <w:rFonts w:hint="eastAsia" w:ascii="仿宋" w:hAnsi="仿宋" w:eastAsia="仿宋" w:cs="仿宋"/>
          <w:color w:val="auto"/>
          <w:sz w:val="24"/>
          <w:szCs w:val="24"/>
          <w:highlight w:val="none"/>
          <w:lang w:val="en-US" w:eastAsia="zh-CN"/>
        </w:rPr>
        <w:t>栏目设置规划合理，</w:t>
      </w:r>
      <w:r>
        <w:rPr>
          <w:rFonts w:hint="eastAsia" w:ascii="仿宋" w:hAnsi="仿宋" w:eastAsia="仿宋" w:cs="仿宋"/>
          <w:color w:val="auto"/>
          <w:sz w:val="24"/>
          <w:szCs w:val="24"/>
          <w:highlight w:val="none"/>
        </w:rPr>
        <w:t>选题精良，内容及形式切合采购方实际宣传需求，有制作计划及执行周期安排，能提供</w:t>
      </w:r>
      <w:r>
        <w:rPr>
          <w:rFonts w:hint="eastAsia" w:ascii="仿宋" w:hAnsi="仿宋" w:eastAsia="仿宋" w:cs="仿宋"/>
          <w:color w:val="auto"/>
          <w:sz w:val="24"/>
          <w:szCs w:val="24"/>
          <w:highlight w:val="none"/>
          <w:lang w:val="en-US" w:eastAsia="zh-CN"/>
        </w:rPr>
        <w:t>栏目</w:t>
      </w:r>
      <w:r>
        <w:rPr>
          <w:rFonts w:hint="eastAsia" w:ascii="仿宋" w:hAnsi="仿宋" w:eastAsia="仿宋" w:cs="仿宋"/>
          <w:color w:val="auto"/>
          <w:sz w:val="24"/>
          <w:szCs w:val="24"/>
          <w:highlight w:val="none"/>
        </w:rPr>
        <w:t>设置样式及省级以上媒体</w:t>
      </w:r>
      <w:r>
        <w:rPr>
          <w:rFonts w:hint="eastAsia" w:ascii="仿宋" w:hAnsi="仿宋" w:eastAsia="仿宋" w:cs="仿宋"/>
          <w:color w:val="auto"/>
          <w:sz w:val="24"/>
          <w:szCs w:val="24"/>
          <w:highlight w:val="none"/>
          <w:lang w:val="en-US" w:eastAsia="zh-CN"/>
        </w:rPr>
        <w:t>专题</w:t>
      </w:r>
      <w:r>
        <w:rPr>
          <w:rFonts w:hint="eastAsia" w:ascii="仿宋" w:hAnsi="仿宋" w:eastAsia="仿宋" w:cs="仿宋"/>
          <w:color w:val="auto"/>
          <w:sz w:val="24"/>
          <w:szCs w:val="24"/>
          <w:highlight w:val="none"/>
        </w:rPr>
        <w:t>展示方案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且能提供采购人指定媒体出具的同意合作的相关证明材料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具有广播电视节目制作相关资质证明材料</w:t>
      </w:r>
      <w:r>
        <w:rPr>
          <w:rFonts w:hint="eastAsia" w:ascii="仿宋" w:hAnsi="仿宋" w:eastAsia="仿宋" w:cs="仿宋"/>
          <w:color w:val="auto"/>
          <w:sz w:val="24"/>
          <w:szCs w:val="24"/>
          <w:highlight w:val="none"/>
        </w:rPr>
        <w:t>。</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抖音运营方案</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一档（0分）</w:t>
      </w:r>
      <w:r>
        <w:rPr>
          <w:rFonts w:hint="eastAsia" w:ascii="仿宋" w:hAnsi="仿宋" w:eastAsia="仿宋" w:cs="仿宋"/>
          <w:b w:val="0"/>
          <w:bCs w:val="0"/>
          <w:color w:val="auto"/>
          <w:kern w:val="2"/>
          <w:sz w:val="24"/>
          <w:szCs w:val="24"/>
          <w:highlight w:val="none"/>
          <w:lang w:val="en-US" w:eastAsia="zh-CN" w:bidi="ar-SA"/>
        </w:rPr>
        <w:t>没有</w:t>
      </w:r>
      <w:r>
        <w:rPr>
          <w:rFonts w:hint="eastAsia" w:ascii="仿宋" w:hAnsi="仿宋" w:eastAsia="仿宋" w:cs="仿宋"/>
          <w:color w:val="auto"/>
          <w:sz w:val="24"/>
          <w:szCs w:val="24"/>
          <w:highlight w:val="none"/>
          <w:lang w:val="en-US" w:eastAsia="zh-CN"/>
        </w:rPr>
        <w:t>抖音运营方案；</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二档（2分）：能提供简单运营方案，选题创意不足，运营计划不完整</w:t>
      </w:r>
      <w:r>
        <w:rPr>
          <w:rFonts w:hint="eastAsia" w:ascii="仿宋" w:hAnsi="仿宋" w:eastAsia="仿宋" w:cs="仿宋"/>
          <w:color w:val="auto"/>
          <w:sz w:val="24"/>
          <w:szCs w:val="24"/>
          <w:highlight w:val="none"/>
          <w:lang w:eastAsia="zh-CN"/>
        </w:rPr>
        <w:t>；</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三档（6分）：方案完整，有明确的运营规划和执行周期，能满足采购方部分需求</w:t>
      </w:r>
      <w:r>
        <w:rPr>
          <w:rFonts w:hint="eastAsia" w:ascii="仿宋" w:hAnsi="仿宋" w:eastAsia="仿宋" w:cs="仿宋"/>
          <w:color w:val="auto"/>
          <w:sz w:val="24"/>
          <w:szCs w:val="24"/>
          <w:highlight w:val="none"/>
        </w:rPr>
        <w:t>；</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四档（10分）：方案优秀，有良好的选题方向和话题设置，能提供满足采购方年度宣传需求的运营规划和执行周期安排，有粉丝维护、平台互动和宣传推广等计划。</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）培训方案分（满分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一档（2分）：承诺</w:t>
      </w:r>
      <w:r>
        <w:rPr>
          <w:rFonts w:hint="eastAsia" w:ascii="仿宋" w:hAnsi="仿宋" w:eastAsia="仿宋" w:cs="仿宋"/>
          <w:color w:val="auto"/>
          <w:sz w:val="24"/>
          <w:szCs w:val="24"/>
          <w:highlight w:val="none"/>
        </w:rPr>
        <w:t>服务期内可提供新闻宣传等培训服务</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次；</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二档（5分）：承诺</w:t>
      </w:r>
      <w:r>
        <w:rPr>
          <w:rFonts w:hint="eastAsia" w:ascii="仿宋" w:hAnsi="仿宋" w:eastAsia="仿宋" w:cs="仿宋"/>
          <w:color w:val="auto"/>
          <w:sz w:val="24"/>
          <w:szCs w:val="24"/>
          <w:highlight w:val="none"/>
        </w:rPr>
        <w:t>服务期内可提供新闻宣传等培训服务</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rPr>
        <w:t>有针对不同人员的完整培训计划和方案，</w:t>
      </w:r>
      <w:r>
        <w:rPr>
          <w:rFonts w:hint="eastAsia" w:ascii="仿宋" w:hAnsi="仿宋" w:eastAsia="仿宋" w:cs="仿宋"/>
          <w:color w:val="auto"/>
          <w:sz w:val="24"/>
          <w:szCs w:val="24"/>
          <w:highlight w:val="none"/>
          <w:lang w:val="en-US" w:eastAsia="zh-CN"/>
        </w:rPr>
        <w:t>方案操作性强，包含培训内容、场地安排、授课讲师资质等</w:t>
      </w:r>
      <w:r>
        <w:rPr>
          <w:rFonts w:hint="eastAsia" w:ascii="仿宋" w:hAnsi="仿宋" w:eastAsia="仿宋" w:cs="仿宋"/>
          <w:color w:val="auto"/>
          <w:sz w:val="24"/>
          <w:szCs w:val="24"/>
          <w:highlight w:val="none"/>
        </w:rPr>
        <w:t>；</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商务信誉分……………………………………………………………………10分</w:t>
      </w:r>
      <w:r>
        <w:rPr>
          <w:rFonts w:hint="eastAsia" w:ascii="仿宋" w:hAnsi="仿宋" w:eastAsia="仿宋" w:cs="仿宋"/>
          <w:color w:val="auto"/>
          <w:sz w:val="24"/>
          <w:szCs w:val="24"/>
          <w:highlight w:val="none"/>
        </w:rPr>
        <w:t xml:space="preserve"> </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（1）业绩分（满分8分）</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①投标人具有</w:t>
      </w:r>
      <w:r>
        <w:rPr>
          <w:rFonts w:hint="eastAsia" w:ascii="仿宋" w:hAnsi="仿宋" w:eastAsia="仿宋" w:cs="仿宋"/>
          <w:color w:val="auto"/>
          <w:sz w:val="24"/>
          <w:szCs w:val="24"/>
          <w:highlight w:val="none"/>
          <w:lang w:val="en-US" w:eastAsia="zh-CN"/>
        </w:rPr>
        <w:t>2017年以来</w:t>
      </w:r>
      <w:r>
        <w:rPr>
          <w:rFonts w:hint="eastAsia" w:ascii="仿宋" w:hAnsi="仿宋" w:eastAsia="仿宋" w:cs="仿宋"/>
          <w:color w:val="auto"/>
          <w:sz w:val="24"/>
          <w:szCs w:val="24"/>
          <w:highlight w:val="none"/>
        </w:rPr>
        <w:t>类似本项目的</w:t>
      </w:r>
      <w:r>
        <w:rPr>
          <w:rFonts w:hint="eastAsia" w:ascii="仿宋" w:hAnsi="仿宋" w:eastAsia="仿宋" w:cs="仿宋"/>
          <w:color w:val="auto"/>
          <w:sz w:val="24"/>
          <w:szCs w:val="24"/>
          <w:highlight w:val="none"/>
          <w:lang w:val="en-US" w:eastAsia="zh-CN"/>
        </w:rPr>
        <w:t>平台</w:t>
      </w:r>
      <w:r>
        <w:rPr>
          <w:rFonts w:hint="eastAsia" w:ascii="仿宋" w:hAnsi="仿宋" w:eastAsia="仿宋" w:cs="仿宋"/>
          <w:color w:val="auto"/>
          <w:sz w:val="24"/>
          <w:szCs w:val="24"/>
          <w:highlight w:val="none"/>
        </w:rPr>
        <w:t>运营服务方面的业绩（投标文件需提供相关服务合同等复印件）的，</w:t>
      </w:r>
      <w:r>
        <w:rPr>
          <w:rFonts w:hint="eastAsia" w:ascii="仿宋" w:hAnsi="仿宋" w:eastAsia="仿宋" w:cs="仿宋"/>
          <w:color w:val="auto"/>
          <w:sz w:val="24"/>
          <w:szCs w:val="24"/>
          <w:highlight w:val="none"/>
          <w:lang w:val="en-US" w:eastAsia="zh-CN"/>
        </w:rPr>
        <w:t>每个</w:t>
      </w:r>
      <w:r>
        <w:rPr>
          <w:rFonts w:hint="eastAsia" w:ascii="仿宋" w:hAnsi="仿宋" w:eastAsia="仿宋" w:cs="仿宋"/>
          <w:color w:val="auto"/>
          <w:sz w:val="24"/>
          <w:szCs w:val="24"/>
          <w:highlight w:val="none"/>
        </w:rPr>
        <w:t>得2分</w:t>
      </w:r>
      <w:r>
        <w:rPr>
          <w:rFonts w:hint="eastAsia" w:ascii="仿宋" w:hAnsi="仿宋" w:eastAsia="仿宋" w:cs="仿宋"/>
          <w:color w:val="auto"/>
          <w:sz w:val="24"/>
          <w:szCs w:val="24"/>
          <w:highlight w:val="none"/>
          <w:lang w:eastAsia="zh-CN"/>
        </w:rPr>
        <w:t>，满分</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rPr>
        <w:t>。</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②投标人具有</w:t>
      </w:r>
      <w:r>
        <w:rPr>
          <w:rFonts w:hint="eastAsia" w:ascii="仿宋" w:hAnsi="仿宋" w:eastAsia="仿宋" w:cs="仿宋"/>
          <w:color w:val="auto"/>
          <w:sz w:val="24"/>
          <w:szCs w:val="24"/>
          <w:highlight w:val="none"/>
          <w:lang w:val="en-US" w:eastAsia="zh-CN"/>
        </w:rPr>
        <w:t>2017年以来</w:t>
      </w:r>
      <w:r>
        <w:rPr>
          <w:rFonts w:hint="eastAsia" w:ascii="仿宋" w:hAnsi="仿宋" w:eastAsia="仿宋" w:cs="仿宋"/>
          <w:color w:val="auto"/>
          <w:sz w:val="24"/>
          <w:szCs w:val="24"/>
          <w:highlight w:val="none"/>
        </w:rPr>
        <w:t>类似本项目的</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rPr>
        <w:t>服务方面的业绩（投标文件需提供相关服务合同等复印件）的，</w:t>
      </w:r>
      <w:r>
        <w:rPr>
          <w:rFonts w:hint="eastAsia" w:ascii="仿宋" w:hAnsi="仿宋" w:eastAsia="仿宋" w:cs="仿宋"/>
          <w:color w:val="auto"/>
          <w:sz w:val="24"/>
          <w:szCs w:val="24"/>
          <w:highlight w:val="none"/>
          <w:lang w:val="en-US" w:eastAsia="zh-CN"/>
        </w:rPr>
        <w:t>每个</w:t>
      </w:r>
      <w:r>
        <w:rPr>
          <w:rFonts w:hint="eastAsia" w:ascii="仿宋" w:hAnsi="仿宋" w:eastAsia="仿宋" w:cs="仿宋"/>
          <w:color w:val="auto"/>
          <w:sz w:val="24"/>
          <w:szCs w:val="24"/>
          <w:highlight w:val="none"/>
        </w:rPr>
        <w:t>得2分</w:t>
      </w:r>
      <w:r>
        <w:rPr>
          <w:rFonts w:hint="eastAsia" w:ascii="仿宋" w:hAnsi="仿宋" w:eastAsia="仿宋" w:cs="仿宋"/>
          <w:color w:val="auto"/>
          <w:sz w:val="24"/>
          <w:szCs w:val="24"/>
          <w:highlight w:val="none"/>
          <w:lang w:eastAsia="zh-CN"/>
        </w:rPr>
        <w:t>，满分</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rPr>
        <w:t>。</w:t>
      </w:r>
    </w:p>
    <w:p>
      <w:pPr>
        <w:pStyle w:val="13"/>
        <w:pageBreakBefore w:val="0"/>
        <w:numPr>
          <w:ilvl w:val="0"/>
          <w:numId w:val="4"/>
        </w:numPr>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增值服务分（满分2分）</w:t>
      </w:r>
    </w:p>
    <w:p>
      <w:pPr>
        <w:pStyle w:val="13"/>
        <w:pageBreakBefore w:val="0"/>
        <w:kinsoku/>
        <w:wordWrap/>
        <w:overflowPunct/>
        <w:topLinePunct w:val="0"/>
        <w:autoSpaceDE/>
        <w:autoSpaceDN/>
        <w:bidi w:val="0"/>
        <w:spacing w:after="0" w:line="40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能为采购方提供满足采购文件的服务需求，并且提供额外的增值服务方案（以投标人根据自身实际情况作出的相关承诺为准），得2分；没有不得分。</w:t>
      </w:r>
    </w:p>
    <w:p>
      <w:pPr>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val="0"/>
          <w:color w:val="auto"/>
          <w:sz w:val="24"/>
          <w:szCs w:val="24"/>
          <w:highlight w:val="none"/>
          <w:lang w:eastAsia="zh-CN"/>
        </w:rPr>
        <w:t>（四）</w:t>
      </w:r>
      <w:r>
        <w:rPr>
          <w:rFonts w:hint="eastAsia" w:ascii="仿宋" w:hAnsi="仿宋" w:eastAsia="仿宋" w:cs="仿宋"/>
          <w:b/>
          <w:bCs/>
          <w:color w:val="auto"/>
          <w:sz w:val="24"/>
          <w:szCs w:val="24"/>
          <w:highlight w:val="none"/>
        </w:rPr>
        <w:t>诚信分</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w:t>
      </w:r>
      <w:r>
        <w:rPr>
          <w:rFonts w:hint="eastAsia" w:ascii="仿宋" w:hAnsi="仿宋" w:eastAsia="仿宋" w:cs="仿宋"/>
          <w:b/>
          <w:color w:val="auto"/>
          <w:kern w:val="1"/>
          <w:sz w:val="24"/>
          <w:szCs w:val="24"/>
          <w:highlight w:val="none"/>
        </w:rPr>
        <w:t>6分</w:t>
      </w:r>
      <w:r>
        <w:rPr>
          <w:rFonts w:hint="eastAsia" w:ascii="仿宋" w:hAnsi="仿宋" w:eastAsia="仿宋" w:cs="仿宋"/>
          <w:b/>
          <w:bCs/>
          <w:color w:val="auto"/>
          <w:sz w:val="24"/>
          <w:szCs w:val="24"/>
          <w:highlight w:val="none"/>
        </w:rPr>
        <w:t>）</w:t>
      </w:r>
    </w:p>
    <w:p>
      <w:pPr>
        <w:pStyle w:val="13"/>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(1）投标人在截标日前1年内在政府采购活动中存在违约违规情形的（以财政部门出具的书面材料为评分依据，投标人须如实提供相关证明材料，否则将视为虚假投标），每次扣除3分，最高扣分6分扣完为止。</w:t>
      </w:r>
    </w:p>
    <w:p>
      <w:pPr>
        <w:pStyle w:val="13"/>
        <w:pageBreakBefore w:val="0"/>
        <w:kinsoku/>
        <w:wordWrap/>
        <w:overflowPunct/>
        <w:topLinePunct w:val="0"/>
        <w:autoSpaceDE/>
        <w:autoSpaceDN/>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五</w:t>
      </w:r>
      <w:r>
        <w:rPr>
          <w:rFonts w:hint="eastAsia" w:ascii="仿宋" w:hAnsi="仿宋" w:eastAsia="仿宋" w:cs="仿宋"/>
          <w:b/>
          <w:bCs/>
          <w:color w:val="auto"/>
          <w:sz w:val="24"/>
          <w:szCs w:val="24"/>
          <w:highlight w:val="none"/>
        </w:rPr>
        <w:t>)、综合总得分 =</w:t>
      </w:r>
      <w:r>
        <w:rPr>
          <w:rFonts w:hint="eastAsia" w:ascii="仿宋" w:hAnsi="仿宋" w:eastAsia="仿宋" w:cs="仿宋"/>
          <w:b/>
          <w:bCs w:val="0"/>
          <w:color w:val="auto"/>
          <w:sz w:val="24"/>
          <w:szCs w:val="24"/>
          <w:highlight w:val="none"/>
          <w:lang w:eastAsia="zh-CN"/>
        </w:rPr>
        <w:t>（一）</w:t>
      </w:r>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
          <w:bCs w:val="0"/>
          <w:color w:val="auto"/>
          <w:sz w:val="24"/>
          <w:szCs w:val="24"/>
          <w:highlight w:val="none"/>
          <w:lang w:eastAsia="zh-CN"/>
        </w:rPr>
        <w:t>（二）</w:t>
      </w:r>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
          <w:bCs w:val="0"/>
          <w:color w:val="auto"/>
          <w:sz w:val="24"/>
          <w:szCs w:val="24"/>
          <w:highlight w:val="none"/>
          <w:lang w:eastAsia="zh-CN"/>
        </w:rPr>
        <w:t>（三）</w:t>
      </w:r>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
          <w:bCs w:val="0"/>
          <w:color w:val="auto"/>
          <w:sz w:val="24"/>
          <w:szCs w:val="24"/>
          <w:highlight w:val="none"/>
          <w:lang w:eastAsia="zh-CN"/>
        </w:rPr>
        <w:t>（四）</w:t>
      </w:r>
      <w:r>
        <w:rPr>
          <w:rFonts w:hint="eastAsia" w:ascii="仿宋" w:hAnsi="仿宋" w:eastAsia="仿宋" w:cs="仿宋"/>
          <w:b/>
          <w:bCs/>
          <w:color w:val="auto"/>
          <w:sz w:val="24"/>
          <w:szCs w:val="24"/>
          <w:highlight w:val="none"/>
        </w:rPr>
        <w:t>。</w:t>
      </w:r>
    </w:p>
    <w:p>
      <w:pPr>
        <w:pageBreakBefore w:val="0"/>
        <w:kinsoku/>
        <w:wordWrap/>
        <w:overflowPunct/>
        <w:topLinePunct w:val="0"/>
        <w:autoSpaceDE/>
        <w:autoSpaceDN/>
        <w:bidi w:val="0"/>
        <w:spacing w:after="0" w:line="400" w:lineRule="exact"/>
        <w:ind w:right="-168" w:firstLine="40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三、推荐及确定中标候选供应商原则</w:t>
      </w:r>
    </w:p>
    <w:p>
      <w:pPr>
        <w:pStyle w:val="13"/>
        <w:pageBreakBefore w:val="0"/>
        <w:kinsoku/>
        <w:wordWrap/>
        <w:overflowPunct/>
        <w:topLinePunct w:val="0"/>
        <w:autoSpaceDE/>
        <w:autoSpaceDN/>
        <w:bidi w:val="0"/>
        <w:spacing w:after="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（1）评标委员会</w:t>
      </w:r>
      <w:r>
        <w:rPr>
          <w:rFonts w:hint="eastAsia" w:ascii="仿宋" w:hAnsi="仿宋" w:eastAsia="仿宋" w:cs="仿宋"/>
          <w:color w:val="auto"/>
          <w:sz w:val="24"/>
          <w:szCs w:val="24"/>
          <w:highlight w:val="none"/>
        </w:rPr>
        <w:t>将按总得分由高到低推荐中标候选供应商顺序（总得分相同时，依次按投标报价低优先、技术分高优先、质量保证期长优先、提交服务成果时间短优先、故障响应时间短优先的顺序排列），并依照次序确定中标供应商。</w:t>
      </w:r>
    </w:p>
    <w:p>
      <w:pPr>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每个投标人可以分别或全部对A、B、C、D分标进行投标，但最多只能中1个分标。评标委员会将按A→B→C→D分标的顺序进行评审，如一个投标人同时投多个分标，且在多个分标均排名为第一名时将推荐其为A分标中标人，其余分标不做为中标候选人，相应分标依次排序推荐中标候选人，以此类推。</w:t>
      </w:r>
    </w:p>
    <w:p>
      <w:pPr>
        <w:pStyle w:val="13"/>
        <w:pageBreakBefore w:val="0"/>
        <w:kinsoku/>
        <w:wordWrap/>
        <w:overflowPunct/>
        <w:topLinePunct w:val="0"/>
        <w:autoSpaceDE/>
        <w:autoSpaceDN/>
        <w:bidi w:val="0"/>
        <w:spacing w:after="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ageBreakBefore w:val="0"/>
        <w:kinsoku/>
        <w:wordWrap/>
        <w:overflowPunct/>
        <w:topLinePunct w:val="0"/>
        <w:autoSpaceDE/>
        <w:autoSpaceDN/>
        <w:bidi w:val="0"/>
        <w:spacing w:after="0" w:line="400" w:lineRule="exact"/>
        <w:ind w:right="-168" w:firstLine="40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（4）排名第一的中标候选人放弃中标</w:t>
      </w:r>
      <w:r>
        <w:rPr>
          <w:rFonts w:hint="eastAsia" w:ascii="仿宋" w:hAnsi="仿宋" w:eastAsia="仿宋" w:cs="仿宋"/>
          <w:bCs/>
          <w:color w:val="auto"/>
          <w:sz w:val="24"/>
          <w:szCs w:val="24"/>
          <w:highlight w:val="none"/>
          <w:lang w:eastAsia="zh-CN"/>
        </w:rPr>
        <w:t>或拒绝与采购人签订</w:t>
      </w:r>
      <w:r>
        <w:rPr>
          <w:rFonts w:hint="eastAsia" w:ascii="仿宋" w:hAnsi="仿宋" w:eastAsia="仿宋" w:cs="仿宋"/>
          <w:bCs/>
          <w:color w:val="auto"/>
          <w:sz w:val="24"/>
          <w:szCs w:val="24"/>
          <w:highlight w:val="none"/>
        </w:rPr>
        <w:t>合同，或因失信行为被取消中标候选人资格的，采购人可以确定排名第二的中标候选人为中标人或重新开展采购活动，并依此类推。</w:t>
      </w:r>
    </w:p>
    <w:p>
      <w:pPr>
        <w:pageBreakBefore w:val="0"/>
        <w:kinsoku/>
        <w:wordWrap/>
        <w:overflowPunct/>
        <w:topLinePunct w:val="0"/>
        <w:autoSpaceDE/>
        <w:autoSpaceDN/>
        <w:bidi w:val="0"/>
        <w:spacing w:after="0"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pStyle w:val="13"/>
        <w:pageBreakBefore w:val="0"/>
        <w:kinsoku/>
        <w:wordWrap/>
        <w:overflowPunct/>
        <w:topLinePunct w:val="0"/>
        <w:bidi w:val="0"/>
        <w:spacing w:after="0" w:line="400" w:lineRule="exact"/>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第四章投标人须知</w:t>
      </w:r>
      <w:bookmarkEnd w:id="29"/>
    </w:p>
    <w:p>
      <w:pPr>
        <w:pStyle w:val="13"/>
        <w:pageBreakBefore w:val="0"/>
        <w:kinsoku/>
        <w:wordWrap/>
        <w:overflowPunct/>
        <w:topLinePunct w:val="0"/>
        <w:bidi w:val="0"/>
        <w:spacing w:after="0"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本表是关于本次采购项目的具体资料，是对后列条款的具体补充和修改。所有与本次采购有关的事宜，以本表规定的为准。</w:t>
      </w:r>
    </w:p>
    <w:tbl>
      <w:tblPr>
        <w:tblStyle w:val="24"/>
        <w:tblW w:w="1002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143"/>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adjustRightInd w:val="0"/>
              <w:spacing w:after="0"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2143"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条款名称</w:t>
            </w:r>
          </w:p>
        </w:tc>
        <w:tc>
          <w:tcPr>
            <w:tcW w:w="6804"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adjustRightInd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2143"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6804"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1、采购人名称：</w:t>
            </w:r>
            <w:r>
              <w:rPr>
                <w:rFonts w:hint="eastAsia" w:ascii="仿宋" w:hAnsi="仿宋" w:eastAsia="仿宋" w:cs="仿宋"/>
                <w:color w:val="auto"/>
                <w:sz w:val="24"/>
                <w:szCs w:val="24"/>
                <w:highlight w:val="none"/>
                <w:lang w:eastAsia="zh-CN"/>
              </w:rPr>
              <w:t>南宁市青秀区融媒体中心</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南宁市悦宾路1号</w:t>
            </w:r>
            <w:r>
              <w:rPr>
                <w:rFonts w:hint="eastAsia" w:ascii="仿宋" w:hAnsi="仿宋" w:eastAsia="仿宋" w:cs="仿宋"/>
                <w:color w:val="auto"/>
                <w:sz w:val="24"/>
                <w:szCs w:val="24"/>
                <w:highlight w:val="none"/>
              </w:rPr>
              <w:t xml:space="preserve"> </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联系人及电话：</w:t>
            </w:r>
            <w:r>
              <w:rPr>
                <w:rFonts w:hint="eastAsia" w:ascii="仿宋" w:hAnsi="仿宋" w:eastAsia="仿宋" w:cs="仿宋"/>
                <w:color w:val="auto"/>
                <w:sz w:val="24"/>
                <w:szCs w:val="24"/>
                <w:highlight w:val="none"/>
                <w:lang w:eastAsia="zh-CN"/>
              </w:rPr>
              <w:t>李工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0771-5826050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adjustRightInd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2143"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p>
        </w:tc>
        <w:tc>
          <w:tcPr>
            <w:tcW w:w="6804"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采购代理机构：</w:t>
            </w:r>
            <w:r>
              <w:rPr>
                <w:rFonts w:hint="eastAsia" w:ascii="仿宋" w:hAnsi="仿宋" w:eastAsia="仿宋" w:cs="仿宋"/>
                <w:color w:val="auto"/>
                <w:sz w:val="24"/>
                <w:szCs w:val="24"/>
                <w:highlight w:val="none"/>
                <w:lang w:eastAsia="zh-CN"/>
              </w:rPr>
              <w:t>广西润德建筑工程咨询有限公司</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广西南宁市青秀区东葛路165号绿地中央广场C2栋1118室</w:t>
            </w:r>
            <w:r>
              <w:rPr>
                <w:rFonts w:hint="eastAsia" w:ascii="仿宋" w:hAnsi="仿宋" w:eastAsia="仿宋" w:cs="仿宋"/>
                <w:color w:val="auto"/>
                <w:sz w:val="24"/>
                <w:szCs w:val="24"/>
                <w:highlight w:val="none"/>
              </w:rPr>
              <w:t xml:space="preserve"> </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梁工</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lang w:eastAsia="zh-CN"/>
              </w:rPr>
              <w:t>0771-5703815</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lang w:eastAsia="zh-CN"/>
              </w:rPr>
              <w:t>0771-5703815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adjustRightInd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2143"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804"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2020年青秀区对外宣传媒体服务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adjustRightInd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2143"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c>
          <w:tcPr>
            <w:tcW w:w="6804"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NNZC2020-G3-030107-GXRD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adjustRightInd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2143"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采购预算</w:t>
            </w:r>
          </w:p>
        </w:tc>
        <w:tc>
          <w:tcPr>
            <w:tcW w:w="6804"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总预算：</w:t>
            </w:r>
            <w:r>
              <w:rPr>
                <w:rFonts w:hint="eastAsia" w:ascii="仿宋" w:hAnsi="仿宋" w:eastAsia="仿宋" w:cs="仿宋"/>
                <w:color w:val="auto"/>
                <w:sz w:val="24"/>
                <w:szCs w:val="24"/>
                <w:highlight w:val="none"/>
                <w:lang w:val="en-US" w:eastAsia="zh-CN"/>
              </w:rPr>
              <w:t>200万元整。</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A分标：</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万元整；B分标：</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万元整；C分标：</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万元整；D分标：</w:t>
            </w:r>
            <w:r>
              <w:rPr>
                <w:rFonts w:hint="eastAsia" w:ascii="仿宋" w:hAnsi="仿宋" w:eastAsia="仿宋" w:cs="仿宋"/>
                <w:color w:val="auto"/>
                <w:sz w:val="24"/>
                <w:szCs w:val="24"/>
                <w:highlight w:val="none"/>
                <w:lang w:val="en-US" w:eastAsia="zh-CN"/>
              </w:rPr>
              <w:t>140</w:t>
            </w:r>
            <w:r>
              <w:rPr>
                <w:rFonts w:hint="eastAsia" w:ascii="仿宋" w:hAnsi="仿宋" w:eastAsia="仿宋" w:cs="仿宋"/>
                <w:color w:val="auto"/>
                <w:sz w:val="24"/>
                <w:szCs w:val="24"/>
                <w:highlight w:val="none"/>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2143"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获取招标文件的时间、地点、方式</w:t>
            </w:r>
          </w:p>
        </w:tc>
        <w:tc>
          <w:tcPr>
            <w:tcW w:w="6804"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ind w:left="596" w:hanging="681" w:hangingChars="28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时间：自公告发布之日起。</w:t>
            </w:r>
          </w:p>
          <w:p>
            <w:pPr>
              <w:pStyle w:val="13"/>
              <w:pageBreakBefore w:val="0"/>
              <w:kinsoku/>
              <w:wordWrap/>
              <w:overflowPunct/>
              <w:topLinePunct w:val="0"/>
              <w:bidi w:val="0"/>
              <w:spacing w:after="0" w:line="400" w:lineRule="exact"/>
              <w:ind w:left="596" w:hanging="681" w:hangingChars="28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地点：南宁市公共资源交易中心网。</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 本项目不发放纸质文件，供应商自行在南宁市公共资源交易平台(http://www.nnggzy.net/)的信息公告处下载采购文件（具体操作方法参见南宁市公共资源交易中心门户网站办事指南中的“投标单位下载采购文件等文件的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2143"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预留采购份额</w:t>
            </w:r>
          </w:p>
        </w:tc>
        <w:tc>
          <w:tcPr>
            <w:tcW w:w="6804"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ind w:left="599" w:hanging="681" w:hangingChars="284"/>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adjustRightInd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2143"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投标人应具备的特定条件</w:t>
            </w:r>
          </w:p>
        </w:tc>
        <w:tc>
          <w:tcPr>
            <w:tcW w:w="68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1．基本资格条件：符合《中华人民共和国政府采购法》第二十二条规定；未被列入失信被执行人、重大税收违法案件当事人名单、政府采购严重违法失信行为记录名单。</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因违法经营受到刑事处罚或者责令停产停业、吊销许可证或者执照、较大数额罚款等行政处罚，或者存在财政部门认定的其他重大违法记录，以及在财政部门禁止参加政府采购活动期限以内的供应商不得参加本项目的投标。</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adjustRightInd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2143"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是否接受联合体投标</w:t>
            </w:r>
          </w:p>
        </w:tc>
        <w:tc>
          <w:tcPr>
            <w:tcW w:w="6804"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adjustRightInd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w:t>
            </w:r>
          </w:p>
        </w:tc>
        <w:tc>
          <w:tcPr>
            <w:tcW w:w="2143"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质疑受理单位、提交地点和电话</w:t>
            </w:r>
          </w:p>
        </w:tc>
        <w:tc>
          <w:tcPr>
            <w:tcW w:w="6804"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1.对资格审查的质疑，由采购人负责受理和答复。（地址：</w:t>
            </w:r>
            <w:r>
              <w:rPr>
                <w:rFonts w:hint="eastAsia" w:ascii="仿宋" w:hAnsi="仿宋" w:eastAsia="仿宋" w:cs="仿宋"/>
                <w:color w:val="auto"/>
                <w:sz w:val="24"/>
                <w:szCs w:val="24"/>
                <w:highlight w:val="none"/>
                <w:lang w:eastAsia="zh-CN"/>
              </w:rPr>
              <w:t>南宁市悦宾路1号</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李工</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eastAsia="zh-CN"/>
              </w:rPr>
              <w:t>0771-5826050</w:t>
            </w:r>
            <w:r>
              <w:rPr>
                <w:rFonts w:hint="eastAsia" w:ascii="仿宋" w:hAnsi="仿宋" w:eastAsia="仿宋" w:cs="仿宋"/>
                <w:color w:val="auto"/>
                <w:sz w:val="24"/>
                <w:szCs w:val="24"/>
                <w:highlight w:val="none"/>
              </w:rPr>
              <w:t>）</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2.对资格审查以外的质疑，由</w:t>
            </w:r>
            <w:r>
              <w:rPr>
                <w:rFonts w:hint="eastAsia" w:ascii="仿宋" w:hAnsi="仿宋" w:eastAsia="仿宋" w:cs="仿宋"/>
                <w:color w:val="auto"/>
                <w:sz w:val="24"/>
                <w:szCs w:val="24"/>
                <w:highlight w:val="none"/>
                <w:lang w:eastAsia="zh-CN"/>
              </w:rPr>
              <w:t>广西润德建筑工程咨询有限公司</w:t>
            </w:r>
            <w:r>
              <w:rPr>
                <w:rFonts w:hint="eastAsia" w:ascii="仿宋" w:hAnsi="仿宋" w:eastAsia="仿宋" w:cs="仿宋"/>
                <w:color w:val="auto"/>
                <w:sz w:val="24"/>
                <w:szCs w:val="24"/>
                <w:highlight w:val="none"/>
              </w:rPr>
              <w:t>负责受理和答复。（地址：</w:t>
            </w:r>
            <w:r>
              <w:rPr>
                <w:rFonts w:hint="eastAsia" w:ascii="仿宋" w:hAnsi="仿宋" w:eastAsia="仿宋" w:cs="仿宋"/>
                <w:color w:val="auto"/>
                <w:sz w:val="24"/>
                <w:szCs w:val="24"/>
                <w:highlight w:val="none"/>
                <w:lang w:eastAsia="zh-CN"/>
              </w:rPr>
              <w:t>广西南宁市青秀区东葛路165号绿地中央广场C2栋1118室</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eastAsia="zh-CN"/>
              </w:rPr>
              <w:t>0771-5703815</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梁工</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adjustRightInd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w:t>
            </w:r>
          </w:p>
        </w:tc>
        <w:tc>
          <w:tcPr>
            <w:tcW w:w="2143"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投标人要求澄清的截止时间</w:t>
            </w:r>
          </w:p>
        </w:tc>
        <w:tc>
          <w:tcPr>
            <w:tcW w:w="6804"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adjustRightInd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w:t>
            </w:r>
          </w:p>
        </w:tc>
        <w:tc>
          <w:tcPr>
            <w:tcW w:w="2143"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投标文件份数</w:t>
            </w:r>
          </w:p>
        </w:tc>
        <w:tc>
          <w:tcPr>
            <w:tcW w:w="6804"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资格文件：正本1份，副本4份</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投标文件（包括报价文件</w:t>
            </w:r>
            <w:r>
              <w:rPr>
                <w:rFonts w:hint="eastAsia" w:ascii="仿宋" w:hAnsi="仿宋" w:eastAsia="仿宋" w:cs="仿宋"/>
                <w:color w:val="auto"/>
                <w:sz w:val="24"/>
                <w:szCs w:val="24"/>
                <w:highlight w:val="none"/>
                <w:lang w:eastAsia="zh-CN"/>
              </w:rPr>
              <w:t>、资格文件、</w:t>
            </w:r>
            <w:r>
              <w:rPr>
                <w:rFonts w:hint="eastAsia" w:ascii="仿宋" w:hAnsi="仿宋" w:eastAsia="仿宋" w:cs="仿宋"/>
                <w:color w:val="auto"/>
                <w:sz w:val="24"/>
                <w:szCs w:val="24"/>
                <w:highlight w:val="none"/>
              </w:rPr>
              <w:t>技术文件和商务文件，要求合并装订成一本）：正本1份，副本4份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adjustRightInd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p>
        </w:tc>
        <w:tc>
          <w:tcPr>
            <w:tcW w:w="214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采购代理服务费</w:t>
            </w:r>
          </w:p>
        </w:tc>
        <w:tc>
          <w:tcPr>
            <w:tcW w:w="6804"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（1）由中标人向采购代理机构支付。费用参照桂价费【2011】55号服务类标准计算，中标人在领取中标通知书前一次性向采购代理机构支付。具体标准如下：</w:t>
            </w:r>
          </w:p>
          <w:tbl>
            <w:tblPr>
              <w:tblStyle w:val="24"/>
              <w:tblpPr w:leftFromText="180" w:rightFromText="180" w:vertAnchor="text" w:horzAnchor="page" w:tblpX="183" w:tblpY="12"/>
              <w:tblOverlap w:val="never"/>
              <w:tblW w:w="6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1352"/>
              <w:gridCol w:w="1228"/>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438" w:type="dxa"/>
                  <w:tcBorders>
                    <w:tl2br w:val="single" w:color="auto" w:sz="4" w:space="0"/>
                  </w:tcBorders>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费率</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中标金额</w:t>
                  </w:r>
                </w:p>
              </w:tc>
              <w:tc>
                <w:tcPr>
                  <w:tcW w:w="1352" w:type="dxa"/>
                  <w:vAlign w:val="center"/>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货物招标</w:t>
                  </w:r>
                </w:p>
              </w:tc>
              <w:tc>
                <w:tcPr>
                  <w:tcW w:w="1228" w:type="dxa"/>
                  <w:vAlign w:val="center"/>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服务招标</w:t>
                  </w:r>
                </w:p>
              </w:tc>
              <w:tc>
                <w:tcPr>
                  <w:tcW w:w="1268" w:type="dxa"/>
                  <w:vAlign w:val="center"/>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8" w:type="dxa"/>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100万元以下</w:t>
                  </w:r>
                </w:p>
              </w:tc>
              <w:tc>
                <w:tcPr>
                  <w:tcW w:w="1352" w:type="dxa"/>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228" w:type="dxa"/>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268" w:type="dxa"/>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438" w:type="dxa"/>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100～500万元</w:t>
                  </w:r>
                </w:p>
              </w:tc>
              <w:tc>
                <w:tcPr>
                  <w:tcW w:w="1352" w:type="dxa"/>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228" w:type="dxa"/>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268" w:type="dxa"/>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438" w:type="dxa"/>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500～1000万元</w:t>
                  </w:r>
                </w:p>
              </w:tc>
              <w:tc>
                <w:tcPr>
                  <w:tcW w:w="1352" w:type="dxa"/>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228" w:type="dxa"/>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0.45%</w:t>
                  </w:r>
                </w:p>
              </w:tc>
              <w:tc>
                <w:tcPr>
                  <w:tcW w:w="1268" w:type="dxa"/>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0.55%</w:t>
                  </w:r>
                </w:p>
              </w:tc>
            </w:tr>
          </w:tbl>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例如：某货物招标代理业务中标金额为300万元，招标代理服务费金额按如下计算：</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100万元×1.5%＝1.5 万元</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（300－100）万元×1.1%＝2.2万元</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合计收费＝1.5＋2.2=3.7万元</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（2）采购代理机构指定的收取招标代理服务费的银行账户：</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开户名称：</w:t>
            </w:r>
            <w:r>
              <w:rPr>
                <w:rFonts w:hint="eastAsia" w:ascii="仿宋" w:hAnsi="仿宋" w:eastAsia="仿宋" w:cs="仿宋"/>
                <w:color w:val="auto"/>
                <w:sz w:val="24"/>
                <w:szCs w:val="24"/>
                <w:highlight w:val="none"/>
                <w:lang w:eastAsia="zh-CN"/>
              </w:rPr>
              <w:t>广西润德建筑工程咨询有限公司</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eastAsia="zh-CN"/>
              </w:rPr>
              <w:t>中国银行广西分行</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银行账号：</w:t>
            </w:r>
            <w:r>
              <w:rPr>
                <w:rFonts w:hint="eastAsia" w:ascii="仿宋" w:hAnsi="仿宋" w:eastAsia="仿宋" w:cs="仿宋"/>
                <w:color w:val="auto"/>
                <w:sz w:val="24"/>
                <w:szCs w:val="24"/>
                <w:highlight w:val="none"/>
                <w:lang w:eastAsia="zh-CN"/>
              </w:rPr>
              <w:t>622359512899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adjustRightInd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2143"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6804"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adjustRightInd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2143"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投标截止时间（开标时间）</w:t>
            </w:r>
          </w:p>
        </w:tc>
        <w:tc>
          <w:tcPr>
            <w:tcW w:w="6804"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与第一章公告的投标截止时间（开标时间）一致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adjustRightInd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w:t>
            </w:r>
          </w:p>
        </w:tc>
        <w:tc>
          <w:tcPr>
            <w:tcW w:w="2143"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递交投标文件地点</w:t>
            </w:r>
          </w:p>
        </w:tc>
        <w:tc>
          <w:tcPr>
            <w:tcW w:w="68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投标文件在投标截止时间前通过邮寄快递的方式递交</w:t>
            </w:r>
          </w:p>
          <w:p>
            <w:pPr>
              <w:pageBreakBefore w:val="0"/>
              <w:kinsoku/>
              <w:wordWrap/>
              <w:overflowPunct/>
              <w:topLinePunct w:val="0"/>
              <w:bidi w:val="0"/>
              <w:spacing w:after="0" w:line="40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投标文件邮寄地址：</w:t>
            </w:r>
            <w:r>
              <w:rPr>
                <w:rFonts w:hint="eastAsia" w:ascii="仿宋" w:hAnsi="仿宋" w:eastAsia="仿宋" w:cs="仿宋"/>
                <w:color w:val="auto"/>
                <w:kern w:val="2"/>
                <w:sz w:val="24"/>
                <w:szCs w:val="24"/>
                <w:highlight w:val="none"/>
                <w:lang w:eastAsia="zh-CN"/>
              </w:rPr>
              <w:t>广西南宁市青秀区东葛路165号绿地中央广场C2栋1118室</w:t>
            </w:r>
            <w:r>
              <w:rPr>
                <w:rFonts w:hint="eastAsia" w:ascii="仿宋" w:hAnsi="仿宋" w:eastAsia="仿宋" w:cs="仿宋"/>
                <w:color w:val="auto"/>
                <w:kern w:val="2"/>
                <w:sz w:val="24"/>
                <w:szCs w:val="24"/>
                <w:highlight w:val="none"/>
              </w:rPr>
              <w:t>， 收件人：</w:t>
            </w:r>
            <w:r>
              <w:rPr>
                <w:rFonts w:hint="eastAsia" w:ascii="仿宋" w:hAnsi="仿宋" w:eastAsia="仿宋" w:cs="仿宋"/>
                <w:color w:val="auto"/>
                <w:kern w:val="2"/>
                <w:sz w:val="24"/>
                <w:szCs w:val="24"/>
                <w:highlight w:val="none"/>
                <w:lang w:eastAsia="zh-CN"/>
              </w:rPr>
              <w:t>梁铨丽</w:t>
            </w:r>
            <w:r>
              <w:rPr>
                <w:rFonts w:hint="eastAsia" w:ascii="仿宋" w:hAnsi="仿宋" w:eastAsia="仿宋" w:cs="仿宋"/>
                <w:color w:val="auto"/>
                <w:kern w:val="2"/>
                <w:sz w:val="24"/>
                <w:szCs w:val="24"/>
                <w:highlight w:val="none"/>
              </w:rPr>
              <w:t xml:space="preserve"> 电话：</w:t>
            </w:r>
            <w:r>
              <w:rPr>
                <w:rFonts w:hint="eastAsia" w:ascii="仿宋" w:hAnsi="仿宋" w:eastAsia="仿宋" w:cs="仿宋"/>
                <w:color w:val="auto"/>
                <w:kern w:val="2"/>
                <w:sz w:val="24"/>
                <w:szCs w:val="24"/>
                <w:highlight w:val="none"/>
                <w:lang w:eastAsia="zh-CN"/>
              </w:rPr>
              <w:t>0771-5703815</w:t>
            </w:r>
            <w:r>
              <w:rPr>
                <w:rFonts w:hint="eastAsia" w:ascii="仿宋" w:hAnsi="仿宋" w:eastAsia="仿宋" w:cs="仿宋"/>
                <w:color w:val="auto"/>
                <w:kern w:val="2"/>
                <w:sz w:val="24"/>
                <w:szCs w:val="24"/>
                <w:highlight w:val="none"/>
              </w:rPr>
              <w:t xml:space="preserve">  传真：</w:t>
            </w:r>
            <w:r>
              <w:rPr>
                <w:rFonts w:hint="eastAsia" w:ascii="仿宋" w:hAnsi="仿宋" w:eastAsia="仿宋" w:cs="仿宋"/>
                <w:color w:val="auto"/>
                <w:kern w:val="2"/>
                <w:sz w:val="24"/>
                <w:szCs w:val="24"/>
                <w:highlight w:val="none"/>
                <w:lang w:eastAsia="zh-CN"/>
              </w:rPr>
              <w:t>0771-5703815</w:t>
            </w:r>
            <w:r>
              <w:rPr>
                <w:rFonts w:hint="eastAsia" w:ascii="仿宋" w:hAnsi="仿宋" w:eastAsia="仿宋" w:cs="仿宋"/>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adjustRightInd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w:t>
            </w:r>
          </w:p>
        </w:tc>
        <w:tc>
          <w:tcPr>
            <w:tcW w:w="2143"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p>
        </w:tc>
        <w:tc>
          <w:tcPr>
            <w:tcW w:w="6804"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南宁市良庆区玉洞大道33号（青少年活动中心旁）南宁市市民中心9楼南宁市公共资源交易中心交易厅（详见9楼电子显示屏场地安排）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adjustRightInd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w:t>
            </w:r>
          </w:p>
        </w:tc>
        <w:tc>
          <w:tcPr>
            <w:tcW w:w="214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信用信息查询渠道、截止时间、查询记录和证据留存方式</w:t>
            </w:r>
          </w:p>
        </w:tc>
        <w:tc>
          <w:tcPr>
            <w:tcW w:w="6804"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after="0" w:line="4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递交投标文件截止时间后，由采购人或采购代理机构对供应商进行信用信息查询，具体规定如下：</w:t>
            </w:r>
          </w:p>
          <w:p>
            <w:pPr>
              <w:pageBreakBefore w:val="0"/>
              <w:widowControl w:val="0"/>
              <w:kinsoku/>
              <w:wordWrap/>
              <w:overflowPunct/>
              <w:topLinePunct w:val="0"/>
              <w:bidi w:val="0"/>
              <w:spacing w:after="0" w:line="4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查询渠道：“信用中国”网站(www.creditchina.gov.cn)、中国政府采购网(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"http://www.ccgp.gov.cn"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2"/>
                <w:sz w:val="24"/>
                <w:szCs w:val="24"/>
                <w:highlight w:val="none"/>
              </w:rPr>
              <w:t>www.ccgp.gov.cn</w:t>
            </w:r>
            <w:r>
              <w:rPr>
                <w:rFonts w:hint="eastAsia" w:ascii="仿宋" w:hAnsi="仿宋" w:eastAsia="仿宋" w:cs="仿宋"/>
                <w:color w:val="auto"/>
                <w:kern w:val="2"/>
                <w:sz w:val="24"/>
                <w:szCs w:val="24"/>
                <w:highlight w:val="none"/>
              </w:rPr>
              <w:fldChar w:fldCharType="end"/>
            </w:r>
            <w:r>
              <w:rPr>
                <w:rFonts w:hint="eastAsia" w:ascii="仿宋" w:hAnsi="仿宋" w:eastAsia="仿宋" w:cs="仿宋"/>
                <w:color w:val="auto"/>
                <w:kern w:val="2"/>
                <w:sz w:val="24"/>
                <w:szCs w:val="24"/>
                <w:highlight w:val="none"/>
              </w:rPr>
              <w:t>)等</w:t>
            </w:r>
          </w:p>
          <w:p>
            <w:pPr>
              <w:pageBreakBefore w:val="0"/>
              <w:widowControl w:val="0"/>
              <w:kinsoku/>
              <w:wordWrap/>
              <w:overflowPunct/>
              <w:topLinePunct w:val="0"/>
              <w:bidi w:val="0"/>
              <w:spacing w:after="0" w:line="4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“信用中国”网站查询内容：失信被执行人、重大税收违法案件当事人名单、政府采购严重违法失信行为记录名单查询结果或界面截图；查询或打印截止时点：递交响应文件截止时间。</w:t>
            </w:r>
          </w:p>
          <w:p>
            <w:pPr>
              <w:pageBreakBefore w:val="0"/>
              <w:widowControl w:val="0"/>
              <w:kinsoku/>
              <w:wordWrap/>
              <w:overflowPunct/>
              <w:topLinePunct w:val="0"/>
              <w:bidi w:val="0"/>
              <w:spacing w:after="0" w:line="40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“中国政府采购网”的查询内容：政府采购严重违法失信行为信息记录（查询界面截图须显示供应商名称以及查询结果）；</w:t>
            </w:r>
          </w:p>
          <w:p>
            <w:pPr>
              <w:pageBreakBefore w:val="0"/>
              <w:widowControl w:val="0"/>
              <w:kinsoku/>
              <w:wordWrap/>
              <w:overflowPunct/>
              <w:topLinePunct w:val="0"/>
              <w:bidi w:val="0"/>
              <w:spacing w:after="0" w:line="4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查询时间：递交响应文件截止时间前三年内。</w:t>
            </w:r>
          </w:p>
          <w:p>
            <w:pPr>
              <w:pageBreakBefore w:val="0"/>
              <w:widowControl w:val="0"/>
              <w:kinsoku/>
              <w:wordWrap/>
              <w:overflowPunct/>
              <w:topLinePunct w:val="0"/>
              <w:bidi w:val="0"/>
              <w:spacing w:after="0" w:line="4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查询记录和证据留存方式：在查询网站中直接打印查询记录，打印材料作为评审资料保存。</w:t>
            </w:r>
          </w:p>
          <w:p>
            <w:pPr>
              <w:pageBreakBefore w:val="0"/>
              <w:widowControl w:val="0"/>
              <w:kinsoku/>
              <w:wordWrap/>
              <w:overflowPunct/>
              <w:topLinePunct w:val="0"/>
              <w:bidi w:val="0"/>
              <w:spacing w:after="0" w:line="4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adjustRightInd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p>
        </w:tc>
        <w:tc>
          <w:tcPr>
            <w:tcW w:w="2143"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评标方法</w:t>
            </w:r>
          </w:p>
        </w:tc>
        <w:tc>
          <w:tcPr>
            <w:tcW w:w="6804"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Merge w:val="restart"/>
            <w:tcBorders>
              <w:top w:val="single" w:color="auto" w:sz="4" w:space="0"/>
              <w:left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28.1</w:t>
            </w:r>
          </w:p>
        </w:tc>
        <w:tc>
          <w:tcPr>
            <w:tcW w:w="2143"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val="0"/>
              <w:autoSpaceDN w:val="0"/>
              <w:bidi w:val="0"/>
              <w:adjustRightInd/>
              <w:spacing w:after="0" w:line="40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需要补充的其他内容</w:t>
            </w:r>
          </w:p>
        </w:tc>
        <w:tc>
          <w:tcPr>
            <w:tcW w:w="6804"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79" w:type="dxa"/>
            <w:vMerge w:val="continue"/>
            <w:tcBorders>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p>
        </w:tc>
        <w:tc>
          <w:tcPr>
            <w:tcW w:w="2143" w:type="dxa"/>
            <w:vMerge w:val="continue"/>
            <w:tcBorders>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spacing w:after="0" w:line="400" w:lineRule="exact"/>
              <w:jc w:val="center"/>
              <w:textAlignment w:val="auto"/>
              <w:rPr>
                <w:rFonts w:hint="eastAsia" w:ascii="仿宋" w:hAnsi="仿宋" w:eastAsia="仿宋" w:cs="仿宋"/>
                <w:color w:val="auto"/>
                <w:kern w:val="2"/>
                <w:sz w:val="24"/>
                <w:szCs w:val="24"/>
                <w:highlight w:val="none"/>
              </w:rPr>
            </w:pP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p>
          <w:p>
            <w:pPr>
              <w:keepNext w:val="0"/>
              <w:keepLines w:val="0"/>
              <w:pageBreakBefore w:val="0"/>
              <w:kinsoku/>
              <w:wordWrap/>
              <w:overflowPunct/>
              <w:topLinePunct w:val="0"/>
              <w:autoSpaceDE/>
              <w:autoSpaceDN/>
              <w:bidi w:val="0"/>
              <w:spacing w:after="0" w:line="4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2、本文件中描述供应商的“签字”是指供应商的法定代表人或被授权人亲自在文件规定签署处亲笔写上个人的名字的行为，私章、签字章、印鉴、影印等其它形式均不能代替亲笔签字。</w:t>
            </w:r>
          </w:p>
          <w:p>
            <w:pPr>
              <w:pStyle w:val="13"/>
              <w:keepNext w:val="0"/>
              <w:keepLines w:val="0"/>
              <w:pageBreakBefore w:val="0"/>
              <w:kinsoku/>
              <w:wordWrap/>
              <w:overflowPunct/>
              <w:topLinePunct w:val="0"/>
              <w:autoSpaceDE/>
              <w:autoSpaceDN/>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文件中描述的“密封章”是指印有“密封”二字的章，除本文件有特殊规定外，供应商的公章、财务章、部门章、分公司章、工会章、合同章、竞标专用章、业务专用章及银行的转账章、现金收讫章、现金付讫章等其它形式印章均不能代替密封章。</w:t>
            </w:r>
          </w:p>
        </w:tc>
      </w:tr>
    </w:tbl>
    <w:p>
      <w:pPr>
        <w:pStyle w:val="13"/>
        <w:pageBreakBefore w:val="0"/>
        <w:kinsoku/>
        <w:wordWrap/>
        <w:overflowPunct/>
        <w:topLinePunct w:val="0"/>
        <w:bidi w:val="0"/>
        <w:spacing w:after="0" w:line="400" w:lineRule="exact"/>
        <w:jc w:val="center"/>
        <w:textAlignment w:val="auto"/>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30" w:name="_Toc4171"/>
      <w:r>
        <w:rPr>
          <w:rFonts w:hint="eastAsia" w:ascii="仿宋" w:hAnsi="仿宋" w:eastAsia="仿宋" w:cs="仿宋"/>
          <w:b/>
          <w:color w:val="auto"/>
          <w:sz w:val="24"/>
          <w:szCs w:val="24"/>
          <w:highlight w:val="none"/>
        </w:rPr>
        <w:t>一、总则</w:t>
      </w:r>
      <w:bookmarkEnd w:id="30"/>
    </w:p>
    <w:p>
      <w:pPr>
        <w:pStyle w:val="13"/>
        <w:pageBreakBefore w:val="0"/>
        <w:kinsoku/>
        <w:wordWrap/>
        <w:overflowPunct/>
        <w:topLinePunct w:val="0"/>
        <w:bidi w:val="0"/>
        <w:spacing w:after="0" w:line="40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项目概况</w:t>
      </w:r>
    </w:p>
    <w:p>
      <w:pPr>
        <w:pStyle w:val="13"/>
        <w:pageBreakBefore w:val="0"/>
        <w:kinsoku/>
        <w:wordWrap/>
        <w:overflowPunct/>
        <w:topLinePunct w:val="0"/>
        <w:bidi w:val="0"/>
        <w:spacing w:after="0" w:line="40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1.1  采购人：</w:t>
      </w:r>
      <w:r>
        <w:rPr>
          <w:rFonts w:hint="eastAsia" w:ascii="仿宋" w:hAnsi="仿宋" w:eastAsia="仿宋" w:cs="仿宋"/>
          <w:bCs/>
          <w:color w:val="auto"/>
          <w:sz w:val="24"/>
          <w:szCs w:val="24"/>
          <w:highlight w:val="none"/>
        </w:rPr>
        <w:t>见投标人须知前附表。</w:t>
      </w:r>
    </w:p>
    <w:p>
      <w:pPr>
        <w:pStyle w:val="13"/>
        <w:pageBreakBefore w:val="0"/>
        <w:kinsoku/>
        <w:wordWrap/>
        <w:overflowPunct/>
        <w:topLinePunct w:val="0"/>
        <w:bidi w:val="0"/>
        <w:spacing w:after="0" w:line="40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1.2  采购代理机构：</w:t>
      </w:r>
      <w:r>
        <w:rPr>
          <w:rFonts w:hint="eastAsia" w:ascii="仿宋" w:hAnsi="仿宋" w:eastAsia="仿宋" w:cs="仿宋"/>
          <w:bCs/>
          <w:color w:val="auto"/>
          <w:sz w:val="24"/>
          <w:szCs w:val="24"/>
          <w:highlight w:val="none"/>
        </w:rPr>
        <w:t>见投标人须知前附表。</w:t>
      </w:r>
    </w:p>
    <w:p>
      <w:pPr>
        <w:pStyle w:val="13"/>
        <w:pageBreakBefore w:val="0"/>
        <w:kinsoku/>
        <w:wordWrap/>
        <w:overflowPunct/>
        <w:topLinePunct w:val="0"/>
        <w:bidi w:val="0"/>
        <w:spacing w:after="0" w:line="40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  项目名称：见投标人须知前附表。</w:t>
      </w:r>
    </w:p>
    <w:p>
      <w:pPr>
        <w:pStyle w:val="13"/>
        <w:pageBreakBefore w:val="0"/>
        <w:kinsoku/>
        <w:wordWrap/>
        <w:overflowPunct/>
        <w:topLinePunct w:val="0"/>
        <w:bidi w:val="0"/>
        <w:spacing w:after="0" w:line="40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  项目编号：见投标人须知前附表</w:t>
      </w:r>
    </w:p>
    <w:p>
      <w:pPr>
        <w:pStyle w:val="13"/>
        <w:pageBreakBefore w:val="0"/>
        <w:kinsoku/>
        <w:wordWrap/>
        <w:overflowPunct/>
        <w:topLinePunct w:val="0"/>
        <w:bidi w:val="0"/>
        <w:spacing w:after="0" w:line="40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  采购预算：见投标人须知前附表。</w:t>
      </w:r>
    </w:p>
    <w:p>
      <w:pPr>
        <w:pStyle w:val="13"/>
        <w:pageBreakBefore w:val="0"/>
        <w:kinsoku/>
        <w:wordWrap/>
        <w:overflowPunct/>
        <w:topLinePunct w:val="0"/>
        <w:bidi w:val="0"/>
        <w:spacing w:after="0" w:line="40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  资金来源：财政性资金。</w:t>
      </w:r>
    </w:p>
    <w:p>
      <w:pPr>
        <w:pStyle w:val="13"/>
        <w:pageBreakBefore w:val="0"/>
        <w:kinsoku/>
        <w:wordWrap/>
        <w:overflowPunct/>
        <w:topLinePunct w:val="0"/>
        <w:bidi w:val="0"/>
        <w:spacing w:after="0" w:line="40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1.7  </w:t>
      </w:r>
      <w:r>
        <w:rPr>
          <w:rFonts w:hint="eastAsia" w:ascii="仿宋" w:hAnsi="仿宋" w:eastAsia="仿宋" w:cs="仿宋"/>
          <w:color w:val="auto"/>
          <w:sz w:val="24"/>
          <w:szCs w:val="24"/>
          <w:highlight w:val="none"/>
        </w:rPr>
        <w:t>获取招标文件的时间、地点、方式：</w:t>
      </w:r>
      <w:r>
        <w:rPr>
          <w:rFonts w:hint="eastAsia" w:ascii="仿宋" w:hAnsi="仿宋" w:eastAsia="仿宋" w:cs="仿宋"/>
          <w:bCs/>
          <w:color w:val="auto"/>
          <w:sz w:val="24"/>
          <w:szCs w:val="24"/>
          <w:highlight w:val="none"/>
        </w:rPr>
        <w:t>见投标人须知前附表。</w:t>
      </w:r>
    </w:p>
    <w:p>
      <w:pPr>
        <w:pStyle w:val="13"/>
        <w:pageBreakBefore w:val="0"/>
        <w:kinsoku/>
        <w:wordWrap/>
        <w:overflowPunct/>
        <w:topLinePunct w:val="0"/>
        <w:bidi w:val="0"/>
        <w:spacing w:after="0" w:line="40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  预留采购份额：见投标人须知前附表。</w:t>
      </w:r>
    </w:p>
    <w:p>
      <w:pPr>
        <w:pStyle w:val="13"/>
        <w:pageBreakBefore w:val="0"/>
        <w:kinsoku/>
        <w:wordWrap/>
        <w:overflowPunct/>
        <w:topLinePunct w:val="0"/>
        <w:bidi w:val="0"/>
        <w:spacing w:after="0" w:line="40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政府采购信息发布媒体：</w:t>
      </w:r>
    </w:p>
    <w:p>
      <w:pPr>
        <w:pageBreakBefore w:val="0"/>
        <w:kinsoku/>
        <w:wordWrap/>
        <w:overflowPunct/>
        <w:topLinePunct w:val="0"/>
        <w:bidi w:val="0"/>
        <w:spacing w:after="0" w:line="40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 2.1  与本项目相关的政府采购业务信息（包括公开招标公告、中标公告及其更正事项等）将在以下媒体上发布：</w:t>
      </w:r>
      <w:r>
        <w:rPr>
          <w:rFonts w:hint="eastAsia" w:ascii="仿宋" w:hAnsi="仿宋" w:eastAsia="仿宋" w:cs="仿宋"/>
          <w:color w:val="auto"/>
          <w:sz w:val="24"/>
          <w:szCs w:val="24"/>
          <w:highlight w:val="none"/>
        </w:rPr>
        <w:t>中国政府采购网（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"http://www.ccgp.gov.cn"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www.ccgp.gov.cn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）；广西壮族自治区政府采购网(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"http://www.gxzfcg.gov.cn"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zfcg.gxzf.gov.cn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)；南宁市公共资源交易中心网（</w:t>
      </w:r>
      <w:r>
        <w:rPr>
          <w:rFonts w:hint="eastAsia" w:ascii="仿宋" w:hAnsi="仿宋" w:eastAsia="仿宋" w:cs="仿宋"/>
          <w:b w:val="0"/>
          <w:color w:val="auto"/>
          <w:sz w:val="24"/>
          <w:szCs w:val="24"/>
          <w:highlight w:val="none"/>
        </w:rPr>
        <w:t>https://www.nnggzy.org.cn/gxnnzbw/</w:t>
      </w:r>
      <w:r>
        <w:rPr>
          <w:rFonts w:hint="eastAsia" w:ascii="仿宋" w:hAnsi="仿宋" w:eastAsia="仿宋" w:cs="仿宋"/>
          <w:color w:val="auto"/>
          <w:sz w:val="24"/>
          <w:szCs w:val="24"/>
          <w:highlight w:val="none"/>
        </w:rPr>
        <w:t>）；南宁市政府采购网（http://zfcg.nanning.gov.cn）；南宁市青秀区政府采购网（http://www.qingxiu.gov.cn/qxcgw/）</w:t>
      </w:r>
      <w:r>
        <w:rPr>
          <w:rFonts w:hint="eastAsia" w:ascii="仿宋" w:hAnsi="仿宋" w:eastAsia="仿宋" w:cs="仿宋"/>
          <w:color w:val="auto"/>
          <w:kern w:val="2"/>
          <w:sz w:val="24"/>
          <w:szCs w:val="24"/>
          <w:highlight w:val="none"/>
        </w:rPr>
        <w:t>。</w:t>
      </w:r>
    </w:p>
    <w:p>
      <w:pPr>
        <w:pStyle w:val="13"/>
        <w:pageBreakBefore w:val="0"/>
        <w:kinsoku/>
        <w:wordWrap/>
        <w:overflowPunct/>
        <w:topLinePunct w:val="0"/>
        <w:bidi w:val="0"/>
        <w:spacing w:after="0"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2.2  本项目公开招标公告期限为自公告发布之日起5个工作日。</w:t>
      </w:r>
    </w:p>
    <w:p>
      <w:pPr>
        <w:pStyle w:val="13"/>
        <w:pageBreakBefore w:val="0"/>
        <w:kinsoku/>
        <w:wordWrap/>
        <w:overflowPunct/>
        <w:topLinePunct w:val="0"/>
        <w:bidi w:val="0"/>
        <w:spacing w:after="0" w:line="40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  投标人资格要求：</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  投标人应</w:t>
      </w:r>
      <w:r>
        <w:rPr>
          <w:rFonts w:hint="eastAsia" w:ascii="仿宋" w:hAnsi="仿宋" w:eastAsia="仿宋" w:cs="仿宋"/>
          <w:color w:val="auto"/>
          <w:sz w:val="24"/>
          <w:szCs w:val="24"/>
          <w:highlight w:val="none"/>
        </w:rPr>
        <w:t>符合《中华人民共和国政府采购法》第二十二条规定的</w:t>
      </w:r>
      <w:r>
        <w:rPr>
          <w:rFonts w:hint="eastAsia" w:ascii="仿宋" w:hAnsi="仿宋" w:eastAsia="仿宋" w:cs="仿宋"/>
          <w:bCs/>
          <w:color w:val="auto"/>
          <w:sz w:val="24"/>
          <w:szCs w:val="24"/>
          <w:highlight w:val="none"/>
        </w:rPr>
        <w:t>下列</w:t>
      </w:r>
      <w:r>
        <w:rPr>
          <w:rFonts w:hint="eastAsia" w:ascii="仿宋" w:hAnsi="仿宋" w:eastAsia="仿宋" w:cs="仿宋"/>
          <w:color w:val="auto"/>
          <w:sz w:val="24"/>
          <w:szCs w:val="24"/>
          <w:highlight w:val="none"/>
        </w:rPr>
        <w:t>投标人资格条件</w:t>
      </w:r>
      <w:r>
        <w:rPr>
          <w:rFonts w:hint="eastAsia" w:ascii="仿宋" w:hAnsi="仿宋" w:eastAsia="仿宋" w:cs="仿宋"/>
          <w:bCs/>
          <w:color w:val="auto"/>
          <w:sz w:val="24"/>
          <w:szCs w:val="24"/>
          <w:highlight w:val="none"/>
        </w:rPr>
        <w:t>：</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（1）具有独立承担民事责任的能力；</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（2）具有良好的商业信誉和健全的财务会计制度；</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（3）具有履行合同所必需的设备和专业技术能力；</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（4）有依法缴纳税收和社会保障资金的良好记录；</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（5）参加政府采购活动前三年内，在经营活动中没有重大违法记录；</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（6）法律、行政法规规定的其他条件。</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3.2  针对本项目，投标人应具备的特定条件：见投标人须知前附表。</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3.3  </w:t>
      </w:r>
      <w:r>
        <w:rPr>
          <w:rFonts w:hint="eastAsia" w:ascii="仿宋" w:hAnsi="仿宋" w:eastAsia="仿宋" w:cs="仿宋"/>
          <w:color w:val="auto"/>
          <w:sz w:val="24"/>
          <w:szCs w:val="24"/>
          <w:highlight w:val="none"/>
        </w:rPr>
        <w:t xml:space="preserve">投标人不得直接或间接地与为本次采购的项目内容进行设计、编制规范和其他文件的咨询公司、采购人、采购代理机构或其附属机构有任何关联。 </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4. 质疑</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4.1投标人认为公开招标文件使自己的权益受到损害的，应当在收到公开招标文件之日起或公开招标文件公告期届满之日起七个工作日内以书面形式向采购人委托的采购代理机构质疑；质疑提交截止时间后，采购代理机构不再受理对公开招标文件的质疑。投标人认为采购过程和中标、成交结果使自己的权益受到损害的，可以在知道或者应知其权益受到损害之日起七个工作日内，以书面形式向采购人委托的采购代理机构质疑。</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4.2供应商质疑实行实名制，其质疑应当有具体的质疑事项及事实根据，不得进行虚假、恶意质疑。</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4.3  供应商质疑时，应当提交质疑书原件，质疑书应当包括下列主要内容：</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（1）质疑供应商和被质疑的采购人或采购人委托的采购代理机构名称、地址、电话、邮编等；</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（2）质疑项目的名称、编号；</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（3）权益受到损害的事实和理由；</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（4）相关证明材料；</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（5）提起质疑的日期。</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质疑书应当署名。质疑供应商为自然人的，应当由本人签字；质疑供应商为法人或者其他组织的，应当由法定代表人或者主要负责人签字盖章并加盖公章。</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4.4质疑供应商可以委托代理人办理质疑事务。代理人办理质疑事务时，除提交质疑书外，还应当提交质疑供应商的授权委托书，授权委托书应当载明委托代理的具体权限和事项。</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4.5  质疑供应商提起质疑应当符合下列条件：</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（1）质疑供应商是参与所质疑政府采购活动的供应商；</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（2）质疑书内容符合本章第4.3项的规定；</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（3）在质疑有效期限内提起质疑；</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（4）属于所质疑的采购人或采购人委托的采购代理机构组织的采购活动；</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（5）同一质疑事项未经采购人或采购人委托的采购代理机构质疑处理；</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（6）财政部门规定的其他条件。</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4.6  采购人或采购人委托的采购代理机构自受理质疑之日起七个工作日内，对质疑事项作出答复，并以书面形式通知质疑供应商及其他有关供应商。</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5.  投诉</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5.1供应商认为招标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南宁市政府采购监督管理部门提起投诉。</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5.2投诉人投诉时，应当提交投诉书，并按照被投诉采购人、采购代理机构和与投诉事项有关的供应商数量提供投诉书的副本。投诉书应当包括下列主要内容（如材料中有外文资料应同时附上对应的中文译本）：</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（1）投诉人和被投诉人的名称、地址、电话等；</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（2）具体的投诉事项及事实依据；</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（3）质疑和质疑答复情况及相关证明材料；</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（4）提起投诉的日期。投诉书应当署名。投诉人为自然人的，应当由本人签字；投诉人为法人或者其他组织的，应当由法定代表人或者主要负责人签字盖章并加盖公章。</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5.3投诉人可以委托代理人办理投诉事务。代理人办理投诉事务时，除提交投诉书外，还应当提交投诉人的授权委托书，授权委托书应当载明委托代理的具体权限和事项。</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5.4  投诉人提起投诉应当符合下列条件：</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（1）投诉人是参与所投诉政府采购活动的供应商；</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（2）提起投诉前已依法进行质疑；</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（3）投诉书内容符合本章第5.2项的规定；</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（4）在投诉有效期限内提起投诉；</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（5）属于南宁市青秀区财政局政府采购监督管理办公室管辖；</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（6）同一投诉事项未经南宁市政府采购监督管理部门投诉处理；</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（7）国务院财政部门规定的其他条件。</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5.5  南宁市青秀区财政局政府采购监督管理办公室自受理投诉之日起三十个工作日内，对投诉事项作出处理决定，并以书面形式通知投诉人、被投诉人及其他与投诉处理结果有利害关系的政府采购当事人。</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5.6  南宁市青秀区财政局政府采购监督管理办公室在处理投诉事项期间，可以视具体情况暂停采购活动。</w:t>
      </w:r>
    </w:p>
    <w:p>
      <w:pPr>
        <w:pStyle w:val="13"/>
        <w:pageBreakBefore w:val="0"/>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p>
    <w:p>
      <w:pPr>
        <w:pStyle w:val="13"/>
        <w:pageBreakBefore w:val="0"/>
        <w:kinsoku/>
        <w:wordWrap/>
        <w:overflowPunct/>
        <w:topLinePunct w:val="0"/>
        <w:bidi w:val="0"/>
        <w:spacing w:after="0" w:line="400" w:lineRule="exact"/>
        <w:jc w:val="center"/>
        <w:textAlignment w:val="auto"/>
        <w:outlineLvl w:val="1"/>
        <w:rPr>
          <w:rFonts w:hint="eastAsia" w:ascii="仿宋" w:hAnsi="仿宋" w:eastAsia="仿宋" w:cs="仿宋"/>
          <w:b/>
          <w:color w:val="auto"/>
          <w:sz w:val="24"/>
          <w:szCs w:val="24"/>
          <w:highlight w:val="none"/>
        </w:rPr>
      </w:pPr>
      <w:bookmarkStart w:id="31" w:name="_Toc27842"/>
      <w:r>
        <w:rPr>
          <w:rFonts w:hint="eastAsia" w:ascii="仿宋" w:hAnsi="仿宋" w:eastAsia="仿宋" w:cs="仿宋"/>
          <w:b/>
          <w:color w:val="auto"/>
          <w:sz w:val="24"/>
          <w:szCs w:val="24"/>
          <w:highlight w:val="none"/>
        </w:rPr>
        <w:t>二、公开招标文件</w:t>
      </w:r>
      <w:bookmarkEnd w:id="31"/>
    </w:p>
    <w:p>
      <w:pPr>
        <w:pStyle w:val="13"/>
        <w:pageBreakBefore w:val="0"/>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  公开招标文件的组成</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本</w:t>
      </w:r>
      <w:r>
        <w:rPr>
          <w:rFonts w:hint="eastAsia" w:ascii="仿宋" w:hAnsi="仿宋" w:eastAsia="仿宋" w:cs="仿宋"/>
          <w:bCs/>
          <w:color w:val="auto"/>
          <w:sz w:val="24"/>
          <w:szCs w:val="24"/>
          <w:highlight w:val="none"/>
        </w:rPr>
        <w:t>公开招标</w:t>
      </w:r>
      <w:r>
        <w:rPr>
          <w:rFonts w:hint="eastAsia" w:ascii="仿宋" w:hAnsi="仿宋" w:eastAsia="仿宋" w:cs="仿宋"/>
          <w:color w:val="auto"/>
          <w:sz w:val="24"/>
          <w:szCs w:val="24"/>
          <w:highlight w:val="none"/>
        </w:rPr>
        <w:t>文件包括六个章节，各章的内容如下：</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第一章  公告</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  服务需求一览表</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评标方法</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投标人须知</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投标文件格式</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合同条款及格式</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根据本章第7.1项的规定对公开招标文件所做的澄清、修改，构成招标文件的组成部分。当公开招标文件与招标文件的澄清和修改就同一内容的表述不一致时，以最后发出的书面文件为准。</w:t>
      </w:r>
    </w:p>
    <w:p>
      <w:pPr>
        <w:pStyle w:val="13"/>
        <w:pageBreakBefore w:val="0"/>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  招标文件的澄清和修改</w:t>
      </w:r>
    </w:p>
    <w:p>
      <w:pPr>
        <w:pStyle w:val="13"/>
        <w:pageBreakBefore w:val="0"/>
        <w:kinsoku/>
        <w:wordWrap/>
        <w:overflowPunct/>
        <w:topLinePunct w:val="0"/>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投标人应认真审阅本公开招标文件，如有疑问，或发现其中有误或有要求不合理的，应在投标人须知前附表规定的</w:t>
      </w:r>
      <w:r>
        <w:rPr>
          <w:rFonts w:hint="eastAsia" w:ascii="仿宋" w:hAnsi="仿宋" w:eastAsia="仿宋" w:cs="仿宋"/>
          <w:color w:val="auto"/>
          <w:kern w:val="0"/>
          <w:sz w:val="24"/>
          <w:szCs w:val="24"/>
          <w:highlight w:val="none"/>
        </w:rPr>
        <w:t>投标人要求澄清的截止时间</w:t>
      </w:r>
      <w:r>
        <w:rPr>
          <w:rFonts w:hint="eastAsia" w:ascii="仿宋" w:hAnsi="仿宋" w:eastAsia="仿宋" w:cs="仿宋"/>
          <w:color w:val="auto"/>
          <w:sz w:val="24"/>
          <w:szCs w:val="24"/>
          <w:highlight w:val="none"/>
        </w:rPr>
        <w:t>前以书面形式要求采购人或采购代理机构对招标文件予以澄清；否则，由此产生的后果由投标人自行负责。</w:t>
      </w:r>
    </w:p>
    <w:p>
      <w:pPr>
        <w:pStyle w:val="13"/>
        <w:pageBreakBefore w:val="0"/>
        <w:kinsoku/>
        <w:wordWrap/>
        <w:overflowPunct/>
        <w:topLinePunct w:val="0"/>
        <w:bidi w:val="0"/>
        <w:spacing w:after="0" w:line="400" w:lineRule="exact"/>
        <w:ind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采购人或采购代理机构必须在投标截止时间15日前，以书面形式答复投标人要求澄清的问题，并将不包含问题来源的澄清通知(在本章第2.1项规定的政府采购信息发布媒体上发布更正公告)所有获取招标文件的潜在投标人，除书面澄清以外的其他澄清方式及澄清内容均无效；如果澄清发出的时间距投标截止时间不足15日，则相应延长投标截止时间。</w:t>
      </w:r>
    </w:p>
    <w:p>
      <w:pPr>
        <w:pStyle w:val="13"/>
        <w:pageBreakBefore w:val="0"/>
        <w:kinsoku/>
        <w:wordWrap/>
        <w:overflowPunct/>
        <w:topLinePunct w:val="0"/>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采购人或者采购代理机构可以对已发出的招标文件进行必要的澄清或者修改。澄清或者修改的内容可能影响投标文件编制的，采购人或者采购代理机构应当在投标截止时间至少15日前，以书面形式通知(在本章第2.1项规定的政府采购信息发布媒体上发布更正公告)所有获取招标文件的潜在投标人；不足15日的，采购人或者采购代理机构应当顺延提交投标文件的截止时间。</w:t>
      </w:r>
    </w:p>
    <w:p>
      <w:pPr>
        <w:pStyle w:val="13"/>
        <w:pageBreakBefore w:val="0"/>
        <w:kinsoku/>
        <w:wordWrap/>
        <w:overflowPunct/>
        <w:topLinePunct w:val="0"/>
        <w:bidi w:val="0"/>
        <w:spacing w:after="0" w:line="400" w:lineRule="exact"/>
        <w:ind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  采购人和采购代理机构可以视采购具体情况，变更投标截止时间和开标时间，将变更时间书面通知(在</w:t>
      </w:r>
      <w:r>
        <w:rPr>
          <w:rFonts w:hint="eastAsia" w:ascii="仿宋" w:hAnsi="仿宋" w:eastAsia="仿宋" w:cs="仿宋"/>
          <w:color w:val="auto"/>
          <w:kern w:val="0"/>
          <w:sz w:val="24"/>
          <w:szCs w:val="24"/>
          <w:highlight w:val="none"/>
        </w:rPr>
        <w:t>本章第2.1项规定的政府采购信息发布媒体上</w:t>
      </w:r>
      <w:r>
        <w:rPr>
          <w:rFonts w:hint="eastAsia" w:ascii="仿宋" w:hAnsi="仿宋" w:eastAsia="仿宋" w:cs="仿宋"/>
          <w:color w:val="auto"/>
          <w:sz w:val="24"/>
          <w:szCs w:val="24"/>
          <w:highlight w:val="none"/>
        </w:rPr>
        <w:t>发布更正公告)所有获取招标文件的潜在投标人。</w:t>
      </w:r>
    </w:p>
    <w:p>
      <w:pPr>
        <w:pStyle w:val="13"/>
        <w:pageBreakBefore w:val="0"/>
        <w:kinsoku/>
        <w:wordWrap/>
        <w:overflowPunct/>
        <w:topLinePunct w:val="0"/>
        <w:bidi w:val="0"/>
        <w:spacing w:after="0" w:line="400" w:lineRule="exact"/>
        <w:ind w:firstLine="360"/>
        <w:textAlignment w:val="auto"/>
        <w:rPr>
          <w:rFonts w:hint="eastAsia" w:ascii="仿宋" w:hAnsi="仿宋" w:eastAsia="仿宋" w:cs="仿宋"/>
          <w:b/>
          <w:bCs/>
          <w:color w:val="auto"/>
          <w:sz w:val="24"/>
          <w:szCs w:val="24"/>
          <w:highlight w:val="none"/>
        </w:rPr>
      </w:pPr>
    </w:p>
    <w:p>
      <w:pPr>
        <w:pStyle w:val="13"/>
        <w:pageBreakBefore w:val="0"/>
        <w:kinsoku/>
        <w:wordWrap/>
        <w:overflowPunct/>
        <w:topLinePunct w:val="0"/>
        <w:bidi w:val="0"/>
        <w:spacing w:after="0" w:line="400" w:lineRule="exact"/>
        <w:jc w:val="center"/>
        <w:textAlignment w:val="auto"/>
        <w:outlineLvl w:val="1"/>
        <w:rPr>
          <w:rFonts w:hint="eastAsia" w:ascii="仿宋" w:hAnsi="仿宋" w:eastAsia="仿宋" w:cs="仿宋"/>
          <w:b/>
          <w:color w:val="auto"/>
          <w:sz w:val="24"/>
          <w:szCs w:val="24"/>
          <w:highlight w:val="none"/>
        </w:rPr>
      </w:pPr>
      <w:bookmarkStart w:id="32" w:name="_Toc18662"/>
      <w:r>
        <w:rPr>
          <w:rFonts w:hint="eastAsia" w:ascii="仿宋" w:hAnsi="仿宋" w:eastAsia="仿宋" w:cs="仿宋"/>
          <w:b/>
          <w:color w:val="auto"/>
          <w:sz w:val="24"/>
          <w:szCs w:val="24"/>
          <w:highlight w:val="none"/>
        </w:rPr>
        <w:t>三、投标文件</w:t>
      </w:r>
      <w:bookmarkEnd w:id="32"/>
    </w:p>
    <w:p>
      <w:pPr>
        <w:pStyle w:val="13"/>
        <w:pageBreakBefore w:val="0"/>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  投标文件的编制</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  投标人应仔细阅读招标文件，在充分了解招标的内容、服务内容及要求和商务条款以及实质性要求和条件后，编写投标文件。</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  对招标文件的实质性要求和条件作出响应是指投标人必须对招标文件中标注为实质性要求和条件的服务内容及要求、商务条款及其它内容</w:t>
      </w:r>
      <w:r>
        <w:rPr>
          <w:rFonts w:hint="eastAsia" w:ascii="仿宋" w:hAnsi="仿宋" w:eastAsia="仿宋" w:cs="仿宋"/>
          <w:b/>
          <w:color w:val="auto"/>
          <w:sz w:val="24"/>
          <w:szCs w:val="24"/>
          <w:highlight w:val="none"/>
        </w:rPr>
        <w:t>作出满足或者优于原要求和条件的承诺</w:t>
      </w:r>
      <w:r>
        <w:rPr>
          <w:rFonts w:hint="eastAsia" w:ascii="仿宋" w:hAnsi="仿宋" w:eastAsia="仿宋" w:cs="仿宋"/>
          <w:color w:val="auto"/>
          <w:sz w:val="24"/>
          <w:szCs w:val="24"/>
          <w:highlight w:val="none"/>
        </w:rPr>
        <w:t>。</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招标文件中标注★号的内容为实质性要求和条件。未标注★号的内容在评标时不得作为判定投标无效的依据。</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  第五章“投标文件格式”中规定了投标文件格式的，应按相应格式要求编写。</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  投标文件应由投标人的法定代表人（或分支机构负责人）或其委托代理人在凡规定签章处逐一签字或盖章并加盖单位公章。投标文件应尽量避免涂改、行间插字或删除。如果出现上述情况，改动之处应加盖单位公章或由投标人的法定代表人（或分支机构负责人）或其委托代理人签字或盖章确认。</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8.7  投标文件应编制目录，且页码清晰准确。</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  投标文件的正本和副本分别装订成册，封面上应清楚地标记“正本”或“副本”字样，并标明项目名称、项目编号、投标人名称等内容。副本可以采用正本的复印件，当副本和正本不一致时，以正本为准。投标人应准备报价文件正本、资格文件正本、技术文件正本、商务文件正本各一份，副本份数见投标人须知前附表。</w:t>
      </w:r>
    </w:p>
    <w:p>
      <w:pPr>
        <w:pStyle w:val="13"/>
        <w:pageBreakBefore w:val="0"/>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  投标语言文字及计量单位</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9.1  投标人的投标文件以及投标人与采购人、采购代理机构就有关投标的所有往来函电统一使用中文（特别规定除外）。</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9.2  对不同文字文本投标文件的解释发生异议的，以中文文本为准。</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9.3  投标文件使用的计量单位除招标文件中有特殊规定外，一律使用中华人民共和国法定计量单位。</w:t>
      </w:r>
    </w:p>
    <w:p>
      <w:pPr>
        <w:pStyle w:val="13"/>
        <w:pageBreakBefore w:val="0"/>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  投标文件的组成</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  投标人需编制的投标文件包括报价文件、资格文件、技术文件、商务文件四部分，投标人应按下列说明编写和提交。应递交的有关文件如未特别注明为原件的，可提交复印件。</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10.1.1  报价文件，包括：</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bCs/>
          <w:color w:val="auto"/>
          <w:sz w:val="24"/>
          <w:szCs w:val="24"/>
          <w:highlight w:val="none"/>
        </w:rPr>
        <w:t>投标函</w:t>
      </w:r>
      <w:r>
        <w:rPr>
          <w:rFonts w:hint="eastAsia" w:ascii="仿宋" w:hAnsi="仿宋" w:eastAsia="仿宋" w:cs="仿宋"/>
          <w:color w:val="auto"/>
          <w:sz w:val="24"/>
          <w:szCs w:val="24"/>
          <w:highlight w:val="none"/>
        </w:rPr>
        <w:t>：按第五章“投标文件格式”提供的“投标函（格式）”的要求填写；</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投标报价表</w:t>
      </w:r>
      <w:r>
        <w:rPr>
          <w:rFonts w:hint="eastAsia" w:ascii="仿宋" w:hAnsi="仿宋" w:eastAsia="仿宋" w:cs="仿宋"/>
          <w:color w:val="auto"/>
          <w:sz w:val="24"/>
          <w:szCs w:val="24"/>
          <w:highlight w:val="none"/>
        </w:rPr>
        <w:t>：按第五章“投标文件格式”提供的“投标报价表（格式）”的要求填写;</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（3）中小企业声明函：按第五章“投标文件格式”提供的“中小企业声明函（格式）”的要求填写；</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（4）监狱企业证明：提供由省级以上监狱管理局、戒毒管理局（含新疆生产建设兵团）出具的属于监狱企业的证明文件。</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（5）残疾人福利性单位声明函：按第五章“投标文件格式”提供的“残疾人福利性单位声明函（格式）”的要求填写。</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其中，报价文件组成要求的第（1）～（2）项必须提交；第（3）～（5）项如有请提交。</w:t>
      </w:r>
    </w:p>
    <w:p>
      <w:pPr>
        <w:pStyle w:val="13"/>
        <w:pageBreakBefore w:val="0"/>
        <w:kinsoku/>
        <w:wordWrap/>
        <w:overflowPunct/>
        <w:topLinePunct w:val="0"/>
        <w:bidi w:val="0"/>
        <w:spacing w:after="0" w:line="400" w:lineRule="exact"/>
        <w:ind w:firstLine="36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10.1.2  资格文件组成要求，包括：</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（1）根据本章第3.2项规定的投标人应具备的特定条件提供，包括营业执照副本内页或事业单位法人证复印件（投标人如为企业的，要求证件有效并清晰反映企业法人执照有效期</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和投标人资格的其他证明文件复印件；（格式自拟，</w:t>
      </w:r>
      <w:r>
        <w:rPr>
          <w:rFonts w:hint="eastAsia" w:ascii="仿宋" w:hAnsi="仿宋" w:eastAsia="仿宋" w:cs="仿宋"/>
          <w:b/>
          <w:bCs/>
          <w:color w:val="auto"/>
          <w:sz w:val="24"/>
          <w:szCs w:val="24"/>
          <w:highlight w:val="none"/>
        </w:rPr>
        <w:t>必须提供</w:t>
      </w:r>
      <w:r>
        <w:rPr>
          <w:rFonts w:hint="eastAsia" w:ascii="仿宋" w:hAnsi="仿宋" w:eastAsia="仿宋" w:cs="仿宋"/>
          <w:color w:val="auto"/>
          <w:sz w:val="24"/>
          <w:szCs w:val="24"/>
          <w:highlight w:val="none"/>
        </w:rPr>
        <w:t>）</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法定代表人（或分支机构负责人）身份证明复印件：如使用第二代身份证应提交正、反面复印件，如法定代表人非中国国籍应提交护照复印件，要求证件有效并与营业执照或事业单位法人证中的法定代表人（或分支机构负责人）相符；（格式自拟，</w:t>
      </w:r>
      <w:r>
        <w:rPr>
          <w:rFonts w:hint="eastAsia" w:ascii="仿宋" w:hAnsi="仿宋" w:eastAsia="仿宋" w:cs="仿宋"/>
          <w:b/>
          <w:bCs/>
          <w:color w:val="auto"/>
          <w:sz w:val="24"/>
          <w:szCs w:val="24"/>
          <w:highlight w:val="none"/>
        </w:rPr>
        <w:t>必须提供</w:t>
      </w:r>
      <w:r>
        <w:rPr>
          <w:rFonts w:hint="eastAsia" w:ascii="仿宋" w:hAnsi="仿宋" w:eastAsia="仿宋" w:cs="仿宋"/>
          <w:color w:val="auto"/>
          <w:sz w:val="24"/>
          <w:szCs w:val="24"/>
          <w:highlight w:val="none"/>
        </w:rPr>
        <w:t xml:space="preserve">） </w:t>
      </w:r>
    </w:p>
    <w:p>
      <w:pPr>
        <w:pageBreakBefore w:val="0"/>
        <w:widowControl w:val="0"/>
        <w:kinsoku/>
        <w:wordWrap/>
        <w:overflowPunct/>
        <w:topLinePunct w:val="0"/>
        <w:bidi w:val="0"/>
        <w:adjustRightInd/>
        <w:spacing w:after="0" w:line="4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）投标截止之日前半年内投标人连续三个月的依法缴纳税收的相关证明（20</w:t>
      </w:r>
      <w:r>
        <w:rPr>
          <w:rFonts w:hint="eastAsia" w:ascii="仿宋" w:hAnsi="仿宋" w:eastAsia="仿宋" w:cs="仿宋"/>
          <w:color w:val="auto"/>
          <w:kern w:val="2"/>
          <w:sz w:val="24"/>
          <w:szCs w:val="24"/>
          <w:highlight w:val="none"/>
          <w:lang w:val="en-US" w:eastAsia="zh-CN"/>
        </w:rPr>
        <w:t>20</w:t>
      </w:r>
      <w:r>
        <w:rPr>
          <w:rFonts w:hint="eastAsia" w:ascii="仿宋" w:hAnsi="仿宋" w:eastAsia="仿宋" w:cs="仿宋"/>
          <w:color w:val="auto"/>
          <w:kern w:val="2"/>
          <w:sz w:val="24"/>
          <w:szCs w:val="24"/>
          <w:highlight w:val="none"/>
        </w:rPr>
        <w:t>年新成立的且不足三个月的企业按实际提供），可以是：缴费的银行单据或其他有效证明，或投标人所在地主管税务部门出具的有效证明；依法免税的应提供投标人所在地主管税务部门出具相应的文件证明（复印件）；</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必须提供</w:t>
      </w:r>
      <w:r>
        <w:rPr>
          <w:rFonts w:hint="eastAsia" w:ascii="仿宋" w:hAnsi="仿宋" w:eastAsia="仿宋" w:cs="仿宋"/>
          <w:color w:val="auto"/>
          <w:sz w:val="24"/>
          <w:szCs w:val="24"/>
          <w:highlight w:val="none"/>
        </w:rPr>
        <w:t>，格式自拟）</w:t>
      </w:r>
    </w:p>
    <w:p>
      <w:pPr>
        <w:pageBreakBefore w:val="0"/>
        <w:widowControl w:val="0"/>
        <w:kinsoku/>
        <w:wordWrap/>
        <w:overflowPunct/>
        <w:topLinePunct w:val="0"/>
        <w:bidi w:val="0"/>
        <w:adjustRightInd/>
        <w:spacing w:after="0" w:line="4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rPr>
        <w:t>）投标截止之日前半年内投标人连续三个月的依法缴纳社会保险费的相关证明（20</w:t>
      </w:r>
      <w:r>
        <w:rPr>
          <w:rFonts w:hint="eastAsia" w:ascii="仿宋" w:hAnsi="仿宋" w:eastAsia="仿宋" w:cs="仿宋"/>
          <w:color w:val="auto"/>
          <w:kern w:val="2"/>
          <w:sz w:val="24"/>
          <w:szCs w:val="24"/>
          <w:highlight w:val="none"/>
          <w:lang w:val="en-US" w:eastAsia="zh-CN"/>
        </w:rPr>
        <w:t>20</w:t>
      </w:r>
      <w:r>
        <w:rPr>
          <w:rFonts w:hint="eastAsia" w:ascii="仿宋" w:hAnsi="仿宋" w:eastAsia="仿宋" w:cs="仿宋"/>
          <w:color w:val="auto"/>
          <w:kern w:val="2"/>
          <w:sz w:val="24"/>
          <w:szCs w:val="24"/>
          <w:highlight w:val="none"/>
        </w:rPr>
        <w:t>年新成立的且不足三个月的企业按实际提供），可以是：缴费的银行单据或其他有效证明，或投标人所在社保机构出具的有效证明；不需要缴纳社会保险金的应提供投标人所在社保机构出具相应的文件证明（复印件）；</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必须提供</w:t>
      </w:r>
      <w:r>
        <w:rPr>
          <w:rFonts w:hint="eastAsia" w:ascii="仿宋" w:hAnsi="仿宋" w:eastAsia="仿宋" w:cs="仿宋"/>
          <w:color w:val="auto"/>
          <w:sz w:val="24"/>
          <w:szCs w:val="24"/>
          <w:highlight w:val="none"/>
        </w:rPr>
        <w:t>，格式自拟）</w:t>
      </w:r>
    </w:p>
    <w:p>
      <w:pPr>
        <w:pageBreakBefore w:val="0"/>
        <w:widowControl w:val="0"/>
        <w:kinsoku/>
        <w:wordWrap/>
        <w:overflowPunct/>
        <w:topLinePunct w:val="0"/>
        <w:bidi w:val="0"/>
        <w:adjustRightInd/>
        <w:spacing w:after="0" w:line="4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投标人2018年或2019年的财务会计报表，包括资产负债表、现金流量表、利润表（新成立的公司应提供公司成立日之后次月起到投标文件递交截止前一个月的财务报表复印件）或其基本开户银行出具的资信证明；</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必须提供</w:t>
      </w:r>
      <w:r>
        <w:rPr>
          <w:rFonts w:hint="eastAsia" w:ascii="仿宋" w:hAnsi="仿宋" w:eastAsia="仿宋" w:cs="仿宋"/>
          <w:color w:val="auto"/>
          <w:sz w:val="24"/>
          <w:szCs w:val="24"/>
          <w:highlight w:val="none"/>
        </w:rPr>
        <w:t>，格式自拟）</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（6）法定代表人（或分支机构负责人）授权委托书：按第五章“投标文件格式”提供的“法定代表人（或分支机构负责人）授权委托书（格式）”的要求填写；</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（7）委托代理人身份证明复印件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如使用第二代身份证应提交正、反面复印件，如委托代理人非中国国籍应提交护照复印件，要求证件有效并与法定代表人（或分支机构负责人）授权委托书中的委托代理人相符；（格式自拟）</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（8）具备履行合同所必需的设备和专业技术服务能力的承诺书；（</w:t>
      </w:r>
      <w:r>
        <w:rPr>
          <w:rFonts w:hint="eastAsia" w:ascii="仿宋" w:hAnsi="仿宋" w:eastAsia="仿宋" w:cs="仿宋"/>
          <w:b/>
          <w:bCs/>
          <w:color w:val="auto"/>
          <w:sz w:val="24"/>
          <w:szCs w:val="24"/>
          <w:highlight w:val="none"/>
        </w:rPr>
        <w:t>必须提供</w:t>
      </w:r>
      <w:r>
        <w:rPr>
          <w:rFonts w:hint="eastAsia" w:ascii="仿宋" w:hAnsi="仿宋" w:eastAsia="仿宋" w:cs="仿宋"/>
          <w:color w:val="auto"/>
          <w:sz w:val="24"/>
          <w:szCs w:val="24"/>
          <w:highlight w:val="none"/>
        </w:rPr>
        <w:t>，格式自拟）</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（9）投标人参加政府采购活动前三年内在经营活动中没有重大违法记录的书面声明原件；（格式见附件，</w:t>
      </w:r>
      <w:r>
        <w:rPr>
          <w:rFonts w:hint="eastAsia" w:ascii="仿宋" w:hAnsi="仿宋" w:eastAsia="仿宋" w:cs="仿宋"/>
          <w:b/>
          <w:bCs/>
          <w:color w:val="auto"/>
          <w:sz w:val="24"/>
          <w:szCs w:val="24"/>
          <w:highlight w:val="none"/>
        </w:rPr>
        <w:t>必须提供</w:t>
      </w:r>
      <w:r>
        <w:rPr>
          <w:rFonts w:hint="eastAsia" w:ascii="仿宋" w:hAnsi="仿宋" w:eastAsia="仿宋" w:cs="仿宋"/>
          <w:color w:val="auto"/>
          <w:sz w:val="24"/>
          <w:szCs w:val="24"/>
          <w:highlight w:val="none"/>
        </w:rPr>
        <w:t>）</w:t>
      </w:r>
    </w:p>
    <w:p>
      <w:pPr>
        <w:pStyle w:val="13"/>
        <w:pageBreakBefore w:val="0"/>
        <w:kinsoku/>
        <w:wordWrap/>
        <w:overflowPunct/>
        <w:topLinePunct w:val="0"/>
        <w:bidi w:val="0"/>
        <w:spacing w:after="0" w:line="400" w:lineRule="exact"/>
        <w:ind w:firstLine="72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其中，资格文件组成要求的第（1）、（2）、（3）、（4）、（5）、（8）、（9）项必须提交；第（6）、（7）项在委托代理时必须提交。</w:t>
      </w:r>
    </w:p>
    <w:p>
      <w:pPr>
        <w:pStyle w:val="13"/>
        <w:pageBreakBefore w:val="0"/>
        <w:kinsoku/>
        <w:wordWrap/>
        <w:overflowPunct/>
        <w:topLinePunct w:val="0"/>
        <w:bidi w:val="0"/>
        <w:spacing w:after="0" w:line="400" w:lineRule="exact"/>
        <w:ind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10.1.3 技术文件组成要求，包括：</w:t>
      </w:r>
    </w:p>
    <w:p>
      <w:pPr>
        <w:pStyle w:val="13"/>
        <w:pageBreakBefore w:val="0"/>
        <w:kinsoku/>
        <w:wordWrap/>
        <w:overflowPunct/>
        <w:topLinePunct w:val="0"/>
        <w:bidi w:val="0"/>
        <w:spacing w:after="0" w:line="400" w:lineRule="exact"/>
        <w:ind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（1）投标服务技术资料表：按第五章“投标文件格式”提供的“技术资料表（格式）”的要求填写；</w:t>
      </w:r>
    </w:p>
    <w:p>
      <w:pPr>
        <w:pStyle w:val="13"/>
        <w:pageBreakBefore w:val="0"/>
        <w:kinsoku/>
        <w:wordWrap/>
        <w:overflowPunct/>
        <w:topLinePunct w:val="0"/>
        <w:bidi w:val="0"/>
        <w:spacing w:after="0" w:line="400" w:lineRule="exact"/>
        <w:ind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（2）投标人的项目实施方案</w:t>
      </w:r>
      <w:r>
        <w:rPr>
          <w:rStyle w:val="33"/>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格式自拟）；</w:t>
      </w:r>
    </w:p>
    <w:p>
      <w:pPr>
        <w:pStyle w:val="13"/>
        <w:pageBreakBefore w:val="0"/>
        <w:kinsoku/>
        <w:wordWrap/>
        <w:overflowPunct/>
        <w:topLinePunct w:val="0"/>
        <w:bidi w:val="0"/>
        <w:spacing w:after="0" w:line="400" w:lineRule="exact"/>
        <w:ind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（3）其它：第三章评标办法中要求的材料。</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其中，技术文件组成要求的第（1）项必须提交；第（2）（3）项如有请提交。</w:t>
      </w:r>
    </w:p>
    <w:p>
      <w:pPr>
        <w:pStyle w:val="13"/>
        <w:pageBreakBefore w:val="0"/>
        <w:kinsoku/>
        <w:wordWrap/>
        <w:overflowPunct/>
        <w:topLinePunct w:val="0"/>
        <w:bidi w:val="0"/>
        <w:spacing w:after="0" w:line="400" w:lineRule="exact"/>
        <w:ind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10.1.4  商务文件组成要求，包括：</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（1）商务条款偏离表：按第五章“投标文件格式”提供的“商务条款偏离表（格式）” 的要求填写；</w:t>
      </w:r>
    </w:p>
    <w:p>
      <w:pPr>
        <w:pStyle w:val="13"/>
        <w:pageBreakBefore w:val="0"/>
        <w:kinsoku/>
        <w:wordWrap/>
        <w:overflowPunct/>
        <w:topLinePunct w:val="0"/>
        <w:bidi w:val="0"/>
        <w:spacing w:after="0" w:line="400" w:lineRule="exact"/>
        <w:ind w:firstLine="456"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（2）售后服务承诺书：按第五章“投标文件格式”提供的“售后服务承诺书（格式）” 的要求填写；</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（3）其它：</w:t>
      </w:r>
      <w:r>
        <w:rPr>
          <w:rFonts w:hint="eastAsia" w:ascii="仿宋" w:hAnsi="仿宋" w:eastAsia="仿宋" w:cs="仿宋"/>
          <w:color w:val="auto"/>
          <w:sz w:val="24"/>
          <w:szCs w:val="24"/>
          <w:highlight w:val="none"/>
          <w:lang w:eastAsia="zh-CN"/>
        </w:rPr>
        <w:t>投标人认为</w:t>
      </w:r>
      <w:r>
        <w:rPr>
          <w:rFonts w:hint="eastAsia" w:ascii="仿宋" w:hAnsi="仿宋" w:eastAsia="仿宋" w:cs="仿宋"/>
          <w:color w:val="auto"/>
          <w:sz w:val="24"/>
          <w:szCs w:val="24"/>
          <w:highlight w:val="none"/>
        </w:rPr>
        <w:t>有必要提供的其他材料。</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其中，商务文件组成要求的第（1）、（2）项必须提交；第（3）项如有请提交。</w:t>
      </w:r>
    </w:p>
    <w:p>
      <w:pPr>
        <w:pStyle w:val="13"/>
        <w:pageBreakBefore w:val="0"/>
        <w:kinsoku/>
        <w:wordWrap/>
        <w:overflowPunct/>
        <w:topLinePunct w:val="0"/>
        <w:bidi w:val="0"/>
        <w:spacing w:after="0" w:line="400" w:lineRule="exact"/>
        <w:ind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  投标人可编制目录，按上述顺序将资格文件单独装订成册；报价文件和商务文件和技术文件合并装订成册</w:t>
      </w:r>
      <w:r>
        <w:rPr>
          <w:rFonts w:hint="eastAsia" w:ascii="仿宋" w:hAnsi="仿宋" w:eastAsia="仿宋" w:cs="仿宋"/>
          <w:b/>
          <w:color w:val="auto"/>
          <w:sz w:val="24"/>
          <w:szCs w:val="24"/>
          <w:highlight w:val="none"/>
        </w:rPr>
        <w:t>。</w:t>
      </w:r>
    </w:p>
    <w:p>
      <w:pPr>
        <w:pStyle w:val="13"/>
        <w:pageBreakBefore w:val="0"/>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  投标报价</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投标人应以人民币报价。</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投标人可就第二章“服务需求一览表”中的全部内容</w:t>
      </w:r>
      <w:r>
        <w:rPr>
          <w:rFonts w:hint="eastAsia" w:ascii="仿宋" w:hAnsi="仿宋" w:eastAsia="仿宋" w:cs="仿宋"/>
          <w:bCs/>
          <w:color w:val="auto"/>
          <w:sz w:val="24"/>
          <w:szCs w:val="24"/>
          <w:highlight w:val="none"/>
        </w:rPr>
        <w:t>报出完整且唯一报价，附带有条件的报价将不予接受。</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投标报价为在采购人指定地点提交服务成果所需的全部费用，其组成部分详见第二章“服务需求一览表”。采购人不再向中标供应商支付其投标报价之外的任何费用。</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本项目的采购代理服务费收费标准见投标人须知前附表。</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不论投标结果如何，投标人均应自行承担与编制和递交投标文件有关的全部费用。</w:t>
      </w:r>
    </w:p>
    <w:p>
      <w:pPr>
        <w:pStyle w:val="13"/>
        <w:pageBreakBefore w:val="0"/>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  投标有效期</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12.1  在投标人须知前附表规定的投标有效期内，投标人不得要求撤销或修改其投标文件。</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12.2  在特殊情况下，采购人或采购代理机构可与投标人协商延长投标有效期，这种要求与答复均应使用书面形式。</w:t>
      </w:r>
    </w:p>
    <w:p>
      <w:pPr>
        <w:pStyle w:val="13"/>
        <w:pageBreakBefore w:val="0"/>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  投标保证金</w:t>
      </w:r>
    </w:p>
    <w:p>
      <w:pPr>
        <w:pStyle w:val="13"/>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本项目不收取投标保证金。</w:t>
      </w:r>
    </w:p>
    <w:p>
      <w:pPr>
        <w:pStyle w:val="13"/>
        <w:pageBreakBefore w:val="0"/>
        <w:kinsoku/>
        <w:wordWrap/>
        <w:overflowPunct/>
        <w:topLinePunct w:val="0"/>
        <w:bidi w:val="0"/>
        <w:spacing w:after="0" w:line="400" w:lineRule="exact"/>
        <w:jc w:val="center"/>
        <w:textAlignment w:val="auto"/>
        <w:outlineLvl w:val="1"/>
        <w:rPr>
          <w:rFonts w:hint="eastAsia" w:ascii="仿宋" w:hAnsi="仿宋" w:eastAsia="仿宋" w:cs="仿宋"/>
          <w:b/>
          <w:color w:val="auto"/>
          <w:sz w:val="24"/>
          <w:szCs w:val="24"/>
          <w:highlight w:val="none"/>
        </w:rPr>
      </w:pPr>
      <w:bookmarkStart w:id="33" w:name="_Toc26064"/>
      <w:r>
        <w:rPr>
          <w:rFonts w:hint="eastAsia" w:ascii="仿宋" w:hAnsi="仿宋" w:eastAsia="仿宋" w:cs="仿宋"/>
          <w:b/>
          <w:color w:val="auto"/>
          <w:sz w:val="24"/>
          <w:szCs w:val="24"/>
          <w:highlight w:val="none"/>
        </w:rPr>
        <w:t>四、投标</w:t>
      </w:r>
      <w:bookmarkEnd w:id="33"/>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投标文件的密封及投标文件的递交</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14.1投标文件的包封。</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14.1.1投标文件正、副本全部装入一个投标文件袋（盒、箱）中并加以密封，封口处必须加盖投标人单位公章或由投标人法定代表人（或授权代表）签字以示密封。</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eastAsia="zh-CN"/>
        </w:rPr>
        <w:t>外包封</w:t>
      </w:r>
      <w:r>
        <w:rPr>
          <w:rFonts w:hint="eastAsia" w:ascii="仿宋" w:hAnsi="仿宋" w:eastAsia="仿宋" w:cs="仿宋"/>
          <w:color w:val="auto"/>
          <w:sz w:val="24"/>
          <w:szCs w:val="24"/>
          <w:highlight w:val="none"/>
        </w:rPr>
        <w:t>上应写明项目名称、项目编号、</w:t>
      </w:r>
      <w:r>
        <w:rPr>
          <w:rFonts w:hint="eastAsia" w:ascii="仿宋" w:hAnsi="仿宋" w:eastAsia="仿宋" w:cs="仿宋"/>
          <w:b/>
          <w:bCs/>
          <w:color w:val="auto"/>
          <w:sz w:val="24"/>
          <w:szCs w:val="24"/>
          <w:highlight w:val="none"/>
          <w:lang w:eastAsia="zh-CN"/>
        </w:rPr>
        <w:t>项目分标、</w:t>
      </w:r>
      <w:r>
        <w:rPr>
          <w:rFonts w:hint="eastAsia" w:ascii="仿宋" w:hAnsi="仿宋" w:eastAsia="仿宋" w:cs="仿宋"/>
          <w:b/>
          <w:bCs/>
          <w:color w:val="auto"/>
          <w:sz w:val="24"/>
          <w:szCs w:val="24"/>
          <w:highlight w:val="none"/>
        </w:rPr>
        <w:t>项目开标日期</w:t>
      </w:r>
      <w:r>
        <w:rPr>
          <w:rFonts w:hint="eastAsia" w:ascii="仿宋" w:hAnsi="仿宋" w:eastAsia="仿宋" w:cs="仿宋"/>
          <w:b/>
          <w:bCs/>
          <w:color w:val="auto"/>
          <w:sz w:val="24"/>
          <w:szCs w:val="24"/>
          <w:highlight w:val="none"/>
          <w:lang w:eastAsia="zh-CN"/>
        </w:rPr>
        <w:t>、联系电话、电子邮箱</w:t>
      </w:r>
      <w:r>
        <w:rPr>
          <w:rFonts w:hint="eastAsia" w:ascii="仿宋" w:hAnsi="仿宋" w:eastAsia="仿宋" w:cs="仿宋"/>
          <w:color w:val="auto"/>
          <w:sz w:val="24"/>
          <w:szCs w:val="24"/>
          <w:highlight w:val="none"/>
        </w:rPr>
        <w:t>。</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14.1.2未按规定密封或标记的投标文件将被拒绝接收，由此造成的后果由投标人承担。</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投标人投标截止时间：见投标人须知前附表。</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投标人递交投标文件地点：见投标人须知前附表。</w:t>
      </w:r>
    </w:p>
    <w:p>
      <w:pPr>
        <w:pStyle w:val="13"/>
        <w:pageBreakBefore w:val="0"/>
        <w:kinsoku/>
        <w:wordWrap/>
        <w:overflowPunct/>
        <w:topLinePunct w:val="0"/>
        <w:bidi w:val="0"/>
        <w:spacing w:after="0" w:line="400" w:lineRule="exact"/>
        <w:jc w:val="center"/>
        <w:textAlignment w:val="auto"/>
        <w:outlineLvl w:val="1"/>
        <w:rPr>
          <w:rFonts w:hint="eastAsia" w:ascii="仿宋" w:hAnsi="仿宋" w:eastAsia="仿宋" w:cs="仿宋"/>
          <w:b/>
          <w:color w:val="auto"/>
          <w:sz w:val="24"/>
          <w:szCs w:val="24"/>
          <w:highlight w:val="none"/>
        </w:rPr>
      </w:pPr>
      <w:bookmarkStart w:id="34" w:name="_Toc10560"/>
      <w:r>
        <w:rPr>
          <w:rFonts w:hint="eastAsia" w:ascii="仿宋" w:hAnsi="仿宋" w:eastAsia="仿宋" w:cs="仿宋"/>
          <w:b/>
          <w:color w:val="auto"/>
          <w:sz w:val="24"/>
          <w:szCs w:val="24"/>
          <w:highlight w:val="none"/>
        </w:rPr>
        <w:t>五、开标、资格审查与评标</w:t>
      </w:r>
      <w:bookmarkEnd w:id="34"/>
    </w:p>
    <w:p>
      <w:pPr>
        <w:pStyle w:val="13"/>
        <w:pageBreakBefore w:val="0"/>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15.开标</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  采购代理机构将在本章第14.2项规定的投标截止时间（即开标时间）和投标人须知前附表规定的地点公开开标，投标人不参与现场开标活动，由采购人监督、交易中心工作人员共同见证开标现场。</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开标程序：</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（1）开标会由采购代理机构主持，主持人宣布开标会议开始，介绍开标现场相关人员；</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（2）公布在投标截止时间前递交投标文件的投标人名称；</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（3）截标后，采购代理机构工作人员在公共资源交易中心工作人员和采购人的见证下拆开投标文件包封，采购人对投标文件密封性和投标文件正副本数量进行签字确认。</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（4）当众拆封投标文件，由唱标人宣读投标人名称、分标号、投标文件正副本数量、投标报价、</w:t>
      </w:r>
      <w:r>
        <w:rPr>
          <w:rFonts w:hint="eastAsia" w:ascii="仿宋" w:hAnsi="仿宋" w:eastAsia="仿宋" w:cs="仿宋"/>
          <w:color w:val="auto"/>
          <w:sz w:val="24"/>
          <w:szCs w:val="24"/>
          <w:highlight w:val="none"/>
          <w:lang w:eastAsia="zh-CN"/>
        </w:rPr>
        <w:t>服务期</w:t>
      </w:r>
      <w:r>
        <w:rPr>
          <w:rFonts w:hint="eastAsia" w:ascii="仿宋" w:hAnsi="仿宋" w:eastAsia="仿宋" w:cs="仿宋"/>
          <w:color w:val="auto"/>
          <w:sz w:val="24"/>
          <w:szCs w:val="24"/>
          <w:highlight w:val="none"/>
        </w:rPr>
        <w:t>等以及采购代理机构认为有必要宣读的其他内容，记录人负责做开标记录；</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（5）宣布评标期间的有关事项；</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（6）开标结束。</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16.资格审查</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采购人依据法律法规和招标文件的规定，对投标文件中的资格文件进行审查，以确定投标供应商是否具备投标资格。合格投标人不足3家的，不得评标。</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投标人有下列情形之一的，资格审查不通过：</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（1）不符合《中华人民共和国政府采购法》第二十二条规定条件的供应商。</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（2）参加同一合同项下的政府采购活动的不同投标人，单位负责人为同一人或者存在直接控股、管理关系的不同供应商。</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（3）投标人为本次采购项目提供整体设计、规范编制或者项目管理、监理、检测等服务的供应商的。</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（4）在“信用中国”网站(www.creditchina.gov.cn)、中国政府采购网(www.ccgp.gov.cn)等渠道被列入失信被执行人、重大税收违法案件当事人名单、政府采购严重违法失信行为记录名单的。</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（5）不按照招标文件要求提供合格的资格证明材料的。</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kern w:val="2"/>
          <w:sz w:val="24"/>
          <w:szCs w:val="24"/>
          <w:highlight w:val="none"/>
        </w:rPr>
        <w:t>（6）违反国家法律法规规定的其他资格内容的。</w:t>
      </w:r>
    </w:p>
    <w:p>
      <w:pPr>
        <w:pStyle w:val="13"/>
        <w:pageBreakBefore w:val="0"/>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  评标</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评标委员会：评标由依法组建的评标委员会负责。评标委员会由采购人代表和政府采购评审专家组成。采购人或采购代理机构根据本项目的特点，从财政部门设立的政府采购评审专家库中，通过随机方式抽取专家。</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评标原则：评标活动遵循公平、公正、科学和择优的原则。</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17.4  </w:t>
      </w:r>
      <w:r>
        <w:rPr>
          <w:rFonts w:hint="eastAsia" w:ascii="仿宋" w:hAnsi="仿宋" w:eastAsia="仿宋" w:cs="仿宋"/>
          <w:bCs/>
          <w:color w:val="auto"/>
          <w:sz w:val="24"/>
          <w:szCs w:val="24"/>
          <w:highlight w:val="none"/>
        </w:rPr>
        <w:t>评标程序：</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17.4.1  采购代理机构项目负责人宣读评标现场纪律要求，集中管理通讯工具，询问在场人员是否申请回避；</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17.4.2  采购代理机构项目负责人介绍项目概况及评标委员会组成情况（但不得发表影响评审的倾向性、歧视性言论），推选评标组长（采购人不得担任评标组长）；</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17.4.3.1投标文件初审。</w:t>
      </w:r>
      <w:r>
        <w:rPr>
          <w:rFonts w:hint="eastAsia" w:ascii="仿宋" w:hAnsi="仿宋" w:eastAsia="仿宋" w:cs="仿宋"/>
          <w:bCs/>
          <w:color w:val="auto"/>
          <w:sz w:val="24"/>
          <w:szCs w:val="24"/>
          <w:highlight w:val="none"/>
        </w:rPr>
        <w:t>商务技术</w:t>
      </w:r>
      <w:r>
        <w:rPr>
          <w:rFonts w:hint="eastAsia" w:ascii="仿宋" w:hAnsi="仿宋" w:eastAsia="仿宋" w:cs="仿宋"/>
          <w:color w:val="auto"/>
          <w:sz w:val="24"/>
          <w:szCs w:val="24"/>
          <w:highlight w:val="none"/>
        </w:rPr>
        <w:t>符合性检查：依据招标文件的规定，从报价文件和</w:t>
      </w:r>
      <w:r>
        <w:rPr>
          <w:rFonts w:hint="eastAsia" w:ascii="仿宋" w:hAnsi="仿宋" w:eastAsia="仿宋" w:cs="仿宋"/>
          <w:bCs/>
          <w:color w:val="auto"/>
          <w:sz w:val="24"/>
          <w:szCs w:val="24"/>
          <w:highlight w:val="none"/>
        </w:rPr>
        <w:t>商务文件和技术</w:t>
      </w:r>
      <w:r>
        <w:rPr>
          <w:rFonts w:hint="eastAsia" w:ascii="仿宋" w:hAnsi="仿宋" w:eastAsia="仿宋" w:cs="仿宋"/>
          <w:color w:val="auto"/>
          <w:sz w:val="24"/>
          <w:szCs w:val="24"/>
          <w:highlight w:val="none"/>
        </w:rPr>
        <w:t>文件的有效性、完整性和对招标文件的响应程度进行审查，以确定是否对招标文件的实质性要求和条件作出响应。</w:t>
      </w:r>
    </w:p>
    <w:p>
      <w:pPr>
        <w:pStyle w:val="13"/>
        <w:pageBreakBefore w:val="0"/>
        <w:kinsoku/>
        <w:wordWrap/>
        <w:overflowPunct/>
        <w:topLinePunct w:val="0"/>
        <w:bidi w:val="0"/>
        <w:spacing w:after="0" w:line="400" w:lineRule="exact"/>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(1)有下列情形之一的视为投标人相互串通投标，投标文件将被视为无效。</w:t>
      </w:r>
    </w:p>
    <w:p>
      <w:pPr>
        <w:pageBreakBefore w:val="0"/>
        <w:kinsoku/>
        <w:wordWrap/>
        <w:overflowPunct/>
        <w:topLinePunct w:val="0"/>
        <w:bidi w:val="0"/>
        <w:spacing w:after="0" w:line="400" w:lineRule="exact"/>
        <w:ind w:firstLine="64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①不同投标人的投标文件由同一单位或者个人编制；或不同投标人报名的IP地址一致的;</w:t>
      </w:r>
    </w:p>
    <w:p>
      <w:pPr>
        <w:pageBreakBefore w:val="0"/>
        <w:kinsoku/>
        <w:wordWrap/>
        <w:overflowPunct/>
        <w:topLinePunct w:val="0"/>
        <w:bidi w:val="0"/>
        <w:spacing w:after="0" w:line="400" w:lineRule="exact"/>
        <w:ind w:firstLine="64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②不同投标人委托同一单位或者个人办理投标事宜;</w:t>
      </w:r>
    </w:p>
    <w:p>
      <w:pPr>
        <w:pageBreakBefore w:val="0"/>
        <w:kinsoku/>
        <w:wordWrap/>
        <w:overflowPunct/>
        <w:topLinePunct w:val="0"/>
        <w:bidi w:val="0"/>
        <w:spacing w:after="0" w:line="400" w:lineRule="exact"/>
        <w:ind w:firstLine="64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③不同的投标人的投标文件载明的项目管理员为同一个人;</w:t>
      </w:r>
    </w:p>
    <w:p>
      <w:pPr>
        <w:pageBreakBefore w:val="0"/>
        <w:kinsoku/>
        <w:wordWrap/>
        <w:overflowPunct/>
        <w:topLinePunct w:val="0"/>
        <w:bidi w:val="0"/>
        <w:spacing w:after="0" w:line="400" w:lineRule="exact"/>
        <w:ind w:firstLine="64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④不同投标人的投标文件异常一致或投标报价呈规律性差异;</w:t>
      </w:r>
    </w:p>
    <w:p>
      <w:pPr>
        <w:pageBreakBefore w:val="0"/>
        <w:kinsoku/>
        <w:wordWrap/>
        <w:overflowPunct/>
        <w:topLinePunct w:val="0"/>
        <w:bidi w:val="0"/>
        <w:spacing w:after="0" w:line="400" w:lineRule="exact"/>
        <w:ind w:firstLine="64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⑤不同投标人的投标文件相互混装;</w:t>
      </w:r>
    </w:p>
    <w:p>
      <w:pPr>
        <w:pageBreakBefore w:val="0"/>
        <w:kinsoku/>
        <w:wordWrap/>
        <w:overflowPunct/>
        <w:topLinePunct w:val="0"/>
        <w:bidi w:val="0"/>
        <w:spacing w:after="0" w:line="400" w:lineRule="exact"/>
        <w:ind w:firstLine="64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⑥不同投标人的投标保证金从同一单位或者个人账户转出。</w:t>
      </w:r>
    </w:p>
    <w:p>
      <w:pPr>
        <w:pageBreakBefore w:val="0"/>
        <w:kinsoku/>
        <w:wordWrap/>
        <w:overflowPunct/>
        <w:topLinePunct w:val="0"/>
        <w:bidi w:val="0"/>
        <w:spacing w:after="0" w:line="400" w:lineRule="exact"/>
        <w:ind w:firstLine="64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（2）关联供应商不得参加同一合同项下政府采购活动，否则投标文件将被视为无效</w:t>
      </w:r>
    </w:p>
    <w:p>
      <w:pPr>
        <w:pStyle w:val="13"/>
        <w:pageBreakBefore w:val="0"/>
        <w:kinsoku/>
        <w:wordWrap/>
        <w:overflowPunct/>
        <w:topLinePunct w:val="0"/>
        <w:bidi w:val="0"/>
        <w:spacing w:after="0" w:line="40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①单位负责人为同一人或者存在直接控股、管理关系的不同的供应商，不得参加同一合同项下的政府采购活动;</w:t>
      </w:r>
    </w:p>
    <w:p>
      <w:pPr>
        <w:pStyle w:val="13"/>
        <w:pageBreakBefore w:val="0"/>
        <w:kinsoku/>
        <w:wordWrap/>
        <w:overflowPunct/>
        <w:topLinePunct w:val="0"/>
        <w:bidi w:val="0"/>
        <w:spacing w:after="0" w:line="400" w:lineRule="exact"/>
        <w:ind w:firstLine="696" w:firstLineChars="29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②生产厂商授权给供应商后自己不得参加同一合同项下的政府采购活动；生产厂商对同一品牌同一型号的货物，仅能委托一个代理商参加投标。</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分支机构负责人）或其委托代理人签字或盖章确认，且不得超出投标文件的范围或者改变投标文件的实质性内容。该澄清、说明或者纠正是投标文件的组成部分。</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17.4.3.4报价</w:t>
      </w:r>
      <w:r>
        <w:rPr>
          <w:rFonts w:hint="eastAsia" w:ascii="仿宋" w:hAnsi="仿宋" w:eastAsia="仿宋" w:cs="仿宋"/>
          <w:bCs/>
          <w:color w:val="auto"/>
          <w:sz w:val="24"/>
          <w:szCs w:val="24"/>
          <w:highlight w:val="none"/>
        </w:rPr>
        <w:t>符合性审查</w:t>
      </w:r>
      <w:r>
        <w:rPr>
          <w:rFonts w:hint="eastAsia" w:ascii="仿宋" w:hAnsi="仿宋" w:eastAsia="仿宋" w:cs="仿宋"/>
          <w:color w:val="auto"/>
          <w:sz w:val="24"/>
          <w:szCs w:val="24"/>
          <w:highlight w:val="none"/>
        </w:rPr>
        <w:t>。评标委员会对投标人的报价文件进行</w:t>
      </w:r>
      <w:r>
        <w:rPr>
          <w:rFonts w:hint="eastAsia" w:ascii="仿宋" w:hAnsi="仿宋" w:eastAsia="仿宋" w:cs="仿宋"/>
          <w:bCs/>
          <w:color w:val="auto"/>
          <w:sz w:val="24"/>
          <w:szCs w:val="24"/>
          <w:highlight w:val="none"/>
        </w:rPr>
        <w:t>符合性审查</w:t>
      </w:r>
      <w:r>
        <w:rPr>
          <w:rFonts w:hint="eastAsia" w:ascii="仿宋" w:hAnsi="仿宋" w:eastAsia="仿宋" w:cs="仿宋"/>
          <w:color w:val="auto"/>
          <w:sz w:val="24"/>
          <w:szCs w:val="24"/>
          <w:highlight w:val="none"/>
        </w:rPr>
        <w:t>。评标委员会认为投标人的报价明显低于其他通过</w:t>
      </w:r>
      <w:r>
        <w:rPr>
          <w:rFonts w:hint="eastAsia" w:ascii="仿宋" w:hAnsi="仿宋" w:eastAsia="仿宋" w:cs="仿宋"/>
          <w:bCs/>
          <w:color w:val="auto"/>
          <w:sz w:val="24"/>
          <w:szCs w:val="24"/>
          <w:highlight w:val="none"/>
        </w:rPr>
        <w:t>商务技术</w:t>
      </w:r>
      <w:r>
        <w:rPr>
          <w:rFonts w:hint="eastAsia" w:ascii="仿宋" w:hAnsi="仿宋" w:eastAsia="仿宋" w:cs="仿宋"/>
          <w:color w:val="auto"/>
          <w:sz w:val="24"/>
          <w:szCs w:val="24"/>
          <w:highlight w:val="none"/>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17.4.3.5编写评标报告，并确定中标供应商名单。</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17.4.4  采购代理机构对评标过程和评分、评标结论进行核对和复核，如有错漏，请当事评委进行校正，按校正后的结果确定中标供应商。</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17.5  在确定中标供应商前，采购人或采购代理机构不得与投标供应商就投标价格、投标方案等实质性内容进行谈判。</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3"/>
        <w:pageBreakBefore w:val="0"/>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  投标文件的修正</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投标文件报价出现前后不一致的，修正的原则如下：</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（1）投标文件中开标一览表（报价表）内容与投标文件中相应内容不一致的，以开标一览表（报价表）为准；</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（3）单价金额小数点或者百分比有明显错位的，以开标一览表的总价为准，并修改单价；</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18.2同时出现两种以上不一致的，按照本条款规定的顺序修正。修正后的报价按照本章17.4.3.2的规定经投标人确认后产生约束力，投标人不确认的，其投标无效。</w:t>
      </w:r>
    </w:p>
    <w:p>
      <w:pPr>
        <w:pStyle w:val="13"/>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19.  拒绝接收</w:t>
      </w:r>
    </w:p>
    <w:p>
      <w:pPr>
        <w:pStyle w:val="13"/>
        <w:pageBreakBefore w:val="0"/>
        <w:kinsoku/>
        <w:wordWrap/>
        <w:overflowPunct/>
        <w:topLinePunct w:val="0"/>
        <w:bidi w:val="0"/>
        <w:spacing w:after="0" w:line="400" w:lineRule="exact"/>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投标人未在本章第14.2项规定的时间之前将投标文件送达至本章第14.3项指定地点的，采购代理机构应当拒绝接收该投标人的投标文件。</w:t>
      </w:r>
    </w:p>
    <w:p>
      <w:pPr>
        <w:pStyle w:val="13"/>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20.  无效投标</w:t>
      </w:r>
    </w:p>
    <w:p>
      <w:pPr>
        <w:pStyle w:val="13"/>
        <w:pageBreakBefore w:val="0"/>
        <w:kinsoku/>
        <w:wordWrap/>
        <w:overflowPunct/>
        <w:topLinePunct w:val="0"/>
        <w:bidi w:val="0"/>
        <w:spacing w:after="0" w:line="400" w:lineRule="exact"/>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20.1  属下列情形之一的，投标人的投标无效：</w:t>
      </w:r>
    </w:p>
    <w:p>
      <w:pPr>
        <w:pStyle w:val="13"/>
        <w:pageBreakBefore w:val="0"/>
        <w:kinsoku/>
        <w:wordWrap/>
        <w:overflowPunct/>
        <w:topLinePunct w:val="0"/>
        <w:bidi w:val="0"/>
        <w:spacing w:after="0" w:line="400" w:lineRule="exact"/>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（1）投标人或投标文件不符合本章第3项规定的；</w:t>
      </w:r>
    </w:p>
    <w:p>
      <w:pPr>
        <w:pStyle w:val="13"/>
        <w:pageBreakBefore w:val="0"/>
        <w:kinsoku/>
        <w:wordWrap/>
        <w:overflowPunct/>
        <w:topLinePunct w:val="0"/>
        <w:bidi w:val="0"/>
        <w:spacing w:after="0" w:line="400" w:lineRule="exact"/>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（2）投标文件未按本章第8.8项的规定标识或未按规定的正、副本数量递交的； </w:t>
      </w:r>
    </w:p>
    <w:p>
      <w:pPr>
        <w:pStyle w:val="13"/>
        <w:pageBreakBefore w:val="0"/>
        <w:kinsoku/>
        <w:wordWrap/>
        <w:overflowPunct/>
        <w:topLinePunct w:val="0"/>
        <w:bidi w:val="0"/>
        <w:spacing w:after="0" w:line="400" w:lineRule="exact"/>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（3）投标文件未按本章第10.1项的规定编写和提交的（包括缺少应提交的文件或格式不符合第五章“投标文件格式”的要求）；</w:t>
      </w:r>
    </w:p>
    <w:p>
      <w:pPr>
        <w:pStyle w:val="13"/>
        <w:pageBreakBefore w:val="0"/>
        <w:kinsoku/>
        <w:wordWrap/>
        <w:overflowPunct/>
        <w:topLinePunct w:val="0"/>
        <w:bidi w:val="0"/>
        <w:spacing w:after="0" w:line="400" w:lineRule="exact"/>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（4）投标文件不符合本章第10.2项规定的；</w:t>
      </w:r>
    </w:p>
    <w:p>
      <w:pPr>
        <w:pStyle w:val="13"/>
        <w:pageBreakBefore w:val="0"/>
        <w:kinsoku/>
        <w:wordWrap/>
        <w:overflowPunct/>
        <w:topLinePunct w:val="0"/>
        <w:bidi w:val="0"/>
        <w:spacing w:after="0" w:line="400" w:lineRule="exact"/>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（5）投标人报价不符合本章第11项规定或超过采购预算的或评标委员会认定属于17.4.3.4条规定的投标无效情形的；</w:t>
      </w:r>
    </w:p>
    <w:p>
      <w:pPr>
        <w:pStyle w:val="13"/>
        <w:pageBreakBefore w:val="0"/>
        <w:kinsoku/>
        <w:wordWrap/>
        <w:overflowPunct/>
        <w:topLinePunct w:val="0"/>
        <w:bidi w:val="0"/>
        <w:spacing w:after="0" w:line="400" w:lineRule="exact"/>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（6）投标文件不符合本章第14.1项规定的；</w:t>
      </w:r>
    </w:p>
    <w:p>
      <w:pPr>
        <w:pStyle w:val="13"/>
        <w:pageBreakBefore w:val="0"/>
        <w:kinsoku/>
        <w:wordWrap/>
        <w:overflowPunct/>
        <w:topLinePunct w:val="0"/>
        <w:bidi w:val="0"/>
        <w:spacing w:after="0" w:line="400" w:lineRule="exact"/>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（7）投标人出现本章第17.4.3.1项所述的投标文件将被视为无效的情形的；</w:t>
      </w:r>
    </w:p>
    <w:p>
      <w:pPr>
        <w:pStyle w:val="13"/>
        <w:pageBreakBefore w:val="0"/>
        <w:kinsoku/>
        <w:wordWrap/>
        <w:overflowPunct/>
        <w:topLinePunct w:val="0"/>
        <w:bidi w:val="0"/>
        <w:spacing w:after="0" w:line="400" w:lineRule="exact"/>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（8）投标人出现本章第18.2项所述情形的；</w:t>
      </w:r>
    </w:p>
    <w:p>
      <w:pPr>
        <w:pStyle w:val="13"/>
        <w:pageBreakBefore w:val="0"/>
        <w:kinsoku/>
        <w:wordWrap/>
        <w:overflowPunct/>
        <w:topLinePunct w:val="0"/>
        <w:bidi w:val="0"/>
        <w:spacing w:after="0" w:line="400" w:lineRule="exact"/>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（9）投标文件未对招标文件提出的要求和条件作出实质性响应的；</w:t>
      </w:r>
    </w:p>
    <w:p>
      <w:pPr>
        <w:pStyle w:val="13"/>
        <w:pageBreakBefore w:val="0"/>
        <w:kinsoku/>
        <w:wordWrap/>
        <w:overflowPunct/>
        <w:topLinePunct w:val="0"/>
        <w:bidi w:val="0"/>
        <w:spacing w:after="0" w:line="400" w:lineRule="exact"/>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（10）投标文件附有采购需求以外的条件使评标委员会认为不能接受的；</w:t>
      </w:r>
    </w:p>
    <w:p>
      <w:pPr>
        <w:pStyle w:val="13"/>
        <w:pageBreakBefore w:val="0"/>
        <w:kinsoku/>
        <w:wordWrap/>
        <w:overflowPunct/>
        <w:topLinePunct w:val="0"/>
        <w:bidi w:val="0"/>
        <w:spacing w:after="0" w:line="400" w:lineRule="exact"/>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（11）投标人在投标过程中提供虚假材料的；</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（12）投标文件含有违反国家法律、法规的内容。</w:t>
      </w:r>
    </w:p>
    <w:p>
      <w:pPr>
        <w:pStyle w:val="13"/>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21.  废标</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在招标过程中，出现下列情形之一的，予以废标：</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（1）符合专业条件的供应商或者对招标文件作实质响应的供应商不足三家的；</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（2）出现影响采购公正的违法、违规行为的；</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（3）投标人的报价均超过了采购预算，采购人不能支付的；</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（4）因重大变故，采购任务取消的。</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21.2  废标后，采购代理机构将在本章第2.1项规定的政府采购信息发布媒体上公告废标理由，不再另行通知。</w:t>
      </w:r>
    </w:p>
    <w:p>
      <w:pPr>
        <w:pStyle w:val="13"/>
        <w:pageBreakBefore w:val="0"/>
        <w:kinsoku/>
        <w:wordWrap/>
        <w:overflowPunct/>
        <w:topLinePunct w:val="0"/>
        <w:bidi w:val="0"/>
        <w:spacing w:after="0" w:line="400" w:lineRule="exact"/>
        <w:jc w:val="center"/>
        <w:textAlignment w:val="auto"/>
        <w:outlineLvl w:val="1"/>
        <w:rPr>
          <w:rFonts w:hint="eastAsia" w:ascii="仿宋" w:hAnsi="仿宋" w:eastAsia="仿宋" w:cs="仿宋"/>
          <w:b/>
          <w:color w:val="auto"/>
          <w:sz w:val="24"/>
          <w:szCs w:val="24"/>
          <w:highlight w:val="none"/>
        </w:rPr>
      </w:pPr>
      <w:bookmarkStart w:id="35" w:name="_Toc17876"/>
      <w:r>
        <w:rPr>
          <w:rFonts w:hint="eastAsia" w:ascii="仿宋" w:hAnsi="仿宋" w:eastAsia="仿宋" w:cs="仿宋"/>
          <w:b/>
          <w:color w:val="auto"/>
          <w:sz w:val="24"/>
          <w:szCs w:val="24"/>
          <w:highlight w:val="none"/>
        </w:rPr>
        <w:t>六、合同授予</w:t>
      </w:r>
      <w:bookmarkEnd w:id="35"/>
    </w:p>
    <w:p>
      <w:pPr>
        <w:pStyle w:val="13"/>
        <w:pageBreakBefore w:val="0"/>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  中标供应商的确定</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22.1  评标委员会按第三章“评标方法”的规定排列中标候选供应商顺序，并依照次序确定中标供应商。</w:t>
      </w:r>
    </w:p>
    <w:p>
      <w:pPr>
        <w:pStyle w:val="13"/>
        <w:pageBreakBefore w:val="0"/>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  中标公告及中标通知书</w:t>
      </w:r>
    </w:p>
    <w:p>
      <w:pPr>
        <w:pStyle w:val="13"/>
        <w:pageBreakBefore w:val="0"/>
        <w:kinsoku/>
        <w:wordWrap/>
        <w:overflowPunct/>
        <w:topLinePunct w:val="0"/>
        <w:bidi w:val="0"/>
        <w:spacing w:after="0" w:line="400" w:lineRule="exact"/>
        <w:ind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23.1  </w:t>
      </w:r>
      <w:r>
        <w:rPr>
          <w:rFonts w:hint="eastAsia" w:ascii="仿宋" w:hAnsi="仿宋" w:eastAsia="仿宋" w:cs="仿宋"/>
          <w:color w:val="auto"/>
          <w:kern w:val="0"/>
          <w:sz w:val="24"/>
          <w:szCs w:val="24"/>
          <w:highlight w:val="none"/>
        </w:rPr>
        <w:t>评标结束后，</w:t>
      </w:r>
      <w:r>
        <w:rPr>
          <w:rFonts w:hint="eastAsia" w:ascii="仿宋" w:hAnsi="仿宋" w:eastAsia="仿宋" w:cs="仿宋"/>
          <w:color w:val="auto"/>
          <w:sz w:val="24"/>
          <w:szCs w:val="24"/>
          <w:highlight w:val="none"/>
        </w:rPr>
        <w:t>在中标供应商确定之日起2个工作日内，由采购代理机构在本章第2.1项规定的政府采购信息发布媒体上发布中标结果公告，中标结果公告期限为1个工作日，发布中标结果公告的同时向中标供应商发出中标通知书。</w:t>
      </w:r>
    </w:p>
    <w:p>
      <w:pPr>
        <w:pStyle w:val="13"/>
        <w:pageBreakBefore w:val="0"/>
        <w:kinsoku/>
        <w:wordWrap/>
        <w:overflowPunct/>
        <w:topLinePunct w:val="0"/>
        <w:bidi w:val="0"/>
        <w:spacing w:after="0" w:line="400" w:lineRule="exact"/>
        <w:ind w:firstLine="36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中标通知书对采购人和中标供应商具有同等法律效力。中标通知书发出后，采购人改变中标结果，或者中标供应商放弃中标，应当承担相应的法律责任。</w:t>
      </w:r>
    </w:p>
    <w:p>
      <w:pPr>
        <w:pStyle w:val="13"/>
        <w:pageBreakBefore w:val="0"/>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24.  投标文件的退回</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  采购人及采购代理机构不退回投标文件。</w:t>
      </w:r>
    </w:p>
    <w:p>
      <w:pPr>
        <w:pStyle w:val="13"/>
        <w:pageBreakBefore w:val="0"/>
        <w:tabs>
          <w:tab w:val="left" w:pos="630"/>
        </w:tabs>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  签订合同</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  采购人和中标供应商应当在第二章“服务需求一览表”中商务条款要求载明的合同签订期内，根据招标文件、中标供应商的投标文件及有关澄清承诺书的要求按第五章“合同条款及格式”订立书面合同。联合体投标的，联合体各方应当共同与采购人签订采购合同，</w:t>
      </w:r>
      <w:r>
        <w:rPr>
          <w:rFonts w:hint="eastAsia" w:ascii="仿宋" w:hAnsi="仿宋" w:eastAsia="仿宋" w:cs="仿宋"/>
          <w:bCs/>
          <w:color w:val="auto"/>
          <w:sz w:val="24"/>
          <w:szCs w:val="24"/>
          <w:highlight w:val="none"/>
        </w:rPr>
        <w:t>均应在合同的签章处签章，</w:t>
      </w:r>
      <w:r>
        <w:rPr>
          <w:rFonts w:hint="eastAsia" w:ascii="仿宋" w:hAnsi="仿宋" w:eastAsia="仿宋" w:cs="仿宋"/>
          <w:color w:val="auto"/>
          <w:sz w:val="24"/>
          <w:szCs w:val="24"/>
          <w:highlight w:val="none"/>
        </w:rPr>
        <w:t>就采购合同约定的事项对采购人承担连带责任。</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3"/>
        <w:pageBreakBefore w:val="0"/>
        <w:kinsoku/>
        <w:wordWrap/>
        <w:overflowPunct/>
        <w:topLinePunct w:val="0"/>
        <w:bidi w:val="0"/>
        <w:spacing w:after="0" w:line="400" w:lineRule="exact"/>
        <w:ind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25.3政府采购合同（正本、副本）自签订之日起2个工作日内，由采购人通知采购代理机构进行档案装订并合同公示（如委托代理机构进行合同公示）。</w:t>
      </w:r>
    </w:p>
    <w:p>
      <w:pPr>
        <w:pStyle w:val="13"/>
        <w:pageBreakBefore w:val="0"/>
        <w:kinsoku/>
        <w:wordWrap/>
        <w:overflowPunct/>
        <w:topLinePunct w:val="0"/>
        <w:bidi w:val="0"/>
        <w:spacing w:after="0" w:line="400" w:lineRule="exact"/>
        <w:ind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  中标通知书发出后，中标供应商无正当理由拒签合同的，采购人可追究中标供应商</w:t>
      </w:r>
      <w:r>
        <w:rPr>
          <w:rFonts w:hint="eastAsia" w:ascii="仿宋" w:hAnsi="仿宋" w:eastAsia="仿宋" w:cs="仿宋"/>
          <w:color w:val="auto"/>
          <w:kern w:val="0"/>
          <w:sz w:val="24"/>
          <w:szCs w:val="24"/>
          <w:highlight w:val="none"/>
        </w:rPr>
        <w:t>承担相应的法律责任</w:t>
      </w:r>
      <w:r>
        <w:rPr>
          <w:rFonts w:hint="eastAsia" w:ascii="仿宋" w:hAnsi="仿宋" w:eastAsia="仿宋" w:cs="仿宋"/>
          <w:color w:val="auto"/>
          <w:sz w:val="24"/>
          <w:szCs w:val="24"/>
          <w:highlight w:val="none"/>
        </w:rPr>
        <w:t>。如采购人无正当理由拒签合同的，采购人给中标供应商造成损失的，中标供应商可追究采购人承担相应的法律责任。</w:t>
      </w:r>
    </w:p>
    <w:p>
      <w:pPr>
        <w:pStyle w:val="13"/>
        <w:pageBreakBefore w:val="0"/>
        <w:kinsoku/>
        <w:wordWrap/>
        <w:overflowPunct/>
        <w:topLinePunct w:val="0"/>
        <w:bidi w:val="0"/>
        <w:spacing w:after="0" w:line="400" w:lineRule="exact"/>
        <w:ind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  采购人不得通过对样品进行检测、对供应商进行考察等方式改变评审结果。</w:t>
      </w:r>
    </w:p>
    <w:p>
      <w:pPr>
        <w:pStyle w:val="13"/>
        <w:pageBreakBefore w:val="0"/>
        <w:kinsoku/>
        <w:wordWrap/>
        <w:overflowPunct/>
        <w:topLinePunct w:val="0"/>
        <w:bidi w:val="0"/>
        <w:spacing w:after="0" w:line="400" w:lineRule="exact"/>
        <w:ind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25.6  中标供应商拒绝签订政府采购合同的，如仍在投标有效期内，采购人可以与排位在中标供应商之后第一位的中标候选供应商签订政府采购合同，以此类推。</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25.7　采购人或中标供应商不得单方面向合同另一方提出任何招标文件没有约定的条件或不合理的要求，作为签订合同的条件，也不得协商另行订立背离招标文件和合同实质性内容的协议。</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25.8　采购人需追加与合同标的相同的货物或者服务的，在不改变原合同条款且已报财政部门批准落实资金的前提下，可从原中标供应商处添购，所签订的补充添置合同的采购资金总额不超过原采购合同金额的10%。</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25.9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25.10　采购人或中标供应商在合同履行过程中存在违反政府采购合同行为的，权益受损当事人应当将有关违约的情况以及拟采取的措施，及时书面报告采购代理机构。</w:t>
      </w:r>
    </w:p>
    <w:p>
      <w:pPr>
        <w:pStyle w:val="13"/>
        <w:pageBreakBefore w:val="0"/>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  履约保证金及质量保证金</w:t>
      </w:r>
    </w:p>
    <w:p>
      <w:pPr>
        <w:pStyle w:val="13"/>
        <w:pageBreakBefore w:val="0"/>
        <w:kinsoku/>
        <w:wordWrap/>
        <w:overflowPunct/>
        <w:topLinePunct w:val="0"/>
        <w:bidi w:val="0"/>
        <w:spacing w:after="0" w:line="400" w:lineRule="exact"/>
        <w:ind w:firstLine="482" w:firstLineChars="20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本项目不收取履约保证金</w:t>
      </w:r>
      <w:r>
        <w:rPr>
          <w:rFonts w:hint="eastAsia" w:ascii="仿宋" w:hAnsi="仿宋" w:eastAsia="仿宋" w:cs="仿宋"/>
          <w:bCs/>
          <w:color w:val="auto"/>
          <w:sz w:val="24"/>
          <w:szCs w:val="24"/>
          <w:highlight w:val="none"/>
        </w:rPr>
        <w:t>及质量保证金</w:t>
      </w:r>
      <w:r>
        <w:rPr>
          <w:rFonts w:hint="eastAsia" w:ascii="仿宋" w:hAnsi="仿宋" w:eastAsia="仿宋" w:cs="仿宋"/>
          <w:color w:val="auto"/>
          <w:sz w:val="24"/>
          <w:szCs w:val="24"/>
          <w:highlight w:val="none"/>
        </w:rPr>
        <w:t>。</w:t>
      </w:r>
    </w:p>
    <w:p>
      <w:pPr>
        <w:pStyle w:val="13"/>
        <w:pageBreakBefore w:val="0"/>
        <w:kinsoku/>
        <w:wordWrap/>
        <w:overflowPunct/>
        <w:topLinePunct w:val="0"/>
        <w:bidi w:val="0"/>
        <w:spacing w:after="0" w:line="400" w:lineRule="exact"/>
        <w:jc w:val="center"/>
        <w:textAlignment w:val="auto"/>
        <w:outlineLvl w:val="1"/>
        <w:rPr>
          <w:rFonts w:hint="eastAsia" w:ascii="仿宋" w:hAnsi="仿宋" w:eastAsia="仿宋" w:cs="仿宋"/>
          <w:b/>
          <w:color w:val="auto"/>
          <w:sz w:val="24"/>
          <w:szCs w:val="24"/>
          <w:highlight w:val="none"/>
        </w:rPr>
      </w:pPr>
      <w:bookmarkStart w:id="36" w:name="_Toc23325"/>
      <w:r>
        <w:rPr>
          <w:rFonts w:hint="eastAsia" w:ascii="仿宋" w:hAnsi="仿宋" w:eastAsia="仿宋" w:cs="仿宋"/>
          <w:b/>
          <w:color w:val="auto"/>
          <w:sz w:val="24"/>
          <w:szCs w:val="24"/>
          <w:highlight w:val="none"/>
        </w:rPr>
        <w:t>七、其他事项</w:t>
      </w:r>
      <w:bookmarkEnd w:id="36"/>
    </w:p>
    <w:p>
      <w:pPr>
        <w:pStyle w:val="13"/>
        <w:pageBreakBefore w:val="0"/>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27.  解释权</w:t>
      </w:r>
    </w:p>
    <w:p>
      <w:pPr>
        <w:pStyle w:val="13"/>
        <w:pageBreakBefore w:val="0"/>
        <w:kinsoku/>
        <w:wordWrap/>
        <w:overflowPunct/>
        <w:topLinePunct w:val="0"/>
        <w:bidi w:val="0"/>
        <w:spacing w:after="0"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本招标文件根据《中华人民共和国政府采购法》、《政府采购货物和服务招标投标管理办法》（财政部第87号令）及相关法律法规编制，解释权属采购代理机构。</w:t>
      </w:r>
    </w:p>
    <w:p>
      <w:pPr>
        <w:pStyle w:val="13"/>
        <w:pageBreakBefore w:val="0"/>
        <w:kinsoku/>
        <w:wordWrap/>
        <w:overflowPunct/>
        <w:topLinePunct w:val="0"/>
        <w:bidi w:val="0"/>
        <w:spacing w:after="0"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  需要补充的其他内容</w:t>
      </w:r>
    </w:p>
    <w:p>
      <w:pPr>
        <w:pStyle w:val="13"/>
        <w:pageBreakBefore w:val="0"/>
        <w:kinsoku/>
        <w:wordWrap/>
        <w:overflowPunct/>
        <w:topLinePunct w:val="0"/>
        <w:bidi w:val="0"/>
        <w:spacing w:after="0"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28.1  需要补充的其他内容：见投标人须知前附表。</w:t>
      </w:r>
    </w:p>
    <w:p>
      <w:pPr>
        <w:pStyle w:val="13"/>
        <w:pageBreakBefore w:val="0"/>
        <w:kinsoku/>
        <w:wordWrap/>
        <w:overflowPunct/>
        <w:topLinePunct w:val="0"/>
        <w:bidi w:val="0"/>
        <w:spacing w:after="0" w:line="400" w:lineRule="exact"/>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7" w:name="_Toc15144"/>
      <w:r>
        <w:rPr>
          <w:rFonts w:hint="eastAsia" w:ascii="仿宋" w:hAnsi="仿宋" w:eastAsia="仿宋" w:cs="仿宋"/>
          <w:b/>
          <w:color w:val="auto"/>
          <w:sz w:val="32"/>
          <w:szCs w:val="32"/>
          <w:highlight w:val="none"/>
        </w:rPr>
        <w:t>第五章投标文件格式</w:t>
      </w:r>
      <w:bookmarkEnd w:id="37"/>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（用于投标文件封面）</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（正/副本）</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ageBreakBefore w:val="0"/>
        <w:kinsoku/>
        <w:wordWrap/>
        <w:overflowPunct/>
        <w:topLinePunct w:val="0"/>
        <w:bidi w:val="0"/>
        <w:spacing w:after="0" w:line="400" w:lineRule="exact"/>
        <w:ind w:left="3557" w:leftChars="635" w:hanging="2160" w:hangingChars="9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（项目名称）    </w:t>
      </w:r>
    </w:p>
    <w:p>
      <w:pPr>
        <w:pageBreakBefore w:val="0"/>
        <w:kinsoku/>
        <w:wordWrap/>
        <w:overflowPunct/>
        <w:topLinePunct w:val="0"/>
        <w:bidi w:val="0"/>
        <w:spacing w:after="0" w:line="400" w:lineRule="exact"/>
        <w:ind w:left="3557" w:leftChars="635" w:hanging="2160" w:hangingChars="9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lang w:val="en-US" w:eastAsia="zh-CN"/>
        </w:rPr>
        <w:t xml:space="preserve">                    </w:t>
      </w:r>
    </w:p>
    <w:p>
      <w:pPr>
        <w:pageBreakBefore w:val="0"/>
        <w:kinsoku/>
        <w:wordWrap/>
        <w:overflowPunct/>
        <w:topLinePunct w:val="0"/>
        <w:bidi w:val="0"/>
        <w:spacing w:after="0" w:line="400" w:lineRule="exact"/>
        <w:ind w:left="3557" w:leftChars="635" w:hanging="2160" w:hangingChars="900"/>
        <w:textAlignment w:val="auto"/>
        <w:rPr>
          <w:rFonts w:hint="default" w:ascii="仿宋" w:hAnsi="仿宋" w:eastAsia="仿宋" w:cs="仿宋"/>
          <w:b w:val="0"/>
          <w:bCs w:val="0"/>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项目分标：</w:t>
      </w:r>
      <w:r>
        <w:rPr>
          <w:rFonts w:hint="eastAsia" w:ascii="仿宋" w:hAnsi="仿宋" w:eastAsia="仿宋" w:cs="仿宋"/>
          <w:color w:val="auto"/>
          <w:sz w:val="24"/>
          <w:szCs w:val="24"/>
          <w:highlight w:val="none"/>
          <w:u w:val="single"/>
          <w:lang w:val="en-US" w:eastAsia="zh-CN"/>
        </w:rPr>
        <w:t xml:space="preserve">                    </w:t>
      </w:r>
    </w:p>
    <w:p>
      <w:pPr>
        <w:pageBreakBefore w:val="0"/>
        <w:kinsoku/>
        <w:wordWrap/>
        <w:overflowPunct/>
        <w:topLinePunct w:val="0"/>
        <w:bidi w:val="0"/>
        <w:spacing w:after="0" w:line="400" w:lineRule="exact"/>
        <w:ind w:left="3557" w:leftChars="635" w:hanging="2160" w:hangingChars="9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投标文件内容：</w:t>
      </w:r>
      <w:r>
        <w:rPr>
          <w:rFonts w:hint="eastAsia" w:ascii="仿宋" w:hAnsi="仿宋" w:eastAsia="仿宋" w:cs="仿宋"/>
          <w:color w:val="auto"/>
          <w:sz w:val="24"/>
          <w:szCs w:val="24"/>
          <w:highlight w:val="none"/>
          <w:u w:val="single"/>
        </w:rPr>
        <w:t xml:space="preserve">（资格文件或报价文件或技术文件或商务文件）/或报价文件和技术文件和商务文件 </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（盖单位公章）           </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法定代表人（或分支机构负责人）或其委托代理人：</w:t>
      </w:r>
      <w:r>
        <w:rPr>
          <w:rFonts w:hint="eastAsia" w:ascii="仿宋" w:hAnsi="仿宋" w:eastAsia="仿宋" w:cs="仿宋"/>
          <w:color w:val="auto"/>
          <w:sz w:val="24"/>
          <w:szCs w:val="24"/>
          <w:highlight w:val="none"/>
          <w:u w:val="single"/>
        </w:rPr>
        <w:t xml:space="preserve">   （签字）</w:t>
      </w:r>
    </w:p>
    <w:p>
      <w:pPr>
        <w:pageBreakBefore w:val="0"/>
        <w:kinsoku/>
        <w:wordWrap/>
        <w:overflowPunct/>
        <w:topLinePunct w:val="0"/>
        <w:bidi w:val="0"/>
        <w:spacing w:after="0" w:line="400" w:lineRule="exact"/>
        <w:ind w:firstLine="1080" w:firstLineChars="450"/>
        <w:textAlignment w:val="auto"/>
        <w:rPr>
          <w:rFonts w:hint="eastAsia" w:ascii="仿宋" w:hAnsi="仿宋" w:eastAsia="仿宋" w:cs="仿宋"/>
          <w:color w:val="auto"/>
          <w:sz w:val="24"/>
          <w:szCs w:val="24"/>
          <w:highlight w:val="none"/>
        </w:rPr>
        <w:sectPr>
          <w:pgSz w:w="11906" w:h="16838"/>
          <w:pgMar w:top="1020" w:right="1134" w:bottom="1020" w:left="1134" w:header="567" w:footer="720" w:gutter="0"/>
          <w:cols w:space="720" w:num="1"/>
          <w:docGrid w:type="linesAndChars" w:linePitch="331" w:charSpace="0"/>
        </w:sect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pStyle w:val="17"/>
        <w:pageBreakBefore w:val="0"/>
        <w:kinsoku/>
        <w:wordWrap/>
        <w:overflowPunct/>
        <w:topLinePunct w:val="0"/>
        <w:bidi w:val="0"/>
        <w:spacing w:after="0"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邮件外包粘贴表格（格式）</w:t>
      </w:r>
    </w:p>
    <w:p>
      <w:pPr>
        <w:pStyle w:val="17"/>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Style w:val="17"/>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pPr>
        <w:pStyle w:val="17"/>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Style w:val="17"/>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p>
    <w:p>
      <w:pPr>
        <w:pStyle w:val="17"/>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p>
    <w:p>
      <w:pPr>
        <w:pStyle w:val="17"/>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p>
    <w:p>
      <w:pPr>
        <w:pStyle w:val="17"/>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项目编号：</w:t>
      </w:r>
    </w:p>
    <w:p>
      <w:pPr>
        <w:pStyle w:val="17"/>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p>
    <w:p>
      <w:pPr>
        <w:pStyle w:val="17"/>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p>
    <w:p>
      <w:pPr>
        <w:pStyle w:val="17"/>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项目分标：</w:t>
      </w:r>
    </w:p>
    <w:p>
      <w:pPr>
        <w:pStyle w:val="17"/>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lang w:eastAsia="zh-CN"/>
        </w:rPr>
      </w:pPr>
    </w:p>
    <w:p>
      <w:pPr>
        <w:pStyle w:val="17"/>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lang w:eastAsia="zh-CN"/>
        </w:rPr>
      </w:pPr>
    </w:p>
    <w:p>
      <w:pPr>
        <w:pStyle w:val="17"/>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项目开标日期：</w:t>
      </w:r>
    </w:p>
    <w:p>
      <w:pPr>
        <w:pStyle w:val="17"/>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p>
    <w:p>
      <w:pPr>
        <w:pStyle w:val="17"/>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p>
    <w:p>
      <w:pPr>
        <w:pStyle w:val="17"/>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联系电话：</w:t>
      </w:r>
    </w:p>
    <w:p>
      <w:pPr>
        <w:pStyle w:val="17"/>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p>
    <w:p>
      <w:pPr>
        <w:pStyle w:val="17"/>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p>
    <w:p>
      <w:pPr>
        <w:pStyle w:val="17"/>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电子邮箱：</w:t>
      </w:r>
    </w:p>
    <w:p>
      <w:pPr>
        <w:pStyle w:val="17"/>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sectPr>
          <w:pgSz w:w="11906" w:h="16838"/>
          <w:pgMar w:top="1134" w:right="1134" w:bottom="1134" w:left="1134" w:header="567" w:footer="720" w:gutter="0"/>
          <w:cols w:space="720" w:num="1"/>
          <w:docGrid w:type="linesAndChars" w:linePitch="331" w:charSpace="0"/>
        </w:sectPr>
      </w:pPr>
    </w:p>
    <w:p>
      <w:pPr>
        <w:pStyle w:val="13"/>
        <w:pageBreakBefore w:val="0"/>
        <w:kinsoku/>
        <w:wordWrap/>
        <w:overflowPunct/>
        <w:topLinePunct w:val="0"/>
        <w:bidi w:val="0"/>
        <w:spacing w:after="0"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投标函（格式）</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致：（采购代理机构名称）</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我方已仔细阅读了贵方组织的项目（项目编号：）的招标文件的全部内容，现正式递交下述文件参加贵方组织的本次政府采购活动： </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一、报价文件正本一份，副本四份（包含按投标人须知第10.1.1项要求提交的全部文件）；</w:t>
      </w:r>
    </w:p>
    <w:p>
      <w:pPr>
        <w:pStyle w:val="13"/>
        <w:pageBreakBefore w:val="0"/>
        <w:kinsoku/>
        <w:wordWrap/>
        <w:overflowPunct/>
        <w:topLinePunct w:val="0"/>
        <w:bidi w:val="0"/>
        <w:spacing w:after="0" w:line="40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二、资格文件正本一份，副本四份（包含按投标人须知第10.1.2项要求提交的全部文件）；</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三、技术文件正本一份，副本四份（包含按投标人须知第10.1.3项要求提交的全部文件）；</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四、商务文件正本一份，副本四份（包含按投标人须知第10.1.4项要求提交的全部文件）。</w:t>
      </w:r>
    </w:p>
    <w:p>
      <w:pPr>
        <w:pStyle w:val="13"/>
        <w:pageBreakBefore w:val="0"/>
        <w:kinsoku/>
        <w:wordWrap/>
        <w:overflowPunct/>
        <w:topLinePunct w:val="0"/>
        <w:bidi w:val="0"/>
        <w:spacing w:after="0" w:line="40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据此函，签字人兹宣布：</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1、我方愿意以人民币</w:t>
      </w:r>
      <w:r>
        <w:rPr>
          <w:rFonts w:hint="eastAsia" w:ascii="仿宋" w:hAnsi="仿宋" w:eastAsia="仿宋" w:cs="仿宋"/>
          <w:color w:val="auto"/>
          <w:sz w:val="24"/>
          <w:szCs w:val="24"/>
          <w:highlight w:val="none"/>
          <w:u w:val="single"/>
        </w:rPr>
        <w:t xml:space="preserve">￥：元（大写：） </w:t>
      </w:r>
      <w:r>
        <w:rPr>
          <w:rFonts w:hint="eastAsia" w:ascii="仿宋" w:hAnsi="仿宋" w:eastAsia="仿宋" w:cs="仿宋"/>
          <w:color w:val="auto"/>
          <w:sz w:val="24"/>
          <w:szCs w:val="24"/>
          <w:highlight w:val="none"/>
        </w:rPr>
        <w:t>的投标总报价，提交服务成果时间：， 提供本项目招标文件第二章“服务需求一览表”中的相应的采购内容。</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2、我方同意自本项目招标文件“投标人须知”第14.2项规定的投标截止时间（开标时间）起遵循本投标函，并承诺在“投标人须知”第12.1项规定的投标有效期内不修改、撤销投标文件。</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3、我方所递交的投标文件及有关资料都是内容完整、真实和准确的。</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3"/>
        <w:pageBreakBefore w:val="0"/>
        <w:numPr>
          <w:ilvl w:val="0"/>
          <w:numId w:val="5"/>
        </w:numPr>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具有独立承担民事责任的能力；</w:t>
      </w:r>
    </w:p>
    <w:p>
      <w:pPr>
        <w:pStyle w:val="13"/>
        <w:pageBreakBefore w:val="0"/>
        <w:numPr>
          <w:ilvl w:val="0"/>
          <w:numId w:val="5"/>
        </w:numPr>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具有良好的商业信誉和健全的财务会计制度；</w:t>
      </w:r>
    </w:p>
    <w:p>
      <w:pPr>
        <w:pStyle w:val="13"/>
        <w:pageBreakBefore w:val="0"/>
        <w:numPr>
          <w:ilvl w:val="0"/>
          <w:numId w:val="5"/>
        </w:numPr>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具有履行合同所必需的设备和专业技术能力；</w:t>
      </w:r>
    </w:p>
    <w:p>
      <w:pPr>
        <w:pStyle w:val="13"/>
        <w:pageBreakBefore w:val="0"/>
        <w:numPr>
          <w:ilvl w:val="0"/>
          <w:numId w:val="5"/>
        </w:numPr>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有依法缴纳税收和社会保障资金的良好记录；</w:t>
      </w:r>
    </w:p>
    <w:p>
      <w:pPr>
        <w:pStyle w:val="13"/>
        <w:pageBreakBefore w:val="0"/>
        <w:numPr>
          <w:ilvl w:val="0"/>
          <w:numId w:val="5"/>
        </w:numPr>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参加政府采购活动前三年内，在经营活动中没有重大违法记录；</w:t>
      </w:r>
    </w:p>
    <w:p>
      <w:pPr>
        <w:pStyle w:val="13"/>
        <w:pageBreakBefore w:val="0"/>
        <w:numPr>
          <w:ilvl w:val="0"/>
          <w:numId w:val="5"/>
        </w:numPr>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法律、行政法规规定的其他条件。</w:t>
      </w:r>
    </w:p>
    <w:p>
      <w:pPr>
        <w:pStyle w:val="13"/>
        <w:pageBreakBefore w:val="0"/>
        <w:kinsoku/>
        <w:wordWrap/>
        <w:overflowPunct/>
        <w:topLinePunct w:val="0"/>
        <w:bidi w:val="0"/>
        <w:spacing w:after="0" w:line="40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5、如本项目采购内容涉及须符合国家强制规定的，我方承诺我方本次投标（包括资格条件和所投产品）均符合国家有关强制规定。</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7、我方已详细审核招标文件，我方知道必须放弃提出含糊不清或误解问题的权利。</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8、我方同意应贵方要求提供与本投标有关的任何数据或资料。若贵方需要，我方愿意提供我方作出的一切承诺的证明材料。</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9、我方完全理解贵方不一定接受投标报价最低的投标人为中标供应商的行为。</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pageBreakBefore w:val="0"/>
        <w:numPr>
          <w:ilvl w:val="0"/>
          <w:numId w:val="6"/>
        </w:numPr>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提供虚假材料谋取中标、成交的；</w:t>
      </w:r>
    </w:p>
    <w:p>
      <w:pPr>
        <w:pStyle w:val="13"/>
        <w:pageBreakBefore w:val="0"/>
        <w:numPr>
          <w:ilvl w:val="0"/>
          <w:numId w:val="6"/>
        </w:numPr>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采取不正当手段诋毁、排挤其他供应商的；</w:t>
      </w:r>
    </w:p>
    <w:p>
      <w:pPr>
        <w:pStyle w:val="13"/>
        <w:pageBreakBefore w:val="0"/>
        <w:numPr>
          <w:ilvl w:val="0"/>
          <w:numId w:val="6"/>
        </w:numPr>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与采购人、其他供应商或者采购代理机构恶意串通的；</w:t>
      </w:r>
    </w:p>
    <w:p>
      <w:pPr>
        <w:pStyle w:val="13"/>
        <w:pageBreakBefore w:val="0"/>
        <w:numPr>
          <w:ilvl w:val="0"/>
          <w:numId w:val="6"/>
        </w:numPr>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向采购人、采购代理机构行贿或者提供其他不正当利益的；</w:t>
      </w:r>
    </w:p>
    <w:p>
      <w:pPr>
        <w:pStyle w:val="13"/>
        <w:pageBreakBefore w:val="0"/>
        <w:numPr>
          <w:ilvl w:val="0"/>
          <w:numId w:val="6"/>
        </w:numPr>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在招标采购过程中与采购人进行协商谈判的；</w:t>
      </w:r>
    </w:p>
    <w:p>
      <w:pPr>
        <w:pStyle w:val="13"/>
        <w:pageBreakBefore w:val="0"/>
        <w:numPr>
          <w:ilvl w:val="0"/>
          <w:numId w:val="6"/>
        </w:numPr>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拒绝有关部门监督检查或提供虚假情况的。</w:t>
      </w:r>
    </w:p>
    <w:p>
      <w:pPr>
        <w:pStyle w:val="13"/>
        <w:pageBreakBefore w:val="0"/>
        <w:kinsoku/>
        <w:wordWrap/>
        <w:overflowPunct/>
        <w:topLinePunct w:val="0"/>
        <w:bidi w:val="0"/>
        <w:spacing w:after="0" w:line="400" w:lineRule="exact"/>
        <w:ind w:lef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11、我方及由本人担任法定代表人（或分支机构负责人）的其他机构最近三年内被处罚的违法行为有：</w:t>
      </w:r>
    </w:p>
    <w:p>
      <w:pPr>
        <w:pStyle w:val="13"/>
        <w:pageBreakBefore w:val="0"/>
        <w:kinsoku/>
        <w:wordWrap/>
        <w:overflowPunct/>
        <w:topLinePunct w:val="0"/>
        <w:bidi w:val="0"/>
        <w:spacing w:after="0" w:line="400" w:lineRule="exact"/>
        <w:ind w:left="420"/>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12、以上事项如有虚假或隐瞒，我方愿意承担一切后果，并不再寻求任何旨在减轻或免除法律责任的辩解。</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投标人：（盖单位公章）</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法定代表人（或分支机构负责人）或其委托代理人：（签字或盖章）</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开户名称：</w:t>
      </w:r>
      <w:r>
        <w:rPr>
          <w:rFonts w:hint="eastAsia" w:ascii="仿宋" w:hAnsi="仿宋" w:eastAsia="仿宋" w:cs="仿宋"/>
          <w:color w:val="auto"/>
          <w:sz w:val="24"/>
          <w:szCs w:val="24"/>
          <w:highlight w:val="none"/>
          <w:u w:val="single"/>
        </w:rPr>
        <w:t xml:space="preserve">                                      　　　　　　　</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rPr>
        <w:t xml:space="preserve">                                      　　　　　　　</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银行账号：</w:t>
      </w:r>
      <w:r>
        <w:rPr>
          <w:rFonts w:hint="eastAsia" w:ascii="仿宋" w:hAnsi="仿宋" w:eastAsia="仿宋" w:cs="仿宋"/>
          <w:color w:val="auto"/>
          <w:sz w:val="24"/>
          <w:szCs w:val="24"/>
          <w:highlight w:val="none"/>
          <w:u w:val="single"/>
        </w:rPr>
        <w:t xml:space="preserve">                                      　　　　　　　</w:t>
      </w:r>
    </w:p>
    <w:p>
      <w:pPr>
        <w:pStyle w:val="13"/>
        <w:pageBreakBefore w:val="0"/>
        <w:kinsoku/>
        <w:wordWrap/>
        <w:overflowPunct/>
        <w:topLinePunct w:val="0"/>
        <w:bidi w:val="0"/>
        <w:spacing w:after="0" w:line="400" w:lineRule="exact"/>
        <w:ind w:firstLine="420"/>
        <w:jc w:val="right"/>
        <w:textAlignment w:val="auto"/>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年月日</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br w:type="page"/>
      </w:r>
    </w:p>
    <w:p>
      <w:pPr>
        <w:pageBreakBefore w:val="0"/>
        <w:kinsoku/>
        <w:wordWrap/>
        <w:overflowPunct/>
        <w:topLinePunct w:val="0"/>
        <w:bidi w:val="0"/>
        <w:spacing w:after="0" w:line="400" w:lineRule="exact"/>
        <w:ind w:firstLine="720" w:firstLineChars="30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投标报价表（格式）</w:t>
      </w:r>
    </w:p>
    <w:tbl>
      <w:tblPr>
        <w:tblStyle w:val="24"/>
        <w:tblW w:w="970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60"/>
        <w:gridCol w:w="1545"/>
        <w:gridCol w:w="930"/>
        <w:gridCol w:w="1605"/>
        <w:gridCol w:w="2055"/>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9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服务名称</w:t>
            </w:r>
          </w:p>
        </w:tc>
        <w:tc>
          <w:tcPr>
            <w:tcW w:w="154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93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单价(元)②</w:t>
            </w:r>
          </w:p>
        </w:tc>
        <w:tc>
          <w:tcPr>
            <w:tcW w:w="20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单项合价（元）</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③＝①×②</w:t>
            </w:r>
          </w:p>
        </w:tc>
        <w:tc>
          <w:tcPr>
            <w:tcW w:w="12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9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9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9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5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708"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ind w:left="418" w:leftChars="19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报价合计（包含税费等所有费用）：（大写）人民币（￥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708"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708"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708"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法定代表人或其委托代理人（签字或盖章）：</w:t>
            </w:r>
          </w:p>
        </w:tc>
      </w:tr>
    </w:tbl>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注：表格内容均需按要求填写并盖章，不得留空，否则按投标无效处理。</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b/>
          <w:bCs/>
          <w:color w:val="auto"/>
          <w:sz w:val="24"/>
          <w:szCs w:val="24"/>
          <w:highlight w:val="none"/>
        </w:rPr>
      </w:pPr>
    </w:p>
    <w:p>
      <w:pPr>
        <w:pageBreakBefore w:val="0"/>
        <w:kinsoku/>
        <w:wordWrap/>
        <w:overflowPunct/>
        <w:topLinePunct w:val="0"/>
        <w:bidi w:val="0"/>
        <w:adjustRightInd/>
        <w:snapToGrid/>
        <w:spacing w:after="0" w:line="400" w:lineRule="exact"/>
        <w:textAlignment w:val="auto"/>
        <w:rPr>
          <w:rFonts w:hint="eastAsia" w:ascii="仿宋" w:hAnsi="仿宋" w:eastAsia="仿宋" w:cs="仿宋"/>
          <w:color w:val="auto"/>
          <w:sz w:val="24"/>
          <w:szCs w:val="24"/>
          <w:highlight w:val="none"/>
        </w:rPr>
      </w:pPr>
    </w:p>
    <w:p>
      <w:pPr>
        <w:pageBreakBefore w:val="0"/>
        <w:kinsoku/>
        <w:wordWrap/>
        <w:overflowPunct/>
        <w:topLinePunct w:val="0"/>
        <w:bidi w:val="0"/>
        <w:adjustRightInd/>
        <w:snapToGrid/>
        <w:spacing w:after="0" w:line="400" w:lineRule="exact"/>
        <w:textAlignment w:val="auto"/>
        <w:rPr>
          <w:rFonts w:hint="eastAsia" w:ascii="仿宋" w:hAnsi="仿宋" w:eastAsia="仿宋" w:cs="仿宋"/>
          <w:color w:val="auto"/>
          <w:sz w:val="24"/>
          <w:szCs w:val="24"/>
          <w:highlight w:val="none"/>
        </w:rPr>
      </w:pPr>
    </w:p>
    <w:p>
      <w:pPr>
        <w:pageBreakBefore w:val="0"/>
        <w:kinsoku/>
        <w:wordWrap/>
        <w:overflowPunct/>
        <w:topLinePunct w:val="0"/>
        <w:bidi w:val="0"/>
        <w:adjustRightInd/>
        <w:snapToGrid/>
        <w:spacing w:after="0" w:line="400" w:lineRule="exact"/>
        <w:textAlignment w:val="auto"/>
        <w:rPr>
          <w:rFonts w:hint="eastAsia" w:ascii="仿宋" w:hAnsi="仿宋" w:eastAsia="仿宋" w:cs="仿宋"/>
          <w:color w:val="auto"/>
          <w:sz w:val="24"/>
          <w:szCs w:val="24"/>
          <w:highlight w:val="none"/>
        </w:rPr>
      </w:pPr>
    </w:p>
    <w:p>
      <w:pPr>
        <w:pageBreakBefore w:val="0"/>
        <w:kinsoku/>
        <w:wordWrap/>
        <w:overflowPunct/>
        <w:topLinePunct w:val="0"/>
        <w:bidi w:val="0"/>
        <w:adjustRightInd/>
        <w:snapToGrid/>
        <w:spacing w:after="0" w:line="40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br w:type="page"/>
      </w:r>
    </w:p>
    <w:p>
      <w:pPr>
        <w:pStyle w:val="13"/>
        <w:pageBreakBefore w:val="0"/>
        <w:kinsoku/>
        <w:wordWrap/>
        <w:overflowPunct/>
        <w:topLinePunct w:val="0"/>
        <w:bidi w:val="0"/>
        <w:spacing w:after="0"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中小企业声明函（格式）</w:t>
      </w:r>
    </w:p>
    <w:p>
      <w:pPr>
        <w:pStyle w:val="12"/>
        <w:pageBreakBefore w:val="0"/>
        <w:kinsoku/>
        <w:wordWrap/>
        <w:overflowPunct/>
        <w:topLinePunct w:val="0"/>
        <w:bidi w:val="0"/>
        <w:spacing w:after="0" w:line="400" w:lineRule="exact"/>
        <w:ind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pPr>
        <w:pStyle w:val="12"/>
        <w:pageBreakBefore w:val="0"/>
        <w:kinsoku/>
        <w:wordWrap/>
        <w:overflowPunct/>
        <w:topLinePunct w:val="0"/>
        <w:bidi w:val="0"/>
        <w:spacing w:after="0" w:line="400" w:lineRule="exact"/>
        <w:ind w:firstLine="464"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1、本声明函主要供参加政府采购活动的中小企业填写，非中小企业无需填写。</w:t>
      </w:r>
    </w:p>
    <w:p>
      <w:pPr>
        <w:pStyle w:val="12"/>
        <w:pageBreakBefore w:val="0"/>
        <w:kinsoku/>
        <w:wordWrap/>
        <w:overflowPunct/>
        <w:topLinePunct w:val="0"/>
        <w:bidi w:val="0"/>
        <w:spacing w:after="0" w:line="400" w:lineRule="exact"/>
        <w:ind w:firstLine="464"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2、小型、微型企业提供中型企业制造的货物的，视同为中型企业。</w:t>
      </w:r>
    </w:p>
    <w:p>
      <w:pPr>
        <w:pStyle w:val="12"/>
        <w:pageBreakBefore w:val="0"/>
        <w:kinsoku/>
        <w:wordWrap/>
        <w:overflowPunct/>
        <w:topLinePunct w:val="0"/>
        <w:bidi w:val="0"/>
        <w:spacing w:after="0" w:line="400" w:lineRule="exact"/>
        <w:ind w:firstLine="464" w:firstLineChars="200"/>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本公司郑重声明，根据《政府采购促进中小企业发展暂行办法》（财库〔2011〕181号）的规定，本公司为______（请填写：中型、小型、微型）企业。即，本公司同时满足以下条件：</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本公司对上述声明的真实性负责。如有虚假，将依法承担相应责任。</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投标人（盖单位公章）：</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u w:val="single"/>
        </w:rPr>
      </w:pP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法定代表人（或分支机构负责人）或其委托代理人（签字或盖章）：</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ind w:firstLine="1440" w:firstLineChars="6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p>
      <w:pPr>
        <w:pStyle w:val="13"/>
        <w:pageBreakBefore w:val="0"/>
        <w:kinsoku/>
        <w:wordWrap/>
        <w:overflowPunct/>
        <w:topLinePunct w:val="0"/>
        <w:bidi w:val="0"/>
        <w:spacing w:after="0" w:line="400" w:lineRule="exact"/>
        <w:ind w:firstLine="1440" w:firstLineChars="600"/>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color w:val="auto"/>
          <w:sz w:val="24"/>
          <w:szCs w:val="24"/>
          <w:highlight w:val="none"/>
        </w:rPr>
        <w:t>残疾人福利性单位声明函（格式）</w:t>
      </w:r>
    </w:p>
    <w:p>
      <w:pPr>
        <w:pStyle w:val="13"/>
        <w:pageBreakBefore w:val="0"/>
        <w:kinsoku/>
        <w:wordWrap/>
        <w:overflowPunct/>
        <w:topLinePunct w:val="0"/>
        <w:bidi w:val="0"/>
        <w:spacing w:after="0" w:line="400" w:lineRule="exact"/>
        <w:jc w:val="center"/>
        <w:textAlignment w:val="auto"/>
        <w:rPr>
          <w:rFonts w:hint="eastAsia" w:ascii="仿宋" w:hAnsi="仿宋" w:eastAsia="仿宋" w:cs="仿宋"/>
          <w:b/>
          <w:color w:val="auto"/>
          <w:sz w:val="24"/>
          <w:szCs w:val="24"/>
          <w:highlight w:val="none"/>
        </w:rPr>
      </w:pP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本公司郑重声明，根据《财政部民政部中国残疾人联合会关于促进残疾人就业政府采购政策的通知》（财库〔2017〕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本公司对上述声明的真实性负责。如有虚假，将依法承担相应责任。</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投标人（盖单位公章）：</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法定代表人（或分支机构负责人）或其委托代理人（签字或盖章）：</w:t>
      </w:r>
    </w:p>
    <w:p>
      <w:pPr>
        <w:pStyle w:val="13"/>
        <w:pageBreakBefore w:val="0"/>
        <w:kinsoku/>
        <w:wordWrap/>
        <w:overflowPunct/>
        <w:topLinePunct w:val="0"/>
        <w:bidi w:val="0"/>
        <w:spacing w:after="0" w:line="400" w:lineRule="exact"/>
        <w:ind w:firstLine="2400" w:firstLineChars="10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p>
      <w:pPr>
        <w:pStyle w:val="13"/>
        <w:pageBreakBefore w:val="0"/>
        <w:kinsoku/>
        <w:wordWrap/>
        <w:overflowPunct/>
        <w:topLinePunct w:val="0"/>
        <w:bidi w:val="0"/>
        <w:spacing w:after="0" w:line="400" w:lineRule="exact"/>
        <w:ind w:firstLine="480" w:firstLineChars="200"/>
        <w:jc w:val="left"/>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ind w:firstLine="480" w:firstLineChars="200"/>
        <w:jc w:val="left"/>
        <w:textAlignment w:val="auto"/>
        <w:rPr>
          <w:rFonts w:hint="eastAsia" w:ascii="仿宋" w:hAnsi="仿宋" w:eastAsia="仿宋" w:cs="仿宋"/>
          <w:color w:val="auto"/>
          <w:sz w:val="24"/>
          <w:szCs w:val="24"/>
          <w:highlight w:val="none"/>
        </w:rPr>
      </w:pPr>
    </w:p>
    <w:p>
      <w:pPr>
        <w:pageBreakBefore w:val="0"/>
        <w:kinsoku/>
        <w:wordWrap/>
        <w:overflowPunct/>
        <w:topLinePunct w:val="0"/>
        <w:bidi w:val="0"/>
        <w:adjustRightInd/>
        <w:snapToGrid/>
        <w:spacing w:after="0" w:line="40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br w:type="page"/>
      </w:r>
    </w:p>
    <w:p>
      <w:pPr>
        <w:pStyle w:val="13"/>
        <w:pageBreakBefore w:val="0"/>
        <w:kinsoku/>
        <w:wordWrap/>
        <w:overflowPunct/>
        <w:topLinePunct w:val="0"/>
        <w:bidi w:val="0"/>
        <w:spacing w:after="0"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法定代表人（或分支机构负责人）授权委托书（格式）</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u w:val="single"/>
        </w:rPr>
      </w:pP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致：（采购代理机构名称）</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姓名）系（投标人名称）的法定代表人（或分支机构负责人），现授权我单位在职正式员工（姓名和职务）为我方代理人。代理人根据授权，以我方名义签署、澄清、说明、补正、递交、撤回、修改贵方组织的项目（项目编号：）的投标文件、签订合同和处理一切有关事宜，其法律后果由我方承担。</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本授权书于年月日签字生效，委托期限：。</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w:t>
      </w:r>
    </w:p>
    <w:p>
      <w:pPr>
        <w:pStyle w:val="13"/>
        <w:pageBreakBefore w:val="0"/>
        <w:kinsoku/>
        <w:wordWrap/>
        <w:overflowPunct/>
        <w:topLinePunct w:val="0"/>
        <w:bidi w:val="0"/>
        <w:spacing w:after="0" w:line="400" w:lineRule="exact"/>
        <w:ind w:firstLine="420"/>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供应商（盖单位公章）：</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法定代表人（或分支机构负责人）（签字或盖章）：</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法定代表人（或分支机构负责人）身份证号码：</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委托代理人（签字或盖章）：</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委托代理人身份证号码：</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kern w:val="0"/>
          <w:sz w:val="24"/>
          <w:szCs w:val="24"/>
          <w:highlight w:val="none"/>
        </w:rPr>
      </w:pP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13"/>
        <w:pageBreakBefore w:val="0"/>
        <w:kinsoku/>
        <w:wordWrap/>
        <w:overflowPunct/>
        <w:topLinePunct w:val="0"/>
        <w:bidi w:val="0"/>
        <w:spacing w:after="0"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服务技术资料表（格式）</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请根据所投服务的实际技术参数，逐条对应本项目招标文件第二章“服务需求一览表”中的服务内容及要求详细填写相应的具体内容。“偏离说明”一栏应当选择“正偏离”、“负偏离”或“无偏离”进行填写</w:t>
      </w:r>
    </w:p>
    <w:tbl>
      <w:tblPr>
        <w:tblStyle w:val="2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法定代表人或其委托代理人（签字或盖章）：</w:t>
            </w:r>
          </w:p>
        </w:tc>
      </w:tr>
    </w:tbl>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注：⑴表格内容均需按要求填写并盖章，不得留空，否则按投标无效处理。</w:t>
      </w:r>
    </w:p>
    <w:p>
      <w:pPr>
        <w:pStyle w:val="13"/>
        <w:pageBreakBefore w:val="0"/>
        <w:kinsoku/>
        <w:wordWrap/>
        <w:overflowPunct/>
        <w:topLinePunct w:val="0"/>
        <w:bidi w:val="0"/>
        <w:spacing w:after="0" w:line="400" w:lineRule="exact"/>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⑵当投标文件的服务内容低于招标文件要求时，投标人应当如实写明“负偏离”，否则视为虚假应标。</w:t>
      </w:r>
    </w:p>
    <w:p>
      <w:pPr>
        <w:pageBreakBefore w:val="0"/>
        <w:kinsoku/>
        <w:wordWrap/>
        <w:overflowPunct/>
        <w:topLinePunct w:val="0"/>
        <w:bidi w:val="0"/>
        <w:adjustRightInd/>
        <w:snapToGrid/>
        <w:spacing w:after="0" w:line="400" w:lineRule="exact"/>
        <w:textAlignment w:val="auto"/>
        <w:rPr>
          <w:rFonts w:hint="eastAsia" w:ascii="仿宋" w:hAnsi="仿宋" w:eastAsia="仿宋" w:cs="仿宋"/>
          <w:b/>
          <w:bCs/>
          <w:color w:val="auto"/>
          <w:kern w:val="2"/>
          <w:sz w:val="24"/>
          <w:szCs w:val="24"/>
          <w:highlight w:val="none"/>
        </w:rPr>
      </w:pPr>
      <w:r>
        <w:rPr>
          <w:rFonts w:hint="eastAsia" w:ascii="仿宋" w:hAnsi="仿宋" w:eastAsia="仿宋" w:cs="仿宋"/>
          <w:color w:val="auto"/>
          <w:sz w:val="24"/>
          <w:szCs w:val="24"/>
          <w:highlight w:val="none"/>
        </w:rPr>
        <w:br w:type="page"/>
      </w:r>
    </w:p>
    <w:p>
      <w:pPr>
        <w:pStyle w:val="13"/>
        <w:pageBreakBefore w:val="0"/>
        <w:kinsoku/>
        <w:wordWrap/>
        <w:overflowPunct/>
        <w:topLinePunct w:val="0"/>
        <w:bidi w:val="0"/>
        <w:spacing w:after="0"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售后服务承诺书（格式）</w:t>
      </w:r>
    </w:p>
    <w:p>
      <w:pPr>
        <w:pStyle w:val="13"/>
        <w:pageBreakBefore w:val="0"/>
        <w:kinsoku/>
        <w:wordWrap/>
        <w:overflowPunct/>
        <w:topLinePunct w:val="0"/>
        <w:bidi w:val="0"/>
        <w:spacing w:after="0" w:line="400" w:lineRule="exact"/>
        <w:ind w:firstLine="475" w:firstLineChars="198"/>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ind w:firstLine="475" w:firstLineChars="19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由投标人按本项目招标文件第二章“服务需求一览表”中商务条款部分的售后服务要求自行填写。</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投标人（盖单位公章）：</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u w:val="single"/>
        </w:rPr>
      </w:pPr>
    </w:p>
    <w:p>
      <w:pPr>
        <w:pStyle w:val="13"/>
        <w:pageBreakBefore w:val="0"/>
        <w:kinsoku/>
        <w:wordWrap/>
        <w:overflowPunct/>
        <w:topLinePunct w:val="0"/>
        <w:bidi w:val="0"/>
        <w:spacing w:after="0" w:line="400" w:lineRule="exact"/>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法定代表人（或分支机构负责人）或其委托代理人（签字或盖章）：</w:t>
      </w:r>
    </w:p>
    <w:p>
      <w:pPr>
        <w:pStyle w:val="13"/>
        <w:pageBreakBefore w:val="0"/>
        <w:kinsoku/>
        <w:wordWrap/>
        <w:overflowPunct/>
        <w:topLinePunct w:val="0"/>
        <w:bidi w:val="0"/>
        <w:spacing w:after="0" w:line="400" w:lineRule="exact"/>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年月日</w:t>
      </w:r>
    </w:p>
    <w:p>
      <w:pPr>
        <w:pStyle w:val="13"/>
        <w:pageBreakBefore w:val="0"/>
        <w:kinsoku/>
        <w:wordWrap/>
        <w:overflowPunct/>
        <w:topLinePunct w:val="0"/>
        <w:bidi w:val="0"/>
        <w:spacing w:after="0" w:line="400" w:lineRule="exact"/>
        <w:jc w:val="left"/>
        <w:textAlignment w:val="auto"/>
        <w:rPr>
          <w:rFonts w:hint="eastAsia" w:ascii="仿宋" w:hAnsi="仿宋" w:eastAsia="仿宋" w:cs="仿宋"/>
          <w:color w:val="auto"/>
          <w:sz w:val="24"/>
          <w:szCs w:val="24"/>
          <w:highlight w:val="none"/>
          <w:u w:val="single"/>
        </w:rPr>
      </w:pPr>
    </w:p>
    <w:p>
      <w:pPr>
        <w:pStyle w:val="13"/>
        <w:pageBreakBefore w:val="0"/>
        <w:kinsoku/>
        <w:wordWrap/>
        <w:overflowPunct/>
        <w:topLinePunct w:val="0"/>
        <w:bidi w:val="0"/>
        <w:spacing w:after="0" w:line="400" w:lineRule="exact"/>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br w:type="page"/>
      </w:r>
    </w:p>
    <w:p>
      <w:pPr>
        <w:pStyle w:val="13"/>
        <w:pageBreakBefore w:val="0"/>
        <w:kinsoku/>
        <w:wordWrap/>
        <w:overflowPunct/>
        <w:topLinePunct w:val="0"/>
        <w:bidi w:val="0"/>
        <w:spacing w:after="0" w:line="400" w:lineRule="exact"/>
        <w:ind w:firstLine="480" w:firstLineChars="200"/>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商务条款偏离表（格式）</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请逐条对应本项目招标文件第二章“货物（服务）需求一览表”中“商务条款”的要求，详细填写相应的具体内容。“偏离说明”一栏应当选择“正偏离”、“负偏离”或“无偏离”进行填写。</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tbl>
      <w:tblPr>
        <w:tblStyle w:val="24"/>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4071"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720"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4071"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720"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4071" w:type="dxa"/>
            <w:tcBorders>
              <w:top w:val="single" w:color="auto" w:sz="4" w:space="0"/>
              <w:left w:val="single" w:color="auto" w:sz="4" w:space="0"/>
              <w:bottom w:val="single" w:color="auto" w:sz="4" w:space="0"/>
              <w:right w:val="single" w:color="auto" w:sz="4" w:space="0"/>
            </w:tcBorders>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2.合同签订日期： ……</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3.提交服务成果时间：    </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4.提交服务地点：</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w:t>
            </w:r>
          </w:p>
        </w:tc>
        <w:tc>
          <w:tcPr>
            <w:tcW w:w="3720" w:type="dxa"/>
            <w:tcBorders>
              <w:top w:val="single" w:color="auto" w:sz="4" w:space="0"/>
              <w:left w:val="single" w:color="auto" w:sz="4" w:space="0"/>
              <w:bottom w:val="single" w:color="auto" w:sz="4" w:space="0"/>
              <w:right w:val="single" w:color="auto" w:sz="4" w:space="0"/>
            </w:tcBorders>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2.合同签订日期： ……</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3.交货期：      </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4.交货地点：</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w:t>
            </w:r>
          </w:p>
        </w:tc>
        <w:tc>
          <w:tcPr>
            <w:tcW w:w="1320" w:type="dxa"/>
            <w:tcBorders>
              <w:top w:val="single" w:color="auto" w:sz="4" w:space="0"/>
              <w:left w:val="single" w:color="auto" w:sz="4" w:space="0"/>
              <w:bottom w:val="single" w:color="auto" w:sz="4" w:space="0"/>
              <w:right w:val="single" w:color="auto" w:sz="4" w:space="0"/>
            </w:tcBorders>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法定代表人或其委托代理人（签字或盖章）：</w:t>
            </w:r>
          </w:p>
        </w:tc>
      </w:tr>
    </w:tbl>
    <w:p>
      <w:pPr>
        <w:pStyle w:val="13"/>
        <w:pageBreakBefore w:val="0"/>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注：⑴表格内容均需按要求填写并盖章，不得留空，否则按投标无效处理。</w:t>
      </w:r>
    </w:p>
    <w:p>
      <w:pPr>
        <w:pStyle w:val="13"/>
        <w:pageBreakBefore w:val="0"/>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⑵投标文件承诺不得直接复制招标文件需求，如果招标文件需求为小于或大于某个数值标准时，招标文件承诺内容应当写明商务响应承诺的具体数值，否则按投标无效处理。</w:t>
      </w:r>
    </w:p>
    <w:p>
      <w:pPr>
        <w:pStyle w:val="13"/>
        <w:pageBreakBefore w:val="0"/>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⑶当投标文件的商务内容低于招标文件要求时，投标人应当如实写明“负偏离”，否则视为虚假应标。</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sectPr>
          <w:pgSz w:w="11906" w:h="16838"/>
          <w:pgMar w:top="1020" w:right="1134" w:bottom="1020" w:left="1134" w:header="567" w:footer="720" w:gutter="0"/>
          <w:cols w:space="720" w:num="1"/>
          <w:docGrid w:type="linesAndChars" w:linePitch="331" w:charSpace="0"/>
        </w:sectPr>
      </w:pPr>
    </w:p>
    <w:p>
      <w:pPr>
        <w:pStyle w:val="13"/>
        <w:pageBreakBefore w:val="0"/>
        <w:kinsoku/>
        <w:wordWrap/>
        <w:overflowPunct/>
        <w:topLinePunct w:val="0"/>
        <w:bidi w:val="0"/>
        <w:spacing w:after="0"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参加政府采购活动前三年内在经营活动中没有重大违法记录的书面声明</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致：________(采购代理机构)</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我单位参加贵公司组织的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项目编号：）政府采购活动。我单位在此郑重声明，我单位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ind w:firstLine="1680" w:firstLineChars="700"/>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ind w:firstLine="1680" w:firstLineChars="700"/>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ind w:firstLine="1680" w:firstLineChars="700"/>
        <w:textAlignment w:val="auto"/>
        <w:rPr>
          <w:rFonts w:hint="eastAsia" w:ascii="仿宋" w:hAnsi="仿宋" w:eastAsia="仿宋" w:cs="仿宋"/>
          <w:color w:val="auto"/>
          <w:sz w:val="24"/>
          <w:szCs w:val="24"/>
          <w:highlight w:val="none"/>
        </w:rPr>
      </w:pPr>
    </w:p>
    <w:p>
      <w:pPr>
        <w:pageBreakBefore w:val="0"/>
        <w:kinsoku/>
        <w:wordWrap/>
        <w:overflowPunct/>
        <w:topLinePunct w:val="0"/>
        <w:bidi w:val="0"/>
        <w:spacing w:after="0" w:line="400" w:lineRule="exact"/>
        <w:ind w:firstLine="3720" w:firstLineChars="15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rPr>
        <w:t>（单位名称并盖公章）</w:t>
      </w:r>
    </w:p>
    <w:p>
      <w:pPr>
        <w:pageBreakBefore w:val="0"/>
        <w:kinsoku/>
        <w:wordWrap/>
        <w:overflowPunct/>
        <w:topLinePunct w:val="0"/>
        <w:bidi w:val="0"/>
        <w:spacing w:after="0" w:line="400" w:lineRule="exact"/>
        <w:ind w:firstLine="3720" w:firstLineChars="15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u w:val="single"/>
        </w:rPr>
        <w:t>（签字）</w:t>
      </w:r>
    </w:p>
    <w:p>
      <w:pPr>
        <w:pStyle w:val="13"/>
        <w:pageBreakBefore w:val="0"/>
        <w:kinsoku/>
        <w:wordWrap/>
        <w:overflowPunct/>
        <w:topLinePunct w:val="0"/>
        <w:bidi w:val="0"/>
        <w:spacing w:after="0" w:line="400" w:lineRule="exact"/>
        <w:ind w:firstLine="3720" w:firstLineChars="15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日期：年月日</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13"/>
        <w:pageBreakBefore w:val="0"/>
        <w:kinsoku/>
        <w:wordWrap/>
        <w:overflowPunct/>
        <w:topLinePunct w:val="0"/>
        <w:bidi w:val="0"/>
        <w:spacing w:after="0" w:line="400" w:lineRule="exact"/>
        <w:textAlignment w:val="auto"/>
        <w:rPr>
          <w:rFonts w:hint="eastAsia" w:ascii="仿宋" w:hAnsi="仿宋" w:eastAsia="仿宋" w:cs="仿宋"/>
          <w:b/>
          <w:color w:val="auto"/>
          <w:sz w:val="24"/>
          <w:szCs w:val="24"/>
          <w:highlight w:val="none"/>
        </w:rPr>
      </w:pPr>
    </w:p>
    <w:p>
      <w:pPr>
        <w:pageBreakBefore w:val="0"/>
        <w:kinsoku/>
        <w:wordWrap/>
        <w:overflowPunct/>
        <w:topLinePunct w:val="0"/>
        <w:bidi w:val="0"/>
        <w:spacing w:after="0"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具备履行合同所必需的设备和专业技术服务能力的承诺书</w:t>
      </w:r>
    </w:p>
    <w:p>
      <w:pPr>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广西润德建筑工程咨询有限公司</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我单位参加贵公司组织的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项目编号：）政府采购活动。我单位在此郑重承诺:我单位具有履行合同所必需的设备和专业技术服务能力，完全符合《中华人民共和国政府采购法》第二十二条规定的供应商资格条件，按照采购文件的要求提交响应文件，并对所提供的全部资料的真实性承担法律责任。</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附：我单位具备履行合同所必需的设备、项目实施人员专业技术服务能力</w:t>
      </w:r>
    </w:p>
    <w:p>
      <w:pPr>
        <w:pStyle w:val="13"/>
        <w:pageBreakBefore w:val="0"/>
        <w:kinsoku/>
        <w:wordWrap/>
        <w:overflowPunct/>
        <w:topLinePunct w:val="0"/>
        <w:bidi w:val="0"/>
        <w:spacing w:after="0" w:line="40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投标人名称(公章)：</w:t>
      </w:r>
    </w:p>
    <w:p>
      <w:pPr>
        <w:pageBreakBefore w:val="0"/>
        <w:kinsoku/>
        <w:wordWrap/>
        <w:overflowPunct/>
        <w:topLinePunct w:val="0"/>
        <w:bidi w:val="0"/>
        <w:spacing w:after="0" w:line="400" w:lineRule="exact"/>
        <w:ind w:firstLine="6720" w:firstLineChars="2800"/>
        <w:textAlignment w:val="auto"/>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z w:val="24"/>
          <w:szCs w:val="24"/>
          <w:highlight w:val="none"/>
        </w:rPr>
        <w:t>法定代表人或被授权人</w:t>
      </w:r>
      <w:r>
        <w:rPr>
          <w:rFonts w:hint="eastAsia" w:ascii="仿宋" w:hAnsi="仿宋" w:eastAsia="仿宋" w:cs="仿宋"/>
          <w:color w:val="auto"/>
          <w:spacing w:val="20"/>
          <w:sz w:val="24"/>
          <w:szCs w:val="24"/>
          <w:highlight w:val="none"/>
        </w:rPr>
        <w:t>签字：</w:t>
      </w:r>
    </w:p>
    <w:p>
      <w:pPr>
        <w:pStyle w:val="13"/>
        <w:pageBreakBefore w:val="0"/>
        <w:kinsoku/>
        <w:wordWrap/>
        <w:overflowPunct/>
        <w:topLinePunct w:val="0"/>
        <w:bidi w:val="0"/>
        <w:spacing w:after="0" w:line="400" w:lineRule="exact"/>
        <w:ind w:left="440" w:leftChars="200" w:firstLine="6300" w:firstLineChars="225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pacing w:val="20"/>
          <w:sz w:val="24"/>
          <w:szCs w:val="24"/>
          <w:highlight w:val="none"/>
        </w:rPr>
        <w:t>日期：年月日</w:t>
      </w:r>
    </w:p>
    <w:p>
      <w:pPr>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参考：</w:t>
      </w:r>
    </w:p>
    <w:p>
      <w:pPr>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我单位具备的履行合同所必需的设备</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4908"/>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pageBreakBefore w:val="0"/>
              <w:kinsoku/>
              <w:wordWrap/>
              <w:overflowPunct/>
              <w:topLinePunct w:val="0"/>
              <w:bidi w:val="0"/>
              <w:spacing w:after="0"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4908" w:type="dxa"/>
          </w:tcPr>
          <w:p>
            <w:pPr>
              <w:pageBreakBefore w:val="0"/>
              <w:kinsoku/>
              <w:wordWrap/>
              <w:overflowPunct/>
              <w:topLinePunct w:val="0"/>
              <w:bidi w:val="0"/>
              <w:spacing w:after="0"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设备名称</w:t>
            </w:r>
          </w:p>
        </w:tc>
        <w:tc>
          <w:tcPr>
            <w:tcW w:w="2833" w:type="dxa"/>
          </w:tcPr>
          <w:p>
            <w:pPr>
              <w:pageBreakBefore w:val="0"/>
              <w:kinsoku/>
              <w:wordWrap/>
              <w:overflowPunct/>
              <w:topLinePunct w:val="0"/>
              <w:bidi w:val="0"/>
              <w:spacing w:after="0"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pageBreakBefore w:val="0"/>
              <w:kinsoku/>
              <w:wordWrap/>
              <w:overflowPunct/>
              <w:topLinePunct w:val="0"/>
              <w:bidi w:val="0"/>
              <w:spacing w:after="0" w:line="400" w:lineRule="exact"/>
              <w:jc w:val="center"/>
              <w:textAlignment w:val="auto"/>
              <w:rPr>
                <w:rFonts w:hint="eastAsia" w:ascii="仿宋" w:hAnsi="仿宋" w:eastAsia="仿宋" w:cs="仿宋"/>
                <w:b/>
                <w:bCs/>
                <w:color w:val="auto"/>
                <w:sz w:val="24"/>
                <w:szCs w:val="24"/>
                <w:highlight w:val="none"/>
              </w:rPr>
            </w:pPr>
          </w:p>
        </w:tc>
        <w:tc>
          <w:tcPr>
            <w:tcW w:w="4908" w:type="dxa"/>
          </w:tcPr>
          <w:p>
            <w:pPr>
              <w:pageBreakBefore w:val="0"/>
              <w:kinsoku/>
              <w:wordWrap/>
              <w:overflowPunct/>
              <w:topLinePunct w:val="0"/>
              <w:bidi w:val="0"/>
              <w:spacing w:after="0" w:line="400" w:lineRule="exact"/>
              <w:jc w:val="center"/>
              <w:textAlignment w:val="auto"/>
              <w:rPr>
                <w:rFonts w:hint="eastAsia" w:ascii="仿宋" w:hAnsi="仿宋" w:eastAsia="仿宋" w:cs="仿宋"/>
                <w:b/>
                <w:bCs/>
                <w:color w:val="auto"/>
                <w:sz w:val="24"/>
                <w:szCs w:val="24"/>
                <w:highlight w:val="none"/>
              </w:rPr>
            </w:pPr>
          </w:p>
        </w:tc>
        <w:tc>
          <w:tcPr>
            <w:tcW w:w="2833" w:type="dxa"/>
          </w:tcPr>
          <w:p>
            <w:pPr>
              <w:pageBreakBefore w:val="0"/>
              <w:kinsoku/>
              <w:wordWrap/>
              <w:overflowPunct/>
              <w:topLinePunct w:val="0"/>
              <w:bidi w:val="0"/>
              <w:spacing w:after="0" w:line="400" w:lineRule="exact"/>
              <w:jc w:val="center"/>
              <w:textAlignment w:val="auto"/>
              <w:rPr>
                <w:rFonts w:hint="eastAsia" w:ascii="仿宋" w:hAnsi="仿宋" w:eastAsia="仿宋" w:cs="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pageBreakBefore w:val="0"/>
              <w:kinsoku/>
              <w:wordWrap/>
              <w:overflowPunct/>
              <w:topLinePunct w:val="0"/>
              <w:bidi w:val="0"/>
              <w:spacing w:after="0" w:line="400" w:lineRule="exact"/>
              <w:jc w:val="center"/>
              <w:textAlignment w:val="auto"/>
              <w:rPr>
                <w:rFonts w:hint="eastAsia" w:ascii="仿宋" w:hAnsi="仿宋" w:eastAsia="仿宋" w:cs="仿宋"/>
                <w:b/>
                <w:bCs/>
                <w:color w:val="auto"/>
                <w:sz w:val="24"/>
                <w:szCs w:val="24"/>
                <w:highlight w:val="none"/>
              </w:rPr>
            </w:pPr>
          </w:p>
        </w:tc>
        <w:tc>
          <w:tcPr>
            <w:tcW w:w="4908" w:type="dxa"/>
          </w:tcPr>
          <w:p>
            <w:pPr>
              <w:pageBreakBefore w:val="0"/>
              <w:kinsoku/>
              <w:wordWrap/>
              <w:overflowPunct/>
              <w:topLinePunct w:val="0"/>
              <w:bidi w:val="0"/>
              <w:spacing w:after="0" w:line="400" w:lineRule="exact"/>
              <w:jc w:val="center"/>
              <w:textAlignment w:val="auto"/>
              <w:rPr>
                <w:rFonts w:hint="eastAsia" w:ascii="仿宋" w:hAnsi="仿宋" w:eastAsia="仿宋" w:cs="仿宋"/>
                <w:b/>
                <w:bCs/>
                <w:color w:val="auto"/>
                <w:sz w:val="24"/>
                <w:szCs w:val="24"/>
                <w:highlight w:val="none"/>
              </w:rPr>
            </w:pPr>
          </w:p>
        </w:tc>
        <w:tc>
          <w:tcPr>
            <w:tcW w:w="2833" w:type="dxa"/>
          </w:tcPr>
          <w:p>
            <w:pPr>
              <w:pageBreakBefore w:val="0"/>
              <w:kinsoku/>
              <w:wordWrap/>
              <w:overflowPunct/>
              <w:topLinePunct w:val="0"/>
              <w:bidi w:val="0"/>
              <w:spacing w:after="0" w:line="400" w:lineRule="exact"/>
              <w:jc w:val="center"/>
              <w:textAlignment w:val="auto"/>
              <w:rPr>
                <w:rFonts w:hint="eastAsia" w:ascii="仿宋" w:hAnsi="仿宋" w:eastAsia="仿宋" w:cs="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p>
        </w:tc>
        <w:tc>
          <w:tcPr>
            <w:tcW w:w="4908" w:type="dxa"/>
          </w:tcPr>
          <w:p>
            <w:pPr>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p>
        </w:tc>
        <w:tc>
          <w:tcPr>
            <w:tcW w:w="2833" w:type="dxa"/>
          </w:tcPr>
          <w:p>
            <w:pPr>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p>
        </w:tc>
      </w:tr>
    </w:tbl>
    <w:p>
      <w:pPr>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项目实施人员专业技术服务能力</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878"/>
        <w:gridCol w:w="4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pageBreakBefore w:val="0"/>
              <w:kinsoku/>
              <w:wordWrap/>
              <w:overflowPunct/>
              <w:topLinePunct w:val="0"/>
              <w:bidi w:val="0"/>
              <w:spacing w:after="0"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姓名</w:t>
            </w:r>
          </w:p>
        </w:tc>
        <w:tc>
          <w:tcPr>
            <w:tcW w:w="2878" w:type="dxa"/>
          </w:tcPr>
          <w:p>
            <w:pPr>
              <w:pageBreakBefore w:val="0"/>
              <w:kinsoku/>
              <w:wordWrap/>
              <w:overflowPunct/>
              <w:topLinePunct w:val="0"/>
              <w:bidi w:val="0"/>
              <w:spacing w:after="0"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职务</w:t>
            </w:r>
          </w:p>
        </w:tc>
        <w:tc>
          <w:tcPr>
            <w:tcW w:w="4480" w:type="dxa"/>
          </w:tcPr>
          <w:p>
            <w:pPr>
              <w:pageBreakBefore w:val="0"/>
              <w:kinsoku/>
              <w:wordWrap/>
              <w:overflowPunct/>
              <w:topLinePunct w:val="0"/>
              <w:bidi w:val="0"/>
              <w:spacing w:after="0"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pageBreakBefore w:val="0"/>
              <w:kinsoku/>
              <w:wordWrap/>
              <w:overflowPunct/>
              <w:topLinePunct w:val="0"/>
              <w:bidi w:val="0"/>
              <w:spacing w:after="0" w:line="400" w:lineRule="exact"/>
              <w:jc w:val="center"/>
              <w:textAlignment w:val="auto"/>
              <w:rPr>
                <w:rFonts w:hint="eastAsia" w:ascii="仿宋" w:hAnsi="仿宋" w:eastAsia="仿宋" w:cs="仿宋"/>
                <w:b/>
                <w:bCs/>
                <w:color w:val="auto"/>
                <w:sz w:val="24"/>
                <w:szCs w:val="24"/>
                <w:highlight w:val="none"/>
              </w:rPr>
            </w:pPr>
          </w:p>
        </w:tc>
        <w:tc>
          <w:tcPr>
            <w:tcW w:w="2878" w:type="dxa"/>
          </w:tcPr>
          <w:p>
            <w:pPr>
              <w:pageBreakBefore w:val="0"/>
              <w:kinsoku/>
              <w:wordWrap/>
              <w:overflowPunct/>
              <w:topLinePunct w:val="0"/>
              <w:bidi w:val="0"/>
              <w:spacing w:after="0" w:line="400" w:lineRule="exact"/>
              <w:jc w:val="center"/>
              <w:textAlignment w:val="auto"/>
              <w:rPr>
                <w:rFonts w:hint="eastAsia" w:ascii="仿宋" w:hAnsi="仿宋" w:eastAsia="仿宋" w:cs="仿宋"/>
                <w:b/>
                <w:bCs/>
                <w:color w:val="auto"/>
                <w:sz w:val="24"/>
                <w:szCs w:val="24"/>
                <w:highlight w:val="none"/>
              </w:rPr>
            </w:pPr>
          </w:p>
        </w:tc>
        <w:tc>
          <w:tcPr>
            <w:tcW w:w="4480" w:type="dxa"/>
          </w:tcPr>
          <w:p>
            <w:pPr>
              <w:pageBreakBefore w:val="0"/>
              <w:kinsoku/>
              <w:wordWrap/>
              <w:overflowPunct/>
              <w:topLinePunct w:val="0"/>
              <w:bidi w:val="0"/>
              <w:spacing w:after="0" w:line="400" w:lineRule="exact"/>
              <w:jc w:val="center"/>
              <w:textAlignment w:val="auto"/>
              <w:rPr>
                <w:rFonts w:hint="eastAsia" w:ascii="仿宋" w:hAnsi="仿宋" w:eastAsia="仿宋" w:cs="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p>
        </w:tc>
        <w:tc>
          <w:tcPr>
            <w:tcW w:w="2878" w:type="dxa"/>
          </w:tcPr>
          <w:p>
            <w:pPr>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p>
        </w:tc>
        <w:tc>
          <w:tcPr>
            <w:tcW w:w="4480" w:type="dxa"/>
          </w:tcPr>
          <w:p>
            <w:pPr>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p>
        </w:tc>
        <w:tc>
          <w:tcPr>
            <w:tcW w:w="2878" w:type="dxa"/>
          </w:tcPr>
          <w:p>
            <w:pPr>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p>
        </w:tc>
        <w:tc>
          <w:tcPr>
            <w:tcW w:w="4480" w:type="dxa"/>
          </w:tcPr>
          <w:p>
            <w:pPr>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p>
        </w:tc>
      </w:tr>
    </w:tbl>
    <w:p>
      <w:pPr>
        <w:pageBreakBefore w:val="0"/>
        <w:kinsoku/>
        <w:wordWrap/>
        <w:overflowPunct/>
        <w:topLinePunct w:val="0"/>
        <w:bidi w:val="0"/>
        <w:adjustRightInd/>
        <w:snapToGrid/>
        <w:spacing w:after="0" w:line="400" w:lineRule="exact"/>
        <w:textAlignment w:val="auto"/>
        <w:rPr>
          <w:rFonts w:hint="eastAsia" w:ascii="仿宋" w:hAnsi="仿宋" w:eastAsia="仿宋" w:cs="仿宋"/>
          <w:b/>
          <w:bCs/>
          <w:color w:val="auto"/>
          <w:sz w:val="24"/>
          <w:szCs w:val="24"/>
          <w:highlight w:val="none"/>
        </w:rPr>
      </w:pPr>
    </w:p>
    <w:p>
      <w:pPr>
        <w:pageBreakBefore w:val="0"/>
        <w:kinsoku/>
        <w:wordWrap/>
        <w:overflowPunct/>
        <w:topLinePunct w:val="0"/>
        <w:bidi w:val="0"/>
        <w:adjustRightInd/>
        <w:snapToGrid/>
        <w:spacing w:after="0" w:line="400" w:lineRule="exact"/>
        <w:textAlignment w:val="auto"/>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outlineLvl w:val="9"/>
        <w:rPr>
          <w:rFonts w:hint="eastAsia"/>
          <w:color w:val="auto"/>
          <w:highlight w:val="none"/>
        </w:rPr>
      </w:pPr>
    </w:p>
    <w:p>
      <w:pPr>
        <w:pStyle w:val="13"/>
        <w:pageBreakBefore w:val="0"/>
        <w:kinsoku/>
        <w:wordWrap/>
        <w:overflowPunct/>
        <w:topLinePunct w:val="0"/>
        <w:bidi w:val="0"/>
        <w:spacing w:after="0" w:line="400" w:lineRule="exact"/>
        <w:ind w:firstLine="420"/>
        <w:jc w:val="right"/>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jc w:val="center"/>
        <w:textAlignment w:val="auto"/>
        <w:outlineLvl w:val="0"/>
        <w:rPr>
          <w:rFonts w:hint="eastAsia" w:ascii="仿宋" w:hAnsi="仿宋" w:eastAsia="仿宋" w:cs="仿宋"/>
          <w:b/>
          <w:color w:val="auto"/>
          <w:sz w:val="24"/>
          <w:szCs w:val="24"/>
          <w:highlight w:val="none"/>
        </w:rPr>
      </w:pPr>
      <w:bookmarkStart w:id="38" w:name="_Toc22662"/>
      <w:r>
        <w:rPr>
          <w:rFonts w:hint="eastAsia" w:ascii="仿宋" w:hAnsi="仿宋" w:eastAsia="仿宋" w:cs="仿宋"/>
          <w:b/>
          <w:color w:val="auto"/>
          <w:sz w:val="32"/>
          <w:szCs w:val="32"/>
          <w:highlight w:val="none"/>
        </w:rPr>
        <w:t>第六章合同条款及格式</w:t>
      </w:r>
      <w:bookmarkEnd w:id="38"/>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p>
      <w:pPr>
        <w:pageBreakBefore w:val="0"/>
        <w:kinsoku/>
        <w:wordWrap/>
        <w:overflowPunct/>
        <w:topLinePunct w:val="0"/>
        <w:bidi w:val="0"/>
        <w:spacing w:after="0"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40"/>
          <w:szCs w:val="40"/>
          <w:highlight w:val="none"/>
        </w:rPr>
        <w:t>南宁市青秀区政府采购</w:t>
      </w: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p>
      <w:pPr>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p>
    <w:p>
      <w:pPr>
        <w:pageBreakBefore w:val="0"/>
        <w:kinsoku/>
        <w:wordWrap/>
        <w:overflowPunct/>
        <w:topLinePunct w:val="0"/>
        <w:bidi w:val="0"/>
        <w:spacing w:after="0" w:line="400" w:lineRule="exact"/>
        <w:jc w:val="center"/>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u w:val="single"/>
        </w:rPr>
        <w:t>（项目名称）</w:t>
      </w:r>
      <w:r>
        <w:rPr>
          <w:rFonts w:hint="eastAsia" w:ascii="仿宋" w:hAnsi="仿宋" w:eastAsia="仿宋" w:cs="仿宋"/>
          <w:bCs/>
          <w:color w:val="auto"/>
          <w:sz w:val="32"/>
          <w:szCs w:val="32"/>
          <w:highlight w:val="none"/>
        </w:rPr>
        <w:t>合同</w:t>
      </w:r>
    </w:p>
    <w:p>
      <w:pPr>
        <w:pageBreakBefore w:val="0"/>
        <w:kinsoku/>
        <w:wordWrap/>
        <w:overflowPunct/>
        <w:topLinePunct w:val="0"/>
        <w:bidi w:val="0"/>
        <w:spacing w:after="0" w:line="400" w:lineRule="exact"/>
        <w:jc w:val="center"/>
        <w:textAlignment w:val="auto"/>
        <w:rPr>
          <w:rFonts w:hint="eastAsia" w:ascii="仿宋" w:hAnsi="仿宋" w:eastAsia="仿宋" w:cs="仿宋"/>
          <w:bCs/>
          <w:color w:val="auto"/>
          <w:sz w:val="32"/>
          <w:szCs w:val="32"/>
          <w:highlight w:val="none"/>
        </w:rPr>
      </w:pPr>
    </w:p>
    <w:p>
      <w:pPr>
        <w:pageBreakBefore w:val="0"/>
        <w:kinsoku/>
        <w:wordWrap/>
        <w:overflowPunct/>
        <w:topLinePunct w:val="0"/>
        <w:bidi w:val="0"/>
        <w:spacing w:after="0" w:line="400" w:lineRule="exact"/>
        <w:ind w:firstLine="2540" w:firstLineChars="794"/>
        <w:textAlignment w:val="auto"/>
        <w:rPr>
          <w:rFonts w:hint="eastAsia" w:ascii="仿宋" w:hAnsi="仿宋" w:eastAsia="仿宋" w:cs="仿宋"/>
          <w:bCs/>
          <w:color w:val="auto"/>
          <w:sz w:val="32"/>
          <w:szCs w:val="32"/>
          <w:highlight w:val="none"/>
        </w:rPr>
      </w:pPr>
    </w:p>
    <w:p>
      <w:pPr>
        <w:outlineLvl w:val="9"/>
        <w:rPr>
          <w:rFonts w:hint="eastAsia"/>
          <w:color w:val="auto"/>
          <w:highlight w:val="none"/>
        </w:rPr>
      </w:pPr>
    </w:p>
    <w:p>
      <w:pPr>
        <w:pageBreakBefore w:val="0"/>
        <w:kinsoku/>
        <w:wordWrap/>
        <w:overflowPunct/>
        <w:topLinePunct w:val="0"/>
        <w:bidi w:val="0"/>
        <w:spacing w:after="0" w:line="360" w:lineRule="auto"/>
        <w:ind w:firstLine="1766" w:firstLineChars="552"/>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项目编号：</w:t>
      </w:r>
    </w:p>
    <w:p>
      <w:pPr>
        <w:pageBreakBefore w:val="0"/>
        <w:kinsoku/>
        <w:wordWrap/>
        <w:overflowPunct/>
        <w:topLinePunct w:val="0"/>
        <w:bidi w:val="0"/>
        <w:spacing w:after="0" w:line="360" w:lineRule="auto"/>
        <w:ind w:firstLine="1766" w:firstLineChars="552"/>
        <w:textAlignment w:val="auto"/>
        <w:outlineLvl w:val="9"/>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val="en-US" w:eastAsia="zh-CN"/>
        </w:rPr>
        <w:t>采购计划文号</w:t>
      </w:r>
      <w:r>
        <w:rPr>
          <w:rFonts w:hint="eastAsia" w:ascii="仿宋" w:hAnsi="仿宋" w:eastAsia="仿宋" w:cs="仿宋"/>
          <w:color w:val="auto"/>
          <w:sz w:val="32"/>
          <w:szCs w:val="32"/>
          <w:highlight w:val="none"/>
          <w:u w:val="none"/>
        </w:rPr>
        <w:t>：</w:t>
      </w:r>
    </w:p>
    <w:p>
      <w:pPr>
        <w:spacing w:line="360" w:lineRule="auto"/>
        <w:outlineLvl w:val="9"/>
        <w:rPr>
          <w:rFonts w:hint="eastAsia" w:ascii="仿宋" w:hAnsi="仿宋" w:eastAsia="仿宋" w:cs="仿宋"/>
          <w:color w:val="auto"/>
          <w:sz w:val="32"/>
          <w:szCs w:val="32"/>
          <w:highlight w:val="none"/>
          <w:u w:val="single"/>
        </w:rPr>
      </w:pPr>
    </w:p>
    <w:p>
      <w:pPr>
        <w:spacing w:line="360" w:lineRule="auto"/>
        <w:outlineLvl w:val="9"/>
        <w:rPr>
          <w:rFonts w:hint="eastAsia" w:ascii="仿宋" w:hAnsi="仿宋" w:eastAsia="仿宋" w:cs="仿宋"/>
          <w:color w:val="auto"/>
          <w:sz w:val="32"/>
          <w:szCs w:val="32"/>
          <w:highlight w:val="none"/>
          <w:u w:val="single"/>
        </w:rPr>
      </w:pPr>
    </w:p>
    <w:p>
      <w:pPr>
        <w:spacing w:line="360" w:lineRule="auto"/>
        <w:outlineLvl w:val="9"/>
        <w:rPr>
          <w:rFonts w:hint="eastAsia" w:ascii="仿宋" w:hAnsi="仿宋" w:eastAsia="仿宋" w:cs="仿宋"/>
          <w:color w:val="auto"/>
          <w:sz w:val="32"/>
          <w:szCs w:val="32"/>
          <w:highlight w:val="none"/>
          <w:u w:val="single"/>
        </w:rPr>
      </w:pPr>
    </w:p>
    <w:p>
      <w:pPr>
        <w:spacing w:line="360" w:lineRule="auto"/>
        <w:outlineLvl w:val="9"/>
        <w:rPr>
          <w:rFonts w:hint="eastAsia"/>
          <w:color w:val="auto"/>
          <w:highlight w:val="none"/>
        </w:rPr>
      </w:pPr>
    </w:p>
    <w:p>
      <w:pPr>
        <w:pageBreakBefore w:val="0"/>
        <w:kinsoku/>
        <w:wordWrap/>
        <w:overflowPunct/>
        <w:topLinePunct w:val="0"/>
        <w:bidi w:val="0"/>
        <w:spacing w:after="0" w:line="360" w:lineRule="auto"/>
        <w:ind w:firstLine="1766" w:firstLineChars="552"/>
        <w:textAlignment w:val="auto"/>
        <w:outlineLvl w:val="9"/>
        <w:rPr>
          <w:rFonts w:hint="eastAsia" w:ascii="仿宋" w:hAnsi="仿宋" w:eastAsia="仿宋" w:cs="仿宋"/>
          <w:color w:val="auto"/>
          <w:sz w:val="32"/>
          <w:szCs w:val="32"/>
          <w:highlight w:val="none"/>
          <w:u w:val="single"/>
        </w:rPr>
      </w:pPr>
    </w:p>
    <w:p>
      <w:pPr>
        <w:pageBreakBefore w:val="0"/>
        <w:tabs>
          <w:tab w:val="left" w:pos="7200"/>
        </w:tabs>
        <w:kinsoku/>
        <w:wordWrap/>
        <w:overflowPunct/>
        <w:topLinePunct w:val="0"/>
        <w:bidi w:val="0"/>
        <w:spacing w:after="0" w:line="360" w:lineRule="auto"/>
        <w:ind w:firstLine="1766" w:firstLineChars="552"/>
        <w:textAlignment w:val="auto"/>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采购人：</w:t>
      </w:r>
    </w:p>
    <w:p>
      <w:pPr>
        <w:pageBreakBefore w:val="0"/>
        <w:tabs>
          <w:tab w:val="left" w:pos="7380"/>
        </w:tabs>
        <w:kinsoku/>
        <w:wordWrap/>
        <w:overflowPunct/>
        <w:topLinePunct w:val="0"/>
        <w:bidi w:val="0"/>
        <w:spacing w:after="0" w:line="360" w:lineRule="auto"/>
        <w:ind w:firstLine="1766" w:firstLineChars="552"/>
        <w:textAlignment w:val="auto"/>
        <w:rPr>
          <w:rFonts w:hint="eastAsia" w:ascii="仿宋" w:hAnsi="仿宋" w:eastAsia="仿宋" w:cs="仿宋"/>
          <w:bCs/>
          <w:color w:val="auto"/>
          <w:sz w:val="32"/>
          <w:szCs w:val="32"/>
          <w:highlight w:val="none"/>
        </w:rPr>
      </w:pPr>
      <w:r>
        <w:rPr>
          <w:rFonts w:hint="eastAsia" w:ascii="仿宋" w:hAnsi="仿宋" w:eastAsia="仿宋" w:cs="仿宋"/>
          <w:color w:val="auto"/>
          <w:sz w:val="32"/>
          <w:szCs w:val="32"/>
          <w:highlight w:val="none"/>
        </w:rPr>
        <w:t>中标人：</w:t>
      </w:r>
    </w:p>
    <w:p>
      <w:pPr>
        <w:pageBreakBefore w:val="0"/>
        <w:tabs>
          <w:tab w:val="left" w:pos="7380"/>
        </w:tabs>
        <w:kinsoku/>
        <w:wordWrap/>
        <w:overflowPunct/>
        <w:topLinePunct w:val="0"/>
        <w:bidi w:val="0"/>
        <w:spacing w:after="0" w:line="400" w:lineRule="exact"/>
        <w:textAlignment w:val="auto"/>
        <w:rPr>
          <w:rFonts w:hint="eastAsia" w:ascii="仿宋" w:hAnsi="仿宋" w:eastAsia="仿宋" w:cs="仿宋"/>
          <w:b/>
          <w:bCs/>
          <w:color w:val="auto"/>
          <w:sz w:val="32"/>
          <w:szCs w:val="32"/>
          <w:highlight w:val="none"/>
        </w:rPr>
      </w:pPr>
    </w:p>
    <w:p>
      <w:pPr>
        <w:pageBreakBefore w:val="0"/>
        <w:tabs>
          <w:tab w:val="left" w:pos="7380"/>
        </w:tabs>
        <w:kinsoku/>
        <w:wordWrap/>
        <w:overflowPunct/>
        <w:topLinePunct w:val="0"/>
        <w:bidi w:val="0"/>
        <w:spacing w:after="0"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b/>
          <w:color w:val="auto"/>
          <w:sz w:val="24"/>
          <w:szCs w:val="24"/>
          <w:highlight w:val="none"/>
        </w:rPr>
        <w:t>目录</w:t>
      </w:r>
    </w:p>
    <w:p>
      <w:pPr>
        <w:pageBreakBefore w:val="0"/>
        <w:tabs>
          <w:tab w:val="left" w:pos="1170"/>
        </w:tabs>
        <w:kinsoku/>
        <w:wordWrap/>
        <w:overflowPunct/>
        <w:topLinePunct w:val="0"/>
        <w:bidi w:val="0"/>
        <w:spacing w:after="0" w:line="400" w:lineRule="exact"/>
        <w:ind w:left="376" w:leftChars="171" w:firstLine="170" w:firstLineChars="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p>
    <w:p>
      <w:pPr>
        <w:pageBreakBefore w:val="0"/>
        <w:kinsoku/>
        <w:wordWrap/>
        <w:overflowPunct/>
        <w:topLinePunct w:val="0"/>
        <w:bidi w:val="0"/>
        <w:spacing w:after="0"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一、南宁市青秀区政府采购合同书</w:t>
      </w:r>
    </w:p>
    <w:p>
      <w:pPr>
        <w:pageBreakBefore w:val="0"/>
        <w:kinsoku/>
        <w:wordWrap/>
        <w:overflowPunct/>
        <w:topLinePunct w:val="0"/>
        <w:bidi w:val="0"/>
        <w:spacing w:after="0"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二、合同附件</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1、中标通知书</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2、招标文件服务需求一览表</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3、招标文件的更改通知（如有）</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4、投标函</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5、报价表</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6、技术资料表</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7、商务条款偏离表</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8、中标供应商澄清函（如有请提供）</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9、其他与本合同相关的资料（如有请提供）</w:t>
      </w:r>
    </w:p>
    <w:p>
      <w:pPr>
        <w:pageBreakBefore w:val="0"/>
        <w:kinsoku/>
        <w:wordWrap/>
        <w:overflowPunct/>
        <w:topLinePunct w:val="0"/>
        <w:bidi w:val="0"/>
        <w:spacing w:after="0" w:line="400" w:lineRule="exact"/>
        <w:textAlignment w:val="auto"/>
        <w:rPr>
          <w:rFonts w:hint="eastAsia" w:ascii="仿宋" w:hAnsi="仿宋" w:eastAsia="仿宋" w:cs="仿宋"/>
          <w:b/>
          <w:color w:val="auto"/>
          <w:sz w:val="24"/>
          <w:szCs w:val="24"/>
          <w:highlight w:val="none"/>
        </w:rPr>
      </w:pPr>
    </w:p>
    <w:p>
      <w:pPr>
        <w:pageBreakBefore w:val="0"/>
        <w:kinsoku/>
        <w:wordWrap/>
        <w:overflowPunct/>
        <w:topLinePunct w:val="0"/>
        <w:bidi w:val="0"/>
        <w:spacing w:after="0" w:line="400" w:lineRule="exact"/>
        <w:jc w:val="center"/>
        <w:textAlignment w:val="auto"/>
        <w:rPr>
          <w:rFonts w:hint="eastAsia" w:ascii="仿宋" w:hAnsi="仿宋" w:eastAsia="仿宋" w:cs="仿宋"/>
          <w:b/>
          <w:bCs/>
          <w:color w:val="auto"/>
          <w:sz w:val="24"/>
          <w:szCs w:val="24"/>
          <w:highlight w:val="none"/>
        </w:rPr>
      </w:pP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br w:type="page"/>
      </w:r>
    </w:p>
    <w:p>
      <w:pPr>
        <w:pageBreakBefore w:val="0"/>
        <w:kinsoku/>
        <w:wordWrap/>
        <w:overflowPunct/>
        <w:topLinePunct w:val="0"/>
        <w:bidi w:val="0"/>
        <w:spacing w:after="0" w:line="400" w:lineRule="exact"/>
        <w:jc w:val="center"/>
        <w:textAlignment w:val="auto"/>
        <w:rPr>
          <w:rFonts w:hint="eastAsia" w:ascii="仿宋" w:hAnsi="仿宋" w:eastAsia="仿宋" w:cs="仿宋"/>
          <w:b/>
          <w:bCs/>
          <w:color w:val="auto"/>
          <w:sz w:val="24"/>
          <w:szCs w:val="24"/>
          <w:highlight w:val="none"/>
        </w:rPr>
      </w:pPr>
      <w:bookmarkStart w:id="39" w:name="_Toc12383"/>
      <w:r>
        <w:rPr>
          <w:rFonts w:hint="eastAsia" w:ascii="仿宋" w:hAnsi="仿宋" w:eastAsia="仿宋" w:cs="仿宋"/>
          <w:b/>
          <w:color w:val="auto"/>
          <w:sz w:val="24"/>
          <w:szCs w:val="24"/>
          <w:highlight w:val="none"/>
        </w:rPr>
        <w:t>南宁市政府采购合同书</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lang w:val="en-US" w:eastAsia="zh-CN"/>
        </w:rPr>
        <w:t xml:space="preserve">                        </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lang w:val="en-US" w:eastAsia="zh-CN"/>
        </w:rPr>
        <w:t xml:space="preserve">                        </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分标号（有分标时填写）：</w:t>
      </w:r>
      <w:r>
        <w:rPr>
          <w:rFonts w:hint="eastAsia" w:ascii="仿宋" w:hAnsi="仿宋" w:eastAsia="仿宋" w:cs="仿宋"/>
          <w:color w:val="auto"/>
          <w:sz w:val="24"/>
          <w:szCs w:val="24"/>
          <w:highlight w:val="none"/>
          <w:u w:val="single"/>
          <w:lang w:val="en-US" w:eastAsia="zh-CN"/>
        </w:rPr>
        <w:t xml:space="preserve">          </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甲方（买方）：</w:t>
      </w:r>
      <w:r>
        <w:rPr>
          <w:rFonts w:hint="eastAsia" w:ascii="仿宋" w:hAnsi="仿宋" w:eastAsia="仿宋" w:cs="仿宋"/>
          <w:color w:val="auto"/>
          <w:sz w:val="24"/>
          <w:szCs w:val="24"/>
          <w:highlight w:val="none"/>
          <w:u w:val="single"/>
          <w:lang w:val="en-US" w:eastAsia="zh-CN"/>
        </w:rPr>
        <w:t xml:space="preserve">                    </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乙方（卖方）：</w:t>
      </w:r>
      <w:r>
        <w:rPr>
          <w:rFonts w:hint="eastAsia" w:ascii="仿宋" w:hAnsi="仿宋" w:eastAsia="仿宋" w:cs="仿宋"/>
          <w:color w:val="auto"/>
          <w:sz w:val="24"/>
          <w:szCs w:val="24"/>
          <w:highlight w:val="none"/>
          <w:u w:val="single"/>
          <w:lang w:val="en-US" w:eastAsia="zh-CN"/>
        </w:rPr>
        <w:t xml:space="preserve">                    </w:t>
      </w:r>
    </w:p>
    <w:p>
      <w:pPr>
        <w:pStyle w:val="13"/>
        <w:pageBreakBefore w:val="0"/>
        <w:kinsoku/>
        <w:wordWrap/>
        <w:overflowPunct/>
        <w:topLinePunct w:val="0"/>
        <w:bidi w:val="0"/>
        <w:spacing w:after="0" w:line="400" w:lineRule="exact"/>
        <w:textAlignment w:val="auto"/>
        <w:rPr>
          <w:rFonts w:hint="eastAsia" w:ascii="仿宋" w:hAnsi="仿宋" w:eastAsia="仿宋" w:cs="仿宋"/>
          <w:b/>
          <w:color w:val="auto"/>
          <w:sz w:val="24"/>
          <w:szCs w:val="24"/>
          <w:highlight w:val="none"/>
        </w:rPr>
      </w:pP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日南宁市政府采购项目的采购结果，甲方接受乙方对本项目的投标，甲、乙双方同意签署本合同（以下简称合同）。</w:t>
      </w:r>
    </w:p>
    <w:p>
      <w:pPr>
        <w:pStyle w:val="13"/>
        <w:pageBreakBefore w:val="0"/>
        <w:kinsoku/>
        <w:wordWrap/>
        <w:overflowPunct/>
        <w:topLinePunct w:val="0"/>
        <w:bidi w:val="0"/>
        <w:spacing w:after="0" w:line="400" w:lineRule="exact"/>
        <w:textAlignment w:val="auto"/>
        <w:rPr>
          <w:rFonts w:hint="eastAsia" w:ascii="仿宋" w:hAnsi="仿宋" w:eastAsia="仿宋" w:cs="仿宋"/>
          <w:b/>
          <w:color w:val="auto"/>
          <w:sz w:val="24"/>
          <w:szCs w:val="24"/>
          <w:highlight w:val="none"/>
        </w:rPr>
      </w:pPr>
    </w:p>
    <w:p>
      <w:pPr>
        <w:pStyle w:val="13"/>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  采购内容</w:t>
      </w:r>
    </w:p>
    <w:p>
      <w:pPr>
        <w:pStyle w:val="13"/>
        <w:pageBreakBefore w:val="0"/>
        <w:tabs>
          <w:tab w:val="left" w:pos="5220"/>
        </w:tabs>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1.1 服务名称：</w:t>
      </w:r>
      <w:r>
        <w:rPr>
          <w:rFonts w:hint="eastAsia" w:ascii="仿宋" w:hAnsi="仿宋" w:eastAsia="仿宋" w:cs="仿宋"/>
          <w:color w:val="auto"/>
          <w:sz w:val="24"/>
          <w:szCs w:val="24"/>
          <w:highlight w:val="none"/>
          <w:u w:val="single"/>
        </w:rPr>
        <w:t>详见合同附件中报价表</w:t>
      </w:r>
    </w:p>
    <w:p>
      <w:pPr>
        <w:pStyle w:val="13"/>
        <w:pageBreakBefore w:val="0"/>
        <w:tabs>
          <w:tab w:val="left" w:pos="5220"/>
        </w:tabs>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数量：</w:t>
      </w:r>
      <w:r>
        <w:rPr>
          <w:rFonts w:hint="eastAsia" w:ascii="仿宋" w:hAnsi="仿宋" w:eastAsia="仿宋" w:cs="仿宋"/>
          <w:color w:val="auto"/>
          <w:sz w:val="24"/>
          <w:szCs w:val="24"/>
          <w:highlight w:val="none"/>
          <w:u w:val="single"/>
        </w:rPr>
        <w:t>详见合同附件中报价表</w:t>
      </w:r>
    </w:p>
    <w:p>
      <w:pPr>
        <w:pStyle w:val="13"/>
        <w:pageBreakBefore w:val="0"/>
        <w:tabs>
          <w:tab w:val="left" w:pos="5220"/>
        </w:tabs>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服务内容及要求：</w:t>
      </w:r>
      <w:r>
        <w:rPr>
          <w:rFonts w:hint="eastAsia" w:ascii="仿宋" w:hAnsi="仿宋" w:eastAsia="仿宋" w:cs="仿宋"/>
          <w:color w:val="auto"/>
          <w:sz w:val="24"/>
          <w:szCs w:val="24"/>
          <w:highlight w:val="none"/>
          <w:u w:val="single"/>
        </w:rPr>
        <w:t>详见合同附件中投标服务技术资料表</w:t>
      </w:r>
    </w:p>
    <w:p>
      <w:pPr>
        <w:pStyle w:val="13"/>
        <w:pageBreakBefore w:val="0"/>
        <w:tabs>
          <w:tab w:val="left" w:pos="5145"/>
        </w:tabs>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  合同金额</w:t>
      </w:r>
    </w:p>
    <w:p>
      <w:pPr>
        <w:pStyle w:val="13"/>
        <w:pageBreakBefore w:val="0"/>
        <w:kinsoku/>
        <w:wordWrap/>
        <w:overflowPunct/>
        <w:topLinePunct w:val="0"/>
        <w:bidi w:val="0"/>
        <w:spacing w:after="0" w:line="400" w:lineRule="exact"/>
        <w:ind w:firstLine="470" w:firstLineChars="196"/>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2.1 本合同金额为（大写）人民币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元）。（详见报价表）</w:t>
      </w:r>
    </w:p>
    <w:p>
      <w:pPr>
        <w:pStyle w:val="13"/>
        <w:pageBreakBefore w:val="0"/>
        <w:tabs>
          <w:tab w:val="left" w:pos="5940"/>
        </w:tabs>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  交付使用时间和地点</w:t>
      </w:r>
    </w:p>
    <w:p>
      <w:pPr>
        <w:pStyle w:val="13"/>
        <w:pageBreakBefore w:val="0"/>
        <w:tabs>
          <w:tab w:val="left" w:pos="5250"/>
          <w:tab w:val="left" w:pos="5940"/>
        </w:tabs>
        <w:kinsoku/>
        <w:wordWrap/>
        <w:overflowPunct/>
        <w:topLinePunct w:val="0"/>
        <w:bidi w:val="0"/>
        <w:spacing w:after="0" w:line="400" w:lineRule="exact"/>
        <w:ind w:firstLine="470" w:firstLineChars="196"/>
        <w:textAlignment w:val="auto"/>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Cs/>
          <w:color w:val="auto"/>
          <w:sz w:val="24"/>
          <w:szCs w:val="24"/>
          <w:highlight w:val="none"/>
        </w:rPr>
        <w:t xml:space="preserve">3.1 </w:t>
      </w:r>
      <w:r>
        <w:rPr>
          <w:rFonts w:hint="eastAsia" w:ascii="仿宋" w:hAnsi="仿宋" w:eastAsia="仿宋" w:cs="仿宋"/>
          <w:bCs/>
          <w:color w:val="auto"/>
          <w:sz w:val="24"/>
          <w:szCs w:val="24"/>
          <w:highlight w:val="none"/>
          <w:lang w:eastAsia="zh-CN"/>
        </w:rPr>
        <w:t>交货</w:t>
      </w:r>
      <w:r>
        <w:rPr>
          <w:rFonts w:hint="eastAsia" w:ascii="仿宋" w:hAnsi="仿宋" w:eastAsia="仿宋" w:cs="仿宋"/>
          <w:bCs/>
          <w:color w:val="auto"/>
          <w:sz w:val="24"/>
          <w:szCs w:val="24"/>
          <w:highlight w:val="none"/>
        </w:rPr>
        <w:t>时间：</w:t>
      </w:r>
      <w:r>
        <w:rPr>
          <w:rFonts w:hint="eastAsia" w:ascii="仿宋" w:hAnsi="仿宋" w:eastAsia="仿宋" w:cs="仿宋"/>
          <w:bCs/>
          <w:color w:val="auto"/>
          <w:sz w:val="24"/>
          <w:szCs w:val="24"/>
          <w:highlight w:val="none"/>
          <w:u w:val="single"/>
          <w:lang w:val="en-US" w:eastAsia="zh-CN"/>
        </w:rPr>
        <w:t xml:space="preserve">                       </w:t>
      </w:r>
    </w:p>
    <w:p>
      <w:pPr>
        <w:pStyle w:val="13"/>
        <w:pageBreakBefore w:val="0"/>
        <w:tabs>
          <w:tab w:val="left" w:pos="5940"/>
        </w:tabs>
        <w:kinsoku/>
        <w:wordWrap/>
        <w:overflowPunct/>
        <w:topLinePunct w:val="0"/>
        <w:bidi w:val="0"/>
        <w:spacing w:after="0" w:line="400" w:lineRule="exact"/>
        <w:ind w:firstLine="470" w:firstLineChars="196"/>
        <w:textAlignment w:val="auto"/>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Cs/>
          <w:color w:val="auto"/>
          <w:sz w:val="24"/>
          <w:szCs w:val="24"/>
          <w:highlight w:val="none"/>
        </w:rPr>
        <w:t xml:space="preserve">3.2 </w:t>
      </w:r>
      <w:r>
        <w:rPr>
          <w:rFonts w:hint="eastAsia" w:ascii="仿宋" w:hAnsi="仿宋" w:eastAsia="仿宋" w:cs="仿宋"/>
          <w:bCs/>
          <w:color w:val="auto"/>
          <w:sz w:val="24"/>
          <w:szCs w:val="24"/>
          <w:highlight w:val="none"/>
          <w:lang w:eastAsia="zh-CN"/>
        </w:rPr>
        <w:t>交货</w:t>
      </w:r>
      <w:r>
        <w:rPr>
          <w:rFonts w:hint="eastAsia" w:ascii="仿宋" w:hAnsi="仿宋" w:eastAsia="仿宋" w:cs="仿宋"/>
          <w:bCs/>
          <w:color w:val="auto"/>
          <w:sz w:val="24"/>
          <w:szCs w:val="24"/>
          <w:highlight w:val="none"/>
        </w:rPr>
        <w:t>地点：</w:t>
      </w:r>
      <w:r>
        <w:rPr>
          <w:rFonts w:hint="eastAsia" w:ascii="仿宋" w:hAnsi="仿宋" w:eastAsia="仿宋" w:cs="仿宋"/>
          <w:bCs/>
          <w:color w:val="auto"/>
          <w:sz w:val="24"/>
          <w:szCs w:val="24"/>
          <w:highlight w:val="none"/>
          <w:u w:val="single"/>
          <w:lang w:val="en-US" w:eastAsia="zh-CN"/>
        </w:rPr>
        <w:t xml:space="preserve">                        </w:t>
      </w:r>
    </w:p>
    <w:p>
      <w:pPr>
        <w:pStyle w:val="13"/>
        <w:pageBreakBefore w:val="0"/>
        <w:tabs>
          <w:tab w:val="left" w:pos="5940"/>
        </w:tabs>
        <w:kinsoku/>
        <w:wordWrap/>
        <w:overflowPunct/>
        <w:topLinePunct w:val="0"/>
        <w:bidi w:val="0"/>
        <w:spacing w:after="0" w:line="400" w:lineRule="exact"/>
        <w:ind w:firstLine="470" w:firstLineChars="196"/>
        <w:textAlignment w:val="auto"/>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 xml:space="preserve">3.3 </w:t>
      </w:r>
      <w:r>
        <w:rPr>
          <w:rFonts w:hint="eastAsia" w:ascii="仿宋" w:hAnsi="仿宋" w:eastAsia="仿宋" w:cs="仿宋"/>
          <w:color w:val="auto"/>
          <w:sz w:val="24"/>
          <w:szCs w:val="24"/>
          <w:highlight w:val="none"/>
        </w:rPr>
        <w:t>乙方必须按投标文件承诺的服务响应条款向甲方提供服务。</w:t>
      </w:r>
    </w:p>
    <w:p>
      <w:pPr>
        <w:pStyle w:val="13"/>
        <w:pageBreakBefore w:val="0"/>
        <w:kinsoku/>
        <w:wordWrap/>
        <w:overflowPunct/>
        <w:topLinePunct w:val="0"/>
        <w:bidi w:val="0"/>
        <w:spacing w:after="0" w:line="400" w:lineRule="exact"/>
        <w:ind w:left="358" w:hanging="408" w:hangingChars="17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4.  履约保证金</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本项目无须交纳履约保证金。</w:t>
      </w:r>
    </w:p>
    <w:p>
      <w:pPr>
        <w:pStyle w:val="13"/>
        <w:pageBreakBefore w:val="0"/>
        <w:kinsoku/>
        <w:wordWrap/>
        <w:overflowPunct/>
        <w:topLinePunct w:val="0"/>
        <w:bidi w:val="0"/>
        <w:spacing w:after="0" w:line="400" w:lineRule="exact"/>
        <w:ind w:left="360" w:hanging="410" w:hangingChars="171"/>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5.  产权</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5.1 乙方应保证所提供的服务或其任何一部分均不会侵犯任何第三方的专利权、商标权或著作权</w:t>
      </w:r>
      <w:r>
        <w:rPr>
          <w:rFonts w:hint="eastAsia" w:ascii="仿宋" w:hAnsi="仿宋" w:eastAsia="仿宋" w:cs="仿宋"/>
          <w:bCs/>
          <w:color w:val="auto"/>
          <w:sz w:val="24"/>
          <w:szCs w:val="24"/>
          <w:highlight w:val="none"/>
        </w:rPr>
        <w:t>。</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3"/>
        <w:pageBreakBefore w:val="0"/>
        <w:kinsoku/>
        <w:wordWrap/>
        <w:overflowPunct/>
        <w:topLinePunct w:val="0"/>
        <w:bidi w:val="0"/>
        <w:spacing w:after="0"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6.  技术资料</w:t>
      </w:r>
    </w:p>
    <w:p>
      <w:pPr>
        <w:pStyle w:val="13"/>
        <w:pageBreakBefore w:val="0"/>
        <w:tabs>
          <w:tab w:val="left" w:pos="0"/>
        </w:tabs>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甲方应向乙方提供提交服务成果所必需的有关数据、资料等。</w:t>
      </w:r>
    </w:p>
    <w:p>
      <w:pPr>
        <w:pStyle w:val="13"/>
        <w:pageBreakBefore w:val="0"/>
        <w:tabs>
          <w:tab w:val="left" w:pos="0"/>
        </w:tabs>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  验收</w:t>
      </w:r>
    </w:p>
    <w:p>
      <w:pPr>
        <w:pStyle w:val="13"/>
        <w:pageBreakBefore w:val="0"/>
        <w:tabs>
          <w:tab w:val="left" w:pos="0"/>
        </w:tabs>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乙方应对提交的服务成果作出全面检查和整理，并列出清单，作为甲方验收和使用的技术条件依据，清单应随提交的服务成果交给甲方。</w:t>
      </w:r>
    </w:p>
    <w:p>
      <w:pPr>
        <w:pStyle w:val="13"/>
        <w:pageBreakBefore w:val="0"/>
        <w:tabs>
          <w:tab w:val="left" w:pos="0"/>
        </w:tabs>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乙方在指定地点提交服务成果后，甲方应在5个工作日内依据采购文件、乙方的投标文件等组织验收，验收完毕后作出书面验收报告。验收时乙方必须在现场。</w:t>
      </w:r>
    </w:p>
    <w:p>
      <w:pPr>
        <w:pStyle w:val="13"/>
        <w:pageBreakBefore w:val="0"/>
        <w:tabs>
          <w:tab w:val="left" w:pos="0"/>
        </w:tabs>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对复杂的服务，甲方可请国家认可的专业机构参与验收，并由其出具验收报告，相关费用由甲方承担。</w:t>
      </w:r>
    </w:p>
    <w:p>
      <w:pPr>
        <w:pStyle w:val="13"/>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  合同款支付</w:t>
      </w:r>
    </w:p>
    <w:p>
      <w:pPr>
        <w:pStyle w:val="13"/>
        <w:pageBreakBefore w:val="0"/>
        <w:tabs>
          <w:tab w:val="left" w:pos="5145"/>
          <w:tab w:val="left" w:pos="5355"/>
          <w:tab w:val="left" w:pos="6195"/>
        </w:tabs>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8.1 付款方式：</w:t>
      </w:r>
    </w:p>
    <w:p>
      <w:pPr>
        <w:pStyle w:val="13"/>
        <w:pageBreakBefore w:val="0"/>
        <w:tabs>
          <w:tab w:val="left" w:pos="5145"/>
          <w:tab w:val="left" w:pos="5355"/>
          <w:tab w:val="left" w:pos="6195"/>
        </w:tabs>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8.2 支付合同款时，由甲方按照合同约定向南宁市财政局提交《南宁市政府采购履约验收证明和资金支付申请表》等完整且合格的支付申请材料；南宁市财政局按财政国库直接支付程序将款项直接支付给投标人。</w:t>
      </w:r>
    </w:p>
    <w:p>
      <w:pPr>
        <w:pStyle w:val="13"/>
        <w:pageBreakBefore w:val="0"/>
        <w:tabs>
          <w:tab w:val="left" w:pos="5145"/>
          <w:tab w:val="left" w:pos="5355"/>
          <w:tab w:val="left" w:pos="6195"/>
        </w:tabs>
        <w:kinsoku/>
        <w:wordWrap/>
        <w:overflowPunct/>
        <w:topLinePunct w:val="0"/>
        <w:bidi w:val="0"/>
        <w:spacing w:after="0" w:line="400" w:lineRule="exact"/>
        <w:ind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8.3 政府采购监督管理部门在处理投诉事项期间，可以视具体情况书面通知采购人暂停采购活动</w:t>
      </w:r>
      <w:r>
        <w:rPr>
          <w:rFonts w:hint="eastAsia" w:ascii="仿宋" w:hAnsi="仿宋" w:eastAsia="仿宋" w:cs="仿宋"/>
          <w:bCs/>
          <w:color w:val="auto"/>
          <w:sz w:val="24"/>
          <w:szCs w:val="24"/>
          <w:highlight w:val="none"/>
        </w:rPr>
        <w:t>，并延期支付合同款。</w:t>
      </w:r>
    </w:p>
    <w:p>
      <w:pPr>
        <w:pStyle w:val="13"/>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  售后服务要求</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乙方提供服务的质量保证期为：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（自提交服务验收合格之日起计）</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在本合同第9.1项约定的质量保证期内，乙方提供的服务符合合同约定的，待质保期满后由甲方将质量保证金无息退还给乙方。</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 在本合同第9.1项约定的质量保证期内，乙方应对服务出现的问题负责处理解决并承担一切费用。</w:t>
      </w:r>
    </w:p>
    <w:p>
      <w:pPr>
        <w:pStyle w:val="13"/>
        <w:pageBreakBefore w:val="0"/>
        <w:tabs>
          <w:tab w:val="left" w:pos="5250"/>
        </w:tabs>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9.4 其他售后服务要求：</w:t>
      </w:r>
      <w:r>
        <w:rPr>
          <w:rFonts w:hint="eastAsia" w:ascii="仿宋" w:hAnsi="仿宋" w:eastAsia="仿宋" w:cs="仿宋"/>
          <w:color w:val="auto"/>
          <w:sz w:val="24"/>
          <w:szCs w:val="24"/>
          <w:highlight w:val="none"/>
          <w:u w:val="single"/>
        </w:rPr>
        <w:t>按投标文件商务条款偏离表内容执行。</w:t>
      </w:r>
    </w:p>
    <w:p>
      <w:pPr>
        <w:pStyle w:val="13"/>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  违约责任</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 甲方无正当理由拒收服务的，甲方向乙方偿付拒收服务费总值的百分之五违约金。</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 甲方无故逾期验收或办理合同款支付手续的，甲方应按逾期付款总额每日万分之五向乙方支付违约金。</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3"/>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  不可抗力事件处理</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在合同有效期内，任何一方因不可抗力事件导致不能履行合同，则合同履行期可延长，其延长期与不可抗力影响期相同。</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不可抗力事件发生后，应立即通知对方，并寄送有关权威机构出具的证明。</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不可抗力事件延续120天以上，双方应通过友好协商，确定是否继续履行合同。</w:t>
      </w:r>
    </w:p>
    <w:p>
      <w:pPr>
        <w:pStyle w:val="13"/>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  诉讼</w:t>
      </w:r>
    </w:p>
    <w:p>
      <w:pPr>
        <w:pStyle w:val="13"/>
        <w:pageBreakBefore w:val="0"/>
        <w:tabs>
          <w:tab w:val="left" w:pos="0"/>
        </w:tabs>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双方在执行合同中所发生的一切争议，应通过协商解决。如协商不成，可向合同签订地法院起诉，合同签订地在此约定为广西南宁市。</w:t>
      </w:r>
    </w:p>
    <w:p>
      <w:pPr>
        <w:pStyle w:val="13"/>
        <w:pageBreakBefore w:val="0"/>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  合同生效及其它</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合同经双方法定代表人（或分支机构负责人）或授权委托代理人签字并加盖单位公章后生效。</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合同执行中涉及采购资金和采购内容修改或补充的，须经市财政部门审批，并签书面补充协议报南宁市政府采购监督管理部门备案，方可作为主合同不可分割的一部分。</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下述合同附件为本合同不可分割的部分并与本合同具有同等效力：</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（1）成交通知书；</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（2）采购文件服务需求一览表；</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（3）采购文件的澄清和修改；</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（4）竞标函、报价表；</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（5）竞标服务技术资料表、商务条款偏离表、售后服务承诺书；</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（6）成交投标人澄清函。</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本合同未尽事宜，遵照《中华人民共和国合同法》有关条文执行。</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本合同一式六份，具有同等法律效力，甲乙双方各执二份；代理机构二份。</w:t>
      </w:r>
    </w:p>
    <w:p>
      <w:pPr>
        <w:pStyle w:val="13"/>
        <w:pageBreakBefore w:val="0"/>
        <w:kinsoku/>
        <w:wordWrap/>
        <w:overflowPunct/>
        <w:topLinePunct w:val="0"/>
        <w:bidi w:val="0"/>
        <w:spacing w:after="0" w:line="400" w:lineRule="exact"/>
        <w:ind w:firstLine="360"/>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ind w:firstLine="360"/>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ind w:firstLine="360"/>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乙方：</w:t>
      </w:r>
      <w:r>
        <w:rPr>
          <w:rFonts w:hint="eastAsia" w:ascii="仿宋" w:hAnsi="仿宋" w:eastAsia="仿宋" w:cs="仿宋"/>
          <w:strike/>
          <w:dstrike w:val="0"/>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strike/>
          <w:dstrike w:val="0"/>
          <w:color w:val="auto"/>
          <w:sz w:val="24"/>
          <w:szCs w:val="24"/>
          <w:highlight w:val="none"/>
          <w:lang w:val="en-US" w:eastAsia="zh-CN"/>
        </w:rPr>
        <w:t xml:space="preserve">                               </w:t>
      </w:r>
      <w:r>
        <w:rPr>
          <w:rFonts w:hint="eastAsia" w:ascii="仿宋" w:hAnsi="仿宋" w:eastAsia="仿宋" w:cs="仿宋"/>
          <w:strike w:val="0"/>
          <w:dstrike w:val="0"/>
          <w:color w:val="auto"/>
          <w:sz w:val="24"/>
          <w:szCs w:val="24"/>
          <w:highlight w:val="none"/>
          <w:lang w:val="en-US" w:eastAsia="zh-CN"/>
        </w:rPr>
        <w:t xml:space="preserve">       </w:t>
      </w:r>
      <w:r>
        <w:rPr>
          <w:rFonts w:hint="eastAsia" w:ascii="仿宋" w:hAnsi="仿宋" w:eastAsia="仿宋" w:cs="仿宋"/>
          <w:color w:val="auto"/>
          <w:sz w:val="24"/>
          <w:szCs w:val="24"/>
          <w:highlight w:val="none"/>
        </w:rPr>
        <w:t>地址：</w:t>
      </w:r>
      <w:r>
        <w:rPr>
          <w:rFonts w:hint="eastAsia" w:ascii="仿宋" w:hAnsi="仿宋" w:eastAsia="仿宋" w:cs="仿宋"/>
          <w:strike/>
          <w:dstrike w:val="0"/>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            </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strike/>
          <w:dstrike w:val="0"/>
          <w:color w:val="auto"/>
          <w:sz w:val="24"/>
          <w:szCs w:val="24"/>
          <w:highlight w:val="none"/>
          <w:u w:val="single"/>
          <w:lang w:val="en-US" w:eastAsia="zh-CN"/>
        </w:rPr>
      </w:pPr>
      <w:r>
        <w:rPr>
          <w:rFonts w:hint="eastAsia" w:ascii="仿宋" w:hAnsi="仿宋" w:eastAsia="仿宋" w:cs="仿宋"/>
          <w:color w:val="auto"/>
          <w:sz w:val="24"/>
          <w:szCs w:val="24"/>
          <w:highlight w:val="none"/>
        </w:rPr>
        <w:t>法定代表人：</w:t>
      </w:r>
      <w:r>
        <w:rPr>
          <w:rFonts w:hint="eastAsia" w:ascii="仿宋" w:hAnsi="仿宋" w:eastAsia="仿宋" w:cs="仿宋"/>
          <w:strike w:val="0"/>
          <w:dstrike w:val="0"/>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strike/>
          <w:dstrike w:val="0"/>
          <w:color w:val="auto"/>
          <w:sz w:val="24"/>
          <w:szCs w:val="24"/>
          <w:highlight w:val="none"/>
          <w:u w:val="single"/>
          <w:lang w:val="en-US" w:eastAsia="zh-CN"/>
        </w:rPr>
        <w:t xml:space="preserve">            </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strike/>
          <w:dstrike w:val="0"/>
          <w:color w:val="auto"/>
          <w:sz w:val="24"/>
          <w:szCs w:val="24"/>
          <w:highlight w:val="none"/>
          <w:u w:val="single"/>
          <w:lang w:val="en-US" w:eastAsia="zh-CN"/>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 xml:space="preserve">  委托代理人：</w:t>
      </w:r>
      <w:r>
        <w:rPr>
          <w:rFonts w:hint="eastAsia" w:ascii="仿宋" w:hAnsi="仿宋" w:eastAsia="仿宋" w:cs="仿宋"/>
          <w:strike/>
          <w:dstrike w:val="0"/>
          <w:color w:val="auto"/>
          <w:sz w:val="24"/>
          <w:szCs w:val="24"/>
          <w:highlight w:val="none"/>
          <w:u w:val="single"/>
          <w:lang w:val="en-US" w:eastAsia="zh-CN"/>
        </w:rPr>
        <w:t xml:space="preserve">                     </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strike/>
          <w:dstrike w:val="0"/>
          <w:color w:val="auto"/>
          <w:sz w:val="24"/>
          <w:szCs w:val="24"/>
          <w:highlight w:val="none"/>
          <w:u w:val="single"/>
          <w:lang w:val="en-US" w:eastAsia="zh-CN"/>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rPr>
        <w:t>电话：</w:t>
      </w:r>
      <w:r>
        <w:rPr>
          <w:rFonts w:hint="eastAsia" w:ascii="仿宋" w:hAnsi="仿宋" w:eastAsia="仿宋" w:cs="仿宋"/>
          <w:strike/>
          <w:dstrike w:val="0"/>
          <w:color w:val="auto"/>
          <w:sz w:val="24"/>
          <w:szCs w:val="24"/>
          <w:highlight w:val="none"/>
          <w:u w:val="single"/>
          <w:lang w:val="en-US" w:eastAsia="zh-CN"/>
        </w:rPr>
        <w:t xml:space="preserve">                            </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strike/>
          <w:dstrike w:val="0"/>
          <w:color w:val="auto"/>
          <w:sz w:val="24"/>
          <w:szCs w:val="24"/>
          <w:highlight w:val="none"/>
          <w:u w:val="single"/>
          <w:lang w:val="en-US" w:eastAsia="zh-CN"/>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传真：</w:t>
      </w:r>
      <w:r>
        <w:rPr>
          <w:rFonts w:hint="eastAsia" w:ascii="仿宋" w:hAnsi="仿宋" w:eastAsia="仿宋" w:cs="仿宋"/>
          <w:strike/>
          <w:dstrike w:val="0"/>
          <w:color w:val="auto"/>
          <w:sz w:val="24"/>
          <w:szCs w:val="24"/>
          <w:highlight w:val="none"/>
          <w:u w:val="single"/>
          <w:lang w:val="en-US" w:eastAsia="zh-CN"/>
        </w:rPr>
        <w:t xml:space="preserve">                            </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strike/>
          <w:dstrike w:val="0"/>
          <w:color w:val="auto"/>
          <w:sz w:val="24"/>
          <w:szCs w:val="24"/>
          <w:highlight w:val="none"/>
          <w:u w:val="single"/>
          <w:lang w:val="en-US" w:eastAsia="zh-CN"/>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 xml:space="preserve"> 邮政编码：</w:t>
      </w:r>
      <w:r>
        <w:rPr>
          <w:rFonts w:hint="eastAsia" w:ascii="仿宋" w:hAnsi="仿宋" w:eastAsia="仿宋" w:cs="仿宋"/>
          <w:strike/>
          <w:dstrike w:val="0"/>
          <w:color w:val="auto"/>
          <w:sz w:val="24"/>
          <w:szCs w:val="24"/>
          <w:highlight w:val="none"/>
          <w:u w:val="single"/>
          <w:lang w:val="en-US" w:eastAsia="zh-CN"/>
        </w:rPr>
        <w:t xml:space="preserve">                       </w:t>
      </w:r>
    </w:p>
    <w:p>
      <w:pPr>
        <w:pStyle w:val="13"/>
        <w:pageBreakBefore w:val="0"/>
        <w:kinsoku/>
        <w:wordWrap/>
        <w:overflowPunct/>
        <w:topLinePunct w:val="0"/>
        <w:bidi w:val="0"/>
        <w:spacing w:after="0" w:line="400" w:lineRule="exact"/>
        <w:ind w:firstLine="5760" w:firstLineChars="2400"/>
        <w:textAlignment w:val="auto"/>
        <w:rPr>
          <w:rFonts w:hint="eastAsia" w:ascii="仿宋" w:hAnsi="仿宋" w:eastAsia="仿宋" w:cs="仿宋"/>
          <w:strike/>
          <w:dstrike w:val="0"/>
          <w:color w:val="auto"/>
          <w:sz w:val="24"/>
          <w:szCs w:val="24"/>
          <w:highlight w:val="none"/>
          <w:u w:val="single"/>
          <w:lang w:val="en-US" w:eastAsia="zh-CN"/>
        </w:rPr>
      </w:pPr>
      <w:r>
        <w:rPr>
          <w:rFonts w:hint="eastAsia" w:ascii="仿宋" w:hAnsi="仿宋" w:eastAsia="仿宋" w:cs="仿宋"/>
          <w:color w:val="auto"/>
          <w:sz w:val="24"/>
          <w:szCs w:val="24"/>
          <w:highlight w:val="none"/>
        </w:rPr>
        <w:t>统一社会代码：</w:t>
      </w:r>
      <w:r>
        <w:rPr>
          <w:rFonts w:hint="eastAsia" w:ascii="仿宋" w:hAnsi="仿宋" w:eastAsia="仿宋" w:cs="仿宋"/>
          <w:strike/>
          <w:dstrike w:val="0"/>
          <w:color w:val="auto"/>
          <w:sz w:val="24"/>
          <w:szCs w:val="24"/>
          <w:highlight w:val="none"/>
          <w:u w:val="single"/>
          <w:lang w:val="en-US" w:eastAsia="zh-CN"/>
        </w:rPr>
        <w:t xml:space="preserve">                    </w:t>
      </w:r>
    </w:p>
    <w:p>
      <w:pPr>
        <w:pStyle w:val="13"/>
        <w:pageBreakBefore w:val="0"/>
        <w:kinsoku/>
        <w:wordWrap/>
        <w:overflowPunct/>
        <w:topLinePunct w:val="0"/>
        <w:bidi w:val="0"/>
        <w:spacing w:after="0" w:line="400" w:lineRule="exact"/>
        <w:ind w:firstLine="5760" w:firstLineChars="2400"/>
        <w:textAlignment w:val="auto"/>
        <w:rPr>
          <w:rFonts w:hint="eastAsia" w:ascii="仿宋" w:hAnsi="仿宋" w:eastAsia="仿宋" w:cs="仿宋"/>
          <w:strike/>
          <w:dstrike w:val="0"/>
          <w:color w:val="auto"/>
          <w:sz w:val="24"/>
          <w:szCs w:val="24"/>
          <w:highlight w:val="none"/>
          <w:u w:val="single"/>
          <w:lang w:val="en-US" w:eastAsia="zh-CN"/>
        </w:rPr>
      </w:pPr>
      <w:r>
        <w:rPr>
          <w:rFonts w:hint="eastAsia" w:ascii="仿宋" w:hAnsi="仿宋" w:eastAsia="仿宋" w:cs="仿宋"/>
          <w:color w:val="auto"/>
          <w:sz w:val="24"/>
          <w:szCs w:val="24"/>
          <w:highlight w:val="none"/>
        </w:rPr>
        <w:t>开户银行：</w:t>
      </w:r>
      <w:r>
        <w:rPr>
          <w:rFonts w:hint="eastAsia" w:ascii="仿宋" w:hAnsi="仿宋" w:eastAsia="仿宋" w:cs="仿宋"/>
          <w:strike/>
          <w:dstrike w:val="0"/>
          <w:color w:val="auto"/>
          <w:sz w:val="24"/>
          <w:szCs w:val="24"/>
          <w:highlight w:val="none"/>
          <w:u w:val="single"/>
          <w:lang w:val="en-US" w:eastAsia="zh-CN"/>
        </w:rPr>
        <w:t xml:space="preserve">                        </w:t>
      </w:r>
    </w:p>
    <w:p>
      <w:pPr>
        <w:pStyle w:val="13"/>
        <w:pageBreakBefore w:val="0"/>
        <w:kinsoku/>
        <w:wordWrap/>
        <w:overflowPunct/>
        <w:topLinePunct w:val="0"/>
        <w:bidi w:val="0"/>
        <w:spacing w:after="0" w:line="400" w:lineRule="exact"/>
        <w:ind w:firstLine="5760" w:firstLineChars="2400"/>
        <w:textAlignment w:val="auto"/>
        <w:rPr>
          <w:rFonts w:hint="eastAsia" w:ascii="仿宋" w:hAnsi="仿宋" w:eastAsia="仿宋" w:cs="仿宋"/>
          <w:strike/>
          <w:dstrike w:val="0"/>
          <w:color w:val="auto"/>
          <w:sz w:val="24"/>
          <w:szCs w:val="24"/>
          <w:highlight w:val="none"/>
          <w:u w:val="single"/>
          <w:lang w:val="en-US" w:eastAsia="zh-CN"/>
        </w:rPr>
      </w:pPr>
      <w:r>
        <w:rPr>
          <w:rFonts w:hint="eastAsia" w:ascii="仿宋" w:hAnsi="仿宋" w:eastAsia="仿宋" w:cs="仿宋"/>
          <w:color w:val="auto"/>
          <w:sz w:val="24"/>
          <w:szCs w:val="24"/>
          <w:highlight w:val="none"/>
        </w:rPr>
        <w:t>开户名称：</w:t>
      </w:r>
      <w:r>
        <w:rPr>
          <w:rFonts w:hint="eastAsia" w:ascii="仿宋" w:hAnsi="仿宋" w:eastAsia="仿宋" w:cs="仿宋"/>
          <w:strike/>
          <w:dstrike w:val="0"/>
          <w:color w:val="auto"/>
          <w:sz w:val="24"/>
          <w:szCs w:val="24"/>
          <w:highlight w:val="none"/>
          <w:u w:val="single"/>
          <w:lang w:val="en-US" w:eastAsia="zh-CN"/>
        </w:rPr>
        <w:t xml:space="preserve">                        </w:t>
      </w:r>
    </w:p>
    <w:p>
      <w:pPr>
        <w:pStyle w:val="13"/>
        <w:pageBreakBefore w:val="0"/>
        <w:kinsoku/>
        <w:wordWrap/>
        <w:overflowPunct/>
        <w:topLinePunct w:val="0"/>
        <w:bidi w:val="0"/>
        <w:spacing w:after="0" w:line="400" w:lineRule="exact"/>
        <w:ind w:firstLine="5760" w:firstLineChars="2400"/>
        <w:textAlignment w:val="auto"/>
        <w:rPr>
          <w:rFonts w:hint="eastAsia" w:ascii="仿宋" w:hAnsi="仿宋" w:eastAsia="仿宋" w:cs="仿宋"/>
          <w:strike/>
          <w:dstrike w:val="0"/>
          <w:color w:val="auto"/>
          <w:sz w:val="24"/>
          <w:szCs w:val="24"/>
          <w:highlight w:val="none"/>
          <w:u w:val="single"/>
          <w:lang w:val="en-US" w:eastAsia="zh-CN"/>
        </w:rPr>
      </w:pPr>
      <w:r>
        <w:rPr>
          <w:rFonts w:hint="eastAsia" w:ascii="仿宋" w:hAnsi="仿宋" w:eastAsia="仿宋" w:cs="仿宋"/>
          <w:color w:val="auto"/>
          <w:sz w:val="24"/>
          <w:szCs w:val="24"/>
          <w:highlight w:val="none"/>
        </w:rPr>
        <w:t>银行账号：</w:t>
      </w:r>
      <w:r>
        <w:rPr>
          <w:rFonts w:hint="eastAsia" w:ascii="仿宋" w:hAnsi="仿宋" w:eastAsia="仿宋" w:cs="仿宋"/>
          <w:strike/>
          <w:dstrike w:val="0"/>
          <w:color w:val="auto"/>
          <w:sz w:val="24"/>
          <w:szCs w:val="24"/>
          <w:highlight w:val="none"/>
          <w:u w:val="single"/>
          <w:lang w:val="en-US" w:eastAsia="zh-CN"/>
        </w:rPr>
        <w:t xml:space="preserve">                         </w:t>
      </w:r>
    </w:p>
    <w:p>
      <w:pPr>
        <w:rPr>
          <w:rFonts w:hint="eastAsia"/>
          <w:color w:val="auto"/>
          <w:highlight w:val="none"/>
        </w:rPr>
      </w:pP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合同签订地点：广西南宁市 </w:t>
      </w:r>
    </w:p>
    <w:p>
      <w:pPr>
        <w:pStyle w:val="13"/>
        <w:pageBreakBefore w:val="0"/>
        <w:kinsoku/>
        <w:wordWrap/>
        <w:overflowPunct/>
        <w:topLinePunct w:val="0"/>
        <w:bidi w:val="0"/>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Style w:val="13"/>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Style w:val="3"/>
        <w:pageBreakBefore w:val="0"/>
        <w:kinsoku/>
        <w:wordWrap/>
        <w:overflowPunct/>
        <w:topLinePunct w:val="0"/>
        <w:bidi w:val="0"/>
        <w:spacing w:before="0" w:after="0" w:line="400" w:lineRule="exact"/>
        <w:jc w:val="center"/>
        <w:textAlignment w:val="auto"/>
        <w:rPr>
          <w:rFonts w:hint="eastAsia" w:ascii="仿宋" w:hAnsi="仿宋" w:eastAsia="仿宋" w:cs="仿宋"/>
          <w:color w:val="auto"/>
          <w:sz w:val="24"/>
          <w:szCs w:val="24"/>
          <w:highlight w:val="none"/>
        </w:rPr>
        <w:sectPr>
          <w:pgSz w:w="11906" w:h="16838"/>
          <w:pgMar w:top="1134" w:right="1134" w:bottom="1134" w:left="1134" w:header="567" w:footer="720" w:gutter="0"/>
          <w:cols w:space="720" w:num="1"/>
          <w:docGrid w:type="linesAndChars" w:linePitch="331" w:charSpace="0"/>
        </w:sectPr>
      </w:pPr>
    </w:p>
    <w:p>
      <w:pPr>
        <w:pStyle w:val="3"/>
        <w:pageBreakBefore w:val="0"/>
        <w:kinsoku/>
        <w:wordWrap/>
        <w:overflowPunct/>
        <w:topLinePunct w:val="0"/>
        <w:bidi w:val="0"/>
        <w:spacing w:before="0" w:after="0" w:line="4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第七章质疑材料格式</w:t>
      </w:r>
      <w:bookmarkEnd w:id="39"/>
    </w:p>
    <w:p>
      <w:pPr>
        <w:pStyle w:val="13"/>
        <w:pageBreakBefore w:val="0"/>
        <w:kinsoku/>
        <w:wordWrap/>
        <w:overflowPunct/>
        <w:topLinePunct w:val="0"/>
        <w:bidi w:val="0"/>
        <w:spacing w:after="0" w:line="400" w:lineRule="exact"/>
        <w:jc w:val="center"/>
        <w:textAlignment w:val="auto"/>
        <w:outlineLvl w:val="1"/>
        <w:rPr>
          <w:rFonts w:hint="eastAsia" w:ascii="仿宋" w:hAnsi="仿宋" w:eastAsia="仿宋" w:cs="仿宋"/>
          <w:b/>
          <w:color w:val="auto"/>
          <w:sz w:val="24"/>
          <w:szCs w:val="24"/>
          <w:highlight w:val="none"/>
        </w:rPr>
      </w:pPr>
      <w:bookmarkStart w:id="40" w:name="_Toc8110"/>
      <w:r>
        <w:rPr>
          <w:rFonts w:hint="eastAsia" w:ascii="仿宋" w:hAnsi="仿宋" w:eastAsia="仿宋" w:cs="仿宋"/>
          <w:b/>
          <w:color w:val="auto"/>
          <w:sz w:val="24"/>
          <w:szCs w:val="24"/>
          <w:highlight w:val="none"/>
        </w:rPr>
        <w:t>一、质疑函（格式）</w:t>
      </w:r>
      <w:bookmarkEnd w:id="40"/>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一、质疑供应商基本信息</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1.质疑供应商名称：</w:t>
      </w:r>
      <w:r>
        <w:rPr>
          <w:rFonts w:hint="eastAsia" w:ascii="仿宋" w:hAnsi="仿宋" w:eastAsia="仿宋" w:cs="仿宋"/>
          <w:bCs/>
          <w:color w:val="auto"/>
          <w:sz w:val="24"/>
          <w:szCs w:val="24"/>
          <w:highlight w:val="none"/>
          <w:u w:val="single"/>
        </w:rPr>
        <w:t>                                </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 </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联系人：</w:t>
      </w:r>
      <w:r>
        <w:rPr>
          <w:rFonts w:hint="eastAsia" w:ascii="仿宋" w:hAnsi="仿宋" w:eastAsia="仿宋" w:cs="仿宋"/>
          <w:color w:val="auto"/>
          <w:sz w:val="24"/>
          <w:szCs w:val="24"/>
          <w:highlight w:val="none"/>
          <w:u w:val="single"/>
        </w:rPr>
        <w:t>               </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二、质疑项目基本情况</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1.质疑项目的名称</w:t>
      </w:r>
      <w:r>
        <w:rPr>
          <w:rFonts w:hint="eastAsia" w:ascii="仿宋" w:hAnsi="仿宋" w:eastAsia="仿宋" w:cs="仿宋"/>
          <w:b/>
          <w:bCs/>
          <w:color w:val="auto"/>
          <w:sz w:val="24"/>
          <w:szCs w:val="24"/>
          <w:highlight w:val="none"/>
          <w:u w:val="single"/>
        </w:rPr>
        <w:t> ：                               </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2.质疑项目的编号：</w:t>
      </w:r>
      <w:r>
        <w:rPr>
          <w:rFonts w:hint="eastAsia" w:ascii="仿宋" w:hAnsi="仿宋" w:eastAsia="仿宋" w:cs="仿宋"/>
          <w:b/>
          <w:bCs/>
          <w:color w:val="auto"/>
          <w:sz w:val="24"/>
          <w:szCs w:val="24"/>
          <w:highlight w:val="none"/>
          <w:u w:val="single"/>
        </w:rPr>
        <w:t>                                </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质疑项目的分标号：</w:t>
      </w:r>
      <w:r>
        <w:rPr>
          <w:rFonts w:hint="eastAsia" w:ascii="仿宋" w:hAnsi="仿宋" w:eastAsia="仿宋" w:cs="仿宋"/>
          <w:b/>
          <w:bCs/>
          <w:color w:val="auto"/>
          <w:sz w:val="24"/>
          <w:szCs w:val="24"/>
          <w:highlight w:val="none"/>
          <w:u w:val="single"/>
        </w:rPr>
        <w:t>                               </w:t>
      </w:r>
    </w:p>
    <w:p>
      <w:pPr>
        <w:pageBreakBefore w:val="0"/>
        <w:kinsoku/>
        <w:wordWrap/>
        <w:overflowPunct/>
        <w:topLinePunct w:val="0"/>
        <w:bidi w:val="0"/>
        <w:spacing w:after="0" w:line="400" w:lineRule="exact"/>
        <w:textAlignment w:val="auto"/>
        <w:outlineLvl w:val="9"/>
        <w:rPr>
          <w:rFonts w:hint="eastAsia" w:ascii="仿宋" w:hAnsi="仿宋" w:eastAsia="仿宋" w:cs="仿宋"/>
          <w:color w:val="auto"/>
          <w:sz w:val="24"/>
          <w:szCs w:val="24"/>
          <w:highlight w:val="none"/>
        </w:rPr>
      </w:pP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三、质疑事项具体内容</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质疑事项1：</w:t>
      </w:r>
      <w:r>
        <w:rPr>
          <w:rFonts w:hint="eastAsia" w:ascii="仿宋" w:hAnsi="仿宋" w:eastAsia="仿宋" w:cs="仿宋"/>
          <w:bCs/>
          <w:color w:val="auto"/>
          <w:sz w:val="24"/>
          <w:szCs w:val="24"/>
          <w:highlight w:val="none"/>
          <w:u w:val="single"/>
        </w:rPr>
        <w:t>                                                                                    </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质疑事项1的事实依据：</w:t>
      </w:r>
      <w:r>
        <w:rPr>
          <w:rFonts w:hint="eastAsia" w:ascii="仿宋" w:hAnsi="仿宋" w:eastAsia="仿宋" w:cs="仿宋"/>
          <w:bCs/>
          <w:color w:val="auto"/>
          <w:sz w:val="24"/>
          <w:szCs w:val="24"/>
          <w:highlight w:val="none"/>
          <w:u w:val="single"/>
        </w:rPr>
        <w:t xml:space="preserve">                                                                  </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质疑事项1的法律依据：</w:t>
      </w:r>
      <w:r>
        <w:rPr>
          <w:rFonts w:hint="eastAsia" w:ascii="仿宋" w:hAnsi="仿宋" w:eastAsia="仿宋" w:cs="仿宋"/>
          <w:bCs/>
          <w:color w:val="auto"/>
          <w:sz w:val="24"/>
          <w:szCs w:val="24"/>
          <w:highlight w:val="none"/>
          <w:u w:val="single"/>
        </w:rPr>
        <w:t xml:space="preserve">                                                               </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质疑事项1的相关请求：</w:t>
      </w:r>
      <w:r>
        <w:rPr>
          <w:rFonts w:hint="eastAsia" w:ascii="仿宋" w:hAnsi="仿宋" w:eastAsia="仿宋" w:cs="仿宋"/>
          <w:bCs/>
          <w:color w:val="auto"/>
          <w:sz w:val="24"/>
          <w:szCs w:val="24"/>
          <w:highlight w:val="none"/>
          <w:u w:val="single"/>
        </w:rPr>
        <w:t xml:space="preserve">                                                                  </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质疑事项2：</w:t>
      </w:r>
      <w:r>
        <w:rPr>
          <w:rFonts w:hint="eastAsia" w:ascii="仿宋" w:hAnsi="仿宋" w:eastAsia="仿宋" w:cs="仿宋"/>
          <w:bCs/>
          <w:color w:val="auto"/>
          <w:sz w:val="24"/>
          <w:szCs w:val="24"/>
          <w:highlight w:val="none"/>
          <w:u w:val="single"/>
        </w:rPr>
        <w:t>                                                                                    </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质疑事项2的事实依据：</w:t>
      </w:r>
      <w:r>
        <w:rPr>
          <w:rFonts w:hint="eastAsia" w:ascii="仿宋" w:hAnsi="仿宋" w:eastAsia="仿宋" w:cs="仿宋"/>
          <w:bCs/>
          <w:color w:val="auto"/>
          <w:sz w:val="24"/>
          <w:szCs w:val="24"/>
          <w:highlight w:val="none"/>
          <w:u w:val="single"/>
        </w:rPr>
        <w:t xml:space="preserve">                                                                  </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质疑事项2的法律依据：</w:t>
      </w:r>
      <w:r>
        <w:rPr>
          <w:rFonts w:hint="eastAsia" w:ascii="仿宋" w:hAnsi="仿宋" w:eastAsia="仿宋" w:cs="仿宋"/>
          <w:bCs/>
          <w:color w:val="auto"/>
          <w:sz w:val="24"/>
          <w:szCs w:val="24"/>
          <w:highlight w:val="none"/>
          <w:u w:val="single"/>
        </w:rPr>
        <w:t xml:space="preserve">                                                               </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质疑事项2的相关请求：</w:t>
      </w:r>
      <w:r>
        <w:rPr>
          <w:rFonts w:hint="eastAsia" w:ascii="仿宋" w:hAnsi="仿宋" w:eastAsia="仿宋" w:cs="仿宋"/>
          <w:bCs/>
          <w:color w:val="auto"/>
          <w:sz w:val="24"/>
          <w:szCs w:val="24"/>
          <w:highlight w:val="none"/>
          <w:u w:val="single"/>
        </w:rPr>
        <w:t xml:space="preserve">                                                                  </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四、委托代理时还应提交的材料目录（材料附后）</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1.质疑供应商的授权委托书原件1份</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2.委托代理人身份证明复印件1份</w:t>
      </w:r>
    </w:p>
    <w:p>
      <w:pPr>
        <w:pageBreakBefore w:val="0"/>
        <w:shd w:val="clear" w:color="auto" w:fill="FFFFFF"/>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p>
    <w:p>
      <w:pPr>
        <w:pageBreakBefore w:val="0"/>
        <w:shd w:val="clear" w:color="auto" w:fill="FFFFFF"/>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p>
    <w:p>
      <w:pPr>
        <w:pageBreakBefore w:val="0"/>
        <w:shd w:val="clear" w:color="auto" w:fill="FFFFFF"/>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质疑供应商（公章）：          </w:t>
      </w:r>
    </w:p>
    <w:p>
      <w:pPr>
        <w:pageBreakBefore w:val="0"/>
        <w:shd w:val="clear" w:color="auto" w:fill="FFFFFF"/>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pPr>
        <w:pageBreakBefore w:val="0"/>
        <w:shd w:val="clear" w:color="auto" w:fill="FFFFFF"/>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法定代表人（或分支机构负责人）或其委托代理人签字：</w:t>
      </w:r>
    </w:p>
    <w:p>
      <w:pPr>
        <w:pageBreakBefore w:val="0"/>
        <w:shd w:val="clear" w:color="auto" w:fill="FFFFFF"/>
        <w:kinsoku/>
        <w:wordWrap/>
        <w:overflowPunct/>
        <w:topLinePunct w:val="0"/>
        <w:bidi w:val="0"/>
        <w:spacing w:after="0" w:line="400" w:lineRule="exact"/>
        <w:jc w:val="center"/>
        <w:textAlignment w:val="auto"/>
        <w:rPr>
          <w:rFonts w:hint="eastAsia" w:ascii="仿宋" w:hAnsi="仿宋" w:eastAsia="仿宋" w:cs="仿宋"/>
          <w:color w:val="auto"/>
          <w:sz w:val="24"/>
          <w:szCs w:val="24"/>
          <w:highlight w:val="none"/>
        </w:rPr>
      </w:pPr>
    </w:p>
    <w:p>
      <w:pPr>
        <w:pageBreakBefore w:val="0"/>
        <w:shd w:val="clear" w:color="auto" w:fill="FFFFFF"/>
        <w:kinsoku/>
        <w:wordWrap/>
        <w:overflowPunct/>
        <w:topLinePunct w:val="0"/>
        <w:bidi w:val="0"/>
        <w:spacing w:after="0" w:line="400" w:lineRule="exact"/>
        <w:ind w:firstLine="4440" w:firstLineChars="18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提起质疑的日期：年月日</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说明：1.质疑事项的事实依据应列明权益受到损害的事实和理由；</w:t>
      </w:r>
    </w:p>
    <w:p>
      <w:pPr>
        <w:pageBreakBefore w:val="0"/>
        <w:shd w:val="clear" w:color="auto" w:fill="FFFFFF"/>
        <w:kinsoku/>
        <w:wordWrap/>
        <w:overflowPunct/>
        <w:topLinePunct w:val="0"/>
        <w:bidi w:val="0"/>
        <w:spacing w:after="0" w:line="400" w:lineRule="exact"/>
        <w:ind w:firstLine="720"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2.质疑事项的法律依据应列明质疑事项违反法律法规的具体条款及内容。</w:t>
      </w:r>
    </w:p>
    <w:p>
      <w:pPr>
        <w:pStyle w:val="13"/>
        <w:pageBreakBefore w:val="0"/>
        <w:kinsoku/>
        <w:wordWrap/>
        <w:overflowPunct/>
        <w:topLinePunct w:val="0"/>
        <w:bidi w:val="0"/>
        <w:spacing w:after="0" w:line="400" w:lineRule="exact"/>
        <w:textAlignment w:val="auto"/>
        <w:outlineLvl w:val="9"/>
        <w:rPr>
          <w:rFonts w:hint="eastAsia" w:ascii="仿宋" w:hAnsi="仿宋" w:eastAsia="仿宋" w:cs="仿宋"/>
          <w:color w:val="auto"/>
          <w:sz w:val="24"/>
          <w:szCs w:val="24"/>
          <w:highlight w:val="none"/>
        </w:rPr>
      </w:pPr>
    </w:p>
    <w:p>
      <w:pPr>
        <w:pageBreakBefore w:val="0"/>
        <w:kinsoku/>
        <w:wordWrap/>
        <w:overflowPunct/>
        <w:topLinePunct w:val="0"/>
        <w:bidi w:val="0"/>
        <w:adjustRightInd/>
        <w:snapToGrid/>
        <w:spacing w:after="0" w:line="400" w:lineRule="exact"/>
        <w:textAlignment w:val="auto"/>
        <w:rPr>
          <w:rFonts w:hint="eastAsia" w:ascii="仿宋" w:hAnsi="仿宋" w:eastAsia="仿宋" w:cs="仿宋"/>
          <w:b/>
          <w:bCs/>
          <w:color w:val="auto"/>
          <w:kern w:val="2"/>
          <w:sz w:val="24"/>
          <w:szCs w:val="24"/>
          <w:highlight w:val="none"/>
        </w:rPr>
      </w:pPr>
      <w:r>
        <w:rPr>
          <w:rFonts w:hint="eastAsia" w:ascii="仿宋" w:hAnsi="仿宋" w:eastAsia="仿宋" w:cs="仿宋"/>
          <w:color w:val="auto"/>
          <w:sz w:val="24"/>
          <w:szCs w:val="24"/>
          <w:highlight w:val="none"/>
        </w:rPr>
        <w:br w:type="page"/>
      </w:r>
    </w:p>
    <w:p>
      <w:pPr>
        <w:pStyle w:val="13"/>
        <w:pageBreakBefore w:val="0"/>
        <w:kinsoku/>
        <w:wordWrap/>
        <w:overflowPunct/>
        <w:topLinePunct w:val="0"/>
        <w:bidi w:val="0"/>
        <w:spacing w:after="0" w:line="400" w:lineRule="exact"/>
        <w:jc w:val="center"/>
        <w:textAlignment w:val="auto"/>
        <w:outlineLvl w:val="1"/>
        <w:rPr>
          <w:rFonts w:hint="eastAsia" w:ascii="仿宋" w:hAnsi="仿宋" w:eastAsia="仿宋" w:cs="仿宋"/>
          <w:b/>
          <w:color w:val="auto"/>
          <w:sz w:val="24"/>
          <w:szCs w:val="24"/>
          <w:highlight w:val="none"/>
        </w:rPr>
      </w:pPr>
      <w:bookmarkStart w:id="41" w:name="_Toc6434"/>
      <w:r>
        <w:rPr>
          <w:rFonts w:hint="eastAsia" w:ascii="仿宋" w:hAnsi="仿宋" w:eastAsia="仿宋" w:cs="仿宋"/>
          <w:b/>
          <w:color w:val="auto"/>
          <w:sz w:val="24"/>
          <w:szCs w:val="24"/>
          <w:highlight w:val="none"/>
        </w:rPr>
        <w:t>二、质疑证明材料（格式）</w:t>
      </w:r>
      <w:bookmarkEnd w:id="41"/>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b/>
          <w:bCs/>
          <w:color w:val="auto"/>
          <w:sz w:val="24"/>
          <w:szCs w:val="24"/>
          <w:highlight w:val="none"/>
          <w:u w:val="single"/>
        </w:rPr>
        <w:t>：                               </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b/>
          <w:bCs/>
          <w:color w:val="auto"/>
          <w:sz w:val="24"/>
          <w:szCs w:val="24"/>
          <w:highlight w:val="none"/>
          <w:u w:val="single"/>
        </w:rPr>
        <w:t>                                </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一、质疑事项1证明材料目录（证明材料附后，共</w:t>
      </w:r>
      <w:r>
        <w:rPr>
          <w:rFonts w:hint="eastAsia" w:ascii="仿宋" w:hAnsi="仿宋" w:eastAsia="仿宋" w:cs="仿宋"/>
          <w:b/>
          <w:bCs/>
          <w:color w:val="auto"/>
          <w:sz w:val="24"/>
          <w:szCs w:val="24"/>
          <w:highlight w:val="none"/>
          <w:u w:val="single"/>
        </w:rPr>
        <w:t>     </w:t>
      </w:r>
      <w:r>
        <w:rPr>
          <w:rFonts w:hint="eastAsia" w:ascii="仿宋" w:hAnsi="仿宋" w:eastAsia="仿宋" w:cs="仿宋"/>
          <w:color w:val="auto"/>
          <w:sz w:val="24"/>
          <w:szCs w:val="24"/>
          <w:highlight w:val="none"/>
        </w:rPr>
        <w:t>页）</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bCs/>
          <w:color w:val="auto"/>
          <w:sz w:val="24"/>
          <w:szCs w:val="24"/>
          <w:highlight w:val="none"/>
        </w:rPr>
        <w:t>……</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二、质疑事项2证明材料目录（证明材料附后，共</w:t>
      </w:r>
      <w:r>
        <w:rPr>
          <w:rFonts w:hint="eastAsia" w:ascii="仿宋" w:hAnsi="仿宋" w:eastAsia="仿宋" w:cs="仿宋"/>
          <w:b/>
          <w:bCs/>
          <w:color w:val="auto"/>
          <w:sz w:val="24"/>
          <w:szCs w:val="24"/>
          <w:highlight w:val="none"/>
          <w:u w:val="single"/>
        </w:rPr>
        <w:t>     </w:t>
      </w:r>
      <w:r>
        <w:rPr>
          <w:rFonts w:hint="eastAsia" w:ascii="仿宋" w:hAnsi="仿宋" w:eastAsia="仿宋" w:cs="仿宋"/>
          <w:color w:val="auto"/>
          <w:sz w:val="24"/>
          <w:szCs w:val="24"/>
          <w:highlight w:val="none"/>
        </w:rPr>
        <w:t>页）</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bCs/>
          <w:color w:val="auto"/>
          <w:sz w:val="24"/>
          <w:szCs w:val="24"/>
          <w:highlight w:val="none"/>
        </w:rPr>
        <w:t>……</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ageBreakBefore w:val="0"/>
        <w:shd w:val="clear" w:color="auto" w:fill="FFFFFF"/>
        <w:kinsoku/>
        <w:wordWrap/>
        <w:overflowPunct/>
        <w:topLinePunct w:val="0"/>
        <w:bidi w:val="0"/>
        <w:spacing w:after="0" w:line="400" w:lineRule="exact"/>
        <w:ind w:firstLine="3907" w:firstLineChars="162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质疑供应商（公章）：           </w:t>
      </w:r>
    </w:p>
    <w:p>
      <w:pPr>
        <w:pageBreakBefore w:val="0"/>
        <w:shd w:val="clear" w:color="auto" w:fill="FFFFFF"/>
        <w:kinsoku/>
        <w:wordWrap/>
        <w:overflowPunct/>
        <w:topLinePunct w:val="0"/>
        <w:bidi w:val="0"/>
        <w:spacing w:after="0" w:line="400" w:lineRule="exact"/>
        <w:ind w:firstLine="3907" w:firstLineChars="1628"/>
        <w:textAlignment w:val="auto"/>
        <w:rPr>
          <w:rFonts w:hint="eastAsia" w:ascii="仿宋" w:hAnsi="仿宋" w:eastAsia="仿宋" w:cs="仿宋"/>
          <w:color w:val="auto"/>
          <w:sz w:val="24"/>
          <w:szCs w:val="24"/>
          <w:highlight w:val="none"/>
        </w:rPr>
      </w:pPr>
    </w:p>
    <w:p>
      <w:pPr>
        <w:pageBreakBefore w:val="0"/>
        <w:shd w:val="clear" w:color="auto" w:fill="FFFFFF"/>
        <w:kinsoku/>
        <w:wordWrap/>
        <w:overflowPunct/>
        <w:topLinePunct w:val="0"/>
        <w:bidi w:val="0"/>
        <w:spacing w:after="0" w:line="400" w:lineRule="exact"/>
        <w:ind w:firstLine="3907" w:firstLineChars="162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提起质疑的日期：年月日</w:t>
      </w: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p>
      <w:pPr>
        <w:pageBreakBefore w:val="0"/>
        <w:shd w:val="clear" w:color="auto" w:fill="FFFFFF"/>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（后附质疑事项证明材料的具体文件）</w:t>
      </w:r>
    </w:p>
    <w:p>
      <w:pPr>
        <w:pStyle w:val="13"/>
        <w:pageBreakBefore w:val="0"/>
        <w:kinsoku/>
        <w:wordWrap/>
        <w:overflowPunct/>
        <w:topLinePunct w:val="0"/>
        <w:bidi w:val="0"/>
        <w:spacing w:after="0" w:line="400" w:lineRule="exact"/>
        <w:jc w:val="center"/>
        <w:textAlignment w:val="auto"/>
        <w:outlineLvl w:val="1"/>
        <w:rPr>
          <w:rFonts w:hint="eastAsia" w:ascii="仿宋" w:hAnsi="仿宋" w:eastAsia="仿宋" w:cs="仿宋"/>
          <w:color w:val="auto"/>
          <w:sz w:val="24"/>
          <w:szCs w:val="24"/>
          <w:highlight w:val="none"/>
        </w:rPr>
      </w:pPr>
    </w:p>
    <w:p>
      <w:pPr>
        <w:pageBreakBefore w:val="0"/>
        <w:kinsoku/>
        <w:wordWrap/>
        <w:overflowPunct/>
        <w:topLinePunct w:val="0"/>
        <w:bidi w:val="0"/>
        <w:spacing w:after="0" w:line="400" w:lineRule="exact"/>
        <w:textAlignment w:val="auto"/>
        <w:rPr>
          <w:rFonts w:hint="eastAsia" w:ascii="仿宋" w:hAnsi="仿宋" w:eastAsia="仿宋" w:cs="仿宋"/>
          <w:color w:val="auto"/>
          <w:sz w:val="24"/>
          <w:szCs w:val="24"/>
          <w:highlight w:val="none"/>
        </w:rPr>
      </w:pPr>
    </w:p>
    <w:sectPr>
      <w:pgSz w:w="11906" w:h="16838"/>
      <w:pgMar w:top="1134" w:right="1134" w:bottom="1134" w:left="1134" w:header="567" w:footer="720" w:gutter="0"/>
      <w:cols w:space="720" w:num="1"/>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onaco">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8"/>
        <w:sz w:val="21"/>
      </w:rPr>
    </w:pPr>
    <w:r>
      <w:rPr>
        <w:sz w:val="21"/>
      </w:rPr>
      <w:fldChar w:fldCharType="begin"/>
    </w:r>
    <w:r>
      <w:rPr>
        <w:rStyle w:val="28"/>
        <w:sz w:val="21"/>
      </w:rPr>
      <w:instrText xml:space="preserve">PAGE  </w:instrText>
    </w:r>
    <w:r>
      <w:rPr>
        <w:sz w:val="21"/>
      </w:rPr>
      <w:fldChar w:fldCharType="separate"/>
    </w:r>
    <w:r>
      <w:rPr>
        <w:rStyle w:val="28"/>
        <w:sz w:val="21"/>
      </w:rPr>
      <w:t>0</w:t>
    </w:r>
    <w:r>
      <w:rPr>
        <w:sz w:val="21"/>
      </w:rPr>
      <w:fldChar w:fldCharType="end"/>
    </w:r>
  </w:p>
  <w:p>
    <w:pPr>
      <w:pStyle w:val="17"/>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8"/>
      </w:rPr>
    </w:pPr>
    <w:r>
      <w:fldChar w:fldCharType="begin"/>
    </w:r>
    <w:r>
      <w:rPr>
        <w:rStyle w:val="28"/>
      </w:rPr>
      <w:instrText xml:space="preserve">PAGE  </w:instrText>
    </w:r>
    <w:r>
      <w:fldChar w:fldCharType="separate"/>
    </w:r>
    <w:r>
      <w:rPr>
        <w:rStyle w:val="28"/>
      </w:rPr>
      <w:t>50</w:t>
    </w:r>
    <w:r>
      <w:fldChar w:fldCharType="end"/>
    </w:r>
  </w:p>
  <w:p>
    <w:pPr>
      <w:pStyle w:val="1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8"/>
      </w:rPr>
    </w:pPr>
    <w:r>
      <w:fldChar w:fldCharType="begin"/>
    </w:r>
    <w:r>
      <w:rPr>
        <w:rStyle w:val="28"/>
      </w:rPr>
      <w:instrText xml:space="preserve">PAGE  </w:instrText>
    </w:r>
    <w:r>
      <w:fldChar w:fldCharType="separate"/>
    </w:r>
    <w:r>
      <w:rPr>
        <w:rStyle w:val="28"/>
      </w:rPr>
      <w:t>50</w:t>
    </w:r>
    <w:r>
      <w:fldChar w:fldCharType="end"/>
    </w:r>
  </w:p>
  <w:p>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1A899C"/>
    <w:multiLevelType w:val="singleLevel"/>
    <w:tmpl w:val="F41A899C"/>
    <w:lvl w:ilvl="0" w:tentative="0">
      <w:start w:val="2"/>
      <w:numFmt w:val="decimal"/>
      <w:suff w:val="nothing"/>
      <w:lvlText w:val="（%1）"/>
      <w:lvlJc w:val="left"/>
    </w:lvl>
  </w:abstractNum>
  <w:abstractNum w:abstractNumId="1">
    <w:nsid w:val="00000002"/>
    <w:multiLevelType w:val="multilevel"/>
    <w:tmpl w:val="00000002"/>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3"/>
    <w:multiLevelType w:val="multilevel"/>
    <w:tmpl w:val="00000003"/>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53208E"/>
    <w:multiLevelType w:val="singleLevel"/>
    <w:tmpl w:val="0053208E"/>
    <w:lvl w:ilvl="0" w:tentative="0">
      <w:start w:val="1"/>
      <w:numFmt w:val="chineseCounting"/>
      <w:suff w:val="nothing"/>
      <w:lvlText w:val="%1、"/>
      <w:lvlJc w:val="left"/>
      <w:rPr>
        <w:rFonts w:hint="eastAsia"/>
      </w:rPr>
    </w:lvl>
  </w:abstractNum>
  <w:abstractNum w:abstractNumId="4">
    <w:nsid w:val="1B2941E9"/>
    <w:multiLevelType w:val="singleLevel"/>
    <w:tmpl w:val="1B2941E9"/>
    <w:lvl w:ilvl="0" w:tentative="0">
      <w:start w:val="2"/>
      <w:numFmt w:val="decimal"/>
      <w:suff w:val="nothing"/>
      <w:lvlText w:val="%1、"/>
      <w:lvlJc w:val="left"/>
    </w:lvl>
  </w:abstractNum>
  <w:abstractNum w:abstractNumId="5">
    <w:nsid w:val="5BF150F5"/>
    <w:multiLevelType w:val="singleLevel"/>
    <w:tmpl w:val="5BF150F5"/>
    <w:lvl w:ilvl="0" w:tentative="0">
      <w:start w:val="3"/>
      <w:numFmt w:val="chineseCounting"/>
      <w:suff w:val="nothing"/>
      <w:lvlText w:val="%1、"/>
      <w:lvlJc w:val="left"/>
      <w:rPr>
        <w:rFonts w:hint="eastAsia"/>
      </w:rPr>
    </w:lvl>
  </w:abstractNum>
  <w:num w:numId="1">
    <w:abstractNumId w:val="5"/>
  </w:num>
  <w:num w:numId="2">
    <w:abstractNumId w:val="4"/>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0"/>
  <w:defaultTabStop w:val="720"/>
  <w:displayHorizontalDrawingGridEvery w:val="1"/>
  <w:displayVerticalDrawingGridEvery w:val="1"/>
  <w:noPunctuationKerning w:val="1"/>
  <w:characterSpacingControl w:val="doNotCompress"/>
  <w:compat>
    <w:spaceForUL/>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2F"/>
    <w:rsid w:val="000A496A"/>
    <w:rsid w:val="002B7707"/>
    <w:rsid w:val="00420DC6"/>
    <w:rsid w:val="009B2F2F"/>
    <w:rsid w:val="00C179D7"/>
    <w:rsid w:val="00C23430"/>
    <w:rsid w:val="00D63113"/>
    <w:rsid w:val="00DC0A22"/>
    <w:rsid w:val="00F953F7"/>
    <w:rsid w:val="02D06356"/>
    <w:rsid w:val="03DF2663"/>
    <w:rsid w:val="04613AED"/>
    <w:rsid w:val="04646944"/>
    <w:rsid w:val="05624226"/>
    <w:rsid w:val="062970E5"/>
    <w:rsid w:val="0720787A"/>
    <w:rsid w:val="09FE2BA8"/>
    <w:rsid w:val="0A912D09"/>
    <w:rsid w:val="0B270921"/>
    <w:rsid w:val="0C6F15C7"/>
    <w:rsid w:val="0CDA7E20"/>
    <w:rsid w:val="0D465FB0"/>
    <w:rsid w:val="0D8D188B"/>
    <w:rsid w:val="0DB642F5"/>
    <w:rsid w:val="0DD56C6D"/>
    <w:rsid w:val="0DF324B8"/>
    <w:rsid w:val="0DF66750"/>
    <w:rsid w:val="0E144BAA"/>
    <w:rsid w:val="0E707D26"/>
    <w:rsid w:val="0F586D54"/>
    <w:rsid w:val="0FBF4056"/>
    <w:rsid w:val="11E32738"/>
    <w:rsid w:val="12AB6527"/>
    <w:rsid w:val="12FE446D"/>
    <w:rsid w:val="13FC5248"/>
    <w:rsid w:val="154E729E"/>
    <w:rsid w:val="156A70E4"/>
    <w:rsid w:val="16477E09"/>
    <w:rsid w:val="198A6251"/>
    <w:rsid w:val="199B2C21"/>
    <w:rsid w:val="19AF0C81"/>
    <w:rsid w:val="1A7245E5"/>
    <w:rsid w:val="1B1F34EE"/>
    <w:rsid w:val="1BAB59CD"/>
    <w:rsid w:val="1C811AAC"/>
    <w:rsid w:val="1D874B35"/>
    <w:rsid w:val="1D8C4E61"/>
    <w:rsid w:val="1E4C0E2C"/>
    <w:rsid w:val="1E7967AB"/>
    <w:rsid w:val="1EF73D9A"/>
    <w:rsid w:val="1F1A3961"/>
    <w:rsid w:val="1FE01F57"/>
    <w:rsid w:val="21434585"/>
    <w:rsid w:val="2247610C"/>
    <w:rsid w:val="22805B0F"/>
    <w:rsid w:val="22C33B2F"/>
    <w:rsid w:val="22E77528"/>
    <w:rsid w:val="234B0CB7"/>
    <w:rsid w:val="24F5058B"/>
    <w:rsid w:val="250339BC"/>
    <w:rsid w:val="2518776B"/>
    <w:rsid w:val="25DC2577"/>
    <w:rsid w:val="26270D5D"/>
    <w:rsid w:val="2806492D"/>
    <w:rsid w:val="281A7403"/>
    <w:rsid w:val="288523F3"/>
    <w:rsid w:val="28C1304F"/>
    <w:rsid w:val="29832048"/>
    <w:rsid w:val="29B631FB"/>
    <w:rsid w:val="29CF3C71"/>
    <w:rsid w:val="2B1B3370"/>
    <w:rsid w:val="2B2455DC"/>
    <w:rsid w:val="2B433299"/>
    <w:rsid w:val="2B58025E"/>
    <w:rsid w:val="2DB77E03"/>
    <w:rsid w:val="2E3B6162"/>
    <w:rsid w:val="2E5B2C81"/>
    <w:rsid w:val="2EAD47B7"/>
    <w:rsid w:val="2EAE36F8"/>
    <w:rsid w:val="30F64BE7"/>
    <w:rsid w:val="31973D67"/>
    <w:rsid w:val="31CD1AC6"/>
    <w:rsid w:val="31D039C5"/>
    <w:rsid w:val="323F63E2"/>
    <w:rsid w:val="33CB39EA"/>
    <w:rsid w:val="33D82164"/>
    <w:rsid w:val="347066AF"/>
    <w:rsid w:val="35C079F8"/>
    <w:rsid w:val="373F0775"/>
    <w:rsid w:val="386D65ED"/>
    <w:rsid w:val="38A121F8"/>
    <w:rsid w:val="39317E2B"/>
    <w:rsid w:val="39492FF1"/>
    <w:rsid w:val="396D7FBF"/>
    <w:rsid w:val="399911EF"/>
    <w:rsid w:val="3A061C2C"/>
    <w:rsid w:val="3A221C87"/>
    <w:rsid w:val="3A2B55A6"/>
    <w:rsid w:val="3A5D3852"/>
    <w:rsid w:val="3A873ABA"/>
    <w:rsid w:val="3BC27757"/>
    <w:rsid w:val="3D186B0A"/>
    <w:rsid w:val="3D2B05B9"/>
    <w:rsid w:val="3DB73C30"/>
    <w:rsid w:val="3DEA456B"/>
    <w:rsid w:val="3E462026"/>
    <w:rsid w:val="3FD024C9"/>
    <w:rsid w:val="40204C4F"/>
    <w:rsid w:val="40310CD0"/>
    <w:rsid w:val="407F6001"/>
    <w:rsid w:val="409B6D73"/>
    <w:rsid w:val="41BE5AE4"/>
    <w:rsid w:val="42CE3652"/>
    <w:rsid w:val="4326143F"/>
    <w:rsid w:val="435429C4"/>
    <w:rsid w:val="44897E66"/>
    <w:rsid w:val="44A04AD0"/>
    <w:rsid w:val="45817B71"/>
    <w:rsid w:val="46225D21"/>
    <w:rsid w:val="471B28DF"/>
    <w:rsid w:val="480803C4"/>
    <w:rsid w:val="48EF41F4"/>
    <w:rsid w:val="49675FC8"/>
    <w:rsid w:val="4A0524F0"/>
    <w:rsid w:val="4E3E07D8"/>
    <w:rsid w:val="4EB20749"/>
    <w:rsid w:val="51750219"/>
    <w:rsid w:val="52ED6582"/>
    <w:rsid w:val="531173F5"/>
    <w:rsid w:val="548D1D32"/>
    <w:rsid w:val="54A41F4F"/>
    <w:rsid w:val="54CC0B54"/>
    <w:rsid w:val="54D02C6C"/>
    <w:rsid w:val="57DE023B"/>
    <w:rsid w:val="57FA3F9A"/>
    <w:rsid w:val="580B2978"/>
    <w:rsid w:val="587962DA"/>
    <w:rsid w:val="58D44273"/>
    <w:rsid w:val="5C131193"/>
    <w:rsid w:val="5E997C33"/>
    <w:rsid w:val="60436C4E"/>
    <w:rsid w:val="607E23C6"/>
    <w:rsid w:val="60DF0524"/>
    <w:rsid w:val="623042F9"/>
    <w:rsid w:val="623A219B"/>
    <w:rsid w:val="628F43E0"/>
    <w:rsid w:val="63B57767"/>
    <w:rsid w:val="63EB6DBA"/>
    <w:rsid w:val="657A2066"/>
    <w:rsid w:val="66B42CFB"/>
    <w:rsid w:val="66F76A94"/>
    <w:rsid w:val="67F14CB2"/>
    <w:rsid w:val="681514EA"/>
    <w:rsid w:val="6831210D"/>
    <w:rsid w:val="685A00F1"/>
    <w:rsid w:val="68671034"/>
    <w:rsid w:val="69423682"/>
    <w:rsid w:val="696404D4"/>
    <w:rsid w:val="697A12E5"/>
    <w:rsid w:val="69E65C73"/>
    <w:rsid w:val="6C332AF3"/>
    <w:rsid w:val="6D67681A"/>
    <w:rsid w:val="6D694FAD"/>
    <w:rsid w:val="6DD11CEE"/>
    <w:rsid w:val="6EB077DE"/>
    <w:rsid w:val="6EC44FE1"/>
    <w:rsid w:val="6F070706"/>
    <w:rsid w:val="6F3C523D"/>
    <w:rsid w:val="6F7C2B38"/>
    <w:rsid w:val="6FA92D48"/>
    <w:rsid w:val="6FBA004E"/>
    <w:rsid w:val="6FF84580"/>
    <w:rsid w:val="7010010E"/>
    <w:rsid w:val="70180B07"/>
    <w:rsid w:val="70D0780F"/>
    <w:rsid w:val="72646F7D"/>
    <w:rsid w:val="72B73E0B"/>
    <w:rsid w:val="730C2346"/>
    <w:rsid w:val="73B46875"/>
    <w:rsid w:val="74D8733D"/>
    <w:rsid w:val="75392D25"/>
    <w:rsid w:val="75943F48"/>
    <w:rsid w:val="75F53E38"/>
    <w:rsid w:val="76477CC3"/>
    <w:rsid w:val="778A1297"/>
    <w:rsid w:val="783D0755"/>
    <w:rsid w:val="7A2C7AA0"/>
    <w:rsid w:val="7B89760F"/>
    <w:rsid w:val="7BFA7C3C"/>
    <w:rsid w:val="7D791C8D"/>
    <w:rsid w:val="7DD46386"/>
    <w:rsid w:val="7E5E7F00"/>
    <w:rsid w:val="7E800C10"/>
    <w:rsid w:val="7EB350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3">
    <w:name w:val="heading 1"/>
    <w:basedOn w:val="1"/>
    <w:next w:val="1"/>
    <w:link w:val="38"/>
    <w:qFormat/>
    <w:uiPriority w:val="0"/>
    <w:pPr>
      <w:keepNext/>
      <w:keepLines/>
      <w:widowControl w:val="0"/>
      <w:adjustRightInd/>
      <w:snapToGrid/>
      <w:spacing w:before="340" w:after="330" w:line="576" w:lineRule="auto"/>
      <w:jc w:val="both"/>
      <w:outlineLvl w:val="0"/>
    </w:pPr>
    <w:rPr>
      <w:rFonts w:ascii="Times New Roman" w:hAnsi="Times New Roman" w:eastAsia="宋体" w:cs="Times New Roman"/>
      <w:b/>
      <w:bCs/>
      <w:kern w:val="44"/>
      <w:sz w:val="44"/>
      <w:szCs w:val="44"/>
    </w:rPr>
  </w:style>
  <w:style w:type="paragraph" w:styleId="4">
    <w:name w:val="heading 2"/>
    <w:basedOn w:val="1"/>
    <w:next w:val="1"/>
    <w:link w:val="39"/>
    <w:qFormat/>
    <w:uiPriority w:val="0"/>
    <w:pPr>
      <w:keepNext/>
      <w:keepLines/>
      <w:widowControl w:val="0"/>
      <w:adjustRightInd/>
      <w:snapToGrid/>
      <w:spacing w:before="260" w:after="260" w:line="413" w:lineRule="auto"/>
      <w:jc w:val="both"/>
      <w:outlineLvl w:val="1"/>
    </w:pPr>
    <w:rPr>
      <w:rFonts w:ascii="Arial" w:hAnsi="Arial" w:eastAsia="黑体" w:cs="Times New Roman"/>
      <w:b/>
      <w:bCs/>
      <w:kern w:val="2"/>
      <w:sz w:val="32"/>
      <w:szCs w:val="32"/>
    </w:rPr>
  </w:style>
  <w:style w:type="paragraph" w:styleId="5">
    <w:name w:val="heading 3"/>
    <w:basedOn w:val="1"/>
    <w:next w:val="1"/>
    <w:link w:val="40"/>
    <w:qFormat/>
    <w:uiPriority w:val="0"/>
    <w:pPr>
      <w:keepNext/>
      <w:keepLines/>
      <w:widowControl w:val="0"/>
      <w:adjustRightInd/>
      <w:snapToGrid/>
      <w:spacing w:after="0" w:line="600" w:lineRule="exact"/>
      <w:ind w:firstLine="643" w:firstLineChars="200"/>
      <w:jc w:val="both"/>
      <w:outlineLvl w:val="2"/>
    </w:pPr>
    <w:rPr>
      <w:rFonts w:ascii="Times New Roman" w:hAnsi="Times New Roman" w:eastAsia="宋体" w:cs="Times New Roman"/>
      <w:b/>
      <w:bCs/>
      <w:kern w:val="2"/>
      <w:sz w:val="32"/>
      <w:szCs w:val="32"/>
    </w:rPr>
  </w:style>
  <w:style w:type="paragraph" w:styleId="6">
    <w:name w:val="heading 4"/>
    <w:basedOn w:val="1"/>
    <w:next w:val="1"/>
    <w:link w:val="41"/>
    <w:qFormat/>
    <w:uiPriority w:val="0"/>
    <w:pPr>
      <w:widowControl w:val="0"/>
      <w:tabs>
        <w:tab w:val="left" w:pos="2155"/>
      </w:tabs>
      <w:snapToGrid/>
      <w:spacing w:before="120" w:after="0" w:line="360" w:lineRule="auto"/>
      <w:ind w:left="2155" w:hanging="1078"/>
      <w:jc w:val="both"/>
      <w:textAlignment w:val="baseline"/>
      <w:outlineLvl w:val="3"/>
    </w:pPr>
    <w:rPr>
      <w:rFonts w:ascii="Arial" w:hAnsi="Times New Roman" w:eastAsia="黑体" w:cs="Times New Roman"/>
      <w:sz w:val="28"/>
      <w:szCs w:val="20"/>
    </w:rPr>
  </w:style>
  <w:style w:type="paragraph" w:styleId="2">
    <w:name w:val="heading 6"/>
    <w:basedOn w:val="1"/>
    <w:next w:val="1"/>
    <w:unhideWhenUsed/>
    <w:qFormat/>
    <w:uiPriority w:val="0"/>
    <w:pPr>
      <w:keepNext/>
      <w:keepLines/>
      <w:adjustRightInd/>
      <w:spacing w:before="240" w:after="64" w:line="316" w:lineRule="auto"/>
      <w:textAlignment w:val="auto"/>
      <w:outlineLvl w:val="5"/>
    </w:pPr>
    <w:rPr>
      <w:rFonts w:ascii="Arial" w:hAnsi="Arial" w:eastAsia="黑体"/>
      <w:b/>
      <w:bCs/>
      <w:sz w:val="24"/>
    </w:rPr>
  </w:style>
  <w:style w:type="paragraph" w:styleId="7">
    <w:name w:val="heading 7"/>
    <w:basedOn w:val="1"/>
    <w:next w:val="1"/>
    <w:qFormat/>
    <w:uiPriority w:val="0"/>
    <w:pPr>
      <w:keepNext/>
      <w:keepLines/>
      <w:widowControl w:val="0"/>
      <w:adjustRightInd/>
      <w:snapToGrid/>
      <w:spacing w:before="240" w:after="64" w:line="320" w:lineRule="auto"/>
      <w:jc w:val="both"/>
      <w:outlineLvl w:val="6"/>
    </w:pPr>
    <w:rPr>
      <w:rFonts w:ascii="Times New Roman" w:hAnsi="Times New Roman" w:eastAsia="宋体" w:cs="Times New Roman"/>
      <w:b/>
      <w:bCs/>
      <w:kern w:val="2"/>
      <w:sz w:val="24"/>
      <w:szCs w:val="24"/>
    </w:rPr>
  </w:style>
  <w:style w:type="paragraph" w:styleId="8">
    <w:name w:val="heading 9"/>
    <w:basedOn w:val="1"/>
    <w:next w:val="1"/>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9">
    <w:name w:val="Document Map"/>
    <w:basedOn w:val="1"/>
    <w:link w:val="49"/>
    <w:qFormat/>
    <w:uiPriority w:val="99"/>
    <w:pPr>
      <w:widowControl w:val="0"/>
      <w:adjustRightInd/>
      <w:snapToGrid/>
      <w:spacing w:after="0"/>
      <w:jc w:val="both"/>
    </w:pPr>
    <w:rPr>
      <w:rFonts w:ascii="宋体" w:hAnsi="Calibri"/>
      <w:kern w:val="2"/>
      <w:sz w:val="18"/>
      <w:szCs w:val="18"/>
    </w:rPr>
  </w:style>
  <w:style w:type="paragraph" w:styleId="10">
    <w:name w:val="annotation text"/>
    <w:basedOn w:val="1"/>
    <w:link w:val="45"/>
    <w:qFormat/>
    <w:uiPriority w:val="0"/>
    <w:pPr>
      <w:widowControl w:val="0"/>
      <w:adjustRightInd/>
      <w:snapToGrid/>
      <w:spacing w:after="0"/>
    </w:pPr>
    <w:rPr>
      <w:rFonts w:ascii="Calibri" w:hAnsi="Calibri"/>
      <w:kern w:val="2"/>
      <w:sz w:val="21"/>
      <w:szCs w:val="24"/>
    </w:rPr>
  </w:style>
  <w:style w:type="paragraph" w:styleId="11">
    <w:name w:val="Body Text"/>
    <w:basedOn w:val="1"/>
    <w:link w:val="75"/>
    <w:qFormat/>
    <w:uiPriority w:val="99"/>
    <w:pPr>
      <w:spacing w:after="120"/>
    </w:pPr>
  </w:style>
  <w:style w:type="paragraph" w:styleId="12">
    <w:name w:val="Body Text Indent"/>
    <w:basedOn w:val="1"/>
    <w:link w:val="44"/>
    <w:qFormat/>
    <w:uiPriority w:val="0"/>
    <w:pPr>
      <w:widowControl w:val="0"/>
      <w:adjustRightInd/>
      <w:snapToGrid/>
      <w:spacing w:after="0" w:line="200" w:lineRule="exact"/>
      <w:ind w:firstLine="301"/>
      <w:jc w:val="both"/>
    </w:pPr>
    <w:rPr>
      <w:rFonts w:ascii="宋体" w:hAnsi="Courier New" w:eastAsia="宋体"/>
      <w:spacing w:val="-4"/>
      <w:kern w:val="2"/>
      <w:sz w:val="18"/>
    </w:rPr>
  </w:style>
  <w:style w:type="paragraph" w:styleId="13">
    <w:name w:val="Plain Text"/>
    <w:basedOn w:val="1"/>
    <w:next w:val="1"/>
    <w:link w:val="46"/>
    <w:qFormat/>
    <w:uiPriority w:val="0"/>
    <w:pPr>
      <w:widowControl w:val="0"/>
      <w:adjustRightInd/>
      <w:snapToGrid/>
      <w:spacing w:after="0"/>
      <w:jc w:val="both"/>
    </w:pPr>
    <w:rPr>
      <w:rFonts w:ascii="宋体" w:hAnsi="Courier New" w:eastAsia="宋体"/>
      <w:kern w:val="2"/>
      <w:sz w:val="21"/>
    </w:rPr>
  </w:style>
  <w:style w:type="paragraph" w:styleId="14">
    <w:name w:val="Date"/>
    <w:basedOn w:val="1"/>
    <w:next w:val="1"/>
    <w:link w:val="50"/>
    <w:qFormat/>
    <w:uiPriority w:val="0"/>
    <w:pPr>
      <w:widowControl w:val="0"/>
      <w:adjustRightInd/>
      <w:snapToGrid/>
      <w:spacing w:after="0"/>
      <w:ind w:left="100" w:leftChars="2500"/>
      <w:jc w:val="both"/>
    </w:pPr>
    <w:rPr>
      <w:rFonts w:ascii="Calibri" w:hAnsi="Calibri"/>
      <w:kern w:val="2"/>
      <w:sz w:val="21"/>
      <w:szCs w:val="24"/>
    </w:rPr>
  </w:style>
  <w:style w:type="paragraph" w:styleId="15">
    <w:name w:val="Body Text Indent 2"/>
    <w:basedOn w:val="1"/>
    <w:link w:val="43"/>
    <w:qFormat/>
    <w:uiPriority w:val="0"/>
    <w:pPr>
      <w:widowControl w:val="0"/>
      <w:adjustRightInd/>
      <w:snapToGrid/>
      <w:spacing w:after="120" w:line="480" w:lineRule="auto"/>
      <w:ind w:left="420" w:leftChars="200"/>
      <w:jc w:val="both"/>
    </w:pPr>
    <w:rPr>
      <w:rFonts w:ascii="Calibri" w:hAnsi="Calibri"/>
      <w:kern w:val="2"/>
      <w:sz w:val="21"/>
      <w:szCs w:val="24"/>
    </w:rPr>
  </w:style>
  <w:style w:type="paragraph" w:styleId="16">
    <w:name w:val="Balloon Text"/>
    <w:basedOn w:val="1"/>
    <w:link w:val="48"/>
    <w:qFormat/>
    <w:uiPriority w:val="0"/>
    <w:pPr>
      <w:widowControl w:val="0"/>
      <w:adjustRightInd/>
      <w:snapToGrid/>
      <w:spacing w:after="0"/>
      <w:jc w:val="both"/>
    </w:pPr>
    <w:rPr>
      <w:rFonts w:ascii="Calibri" w:hAnsi="Calibri"/>
      <w:kern w:val="2"/>
      <w:sz w:val="18"/>
      <w:szCs w:val="18"/>
    </w:rPr>
  </w:style>
  <w:style w:type="paragraph" w:styleId="17">
    <w:name w:val="footer"/>
    <w:basedOn w:val="1"/>
    <w:link w:val="37"/>
    <w:qFormat/>
    <w:uiPriority w:val="0"/>
    <w:pPr>
      <w:tabs>
        <w:tab w:val="center" w:pos="4153"/>
        <w:tab w:val="right" w:pos="8306"/>
      </w:tabs>
    </w:pPr>
    <w:rPr>
      <w:sz w:val="18"/>
      <w:szCs w:val="18"/>
    </w:rPr>
  </w:style>
  <w:style w:type="paragraph" w:styleId="18">
    <w:name w:val="header"/>
    <w:basedOn w:val="1"/>
    <w:link w:val="36"/>
    <w:qFormat/>
    <w:uiPriority w:val="0"/>
    <w:pPr>
      <w:pBdr>
        <w:bottom w:val="single" w:color="auto" w:sz="6" w:space="1"/>
      </w:pBdr>
      <w:tabs>
        <w:tab w:val="center" w:pos="4153"/>
        <w:tab w:val="right" w:pos="8306"/>
      </w:tabs>
      <w:jc w:val="center"/>
    </w:pPr>
    <w:rPr>
      <w:sz w:val="18"/>
      <w:szCs w:val="18"/>
    </w:rPr>
  </w:style>
  <w:style w:type="paragraph" w:styleId="19">
    <w:name w:val="toc 1"/>
    <w:basedOn w:val="1"/>
    <w:next w:val="1"/>
    <w:qFormat/>
    <w:uiPriority w:val="39"/>
    <w:pPr>
      <w:widowControl w:val="0"/>
      <w:adjustRightInd/>
      <w:snapToGrid/>
      <w:spacing w:before="120" w:after="120"/>
    </w:pPr>
    <w:rPr>
      <w:rFonts w:ascii="Times New Roman" w:hAnsi="Times New Roman" w:eastAsia="宋体" w:cs="Times New Roman"/>
      <w:b/>
      <w:bCs/>
      <w:caps/>
      <w:kern w:val="2"/>
      <w:sz w:val="20"/>
      <w:szCs w:val="20"/>
    </w:rPr>
  </w:style>
  <w:style w:type="paragraph" w:styleId="20">
    <w:name w:val="toc 2"/>
    <w:basedOn w:val="1"/>
    <w:next w:val="1"/>
    <w:qFormat/>
    <w:uiPriority w:val="39"/>
    <w:pPr>
      <w:widowControl w:val="0"/>
      <w:tabs>
        <w:tab w:val="right" w:leader="dot" w:pos="9628"/>
      </w:tabs>
      <w:adjustRightInd/>
      <w:snapToGrid/>
      <w:spacing w:after="0"/>
      <w:ind w:left="420" w:firstLine="120"/>
    </w:pPr>
    <w:rPr>
      <w:rFonts w:ascii="Times New Roman" w:hAnsi="Times New Roman" w:eastAsia="宋体" w:cs="Times New Roman"/>
      <w:smallCaps/>
      <w:kern w:val="2"/>
      <w:sz w:val="20"/>
      <w:szCs w:val="20"/>
    </w:rPr>
  </w:style>
  <w:style w:type="paragraph" w:styleId="21">
    <w:name w:val="Normal (Web)"/>
    <w:basedOn w:val="1"/>
    <w:qFormat/>
    <w:uiPriority w:val="99"/>
    <w:pPr>
      <w:spacing w:after="0"/>
    </w:pPr>
    <w:rPr>
      <w:rFonts w:cs="Times New Roman"/>
      <w:sz w:val="24"/>
    </w:rPr>
  </w:style>
  <w:style w:type="paragraph" w:styleId="22">
    <w:name w:val="annotation subject"/>
    <w:basedOn w:val="10"/>
    <w:next w:val="10"/>
    <w:link w:val="74"/>
    <w:qFormat/>
    <w:uiPriority w:val="99"/>
    <w:pPr>
      <w:widowControl/>
      <w:adjustRightInd w:val="0"/>
      <w:snapToGrid w:val="0"/>
      <w:spacing w:after="200"/>
    </w:pPr>
    <w:rPr>
      <w:rFonts w:ascii="Tahoma" w:hAnsi="Tahoma"/>
      <w:b/>
      <w:bCs/>
      <w:kern w:val="0"/>
      <w:sz w:val="22"/>
      <w:szCs w:val="22"/>
    </w:rPr>
  </w:style>
  <w:style w:type="paragraph" w:styleId="23">
    <w:name w:val="Body Text First Indent"/>
    <w:basedOn w:val="11"/>
    <w:qFormat/>
    <w:uiPriority w:val="99"/>
    <w:pPr>
      <w:ind w:firstLine="420" w:firstLineChars="100"/>
    </w:pPr>
    <w:rPr>
      <w:szCs w:val="20"/>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99"/>
    <w:rPr>
      <w:color w:val="800080"/>
      <w:u w:val="single"/>
    </w:rPr>
  </w:style>
  <w:style w:type="character" w:styleId="30">
    <w:name w:val="HTML Definition"/>
    <w:basedOn w:val="26"/>
    <w:qFormat/>
    <w:uiPriority w:val="0"/>
    <w:rPr>
      <w:i/>
    </w:rPr>
  </w:style>
  <w:style w:type="character" w:styleId="31">
    <w:name w:val="Hyperlink"/>
    <w:basedOn w:val="26"/>
    <w:qFormat/>
    <w:uiPriority w:val="99"/>
    <w:rPr>
      <w:color w:val="333333"/>
      <w:u w:val="none"/>
    </w:rPr>
  </w:style>
  <w:style w:type="character" w:styleId="32">
    <w:name w:val="HTML Code"/>
    <w:basedOn w:val="26"/>
    <w:qFormat/>
    <w:uiPriority w:val="0"/>
    <w:rPr>
      <w:rFonts w:hint="default" w:ascii="Monaco" w:hAnsi="Monaco" w:eastAsia="Monaco" w:cs="Monaco"/>
      <w:sz w:val="21"/>
      <w:szCs w:val="21"/>
    </w:rPr>
  </w:style>
  <w:style w:type="character" w:styleId="33">
    <w:name w:val="annotation reference"/>
    <w:basedOn w:val="26"/>
    <w:qFormat/>
    <w:uiPriority w:val="0"/>
    <w:rPr>
      <w:sz w:val="21"/>
      <w:szCs w:val="21"/>
    </w:rPr>
  </w:style>
  <w:style w:type="character" w:styleId="34">
    <w:name w:val="HTML Keyboard"/>
    <w:basedOn w:val="26"/>
    <w:qFormat/>
    <w:uiPriority w:val="0"/>
    <w:rPr>
      <w:rFonts w:hint="default" w:ascii="Monaco" w:hAnsi="Monaco" w:eastAsia="Monaco" w:cs="Monaco"/>
      <w:sz w:val="21"/>
      <w:szCs w:val="21"/>
    </w:rPr>
  </w:style>
  <w:style w:type="character" w:styleId="35">
    <w:name w:val="HTML Sample"/>
    <w:basedOn w:val="26"/>
    <w:qFormat/>
    <w:uiPriority w:val="0"/>
    <w:rPr>
      <w:rFonts w:ascii="Monaco" w:hAnsi="Monaco" w:eastAsia="Monaco" w:cs="Monaco"/>
      <w:sz w:val="21"/>
      <w:szCs w:val="21"/>
    </w:rPr>
  </w:style>
  <w:style w:type="character" w:customStyle="1" w:styleId="36">
    <w:name w:val="页眉 Char"/>
    <w:basedOn w:val="26"/>
    <w:link w:val="18"/>
    <w:qFormat/>
    <w:uiPriority w:val="0"/>
    <w:rPr>
      <w:rFonts w:ascii="Tahoma" w:hAnsi="Tahoma"/>
      <w:sz w:val="18"/>
      <w:szCs w:val="18"/>
    </w:rPr>
  </w:style>
  <w:style w:type="character" w:customStyle="1" w:styleId="37">
    <w:name w:val="页脚 Char"/>
    <w:basedOn w:val="26"/>
    <w:link w:val="17"/>
    <w:qFormat/>
    <w:uiPriority w:val="0"/>
    <w:rPr>
      <w:rFonts w:ascii="Tahoma" w:hAnsi="Tahoma"/>
      <w:sz w:val="18"/>
      <w:szCs w:val="18"/>
    </w:rPr>
  </w:style>
  <w:style w:type="character" w:customStyle="1" w:styleId="38">
    <w:name w:val="标题 1 Char"/>
    <w:basedOn w:val="26"/>
    <w:link w:val="3"/>
    <w:qFormat/>
    <w:uiPriority w:val="0"/>
    <w:rPr>
      <w:rFonts w:ascii="Times New Roman" w:hAnsi="Times New Roman" w:eastAsia="宋体" w:cs="Times New Roman"/>
      <w:b/>
      <w:bCs/>
      <w:kern w:val="44"/>
      <w:sz w:val="44"/>
      <w:szCs w:val="44"/>
    </w:rPr>
  </w:style>
  <w:style w:type="character" w:customStyle="1" w:styleId="39">
    <w:name w:val="标题 2 Char"/>
    <w:basedOn w:val="26"/>
    <w:link w:val="4"/>
    <w:qFormat/>
    <w:uiPriority w:val="0"/>
    <w:rPr>
      <w:rFonts w:ascii="Arial" w:hAnsi="Arial" w:eastAsia="黑体" w:cs="Times New Roman"/>
      <w:b/>
      <w:bCs/>
      <w:kern w:val="2"/>
      <w:sz w:val="32"/>
      <w:szCs w:val="32"/>
    </w:rPr>
  </w:style>
  <w:style w:type="character" w:customStyle="1" w:styleId="40">
    <w:name w:val="标题 3 Char"/>
    <w:basedOn w:val="26"/>
    <w:link w:val="5"/>
    <w:qFormat/>
    <w:uiPriority w:val="0"/>
    <w:rPr>
      <w:rFonts w:ascii="Times New Roman" w:hAnsi="Times New Roman" w:eastAsia="宋体" w:cs="Times New Roman"/>
      <w:b/>
      <w:bCs/>
      <w:kern w:val="2"/>
      <w:sz w:val="32"/>
      <w:szCs w:val="32"/>
    </w:rPr>
  </w:style>
  <w:style w:type="character" w:customStyle="1" w:styleId="41">
    <w:name w:val="标题 4 Char"/>
    <w:basedOn w:val="26"/>
    <w:link w:val="6"/>
    <w:qFormat/>
    <w:uiPriority w:val="0"/>
    <w:rPr>
      <w:rFonts w:ascii="Arial" w:hAnsi="Times New Roman" w:eastAsia="黑体" w:cs="Times New Roman"/>
      <w:sz w:val="28"/>
      <w:szCs w:val="20"/>
    </w:rPr>
  </w:style>
  <w:style w:type="paragraph" w:customStyle="1" w:styleId="42">
    <w:name w:val="_Style 16"/>
    <w:qFormat/>
    <w:uiPriority w:val="0"/>
    <w:pPr>
      <w:adjustRightInd w:val="0"/>
      <w:snapToGrid w:val="0"/>
      <w:spacing w:after="200"/>
    </w:pPr>
    <w:rPr>
      <w:rFonts w:ascii="Tahoma" w:hAnsi="Tahoma" w:eastAsia="微软雅黑" w:cs="宋体"/>
      <w:sz w:val="22"/>
      <w:szCs w:val="22"/>
      <w:lang w:val="en-US" w:eastAsia="zh-CN" w:bidi="ar-SA"/>
    </w:rPr>
  </w:style>
  <w:style w:type="character" w:customStyle="1" w:styleId="43">
    <w:name w:val="正文文本缩进 2 Char"/>
    <w:link w:val="15"/>
    <w:qFormat/>
    <w:uiPriority w:val="0"/>
    <w:rPr>
      <w:kern w:val="2"/>
      <w:sz w:val="21"/>
      <w:szCs w:val="24"/>
    </w:rPr>
  </w:style>
  <w:style w:type="character" w:customStyle="1" w:styleId="44">
    <w:name w:val="正文文本缩进 Char"/>
    <w:link w:val="12"/>
    <w:qFormat/>
    <w:uiPriority w:val="0"/>
    <w:rPr>
      <w:rFonts w:ascii="宋体" w:hAnsi="Courier New" w:eastAsia="宋体"/>
      <w:spacing w:val="-4"/>
      <w:kern w:val="2"/>
      <w:sz w:val="18"/>
    </w:rPr>
  </w:style>
  <w:style w:type="character" w:customStyle="1" w:styleId="45">
    <w:name w:val="批注文字 Char"/>
    <w:link w:val="10"/>
    <w:qFormat/>
    <w:uiPriority w:val="0"/>
    <w:rPr>
      <w:kern w:val="2"/>
      <w:sz w:val="21"/>
      <w:szCs w:val="24"/>
    </w:rPr>
  </w:style>
  <w:style w:type="character" w:customStyle="1" w:styleId="46">
    <w:name w:val="纯文本 Char"/>
    <w:link w:val="13"/>
    <w:qFormat/>
    <w:uiPriority w:val="0"/>
    <w:rPr>
      <w:rFonts w:ascii="宋体" w:hAnsi="Courier New" w:eastAsia="宋体"/>
      <w:kern w:val="2"/>
      <w:sz w:val="21"/>
    </w:rPr>
  </w:style>
  <w:style w:type="character" w:customStyle="1" w:styleId="47">
    <w:name w:val="纯文本 Char1"/>
    <w:qFormat/>
    <w:uiPriority w:val="0"/>
    <w:rPr>
      <w:rFonts w:ascii="宋体" w:hAnsi="Courier New" w:eastAsia="宋体"/>
      <w:kern w:val="2"/>
      <w:sz w:val="21"/>
      <w:lang w:val="en-US" w:eastAsia="zh-CN" w:bidi="ar-SA"/>
    </w:rPr>
  </w:style>
  <w:style w:type="character" w:customStyle="1" w:styleId="48">
    <w:name w:val="批注框文本 Char"/>
    <w:link w:val="16"/>
    <w:qFormat/>
    <w:uiPriority w:val="0"/>
    <w:rPr>
      <w:kern w:val="2"/>
      <w:sz w:val="18"/>
      <w:szCs w:val="18"/>
    </w:rPr>
  </w:style>
  <w:style w:type="character" w:customStyle="1" w:styleId="49">
    <w:name w:val="文档结构图 Char"/>
    <w:link w:val="9"/>
    <w:qFormat/>
    <w:uiPriority w:val="99"/>
    <w:rPr>
      <w:rFonts w:ascii="宋体"/>
      <w:kern w:val="2"/>
      <w:sz w:val="18"/>
      <w:szCs w:val="18"/>
    </w:rPr>
  </w:style>
  <w:style w:type="character" w:customStyle="1" w:styleId="50">
    <w:name w:val="日期 Char"/>
    <w:link w:val="14"/>
    <w:qFormat/>
    <w:uiPriority w:val="0"/>
    <w:rPr>
      <w:kern w:val="2"/>
      <w:sz w:val="21"/>
      <w:szCs w:val="24"/>
    </w:rPr>
  </w:style>
  <w:style w:type="character" w:customStyle="1" w:styleId="51">
    <w:name w:val="正文文本缩进 2 Char1"/>
    <w:basedOn w:val="26"/>
    <w:qFormat/>
    <w:uiPriority w:val="99"/>
    <w:rPr>
      <w:rFonts w:ascii="Tahoma" w:hAnsi="Tahoma"/>
    </w:rPr>
  </w:style>
  <w:style w:type="character" w:customStyle="1" w:styleId="52">
    <w:name w:val="纯文本 Char2"/>
    <w:basedOn w:val="26"/>
    <w:qFormat/>
    <w:uiPriority w:val="99"/>
    <w:rPr>
      <w:rFonts w:ascii="宋体" w:hAnsi="Courier New" w:eastAsia="宋体" w:cs="Courier New"/>
      <w:sz w:val="21"/>
      <w:szCs w:val="21"/>
    </w:rPr>
  </w:style>
  <w:style w:type="character" w:customStyle="1" w:styleId="53">
    <w:name w:val="正文文本缩进 Char1"/>
    <w:basedOn w:val="26"/>
    <w:qFormat/>
    <w:uiPriority w:val="99"/>
    <w:rPr>
      <w:rFonts w:ascii="Tahoma" w:hAnsi="Tahoma"/>
    </w:rPr>
  </w:style>
  <w:style w:type="character" w:customStyle="1" w:styleId="54">
    <w:name w:val="批注文字 Char1"/>
    <w:basedOn w:val="26"/>
    <w:qFormat/>
    <w:uiPriority w:val="99"/>
    <w:rPr>
      <w:rFonts w:ascii="Tahoma" w:hAnsi="Tahoma"/>
    </w:rPr>
  </w:style>
  <w:style w:type="character" w:customStyle="1" w:styleId="55">
    <w:name w:val="文档结构图 Char1"/>
    <w:basedOn w:val="26"/>
    <w:qFormat/>
    <w:uiPriority w:val="99"/>
    <w:rPr>
      <w:rFonts w:ascii="宋体" w:hAnsi="Tahoma" w:eastAsia="宋体"/>
      <w:sz w:val="18"/>
      <w:szCs w:val="18"/>
    </w:rPr>
  </w:style>
  <w:style w:type="character" w:customStyle="1" w:styleId="56">
    <w:name w:val="批注框文本 Char1"/>
    <w:basedOn w:val="26"/>
    <w:qFormat/>
    <w:uiPriority w:val="99"/>
    <w:rPr>
      <w:rFonts w:ascii="Tahoma" w:hAnsi="Tahoma"/>
      <w:sz w:val="18"/>
      <w:szCs w:val="18"/>
    </w:rPr>
  </w:style>
  <w:style w:type="character" w:customStyle="1" w:styleId="57">
    <w:name w:val="日期 Char1"/>
    <w:basedOn w:val="26"/>
    <w:qFormat/>
    <w:uiPriority w:val="99"/>
    <w:rPr>
      <w:rFonts w:ascii="Tahoma" w:hAnsi="Tahoma"/>
    </w:rPr>
  </w:style>
  <w:style w:type="paragraph" w:customStyle="1" w:styleId="58">
    <w:name w:val="样式 标题 1 + 居中 段前: 0 磅 段后: 0 磅 行距: 固定值 30 磅"/>
    <w:basedOn w:val="3"/>
    <w:qFormat/>
    <w:uiPriority w:val="0"/>
    <w:pPr>
      <w:spacing w:before="0" w:after="0" w:line="600" w:lineRule="exact"/>
      <w:jc w:val="center"/>
    </w:pPr>
    <w:rPr>
      <w:rFonts w:cs="宋体"/>
      <w:szCs w:val="20"/>
    </w:rPr>
  </w:style>
  <w:style w:type="paragraph" w:customStyle="1" w:styleId="59">
    <w:name w:val="Char Char Char Char Char 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0">
    <w:name w:val="Char Char Char"/>
    <w:basedOn w:val="1"/>
    <w:qFormat/>
    <w:uiPriority w:val="0"/>
    <w:pPr>
      <w:widowControl w:val="0"/>
      <w:adjustRightInd/>
      <w:snapToGrid/>
      <w:spacing w:after="0"/>
      <w:jc w:val="both"/>
    </w:pPr>
    <w:rPr>
      <w:rFonts w:ascii="Times New Roman" w:hAnsi="Times New Roman" w:eastAsia="宋体" w:cs="Times New Roman"/>
      <w:kern w:val="2"/>
      <w:sz w:val="21"/>
      <w:szCs w:val="20"/>
    </w:rPr>
  </w:style>
  <w:style w:type="paragraph" w:customStyle="1" w:styleId="61">
    <w:name w:val="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2">
    <w:name w:val="默认段落字体 Para Char Char Char Char Char Char Char Char Char1 Char Char Char Char"/>
    <w:basedOn w:val="1"/>
    <w:qFormat/>
    <w:uiPriority w:val="0"/>
    <w:pPr>
      <w:widowControl w:val="0"/>
      <w:adjustRightInd/>
      <w:snapToGrid/>
      <w:spacing w:after="0"/>
      <w:jc w:val="both"/>
    </w:pPr>
    <w:rPr>
      <w:rFonts w:eastAsia="宋体" w:cs="Times New Roman"/>
      <w:kern w:val="2"/>
      <w:sz w:val="24"/>
      <w:szCs w:val="20"/>
    </w:rPr>
  </w:style>
  <w:style w:type="paragraph" w:customStyle="1" w:styleId="63">
    <w:name w:val="Char Char Char Char"/>
    <w:basedOn w:val="1"/>
    <w:qFormat/>
    <w:uiPriority w:val="0"/>
    <w:pPr>
      <w:adjustRightInd/>
      <w:snapToGrid/>
      <w:spacing w:after="160" w:line="240" w:lineRule="exact"/>
    </w:pPr>
    <w:rPr>
      <w:rFonts w:ascii="Times New Roman" w:hAnsi="Times New Roman" w:eastAsia="宋体" w:cs="Times New Roman"/>
      <w:kern w:val="2"/>
      <w:sz w:val="21"/>
      <w:szCs w:val="24"/>
    </w:rPr>
  </w:style>
  <w:style w:type="paragraph" w:customStyle="1" w:styleId="64">
    <w:name w:val="Char Char Char1 Char Char Char Char Char 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5">
    <w:name w:val="样式 标题 2 + 非加粗 首行缩进:  2 字符"/>
    <w:basedOn w:val="4"/>
    <w:qFormat/>
    <w:uiPriority w:val="0"/>
    <w:pPr>
      <w:spacing w:before="0" w:after="0" w:line="600" w:lineRule="exact"/>
      <w:ind w:firstLine="640" w:firstLineChars="200"/>
      <w:jc w:val="left"/>
    </w:pPr>
    <w:rPr>
      <w:rFonts w:cs="宋体"/>
      <w:b w:val="0"/>
      <w:bCs w:val="0"/>
      <w:szCs w:val="20"/>
    </w:rPr>
  </w:style>
  <w:style w:type="paragraph" w:customStyle="1" w:styleId="66">
    <w:name w:val="Char Char Char Char1"/>
    <w:basedOn w:val="1"/>
    <w:qFormat/>
    <w:uiPriority w:val="0"/>
    <w:pPr>
      <w:adjustRightInd/>
      <w:snapToGrid/>
      <w:spacing w:after="160" w:line="240" w:lineRule="exact"/>
    </w:pPr>
    <w:rPr>
      <w:rFonts w:ascii="Times New Roman" w:hAnsi="Times New Roman" w:eastAsia="宋体" w:cs="Times New Roman"/>
      <w:kern w:val="2"/>
      <w:sz w:val="21"/>
      <w:szCs w:val="24"/>
    </w:rPr>
  </w:style>
  <w:style w:type="paragraph" w:customStyle="1" w:styleId="67">
    <w:name w:val="Char Char Char Char Char Char Char Char Char Char Char Char"/>
    <w:basedOn w:val="1"/>
    <w:qFormat/>
    <w:uiPriority w:val="0"/>
    <w:pPr>
      <w:adjustRightInd/>
      <w:snapToGrid/>
      <w:spacing w:after="160" w:line="240" w:lineRule="exact"/>
    </w:pPr>
    <w:rPr>
      <w:rFonts w:ascii="Times New Roman" w:hAnsi="Times New Roman" w:eastAsia="宋体" w:cs="Times New Roman"/>
      <w:kern w:val="2"/>
      <w:sz w:val="21"/>
      <w:szCs w:val="24"/>
    </w:rPr>
  </w:style>
  <w:style w:type="paragraph" w:customStyle="1" w:styleId="68">
    <w:name w:val="Char1"/>
    <w:basedOn w:val="1"/>
    <w:qFormat/>
    <w:uiPriority w:val="0"/>
    <w:pPr>
      <w:widowControl w:val="0"/>
      <w:adjustRightInd/>
      <w:snapToGrid/>
      <w:spacing w:after="0"/>
      <w:jc w:val="both"/>
    </w:pPr>
    <w:rPr>
      <w:rFonts w:ascii="Times New Roman" w:hAnsi="Times New Roman" w:eastAsia="宋体" w:cs="Times New Roman"/>
      <w:kern w:val="2"/>
      <w:sz w:val="21"/>
      <w:szCs w:val="21"/>
    </w:rPr>
  </w:style>
  <w:style w:type="paragraph" w:customStyle="1" w:styleId="69">
    <w:name w:val="正文段"/>
    <w:basedOn w:val="1"/>
    <w:qFormat/>
    <w:uiPriority w:val="0"/>
    <w:pPr>
      <w:adjustRightInd/>
      <w:spacing w:afterLines="50"/>
      <w:ind w:firstLine="200" w:firstLineChars="200"/>
      <w:jc w:val="both"/>
    </w:pPr>
    <w:rPr>
      <w:rFonts w:ascii="Times New Roman" w:hAnsi="Times New Roman" w:eastAsia="宋体" w:cs="Times New Roman"/>
      <w:sz w:val="24"/>
      <w:szCs w:val="20"/>
    </w:rPr>
  </w:style>
  <w:style w:type="paragraph" w:customStyle="1" w:styleId="70">
    <w:name w:val="p0"/>
    <w:basedOn w:val="1"/>
    <w:qFormat/>
    <w:uiPriority w:val="0"/>
    <w:pPr>
      <w:adjustRightInd/>
      <w:snapToGrid/>
      <w:spacing w:after="0"/>
      <w:jc w:val="both"/>
    </w:pPr>
    <w:rPr>
      <w:rFonts w:ascii="Times New Roman" w:hAnsi="Times New Roman" w:eastAsia="宋体" w:cs="Times New Roman"/>
      <w:sz w:val="21"/>
      <w:szCs w:val="21"/>
    </w:rPr>
  </w:style>
  <w:style w:type="paragraph" w:customStyle="1" w:styleId="71">
    <w:name w:val="Char Char Char Char Char Char Char1"/>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72">
    <w:name w:val="Char Char Char Char Char Char Char Char Char Char Char Char1"/>
    <w:basedOn w:val="1"/>
    <w:qFormat/>
    <w:uiPriority w:val="0"/>
    <w:pPr>
      <w:adjustRightInd/>
      <w:snapToGrid/>
      <w:spacing w:after="160" w:line="240" w:lineRule="exact"/>
    </w:pPr>
    <w:rPr>
      <w:rFonts w:ascii="Times New Roman" w:hAnsi="Times New Roman" w:eastAsia="宋体" w:cs="Times New Roman"/>
      <w:kern w:val="2"/>
      <w:sz w:val="21"/>
      <w:szCs w:val="24"/>
    </w:rPr>
  </w:style>
  <w:style w:type="character" w:customStyle="1" w:styleId="73">
    <w:name w:val="Char Char1"/>
    <w:qFormat/>
    <w:uiPriority w:val="0"/>
    <w:rPr>
      <w:rFonts w:ascii="宋体" w:hAnsi="Courier New" w:eastAsia="宋体"/>
      <w:kern w:val="2"/>
      <w:sz w:val="21"/>
      <w:lang w:val="en-US" w:eastAsia="zh-CN" w:bidi="ar-SA"/>
    </w:rPr>
  </w:style>
  <w:style w:type="character" w:customStyle="1" w:styleId="74">
    <w:name w:val="批注主题 Char"/>
    <w:basedOn w:val="45"/>
    <w:link w:val="22"/>
    <w:qFormat/>
    <w:uiPriority w:val="99"/>
    <w:rPr>
      <w:rFonts w:ascii="Tahoma" w:hAnsi="Tahoma"/>
      <w:b/>
      <w:bCs/>
      <w:kern w:val="2"/>
      <w:sz w:val="21"/>
      <w:szCs w:val="24"/>
    </w:rPr>
  </w:style>
  <w:style w:type="character" w:customStyle="1" w:styleId="75">
    <w:name w:val="正文文本 Char"/>
    <w:basedOn w:val="26"/>
    <w:link w:val="11"/>
    <w:qFormat/>
    <w:uiPriority w:val="99"/>
    <w:rPr>
      <w:rFonts w:ascii="Tahoma" w:hAnsi="Tahoma"/>
    </w:rPr>
  </w:style>
  <w:style w:type="paragraph" w:customStyle="1" w:styleId="76">
    <w:name w:val="Default"/>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77">
    <w:name w:val="List Paragraph"/>
    <w:basedOn w:val="1"/>
    <w:qFormat/>
    <w:uiPriority w:val="0"/>
    <w:pPr>
      <w:ind w:firstLine="420" w:firstLineChars="200"/>
    </w:pPr>
  </w:style>
  <w:style w:type="paragraph" w:customStyle="1" w:styleId="78">
    <w:name w:val="列出段落1"/>
    <w:basedOn w:val="1"/>
    <w:qFormat/>
    <w:uiPriority w:val="34"/>
    <w:pPr>
      <w:ind w:firstLine="420" w:firstLineChars="200"/>
    </w:pPr>
    <w:rPr>
      <w:rFonts w:ascii="Calibri" w:hAnsi="Calibri"/>
      <w:sz w:val="24"/>
    </w:rPr>
  </w:style>
  <w:style w:type="character" w:customStyle="1" w:styleId="79">
    <w:name w:val="layui-layer-tabnow"/>
    <w:basedOn w:val="26"/>
    <w:qFormat/>
    <w:uiPriority w:val="0"/>
    <w:rPr>
      <w:bdr w:val="single" w:color="CCCCCC" w:sz="6" w:space="0"/>
      <w:shd w:val="clear" w:color="auto" w:fill="FFFFFF"/>
    </w:rPr>
  </w:style>
  <w:style w:type="character" w:customStyle="1" w:styleId="80">
    <w:name w:val="dot"/>
    <w:basedOn w:val="26"/>
    <w:qFormat/>
    <w:uiPriority w:val="0"/>
  </w:style>
  <w:style w:type="character" w:customStyle="1" w:styleId="81">
    <w:name w:val="time"/>
    <w:basedOn w:val="26"/>
    <w:qFormat/>
    <w:uiPriority w:val="0"/>
    <w:rPr>
      <w:color w:val="999999"/>
    </w:rPr>
  </w:style>
  <w:style w:type="character" w:customStyle="1" w:styleId="82">
    <w:name w:val="first-child"/>
    <w:basedOn w:val="26"/>
    <w:qFormat/>
    <w:uiPriority w:val="0"/>
  </w:style>
  <w:style w:type="character" w:customStyle="1" w:styleId="83">
    <w:name w:val="time2"/>
    <w:basedOn w:val="26"/>
    <w:qFormat/>
    <w:uiPriority w:val="0"/>
    <w:rPr>
      <w:color w:val="999999"/>
    </w:rPr>
  </w:style>
  <w:style w:type="paragraph" w:customStyle="1" w:styleId="84">
    <w:name w:val="p16"/>
    <w:basedOn w:val="1"/>
    <w:qFormat/>
    <w:uiPriority w:val="0"/>
    <w:rPr>
      <w:rFonts w:ascii="宋体" w:hAnsi="宋体"/>
      <w:szCs w:val="21"/>
    </w:rPr>
  </w:style>
  <w:style w:type="paragraph" w:customStyle="1" w:styleId="85">
    <w:name w:val="Plain Text1"/>
    <w:basedOn w:val="1"/>
    <w:qFormat/>
    <w:uiPriority w:val="0"/>
    <w:pPr>
      <w:widowControl w:val="0"/>
      <w:snapToGrid/>
      <w:spacing w:after="0"/>
      <w:textAlignment w:val="baseline"/>
    </w:pPr>
    <w:rPr>
      <w:rFonts w:ascii="宋体" w:hAnsi="Courier New" w:eastAsia="宋体"/>
      <w:sz w:val="21"/>
      <w:szCs w:val="21"/>
    </w:rPr>
  </w:style>
  <w:style w:type="character" w:customStyle="1" w:styleId="86">
    <w:name w:val="NormalCharacter"/>
    <w:qFormat/>
    <w:uiPriority w:val="0"/>
    <w:rPr>
      <w:rFonts w:ascii="Calibri" w:hAnsi="Calibri" w:eastAsia="宋体"/>
    </w:rPr>
  </w:style>
  <w:style w:type="paragraph" w:customStyle="1" w:styleId="87">
    <w:name w:val="正文 New New"/>
    <w:qFormat/>
    <w:uiPriority w:val="0"/>
    <w:pPr>
      <w:widowControl w:val="0"/>
      <w:jc w:val="both"/>
    </w:pPr>
    <w:rPr>
      <w:rFonts w:ascii="Calibri" w:hAnsi="Calibri" w:eastAsia="宋体" w:cs="Times New Roman"/>
      <w:kern w:val="2"/>
      <w:sz w:val="21"/>
      <w:lang w:val="en-US" w:eastAsia="zh-CN" w:bidi="ar-SA"/>
    </w:rPr>
  </w:style>
  <w:style w:type="character" w:customStyle="1" w:styleId="88">
    <w:name w:val="current"/>
    <w:basedOn w:val="26"/>
    <w:qFormat/>
    <w:uiPriority w:val="0"/>
    <w:rPr>
      <w:color w:val="FFFFFF"/>
      <w:bdr w:val="single" w:color="197AFF" w:sz="6" w:space="0"/>
      <w:shd w:val="clear" w:fill="197AFF"/>
    </w:rPr>
  </w:style>
  <w:style w:type="character" w:customStyle="1" w:styleId="89">
    <w:name w:val="success"/>
    <w:basedOn w:val="26"/>
    <w:qFormat/>
    <w:uiPriority w:val="0"/>
    <w:rPr>
      <w:color w:val="2DC12D"/>
    </w:rPr>
  </w:style>
  <w:style w:type="character" w:customStyle="1" w:styleId="90">
    <w:name w:val="danger"/>
    <w:basedOn w:val="26"/>
    <w:qFormat/>
    <w:uiPriority w:val="0"/>
    <w:rPr>
      <w:color w:val="FF2200"/>
    </w:rPr>
  </w:style>
  <w:style w:type="character" w:customStyle="1" w:styleId="91">
    <w:name w:val="mistake"/>
    <w:basedOn w:val="26"/>
    <w:qFormat/>
    <w:uiPriority w:val="0"/>
    <w:rPr>
      <w:color w:val="CCCCCC"/>
      <w:sz w:val="24"/>
      <w:szCs w:val="24"/>
    </w:rPr>
  </w:style>
  <w:style w:type="character" w:customStyle="1" w:styleId="92">
    <w:name w:val="mistake1"/>
    <w:basedOn w:val="26"/>
    <w:qFormat/>
    <w:uiPriority w:val="0"/>
    <w:rPr>
      <w:color w:val="CCCCCC"/>
      <w:sz w:val="24"/>
      <w:szCs w:val="24"/>
    </w:rPr>
  </w:style>
  <w:style w:type="character" w:customStyle="1" w:styleId="93">
    <w:name w:val="checker-icon"/>
    <w:basedOn w:val="26"/>
    <w:qFormat/>
    <w:uiPriority w:val="0"/>
  </w:style>
  <w:style w:type="character" w:customStyle="1" w:styleId="94">
    <w:name w:val="supplier-tips"/>
    <w:basedOn w:val="26"/>
    <w:qFormat/>
    <w:uiPriority w:val="0"/>
    <w:rPr>
      <w:color w:val="FE0322"/>
    </w:rPr>
  </w:style>
  <w:style w:type="character" w:customStyle="1" w:styleId="95">
    <w:name w:val="edui-clickable"/>
    <w:basedOn w:val="26"/>
    <w:qFormat/>
    <w:uiPriority w:val="0"/>
    <w:rPr>
      <w:color w:val="0000FF"/>
      <w:u w:val="single"/>
    </w:rPr>
  </w:style>
  <w:style w:type="character" w:customStyle="1" w:styleId="96">
    <w:name w:val="caret"/>
    <w:basedOn w:val="26"/>
    <w:qFormat/>
    <w:uiPriority w:val="0"/>
  </w:style>
  <w:style w:type="character" w:customStyle="1" w:styleId="97">
    <w:name w:val="mistske"/>
    <w:basedOn w:val="26"/>
    <w:qFormat/>
    <w:uiPriority w:val="0"/>
    <w:rPr>
      <w:color w:val="CCCCCC"/>
      <w:sz w:val="21"/>
      <w:szCs w:val="21"/>
    </w:rPr>
  </w:style>
  <w:style w:type="character" w:customStyle="1" w:styleId="98">
    <w:name w:val="select"/>
    <w:basedOn w:val="26"/>
    <w:qFormat/>
    <w:uiPriority w:val="0"/>
    <w:rPr>
      <w:color w:val="FFFFFF"/>
      <w:shd w:val="clear" w:fill="3595F8"/>
    </w:rPr>
  </w:style>
  <w:style w:type="character" w:customStyle="1" w:styleId="99">
    <w:name w:val="next-item"/>
    <w:basedOn w:val="26"/>
    <w:qFormat/>
    <w:uiPriority w:val="0"/>
    <w:rPr>
      <w:color w:val="333333"/>
      <w:bdr w:val="single" w:color="CCD0D6" w:sz="6" w:space="0"/>
    </w:rPr>
  </w:style>
  <w:style w:type="character" w:customStyle="1" w:styleId="100">
    <w:name w:val="font-gray"/>
    <w:basedOn w:val="26"/>
    <w:qFormat/>
    <w:uiPriority w:val="0"/>
    <w:rPr>
      <w:color w:val="777777"/>
      <w:sz w:val="21"/>
      <w:szCs w:val="21"/>
    </w:rPr>
  </w:style>
  <w:style w:type="character" w:customStyle="1" w:styleId="101">
    <w:name w:val="large"/>
    <w:basedOn w:val="26"/>
    <w:qFormat/>
    <w:uiPriority w:val="0"/>
    <w:rPr>
      <w:color w:val="197AFF"/>
      <w:sz w:val="24"/>
      <w:szCs w:val="24"/>
    </w:rPr>
  </w:style>
  <w:style w:type="character" w:customStyle="1" w:styleId="102">
    <w:name w:val="small"/>
    <w:basedOn w:val="26"/>
    <w:qFormat/>
    <w:uiPriority w:val="0"/>
    <w:rPr>
      <w:color w:val="197AFF"/>
      <w:sz w:val="18"/>
      <w:szCs w:val="18"/>
    </w:rPr>
  </w:style>
  <w:style w:type="character" w:customStyle="1" w:styleId="103">
    <w:name w:val="small1"/>
    <w:basedOn w:val="26"/>
    <w:qFormat/>
    <w:uiPriority w:val="0"/>
    <w:rPr>
      <w:sz w:val="18"/>
      <w:szCs w:val="18"/>
    </w:rPr>
  </w:style>
  <w:style w:type="character" w:customStyle="1" w:styleId="104">
    <w:name w:val="small2"/>
    <w:basedOn w:val="26"/>
    <w:qFormat/>
    <w:uiPriority w:val="0"/>
    <w:rPr>
      <w:sz w:val="21"/>
      <w:szCs w:val="21"/>
    </w:rPr>
  </w:style>
  <w:style w:type="character" w:customStyle="1" w:styleId="105">
    <w:name w:val="href-title"/>
    <w:basedOn w:val="26"/>
    <w:qFormat/>
    <w:uiPriority w:val="0"/>
  </w:style>
  <w:style w:type="character" w:customStyle="1" w:styleId="106">
    <w:name w:val="desc"/>
    <w:basedOn w:val="26"/>
    <w:qFormat/>
    <w:uiPriority w:val="0"/>
  </w:style>
  <w:style w:type="character" w:customStyle="1" w:styleId="107">
    <w:name w:val="right"/>
    <w:basedOn w:val="26"/>
    <w:qFormat/>
    <w:uiPriority w:val="0"/>
  </w:style>
  <w:style w:type="character" w:customStyle="1" w:styleId="108">
    <w:name w:val="search"/>
    <w:basedOn w:val="26"/>
    <w:qFormat/>
    <w:uiPriority w:val="0"/>
  </w:style>
  <w:style w:type="character" w:customStyle="1" w:styleId="109">
    <w:name w:val="search1"/>
    <w:basedOn w:val="26"/>
    <w:qFormat/>
    <w:uiPriority w:val="0"/>
  </w:style>
  <w:style w:type="character" w:customStyle="1" w:styleId="110">
    <w:name w:val="edui-unclickable"/>
    <w:basedOn w:val="26"/>
    <w:qFormat/>
    <w:uiPriority w:val="0"/>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400CB5-E4E8-4191-8677-3C305820FD2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5473</Words>
  <Characters>31197</Characters>
  <Lines>259</Lines>
  <Paragraphs>73</Paragraphs>
  <TotalTime>36</TotalTime>
  <ScaleCrop>false</ScaleCrop>
  <LinksUpToDate>false</LinksUpToDate>
  <CharactersWithSpaces>36597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2020-04-17T04:27:00Z</dcterms:created>
  <dc:creator>Administrator</dc:creator>
  <cp:lastModifiedBy>Administrator</cp:lastModifiedBy>
  <cp:lastPrinted>2020-09-14T01:16:00Z</cp:lastPrinted>
  <dcterms:modified xsi:type="dcterms:W3CDTF">2020-09-18T01:55:25Z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