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232"/>
          <w:tab w:val="center" w:pos="4879"/>
        </w:tabs>
        <w:ind w:firstLine="1440" w:firstLineChars="150"/>
        <w:jc w:val="left"/>
        <w:rPr>
          <w:rFonts w:hAnsi="宋体" w:cs="宋体"/>
          <w:color w:val="auto"/>
          <w:sz w:val="96"/>
          <w:szCs w:val="96"/>
          <w:highlight w:val="none"/>
        </w:rPr>
      </w:pPr>
    </w:p>
    <w:p>
      <w:pPr>
        <w:pStyle w:val="12"/>
        <w:tabs>
          <w:tab w:val="left" w:pos="232"/>
          <w:tab w:val="center" w:pos="4879"/>
        </w:tabs>
        <w:jc w:val="center"/>
        <w:rPr>
          <w:rFonts w:hAnsi="宋体" w:cs="宋体"/>
          <w:color w:val="auto"/>
          <w:sz w:val="96"/>
          <w:szCs w:val="96"/>
          <w:highlight w:val="none"/>
        </w:rPr>
      </w:pPr>
    </w:p>
    <w:p>
      <w:pPr>
        <w:pStyle w:val="12"/>
        <w:tabs>
          <w:tab w:val="left" w:pos="232"/>
          <w:tab w:val="center" w:pos="4879"/>
        </w:tabs>
        <w:jc w:val="center"/>
        <w:rPr>
          <w:rFonts w:hAnsi="宋体" w:cs="宋体"/>
          <w:color w:val="auto"/>
          <w:sz w:val="96"/>
          <w:szCs w:val="96"/>
          <w:highlight w:val="none"/>
        </w:rPr>
      </w:pPr>
      <w:r>
        <w:rPr>
          <w:rFonts w:hint="eastAsia" w:hAnsi="宋体" w:cs="宋体"/>
          <w:color w:val="auto"/>
          <w:sz w:val="96"/>
          <w:szCs w:val="96"/>
          <w:highlight w:val="none"/>
        </w:rPr>
        <w:t>竞争性谈判采购文件</w:t>
      </w:r>
    </w:p>
    <w:p>
      <w:pPr>
        <w:ind w:left="420" w:leftChars="200" w:firstLine="705" w:firstLineChars="195"/>
        <w:rPr>
          <w:rFonts w:ascii="宋体" w:hAnsi="宋体" w:cs="宋体"/>
          <w:b/>
          <w:color w:val="auto"/>
          <w:sz w:val="36"/>
          <w:szCs w:val="36"/>
          <w:highlight w:val="none"/>
        </w:rPr>
      </w:pPr>
    </w:p>
    <w:p>
      <w:pPr>
        <w:pStyle w:val="10"/>
        <w:rPr>
          <w:rFonts w:ascii="宋体" w:hAnsi="宋体" w:cs="宋体"/>
          <w:color w:val="auto"/>
          <w:highlight w:val="none"/>
        </w:rPr>
      </w:pPr>
    </w:p>
    <w:p>
      <w:pPr>
        <w:ind w:left="3788" w:leftChars="854" w:hanging="1995" w:hangingChars="552"/>
        <w:rPr>
          <w:rFonts w:ascii="宋体" w:hAnsi="宋体" w:cs="宋体"/>
          <w:b/>
          <w:color w:val="auto"/>
          <w:sz w:val="36"/>
          <w:szCs w:val="36"/>
          <w:highlight w:val="none"/>
        </w:rPr>
      </w:pPr>
    </w:p>
    <w:p>
      <w:pPr>
        <w:pStyle w:val="10"/>
        <w:ind w:firstLine="1446" w:firstLineChars="400"/>
        <w:rPr>
          <w:rFonts w:hint="eastAsia" w:ascii="宋体" w:hAnsi="宋体" w:eastAsia="宋体" w:cs="宋体"/>
          <w:b/>
          <w:bCs/>
          <w:color w:val="auto"/>
          <w:sz w:val="36"/>
          <w:highlight w:val="none"/>
          <w:lang w:eastAsia="zh-CN"/>
        </w:rPr>
      </w:pPr>
      <w:r>
        <w:rPr>
          <w:rFonts w:hint="eastAsia" w:ascii="宋体" w:hAnsi="宋体" w:cs="宋体"/>
          <w:b/>
          <w:bCs/>
          <w:color w:val="auto"/>
          <w:sz w:val="36"/>
          <w:highlight w:val="none"/>
        </w:rPr>
        <w:t>项目名称：</w:t>
      </w:r>
      <w:r>
        <w:rPr>
          <w:rFonts w:hint="eastAsia" w:ascii="宋体" w:hAnsi="宋体" w:cs="宋体"/>
          <w:b/>
          <w:bCs/>
          <w:color w:val="auto"/>
          <w:sz w:val="36"/>
          <w:highlight w:val="none"/>
          <w:lang w:eastAsia="zh-CN"/>
        </w:rPr>
        <w:t>品牌专业实训室建设、基础工量具实训室建设</w:t>
      </w:r>
    </w:p>
    <w:p>
      <w:pPr>
        <w:pStyle w:val="10"/>
        <w:ind w:firstLine="1446" w:firstLineChars="400"/>
        <w:rPr>
          <w:rFonts w:hint="eastAsia" w:ascii="宋体" w:hAnsi="宋体" w:eastAsia="宋体" w:cs="宋体"/>
          <w:b/>
          <w:bCs/>
          <w:color w:val="auto"/>
          <w:sz w:val="36"/>
          <w:highlight w:val="none"/>
          <w:lang w:eastAsia="zh-CN"/>
        </w:rPr>
      </w:pPr>
      <w:r>
        <w:rPr>
          <w:rFonts w:hint="eastAsia" w:ascii="宋体" w:hAnsi="宋体" w:cs="宋体"/>
          <w:b/>
          <w:bCs/>
          <w:color w:val="auto"/>
          <w:sz w:val="36"/>
          <w:highlight w:val="none"/>
        </w:rPr>
        <w:t>项目编号：</w:t>
      </w:r>
      <w:r>
        <w:rPr>
          <w:rFonts w:hint="eastAsia" w:ascii="宋体" w:hAnsi="宋体" w:cs="宋体"/>
          <w:b/>
          <w:bCs/>
          <w:color w:val="auto"/>
          <w:sz w:val="36"/>
          <w:highlight w:val="none"/>
          <w:lang w:eastAsia="zh-CN"/>
        </w:rPr>
        <w:t>NNZC2020-J1-990558-GXYZ</w:t>
      </w:r>
    </w:p>
    <w:p>
      <w:pPr>
        <w:pStyle w:val="10"/>
        <w:ind w:firstLine="1446" w:firstLineChars="400"/>
        <w:rPr>
          <w:rFonts w:hint="default" w:ascii="宋体" w:hAnsi="宋体" w:eastAsia="宋体" w:cs="宋体"/>
          <w:b/>
          <w:bCs/>
          <w:color w:val="auto"/>
          <w:sz w:val="36"/>
          <w:highlight w:val="none"/>
          <w:lang w:val="en-US" w:eastAsia="zh-CN"/>
        </w:rPr>
      </w:pPr>
      <w:r>
        <w:rPr>
          <w:rFonts w:hint="eastAsia" w:ascii="宋体" w:hAnsi="宋体" w:cs="宋体"/>
          <w:b/>
          <w:bCs/>
          <w:color w:val="auto"/>
          <w:sz w:val="36"/>
          <w:highlight w:val="none"/>
        </w:rPr>
        <w:t>采购计划文号：</w:t>
      </w:r>
      <w:r>
        <w:rPr>
          <w:rFonts w:hint="eastAsia" w:ascii="宋体" w:hAnsi="宋体" w:eastAsia="宋体" w:cs="宋体"/>
          <w:b/>
          <w:bCs/>
          <w:color w:val="auto"/>
          <w:sz w:val="36"/>
        </w:rPr>
        <w:t>[2020]NCCJW</w:t>
      </w:r>
      <w:r>
        <w:rPr>
          <w:rFonts w:hint="eastAsia" w:ascii="宋体" w:hAnsi="宋体" w:eastAsia="宋体" w:cs="宋体"/>
          <w:b/>
          <w:bCs/>
          <w:color w:val="auto"/>
          <w:sz w:val="36"/>
          <w:lang w:val="en-US" w:eastAsia="zh-CN"/>
        </w:rPr>
        <w:t>834/1</w:t>
      </w:r>
      <w:r>
        <w:rPr>
          <w:rFonts w:hint="eastAsia" w:ascii="宋体" w:hAnsi="宋体" w:cs="宋体"/>
          <w:b/>
          <w:bCs/>
          <w:color w:val="auto"/>
          <w:sz w:val="36"/>
          <w:highlight w:val="none"/>
          <w:lang w:val="en-US" w:eastAsia="zh-CN"/>
        </w:rPr>
        <w:t>(A分标)</w:t>
      </w:r>
    </w:p>
    <w:p>
      <w:pPr>
        <w:pStyle w:val="10"/>
        <w:ind w:firstLine="3975" w:firstLineChars="1100"/>
        <w:rPr>
          <w:rFonts w:ascii="宋体" w:hAnsi="宋体" w:cs="宋体"/>
          <w:b/>
          <w:bCs/>
          <w:color w:val="auto"/>
          <w:sz w:val="36"/>
          <w:highlight w:val="none"/>
        </w:rPr>
      </w:pPr>
      <w:r>
        <w:rPr>
          <w:rFonts w:hint="eastAsia" w:ascii="宋体" w:hAnsi="宋体" w:eastAsia="宋体" w:cs="宋体"/>
          <w:b/>
          <w:bCs/>
          <w:color w:val="auto"/>
          <w:sz w:val="36"/>
        </w:rPr>
        <w:t>[2020]NCCJW</w:t>
      </w:r>
      <w:r>
        <w:rPr>
          <w:rFonts w:hint="eastAsia" w:ascii="宋体" w:hAnsi="宋体" w:eastAsia="宋体" w:cs="宋体"/>
          <w:b/>
          <w:bCs/>
          <w:color w:val="auto"/>
          <w:sz w:val="36"/>
          <w:lang w:val="en-US" w:eastAsia="zh-CN"/>
        </w:rPr>
        <w:t>83</w:t>
      </w:r>
      <w:r>
        <w:rPr>
          <w:rFonts w:hint="eastAsia" w:ascii="宋体" w:hAnsi="宋体" w:cs="宋体"/>
          <w:b/>
          <w:bCs/>
          <w:color w:val="auto"/>
          <w:sz w:val="36"/>
          <w:lang w:val="en-US" w:eastAsia="zh-CN"/>
        </w:rPr>
        <w:t>5</w:t>
      </w:r>
      <w:r>
        <w:rPr>
          <w:rFonts w:hint="eastAsia" w:ascii="宋体" w:hAnsi="宋体" w:eastAsia="宋体" w:cs="宋体"/>
          <w:b/>
          <w:bCs/>
          <w:color w:val="auto"/>
          <w:sz w:val="36"/>
          <w:lang w:val="en-US" w:eastAsia="zh-CN"/>
        </w:rPr>
        <w:t xml:space="preserve">/1 </w:t>
      </w:r>
      <w:r>
        <w:rPr>
          <w:rFonts w:hint="eastAsia" w:ascii="宋体" w:hAnsi="宋体" w:cs="宋体"/>
          <w:b/>
          <w:bCs/>
          <w:color w:val="auto"/>
          <w:sz w:val="36"/>
          <w:highlight w:val="none"/>
          <w:lang w:val="en-US" w:eastAsia="zh-CN"/>
        </w:rPr>
        <w:t>(B分标)</w:t>
      </w:r>
    </w:p>
    <w:p>
      <w:pPr>
        <w:pStyle w:val="10"/>
        <w:ind w:firstLine="1470" w:firstLineChars="700"/>
        <w:rPr>
          <w:rFonts w:ascii="宋体" w:hAnsi="宋体" w:cs="宋体"/>
          <w:b/>
          <w:bCs/>
          <w:color w:val="auto"/>
          <w:sz w:val="36"/>
          <w:highlight w:val="none"/>
        </w:rPr>
      </w:pPr>
      <w:r>
        <w:drawing>
          <wp:anchor distT="0" distB="0" distL="114300" distR="114300" simplePos="0" relativeHeight="251658240" behindDoc="1" locked="0" layoutInCell="1" allowOverlap="1">
            <wp:simplePos x="0" y="0"/>
            <wp:positionH relativeFrom="column">
              <wp:posOffset>499110</wp:posOffset>
            </wp:positionH>
            <wp:positionV relativeFrom="paragraph">
              <wp:posOffset>488315</wp:posOffset>
            </wp:positionV>
            <wp:extent cx="5288280" cy="1882140"/>
            <wp:effectExtent l="0" t="0" r="0" b="762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88280" cy="1882140"/>
                    </a:xfrm>
                    <a:prstGeom prst="rect">
                      <a:avLst/>
                    </a:prstGeom>
                    <a:noFill/>
                    <a:ln>
                      <a:noFill/>
                    </a:ln>
                  </pic:spPr>
                </pic:pic>
              </a:graphicData>
            </a:graphic>
          </wp:anchor>
        </w:drawing>
      </w:r>
    </w:p>
    <w:p>
      <w:pPr>
        <w:pStyle w:val="18"/>
        <w:spacing w:before="75" w:beforeAutospacing="0" w:after="75" w:afterAutospacing="0" w:line="440" w:lineRule="exact"/>
        <w:ind w:right="840" w:firstLine="1807" w:firstLineChars="500"/>
        <w:rPr>
          <w:b/>
          <w:bCs/>
          <w:color w:val="auto"/>
          <w:sz w:val="36"/>
          <w:highlight w:val="none"/>
        </w:rPr>
        <w:sectPr>
          <w:headerReference r:id="rId4" w:type="first"/>
          <w:headerReference r:id="rId3" w:type="default"/>
          <w:pgSz w:w="11906" w:h="16838"/>
          <w:pgMar w:top="1440" w:right="1080" w:bottom="1440" w:left="1080" w:header="720" w:footer="720" w:gutter="0"/>
          <w:pgNumType w:start="1" w:chapStyle="1"/>
          <w:cols w:space="720" w:num="1"/>
          <w:titlePg/>
          <w:docGrid w:type="lines" w:linePitch="331" w:charSpace="0"/>
        </w:sectPr>
      </w:pPr>
    </w:p>
    <w:p>
      <w:pPr>
        <w:spacing w:before="100" w:beforeAutospacing="1" w:after="100" w:afterAutospacing="1" w:line="380" w:lineRule="atLeast"/>
        <w:jc w:val="center"/>
        <w:rPr>
          <w:rFonts w:ascii="宋体" w:hAnsi="宋体" w:cs="宋体"/>
          <w:b/>
          <w:color w:val="auto"/>
          <w:sz w:val="36"/>
          <w:highlight w:val="none"/>
        </w:rPr>
      </w:pPr>
      <w:r>
        <w:rPr>
          <w:rFonts w:hint="eastAsia" w:ascii="宋体" w:hAnsi="宋体" w:cs="宋体"/>
          <w:b/>
          <w:color w:val="auto"/>
          <w:sz w:val="36"/>
          <w:highlight w:val="none"/>
        </w:rPr>
        <w:t>通知</w:t>
      </w:r>
    </w:p>
    <w:p>
      <w:pPr>
        <w:spacing w:before="100" w:beforeAutospacing="1" w:after="100" w:afterAutospacing="1" w:line="380" w:lineRule="atLeast"/>
        <w:ind w:firstLine="482"/>
        <w:rPr>
          <w:rFonts w:ascii="宋体" w:hAnsi="宋体" w:cs="宋体"/>
          <w:color w:val="auto"/>
          <w:kern w:val="0"/>
          <w:sz w:val="24"/>
          <w:highlight w:val="none"/>
        </w:rPr>
      </w:pPr>
      <w:r>
        <w:rPr>
          <w:rFonts w:hint="eastAsia" w:ascii="宋体" w:hAnsi="宋体" w:cs="宋体"/>
          <w:color w:val="auto"/>
          <w:kern w:val="0"/>
          <w:sz w:val="24"/>
          <w:highlight w:val="none"/>
        </w:rPr>
        <w:t>一、为做好新型冠状病毒肺炎疫情防控工作，根据南宁市财政局《关于做好疫情防控期间政府采购工作有关事项的通知》（南财采〔2020〕12号）要求，现对本项目相关事项通知如下：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color w:val="auto"/>
          <w:highlight w:val="none"/>
        </w:rPr>
      </w:pPr>
      <w:r>
        <w:rPr>
          <w:rFonts w:hint="eastAsia" w:ascii="宋体" w:hAnsi="宋体"/>
          <w:color w:val="auto"/>
          <w:sz w:val="24"/>
          <w:highlight w:val="none"/>
        </w:rPr>
        <w:t>（一）本项目竞标截止（开标）时间为：</w:t>
      </w:r>
      <w:r>
        <w:rPr>
          <w:rFonts w:hint="eastAsia" w:ascii="宋体" w:hAnsi="宋体"/>
          <w:b/>
          <w:bCs/>
          <w:color w:val="auto"/>
          <w:sz w:val="24"/>
          <w:highlight w:val="none"/>
        </w:rPr>
        <w:t>2020年</w:t>
      </w:r>
      <w:r>
        <w:rPr>
          <w:rFonts w:hint="eastAsia" w:ascii="宋体" w:hAnsi="宋体"/>
          <w:b/>
          <w:bCs/>
          <w:color w:val="auto"/>
          <w:sz w:val="24"/>
          <w:highlight w:val="none"/>
          <w:lang w:val="en-US" w:eastAsia="zh-CN"/>
        </w:rPr>
        <w:t>12</w:t>
      </w:r>
      <w:r>
        <w:rPr>
          <w:rFonts w:hint="eastAsia" w:ascii="宋体" w:hAnsi="宋体"/>
          <w:b/>
          <w:bCs/>
          <w:color w:val="auto"/>
          <w:sz w:val="24"/>
          <w:highlight w:val="none"/>
        </w:rPr>
        <w:t>月</w:t>
      </w:r>
      <w:r>
        <w:rPr>
          <w:rFonts w:hint="eastAsia" w:ascii="宋体" w:hAnsi="宋体"/>
          <w:b/>
          <w:bCs/>
          <w:color w:val="auto"/>
          <w:sz w:val="24"/>
          <w:highlight w:val="none"/>
          <w:lang w:val="en-US" w:eastAsia="zh-CN"/>
        </w:rPr>
        <w:t>10</w:t>
      </w:r>
      <w:r>
        <w:rPr>
          <w:rFonts w:hint="eastAsia" w:ascii="宋体" w:hAnsi="宋体"/>
          <w:b/>
          <w:bCs/>
          <w:color w:val="auto"/>
          <w:sz w:val="24"/>
          <w:highlight w:val="none"/>
        </w:rPr>
        <w:t>日</w:t>
      </w:r>
      <w:r>
        <w:rPr>
          <w:rFonts w:hint="eastAsia" w:ascii="宋体" w:hAnsi="宋体"/>
          <w:b/>
          <w:bCs/>
          <w:color w:val="auto"/>
          <w:sz w:val="24"/>
          <w:highlight w:val="none"/>
          <w:lang w:val="en-US" w:eastAsia="zh-CN"/>
        </w:rPr>
        <w:t>13</w:t>
      </w:r>
      <w:r>
        <w:rPr>
          <w:rFonts w:hint="eastAsia" w:ascii="宋体" w:hAnsi="宋体"/>
          <w:b/>
          <w:bCs/>
          <w:color w:val="auto"/>
          <w:sz w:val="24"/>
          <w:highlight w:val="none"/>
        </w:rPr>
        <w:t>时</w:t>
      </w:r>
      <w:r>
        <w:rPr>
          <w:rFonts w:hint="eastAsia" w:ascii="宋体" w:hAnsi="宋体"/>
          <w:b/>
          <w:bCs/>
          <w:color w:val="auto"/>
          <w:sz w:val="24"/>
          <w:highlight w:val="none"/>
          <w:lang w:val="en-US" w:eastAsia="zh-CN"/>
        </w:rPr>
        <w:t>00</w:t>
      </w:r>
      <w:r>
        <w:rPr>
          <w:rFonts w:hint="eastAsia" w:ascii="宋体" w:hAnsi="宋体"/>
          <w:b/>
          <w:bCs/>
          <w:color w:val="auto"/>
          <w:sz w:val="24"/>
          <w:highlight w:val="none"/>
        </w:rPr>
        <w:t>分。</w:t>
      </w:r>
    </w:p>
    <w:p>
      <w:pPr>
        <w:widowControl/>
        <w:spacing w:before="100" w:beforeAutospacing="1" w:after="100" w:afterAutospacing="1" w:line="380" w:lineRule="atLeast"/>
        <w:ind w:firstLine="482"/>
        <w:jc w:val="left"/>
        <w:rPr>
          <w:rFonts w:ascii="宋体" w:hAnsi="宋体" w:cs="宋体"/>
          <w:b/>
          <w:bCs/>
          <w:color w:val="auto"/>
          <w:kern w:val="0"/>
          <w:sz w:val="24"/>
          <w:highlight w:val="none"/>
          <w:u w:val="single"/>
        </w:rPr>
      </w:pPr>
      <w:r>
        <w:rPr>
          <w:rFonts w:hint="eastAsia" w:ascii="宋体" w:hAnsi="宋体" w:cs="宋体"/>
          <w:color w:val="auto"/>
          <w:kern w:val="0"/>
          <w:sz w:val="24"/>
          <w:highlight w:val="none"/>
        </w:rPr>
        <w:t>（二）本项目的竞标文件通过</w:t>
      </w:r>
      <w:r>
        <w:rPr>
          <w:rFonts w:hint="eastAsia" w:ascii="宋体" w:hAnsi="宋体" w:cs="宋体"/>
          <w:b/>
          <w:bCs/>
          <w:color w:val="auto"/>
          <w:kern w:val="0"/>
          <w:sz w:val="24"/>
          <w:highlight w:val="none"/>
          <w:u w:val="single"/>
        </w:rPr>
        <w:t>邮寄快递方式送达。</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b/>
          <w:bCs/>
          <w:color w:val="auto"/>
          <w:kern w:val="0"/>
          <w:sz w:val="24"/>
          <w:highlight w:val="none"/>
        </w:rPr>
        <w:t>1、接收邮寄快递包裹的时间为</w:t>
      </w:r>
      <w:r>
        <w:rPr>
          <w:rFonts w:hint="eastAsia" w:ascii="宋体" w:hAnsi="宋体"/>
          <w:b/>
          <w:color w:val="auto"/>
          <w:sz w:val="24"/>
          <w:highlight w:val="none"/>
        </w:rPr>
        <w:t>工作日上午9：00～12：00，下午15：00～17:00</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竞标文件必须在竞标截止时间前送达，且须交由采购代理机构当面签收。采购代理机构签收邮寄包裹的时间即为竞标人竞标文件的送达时间，逾期送达的竞标文件无效，后果由竞标人自行承担。</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2、采购代理机构将在竞标截止时间前1.5小时（即</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统一将收到的竞标文件运送至南宁市公共资源交易中心，以确保本项目能在竞标截止（开标）时间准时开标。供应商应充分预留竞标文件邮寄、送达所需要的时间。为确保疫情防控期间邮寄包裹能及时送达，应选择邮寄运送时间有保障的快递公司寄送竞标文件，并尽量在竞标截止日期</w:t>
      </w:r>
      <w:r>
        <w:rPr>
          <w:rFonts w:ascii="宋体" w:hAnsi="宋体" w:cs="宋体"/>
          <w:color w:val="auto"/>
          <w:kern w:val="0"/>
          <w:sz w:val="24"/>
          <w:highlight w:val="none"/>
        </w:rPr>
        <w:t>1</w:t>
      </w:r>
      <w:r>
        <w:rPr>
          <w:rFonts w:hint="eastAsia" w:ascii="宋体" w:hAnsi="宋体" w:cs="宋体"/>
          <w:color w:val="auto"/>
          <w:kern w:val="0"/>
          <w:sz w:val="24"/>
          <w:highlight w:val="none"/>
        </w:rPr>
        <w:t>日前送达。</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3、供应商按照竞争性采购文件要求装订密封好竞标文件后，应使用不透明、防水的邮寄袋或箱子再次包裹已密封的响应文件，</w:t>
      </w:r>
      <w:r>
        <w:rPr>
          <w:rFonts w:hint="eastAsia" w:ascii="宋体" w:hAnsi="宋体" w:cs="宋体"/>
          <w:b/>
          <w:bCs/>
          <w:color w:val="auto"/>
          <w:kern w:val="0"/>
          <w:sz w:val="24"/>
          <w:highlight w:val="none"/>
          <w:u w:val="single"/>
        </w:rPr>
        <w:t>并在邮寄袋或箱子上粘牢注明项目名称、项目编号、有效的电子邮箱、联系人及联系方式的纸质表格</w:t>
      </w:r>
      <w:r>
        <w:rPr>
          <w:rFonts w:hint="eastAsia" w:ascii="宋体" w:hAnsi="宋体" w:cs="宋体"/>
          <w:color w:val="auto"/>
          <w:kern w:val="0"/>
          <w:sz w:val="24"/>
          <w:highlight w:val="none"/>
        </w:rPr>
        <w:t>。如因竞标文件包裹信息注明不完整或缺失造成响应文件无法辨认属于哪一个项目造成的后果供应商自负。（格式详见附件）</w:t>
      </w:r>
    </w:p>
    <w:p>
      <w:pPr>
        <w:widowControl/>
        <w:spacing w:before="100" w:beforeAutospacing="1" w:after="100" w:afterAutospacing="1" w:line="380" w:lineRule="atLeast"/>
        <w:ind w:firstLine="482"/>
        <w:jc w:val="left"/>
        <w:rPr>
          <w:color w:val="auto"/>
          <w:highlight w:val="none"/>
        </w:rPr>
      </w:pPr>
      <w:r>
        <w:rPr>
          <w:rFonts w:hint="eastAsia" w:ascii="宋体" w:hAnsi="宋体" w:cs="宋体"/>
          <w:color w:val="auto"/>
          <w:kern w:val="0"/>
          <w:sz w:val="24"/>
          <w:highlight w:val="none"/>
        </w:rPr>
        <w:t>4、采购代理机构在收到竞标文件的邮寄包裹后，第一时间按照竞标人在邮寄包裹上所预留的电子邮箱告知竞标文件收件情况，请竞标人务必确保所预留的电子邮箱的有效性，并注意查收邮件。</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5、竞标文件邮寄地址：南宁市青秀区思贤路45号创投中心16A层</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收件人：梁工  联系电话：0771-2442850</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（三）竞标人不参加现场开标活动。取消竞争性谈判文件“第四章竞标人须知”中16截标的内容。</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（四）竞标文件拆封及密封性检查：</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截标后，采购代理机构工作人员在南宁市公共资源交易中心工作人员和采购人的见证下拆开竞标文件包封，采购人对竞标文件密封性进行签字确认。</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二、关于澄清、谈判的有关要求</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（一）为便于采购代理机构或谈判小组在项目评审期间与供应商取得联系，做好评审过程中供应商对响应文件的澄清、说明或者补正，以及谈判等工作，供应商务必做到：</w:t>
      </w:r>
      <w:r>
        <w:rPr>
          <w:rFonts w:hint="eastAsia" w:ascii="宋体" w:hAnsi="宋体" w:cs="宋体"/>
          <w:b/>
          <w:bCs/>
          <w:color w:val="auto"/>
          <w:kern w:val="0"/>
          <w:sz w:val="24"/>
          <w:highlight w:val="none"/>
          <w:u w:val="single"/>
        </w:rPr>
        <w:t>“第五章竞标文件格式”中“竞标函（格式）”落款处的“电话”务必填写法定代表人或委托代理人的电话联系方式</w:t>
      </w:r>
      <w:r>
        <w:rPr>
          <w:rFonts w:hint="eastAsia" w:ascii="宋体" w:hAnsi="宋体" w:cs="宋体"/>
          <w:color w:val="auto"/>
          <w:kern w:val="0"/>
          <w:sz w:val="24"/>
          <w:highlight w:val="none"/>
        </w:rPr>
        <w:t>。</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二）评审当天供应商务必保持电话畅通。如果评审过程中需要与供应商进行谈判、要求供应商进行最终报价以及对响应文件作出澄清、说明或者补正的，谈判小组会通知供应商在规定的时间内通过电子邮件、传真等方式提交。</w:t>
      </w:r>
    </w:p>
    <w:p>
      <w:pPr>
        <w:widowControl/>
        <w:spacing w:before="100" w:beforeAutospacing="1" w:after="100" w:afterAutospacing="1" w:line="380" w:lineRule="atLeast"/>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三）如供应商未按上述要求，致使采购代理机构或谈判小组在项目评审期间无法与供应商取得联系进行谈判的，或因自身原因未能保持电话畅通或未按谈判小组要求提交最终报价、澄清、说明或者补正的，后果由供应商自行承担。</w:t>
      </w:r>
    </w:p>
    <w:p>
      <w:pPr>
        <w:widowControl/>
        <w:ind w:firstLine="480" w:firstLineChars="200"/>
        <w:jc w:val="left"/>
        <w:rPr>
          <w:rFonts w:ascii="宋体" w:hAnsi="宋体"/>
          <w:b/>
          <w:color w:val="auto"/>
          <w:sz w:val="48"/>
          <w:szCs w:val="48"/>
          <w:highlight w:val="none"/>
        </w:rPr>
      </w:pPr>
      <w:r>
        <w:rPr>
          <w:rFonts w:hint="eastAsia" w:ascii="宋体" w:hAnsi="宋体" w:cs="宋体"/>
          <w:color w:val="auto"/>
          <w:kern w:val="0"/>
          <w:sz w:val="24"/>
          <w:highlight w:val="none"/>
        </w:rPr>
        <w:t>三、请按通知内容执行，竞争性谈判文件其余内容不变。</w:t>
      </w:r>
    </w:p>
    <w:p>
      <w:pPr>
        <w:pStyle w:val="12"/>
        <w:spacing w:line="560" w:lineRule="exact"/>
        <w:rPr>
          <w:rFonts w:hAnsi="宋体"/>
          <w:color w:val="auto"/>
          <w:sz w:val="24"/>
          <w:szCs w:val="24"/>
          <w:highlight w:val="none"/>
        </w:rPr>
      </w:pPr>
    </w:p>
    <w:p>
      <w:pPr>
        <w:pStyle w:val="12"/>
        <w:spacing w:line="560" w:lineRule="exact"/>
        <w:jc w:val="right"/>
        <w:rPr>
          <w:rFonts w:hAnsi="宋体"/>
          <w:color w:val="auto"/>
          <w:sz w:val="24"/>
          <w:szCs w:val="24"/>
          <w:highlight w:val="none"/>
        </w:rPr>
      </w:pPr>
      <w:r>
        <w:rPr>
          <w:rFonts w:hint="eastAsia" w:hAnsi="宋体"/>
          <w:color w:val="auto"/>
          <w:sz w:val="24"/>
          <w:szCs w:val="24"/>
          <w:highlight w:val="none"/>
        </w:rPr>
        <w:t xml:space="preserve">采购代理机构：广西邕政采购代理有限公司                                  </w:t>
      </w:r>
    </w:p>
    <w:p>
      <w:pPr>
        <w:pStyle w:val="12"/>
        <w:jc w:val="left"/>
        <w:rPr>
          <w:rFonts w:hAnsi="宋体" w:cs="宋体"/>
          <w:color w:val="auto"/>
          <w:sz w:val="24"/>
          <w:highlight w:val="none"/>
        </w:rPr>
      </w:pPr>
      <w:r>
        <w:rPr>
          <w:rFonts w:hint="eastAsia" w:hAnsi="宋体"/>
          <w:color w:val="auto"/>
          <w:sz w:val="24"/>
          <w:szCs w:val="24"/>
          <w:highlight w:val="none"/>
        </w:rPr>
        <w:t xml:space="preserve">                                             日期：2020年</w:t>
      </w:r>
      <w:r>
        <w:rPr>
          <w:rFonts w:hint="eastAsia" w:hAnsi="宋体"/>
          <w:color w:val="auto"/>
          <w:sz w:val="24"/>
          <w:szCs w:val="24"/>
          <w:highlight w:val="none"/>
          <w:lang w:val="en-US" w:eastAsia="zh-CN"/>
        </w:rPr>
        <w:t>12</w:t>
      </w:r>
      <w:r>
        <w:rPr>
          <w:rFonts w:hint="eastAsia" w:hAnsi="宋体"/>
          <w:color w:val="auto"/>
          <w:sz w:val="24"/>
          <w:szCs w:val="24"/>
          <w:highlight w:val="none"/>
        </w:rPr>
        <w:t>月</w:t>
      </w:r>
      <w:r>
        <w:rPr>
          <w:rFonts w:hint="eastAsia" w:hAnsi="宋体"/>
          <w:color w:val="auto"/>
          <w:sz w:val="24"/>
          <w:szCs w:val="24"/>
          <w:highlight w:val="none"/>
          <w:lang w:val="en-US" w:eastAsia="zh-CN"/>
        </w:rPr>
        <w:t>06</w:t>
      </w:r>
      <w:r>
        <w:rPr>
          <w:rFonts w:hint="eastAsia" w:hAnsi="宋体"/>
          <w:color w:val="auto"/>
          <w:sz w:val="24"/>
          <w:szCs w:val="24"/>
          <w:highlight w:val="none"/>
        </w:rPr>
        <w:t>日</w:t>
      </w:r>
      <w:r>
        <w:rPr>
          <w:rFonts w:hint="eastAsia" w:hAnsi="宋体" w:cs="宋体"/>
          <w:b/>
          <w:color w:val="auto"/>
          <w:sz w:val="48"/>
          <w:szCs w:val="48"/>
          <w:highlight w:val="none"/>
        </w:rPr>
        <w:br w:type="page"/>
      </w:r>
      <w:r>
        <w:rPr>
          <w:rFonts w:hint="eastAsia" w:hAnsi="宋体"/>
          <w:color w:val="auto"/>
          <w:sz w:val="24"/>
          <w:highlight w:val="none"/>
        </w:rPr>
        <w:t xml:space="preserve"> </w:t>
      </w:r>
      <w:r>
        <w:rPr>
          <w:rFonts w:hint="eastAsia" w:hAnsi="宋体" w:cs="宋体"/>
          <w:color w:val="auto"/>
          <w:sz w:val="27"/>
          <w:szCs w:val="27"/>
          <w:highlight w:val="none"/>
        </w:rPr>
        <w:t>附件：</w:t>
      </w:r>
    </w:p>
    <w:p>
      <w:pPr>
        <w:pStyle w:val="50"/>
        <w:jc w:val="center"/>
        <w:rPr>
          <w:color w:val="auto"/>
          <w:sz w:val="18"/>
          <w:szCs w:val="18"/>
          <w:highlight w:val="none"/>
        </w:rPr>
      </w:pPr>
      <w:r>
        <w:rPr>
          <w:rFonts w:hint="eastAsia"/>
          <w:b/>
          <w:bCs/>
          <w:color w:val="auto"/>
          <w:sz w:val="36"/>
          <w:szCs w:val="36"/>
          <w:highlight w:val="none"/>
        </w:rPr>
        <w:t>邮件外包粘贴表格（格式）</w:t>
      </w:r>
    </w:p>
    <w:p>
      <w:pPr>
        <w:pStyle w:val="50"/>
        <w:rPr>
          <w:color w:val="auto"/>
          <w:sz w:val="18"/>
          <w:szCs w:val="18"/>
          <w:highlight w:val="none"/>
        </w:rPr>
      </w:pPr>
    </w:p>
    <w:p>
      <w:pPr>
        <w:pStyle w:val="50"/>
        <w:spacing w:line="360" w:lineRule="auto"/>
        <w:rPr>
          <w:color w:val="auto"/>
          <w:sz w:val="18"/>
          <w:szCs w:val="18"/>
          <w:highlight w:val="none"/>
        </w:rPr>
      </w:pPr>
      <w:r>
        <w:rPr>
          <w:rFonts w:hint="eastAsia"/>
          <w:b/>
          <w:bCs/>
          <w:color w:val="auto"/>
          <w:sz w:val="27"/>
          <w:szCs w:val="27"/>
          <w:highlight w:val="none"/>
        </w:rPr>
        <w:t>项目名称：</w:t>
      </w:r>
    </w:p>
    <w:p>
      <w:pPr>
        <w:pStyle w:val="50"/>
        <w:spacing w:line="360" w:lineRule="auto"/>
        <w:rPr>
          <w:color w:val="auto"/>
          <w:sz w:val="18"/>
          <w:szCs w:val="18"/>
          <w:highlight w:val="none"/>
        </w:rPr>
      </w:pPr>
    </w:p>
    <w:p>
      <w:pPr>
        <w:pStyle w:val="50"/>
        <w:spacing w:line="360" w:lineRule="auto"/>
        <w:rPr>
          <w:color w:val="auto"/>
          <w:sz w:val="18"/>
          <w:szCs w:val="18"/>
          <w:highlight w:val="none"/>
        </w:rPr>
      </w:pPr>
      <w:r>
        <w:rPr>
          <w:rFonts w:hint="eastAsia"/>
          <w:b/>
          <w:bCs/>
          <w:color w:val="auto"/>
          <w:sz w:val="27"/>
          <w:szCs w:val="27"/>
          <w:highlight w:val="none"/>
        </w:rPr>
        <w:t>项目编号：</w:t>
      </w:r>
    </w:p>
    <w:p>
      <w:pPr>
        <w:pStyle w:val="50"/>
        <w:spacing w:line="360" w:lineRule="auto"/>
        <w:rPr>
          <w:color w:val="auto"/>
          <w:sz w:val="18"/>
          <w:szCs w:val="18"/>
          <w:highlight w:val="none"/>
        </w:rPr>
      </w:pPr>
    </w:p>
    <w:p>
      <w:pPr>
        <w:pStyle w:val="50"/>
        <w:spacing w:line="360" w:lineRule="auto"/>
        <w:rPr>
          <w:b/>
          <w:bCs/>
          <w:color w:val="auto"/>
          <w:sz w:val="27"/>
          <w:szCs w:val="27"/>
          <w:highlight w:val="none"/>
        </w:rPr>
      </w:pPr>
      <w:r>
        <w:rPr>
          <w:rFonts w:hint="eastAsia"/>
          <w:b/>
          <w:bCs/>
          <w:color w:val="auto"/>
          <w:sz w:val="27"/>
          <w:szCs w:val="27"/>
          <w:highlight w:val="none"/>
        </w:rPr>
        <w:t>项目开标日期：</w:t>
      </w:r>
    </w:p>
    <w:p>
      <w:pPr>
        <w:pStyle w:val="50"/>
        <w:spacing w:line="360" w:lineRule="auto"/>
        <w:rPr>
          <w:b/>
          <w:bCs/>
          <w:color w:val="auto"/>
          <w:sz w:val="27"/>
          <w:szCs w:val="27"/>
          <w:highlight w:val="none"/>
        </w:rPr>
      </w:pPr>
    </w:p>
    <w:p>
      <w:pPr>
        <w:pStyle w:val="50"/>
        <w:spacing w:line="360" w:lineRule="auto"/>
        <w:rPr>
          <w:b/>
          <w:bCs/>
          <w:color w:val="auto"/>
          <w:sz w:val="27"/>
          <w:szCs w:val="27"/>
          <w:highlight w:val="none"/>
        </w:rPr>
      </w:pPr>
      <w:r>
        <w:rPr>
          <w:rFonts w:hint="eastAsia"/>
          <w:b/>
          <w:bCs/>
          <w:color w:val="auto"/>
          <w:sz w:val="27"/>
          <w:szCs w:val="27"/>
          <w:highlight w:val="none"/>
        </w:rPr>
        <w:t>联系方式：</w:t>
      </w:r>
    </w:p>
    <w:p>
      <w:pPr>
        <w:pStyle w:val="50"/>
        <w:spacing w:line="360" w:lineRule="auto"/>
        <w:rPr>
          <w:b/>
          <w:bCs/>
          <w:color w:val="auto"/>
          <w:sz w:val="27"/>
          <w:szCs w:val="27"/>
          <w:highlight w:val="none"/>
        </w:rPr>
      </w:pPr>
    </w:p>
    <w:p>
      <w:pPr>
        <w:pStyle w:val="6"/>
        <w:ind w:left="0"/>
        <w:rPr>
          <w:b/>
          <w:bCs/>
          <w:color w:val="auto"/>
          <w:sz w:val="27"/>
          <w:szCs w:val="27"/>
          <w:highlight w:val="none"/>
        </w:rPr>
      </w:pPr>
      <w:r>
        <w:rPr>
          <w:rFonts w:hint="eastAsia"/>
          <w:b/>
          <w:bCs/>
          <w:color w:val="auto"/>
          <w:sz w:val="27"/>
          <w:szCs w:val="27"/>
          <w:highlight w:val="none"/>
        </w:rPr>
        <w:t>联系电子邮箱：</w:t>
      </w:r>
    </w:p>
    <w:p>
      <w:pPr>
        <w:rPr>
          <w:b/>
          <w:bCs/>
          <w:color w:val="auto"/>
          <w:sz w:val="27"/>
          <w:szCs w:val="27"/>
          <w:highlight w:val="none"/>
        </w:rPr>
      </w:pPr>
    </w:p>
    <w:p>
      <w:pPr>
        <w:pStyle w:val="10"/>
        <w:rPr>
          <w:b/>
          <w:bCs/>
          <w:color w:val="auto"/>
          <w:sz w:val="27"/>
          <w:szCs w:val="27"/>
          <w:highlight w:val="none"/>
        </w:rPr>
      </w:pPr>
    </w:p>
    <w:p>
      <w:pPr>
        <w:pStyle w:val="10"/>
        <w:rPr>
          <w:b/>
          <w:bCs/>
          <w:color w:val="auto"/>
          <w:sz w:val="27"/>
          <w:szCs w:val="27"/>
          <w:highlight w:val="none"/>
        </w:rPr>
      </w:pPr>
      <w:r>
        <w:rPr>
          <w:rFonts w:hint="eastAsia"/>
          <w:b/>
          <w:bCs/>
          <w:color w:val="auto"/>
          <w:sz w:val="27"/>
          <w:szCs w:val="27"/>
          <w:highlight w:val="none"/>
        </w:rPr>
        <w:t>所投分标：</w:t>
      </w:r>
    </w:p>
    <w:p>
      <w:pPr>
        <w:rPr>
          <w:rFonts w:ascii="宋体" w:hAnsi="宋体" w:cs="宋体"/>
          <w:b/>
          <w:color w:val="auto"/>
          <w:sz w:val="48"/>
          <w:szCs w:val="48"/>
          <w:highlight w:val="none"/>
        </w:rPr>
      </w:pPr>
    </w:p>
    <w:p>
      <w:pPr>
        <w:rPr>
          <w:rFonts w:ascii="宋体" w:hAnsi="宋体" w:cs="宋体"/>
          <w:b/>
          <w:color w:val="auto"/>
          <w:sz w:val="48"/>
          <w:szCs w:val="48"/>
          <w:highlight w:val="none"/>
        </w:rPr>
      </w:pPr>
      <w:r>
        <w:rPr>
          <w:rFonts w:hint="eastAsia" w:ascii="宋体" w:hAnsi="宋体" w:cs="宋体"/>
          <w:b/>
          <w:color w:val="auto"/>
          <w:sz w:val="48"/>
          <w:szCs w:val="48"/>
          <w:highlight w:val="none"/>
        </w:rPr>
        <w:br w:type="page"/>
      </w: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pStyle w:val="12"/>
        <w:jc w:val="center"/>
        <w:rPr>
          <w:rFonts w:hAnsi="宋体" w:cs="宋体"/>
          <w:b/>
          <w:color w:val="auto"/>
          <w:sz w:val="48"/>
          <w:szCs w:val="48"/>
          <w:highlight w:val="none"/>
        </w:rPr>
      </w:pPr>
    </w:p>
    <w:p>
      <w:pPr>
        <w:pStyle w:val="16"/>
        <w:tabs>
          <w:tab w:val="right" w:leader="dot" w:pos="9746"/>
        </w:tabs>
        <w:rPr>
          <w:rFonts w:ascii="宋体" w:hAnsi="宋体" w:cs="宋体"/>
          <w:color w:val="auto"/>
          <w:sz w:val="28"/>
          <w:szCs w:val="28"/>
          <w:highlight w:val="none"/>
        </w:rPr>
      </w:pPr>
      <w:bookmarkStart w:id="0" w:name="_Toc139966426"/>
      <w:bookmarkStart w:id="1" w:name="_Toc139967210"/>
      <w:r>
        <w:rPr>
          <w:rFonts w:hint="eastAsia" w:ascii="宋体" w:hAnsi="宋体" w:cs="宋体"/>
          <w:caps/>
          <w:color w:val="auto"/>
          <w:sz w:val="28"/>
          <w:szCs w:val="28"/>
          <w:highlight w:val="none"/>
        </w:rPr>
        <w:fldChar w:fldCharType="begin"/>
      </w:r>
      <w:r>
        <w:rPr>
          <w:rFonts w:hint="eastAsia" w:ascii="宋体" w:hAnsi="宋体" w:cs="宋体"/>
          <w:caps/>
          <w:color w:val="auto"/>
          <w:sz w:val="28"/>
          <w:szCs w:val="28"/>
          <w:highlight w:val="none"/>
        </w:rPr>
        <w:instrText xml:space="preserve"> TOC \o "1-3" \h \z \u </w:instrText>
      </w:r>
      <w:r>
        <w:rPr>
          <w:rFonts w:hint="eastAsia" w:ascii="宋体" w:hAnsi="宋体" w:cs="宋体"/>
          <w:caps/>
          <w:color w:val="auto"/>
          <w:sz w:val="28"/>
          <w:szCs w:val="28"/>
          <w:highlight w:val="none"/>
        </w:rPr>
        <w:fldChar w:fldCharType="separate"/>
      </w:r>
      <w:r>
        <w:rPr>
          <w:color w:val="auto"/>
          <w:highlight w:val="none"/>
        </w:rPr>
        <w:fldChar w:fldCharType="begin"/>
      </w:r>
      <w:r>
        <w:rPr>
          <w:color w:val="auto"/>
          <w:highlight w:val="none"/>
        </w:rPr>
        <w:instrText xml:space="preserve"> HYPERLINK \l "_Toc6530" </w:instrText>
      </w:r>
      <w:r>
        <w:rPr>
          <w:color w:val="auto"/>
          <w:highlight w:val="none"/>
        </w:rPr>
        <w:fldChar w:fldCharType="separate"/>
      </w:r>
      <w:r>
        <w:rPr>
          <w:rFonts w:hint="eastAsia" w:ascii="宋体" w:hAnsi="宋体" w:cs="宋体"/>
          <w:color w:val="auto"/>
          <w:sz w:val="28"/>
          <w:szCs w:val="28"/>
          <w:highlight w:val="none"/>
        </w:rPr>
        <w:t>第一章  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_Toc6530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"_Toc14527" </w:instrText>
      </w:r>
      <w:r>
        <w:rPr>
          <w:color w:val="auto"/>
          <w:highlight w:val="none"/>
        </w:rPr>
        <w:fldChar w:fldCharType="separate"/>
      </w:r>
      <w:r>
        <w:rPr>
          <w:rFonts w:hint="eastAsia" w:ascii="宋体" w:hAnsi="宋体" w:cs="宋体"/>
          <w:color w:val="auto"/>
          <w:sz w:val="28"/>
          <w:szCs w:val="28"/>
          <w:highlight w:val="none"/>
        </w:rPr>
        <w:t>第二章  货物需求一览表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_Toc14527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"_Toc15149" </w:instrText>
      </w:r>
      <w:r>
        <w:rPr>
          <w:color w:val="auto"/>
          <w:highlight w:val="none"/>
        </w:rPr>
        <w:fldChar w:fldCharType="separate"/>
      </w:r>
      <w:r>
        <w:rPr>
          <w:rFonts w:hint="eastAsia" w:ascii="宋体" w:hAnsi="宋体" w:cs="宋体"/>
          <w:color w:val="auto"/>
          <w:sz w:val="28"/>
          <w:szCs w:val="28"/>
          <w:highlight w:val="none"/>
        </w:rPr>
        <w:t>第三章  评审方法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_Toc15149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"_Toc25826" </w:instrText>
      </w:r>
      <w:r>
        <w:rPr>
          <w:color w:val="auto"/>
          <w:highlight w:val="none"/>
        </w:rPr>
        <w:fldChar w:fldCharType="separate"/>
      </w:r>
      <w:r>
        <w:rPr>
          <w:rFonts w:hint="eastAsia" w:ascii="宋体" w:hAnsi="宋体" w:cs="宋体"/>
          <w:color w:val="auto"/>
          <w:sz w:val="28"/>
          <w:szCs w:val="28"/>
          <w:highlight w:val="none"/>
        </w:rPr>
        <w:t>第四章  竞标人须知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_Toc25826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"_Toc8309" </w:instrText>
      </w:r>
      <w:r>
        <w:rPr>
          <w:color w:val="auto"/>
          <w:highlight w:val="none"/>
        </w:rPr>
        <w:fldChar w:fldCharType="separate"/>
      </w:r>
      <w:r>
        <w:rPr>
          <w:rFonts w:hint="eastAsia" w:ascii="宋体" w:hAnsi="宋体" w:cs="宋体"/>
          <w:color w:val="auto"/>
          <w:sz w:val="28"/>
          <w:szCs w:val="28"/>
          <w:highlight w:val="none"/>
        </w:rPr>
        <w:t>一    总则</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_Toc8309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"_Toc8341" </w:instrText>
      </w:r>
      <w:r>
        <w:rPr>
          <w:color w:val="auto"/>
          <w:highlight w:val="none"/>
        </w:rPr>
        <w:fldChar w:fldCharType="separate"/>
      </w:r>
      <w:r>
        <w:rPr>
          <w:rFonts w:hint="eastAsia" w:ascii="宋体" w:hAnsi="宋体" w:cs="宋体"/>
          <w:color w:val="auto"/>
          <w:sz w:val="28"/>
          <w:szCs w:val="28"/>
          <w:highlight w:val="none"/>
        </w:rPr>
        <w:t>二    竞争性谈判采购文件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_Toc8341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"_Toc12508" </w:instrText>
      </w:r>
      <w:r>
        <w:rPr>
          <w:color w:val="auto"/>
          <w:highlight w:val="none"/>
        </w:rPr>
        <w:fldChar w:fldCharType="separate"/>
      </w:r>
      <w:r>
        <w:rPr>
          <w:rFonts w:hint="eastAsia" w:ascii="宋体" w:hAnsi="宋体" w:cs="宋体"/>
          <w:color w:val="auto"/>
          <w:sz w:val="28"/>
          <w:szCs w:val="28"/>
          <w:highlight w:val="none"/>
        </w:rPr>
        <w:t>三    竞标文件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_Toc12508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"_Toc4740" </w:instrText>
      </w:r>
      <w:r>
        <w:rPr>
          <w:color w:val="auto"/>
          <w:highlight w:val="none"/>
        </w:rPr>
        <w:fldChar w:fldCharType="separate"/>
      </w:r>
      <w:r>
        <w:rPr>
          <w:rFonts w:hint="eastAsia" w:ascii="宋体" w:hAnsi="宋体" w:cs="宋体"/>
          <w:color w:val="auto"/>
          <w:sz w:val="28"/>
          <w:szCs w:val="28"/>
          <w:highlight w:val="none"/>
        </w:rPr>
        <w:t>四    竞标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_Toc4740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"_Toc10436" </w:instrText>
      </w:r>
      <w:r>
        <w:rPr>
          <w:color w:val="auto"/>
          <w:highlight w:val="none"/>
        </w:rPr>
        <w:fldChar w:fldCharType="separate"/>
      </w:r>
      <w:r>
        <w:rPr>
          <w:rFonts w:hint="eastAsia" w:ascii="宋体" w:hAnsi="宋体" w:cs="宋体"/>
          <w:color w:val="auto"/>
          <w:sz w:val="28"/>
          <w:szCs w:val="28"/>
          <w:highlight w:val="none"/>
        </w:rPr>
        <w:t>五    评审与谈判</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_Toc10436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"_Toc7242" </w:instrText>
      </w:r>
      <w:r>
        <w:rPr>
          <w:color w:val="auto"/>
          <w:highlight w:val="none"/>
        </w:rPr>
        <w:fldChar w:fldCharType="separate"/>
      </w:r>
      <w:r>
        <w:rPr>
          <w:rFonts w:hint="eastAsia" w:ascii="宋体" w:hAnsi="宋体" w:cs="宋体"/>
          <w:color w:val="auto"/>
          <w:sz w:val="28"/>
          <w:szCs w:val="28"/>
          <w:highlight w:val="none"/>
        </w:rPr>
        <w:t>六    合同授予</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_Toc7242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7"/>
        <w:tabs>
          <w:tab w:val="right" w:leader="dot" w:pos="9746"/>
          <w:tab w:val="clear" w:pos="962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"_Toc10010" </w:instrText>
      </w:r>
      <w:r>
        <w:rPr>
          <w:color w:val="auto"/>
          <w:highlight w:val="none"/>
        </w:rPr>
        <w:fldChar w:fldCharType="separate"/>
      </w:r>
      <w:r>
        <w:rPr>
          <w:rFonts w:hint="eastAsia" w:ascii="宋体" w:hAnsi="宋体" w:cs="宋体"/>
          <w:color w:val="auto"/>
          <w:sz w:val="28"/>
          <w:szCs w:val="28"/>
          <w:highlight w:val="none"/>
        </w:rPr>
        <w:t>七    其他事项</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_Toc10010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"_Toc32241" </w:instrText>
      </w:r>
      <w:r>
        <w:rPr>
          <w:color w:val="auto"/>
          <w:highlight w:val="none"/>
        </w:rPr>
        <w:fldChar w:fldCharType="separate"/>
      </w:r>
      <w:r>
        <w:rPr>
          <w:rFonts w:hint="eastAsia" w:ascii="宋体" w:hAnsi="宋体" w:cs="宋体"/>
          <w:color w:val="auto"/>
          <w:sz w:val="28"/>
          <w:szCs w:val="28"/>
          <w:highlight w:val="none"/>
        </w:rPr>
        <w:t>第五章  竞标文件格式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_Toc32241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6"/>
        <w:tabs>
          <w:tab w:val="right" w:leader="dot" w:pos="9746"/>
        </w:tabs>
        <w:rPr>
          <w:rFonts w:ascii="宋体" w:hAnsi="宋体" w:cs="宋体"/>
          <w:color w:val="auto"/>
          <w:highlight w:val="none"/>
        </w:rPr>
      </w:pPr>
      <w:r>
        <w:rPr>
          <w:color w:val="auto"/>
          <w:highlight w:val="none"/>
        </w:rPr>
        <w:fldChar w:fldCharType="begin"/>
      </w:r>
      <w:r>
        <w:rPr>
          <w:color w:val="auto"/>
          <w:highlight w:val="none"/>
        </w:rPr>
        <w:instrText xml:space="preserve"> HYPERLINK \l "_Toc23880" </w:instrText>
      </w:r>
      <w:r>
        <w:rPr>
          <w:color w:val="auto"/>
          <w:highlight w:val="none"/>
        </w:rPr>
        <w:fldChar w:fldCharType="separate"/>
      </w:r>
      <w:r>
        <w:rPr>
          <w:rFonts w:hint="eastAsia" w:ascii="宋体" w:hAnsi="宋体" w:cs="宋体"/>
          <w:color w:val="auto"/>
          <w:sz w:val="28"/>
          <w:szCs w:val="28"/>
          <w:highlight w:val="none"/>
        </w:rPr>
        <w:t>第六章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_Toc23880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2"/>
        <w:spacing w:line="800" w:lineRule="exact"/>
        <w:jc w:val="center"/>
        <w:rPr>
          <w:rFonts w:hAnsi="宋体" w:cs="宋体"/>
          <w:caps/>
          <w:color w:val="auto"/>
          <w:szCs w:val="28"/>
          <w:highlight w:val="none"/>
        </w:rPr>
      </w:pPr>
      <w:r>
        <w:rPr>
          <w:rFonts w:hint="eastAsia" w:hAnsi="宋体" w:cs="宋体"/>
          <w:caps/>
          <w:color w:val="auto"/>
          <w:szCs w:val="28"/>
          <w:highlight w:val="none"/>
        </w:rPr>
        <w:fldChar w:fldCharType="end"/>
      </w:r>
      <w:bookmarkStart w:id="2" w:name="_Toc213325920"/>
      <w:bookmarkStart w:id="3" w:name="_Toc213326411"/>
      <w:bookmarkStart w:id="4" w:name="_Toc6530"/>
      <w:bookmarkStart w:id="5" w:name="_Toc139967215"/>
      <w:bookmarkStart w:id="6" w:name="_Toc213206172"/>
      <w:bookmarkStart w:id="7" w:name="_Toc213325921"/>
      <w:bookmarkStart w:id="8" w:name="_Toc139966431"/>
      <w:bookmarkStart w:id="9" w:name="_Toc213326412"/>
    </w:p>
    <w:p>
      <w:pPr>
        <w:rPr>
          <w:rFonts w:ascii="宋体" w:hAnsi="宋体" w:cs="宋体"/>
          <w:caps/>
          <w:color w:val="auto"/>
          <w:szCs w:val="28"/>
          <w:highlight w:val="none"/>
        </w:rPr>
      </w:pPr>
      <w:r>
        <w:rPr>
          <w:rFonts w:hint="eastAsia" w:ascii="宋体" w:hAnsi="宋体" w:cs="宋体"/>
          <w:caps/>
          <w:color w:val="auto"/>
          <w:szCs w:val="28"/>
          <w:highlight w:val="none"/>
        </w:rPr>
        <w:br w:type="page"/>
      </w:r>
    </w:p>
    <w:p>
      <w:pPr>
        <w:pStyle w:val="12"/>
        <w:spacing w:line="800" w:lineRule="exact"/>
        <w:jc w:val="center"/>
        <w:outlineLvl w:val="0"/>
        <w:rPr>
          <w:rFonts w:hAnsi="宋体" w:cs="宋体"/>
          <w:b/>
          <w:color w:val="auto"/>
          <w:sz w:val="36"/>
          <w:highlight w:val="none"/>
        </w:rPr>
      </w:pPr>
      <w:r>
        <w:rPr>
          <w:rFonts w:hint="eastAsia" w:hAnsi="宋体" w:cs="宋体"/>
          <w:b/>
          <w:color w:val="auto"/>
          <w:sz w:val="36"/>
          <w:highlight w:val="none"/>
        </w:rPr>
        <w:t>第一章  公告</w:t>
      </w:r>
      <w:bookmarkEnd w:id="2"/>
      <w:bookmarkEnd w:id="3"/>
      <w:bookmarkEnd w:id="4"/>
    </w:p>
    <w:p>
      <w:pPr>
        <w:pStyle w:val="12"/>
        <w:wordWrap w:val="0"/>
        <w:spacing w:line="360" w:lineRule="auto"/>
        <w:jc w:val="center"/>
        <w:rPr>
          <w:rFonts w:hAnsi="宋体" w:cs="宋体"/>
          <w:color w:val="auto"/>
          <w:sz w:val="24"/>
          <w:highlight w:val="none"/>
        </w:rPr>
      </w:pPr>
      <w:r>
        <w:rPr>
          <w:rFonts w:hint="eastAsia" w:hAnsi="宋体" w:cs="宋体"/>
          <w:b/>
          <w:color w:val="auto"/>
          <w:sz w:val="30"/>
          <w:szCs w:val="30"/>
          <w:highlight w:val="none"/>
        </w:rPr>
        <w:t>竞争性谈判公告</w:t>
      </w:r>
    </w:p>
    <w:p>
      <w:pPr>
        <w:pBdr>
          <w:top w:val="single" w:color="auto" w:sz="4" w:space="1"/>
          <w:left w:val="single" w:color="auto" w:sz="4" w:space="4"/>
          <w:bottom w:val="single" w:color="auto" w:sz="4" w:space="1"/>
          <w:right w:val="single" w:color="auto" w:sz="4" w:space="4"/>
        </w:pBdr>
        <w:wordWrap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品牌专业实训室建设、基础工量具实训室建设</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NNZC2020-J1-990558-GXYZ</w:t>
      </w:r>
      <w:r>
        <w:rPr>
          <w:rFonts w:hint="eastAsia" w:ascii="宋体" w:hAnsi="宋体" w:cs="宋体"/>
          <w:color w:val="auto"/>
          <w:sz w:val="24"/>
          <w:highlight w:val="none"/>
          <w:u w:val="single"/>
        </w:rPr>
        <w:t>）</w:t>
      </w:r>
      <w:r>
        <w:rPr>
          <w:rFonts w:hint="eastAsia" w:ascii="宋体" w:hAnsi="宋体" w:cs="宋体"/>
          <w:color w:val="auto"/>
          <w:sz w:val="24"/>
          <w:highlight w:val="none"/>
        </w:rPr>
        <w:t>采购项目的潜在供应商应自行</w:t>
      </w:r>
      <w:r>
        <w:rPr>
          <w:rFonts w:hint="eastAsia" w:ascii="宋体" w:hAnsi="宋体" w:cs="宋体"/>
          <w:color w:val="auto"/>
          <w:sz w:val="24"/>
          <w:highlight w:val="none"/>
          <w:u w:val="single"/>
        </w:rPr>
        <w:t>在南宁市公共资源交易平台(https://www.nnggzy.org.cn/gxnnhy)的信息公告处</w:t>
      </w:r>
      <w:r>
        <w:rPr>
          <w:rFonts w:hint="eastAsia" w:ascii="宋体" w:hAnsi="宋体" w:cs="宋体"/>
          <w:color w:val="auto"/>
          <w:sz w:val="24"/>
          <w:highlight w:val="none"/>
        </w:rPr>
        <w:t>获取采购文件，并于</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（北京时间）前提交竞标文件。</w:t>
      </w:r>
    </w:p>
    <w:p>
      <w:pPr>
        <w:pStyle w:val="18"/>
        <w:spacing w:before="75" w:beforeAutospacing="0" w:after="75" w:afterAutospacing="0" w:line="360" w:lineRule="auto"/>
        <w:rPr>
          <w:color w:val="auto"/>
          <w:highlight w:val="none"/>
        </w:rPr>
      </w:pPr>
      <w:r>
        <w:rPr>
          <w:rStyle w:val="23"/>
          <w:rFonts w:hint="eastAsia"/>
          <w:color w:val="auto"/>
          <w:highlight w:val="none"/>
        </w:rPr>
        <w:t>一、项目基本情况：</w:t>
      </w:r>
    </w:p>
    <w:p>
      <w:pPr>
        <w:pStyle w:val="18"/>
        <w:spacing w:before="75" w:beforeAutospacing="0" w:after="75" w:afterAutospacing="0" w:line="360" w:lineRule="auto"/>
        <w:ind w:left="42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NNZC2020-J1-990558-GXYZ</w:t>
      </w:r>
    </w:p>
    <w:p>
      <w:pPr>
        <w:pStyle w:val="18"/>
        <w:spacing w:before="75" w:beforeAutospacing="0" w:after="75" w:afterAutospacing="0" w:line="360" w:lineRule="auto"/>
        <w:ind w:left="4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品牌专业实训室建设、基础工量具实训室建设</w:t>
      </w:r>
    </w:p>
    <w:p>
      <w:pPr>
        <w:pStyle w:val="18"/>
        <w:spacing w:before="75" w:beforeAutospacing="0" w:after="75" w:afterAutospacing="0" w:line="360" w:lineRule="auto"/>
        <w:ind w:left="420"/>
        <w:rPr>
          <w:color w:val="auto"/>
          <w:highlight w:val="none"/>
        </w:rPr>
      </w:pPr>
      <w:r>
        <w:rPr>
          <w:rFonts w:hint="eastAsia"/>
          <w:color w:val="auto"/>
          <w:highlight w:val="none"/>
        </w:rPr>
        <w:t>采购计划文号：</w:t>
      </w:r>
      <w:r>
        <w:rPr>
          <w:rFonts w:hint="eastAsia" w:cs="宋体"/>
          <w:color w:val="auto"/>
          <w:highlight w:val="none"/>
          <w:lang w:eastAsia="zh-CN"/>
        </w:rPr>
        <w:t>[2020]NCCJW</w:t>
      </w:r>
      <w:r>
        <w:rPr>
          <w:rFonts w:hint="eastAsia" w:cs="宋体"/>
          <w:color w:val="auto"/>
          <w:highlight w:val="none"/>
          <w:lang w:val="en-US" w:eastAsia="zh-CN"/>
        </w:rPr>
        <w:t>834/1、</w:t>
      </w:r>
      <w:r>
        <w:rPr>
          <w:rFonts w:hint="eastAsia" w:cs="宋体"/>
          <w:color w:val="auto"/>
          <w:highlight w:val="none"/>
          <w:lang w:eastAsia="zh-CN"/>
        </w:rPr>
        <w:t>[2020]NCCJW</w:t>
      </w:r>
      <w:r>
        <w:rPr>
          <w:rFonts w:hint="eastAsia" w:cs="宋体"/>
          <w:color w:val="auto"/>
          <w:highlight w:val="none"/>
          <w:lang w:val="en-US" w:eastAsia="zh-CN"/>
        </w:rPr>
        <w:t xml:space="preserve">835/1 </w:t>
      </w:r>
      <w:r>
        <w:rPr>
          <w:rFonts w:hint="eastAsia"/>
          <w:color w:val="auto"/>
          <w:highlight w:val="none"/>
        </w:rPr>
        <w:t xml:space="preserve"> </w:t>
      </w:r>
    </w:p>
    <w:p>
      <w:pPr>
        <w:pStyle w:val="18"/>
        <w:spacing w:before="75" w:beforeAutospacing="0" w:after="75" w:afterAutospacing="0" w:line="360" w:lineRule="auto"/>
        <w:ind w:left="420"/>
        <w:rPr>
          <w:color w:val="auto"/>
          <w:highlight w:val="none"/>
        </w:rPr>
      </w:pPr>
      <w:r>
        <w:rPr>
          <w:rFonts w:hint="eastAsia"/>
          <w:color w:val="auto"/>
          <w:highlight w:val="none"/>
        </w:rPr>
        <w:t>采购方式：竞争性谈判</w:t>
      </w:r>
    </w:p>
    <w:p>
      <w:pPr>
        <w:pStyle w:val="18"/>
        <w:spacing w:before="75" w:beforeAutospacing="0" w:after="75" w:afterAutospacing="0" w:line="360" w:lineRule="auto"/>
        <w:ind w:left="420"/>
        <w:rPr>
          <w:color w:val="auto"/>
          <w:highlight w:val="none"/>
        </w:rPr>
      </w:pPr>
      <w:r>
        <w:rPr>
          <w:rFonts w:hint="eastAsia"/>
          <w:color w:val="auto"/>
          <w:highlight w:val="none"/>
        </w:rPr>
        <w:t>预算金额：</w:t>
      </w:r>
      <w:r>
        <w:rPr>
          <w:rFonts w:hint="eastAsia"/>
          <w:b/>
          <w:bCs/>
          <w:color w:val="auto"/>
          <w:highlight w:val="none"/>
        </w:rPr>
        <w:t>人民币壹佰肆拾捌万元整 (￥1480000.00元)【</w:t>
      </w:r>
      <w:r>
        <w:rPr>
          <w:rFonts w:hint="eastAsia"/>
          <w:color w:val="auto"/>
          <w:highlight w:val="none"/>
        </w:rPr>
        <w:t>其中A分标（</w:t>
      </w:r>
      <w:r>
        <w:rPr>
          <w:rFonts w:hint="eastAsia"/>
          <w:color w:val="auto"/>
          <w:highlight w:val="none"/>
          <w:lang w:eastAsia="zh-CN"/>
        </w:rPr>
        <w:t>品牌专业实训室建设</w:t>
      </w:r>
      <w:r>
        <w:rPr>
          <w:rFonts w:hint="eastAsia"/>
          <w:color w:val="auto"/>
          <w:highlight w:val="none"/>
        </w:rPr>
        <w:t>）：人民币柒拾捌万元整 (￥780000.00元)；B分标（</w:t>
      </w:r>
      <w:r>
        <w:rPr>
          <w:rFonts w:hint="eastAsia"/>
          <w:color w:val="auto"/>
          <w:highlight w:val="none"/>
          <w:lang w:eastAsia="zh-CN"/>
        </w:rPr>
        <w:t>基础工量具实训室建设</w:t>
      </w:r>
      <w:r>
        <w:rPr>
          <w:rFonts w:hint="eastAsia"/>
          <w:color w:val="auto"/>
          <w:highlight w:val="none"/>
        </w:rPr>
        <w:t>）：人民币柒拾万元整 (￥700000.</w:t>
      </w:r>
      <w:r>
        <w:rPr>
          <w:color w:val="auto"/>
          <w:highlight w:val="none"/>
        </w:rPr>
        <w:t>00</w:t>
      </w:r>
      <w:r>
        <w:rPr>
          <w:rFonts w:hint="eastAsia"/>
          <w:color w:val="auto"/>
          <w:highlight w:val="none"/>
        </w:rPr>
        <w:t>元)</w:t>
      </w:r>
      <w:r>
        <w:rPr>
          <w:rFonts w:hint="eastAsia"/>
          <w:b/>
          <w:bCs/>
          <w:color w:val="auto"/>
          <w:highlight w:val="none"/>
        </w:rPr>
        <w:t>】</w:t>
      </w:r>
    </w:p>
    <w:p>
      <w:pPr>
        <w:pStyle w:val="18"/>
        <w:spacing w:before="75" w:beforeAutospacing="0" w:after="75" w:afterAutospacing="0" w:line="360" w:lineRule="auto"/>
        <w:ind w:left="420"/>
        <w:rPr>
          <w:color w:val="auto"/>
          <w:highlight w:val="none"/>
        </w:rPr>
      </w:pPr>
      <w:r>
        <w:rPr>
          <w:rFonts w:hint="eastAsia"/>
          <w:color w:val="auto"/>
          <w:highlight w:val="none"/>
        </w:rPr>
        <w:t>最高限价：</w:t>
      </w:r>
      <w:r>
        <w:rPr>
          <w:rFonts w:hint="eastAsia"/>
          <w:b/>
          <w:bCs/>
          <w:color w:val="auto"/>
          <w:highlight w:val="none"/>
        </w:rPr>
        <w:t>人民币壹佰肆拾捌万元整 (￥1480000.00元)【</w:t>
      </w:r>
      <w:r>
        <w:rPr>
          <w:rFonts w:hint="eastAsia"/>
          <w:color w:val="auto"/>
          <w:highlight w:val="none"/>
        </w:rPr>
        <w:t>其中A分标（</w:t>
      </w:r>
      <w:r>
        <w:rPr>
          <w:rFonts w:hint="eastAsia"/>
          <w:color w:val="auto"/>
          <w:highlight w:val="none"/>
          <w:lang w:eastAsia="zh-CN"/>
        </w:rPr>
        <w:t>品牌专业实训室建设</w:t>
      </w:r>
      <w:r>
        <w:rPr>
          <w:rFonts w:hint="eastAsia"/>
          <w:color w:val="auto"/>
          <w:highlight w:val="none"/>
        </w:rPr>
        <w:t>）：人民币柒拾捌万元整 (￥780000.00元)；B分标（</w:t>
      </w:r>
      <w:r>
        <w:rPr>
          <w:rFonts w:hint="eastAsia"/>
          <w:color w:val="auto"/>
          <w:highlight w:val="none"/>
          <w:lang w:eastAsia="zh-CN"/>
        </w:rPr>
        <w:t>基础工量具实训室建设</w:t>
      </w:r>
      <w:r>
        <w:rPr>
          <w:rFonts w:hint="eastAsia"/>
          <w:color w:val="auto"/>
          <w:highlight w:val="none"/>
        </w:rPr>
        <w:t>）：人民币柒拾万元整 (￥700000.</w:t>
      </w:r>
      <w:r>
        <w:rPr>
          <w:color w:val="auto"/>
          <w:highlight w:val="none"/>
        </w:rPr>
        <w:t>00</w:t>
      </w:r>
      <w:r>
        <w:rPr>
          <w:rFonts w:hint="eastAsia"/>
          <w:color w:val="auto"/>
          <w:highlight w:val="none"/>
        </w:rPr>
        <w:t>元)</w:t>
      </w:r>
      <w:r>
        <w:rPr>
          <w:rFonts w:hint="eastAsia"/>
          <w:b/>
          <w:bCs/>
          <w:color w:val="auto"/>
          <w:highlight w:val="none"/>
        </w:rPr>
        <w:t>】</w:t>
      </w:r>
    </w:p>
    <w:p>
      <w:pPr>
        <w:pStyle w:val="18"/>
        <w:spacing w:before="75" w:beforeAutospacing="0" w:after="75" w:afterAutospacing="0" w:line="360" w:lineRule="auto"/>
        <w:ind w:left="420"/>
        <w:rPr>
          <w:color w:val="auto"/>
          <w:highlight w:val="none"/>
        </w:rPr>
      </w:pPr>
      <w:r>
        <w:rPr>
          <w:rFonts w:hint="eastAsia"/>
          <w:color w:val="auto"/>
          <w:highlight w:val="none"/>
        </w:rPr>
        <w:t>采购需求：</w:t>
      </w:r>
    </w:p>
    <w:p>
      <w:pPr>
        <w:pStyle w:val="18"/>
        <w:spacing w:before="75" w:beforeAutospacing="0" w:after="75" w:afterAutospacing="0" w:line="360" w:lineRule="auto"/>
        <w:ind w:left="420"/>
        <w:rPr>
          <w:color w:val="auto"/>
          <w:highlight w:val="none"/>
        </w:rPr>
      </w:pPr>
      <w:r>
        <w:rPr>
          <w:rFonts w:hint="eastAsia"/>
          <w:color w:val="auto"/>
          <w:highlight w:val="none"/>
        </w:rPr>
        <w:t>A分标（</w:t>
      </w:r>
      <w:r>
        <w:rPr>
          <w:rFonts w:hint="eastAsia"/>
          <w:color w:val="auto"/>
          <w:highlight w:val="none"/>
          <w:lang w:eastAsia="zh-CN"/>
        </w:rPr>
        <w:t>品牌专业实训室建设</w:t>
      </w:r>
      <w:r>
        <w:rPr>
          <w:rFonts w:hint="eastAsia"/>
          <w:color w:val="auto"/>
          <w:highlight w:val="none"/>
        </w:rPr>
        <w:t>）：</w:t>
      </w:r>
    </w:p>
    <w:tbl>
      <w:tblPr>
        <w:tblStyle w:val="21"/>
        <w:tblW w:w="89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8"/>
        <w:gridCol w:w="1340"/>
        <w:gridCol w:w="762"/>
        <w:gridCol w:w="60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2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项号</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简要技术参数要求（详见货物需求一览表）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ind w:firstLine="120" w:firstLineChars="50"/>
              <w:rPr>
                <w:rFonts w:ascii="宋体" w:hAnsi="宋体" w:cs="宋体"/>
                <w:color w:val="auto"/>
                <w:kern w:val="0"/>
                <w:sz w:val="24"/>
                <w:highlight w:val="none"/>
                <w:lang w:bidi="ar"/>
              </w:rPr>
            </w:pPr>
            <w:r>
              <w:rPr>
                <w:rFonts w:hint="eastAsia" w:ascii="宋体" w:hAnsi="宋体" w:cs="宋体"/>
                <w:color w:val="auto"/>
                <w:sz w:val="24"/>
                <w:highlight w:val="none"/>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教学版整车</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auto"/>
                <w:kern w:val="0"/>
                <w:sz w:val="24"/>
                <w:highlight w:val="none"/>
                <w:lang w:bidi="ar"/>
              </w:rPr>
            </w:pPr>
            <w:r>
              <w:rPr>
                <w:rFonts w:hint="eastAsia" w:ascii="宋体" w:hAnsi="宋体" w:cs="宋体"/>
                <w:color w:val="auto"/>
                <w:sz w:val="24"/>
                <w:highlight w:val="none"/>
              </w:rPr>
              <w:t>1辆</w:t>
            </w:r>
          </w:p>
        </w:tc>
        <w:tc>
          <w:tcPr>
            <w:tcW w:w="6033" w:type="dxa"/>
            <w:tcBorders>
              <w:top w:val="single" w:color="auto" w:sz="4" w:space="0"/>
              <w:left w:val="single" w:color="auto" w:sz="4" w:space="0"/>
              <w:bottom w:val="single" w:color="auto" w:sz="4" w:space="0"/>
              <w:right w:val="single" w:color="auto" w:sz="4" w:space="0"/>
            </w:tcBorders>
            <w:shd w:val="clear" w:color="auto" w:fill="auto"/>
          </w:tcPr>
          <w:p>
            <w:pPr>
              <w:pStyle w:val="18"/>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color w:val="auto"/>
                <w:sz w:val="24"/>
                <w:szCs w:val="24"/>
                <w:highlight w:val="none"/>
              </w:rPr>
            </w:pPr>
            <w:r>
              <w:rPr>
                <w:rFonts w:hint="eastAsia"/>
                <w:color w:val="auto"/>
                <w:sz w:val="24"/>
                <w:szCs w:val="24"/>
                <w:highlight w:val="none"/>
              </w:rPr>
              <w:t>一、</w:t>
            </w:r>
            <w:r>
              <w:rPr>
                <w:color w:val="auto"/>
                <w:sz w:val="24"/>
                <w:szCs w:val="24"/>
                <w:highlight w:val="none"/>
              </w:rPr>
              <w:t>产品概述</w:t>
            </w:r>
          </w:p>
          <w:p>
            <w:pPr>
              <w:pStyle w:val="18"/>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color w:val="auto"/>
                <w:sz w:val="24"/>
                <w:szCs w:val="24"/>
                <w:highlight w:val="none"/>
              </w:rPr>
            </w:pPr>
            <w:r>
              <w:rPr>
                <w:rFonts w:hint="eastAsia"/>
                <w:color w:val="auto"/>
                <w:sz w:val="24"/>
                <w:szCs w:val="24"/>
                <w:highlight w:val="none"/>
              </w:rPr>
              <w:t>原厂</w:t>
            </w:r>
            <w:r>
              <w:rPr>
                <w:color w:val="auto"/>
                <w:sz w:val="24"/>
                <w:szCs w:val="24"/>
                <w:highlight w:val="none"/>
              </w:rPr>
              <w:t>纯电动汽车，</w:t>
            </w:r>
            <w:r>
              <w:rPr>
                <w:rFonts w:hint="eastAsia"/>
                <w:color w:val="auto"/>
                <w:sz w:val="24"/>
                <w:szCs w:val="24"/>
                <w:highlight w:val="none"/>
              </w:rPr>
              <w:t>可</w:t>
            </w:r>
            <w:r>
              <w:rPr>
                <w:color w:val="auto"/>
                <w:sz w:val="24"/>
                <w:szCs w:val="24"/>
                <w:highlight w:val="none"/>
              </w:rPr>
              <w:t>用于</w:t>
            </w:r>
            <w:r>
              <w:rPr>
                <w:rFonts w:hint="eastAsia"/>
                <w:color w:val="auto"/>
                <w:sz w:val="24"/>
                <w:szCs w:val="24"/>
                <w:highlight w:val="none"/>
              </w:rPr>
              <w:t>整车</w:t>
            </w:r>
            <w:r>
              <w:rPr>
                <w:color w:val="auto"/>
                <w:sz w:val="24"/>
                <w:szCs w:val="24"/>
                <w:highlight w:val="none"/>
              </w:rPr>
              <w:t>实训</w:t>
            </w:r>
            <w:r>
              <w:rPr>
                <w:rFonts w:hint="eastAsia"/>
                <w:color w:val="auto"/>
                <w:sz w:val="24"/>
                <w:szCs w:val="24"/>
                <w:highlight w:val="none"/>
              </w:rPr>
              <w:t>项目的教学</w:t>
            </w:r>
            <w:r>
              <w:rPr>
                <w:color w:val="auto"/>
                <w:sz w:val="24"/>
                <w:szCs w:val="24"/>
                <w:highlight w:val="none"/>
              </w:rPr>
              <w:t>和竞赛。</w:t>
            </w:r>
          </w:p>
          <w:p>
            <w:pPr>
              <w:pStyle w:val="18"/>
              <w:keepNext w:val="0"/>
              <w:keepLines w:val="0"/>
              <w:pageBreakBefore w:val="0"/>
              <w:kinsoku/>
              <w:wordWrap/>
              <w:overflowPunct/>
              <w:topLinePunct w:val="0"/>
              <w:autoSpaceDE/>
              <w:autoSpaceDN/>
              <w:bidi w:val="0"/>
              <w:adjustRightInd w:val="0"/>
              <w:snapToGrid w:val="0"/>
              <w:spacing w:beforeAutospacing="0" w:afterAutospacing="0" w:line="440" w:lineRule="exact"/>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、产品功能</w:t>
            </w:r>
          </w:p>
          <w:p>
            <w:pPr>
              <w:pStyle w:val="1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440" w:lineRule="exact"/>
              <w:textAlignment w:val="auto"/>
              <w:rPr>
                <w:color w:val="auto"/>
                <w:sz w:val="24"/>
                <w:szCs w:val="24"/>
                <w:highlight w:val="none"/>
              </w:rPr>
            </w:pPr>
            <w:r>
              <w:rPr>
                <w:rFonts w:hint="eastAsia"/>
                <w:color w:val="auto"/>
                <w:sz w:val="24"/>
                <w:szCs w:val="24"/>
                <w:highlight w:val="none"/>
              </w:rPr>
              <w:t>能够进行整车维修接待流程及维修安全注意事项教学；</w:t>
            </w:r>
          </w:p>
          <w:p>
            <w:pPr>
              <w:pStyle w:val="1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440" w:lineRule="exact"/>
              <w:textAlignment w:val="auto"/>
              <w:rPr>
                <w:color w:val="auto"/>
                <w:sz w:val="24"/>
                <w:szCs w:val="24"/>
                <w:highlight w:val="none"/>
              </w:rPr>
            </w:pPr>
            <w:r>
              <w:rPr>
                <w:color w:val="auto"/>
                <w:sz w:val="24"/>
                <w:szCs w:val="24"/>
                <w:highlight w:val="none"/>
              </w:rPr>
              <w:t>能够</w:t>
            </w:r>
            <w:r>
              <w:rPr>
                <w:rFonts w:hint="eastAsia"/>
                <w:color w:val="auto"/>
                <w:sz w:val="24"/>
                <w:szCs w:val="24"/>
                <w:highlight w:val="none"/>
              </w:rPr>
              <w:t>进行新能源汽车维护与保养作业教学；</w:t>
            </w:r>
          </w:p>
          <w:p>
            <w:pPr>
              <w:pStyle w:val="1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440" w:lineRule="exact"/>
              <w:textAlignment w:val="auto"/>
              <w:rPr>
                <w:color w:val="auto"/>
                <w:sz w:val="24"/>
                <w:szCs w:val="24"/>
                <w:highlight w:val="none"/>
              </w:rPr>
            </w:pPr>
            <w:r>
              <w:rPr>
                <w:color w:val="auto"/>
                <w:sz w:val="24"/>
                <w:szCs w:val="24"/>
                <w:highlight w:val="none"/>
              </w:rPr>
              <w:t>能够</w:t>
            </w:r>
            <w:r>
              <w:rPr>
                <w:rFonts w:hint="eastAsia"/>
                <w:color w:val="auto"/>
                <w:sz w:val="24"/>
                <w:szCs w:val="24"/>
                <w:highlight w:val="none"/>
              </w:rPr>
              <w:t>进行新能源汽车常见故障检测与维修教学；</w:t>
            </w:r>
          </w:p>
          <w:p>
            <w:pPr>
              <w:pStyle w:val="1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440" w:lineRule="exact"/>
              <w:textAlignment w:val="auto"/>
              <w:rPr>
                <w:color w:val="auto"/>
                <w:sz w:val="24"/>
                <w:szCs w:val="24"/>
                <w:highlight w:val="none"/>
              </w:rPr>
            </w:pPr>
            <w:r>
              <w:rPr>
                <w:rFonts w:hint="eastAsia"/>
                <w:color w:val="auto"/>
                <w:sz w:val="24"/>
                <w:szCs w:val="24"/>
                <w:highlight w:val="none"/>
              </w:rPr>
              <w:t>可与</w:t>
            </w:r>
            <w:r>
              <w:rPr>
                <w:color w:val="auto"/>
                <w:sz w:val="24"/>
                <w:szCs w:val="24"/>
                <w:highlight w:val="none"/>
              </w:rPr>
              <w:t>车辆检测技术智能平台</w:t>
            </w:r>
            <w:r>
              <w:rPr>
                <w:rFonts w:hint="eastAsia"/>
                <w:color w:val="auto"/>
                <w:sz w:val="24"/>
                <w:szCs w:val="24"/>
                <w:highlight w:val="none"/>
              </w:rPr>
              <w:t>无损</w:t>
            </w:r>
            <w:r>
              <w:rPr>
                <w:color w:val="auto"/>
                <w:sz w:val="24"/>
                <w:szCs w:val="24"/>
                <w:highlight w:val="none"/>
              </w:rPr>
              <w:t>互联，用于竞赛整车模块</w:t>
            </w:r>
            <w:r>
              <w:rPr>
                <w:rFonts w:hint="eastAsia"/>
                <w:color w:val="auto"/>
                <w:sz w:val="24"/>
                <w:szCs w:val="24"/>
                <w:highlight w:val="none"/>
              </w:rPr>
              <w:t>技能</w:t>
            </w:r>
            <w:r>
              <w:rPr>
                <w:color w:val="auto"/>
                <w:sz w:val="24"/>
                <w:szCs w:val="24"/>
                <w:highlight w:val="none"/>
              </w:rPr>
              <w:t>考核</w:t>
            </w:r>
            <w:r>
              <w:rPr>
                <w:rFonts w:hint="eastAsia"/>
                <w:color w:val="auto"/>
                <w:sz w:val="24"/>
                <w:szCs w:val="24"/>
                <w:highlight w:val="none"/>
              </w:rPr>
              <w:t>和</w:t>
            </w:r>
            <w:r>
              <w:rPr>
                <w:color w:val="auto"/>
                <w:sz w:val="24"/>
                <w:szCs w:val="24"/>
                <w:highlight w:val="none"/>
              </w:rPr>
              <w:t>整车故障</w:t>
            </w:r>
            <w:r>
              <w:rPr>
                <w:rFonts w:hint="eastAsia"/>
                <w:color w:val="auto"/>
                <w:sz w:val="24"/>
                <w:szCs w:val="24"/>
                <w:highlight w:val="none"/>
              </w:rPr>
              <w:t>诊断</w:t>
            </w:r>
            <w:r>
              <w:rPr>
                <w:color w:val="auto"/>
                <w:sz w:val="24"/>
                <w:szCs w:val="24"/>
                <w:highlight w:val="none"/>
              </w:rPr>
              <w:t>教学</w:t>
            </w:r>
            <w:r>
              <w:rPr>
                <w:rFonts w:hint="eastAsia"/>
                <w:color w:val="auto"/>
                <w:sz w:val="24"/>
                <w:szCs w:val="24"/>
                <w:highlight w:val="none"/>
              </w:rPr>
              <w:t>。</w:t>
            </w:r>
          </w:p>
          <w:p>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ind w:firstLine="120" w:firstLineChars="50"/>
              <w:rPr>
                <w:rFonts w:ascii="宋体" w:hAnsi="宋体" w:cs="宋体"/>
                <w:color w:val="auto"/>
                <w:kern w:val="0"/>
                <w:sz w:val="24"/>
                <w:highlight w:val="none"/>
                <w:lang w:bidi="ar"/>
              </w:rPr>
            </w:pPr>
            <w:r>
              <w:rPr>
                <w:rFonts w:hint="eastAsia" w:ascii="宋体" w:hAnsi="宋体" w:cs="宋体"/>
                <w:color w:val="auto"/>
                <w:kern w:val="0"/>
                <w:sz w:val="24"/>
                <w:highlight w:val="none"/>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车辆检测技术平台</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1套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b/>
                <w:bCs/>
                <w:color w:val="auto"/>
                <w:sz w:val="24"/>
                <w:szCs w:val="24"/>
                <w:highlight w:val="none"/>
              </w:rPr>
            </w:pPr>
            <w:r>
              <w:rPr>
                <w:rFonts w:hint="eastAsia"/>
                <w:b/>
                <w:bCs/>
                <w:color w:val="auto"/>
                <w:sz w:val="24"/>
                <w:szCs w:val="24"/>
                <w:highlight w:val="none"/>
              </w:rPr>
              <w:t>一、产品概述</w:t>
            </w:r>
          </w:p>
          <w:p>
            <w:pPr>
              <w:spacing w:line="360" w:lineRule="auto"/>
              <w:jc w:val="left"/>
              <w:rPr>
                <w:color w:val="auto"/>
                <w:sz w:val="24"/>
                <w:szCs w:val="24"/>
                <w:highlight w:val="none"/>
              </w:rPr>
            </w:pPr>
            <w:r>
              <w:rPr>
                <w:rFonts w:hint="eastAsia"/>
                <w:color w:val="auto"/>
                <w:sz w:val="24"/>
                <w:szCs w:val="24"/>
                <w:highlight w:val="none"/>
              </w:rPr>
              <w:t>新能源汽车车辆检测技术智能平台以企业人才需求、岗位技能要求为基础，并结合新能源汽车关键技术大赛的竞赛规程，根据职业院校新能源汽车相关专业对纯电动汽车整车的教学需求进行开发，既能够满足竞赛要求，同时也具备超强的教学实训功能。</w:t>
            </w:r>
          </w:p>
          <w:p>
            <w:pPr>
              <w:spacing w:line="360" w:lineRule="auto"/>
              <w:jc w:val="left"/>
              <w:rPr>
                <w:b/>
                <w:bCs/>
                <w:color w:val="auto"/>
                <w:sz w:val="24"/>
                <w:szCs w:val="24"/>
                <w:highlight w:val="none"/>
              </w:rPr>
            </w:pPr>
            <w:r>
              <w:rPr>
                <w:rFonts w:hint="eastAsia"/>
                <w:b/>
                <w:bCs/>
                <w:color w:val="auto"/>
                <w:sz w:val="24"/>
                <w:szCs w:val="24"/>
                <w:highlight w:val="none"/>
              </w:rPr>
              <w:t>二、产品功能</w:t>
            </w:r>
          </w:p>
          <w:p>
            <w:pPr>
              <w:spacing w:line="360" w:lineRule="auto"/>
              <w:jc w:val="left"/>
              <w:rPr>
                <w:color w:val="auto"/>
                <w:sz w:val="24"/>
                <w:szCs w:val="24"/>
                <w:highlight w:val="none"/>
              </w:rPr>
            </w:pPr>
            <w:r>
              <w:rPr>
                <w:rFonts w:hint="eastAsia"/>
                <w:color w:val="auto"/>
                <w:sz w:val="24"/>
                <w:szCs w:val="24"/>
                <w:highlight w:val="none"/>
              </w:rPr>
              <w:t>1.智能平台配备交互式</w:t>
            </w:r>
            <w:r>
              <w:rPr>
                <w:color w:val="auto"/>
                <w:sz w:val="24"/>
                <w:szCs w:val="24"/>
                <w:highlight w:val="none"/>
              </w:rPr>
              <w:t>教学系统</w:t>
            </w:r>
            <w:r>
              <w:rPr>
                <w:rFonts w:hint="eastAsia"/>
                <w:color w:val="auto"/>
                <w:sz w:val="24"/>
                <w:szCs w:val="24"/>
                <w:highlight w:val="none"/>
              </w:rPr>
              <w:t>，包含维修手册（E5 2019款）、资源中心和考试中心三大模块，可用于日常教学、考核及竞赛考核。</w:t>
            </w:r>
          </w:p>
          <w:p>
            <w:pPr>
              <w:spacing w:line="360" w:lineRule="auto"/>
              <w:jc w:val="left"/>
              <w:rPr>
                <w:color w:val="auto"/>
                <w:sz w:val="24"/>
                <w:szCs w:val="24"/>
                <w:highlight w:val="none"/>
              </w:rPr>
            </w:pPr>
            <w:r>
              <w:rPr>
                <w:rFonts w:hint="eastAsia"/>
                <w:color w:val="auto"/>
                <w:sz w:val="24"/>
                <w:szCs w:val="24"/>
                <w:highlight w:val="none"/>
              </w:rPr>
              <w:t>2.考试中心设置登录密码，有效避免学生在实训或竞赛过程中误操作看见考题。</w:t>
            </w:r>
          </w:p>
          <w:p>
            <w:pPr>
              <w:spacing w:line="480" w:lineRule="exac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480" w:lineRule="exact"/>
              <w:jc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bl>
    <w:p>
      <w:pPr>
        <w:pStyle w:val="18"/>
        <w:spacing w:before="75" w:beforeAutospacing="0" w:after="75" w:afterAutospacing="0" w:line="360" w:lineRule="auto"/>
        <w:ind w:left="420"/>
        <w:rPr>
          <w:color w:val="auto"/>
          <w:highlight w:val="none"/>
        </w:rPr>
      </w:pPr>
      <w:r>
        <w:rPr>
          <w:rFonts w:hint="eastAsia"/>
          <w:color w:val="auto"/>
          <w:highlight w:val="none"/>
        </w:rPr>
        <w:t>B分标（</w:t>
      </w:r>
      <w:r>
        <w:rPr>
          <w:rFonts w:hint="eastAsia"/>
          <w:color w:val="auto"/>
          <w:highlight w:val="none"/>
          <w:lang w:eastAsia="zh-CN"/>
        </w:rPr>
        <w:t>基础工量具实训室建设</w:t>
      </w:r>
      <w:r>
        <w:rPr>
          <w:rFonts w:hint="eastAsia"/>
          <w:color w:val="auto"/>
          <w:highlight w:val="none"/>
        </w:rPr>
        <w:t>）：</w:t>
      </w:r>
    </w:p>
    <w:tbl>
      <w:tblPr>
        <w:tblStyle w:val="21"/>
        <w:tblW w:w="89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8"/>
        <w:gridCol w:w="1340"/>
        <w:gridCol w:w="762"/>
        <w:gridCol w:w="60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项号</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简要技术参数要求（详见货物需求一览表）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ind w:firstLine="120" w:firstLineChars="50"/>
              <w:rPr>
                <w:rFonts w:ascii="宋体" w:hAnsi="宋体" w:cs="宋体"/>
                <w:color w:val="auto"/>
                <w:kern w:val="0"/>
                <w:sz w:val="24"/>
                <w:highlight w:val="none"/>
                <w:lang w:bidi="ar"/>
              </w:rPr>
            </w:pPr>
            <w:r>
              <w:rPr>
                <w:rFonts w:hint="eastAsia" w:ascii="宋体" w:hAnsi="宋体" w:cs="宋体"/>
                <w:color w:val="auto"/>
                <w:sz w:val="24"/>
                <w:highlight w:val="none"/>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auto"/>
                <w:kern w:val="0"/>
                <w:sz w:val="24"/>
                <w:highlight w:val="none"/>
                <w:lang w:bidi="ar"/>
              </w:rPr>
            </w:pPr>
            <w:r>
              <w:rPr>
                <w:rFonts w:hint="eastAsia" w:ascii="宋体" w:hAnsi="宋体" w:cs="宋体"/>
                <w:bCs/>
                <w:color w:val="auto"/>
                <w:kern w:val="0"/>
                <w:sz w:val="24"/>
                <w:highlight w:val="none"/>
              </w:rPr>
              <w:t>基本技能综合实训平台</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color w:val="auto"/>
                <w:kern w:val="0"/>
                <w:sz w:val="24"/>
                <w:highlight w:val="none"/>
                <w:lang w:bidi="ar"/>
              </w:rPr>
            </w:pPr>
            <w:r>
              <w:rPr>
                <w:rFonts w:hint="eastAsia" w:ascii="宋体" w:hAnsi="宋体" w:cs="宋体"/>
                <w:color w:val="auto"/>
                <w:sz w:val="24"/>
                <w:highlight w:val="none"/>
              </w:rPr>
              <w:t>6台</w:t>
            </w:r>
          </w:p>
        </w:tc>
        <w:tc>
          <w:tcPr>
            <w:tcW w:w="6033"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一、尺寸：（单位mm）</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1、平台长宽高：1200X1000X770（不含铁屑槽、量具架、螺纹固定板等部件，降至最低时）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2、平台高度可调范围：0--80</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3、螺纹固定板尺寸：600X400X30，螺纹孔尺寸M10，间距60X60</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4、量具架尺寸：600X200X310，分三层</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5、铁屑槽尺寸：槽截面60X40，长边660短边460</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bCs/>
                <w:color w:val="auto"/>
                <w:kern w:val="0"/>
                <w:sz w:val="24"/>
                <w:highlight w:val="none"/>
              </w:rPr>
              <w:t>2</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bCs/>
                <w:color w:val="auto"/>
                <w:kern w:val="0"/>
                <w:sz w:val="24"/>
                <w:highlight w:val="none"/>
              </w:rPr>
              <w:t>基本技能测量工作台</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12套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标准实训组合测量套件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1、标准件：模拟汽缸直径标件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2、标准件：厚度、深度、直径标件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3、标准件：径向跳动量、轴向跳动量标件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4、标准件：内侧、外侧、直径标准件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5、标准件：平面度测量标件</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一、游标卡尺使用</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技能内容与要求：</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1、掌握游标卡尺规范化使用流程及注意事项。</w:t>
            </w:r>
          </w:p>
          <w:p>
            <w:pPr>
              <w:spacing w:line="480" w:lineRule="exac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after="160" w:line="480" w:lineRule="exact"/>
              <w:jc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bl>
    <w:p>
      <w:pPr>
        <w:pStyle w:val="18"/>
        <w:spacing w:before="75" w:beforeAutospacing="0" w:after="75" w:afterAutospacing="0" w:line="360" w:lineRule="auto"/>
        <w:ind w:firstLine="480" w:firstLineChars="200"/>
        <w:rPr>
          <w:color w:val="auto"/>
          <w:highlight w:val="none"/>
        </w:rPr>
      </w:pPr>
      <w:r>
        <w:rPr>
          <w:rFonts w:hint="eastAsia"/>
          <w:color w:val="auto"/>
          <w:highlight w:val="none"/>
        </w:rPr>
        <w:t>合同履行期限：详见竞争性谈判文件。</w:t>
      </w:r>
    </w:p>
    <w:p>
      <w:pPr>
        <w:pStyle w:val="18"/>
        <w:numPr>
          <w:ilvl w:val="0"/>
          <w:numId w:val="4"/>
        </w:numPr>
        <w:spacing w:before="75" w:beforeAutospacing="0" w:after="75" w:afterAutospacing="0" w:line="360" w:lineRule="auto"/>
        <w:rPr>
          <w:rStyle w:val="23"/>
          <w:color w:val="auto"/>
          <w:spacing w:val="-15"/>
          <w:highlight w:val="none"/>
        </w:rPr>
      </w:pPr>
      <w:r>
        <w:rPr>
          <w:rStyle w:val="23"/>
          <w:rFonts w:hint="eastAsia"/>
          <w:color w:val="auto"/>
          <w:spacing w:val="-15"/>
          <w:highlight w:val="none"/>
        </w:rPr>
        <w:t>申请人的资格要求：</w:t>
      </w:r>
    </w:p>
    <w:p>
      <w:pPr>
        <w:pStyle w:val="18"/>
        <w:spacing w:before="75" w:beforeAutospacing="0" w:after="75" w:afterAutospacing="0" w:line="360" w:lineRule="auto"/>
        <w:rPr>
          <w:rStyle w:val="23"/>
          <w:color w:val="auto"/>
          <w:spacing w:val="-15"/>
          <w:highlight w:val="none"/>
        </w:rPr>
      </w:pPr>
      <w:r>
        <w:rPr>
          <w:rStyle w:val="23"/>
          <w:rFonts w:hint="eastAsia"/>
          <w:color w:val="auto"/>
          <w:spacing w:val="-15"/>
          <w:highlight w:val="none"/>
        </w:rPr>
        <w:t>A、B分标：</w:t>
      </w:r>
    </w:p>
    <w:p>
      <w:pPr>
        <w:pStyle w:val="18"/>
        <w:spacing w:before="75" w:beforeAutospacing="0" w:after="75" w:afterAutospacing="0" w:line="336" w:lineRule="auto"/>
        <w:ind w:left="420"/>
        <w:rPr>
          <w:color w:val="auto"/>
          <w:highlight w:val="none"/>
        </w:rPr>
      </w:pPr>
      <w:r>
        <w:rPr>
          <w:rFonts w:hint="eastAsia"/>
          <w:color w:val="auto"/>
          <w:highlight w:val="none"/>
        </w:rPr>
        <w:t>1、满足《中华人民共和国政府采购法》第二十二条规定；</w:t>
      </w:r>
    </w:p>
    <w:p>
      <w:pPr>
        <w:pStyle w:val="18"/>
        <w:spacing w:before="75" w:beforeAutospacing="0" w:after="75" w:afterAutospacing="0" w:line="336" w:lineRule="auto"/>
        <w:ind w:left="420"/>
        <w:rPr>
          <w:color w:val="auto"/>
          <w:highlight w:val="none"/>
        </w:rPr>
      </w:pPr>
      <w:r>
        <w:rPr>
          <w:rFonts w:hint="eastAsia"/>
          <w:color w:val="auto"/>
          <w:highlight w:val="none"/>
        </w:rPr>
        <w:t>2、落实政府采购政策需满足的资格要求：本项目适用政府采购促进中小企业、监狱企业发展、促进残疾人就业等有关政策，具体详见竞争性谈判文件。</w:t>
      </w:r>
    </w:p>
    <w:p>
      <w:pPr>
        <w:pStyle w:val="18"/>
        <w:spacing w:before="75" w:beforeAutospacing="0" w:after="75" w:afterAutospacing="0" w:line="336" w:lineRule="auto"/>
        <w:ind w:left="420"/>
        <w:rPr>
          <w:color w:val="auto"/>
          <w:highlight w:val="none"/>
        </w:rPr>
      </w:pPr>
      <w:r>
        <w:rPr>
          <w:rFonts w:hint="eastAsia"/>
          <w:color w:val="auto"/>
          <w:highlight w:val="none"/>
        </w:rPr>
        <w:t>3、本项目的特定资格要求：无</w:t>
      </w:r>
    </w:p>
    <w:p>
      <w:pPr>
        <w:pStyle w:val="18"/>
        <w:spacing w:before="75" w:beforeAutospacing="0" w:after="75" w:afterAutospacing="0" w:line="336" w:lineRule="auto"/>
        <w:ind w:left="420"/>
        <w:rPr>
          <w:color w:val="auto"/>
          <w:highlight w:val="none"/>
        </w:rPr>
      </w:pPr>
      <w:r>
        <w:rPr>
          <w:rFonts w:hint="eastAsia"/>
          <w:color w:val="auto"/>
          <w:highlight w:val="none"/>
        </w:rPr>
        <w:t>4、竞标人未被列入失信被执行人、重大税收违法案件当事人名单、政府采购严重违法失信行为记录名单，且应符合《中华人民共和国政府采购法》第二十二条规定的竞标人资格条件。</w:t>
      </w:r>
    </w:p>
    <w:p>
      <w:pPr>
        <w:pStyle w:val="18"/>
        <w:spacing w:before="75" w:beforeAutospacing="0" w:after="75" w:afterAutospacing="0" w:line="336" w:lineRule="auto"/>
        <w:ind w:left="420"/>
        <w:rPr>
          <w:color w:val="auto"/>
          <w:highlight w:val="none"/>
        </w:rPr>
      </w:pPr>
      <w:r>
        <w:rPr>
          <w:rFonts w:hint="eastAsia"/>
          <w:color w:val="auto"/>
          <w:highlight w:val="none"/>
        </w:rPr>
        <w:t>5、具有国内法人资格，注册经营范围满足所采购内容的供应商；</w:t>
      </w:r>
    </w:p>
    <w:p>
      <w:pPr>
        <w:pStyle w:val="18"/>
        <w:spacing w:before="75" w:beforeAutospacing="0" w:after="75" w:afterAutospacing="0" w:line="336" w:lineRule="auto"/>
        <w:ind w:left="420"/>
        <w:rPr>
          <w:color w:val="auto"/>
          <w:highlight w:val="none"/>
        </w:rPr>
      </w:pPr>
      <w:r>
        <w:rPr>
          <w:rFonts w:hint="eastAsia"/>
          <w:color w:val="auto"/>
          <w:highlight w:val="none"/>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18"/>
        <w:spacing w:before="75" w:beforeAutospacing="0" w:after="75" w:afterAutospacing="0" w:line="336" w:lineRule="auto"/>
        <w:ind w:left="420"/>
        <w:rPr>
          <w:b/>
          <w:bCs/>
          <w:color w:val="auto"/>
          <w:highlight w:val="none"/>
        </w:rPr>
      </w:pPr>
      <w:r>
        <w:rPr>
          <w:rFonts w:hint="eastAsia"/>
          <w:color w:val="auto"/>
          <w:highlight w:val="none"/>
        </w:rPr>
        <w:t>7、本项目不接受联合体。</w:t>
      </w:r>
    </w:p>
    <w:p>
      <w:pPr>
        <w:pStyle w:val="18"/>
        <w:spacing w:before="75" w:beforeAutospacing="0" w:after="75" w:afterAutospacing="0" w:line="360" w:lineRule="auto"/>
        <w:rPr>
          <w:color w:val="auto"/>
          <w:highlight w:val="none"/>
        </w:rPr>
      </w:pPr>
      <w:r>
        <w:rPr>
          <w:rFonts w:hint="eastAsia"/>
          <w:b/>
          <w:color w:val="auto"/>
          <w:spacing w:val="-15"/>
          <w:highlight w:val="none"/>
        </w:rPr>
        <w:t>三、</w:t>
      </w:r>
      <w:r>
        <w:rPr>
          <w:rStyle w:val="23"/>
          <w:rFonts w:hint="eastAsia"/>
          <w:color w:val="auto"/>
          <w:spacing w:val="-15"/>
          <w:highlight w:val="none"/>
        </w:rPr>
        <w:t>获取采购文件：</w:t>
      </w:r>
    </w:p>
    <w:p>
      <w:pPr>
        <w:pStyle w:val="18"/>
        <w:spacing w:before="75" w:beforeAutospacing="0" w:after="75" w:afterAutospacing="0" w:line="360" w:lineRule="auto"/>
        <w:ind w:left="420"/>
        <w:rPr>
          <w:color w:val="auto"/>
          <w:highlight w:val="none"/>
        </w:rPr>
      </w:pPr>
      <w:r>
        <w:rPr>
          <w:rFonts w:hint="eastAsia"/>
          <w:color w:val="auto"/>
          <w:highlight w:val="none"/>
        </w:rPr>
        <w:t>时间：2020年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06</w:t>
      </w:r>
      <w:r>
        <w:rPr>
          <w:rFonts w:hint="eastAsia"/>
          <w:color w:val="auto"/>
          <w:highlight w:val="none"/>
        </w:rPr>
        <w:t>日公告发布起。</w:t>
      </w:r>
    </w:p>
    <w:p>
      <w:pPr>
        <w:pStyle w:val="18"/>
        <w:wordWrap w:val="0"/>
        <w:spacing w:before="75" w:beforeAutospacing="0" w:after="75" w:afterAutospacing="0" w:line="360" w:lineRule="auto"/>
        <w:ind w:left="420"/>
        <w:rPr>
          <w:color w:val="auto"/>
          <w:highlight w:val="none"/>
        </w:rPr>
      </w:pPr>
      <w:r>
        <w:rPr>
          <w:rFonts w:hint="eastAsia"/>
          <w:color w:val="auto"/>
          <w:highlight w:val="none"/>
        </w:rPr>
        <w:t>获取方式：本项目不发放纸质文件，竞标人自行在南宁市公共资源交易平台(https://www.nnggzy.org.cn/gxnnhy)的信息公告处下载采购文件。</w:t>
      </w:r>
    </w:p>
    <w:p>
      <w:pPr>
        <w:pStyle w:val="18"/>
        <w:wordWrap w:val="0"/>
        <w:spacing w:before="75" w:beforeAutospacing="0" w:after="75" w:afterAutospacing="0" w:line="360" w:lineRule="auto"/>
        <w:ind w:left="420"/>
        <w:rPr>
          <w:color w:val="auto"/>
          <w:highlight w:val="none"/>
        </w:rPr>
      </w:pPr>
      <w:r>
        <w:rPr>
          <w:rFonts w:hint="eastAsia"/>
          <w:color w:val="auto"/>
          <w:highlight w:val="none"/>
        </w:rPr>
        <w:t>售价：采购文件每套售价0元。</w:t>
      </w:r>
    </w:p>
    <w:p>
      <w:pPr>
        <w:pStyle w:val="18"/>
        <w:spacing w:before="75" w:beforeAutospacing="0" w:after="75" w:afterAutospacing="0" w:line="360" w:lineRule="auto"/>
        <w:rPr>
          <w:color w:val="auto"/>
          <w:highlight w:val="none"/>
        </w:rPr>
      </w:pPr>
      <w:r>
        <w:rPr>
          <w:rFonts w:hint="eastAsia"/>
          <w:b/>
          <w:color w:val="auto"/>
          <w:highlight w:val="none"/>
        </w:rPr>
        <w:t>四、</w:t>
      </w:r>
      <w:r>
        <w:rPr>
          <w:rStyle w:val="23"/>
          <w:rFonts w:hint="eastAsia"/>
          <w:color w:val="auto"/>
          <w:highlight w:val="none"/>
        </w:rPr>
        <w:t>竞标文件递交：</w:t>
      </w:r>
    </w:p>
    <w:p>
      <w:pPr>
        <w:pStyle w:val="18"/>
        <w:spacing w:before="75" w:beforeAutospacing="0" w:after="75" w:afterAutospacing="0" w:line="360" w:lineRule="auto"/>
        <w:ind w:left="420"/>
        <w:rPr>
          <w:color w:val="auto"/>
          <w:highlight w:val="none"/>
        </w:rPr>
      </w:pPr>
      <w:r>
        <w:rPr>
          <w:rFonts w:hint="eastAsia"/>
          <w:color w:val="auto"/>
          <w:highlight w:val="none"/>
        </w:rPr>
        <w:t>截止时间：竞标文件必须以密封形式于2020年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r>
        <w:rPr>
          <w:rFonts w:hint="eastAsia"/>
          <w:color w:val="auto"/>
          <w:highlight w:val="none"/>
          <w:lang w:val="en-US" w:eastAsia="zh-CN"/>
        </w:rPr>
        <w:t>13</w:t>
      </w:r>
      <w:r>
        <w:rPr>
          <w:rFonts w:hint="eastAsia"/>
          <w:color w:val="auto"/>
          <w:highlight w:val="none"/>
        </w:rPr>
        <w:t>时</w:t>
      </w:r>
      <w:r>
        <w:rPr>
          <w:rFonts w:hint="eastAsia"/>
          <w:color w:val="auto"/>
          <w:highlight w:val="none"/>
          <w:lang w:val="en-US" w:eastAsia="zh-CN"/>
        </w:rPr>
        <w:t>00</w:t>
      </w:r>
      <w:r>
        <w:rPr>
          <w:rFonts w:hint="eastAsia"/>
          <w:color w:val="auto"/>
          <w:highlight w:val="none"/>
        </w:rPr>
        <w:t>分前</w:t>
      </w:r>
      <w:r>
        <w:rPr>
          <w:rFonts w:hint="eastAsia"/>
          <w:color w:val="auto"/>
          <w:highlight w:val="none"/>
          <w:lang w:eastAsia="zh-CN"/>
        </w:rPr>
        <w:t>（</w:t>
      </w:r>
      <w:r>
        <w:rPr>
          <w:rFonts w:hint="eastAsia"/>
          <w:color w:val="auto"/>
          <w:highlight w:val="none"/>
        </w:rPr>
        <w:t>北京时间</w:t>
      </w:r>
      <w:r>
        <w:rPr>
          <w:rFonts w:hint="eastAsia"/>
          <w:color w:val="auto"/>
          <w:highlight w:val="none"/>
          <w:lang w:eastAsia="zh-CN"/>
        </w:rPr>
        <w:t>）</w:t>
      </w:r>
      <w:r>
        <w:rPr>
          <w:rFonts w:hint="eastAsia"/>
          <w:color w:val="auto"/>
          <w:highlight w:val="none"/>
        </w:rPr>
        <w:t>递交，逾期不受理。</w:t>
      </w:r>
    </w:p>
    <w:p>
      <w:pPr>
        <w:pStyle w:val="18"/>
        <w:spacing w:before="75" w:beforeAutospacing="0" w:after="75" w:afterAutospacing="0" w:line="360" w:lineRule="auto"/>
        <w:ind w:left="420"/>
        <w:rPr>
          <w:b/>
          <w:bCs/>
          <w:color w:val="auto"/>
          <w:highlight w:val="none"/>
        </w:rPr>
      </w:pPr>
      <w:r>
        <w:rPr>
          <w:rFonts w:hint="eastAsia"/>
          <w:color w:val="auto"/>
          <w:highlight w:val="none"/>
        </w:rPr>
        <w:t>地点：南宁市良庆区玉洞大道33号（青少年活动中心旁）市民中心9楼南宁市公共资源交易中心（具体详见9楼电子显示屏场地安排），</w:t>
      </w:r>
      <w:r>
        <w:rPr>
          <w:rFonts w:hint="eastAsia"/>
          <w:b/>
          <w:bCs/>
          <w:color w:val="auto"/>
          <w:highlight w:val="none"/>
        </w:rPr>
        <w:t>为做好疫情防控工作，本项目的竞标文件通过邮寄快递的方式送达，具体详见关于疫情防控工作的通知。</w:t>
      </w:r>
    </w:p>
    <w:p>
      <w:pPr>
        <w:pStyle w:val="18"/>
        <w:spacing w:before="75" w:beforeAutospacing="0" w:after="75" w:afterAutospacing="0" w:line="360" w:lineRule="auto"/>
        <w:rPr>
          <w:color w:val="auto"/>
          <w:highlight w:val="none"/>
        </w:rPr>
      </w:pPr>
      <w:r>
        <w:rPr>
          <w:rStyle w:val="23"/>
          <w:rFonts w:hint="eastAsia"/>
          <w:color w:val="auto"/>
          <w:spacing w:val="-15"/>
          <w:highlight w:val="none"/>
        </w:rPr>
        <w:t>五、公告期限：</w:t>
      </w:r>
    </w:p>
    <w:p>
      <w:pPr>
        <w:pStyle w:val="18"/>
        <w:spacing w:before="75" w:beforeAutospacing="0" w:after="75" w:afterAutospacing="0" w:line="360" w:lineRule="auto"/>
        <w:ind w:left="420"/>
        <w:rPr>
          <w:color w:val="auto"/>
          <w:highlight w:val="none"/>
        </w:rPr>
      </w:pPr>
      <w:r>
        <w:rPr>
          <w:rFonts w:hint="eastAsia"/>
          <w:color w:val="auto"/>
          <w:highlight w:val="none"/>
        </w:rPr>
        <w:t>自本公告发布之日起3个工作日（2020年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07</w:t>
      </w:r>
      <w:r>
        <w:rPr>
          <w:rFonts w:hint="eastAsia"/>
          <w:color w:val="auto"/>
          <w:highlight w:val="none"/>
        </w:rPr>
        <w:t>日至2020年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09</w:t>
      </w:r>
      <w:r>
        <w:rPr>
          <w:rFonts w:hint="eastAsia"/>
          <w:color w:val="auto"/>
          <w:highlight w:val="none"/>
        </w:rPr>
        <w:t>日结束）。</w:t>
      </w:r>
    </w:p>
    <w:p>
      <w:pPr>
        <w:pStyle w:val="18"/>
        <w:spacing w:before="75" w:beforeAutospacing="0" w:after="75" w:afterAutospacing="0" w:line="360" w:lineRule="auto"/>
        <w:rPr>
          <w:color w:val="auto"/>
          <w:highlight w:val="none"/>
        </w:rPr>
      </w:pPr>
      <w:r>
        <w:rPr>
          <w:rStyle w:val="23"/>
          <w:rFonts w:hint="eastAsia"/>
          <w:color w:val="auto"/>
          <w:spacing w:val="-15"/>
          <w:highlight w:val="none"/>
        </w:rPr>
        <w:t>六、其他补充事宜：</w:t>
      </w:r>
    </w:p>
    <w:p>
      <w:pPr>
        <w:pStyle w:val="18"/>
        <w:wordWrap w:val="0"/>
        <w:spacing w:before="75" w:beforeAutospacing="0" w:after="75" w:afterAutospacing="0" w:line="360" w:lineRule="auto"/>
        <w:ind w:left="420" w:leftChars="200"/>
        <w:rPr>
          <w:color w:val="auto"/>
          <w:highlight w:val="none"/>
        </w:rPr>
      </w:pPr>
      <w:r>
        <w:rPr>
          <w:rFonts w:hint="eastAsia"/>
          <w:color w:val="auto"/>
          <w:highlight w:val="none"/>
        </w:rPr>
        <w:t>网上查询地址：</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color w:val="auto"/>
          <w:highlight w:val="none"/>
        </w:rPr>
        <w:t>http://zfcg.gxzf.gov.cn/（广西壮族自治区政府采购网），www.nnggzy.org.cn （南宁市公共资源交易中心网）</w:t>
      </w:r>
      <w:r>
        <w:rPr>
          <w:rFonts w:hint="eastAsia"/>
          <w:color w:val="auto"/>
          <w:highlight w:val="none"/>
        </w:rPr>
        <w:fldChar w:fldCharType="end"/>
      </w:r>
    </w:p>
    <w:p>
      <w:pPr>
        <w:pStyle w:val="18"/>
        <w:spacing w:before="75" w:beforeAutospacing="0" w:after="75" w:afterAutospacing="0" w:line="360" w:lineRule="auto"/>
        <w:rPr>
          <w:color w:val="auto"/>
          <w:highlight w:val="none"/>
        </w:rPr>
      </w:pPr>
      <w:r>
        <w:rPr>
          <w:rStyle w:val="23"/>
          <w:rFonts w:hint="eastAsia"/>
          <w:color w:val="auto"/>
          <w:spacing w:val="-15"/>
          <w:highlight w:val="none"/>
        </w:rPr>
        <w:t>七、凡对本次采购提出询问，请按以下方式联系。</w:t>
      </w:r>
    </w:p>
    <w:p>
      <w:pPr>
        <w:pStyle w:val="18"/>
        <w:spacing w:before="75" w:beforeAutospacing="0" w:after="75" w:afterAutospacing="0" w:line="440" w:lineRule="exact"/>
        <w:ind w:right="840" w:firstLine="420"/>
        <w:rPr>
          <w:color w:val="auto"/>
          <w:highlight w:val="none"/>
        </w:rPr>
      </w:pPr>
      <w:r>
        <w:rPr>
          <w:rFonts w:hint="eastAsia"/>
          <w:color w:val="auto"/>
          <w:highlight w:val="none"/>
        </w:rPr>
        <w:t>1.采购人信息：</w:t>
      </w:r>
    </w:p>
    <w:p>
      <w:pPr>
        <w:pStyle w:val="18"/>
        <w:spacing w:before="75" w:beforeAutospacing="0" w:after="75" w:afterAutospacing="0" w:line="440" w:lineRule="exact"/>
        <w:ind w:right="840" w:firstLine="420"/>
        <w:rPr>
          <w:color w:val="auto"/>
          <w:highlight w:val="none"/>
        </w:rPr>
      </w:pPr>
      <w:r>
        <w:rPr>
          <w:rFonts w:hint="eastAsia"/>
          <w:color w:val="auto"/>
          <w:highlight w:val="none"/>
        </w:rPr>
        <w:t>名称：</w:t>
      </w:r>
      <w:r>
        <w:rPr>
          <w:rFonts w:hint="eastAsia"/>
          <w:color w:val="auto"/>
          <w:highlight w:val="none"/>
          <w:u w:val="single"/>
        </w:rPr>
        <w:t>南宁市第四职业技术学校</w:t>
      </w:r>
    </w:p>
    <w:p>
      <w:pPr>
        <w:pStyle w:val="18"/>
        <w:spacing w:before="75" w:beforeAutospacing="0" w:after="75" w:afterAutospacing="0" w:line="440" w:lineRule="exact"/>
        <w:ind w:right="840" w:firstLine="420"/>
        <w:rPr>
          <w:color w:val="auto"/>
          <w:highlight w:val="none"/>
        </w:rPr>
      </w:pPr>
      <w:r>
        <w:rPr>
          <w:rFonts w:hint="eastAsia"/>
          <w:color w:val="auto"/>
          <w:highlight w:val="none"/>
        </w:rPr>
        <w:t>地址：</w:t>
      </w:r>
      <w:r>
        <w:rPr>
          <w:rFonts w:hint="eastAsia"/>
          <w:color w:val="auto"/>
          <w:highlight w:val="none"/>
          <w:u w:val="single"/>
        </w:rPr>
        <w:t>南宁市竹溪路28号</w:t>
      </w:r>
    </w:p>
    <w:p>
      <w:pPr>
        <w:pStyle w:val="18"/>
        <w:spacing w:before="75" w:beforeAutospacing="0" w:after="75" w:afterAutospacing="0" w:line="440" w:lineRule="exact"/>
        <w:ind w:right="840" w:firstLine="420"/>
        <w:rPr>
          <w:color w:val="auto"/>
          <w:highlight w:val="none"/>
        </w:rPr>
      </w:pPr>
      <w:r>
        <w:rPr>
          <w:rFonts w:hint="eastAsia"/>
          <w:color w:val="auto"/>
          <w:highlight w:val="none"/>
        </w:rPr>
        <w:t>联系人及电话：</w:t>
      </w:r>
      <w:r>
        <w:rPr>
          <w:rFonts w:hint="eastAsia"/>
          <w:color w:val="auto"/>
          <w:highlight w:val="none"/>
          <w:u w:val="single"/>
        </w:rPr>
        <w:t>谢工  0771-2387156</w:t>
      </w:r>
      <w:r>
        <w:rPr>
          <w:rFonts w:hint="eastAsia"/>
          <w:color w:val="auto"/>
          <w:sz w:val="25"/>
          <w:szCs w:val="25"/>
          <w:highlight w:val="none"/>
        </w:rPr>
        <w:t>　　</w:t>
      </w:r>
    </w:p>
    <w:p>
      <w:pPr>
        <w:pStyle w:val="18"/>
        <w:spacing w:before="75" w:beforeAutospacing="0" w:after="75" w:afterAutospacing="0" w:line="440" w:lineRule="exact"/>
        <w:ind w:right="840" w:firstLine="420"/>
        <w:rPr>
          <w:color w:val="auto"/>
          <w:highlight w:val="none"/>
        </w:rPr>
      </w:pPr>
      <w:r>
        <w:rPr>
          <w:rFonts w:hint="eastAsia"/>
          <w:color w:val="auto"/>
          <w:highlight w:val="none"/>
        </w:rPr>
        <w:t>2.采购代理机构信息：</w:t>
      </w:r>
    </w:p>
    <w:p>
      <w:pPr>
        <w:pStyle w:val="18"/>
        <w:spacing w:before="75" w:beforeAutospacing="0" w:after="75" w:afterAutospacing="0" w:line="440" w:lineRule="exact"/>
        <w:ind w:right="840" w:firstLine="420"/>
        <w:rPr>
          <w:color w:val="auto"/>
          <w:highlight w:val="none"/>
        </w:rPr>
      </w:pPr>
      <w:r>
        <w:rPr>
          <w:rFonts w:hint="eastAsia"/>
          <w:color w:val="auto"/>
          <w:highlight w:val="none"/>
        </w:rPr>
        <w:t>名称：</w:t>
      </w:r>
      <w:r>
        <w:rPr>
          <w:rFonts w:hint="eastAsia"/>
          <w:color w:val="auto"/>
          <w:highlight w:val="none"/>
          <w:u w:val="single"/>
        </w:rPr>
        <w:t>广西邕政采购代理有限公司</w:t>
      </w:r>
    </w:p>
    <w:p>
      <w:pPr>
        <w:pStyle w:val="18"/>
        <w:spacing w:before="75" w:beforeAutospacing="0" w:after="75" w:afterAutospacing="0" w:line="440" w:lineRule="exact"/>
        <w:ind w:right="840" w:firstLine="420"/>
        <w:rPr>
          <w:color w:val="auto"/>
          <w:highlight w:val="none"/>
        </w:rPr>
      </w:pPr>
      <w:r>
        <w:rPr>
          <w:rFonts w:hint="eastAsia"/>
          <w:color w:val="auto"/>
          <w:highlight w:val="none"/>
        </w:rPr>
        <w:t>联系地址：</w:t>
      </w:r>
      <w:r>
        <w:rPr>
          <w:rFonts w:hint="eastAsia"/>
          <w:color w:val="auto"/>
          <w:highlight w:val="none"/>
          <w:u w:val="single"/>
        </w:rPr>
        <w:t>南宁市青秀区思贤路45号创投中心16A楼</w:t>
      </w:r>
    </w:p>
    <w:p>
      <w:pPr>
        <w:pStyle w:val="18"/>
        <w:spacing w:before="75" w:beforeAutospacing="0" w:after="75" w:afterAutospacing="0" w:line="440" w:lineRule="exact"/>
        <w:ind w:right="840" w:firstLine="420"/>
        <w:rPr>
          <w:color w:val="auto"/>
          <w:highlight w:val="none"/>
        </w:rPr>
      </w:pPr>
      <w:r>
        <w:rPr>
          <w:rFonts w:hint="eastAsia"/>
          <w:color w:val="auto"/>
          <w:highlight w:val="none"/>
        </w:rPr>
        <w:t>项目联系人及联系电话：</w:t>
      </w:r>
      <w:r>
        <w:rPr>
          <w:rFonts w:hint="eastAsia"/>
          <w:color w:val="auto"/>
          <w:highlight w:val="none"/>
          <w:u w:val="single"/>
        </w:rPr>
        <w:t>丰工、梁工  0771-2442850</w:t>
      </w:r>
      <w:r>
        <w:rPr>
          <w:rFonts w:hint="eastAsia"/>
          <w:color w:val="auto"/>
          <w:highlight w:val="none"/>
        </w:rPr>
        <w:t xml:space="preserve"> </w:t>
      </w:r>
    </w:p>
    <w:p>
      <w:pPr>
        <w:pStyle w:val="18"/>
        <w:spacing w:before="75" w:beforeAutospacing="0" w:after="75" w:afterAutospacing="0" w:line="440" w:lineRule="exact"/>
        <w:ind w:right="840" w:firstLine="420"/>
        <w:rPr>
          <w:color w:val="auto"/>
          <w:highlight w:val="none"/>
        </w:rPr>
      </w:pPr>
      <w:r>
        <w:rPr>
          <w:rFonts w:hint="eastAsia"/>
          <w:color w:val="auto"/>
          <w:highlight w:val="none"/>
        </w:rPr>
        <w:t>3.项目联系方式</w:t>
      </w:r>
    </w:p>
    <w:p>
      <w:pPr>
        <w:pStyle w:val="18"/>
        <w:spacing w:before="75" w:beforeAutospacing="0" w:after="75" w:afterAutospacing="0" w:line="440" w:lineRule="exact"/>
        <w:ind w:right="840" w:firstLine="420"/>
        <w:rPr>
          <w:color w:val="auto"/>
          <w:highlight w:val="none"/>
        </w:rPr>
      </w:pPr>
      <w:r>
        <w:rPr>
          <w:rFonts w:hint="eastAsia"/>
          <w:color w:val="auto"/>
          <w:highlight w:val="none"/>
        </w:rPr>
        <w:t>项目联系人：</w:t>
      </w:r>
      <w:r>
        <w:rPr>
          <w:rFonts w:hint="eastAsia"/>
          <w:color w:val="auto"/>
          <w:highlight w:val="none"/>
          <w:u w:val="single"/>
        </w:rPr>
        <w:t>丰工 、梁工</w:t>
      </w:r>
    </w:p>
    <w:p>
      <w:pPr>
        <w:pStyle w:val="18"/>
        <w:spacing w:before="75" w:beforeAutospacing="0" w:after="75" w:afterAutospacing="0" w:line="440" w:lineRule="exact"/>
        <w:ind w:right="840" w:firstLine="420"/>
        <w:rPr>
          <w:color w:val="auto"/>
          <w:highlight w:val="none"/>
        </w:rPr>
      </w:pPr>
      <w:r>
        <w:rPr>
          <w:rFonts w:hint="eastAsia"/>
          <w:color w:val="auto"/>
          <w:highlight w:val="none"/>
        </w:rPr>
        <w:t>电话：</w:t>
      </w:r>
      <w:r>
        <w:rPr>
          <w:rFonts w:hint="eastAsia"/>
          <w:color w:val="auto"/>
          <w:highlight w:val="none"/>
          <w:u w:val="single"/>
        </w:rPr>
        <w:t>0771-2442850</w:t>
      </w:r>
      <w:r>
        <w:rPr>
          <w:rFonts w:hint="eastAsia"/>
          <w:color w:val="auto"/>
          <w:highlight w:val="none"/>
        </w:rPr>
        <w:t xml:space="preserve">   </w:t>
      </w:r>
    </w:p>
    <w:p>
      <w:pPr>
        <w:pStyle w:val="12"/>
        <w:spacing w:line="360" w:lineRule="auto"/>
        <w:ind w:left="5292" w:hanging="5292" w:hangingChars="2205"/>
        <w:jc w:val="left"/>
        <w:rPr>
          <w:rFonts w:hAnsi="宋体" w:cs="宋体"/>
          <w:b/>
          <w:color w:val="auto"/>
          <w:sz w:val="24"/>
          <w:szCs w:val="24"/>
          <w:highlight w:val="none"/>
        </w:rPr>
      </w:pPr>
      <w:r>
        <w:rPr>
          <w:rFonts w:hint="eastAsia" w:hAnsi="宋体" w:cs="宋体"/>
          <w:color w:val="auto"/>
          <w:sz w:val="24"/>
          <w:szCs w:val="24"/>
          <w:highlight w:val="none"/>
        </w:rPr>
        <w:t xml:space="preserve">                                                     发布日期：2020年</w:t>
      </w:r>
      <w:r>
        <w:rPr>
          <w:rFonts w:hint="eastAsia" w:hAnsi="宋体" w:cs="宋体"/>
          <w:color w:val="auto"/>
          <w:sz w:val="24"/>
          <w:szCs w:val="24"/>
          <w:highlight w:val="none"/>
          <w:lang w:val="en-US" w:eastAsia="zh-CN"/>
        </w:rPr>
        <w:t>12</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06</w:t>
      </w:r>
      <w:r>
        <w:rPr>
          <w:rFonts w:hint="eastAsia" w:hAnsi="宋体" w:cs="宋体"/>
          <w:color w:val="auto"/>
          <w:sz w:val="24"/>
          <w:szCs w:val="24"/>
          <w:highlight w:val="none"/>
        </w:rPr>
        <w:t>日</w:t>
      </w:r>
    </w:p>
    <w:p>
      <w:pPr>
        <w:pStyle w:val="12"/>
        <w:spacing w:line="360" w:lineRule="auto"/>
        <w:jc w:val="center"/>
        <w:outlineLvl w:val="0"/>
        <w:rPr>
          <w:rFonts w:hAnsi="宋体" w:cs="宋体"/>
          <w:b/>
          <w:color w:val="auto"/>
          <w:sz w:val="36"/>
          <w:highlight w:val="none"/>
        </w:rPr>
      </w:pPr>
      <w:bookmarkStart w:id="10" w:name="_Toc14527"/>
      <w:r>
        <w:rPr>
          <w:rFonts w:hint="eastAsia" w:hAnsi="宋体" w:cs="宋体"/>
          <w:b/>
          <w:color w:val="auto"/>
          <w:sz w:val="36"/>
          <w:highlight w:val="none"/>
        </w:rPr>
        <w:t>第二章  货物需求一览表</w:t>
      </w:r>
      <w:bookmarkEnd w:id="5"/>
      <w:bookmarkEnd w:id="6"/>
      <w:bookmarkEnd w:id="7"/>
      <w:bookmarkEnd w:id="8"/>
      <w:bookmarkEnd w:id="9"/>
      <w:bookmarkEnd w:id="10"/>
    </w:p>
    <w:p>
      <w:pPr>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pPr>
        <w:adjustRightInd w:val="0"/>
        <w:spacing w:line="360" w:lineRule="auto"/>
        <w:ind w:left="6" w:firstLine="431"/>
        <w:rPr>
          <w:rFonts w:ascii="宋体" w:hAnsi="宋体" w:cs="宋体"/>
          <w:color w:val="auto"/>
          <w:sz w:val="24"/>
          <w:highlight w:val="none"/>
        </w:rPr>
      </w:pPr>
      <w:r>
        <w:rPr>
          <w:rFonts w:hint="eastAsia" w:ascii="宋体" w:hAnsi="宋体" w:cs="宋体"/>
          <w:color w:val="auto"/>
          <w:sz w:val="24"/>
          <w:highlight w:val="none"/>
        </w:rPr>
        <w:t>1、本货物需求一览表中所列的品牌、型号</w:t>
      </w:r>
      <w:r>
        <w:rPr>
          <w:rFonts w:hint="eastAsia" w:ascii="宋体" w:hAnsi="宋体" w:cs="宋体"/>
          <w:b/>
          <w:color w:val="auto"/>
          <w:sz w:val="24"/>
          <w:highlight w:val="none"/>
        </w:rPr>
        <w:t>仅起参考作</w:t>
      </w:r>
      <w:r>
        <w:rPr>
          <w:rFonts w:hint="eastAsia" w:ascii="宋体" w:hAnsi="宋体" w:cs="宋体"/>
          <w:color w:val="auto"/>
          <w:sz w:val="24"/>
          <w:highlight w:val="none"/>
        </w:rPr>
        <w:t>用，竞标人可选用其他品牌、型号替代，但替代的品牌、型号在实质性要求和条件上要</w:t>
      </w:r>
      <w:r>
        <w:rPr>
          <w:rFonts w:hint="eastAsia" w:ascii="宋体" w:hAnsi="宋体" w:cs="宋体"/>
          <w:b/>
          <w:color w:val="auto"/>
          <w:sz w:val="24"/>
          <w:highlight w:val="none"/>
        </w:rPr>
        <w:t>相当于或优于</w:t>
      </w:r>
      <w:r>
        <w:rPr>
          <w:rFonts w:hint="eastAsia" w:ascii="宋体" w:hAnsi="宋体" w:cs="宋体"/>
          <w:color w:val="auto"/>
          <w:sz w:val="24"/>
          <w:highlight w:val="none"/>
        </w:rPr>
        <w:t>参考品牌、型号。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2、凡在“技术参数要求”中表述为“标配”或“标准配置”的设备，竞标人应按第五章“竞标文件格式”规定的格式在“竞标产品技术资料表”中将其参数详细列明。</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3、本货物需求一览表中标注★号的内容为实质性要求和条件</w:t>
      </w:r>
      <w:r>
        <w:rPr>
          <w:rFonts w:hint="eastAsia" w:ascii="宋体" w:hAnsi="宋体" w:cs="宋体"/>
          <w:color w:val="auto"/>
          <w:sz w:val="24"/>
          <w:highlight w:val="none"/>
        </w:rPr>
        <w:t>。</w:t>
      </w:r>
    </w:p>
    <w:p>
      <w:pPr>
        <w:spacing w:line="360" w:lineRule="auto"/>
        <w:ind w:right="-19" w:rightChars="-9" w:firstLine="482" w:firstLineChars="200"/>
        <w:rPr>
          <w:rFonts w:ascii="宋体" w:hAnsi="宋体" w:cs="宋体"/>
          <w:b/>
          <w:color w:val="auto"/>
          <w:sz w:val="24"/>
          <w:highlight w:val="none"/>
        </w:rPr>
      </w:pPr>
      <w:r>
        <w:rPr>
          <w:rFonts w:hint="eastAsia" w:ascii="宋体" w:hAnsi="宋体" w:cs="宋体"/>
          <w:b/>
          <w:color w:val="auto"/>
          <w:sz w:val="24"/>
          <w:highlight w:val="none"/>
        </w:rPr>
        <w:t>4、本次采购将依据品目清单和认证证书实施政府强制采购。若采购货物属于品目清单范围的，竞标人的竞标货物必须使用政府强制采购的节能产品，并在竞标文件中提供所投产品属于政府强制采购节能产品的证明材料，否则竞标无效。</w:t>
      </w:r>
    </w:p>
    <w:p>
      <w:pPr>
        <w:spacing w:line="360" w:lineRule="auto"/>
        <w:ind w:right="-19" w:rightChars="-9" w:firstLine="482" w:firstLineChars="200"/>
        <w:rPr>
          <w:rFonts w:ascii="宋体" w:hAnsi="宋体" w:cs="宋体"/>
          <w:b/>
          <w:color w:val="auto"/>
          <w:sz w:val="24"/>
          <w:highlight w:val="none"/>
        </w:rPr>
      </w:pPr>
      <w:r>
        <w:rPr>
          <w:rFonts w:hint="eastAsia" w:ascii="宋体" w:hAnsi="宋体" w:cs="宋体"/>
          <w:b/>
          <w:color w:val="auto"/>
          <w:sz w:val="24"/>
          <w:highlight w:val="none"/>
        </w:rPr>
        <w:t>5、本货物需求一览表中“项号”栏的序号前标注▲号的为核心产品。</w:t>
      </w:r>
    </w:p>
    <w:p>
      <w:pPr>
        <w:pStyle w:val="20"/>
        <w:wordWrap w:val="0"/>
        <w:spacing w:line="440" w:lineRule="exact"/>
        <w:rPr>
          <w:rFonts w:ascii="宋体" w:hAnsi="宋体" w:cs="宋体"/>
          <w:color w:val="auto"/>
          <w:highlight w:val="none"/>
        </w:rPr>
      </w:pPr>
      <w:r>
        <w:rPr>
          <w:rFonts w:hint="eastAsia" w:ascii="宋体" w:hAnsi="宋体" w:cs="宋体"/>
          <w:color w:val="auto"/>
          <w:highlight w:val="none"/>
        </w:rPr>
        <w:t>6、本次货物采购最高限价为</w:t>
      </w:r>
      <w:bookmarkStart w:id="11" w:name="_Toc213206173"/>
      <w:bookmarkStart w:id="12" w:name="_Toc139967216"/>
      <w:bookmarkStart w:id="13" w:name="_Toc213325922"/>
      <w:bookmarkStart w:id="14" w:name="_Toc139966432"/>
      <w:r>
        <w:rPr>
          <w:rFonts w:hint="eastAsia" w:ascii="宋体" w:hAnsi="宋体" w:cs="宋体"/>
          <w:color w:val="auto"/>
          <w:highlight w:val="none"/>
        </w:rPr>
        <w:t>：人民币壹佰肆拾捌万元整 (￥1480000.00元)【其中A分标（</w:t>
      </w:r>
      <w:r>
        <w:rPr>
          <w:rFonts w:hint="eastAsia" w:ascii="宋体" w:hAnsi="宋体" w:cs="宋体"/>
          <w:color w:val="auto"/>
          <w:highlight w:val="none"/>
          <w:lang w:eastAsia="zh-CN"/>
        </w:rPr>
        <w:t>品牌专业实训室建设</w:t>
      </w:r>
      <w:r>
        <w:rPr>
          <w:rFonts w:hint="eastAsia" w:ascii="宋体" w:hAnsi="宋体" w:cs="宋体"/>
          <w:color w:val="auto"/>
          <w:highlight w:val="none"/>
        </w:rPr>
        <w:t>）：人民币柒拾捌万元整 (￥780000.00元)；B分标（</w:t>
      </w:r>
      <w:r>
        <w:rPr>
          <w:rFonts w:hint="eastAsia" w:ascii="宋体" w:hAnsi="宋体" w:cs="宋体"/>
          <w:color w:val="auto"/>
          <w:highlight w:val="none"/>
          <w:lang w:eastAsia="zh-CN"/>
        </w:rPr>
        <w:t>基础工量具实训室建设</w:t>
      </w:r>
      <w:r>
        <w:rPr>
          <w:rFonts w:hint="eastAsia" w:ascii="宋体" w:hAnsi="宋体" w:cs="宋体"/>
          <w:color w:val="auto"/>
          <w:highlight w:val="none"/>
        </w:rPr>
        <w:t>）：人民币柒拾万元整 (￥700000.00元)】</w:t>
      </w:r>
    </w:p>
    <w:p>
      <w:pPr>
        <w:pStyle w:val="10"/>
        <w:outlineLvl w:val="1"/>
        <w:rPr>
          <w:color w:val="auto"/>
          <w:sz w:val="28"/>
          <w:szCs w:val="28"/>
          <w:highlight w:val="none"/>
        </w:rPr>
      </w:pPr>
      <w:r>
        <w:rPr>
          <w:rFonts w:hint="eastAsia" w:ascii="宋体" w:hAnsi="宋体" w:cs="宋体"/>
          <w:b/>
          <w:bCs/>
          <w:color w:val="auto"/>
          <w:sz w:val="28"/>
          <w:szCs w:val="28"/>
          <w:highlight w:val="none"/>
        </w:rPr>
        <w:t>A分标（</w:t>
      </w:r>
      <w:r>
        <w:rPr>
          <w:rFonts w:hint="eastAsia" w:ascii="宋体" w:hAnsi="宋体" w:cs="宋体"/>
          <w:b/>
          <w:bCs/>
          <w:color w:val="auto"/>
          <w:sz w:val="28"/>
          <w:szCs w:val="28"/>
          <w:highlight w:val="none"/>
          <w:lang w:eastAsia="zh-CN"/>
        </w:rPr>
        <w:t>品牌专业实训室建设</w:t>
      </w:r>
      <w:r>
        <w:rPr>
          <w:rFonts w:hint="eastAsia" w:ascii="宋体" w:hAnsi="宋体" w:cs="宋体"/>
          <w:b/>
          <w:bCs/>
          <w:color w:val="auto"/>
          <w:sz w:val="28"/>
          <w:szCs w:val="28"/>
          <w:highlight w:val="none"/>
        </w:rPr>
        <w:t>）：</w:t>
      </w:r>
    </w:p>
    <w:tbl>
      <w:tblPr>
        <w:tblStyle w:val="21"/>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33"/>
        <w:gridCol w:w="887"/>
        <w:gridCol w:w="991"/>
        <w:gridCol w:w="1213"/>
        <w:gridCol w:w="453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733"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项号</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货物</w:t>
            </w:r>
          </w:p>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名称</w:t>
            </w:r>
          </w:p>
        </w:tc>
        <w:tc>
          <w:tcPr>
            <w:tcW w:w="991"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数量</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参考品牌、型号</w:t>
            </w:r>
          </w:p>
        </w:tc>
        <w:tc>
          <w:tcPr>
            <w:tcW w:w="4535"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技术参数要求</w:t>
            </w:r>
          </w:p>
        </w:tc>
        <w:tc>
          <w:tcPr>
            <w:tcW w:w="1435" w:type="dxa"/>
            <w:shd w:val="clear" w:color="auto" w:fill="FFFFFF"/>
            <w:vAlign w:val="center"/>
          </w:tcPr>
          <w:p>
            <w:pPr>
              <w:widowControl/>
              <w:spacing w:line="440" w:lineRule="exact"/>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分项最高限价</w:t>
            </w:r>
          </w:p>
          <w:p>
            <w:pPr>
              <w:widowControl/>
              <w:spacing w:line="440" w:lineRule="exact"/>
              <w:jc w:val="center"/>
              <w:rPr>
                <w:rFonts w:ascii="宋体" w:hAnsi="宋体" w:cs="宋体"/>
                <w:color w:val="auto"/>
                <w:sz w:val="24"/>
                <w:szCs w:val="24"/>
                <w:highlight w:val="none"/>
              </w:rPr>
            </w:pPr>
            <w:r>
              <w:rPr>
                <w:rFonts w:hint="eastAsia" w:ascii="宋体" w:hAnsi="宋体" w:cs="宋体"/>
                <w:b/>
                <w:color w:val="auto"/>
                <w:kern w:val="0"/>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教学版整车</w:t>
            </w:r>
          </w:p>
        </w:tc>
        <w:tc>
          <w:tcPr>
            <w:tcW w:w="991"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1辆</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比亚迪或同等其他品牌</w:t>
            </w:r>
          </w:p>
        </w:tc>
        <w:tc>
          <w:tcPr>
            <w:tcW w:w="4535" w:type="dxa"/>
            <w:shd w:val="clear" w:color="auto" w:fill="FFFFFF"/>
            <w:tcMar>
              <w:left w:w="108" w:type="dxa"/>
              <w:right w:w="108" w:type="dxa"/>
            </w:tcMar>
            <w:vAlign w:val="center"/>
          </w:tcPr>
          <w:p>
            <w:pPr>
              <w:spacing w:line="360" w:lineRule="auto"/>
              <w:jc w:val="left"/>
              <w:rPr>
                <w:rFonts w:hint="eastAsia"/>
                <w:color w:val="auto"/>
                <w:sz w:val="24"/>
                <w:szCs w:val="24"/>
                <w:highlight w:val="none"/>
              </w:rPr>
            </w:pPr>
            <w:r>
              <w:rPr>
                <w:rFonts w:hint="eastAsia"/>
                <w:color w:val="auto"/>
                <w:sz w:val="24"/>
                <w:szCs w:val="24"/>
                <w:highlight w:val="none"/>
              </w:rPr>
              <w:t>一、产品概述</w:t>
            </w:r>
          </w:p>
          <w:p>
            <w:pPr>
              <w:spacing w:line="360" w:lineRule="auto"/>
              <w:jc w:val="left"/>
              <w:rPr>
                <w:rFonts w:hint="eastAsia"/>
                <w:color w:val="auto"/>
                <w:sz w:val="24"/>
                <w:szCs w:val="24"/>
                <w:highlight w:val="none"/>
              </w:rPr>
            </w:pPr>
            <w:r>
              <w:rPr>
                <w:rFonts w:hint="eastAsia"/>
                <w:color w:val="auto"/>
                <w:sz w:val="24"/>
                <w:szCs w:val="24"/>
                <w:highlight w:val="none"/>
              </w:rPr>
              <w:t>原厂纯电动汽车，可用于整车实训项目的教学和竞赛。</w:t>
            </w:r>
          </w:p>
          <w:p>
            <w:pPr>
              <w:spacing w:line="360" w:lineRule="auto"/>
              <w:jc w:val="left"/>
              <w:rPr>
                <w:rFonts w:hint="eastAsia"/>
                <w:color w:val="auto"/>
                <w:sz w:val="24"/>
                <w:szCs w:val="24"/>
                <w:highlight w:val="none"/>
              </w:rPr>
            </w:pPr>
            <w:r>
              <w:rPr>
                <w:rFonts w:hint="eastAsia"/>
                <w:color w:val="auto"/>
                <w:sz w:val="24"/>
                <w:szCs w:val="24"/>
                <w:highlight w:val="none"/>
              </w:rPr>
              <w:t>二、产品功能</w:t>
            </w:r>
          </w:p>
          <w:p>
            <w:pPr>
              <w:spacing w:line="360" w:lineRule="auto"/>
              <w:jc w:val="left"/>
              <w:rPr>
                <w:rFonts w:hint="eastAsia"/>
                <w:color w:val="auto"/>
                <w:sz w:val="24"/>
                <w:szCs w:val="24"/>
                <w:highlight w:val="none"/>
              </w:rPr>
            </w:pPr>
            <w:r>
              <w:rPr>
                <w:rFonts w:hint="eastAsia"/>
                <w:color w:val="auto"/>
                <w:sz w:val="24"/>
                <w:szCs w:val="24"/>
                <w:highlight w:val="none"/>
              </w:rPr>
              <w:t>5. 能够进行整车维修接待流程及维修安全注意事项教学；</w:t>
            </w:r>
          </w:p>
          <w:p>
            <w:pPr>
              <w:spacing w:line="360" w:lineRule="auto"/>
              <w:jc w:val="left"/>
              <w:rPr>
                <w:rFonts w:hint="eastAsia"/>
                <w:color w:val="auto"/>
                <w:sz w:val="24"/>
                <w:szCs w:val="24"/>
                <w:highlight w:val="none"/>
              </w:rPr>
            </w:pPr>
            <w:r>
              <w:rPr>
                <w:rFonts w:hint="eastAsia"/>
                <w:color w:val="auto"/>
                <w:sz w:val="24"/>
                <w:szCs w:val="24"/>
                <w:highlight w:val="none"/>
              </w:rPr>
              <w:t>6. 能够进行新能源汽车维护与保养作业教学；</w:t>
            </w:r>
          </w:p>
          <w:p>
            <w:pPr>
              <w:spacing w:line="360" w:lineRule="auto"/>
              <w:jc w:val="left"/>
              <w:rPr>
                <w:rFonts w:hint="eastAsia"/>
                <w:color w:val="auto"/>
                <w:sz w:val="24"/>
                <w:szCs w:val="24"/>
                <w:highlight w:val="none"/>
              </w:rPr>
            </w:pPr>
            <w:r>
              <w:rPr>
                <w:rFonts w:hint="eastAsia"/>
                <w:color w:val="auto"/>
                <w:sz w:val="24"/>
                <w:szCs w:val="24"/>
                <w:highlight w:val="none"/>
              </w:rPr>
              <w:t>7. 能够进行新能源汽车常见故障检测与维修教学；</w:t>
            </w:r>
          </w:p>
          <w:p>
            <w:pPr>
              <w:spacing w:line="360" w:lineRule="auto"/>
              <w:jc w:val="left"/>
              <w:rPr>
                <w:rFonts w:hint="eastAsia"/>
                <w:color w:val="auto"/>
                <w:sz w:val="24"/>
                <w:szCs w:val="24"/>
                <w:highlight w:val="none"/>
              </w:rPr>
            </w:pPr>
            <w:r>
              <w:rPr>
                <w:rFonts w:hint="eastAsia"/>
                <w:color w:val="auto"/>
                <w:sz w:val="24"/>
                <w:szCs w:val="24"/>
                <w:highlight w:val="none"/>
              </w:rPr>
              <w:t>8. 可与车辆检测技术智能平台无损互联，用于竞赛整车模块技能考核和整车故障诊断教学。</w:t>
            </w:r>
          </w:p>
          <w:p>
            <w:pPr>
              <w:spacing w:line="360" w:lineRule="auto"/>
              <w:jc w:val="left"/>
              <w:rPr>
                <w:rFonts w:hint="eastAsia"/>
                <w:color w:val="auto"/>
                <w:sz w:val="24"/>
                <w:szCs w:val="24"/>
                <w:highlight w:val="none"/>
              </w:rPr>
            </w:pPr>
            <w:r>
              <w:rPr>
                <w:rFonts w:hint="eastAsia"/>
                <w:color w:val="auto"/>
                <w:sz w:val="24"/>
                <w:szCs w:val="24"/>
                <w:highlight w:val="none"/>
              </w:rPr>
              <w:t>三、产品参数</w:t>
            </w:r>
          </w:p>
          <w:p>
            <w:pPr>
              <w:spacing w:line="360" w:lineRule="auto"/>
              <w:jc w:val="left"/>
              <w:rPr>
                <w:rFonts w:hint="eastAsia"/>
                <w:color w:val="auto"/>
                <w:sz w:val="24"/>
                <w:szCs w:val="24"/>
                <w:highlight w:val="none"/>
              </w:rPr>
            </w:pPr>
            <w:r>
              <w:rPr>
                <w:rFonts w:hint="eastAsia"/>
                <w:color w:val="auto"/>
                <w:sz w:val="24"/>
                <w:szCs w:val="24"/>
                <w:highlight w:val="none"/>
              </w:rPr>
              <w:t>1.电机类型：永磁同步电机</w:t>
            </w:r>
          </w:p>
          <w:p>
            <w:pPr>
              <w:spacing w:line="360" w:lineRule="auto"/>
              <w:jc w:val="left"/>
              <w:rPr>
                <w:rFonts w:hint="eastAsia"/>
                <w:color w:val="auto"/>
                <w:sz w:val="24"/>
                <w:szCs w:val="24"/>
                <w:highlight w:val="none"/>
              </w:rPr>
            </w:pPr>
            <w:r>
              <w:rPr>
                <w:rFonts w:hint="eastAsia"/>
                <w:color w:val="auto"/>
                <w:sz w:val="24"/>
                <w:szCs w:val="24"/>
                <w:highlight w:val="none"/>
              </w:rPr>
              <w:t>2.电机布局：前置</w:t>
            </w:r>
          </w:p>
          <w:p>
            <w:pPr>
              <w:spacing w:line="360" w:lineRule="auto"/>
              <w:jc w:val="left"/>
              <w:rPr>
                <w:rFonts w:hint="eastAsia"/>
                <w:color w:val="auto"/>
                <w:sz w:val="24"/>
                <w:szCs w:val="24"/>
                <w:highlight w:val="none"/>
              </w:rPr>
            </w:pPr>
            <w:r>
              <w:rPr>
                <w:rFonts w:hint="eastAsia"/>
                <w:color w:val="auto"/>
                <w:sz w:val="24"/>
                <w:szCs w:val="24"/>
                <w:highlight w:val="none"/>
              </w:rPr>
              <w:t>3.电机最大扭矩（N.m）：180</w:t>
            </w:r>
          </w:p>
          <w:p>
            <w:pPr>
              <w:spacing w:line="360" w:lineRule="auto"/>
              <w:jc w:val="left"/>
              <w:rPr>
                <w:rFonts w:hint="eastAsia"/>
                <w:color w:val="auto"/>
                <w:sz w:val="24"/>
                <w:szCs w:val="24"/>
                <w:highlight w:val="none"/>
              </w:rPr>
            </w:pPr>
            <w:r>
              <w:rPr>
                <w:rFonts w:hint="eastAsia"/>
                <w:color w:val="auto"/>
                <w:sz w:val="24"/>
                <w:szCs w:val="24"/>
                <w:highlight w:val="none"/>
              </w:rPr>
              <w:t>4.电机最大功率（KW）:100</w:t>
            </w:r>
          </w:p>
          <w:p>
            <w:pPr>
              <w:spacing w:line="360" w:lineRule="auto"/>
              <w:jc w:val="left"/>
              <w:rPr>
                <w:rFonts w:hint="eastAsia"/>
                <w:color w:val="auto"/>
                <w:sz w:val="24"/>
                <w:szCs w:val="24"/>
                <w:highlight w:val="none"/>
              </w:rPr>
            </w:pPr>
            <w:r>
              <w:rPr>
                <w:rFonts w:hint="eastAsia"/>
                <w:color w:val="auto"/>
                <w:sz w:val="24"/>
                <w:szCs w:val="24"/>
                <w:highlight w:val="none"/>
              </w:rPr>
              <w:t>5.电池类型：三元锂电池</w:t>
            </w:r>
          </w:p>
          <w:p>
            <w:pPr>
              <w:spacing w:line="360" w:lineRule="auto"/>
              <w:jc w:val="left"/>
              <w:rPr>
                <w:rFonts w:hint="eastAsia"/>
                <w:color w:val="auto"/>
                <w:sz w:val="24"/>
                <w:szCs w:val="24"/>
                <w:highlight w:val="none"/>
              </w:rPr>
            </w:pPr>
            <w:r>
              <w:rPr>
                <w:rFonts w:hint="eastAsia"/>
                <w:color w:val="auto"/>
                <w:sz w:val="24"/>
                <w:szCs w:val="24"/>
                <w:highlight w:val="none"/>
              </w:rPr>
              <w:t>6.工信部纯电续航里程（km）:405</w:t>
            </w:r>
          </w:p>
          <w:p>
            <w:pPr>
              <w:spacing w:line="360" w:lineRule="auto"/>
              <w:jc w:val="left"/>
              <w:rPr>
                <w:rFonts w:hint="eastAsia"/>
                <w:color w:val="auto"/>
                <w:sz w:val="24"/>
                <w:szCs w:val="24"/>
                <w:highlight w:val="none"/>
              </w:rPr>
            </w:pPr>
            <w:r>
              <w:rPr>
                <w:rFonts w:hint="eastAsia"/>
                <w:color w:val="auto"/>
                <w:sz w:val="24"/>
                <w:szCs w:val="24"/>
                <w:highlight w:val="none"/>
              </w:rPr>
              <w:t>7.变速箱：1挡固定齿比变速箱</w:t>
            </w:r>
          </w:p>
          <w:p>
            <w:pPr>
              <w:spacing w:line="360" w:lineRule="auto"/>
              <w:jc w:val="left"/>
              <w:rPr>
                <w:rFonts w:hint="eastAsia"/>
                <w:color w:val="auto"/>
                <w:sz w:val="24"/>
                <w:szCs w:val="24"/>
                <w:highlight w:val="none"/>
              </w:rPr>
            </w:pPr>
            <w:r>
              <w:rPr>
                <w:rFonts w:hint="eastAsia"/>
                <w:color w:val="auto"/>
                <w:sz w:val="24"/>
                <w:szCs w:val="24"/>
                <w:highlight w:val="none"/>
              </w:rPr>
              <w:t>8.档位个数：自动档</w:t>
            </w:r>
          </w:p>
          <w:p>
            <w:pPr>
              <w:spacing w:line="360" w:lineRule="auto"/>
              <w:jc w:val="left"/>
              <w:rPr>
                <w:rFonts w:hint="eastAsia"/>
                <w:color w:val="auto"/>
                <w:sz w:val="24"/>
                <w:szCs w:val="24"/>
                <w:highlight w:val="none"/>
              </w:rPr>
            </w:pPr>
            <w:r>
              <w:rPr>
                <w:rFonts w:hint="eastAsia"/>
                <w:color w:val="auto"/>
                <w:sz w:val="24"/>
                <w:szCs w:val="24"/>
                <w:highlight w:val="none"/>
              </w:rPr>
              <w:t>9.车身尺寸：4680*1765*1500</w:t>
            </w:r>
          </w:p>
          <w:p>
            <w:pPr>
              <w:spacing w:line="360" w:lineRule="auto"/>
              <w:jc w:val="left"/>
              <w:rPr>
                <w:rFonts w:hint="eastAsia"/>
                <w:color w:val="auto"/>
                <w:sz w:val="24"/>
                <w:szCs w:val="24"/>
                <w:highlight w:val="none"/>
              </w:rPr>
            </w:pPr>
            <w:r>
              <w:rPr>
                <w:rFonts w:hint="eastAsia"/>
                <w:color w:val="auto"/>
                <w:sz w:val="24"/>
                <w:szCs w:val="24"/>
                <w:highlight w:val="none"/>
              </w:rPr>
              <w:t xml:space="preserve">10.轴距：2660mm </w:t>
            </w:r>
          </w:p>
          <w:p>
            <w:pPr>
              <w:spacing w:line="360" w:lineRule="auto"/>
              <w:jc w:val="left"/>
              <w:rPr>
                <w:rFonts w:hint="eastAsia"/>
                <w:color w:val="auto"/>
                <w:sz w:val="24"/>
                <w:szCs w:val="24"/>
                <w:highlight w:val="none"/>
              </w:rPr>
            </w:pPr>
            <w:r>
              <w:rPr>
                <w:rFonts w:hint="eastAsia"/>
                <w:color w:val="auto"/>
                <w:sz w:val="24"/>
                <w:szCs w:val="24"/>
                <w:highlight w:val="none"/>
              </w:rPr>
              <w:t xml:space="preserve">前轮距：1525mm </w:t>
            </w:r>
          </w:p>
          <w:p>
            <w:pPr>
              <w:spacing w:line="360" w:lineRule="auto"/>
              <w:jc w:val="left"/>
              <w:rPr>
                <w:rFonts w:hint="eastAsia"/>
                <w:color w:val="auto"/>
                <w:sz w:val="24"/>
                <w:szCs w:val="24"/>
                <w:highlight w:val="none"/>
              </w:rPr>
            </w:pPr>
            <w:r>
              <w:rPr>
                <w:rFonts w:hint="eastAsia"/>
                <w:color w:val="auto"/>
                <w:sz w:val="24"/>
                <w:szCs w:val="24"/>
                <w:highlight w:val="none"/>
              </w:rPr>
              <w:t>后轮距：1520mm</w:t>
            </w:r>
          </w:p>
          <w:p>
            <w:pPr>
              <w:spacing w:line="360" w:lineRule="auto"/>
              <w:jc w:val="left"/>
              <w:rPr>
                <w:rFonts w:hint="eastAsia"/>
                <w:color w:val="auto"/>
                <w:sz w:val="24"/>
                <w:szCs w:val="24"/>
                <w:highlight w:val="none"/>
              </w:rPr>
            </w:pPr>
            <w:r>
              <w:rPr>
                <w:rFonts w:hint="eastAsia"/>
                <w:color w:val="auto"/>
                <w:sz w:val="24"/>
                <w:szCs w:val="24"/>
                <w:highlight w:val="none"/>
              </w:rPr>
              <w:t>四、教学资源</w:t>
            </w:r>
          </w:p>
          <w:p>
            <w:pPr>
              <w:spacing w:line="360" w:lineRule="auto"/>
              <w:jc w:val="left"/>
              <w:rPr>
                <w:rFonts w:hint="eastAsia"/>
                <w:color w:val="auto"/>
                <w:sz w:val="24"/>
                <w:szCs w:val="24"/>
                <w:highlight w:val="none"/>
              </w:rPr>
            </w:pPr>
            <w:r>
              <w:rPr>
                <w:rFonts w:hint="eastAsia"/>
                <w:color w:val="auto"/>
                <w:sz w:val="24"/>
                <w:szCs w:val="24"/>
                <w:highlight w:val="none"/>
              </w:rPr>
              <w:t>1. ★要求竞标文件中提供电池的性能测试课程资源以下资源的样本：1）教师资源包包含：课程标准、进度计划、教学方案、PPT课件、物料清单、教学视频、课堂测试。2）学生资源包包含：信息页、工作页。</w:t>
            </w:r>
          </w:p>
          <w:p>
            <w:pPr>
              <w:spacing w:line="360" w:lineRule="auto"/>
              <w:jc w:val="left"/>
              <w:rPr>
                <w:rFonts w:hint="eastAsia"/>
                <w:color w:val="auto"/>
                <w:sz w:val="24"/>
                <w:szCs w:val="24"/>
                <w:highlight w:val="none"/>
              </w:rPr>
            </w:pPr>
            <w:r>
              <w:rPr>
                <w:rFonts w:hint="eastAsia"/>
                <w:color w:val="auto"/>
                <w:sz w:val="24"/>
                <w:szCs w:val="24"/>
                <w:highlight w:val="none"/>
              </w:rPr>
              <w:t>2. ★系统平台功能要求：可根据需要扩展数字化网络教、学双支持服务。7×24小时学习指导，海量信息以及云存储，云计算，云示教，云展示，云互动功能。满足点到点教学咨询；还可将师生需求作为实际工作的出发点，按照网络课程教学思路和方法，根据资料和课件规划相应的网络课程内容；还可针对需求完成各类教学输出及课件的制作与开发。扩展云服务平台：利用阿里云作为数据管理中心和运行后台，保障数据安全高速处理。无需配置IDC机房，部署服务器集群，考虑电力负载和防火墙等其他因素。远程云服务器 ECS可提供丰富的实例规格(CPU、内存)和带宽、存储盘选择，可随时不停机升级带宽，5分钟内停机升级CPU和内存，支撑业务的持续发展。云端存储空间达到100TB，带宽100M, 可同时满足20000人在线。满足大流量的视频流播放。</w:t>
            </w:r>
          </w:p>
          <w:p>
            <w:pPr>
              <w:spacing w:line="360" w:lineRule="auto"/>
              <w:jc w:val="left"/>
              <w:rPr>
                <w:rFonts w:hint="eastAsia"/>
                <w:color w:val="auto"/>
                <w:sz w:val="24"/>
                <w:szCs w:val="24"/>
                <w:highlight w:val="none"/>
              </w:rPr>
            </w:pPr>
            <w:r>
              <w:rPr>
                <w:rFonts w:hint="eastAsia"/>
                <w:color w:val="auto"/>
                <w:sz w:val="24"/>
                <w:szCs w:val="24"/>
                <w:highlight w:val="none"/>
              </w:rPr>
              <w:t>3.系统平台支持：</w:t>
            </w:r>
          </w:p>
          <w:p>
            <w:pPr>
              <w:spacing w:line="360" w:lineRule="auto"/>
              <w:jc w:val="left"/>
              <w:rPr>
                <w:rFonts w:hint="eastAsia"/>
                <w:color w:val="auto"/>
                <w:sz w:val="24"/>
                <w:szCs w:val="24"/>
                <w:highlight w:val="none"/>
              </w:rPr>
            </w:pPr>
            <w:r>
              <w:rPr>
                <w:rFonts w:hint="eastAsia"/>
                <w:color w:val="auto"/>
                <w:sz w:val="24"/>
                <w:szCs w:val="24"/>
                <w:highlight w:val="none"/>
              </w:rPr>
              <w:t>云服务平台包含课程标准、进度计划、教学方案三种资源可下载和打印，且编辑后的文件可上传至系统云服务平台；</w:t>
            </w:r>
          </w:p>
          <w:p>
            <w:pPr>
              <w:spacing w:line="360" w:lineRule="auto"/>
              <w:jc w:val="left"/>
              <w:rPr>
                <w:rFonts w:hint="eastAsia"/>
                <w:color w:val="auto"/>
                <w:sz w:val="24"/>
                <w:szCs w:val="24"/>
                <w:highlight w:val="none"/>
              </w:rPr>
            </w:pPr>
            <w:r>
              <w:rPr>
                <w:rFonts w:hint="eastAsia"/>
                <w:color w:val="auto"/>
                <w:sz w:val="24"/>
                <w:szCs w:val="24"/>
                <w:highlight w:val="none"/>
              </w:rPr>
              <w:t>①. ★云服务平台分中职和高职两个入口，方便不同院校的教课需求。（竞标文件中必须提供此项功能的软件界面截图，签订合同后供货前须提供生产厂家授权证明。）</w:t>
            </w:r>
          </w:p>
          <w:p>
            <w:pPr>
              <w:spacing w:line="360" w:lineRule="auto"/>
              <w:jc w:val="left"/>
              <w:rPr>
                <w:rFonts w:hint="eastAsia"/>
                <w:color w:val="auto"/>
                <w:sz w:val="24"/>
                <w:szCs w:val="24"/>
                <w:highlight w:val="none"/>
              </w:rPr>
            </w:pPr>
            <w:r>
              <w:rPr>
                <w:rFonts w:hint="eastAsia"/>
                <w:color w:val="auto"/>
                <w:sz w:val="24"/>
                <w:szCs w:val="24"/>
                <w:highlight w:val="none"/>
              </w:rPr>
              <w:t>②. ★云服务平台中包含课程标准、进度计划、教学方案，PPT课件、物料清单、信息页、工作页等课程资源提供下载和打印功能，下载完成后讲师可以根据提供的课程标准、进度计划、教学方案进行上课，也可以根据自己的实际工作情况进行修改内容以及课时等。（竞标文件中必须提供此项功能的软件界面截图，签订合同后供货前须提供生产厂家授权证明。）</w:t>
            </w:r>
          </w:p>
          <w:p>
            <w:pPr>
              <w:spacing w:line="360" w:lineRule="auto"/>
              <w:jc w:val="left"/>
              <w:rPr>
                <w:color w:val="auto"/>
                <w:sz w:val="24"/>
                <w:szCs w:val="24"/>
                <w:highlight w:val="none"/>
              </w:rPr>
            </w:pPr>
            <w:r>
              <w:rPr>
                <w:rFonts w:hint="eastAsia"/>
                <w:color w:val="auto"/>
                <w:sz w:val="24"/>
                <w:szCs w:val="24"/>
                <w:highlight w:val="none"/>
              </w:rPr>
              <w:t>③. ★每个教学任务同时具备三种不同格式的资源呈现方式（文件夹式、鱼骨图式、时间轴式）、教师根据自己的习惯任选其中一种进行教学。（竞标文件中必须提供此项功能的软件界面截图，签订合同后供货前须提供生产厂家授权证明。）</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kern w:val="0"/>
                <w:sz w:val="24"/>
                <w:szCs w:val="24"/>
                <w:highlight w:val="none"/>
                <w:lang w:bidi="ar"/>
              </w:rPr>
              <w:t>车辆检测技术平台</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spacing w:line="360" w:lineRule="auto"/>
              <w:jc w:val="left"/>
              <w:rPr>
                <w:b/>
                <w:bCs/>
                <w:color w:val="auto"/>
                <w:sz w:val="24"/>
                <w:szCs w:val="24"/>
                <w:highlight w:val="none"/>
              </w:rPr>
            </w:pPr>
            <w:r>
              <w:rPr>
                <w:rFonts w:hint="eastAsia"/>
                <w:b/>
                <w:bCs/>
                <w:color w:val="auto"/>
                <w:sz w:val="24"/>
                <w:szCs w:val="24"/>
                <w:highlight w:val="none"/>
              </w:rPr>
              <w:t>一、产品概述</w:t>
            </w:r>
          </w:p>
          <w:p>
            <w:pPr>
              <w:spacing w:line="360" w:lineRule="auto"/>
              <w:jc w:val="left"/>
              <w:rPr>
                <w:color w:val="auto"/>
                <w:sz w:val="24"/>
                <w:szCs w:val="24"/>
                <w:highlight w:val="none"/>
              </w:rPr>
            </w:pPr>
            <w:r>
              <w:rPr>
                <w:rFonts w:hint="eastAsia"/>
                <w:color w:val="auto"/>
                <w:sz w:val="24"/>
                <w:szCs w:val="24"/>
                <w:highlight w:val="none"/>
              </w:rPr>
              <w:t>新能源汽车车辆检测技术智能平台以企业人才需求、岗位技能要求为基础，并结合新能源汽车关键技术大赛的竞赛规程，根据职业院校新能源汽车相关专业对纯电动汽车整车的教学需求进行开发，既能够满足竞赛要求，同时也具备超强的教学实训功能。</w:t>
            </w:r>
          </w:p>
          <w:p>
            <w:pPr>
              <w:spacing w:line="360" w:lineRule="auto"/>
              <w:jc w:val="left"/>
              <w:rPr>
                <w:b/>
                <w:bCs/>
                <w:color w:val="auto"/>
                <w:sz w:val="24"/>
                <w:szCs w:val="24"/>
                <w:highlight w:val="none"/>
              </w:rPr>
            </w:pPr>
            <w:r>
              <w:rPr>
                <w:rFonts w:hint="eastAsia"/>
                <w:b/>
                <w:bCs/>
                <w:color w:val="auto"/>
                <w:sz w:val="24"/>
                <w:szCs w:val="24"/>
                <w:highlight w:val="none"/>
              </w:rPr>
              <w:t>二、产品功能</w:t>
            </w:r>
          </w:p>
          <w:p>
            <w:pPr>
              <w:spacing w:line="360" w:lineRule="auto"/>
              <w:jc w:val="left"/>
              <w:rPr>
                <w:color w:val="auto"/>
                <w:sz w:val="24"/>
                <w:szCs w:val="24"/>
                <w:highlight w:val="none"/>
              </w:rPr>
            </w:pPr>
            <w:r>
              <w:rPr>
                <w:rFonts w:hint="eastAsia"/>
                <w:color w:val="auto"/>
                <w:sz w:val="24"/>
                <w:szCs w:val="24"/>
                <w:highlight w:val="none"/>
              </w:rPr>
              <w:t>1.智能平台配备交互式</w:t>
            </w:r>
            <w:r>
              <w:rPr>
                <w:color w:val="auto"/>
                <w:sz w:val="24"/>
                <w:szCs w:val="24"/>
                <w:highlight w:val="none"/>
              </w:rPr>
              <w:t>教学系统</w:t>
            </w:r>
            <w:r>
              <w:rPr>
                <w:rFonts w:hint="eastAsia"/>
                <w:color w:val="auto"/>
                <w:sz w:val="24"/>
                <w:szCs w:val="24"/>
                <w:highlight w:val="none"/>
              </w:rPr>
              <w:t>，包含维修手册（E5 2019款）、资源中心和考试中心三大模块，可用于日常教学、考核及竞赛考核。</w:t>
            </w:r>
          </w:p>
          <w:p>
            <w:pPr>
              <w:spacing w:line="360" w:lineRule="auto"/>
              <w:jc w:val="left"/>
              <w:rPr>
                <w:color w:val="auto"/>
                <w:sz w:val="24"/>
                <w:szCs w:val="24"/>
                <w:highlight w:val="none"/>
              </w:rPr>
            </w:pPr>
            <w:r>
              <w:rPr>
                <w:rFonts w:hint="eastAsia"/>
                <w:color w:val="auto"/>
                <w:sz w:val="24"/>
                <w:szCs w:val="24"/>
                <w:highlight w:val="none"/>
              </w:rPr>
              <w:t>2.考试中心设置登录密码，有效避免学生在实训或竞赛过程中误操作看见考题。</w:t>
            </w:r>
          </w:p>
          <w:p>
            <w:pPr>
              <w:spacing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.智能平台可通过交互式教学系统或移动端APP设置故障，可以设置断路、信号对地短路、虚接等故障类型。</w:t>
            </w:r>
          </w:p>
          <w:p>
            <w:pPr>
              <w:spacing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资源中心包含添加资源、保存资源、删除资源等功能，支持使用者自主添加、保存、删除资源，原始内置资源可直接使用，但无法删除。</w:t>
            </w:r>
          </w:p>
          <w:p>
            <w:pPr>
              <w:spacing w:line="360" w:lineRule="auto"/>
              <w:jc w:val="left"/>
              <w:rPr>
                <w:color w:val="auto"/>
                <w:sz w:val="24"/>
                <w:szCs w:val="24"/>
                <w:highlight w:val="none"/>
              </w:rPr>
            </w:pPr>
            <w:r>
              <w:rPr>
                <w:color w:val="auto"/>
                <w:sz w:val="24"/>
                <w:szCs w:val="24"/>
                <w:highlight w:val="none"/>
              </w:rPr>
              <w:t>5</w:t>
            </w:r>
            <w:r>
              <w:rPr>
                <w:rFonts w:hint="eastAsia"/>
                <w:color w:val="auto"/>
                <w:sz w:val="24"/>
                <w:szCs w:val="24"/>
                <w:highlight w:val="none"/>
              </w:rPr>
              <w:t>.智能平台能够和纯电动汽车高压控制系统进行无损伤对接安装，实现检测原车电信号的功能。</w:t>
            </w:r>
          </w:p>
          <w:p>
            <w:pPr>
              <w:spacing w:line="360" w:lineRule="auto"/>
              <w:jc w:val="left"/>
              <w:rPr>
                <w:color w:val="auto"/>
                <w:sz w:val="24"/>
                <w:szCs w:val="24"/>
                <w:highlight w:val="none"/>
              </w:rPr>
            </w:pPr>
            <w:r>
              <w:rPr>
                <w:color w:val="auto"/>
                <w:sz w:val="24"/>
                <w:szCs w:val="24"/>
                <w:highlight w:val="none"/>
              </w:rPr>
              <w:t>6</w:t>
            </w:r>
            <w:r>
              <w:rPr>
                <w:rFonts w:hint="eastAsia"/>
                <w:color w:val="auto"/>
                <w:sz w:val="24"/>
                <w:szCs w:val="24"/>
                <w:highlight w:val="none"/>
              </w:rPr>
              <w:t>.智能平台可使用插件连接端子，实现电信号检测功能，完成故障诊断与排除作业。</w:t>
            </w:r>
          </w:p>
          <w:p>
            <w:pPr>
              <w:spacing w:line="360" w:lineRule="auto"/>
              <w:jc w:val="left"/>
              <w:rPr>
                <w:color w:val="auto"/>
                <w:sz w:val="24"/>
                <w:szCs w:val="24"/>
                <w:highlight w:val="none"/>
              </w:rPr>
            </w:pPr>
            <w:r>
              <w:rPr>
                <w:color w:val="auto"/>
                <w:sz w:val="24"/>
                <w:szCs w:val="24"/>
                <w:highlight w:val="none"/>
              </w:rPr>
              <w:t>7</w:t>
            </w:r>
            <w:r>
              <w:rPr>
                <w:rFonts w:hint="eastAsia"/>
                <w:color w:val="auto"/>
                <w:sz w:val="24"/>
                <w:szCs w:val="24"/>
                <w:highlight w:val="none"/>
              </w:rPr>
              <w:t>.智能平台自带HDMI接口，支持教学系统在线投屏，便于教学。</w:t>
            </w:r>
          </w:p>
          <w:p>
            <w:pPr>
              <w:spacing w:line="360" w:lineRule="auto"/>
              <w:jc w:val="left"/>
              <w:rPr>
                <w:color w:val="auto"/>
                <w:sz w:val="24"/>
                <w:szCs w:val="24"/>
                <w:highlight w:val="none"/>
              </w:rPr>
            </w:pPr>
            <w:r>
              <w:rPr>
                <w:color w:val="auto"/>
                <w:sz w:val="24"/>
                <w:szCs w:val="24"/>
                <w:highlight w:val="none"/>
              </w:rPr>
              <w:t>8</w:t>
            </w:r>
            <w:r>
              <w:rPr>
                <w:rFonts w:hint="eastAsia"/>
                <w:color w:val="auto"/>
                <w:sz w:val="24"/>
                <w:szCs w:val="24"/>
                <w:highlight w:val="none"/>
              </w:rPr>
              <w:t>.智能平台下方配备有2个推拉式抽屉，抽屉内可存放高低压线束，使用方便，美观大方。</w:t>
            </w:r>
          </w:p>
          <w:p>
            <w:pPr>
              <w:spacing w:line="360" w:lineRule="auto"/>
              <w:jc w:val="left"/>
              <w:rPr>
                <w:b/>
                <w:bCs/>
                <w:color w:val="auto"/>
                <w:sz w:val="24"/>
                <w:szCs w:val="24"/>
                <w:highlight w:val="none"/>
              </w:rPr>
            </w:pPr>
            <w:r>
              <w:rPr>
                <w:rFonts w:hint="eastAsia"/>
                <w:b/>
                <w:bCs/>
                <w:color w:val="auto"/>
                <w:sz w:val="24"/>
                <w:szCs w:val="24"/>
                <w:highlight w:val="none"/>
              </w:rPr>
              <w:t>三、核心部件</w:t>
            </w:r>
          </w:p>
          <w:p>
            <w:pPr>
              <w:spacing w:line="360" w:lineRule="auto"/>
              <w:jc w:val="left"/>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ascii="宋体" w:hAnsi="宋体" w:cs="宋体"/>
                <w:b/>
                <w:color w:val="auto"/>
                <w:sz w:val="24"/>
                <w:szCs w:val="24"/>
                <w:highlight w:val="none"/>
              </w:rPr>
              <w:t>★</w:t>
            </w:r>
            <w:r>
              <w:rPr>
                <w:rFonts w:hint="eastAsia"/>
                <w:color w:val="auto"/>
                <w:sz w:val="24"/>
                <w:szCs w:val="24"/>
                <w:highlight w:val="none"/>
              </w:rPr>
              <w:t>设故方案：采用单片机控制，3块板，每块板可设32路故障，故障数量98个。故障可设56个断路故障，32个虚接故障，10个短路故障。</w:t>
            </w:r>
          </w:p>
          <w:p>
            <w:pPr>
              <w:spacing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.测试端子：</w:t>
            </w:r>
          </w:p>
          <w:p>
            <w:pPr>
              <w:spacing w:line="360" w:lineRule="auto"/>
              <w:jc w:val="left"/>
              <w:rPr>
                <w:color w:val="auto"/>
                <w:sz w:val="24"/>
                <w:szCs w:val="24"/>
                <w:highlight w:val="none"/>
              </w:rPr>
            </w:pPr>
            <w:r>
              <w:rPr>
                <w:rFonts w:hint="eastAsia"/>
                <w:color w:val="auto"/>
                <w:sz w:val="24"/>
                <w:szCs w:val="24"/>
                <w:highlight w:val="none"/>
              </w:rPr>
              <w:t>（1）端子数量：测试端子数量及编号与原车维修手册保持一致，包含电机控制器低压插件B</w:t>
            </w:r>
            <w:r>
              <w:rPr>
                <w:color w:val="auto"/>
                <w:sz w:val="24"/>
                <w:szCs w:val="24"/>
                <w:highlight w:val="none"/>
              </w:rPr>
              <w:t>28</w:t>
            </w:r>
            <w:r>
              <w:rPr>
                <w:rFonts w:hint="eastAsia"/>
                <w:color w:val="auto"/>
                <w:sz w:val="24"/>
                <w:szCs w:val="24"/>
                <w:highlight w:val="none"/>
              </w:rPr>
              <w:t>、充电配总成低压插件B</w:t>
            </w:r>
            <w:r>
              <w:rPr>
                <w:color w:val="auto"/>
                <w:sz w:val="24"/>
                <w:szCs w:val="24"/>
                <w:highlight w:val="none"/>
              </w:rPr>
              <w:t>74</w:t>
            </w:r>
            <w:r>
              <w:rPr>
                <w:rFonts w:hint="eastAsia"/>
                <w:color w:val="auto"/>
                <w:sz w:val="24"/>
                <w:szCs w:val="24"/>
                <w:highlight w:val="none"/>
              </w:rPr>
              <w:t>、电池管理系低压插件B</w:t>
            </w:r>
            <w:r>
              <w:rPr>
                <w:color w:val="auto"/>
                <w:sz w:val="24"/>
                <w:szCs w:val="24"/>
                <w:highlight w:val="none"/>
              </w:rPr>
              <w:t>K45(A)</w:t>
            </w:r>
            <w:r>
              <w:rPr>
                <w:rFonts w:hint="eastAsia"/>
                <w:color w:val="auto"/>
                <w:sz w:val="24"/>
                <w:szCs w:val="24"/>
                <w:highlight w:val="none"/>
              </w:rPr>
              <w:t>、电池管理系低压插件B</w:t>
            </w:r>
            <w:r>
              <w:rPr>
                <w:color w:val="auto"/>
                <w:sz w:val="24"/>
                <w:szCs w:val="24"/>
                <w:highlight w:val="none"/>
              </w:rPr>
              <w:t>K45(B)</w:t>
            </w:r>
            <w:r>
              <w:rPr>
                <w:rFonts w:hint="eastAsia"/>
                <w:color w:val="auto"/>
                <w:sz w:val="24"/>
                <w:szCs w:val="24"/>
                <w:highlight w:val="none"/>
              </w:rPr>
              <w:t>、整车控制器低压插件B</w:t>
            </w:r>
            <w:r>
              <w:rPr>
                <w:color w:val="auto"/>
                <w:sz w:val="24"/>
                <w:szCs w:val="24"/>
                <w:highlight w:val="none"/>
              </w:rPr>
              <w:t>K49</w:t>
            </w:r>
            <w:r>
              <w:rPr>
                <w:rFonts w:hint="eastAsia"/>
                <w:color w:val="auto"/>
                <w:sz w:val="24"/>
                <w:szCs w:val="24"/>
                <w:highlight w:val="none"/>
              </w:rPr>
              <w:t>。</w:t>
            </w:r>
          </w:p>
          <w:p>
            <w:pPr>
              <w:spacing w:line="360" w:lineRule="auto"/>
              <w:jc w:val="left"/>
              <w:rPr>
                <w:color w:val="auto"/>
                <w:sz w:val="24"/>
                <w:szCs w:val="24"/>
                <w:highlight w:val="none"/>
              </w:rPr>
            </w:pPr>
            <w:r>
              <w:rPr>
                <w:rFonts w:hint="eastAsia"/>
                <w:color w:val="auto"/>
                <w:sz w:val="24"/>
                <w:szCs w:val="24"/>
                <w:highlight w:val="none"/>
              </w:rPr>
              <w:t>（2）端子形态：采用圆形测试端子，导体为铜，绝缘体为A</w:t>
            </w:r>
            <w:r>
              <w:rPr>
                <w:color w:val="auto"/>
                <w:sz w:val="24"/>
                <w:szCs w:val="24"/>
                <w:highlight w:val="none"/>
              </w:rPr>
              <w:t>BS</w:t>
            </w:r>
            <w:r>
              <w:rPr>
                <w:rFonts w:hint="eastAsia"/>
                <w:color w:val="auto"/>
                <w:sz w:val="24"/>
                <w:szCs w:val="24"/>
                <w:highlight w:val="none"/>
              </w:rPr>
              <w:t>，内部导体的高度比外圈绝缘体的高度略低，可有效防止导电异物掉落到面板上，造成误短接，损坏设备。</w:t>
            </w:r>
          </w:p>
          <w:p>
            <w:pPr>
              <w:spacing w:line="360" w:lineRule="auto"/>
              <w:jc w:val="left"/>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ascii="宋体" w:hAnsi="宋体" w:cs="宋体"/>
                <w:b/>
                <w:color w:val="auto"/>
                <w:sz w:val="24"/>
                <w:szCs w:val="24"/>
                <w:highlight w:val="none"/>
              </w:rPr>
              <w:t>★</w:t>
            </w:r>
            <w:r>
              <w:rPr>
                <w:rFonts w:hint="eastAsia"/>
                <w:color w:val="auto"/>
                <w:sz w:val="24"/>
                <w:szCs w:val="24"/>
                <w:highlight w:val="none"/>
              </w:rPr>
              <w:t>平台上方采用亚克力面板覆盖，面板上开有电机控制器低压插件B28、充电配总成低压插件B74、电池管理系低压插件BK45(A)、电池管理系低压插件BK45(B)和整车控制器低压插件BK49</w:t>
            </w:r>
            <w:r>
              <w:rPr>
                <w:color w:val="auto"/>
                <w:sz w:val="24"/>
                <w:szCs w:val="24"/>
                <w:highlight w:val="none"/>
              </w:rPr>
              <w:t xml:space="preserve"> </w:t>
            </w:r>
            <w:r>
              <w:rPr>
                <w:rFonts w:hint="eastAsia"/>
                <w:color w:val="auto"/>
                <w:sz w:val="24"/>
                <w:szCs w:val="24"/>
                <w:highlight w:val="none"/>
              </w:rPr>
              <w:t>五个测试模块的测试端子，面板上丝印有电动汽车常用术语，如“电池管理系统</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BMS、整车控制器</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VCU、电机控制器 </w:t>
            </w:r>
            <w:r>
              <w:rPr>
                <w:rFonts w:hint="eastAsia"/>
                <w:color w:val="auto"/>
                <w:sz w:val="24"/>
                <w:szCs w:val="24"/>
                <w:highlight w:val="none"/>
              </w:rPr>
              <w:tab/>
            </w:r>
            <w:r>
              <w:rPr>
                <w:rFonts w:hint="eastAsia"/>
                <w:color w:val="auto"/>
                <w:sz w:val="24"/>
                <w:szCs w:val="24"/>
                <w:highlight w:val="none"/>
              </w:rPr>
              <w:t>MCU、车载充电机</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OBC、电动助力转向系统 </w:t>
            </w:r>
            <w:r>
              <w:rPr>
                <w:rFonts w:hint="eastAsia"/>
                <w:color w:val="auto"/>
                <w:sz w:val="24"/>
                <w:szCs w:val="24"/>
                <w:highlight w:val="none"/>
              </w:rPr>
              <w:tab/>
            </w:r>
            <w:r>
              <w:rPr>
                <w:rFonts w:hint="eastAsia"/>
                <w:color w:val="auto"/>
                <w:sz w:val="24"/>
                <w:szCs w:val="24"/>
                <w:highlight w:val="none"/>
              </w:rPr>
              <w:t xml:space="preserve">EPS、防抱死制动系统 </w:t>
            </w:r>
            <w:r>
              <w:rPr>
                <w:rFonts w:hint="eastAsia"/>
                <w:color w:val="auto"/>
                <w:sz w:val="24"/>
                <w:szCs w:val="24"/>
                <w:highlight w:val="none"/>
              </w:rPr>
              <w:tab/>
            </w:r>
            <w:r>
              <w:rPr>
                <w:rFonts w:hint="eastAsia"/>
                <w:color w:val="auto"/>
                <w:sz w:val="24"/>
                <w:szCs w:val="24"/>
                <w:highlight w:val="none"/>
              </w:rPr>
              <w:t>ABS、电子驻车系统</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EPB、维修开关 </w:t>
            </w:r>
            <w:r>
              <w:rPr>
                <w:rFonts w:hint="eastAsia"/>
                <w:color w:val="auto"/>
                <w:sz w:val="24"/>
                <w:szCs w:val="24"/>
                <w:highlight w:val="none"/>
              </w:rPr>
              <w:tab/>
            </w:r>
            <w:r>
              <w:rPr>
                <w:rFonts w:hint="eastAsia"/>
                <w:color w:val="auto"/>
                <w:sz w:val="24"/>
                <w:szCs w:val="24"/>
                <w:highlight w:val="none"/>
              </w:rPr>
              <w:t xml:space="preserve">MSD、高压 </w:t>
            </w:r>
            <w:r>
              <w:rPr>
                <w:rFonts w:hint="eastAsia"/>
                <w:color w:val="auto"/>
                <w:sz w:val="24"/>
                <w:szCs w:val="24"/>
                <w:highlight w:val="none"/>
              </w:rPr>
              <w:tab/>
            </w:r>
            <w:r>
              <w:rPr>
                <w:rFonts w:hint="eastAsia"/>
                <w:color w:val="auto"/>
                <w:sz w:val="24"/>
                <w:szCs w:val="24"/>
                <w:highlight w:val="none"/>
              </w:rPr>
              <w:t>HV、高压互锁</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HVIL、自适应巡航控制系统</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ACC、车身控制模块 </w:t>
            </w:r>
            <w:r>
              <w:rPr>
                <w:rFonts w:hint="eastAsia"/>
                <w:color w:val="auto"/>
                <w:sz w:val="24"/>
                <w:szCs w:val="24"/>
                <w:highlight w:val="none"/>
              </w:rPr>
              <w:tab/>
            </w:r>
            <w:r>
              <w:rPr>
                <w:rFonts w:hint="eastAsia"/>
                <w:color w:val="auto"/>
                <w:sz w:val="24"/>
                <w:szCs w:val="24"/>
                <w:highlight w:val="none"/>
              </w:rPr>
              <w:t>BCM、DC/DC变换器</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DC/DC、电池管理控制器 </w:t>
            </w:r>
            <w:r>
              <w:rPr>
                <w:rFonts w:hint="eastAsia"/>
                <w:color w:val="auto"/>
                <w:sz w:val="24"/>
                <w:szCs w:val="24"/>
                <w:highlight w:val="none"/>
              </w:rPr>
              <w:tab/>
            </w:r>
            <w:r>
              <w:rPr>
                <w:rFonts w:hint="eastAsia"/>
                <w:color w:val="auto"/>
                <w:sz w:val="24"/>
                <w:szCs w:val="24"/>
                <w:highlight w:val="none"/>
              </w:rPr>
              <w:t>BMC、剩余电量与总电量的比值</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SOC、电动汽车 </w:t>
            </w:r>
            <w:r>
              <w:rPr>
                <w:rFonts w:hint="eastAsia"/>
                <w:color w:val="auto"/>
                <w:sz w:val="24"/>
                <w:szCs w:val="24"/>
                <w:highlight w:val="none"/>
              </w:rPr>
              <w:tab/>
            </w:r>
            <w:r>
              <w:rPr>
                <w:rFonts w:hint="eastAsia"/>
                <w:color w:val="auto"/>
                <w:sz w:val="24"/>
                <w:szCs w:val="24"/>
                <w:highlight w:val="none"/>
              </w:rPr>
              <w:t>EV、纯电动汽车</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 xml:space="preserve">BEV、混合动力汽车 </w:t>
            </w:r>
            <w:r>
              <w:rPr>
                <w:rFonts w:hint="eastAsia"/>
                <w:color w:val="auto"/>
                <w:sz w:val="24"/>
                <w:szCs w:val="24"/>
                <w:highlight w:val="none"/>
              </w:rPr>
              <w:tab/>
            </w:r>
            <w:r>
              <w:rPr>
                <w:rFonts w:hint="eastAsia"/>
                <w:color w:val="auto"/>
                <w:sz w:val="24"/>
                <w:szCs w:val="24"/>
                <w:highlight w:val="none"/>
              </w:rPr>
              <w:t>HEV、数据采集器</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BIC、安全气囊</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SRS、水加热器</w:t>
            </w:r>
            <w:r>
              <w:rPr>
                <w:rFonts w:hint="eastAsia"/>
                <w:color w:val="auto"/>
                <w:sz w:val="24"/>
                <w:szCs w:val="24"/>
                <w:highlight w:val="none"/>
              </w:rPr>
              <w:tab/>
            </w:r>
            <w:r>
              <w:rPr>
                <w:color w:val="auto"/>
                <w:sz w:val="24"/>
                <w:szCs w:val="24"/>
                <w:highlight w:val="none"/>
              </w:rPr>
              <w:t xml:space="preserve"> </w:t>
            </w:r>
            <w:r>
              <w:rPr>
                <w:rFonts w:hint="eastAsia"/>
                <w:color w:val="auto"/>
                <w:sz w:val="24"/>
                <w:szCs w:val="24"/>
                <w:highlight w:val="none"/>
              </w:rPr>
              <w:t>PTC。”等。</w:t>
            </w:r>
          </w:p>
          <w:p>
            <w:pPr>
              <w:spacing w:line="360" w:lineRule="auto"/>
              <w:jc w:val="left"/>
              <w:rPr>
                <w:color w:val="auto"/>
                <w:sz w:val="24"/>
                <w:szCs w:val="24"/>
                <w:highlight w:val="none"/>
              </w:rPr>
            </w:pPr>
            <w:r>
              <w:rPr>
                <w:color w:val="auto"/>
                <w:sz w:val="24"/>
                <w:szCs w:val="24"/>
                <w:highlight w:val="none"/>
              </w:rPr>
              <w:t>4.</w:t>
            </w:r>
            <w:r>
              <w:rPr>
                <w:rFonts w:hint="eastAsia"/>
                <w:color w:val="auto"/>
                <w:sz w:val="24"/>
                <w:szCs w:val="24"/>
                <w:highlight w:val="none"/>
              </w:rPr>
              <w:t>连接线束：</w:t>
            </w:r>
          </w:p>
          <w:p>
            <w:pPr>
              <w:spacing w:line="360" w:lineRule="auto"/>
              <w:jc w:val="left"/>
              <w:rPr>
                <w:color w:val="auto"/>
                <w:sz w:val="24"/>
                <w:szCs w:val="24"/>
                <w:highlight w:val="none"/>
              </w:rPr>
            </w:pPr>
            <w:r>
              <w:rPr>
                <w:rFonts w:hint="eastAsia"/>
                <w:color w:val="auto"/>
                <w:sz w:val="24"/>
                <w:szCs w:val="24"/>
                <w:highlight w:val="none"/>
              </w:rPr>
              <w:t>（1）颜色：采用黑色尼龙编织网管包裹</w:t>
            </w:r>
          </w:p>
          <w:p>
            <w:pPr>
              <w:spacing w:line="360" w:lineRule="auto"/>
              <w:jc w:val="left"/>
              <w:rPr>
                <w:color w:val="auto"/>
                <w:sz w:val="24"/>
                <w:szCs w:val="24"/>
                <w:highlight w:val="none"/>
              </w:rPr>
            </w:pPr>
            <w:r>
              <w:rPr>
                <w:rFonts w:hint="eastAsia"/>
                <w:color w:val="auto"/>
                <w:sz w:val="24"/>
                <w:szCs w:val="24"/>
                <w:highlight w:val="none"/>
              </w:rPr>
              <w:t>（2）</w:t>
            </w:r>
            <w:r>
              <w:rPr>
                <w:rFonts w:hint="eastAsia" w:ascii="宋体" w:hAnsi="宋体" w:cs="宋体"/>
                <w:b/>
                <w:color w:val="auto"/>
                <w:sz w:val="24"/>
                <w:szCs w:val="24"/>
                <w:highlight w:val="none"/>
              </w:rPr>
              <w:t>★</w:t>
            </w:r>
            <w:r>
              <w:rPr>
                <w:rFonts w:hint="eastAsia"/>
                <w:color w:val="auto"/>
                <w:sz w:val="24"/>
                <w:szCs w:val="24"/>
                <w:highlight w:val="none"/>
              </w:rPr>
              <w:t>规格：一共4根连接线束，其中三根长度为5</w:t>
            </w:r>
            <w:r>
              <w:rPr>
                <w:color w:val="auto"/>
                <w:sz w:val="24"/>
                <w:szCs w:val="24"/>
                <w:highlight w:val="none"/>
              </w:rPr>
              <w:t>m</w:t>
            </w:r>
            <w:r>
              <w:rPr>
                <w:rFonts w:hint="eastAsia"/>
                <w:color w:val="auto"/>
                <w:sz w:val="24"/>
                <w:szCs w:val="24"/>
                <w:highlight w:val="none"/>
              </w:rPr>
              <w:t>，一根长度为</w:t>
            </w:r>
            <w:r>
              <w:rPr>
                <w:color w:val="auto"/>
                <w:sz w:val="24"/>
                <w:szCs w:val="24"/>
                <w:highlight w:val="none"/>
              </w:rPr>
              <w:t>6.5m</w:t>
            </w:r>
            <w:r>
              <w:rPr>
                <w:rFonts w:hint="eastAsia"/>
                <w:color w:val="auto"/>
                <w:sz w:val="24"/>
                <w:szCs w:val="24"/>
                <w:highlight w:val="none"/>
              </w:rPr>
              <w:t>，可与车辆无损连接。</w:t>
            </w:r>
          </w:p>
          <w:p>
            <w:pPr>
              <w:spacing w:line="360" w:lineRule="auto"/>
              <w:jc w:val="left"/>
              <w:rPr>
                <w:b/>
                <w:bCs/>
                <w:color w:val="auto"/>
                <w:sz w:val="24"/>
                <w:szCs w:val="24"/>
                <w:highlight w:val="none"/>
              </w:rPr>
            </w:pPr>
            <w:r>
              <w:rPr>
                <w:rFonts w:hint="eastAsia"/>
                <w:b/>
                <w:bCs/>
                <w:color w:val="auto"/>
                <w:sz w:val="24"/>
                <w:szCs w:val="24"/>
                <w:highlight w:val="none"/>
              </w:rPr>
              <w:t>四、产品外观</w:t>
            </w:r>
          </w:p>
          <w:p>
            <w:pPr>
              <w:spacing w:line="360" w:lineRule="auto"/>
              <w:jc w:val="left"/>
              <w:rPr>
                <w:color w:val="auto"/>
                <w:sz w:val="24"/>
                <w:szCs w:val="24"/>
                <w:highlight w:val="none"/>
              </w:rPr>
            </w:pPr>
            <w:r>
              <w:rPr>
                <w:color w:val="auto"/>
                <w:sz w:val="24"/>
                <w:szCs w:val="24"/>
                <w:highlight w:val="none"/>
              </w:rPr>
              <w:t>1.</w:t>
            </w:r>
            <w:r>
              <w:rPr>
                <w:rFonts w:hint="eastAsia"/>
                <w:color w:val="auto"/>
                <w:sz w:val="24"/>
                <w:szCs w:val="24"/>
                <w:highlight w:val="none"/>
              </w:rPr>
              <w:t>教学系统显示设备：</w:t>
            </w:r>
          </w:p>
          <w:p>
            <w:pPr>
              <w:spacing w:line="360" w:lineRule="auto"/>
              <w:jc w:val="left"/>
              <w:rPr>
                <w:color w:val="auto"/>
                <w:sz w:val="24"/>
                <w:szCs w:val="24"/>
                <w:highlight w:val="none"/>
              </w:rPr>
            </w:pPr>
            <w:r>
              <w:rPr>
                <w:rFonts w:hint="eastAsia"/>
                <w:color w:val="auto"/>
                <w:sz w:val="24"/>
                <w:szCs w:val="24"/>
                <w:highlight w:val="none"/>
              </w:rPr>
              <w:t>（1）显示尺寸：4</w:t>
            </w:r>
            <w:r>
              <w:rPr>
                <w:color w:val="auto"/>
                <w:sz w:val="24"/>
                <w:szCs w:val="24"/>
                <w:highlight w:val="none"/>
              </w:rPr>
              <w:t>3</w:t>
            </w:r>
            <w:r>
              <w:rPr>
                <w:rFonts w:hint="eastAsia"/>
                <w:color w:val="auto"/>
                <w:sz w:val="24"/>
                <w:szCs w:val="24"/>
                <w:highlight w:val="none"/>
              </w:rPr>
              <w:t>英寸</w:t>
            </w:r>
          </w:p>
          <w:p>
            <w:pPr>
              <w:spacing w:line="360" w:lineRule="auto"/>
              <w:jc w:val="left"/>
              <w:rPr>
                <w:color w:val="auto"/>
                <w:sz w:val="24"/>
                <w:szCs w:val="24"/>
                <w:highlight w:val="none"/>
              </w:rPr>
            </w:pPr>
            <w:r>
              <w:rPr>
                <w:rFonts w:hint="eastAsia"/>
                <w:color w:val="auto"/>
                <w:sz w:val="24"/>
                <w:szCs w:val="24"/>
                <w:highlight w:val="none"/>
              </w:rPr>
              <w:t>（2）</w:t>
            </w:r>
            <w:r>
              <w:rPr>
                <w:rFonts w:hint="eastAsia" w:ascii="宋体" w:hAnsi="宋体" w:cs="宋体"/>
                <w:b/>
                <w:color w:val="auto"/>
                <w:sz w:val="24"/>
                <w:szCs w:val="24"/>
                <w:highlight w:val="none"/>
              </w:rPr>
              <w:t>★</w:t>
            </w:r>
            <w:r>
              <w:rPr>
                <w:rFonts w:hint="eastAsia"/>
                <w:color w:val="auto"/>
                <w:sz w:val="24"/>
                <w:szCs w:val="24"/>
                <w:highlight w:val="none"/>
              </w:rPr>
              <w:t>操作方式：①电容触摸；②也可拓展使用鼠标和键盘</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）分辨率：1</w:t>
            </w:r>
            <w:r>
              <w:rPr>
                <w:color w:val="auto"/>
                <w:sz w:val="24"/>
                <w:szCs w:val="24"/>
                <w:highlight w:val="none"/>
              </w:rPr>
              <w:t>920*1080</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）电源要求：AC 100-240V~50Hz/60Hz</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）内置蓝牙模块和无线网卡</w:t>
            </w:r>
          </w:p>
          <w:p>
            <w:pPr>
              <w:spacing w:line="360" w:lineRule="auto"/>
              <w:jc w:val="left"/>
              <w:rPr>
                <w:color w:val="auto"/>
                <w:sz w:val="24"/>
                <w:szCs w:val="24"/>
                <w:highlight w:val="none"/>
              </w:rPr>
            </w:pPr>
            <w:r>
              <w:rPr>
                <w:rFonts w:hint="eastAsia"/>
                <w:color w:val="auto"/>
                <w:sz w:val="24"/>
                <w:szCs w:val="24"/>
                <w:highlight w:val="none"/>
              </w:rPr>
              <w:t>2.尺寸：</w:t>
            </w:r>
          </w:p>
          <w:p>
            <w:pPr>
              <w:shd w:val="clear" w:color="auto" w:fill="FFFFFF" w:themeFill="background1"/>
              <w:spacing w:line="360" w:lineRule="auto"/>
              <w:jc w:val="left"/>
              <w:rPr>
                <w:color w:val="auto"/>
                <w:sz w:val="24"/>
                <w:szCs w:val="24"/>
                <w:highlight w:val="none"/>
              </w:rPr>
            </w:pPr>
            <w:r>
              <w:rPr>
                <w:rFonts w:hint="eastAsia"/>
                <w:color w:val="auto"/>
                <w:sz w:val="24"/>
                <w:szCs w:val="24"/>
                <w:highlight w:val="none"/>
              </w:rPr>
              <w:t>（1）长1350mm*宽800mm*高830mm(不含脚轮和教学显示设备高度)；</w:t>
            </w:r>
          </w:p>
          <w:p>
            <w:pPr>
              <w:shd w:val="clear" w:color="auto" w:fill="FFFFFF" w:themeFill="background1"/>
              <w:spacing w:line="360" w:lineRule="auto"/>
              <w:jc w:val="left"/>
              <w:rPr>
                <w:color w:val="auto"/>
                <w:sz w:val="24"/>
                <w:szCs w:val="24"/>
                <w:highlight w:val="none"/>
              </w:rPr>
            </w:pPr>
            <w:r>
              <w:rPr>
                <w:rFonts w:hint="eastAsia"/>
                <w:color w:val="auto"/>
                <w:sz w:val="24"/>
                <w:szCs w:val="24"/>
                <w:highlight w:val="none"/>
              </w:rPr>
              <w:t>（2）操作面高度：910mm</w:t>
            </w:r>
          </w:p>
          <w:p>
            <w:pPr>
              <w:spacing w:line="360" w:lineRule="auto"/>
              <w:jc w:val="left"/>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脚轮：3寸脚轮，自带刹车</w:t>
            </w:r>
          </w:p>
          <w:p>
            <w:pPr>
              <w:spacing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钣金工艺</w:t>
            </w:r>
          </w:p>
          <w:p>
            <w:pPr>
              <w:spacing w:line="360" w:lineRule="auto"/>
              <w:jc w:val="left"/>
              <w:rPr>
                <w:color w:val="auto"/>
                <w:sz w:val="24"/>
                <w:szCs w:val="24"/>
                <w:highlight w:val="none"/>
              </w:rPr>
            </w:pPr>
            <w:r>
              <w:rPr>
                <w:rFonts w:hint="eastAsia"/>
                <w:color w:val="auto"/>
                <w:sz w:val="24"/>
                <w:szCs w:val="24"/>
                <w:highlight w:val="none"/>
              </w:rPr>
              <w:t>（1）材质：冷轧板</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）表面处理工艺：喷塑粉、防静电</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）抽屉打开方式：推拉式</w:t>
            </w:r>
          </w:p>
          <w:p>
            <w:pPr>
              <w:spacing w:line="360" w:lineRule="auto"/>
              <w:jc w:val="left"/>
              <w:rPr>
                <w:color w:val="auto"/>
                <w:sz w:val="24"/>
                <w:szCs w:val="24"/>
                <w:highlight w:val="none"/>
              </w:rPr>
            </w:pPr>
            <w:r>
              <w:rPr>
                <w:rFonts w:hint="eastAsia"/>
                <w:color w:val="auto"/>
                <w:sz w:val="24"/>
                <w:szCs w:val="24"/>
                <w:highlight w:val="none"/>
              </w:rPr>
              <w:t>5.操作面板：</w:t>
            </w:r>
          </w:p>
          <w:p>
            <w:pPr>
              <w:spacing w:line="360" w:lineRule="auto"/>
              <w:jc w:val="left"/>
              <w:rPr>
                <w:color w:val="auto"/>
                <w:sz w:val="24"/>
                <w:szCs w:val="24"/>
                <w:highlight w:val="none"/>
              </w:rPr>
            </w:pPr>
            <w:r>
              <w:rPr>
                <w:rFonts w:hint="eastAsia"/>
                <w:color w:val="auto"/>
                <w:sz w:val="24"/>
                <w:szCs w:val="24"/>
                <w:highlight w:val="none"/>
              </w:rPr>
              <w:t>（1）材质：亚克力板</w:t>
            </w:r>
          </w:p>
          <w:p>
            <w:pPr>
              <w:spacing w:line="360" w:lineRule="auto"/>
              <w:jc w:val="left"/>
              <w:rPr>
                <w:color w:val="auto"/>
                <w:sz w:val="24"/>
                <w:szCs w:val="24"/>
                <w:highlight w:val="none"/>
              </w:rPr>
            </w:pPr>
            <w:r>
              <w:rPr>
                <w:rFonts w:hint="eastAsia"/>
                <w:color w:val="auto"/>
                <w:sz w:val="24"/>
                <w:szCs w:val="24"/>
                <w:highlight w:val="none"/>
              </w:rPr>
              <w:t>（2）端子开孔：4mm</w:t>
            </w:r>
          </w:p>
          <w:p>
            <w:pPr>
              <w:spacing w:line="360" w:lineRule="auto"/>
              <w:jc w:val="left"/>
              <w:rPr>
                <w:b/>
                <w:bCs/>
                <w:color w:val="auto"/>
                <w:sz w:val="24"/>
                <w:szCs w:val="24"/>
                <w:highlight w:val="none"/>
              </w:rPr>
            </w:pPr>
            <w:r>
              <w:rPr>
                <w:rFonts w:hint="eastAsia"/>
                <w:b/>
                <w:bCs/>
                <w:color w:val="auto"/>
                <w:sz w:val="24"/>
                <w:szCs w:val="24"/>
                <w:highlight w:val="none"/>
              </w:rPr>
              <w:t>五、教学软件</w:t>
            </w:r>
          </w:p>
          <w:p>
            <w:pPr>
              <w:spacing w:line="360" w:lineRule="auto"/>
              <w:jc w:val="left"/>
              <w:rPr>
                <w:color w:val="auto"/>
                <w:sz w:val="24"/>
                <w:szCs w:val="24"/>
                <w:highlight w:val="none"/>
                <w:shd w:val="clear" w:color="auto" w:fill="auto"/>
              </w:rPr>
            </w:pPr>
            <w:r>
              <w:rPr>
                <w:rFonts w:hint="eastAsia"/>
                <w:color w:val="auto"/>
                <w:sz w:val="24"/>
                <w:szCs w:val="24"/>
                <w:highlight w:val="none"/>
              </w:rPr>
              <w:t>1</w:t>
            </w:r>
            <w:r>
              <w:rPr>
                <w:color w:val="auto"/>
                <w:sz w:val="24"/>
                <w:szCs w:val="24"/>
                <w:highlight w:val="none"/>
              </w:rPr>
              <w:t>.</w:t>
            </w:r>
            <w:r>
              <w:rPr>
                <w:rFonts w:hint="eastAsia" w:ascii="宋体" w:hAnsi="宋体" w:cs="宋体"/>
                <w:b/>
                <w:color w:val="auto"/>
                <w:sz w:val="24"/>
                <w:szCs w:val="24"/>
                <w:highlight w:val="none"/>
                <w:shd w:val="clear" w:color="auto" w:fill="auto"/>
              </w:rPr>
              <w:t>★</w:t>
            </w:r>
            <w:r>
              <w:rPr>
                <w:rFonts w:hint="eastAsia"/>
                <w:color w:val="auto"/>
                <w:sz w:val="24"/>
                <w:szCs w:val="24"/>
                <w:highlight w:val="none"/>
                <w:shd w:val="clear" w:color="auto" w:fill="auto"/>
              </w:rPr>
              <w:t>教学系统界面整体设计模拟汽车驾驶舱造型，上方透过挡风玻璃显示出具有三维空间感的城市道路，色彩采用科技蓝，以光影线条来分割版面，层次分明，科技感突出。具有维修手册、教学资源、考试中心三大模块</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eastAsia="zh-CN"/>
              </w:rPr>
              <w:t>竞标</w:t>
            </w:r>
            <w:r>
              <w:rPr>
                <w:rFonts w:hint="eastAsia" w:ascii="宋体" w:hAnsi="宋体" w:cs="宋体"/>
                <w:color w:val="auto"/>
                <w:sz w:val="24"/>
                <w:szCs w:val="24"/>
                <w:highlight w:val="none"/>
                <w:shd w:val="clear" w:color="auto" w:fill="auto"/>
              </w:rPr>
              <w:t>文件中必须提供此项功能的软件界面截图</w:t>
            </w:r>
            <w:r>
              <w:rPr>
                <w:rFonts w:hint="eastAsia"/>
                <w:color w:val="auto"/>
                <w:sz w:val="24"/>
                <w:szCs w:val="24"/>
                <w:highlight w:val="none"/>
                <w:lang w:eastAsia="zh-CN"/>
              </w:rPr>
              <w:t>，</w:t>
            </w:r>
            <w:r>
              <w:rPr>
                <w:rFonts w:hint="eastAsia" w:ascii="宋体" w:hAnsi="宋体" w:cs="宋体"/>
                <w:b w:val="0"/>
                <w:bCs/>
                <w:color w:val="auto"/>
                <w:sz w:val="24"/>
                <w:szCs w:val="24"/>
                <w:highlight w:val="none"/>
              </w:rPr>
              <w:t>签订合同后供货</w:t>
            </w:r>
            <w:r>
              <w:rPr>
                <w:rFonts w:hint="eastAsia" w:ascii="宋体" w:hAnsi="宋体" w:cs="宋体"/>
                <w:b w:val="0"/>
                <w:bCs/>
                <w:color w:val="auto"/>
                <w:sz w:val="24"/>
                <w:szCs w:val="24"/>
                <w:highlight w:val="none"/>
                <w:lang w:eastAsia="zh-CN"/>
              </w:rPr>
              <w:t>前须</w:t>
            </w:r>
            <w:r>
              <w:rPr>
                <w:rFonts w:hint="eastAsia" w:ascii="宋体" w:hAnsi="宋体" w:cs="宋体"/>
                <w:b w:val="0"/>
                <w:bCs/>
                <w:color w:val="auto"/>
                <w:sz w:val="24"/>
                <w:szCs w:val="24"/>
                <w:highlight w:val="none"/>
              </w:rPr>
              <w:t>提供生产厂家</w:t>
            </w:r>
            <w:r>
              <w:rPr>
                <w:rFonts w:hint="eastAsia" w:ascii="宋体" w:hAnsi="宋体" w:cs="宋体"/>
                <w:b w:val="0"/>
                <w:bCs/>
                <w:color w:val="auto"/>
                <w:sz w:val="24"/>
                <w:szCs w:val="24"/>
                <w:highlight w:val="none"/>
                <w:lang w:eastAsia="zh-CN"/>
              </w:rPr>
              <w:t>授权证明</w:t>
            </w:r>
            <w:r>
              <w:rPr>
                <w:rFonts w:hint="eastAsia" w:ascii="宋体" w:hAnsi="宋体" w:cs="宋体"/>
                <w:b w:val="0"/>
                <w:bCs/>
                <w:color w:val="auto"/>
                <w:sz w:val="24"/>
                <w:szCs w:val="24"/>
                <w:highlight w:val="none"/>
              </w:rPr>
              <w:t>。</w:t>
            </w:r>
            <w:r>
              <w:rPr>
                <w:rFonts w:hint="eastAsia"/>
                <w:color w:val="auto"/>
                <w:sz w:val="24"/>
                <w:szCs w:val="24"/>
                <w:highlight w:val="none"/>
              </w:rPr>
              <w:t>）</w:t>
            </w:r>
          </w:p>
          <w:p>
            <w:pPr>
              <w:spacing w:line="360" w:lineRule="auto"/>
              <w:jc w:val="left"/>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考试中心设置登录密码，具备发布考试、清除考试、重置考试等功能，可以选择设置断路、信号对地短路、虚接等故障类型。</w:t>
            </w:r>
          </w:p>
          <w:p>
            <w:pPr>
              <w:spacing w:line="360" w:lineRule="auto"/>
              <w:jc w:val="left"/>
              <w:rPr>
                <w:color w:val="auto"/>
                <w:sz w:val="24"/>
                <w:szCs w:val="24"/>
                <w:highlight w:val="none"/>
              </w:rPr>
            </w:pP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故障设置时，界面会弹出“请确认车辆已下电”文字提醒，避免突然设故损坏车辆和设备；设故成功后，界面弹出“设置成功”文字提醒。</w:t>
            </w:r>
          </w:p>
          <w:p>
            <w:pPr>
              <w:spacing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资源中心包含添加资源、保存资源、、删除资删除资源等功能，支持使用者自主添加、保存源，原始内置资源可直接使用，但无法删除。</w:t>
            </w:r>
          </w:p>
          <w:p>
            <w:pPr>
              <w:spacing w:line="360" w:lineRule="auto"/>
              <w:jc w:val="left"/>
              <w:rPr>
                <w:color w:val="auto"/>
                <w:sz w:val="24"/>
                <w:szCs w:val="24"/>
                <w:highlight w:val="none"/>
              </w:rPr>
            </w:pP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 xml:space="preserve"> </w:t>
            </w:r>
            <w:r>
              <w:rPr>
                <w:rFonts w:hint="eastAsia" w:ascii="宋体" w:hAnsi="宋体" w:cs="宋体"/>
                <w:b/>
                <w:color w:val="auto"/>
                <w:sz w:val="24"/>
                <w:szCs w:val="24"/>
                <w:highlight w:val="none"/>
              </w:rPr>
              <w:t>★</w:t>
            </w:r>
            <w:r>
              <w:rPr>
                <w:rFonts w:hint="eastAsia"/>
                <w:color w:val="auto"/>
                <w:sz w:val="24"/>
                <w:szCs w:val="24"/>
                <w:highlight w:val="none"/>
              </w:rPr>
              <w:t>教学资源模块包含以下视频资源：</w:t>
            </w:r>
          </w:p>
          <w:p>
            <w:pPr>
              <w:spacing w:line="360" w:lineRule="auto"/>
              <w:jc w:val="left"/>
              <w:rPr>
                <w:color w:val="auto"/>
                <w:sz w:val="24"/>
                <w:szCs w:val="24"/>
                <w:highlight w:val="none"/>
              </w:rPr>
            </w:pPr>
            <w:r>
              <w:rPr>
                <w:rFonts w:hint="eastAsia"/>
                <w:color w:val="auto"/>
                <w:sz w:val="24"/>
                <w:szCs w:val="24"/>
                <w:highlight w:val="none"/>
              </w:rPr>
              <w:t>1）安全帽的使用        不少于1分钟</w:t>
            </w:r>
          </w:p>
          <w:p>
            <w:pPr>
              <w:pStyle w:val="10"/>
              <w:jc w:val="left"/>
              <w:rPr>
                <w:color w:val="auto"/>
                <w:sz w:val="24"/>
                <w:szCs w:val="24"/>
                <w:highlight w:val="none"/>
              </w:rPr>
            </w:pPr>
            <w:r>
              <w:rPr>
                <w:rFonts w:hint="eastAsia"/>
                <w:color w:val="auto"/>
                <w:sz w:val="24"/>
                <w:szCs w:val="24"/>
                <w:highlight w:val="none"/>
              </w:rPr>
              <w:t>2）护目镜的使用        不少于2分钟</w:t>
            </w:r>
          </w:p>
          <w:p>
            <w:pPr>
              <w:pStyle w:val="10"/>
              <w:jc w:val="left"/>
              <w:rPr>
                <w:color w:val="auto"/>
                <w:sz w:val="24"/>
                <w:szCs w:val="24"/>
                <w:highlight w:val="none"/>
              </w:rPr>
            </w:pPr>
            <w:r>
              <w:rPr>
                <w:rFonts w:hint="eastAsia"/>
                <w:color w:val="auto"/>
                <w:sz w:val="24"/>
                <w:szCs w:val="24"/>
                <w:highlight w:val="none"/>
              </w:rPr>
              <w:t>3）绝缘手套的使用      不少于3分钟</w:t>
            </w:r>
          </w:p>
          <w:p>
            <w:pPr>
              <w:pStyle w:val="10"/>
              <w:jc w:val="left"/>
              <w:rPr>
                <w:color w:val="auto"/>
                <w:sz w:val="24"/>
                <w:szCs w:val="24"/>
                <w:highlight w:val="none"/>
              </w:rPr>
            </w:pPr>
            <w:r>
              <w:rPr>
                <w:rFonts w:hint="eastAsia"/>
                <w:color w:val="auto"/>
                <w:sz w:val="24"/>
                <w:szCs w:val="24"/>
                <w:highlight w:val="none"/>
              </w:rPr>
              <w:t>4）绝缘鞋的使用         不少于3分钟</w:t>
            </w:r>
          </w:p>
          <w:p>
            <w:pPr>
              <w:pStyle w:val="10"/>
              <w:jc w:val="left"/>
              <w:rPr>
                <w:color w:val="auto"/>
                <w:sz w:val="24"/>
                <w:szCs w:val="24"/>
                <w:highlight w:val="none"/>
              </w:rPr>
            </w:pPr>
            <w:r>
              <w:rPr>
                <w:rFonts w:hint="eastAsia"/>
                <w:color w:val="auto"/>
                <w:sz w:val="24"/>
                <w:szCs w:val="24"/>
                <w:highlight w:val="none"/>
              </w:rPr>
              <w:t>5）万用表的使用         不少于4分钟</w:t>
            </w:r>
          </w:p>
          <w:p>
            <w:pPr>
              <w:pStyle w:val="10"/>
              <w:jc w:val="left"/>
              <w:rPr>
                <w:color w:val="auto"/>
                <w:sz w:val="24"/>
                <w:szCs w:val="24"/>
                <w:highlight w:val="none"/>
              </w:rPr>
            </w:pPr>
            <w:r>
              <w:rPr>
                <w:rFonts w:hint="eastAsia"/>
                <w:color w:val="auto"/>
                <w:sz w:val="24"/>
                <w:szCs w:val="24"/>
                <w:highlight w:val="none"/>
              </w:rPr>
              <w:t>6）绝缘电阻测试仪的使用 不少于6分钟</w:t>
            </w:r>
          </w:p>
          <w:p>
            <w:pPr>
              <w:pStyle w:val="10"/>
              <w:jc w:val="left"/>
              <w:rPr>
                <w:color w:val="auto"/>
                <w:sz w:val="24"/>
                <w:szCs w:val="24"/>
                <w:highlight w:val="none"/>
              </w:rPr>
            </w:pPr>
            <w:r>
              <w:rPr>
                <w:rFonts w:hint="eastAsia"/>
                <w:color w:val="auto"/>
                <w:sz w:val="24"/>
                <w:szCs w:val="24"/>
                <w:highlight w:val="none"/>
              </w:rPr>
              <w:t>7）故障诊断仪的使用      不少于6分钟</w:t>
            </w:r>
          </w:p>
          <w:p>
            <w:pPr>
              <w:pStyle w:val="10"/>
              <w:jc w:val="left"/>
              <w:rPr>
                <w:color w:val="auto"/>
                <w:sz w:val="24"/>
                <w:szCs w:val="24"/>
                <w:highlight w:val="none"/>
              </w:rPr>
            </w:pPr>
            <w:r>
              <w:rPr>
                <w:rFonts w:hint="eastAsia"/>
                <w:color w:val="auto"/>
                <w:sz w:val="24"/>
                <w:szCs w:val="24"/>
                <w:highlight w:val="none"/>
              </w:rPr>
              <w:t>8）整车实训工位的安全检查 不少于6分钟</w:t>
            </w:r>
          </w:p>
          <w:p>
            <w:pPr>
              <w:pStyle w:val="10"/>
              <w:jc w:val="left"/>
              <w:rPr>
                <w:color w:val="auto"/>
                <w:sz w:val="24"/>
                <w:szCs w:val="24"/>
                <w:highlight w:val="none"/>
              </w:rPr>
            </w:pPr>
            <w:r>
              <w:rPr>
                <w:rFonts w:hint="eastAsia"/>
                <w:color w:val="auto"/>
                <w:sz w:val="24"/>
                <w:szCs w:val="24"/>
                <w:highlight w:val="none"/>
              </w:rPr>
              <w:t>9）真空泵故障检测          不少于2分钟</w:t>
            </w:r>
          </w:p>
          <w:p>
            <w:pPr>
              <w:pStyle w:val="10"/>
              <w:jc w:val="left"/>
              <w:rPr>
                <w:color w:val="auto"/>
                <w:sz w:val="24"/>
                <w:szCs w:val="24"/>
                <w:highlight w:val="none"/>
              </w:rPr>
            </w:pPr>
            <w:r>
              <w:rPr>
                <w:rFonts w:hint="eastAsia"/>
                <w:color w:val="auto"/>
                <w:sz w:val="24"/>
                <w:szCs w:val="24"/>
                <w:highlight w:val="none"/>
              </w:rPr>
              <w:t>10）高压互锁的检测          不少于4分钟</w:t>
            </w:r>
          </w:p>
          <w:p>
            <w:pPr>
              <w:pStyle w:val="10"/>
              <w:jc w:val="left"/>
              <w:rPr>
                <w:color w:val="auto"/>
                <w:sz w:val="24"/>
                <w:szCs w:val="24"/>
                <w:highlight w:val="none"/>
              </w:rPr>
            </w:pPr>
            <w:r>
              <w:rPr>
                <w:rFonts w:hint="eastAsia"/>
                <w:color w:val="auto"/>
                <w:sz w:val="24"/>
                <w:szCs w:val="24"/>
                <w:highlight w:val="none"/>
              </w:rPr>
              <w:t>11）电动汽车下电的方法       不少于4分钟</w:t>
            </w:r>
          </w:p>
          <w:p>
            <w:pPr>
              <w:pStyle w:val="10"/>
              <w:jc w:val="left"/>
              <w:rPr>
                <w:color w:val="auto"/>
                <w:sz w:val="24"/>
                <w:szCs w:val="24"/>
                <w:highlight w:val="none"/>
              </w:rPr>
            </w:pPr>
            <w:r>
              <w:rPr>
                <w:rFonts w:hint="eastAsia"/>
                <w:color w:val="auto"/>
                <w:sz w:val="24"/>
                <w:szCs w:val="24"/>
                <w:highlight w:val="none"/>
              </w:rPr>
              <w:t>12）高压元器件的认知         不少于5分钟</w:t>
            </w:r>
          </w:p>
          <w:p>
            <w:pPr>
              <w:spacing w:line="360" w:lineRule="auto"/>
              <w:jc w:val="left"/>
              <w:rPr>
                <w:b/>
                <w:bCs/>
                <w:color w:val="auto"/>
                <w:sz w:val="24"/>
                <w:szCs w:val="24"/>
                <w:highlight w:val="none"/>
              </w:rPr>
            </w:pPr>
            <w:r>
              <w:rPr>
                <w:rFonts w:hint="eastAsia"/>
                <w:b/>
                <w:bCs/>
                <w:color w:val="auto"/>
                <w:sz w:val="24"/>
                <w:szCs w:val="24"/>
                <w:highlight w:val="none"/>
              </w:rPr>
              <w:t>六、配套实训指导书，包含以下工作任务：</w:t>
            </w:r>
          </w:p>
          <w:p>
            <w:pPr>
              <w:spacing w:line="360" w:lineRule="auto"/>
              <w:jc w:val="left"/>
              <w:rPr>
                <w:color w:val="auto"/>
                <w:sz w:val="24"/>
                <w:szCs w:val="24"/>
                <w:highlight w:val="none"/>
              </w:rPr>
            </w:pPr>
            <w:r>
              <w:rPr>
                <w:rFonts w:hint="eastAsia"/>
                <w:color w:val="auto"/>
                <w:sz w:val="24"/>
                <w:szCs w:val="24"/>
                <w:highlight w:val="none"/>
              </w:rPr>
              <w:t>项目一 电池管理系统故障诊断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任务1电池子网故障诊断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任务2电池管理系统动力网故障诊断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任务3正极接触器故障诊断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任务4预充接触器故障诊断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任务5负极接触器故障诊断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任务6互锁故障诊断</w:t>
            </w:r>
          </w:p>
          <w:p>
            <w:pPr>
              <w:spacing w:line="360" w:lineRule="auto"/>
              <w:jc w:val="left"/>
              <w:rPr>
                <w:color w:val="auto"/>
                <w:sz w:val="24"/>
                <w:szCs w:val="24"/>
                <w:highlight w:val="none"/>
              </w:rPr>
            </w:pPr>
            <w:r>
              <w:rPr>
                <w:rFonts w:hint="eastAsia"/>
                <w:color w:val="auto"/>
                <w:sz w:val="24"/>
                <w:szCs w:val="24"/>
                <w:highlight w:val="none"/>
              </w:rPr>
              <w:t>任务7分压接触器故障诊断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任务8霍尔电流传感器故障诊断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任务9主接触器故障诊断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任务10电池管理系统故障诊断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项目二 电机系统故障诊断</w:t>
            </w:r>
          </w:p>
          <w:p>
            <w:pPr>
              <w:spacing w:line="360" w:lineRule="auto"/>
              <w:jc w:val="left"/>
              <w:rPr>
                <w:color w:val="auto"/>
                <w:sz w:val="24"/>
                <w:szCs w:val="24"/>
                <w:highlight w:val="none"/>
              </w:rPr>
            </w:pPr>
            <w:r>
              <w:rPr>
                <w:rFonts w:hint="eastAsia"/>
                <w:color w:val="auto"/>
                <w:sz w:val="24"/>
                <w:szCs w:val="24"/>
                <w:highlight w:val="none"/>
              </w:rPr>
              <w:t>任务1电机系统低压电源故障诊断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任务2电机系统动力网故障诊断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项目三 充电系统故障诊断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任务1慢充充电连接确认失败故障诊断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任务2慢充充电控制确认失败故障诊断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任务3充电连接信号异常故障诊断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任务4仪表充电指示灯异常故障诊断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项目四 整车控制系统故障诊断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任务1动力网故障诊断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任务2刹车故障诊断</w:t>
            </w:r>
            <w:r>
              <w:rPr>
                <w:rFonts w:hint="eastAsia"/>
                <w:color w:val="auto"/>
                <w:sz w:val="24"/>
                <w:szCs w:val="24"/>
                <w:highlight w:val="none"/>
              </w:rPr>
              <w:tab/>
            </w:r>
          </w:p>
          <w:p>
            <w:pPr>
              <w:spacing w:line="360" w:lineRule="auto"/>
              <w:jc w:val="left"/>
              <w:rPr>
                <w:color w:val="auto"/>
                <w:sz w:val="24"/>
                <w:szCs w:val="24"/>
                <w:highlight w:val="none"/>
              </w:rPr>
            </w:pPr>
            <w:r>
              <w:rPr>
                <w:rFonts w:hint="eastAsia"/>
                <w:color w:val="auto"/>
                <w:sz w:val="24"/>
                <w:szCs w:val="24"/>
                <w:highlight w:val="none"/>
              </w:rPr>
              <w:t>任务3油门深度故障诊断</w:t>
            </w:r>
            <w:r>
              <w:rPr>
                <w:rFonts w:hint="eastAsia"/>
                <w:color w:val="auto"/>
                <w:sz w:val="24"/>
                <w:szCs w:val="24"/>
                <w:highlight w:val="none"/>
              </w:rPr>
              <w:tab/>
            </w:r>
          </w:p>
          <w:p>
            <w:pPr>
              <w:spacing w:line="440" w:lineRule="exact"/>
              <w:jc w:val="left"/>
              <w:rPr>
                <w:color w:val="auto"/>
                <w:sz w:val="24"/>
                <w:szCs w:val="24"/>
                <w:highlight w:val="none"/>
              </w:rPr>
            </w:pPr>
            <w:r>
              <w:rPr>
                <w:rFonts w:hint="eastAsia"/>
                <w:color w:val="auto"/>
                <w:sz w:val="24"/>
                <w:szCs w:val="24"/>
                <w:highlight w:val="none"/>
              </w:rPr>
              <w:t>任务4真空泵故障诊断</w:t>
            </w:r>
            <w:r>
              <w:rPr>
                <w:rFonts w:hint="eastAsia"/>
                <w:color w:val="auto"/>
                <w:sz w:val="24"/>
                <w:szCs w:val="24"/>
                <w:highlight w:val="none"/>
              </w:rPr>
              <w:tab/>
            </w:r>
          </w:p>
          <w:p>
            <w:pPr>
              <w:pStyle w:val="10"/>
              <w:shd w:val="clear" w:color="auto" w:fill="FFFFFF" w:themeFill="background1"/>
              <w:jc w:val="left"/>
              <w:rPr>
                <w:b/>
                <w:bCs/>
                <w:color w:val="auto"/>
                <w:sz w:val="24"/>
                <w:szCs w:val="24"/>
                <w:highlight w:val="none"/>
              </w:rPr>
            </w:pPr>
            <w:r>
              <w:rPr>
                <w:rFonts w:hint="eastAsia"/>
                <w:b/>
                <w:bCs/>
                <w:color w:val="auto"/>
                <w:sz w:val="24"/>
                <w:szCs w:val="24"/>
                <w:highlight w:val="none"/>
              </w:rPr>
              <w:t>七、</w:t>
            </w:r>
            <w:r>
              <w:rPr>
                <w:rFonts w:hint="eastAsia" w:ascii="宋体" w:hAnsi="宋体" w:cs="宋体"/>
                <w:b/>
                <w:color w:val="auto"/>
                <w:sz w:val="24"/>
                <w:szCs w:val="24"/>
                <w:highlight w:val="none"/>
              </w:rPr>
              <w:t>★</w:t>
            </w:r>
            <w:r>
              <w:rPr>
                <w:b/>
                <w:bCs/>
                <w:color w:val="auto"/>
                <w:sz w:val="24"/>
                <w:szCs w:val="24"/>
                <w:highlight w:val="none"/>
              </w:rPr>
              <w:t>配套纸质版学生教材</w:t>
            </w:r>
          </w:p>
          <w:p>
            <w:pPr>
              <w:pStyle w:val="10"/>
              <w:shd w:val="clear" w:color="auto" w:fill="FFFFFF" w:themeFill="background1"/>
              <w:spacing w:after="0" w:line="36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为保证设备的充分利用，设备配套纸质版学生教材《新能源汽车概论》、《新能源汽车高压电安全》、《新能源汽车空调检测与维修》3门课程各一本。教材由人力资源社会保障部教材办公室组织编写，信力达机电科技有限公司协助完成。</w:t>
            </w:r>
          </w:p>
          <w:p>
            <w:pPr>
              <w:pStyle w:val="10"/>
              <w:numPr>
                <w:ilvl w:val="0"/>
                <w:numId w:val="5"/>
              </w:numPr>
              <w:shd w:val="clear" w:color="auto" w:fill="FFFFFF" w:themeFill="background1"/>
              <w:spacing w:after="0" w:line="360" w:lineRule="auto"/>
              <w:jc w:val="left"/>
              <w:rPr>
                <w:color w:val="auto"/>
                <w:sz w:val="24"/>
                <w:szCs w:val="24"/>
                <w:highlight w:val="none"/>
              </w:rPr>
            </w:pPr>
            <w:r>
              <w:rPr>
                <w:color w:val="auto"/>
                <w:sz w:val="24"/>
                <w:szCs w:val="24"/>
                <w:highlight w:val="none"/>
              </w:rPr>
              <w:t>《新能源汽车</w:t>
            </w:r>
            <w:r>
              <w:rPr>
                <w:rFonts w:hint="eastAsia"/>
                <w:color w:val="auto"/>
                <w:sz w:val="24"/>
                <w:szCs w:val="24"/>
                <w:highlight w:val="none"/>
              </w:rPr>
              <w:t>空提检测与维修</w:t>
            </w:r>
            <w:r>
              <w:rPr>
                <w:color w:val="auto"/>
                <w:sz w:val="24"/>
                <w:szCs w:val="24"/>
                <w:highlight w:val="none"/>
              </w:rPr>
              <w:t>》</w:t>
            </w:r>
            <w:r>
              <w:rPr>
                <w:rFonts w:hint="eastAsia"/>
                <w:color w:val="auto"/>
                <w:sz w:val="24"/>
                <w:szCs w:val="24"/>
                <w:highlight w:val="none"/>
              </w:rPr>
              <w:t>目录</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模块一 新能源汽车空调系统的认知</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新能源汽车空调概述</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新能源汽车空调系统的工作原理</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模块二 新能源汽车空调系统使用与维护</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新能源汽车空调的使用</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新能源汽车空调系统检修工具的认识</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课题三   新能源汽车空调滤清器的检查与更换</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课题四   新能源汽车空调的检漏与抽真空</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课题五   新能源汽车空调制冷剂的加注与回收</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课题六   新能源汽车空调冷冻机的补充与更换</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模块三 新能源汽车空调系统检测与修复</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电动汽车空调系统结构组成与拆装</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电动汽车空调制冷控制系统检测与修复</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课题三    电动汽车空调暖风系统检测与修复</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模块四 新能源汽车空调系统故障诊断与检修</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电动汽车空调系统故障诊断</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电动汽车空调系统常见故障检修</w:t>
            </w:r>
          </w:p>
          <w:p>
            <w:pPr>
              <w:pStyle w:val="10"/>
              <w:numPr>
                <w:ilvl w:val="0"/>
                <w:numId w:val="5"/>
              </w:numPr>
              <w:shd w:val="clear" w:color="auto" w:fill="FFFFFF" w:themeFill="background1"/>
              <w:spacing w:after="0" w:line="360" w:lineRule="auto"/>
              <w:jc w:val="left"/>
              <w:rPr>
                <w:color w:val="auto"/>
                <w:sz w:val="24"/>
                <w:szCs w:val="24"/>
                <w:highlight w:val="none"/>
              </w:rPr>
            </w:pPr>
            <w:r>
              <w:rPr>
                <w:color w:val="auto"/>
                <w:sz w:val="24"/>
                <w:szCs w:val="24"/>
                <w:highlight w:val="none"/>
              </w:rPr>
              <w:t>《</w:t>
            </w:r>
            <w:r>
              <w:rPr>
                <w:rFonts w:hint="eastAsia"/>
                <w:color w:val="auto"/>
                <w:sz w:val="24"/>
                <w:szCs w:val="24"/>
                <w:highlight w:val="none"/>
              </w:rPr>
              <w:t>新能源汽车高压电安全</w:t>
            </w:r>
            <w:r>
              <w:rPr>
                <w:color w:val="auto"/>
                <w:sz w:val="24"/>
                <w:szCs w:val="24"/>
                <w:highlight w:val="none"/>
              </w:rPr>
              <w:t>》</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模块一 新能源汽车高压电基础知识及触电急救</w:t>
            </w:r>
          </w:p>
          <w:p>
            <w:pPr>
              <w:pStyle w:val="10"/>
              <w:numPr>
                <w:ilvl w:val="0"/>
                <w:numId w:val="6"/>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新能源汽车中的高压电</w:t>
            </w:r>
          </w:p>
          <w:p>
            <w:pPr>
              <w:pStyle w:val="10"/>
              <w:numPr>
                <w:ilvl w:val="0"/>
                <w:numId w:val="6"/>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高压电的危害</w:t>
            </w:r>
          </w:p>
          <w:p>
            <w:pPr>
              <w:pStyle w:val="10"/>
              <w:numPr>
                <w:ilvl w:val="0"/>
                <w:numId w:val="6"/>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触电急救</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技能实训1 触电急救</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模块二 新能源汽车高压电绝缘用具及其使用</w:t>
            </w:r>
          </w:p>
          <w:p>
            <w:pPr>
              <w:pStyle w:val="10"/>
              <w:numPr>
                <w:ilvl w:val="0"/>
                <w:numId w:val="7"/>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基本绝缘安全用具</w:t>
            </w:r>
          </w:p>
          <w:p>
            <w:pPr>
              <w:pStyle w:val="10"/>
              <w:numPr>
                <w:ilvl w:val="0"/>
                <w:numId w:val="7"/>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辅助绝缘安全用具</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技能实训2 新能源汽车高压电绝缘用具的使用</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模块三 新能源汽车的安全性</w:t>
            </w:r>
          </w:p>
          <w:p>
            <w:pPr>
              <w:pStyle w:val="10"/>
              <w:numPr>
                <w:ilvl w:val="0"/>
                <w:numId w:val="8"/>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锂电池的安全性</w:t>
            </w:r>
          </w:p>
          <w:p>
            <w:pPr>
              <w:pStyle w:val="10"/>
              <w:numPr>
                <w:ilvl w:val="0"/>
                <w:numId w:val="8"/>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镍氢电池的安全性</w:t>
            </w:r>
          </w:p>
          <w:p>
            <w:pPr>
              <w:pStyle w:val="10"/>
              <w:numPr>
                <w:ilvl w:val="0"/>
                <w:numId w:val="8"/>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燃料电池的安全性</w:t>
            </w:r>
          </w:p>
          <w:p>
            <w:pPr>
              <w:pStyle w:val="10"/>
              <w:numPr>
                <w:ilvl w:val="0"/>
                <w:numId w:val="8"/>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动力蓄电池的安全性</w:t>
            </w:r>
          </w:p>
          <w:p>
            <w:pPr>
              <w:pStyle w:val="10"/>
              <w:numPr>
                <w:ilvl w:val="0"/>
                <w:numId w:val="8"/>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新能源汽车的高压防护</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技能实训3 新能源汽车高压区域识别</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模块四 新能源汽车的日常维护与安全使用</w:t>
            </w:r>
          </w:p>
          <w:p>
            <w:pPr>
              <w:pStyle w:val="10"/>
              <w:numPr>
                <w:ilvl w:val="0"/>
                <w:numId w:val="9"/>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新能源汽车的日常维护</w:t>
            </w:r>
          </w:p>
          <w:p>
            <w:pPr>
              <w:pStyle w:val="10"/>
              <w:numPr>
                <w:ilvl w:val="0"/>
                <w:numId w:val="9"/>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新能源汽车的安全使用</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技能实训4 新能源汽车的常规检查</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模块五 新能源汽车高压系统的断电操作</w:t>
            </w:r>
          </w:p>
          <w:p>
            <w:pPr>
              <w:pStyle w:val="10"/>
              <w:numPr>
                <w:ilvl w:val="0"/>
                <w:numId w:val="10"/>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新能源汽车高压电缆接插件的解锁方法</w:t>
            </w:r>
          </w:p>
          <w:p>
            <w:pPr>
              <w:pStyle w:val="10"/>
              <w:numPr>
                <w:ilvl w:val="0"/>
                <w:numId w:val="10"/>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高压断电准备工作</w:t>
            </w:r>
          </w:p>
          <w:p>
            <w:pPr>
              <w:pStyle w:val="10"/>
              <w:numPr>
                <w:ilvl w:val="0"/>
                <w:numId w:val="10"/>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新能源汽车高压系统断电防方法</w:t>
            </w:r>
          </w:p>
          <w:p>
            <w:pPr>
              <w:pStyle w:val="10"/>
              <w:numPr>
                <w:ilvl w:val="0"/>
                <w:numId w:val="10"/>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新能源汽车高压系统检验方法</w:t>
            </w:r>
          </w:p>
          <w:p>
            <w:pPr>
              <w:pStyle w:val="10"/>
              <w:numPr>
                <w:ilvl w:val="0"/>
                <w:numId w:val="10"/>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新能源汽车高压电安全操作注意事项</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技能实训5 新能源汽车高压系统的断电与检验</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模块六 新能源汽车高压电缆的检测与更换</w:t>
            </w:r>
          </w:p>
          <w:p>
            <w:pPr>
              <w:pStyle w:val="10"/>
              <w:numPr>
                <w:ilvl w:val="0"/>
                <w:numId w:val="11"/>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高压线束/电缆分布</w:t>
            </w:r>
          </w:p>
          <w:p>
            <w:pPr>
              <w:pStyle w:val="10"/>
              <w:numPr>
                <w:ilvl w:val="0"/>
                <w:numId w:val="11"/>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高压电缆的检测</w:t>
            </w:r>
          </w:p>
          <w:p>
            <w:pPr>
              <w:pStyle w:val="10"/>
              <w:numPr>
                <w:ilvl w:val="0"/>
                <w:numId w:val="11"/>
              </w:numPr>
              <w:shd w:val="clear" w:color="auto" w:fill="FFFFFF" w:themeFill="background1"/>
              <w:spacing w:after="0" w:line="360" w:lineRule="auto"/>
              <w:ind w:left="0" w:firstLine="480" w:firstLineChars="200"/>
              <w:jc w:val="left"/>
              <w:rPr>
                <w:color w:val="auto"/>
                <w:sz w:val="24"/>
                <w:szCs w:val="24"/>
                <w:highlight w:val="none"/>
              </w:rPr>
            </w:pPr>
            <w:r>
              <w:rPr>
                <w:rFonts w:hint="eastAsia"/>
                <w:color w:val="auto"/>
                <w:sz w:val="24"/>
                <w:szCs w:val="24"/>
                <w:highlight w:val="none"/>
              </w:rPr>
              <w:t>高压电缆的更换</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技能实训6 新能源汽车高压电缆的检测与更换</w:t>
            </w:r>
          </w:p>
          <w:p>
            <w:pPr>
              <w:pStyle w:val="10"/>
              <w:numPr>
                <w:ilvl w:val="0"/>
                <w:numId w:val="5"/>
              </w:numPr>
              <w:shd w:val="clear" w:color="auto" w:fill="FFFFFF" w:themeFill="background1"/>
              <w:spacing w:after="0" w:line="360" w:lineRule="auto"/>
              <w:jc w:val="left"/>
              <w:rPr>
                <w:color w:val="auto"/>
                <w:sz w:val="24"/>
                <w:szCs w:val="24"/>
                <w:highlight w:val="none"/>
              </w:rPr>
            </w:pPr>
            <w:r>
              <w:rPr>
                <w:color w:val="auto"/>
                <w:sz w:val="24"/>
                <w:szCs w:val="24"/>
                <w:highlight w:val="none"/>
              </w:rPr>
              <w:t>《新能源</w:t>
            </w:r>
            <w:r>
              <w:rPr>
                <w:rFonts w:hint="eastAsia"/>
                <w:color w:val="auto"/>
                <w:sz w:val="24"/>
                <w:szCs w:val="24"/>
                <w:highlight w:val="none"/>
              </w:rPr>
              <w:t>汽车概论</w:t>
            </w:r>
            <w:r>
              <w:rPr>
                <w:color w:val="auto"/>
                <w:sz w:val="24"/>
                <w:szCs w:val="24"/>
                <w:highlight w:val="none"/>
              </w:rPr>
              <w:t>》</w:t>
            </w:r>
            <w:r>
              <w:rPr>
                <w:rFonts w:hint="eastAsia"/>
                <w:color w:val="auto"/>
                <w:sz w:val="24"/>
                <w:szCs w:val="24"/>
                <w:highlight w:val="none"/>
              </w:rPr>
              <w:t>目录</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 xml:space="preserve">模块一 </w:t>
            </w:r>
            <w:r>
              <w:rPr>
                <w:color w:val="auto"/>
                <w:sz w:val="24"/>
                <w:szCs w:val="24"/>
                <w:highlight w:val="none"/>
              </w:rPr>
              <w:t xml:space="preserve"> </w:t>
            </w:r>
            <w:r>
              <w:rPr>
                <w:rFonts w:hint="eastAsia"/>
                <w:color w:val="auto"/>
                <w:sz w:val="24"/>
                <w:szCs w:val="24"/>
                <w:highlight w:val="none"/>
              </w:rPr>
              <w:t>新能源汽车概述</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认识新能源汽车</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新能源汽车代表品牌</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课题三  新能源汽车发展概况</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模块二 电动汽车“三电”系统</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课题一  动力蓄电池</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课题二  动力驱动系统</w:t>
            </w:r>
          </w:p>
          <w:p>
            <w:pPr>
              <w:pStyle w:val="10"/>
              <w:shd w:val="clear" w:color="auto" w:fill="FFFFFF" w:themeFill="background1"/>
              <w:spacing w:after="0" w:line="360" w:lineRule="auto"/>
              <w:ind w:firstLine="480" w:firstLineChars="200"/>
              <w:jc w:val="left"/>
              <w:rPr>
                <w:color w:val="auto"/>
                <w:sz w:val="24"/>
                <w:szCs w:val="24"/>
                <w:highlight w:val="none"/>
              </w:rPr>
            </w:pPr>
            <w:r>
              <w:rPr>
                <w:rFonts w:hint="eastAsia"/>
                <w:color w:val="auto"/>
                <w:sz w:val="24"/>
                <w:szCs w:val="24"/>
                <w:highlight w:val="none"/>
              </w:rPr>
              <w:t>课题三  电机控制器系统</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 xml:space="preserve">模块三 </w:t>
            </w:r>
            <w:r>
              <w:rPr>
                <w:color w:val="auto"/>
                <w:sz w:val="24"/>
                <w:szCs w:val="24"/>
                <w:highlight w:val="none"/>
              </w:rPr>
              <w:t xml:space="preserve"> </w:t>
            </w:r>
            <w:r>
              <w:rPr>
                <w:rFonts w:hint="eastAsia"/>
                <w:color w:val="auto"/>
                <w:sz w:val="24"/>
                <w:szCs w:val="24"/>
                <w:highlight w:val="none"/>
              </w:rPr>
              <w:t>电动汽车底盘系统</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 xml:space="preserve">模块四 </w:t>
            </w:r>
            <w:r>
              <w:rPr>
                <w:color w:val="auto"/>
                <w:sz w:val="24"/>
                <w:szCs w:val="24"/>
                <w:highlight w:val="none"/>
              </w:rPr>
              <w:t xml:space="preserve"> </w:t>
            </w:r>
            <w:r>
              <w:rPr>
                <w:rFonts w:hint="eastAsia"/>
                <w:color w:val="auto"/>
                <w:sz w:val="24"/>
                <w:szCs w:val="24"/>
                <w:highlight w:val="none"/>
              </w:rPr>
              <w:t>汽车新技术</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课题一    燃料电池技术</w:t>
            </w:r>
          </w:p>
          <w:p>
            <w:pPr>
              <w:pStyle w:val="10"/>
              <w:shd w:val="clear" w:color="auto" w:fill="FFFFFF" w:themeFill="background1"/>
              <w:spacing w:after="0" w:line="360" w:lineRule="auto"/>
              <w:jc w:val="left"/>
              <w:rPr>
                <w:color w:val="auto"/>
                <w:sz w:val="24"/>
                <w:szCs w:val="24"/>
                <w:highlight w:val="none"/>
              </w:rPr>
            </w:pPr>
            <w:r>
              <w:rPr>
                <w:rFonts w:hint="eastAsia"/>
                <w:color w:val="auto"/>
                <w:sz w:val="24"/>
                <w:szCs w:val="24"/>
                <w:highlight w:val="none"/>
              </w:rPr>
              <w:t>课题二    先进驾驶辅助系统</w:t>
            </w:r>
          </w:p>
          <w:p>
            <w:pPr>
              <w:spacing w:line="440" w:lineRule="exact"/>
              <w:jc w:val="left"/>
              <w:rPr>
                <w:rFonts w:hint="eastAsia"/>
                <w:color w:val="auto"/>
                <w:sz w:val="24"/>
                <w:szCs w:val="24"/>
                <w:highlight w:val="none"/>
              </w:rPr>
            </w:pPr>
            <w:r>
              <w:rPr>
                <w:rFonts w:hint="eastAsia"/>
                <w:color w:val="auto"/>
                <w:sz w:val="24"/>
                <w:szCs w:val="24"/>
                <w:highlight w:val="none"/>
              </w:rPr>
              <w:t>★产品必须满足2020年全国新能源汽车关键技术技能大赛技术要求；供货时提供生产厂家的针对本项目的售后服务承诺原件。</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动力电池PACK装调与检测技术平台</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spacing w:line="440" w:lineRule="exact"/>
              <w:jc w:val="left"/>
              <w:rPr>
                <w:rFonts w:hint="eastAsia"/>
                <w:color w:val="auto"/>
                <w:sz w:val="24"/>
                <w:szCs w:val="24"/>
                <w:highlight w:val="none"/>
              </w:rPr>
            </w:pPr>
            <w:r>
              <w:rPr>
                <w:rFonts w:hint="eastAsia"/>
                <w:color w:val="auto"/>
                <w:sz w:val="24"/>
                <w:szCs w:val="24"/>
                <w:highlight w:val="none"/>
              </w:rPr>
              <w:t>一、产品概述</w:t>
            </w:r>
          </w:p>
          <w:p>
            <w:pPr>
              <w:spacing w:line="440" w:lineRule="exact"/>
              <w:jc w:val="left"/>
              <w:rPr>
                <w:rFonts w:hint="eastAsia"/>
                <w:color w:val="auto"/>
                <w:sz w:val="24"/>
                <w:szCs w:val="24"/>
                <w:highlight w:val="none"/>
              </w:rPr>
            </w:pPr>
            <w:r>
              <w:rPr>
                <w:rFonts w:hint="eastAsia"/>
                <w:color w:val="auto"/>
                <w:sz w:val="24"/>
                <w:szCs w:val="24"/>
                <w:highlight w:val="none"/>
              </w:rPr>
              <w:t>动力电池PACK装调与检测技术平台以企业人才需求、岗位技能要求为基础，并结合新能源汽车关键技术大赛的竞赛规程，根据职业院校新能源汽车相关专业对动力电池PACK及BMS的教学需求开发，既能够满足竞赛要求，同时也具备超强的教学实训功能。</w:t>
            </w:r>
          </w:p>
          <w:p>
            <w:pPr>
              <w:spacing w:line="440" w:lineRule="exact"/>
              <w:jc w:val="left"/>
              <w:rPr>
                <w:rFonts w:hint="eastAsia"/>
                <w:color w:val="auto"/>
                <w:sz w:val="24"/>
                <w:szCs w:val="24"/>
                <w:highlight w:val="none"/>
              </w:rPr>
            </w:pPr>
            <w:r>
              <w:rPr>
                <w:rFonts w:hint="eastAsia"/>
                <w:color w:val="auto"/>
                <w:sz w:val="24"/>
                <w:szCs w:val="24"/>
                <w:highlight w:val="none"/>
              </w:rPr>
              <w:t>二、产品功能</w:t>
            </w:r>
          </w:p>
          <w:p>
            <w:pPr>
              <w:spacing w:line="440" w:lineRule="exact"/>
              <w:jc w:val="left"/>
              <w:rPr>
                <w:rFonts w:hint="eastAsia"/>
                <w:color w:val="auto"/>
                <w:sz w:val="24"/>
                <w:szCs w:val="24"/>
                <w:highlight w:val="none"/>
              </w:rPr>
            </w:pPr>
            <w:r>
              <w:rPr>
                <w:rFonts w:hint="eastAsia"/>
                <w:color w:val="auto"/>
                <w:sz w:val="24"/>
                <w:szCs w:val="24"/>
                <w:highlight w:val="none"/>
              </w:rPr>
              <w:t>1.智能平台配套智能教学系统，具有理论、实训、调试三大功能。</w:t>
            </w:r>
          </w:p>
          <w:p>
            <w:pPr>
              <w:spacing w:line="440" w:lineRule="exact"/>
              <w:jc w:val="left"/>
              <w:rPr>
                <w:rFonts w:hint="eastAsia"/>
                <w:color w:val="auto"/>
                <w:sz w:val="24"/>
                <w:szCs w:val="24"/>
                <w:highlight w:val="none"/>
              </w:rPr>
            </w:pPr>
            <w:r>
              <w:rPr>
                <w:rFonts w:hint="eastAsia"/>
                <w:color w:val="auto"/>
                <w:sz w:val="24"/>
                <w:szCs w:val="24"/>
                <w:highlight w:val="none"/>
              </w:rPr>
              <w:t>在理论模式下：系统可播放教学资源视频；</w:t>
            </w:r>
          </w:p>
          <w:p>
            <w:pPr>
              <w:spacing w:line="440" w:lineRule="exact"/>
              <w:jc w:val="left"/>
              <w:rPr>
                <w:rFonts w:hint="eastAsia"/>
                <w:color w:val="auto"/>
                <w:sz w:val="24"/>
                <w:szCs w:val="24"/>
                <w:highlight w:val="none"/>
              </w:rPr>
            </w:pPr>
            <w:r>
              <w:rPr>
                <w:rFonts w:hint="eastAsia"/>
                <w:color w:val="auto"/>
                <w:sz w:val="24"/>
                <w:szCs w:val="24"/>
                <w:highlight w:val="none"/>
              </w:rPr>
              <w:t>在实训模式下：系统可监控每个动力电池组电压、电流、温度、SOC及工作状态并展示相关数据流；</w:t>
            </w:r>
          </w:p>
          <w:p>
            <w:pPr>
              <w:spacing w:line="440" w:lineRule="exact"/>
              <w:jc w:val="left"/>
              <w:rPr>
                <w:rFonts w:hint="eastAsia"/>
                <w:color w:val="auto"/>
                <w:sz w:val="24"/>
                <w:szCs w:val="24"/>
                <w:highlight w:val="none"/>
              </w:rPr>
            </w:pPr>
            <w:r>
              <w:rPr>
                <w:rFonts w:hint="eastAsia"/>
                <w:color w:val="auto"/>
                <w:sz w:val="24"/>
                <w:szCs w:val="24"/>
                <w:highlight w:val="none"/>
              </w:rPr>
              <w:t>在调试状态下：1）可对动力电池组电压、电流、温差、SOC等告警等级参数进行编辑。2）可任意切换自动模式和手动模式进行充电。3）控制单个接触器的断开与吸合，验证设备的工作状态。</w:t>
            </w:r>
          </w:p>
          <w:p>
            <w:pPr>
              <w:spacing w:line="440" w:lineRule="exact"/>
              <w:jc w:val="left"/>
              <w:rPr>
                <w:rFonts w:hint="eastAsia"/>
                <w:color w:val="auto"/>
                <w:sz w:val="24"/>
                <w:szCs w:val="24"/>
                <w:highlight w:val="none"/>
              </w:rPr>
            </w:pPr>
            <w:r>
              <w:rPr>
                <w:rFonts w:hint="eastAsia"/>
                <w:color w:val="auto"/>
                <w:sz w:val="24"/>
                <w:szCs w:val="24"/>
                <w:highlight w:val="none"/>
              </w:rPr>
              <w:t>2.电池pack由4个电池模组串联组成，每个模组由6节磷酸铁锂电池单体串联组成，整个电池包共包含24节方形电池单体，电池容量为20A.h。</w:t>
            </w:r>
          </w:p>
          <w:p>
            <w:pPr>
              <w:spacing w:line="440" w:lineRule="exact"/>
              <w:jc w:val="left"/>
              <w:rPr>
                <w:rFonts w:hint="eastAsia"/>
                <w:color w:val="auto"/>
                <w:sz w:val="24"/>
                <w:szCs w:val="24"/>
                <w:highlight w:val="none"/>
              </w:rPr>
            </w:pPr>
            <w:r>
              <w:rPr>
                <w:rFonts w:hint="eastAsia"/>
                <w:color w:val="auto"/>
                <w:sz w:val="24"/>
                <w:szCs w:val="24"/>
                <w:highlight w:val="none"/>
              </w:rPr>
              <w:t>3.模组采用PCB板连接，PCB板上有温度检测，并采用车轨级连接器防止采集数据丢失，保证连接的可靠性与插拔次数。</w:t>
            </w:r>
          </w:p>
          <w:p>
            <w:pPr>
              <w:spacing w:line="440" w:lineRule="exact"/>
              <w:jc w:val="left"/>
              <w:rPr>
                <w:rFonts w:hint="eastAsia"/>
                <w:color w:val="auto"/>
                <w:sz w:val="24"/>
                <w:szCs w:val="24"/>
                <w:highlight w:val="none"/>
              </w:rPr>
            </w:pPr>
            <w:r>
              <w:rPr>
                <w:rFonts w:hint="eastAsia"/>
                <w:color w:val="auto"/>
                <w:sz w:val="24"/>
                <w:szCs w:val="24"/>
                <w:highlight w:val="none"/>
              </w:rPr>
              <w:t>4.★电池模组壳体采用透明亚克力材质，且每个电池模组壳体设置有凸边，与电池模组卡槽一一对应，有效防止误操作导致设备损坏。电池模组上方采用透明亚克力板防护盖，单体电池编号清晰可见。</w:t>
            </w:r>
          </w:p>
          <w:p>
            <w:pPr>
              <w:spacing w:line="440" w:lineRule="exact"/>
              <w:jc w:val="left"/>
              <w:rPr>
                <w:rFonts w:hint="eastAsia"/>
                <w:color w:val="auto"/>
                <w:sz w:val="24"/>
                <w:szCs w:val="24"/>
                <w:highlight w:val="none"/>
              </w:rPr>
            </w:pPr>
            <w:r>
              <w:rPr>
                <w:rFonts w:hint="eastAsia"/>
                <w:color w:val="auto"/>
                <w:sz w:val="24"/>
                <w:szCs w:val="24"/>
                <w:highlight w:val="none"/>
              </w:rPr>
              <w:t>5.★电池模组边缘标注有正负极（正极：红色，负极：黑色），便于电池的正确安装。</w:t>
            </w:r>
          </w:p>
          <w:p>
            <w:pPr>
              <w:spacing w:line="440" w:lineRule="exact"/>
              <w:jc w:val="left"/>
              <w:rPr>
                <w:rFonts w:hint="eastAsia"/>
                <w:color w:val="auto"/>
                <w:sz w:val="24"/>
                <w:szCs w:val="24"/>
                <w:highlight w:val="none"/>
              </w:rPr>
            </w:pPr>
            <w:r>
              <w:rPr>
                <w:rFonts w:hint="eastAsia"/>
                <w:color w:val="auto"/>
                <w:sz w:val="24"/>
                <w:szCs w:val="24"/>
                <w:highlight w:val="none"/>
              </w:rPr>
              <w:t>6.配备车规级分布式电池管理系统，同通过BMS实时监控动力电池组的相关数据，并通过教学系统显示。</w:t>
            </w:r>
          </w:p>
          <w:p>
            <w:pPr>
              <w:spacing w:line="440" w:lineRule="exact"/>
              <w:jc w:val="left"/>
              <w:rPr>
                <w:rFonts w:hint="eastAsia"/>
                <w:color w:val="auto"/>
                <w:sz w:val="24"/>
                <w:szCs w:val="24"/>
                <w:highlight w:val="none"/>
              </w:rPr>
            </w:pPr>
            <w:r>
              <w:rPr>
                <w:rFonts w:hint="eastAsia"/>
                <w:color w:val="auto"/>
                <w:sz w:val="24"/>
                <w:szCs w:val="24"/>
                <w:highlight w:val="none"/>
              </w:rPr>
              <w:t>7.当电池电压差较大时，可接入均衡设备，通过均衡教学系统软件监控管理，来实现电池的均衡。</w:t>
            </w:r>
          </w:p>
          <w:p>
            <w:pPr>
              <w:spacing w:line="440" w:lineRule="exact"/>
              <w:jc w:val="left"/>
              <w:rPr>
                <w:rFonts w:hint="eastAsia"/>
                <w:color w:val="auto"/>
                <w:sz w:val="24"/>
                <w:szCs w:val="24"/>
                <w:highlight w:val="none"/>
              </w:rPr>
            </w:pPr>
            <w:r>
              <w:rPr>
                <w:rFonts w:hint="eastAsia"/>
                <w:color w:val="auto"/>
                <w:sz w:val="24"/>
                <w:szCs w:val="24"/>
                <w:highlight w:val="none"/>
              </w:rPr>
              <w:t>8.智能平台的高压配电箱、BMS、充电机、12V开关电源、电池箱等采用透明亚克力面板覆盖，内部结构组成清晰可见，便于结构原理教学。</w:t>
            </w:r>
          </w:p>
          <w:p>
            <w:pPr>
              <w:spacing w:line="440" w:lineRule="exact"/>
              <w:jc w:val="left"/>
              <w:rPr>
                <w:rFonts w:hint="eastAsia"/>
                <w:color w:val="auto"/>
                <w:sz w:val="24"/>
                <w:szCs w:val="24"/>
                <w:highlight w:val="none"/>
              </w:rPr>
            </w:pPr>
            <w:r>
              <w:rPr>
                <w:rFonts w:hint="eastAsia"/>
                <w:color w:val="auto"/>
                <w:sz w:val="24"/>
                <w:szCs w:val="24"/>
                <w:highlight w:val="none"/>
              </w:rPr>
              <w:t>9.智能平台具有高压互锁检测，继电器粘连检测，高压绝缘检测，预充检测等功能。符合车用预充逻辑，当预充失败时不会闭合继电器输送高压电，保证设备的安全性。</w:t>
            </w:r>
          </w:p>
          <w:p>
            <w:pPr>
              <w:spacing w:line="440" w:lineRule="exact"/>
              <w:jc w:val="left"/>
              <w:rPr>
                <w:rFonts w:hint="eastAsia"/>
                <w:color w:val="auto"/>
                <w:sz w:val="24"/>
                <w:szCs w:val="24"/>
                <w:highlight w:val="none"/>
              </w:rPr>
            </w:pPr>
            <w:r>
              <w:rPr>
                <w:rFonts w:hint="eastAsia"/>
                <w:color w:val="auto"/>
                <w:sz w:val="24"/>
                <w:szCs w:val="24"/>
                <w:highlight w:val="none"/>
              </w:rPr>
              <w:t>10.智能平台配置国标交流充电口、车载充电机、直流充电口，车载充电机采用CAN通讯实时交互，支持国标充电协议，高低压输出口均采用车规级高压连接器进行连接。具备交流充电、预留直流充电口和线路，可升级直流充电功能，支持国标≤7kw交流充电桩或充电枪直接充电以及设备配套的直流充电桩充电，可完成充电线路原理与实训教学。备注：交流充电桩需单独购买。</w:t>
            </w:r>
          </w:p>
          <w:p>
            <w:pPr>
              <w:spacing w:line="440" w:lineRule="exact"/>
              <w:jc w:val="left"/>
              <w:rPr>
                <w:rFonts w:hint="eastAsia"/>
                <w:color w:val="auto"/>
                <w:sz w:val="24"/>
                <w:szCs w:val="24"/>
                <w:highlight w:val="none"/>
              </w:rPr>
            </w:pPr>
            <w:r>
              <w:rPr>
                <w:rFonts w:hint="eastAsia"/>
                <w:color w:val="auto"/>
                <w:sz w:val="24"/>
                <w:szCs w:val="24"/>
                <w:highlight w:val="none"/>
              </w:rPr>
              <w:t>11.★智能平台配套负载系统，通过软件控制，可以分一至三档调节，灵活控制电池包的放电效率。</w:t>
            </w:r>
          </w:p>
          <w:p>
            <w:pPr>
              <w:spacing w:line="440" w:lineRule="exact"/>
              <w:jc w:val="left"/>
              <w:rPr>
                <w:rFonts w:hint="eastAsia"/>
                <w:color w:val="auto"/>
                <w:sz w:val="24"/>
                <w:szCs w:val="24"/>
                <w:highlight w:val="none"/>
              </w:rPr>
            </w:pPr>
            <w:r>
              <w:rPr>
                <w:rFonts w:hint="eastAsia"/>
                <w:color w:val="auto"/>
                <w:sz w:val="24"/>
                <w:szCs w:val="24"/>
                <w:highlight w:val="none"/>
              </w:rPr>
              <w:t>12.设备低压线束具备拉力可靠性与连接可靠性，每根线束均有号码管标识脚位与脚位定义，并可提供线束设计图方便学生学习。</w:t>
            </w:r>
          </w:p>
          <w:p>
            <w:pPr>
              <w:spacing w:line="440" w:lineRule="exact"/>
              <w:jc w:val="left"/>
              <w:rPr>
                <w:rFonts w:hint="eastAsia"/>
                <w:color w:val="auto"/>
                <w:sz w:val="24"/>
                <w:szCs w:val="24"/>
                <w:highlight w:val="none"/>
              </w:rPr>
            </w:pPr>
            <w:r>
              <w:rPr>
                <w:rFonts w:hint="eastAsia"/>
                <w:color w:val="auto"/>
                <w:sz w:val="24"/>
                <w:szCs w:val="24"/>
                <w:highlight w:val="none"/>
              </w:rPr>
              <w:t>13.配套超大带门锁双开门储物空间，可用于存放电池托盘等配件。</w:t>
            </w:r>
          </w:p>
          <w:p>
            <w:pPr>
              <w:spacing w:line="440" w:lineRule="exact"/>
              <w:jc w:val="left"/>
              <w:rPr>
                <w:rFonts w:hint="eastAsia"/>
                <w:color w:val="auto"/>
                <w:sz w:val="24"/>
                <w:szCs w:val="24"/>
                <w:highlight w:val="none"/>
              </w:rPr>
            </w:pPr>
            <w:r>
              <w:rPr>
                <w:rFonts w:hint="eastAsia"/>
                <w:color w:val="auto"/>
                <w:sz w:val="24"/>
                <w:szCs w:val="24"/>
                <w:highlight w:val="none"/>
              </w:rPr>
              <w:t>14.★平台钣金箱配置嵌入式螺丝收纳盒，高度与台面平齐，既便于螺丝收纳，同时也不妨碍作业，收纳盒内分为三个内格，便于不同规格的螺丝分类存放。</w:t>
            </w:r>
          </w:p>
          <w:p>
            <w:pPr>
              <w:spacing w:line="440" w:lineRule="exact"/>
              <w:jc w:val="left"/>
              <w:rPr>
                <w:rFonts w:hint="eastAsia"/>
                <w:color w:val="auto"/>
                <w:sz w:val="24"/>
                <w:szCs w:val="24"/>
                <w:highlight w:val="none"/>
              </w:rPr>
            </w:pPr>
            <w:r>
              <w:rPr>
                <w:rFonts w:hint="eastAsia"/>
                <w:color w:val="auto"/>
                <w:sz w:val="24"/>
                <w:szCs w:val="24"/>
                <w:highlight w:val="none"/>
              </w:rPr>
              <w:t>15.★电池箱内部和高压控制盒内部除预充电阻外，均采用铜排连接，铜排过载能力大，连接可靠性强，整齐美观。</w:t>
            </w:r>
          </w:p>
          <w:p>
            <w:pPr>
              <w:spacing w:line="440" w:lineRule="exact"/>
              <w:jc w:val="left"/>
              <w:rPr>
                <w:rFonts w:hint="eastAsia"/>
                <w:color w:val="auto"/>
                <w:sz w:val="24"/>
                <w:szCs w:val="24"/>
                <w:highlight w:val="none"/>
              </w:rPr>
            </w:pPr>
            <w:r>
              <w:rPr>
                <w:rFonts w:hint="eastAsia"/>
                <w:color w:val="auto"/>
                <w:sz w:val="24"/>
                <w:szCs w:val="24"/>
                <w:highlight w:val="none"/>
              </w:rPr>
              <w:t>三、核心部件</w:t>
            </w:r>
          </w:p>
          <w:p>
            <w:pPr>
              <w:spacing w:line="440" w:lineRule="exact"/>
              <w:jc w:val="left"/>
              <w:rPr>
                <w:rFonts w:hint="eastAsia"/>
                <w:color w:val="auto"/>
                <w:sz w:val="24"/>
                <w:szCs w:val="24"/>
                <w:highlight w:val="none"/>
              </w:rPr>
            </w:pPr>
            <w:r>
              <w:rPr>
                <w:rFonts w:hint="eastAsia"/>
                <w:color w:val="auto"/>
                <w:sz w:val="24"/>
                <w:szCs w:val="24"/>
                <w:highlight w:val="none"/>
              </w:rPr>
              <w:t>1．电池PACK:</w:t>
            </w:r>
          </w:p>
          <w:p>
            <w:pPr>
              <w:spacing w:line="440" w:lineRule="exact"/>
              <w:jc w:val="left"/>
              <w:rPr>
                <w:rFonts w:hint="eastAsia"/>
                <w:color w:val="auto"/>
                <w:sz w:val="24"/>
                <w:szCs w:val="24"/>
                <w:highlight w:val="none"/>
              </w:rPr>
            </w:pPr>
            <w:r>
              <w:rPr>
                <w:rFonts w:hint="eastAsia"/>
                <w:color w:val="auto"/>
                <w:sz w:val="24"/>
                <w:szCs w:val="24"/>
                <w:highlight w:val="none"/>
              </w:rPr>
              <w:t>（1）电池类型：磷酸铁锂电池</w:t>
            </w:r>
          </w:p>
          <w:p>
            <w:pPr>
              <w:spacing w:line="440" w:lineRule="exact"/>
              <w:jc w:val="left"/>
              <w:rPr>
                <w:rFonts w:hint="eastAsia"/>
                <w:color w:val="auto"/>
                <w:sz w:val="24"/>
                <w:szCs w:val="24"/>
                <w:highlight w:val="none"/>
              </w:rPr>
            </w:pPr>
            <w:r>
              <w:rPr>
                <w:rFonts w:hint="eastAsia"/>
                <w:color w:val="auto"/>
                <w:sz w:val="24"/>
                <w:szCs w:val="24"/>
                <w:highlight w:val="none"/>
              </w:rPr>
              <w:t>（2）电池模组：4个</w:t>
            </w:r>
          </w:p>
          <w:p>
            <w:pPr>
              <w:spacing w:line="440" w:lineRule="exact"/>
              <w:jc w:val="left"/>
              <w:rPr>
                <w:rFonts w:hint="eastAsia"/>
                <w:color w:val="auto"/>
                <w:sz w:val="24"/>
                <w:szCs w:val="24"/>
                <w:highlight w:val="none"/>
              </w:rPr>
            </w:pPr>
            <w:r>
              <w:rPr>
                <w:rFonts w:hint="eastAsia"/>
                <w:color w:val="auto"/>
                <w:sz w:val="24"/>
                <w:szCs w:val="24"/>
                <w:highlight w:val="none"/>
              </w:rPr>
              <w:t>（3）单体数量：24节</w:t>
            </w:r>
          </w:p>
          <w:p>
            <w:pPr>
              <w:spacing w:line="440" w:lineRule="exact"/>
              <w:jc w:val="left"/>
              <w:rPr>
                <w:rFonts w:hint="eastAsia"/>
                <w:color w:val="auto"/>
                <w:sz w:val="24"/>
                <w:szCs w:val="24"/>
                <w:highlight w:val="none"/>
              </w:rPr>
            </w:pPr>
            <w:r>
              <w:rPr>
                <w:rFonts w:hint="eastAsia"/>
                <w:color w:val="auto"/>
                <w:sz w:val="24"/>
                <w:szCs w:val="24"/>
                <w:highlight w:val="none"/>
              </w:rPr>
              <w:t>（4）单体额定容量：20A.h</w:t>
            </w:r>
          </w:p>
          <w:p>
            <w:pPr>
              <w:spacing w:line="440" w:lineRule="exact"/>
              <w:jc w:val="left"/>
              <w:rPr>
                <w:rFonts w:hint="eastAsia"/>
                <w:color w:val="auto"/>
                <w:sz w:val="24"/>
                <w:szCs w:val="24"/>
                <w:highlight w:val="none"/>
              </w:rPr>
            </w:pPr>
            <w:r>
              <w:rPr>
                <w:rFonts w:hint="eastAsia"/>
                <w:color w:val="auto"/>
                <w:sz w:val="24"/>
                <w:szCs w:val="24"/>
                <w:highlight w:val="none"/>
              </w:rPr>
              <w:t>（5）单体标称电压：3.2V</w:t>
            </w:r>
          </w:p>
          <w:p>
            <w:pPr>
              <w:spacing w:line="440" w:lineRule="exact"/>
              <w:jc w:val="left"/>
              <w:rPr>
                <w:rFonts w:hint="eastAsia"/>
                <w:color w:val="auto"/>
                <w:sz w:val="24"/>
                <w:szCs w:val="24"/>
                <w:highlight w:val="none"/>
              </w:rPr>
            </w:pPr>
            <w:r>
              <w:rPr>
                <w:rFonts w:hint="eastAsia"/>
                <w:color w:val="auto"/>
                <w:sz w:val="24"/>
                <w:szCs w:val="24"/>
                <w:highlight w:val="none"/>
              </w:rPr>
              <w:t>（6）电池组额定总压：76.8V</w:t>
            </w:r>
          </w:p>
          <w:p>
            <w:pPr>
              <w:spacing w:line="440" w:lineRule="exact"/>
              <w:jc w:val="left"/>
              <w:rPr>
                <w:rFonts w:hint="eastAsia"/>
                <w:color w:val="auto"/>
                <w:sz w:val="24"/>
                <w:szCs w:val="24"/>
                <w:highlight w:val="none"/>
              </w:rPr>
            </w:pPr>
            <w:r>
              <w:rPr>
                <w:rFonts w:hint="eastAsia"/>
                <w:color w:val="auto"/>
                <w:sz w:val="24"/>
                <w:szCs w:val="24"/>
                <w:highlight w:val="none"/>
              </w:rPr>
              <w:t>（7）电池组额定容量：20A.h</w:t>
            </w:r>
          </w:p>
          <w:p>
            <w:pPr>
              <w:spacing w:line="440" w:lineRule="exact"/>
              <w:jc w:val="left"/>
              <w:rPr>
                <w:rFonts w:hint="eastAsia"/>
                <w:color w:val="auto"/>
                <w:sz w:val="24"/>
                <w:szCs w:val="24"/>
                <w:highlight w:val="none"/>
              </w:rPr>
            </w:pPr>
            <w:r>
              <w:rPr>
                <w:rFonts w:hint="eastAsia"/>
                <w:color w:val="auto"/>
                <w:sz w:val="24"/>
                <w:szCs w:val="24"/>
                <w:highlight w:val="none"/>
              </w:rPr>
              <w:t>2．BMS：车规级，24路电压采集，4路温度采集</w:t>
            </w:r>
          </w:p>
          <w:p>
            <w:pPr>
              <w:spacing w:line="440" w:lineRule="exact"/>
              <w:jc w:val="left"/>
              <w:rPr>
                <w:rFonts w:hint="eastAsia"/>
                <w:color w:val="auto"/>
                <w:sz w:val="24"/>
                <w:szCs w:val="24"/>
                <w:highlight w:val="none"/>
              </w:rPr>
            </w:pPr>
            <w:r>
              <w:rPr>
                <w:rFonts w:hint="eastAsia"/>
                <w:color w:val="auto"/>
                <w:sz w:val="24"/>
                <w:szCs w:val="24"/>
                <w:highlight w:val="none"/>
              </w:rPr>
              <w:t>3.继电器：</w:t>
            </w:r>
          </w:p>
          <w:p>
            <w:pPr>
              <w:spacing w:line="440" w:lineRule="exact"/>
              <w:jc w:val="left"/>
              <w:rPr>
                <w:rFonts w:hint="eastAsia"/>
                <w:color w:val="auto"/>
                <w:sz w:val="24"/>
                <w:szCs w:val="24"/>
                <w:highlight w:val="none"/>
              </w:rPr>
            </w:pPr>
            <w:r>
              <w:rPr>
                <w:rFonts w:hint="eastAsia"/>
                <w:color w:val="auto"/>
                <w:sz w:val="24"/>
                <w:szCs w:val="24"/>
                <w:highlight w:val="none"/>
              </w:rPr>
              <w:t>（1）数量：8个 总负继电器、总正继电器、放电继电器、慢充继电器、快充继电器、预充继电器、外放负继电器、外放正继电器</w:t>
            </w:r>
          </w:p>
          <w:p>
            <w:pPr>
              <w:spacing w:line="440" w:lineRule="exact"/>
              <w:jc w:val="left"/>
              <w:rPr>
                <w:rFonts w:hint="eastAsia"/>
                <w:color w:val="auto"/>
                <w:sz w:val="24"/>
                <w:szCs w:val="24"/>
                <w:highlight w:val="none"/>
              </w:rPr>
            </w:pPr>
            <w:r>
              <w:rPr>
                <w:rFonts w:hint="eastAsia"/>
                <w:color w:val="auto"/>
                <w:sz w:val="24"/>
                <w:szCs w:val="24"/>
                <w:highlight w:val="none"/>
              </w:rPr>
              <w:t xml:space="preserve">（2）★总负继电器、总正继电器、放电继电器、慢充继电器、快充继电器、预充继电器的规格： </w:t>
            </w:r>
          </w:p>
          <w:p>
            <w:pPr>
              <w:spacing w:line="440" w:lineRule="exact"/>
              <w:jc w:val="left"/>
              <w:rPr>
                <w:rFonts w:hint="eastAsia"/>
                <w:color w:val="auto"/>
                <w:sz w:val="24"/>
                <w:szCs w:val="24"/>
                <w:highlight w:val="none"/>
              </w:rPr>
            </w:pPr>
            <w:r>
              <w:rPr>
                <w:rFonts w:hint="eastAsia"/>
                <w:color w:val="auto"/>
                <w:sz w:val="24"/>
                <w:szCs w:val="24"/>
                <w:highlight w:val="none"/>
              </w:rPr>
              <w:t>主触点形式： 1 Form X (SPST-NO)</w:t>
            </w:r>
          </w:p>
          <w:p>
            <w:pPr>
              <w:spacing w:line="440" w:lineRule="exact"/>
              <w:jc w:val="left"/>
              <w:rPr>
                <w:rFonts w:hint="eastAsia"/>
                <w:color w:val="auto"/>
                <w:sz w:val="24"/>
                <w:szCs w:val="24"/>
                <w:highlight w:val="none"/>
              </w:rPr>
            </w:pPr>
            <w:r>
              <w:rPr>
                <w:rFonts w:hint="eastAsia"/>
                <w:color w:val="auto"/>
                <w:sz w:val="24"/>
                <w:szCs w:val="24"/>
                <w:highlight w:val="none"/>
              </w:rPr>
              <w:t>额定负载电流： 50A</w:t>
            </w:r>
          </w:p>
          <w:p>
            <w:pPr>
              <w:spacing w:line="440" w:lineRule="exact"/>
              <w:jc w:val="left"/>
              <w:rPr>
                <w:rFonts w:hint="eastAsia"/>
                <w:color w:val="auto"/>
                <w:sz w:val="24"/>
                <w:szCs w:val="24"/>
                <w:highlight w:val="none"/>
              </w:rPr>
            </w:pPr>
            <w:r>
              <w:rPr>
                <w:rFonts w:hint="eastAsia"/>
                <w:color w:val="auto"/>
                <w:sz w:val="24"/>
                <w:szCs w:val="24"/>
                <w:highlight w:val="none"/>
              </w:rPr>
              <w:t>最大短路电流： 1250A(1s)</w:t>
            </w:r>
          </w:p>
          <w:p>
            <w:pPr>
              <w:spacing w:line="440" w:lineRule="exact"/>
              <w:jc w:val="left"/>
              <w:rPr>
                <w:rFonts w:hint="eastAsia"/>
                <w:color w:val="auto"/>
                <w:sz w:val="24"/>
                <w:szCs w:val="24"/>
                <w:highlight w:val="none"/>
              </w:rPr>
            </w:pPr>
            <w:r>
              <w:rPr>
                <w:rFonts w:hint="eastAsia"/>
                <w:color w:val="auto"/>
                <w:sz w:val="24"/>
                <w:szCs w:val="24"/>
                <w:highlight w:val="none"/>
              </w:rPr>
              <w:t>过电流能力： 100A（3min）</w:t>
            </w:r>
          </w:p>
          <w:p>
            <w:pPr>
              <w:spacing w:line="440" w:lineRule="exact"/>
              <w:jc w:val="left"/>
              <w:rPr>
                <w:rFonts w:hint="eastAsia"/>
                <w:color w:val="auto"/>
                <w:sz w:val="24"/>
                <w:szCs w:val="24"/>
                <w:highlight w:val="none"/>
              </w:rPr>
            </w:pPr>
            <w:r>
              <w:rPr>
                <w:rFonts w:hint="eastAsia"/>
                <w:color w:val="auto"/>
                <w:sz w:val="24"/>
                <w:szCs w:val="24"/>
                <w:highlight w:val="none"/>
              </w:rPr>
              <w:t>（3）外放负继电器、外放正继电器的规格：</w:t>
            </w:r>
          </w:p>
          <w:p>
            <w:pPr>
              <w:spacing w:line="440" w:lineRule="exact"/>
              <w:jc w:val="left"/>
              <w:rPr>
                <w:rFonts w:hint="eastAsia"/>
                <w:color w:val="auto"/>
                <w:sz w:val="24"/>
                <w:szCs w:val="24"/>
                <w:highlight w:val="none"/>
              </w:rPr>
            </w:pPr>
            <w:r>
              <w:rPr>
                <w:rFonts w:hint="eastAsia"/>
                <w:color w:val="auto"/>
                <w:sz w:val="24"/>
                <w:szCs w:val="24"/>
                <w:highlight w:val="none"/>
              </w:rPr>
              <w:t>主触点形式：一组常开触点</w:t>
            </w:r>
          </w:p>
          <w:p>
            <w:pPr>
              <w:spacing w:line="440" w:lineRule="exact"/>
              <w:jc w:val="left"/>
              <w:rPr>
                <w:rFonts w:hint="eastAsia"/>
                <w:color w:val="auto"/>
                <w:sz w:val="24"/>
                <w:szCs w:val="24"/>
                <w:highlight w:val="none"/>
              </w:rPr>
            </w:pPr>
            <w:r>
              <w:rPr>
                <w:rFonts w:hint="eastAsia"/>
                <w:color w:val="auto"/>
                <w:sz w:val="24"/>
                <w:szCs w:val="24"/>
                <w:highlight w:val="none"/>
              </w:rPr>
              <w:t xml:space="preserve">线圈额定电压：DC12V/24V </w:t>
            </w:r>
          </w:p>
          <w:p>
            <w:pPr>
              <w:spacing w:line="440" w:lineRule="exact"/>
              <w:jc w:val="left"/>
              <w:rPr>
                <w:rFonts w:hint="eastAsia"/>
                <w:color w:val="auto"/>
                <w:sz w:val="24"/>
                <w:szCs w:val="24"/>
                <w:highlight w:val="none"/>
              </w:rPr>
            </w:pPr>
            <w:r>
              <w:rPr>
                <w:rFonts w:hint="eastAsia"/>
                <w:color w:val="auto"/>
                <w:sz w:val="24"/>
                <w:szCs w:val="24"/>
                <w:highlight w:val="none"/>
              </w:rPr>
              <w:t xml:space="preserve">额定工作电压范围：12V-1000VDC </w:t>
            </w:r>
          </w:p>
          <w:p>
            <w:pPr>
              <w:spacing w:line="440" w:lineRule="exact"/>
              <w:jc w:val="left"/>
              <w:rPr>
                <w:rFonts w:hint="eastAsia"/>
                <w:color w:val="auto"/>
                <w:sz w:val="24"/>
                <w:szCs w:val="24"/>
                <w:highlight w:val="none"/>
              </w:rPr>
            </w:pPr>
            <w:r>
              <w:rPr>
                <w:rFonts w:hint="eastAsia"/>
                <w:color w:val="auto"/>
                <w:sz w:val="24"/>
                <w:szCs w:val="24"/>
                <w:highlight w:val="none"/>
              </w:rPr>
              <w:t xml:space="preserve">短期承载电流：60A  15min </w:t>
            </w:r>
          </w:p>
          <w:p>
            <w:pPr>
              <w:spacing w:line="440" w:lineRule="exact"/>
              <w:jc w:val="left"/>
              <w:rPr>
                <w:rFonts w:hint="eastAsia"/>
                <w:color w:val="auto"/>
                <w:sz w:val="24"/>
                <w:szCs w:val="24"/>
                <w:highlight w:val="none"/>
              </w:rPr>
            </w:pPr>
            <w:r>
              <w:rPr>
                <w:rFonts w:hint="eastAsia"/>
                <w:color w:val="auto"/>
                <w:sz w:val="24"/>
                <w:szCs w:val="24"/>
                <w:highlight w:val="none"/>
              </w:rPr>
              <w:t>耐电压：触点间 AC 3000V 1min，漏电流≤3mA</w:t>
            </w:r>
          </w:p>
          <w:p>
            <w:pPr>
              <w:spacing w:line="440" w:lineRule="exact"/>
              <w:jc w:val="left"/>
              <w:rPr>
                <w:rFonts w:hint="eastAsia"/>
                <w:color w:val="auto"/>
                <w:sz w:val="24"/>
                <w:szCs w:val="24"/>
                <w:highlight w:val="none"/>
              </w:rPr>
            </w:pPr>
            <w:r>
              <w:rPr>
                <w:rFonts w:hint="eastAsia"/>
                <w:color w:val="auto"/>
                <w:sz w:val="24"/>
                <w:szCs w:val="24"/>
                <w:highlight w:val="none"/>
              </w:rPr>
              <w:t>4.其他元件包含：车载充电机、继电器、电容、预充电阻、电流传感器、CAN通讯线束、电压采样线束、温度采样线束、电池连接铜排、继电器连接铜排、紧固螺栓、维修开关、简易放电负载、扇热风扇等。</w:t>
            </w:r>
          </w:p>
          <w:p>
            <w:pPr>
              <w:spacing w:line="440" w:lineRule="exact"/>
              <w:jc w:val="left"/>
              <w:rPr>
                <w:rFonts w:hint="eastAsia"/>
                <w:color w:val="auto"/>
                <w:sz w:val="24"/>
                <w:szCs w:val="24"/>
                <w:highlight w:val="none"/>
              </w:rPr>
            </w:pPr>
            <w:r>
              <w:rPr>
                <w:rFonts w:hint="eastAsia"/>
                <w:color w:val="auto"/>
                <w:sz w:val="24"/>
                <w:szCs w:val="24"/>
                <w:highlight w:val="none"/>
              </w:rPr>
              <w:t>四、产品外观</w:t>
            </w:r>
          </w:p>
          <w:p>
            <w:pPr>
              <w:spacing w:line="440" w:lineRule="exact"/>
              <w:jc w:val="left"/>
              <w:rPr>
                <w:rFonts w:hint="eastAsia"/>
                <w:color w:val="auto"/>
                <w:sz w:val="24"/>
                <w:szCs w:val="24"/>
                <w:highlight w:val="none"/>
              </w:rPr>
            </w:pPr>
            <w:r>
              <w:rPr>
                <w:rFonts w:hint="eastAsia"/>
                <w:color w:val="auto"/>
                <w:sz w:val="24"/>
                <w:szCs w:val="24"/>
                <w:highlight w:val="none"/>
              </w:rPr>
              <w:t>1.教学系统显示设备：</w:t>
            </w:r>
          </w:p>
          <w:p>
            <w:pPr>
              <w:spacing w:line="440" w:lineRule="exact"/>
              <w:jc w:val="left"/>
              <w:rPr>
                <w:rFonts w:hint="eastAsia"/>
                <w:color w:val="auto"/>
                <w:sz w:val="24"/>
                <w:szCs w:val="24"/>
                <w:highlight w:val="none"/>
              </w:rPr>
            </w:pPr>
            <w:r>
              <w:rPr>
                <w:rFonts w:hint="eastAsia"/>
                <w:color w:val="auto"/>
                <w:sz w:val="24"/>
                <w:szCs w:val="24"/>
                <w:highlight w:val="none"/>
              </w:rPr>
              <w:t>（1）显示尺寸：43英寸</w:t>
            </w:r>
          </w:p>
          <w:p>
            <w:pPr>
              <w:spacing w:line="440" w:lineRule="exact"/>
              <w:jc w:val="left"/>
              <w:rPr>
                <w:rFonts w:hint="eastAsia"/>
                <w:color w:val="auto"/>
                <w:sz w:val="24"/>
                <w:szCs w:val="24"/>
                <w:highlight w:val="none"/>
              </w:rPr>
            </w:pPr>
            <w:r>
              <w:rPr>
                <w:rFonts w:hint="eastAsia"/>
                <w:color w:val="auto"/>
                <w:sz w:val="24"/>
                <w:szCs w:val="24"/>
                <w:highlight w:val="none"/>
              </w:rPr>
              <w:t>（2）操作方式：①电容触摸；②也可拓展使用鼠标和键盘</w:t>
            </w:r>
          </w:p>
          <w:p>
            <w:pPr>
              <w:spacing w:line="440" w:lineRule="exact"/>
              <w:jc w:val="left"/>
              <w:rPr>
                <w:rFonts w:hint="eastAsia"/>
                <w:color w:val="auto"/>
                <w:sz w:val="24"/>
                <w:szCs w:val="24"/>
                <w:highlight w:val="none"/>
              </w:rPr>
            </w:pPr>
            <w:r>
              <w:rPr>
                <w:rFonts w:hint="eastAsia"/>
                <w:color w:val="auto"/>
                <w:sz w:val="24"/>
                <w:szCs w:val="24"/>
                <w:highlight w:val="none"/>
              </w:rPr>
              <w:t>（3）分辨率：1920*1080</w:t>
            </w:r>
          </w:p>
          <w:p>
            <w:pPr>
              <w:spacing w:line="440" w:lineRule="exact"/>
              <w:jc w:val="left"/>
              <w:rPr>
                <w:rFonts w:hint="eastAsia"/>
                <w:color w:val="auto"/>
                <w:sz w:val="24"/>
                <w:szCs w:val="24"/>
                <w:highlight w:val="none"/>
              </w:rPr>
            </w:pPr>
            <w:r>
              <w:rPr>
                <w:rFonts w:hint="eastAsia"/>
                <w:color w:val="auto"/>
                <w:sz w:val="24"/>
                <w:szCs w:val="24"/>
                <w:highlight w:val="none"/>
              </w:rPr>
              <w:t>（4）电源要求：AC 100-240V~50Hz/60Hz</w:t>
            </w:r>
          </w:p>
          <w:p>
            <w:pPr>
              <w:spacing w:line="440" w:lineRule="exact"/>
              <w:jc w:val="left"/>
              <w:rPr>
                <w:rFonts w:hint="eastAsia"/>
                <w:color w:val="auto"/>
                <w:sz w:val="24"/>
                <w:szCs w:val="24"/>
                <w:highlight w:val="none"/>
              </w:rPr>
            </w:pPr>
            <w:r>
              <w:rPr>
                <w:rFonts w:hint="eastAsia"/>
                <w:color w:val="auto"/>
                <w:sz w:val="24"/>
                <w:szCs w:val="24"/>
                <w:highlight w:val="none"/>
              </w:rPr>
              <w:t>（5）内置蓝牙模块和无线网卡</w:t>
            </w:r>
          </w:p>
          <w:p>
            <w:pPr>
              <w:spacing w:line="440" w:lineRule="exact"/>
              <w:jc w:val="left"/>
              <w:rPr>
                <w:rFonts w:hint="eastAsia"/>
                <w:color w:val="auto"/>
                <w:sz w:val="24"/>
                <w:szCs w:val="24"/>
                <w:highlight w:val="none"/>
              </w:rPr>
            </w:pPr>
            <w:r>
              <w:rPr>
                <w:rFonts w:hint="eastAsia"/>
                <w:color w:val="auto"/>
                <w:sz w:val="24"/>
                <w:szCs w:val="24"/>
                <w:highlight w:val="none"/>
              </w:rPr>
              <w:t>2.钣金箱尺寸：长1500mm*宽1000mm*高650mm(不含脚轮和教学系统显示设备高度)</w:t>
            </w:r>
          </w:p>
          <w:p>
            <w:pPr>
              <w:spacing w:line="440" w:lineRule="exact"/>
              <w:jc w:val="left"/>
              <w:rPr>
                <w:rFonts w:hint="eastAsia"/>
                <w:color w:val="auto"/>
                <w:sz w:val="24"/>
                <w:szCs w:val="24"/>
                <w:highlight w:val="none"/>
              </w:rPr>
            </w:pPr>
            <w:r>
              <w:rPr>
                <w:rFonts w:hint="eastAsia"/>
                <w:color w:val="auto"/>
                <w:sz w:val="24"/>
                <w:szCs w:val="24"/>
                <w:highlight w:val="none"/>
              </w:rPr>
              <w:t>3.脚轮：4寸脚轮，自带刹车</w:t>
            </w:r>
          </w:p>
          <w:p>
            <w:pPr>
              <w:spacing w:line="440" w:lineRule="exact"/>
              <w:jc w:val="left"/>
              <w:rPr>
                <w:rFonts w:hint="eastAsia"/>
                <w:color w:val="auto"/>
                <w:sz w:val="24"/>
                <w:szCs w:val="24"/>
                <w:highlight w:val="none"/>
              </w:rPr>
            </w:pPr>
            <w:r>
              <w:rPr>
                <w:rFonts w:hint="eastAsia"/>
                <w:color w:val="auto"/>
                <w:sz w:val="24"/>
                <w:szCs w:val="24"/>
                <w:highlight w:val="none"/>
              </w:rPr>
              <w:t>4.钣金工艺</w:t>
            </w:r>
          </w:p>
          <w:p>
            <w:pPr>
              <w:spacing w:line="440" w:lineRule="exact"/>
              <w:jc w:val="left"/>
              <w:rPr>
                <w:rFonts w:hint="eastAsia"/>
                <w:color w:val="auto"/>
                <w:sz w:val="24"/>
                <w:szCs w:val="24"/>
                <w:highlight w:val="none"/>
              </w:rPr>
            </w:pPr>
            <w:r>
              <w:rPr>
                <w:rFonts w:hint="eastAsia"/>
                <w:color w:val="auto"/>
                <w:sz w:val="24"/>
                <w:szCs w:val="24"/>
                <w:highlight w:val="none"/>
              </w:rPr>
              <w:t>（1）材质：冷扎板</w:t>
            </w:r>
          </w:p>
          <w:p>
            <w:pPr>
              <w:spacing w:line="440" w:lineRule="exact"/>
              <w:jc w:val="left"/>
              <w:rPr>
                <w:rFonts w:hint="eastAsia"/>
                <w:color w:val="auto"/>
                <w:sz w:val="24"/>
                <w:szCs w:val="24"/>
                <w:highlight w:val="none"/>
              </w:rPr>
            </w:pPr>
            <w:r>
              <w:rPr>
                <w:rFonts w:hint="eastAsia"/>
                <w:color w:val="auto"/>
                <w:sz w:val="24"/>
                <w:szCs w:val="24"/>
                <w:highlight w:val="none"/>
              </w:rPr>
              <w:t>（2）表面处理工艺：喷塑粉、防静电、蓝色漆</w:t>
            </w:r>
          </w:p>
          <w:p>
            <w:pPr>
              <w:spacing w:line="440" w:lineRule="exact"/>
              <w:jc w:val="left"/>
              <w:rPr>
                <w:rFonts w:hint="eastAsia"/>
                <w:color w:val="auto"/>
                <w:sz w:val="24"/>
                <w:szCs w:val="24"/>
                <w:highlight w:val="none"/>
              </w:rPr>
            </w:pPr>
            <w:r>
              <w:rPr>
                <w:rFonts w:hint="eastAsia"/>
                <w:color w:val="auto"/>
                <w:sz w:val="24"/>
                <w:szCs w:val="24"/>
                <w:highlight w:val="none"/>
              </w:rPr>
              <w:t>（3）抽屉：双开门</w:t>
            </w:r>
          </w:p>
          <w:p>
            <w:pPr>
              <w:spacing w:line="440" w:lineRule="exact"/>
              <w:jc w:val="left"/>
              <w:rPr>
                <w:rFonts w:hint="eastAsia"/>
                <w:color w:val="auto"/>
                <w:sz w:val="24"/>
                <w:szCs w:val="24"/>
                <w:highlight w:val="none"/>
              </w:rPr>
            </w:pPr>
            <w:r>
              <w:rPr>
                <w:rFonts w:hint="eastAsia"/>
                <w:color w:val="auto"/>
                <w:sz w:val="24"/>
                <w:szCs w:val="24"/>
                <w:highlight w:val="none"/>
              </w:rPr>
              <w:t>五、教学软件</w:t>
            </w:r>
          </w:p>
          <w:p>
            <w:pPr>
              <w:spacing w:line="440" w:lineRule="exact"/>
              <w:jc w:val="left"/>
              <w:rPr>
                <w:rFonts w:hint="eastAsia"/>
                <w:color w:val="auto"/>
                <w:sz w:val="24"/>
                <w:szCs w:val="24"/>
                <w:highlight w:val="none"/>
              </w:rPr>
            </w:pPr>
            <w:r>
              <w:rPr>
                <w:rFonts w:hint="eastAsia"/>
                <w:color w:val="auto"/>
                <w:sz w:val="24"/>
                <w:szCs w:val="24"/>
                <w:highlight w:val="none"/>
              </w:rPr>
              <w:t>1.★教学系统界面整体设计模拟汽车驾驶舱造型，上方透过挡风玻璃显示出具有三维空间感的城市道路，色彩采用科技蓝，以光影线条来分割版面，层次分明，科技感突出。具有理论、实训、调试三大模块。</w:t>
            </w:r>
          </w:p>
          <w:p>
            <w:pPr>
              <w:spacing w:line="440" w:lineRule="exact"/>
              <w:jc w:val="left"/>
              <w:rPr>
                <w:rFonts w:hint="eastAsia"/>
                <w:color w:val="auto"/>
                <w:sz w:val="24"/>
                <w:szCs w:val="24"/>
                <w:highlight w:val="none"/>
              </w:rPr>
            </w:pPr>
            <w:r>
              <w:rPr>
                <w:rFonts w:hint="eastAsia"/>
                <w:color w:val="auto"/>
                <w:sz w:val="24"/>
                <w:szCs w:val="24"/>
                <w:highlight w:val="none"/>
              </w:rPr>
              <w:t>2.左右两侧分别实时显示模组的电压和温度，中间显示总压、SOC、电流值等，结构清晰，便于观察。</w:t>
            </w:r>
          </w:p>
          <w:p>
            <w:pPr>
              <w:spacing w:line="440" w:lineRule="exact"/>
              <w:jc w:val="left"/>
              <w:rPr>
                <w:rFonts w:hint="eastAsia"/>
                <w:color w:val="auto"/>
                <w:sz w:val="24"/>
                <w:szCs w:val="24"/>
                <w:highlight w:val="none"/>
              </w:rPr>
            </w:pPr>
            <w:r>
              <w:rPr>
                <w:rFonts w:hint="eastAsia"/>
                <w:color w:val="auto"/>
                <w:sz w:val="24"/>
                <w:szCs w:val="24"/>
                <w:highlight w:val="none"/>
              </w:rPr>
              <w:t>3.下方有模组编号，可快速切换读取不同模组的数据，底部具备放电和充电按钮，可显示系统工作状态。</w:t>
            </w:r>
          </w:p>
          <w:p>
            <w:pPr>
              <w:spacing w:line="440" w:lineRule="exact"/>
              <w:jc w:val="left"/>
              <w:rPr>
                <w:rFonts w:hint="eastAsia"/>
                <w:color w:val="auto"/>
                <w:sz w:val="24"/>
                <w:szCs w:val="24"/>
                <w:highlight w:val="none"/>
              </w:rPr>
            </w:pPr>
            <w:r>
              <w:rPr>
                <w:rFonts w:hint="eastAsia"/>
                <w:color w:val="auto"/>
                <w:sz w:val="24"/>
                <w:szCs w:val="24"/>
                <w:highlight w:val="none"/>
              </w:rPr>
              <w:t>4.教学系统软件可对电池充/放电电流、电池容量、充放电截止电压、温度等参数进行设置，同时支持查看运行状态数据。</w:t>
            </w:r>
          </w:p>
          <w:p>
            <w:pPr>
              <w:spacing w:line="440" w:lineRule="exact"/>
              <w:jc w:val="left"/>
              <w:rPr>
                <w:rFonts w:hint="eastAsia"/>
                <w:color w:val="auto"/>
                <w:sz w:val="24"/>
                <w:szCs w:val="24"/>
                <w:highlight w:val="none"/>
              </w:rPr>
            </w:pPr>
            <w:r>
              <w:rPr>
                <w:rFonts w:hint="eastAsia"/>
                <w:color w:val="auto"/>
                <w:sz w:val="24"/>
                <w:szCs w:val="24"/>
                <w:highlight w:val="none"/>
              </w:rPr>
              <w:t>5.★动力电池平台出现故障时，可在界面右下方显示告警信息。</w:t>
            </w:r>
          </w:p>
          <w:p>
            <w:pPr>
              <w:spacing w:line="440" w:lineRule="exact"/>
              <w:jc w:val="left"/>
              <w:rPr>
                <w:rFonts w:hint="eastAsia"/>
                <w:color w:val="auto"/>
                <w:sz w:val="24"/>
                <w:szCs w:val="24"/>
                <w:highlight w:val="none"/>
              </w:rPr>
            </w:pPr>
            <w:r>
              <w:rPr>
                <w:rFonts w:hint="eastAsia"/>
                <w:color w:val="auto"/>
                <w:sz w:val="24"/>
                <w:szCs w:val="24"/>
                <w:highlight w:val="none"/>
              </w:rPr>
              <w:t>6.调试模式下，可对电池告警信息进行设置。告警信息分一级、二级、三级。参数设置在给定的限定的范围内，防止失误操作导致的电池过充等危险操作，有效保护平台的使用寿命。</w:t>
            </w:r>
          </w:p>
          <w:p>
            <w:pPr>
              <w:spacing w:line="440" w:lineRule="exact"/>
              <w:jc w:val="left"/>
              <w:rPr>
                <w:rFonts w:hint="eastAsia"/>
                <w:color w:val="auto"/>
                <w:sz w:val="24"/>
                <w:szCs w:val="24"/>
                <w:highlight w:val="none"/>
              </w:rPr>
            </w:pPr>
            <w:r>
              <w:rPr>
                <w:rFonts w:hint="eastAsia"/>
                <w:color w:val="auto"/>
                <w:sz w:val="24"/>
                <w:szCs w:val="24"/>
                <w:highlight w:val="none"/>
              </w:rPr>
              <w:t>7.调试界面有“开始调试”按钮，按下后可对总正继电器、总负继电器、预充继电器、放电继电器、慢充继电器、快充继电器进行测试。</w:t>
            </w:r>
          </w:p>
          <w:p>
            <w:pPr>
              <w:spacing w:line="440" w:lineRule="exact"/>
              <w:jc w:val="left"/>
              <w:rPr>
                <w:rFonts w:hint="eastAsia"/>
                <w:color w:val="auto"/>
                <w:sz w:val="24"/>
                <w:szCs w:val="24"/>
                <w:highlight w:val="none"/>
              </w:rPr>
            </w:pPr>
            <w:r>
              <w:rPr>
                <w:rFonts w:hint="eastAsia"/>
                <w:color w:val="auto"/>
                <w:sz w:val="24"/>
                <w:szCs w:val="24"/>
                <w:highlight w:val="none"/>
              </w:rPr>
              <w:t>8.调试界面有充电选择按钮，可对电池选择“自动充电”或者“手动充电”。</w:t>
            </w:r>
          </w:p>
          <w:p>
            <w:pPr>
              <w:spacing w:line="440" w:lineRule="exact"/>
              <w:jc w:val="left"/>
              <w:rPr>
                <w:rFonts w:hint="eastAsia"/>
                <w:color w:val="auto"/>
                <w:sz w:val="24"/>
                <w:szCs w:val="24"/>
                <w:highlight w:val="none"/>
              </w:rPr>
            </w:pPr>
            <w:r>
              <w:rPr>
                <w:rFonts w:hint="eastAsia"/>
                <w:color w:val="auto"/>
                <w:sz w:val="24"/>
                <w:szCs w:val="24"/>
                <w:highlight w:val="none"/>
              </w:rPr>
              <w:t>9.调试界面有查看数据流功能，可查看BMS功能参数数据。</w:t>
            </w:r>
          </w:p>
          <w:p>
            <w:pPr>
              <w:spacing w:line="440" w:lineRule="exact"/>
              <w:jc w:val="left"/>
              <w:rPr>
                <w:rFonts w:hint="eastAsia"/>
                <w:color w:val="auto"/>
                <w:sz w:val="24"/>
                <w:szCs w:val="24"/>
                <w:highlight w:val="none"/>
              </w:rPr>
            </w:pPr>
            <w:r>
              <w:rPr>
                <w:rFonts w:hint="eastAsia"/>
                <w:color w:val="auto"/>
                <w:sz w:val="24"/>
                <w:szCs w:val="24"/>
                <w:highlight w:val="none"/>
              </w:rPr>
              <w:t>10.调试界面有恢复初始值按钮，可对电池告警设置参数进行归0。</w:t>
            </w:r>
          </w:p>
          <w:p>
            <w:pPr>
              <w:spacing w:line="440" w:lineRule="exact"/>
              <w:jc w:val="left"/>
              <w:rPr>
                <w:rFonts w:hint="eastAsia"/>
                <w:color w:val="auto"/>
                <w:sz w:val="24"/>
                <w:szCs w:val="24"/>
                <w:highlight w:val="none"/>
              </w:rPr>
            </w:pPr>
            <w:r>
              <w:rPr>
                <w:rFonts w:hint="eastAsia"/>
                <w:color w:val="auto"/>
                <w:sz w:val="24"/>
                <w:szCs w:val="24"/>
                <w:highlight w:val="none"/>
              </w:rPr>
              <w:t>11、★教学资源配备以下视频资源：</w:t>
            </w:r>
          </w:p>
          <w:p>
            <w:pPr>
              <w:spacing w:line="440" w:lineRule="exact"/>
              <w:jc w:val="left"/>
              <w:rPr>
                <w:rFonts w:hint="eastAsia"/>
                <w:color w:val="auto"/>
                <w:sz w:val="24"/>
                <w:szCs w:val="24"/>
                <w:highlight w:val="none"/>
              </w:rPr>
            </w:pPr>
            <w:r>
              <w:rPr>
                <w:rFonts w:hint="eastAsia"/>
                <w:color w:val="auto"/>
                <w:sz w:val="24"/>
                <w:szCs w:val="24"/>
                <w:highlight w:val="none"/>
              </w:rPr>
              <w:t>1）安全帽的使用        不少于1分钟</w:t>
            </w:r>
          </w:p>
          <w:p>
            <w:pPr>
              <w:spacing w:line="440" w:lineRule="exact"/>
              <w:jc w:val="left"/>
              <w:rPr>
                <w:rFonts w:hint="eastAsia"/>
                <w:color w:val="auto"/>
                <w:sz w:val="24"/>
                <w:szCs w:val="24"/>
                <w:highlight w:val="none"/>
              </w:rPr>
            </w:pPr>
            <w:r>
              <w:rPr>
                <w:rFonts w:hint="eastAsia"/>
                <w:color w:val="auto"/>
                <w:sz w:val="24"/>
                <w:szCs w:val="24"/>
                <w:highlight w:val="none"/>
              </w:rPr>
              <w:t>2）护目镜的使用        不少2分钟</w:t>
            </w:r>
          </w:p>
          <w:p>
            <w:pPr>
              <w:spacing w:line="440" w:lineRule="exact"/>
              <w:jc w:val="left"/>
              <w:rPr>
                <w:rFonts w:hint="eastAsia"/>
                <w:color w:val="auto"/>
                <w:sz w:val="24"/>
                <w:szCs w:val="24"/>
                <w:highlight w:val="none"/>
              </w:rPr>
            </w:pPr>
            <w:r>
              <w:rPr>
                <w:rFonts w:hint="eastAsia"/>
                <w:color w:val="auto"/>
                <w:sz w:val="24"/>
                <w:szCs w:val="24"/>
                <w:highlight w:val="none"/>
              </w:rPr>
              <w:t>3）绝缘手套的使用      不少于3分钟</w:t>
            </w:r>
          </w:p>
          <w:p>
            <w:pPr>
              <w:spacing w:line="440" w:lineRule="exact"/>
              <w:jc w:val="left"/>
              <w:rPr>
                <w:rFonts w:hint="eastAsia"/>
                <w:color w:val="auto"/>
                <w:sz w:val="24"/>
                <w:szCs w:val="24"/>
                <w:highlight w:val="none"/>
              </w:rPr>
            </w:pPr>
            <w:r>
              <w:rPr>
                <w:rFonts w:hint="eastAsia"/>
                <w:color w:val="auto"/>
                <w:sz w:val="24"/>
                <w:szCs w:val="24"/>
                <w:highlight w:val="none"/>
              </w:rPr>
              <w:t>4）绝缘鞋的使用         不少于3分钟</w:t>
            </w:r>
          </w:p>
          <w:p>
            <w:pPr>
              <w:spacing w:line="440" w:lineRule="exact"/>
              <w:jc w:val="left"/>
              <w:rPr>
                <w:rFonts w:hint="eastAsia"/>
                <w:color w:val="auto"/>
                <w:sz w:val="24"/>
                <w:szCs w:val="24"/>
                <w:highlight w:val="none"/>
              </w:rPr>
            </w:pPr>
            <w:r>
              <w:rPr>
                <w:rFonts w:hint="eastAsia"/>
                <w:color w:val="auto"/>
                <w:sz w:val="24"/>
                <w:szCs w:val="24"/>
                <w:highlight w:val="none"/>
              </w:rPr>
              <w:t>5）万用表的使用         不少于4分钟</w:t>
            </w:r>
          </w:p>
          <w:p>
            <w:pPr>
              <w:spacing w:line="440" w:lineRule="exact"/>
              <w:jc w:val="left"/>
              <w:rPr>
                <w:rFonts w:hint="eastAsia"/>
                <w:color w:val="auto"/>
                <w:sz w:val="24"/>
                <w:szCs w:val="24"/>
                <w:highlight w:val="none"/>
              </w:rPr>
            </w:pPr>
            <w:r>
              <w:rPr>
                <w:rFonts w:hint="eastAsia"/>
                <w:color w:val="auto"/>
                <w:sz w:val="24"/>
                <w:szCs w:val="24"/>
                <w:highlight w:val="none"/>
              </w:rPr>
              <w:t>6）绝缘于电阻测试仪的使用 不少于6分钟</w:t>
            </w:r>
          </w:p>
          <w:p>
            <w:pPr>
              <w:spacing w:line="440" w:lineRule="exact"/>
              <w:jc w:val="left"/>
              <w:rPr>
                <w:rFonts w:hint="eastAsia"/>
                <w:color w:val="auto"/>
                <w:sz w:val="24"/>
                <w:szCs w:val="24"/>
                <w:highlight w:val="none"/>
              </w:rPr>
            </w:pPr>
            <w:r>
              <w:rPr>
                <w:rFonts w:hint="eastAsia"/>
                <w:color w:val="auto"/>
                <w:sz w:val="24"/>
                <w:szCs w:val="24"/>
                <w:highlight w:val="none"/>
              </w:rPr>
              <w:t>7）电池静态测试           不少于4分钟</w:t>
            </w:r>
          </w:p>
          <w:p>
            <w:pPr>
              <w:spacing w:line="440" w:lineRule="exact"/>
              <w:jc w:val="left"/>
              <w:rPr>
                <w:rFonts w:hint="eastAsia"/>
                <w:color w:val="auto"/>
                <w:sz w:val="24"/>
                <w:szCs w:val="24"/>
                <w:highlight w:val="none"/>
              </w:rPr>
            </w:pPr>
            <w:r>
              <w:rPr>
                <w:rFonts w:hint="eastAsia"/>
                <w:color w:val="auto"/>
                <w:sz w:val="24"/>
                <w:szCs w:val="24"/>
                <w:highlight w:val="none"/>
              </w:rPr>
              <w:t>8）电池模组组装            不少于8分钟</w:t>
            </w:r>
          </w:p>
          <w:p>
            <w:pPr>
              <w:spacing w:line="440" w:lineRule="exact"/>
              <w:jc w:val="left"/>
              <w:rPr>
                <w:rFonts w:hint="eastAsia"/>
                <w:color w:val="auto"/>
                <w:sz w:val="24"/>
                <w:szCs w:val="24"/>
                <w:highlight w:val="none"/>
              </w:rPr>
            </w:pPr>
            <w:r>
              <w:rPr>
                <w:rFonts w:hint="eastAsia"/>
                <w:color w:val="auto"/>
                <w:sz w:val="24"/>
                <w:szCs w:val="24"/>
                <w:highlight w:val="none"/>
              </w:rPr>
              <w:t>六、配备实训指导书，工作任务如下：</w:t>
            </w:r>
          </w:p>
          <w:p>
            <w:pPr>
              <w:spacing w:line="440" w:lineRule="exact"/>
              <w:jc w:val="left"/>
              <w:rPr>
                <w:rFonts w:hint="eastAsia"/>
                <w:color w:val="auto"/>
                <w:sz w:val="24"/>
                <w:szCs w:val="24"/>
                <w:highlight w:val="none"/>
              </w:rPr>
            </w:pPr>
            <w:r>
              <w:rPr>
                <w:rFonts w:hint="eastAsia"/>
                <w:color w:val="auto"/>
                <w:sz w:val="24"/>
                <w:szCs w:val="24"/>
                <w:highlight w:val="none"/>
              </w:rPr>
              <w:t>项目一   动力电池管理系统结构认知</w:t>
            </w:r>
          </w:p>
          <w:p>
            <w:pPr>
              <w:spacing w:line="440" w:lineRule="exact"/>
              <w:jc w:val="left"/>
              <w:rPr>
                <w:rFonts w:hint="eastAsia"/>
                <w:color w:val="auto"/>
                <w:sz w:val="24"/>
                <w:szCs w:val="24"/>
                <w:highlight w:val="none"/>
              </w:rPr>
            </w:pPr>
            <w:r>
              <w:rPr>
                <w:rFonts w:hint="eastAsia"/>
                <w:color w:val="auto"/>
                <w:sz w:val="24"/>
                <w:szCs w:val="24"/>
                <w:highlight w:val="none"/>
              </w:rPr>
              <w:t>任务1  动力电池结构的介绍</w:t>
            </w:r>
          </w:p>
          <w:p>
            <w:pPr>
              <w:spacing w:line="440" w:lineRule="exact"/>
              <w:jc w:val="left"/>
              <w:rPr>
                <w:rFonts w:hint="eastAsia"/>
                <w:color w:val="auto"/>
                <w:sz w:val="24"/>
                <w:szCs w:val="24"/>
                <w:highlight w:val="none"/>
              </w:rPr>
            </w:pPr>
            <w:r>
              <w:rPr>
                <w:rFonts w:hint="eastAsia"/>
                <w:color w:val="auto"/>
                <w:sz w:val="24"/>
                <w:szCs w:val="24"/>
                <w:highlight w:val="none"/>
              </w:rPr>
              <w:t>任务2  采集模块的介绍</w:t>
            </w:r>
          </w:p>
          <w:p>
            <w:pPr>
              <w:spacing w:line="440" w:lineRule="exact"/>
              <w:jc w:val="left"/>
              <w:rPr>
                <w:rFonts w:hint="eastAsia"/>
                <w:color w:val="auto"/>
                <w:sz w:val="24"/>
                <w:szCs w:val="24"/>
                <w:highlight w:val="none"/>
              </w:rPr>
            </w:pPr>
            <w:r>
              <w:rPr>
                <w:rFonts w:hint="eastAsia"/>
                <w:color w:val="auto"/>
                <w:sz w:val="24"/>
                <w:szCs w:val="24"/>
                <w:highlight w:val="none"/>
              </w:rPr>
              <w:t>任务3  高压配电箱的介绍</w:t>
            </w:r>
          </w:p>
          <w:p>
            <w:pPr>
              <w:spacing w:line="440" w:lineRule="exact"/>
              <w:jc w:val="left"/>
              <w:rPr>
                <w:rFonts w:hint="eastAsia"/>
                <w:color w:val="auto"/>
                <w:sz w:val="24"/>
                <w:szCs w:val="24"/>
                <w:highlight w:val="none"/>
              </w:rPr>
            </w:pPr>
            <w:r>
              <w:rPr>
                <w:rFonts w:hint="eastAsia"/>
                <w:color w:val="auto"/>
                <w:sz w:val="24"/>
                <w:szCs w:val="24"/>
                <w:highlight w:val="none"/>
              </w:rPr>
              <w:t>项目二  动力电池管理系统工作原理</w:t>
            </w:r>
          </w:p>
          <w:p>
            <w:pPr>
              <w:spacing w:line="440" w:lineRule="exact"/>
              <w:jc w:val="left"/>
              <w:rPr>
                <w:rFonts w:hint="eastAsia"/>
                <w:color w:val="auto"/>
                <w:sz w:val="24"/>
                <w:szCs w:val="24"/>
                <w:highlight w:val="none"/>
              </w:rPr>
            </w:pPr>
            <w:r>
              <w:rPr>
                <w:rFonts w:hint="eastAsia"/>
                <w:color w:val="auto"/>
                <w:sz w:val="24"/>
                <w:szCs w:val="24"/>
                <w:highlight w:val="none"/>
              </w:rPr>
              <w:t>任务1  上、下电逻辑的介绍</w:t>
            </w:r>
          </w:p>
          <w:p>
            <w:pPr>
              <w:spacing w:line="440" w:lineRule="exact"/>
              <w:jc w:val="left"/>
              <w:rPr>
                <w:rFonts w:hint="eastAsia"/>
                <w:color w:val="auto"/>
                <w:sz w:val="24"/>
                <w:szCs w:val="24"/>
                <w:highlight w:val="none"/>
              </w:rPr>
            </w:pPr>
            <w:r>
              <w:rPr>
                <w:rFonts w:hint="eastAsia"/>
                <w:color w:val="auto"/>
                <w:sz w:val="24"/>
                <w:szCs w:val="24"/>
                <w:highlight w:val="none"/>
              </w:rPr>
              <w:t>任务2  预充原理的介绍</w:t>
            </w:r>
          </w:p>
          <w:p>
            <w:pPr>
              <w:spacing w:line="440" w:lineRule="exact"/>
              <w:jc w:val="left"/>
              <w:rPr>
                <w:rFonts w:hint="eastAsia"/>
                <w:color w:val="auto"/>
                <w:sz w:val="24"/>
                <w:szCs w:val="24"/>
                <w:highlight w:val="none"/>
              </w:rPr>
            </w:pPr>
            <w:r>
              <w:rPr>
                <w:rFonts w:hint="eastAsia"/>
                <w:color w:val="auto"/>
                <w:sz w:val="24"/>
                <w:szCs w:val="24"/>
                <w:highlight w:val="none"/>
              </w:rPr>
              <w:t>任务3  充电原理的介绍</w:t>
            </w:r>
          </w:p>
          <w:p>
            <w:pPr>
              <w:spacing w:line="440" w:lineRule="exact"/>
              <w:jc w:val="left"/>
              <w:rPr>
                <w:rFonts w:hint="eastAsia"/>
                <w:color w:val="auto"/>
                <w:sz w:val="24"/>
                <w:szCs w:val="24"/>
                <w:highlight w:val="none"/>
              </w:rPr>
            </w:pPr>
            <w:r>
              <w:rPr>
                <w:rFonts w:hint="eastAsia"/>
                <w:color w:val="auto"/>
                <w:sz w:val="24"/>
                <w:szCs w:val="24"/>
                <w:highlight w:val="none"/>
              </w:rPr>
              <w:t>项目三  动力电池管理系统故障诊断与排除</w:t>
            </w:r>
          </w:p>
          <w:p>
            <w:pPr>
              <w:spacing w:line="440" w:lineRule="exact"/>
              <w:jc w:val="left"/>
              <w:rPr>
                <w:rFonts w:hint="eastAsia"/>
                <w:color w:val="auto"/>
                <w:sz w:val="24"/>
                <w:szCs w:val="24"/>
                <w:highlight w:val="none"/>
              </w:rPr>
            </w:pPr>
            <w:r>
              <w:rPr>
                <w:rFonts w:hint="eastAsia"/>
                <w:color w:val="auto"/>
                <w:sz w:val="24"/>
                <w:szCs w:val="24"/>
                <w:highlight w:val="none"/>
              </w:rPr>
              <w:t>任务1  单体电池的检修</w:t>
            </w:r>
          </w:p>
          <w:p>
            <w:pPr>
              <w:spacing w:line="440" w:lineRule="exact"/>
              <w:jc w:val="left"/>
              <w:rPr>
                <w:rFonts w:hint="eastAsia"/>
                <w:color w:val="auto"/>
                <w:sz w:val="24"/>
                <w:szCs w:val="24"/>
                <w:highlight w:val="none"/>
              </w:rPr>
            </w:pPr>
            <w:r>
              <w:rPr>
                <w:rFonts w:hint="eastAsia"/>
                <w:color w:val="auto"/>
                <w:sz w:val="24"/>
                <w:szCs w:val="24"/>
                <w:highlight w:val="none"/>
              </w:rPr>
              <w:t>任务2  电池模组检测与更换</w:t>
            </w:r>
          </w:p>
          <w:p>
            <w:pPr>
              <w:spacing w:line="440" w:lineRule="exact"/>
              <w:jc w:val="left"/>
              <w:rPr>
                <w:rFonts w:hint="eastAsia"/>
                <w:color w:val="auto"/>
                <w:sz w:val="24"/>
                <w:szCs w:val="24"/>
                <w:highlight w:val="none"/>
              </w:rPr>
            </w:pPr>
            <w:r>
              <w:rPr>
                <w:rFonts w:hint="eastAsia"/>
                <w:color w:val="auto"/>
                <w:sz w:val="24"/>
                <w:szCs w:val="24"/>
                <w:highlight w:val="none"/>
              </w:rPr>
              <w:t>任务3  电池压差故障诊断与排除</w:t>
            </w:r>
          </w:p>
          <w:p>
            <w:pPr>
              <w:spacing w:line="440" w:lineRule="exact"/>
              <w:jc w:val="left"/>
              <w:rPr>
                <w:rFonts w:hint="eastAsia"/>
                <w:color w:val="auto"/>
                <w:sz w:val="24"/>
                <w:szCs w:val="24"/>
                <w:highlight w:val="none"/>
              </w:rPr>
            </w:pPr>
            <w:r>
              <w:rPr>
                <w:rFonts w:hint="eastAsia"/>
                <w:color w:val="auto"/>
                <w:sz w:val="24"/>
                <w:szCs w:val="24"/>
                <w:highlight w:val="none"/>
              </w:rPr>
              <w:t>任务4  采集模块故障诊断与排除</w:t>
            </w:r>
          </w:p>
          <w:p>
            <w:pPr>
              <w:spacing w:line="440" w:lineRule="exact"/>
              <w:jc w:val="left"/>
              <w:rPr>
                <w:rFonts w:hint="eastAsia"/>
                <w:color w:val="auto"/>
                <w:sz w:val="24"/>
                <w:szCs w:val="24"/>
                <w:highlight w:val="none"/>
              </w:rPr>
            </w:pPr>
            <w:r>
              <w:rPr>
                <w:rFonts w:hint="eastAsia"/>
                <w:color w:val="auto"/>
                <w:sz w:val="24"/>
                <w:szCs w:val="24"/>
                <w:highlight w:val="none"/>
              </w:rPr>
              <w:t>任务5  继电器故障诊断与排除</w:t>
            </w:r>
          </w:p>
          <w:p>
            <w:pPr>
              <w:spacing w:line="440" w:lineRule="exact"/>
              <w:jc w:val="left"/>
              <w:rPr>
                <w:rFonts w:hint="eastAsia"/>
                <w:color w:val="auto"/>
                <w:sz w:val="24"/>
                <w:szCs w:val="24"/>
                <w:highlight w:val="none"/>
              </w:rPr>
            </w:pPr>
            <w:r>
              <w:rPr>
                <w:rFonts w:hint="eastAsia"/>
                <w:color w:val="auto"/>
                <w:sz w:val="24"/>
                <w:szCs w:val="24"/>
                <w:highlight w:val="none"/>
              </w:rPr>
              <w:t>任务6  高压互锁故障诊断与排除</w:t>
            </w:r>
          </w:p>
          <w:p>
            <w:pPr>
              <w:spacing w:line="440" w:lineRule="exact"/>
              <w:jc w:val="left"/>
              <w:rPr>
                <w:color w:val="auto"/>
                <w:sz w:val="24"/>
                <w:szCs w:val="24"/>
                <w:highlight w:val="none"/>
              </w:rPr>
            </w:pPr>
            <w:r>
              <w:rPr>
                <w:rFonts w:hint="eastAsia"/>
                <w:color w:val="auto"/>
                <w:sz w:val="24"/>
                <w:szCs w:val="24"/>
                <w:highlight w:val="none"/>
              </w:rPr>
              <w:t>★产品必须满足2020年全国新能源汽车关键技术技能大赛技术要求；供货时提供生产厂家的针对本项目的售后服务承诺原件。</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纯电动汽车驱动系统装调与检测技术平台</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一、产品概述</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纯电动汽车驱动系统装调与检测技术智能平台以企业人才需求、岗位技能要求为基础，并结合新能源汽车关键技术大赛的竞赛规程，根据职业院校新能源汽车相关专业对纯电动汽车驱动系统的教学需求开发，既能够满足竞赛要求，同时也具备超强的教学实训功能。由驱动电机平台和电机控制柜两部分组成。</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二、产品功能</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（一）驱动电机平台</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1.平台采用机柜设计，具备超负重及物品收纳功能，操作便捷，实用性强，配有脚轮，机动性强，方便移动，凸显专业化和人性化。</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2.电机和减速器可进行分离，通过手动丝杆盘移动电机至末端位置，可获得足够的操作容纳空间。</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3.平台可实现减速箱拆解、组装、360°翻转等功能，翻转功能由涡轮蜗杆减速机带动，具备自锁功能，可以任意角度固定。</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4.平台配备两组托架，分别为箱体托架和齿轮组托架，便于安全操作。</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5.采用机床转动摇柄，可以提高转动效率，减少负载冲击，有效解决学生高频动力总成拆装与调试的技能训练。</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6.平台设有油槽和盛油的容器，方便在拆卸过程中回收润滑油。</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7.平台配有电机信息采集箱，装有电机三相电源输入线缆插座，低压控制信号输入及输出插头，与电机控制柜互联。</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8.采集箱面板上设有具有保护功能的三相电测试端子，旋变信号测试端子，可借助万用表、示波器等测试仪器对不同工作状态下电机的三相电压、旋变信号等进行测试。</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（二）电机控制柜</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1.电机控制柜采用斜面式柜体设计，方便人工操作，柜体下方配备2个储物抽屉，可用于存放高低压线束。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2.电机控制柜配备电机控制器，最大程度上满足教学需求，可根据实际教学需求对电机的运行工况进行调整。</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3.电机控制柜配有电机线接口、电机旋变传感器接口及地线接口，用于与驱动电机平台上的电机信息采集箱连接。</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4.电机控制柜配备图文显示智能教学系统，可控制电机运转，用于电机的调试，可对相应的数据进行存储（如电机的性能参数、数据等）。</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5.★配备故障设置盒，可设置和恢复电机的缺相、励磁信号减弱、旋变信号减弱和缺失等故障。</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6.智能教学系统可实时监测电机相关数据，包括控制器母线电压、控制器母线电流、电机控制器系统状态、电机当前转速、电机运行模式、电机旋变零点位置、运行频率、电机控制器温度等。</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7.设有急停开关，可随时切断高压供电，保证设备及操作者的安全。</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 ★产品可以与教育部认证的汽车运用与维修（含智能新能源汽车）1+X评价机构的考务平台对接，实现以下功能：</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★在线注册</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考务建立学校ID，学生根据学校链接，登录系统，刷身份证，获取个人信息，补充信息：学生证编号，手机号，电子邮箱，选择班级等。</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★在线报考</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登录考务平台，在线选择本校发布的考试信息，选择报考证书，提交学校审核。</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★查看报名审核结果</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登录考务平台，查看报名结果，审核通过，获取准考证。</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★参加考试</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按考试日期到考核点考试，刷身份证签到及开始考试</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★成绩查询及证书查询</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登录考务服务平台，查询考试成绩，成绩通过，查询职业等级证书</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★竞标人必须提供产品软件的实拍图片或软件截屏，且可以清晰显示在线注册、在线报考、查看报名审核结果、参加考试、成绩查询及证书查询五项功能；竞标人提供材料不符合技术参数要求，均竞标无效。</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三、核心部件</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1.驱动电机：</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（1）电机类型：三相永磁同步电机</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（2）最大功率：160KW</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（3）最大转矩：310 N.m</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（4）额定功率：80KW</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（5）最大输出转速：12000rpm</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（6）冷却方式：液冷</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2.变速器：</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（1）变速器类型：单挡固定齿比变速器</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（2）主减速器减速比：9.266</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（3）一级传动比：3.217</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（4）主减速传动比：2.880</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（5）电机轴中心与差速器中心的距离：239mm</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3.电机控制器：</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（1）交流输出参数：</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额定功率：21kW</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峰值功率：42kW</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额定电流：100A</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峰值电流：220A</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最高频率：800Hz</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（2）其他参数：</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冷却方式：温控风冷</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工作温度：-40~80℃</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防护等级：IP67</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（3）保护参数：</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过欠压保护、超速保护、过流保护、过温保护、旋变故障保护</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4.电机信息采集箱</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（1）装有电机三相电源输入线缆插座，低压控制信号输入及输出插头。</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（2）设有三相电测试端子，旋变信号测试端子，温度测试端子等。</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四、产品外观</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1.教学系统显示设备：</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（1）显示尺寸：21.5英寸</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（2）操作方式：电容触摸 </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（3）分辨率：1920*1080</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（4）电源要求：AC 100-240V~50Hz/60Hz</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2.驱动电机平台钣金箱尺寸：长1670mm*宽890mm*高610mm（不含脚轮）</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3.电机控制柜尺寸：长560mm*宽600mm*高1470mm（不含脚轮）</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4.脚轮：4寸脚轮，自带刹车</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5.钣金工艺</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（1）材质：冷轧板</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（2）表面处理工艺：喷塑粉、放静电、蓝色漆</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（3）控制柜抽屉：推拉式，双抽屉</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（4）电机平台储物柜：双开门</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五、教学软件</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1.★教学系统界面整体设计模拟汽车驾驶舱造型，上方透过挡风玻璃显示出具有三维空间感的城市道路，色彩采用科技蓝，以光影线条来分割版面，层次分明，科技感突出。具有理论和实训两大模块。</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2.教学系统可动态显示电机运转工作状态下的能量流动，车辆运行方向等，右侧仪表可实时显示电机转速，电机转速仪表范围：0*100Rpm-8*100Rpm。</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3.教学系统包含正转、反转、上电、下电、启动、停止、加速、减速等按钮（其中，加速或减速每点击一次，转速增加或减少0.5*100Rpm,最大转速是5*100Rpm）。</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4.可通过教学系统选择电机供电模式：内部供电或外部供电。</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5.教学系统嵌入本地资源可以直接使用，并支持新增本地资源。</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6.播放中心支持全屏播放，播放过程中支持暂停、播放、上一节、下一节等按钮，可根据需求选择。</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7.理论模块配备以下视频资源：</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1）安全帽的使用        不少于1分钟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2）护目镜的使用           不少2分钟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3）绝缘手套的使用        不少于3分钟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4）绝缘鞋的使用          不少于3分钟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5）万用表的使用          不少于4分钟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6）绝缘于电阻测试仪的使用 不少于6分钟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7）毫欧表的使用           不少于3分钟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8）高度尺的使用           不少于5分钟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9）深度尺的使用            不少于3分钟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10）游标卡尺               不少于5分钟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11）电机控制器的拆装       不少于8分钟</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六、配备实训指导书，工作任务如下：</w:t>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项目一   驱动系统结构认知</w:t>
            </w:r>
            <w:r>
              <w:rPr>
                <w:rFonts w:hint="eastAsia" w:ascii="宋体" w:hAnsi="宋体" w:cs="宋体"/>
                <w:color w:val="auto"/>
                <w:sz w:val="24"/>
                <w:szCs w:val="24"/>
                <w:highlight w:val="none"/>
              </w:rPr>
              <w:tab/>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项目二   减速器的拆装</w:t>
            </w:r>
            <w:r>
              <w:rPr>
                <w:rFonts w:hint="eastAsia" w:ascii="宋体" w:hAnsi="宋体" w:cs="宋体"/>
                <w:color w:val="auto"/>
                <w:sz w:val="24"/>
                <w:szCs w:val="24"/>
                <w:highlight w:val="none"/>
              </w:rPr>
              <w:tab/>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项目三   差速器组件间隙测量</w:t>
            </w:r>
            <w:r>
              <w:rPr>
                <w:rFonts w:hint="eastAsia" w:ascii="宋体" w:hAnsi="宋体" w:cs="宋体"/>
                <w:color w:val="auto"/>
                <w:sz w:val="24"/>
                <w:szCs w:val="24"/>
                <w:highlight w:val="none"/>
              </w:rPr>
              <w:tab/>
            </w:r>
          </w:p>
          <w:p>
            <w:pPr>
              <w:pStyle w:val="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项目四   绕组电阻检测、绝缘检测</w:t>
            </w:r>
            <w:r>
              <w:rPr>
                <w:rFonts w:hint="eastAsia" w:ascii="宋体" w:hAnsi="宋体" w:cs="宋体"/>
                <w:color w:val="auto"/>
                <w:sz w:val="24"/>
                <w:szCs w:val="24"/>
                <w:highlight w:val="none"/>
              </w:rPr>
              <w:tab/>
            </w:r>
          </w:p>
          <w:p>
            <w:pPr>
              <w:pStyle w:val="10"/>
              <w:jc w:val="left"/>
              <w:rPr>
                <w:rFonts w:ascii="宋体" w:hAnsi="宋体" w:cs="宋体"/>
                <w:color w:val="auto"/>
                <w:sz w:val="24"/>
                <w:szCs w:val="24"/>
                <w:highlight w:val="none"/>
              </w:rPr>
            </w:pPr>
            <w:r>
              <w:rPr>
                <w:rFonts w:hint="eastAsia" w:ascii="宋体" w:hAnsi="宋体" w:cs="宋体"/>
                <w:color w:val="auto"/>
                <w:sz w:val="24"/>
                <w:szCs w:val="24"/>
                <w:highlight w:val="none"/>
              </w:rPr>
              <w:t>项目五   旋变及励磁信号检测</w:t>
            </w:r>
            <w:r>
              <w:rPr>
                <w:rFonts w:hint="eastAsia" w:ascii="宋体" w:hAnsi="宋体" w:cs="宋体"/>
                <w:color w:val="auto"/>
                <w:sz w:val="24"/>
                <w:szCs w:val="24"/>
                <w:highlight w:val="none"/>
              </w:rPr>
              <w:tab/>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p>
          <w:p>
            <w:pPr>
              <w:widowControl/>
              <w:spacing w:line="440" w:lineRule="exact"/>
              <w:ind w:firstLine="120" w:firstLineChars="50"/>
              <w:rPr>
                <w:rFonts w:ascii="宋体" w:hAnsi="宋体" w:cs="宋体"/>
                <w:color w:val="auto"/>
                <w:kern w:val="0"/>
                <w:sz w:val="24"/>
                <w:szCs w:val="24"/>
                <w:highlight w:val="none"/>
              </w:rPr>
            </w:pPr>
          </w:p>
          <w:p>
            <w:pPr>
              <w:widowControl/>
              <w:spacing w:line="440" w:lineRule="exact"/>
              <w:ind w:firstLine="120" w:firstLineChars="50"/>
              <w:rPr>
                <w:rFonts w:ascii="宋体" w:hAnsi="宋体" w:cs="宋体"/>
                <w:color w:val="auto"/>
                <w:kern w:val="0"/>
                <w:sz w:val="24"/>
                <w:szCs w:val="24"/>
                <w:highlight w:val="none"/>
              </w:rPr>
            </w:pPr>
          </w:p>
          <w:p>
            <w:pPr>
              <w:widowControl/>
              <w:spacing w:line="440" w:lineRule="exact"/>
              <w:ind w:firstLine="120" w:firstLineChars="50"/>
              <w:rPr>
                <w:rFonts w:ascii="宋体" w:hAnsi="宋体" w:cs="宋体"/>
                <w:color w:val="auto"/>
                <w:kern w:val="0"/>
                <w:sz w:val="24"/>
                <w:szCs w:val="24"/>
                <w:highlight w:val="none"/>
              </w:rPr>
            </w:pPr>
          </w:p>
          <w:p>
            <w:pPr>
              <w:widowControl/>
              <w:spacing w:line="440" w:lineRule="exact"/>
              <w:ind w:firstLine="120" w:firstLineChars="50"/>
              <w:rPr>
                <w:rFonts w:ascii="宋体" w:hAnsi="宋体" w:cs="宋体"/>
                <w:color w:val="auto"/>
                <w:kern w:val="0"/>
                <w:sz w:val="24"/>
                <w:szCs w:val="24"/>
                <w:highlight w:val="none"/>
              </w:rPr>
            </w:pPr>
          </w:p>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lang w:bidi="ar"/>
              </w:rPr>
            </w:pPr>
          </w:p>
          <w:p>
            <w:pPr>
              <w:widowControl/>
              <w:spacing w:line="440" w:lineRule="exact"/>
              <w:jc w:val="center"/>
              <w:rPr>
                <w:rFonts w:ascii="宋体" w:hAnsi="宋体" w:cs="宋体"/>
                <w:color w:val="auto"/>
                <w:kern w:val="0"/>
                <w:sz w:val="24"/>
                <w:szCs w:val="24"/>
                <w:highlight w:val="none"/>
                <w:lang w:bidi="ar"/>
              </w:rPr>
            </w:pPr>
          </w:p>
          <w:p>
            <w:pPr>
              <w:widowControl/>
              <w:spacing w:line="440" w:lineRule="exact"/>
              <w:jc w:val="center"/>
              <w:rPr>
                <w:rFonts w:ascii="宋体" w:hAnsi="宋体" w:cs="宋体"/>
                <w:color w:val="auto"/>
                <w:kern w:val="0"/>
                <w:sz w:val="24"/>
                <w:szCs w:val="24"/>
                <w:highlight w:val="none"/>
                <w:lang w:bidi="ar"/>
              </w:rPr>
            </w:pPr>
          </w:p>
          <w:p>
            <w:pPr>
              <w:widowControl/>
              <w:spacing w:line="440" w:lineRule="exact"/>
              <w:jc w:val="center"/>
              <w:rPr>
                <w:rFonts w:ascii="宋体" w:hAnsi="宋体" w:cs="宋体"/>
                <w:color w:val="auto"/>
                <w:kern w:val="0"/>
                <w:sz w:val="24"/>
                <w:szCs w:val="24"/>
                <w:highlight w:val="none"/>
                <w:lang w:bidi="ar"/>
              </w:rPr>
            </w:pPr>
          </w:p>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动力电池分容柜</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p>
          <w:p>
            <w:pPr>
              <w:widowControl/>
              <w:spacing w:line="440" w:lineRule="exact"/>
              <w:ind w:firstLine="246"/>
              <w:jc w:val="left"/>
              <w:rPr>
                <w:rFonts w:ascii="宋体" w:hAnsi="宋体" w:cs="宋体"/>
                <w:color w:val="auto"/>
                <w:kern w:val="0"/>
                <w:sz w:val="24"/>
                <w:szCs w:val="24"/>
                <w:highlight w:val="none"/>
              </w:rPr>
            </w:pPr>
          </w:p>
          <w:p>
            <w:pPr>
              <w:widowControl/>
              <w:spacing w:line="440" w:lineRule="exact"/>
              <w:ind w:firstLine="246"/>
              <w:jc w:val="left"/>
              <w:rPr>
                <w:rFonts w:ascii="宋体" w:hAnsi="宋体" w:cs="宋体"/>
                <w:color w:val="auto"/>
                <w:kern w:val="0"/>
                <w:sz w:val="24"/>
                <w:szCs w:val="24"/>
                <w:highlight w:val="none"/>
              </w:rPr>
            </w:pPr>
          </w:p>
          <w:p>
            <w:pPr>
              <w:widowControl/>
              <w:spacing w:line="440" w:lineRule="exact"/>
              <w:ind w:firstLine="246"/>
              <w:jc w:val="left"/>
              <w:rPr>
                <w:rFonts w:ascii="宋体" w:hAnsi="宋体" w:cs="宋体"/>
                <w:color w:val="auto"/>
                <w:kern w:val="0"/>
                <w:sz w:val="24"/>
                <w:szCs w:val="24"/>
                <w:highlight w:val="none"/>
              </w:rPr>
            </w:pPr>
          </w:p>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p>
          <w:p>
            <w:pPr>
              <w:widowControl/>
              <w:spacing w:line="440" w:lineRule="exact"/>
              <w:jc w:val="center"/>
              <w:rPr>
                <w:rFonts w:ascii="宋体" w:hAnsi="宋体" w:cs="宋体"/>
                <w:color w:val="auto"/>
                <w:sz w:val="24"/>
                <w:szCs w:val="24"/>
                <w:highlight w:val="none"/>
              </w:rPr>
            </w:pPr>
          </w:p>
          <w:p>
            <w:pPr>
              <w:widowControl/>
              <w:spacing w:line="440" w:lineRule="exact"/>
              <w:jc w:val="center"/>
              <w:rPr>
                <w:rFonts w:ascii="宋体" w:hAnsi="宋体" w:cs="宋体"/>
                <w:color w:val="auto"/>
                <w:sz w:val="24"/>
                <w:szCs w:val="24"/>
                <w:highlight w:val="none"/>
              </w:rPr>
            </w:pPr>
          </w:p>
          <w:p>
            <w:pPr>
              <w:widowControl/>
              <w:spacing w:line="440" w:lineRule="exact"/>
              <w:jc w:val="center"/>
              <w:rPr>
                <w:rFonts w:ascii="宋体" w:hAnsi="宋体" w:cs="宋体"/>
                <w:color w:val="auto"/>
                <w:sz w:val="24"/>
                <w:szCs w:val="24"/>
                <w:highlight w:val="none"/>
              </w:rPr>
            </w:pPr>
          </w:p>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一、产品概述</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动力电池分容柜以企业实际工作过程为导向，以竞赛规程为范本，结合职业院校新能源汽车相关专业对动力电池分容的教学需求开发，既能够满足竞赛要求，同时也具备超强的教学实训功能。</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二、产品功能</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1.设备支持8节电池单体同时进行分容，动力电池PACK装调与检测技术平台上釆用的20A.h方形锂电池可直接放进卡槽，防止电池单体短路。设备配置可移动脚轮，方便设备移动。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配置工业尺寸可视化显示系统，内置智能教学系统软件，软件功能包括：测试、校准、分容配组、设备管理、数据管理等，动态显示单体电池电压、电流、容量等参数，可查看电池单体放电和充电的动态数据和曲线以及测试日志。</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3.设备可根据需要设置容量测试数据，如电压上限门值、电压下线门值、电流上线门值、电流下线门值等。</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4.设备支持命令类型：恒流充电、恒压充电、恒流放电、恒压放电、搁置、循环、结束等。</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5.设备具备测试暂停接续功能，在发生异常断电情况导致设备供电故障而中断测试时，再次上电启动软件会自动接续断电前的测试，进行接续测试。</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6.设备具备能量可回馈功能，节省了能量，满足客户节能环保的要求。</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7.设备输入输出隔离。</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8.设备具有多重保护功能（电网掉电、过压、欠压、缺相、过流、过载等），保证了设备和被测设备的安全。软件中相关的保护参数可修改设置，设置权限受操作人员的权限管理的保护。</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9.★设备具有分容方案的任意时刻分容曲线记录图像，包括电压-时间、电流-时间、容量-时间、能量-时间、电压-容量、电压电流-时间等曲线。</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三、技术参数</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1.通道数：每台8个测试通道点，检测控制流程编程整机同时启动；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2.电压测量范围：0～5V DC，分辨率1mV；</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3.放电测量范围：0.8V～5V；</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4.电压测量准确度：±（0.1%FS+3dgt）；</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5.恒压电压设定范围：DC 1.5 ～4.5V； </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6.恒压设定准确度：±（0.1%FS+3dgt）；</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7.电池电压充电电压范围：DC 0～5.0V；</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8.电池电压放电电压范围：DC 5.0～1.5V；</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9.恒流电流范围：0～20A DC，分辨率1mA；</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10.电流设定准确度：±（0.1%FS+3dgt）；</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11.电流测量准确度：±（0.1%FS+3dgt）；</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四、产品外观</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1.教学系统显示设备：</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（1）显示尺寸：21.5英寸</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（2）操作方式：电容触摸 </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（3）分辨率：1920*1080</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（4）电源要求：AC 100-240V~50Hz/60Hz</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2.钣金箱尺寸：长560mm*宽600mm*高1470mm（不含脚轮）</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3.脚轮：4寸脚轮，自带刹车</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4.钣金工艺</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（1）材质：冷轧板</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（2）表面处理工艺：喷塑粉、防静电、蓝色漆</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五、★教学软件</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可以根据使用者需求综合选择设定条件，设定工作信息、工位号、循环序号、测试工步号、终止状态、开路电压、平均电压、终止电压、时间、容量、电量、终止电流、恒流充电容量、恒压充电容量、恒流比、恒压比、放电效率、损失比、累计放电容量、曲线特征数据点的容量时间电压值等等。也可以对对应循环或测试工步的开路电压、平均电压、终止电压、终止电流、容量、电量、终止条件等等数据进行独立分类显示。</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2.软件具备全部显示和独立步骤显示功能。可同时显示所有测试步骤的时间电压电流曲线，同时可选择曲线的实时数据是否同时显示。也可根据用户自行设定选择所需要工步曲线，和对应的曲线实时数据。</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统计报表有统计数据和分布图两种模式。统计数据是指输入所需统计区间，可对数据进行等级统计，合格数量、合格率、最大值、最小值、平均值等等都可自动统计出来。分布图是以图形方式显示统计各个容量区间的图形。</w:t>
            </w:r>
          </w:p>
          <w:p>
            <w:pPr>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4.配备分容柜规范操作视频。</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检测工具套装</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检测工具套装包括数字万用表、绝缘测试仪、电池内阻测试仪、毫欧表、四通道示波器、手持示波器、万用接线盒等各一套。需设计包装盒</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1.数字万用表：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 包含电压、电流、电阻、电容等测量功能。</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1.2交流电压量程: 1000 V,精度: 1.0 % + 3</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 直流电压量程：1000 V,精度: 0.5 % + 3</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1.4电阻量程：40.00 MΩ，精度：0.5 % + 2</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1.5交流电流量程：10A，精度1.5%+3</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2.绝缘测试仪：</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 交/直流电压量程:0.1V至600V</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2.2电阻测量量程:0.01Ω至20.00KΩ</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2.3测试电压：50V、100V、250V、500V 和 1000V,测试电压浮动范围：-0%~+20%，测量结果精确度：±（1.5%+5），不同电压范围略有波动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3.电池内阻测试仪：</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 测量电阻范围：0.001mΩ~33kΩ，精度0.2%</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3.2测量电压范围：0.00001V~120，精度0.01%</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3.3量程：七量程自动和手动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4.毫欧表：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 低电阻测试范围：0.5mΩ～6KΩ；</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4.2 测量电流：≤5A；</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4.3 最小分辩率可达：10uΩ；</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4.4 基本精度：0.25%，采用四线测量技术；</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5.四通道示波器：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 1GS/s实时采样率；</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5.2 4个模拟通道；</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 模拟通道带宽：100MHz；</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5.4 50,000wfms/s波形捕获率；</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6.手持示波器：</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 最大采样率：500MS/s；</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6.2  2个模拟通道；</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6.3 模拟通道带宽：100MHz；</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6.4 多种波形数学运算功能(包括：加，减，乘，除)；</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7.万用接线盒：</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7.1 测试线：各种规格的“T”型线，能满足竞赛整车系统的所有保险丝、继电器、元器件插接测量之用。具有足够的通流能力和可重复插接使用能力。 </w:t>
            </w:r>
          </w:p>
          <w:p>
            <w:pPr>
              <w:adjustRightInd w:val="0"/>
              <w:snapToGrid w:val="0"/>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7.2 探针：具备测量方便，不破坏原车线束；</w:t>
            </w:r>
          </w:p>
          <w:p>
            <w:pPr>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鳄鱼夹：用以做暂时性电路连接。锯齿状的夹口可以牢牢地夹住要着色的零件，保证不会让零件松脱，个性化的绝缘设计，操作更安全。</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887" w:type="dxa"/>
            <w:shd w:val="clear" w:color="auto" w:fill="FFFFFF"/>
            <w:tcMar>
              <w:left w:w="108" w:type="dxa"/>
              <w:right w:w="108" w:type="dxa"/>
            </w:tcMar>
            <w:vAlign w:val="center"/>
          </w:tcPr>
          <w:p>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工具和量具套装</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工具车左侧为7抽屉多功能工具箱，便于工具分类存放，右侧为单开门工具箱，可用于存放大件工具，方便工具存储和使用。工具车</w:t>
            </w:r>
            <w:r>
              <w:rPr>
                <w:rFonts w:ascii="宋体" w:hAnsi="宋体" w:cs="宋体"/>
                <w:color w:val="auto"/>
                <w:sz w:val="24"/>
                <w:szCs w:val="24"/>
                <w:highlight w:val="none"/>
              </w:rPr>
              <w:t>能够同时满足纯电动汽车和混合动力汽车竞赛和教学要求。</w:t>
            </w:r>
            <w:r>
              <w:rPr>
                <w:rFonts w:hint="eastAsia" w:ascii="宋体" w:hAnsi="宋体" w:cs="宋体"/>
                <w:color w:val="auto"/>
                <w:sz w:val="24"/>
                <w:szCs w:val="24"/>
                <w:highlight w:val="none"/>
              </w:rPr>
              <w:t>每层抽屉外印有对应工具清单，</w:t>
            </w:r>
            <w:r>
              <w:rPr>
                <w:rFonts w:ascii="宋体" w:hAnsi="宋体" w:cs="宋体"/>
                <w:color w:val="auto"/>
                <w:sz w:val="24"/>
                <w:szCs w:val="24"/>
                <w:highlight w:val="none"/>
              </w:rPr>
              <w:t>丝印</w:t>
            </w:r>
            <w:r>
              <w:rPr>
                <w:rFonts w:hint="eastAsia" w:ascii="宋体" w:hAnsi="宋体" w:cs="宋体"/>
                <w:color w:val="auto"/>
                <w:sz w:val="24"/>
                <w:szCs w:val="24"/>
                <w:highlight w:val="none"/>
              </w:rPr>
              <w:t>LOGO，</w:t>
            </w:r>
            <w:r>
              <w:rPr>
                <w:rFonts w:ascii="宋体" w:hAnsi="宋体" w:cs="宋体"/>
                <w:color w:val="auto"/>
                <w:sz w:val="24"/>
                <w:szCs w:val="24"/>
                <w:highlight w:val="none"/>
              </w:rPr>
              <w:t>外形简洁大方</w:t>
            </w:r>
            <w:r>
              <w:rPr>
                <w:rFonts w:hint="eastAsia" w:ascii="宋体" w:hAnsi="宋体" w:cs="宋体"/>
                <w:color w:val="auto"/>
                <w:sz w:val="24"/>
                <w:szCs w:val="24"/>
                <w:highlight w:val="none"/>
              </w:rPr>
              <w:t>。工具车底部配有4个脚轮，方便移动。</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工具车详细参数如下：</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第一层：1</w:t>
            </w:r>
            <w:r>
              <w:rPr>
                <w:rFonts w:ascii="宋体" w:hAnsi="宋体" w:cs="宋体"/>
                <w:color w:val="auto"/>
                <w:sz w:val="24"/>
                <w:szCs w:val="24"/>
                <w:highlight w:val="none"/>
              </w:rPr>
              <w:t>4</w:t>
            </w:r>
            <w:r>
              <w:rPr>
                <w:rFonts w:hint="eastAsia" w:ascii="宋体" w:hAnsi="宋体" w:cs="宋体"/>
                <w:color w:val="auto"/>
                <w:sz w:val="24"/>
                <w:szCs w:val="24"/>
                <w:highlight w:val="none"/>
              </w:rPr>
              <w:t>件绝缘工具托组套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包含绝缘开口扳手、十字螺丝批、一字螺丝批，具体规格如下：</w:t>
            </w:r>
          </w:p>
          <w:p>
            <w:pPr>
              <w:pStyle w:val="39"/>
              <w:numPr>
                <w:ilvl w:val="0"/>
                <w:numId w:val="0"/>
              </w:numPr>
              <w:spacing w:line="360" w:lineRule="auto"/>
              <w:ind w:left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绝缘开口扳手（6件）：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8mm、10mm、12mm、13mm、14mm、15mm；</w:t>
            </w:r>
          </w:p>
          <w:p>
            <w:pPr>
              <w:numPr>
                <w:ilvl w:val="0"/>
                <w:numId w:val="0"/>
              </w:numPr>
              <w:spacing w:line="360" w:lineRule="auto"/>
              <w:ind w:left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十字螺丝批（4件）: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PH0*60mm</w:t>
            </w:r>
            <w:r>
              <w:rPr>
                <w:rFonts w:ascii="宋体" w:hAnsi="宋体" w:cs="宋体"/>
                <w:color w:val="auto"/>
                <w:sz w:val="24"/>
                <w:szCs w:val="24"/>
                <w:highlight w:val="none"/>
              </w:rPr>
              <w:t>L</w:t>
            </w:r>
            <w:r>
              <w:rPr>
                <w:rFonts w:hint="eastAsia" w:ascii="宋体" w:hAnsi="宋体" w:cs="宋体"/>
                <w:color w:val="auto"/>
                <w:sz w:val="24"/>
                <w:szCs w:val="24"/>
                <w:highlight w:val="none"/>
              </w:rPr>
              <w:t>、PH1*80mm</w:t>
            </w:r>
            <w:r>
              <w:rPr>
                <w:rFonts w:ascii="宋体" w:hAnsi="宋体" w:cs="宋体"/>
                <w:color w:val="auto"/>
                <w:sz w:val="24"/>
                <w:szCs w:val="24"/>
                <w:highlight w:val="none"/>
              </w:rPr>
              <w:t>L</w:t>
            </w:r>
            <w:r>
              <w:rPr>
                <w:rFonts w:hint="eastAsia" w:ascii="宋体" w:hAnsi="宋体" w:cs="宋体"/>
                <w:color w:val="auto"/>
                <w:sz w:val="24"/>
                <w:szCs w:val="24"/>
                <w:highlight w:val="none"/>
              </w:rPr>
              <w:t>、PH2*100mm</w:t>
            </w:r>
            <w:r>
              <w:rPr>
                <w:rFonts w:ascii="宋体" w:hAnsi="宋体" w:cs="宋体"/>
                <w:color w:val="auto"/>
                <w:sz w:val="24"/>
                <w:szCs w:val="24"/>
                <w:highlight w:val="none"/>
              </w:rPr>
              <w:t>L</w:t>
            </w:r>
            <w:r>
              <w:rPr>
                <w:rFonts w:hint="eastAsia" w:ascii="宋体" w:hAnsi="宋体" w:cs="宋体"/>
                <w:color w:val="auto"/>
                <w:sz w:val="24"/>
                <w:szCs w:val="24"/>
                <w:highlight w:val="none"/>
              </w:rPr>
              <w:t>、PH3*150mm</w:t>
            </w:r>
            <w:r>
              <w:rPr>
                <w:rFonts w:ascii="宋体" w:hAnsi="宋体" w:cs="宋体"/>
                <w:color w:val="auto"/>
                <w:sz w:val="24"/>
                <w:szCs w:val="24"/>
                <w:highlight w:val="none"/>
              </w:rPr>
              <w:t>L</w:t>
            </w:r>
          </w:p>
          <w:p>
            <w:pPr>
              <w:numPr>
                <w:ilvl w:val="0"/>
                <w:numId w:val="0"/>
              </w:numPr>
              <w:spacing w:line="360" w:lineRule="auto"/>
              <w:ind w:left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一字螺丝批（4件）: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SL2.5*75mmL、SL2.5*75mmL、SL4*100mmL、SL5.5*125mmL、SL6.5*150mmL</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第二层：包含1</w:t>
            </w:r>
            <w:r>
              <w:rPr>
                <w:rFonts w:ascii="宋体" w:hAnsi="宋体" w:cs="宋体"/>
                <w:color w:val="auto"/>
                <w:sz w:val="24"/>
                <w:szCs w:val="24"/>
                <w:highlight w:val="none"/>
              </w:rPr>
              <w:t>04</w:t>
            </w:r>
            <w:r>
              <w:rPr>
                <w:rFonts w:hint="eastAsia" w:ascii="宋体" w:hAnsi="宋体" w:cs="宋体"/>
                <w:color w:val="auto"/>
                <w:sz w:val="24"/>
                <w:szCs w:val="24"/>
                <w:highlight w:val="none"/>
              </w:rPr>
              <w:t>件6</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10mm</w:t>
            </w:r>
            <w:r>
              <w:rPr>
                <w:rFonts w:hint="eastAsia" w:ascii="宋体" w:hAnsi="宋体" w:cs="宋体"/>
                <w:color w:val="auto"/>
                <w:sz w:val="24"/>
                <w:szCs w:val="24"/>
                <w:highlight w:val="none"/>
              </w:rPr>
              <w:t>套筒工具托组套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包含六角套筒、花键套筒以及套筒附件，具体规格如下：</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6</w:t>
            </w:r>
            <w:r>
              <w:rPr>
                <w:rFonts w:ascii="宋体" w:hAnsi="宋体" w:cs="宋体"/>
                <w:color w:val="auto"/>
                <w:sz w:val="24"/>
                <w:szCs w:val="24"/>
                <w:highlight w:val="none"/>
              </w:rPr>
              <w:t>.3mm</w:t>
            </w:r>
            <w:r>
              <w:rPr>
                <w:rFonts w:hint="eastAsia" w:ascii="宋体" w:hAnsi="宋体" w:cs="宋体"/>
                <w:color w:val="auto"/>
                <w:sz w:val="24"/>
                <w:szCs w:val="24"/>
                <w:highlight w:val="none"/>
              </w:rPr>
              <w:t>系列公制六角套筒（1</w:t>
            </w:r>
            <w:r>
              <w:rPr>
                <w:rFonts w:ascii="宋体" w:hAnsi="宋体" w:cs="宋体"/>
                <w:color w:val="auto"/>
                <w:sz w:val="24"/>
                <w:szCs w:val="24"/>
                <w:highlight w:val="none"/>
              </w:rPr>
              <w:t>3</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mm</w:t>
            </w:r>
            <w:r>
              <w:rPr>
                <w:rFonts w:hint="eastAsia" w:ascii="宋体" w:hAnsi="宋体" w:cs="宋体"/>
                <w:color w:val="auto"/>
                <w:sz w:val="24"/>
                <w:szCs w:val="24"/>
                <w:highlight w:val="none"/>
              </w:rPr>
              <w:t>、4.5</w:t>
            </w:r>
            <w:r>
              <w:rPr>
                <w:rFonts w:ascii="宋体" w:hAnsi="宋体" w:cs="宋体"/>
                <w:color w:val="auto"/>
                <w:sz w:val="24"/>
                <w:szCs w:val="24"/>
                <w:highlight w:val="none"/>
              </w:rPr>
              <w:t>mm</w:t>
            </w:r>
            <w:r>
              <w:rPr>
                <w:rFonts w:hint="eastAsia" w:ascii="宋体" w:hAnsi="宋体" w:cs="宋体"/>
                <w:color w:val="auto"/>
                <w:sz w:val="24"/>
                <w:szCs w:val="24"/>
                <w:highlight w:val="none"/>
              </w:rPr>
              <w:t>、5</w:t>
            </w:r>
            <w:r>
              <w:rPr>
                <w:rFonts w:ascii="宋体" w:hAnsi="宋体" w:cs="宋体"/>
                <w:color w:val="auto"/>
                <w:sz w:val="24"/>
                <w:szCs w:val="24"/>
                <w:highlight w:val="none"/>
              </w:rPr>
              <w:t>mm</w:t>
            </w:r>
            <w:r>
              <w:rPr>
                <w:rFonts w:hint="eastAsia" w:ascii="宋体" w:hAnsi="宋体" w:cs="宋体"/>
                <w:color w:val="auto"/>
                <w:sz w:val="24"/>
                <w:szCs w:val="24"/>
                <w:highlight w:val="none"/>
              </w:rPr>
              <w:t>、5.5</w:t>
            </w:r>
            <w:r>
              <w:rPr>
                <w:rFonts w:ascii="宋体" w:hAnsi="宋体" w:cs="宋体"/>
                <w:color w:val="auto"/>
                <w:sz w:val="24"/>
                <w:szCs w:val="24"/>
                <w:highlight w:val="none"/>
              </w:rPr>
              <w:t>mm</w:t>
            </w:r>
            <w:r>
              <w:rPr>
                <w:rFonts w:hint="eastAsia" w:ascii="宋体" w:hAnsi="宋体" w:cs="宋体"/>
                <w:color w:val="auto"/>
                <w:sz w:val="24"/>
                <w:szCs w:val="24"/>
                <w:highlight w:val="none"/>
              </w:rPr>
              <w:t>、6</w:t>
            </w:r>
            <w:r>
              <w:rPr>
                <w:rFonts w:ascii="宋体" w:hAnsi="宋体" w:cs="宋体"/>
                <w:color w:val="auto"/>
                <w:sz w:val="24"/>
                <w:szCs w:val="24"/>
                <w:highlight w:val="none"/>
              </w:rPr>
              <w:t>mm</w:t>
            </w:r>
            <w:r>
              <w:rPr>
                <w:rFonts w:hint="eastAsia" w:ascii="宋体" w:hAnsi="宋体" w:cs="宋体"/>
                <w:color w:val="auto"/>
                <w:sz w:val="24"/>
                <w:szCs w:val="24"/>
                <w:highlight w:val="none"/>
              </w:rPr>
              <w:t>、7</w:t>
            </w:r>
            <w:r>
              <w:rPr>
                <w:rFonts w:ascii="宋体" w:hAnsi="宋体" w:cs="宋体"/>
                <w:color w:val="auto"/>
                <w:sz w:val="24"/>
                <w:szCs w:val="24"/>
                <w:highlight w:val="none"/>
              </w:rPr>
              <w:t>mm</w:t>
            </w:r>
            <w:r>
              <w:rPr>
                <w:rFonts w:hint="eastAsia" w:ascii="宋体" w:hAnsi="宋体" w:cs="宋体"/>
                <w:color w:val="auto"/>
                <w:sz w:val="24"/>
                <w:szCs w:val="24"/>
                <w:highlight w:val="none"/>
              </w:rPr>
              <w:t>、8</w:t>
            </w:r>
            <w:r>
              <w:rPr>
                <w:rFonts w:ascii="宋体" w:hAnsi="宋体" w:cs="宋体"/>
                <w:color w:val="auto"/>
                <w:sz w:val="24"/>
                <w:szCs w:val="24"/>
                <w:highlight w:val="none"/>
              </w:rPr>
              <w:t>mm</w:t>
            </w:r>
            <w:r>
              <w:rPr>
                <w:rFonts w:hint="eastAsia" w:ascii="宋体" w:hAnsi="宋体" w:cs="宋体"/>
                <w:color w:val="auto"/>
                <w:sz w:val="24"/>
                <w:szCs w:val="24"/>
                <w:highlight w:val="none"/>
              </w:rPr>
              <w:t>、9</w:t>
            </w:r>
            <w:r>
              <w:rPr>
                <w:rFonts w:ascii="宋体" w:hAnsi="宋体" w:cs="宋体"/>
                <w:color w:val="auto"/>
                <w:sz w:val="24"/>
                <w:szCs w:val="24"/>
                <w:highlight w:val="none"/>
              </w:rPr>
              <w:t>mm</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、11</w:t>
            </w:r>
            <w:r>
              <w:rPr>
                <w:rFonts w:ascii="宋体" w:hAnsi="宋体" w:cs="宋体"/>
                <w:color w:val="auto"/>
                <w:sz w:val="24"/>
                <w:szCs w:val="24"/>
                <w:highlight w:val="none"/>
              </w:rPr>
              <w:t>mm</w:t>
            </w:r>
            <w:r>
              <w:rPr>
                <w:rFonts w:hint="eastAsia" w:ascii="宋体" w:hAnsi="宋体" w:cs="宋体"/>
                <w:color w:val="auto"/>
                <w:sz w:val="24"/>
                <w:szCs w:val="24"/>
                <w:highlight w:val="none"/>
              </w:rPr>
              <w:t>、12</w:t>
            </w:r>
            <w:r>
              <w:rPr>
                <w:rFonts w:ascii="宋体" w:hAnsi="宋体" w:cs="宋体"/>
                <w:color w:val="auto"/>
                <w:sz w:val="24"/>
                <w:szCs w:val="24"/>
                <w:highlight w:val="none"/>
              </w:rPr>
              <w:t>mm</w:t>
            </w:r>
            <w:r>
              <w:rPr>
                <w:rFonts w:hint="eastAsia" w:ascii="宋体" w:hAnsi="宋体" w:cs="宋体"/>
                <w:color w:val="auto"/>
                <w:sz w:val="24"/>
                <w:szCs w:val="24"/>
                <w:highlight w:val="none"/>
              </w:rPr>
              <w:t>、13</w:t>
            </w:r>
            <w:r>
              <w:rPr>
                <w:rFonts w:ascii="宋体" w:hAnsi="宋体" w:cs="宋体"/>
                <w:color w:val="auto"/>
                <w:sz w:val="24"/>
                <w:szCs w:val="24"/>
                <w:highlight w:val="none"/>
              </w:rPr>
              <w:t>mm</w:t>
            </w:r>
            <w:r>
              <w:rPr>
                <w:rFonts w:hint="eastAsia" w:ascii="宋体" w:hAnsi="宋体" w:cs="宋体"/>
                <w:color w:val="auto"/>
                <w:sz w:val="24"/>
                <w:szCs w:val="24"/>
                <w:highlight w:val="none"/>
              </w:rPr>
              <w:t>、14</w:t>
            </w:r>
            <w:r>
              <w:rPr>
                <w:rFonts w:ascii="宋体" w:hAnsi="宋体" w:cs="宋体"/>
                <w:color w:val="auto"/>
                <w:sz w:val="24"/>
                <w:szCs w:val="24"/>
                <w:highlight w:val="none"/>
              </w:rPr>
              <w:t>mm</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6.3</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系列公制六角长套筒（6件）：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4MM、5MM、6MM、7MM、9MM、10MM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3. 10mm</w:t>
            </w:r>
            <w:r>
              <w:rPr>
                <w:rFonts w:hint="eastAsia" w:ascii="宋体" w:hAnsi="宋体" w:cs="宋体"/>
                <w:color w:val="auto"/>
                <w:sz w:val="24"/>
                <w:szCs w:val="24"/>
                <w:highlight w:val="none"/>
              </w:rPr>
              <w:t>系列公制六角套筒（1</w:t>
            </w:r>
            <w:r>
              <w:rPr>
                <w:rFonts w:ascii="宋体" w:hAnsi="宋体" w:cs="宋体"/>
                <w:color w:val="auto"/>
                <w:sz w:val="24"/>
                <w:szCs w:val="24"/>
                <w:highlight w:val="none"/>
              </w:rPr>
              <w:t>2</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mm</w:t>
            </w:r>
            <w:r>
              <w:rPr>
                <w:rFonts w:hint="eastAsia" w:ascii="宋体" w:hAnsi="宋体" w:cs="宋体"/>
                <w:color w:val="auto"/>
                <w:sz w:val="24"/>
                <w:szCs w:val="24"/>
                <w:highlight w:val="none"/>
              </w:rPr>
              <w:t>、9</w:t>
            </w:r>
            <w:r>
              <w:rPr>
                <w:rFonts w:ascii="宋体" w:hAnsi="宋体" w:cs="宋体"/>
                <w:color w:val="auto"/>
                <w:sz w:val="24"/>
                <w:szCs w:val="24"/>
                <w:highlight w:val="none"/>
              </w:rPr>
              <w:t>mm</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、11</w:t>
            </w:r>
            <w:r>
              <w:rPr>
                <w:rFonts w:ascii="宋体" w:hAnsi="宋体" w:cs="宋体"/>
                <w:color w:val="auto"/>
                <w:sz w:val="24"/>
                <w:szCs w:val="24"/>
                <w:highlight w:val="none"/>
              </w:rPr>
              <w:t>mm</w:t>
            </w:r>
            <w:r>
              <w:rPr>
                <w:rFonts w:hint="eastAsia" w:ascii="宋体" w:hAnsi="宋体" w:cs="宋体"/>
                <w:color w:val="auto"/>
                <w:sz w:val="24"/>
                <w:szCs w:val="24"/>
                <w:highlight w:val="none"/>
              </w:rPr>
              <w:t>、12</w:t>
            </w:r>
            <w:r>
              <w:rPr>
                <w:rFonts w:ascii="宋体" w:hAnsi="宋体" w:cs="宋体"/>
                <w:color w:val="auto"/>
                <w:sz w:val="24"/>
                <w:szCs w:val="24"/>
                <w:highlight w:val="none"/>
              </w:rPr>
              <w:t>mm</w:t>
            </w:r>
            <w:r>
              <w:rPr>
                <w:rFonts w:hint="eastAsia" w:ascii="宋体" w:hAnsi="宋体" w:cs="宋体"/>
                <w:color w:val="auto"/>
                <w:sz w:val="24"/>
                <w:szCs w:val="24"/>
                <w:highlight w:val="none"/>
              </w:rPr>
              <w:t>、13</w:t>
            </w:r>
            <w:r>
              <w:rPr>
                <w:rFonts w:ascii="宋体" w:hAnsi="宋体" w:cs="宋体"/>
                <w:color w:val="auto"/>
                <w:sz w:val="24"/>
                <w:szCs w:val="24"/>
                <w:highlight w:val="none"/>
              </w:rPr>
              <w:t>mm</w:t>
            </w:r>
            <w:r>
              <w:rPr>
                <w:rFonts w:hint="eastAsia" w:ascii="宋体" w:hAnsi="宋体" w:cs="宋体"/>
                <w:color w:val="auto"/>
                <w:sz w:val="24"/>
                <w:szCs w:val="24"/>
                <w:highlight w:val="none"/>
              </w:rPr>
              <w:t>、14</w:t>
            </w:r>
            <w:r>
              <w:rPr>
                <w:rFonts w:ascii="宋体" w:hAnsi="宋体" w:cs="宋体"/>
                <w:color w:val="auto"/>
                <w:sz w:val="24"/>
                <w:szCs w:val="24"/>
                <w:highlight w:val="none"/>
              </w:rPr>
              <w:t>mm</w:t>
            </w:r>
            <w:r>
              <w:rPr>
                <w:rFonts w:hint="eastAsia" w:ascii="宋体" w:hAnsi="宋体" w:cs="宋体"/>
                <w:color w:val="auto"/>
                <w:sz w:val="24"/>
                <w:szCs w:val="24"/>
                <w:highlight w:val="none"/>
              </w:rPr>
              <w:t>、15</w:t>
            </w:r>
            <w:r>
              <w:rPr>
                <w:rFonts w:ascii="宋体" w:hAnsi="宋体" w:cs="宋体"/>
                <w:color w:val="auto"/>
                <w:sz w:val="24"/>
                <w:szCs w:val="24"/>
                <w:highlight w:val="none"/>
              </w:rPr>
              <w:t>mm</w:t>
            </w:r>
            <w:r>
              <w:rPr>
                <w:rFonts w:hint="eastAsia" w:ascii="宋体" w:hAnsi="宋体" w:cs="宋体"/>
                <w:color w:val="auto"/>
                <w:sz w:val="24"/>
                <w:szCs w:val="24"/>
                <w:highlight w:val="none"/>
              </w:rPr>
              <w:t>、16</w:t>
            </w:r>
            <w:r>
              <w:rPr>
                <w:rFonts w:ascii="宋体" w:hAnsi="宋体" w:cs="宋体"/>
                <w:color w:val="auto"/>
                <w:sz w:val="24"/>
                <w:szCs w:val="24"/>
                <w:highlight w:val="none"/>
              </w:rPr>
              <w:t>mm</w:t>
            </w:r>
            <w:r>
              <w:rPr>
                <w:rFonts w:hint="eastAsia" w:ascii="宋体" w:hAnsi="宋体" w:cs="宋体"/>
                <w:color w:val="auto"/>
                <w:sz w:val="24"/>
                <w:szCs w:val="24"/>
                <w:highlight w:val="none"/>
              </w:rPr>
              <w:t>、17</w:t>
            </w:r>
            <w:r>
              <w:rPr>
                <w:rFonts w:ascii="宋体" w:hAnsi="宋体" w:cs="宋体"/>
                <w:color w:val="auto"/>
                <w:sz w:val="24"/>
                <w:szCs w:val="24"/>
                <w:highlight w:val="none"/>
              </w:rPr>
              <w:t>mm</w:t>
            </w:r>
            <w:r>
              <w:rPr>
                <w:rFonts w:hint="eastAsia" w:ascii="宋体" w:hAnsi="宋体" w:cs="宋体"/>
                <w:color w:val="auto"/>
                <w:sz w:val="24"/>
                <w:szCs w:val="24"/>
                <w:highlight w:val="none"/>
              </w:rPr>
              <w:t>、18</w:t>
            </w:r>
            <w:r>
              <w:rPr>
                <w:rFonts w:ascii="宋体" w:hAnsi="宋体" w:cs="宋体"/>
                <w:color w:val="auto"/>
                <w:sz w:val="24"/>
                <w:szCs w:val="24"/>
                <w:highlight w:val="none"/>
              </w:rPr>
              <w:t>mm</w:t>
            </w:r>
            <w:r>
              <w:rPr>
                <w:rFonts w:hint="eastAsia" w:ascii="宋体" w:hAnsi="宋体" w:cs="宋体"/>
                <w:color w:val="auto"/>
                <w:sz w:val="24"/>
                <w:szCs w:val="24"/>
                <w:highlight w:val="none"/>
              </w:rPr>
              <w:t>、19</w:t>
            </w:r>
            <w:r>
              <w:rPr>
                <w:rFonts w:ascii="宋体" w:hAnsi="宋体" w:cs="宋体"/>
                <w:color w:val="auto"/>
                <w:sz w:val="24"/>
                <w:szCs w:val="24"/>
                <w:highlight w:val="none"/>
              </w:rPr>
              <w:t>mm</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10MM系列公制六角长套筒（8件）：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10MM、11MM、12MM、13MM、14MM、15MM、17MM、19MM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5. 10mm</w:t>
            </w:r>
            <w:r>
              <w:rPr>
                <w:rFonts w:hint="eastAsia" w:ascii="宋体" w:hAnsi="宋体" w:cs="宋体"/>
                <w:color w:val="auto"/>
                <w:sz w:val="24"/>
                <w:szCs w:val="24"/>
                <w:highlight w:val="none"/>
              </w:rPr>
              <w:t>系列花键套筒（</w:t>
            </w:r>
            <w:r>
              <w:rPr>
                <w:rFonts w:ascii="宋体" w:hAnsi="宋体" w:cs="宋体"/>
                <w:color w:val="auto"/>
                <w:sz w:val="24"/>
                <w:szCs w:val="24"/>
                <w:highlight w:val="none"/>
              </w:rPr>
              <w:t>7</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E8、E10、E11、E12、E14、E16、E18</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6. </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系列48</w:t>
            </w:r>
            <w:r>
              <w:rPr>
                <w:rFonts w:ascii="宋体" w:hAnsi="宋体" w:cs="宋体"/>
                <w:color w:val="auto"/>
                <w:sz w:val="24"/>
                <w:szCs w:val="24"/>
                <w:highlight w:val="none"/>
              </w:rPr>
              <w:t>mm</w:t>
            </w:r>
            <w:r>
              <w:rPr>
                <w:rFonts w:hint="eastAsia" w:ascii="宋体" w:hAnsi="宋体" w:cs="宋体"/>
                <w:color w:val="auto"/>
                <w:sz w:val="24"/>
                <w:szCs w:val="24"/>
                <w:highlight w:val="none"/>
              </w:rPr>
              <w:t>长花型旋具套筒（7件）：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T10、T15、T30、T40、T45、T50、T55</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7. </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系列48</w:t>
            </w:r>
            <w:r>
              <w:rPr>
                <w:rFonts w:ascii="宋体" w:hAnsi="宋体" w:cs="宋体"/>
                <w:color w:val="auto"/>
                <w:sz w:val="24"/>
                <w:szCs w:val="24"/>
                <w:highlight w:val="none"/>
              </w:rPr>
              <w:t>mm</w:t>
            </w:r>
            <w:r>
              <w:rPr>
                <w:rFonts w:hint="eastAsia" w:ascii="宋体" w:hAnsi="宋体" w:cs="宋体"/>
                <w:color w:val="auto"/>
                <w:sz w:val="24"/>
                <w:szCs w:val="24"/>
                <w:highlight w:val="none"/>
              </w:rPr>
              <w:t>长十字旋具套筒（</w:t>
            </w:r>
            <w:r>
              <w:rPr>
                <w:rFonts w:ascii="宋体" w:hAnsi="宋体" w:cs="宋体"/>
                <w:color w:val="auto"/>
                <w:sz w:val="24"/>
                <w:szCs w:val="24"/>
                <w:highlight w:val="none"/>
              </w:rPr>
              <w:t>3</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PH#1、PH#2、PH#3</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8. </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系列48</w:t>
            </w:r>
            <w:r>
              <w:rPr>
                <w:rFonts w:ascii="宋体" w:hAnsi="宋体" w:cs="宋体"/>
                <w:color w:val="auto"/>
                <w:sz w:val="24"/>
                <w:szCs w:val="24"/>
                <w:highlight w:val="none"/>
              </w:rPr>
              <w:t>mm</w:t>
            </w:r>
            <w:r>
              <w:rPr>
                <w:rFonts w:hint="eastAsia" w:ascii="宋体" w:hAnsi="宋体" w:cs="宋体"/>
                <w:color w:val="auto"/>
                <w:sz w:val="24"/>
                <w:szCs w:val="24"/>
                <w:highlight w:val="none"/>
              </w:rPr>
              <w:t>长米字旋具套筒（</w:t>
            </w:r>
            <w:r>
              <w:rPr>
                <w:rFonts w:ascii="宋体" w:hAnsi="宋体" w:cs="宋体"/>
                <w:color w:val="auto"/>
                <w:sz w:val="24"/>
                <w:szCs w:val="24"/>
                <w:highlight w:val="none"/>
              </w:rPr>
              <w:t>3</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PZ#1、PZ#2、PZ#3</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9. </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系列48</w:t>
            </w:r>
            <w:r>
              <w:rPr>
                <w:rFonts w:ascii="宋体" w:hAnsi="宋体" w:cs="宋体"/>
                <w:color w:val="auto"/>
                <w:sz w:val="24"/>
                <w:szCs w:val="24"/>
                <w:highlight w:val="none"/>
              </w:rPr>
              <w:t>mm</w:t>
            </w:r>
            <w:r>
              <w:rPr>
                <w:rFonts w:hint="eastAsia" w:ascii="宋体" w:hAnsi="宋体" w:cs="宋体"/>
                <w:color w:val="auto"/>
                <w:sz w:val="24"/>
                <w:szCs w:val="24"/>
                <w:highlight w:val="none"/>
              </w:rPr>
              <w:t>长一字旋具套筒（</w:t>
            </w:r>
            <w:r>
              <w:rPr>
                <w:rFonts w:ascii="宋体" w:hAnsi="宋体" w:cs="宋体"/>
                <w:color w:val="auto"/>
                <w:sz w:val="24"/>
                <w:szCs w:val="24"/>
                <w:highlight w:val="none"/>
              </w:rPr>
              <w:t>2</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5.5</w:t>
            </w:r>
            <w:r>
              <w:rPr>
                <w:rFonts w:ascii="宋体" w:hAnsi="宋体" w:cs="宋体"/>
                <w:color w:val="auto"/>
                <w:sz w:val="24"/>
                <w:szCs w:val="24"/>
                <w:highlight w:val="none"/>
              </w:rPr>
              <w:t>mm</w:t>
            </w:r>
            <w:r>
              <w:rPr>
                <w:rFonts w:hint="eastAsia" w:ascii="宋体" w:hAnsi="宋体" w:cs="宋体"/>
                <w:color w:val="auto"/>
                <w:sz w:val="24"/>
                <w:szCs w:val="24"/>
                <w:highlight w:val="none"/>
              </w:rPr>
              <w:t>、6.5</w:t>
            </w:r>
            <w:r>
              <w:rPr>
                <w:rFonts w:ascii="宋体" w:hAnsi="宋体" w:cs="宋体"/>
                <w:color w:val="auto"/>
                <w:sz w:val="24"/>
                <w:szCs w:val="24"/>
                <w:highlight w:val="none"/>
              </w:rPr>
              <w:t>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10. </w:t>
            </w:r>
            <w:r>
              <w:rPr>
                <w:rFonts w:hint="eastAsia" w:ascii="宋体" w:hAnsi="宋体" w:cs="宋体"/>
                <w:color w:val="auto"/>
                <w:sz w:val="24"/>
                <w:szCs w:val="24"/>
                <w:highlight w:val="none"/>
              </w:rPr>
              <w:t>10</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系列48</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长六角旋具套筒（5件）：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、5</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、6</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、7</w:t>
            </w:r>
            <w:r>
              <w:rPr>
                <w:rFonts w:ascii="宋体" w:hAnsi="宋体" w:cs="宋体"/>
                <w:color w:val="auto"/>
                <w:sz w:val="24"/>
                <w:szCs w:val="24"/>
                <w:highlight w:val="none"/>
              </w:rPr>
              <w:t>mm</w:t>
            </w:r>
            <w:r>
              <w:rPr>
                <w:rFonts w:hint="eastAsia" w:ascii="宋体" w:hAnsi="宋体" w:cs="宋体"/>
                <w:color w:val="auto"/>
                <w:sz w:val="24"/>
                <w:szCs w:val="24"/>
                <w:highlight w:val="none"/>
              </w:rPr>
              <w:t xml:space="preserve"> 、8</w:t>
            </w:r>
            <w:r>
              <w:rPr>
                <w:rFonts w:ascii="宋体" w:hAnsi="宋体" w:cs="宋体"/>
                <w:color w:val="auto"/>
                <w:sz w:val="24"/>
                <w:szCs w:val="24"/>
                <w:highlight w:val="none"/>
              </w:rPr>
              <w:t>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 xml:space="preserve"> 6.3MM系列接杆,4"（</w:t>
            </w:r>
            <w:r>
              <w:rPr>
                <w:rFonts w:ascii="宋体" w:hAnsi="宋体" w:cs="宋体"/>
                <w:color w:val="auto"/>
                <w:sz w:val="24"/>
                <w:szCs w:val="24"/>
                <w:highlight w:val="none"/>
              </w:rPr>
              <w:t>2</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 xml:space="preserve"> 6.3MM系列万向接头（</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3. </w:t>
            </w:r>
            <w:r>
              <w:rPr>
                <w:rFonts w:hint="eastAsia" w:ascii="宋体" w:hAnsi="宋体" w:cs="宋体"/>
                <w:color w:val="auto"/>
                <w:sz w:val="24"/>
                <w:szCs w:val="24"/>
                <w:highlight w:val="none"/>
              </w:rPr>
              <w:t>10MM系列接杆,10"（</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4. </w:t>
            </w:r>
            <w:r>
              <w:rPr>
                <w:rFonts w:hint="eastAsia" w:ascii="宋体" w:hAnsi="宋体" w:cs="宋体"/>
                <w:color w:val="auto"/>
                <w:sz w:val="24"/>
                <w:szCs w:val="24"/>
                <w:highlight w:val="none"/>
              </w:rPr>
              <w:t>10MM系列接杆,5"（</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5. </w:t>
            </w:r>
            <w:r>
              <w:rPr>
                <w:rFonts w:hint="eastAsia" w:ascii="宋体" w:hAnsi="宋体" w:cs="宋体"/>
                <w:color w:val="auto"/>
                <w:sz w:val="24"/>
                <w:szCs w:val="24"/>
                <w:highlight w:val="none"/>
              </w:rPr>
              <w:t>10MM系列接杆,3"（</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6. </w:t>
            </w:r>
            <w:r>
              <w:rPr>
                <w:rFonts w:hint="eastAsia" w:ascii="宋体" w:hAnsi="宋体" w:cs="宋体"/>
                <w:color w:val="auto"/>
                <w:sz w:val="24"/>
                <w:szCs w:val="24"/>
                <w:highlight w:val="none"/>
              </w:rPr>
              <w:t>10MM系列万向接头（</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7. </w:t>
            </w:r>
            <w:r>
              <w:rPr>
                <w:rFonts w:hint="eastAsia" w:ascii="宋体" w:hAnsi="宋体" w:cs="宋体"/>
                <w:color w:val="auto"/>
                <w:sz w:val="24"/>
                <w:szCs w:val="24"/>
                <w:highlight w:val="none"/>
              </w:rPr>
              <w:t>10MM系列转接头3/8"F（驱动）-1/4"M（方头）（</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18. </w:t>
            </w:r>
            <w:r>
              <w:rPr>
                <w:rFonts w:hint="eastAsia" w:ascii="宋体" w:hAnsi="宋体" w:cs="宋体"/>
                <w:color w:val="auto"/>
                <w:sz w:val="24"/>
                <w:szCs w:val="24"/>
                <w:highlight w:val="none"/>
              </w:rPr>
              <w:t>6.3mm棘轮扳手（</w:t>
            </w:r>
            <w:r>
              <w:rPr>
                <w:rFonts w:ascii="宋体" w:hAnsi="宋体" w:cs="宋体"/>
                <w:color w:val="auto"/>
                <w:sz w:val="24"/>
                <w:szCs w:val="24"/>
                <w:highlight w:val="none"/>
              </w:rPr>
              <w:t>2</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19. </w:t>
            </w:r>
            <w:r>
              <w:rPr>
                <w:rFonts w:hint="eastAsia" w:ascii="宋体" w:hAnsi="宋体" w:cs="宋体"/>
                <w:color w:val="auto"/>
                <w:sz w:val="24"/>
                <w:szCs w:val="24"/>
                <w:highlight w:val="none"/>
              </w:rPr>
              <w:t>10mm棘轮扳手（</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20. </w:t>
            </w:r>
            <w:r>
              <w:rPr>
                <w:rFonts w:hint="eastAsia" w:ascii="宋体" w:hAnsi="宋体" w:cs="宋体"/>
                <w:color w:val="auto"/>
                <w:sz w:val="24"/>
                <w:szCs w:val="24"/>
                <w:highlight w:val="none"/>
              </w:rPr>
              <w:t>棘轮螺丝刀（</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游标卡尺，300mm（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2. </w:t>
            </w:r>
            <w:r>
              <w:rPr>
                <w:rFonts w:hint="eastAsia" w:ascii="宋体" w:hAnsi="宋体" w:cs="宋体"/>
                <w:color w:val="auto"/>
                <w:sz w:val="24"/>
                <w:szCs w:val="24"/>
                <w:highlight w:val="none"/>
              </w:rPr>
              <w:t>钢直尺 300mm（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10mm火花塞套筒，18mm（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12.5MM系列火花塞套筒,16mm（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10MM系列超薄火花塞套筒，14MM（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旋具头组套（十字、一字）（6件）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27.</w:t>
            </w:r>
            <w:r>
              <w:rPr>
                <w:rFonts w:hint="eastAsia" w:ascii="宋体" w:hAnsi="宋体" w:cs="宋体"/>
                <w:color w:val="auto"/>
                <w:sz w:val="24"/>
                <w:szCs w:val="24"/>
                <w:highlight w:val="none"/>
              </w:rPr>
              <w:t>旋具头组套（六角、花型）（6件）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套加长球头内六角扳手（9件）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第三层：2</w:t>
            </w:r>
            <w:r>
              <w:rPr>
                <w:rFonts w:ascii="宋体" w:hAnsi="宋体" w:cs="宋体"/>
                <w:color w:val="auto"/>
                <w:sz w:val="24"/>
                <w:szCs w:val="24"/>
                <w:highlight w:val="none"/>
              </w:rPr>
              <w:t>3</w:t>
            </w:r>
            <w:r>
              <w:rPr>
                <w:rFonts w:hint="eastAsia" w:ascii="宋体" w:hAnsi="宋体" w:cs="宋体"/>
                <w:color w:val="auto"/>
                <w:sz w:val="24"/>
                <w:szCs w:val="24"/>
                <w:highlight w:val="none"/>
              </w:rPr>
              <w:t>件扳手工具托组套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包含双梅花扳手、两用扳手、钳子、穿心螺丝批、电气胶带</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40度公制精抛光双梅花扳手（5件）：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8*10mm、10*12mm、13*15mm、16*18mm、17*19mm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公制全抛光两用扳手（1</w:t>
            </w:r>
            <w:r>
              <w:rPr>
                <w:rFonts w:ascii="宋体" w:hAnsi="宋体" w:cs="宋体"/>
                <w:color w:val="auto"/>
                <w:sz w:val="24"/>
                <w:szCs w:val="24"/>
                <w:highlight w:val="none"/>
              </w:rPr>
              <w:t>2</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8mm、9mm、10mm、11mm、12mm、13mm、14mm、15mm、16mm、17mm、18mm、19mm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color w:val="auto"/>
                <w:sz w:val="24"/>
                <w:szCs w:val="24"/>
                <w:highlight w:val="none"/>
              </w:rPr>
              <w:t>德式尖嘴钳,6"</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双色柄鲤鱼钳，8"</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5. </w:t>
            </w:r>
            <w:r>
              <w:rPr>
                <w:rFonts w:hint="eastAsia" w:ascii="宋体" w:hAnsi="宋体" w:cs="宋体"/>
                <w:color w:val="auto"/>
                <w:sz w:val="24"/>
                <w:szCs w:val="24"/>
                <w:highlight w:val="none"/>
              </w:rPr>
              <w:t>水泵钳，10"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豪华型S2穿心一字螺丝批，6*100mm</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豪华型S2穿心十字螺丝批，PH#2*100mm</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电气胶带</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第四层：4</w:t>
            </w:r>
            <w:r>
              <w:rPr>
                <w:rFonts w:ascii="宋体" w:hAnsi="宋体" w:cs="宋体"/>
                <w:color w:val="auto"/>
                <w:sz w:val="24"/>
                <w:szCs w:val="24"/>
                <w:highlight w:val="none"/>
              </w:rPr>
              <w:t>6</w:t>
            </w:r>
            <w:r>
              <w:rPr>
                <w:rFonts w:hint="eastAsia" w:ascii="宋体" w:hAnsi="宋体" w:cs="宋体"/>
                <w:color w:val="auto"/>
                <w:sz w:val="24"/>
                <w:szCs w:val="24"/>
                <w:highlight w:val="none"/>
              </w:rPr>
              <w:t>件1</w:t>
            </w:r>
            <w:r>
              <w:rPr>
                <w:rFonts w:ascii="宋体" w:hAnsi="宋体" w:cs="宋体"/>
                <w:color w:val="auto"/>
                <w:sz w:val="24"/>
                <w:szCs w:val="24"/>
                <w:highlight w:val="none"/>
              </w:rPr>
              <w:t>2.5mm</w:t>
            </w:r>
            <w:r>
              <w:rPr>
                <w:rFonts w:hint="eastAsia" w:ascii="宋体" w:hAnsi="宋体" w:cs="宋体"/>
                <w:color w:val="auto"/>
                <w:sz w:val="24"/>
                <w:szCs w:val="24"/>
                <w:highlight w:val="none"/>
              </w:rPr>
              <w:t>套筒工具组套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包含1</w:t>
            </w:r>
            <w:r>
              <w:rPr>
                <w:rFonts w:ascii="宋体" w:hAnsi="宋体" w:cs="宋体"/>
                <w:color w:val="auto"/>
                <w:sz w:val="24"/>
                <w:szCs w:val="24"/>
                <w:highlight w:val="none"/>
              </w:rPr>
              <w:t>2.5mm</w:t>
            </w:r>
            <w:r>
              <w:rPr>
                <w:rFonts w:hint="eastAsia" w:ascii="宋体" w:hAnsi="宋体" w:cs="宋体"/>
                <w:color w:val="auto"/>
                <w:sz w:val="24"/>
                <w:szCs w:val="24"/>
                <w:highlight w:val="none"/>
              </w:rPr>
              <w:t>系列六角套筒、气动套筒、六角套筒以及套筒附件；以及三件轴承安装工具，橡胶锤、油封起子组套，具体规格如下：</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12.5MM系列公制六角套筒（2</w:t>
            </w:r>
            <w:r>
              <w:rPr>
                <w:rFonts w:ascii="宋体" w:hAnsi="宋体" w:cs="宋体"/>
                <w:color w:val="auto"/>
                <w:sz w:val="24"/>
                <w:szCs w:val="24"/>
                <w:highlight w:val="none"/>
              </w:rPr>
              <w:t>0</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8MM、9MM、10MM、11MM、12MM、13MM、14MM、15MM、16MM、17MM、18MM、19MM、20MM、21MM、22MM、23MM、24MM、27MM、30MM、32MM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12.5MM系列公制气动六角套筒（4件）：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17MM、19MM、21MM、23MM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color w:val="auto"/>
                <w:sz w:val="24"/>
                <w:szCs w:val="24"/>
                <w:highlight w:val="none"/>
              </w:rPr>
              <w:t>12.5MM系列公制六角长套筒（6件）：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10MM、12MM、13MM、14MM、17MM、19MM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4. </w:t>
            </w:r>
            <w:r>
              <w:rPr>
                <w:rFonts w:hint="eastAsia" w:ascii="宋体" w:hAnsi="宋体" w:cs="宋体"/>
                <w:color w:val="auto"/>
                <w:sz w:val="24"/>
                <w:szCs w:val="24"/>
                <w:highlight w:val="none"/>
              </w:rPr>
              <w:t>12.5MM系列接杆（2件）：10"、5"</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5. </w:t>
            </w:r>
            <w:r>
              <w:rPr>
                <w:rFonts w:hint="eastAsia" w:ascii="宋体" w:hAnsi="宋体" w:cs="宋体"/>
                <w:color w:val="auto"/>
                <w:sz w:val="24"/>
                <w:szCs w:val="24"/>
                <w:highlight w:val="none"/>
              </w:rPr>
              <w:t>L杆扳手（精抛）,10"（</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12.5mm棘轮扳手（</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12.5MM系列万向接头（</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12.5MM系列转接头1/2"F（驱动）-3/8"M（方头）（升级）（</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9. </w:t>
            </w:r>
            <w:r>
              <w:rPr>
                <w:rFonts w:hint="eastAsia" w:ascii="宋体" w:hAnsi="宋体" w:cs="宋体"/>
                <w:color w:val="auto"/>
                <w:sz w:val="24"/>
                <w:szCs w:val="24"/>
                <w:highlight w:val="none"/>
              </w:rPr>
              <w:t>防震橡胶锤（2件）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油封起子组套（4件）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油封安装工具（3件）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360度旋转COB检修灯（</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第五层：1</w:t>
            </w:r>
            <w:r>
              <w:rPr>
                <w:rFonts w:ascii="宋体" w:hAnsi="宋体" w:cs="宋体"/>
                <w:color w:val="auto"/>
                <w:sz w:val="24"/>
                <w:szCs w:val="24"/>
                <w:highlight w:val="none"/>
              </w:rPr>
              <w:t>1</w:t>
            </w:r>
            <w:r>
              <w:rPr>
                <w:rFonts w:hint="eastAsia" w:ascii="宋体" w:hAnsi="宋体" w:cs="宋体"/>
                <w:color w:val="auto"/>
                <w:sz w:val="24"/>
                <w:szCs w:val="24"/>
                <w:highlight w:val="none"/>
              </w:rPr>
              <w:t>件工具组套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包含深度尺、卡簧钳、扭力扳手、冰点测试仪、管束钳、制动液检测仪、多功能剥线钳、刹车片检测笔、穿心螺丝批，具体规格如下：</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豪华型S2穿心一字螺丝批,8*300mm（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深度尺,200mm（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嵌入式孔用直嘴卡簧钳,9"（直内）（</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嵌入式轴用弯嘴卡簧钳,9"（弯外）（</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1/2"专业级可调扭力扳手,60-340NM（30KG）（</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1/4"专业级可调扭力扳手,5~25NM（3KG）（</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冰点测试仪（</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直型喉式管束钳（</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9</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制动液检测仪（刹车油测试笔）（</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多功能剥线钳（</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1.</w:t>
            </w:r>
            <w:r>
              <w:rPr>
                <w:rFonts w:hint="eastAsia" w:ascii="宋体" w:hAnsi="宋体" w:cs="宋体"/>
                <w:color w:val="auto"/>
                <w:sz w:val="24"/>
                <w:szCs w:val="24"/>
                <w:highlight w:val="none"/>
              </w:rPr>
              <w:t>刹车片检测笔（</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第六层：1</w:t>
            </w:r>
            <w:r>
              <w:rPr>
                <w:rFonts w:ascii="宋体" w:hAnsi="宋体" w:cs="宋体"/>
                <w:color w:val="auto"/>
                <w:sz w:val="24"/>
                <w:szCs w:val="24"/>
                <w:highlight w:val="none"/>
              </w:rPr>
              <w:t>6</w:t>
            </w:r>
            <w:r>
              <w:rPr>
                <w:rFonts w:hint="eastAsia" w:ascii="宋体" w:hAnsi="宋体" w:cs="宋体"/>
                <w:color w:val="auto"/>
                <w:sz w:val="24"/>
                <w:szCs w:val="24"/>
                <w:highlight w:val="none"/>
              </w:rPr>
              <w:t>件工具托组套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包含拉拔器、拾取器、刮刀、机油壶、油管分离器、油管防尘套、中孔花型旋具套筒T</w:t>
            </w:r>
            <w:r>
              <w:rPr>
                <w:rFonts w:ascii="宋体" w:hAnsi="宋体" w:cs="宋体"/>
                <w:color w:val="auto"/>
                <w:sz w:val="24"/>
                <w:szCs w:val="24"/>
                <w:highlight w:val="none"/>
              </w:rPr>
              <w:t>S25</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轴承拉拔器（</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1/2〞抛光扭力扳手（指针型）升级版（</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color w:val="auto"/>
                <w:sz w:val="24"/>
                <w:szCs w:val="24"/>
                <w:highlight w:val="none"/>
              </w:rPr>
              <w:t>挠性拾取器（</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刮刀1.5寸（</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机油壶（</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油管分离钳（</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油管防尘套（</w:t>
            </w:r>
            <w:r>
              <w:rPr>
                <w:rFonts w:ascii="宋体" w:hAnsi="宋体" w:cs="宋体"/>
                <w:color w:val="auto"/>
                <w:sz w:val="24"/>
                <w:szCs w:val="24"/>
                <w:highlight w:val="none"/>
              </w:rPr>
              <w:t>8</w:t>
            </w:r>
            <w:r>
              <w:rPr>
                <w:rFonts w:hint="eastAsia" w:ascii="宋体" w:hAnsi="宋体" w:cs="宋体"/>
                <w:color w:val="auto"/>
                <w:sz w:val="24"/>
                <w:szCs w:val="24"/>
                <w:highlight w:val="none"/>
              </w:rPr>
              <w:t>件，每个规格各2件）：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8.5mm、15mm、16mm、20mm</w:t>
            </w:r>
          </w:p>
          <w:p>
            <w:pPr>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8. </w:t>
            </w:r>
            <w:r>
              <w:rPr>
                <w:rFonts w:hint="eastAsia" w:ascii="宋体" w:hAnsi="宋体" w:cs="宋体"/>
                <w:color w:val="auto"/>
                <w:sz w:val="24"/>
                <w:szCs w:val="24"/>
                <w:highlight w:val="none"/>
              </w:rPr>
              <w:t>10mm中孔花型旋具套筒，TS25（2件）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第七层：7件工具托组套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气密性检测仪（</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剥线钳（</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棘轮压线钳（</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橡胶管500mm，带卡箍（</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基准尺，40*90.25*6.03mm（</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生料带（</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千斤顶，2t（</w:t>
            </w:r>
            <w:r>
              <w:rPr>
                <w:rFonts w:ascii="宋体" w:hAnsi="宋体" w:cs="宋体"/>
                <w:color w:val="auto"/>
                <w:sz w:val="24"/>
                <w:szCs w:val="24"/>
                <w:highlight w:val="none"/>
              </w:rPr>
              <w:t>1</w:t>
            </w:r>
            <w:r>
              <w:rPr>
                <w:rFonts w:hint="eastAsia" w:ascii="宋体" w:hAnsi="宋体" w:cs="宋体"/>
                <w:color w:val="auto"/>
                <w:sz w:val="24"/>
                <w:szCs w:val="24"/>
                <w:highlight w:val="none"/>
              </w:rPr>
              <w:t>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N52强磁体（4件）：方形、圆形各2块</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量杯</w:t>
            </w:r>
            <w:r>
              <w:rPr>
                <w:rFonts w:ascii="宋体" w:hAnsi="宋体" w:cs="宋体"/>
                <w:color w:val="auto"/>
                <w:sz w:val="24"/>
                <w:szCs w:val="24"/>
                <w:highlight w:val="none"/>
              </w:rPr>
              <w:t>5000ml</w:t>
            </w:r>
            <w:r>
              <w:rPr>
                <w:rFonts w:hint="eastAsia" w:ascii="宋体" w:hAnsi="宋体" w:cs="宋体"/>
                <w:color w:val="auto"/>
                <w:sz w:val="24"/>
                <w:szCs w:val="24"/>
                <w:highlight w:val="none"/>
              </w:rPr>
              <w:t>（2件）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高度尺，</w:t>
            </w:r>
            <w:r>
              <w:rPr>
                <w:rFonts w:ascii="宋体" w:hAnsi="宋体" w:cs="宋体"/>
                <w:color w:val="auto"/>
                <w:sz w:val="24"/>
                <w:szCs w:val="24"/>
                <w:highlight w:val="none"/>
              </w:rPr>
              <w:t>300mm</w:t>
            </w:r>
            <w:r>
              <w:rPr>
                <w:rFonts w:hint="eastAsia" w:ascii="宋体" w:hAnsi="宋体" w:cs="宋体"/>
                <w:color w:val="auto"/>
                <w:sz w:val="24"/>
                <w:szCs w:val="24"/>
                <w:highlight w:val="none"/>
              </w:rPr>
              <w:t>（1件）</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人员安全防护套装</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信力达同等其他品牌</w:t>
            </w:r>
          </w:p>
        </w:tc>
        <w:tc>
          <w:tcPr>
            <w:tcW w:w="4535" w:type="dxa"/>
            <w:shd w:val="clear" w:color="auto" w:fill="FFFFFF"/>
            <w:tcMar>
              <w:left w:w="108" w:type="dxa"/>
              <w:right w:w="108" w:type="dxa"/>
            </w:tcMar>
            <w:vAlign w:val="center"/>
          </w:tcPr>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1. 输入电源要求：交流单相220V；</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2. 额定输入电流32A；</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3. 额定输入功率7KW；</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4. 充电口标准：国家标准GB/T20234-2015；</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5. 工作温度：-20℃~+55℃；</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6. 空气相对湿度：5%~95%，无凝结；</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7. 海拔高度：≤2000米；</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8. 过压保护：≥264V AC；</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9. 欠压保护：≤176V AC；</w:t>
            </w:r>
          </w:p>
          <w:p>
            <w:pPr>
              <w:pStyle w:val="18"/>
              <w:numPr>
                <w:ilvl w:val="0"/>
                <w:numId w:val="0"/>
              </w:numPr>
              <w:adjustRightInd w:val="0"/>
              <w:snapToGrid w:val="0"/>
              <w:spacing w:before="0" w:beforeAutospacing="0" w:after="0" w:afterAutospacing="0" w:line="360" w:lineRule="auto"/>
              <w:ind w:leftChars="0"/>
              <w:rPr>
                <w:rFonts w:hint="eastAsia" w:cstheme="minorBidi"/>
                <w:color w:val="auto"/>
                <w:sz w:val="24"/>
                <w:szCs w:val="24"/>
                <w:highlight w:val="none"/>
              </w:rPr>
            </w:pPr>
            <w:r>
              <w:rPr>
                <w:rFonts w:hint="eastAsia" w:cstheme="minorBidi"/>
                <w:color w:val="auto"/>
                <w:sz w:val="24"/>
                <w:szCs w:val="24"/>
                <w:highlight w:val="none"/>
              </w:rPr>
              <w:t>10. 过载保护：≥35.2A；</w:t>
            </w:r>
          </w:p>
          <w:p>
            <w:pPr>
              <w:pStyle w:val="18"/>
              <w:numPr>
                <w:ilvl w:val="0"/>
                <w:numId w:val="0"/>
              </w:numPr>
              <w:adjustRightInd w:val="0"/>
              <w:snapToGrid w:val="0"/>
              <w:spacing w:before="0" w:beforeAutospacing="0" w:after="0" w:afterAutospacing="0" w:line="360" w:lineRule="auto"/>
              <w:ind w:leftChars="0"/>
              <w:rPr>
                <w:rFonts w:cstheme="minorBidi"/>
                <w:color w:val="auto"/>
                <w:sz w:val="24"/>
                <w:szCs w:val="24"/>
                <w:highlight w:val="none"/>
              </w:rPr>
            </w:pPr>
            <w:r>
              <w:rPr>
                <w:rFonts w:hint="eastAsia" w:cstheme="minorBidi"/>
                <w:color w:val="auto"/>
                <w:sz w:val="24"/>
                <w:szCs w:val="24"/>
                <w:highlight w:val="none"/>
              </w:rPr>
              <w:t>11. 防护等级：IP54。</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工位安全防护套装</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工位安全保护套装包括警示牌、隔离带套装、绝缘防护垫等各1套。</w:t>
            </w:r>
            <w:r>
              <w:rPr>
                <w:rFonts w:hint="eastAsia" w:ascii="宋体" w:hAnsi="宋体" w:cs="宋体"/>
                <w:color w:val="auto"/>
                <w:sz w:val="24"/>
                <w:szCs w:val="24"/>
                <w:highlight w:val="none"/>
              </w:rPr>
              <w:br w:type="textWrapping"/>
            </w:r>
            <w:r>
              <w:rPr>
                <w:rFonts w:hint="eastAsia" w:ascii="宋体" w:hAnsi="宋体" w:cs="宋体"/>
                <w:b/>
                <w:color w:val="auto"/>
                <w:sz w:val="24"/>
                <w:szCs w:val="24"/>
                <w:highlight w:val="none"/>
              </w:rPr>
              <w:t>1.警示牌：</w:t>
            </w:r>
          </w:p>
          <w:p>
            <w:pPr>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警示牌采用黄色绝缘材质制作，牌表面喷涂"危险，请勿靠近”字样与带电符号，可重复利用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rPr>
              <w:br w:type="textWrapping"/>
            </w:r>
            <w:r>
              <w:rPr>
                <w:rFonts w:hint="eastAsia" w:ascii="宋体" w:hAnsi="宋体" w:cs="宋体"/>
                <w:b/>
                <w:color w:val="auto"/>
                <w:sz w:val="24"/>
                <w:szCs w:val="24"/>
                <w:highlight w:val="none"/>
              </w:rPr>
              <w:t>2.隔离带套装：</w:t>
            </w:r>
          </w:p>
          <w:p>
            <w:pPr>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隔离带套装由隔离桩和可伸缩隔离带组成，伸缩长度可达5m长，每套隔离带套装包含6根围成一个工位。可重复利用，丝印信力达logo。</w:t>
            </w:r>
            <w:r>
              <w:rPr>
                <w:rFonts w:hint="eastAsia" w:ascii="宋体" w:hAnsi="宋体" w:cs="宋体"/>
                <w:color w:val="auto"/>
                <w:sz w:val="24"/>
                <w:szCs w:val="24"/>
                <w:highlight w:val="none"/>
              </w:rPr>
              <w:br w:type="textWrapping"/>
            </w:r>
            <w:r>
              <w:rPr>
                <w:rFonts w:hint="eastAsia" w:ascii="宋体" w:hAnsi="宋体" w:cs="宋体"/>
                <w:b/>
                <w:color w:val="auto"/>
                <w:sz w:val="24"/>
                <w:szCs w:val="24"/>
                <w:highlight w:val="none"/>
              </w:rPr>
              <w:t>3.绝缘防护垫：</w:t>
            </w:r>
          </w:p>
          <w:p>
            <w:pPr>
              <w:widowControl/>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最高耐压10KV，尺寸：5m x 1m x 5mm  （长x宽x厚度)。</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887" w:type="dxa"/>
            <w:shd w:val="clear" w:color="auto" w:fill="FFFFFF"/>
            <w:tcMar>
              <w:left w:w="108" w:type="dxa"/>
              <w:right w:w="108" w:type="dxa"/>
            </w:tcMar>
            <w:vAlign w:val="center"/>
          </w:tcPr>
          <w:p>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交流充电桩（枪）</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1台</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信力达或同等其他品牌</w:t>
            </w:r>
          </w:p>
        </w:tc>
        <w:tc>
          <w:tcPr>
            <w:tcW w:w="4535" w:type="dxa"/>
            <w:shd w:val="clear" w:color="auto" w:fill="FFFFFF"/>
            <w:tcMar>
              <w:left w:w="108" w:type="dxa"/>
              <w:right w:w="108" w:type="dxa"/>
            </w:tcMar>
            <w:vAlign w:val="center"/>
          </w:tcPr>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1. 输入电源要求：交流单相220V；</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2. 额定输入电流32A；</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3. 额定输入功率7KW；</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4. 充电口标准：国家标准GB/T20234-2015；</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5. 工作温度：-20℃~+55℃；</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6. 空气相对湿度：5%~95%，无凝结；</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7. 海拔高度：≤2000米；</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8. 过压保护：≥264V AC；</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9. 欠压保护：≤176V AC；</w:t>
            </w:r>
          </w:p>
          <w:p>
            <w:pPr>
              <w:pStyle w:val="18"/>
              <w:numPr>
                <w:ilvl w:val="0"/>
                <w:numId w:val="0"/>
              </w:numPr>
              <w:adjustRightInd w:val="0"/>
              <w:snapToGrid w:val="0"/>
              <w:spacing w:before="0" w:beforeAutospacing="0" w:after="0" w:afterAutospacing="0" w:line="360" w:lineRule="auto"/>
              <w:ind w:leftChars="0"/>
              <w:rPr>
                <w:rFonts w:hint="eastAsia"/>
                <w:color w:val="auto"/>
                <w:sz w:val="24"/>
                <w:szCs w:val="24"/>
                <w:highlight w:val="none"/>
                <w:lang w:bidi="ar"/>
              </w:rPr>
            </w:pPr>
            <w:r>
              <w:rPr>
                <w:rFonts w:hint="eastAsia"/>
                <w:color w:val="auto"/>
                <w:sz w:val="24"/>
                <w:szCs w:val="24"/>
                <w:highlight w:val="none"/>
                <w:lang w:bidi="ar"/>
              </w:rPr>
              <w:t>10. 过载保护：≥35.2A；</w:t>
            </w:r>
          </w:p>
          <w:p>
            <w:pPr>
              <w:pStyle w:val="18"/>
              <w:numPr>
                <w:ilvl w:val="0"/>
                <w:numId w:val="0"/>
              </w:numPr>
              <w:adjustRightInd w:val="0"/>
              <w:snapToGrid w:val="0"/>
              <w:spacing w:before="0" w:beforeAutospacing="0" w:after="0" w:afterAutospacing="0" w:line="360" w:lineRule="auto"/>
              <w:ind w:leftChars="0"/>
              <w:rPr>
                <w:color w:val="auto"/>
                <w:sz w:val="24"/>
                <w:szCs w:val="24"/>
                <w:highlight w:val="none"/>
                <w:lang w:bidi="ar"/>
              </w:rPr>
            </w:pPr>
            <w:r>
              <w:rPr>
                <w:rFonts w:hint="eastAsia"/>
                <w:color w:val="auto"/>
                <w:sz w:val="24"/>
                <w:szCs w:val="24"/>
                <w:highlight w:val="none"/>
                <w:lang w:bidi="ar"/>
              </w:rPr>
              <w:t>11. 防护等级：IP54。</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733" w:type="dxa"/>
            <w:shd w:val="clear" w:color="auto" w:fill="FFFFFF"/>
            <w:tcMar>
              <w:left w:w="108" w:type="dxa"/>
              <w:right w:w="108" w:type="dxa"/>
            </w:tcMar>
            <w:vAlign w:val="center"/>
          </w:tcPr>
          <w:p>
            <w:pPr>
              <w:widowControl/>
              <w:spacing w:line="440" w:lineRule="exact"/>
              <w:ind w:firstLine="120" w:firstLineChar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887" w:type="dxa"/>
            <w:shd w:val="clear" w:color="auto" w:fill="FFFFFF"/>
            <w:tcMar>
              <w:left w:w="108" w:type="dxa"/>
              <w:right w:w="108" w:type="dxa"/>
            </w:tcMar>
            <w:vAlign w:val="center"/>
          </w:tcPr>
          <w:p>
            <w:pPr>
              <w:widowControl/>
              <w:spacing w:line="44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故障诊断仪器</w:t>
            </w:r>
          </w:p>
        </w:tc>
        <w:tc>
          <w:tcPr>
            <w:tcW w:w="991" w:type="dxa"/>
            <w:shd w:val="clear" w:color="auto" w:fill="FFFFFF"/>
            <w:tcMar>
              <w:left w:w="108" w:type="dxa"/>
              <w:right w:w="108" w:type="dxa"/>
            </w:tcMar>
            <w:vAlign w:val="center"/>
          </w:tcPr>
          <w:p>
            <w:pPr>
              <w:widowControl/>
              <w:spacing w:line="440" w:lineRule="exact"/>
              <w:ind w:firstLine="24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1套</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道通或同等其他品牌</w:t>
            </w:r>
          </w:p>
        </w:tc>
        <w:tc>
          <w:tcPr>
            <w:tcW w:w="4535" w:type="dxa"/>
            <w:shd w:val="clear" w:color="auto" w:fill="FFFFFF"/>
            <w:tcMar>
              <w:left w:w="108" w:type="dxa"/>
              <w:right w:w="108" w:type="dxa"/>
            </w:tcMar>
            <w:vAlign w:val="center"/>
          </w:tcPr>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1.产品形式：工业设计平板，外包装印有信力达LOGO，开机界面具有信力达logo欢迎界面,专门置顶设计“技能大赛诊断”入口，加入2019款E5比亚迪车型等；</w:t>
            </w:r>
          </w:p>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2.LCD屏尺寸: 10.1英寸，比例 16:10, 分辨率: 1280*800 ；  </w:t>
            </w:r>
          </w:p>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CPU速度: 1.2GHz, GPU类型: 2D/3D ；Graphic, 运行内存2GB，机身内存32GB；</w:t>
            </w:r>
          </w:p>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 WIFI 802.11(a/b/g/n)   频率2.3 G+5.8G 双频WIFI,蓝牙内置：BT4.0 (BLE) class1 传输距离：10m；</w:t>
            </w:r>
          </w:p>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5.操作系统版本: Android 4.3系统；</w:t>
            </w:r>
          </w:p>
          <w:p>
            <w:pPr>
              <w:pStyle w:val="39"/>
              <w:numPr>
                <w:ilvl w:val="0"/>
                <w:numId w:val="0"/>
              </w:numPr>
              <w:spacing w:line="360" w:lineRule="auto"/>
              <w:ind w:lef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6.诊断连接方式与VCI盒连接：VCI无线蓝牙/有线；</w:t>
            </w:r>
          </w:p>
          <w:p>
            <w:pPr>
              <w:pStyle w:val="39"/>
              <w:numPr>
                <w:ilvl w:val="0"/>
                <w:numId w:val="0"/>
              </w:numPr>
              <w:spacing w:line="360" w:lineRule="auto"/>
              <w:ind w:leftChars="0"/>
              <w:jc w:val="left"/>
              <w:rPr>
                <w:rFonts w:ascii="宋体" w:hAnsi="宋体" w:cs="宋体"/>
                <w:color w:val="auto"/>
                <w:sz w:val="24"/>
                <w:szCs w:val="24"/>
                <w:highlight w:val="none"/>
              </w:rPr>
            </w:pPr>
            <w:r>
              <w:rPr>
                <w:rFonts w:hint="eastAsia" w:ascii="宋体" w:hAnsi="宋体" w:cs="宋体"/>
                <w:color w:val="auto"/>
                <w:sz w:val="24"/>
                <w:szCs w:val="24"/>
                <w:highlight w:val="none"/>
              </w:rPr>
              <w:t>7.背面自带支架。</w:t>
            </w:r>
          </w:p>
        </w:tc>
        <w:tc>
          <w:tcPr>
            <w:tcW w:w="1435" w:type="dxa"/>
            <w:shd w:val="clear" w:color="auto" w:fill="FFFFFF"/>
            <w:vAlign w:val="center"/>
          </w:tcPr>
          <w:p>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1620" w:type="dxa"/>
            <w:gridSpan w:val="2"/>
            <w:shd w:val="clear" w:color="auto" w:fill="FFFFFF"/>
            <w:tcMar>
              <w:left w:w="108" w:type="dxa"/>
              <w:right w:w="108" w:type="dxa"/>
            </w:tcMar>
            <w:vAlign w:val="center"/>
          </w:tcPr>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分项最高限价合计（元）</w:t>
            </w:r>
          </w:p>
        </w:tc>
        <w:tc>
          <w:tcPr>
            <w:tcW w:w="8174" w:type="dxa"/>
            <w:gridSpan w:val="4"/>
            <w:shd w:val="clear" w:color="auto" w:fill="FFFFFF"/>
            <w:tcMar>
              <w:left w:w="108" w:type="dxa"/>
              <w:right w:w="108" w:type="dxa"/>
            </w:tcMar>
            <w:vAlign w:val="center"/>
          </w:tcPr>
          <w:p>
            <w:pPr>
              <w:widowControl/>
              <w:spacing w:line="440" w:lineRule="exact"/>
              <w:ind w:firstLine="1680" w:firstLineChars="700"/>
              <w:jc w:val="left"/>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80000</w:t>
            </w:r>
            <w:r>
              <w:rPr>
                <w:rFonts w:hint="eastAsia" w:ascii="宋体" w:hAnsi="宋体" w:cs="宋体"/>
                <w:color w:val="auto"/>
                <w:sz w:val="24"/>
                <w:szCs w:val="24"/>
                <w:highlight w:val="none"/>
              </w:rPr>
              <w:t>.</w:t>
            </w:r>
            <w:r>
              <w:rPr>
                <w:rFonts w:ascii="宋体" w:hAnsi="宋体" w:cs="宋体"/>
                <w:color w:val="auto"/>
                <w:sz w:val="24"/>
                <w:szCs w:val="24"/>
                <w:highlight w:val="none"/>
              </w:rPr>
              <w:t>00</w:t>
            </w:r>
            <w:r>
              <w:rPr>
                <w:rFonts w:hint="eastAsia" w:ascii="宋体" w:hAnsi="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47" w:hRule="atLeast"/>
          <w:jc w:val="center"/>
        </w:trPr>
        <w:tc>
          <w:tcPr>
            <w:tcW w:w="733" w:type="dxa"/>
            <w:shd w:val="clear" w:color="auto" w:fill="FFFFFF"/>
            <w:tcMar>
              <w:left w:w="108" w:type="dxa"/>
              <w:right w:w="108" w:type="dxa"/>
            </w:tcMar>
            <w:vAlign w:val="center"/>
          </w:tcPr>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bCs/>
                <w:color w:val="auto"/>
                <w:kern w:val="0"/>
                <w:sz w:val="24"/>
                <w:szCs w:val="24"/>
                <w:highlight w:val="none"/>
              </w:rPr>
            </w:pPr>
          </w:p>
          <w:p>
            <w:pPr>
              <w:tabs>
                <w:tab w:val="left" w:pos="1440"/>
              </w:tabs>
              <w:spacing w:line="440" w:lineRule="exact"/>
              <w:jc w:val="left"/>
              <w:rPr>
                <w:rFonts w:ascii="宋体" w:hAnsi="宋体" w:cs="宋体"/>
                <w:color w:val="auto"/>
                <w:sz w:val="24"/>
                <w:szCs w:val="24"/>
                <w:highlight w:val="none"/>
              </w:rPr>
            </w:pPr>
            <w:r>
              <w:rPr>
                <w:rFonts w:hint="eastAsia" w:ascii="宋体" w:hAnsi="宋体" w:cs="宋体"/>
                <w:bCs/>
                <w:color w:val="auto"/>
                <w:kern w:val="0"/>
                <w:sz w:val="24"/>
                <w:szCs w:val="24"/>
                <w:highlight w:val="none"/>
              </w:rPr>
              <w:t>商务条款</w:t>
            </w:r>
          </w:p>
        </w:tc>
        <w:tc>
          <w:tcPr>
            <w:tcW w:w="9061" w:type="dxa"/>
            <w:gridSpan w:val="5"/>
            <w:shd w:val="clear" w:color="auto" w:fill="FFFFFF"/>
            <w:tcMar>
              <w:left w:w="108" w:type="dxa"/>
              <w:right w:w="108" w:type="dxa"/>
            </w:tcMar>
          </w:tcPr>
          <w:p>
            <w:pPr>
              <w:spacing w:line="440" w:lineRule="exact"/>
              <w:ind w:left="180" w:hanging="180" w:hangingChars="75"/>
              <w:jc w:val="left"/>
              <w:rPr>
                <w:rFonts w:ascii="宋体" w:hAnsi="宋体" w:cs="宋体"/>
                <w:color w:val="auto"/>
                <w:sz w:val="24"/>
                <w:szCs w:val="24"/>
                <w:highlight w:val="none"/>
              </w:rPr>
            </w:pPr>
            <w:r>
              <w:rPr>
                <w:rFonts w:hint="eastAsia" w:ascii="宋体" w:hAnsi="宋体" w:cs="宋体"/>
                <w:color w:val="auto"/>
                <w:sz w:val="24"/>
                <w:szCs w:val="24"/>
                <w:highlight w:val="none"/>
              </w:rPr>
              <w:t>一、合同签订期：自成交通知书发出之日起5日内。</w:t>
            </w:r>
          </w:p>
          <w:p>
            <w:pPr>
              <w:spacing w:line="440" w:lineRule="exact"/>
              <w:ind w:left="180" w:hanging="180" w:hangingChars="7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★二、交货期：自签署合同之日起20天内</w:t>
            </w:r>
            <w:r>
              <w:rPr>
                <w:rFonts w:hint="eastAsia" w:ascii="宋体" w:hAnsi="宋体" w:cs="宋体"/>
                <w:color w:val="auto"/>
                <w:sz w:val="24"/>
                <w:szCs w:val="24"/>
                <w:highlight w:val="none"/>
                <w:lang w:eastAsia="zh-CN"/>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三、交货地点：由采购单位指定地点。</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四、交货方式：现场交货。</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五、售后服务要求：</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★1、质保期：整体质量保证期：</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年（自验收合格之日起算），分项货物有要求按分项要求。在质量保证期内该货物或产品出现质量问题（人为除外），无条件更换。保修期外的服务费用由采购人和成交供应商另行商议。</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保质期内，成交供应商负责对其提供的设备提供免费技术支持及上门维修和保养，对于非用户方人为原因损坏（不包括不可抗力造成的损坏）需要维修或更换部件的，不收取任何额外费用（包括差旅费、邮寄费、安装调试费等），对于由于采购人方人为损坏、不可抗力原因（如雷击、洪涝等自然灾害）造成的损坏以及保修期结束后的维修，只能按维修成本收取费用。</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3、处理故障响应时间：成交供应商接到故障通知后在</w:t>
            </w:r>
            <w:r>
              <w:rPr>
                <w:rFonts w:hint="eastAsia" w:ascii="宋体" w:hAnsi="宋体" w:cs="宋体"/>
                <w:color w:val="auto"/>
                <w:sz w:val="24"/>
                <w:szCs w:val="24"/>
                <w:highlight w:val="none"/>
                <w:u w:val="single"/>
              </w:rPr>
              <w:t xml:space="preserve">4 </w:t>
            </w:r>
            <w:r>
              <w:rPr>
                <w:rFonts w:hint="eastAsia" w:ascii="宋体" w:hAnsi="宋体" w:cs="宋体"/>
                <w:color w:val="auto"/>
                <w:sz w:val="24"/>
                <w:szCs w:val="24"/>
                <w:highlight w:val="none"/>
              </w:rPr>
              <w:t>小时内到达故障现场，紧急故障</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小时内到达故障现场，并免费维修更换有缺陷的货物或部件，一般故障就</w:t>
            </w:r>
            <w:r>
              <w:rPr>
                <w:rFonts w:hint="eastAsia" w:ascii="宋体" w:hAnsi="宋体" w:cs="宋体"/>
                <w:color w:val="auto"/>
                <w:sz w:val="24"/>
                <w:szCs w:val="24"/>
                <w:highlight w:val="none"/>
                <w:u w:val="single"/>
              </w:rPr>
              <w:t xml:space="preserve"> 4 </w:t>
            </w:r>
            <w:r>
              <w:rPr>
                <w:rFonts w:hint="eastAsia" w:ascii="宋体" w:hAnsi="宋体" w:cs="宋体"/>
                <w:color w:val="auto"/>
                <w:sz w:val="24"/>
                <w:szCs w:val="24"/>
                <w:highlight w:val="none"/>
              </w:rPr>
              <w:t>小时内解决，重大故障若现场不能解决，应最多不超过</w:t>
            </w:r>
            <w:r>
              <w:rPr>
                <w:rFonts w:hint="eastAsia" w:ascii="宋体" w:hAnsi="宋体" w:cs="宋体"/>
                <w:color w:val="auto"/>
                <w:sz w:val="24"/>
                <w:szCs w:val="24"/>
                <w:highlight w:val="none"/>
                <w:u w:val="single"/>
              </w:rPr>
              <w:t xml:space="preserve">2 </w:t>
            </w:r>
            <w:r>
              <w:rPr>
                <w:rFonts w:hint="eastAsia" w:ascii="宋体" w:hAnsi="宋体" w:cs="宋体"/>
                <w:color w:val="auto"/>
                <w:sz w:val="24"/>
                <w:szCs w:val="24"/>
                <w:highlight w:val="none"/>
              </w:rPr>
              <w:t>个自然日将设备修好或恢复设备运转。</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4、技术培训：负责为采购人单位操作人员的免费培训，在安装调试过程应让采购单位操作人员参与，并进行现场培训，直至操作人员熟练操作。</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六、其他要求：</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★1、竞标报价为采购人指定地点的现场交货价，包括：</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（1）货物及标准附件、备品备件、专用工具的价格；</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（2）运输、装卸、安装、调试、培训、技术支持、售后服务、设备搬迁、垃圾清运</w:t>
            </w:r>
            <w:r>
              <w:rPr>
                <w:rFonts w:hint="eastAsia" w:ascii="宋体" w:hAnsi="宋体" w:cs="宋体"/>
                <w:color w:val="auto"/>
                <w:sz w:val="24"/>
                <w:szCs w:val="24"/>
                <w:highlight w:val="none"/>
                <w:lang w:val="zh-CN"/>
              </w:rPr>
              <w:t>及实施过程中的应预见和不可预见的费用等。供应商必须考虑本项目在实施期间的一切可能产生费用</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（3）必要的保险费用和各项税费；</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（4）包括设备安装调试至正常使用的费用；</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（5）所产生的代理服务费。</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2、安装时须由成交供应商技术人员到用户现场进行免费安装、调试直至验收合格；提供用户操作手册、安装维护手册及售后服务证明的原件等相关材料；设备经安装调试合格，双方验收签字后，进入保修期。</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★3、付款方式：本项目无预付款，供应商交货完毕并验收合格后，一次性支付合同款。</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★4、本项目货物不接受进口产品（即通过中国海关报关验放进入中国境内且产自关境外的产品），如有此类产品参与</w:t>
            </w:r>
            <w:r>
              <w:rPr>
                <w:rFonts w:hint="eastAsia" w:ascii="宋体" w:hAnsi="宋体" w:cs="宋体"/>
                <w:color w:val="auto"/>
                <w:sz w:val="24"/>
                <w:szCs w:val="24"/>
                <w:highlight w:val="none"/>
                <w:lang w:val="en-US" w:eastAsia="zh-CN"/>
              </w:rPr>
              <w:t>竞</w:t>
            </w:r>
            <w:r>
              <w:rPr>
                <w:rFonts w:hint="eastAsia" w:ascii="宋体" w:hAnsi="宋体" w:cs="宋体"/>
                <w:color w:val="auto"/>
                <w:sz w:val="24"/>
                <w:szCs w:val="24"/>
                <w:highlight w:val="none"/>
              </w:rPr>
              <w:t>标的做无效</w:t>
            </w:r>
            <w:r>
              <w:rPr>
                <w:rFonts w:hint="eastAsia" w:ascii="宋体" w:hAnsi="宋体" w:cs="宋体"/>
                <w:color w:val="auto"/>
                <w:sz w:val="24"/>
                <w:szCs w:val="24"/>
                <w:highlight w:val="none"/>
                <w:lang w:val="en-US" w:eastAsia="zh-CN"/>
              </w:rPr>
              <w:t>竞</w:t>
            </w:r>
            <w:r>
              <w:rPr>
                <w:rFonts w:hint="eastAsia" w:ascii="宋体" w:hAnsi="宋体" w:cs="宋体"/>
                <w:color w:val="auto"/>
                <w:sz w:val="24"/>
                <w:szCs w:val="24"/>
                <w:highlight w:val="none"/>
              </w:rPr>
              <w:t>标处理。</w:t>
            </w:r>
          </w:p>
          <w:p>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5、为了防止虚假应标，在与</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人签订合同后供货时，采购人有权要求该成交供应商提供原件进行核实，如设备安装调试过程发现与竞标文件描述的参数不符，即送相关部门核验，一经查实，将上报有关部门按虚假应标处理。</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★6、成交供应商须向采购人提供全新、完整、未使用过的货物。</w:t>
            </w:r>
          </w:p>
        </w:tc>
      </w:tr>
    </w:tbl>
    <w:p>
      <w:pPr>
        <w:rPr>
          <w:rFonts w:ascii="宋体" w:hAnsi="宋体" w:cs="宋体"/>
          <w:color w:val="auto"/>
          <w:highlight w:val="none"/>
        </w:rPr>
      </w:pPr>
    </w:p>
    <w:p>
      <w:pPr>
        <w:rPr>
          <w:rFonts w:ascii="宋体" w:hAnsi="宋体" w:cs="宋体"/>
          <w:color w:val="auto"/>
          <w:sz w:val="36"/>
          <w:highlight w:val="none"/>
        </w:rPr>
      </w:pPr>
      <w:r>
        <w:rPr>
          <w:rFonts w:hint="eastAsia" w:ascii="宋体" w:hAnsi="宋体" w:cs="宋体"/>
          <w:color w:val="auto"/>
          <w:sz w:val="36"/>
          <w:highlight w:val="none"/>
        </w:rPr>
        <w:br w:type="page"/>
      </w:r>
    </w:p>
    <w:p>
      <w:pPr>
        <w:pStyle w:val="20"/>
        <w:outlineLvl w:val="1"/>
        <w:rPr>
          <w:color w:val="auto"/>
          <w:sz w:val="28"/>
          <w:szCs w:val="28"/>
          <w:highlight w:val="none"/>
        </w:rPr>
      </w:pPr>
      <w:r>
        <w:rPr>
          <w:rFonts w:hint="eastAsia" w:ascii="宋体" w:hAnsi="宋体" w:cs="宋体"/>
          <w:b/>
          <w:bCs/>
          <w:color w:val="auto"/>
          <w:sz w:val="28"/>
          <w:szCs w:val="28"/>
          <w:highlight w:val="none"/>
        </w:rPr>
        <w:t>B分标（</w:t>
      </w:r>
      <w:r>
        <w:rPr>
          <w:rFonts w:hint="eastAsia" w:ascii="宋体" w:hAnsi="宋体" w:cs="宋体"/>
          <w:b/>
          <w:bCs/>
          <w:color w:val="auto"/>
          <w:sz w:val="28"/>
          <w:szCs w:val="28"/>
          <w:highlight w:val="none"/>
          <w:lang w:eastAsia="zh-CN"/>
        </w:rPr>
        <w:t>基础工量具实训室建设</w:t>
      </w:r>
      <w:r>
        <w:rPr>
          <w:rFonts w:hint="eastAsia" w:ascii="宋体" w:hAnsi="宋体" w:cs="宋体"/>
          <w:b/>
          <w:bCs/>
          <w:color w:val="auto"/>
          <w:sz w:val="28"/>
          <w:szCs w:val="28"/>
          <w:highlight w:val="none"/>
        </w:rPr>
        <w:t>）：</w:t>
      </w:r>
    </w:p>
    <w:tbl>
      <w:tblPr>
        <w:tblStyle w:val="21"/>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40"/>
        <w:gridCol w:w="1080"/>
        <w:gridCol w:w="991"/>
        <w:gridCol w:w="1213"/>
        <w:gridCol w:w="4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40" w:type="dxa"/>
            <w:shd w:val="clear" w:color="auto" w:fill="FFFFFF"/>
            <w:vAlign w:val="center"/>
          </w:tcPr>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项号</w:t>
            </w:r>
          </w:p>
        </w:tc>
        <w:tc>
          <w:tcPr>
            <w:tcW w:w="1080" w:type="dxa"/>
            <w:shd w:val="clear" w:color="auto" w:fill="FFFFFF"/>
            <w:tcMar>
              <w:left w:w="108" w:type="dxa"/>
              <w:right w:w="108"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货物名称</w:t>
            </w:r>
          </w:p>
        </w:tc>
        <w:tc>
          <w:tcPr>
            <w:tcW w:w="991" w:type="dxa"/>
            <w:shd w:val="clear" w:color="auto" w:fill="FFFFFF"/>
            <w:tcMar>
              <w:left w:w="108" w:type="dxa"/>
              <w:right w:w="108"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数量</w:t>
            </w:r>
          </w:p>
        </w:tc>
        <w:tc>
          <w:tcPr>
            <w:tcW w:w="1213" w:type="dxa"/>
            <w:shd w:val="clear" w:color="auto" w:fill="FFFFFF"/>
            <w:tcMar>
              <w:left w:w="108" w:type="dxa"/>
              <w:right w:w="108"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参考品牌、型号</w:t>
            </w:r>
          </w:p>
        </w:tc>
        <w:tc>
          <w:tcPr>
            <w:tcW w:w="4470" w:type="dxa"/>
            <w:shd w:val="clear" w:color="auto" w:fill="FFFFFF"/>
            <w:tcMar>
              <w:left w:w="108" w:type="dxa"/>
              <w:right w:w="108"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技术参数要求</w:t>
            </w:r>
          </w:p>
        </w:tc>
        <w:tc>
          <w:tcPr>
            <w:tcW w:w="1500" w:type="dxa"/>
            <w:shd w:val="clear" w:color="auto" w:fill="FFFFFF"/>
            <w:vAlign w:val="center"/>
          </w:tcPr>
          <w:p>
            <w:pPr>
              <w:widowControl/>
              <w:spacing w:line="440" w:lineRule="exact"/>
              <w:jc w:val="center"/>
              <w:rPr>
                <w:rFonts w:ascii="宋体" w:hAnsi="宋体" w:cs="宋体"/>
                <w:b/>
                <w:color w:val="auto"/>
                <w:kern w:val="0"/>
                <w:sz w:val="24"/>
                <w:highlight w:val="none"/>
              </w:rPr>
            </w:pPr>
            <w:r>
              <w:rPr>
                <w:rFonts w:hint="eastAsia" w:ascii="宋体" w:hAnsi="宋体" w:cs="宋体"/>
                <w:b/>
                <w:color w:val="auto"/>
                <w:kern w:val="0"/>
                <w:sz w:val="24"/>
                <w:highlight w:val="none"/>
              </w:rPr>
              <w:t>分项最高限价</w:t>
            </w:r>
          </w:p>
          <w:p>
            <w:pPr>
              <w:widowControl/>
              <w:spacing w:line="440" w:lineRule="exact"/>
              <w:jc w:val="center"/>
              <w:rPr>
                <w:rFonts w:ascii="宋体" w:hAnsi="宋体" w:cs="宋体"/>
                <w:color w:val="auto"/>
                <w:sz w:val="24"/>
                <w:highlight w:val="none"/>
              </w:rPr>
            </w:pPr>
            <w:r>
              <w:rPr>
                <w:rFonts w:hint="eastAsia" w:ascii="宋体" w:hAnsi="宋体" w:cs="宋体"/>
                <w:b/>
                <w:color w:val="auto"/>
                <w:kern w:val="0"/>
                <w:sz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kern w:val="0"/>
                <w:sz w:val="24"/>
                <w:highlight w:val="none"/>
              </w:rPr>
              <w:t>基本技能综合实训平台（核心产品）</w:t>
            </w:r>
          </w:p>
        </w:tc>
        <w:tc>
          <w:tcPr>
            <w:tcW w:w="991" w:type="dxa"/>
            <w:shd w:val="clear" w:color="auto" w:fill="FFFFFF"/>
            <w:tcMar>
              <w:left w:w="108" w:type="dxa"/>
              <w:right w:w="108"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bCs/>
                <w:color w:val="auto"/>
                <w:sz w:val="24"/>
                <w:highlight w:val="none"/>
              </w:rPr>
              <w:t>6台</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泽近、云控、汇通</w:t>
            </w:r>
          </w:p>
          <w:p>
            <w:pPr>
              <w:widowControl/>
              <w:spacing w:line="440" w:lineRule="exact"/>
              <w:jc w:val="center"/>
              <w:textAlignment w:val="center"/>
              <w:rPr>
                <w:rFonts w:ascii="宋体" w:hAnsi="宋体" w:cs="宋体"/>
                <w:bCs/>
                <w:color w:val="auto"/>
                <w:sz w:val="24"/>
                <w:highlight w:val="none"/>
              </w:rPr>
            </w:pP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一、尺寸：（单位mm）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1、平台长宽高：1200X1000X770（不含铁屑槽、量具架、螺纹固定板等部件，降至最低时）。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2、平台高度可调范围：0--80。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3、螺纹固定板尺寸：600X400X30，螺纹孔尺寸M10，间距60X60。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4、量具架尺寸：600X200X310，分三层。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5、铁屑槽尺寸：槽截面60X40，长边660短边460。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6、挂钩板尺寸：600X310（方孔、选配相应挂钩）。</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7、台虎钳规格：6寸重型。</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二、材料：</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1、框架：60X60镀锌方管，厚度1.8mm，表面喷塑。</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2、钣金、量具架、铁屑槽、挂钩板：0.8mm冷轧板，表面喷塑。</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3、桌板：中密度板防静电耐磨贴面，橡胶包边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4、螺纹固定板：45#钢，表面平魔 ，电镀处理。</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三：质量约250KG（包含铁屑槽、量具架、螺纹固定板、台虎钳等基础部件）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四、性能：</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1、平台采用双工位布局，中间量具架隔离，操作时互不干扰。</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2、台面最大承重1吨，可在螺纹固定板上安装不同的训练装置。</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五、功能：</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（一）、钳工工作台</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1、技术实践知识与技术理论知识之间的内在逻辑联系的有机结合。</w:t>
            </w:r>
          </w:p>
          <w:p>
            <w:pPr>
              <w:pStyle w:val="16"/>
              <w:spacing w:line="440" w:lineRule="exact"/>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基础钳工操作训练功能（主要有锯削、锉削、倒角、攻螺纹、套螺纹等几项操作训练），在技术实践知识的基础上再展开技术理论知识的学习，形成技术实践知识与技术理论知识之间的内在逻辑联系。</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2、按照从实践到理论的顺序组织第一个实践知识点。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   从钳工作业流程建构模式分析，锯削、锉削、倒角、攻螺纹、套螺纹流程的实验、实习。针对第一个知识点再系统阐述理论知识。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w:t>
            </w:r>
            <w:r>
              <w:rPr>
                <w:rFonts w:hint="eastAsia" w:ascii="宋体" w:hAnsi="宋体" w:cs="宋体"/>
                <w:b w:val="0"/>
                <w:bCs/>
                <w:color w:val="auto"/>
                <w:sz w:val="24"/>
                <w:szCs w:val="24"/>
                <w:highlight w:val="none"/>
                <w:lang w:eastAsia="zh-CN"/>
              </w:rPr>
              <w:t>竞标文件</w:t>
            </w:r>
            <w:r>
              <w:rPr>
                <w:rFonts w:hint="eastAsia" w:ascii="宋体" w:hAnsi="宋体" w:cs="宋体"/>
                <w:b w:val="0"/>
                <w:bCs/>
                <w:color w:val="auto"/>
                <w:sz w:val="24"/>
                <w:szCs w:val="24"/>
                <w:highlight w:val="none"/>
              </w:rPr>
              <w:t>中提供相应详细课程体系。</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（二）、测量工作台</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1、采用螺纹固定板，具备汽修汽修常用量具使用训练功能、汽修小零件拆装训练功能（循环球式转向器、起动机、发电机、驱动轴等零部件拆装、检测）。</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2、基础性：提代现场应用的设备，模拟工作运行环境，加强学生基础实践技能训练，培育其专注、严谨的工作态度。</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3、通用性：除用于汽修专业学生专业实训教学外，还可用于相关专业学生的实训教学。</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4、先进性:使学生在掌握本专业的基本技能的同时，了解行业基本参数、操作标准的规范与应用。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5、公共性：实训室不仅服务于本校，同时可与本市其他职业学校共享，又能面向社会承担培训和技能鉴定任务，起到较好的社会效应与经济效应。</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6、开放性：所建设实训室不仅用于学生实训，亦可作为教师科研应用的平台。</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7、实用性：通过实训项目培训，培养学生职业技能和岗位能力，为后续就业实现“零距离”上岗。</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★七、提供详细图纸及实物图样。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★八、签订合同后供货时提供生产厂家售后服务承诺函及详细的培训方案。</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232800.00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2</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kern w:val="0"/>
                <w:sz w:val="24"/>
                <w:highlight w:val="none"/>
              </w:rPr>
              <w:t>基本技能测量工作台（核心产品）</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12套</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泽近、云控、汇通</w:t>
            </w:r>
          </w:p>
          <w:p>
            <w:pPr>
              <w:widowControl/>
              <w:spacing w:line="440" w:lineRule="exact"/>
              <w:jc w:val="center"/>
              <w:textAlignment w:val="center"/>
              <w:rPr>
                <w:rFonts w:ascii="宋体" w:hAnsi="宋体" w:cs="宋体"/>
                <w:bCs/>
                <w:color w:val="auto"/>
                <w:sz w:val="24"/>
                <w:highlight w:val="none"/>
              </w:rPr>
            </w:pP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标准实训组合测量套件：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1、标准件：模拟汽缸直径标件。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2、标准件：厚度、深度、直径标件。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3、标准件：径向跳动量、轴向跳动量标件。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4、标准件：内侧、外侧、直径标准件。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5、标准件：平面度测量标件。</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一、游标卡尺使用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1、掌握游标卡尺规范化使用流程及注意事项。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2、会正确使用游标卡尺测量工件（长度、深度、宽度等）。</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3、会填写维修过程的测量记录表单。</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二、外径千分尺使用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1、掌握外径千尺规范化使用流程及注意事项。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2、会运用外径千分尺测量工件（直径、厚度、深度等）。</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3、会填写维修过程的测量记录表单。</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三、百分表（外径）使用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1、能掌握百分表规范化使用流程及注意事项。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2、会运用百分表测量工件（直径、厚度、深度等）。</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3、会填写维修过程的测量记录表单。</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四、百分表（内径）使用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1、能掌握百分表规范化使用流程及注意事项。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2、会运用百分表测量工件（直径、厚度、深度等）。</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3、会填写维修过程的测量记录表单。</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五、刀口尺、塞尺使用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1、能掌握刀口尺、塞尺规范化操作流程及注意事项。</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2、会运用刀口尺、塞尺测量工件（直径、厚度、深度等）。</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3、会填写维修过程的测量记录表单。</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★6、提供详细图纸、产品尺寸参数及实物图样。</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32160.00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3</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kern w:val="0"/>
                <w:sz w:val="24"/>
                <w:highlight w:val="none"/>
              </w:rPr>
              <w:t>旋具模块组合实训台</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12套</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泽近、云控、汇通</w:t>
            </w:r>
          </w:p>
          <w:p>
            <w:pPr>
              <w:widowControl/>
              <w:spacing w:line="440" w:lineRule="exact"/>
              <w:jc w:val="center"/>
              <w:textAlignment w:val="center"/>
              <w:rPr>
                <w:rFonts w:ascii="宋体" w:hAnsi="宋体" w:cs="宋体"/>
                <w:bCs/>
                <w:color w:val="auto"/>
                <w:sz w:val="24"/>
                <w:highlight w:val="none"/>
              </w:rPr>
            </w:pP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旋具模块组合套件：</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1、工件：旋具模块托架（编号：ZJ-0Q01)</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2、工件：旋具模块适配器（编号：ZJ-0Q02)</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一、梅花把手、开口把手、活动把手</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利用特制实训操作台进行相对应的实训活动：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1、根据工作的类型合理选择工具。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二、套筒及套筒扳手</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利用特制实训操作台进行相对应的实训活动：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1、合理选择工具。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2、根据工作进行的速度合理选择工具型号。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3、根据旋转扭矩的大小选用工具。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4、力争保持工作场所安排有序。</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5、严格坚持工具的保养与管理。</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三、汽修常用基础工具（螺丝刀类）</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1、按照用途选择螺丝刀。</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四、汽修常用基础工具（钳类）</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1、掌握各类钳类工作场景中的应用。</w:t>
            </w:r>
          </w:p>
          <w:p>
            <w:pPr>
              <w:pStyle w:val="16"/>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六、汽修常用专用工具</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技能内容与要求：</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1.正确使用活塞环钳拆装活塞环。</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2.正确使用气门拆装钳拆装气门。</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★七、提供详细图纸、产品尺寸参数及实物图样。</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34560.00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29"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4</w:t>
            </w:r>
          </w:p>
        </w:tc>
        <w:tc>
          <w:tcPr>
            <w:tcW w:w="1080" w:type="dxa"/>
            <w:shd w:val="clear" w:color="auto" w:fill="FFFFFF"/>
            <w:tcMar>
              <w:left w:w="108" w:type="dxa"/>
              <w:right w:w="108" w:type="dxa"/>
            </w:tcMar>
            <w:vAlign w:val="center"/>
          </w:tcPr>
          <w:p>
            <w:pPr>
              <w:widowControl/>
              <w:spacing w:line="440" w:lineRule="exact"/>
              <w:textAlignment w:val="center"/>
              <w:rPr>
                <w:rFonts w:ascii="宋体" w:hAnsi="宋体" w:cs="宋体"/>
                <w:bCs/>
                <w:color w:val="auto"/>
                <w:sz w:val="24"/>
                <w:highlight w:val="none"/>
              </w:rPr>
            </w:pPr>
            <w:r>
              <w:rPr>
                <w:rFonts w:hint="eastAsia" w:ascii="宋体" w:hAnsi="宋体" w:cs="宋体"/>
                <w:bCs/>
                <w:color w:val="auto"/>
                <w:kern w:val="0"/>
                <w:sz w:val="24"/>
                <w:highlight w:val="none"/>
              </w:rPr>
              <w:t>测量标准组合套件</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12套</w:t>
            </w:r>
          </w:p>
        </w:tc>
        <w:tc>
          <w:tcPr>
            <w:tcW w:w="1213" w:type="dxa"/>
            <w:shd w:val="clear" w:color="auto" w:fill="FFFFFF"/>
            <w:tcMar>
              <w:left w:w="108" w:type="dxa"/>
              <w:right w:w="108" w:type="dxa"/>
            </w:tcMar>
            <w:vAlign w:val="center"/>
          </w:tcPr>
          <w:p>
            <w:pPr>
              <w:widowControl/>
              <w:spacing w:line="440" w:lineRule="exact"/>
              <w:textAlignment w:val="center"/>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西南量款、三和、成量</w:t>
            </w:r>
          </w:p>
          <w:p>
            <w:pPr>
              <w:widowControl/>
              <w:spacing w:line="440" w:lineRule="exact"/>
              <w:jc w:val="center"/>
              <w:textAlignment w:val="center"/>
              <w:rPr>
                <w:rFonts w:ascii="宋体" w:hAnsi="宋体" w:cs="宋体"/>
                <w:bCs/>
                <w:color w:val="auto"/>
                <w:sz w:val="24"/>
                <w:highlight w:val="none"/>
              </w:rPr>
            </w:pP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尺寸稳定等特点，采用先进的刻字工艺，字形美观、清晰。</w:t>
            </w:r>
          </w:p>
          <w:tbl>
            <w:tblPr>
              <w:tblStyle w:val="21"/>
              <w:tblpPr w:leftFromText="180" w:rightFromText="180" w:vertAnchor="page" w:horzAnchor="page" w:tblpXSpec="center" w:tblpY="1163"/>
              <w:tblOverlap w:val="never"/>
              <w:tblW w:w="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72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91" w:type="dxa"/>
                  <w:noWrap/>
                </w:tcPr>
                <w:p>
                  <w:pPr>
                    <w:spacing w:line="440" w:lineRule="exact"/>
                    <w:ind w:left="210" w:leftChars="100"/>
                    <w:rPr>
                      <w:rFonts w:ascii="宋体" w:hAnsi="宋体" w:cs="宋体"/>
                      <w:bCs/>
                      <w:color w:val="auto"/>
                      <w:sz w:val="24"/>
                      <w:highlight w:val="none"/>
                    </w:rPr>
                  </w:pPr>
                  <w:r>
                    <w:rPr>
                      <w:rFonts w:hint="eastAsia" w:ascii="宋体" w:hAnsi="宋体" w:cs="宋体"/>
                      <w:bCs/>
                      <w:color w:val="auto"/>
                      <w:sz w:val="24"/>
                      <w:highlight w:val="none"/>
                    </w:rPr>
                    <w:t xml:space="preserve">尺寸               </w:t>
                  </w:r>
                </w:p>
              </w:tc>
              <w:tc>
                <w:tcPr>
                  <w:tcW w:w="722" w:type="dxa"/>
                  <w:noWrap/>
                </w:tcPr>
                <w:p>
                  <w:pPr>
                    <w:spacing w:line="440" w:lineRule="exact"/>
                    <w:rPr>
                      <w:rFonts w:ascii="宋体" w:hAnsi="宋体" w:cs="宋体"/>
                      <w:bCs/>
                      <w:color w:val="auto"/>
                      <w:sz w:val="24"/>
                      <w:highlight w:val="none"/>
                    </w:rPr>
                  </w:pPr>
                  <w:r>
                    <w:rPr>
                      <w:rFonts w:hint="eastAsia" w:ascii="宋体" w:hAnsi="宋体" w:cs="宋体"/>
                      <w:bCs/>
                      <w:color w:val="auto"/>
                      <w:sz w:val="24"/>
                      <w:highlight w:val="none"/>
                    </w:rPr>
                    <w:t xml:space="preserve">间隔        </w:t>
                  </w:r>
                </w:p>
              </w:tc>
              <w:tc>
                <w:tcPr>
                  <w:tcW w:w="784" w:type="dxa"/>
                  <w:noWrap/>
                </w:tcPr>
                <w:p>
                  <w:pPr>
                    <w:spacing w:line="440" w:lineRule="exact"/>
                    <w:rPr>
                      <w:rFonts w:ascii="宋体" w:hAnsi="宋体" w:cs="宋体"/>
                      <w:bCs/>
                      <w:color w:val="auto"/>
                      <w:sz w:val="24"/>
                      <w:highlight w:val="none"/>
                    </w:rPr>
                  </w:pPr>
                  <w:r>
                    <w:rPr>
                      <w:rFonts w:hint="eastAsia" w:ascii="宋体" w:hAnsi="宋体" w:cs="宋体"/>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spacing w:line="440" w:lineRule="exact"/>
                    <w:jc w:val="both"/>
                    <w:rPr>
                      <w:rFonts w:hAnsi="宋体"/>
                      <w:bCs/>
                      <w:color w:val="auto"/>
                      <w:highlight w:val="none"/>
                    </w:rPr>
                  </w:pPr>
                  <w:r>
                    <w:rPr>
                      <w:rFonts w:hint="eastAsia" w:hAnsi="宋体"/>
                      <w:bCs/>
                      <w:color w:val="auto"/>
                      <w:highlight w:val="none"/>
                    </w:rPr>
                    <w:t>0.5</w:t>
                  </w:r>
                </w:p>
              </w:tc>
              <w:tc>
                <w:tcPr>
                  <w:tcW w:w="722" w:type="dxa"/>
                  <w:noWrap/>
                </w:tcPr>
                <w:p>
                  <w:pPr>
                    <w:pStyle w:val="41"/>
                    <w:spacing w:line="440" w:lineRule="exact"/>
                    <w:jc w:val="both"/>
                    <w:rPr>
                      <w:rFonts w:hAnsi="宋体"/>
                      <w:bCs/>
                      <w:color w:val="auto"/>
                      <w:highlight w:val="none"/>
                    </w:rPr>
                  </w:pP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spacing w:line="440" w:lineRule="exact"/>
                    <w:jc w:val="both"/>
                    <w:rPr>
                      <w:rFonts w:hAnsi="宋体"/>
                      <w:bCs/>
                      <w:color w:val="auto"/>
                      <w:highlight w:val="none"/>
                    </w:rPr>
                  </w:pPr>
                  <w:r>
                    <w:rPr>
                      <w:rFonts w:hint="eastAsia" w:hAnsi="宋体"/>
                      <w:bCs/>
                      <w:color w:val="auto"/>
                      <w:highlight w:val="none"/>
                    </w:rPr>
                    <w:t>1</w:t>
                  </w:r>
                </w:p>
              </w:tc>
              <w:tc>
                <w:tcPr>
                  <w:tcW w:w="722" w:type="dxa"/>
                  <w:noWrap/>
                </w:tcPr>
                <w:p>
                  <w:pPr>
                    <w:pStyle w:val="41"/>
                    <w:spacing w:line="440" w:lineRule="exact"/>
                    <w:jc w:val="both"/>
                    <w:rPr>
                      <w:rFonts w:hAnsi="宋体"/>
                      <w:bCs/>
                      <w:color w:val="auto"/>
                      <w:highlight w:val="none"/>
                    </w:rPr>
                  </w:pP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spacing w:line="440" w:lineRule="exact"/>
                    <w:jc w:val="both"/>
                    <w:rPr>
                      <w:rFonts w:hAnsi="宋体"/>
                      <w:bCs/>
                      <w:color w:val="auto"/>
                      <w:highlight w:val="none"/>
                    </w:rPr>
                  </w:pPr>
                  <w:r>
                    <w:rPr>
                      <w:rFonts w:hint="eastAsia" w:hAnsi="宋体"/>
                      <w:bCs/>
                      <w:color w:val="auto"/>
                      <w:highlight w:val="none"/>
                    </w:rPr>
                    <w:t xml:space="preserve">1.005 </w:t>
                  </w:r>
                </w:p>
              </w:tc>
              <w:tc>
                <w:tcPr>
                  <w:tcW w:w="722" w:type="dxa"/>
                  <w:noWrap/>
                </w:tcPr>
                <w:p>
                  <w:pPr>
                    <w:pStyle w:val="41"/>
                    <w:spacing w:line="440" w:lineRule="exact"/>
                    <w:jc w:val="both"/>
                    <w:rPr>
                      <w:rFonts w:hAnsi="宋体"/>
                      <w:bCs/>
                      <w:color w:val="auto"/>
                      <w:highlight w:val="none"/>
                    </w:rPr>
                  </w:pP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wordWrap w:val="0"/>
                    <w:spacing w:line="440" w:lineRule="exact"/>
                    <w:jc w:val="both"/>
                    <w:rPr>
                      <w:rFonts w:hAnsi="宋体"/>
                      <w:bCs/>
                      <w:color w:val="auto"/>
                      <w:highlight w:val="none"/>
                    </w:rPr>
                  </w:pPr>
                  <w:r>
                    <w:rPr>
                      <w:rFonts w:hint="eastAsia" w:hAnsi="宋体"/>
                      <w:bCs/>
                      <w:color w:val="auto"/>
                      <w:highlight w:val="none"/>
                    </w:rPr>
                    <w:t>1.01、1.02.......1.49</w:t>
                  </w:r>
                </w:p>
              </w:tc>
              <w:tc>
                <w:tcPr>
                  <w:tcW w:w="722" w:type="dxa"/>
                  <w:noWrap/>
                </w:tcPr>
                <w:p>
                  <w:pPr>
                    <w:pStyle w:val="41"/>
                    <w:spacing w:line="440" w:lineRule="exact"/>
                    <w:jc w:val="both"/>
                    <w:rPr>
                      <w:rFonts w:hAnsi="宋体"/>
                      <w:bCs/>
                      <w:color w:val="auto"/>
                      <w:highlight w:val="none"/>
                    </w:rPr>
                  </w:pPr>
                  <w:r>
                    <w:rPr>
                      <w:rFonts w:hint="eastAsia" w:hAnsi="宋体"/>
                      <w:bCs/>
                      <w:color w:val="auto"/>
                      <w:highlight w:val="none"/>
                    </w:rPr>
                    <w:t>0.01</w:t>
                  </w: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wordWrap w:val="0"/>
                    <w:spacing w:line="440" w:lineRule="exact"/>
                    <w:jc w:val="both"/>
                    <w:rPr>
                      <w:rFonts w:hAnsi="宋体"/>
                      <w:bCs/>
                      <w:color w:val="auto"/>
                      <w:highlight w:val="none"/>
                    </w:rPr>
                  </w:pPr>
                  <w:r>
                    <w:rPr>
                      <w:rFonts w:hint="eastAsia" w:hAnsi="宋体"/>
                      <w:bCs/>
                      <w:color w:val="auto"/>
                      <w:highlight w:val="none"/>
                    </w:rPr>
                    <w:t xml:space="preserve">1.5、1.6.......1.9 </w:t>
                  </w:r>
                </w:p>
              </w:tc>
              <w:tc>
                <w:tcPr>
                  <w:tcW w:w="722" w:type="dxa"/>
                  <w:noWrap/>
                </w:tcPr>
                <w:p>
                  <w:pPr>
                    <w:pStyle w:val="41"/>
                    <w:spacing w:line="440" w:lineRule="exact"/>
                    <w:jc w:val="both"/>
                    <w:rPr>
                      <w:rFonts w:hAnsi="宋体"/>
                      <w:bCs/>
                      <w:color w:val="auto"/>
                      <w:highlight w:val="none"/>
                    </w:rPr>
                  </w:pPr>
                  <w:r>
                    <w:rPr>
                      <w:rFonts w:hint="eastAsia" w:hAnsi="宋体"/>
                      <w:bCs/>
                      <w:color w:val="auto"/>
                      <w:highlight w:val="none"/>
                    </w:rPr>
                    <w:t>0.1</w:t>
                  </w: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91" w:type="dxa"/>
                  <w:noWrap/>
                </w:tcPr>
                <w:p>
                  <w:pPr>
                    <w:pStyle w:val="41"/>
                    <w:wordWrap w:val="0"/>
                    <w:spacing w:line="440" w:lineRule="exact"/>
                    <w:jc w:val="both"/>
                    <w:rPr>
                      <w:rFonts w:hAnsi="宋体"/>
                      <w:bCs/>
                      <w:color w:val="auto"/>
                      <w:highlight w:val="none"/>
                    </w:rPr>
                  </w:pPr>
                  <w:r>
                    <w:rPr>
                      <w:rFonts w:hint="eastAsia" w:hAnsi="宋体"/>
                      <w:bCs/>
                      <w:color w:val="auto"/>
                      <w:highlight w:val="none"/>
                    </w:rPr>
                    <w:t>2、2.5.......9.5</w:t>
                  </w:r>
                </w:p>
              </w:tc>
              <w:tc>
                <w:tcPr>
                  <w:tcW w:w="722" w:type="dxa"/>
                  <w:noWrap/>
                </w:tcPr>
                <w:p>
                  <w:pPr>
                    <w:pStyle w:val="41"/>
                    <w:spacing w:line="440" w:lineRule="exact"/>
                    <w:jc w:val="both"/>
                    <w:rPr>
                      <w:rFonts w:hAnsi="宋体"/>
                      <w:bCs/>
                      <w:color w:val="auto"/>
                      <w:highlight w:val="none"/>
                    </w:rPr>
                  </w:pPr>
                  <w:r>
                    <w:rPr>
                      <w:rFonts w:hint="eastAsia" w:hAnsi="宋体"/>
                      <w:bCs/>
                      <w:color w:val="auto"/>
                      <w:highlight w:val="none"/>
                    </w:rPr>
                    <w:t>0.5</w:t>
                  </w: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691" w:type="dxa"/>
                  <w:noWrap/>
                </w:tcPr>
                <w:p>
                  <w:pPr>
                    <w:pStyle w:val="41"/>
                    <w:wordWrap w:val="0"/>
                    <w:spacing w:line="440" w:lineRule="exact"/>
                    <w:jc w:val="both"/>
                    <w:rPr>
                      <w:rFonts w:hAnsi="宋体"/>
                      <w:bCs/>
                      <w:color w:val="auto"/>
                      <w:highlight w:val="none"/>
                    </w:rPr>
                  </w:pPr>
                  <w:r>
                    <w:rPr>
                      <w:rFonts w:hint="eastAsia" w:hAnsi="宋体"/>
                      <w:bCs/>
                      <w:color w:val="auto"/>
                      <w:highlight w:val="none"/>
                    </w:rPr>
                    <w:t xml:space="preserve">10、20.......100  </w:t>
                  </w:r>
                </w:p>
              </w:tc>
              <w:tc>
                <w:tcPr>
                  <w:tcW w:w="722" w:type="dxa"/>
                  <w:noWrap/>
                </w:tcPr>
                <w:p>
                  <w:pPr>
                    <w:pStyle w:val="41"/>
                    <w:spacing w:line="440" w:lineRule="exact"/>
                    <w:jc w:val="both"/>
                    <w:rPr>
                      <w:rFonts w:hAnsi="宋体"/>
                      <w:bCs/>
                      <w:color w:val="auto"/>
                      <w:highlight w:val="none"/>
                    </w:rPr>
                  </w:pPr>
                  <w:r>
                    <w:rPr>
                      <w:rFonts w:hint="eastAsia" w:hAnsi="宋体"/>
                      <w:bCs/>
                      <w:color w:val="auto"/>
                      <w:highlight w:val="none"/>
                    </w:rPr>
                    <w:t>10</w:t>
                  </w:r>
                </w:p>
              </w:tc>
              <w:tc>
                <w:tcPr>
                  <w:tcW w:w="784" w:type="dxa"/>
                  <w:noWrap/>
                </w:tcPr>
                <w:p>
                  <w:pPr>
                    <w:pStyle w:val="41"/>
                    <w:spacing w:line="440" w:lineRule="exact"/>
                    <w:jc w:val="both"/>
                    <w:rPr>
                      <w:rFonts w:hAnsi="宋体"/>
                      <w:bCs/>
                      <w:color w:val="auto"/>
                      <w:highlight w:val="none"/>
                    </w:rPr>
                  </w:pPr>
                  <w:r>
                    <w:rPr>
                      <w:rFonts w:hint="eastAsia" w:hAnsi="宋体"/>
                      <w:bCs/>
                      <w:color w:val="auto"/>
                      <w:highlight w:val="none"/>
                    </w:rPr>
                    <w:t>10</w:t>
                  </w:r>
                </w:p>
              </w:tc>
            </w:tr>
          </w:tbl>
          <w:p>
            <w:pPr>
              <w:pStyle w:val="16"/>
              <w:spacing w:line="440" w:lineRule="exact"/>
              <w:rPr>
                <w:rFonts w:ascii="宋体" w:hAnsi="宋体" w:cs="宋体"/>
                <w:b w:val="0"/>
                <w:bCs/>
                <w:color w:val="auto"/>
                <w:sz w:val="24"/>
                <w:szCs w:val="24"/>
                <w:highlight w:val="none"/>
              </w:rPr>
            </w:pP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5</w:t>
            </w:r>
          </w:p>
        </w:tc>
        <w:tc>
          <w:tcPr>
            <w:tcW w:w="1080" w:type="dxa"/>
            <w:shd w:val="clear" w:color="auto" w:fill="FFFFFF"/>
            <w:tcMar>
              <w:left w:w="108" w:type="dxa"/>
              <w:right w:w="108" w:type="dxa"/>
            </w:tcMar>
            <w:vAlign w:val="center"/>
          </w:tcPr>
          <w:p>
            <w:pPr>
              <w:widowControl/>
              <w:spacing w:line="440" w:lineRule="exact"/>
              <w:textAlignment w:val="center"/>
              <w:rPr>
                <w:rFonts w:ascii="宋体" w:hAnsi="宋体" w:cs="宋体"/>
                <w:bCs/>
                <w:color w:val="auto"/>
                <w:sz w:val="24"/>
                <w:highlight w:val="none"/>
              </w:rPr>
            </w:pPr>
            <w:r>
              <w:rPr>
                <w:rFonts w:hint="eastAsia" w:ascii="宋体" w:hAnsi="宋体" w:cs="宋体"/>
                <w:bCs/>
                <w:color w:val="auto"/>
                <w:kern w:val="0"/>
                <w:sz w:val="24"/>
                <w:highlight w:val="none"/>
              </w:rPr>
              <w:t>测量标准支架</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12件</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sz w:val="24"/>
                <w:highlight w:val="none"/>
              </w:rPr>
              <w:t>联众、杰克、成量</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规格：0-100mm。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材质：45#钢  镀铬。</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7560.00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6</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台钻</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1台</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lang w:bidi="ar"/>
              </w:rPr>
              <w:t>西湖、西菱、奥奔</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1、最大钻孔直径12.7mm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2、立柱直径70mm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3、主轴最大行程100mm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4、主轴中心至立柱母线距离193mm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5、主轴端至工作台面最大距离315mm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6、主轴端至底座台面最大距离556mm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 xml:space="preserve">7、主轴锥度B16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8、主轴转速范围480～4100 (r/min)</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9、主轴转速级数5</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10、工作台面尺寸200×230mm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11、底座尺寸240×230mm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12、总高1037mm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13、电动机370W</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14、毛重/净重100/80 Kg</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15、包装尺寸70×40×80cm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7</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砂轮机</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1台</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西湖</w:t>
            </w:r>
          </w:p>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lang w:bidi="ar"/>
              </w:rPr>
              <w:t>西菱、奥奔</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砂轮规格（mm）：200*25*32</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额定功率（kw）：0.5</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额定电压（v）：380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产品相数（v）：三相</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同步转数（r/min）：2830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外形尺寸（mm）：400*420*900</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重量（kg）：55</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2292.00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8</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预置式扭矩扳手</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10把</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color w:val="auto"/>
                <w:spacing w:val="-5"/>
                <w:kern w:val="0"/>
                <w:sz w:val="24"/>
                <w:highlight w:val="none"/>
                <w:lang w:bidi="ar"/>
              </w:rPr>
              <w:t>世达、百思泰、史丹利</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扭力范围  1-5  N.m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驱动头  1/4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全长 224  (MM)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9</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预置式扭矩扳手</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10把</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color w:val="auto"/>
                <w:spacing w:val="-5"/>
                <w:kern w:val="0"/>
                <w:sz w:val="24"/>
                <w:highlight w:val="none"/>
                <w:lang w:bidi="ar"/>
              </w:rPr>
              <w:t>世达、百思泰、史丹利</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扭力范围  5-25  N.m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驱动头  3/8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全长  268  (MM)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10</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预置式扭矩扳手</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10把</w:t>
            </w:r>
          </w:p>
        </w:tc>
        <w:tc>
          <w:tcPr>
            <w:tcW w:w="1213"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color w:val="auto"/>
                <w:spacing w:val="-5"/>
                <w:kern w:val="0"/>
                <w:sz w:val="24"/>
                <w:highlight w:val="none"/>
                <w:lang w:bidi="ar"/>
              </w:rPr>
              <w:t>世达、百思泰、史丹利</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扭力范围  20-100  N.m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驱动头  1/2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全长  473  (MM)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11</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游标卡尺</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16把</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哈量、上量、桂量</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量程：0-150mm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精度：0.02mm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12</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（外径）千分尺（0-25）</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17把</w:t>
            </w:r>
          </w:p>
        </w:tc>
        <w:tc>
          <w:tcPr>
            <w:tcW w:w="1213" w:type="dxa"/>
            <w:shd w:val="clear" w:color="auto" w:fill="FFFFFF"/>
            <w:tcMar>
              <w:left w:w="108" w:type="dxa"/>
              <w:right w:w="108" w:type="dxa"/>
            </w:tcMar>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史丹利</w:t>
            </w:r>
          </w:p>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哈量、上量</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测量范围 0-25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分度值 0.01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精度 ±0.004 (MM)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13</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（外径）千分尺（25-50）</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16把</w:t>
            </w:r>
          </w:p>
        </w:tc>
        <w:tc>
          <w:tcPr>
            <w:tcW w:w="1213" w:type="dxa"/>
            <w:shd w:val="clear" w:color="auto" w:fill="FFFFFF"/>
            <w:tcMar>
              <w:left w:w="108" w:type="dxa"/>
              <w:right w:w="108" w:type="dxa"/>
            </w:tcMar>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史丹利</w:t>
            </w:r>
          </w:p>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哈量、上量</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测量范围 25-50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分度值 0.01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精度 ±0.004 (MM)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14</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内径百分表</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16把</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哈量、上量、桂量</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测量范围 50-160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分度值 0.01 (MM)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可测孔深 200（MM）</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精度 1级</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15</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150件组套</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4套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世达</w:t>
            </w:r>
          </w:p>
          <w:p>
            <w:pPr>
              <w:spacing w:line="44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、百思泰、纳思达</w:t>
            </w:r>
          </w:p>
        </w:tc>
        <w:tc>
          <w:tcPr>
            <w:tcW w:w="4470" w:type="dxa"/>
            <w:shd w:val="clear" w:color="auto" w:fill="FFFFFF"/>
            <w:tcMar>
              <w:left w:w="108" w:type="dxa"/>
              <w:right w:w="108" w:type="dxa"/>
            </w:tcMar>
            <w:vAlign w:val="center"/>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■10件6.3MM系列6角英制套筒(5/32",3/16",7/32",1/4",9/32",5/16",11/32",3/8",7/16",1/2")。</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■10件6.3MM系列6角套筒(4, 5, 6, 7, 8, 9, 10,11,12,13MM)。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■6件6.3MM系列6角长套筒(4, 5, 6, 7, 8, 9MM)。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■3件10MM系列十字形旋具套筒(#1,#2,#3)。</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■9件10MM系列6角英制套筒(3/8",7/16",1 /2",9/16",5/8",11/16",3/4",13/16",7/8")。</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■6件10MM系列6角长套筒(10,11,12,13,14,15MM)。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■2件10MM系列锁定接杆(3", 6")。</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■2件10MM系列火花塞套筒(16,21MM)。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■6件12.5MM系列6角长套筒(10,12,13,14,17,19MM)。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■8件10MM系列花形套筒(E8,10,11,12,14,16,18,20)。</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■11件10MM系列6角套筒(9,10,11,12,13,14,15,16,17,18,19MM)。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■3件10MM系列一字形旋具套筒(4, 5.5, 6.5MM)。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■4件10MM系列50MM长中孔花形旋具套筒(T-45,50,55,60)。</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■4件12.5MM系列6角风动套筒(17,19,21,23MM)。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■4件12.5MM系列12角英制套筒(15/16",1",1-1/16",1-1/4")。</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■7件12.5MM系列12角套筒(20,21,22,24,27,30,32MM)。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■2件12.5MM系列转向接杆(5",10" )。</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■3件10MM系列花形旋具套筒(T-20,30,40)。</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■6件10MM系列六角旋具套筒(3,4,5,6,8,10MM)。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■3件10MM系列十字形旋具套筒(#1,#2,#3)。</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■12件全抛光两用扳手(8,9,10,11,12,13,14,15,16,17,18,19MM)。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■3件全抛光双梅花棘轮扳手(8x10,12x13,17x19MM)。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■7件6.3MM系列25MM长中孔花形旋具头(T-10,15,20,25,27,30,40)。</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■10件长内六角扳手(1.5, 2, 2.5, 3, 4, 5, 5.5, 6.8, 10MM)。</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■1件6.3MM系列专业快速脱落棘轮扳手。</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 xml:space="preserve">■1件6.3MM系列转向接杆(4") 。  </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■1件6.3MM系列旋柄。</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■1件6.3MM系列万向接头。</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■1件6.3MM系列旋具头接头。</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■1件10MM系列专业快速脱落棘轮扳手。</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■1件10MM系列万向接头。</w:t>
            </w:r>
          </w:p>
          <w:p>
            <w:pPr>
              <w:pStyle w:val="16"/>
              <w:wordWrap w:val="0"/>
              <w:spacing w:line="500" w:lineRule="exact"/>
              <w:rPr>
                <w:rFonts w:ascii="宋体" w:hAnsi="宋体" w:cs="宋体"/>
                <w:b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color w:val="auto"/>
                <w:sz w:val="24"/>
                <w:szCs w:val="24"/>
                <w:highlight w:val="none"/>
              </w:rPr>
              <w:t>1件12.5MM系列专业快速脱落棘轮扳手。</w:t>
            </w:r>
          </w:p>
          <w:p>
            <w:pPr>
              <w:pStyle w:val="16"/>
              <w:wordWrap w:val="0"/>
              <w:spacing w:line="500" w:lineRule="exact"/>
              <w:rPr>
                <w:rFonts w:ascii="宋体" w:hAnsi="宋体" w:cs="宋体"/>
                <w:b w:val="0"/>
                <w:bCs/>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b w:val="0"/>
                <w:color w:val="auto"/>
                <w:sz w:val="24"/>
                <w:szCs w:val="24"/>
                <w:highlight w:val="none"/>
              </w:rPr>
              <w:t>1件12.5MM系列万向接头。</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9720.00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16</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螺丝组套</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16套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世达</w:t>
            </w:r>
          </w:p>
          <w:p>
            <w:pPr>
              <w:pStyle w:val="16"/>
              <w:spacing w:line="440" w:lineRule="exact"/>
              <w:jc w:val="center"/>
              <w:rPr>
                <w:rFonts w:ascii="宋体" w:hAnsi="宋体" w:cs="宋体"/>
                <w:b w:val="0"/>
                <w:color w:val="auto"/>
                <w:sz w:val="24"/>
                <w:szCs w:val="24"/>
                <w:highlight w:val="none"/>
              </w:rPr>
            </w:pPr>
            <w:r>
              <w:rPr>
                <w:rFonts w:hint="eastAsia" w:ascii="宋体" w:hAnsi="宋体" w:cs="宋体"/>
                <w:b w:val="0"/>
                <w:bCs/>
                <w:color w:val="auto"/>
                <w:kern w:val="0"/>
                <w:sz w:val="24"/>
                <w:szCs w:val="24"/>
                <w:highlight w:val="none"/>
              </w:rPr>
              <w:t>、百思泰、纳思达</w:t>
            </w:r>
          </w:p>
        </w:tc>
        <w:tc>
          <w:tcPr>
            <w:tcW w:w="4470" w:type="dxa"/>
            <w:shd w:val="clear" w:color="auto" w:fill="FFFFFF"/>
            <w:tcMar>
              <w:left w:w="108" w:type="dxa"/>
              <w:right w:w="108" w:type="dxa"/>
            </w:tcMar>
            <w:vAlign w:val="center"/>
          </w:tcPr>
          <w:p>
            <w:pPr>
              <w:pStyle w:val="16"/>
              <w:spacing w:line="440" w:lineRule="exact"/>
              <w:rPr>
                <w:rFonts w:ascii="宋体" w:hAnsi="宋体" w:cs="宋体"/>
                <w:b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color w:val="auto"/>
                <w:sz w:val="24"/>
                <w:szCs w:val="24"/>
                <w:highlight w:val="none"/>
              </w:rPr>
              <w:t>3件一字形橡塑螺丝批 (5x75MM,5x100MM,6x150MM)</w:t>
            </w:r>
          </w:p>
          <w:p>
            <w:pPr>
              <w:pStyle w:val="16"/>
              <w:spacing w:line="440" w:lineRule="exact"/>
              <w:rPr>
                <w:rFonts w:ascii="宋体" w:hAnsi="宋体" w:cs="宋体"/>
                <w:b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color w:val="auto"/>
                <w:sz w:val="24"/>
                <w:szCs w:val="24"/>
                <w:highlight w:val="none"/>
              </w:rPr>
              <w:t>3件十字形橡塑螺丝批 (#1x75MM,#2x100MM,#2x150MM)</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17</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塞尺</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16把</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世达</w:t>
            </w:r>
          </w:p>
          <w:p>
            <w:pPr>
              <w:spacing w:line="44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、百思泰、纳思达</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材质尺身采用65#Mn,表面抛光处理。</w:t>
            </w:r>
          </w:p>
          <w:p>
            <w:pPr>
              <w:pStyle w:val="16"/>
              <w:spacing w:line="440" w:lineRule="exac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尺寸尺身3.5"，内含2"直尺尺片。</w:t>
            </w:r>
          </w:p>
          <w:p>
            <w:pPr>
              <w:pStyle w:val="16"/>
              <w:wordWrap w:val="0"/>
              <w:spacing w:line="440" w:lineRule="exac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规格：（以mm为单位）</w:t>
            </w:r>
          </w:p>
          <w:p>
            <w:pPr>
              <w:pStyle w:val="16"/>
              <w:wordWrap w:val="0"/>
              <w:spacing w:line="440" w:lineRule="exac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0.20\0.23\0.25\0.28\0.30\0.33\0.38)0.40\0.45\0.50\0.55\0.60\</w:t>
            </w:r>
          </w:p>
          <w:p>
            <w:pPr>
              <w:pStyle w:val="16"/>
              <w:wordWrap w:val="0"/>
              <w:spacing w:line="440" w:lineRule="exac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0.63\0.65\0.70\(0.75)0.800.85\0.90\1.00</w:t>
            </w:r>
            <w:r>
              <w:rPr>
                <w:rFonts w:hint="eastAsia"/>
                <w:color w:val="auto"/>
                <w:highlight w:val="none"/>
              </w:rPr>
              <w:t>。</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848.00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18</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sz w:val="24"/>
                <w:highlight w:val="none"/>
              </w:rPr>
              <w:t>汽车维修教学资源库软件V1.0-汽车机械维修基本技能</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kern w:val="0"/>
                <w:sz w:val="24"/>
                <w:szCs w:val="24"/>
                <w:highlight w:val="none"/>
                <w:lang w:bidi="ar"/>
              </w:rPr>
              <w:t>公运、博为、汇通</w:t>
            </w:r>
          </w:p>
        </w:tc>
        <w:tc>
          <w:tcPr>
            <w:tcW w:w="4470" w:type="dxa"/>
            <w:shd w:val="clear" w:color="auto" w:fill="FFFFFF"/>
            <w:tcMar>
              <w:left w:w="108" w:type="dxa"/>
              <w:right w:w="108" w:type="dxa"/>
            </w:tcMar>
            <w:vAlign w:val="center"/>
          </w:tcPr>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1. 模块组成</w:t>
            </w:r>
          </w:p>
          <w:p>
            <w:pPr>
              <w:spacing w:line="440" w:lineRule="exact"/>
              <w:ind w:firstLine="240" w:firstLineChars="100"/>
              <w:jc w:val="left"/>
              <w:rPr>
                <w:rFonts w:ascii="宋体" w:hAnsi="宋体" w:cs="宋体"/>
                <w:bCs/>
                <w:color w:val="auto"/>
                <w:sz w:val="24"/>
                <w:highlight w:val="none"/>
              </w:rPr>
            </w:pPr>
            <w:r>
              <w:rPr>
                <w:rFonts w:hint="eastAsia" w:ascii="宋体" w:hAnsi="宋体" w:cs="宋体"/>
                <w:bCs/>
                <w:color w:val="auto"/>
                <w:sz w:val="24"/>
                <w:highlight w:val="none"/>
              </w:rPr>
              <w:t>系统由学习课程、课件制作个模块组成。</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2. 技术要求</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★（1）供货时提供软件著作权登记证书及作品登记证书。</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★（2）系统必须同时提供4个知识体系模板课程和20个项目体系模板课程。</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（3）学科知识体系课程必须包含：常用工具、测量工具、车间装备和举升设备、常用检测设备4个模块。</w:t>
            </w:r>
          </w:p>
          <w:p>
            <w:pPr>
              <w:spacing w:line="440" w:lineRule="exact"/>
              <w:rPr>
                <w:rFonts w:ascii="宋体" w:hAnsi="宋体" w:cs="宋体"/>
                <w:bCs/>
                <w:color w:val="auto"/>
                <w:sz w:val="24"/>
                <w:highlight w:val="none"/>
              </w:rPr>
            </w:pPr>
            <w:r>
              <w:rPr>
                <w:rFonts w:hint="eastAsia" w:ascii="宋体" w:hAnsi="宋体" w:cs="宋体"/>
                <w:bCs/>
                <w:color w:val="auto"/>
                <w:sz w:val="24"/>
                <w:highlight w:val="none"/>
              </w:rPr>
              <w:t>（4）20个项目技能体系模板课程必须包含：开口扳手、梅花扳手、成套套筒扳手、可调节扳手；螺丝刀；外径千分尺； 剧削；锉削；游标卡尺；百分表；量缸表；厚薄规；冰点测试仪；两柱举升机；剪式举升机；台转；胎纹深度计；胎压表；火花塞套筒；功、套螺纹等工具的认知与正确使用方法。</w:t>
            </w:r>
          </w:p>
          <w:p>
            <w:pPr>
              <w:spacing w:line="440" w:lineRule="exact"/>
              <w:rPr>
                <w:rFonts w:ascii="宋体" w:hAnsi="宋体" w:cs="宋体"/>
                <w:bCs/>
                <w:color w:val="auto"/>
                <w:sz w:val="24"/>
                <w:highlight w:val="none"/>
              </w:rPr>
            </w:pPr>
            <w:r>
              <w:rPr>
                <w:rFonts w:hint="eastAsia" w:ascii="宋体" w:hAnsi="宋体" w:cs="宋体"/>
                <w:bCs/>
                <w:color w:val="auto"/>
                <w:sz w:val="24"/>
                <w:highlight w:val="none"/>
              </w:rPr>
              <w:t xml:space="preserve">（5）系统具有零部件结构三维展示功能、原理介绍功能； </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★（6）系统提供技能操作类资源采用高清视频表达，内容必须符合行业标准、操作规范要求和重要知识点提示，签订合同</w:t>
            </w:r>
            <w:r>
              <w:rPr>
                <w:rFonts w:hint="eastAsia" w:ascii="宋体" w:hAnsi="宋体" w:cs="宋体"/>
                <w:b w:val="0"/>
                <w:bCs/>
                <w:color w:val="auto"/>
                <w:sz w:val="24"/>
                <w:szCs w:val="24"/>
                <w:highlight w:val="none"/>
                <w:lang w:eastAsia="zh-CN"/>
              </w:rPr>
              <w:t>后</w:t>
            </w:r>
            <w:r>
              <w:rPr>
                <w:rFonts w:hint="eastAsia" w:ascii="宋体" w:hAnsi="宋体" w:cs="宋体"/>
                <w:b w:val="0"/>
                <w:bCs/>
                <w:color w:val="auto"/>
                <w:sz w:val="24"/>
                <w:szCs w:val="24"/>
                <w:highlight w:val="none"/>
              </w:rPr>
              <w:t>必须演示：</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开口扳手结构、使用原理、场景应用；</w:t>
            </w: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起子类（一字起字、十字起字、梅花起字）结构、使用原理、场景应用；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套筒及套筒扳手（六角套筒、梅花套筒）结构、使用原理、场景应用；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钳类工具（内卡钳、外卡钳、理鱼钳、尖嘴钳）结构、使用原理、场景应用；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游标卡尺结构、使用原理、场景应用；</w:t>
            </w: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千分尺结构、使用原理、场景应用；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量缸表结构、使用原理、场景应用；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百分表、磁性表座结构、使用原理、场景应用；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刀口尺结构、使用原理、场景应用；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扭力把手（5N°米）结构、使用原理、场景应用；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划针结构、使用原理、场景应用；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锯结构、使用原理、场景应用；</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锉刀种类、结构、使用原理、场景应用；</w:t>
            </w: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台转操作；</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攻丝螺具种类及操作；</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套螺纹操作；</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制作六角螺母（锯弓下料、划线锯销、锉削、螺纹加工）；</w:t>
            </w:r>
          </w:p>
          <w:p>
            <w:pPr>
              <w:pStyle w:val="16"/>
              <w:spacing w:line="440" w:lineRule="exact"/>
              <w:rPr>
                <w:rFonts w:ascii="宋体" w:hAnsi="宋体" w:cs="宋体"/>
                <w:b w:val="0"/>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val="0"/>
                <w:bCs/>
                <w:color w:val="auto"/>
                <w:sz w:val="24"/>
                <w:szCs w:val="24"/>
                <w:highlight w:val="none"/>
              </w:rPr>
              <w:t>标准量块的测量手法训练、熟练度训练 。</w:t>
            </w:r>
          </w:p>
          <w:p>
            <w:pPr>
              <w:spacing w:line="440" w:lineRule="exact"/>
              <w:rPr>
                <w:rFonts w:ascii="宋体" w:hAnsi="宋体" w:cs="宋体"/>
                <w:bCs/>
                <w:color w:val="auto"/>
                <w:sz w:val="24"/>
                <w:highlight w:val="none"/>
              </w:rPr>
            </w:pPr>
            <w:r>
              <w:rPr>
                <w:rFonts w:hint="eastAsia" w:ascii="宋体" w:hAnsi="宋体" w:cs="宋体"/>
                <w:bCs/>
                <w:color w:val="auto"/>
                <w:sz w:val="24"/>
                <w:highlight w:val="none"/>
              </w:rPr>
              <w:t>★签订合同</w:t>
            </w:r>
            <w:r>
              <w:rPr>
                <w:rFonts w:hint="eastAsia" w:ascii="宋体" w:hAnsi="宋体" w:cs="宋体"/>
                <w:bCs/>
                <w:color w:val="auto"/>
                <w:sz w:val="24"/>
                <w:highlight w:val="none"/>
                <w:lang w:eastAsia="zh-CN"/>
              </w:rPr>
              <w:t>后</w:t>
            </w:r>
            <w:r>
              <w:rPr>
                <w:rFonts w:hint="eastAsia" w:ascii="宋体" w:hAnsi="宋体" w:cs="宋体"/>
                <w:bCs/>
                <w:color w:val="auto"/>
                <w:sz w:val="24"/>
                <w:highlight w:val="none"/>
              </w:rPr>
              <w:t>演示，演示内容为：</w:t>
            </w:r>
          </w:p>
          <w:p>
            <w:pPr>
              <w:pStyle w:val="10"/>
              <w:spacing w:line="440" w:lineRule="exact"/>
              <w:rPr>
                <w:rFonts w:ascii="宋体" w:hAnsi="宋体" w:cs="宋体"/>
                <w:bCs/>
                <w:color w:val="auto"/>
                <w:sz w:val="24"/>
                <w:highlight w:val="none"/>
              </w:rPr>
            </w:pPr>
            <w:r>
              <w:rPr>
                <w:rFonts w:hint="eastAsia" w:ascii="宋体" w:hAnsi="宋体" w:cs="宋体"/>
                <w:bCs/>
                <w:color w:val="auto"/>
                <w:sz w:val="24"/>
                <w:highlight w:val="none"/>
              </w:rPr>
              <w:t>20个项目技能体系模板课程：开口扳手、梅花扳手、成套套筒扳手、可调节扳手；螺丝刀；外径千分尺； 剧削；锉削；游标卡尺；百分表；量缸表；厚薄规；冰点测试仪；两柱举升机；剪式举升机；台转；胎纹深度计；胎压表；火花塞套筒；功、套螺纹等工具的认知与正确使用方法。</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108800.00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19</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资源库PC</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华硕、联想、戴尔</w:t>
            </w:r>
          </w:p>
        </w:tc>
        <w:tc>
          <w:tcPr>
            <w:tcW w:w="4470" w:type="dxa"/>
            <w:shd w:val="clear" w:color="auto" w:fill="FFFFFF"/>
            <w:tcMar>
              <w:left w:w="108" w:type="dxa"/>
              <w:right w:w="108" w:type="dxa"/>
            </w:tcMar>
            <w:vAlign w:val="center"/>
          </w:tcPr>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 xml:space="preserve">Win10系统 </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英特尔酷睿 i5-10400处理器</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8GB 运行内存</w:t>
            </w:r>
          </w:p>
          <w:p>
            <w:pPr>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1TB 7200转机械硬盘</w:t>
            </w:r>
          </w:p>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21.5英寸电脑屏幕</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20</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文化布置</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定制</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定制</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21</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sz w:val="24"/>
                <w:highlight w:val="none"/>
              </w:rPr>
            </w:pPr>
            <w:r>
              <w:rPr>
                <w:rFonts w:hint="eastAsia" w:ascii="宋体" w:hAnsi="宋体" w:cs="宋体"/>
                <w:bCs/>
                <w:color w:val="auto"/>
                <w:kern w:val="0"/>
                <w:sz w:val="24"/>
                <w:highlight w:val="none"/>
              </w:rPr>
              <w:t>螺丝组套</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定制</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辅料</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02" w:hRule="atLeast"/>
          <w:jc w:val="center"/>
        </w:trPr>
        <w:tc>
          <w:tcPr>
            <w:tcW w:w="54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22</w:t>
            </w:r>
          </w:p>
        </w:tc>
        <w:tc>
          <w:tcPr>
            <w:tcW w:w="1080" w:type="dxa"/>
            <w:shd w:val="clear" w:color="auto" w:fill="FFFFFF"/>
            <w:tcMar>
              <w:left w:w="108" w:type="dxa"/>
              <w:right w:w="108" w:type="dxa"/>
            </w:tcMar>
            <w:vAlign w:val="center"/>
          </w:tcPr>
          <w:p>
            <w:pPr>
              <w:widowControl/>
              <w:spacing w:line="440" w:lineRule="exact"/>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rPr>
              <w:t>汽车技能大赛机电维修培训项目</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1套</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定制</w:t>
            </w:r>
          </w:p>
        </w:tc>
        <w:tc>
          <w:tcPr>
            <w:tcW w:w="4470" w:type="dxa"/>
            <w:shd w:val="clear" w:color="auto" w:fill="FFFFFF"/>
            <w:tcMar>
              <w:left w:w="108" w:type="dxa"/>
              <w:right w:w="108" w:type="dxa"/>
            </w:tcMar>
            <w:vAlign w:val="center"/>
          </w:tcPr>
          <w:p>
            <w:pPr>
              <w:pStyle w:val="16"/>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*450元/天/人，含住宿，不含培训所需耗材、交通费。</w:t>
            </w:r>
          </w:p>
          <w:p>
            <w:pPr>
              <w:spacing w:line="440" w:lineRule="exact"/>
              <w:rPr>
                <w:rFonts w:ascii="宋体" w:hAnsi="宋体" w:cs="宋体"/>
                <w:bCs/>
                <w:color w:val="auto"/>
                <w:sz w:val="24"/>
                <w:highlight w:val="none"/>
              </w:rPr>
            </w:pPr>
            <w:r>
              <w:rPr>
                <w:rFonts w:hint="eastAsia" w:ascii="宋体" w:hAnsi="宋体" w:cs="宋体"/>
                <w:bCs/>
                <w:color w:val="auto"/>
                <w:sz w:val="24"/>
                <w:highlight w:val="none"/>
              </w:rPr>
              <w:t>(培训时间按实际培训天数计算。)</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23</w:t>
            </w:r>
          </w:p>
        </w:tc>
        <w:tc>
          <w:tcPr>
            <w:tcW w:w="108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打印机</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2台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惠普、佳能、爱普生</w:t>
            </w:r>
          </w:p>
        </w:tc>
        <w:tc>
          <w:tcPr>
            <w:tcW w:w="4470" w:type="dxa"/>
            <w:shd w:val="clear" w:color="auto" w:fill="FFFFFF"/>
            <w:tcMar>
              <w:left w:w="108" w:type="dxa"/>
              <w:right w:w="108" w:type="dxa"/>
            </w:tcMar>
          </w:tcPr>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1.接口类型：USB；</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2.颜色：黑色；</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3.耗材类型：一体式墨盒；</w:t>
            </w:r>
          </w:p>
          <w:p>
            <w:pPr>
              <w:pStyle w:val="16"/>
              <w:numPr>
                <w:numId w:val="0"/>
              </w:numPr>
              <w:spacing w:line="440" w:lineRule="exact"/>
              <w:ind w:leftChars="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4.涵盖功能：复印、打印、扫描。</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24</w:t>
            </w:r>
          </w:p>
        </w:tc>
        <w:tc>
          <w:tcPr>
            <w:tcW w:w="108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空调</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2台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格力、美的、奥克斯</w:t>
            </w:r>
          </w:p>
          <w:p>
            <w:pPr>
              <w:pStyle w:val="16"/>
              <w:spacing w:line="440" w:lineRule="exact"/>
              <w:jc w:val="center"/>
              <w:rPr>
                <w:rFonts w:ascii="宋体" w:hAnsi="宋体" w:cs="宋体"/>
                <w:b w:val="0"/>
                <w:bCs/>
                <w:color w:val="auto"/>
                <w:sz w:val="24"/>
                <w:szCs w:val="24"/>
                <w:highlight w:val="none"/>
              </w:rPr>
            </w:pPr>
          </w:p>
        </w:tc>
        <w:tc>
          <w:tcPr>
            <w:tcW w:w="4470" w:type="dxa"/>
            <w:shd w:val="clear" w:color="auto" w:fill="FFFFFF"/>
            <w:tcMar>
              <w:left w:w="108" w:type="dxa"/>
              <w:right w:w="108" w:type="dxa"/>
            </w:tcMar>
          </w:tcPr>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1.空调频率：大1.5匹；</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2.空调类型：冷暖型；</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3.内机尺寸：835mm×192mm×290mm；</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4.外机尺寸：848mm×320mm×596mm；</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5.制热量：4900W；</w:t>
            </w:r>
          </w:p>
          <w:p>
            <w:pPr>
              <w:pStyle w:val="16"/>
              <w:numPr>
                <w:numId w:val="0"/>
              </w:numPr>
              <w:spacing w:line="440" w:lineRule="exact"/>
              <w:ind w:leftChars="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6.制冷量：3500W。</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25</w:t>
            </w:r>
          </w:p>
        </w:tc>
        <w:tc>
          <w:tcPr>
            <w:tcW w:w="1080" w:type="dxa"/>
            <w:shd w:val="clear" w:color="auto" w:fill="FFFFFF"/>
            <w:tcMar>
              <w:left w:w="108" w:type="dxa"/>
              <w:right w:w="108" w:type="dxa"/>
            </w:tcMar>
            <w:vAlign w:val="center"/>
          </w:tcPr>
          <w:p>
            <w:pPr>
              <w:adjustRightInd w:val="0"/>
              <w:snapToGrid w:val="0"/>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笔记本电脑</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2台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小米、联想、戴尔</w:t>
            </w:r>
          </w:p>
          <w:p>
            <w:pPr>
              <w:pStyle w:val="16"/>
              <w:spacing w:line="440" w:lineRule="exact"/>
              <w:jc w:val="center"/>
              <w:rPr>
                <w:rFonts w:ascii="宋体" w:hAnsi="宋体" w:cs="宋体"/>
                <w:b w:val="0"/>
                <w:bCs/>
                <w:color w:val="auto"/>
                <w:sz w:val="24"/>
                <w:szCs w:val="24"/>
                <w:highlight w:val="none"/>
              </w:rPr>
            </w:pPr>
          </w:p>
        </w:tc>
        <w:tc>
          <w:tcPr>
            <w:tcW w:w="4470" w:type="dxa"/>
            <w:shd w:val="clear" w:color="auto" w:fill="FFFFFF"/>
            <w:tcMar>
              <w:left w:w="108" w:type="dxa"/>
              <w:right w:w="108" w:type="dxa"/>
            </w:tcMar>
          </w:tcPr>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1.型号：14英寸i7十代增强版；</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2.颜色分类：【十代CPU】银色i7/8G+512GB/MX250；</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3.操作系统：windows10家庭版；</w:t>
            </w:r>
          </w:p>
          <w:p>
            <w:pPr>
              <w:pStyle w:val="16"/>
              <w:numPr>
                <w:numId w:val="0"/>
              </w:numPr>
              <w:spacing w:line="440" w:lineRule="exact"/>
              <w:ind w:leftChars="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4.屏幕类型：FHD全高清屏。</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540" w:type="dxa"/>
            <w:shd w:val="clear" w:color="auto" w:fill="FFFFFF"/>
            <w:tcMar>
              <w:left w:w="108" w:type="dxa"/>
              <w:right w:w="108" w:type="dxa"/>
            </w:tcMar>
            <w:vAlign w:val="center"/>
          </w:tcPr>
          <w:p>
            <w:pPr>
              <w:spacing w:line="44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26</w:t>
            </w:r>
          </w:p>
        </w:tc>
        <w:tc>
          <w:tcPr>
            <w:tcW w:w="1080" w:type="dxa"/>
            <w:shd w:val="clear" w:color="auto" w:fill="FFFFFF"/>
            <w:tcMar>
              <w:left w:w="108" w:type="dxa"/>
              <w:right w:w="108" w:type="dxa"/>
            </w:tcMar>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电脑</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6台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小米、联想、戴尔</w:t>
            </w:r>
          </w:p>
          <w:p>
            <w:pPr>
              <w:pStyle w:val="16"/>
              <w:spacing w:line="440" w:lineRule="exact"/>
              <w:jc w:val="center"/>
              <w:rPr>
                <w:rFonts w:ascii="宋体" w:hAnsi="宋体" w:cs="宋体"/>
                <w:b w:val="0"/>
                <w:bCs/>
                <w:color w:val="auto"/>
                <w:sz w:val="24"/>
                <w:szCs w:val="24"/>
                <w:highlight w:val="none"/>
              </w:rPr>
            </w:pPr>
          </w:p>
        </w:tc>
        <w:tc>
          <w:tcPr>
            <w:tcW w:w="4470" w:type="dxa"/>
            <w:shd w:val="clear" w:color="auto" w:fill="FFFFFF"/>
            <w:tcMar>
              <w:left w:w="108" w:type="dxa"/>
              <w:right w:w="108" w:type="dxa"/>
            </w:tcMar>
            <w:vAlign w:val="center"/>
          </w:tcPr>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1.颜色分类：i5-10400/16G/1TB HDD+256G SSD/集显单主机；</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2.套餐类型：搭配23英寸显示器；</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3.显卡类型：集成显卡；</w:t>
            </w:r>
          </w:p>
          <w:p>
            <w:pPr>
              <w:pStyle w:val="16"/>
              <w:numPr>
                <w:numId w:val="0"/>
              </w:numPr>
              <w:spacing w:line="440" w:lineRule="exact"/>
              <w:ind w:leftChars="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4.显示器类型：LCD液晶-宽屏；</w:t>
            </w:r>
          </w:p>
          <w:p>
            <w:pPr>
              <w:pStyle w:val="16"/>
              <w:numPr>
                <w:numId w:val="0"/>
              </w:numPr>
              <w:spacing w:line="440" w:lineRule="exact"/>
              <w:ind w:leftChars="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5.CPU类型：Intel Pentium/奔腾。</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02" w:hRule="atLeast"/>
          <w:jc w:val="center"/>
        </w:trPr>
        <w:tc>
          <w:tcPr>
            <w:tcW w:w="540" w:type="dxa"/>
            <w:shd w:val="clear" w:color="auto" w:fill="FFFFFF"/>
            <w:tcMar>
              <w:left w:w="108" w:type="dxa"/>
              <w:right w:w="108" w:type="dxa"/>
            </w:tcMar>
            <w:vAlign w:val="center"/>
          </w:tcPr>
          <w:p>
            <w:pPr>
              <w:spacing w:line="440" w:lineRule="exact"/>
              <w:jc w:val="center"/>
              <w:rPr>
                <w:rFonts w:ascii="宋体" w:hAnsi="宋体" w:cs="宋体"/>
                <w:bCs/>
                <w:color w:val="auto"/>
                <w:kern w:val="0"/>
                <w:sz w:val="24"/>
                <w:highlight w:val="none"/>
              </w:rPr>
            </w:pPr>
            <w:r>
              <w:rPr>
                <w:rFonts w:hint="eastAsia" w:ascii="宋体" w:hAnsi="宋体" w:cs="宋体"/>
                <w:bCs/>
                <w:color w:val="auto"/>
                <w:kern w:val="0"/>
                <w:sz w:val="24"/>
                <w:highlight w:val="none"/>
              </w:rPr>
              <w:t>27</w:t>
            </w:r>
          </w:p>
        </w:tc>
        <w:tc>
          <w:tcPr>
            <w:tcW w:w="1080" w:type="dxa"/>
            <w:shd w:val="clear" w:color="auto" w:fill="FFFFFF"/>
            <w:tcMar>
              <w:left w:w="108" w:type="dxa"/>
              <w:right w:w="108" w:type="dxa"/>
            </w:tcMar>
            <w:vAlign w:val="center"/>
          </w:tcPr>
          <w:p>
            <w:pPr>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一体化集成工量具</w:t>
            </w:r>
          </w:p>
        </w:tc>
        <w:tc>
          <w:tcPr>
            <w:tcW w:w="991" w:type="dxa"/>
            <w:shd w:val="clear" w:color="auto" w:fill="FFFFFF"/>
            <w:tcMar>
              <w:left w:w="108" w:type="dxa"/>
              <w:right w:w="108" w:type="dxa"/>
            </w:tcMar>
            <w:vAlign w:val="center"/>
          </w:tcPr>
          <w:p>
            <w:pPr>
              <w:widowControl/>
              <w:spacing w:line="440" w:lineRule="exact"/>
              <w:ind w:firstLine="246"/>
              <w:jc w:val="center"/>
              <w:rPr>
                <w:rFonts w:ascii="宋体" w:hAnsi="宋体" w:cs="宋体"/>
                <w:color w:val="auto"/>
                <w:kern w:val="0"/>
                <w:sz w:val="24"/>
                <w:highlight w:val="none"/>
              </w:rPr>
            </w:pPr>
            <w:r>
              <w:rPr>
                <w:rFonts w:hint="eastAsia" w:ascii="宋体" w:hAnsi="宋体" w:cs="宋体"/>
                <w:bCs/>
                <w:color w:val="auto"/>
                <w:sz w:val="24"/>
                <w:highlight w:val="none"/>
              </w:rPr>
              <w:t>2台</w:t>
            </w:r>
          </w:p>
        </w:tc>
        <w:tc>
          <w:tcPr>
            <w:tcW w:w="1213" w:type="dxa"/>
            <w:shd w:val="clear" w:color="auto" w:fill="FFFFFF"/>
            <w:tcMar>
              <w:left w:w="108" w:type="dxa"/>
              <w:right w:w="108" w:type="dxa"/>
            </w:tcMar>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行云桥、信力达、天津圣纳</w:t>
            </w:r>
          </w:p>
        </w:tc>
        <w:tc>
          <w:tcPr>
            <w:tcW w:w="4470" w:type="dxa"/>
            <w:shd w:val="clear" w:color="auto" w:fill="FFFFFF"/>
            <w:tcMar>
              <w:left w:w="108" w:type="dxa"/>
              <w:right w:w="108" w:type="dxa"/>
            </w:tcMar>
            <w:vAlign w:val="center"/>
          </w:tcPr>
          <w:p>
            <w:pPr>
              <w:pStyle w:val="16"/>
              <w:wordWrap w:val="0"/>
              <w:spacing w:line="440" w:lineRule="exac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7抽屉柜形多功能零件手推车、150件综合组套、手电筒、指针式扭矩扳手（0-300N˙M）、冰点测试仪、胎纹笔、预置式扭矩扳手（5-25N˙M、60-342 N˙M）、水管拆装工具、水管堵头、拉拔器、橡皮锤30mm/45mm各一只、绝缘开口扳手8-15mm、绝缘一字批、绝缘十字批、充电电批、压线钳、油封安装工具、轴承安装工具、电工胶布、铲刀、箱体平稳支架、卡簧钳、维修开关放置盒、游标卡尺（带深度0-300mm）、钢直尺（0-300mm）、高度尺(0-300mm)、深度尺、基准尺、气密性检测仪等。</w:t>
            </w:r>
          </w:p>
        </w:tc>
        <w:tc>
          <w:tcPr>
            <w:tcW w:w="1500" w:type="dxa"/>
            <w:shd w:val="clear" w:color="auto" w:fill="FFFFFF"/>
            <w:vAlign w:val="center"/>
          </w:tcPr>
          <w:p>
            <w:pPr>
              <w:pStyle w:val="16"/>
              <w:spacing w:line="440" w:lineRule="exact"/>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58000.00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2" w:hRule="atLeast"/>
          <w:jc w:val="center"/>
        </w:trPr>
        <w:tc>
          <w:tcPr>
            <w:tcW w:w="1620" w:type="dxa"/>
            <w:gridSpan w:val="2"/>
            <w:shd w:val="clear" w:color="auto" w:fill="FFFFFF"/>
            <w:tcMar>
              <w:left w:w="108" w:type="dxa"/>
              <w:right w:w="108" w:type="dxa"/>
            </w:tcMar>
            <w:vAlign w:val="center"/>
          </w:tcPr>
          <w:p>
            <w:pPr>
              <w:widowControl/>
              <w:spacing w:line="440" w:lineRule="exact"/>
              <w:jc w:val="left"/>
              <w:rPr>
                <w:rFonts w:ascii="宋体" w:hAnsi="宋体" w:cs="宋体"/>
                <w:color w:val="auto"/>
                <w:kern w:val="0"/>
                <w:sz w:val="24"/>
                <w:highlight w:val="none"/>
              </w:rPr>
            </w:pPr>
            <w:r>
              <w:rPr>
                <w:rFonts w:hint="eastAsia" w:ascii="宋体" w:hAnsi="宋体" w:cs="宋体"/>
                <w:color w:val="auto"/>
                <w:sz w:val="24"/>
                <w:highlight w:val="none"/>
              </w:rPr>
              <w:t>分项最高限价合计（元）</w:t>
            </w:r>
          </w:p>
        </w:tc>
        <w:tc>
          <w:tcPr>
            <w:tcW w:w="8174" w:type="dxa"/>
            <w:gridSpan w:val="4"/>
            <w:shd w:val="clear" w:color="auto" w:fill="FFFFFF"/>
            <w:tcMar>
              <w:left w:w="108" w:type="dxa"/>
              <w:right w:w="108" w:type="dxa"/>
            </w:tcMar>
            <w:vAlign w:val="center"/>
          </w:tcPr>
          <w:p>
            <w:pPr>
              <w:widowControl/>
              <w:spacing w:line="440" w:lineRule="exact"/>
              <w:ind w:firstLine="1680" w:firstLineChars="700"/>
              <w:jc w:val="left"/>
              <w:rPr>
                <w:rFonts w:ascii="宋体" w:hAnsi="宋体" w:cs="宋体"/>
                <w:color w:val="auto"/>
                <w:sz w:val="24"/>
                <w:highlight w:val="none"/>
              </w:rPr>
            </w:pPr>
            <w:r>
              <w:rPr>
                <w:rFonts w:hint="eastAsia" w:ascii="宋体" w:hAnsi="宋体" w:cs="宋体"/>
                <w:color w:val="auto"/>
                <w:sz w:val="24"/>
                <w:highlight w:val="none"/>
              </w:rPr>
              <w:t xml:space="preserve">700000.00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540" w:type="dxa"/>
            <w:shd w:val="clear" w:color="auto" w:fill="FFFFFF"/>
            <w:tcMar>
              <w:left w:w="108" w:type="dxa"/>
              <w:right w:w="108" w:type="dxa"/>
            </w:tcMar>
            <w:vAlign w:val="center"/>
          </w:tcPr>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bCs/>
                <w:color w:val="auto"/>
                <w:kern w:val="0"/>
                <w:sz w:val="24"/>
                <w:highlight w:val="none"/>
              </w:rPr>
            </w:pPr>
          </w:p>
          <w:p>
            <w:pPr>
              <w:tabs>
                <w:tab w:val="left" w:pos="1440"/>
              </w:tabs>
              <w:spacing w:line="440" w:lineRule="exact"/>
              <w:jc w:val="left"/>
              <w:rPr>
                <w:rFonts w:ascii="宋体" w:hAnsi="宋体" w:cs="宋体"/>
                <w:color w:val="auto"/>
                <w:sz w:val="24"/>
                <w:highlight w:val="none"/>
              </w:rPr>
            </w:pPr>
            <w:r>
              <w:rPr>
                <w:rFonts w:hint="eastAsia" w:ascii="宋体" w:hAnsi="宋体" w:cs="宋体"/>
                <w:bCs/>
                <w:color w:val="auto"/>
                <w:kern w:val="0"/>
                <w:sz w:val="24"/>
                <w:highlight w:val="none"/>
              </w:rPr>
              <w:t>商务条款</w:t>
            </w:r>
          </w:p>
        </w:tc>
        <w:tc>
          <w:tcPr>
            <w:tcW w:w="9254" w:type="dxa"/>
            <w:gridSpan w:val="5"/>
            <w:shd w:val="clear" w:color="auto" w:fill="FFFFFF"/>
            <w:tcMar>
              <w:left w:w="108" w:type="dxa"/>
              <w:right w:w="108" w:type="dxa"/>
            </w:tcMar>
          </w:tcPr>
          <w:p>
            <w:pPr>
              <w:spacing w:line="440" w:lineRule="exact"/>
              <w:ind w:left="180" w:hanging="180" w:hangingChars="75"/>
              <w:jc w:val="left"/>
              <w:rPr>
                <w:rFonts w:ascii="宋体" w:hAnsi="宋体" w:cs="宋体"/>
                <w:color w:val="auto"/>
                <w:sz w:val="24"/>
                <w:highlight w:val="none"/>
              </w:rPr>
            </w:pPr>
            <w:r>
              <w:rPr>
                <w:rFonts w:hint="eastAsia" w:ascii="宋体" w:hAnsi="宋体" w:cs="宋体"/>
                <w:color w:val="auto"/>
                <w:sz w:val="24"/>
                <w:highlight w:val="none"/>
              </w:rPr>
              <w:t>一、合同签订期：自成交通知书发出之日起5日内。</w:t>
            </w:r>
          </w:p>
          <w:p>
            <w:pPr>
              <w:spacing w:line="440" w:lineRule="exact"/>
              <w:ind w:left="180" w:hanging="180" w:hangingChars="7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★二、交货期：合同签订后15天内</w:t>
            </w:r>
            <w:r>
              <w:rPr>
                <w:rFonts w:hint="eastAsia" w:ascii="宋体" w:hAnsi="宋体" w:cs="宋体"/>
                <w:color w:val="auto"/>
                <w:sz w:val="24"/>
                <w:highlight w:val="none"/>
                <w:lang w:eastAsia="zh-CN"/>
              </w:rPr>
              <w:t>。</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三、交货地点：由采购单位指定地点。</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四、交货方式：现场交货。</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五、售后服务要求：</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★1、质保期：整体质量保证期：</w:t>
            </w:r>
            <w:r>
              <w:rPr>
                <w:rFonts w:hint="eastAsia" w:ascii="宋体" w:hAnsi="宋体" w:cs="宋体"/>
                <w:color w:val="auto"/>
                <w:sz w:val="24"/>
                <w:highlight w:val="none"/>
                <w:u w:val="single"/>
              </w:rPr>
              <w:t xml:space="preserve">1  </w:t>
            </w:r>
            <w:r>
              <w:rPr>
                <w:rFonts w:hint="eastAsia" w:ascii="宋体" w:hAnsi="宋体" w:cs="宋体"/>
                <w:color w:val="auto"/>
                <w:sz w:val="24"/>
                <w:highlight w:val="none"/>
              </w:rPr>
              <w:t>年（自验收合格之日起算），分项货物有要求按分项要求。在质量保证期内该货物或产品出现质量问题（人为除外），无条件更换。保修期外的服务费用由采购人和成交供应商另行商议。</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保质期内，成交供应商负责对其提供的设备提供免费技术支持及上门维修和保养，对于非用户方人为原因损坏（不包括不可抗力造成的损坏）需要维修或更换部件的，不收取任何额外费用（包括差旅费、邮寄费、安装调试费等），对于由于采购人方人为损坏、不可抗力原因（如雷击、洪涝等自然灾害）造成的损坏以及保修期结束后的维修，只能按维修成本收取费用。</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3、处理故障响应时间：成交供应商接到故障通知后在</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小时内到达故障现场，紧急故障</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小时内到达故障现场，并免费维修更换有缺陷的货物或部件，一般故障就在</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小时内解决，重大故障若现场不能解决，应最多不超过</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个自然日将设备修好或恢复设备运转。</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4、技术培训：负责为采购人单位操作人员的免费培训，在安装调试过程应让采购单位操作人员参与，并进行现场培训，直至操作人员熟练操作。</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六、其他要求：</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★1、竞标报价为采购人指定地点的现场交货价，包括：</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（1）货物及标准附件、备品备件、专用工具的价格；</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（2）运输、装卸、安装、调试、培训、技术支持、售后服务、设备搬迁、垃圾清运</w:t>
            </w:r>
            <w:r>
              <w:rPr>
                <w:rFonts w:hint="eastAsia" w:ascii="宋体" w:hAnsi="宋体" w:cs="宋体"/>
                <w:color w:val="auto"/>
                <w:sz w:val="24"/>
                <w:highlight w:val="none"/>
                <w:lang w:val="zh-CN"/>
              </w:rPr>
              <w:t>及实施过程中的应预见和不可预见的费用等。供应商必须考虑本项目在实施期间的一切可能产生费用</w:t>
            </w:r>
            <w:r>
              <w:rPr>
                <w:rFonts w:hint="eastAsia" w:ascii="宋体" w:hAnsi="宋体" w:cs="宋体"/>
                <w:color w:val="auto"/>
                <w:sz w:val="24"/>
                <w:highlight w:val="none"/>
              </w:rPr>
              <w:t>；</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（3）必要的保险费用和各项税费；</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（4）包括设备安装调试至正常使用的费用；</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（5）所产生的代理服务费。</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2、安装时须由成交供应商技术人员到用户现场进行免费安装、调试直至验收合格；提供用户操作手册、安装维护手册及售后服务证明的原件等相关材料；设备经安装调试合格，双方验收签字后，进入保修期。</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★3、付款方式：本项目无预付款，供应商交货完毕并验收合格后，一次性支付合同款。</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★4、本项目货物不接受进口产品（即通过中国海关报关验放进入中国境内且产自关境外的产品），如有此类产品参与</w:t>
            </w:r>
            <w:r>
              <w:rPr>
                <w:rFonts w:hint="eastAsia" w:ascii="宋体" w:hAnsi="宋体" w:cs="宋体"/>
                <w:color w:val="auto"/>
                <w:sz w:val="24"/>
                <w:szCs w:val="24"/>
                <w:highlight w:val="none"/>
                <w:lang w:val="en-US" w:eastAsia="zh-CN"/>
              </w:rPr>
              <w:t>竞</w:t>
            </w:r>
            <w:r>
              <w:rPr>
                <w:rFonts w:hint="eastAsia" w:ascii="宋体" w:hAnsi="宋体" w:cs="宋体"/>
                <w:color w:val="auto"/>
                <w:sz w:val="24"/>
                <w:highlight w:val="none"/>
              </w:rPr>
              <w:t>标的做无效</w:t>
            </w:r>
            <w:r>
              <w:rPr>
                <w:rFonts w:hint="eastAsia" w:ascii="宋体" w:hAnsi="宋体" w:cs="宋体"/>
                <w:color w:val="auto"/>
                <w:sz w:val="24"/>
                <w:szCs w:val="24"/>
                <w:highlight w:val="none"/>
                <w:lang w:val="en-US" w:eastAsia="zh-CN"/>
              </w:rPr>
              <w:t>竞</w:t>
            </w:r>
            <w:r>
              <w:rPr>
                <w:rFonts w:hint="eastAsia" w:ascii="宋体" w:hAnsi="宋体" w:cs="宋体"/>
                <w:color w:val="auto"/>
                <w:sz w:val="24"/>
                <w:highlight w:val="none"/>
              </w:rPr>
              <w:t>标处理。</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★5、为了防止虚假应标，在与</w:t>
            </w:r>
            <w:r>
              <w:rPr>
                <w:rFonts w:hint="eastAsia" w:ascii="宋体" w:hAnsi="宋体" w:cs="宋体"/>
                <w:color w:val="auto"/>
                <w:sz w:val="24"/>
                <w:highlight w:val="none"/>
                <w:lang w:eastAsia="zh-CN"/>
              </w:rPr>
              <w:t>成交</w:t>
            </w:r>
            <w:r>
              <w:rPr>
                <w:rFonts w:hint="eastAsia" w:ascii="宋体" w:hAnsi="宋体" w:cs="宋体"/>
                <w:color w:val="auto"/>
                <w:sz w:val="24"/>
                <w:highlight w:val="none"/>
              </w:rPr>
              <w:t>人签订合同后供货时，采购人有权要求该成交供应商提供原件进行核实，如设备安装调试过程发现与竞标文件描述的参数不符，即送相关部门核验，一经查实，将上报有关部门按虚假应标处理。</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★6、成交供应商须向采购人提供全新、完整、未使用过的货物。</w:t>
            </w:r>
          </w:p>
          <w:p>
            <w:pPr>
              <w:pStyle w:val="10"/>
              <w:spacing w:line="440" w:lineRule="exact"/>
              <w:rPr>
                <w:rFonts w:ascii="宋体" w:hAnsi="宋体" w:cs="宋体"/>
                <w:color w:val="auto"/>
                <w:sz w:val="24"/>
                <w:highlight w:val="none"/>
              </w:rPr>
            </w:pPr>
            <w:r>
              <w:rPr>
                <w:rFonts w:hint="eastAsia" w:ascii="宋体" w:hAnsi="宋体" w:cs="宋体"/>
                <w:color w:val="auto"/>
                <w:sz w:val="24"/>
                <w:highlight w:val="none"/>
              </w:rPr>
              <w:t>★7、为了本项目设备运行使用完整性，货物需求一览表中第1、2、3项的货物产品必须为同一品牌，否则视不能响应技术参数要求。</w:t>
            </w:r>
          </w:p>
        </w:tc>
      </w:tr>
    </w:tbl>
    <w:p>
      <w:pPr>
        <w:pStyle w:val="20"/>
        <w:rPr>
          <w:color w:val="auto"/>
          <w:highlight w:val="none"/>
        </w:rPr>
      </w:pPr>
    </w:p>
    <w:p>
      <w:pPr>
        <w:rPr>
          <w:rFonts w:ascii="宋体" w:hAnsi="宋体" w:cs="宋体"/>
          <w:color w:val="auto"/>
          <w:sz w:val="36"/>
          <w:highlight w:val="none"/>
        </w:rPr>
      </w:pPr>
      <w:bookmarkStart w:id="15" w:name="_Toc15149"/>
    </w:p>
    <w:p>
      <w:pPr>
        <w:pStyle w:val="3"/>
        <w:numPr>
          <w:ilvl w:val="0"/>
          <w:numId w:val="0"/>
        </w:numPr>
        <w:jc w:val="center"/>
        <w:rPr>
          <w:rFonts w:ascii="宋体" w:hAnsi="宋体" w:eastAsia="宋体" w:cs="宋体"/>
          <w:color w:val="auto"/>
          <w:highlight w:val="none"/>
        </w:rPr>
      </w:pPr>
      <w:r>
        <w:rPr>
          <w:rFonts w:hint="eastAsia" w:ascii="宋体" w:hAnsi="宋体" w:eastAsia="宋体" w:cs="宋体"/>
          <w:color w:val="auto"/>
          <w:sz w:val="36"/>
          <w:highlight w:val="none"/>
        </w:rPr>
        <w:t>第三章  评审方法</w:t>
      </w:r>
      <w:bookmarkEnd w:id="15"/>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最低评标价法</w:t>
      </w:r>
    </w:p>
    <w:p>
      <w:pPr>
        <w:pStyle w:val="12"/>
        <w:tabs>
          <w:tab w:val="left" w:pos="1935"/>
        </w:tabs>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谈判小组以竞争性谈判采购文件为依据，对竞标文件进行评审，应当从质量和服务均能满足竞争性谈判文件实质性响应要求的供应商中，按评标价由低到高排列成交候选供应商顺序（评审报价相同时，按最后报价由低到高顺序排列；最后报价相同时，依次按节能环保产品优先、技术指标高优先、免费保修期长优先、交货期短优先、故障响应时间短优先的顺序排列；前述指标均相同时，由谈判小组各成员对相关供应商当场投票表决，得票多者优先；按前述程序仍无法确定供应商排名顺序的，由评审委员会抽签决定），并依照次序确定成交供应商。</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说明：</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对于非专门面向中小企业的项目，对小型和微型企业产品的价格给予10%的价格扣除，扣除后的价格为评标价，即评标价＝竞标报价×（1-10%）；（以竞标人按第五章“竞标文件格式”要求提供的《报价表》和《中小企业声明函》为评审依据）</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竞标报价×（1-2%）；（以竞标人按第五章“竞标文件格式”要求提供的《报价表》、《中小企业声明函》和《联合体协议书》为评审依据）</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竞标产品提供企业按《关于政府采购支持监狱企业发展有关问题的通知》(财库[2014]68号)认定为监狱企业的，在政府采购活动中，监狱企业视同小型、微型企业。（以竞标人按第五章“竞标文件格式”要求提供的《报价表》和由省级以上监狱管理局、戒毒管理局(含新疆生产建设兵团)出具的属于监狱企业的证明文件为评分依据。</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竞标人按第五章“竞标文件格式”要求提供的《报价表》和《残疾人福利性单位声明函》为评分依据）</w:t>
      </w:r>
    </w:p>
    <w:p>
      <w:pPr>
        <w:pStyle w:val="12"/>
        <w:tabs>
          <w:tab w:val="left" w:pos="2472"/>
        </w:tabs>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（5）除上述情况外，评标价＝竞标报价；</w:t>
      </w:r>
    </w:p>
    <w:bookmarkEnd w:id="11"/>
    <w:bookmarkEnd w:id="12"/>
    <w:bookmarkEnd w:id="13"/>
    <w:bookmarkEnd w:id="14"/>
    <w:p>
      <w:pPr>
        <w:spacing w:line="460" w:lineRule="atLeast"/>
        <w:ind w:firstLine="482" w:firstLineChars="200"/>
        <w:rPr>
          <w:rFonts w:ascii="宋体" w:hAnsi="宋体" w:cs="宋体"/>
          <w:b/>
          <w:bCs/>
          <w:color w:val="auto"/>
          <w:sz w:val="24"/>
          <w:highlight w:val="none"/>
        </w:rPr>
      </w:pPr>
      <w:bookmarkStart w:id="16" w:name="_Toc213206174"/>
      <w:bookmarkStart w:id="17" w:name="_Toc213325923"/>
      <w:r>
        <w:rPr>
          <w:rFonts w:hint="eastAsia" w:ascii="宋体" w:hAnsi="宋体" w:cs="宋体"/>
          <w:b/>
          <w:bCs/>
          <w:color w:val="auto"/>
          <w:sz w:val="24"/>
          <w:highlight w:val="none"/>
        </w:rPr>
        <w:t>注：各竞标人均可就本采购项目上述标段中的所有标段进行竞标，其中A、</w:t>
      </w:r>
      <w:bookmarkStart w:id="44" w:name="_GoBack"/>
      <w:bookmarkEnd w:id="44"/>
      <w:r>
        <w:rPr>
          <w:rFonts w:hint="eastAsia" w:ascii="宋体" w:hAnsi="宋体" w:cs="宋体"/>
          <w:b/>
          <w:bCs/>
          <w:color w:val="auto"/>
          <w:sz w:val="24"/>
          <w:highlight w:val="none"/>
        </w:rPr>
        <w:t>B标不能同时</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，评标和成交顺序为A→B标。</w:t>
      </w:r>
    </w:p>
    <w:p>
      <w:pPr>
        <w:pStyle w:val="12"/>
        <w:jc w:val="center"/>
        <w:rPr>
          <w:rFonts w:hAnsi="宋体" w:cs="宋体"/>
          <w:b/>
          <w:color w:val="auto"/>
          <w:sz w:val="36"/>
          <w:highlight w:val="none"/>
        </w:rPr>
      </w:pPr>
    </w:p>
    <w:p>
      <w:pPr>
        <w:pStyle w:val="12"/>
        <w:jc w:val="center"/>
        <w:rPr>
          <w:rFonts w:hAnsi="宋体" w:cs="宋体"/>
          <w:b/>
          <w:color w:val="auto"/>
          <w:sz w:val="36"/>
          <w:highlight w:val="none"/>
        </w:rPr>
      </w:pPr>
    </w:p>
    <w:p>
      <w:pPr>
        <w:pStyle w:val="12"/>
        <w:rPr>
          <w:rFonts w:hAnsi="宋体" w:cs="宋体"/>
          <w:b/>
          <w:color w:val="auto"/>
          <w:sz w:val="36"/>
          <w:highlight w:val="none"/>
        </w:rPr>
      </w:pPr>
    </w:p>
    <w:p>
      <w:pPr>
        <w:pStyle w:val="12"/>
        <w:jc w:val="center"/>
        <w:outlineLvl w:val="0"/>
        <w:rPr>
          <w:rFonts w:hAnsi="宋体" w:cs="宋体"/>
          <w:b/>
          <w:color w:val="auto"/>
          <w:sz w:val="36"/>
          <w:szCs w:val="36"/>
          <w:highlight w:val="none"/>
        </w:rPr>
      </w:pPr>
      <w:bookmarkStart w:id="18" w:name="_Toc25826"/>
      <w:r>
        <w:rPr>
          <w:rFonts w:hint="eastAsia" w:hAnsi="宋体" w:cs="宋体"/>
          <w:b/>
          <w:color w:val="auto"/>
          <w:sz w:val="36"/>
          <w:highlight w:val="none"/>
        </w:rPr>
        <w:t xml:space="preserve">第四章  </w:t>
      </w:r>
      <w:r>
        <w:rPr>
          <w:rFonts w:hint="eastAsia" w:hAnsi="宋体" w:cs="宋体"/>
          <w:b/>
          <w:color w:val="auto"/>
          <w:sz w:val="36"/>
          <w:szCs w:val="36"/>
          <w:highlight w:val="none"/>
        </w:rPr>
        <w:t>竞标人</w:t>
      </w:r>
      <w:r>
        <w:rPr>
          <w:rFonts w:hint="eastAsia" w:hAnsi="宋体" w:cs="宋体"/>
          <w:b/>
          <w:color w:val="auto"/>
          <w:sz w:val="36"/>
          <w:highlight w:val="none"/>
        </w:rPr>
        <w:t>须知</w:t>
      </w:r>
      <w:bookmarkEnd w:id="0"/>
      <w:bookmarkEnd w:id="1"/>
      <w:bookmarkEnd w:id="16"/>
      <w:bookmarkEnd w:id="17"/>
      <w:bookmarkEnd w:id="18"/>
    </w:p>
    <w:p>
      <w:pPr>
        <w:pStyle w:val="12"/>
        <w:spacing w:line="720" w:lineRule="auto"/>
        <w:jc w:val="center"/>
        <w:rPr>
          <w:rFonts w:hAnsi="宋体" w:cs="宋体"/>
          <w:b/>
          <w:color w:val="auto"/>
          <w:sz w:val="30"/>
          <w:szCs w:val="30"/>
          <w:highlight w:val="none"/>
        </w:rPr>
      </w:pPr>
      <w:r>
        <w:rPr>
          <w:rFonts w:hint="eastAsia" w:hAnsi="宋体" w:cs="宋体"/>
          <w:b/>
          <w:color w:val="auto"/>
          <w:sz w:val="30"/>
          <w:szCs w:val="30"/>
          <w:highlight w:val="none"/>
        </w:rPr>
        <w:t>竞标人须知前附表</w:t>
      </w:r>
    </w:p>
    <w:p>
      <w:pPr>
        <w:pStyle w:val="12"/>
        <w:spacing w:line="460" w:lineRule="exact"/>
        <w:ind w:firstLine="420"/>
        <w:rPr>
          <w:rFonts w:hAnsi="宋体" w:cs="宋体"/>
          <w:color w:val="auto"/>
          <w:sz w:val="24"/>
          <w:szCs w:val="24"/>
          <w:highlight w:val="none"/>
        </w:rPr>
      </w:pPr>
      <w:r>
        <w:rPr>
          <w:rFonts w:hint="eastAsia" w:hAnsi="宋体" w:cs="宋体"/>
          <w:color w:val="auto"/>
          <w:sz w:val="24"/>
          <w:szCs w:val="24"/>
          <w:highlight w:val="none"/>
        </w:rPr>
        <w:t>本表是关于本次采购的货物的具体资料，是对后列条款的具体补充和修改。所有与本次采购有关的事宜，以本资料表规定的为准。</w:t>
      </w:r>
    </w:p>
    <w:tbl>
      <w:tblPr>
        <w:tblStyle w:val="21"/>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71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12"/>
              <w:adjustRightInd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条款号</w:t>
            </w:r>
          </w:p>
        </w:tc>
        <w:tc>
          <w:tcPr>
            <w:tcW w:w="2710" w:type="dxa"/>
            <w:vAlign w:val="center"/>
          </w:tcPr>
          <w:p>
            <w:pPr>
              <w:pStyle w:val="12"/>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条款名称</w:t>
            </w:r>
          </w:p>
        </w:tc>
        <w:tc>
          <w:tcPr>
            <w:tcW w:w="6659" w:type="dxa"/>
          </w:tcPr>
          <w:p>
            <w:pPr>
              <w:pStyle w:val="12"/>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1.1</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采购人</w:t>
            </w:r>
          </w:p>
        </w:tc>
        <w:tc>
          <w:tcPr>
            <w:tcW w:w="665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名称：南宁市第四职业技术学校</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地址：南宁市竹溪路28号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联系人：谢工 </w:t>
            </w:r>
          </w:p>
          <w:p>
            <w:pPr>
              <w:pStyle w:val="12"/>
              <w:spacing w:line="360" w:lineRule="auto"/>
              <w:rPr>
                <w:rFonts w:hAnsi="宋体" w:cs="宋体"/>
                <w:color w:val="auto"/>
                <w:sz w:val="24"/>
                <w:szCs w:val="24"/>
                <w:highlight w:val="none"/>
              </w:rPr>
            </w:pPr>
            <w:r>
              <w:rPr>
                <w:rFonts w:hint="eastAsia" w:hAnsi="宋体" w:cs="宋体"/>
                <w:color w:val="auto"/>
                <w:sz w:val="24"/>
                <w:highlight w:val="none"/>
              </w:rPr>
              <w:t>电话： 0771-2387156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1.2</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采购代理机构</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名称：广西邕政采购代理有限公司</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地址：南宁市青秀区思贤路45号创投中心16A层</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项目联系人：丰工、梁工</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1.3</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6659" w:type="dxa"/>
            <w:vAlign w:val="center"/>
          </w:tcPr>
          <w:p>
            <w:pPr>
              <w:pStyle w:val="12"/>
              <w:spacing w:line="360" w:lineRule="auto"/>
              <w:jc w:val="left"/>
              <w:rPr>
                <w:rFonts w:hint="eastAsia" w:hAnsi="宋体" w:eastAsia="宋体" w:cs="宋体"/>
                <w:color w:val="auto"/>
                <w:sz w:val="24"/>
                <w:highlight w:val="none"/>
                <w:lang w:eastAsia="zh-CN"/>
              </w:rPr>
            </w:pPr>
            <w:r>
              <w:rPr>
                <w:rFonts w:hint="eastAsia" w:hAnsi="宋体" w:cs="宋体"/>
                <w:color w:val="auto"/>
                <w:sz w:val="24"/>
                <w:szCs w:val="24"/>
                <w:highlight w:val="none"/>
                <w:lang w:eastAsia="zh-CN"/>
              </w:rPr>
              <w:t>品牌专业实训室建设、基础工量具实训室建设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1.4</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项目编号</w:t>
            </w:r>
          </w:p>
        </w:tc>
        <w:tc>
          <w:tcPr>
            <w:tcW w:w="6659" w:type="dxa"/>
            <w:vAlign w:val="center"/>
          </w:tcPr>
          <w:p>
            <w:pPr>
              <w:pStyle w:val="12"/>
              <w:spacing w:line="360" w:lineRule="auto"/>
              <w:jc w:val="lef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NNZC2020-J1-990558-GXYZ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1.5</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采购预算</w:t>
            </w:r>
          </w:p>
        </w:tc>
        <w:tc>
          <w:tcPr>
            <w:tcW w:w="6659" w:type="dxa"/>
            <w:vAlign w:val="center"/>
          </w:tcPr>
          <w:p>
            <w:pPr>
              <w:pStyle w:val="12"/>
              <w:spacing w:line="440" w:lineRule="exact"/>
              <w:rPr>
                <w:rFonts w:hAnsi="宋体" w:cs="宋体"/>
                <w:color w:val="auto"/>
                <w:sz w:val="24"/>
                <w:szCs w:val="24"/>
                <w:highlight w:val="none"/>
              </w:rPr>
            </w:pPr>
            <w:r>
              <w:rPr>
                <w:rFonts w:hint="eastAsia" w:hAnsi="宋体" w:cs="宋体"/>
                <w:b/>
                <w:bCs/>
                <w:color w:val="auto"/>
                <w:sz w:val="24"/>
                <w:szCs w:val="24"/>
                <w:highlight w:val="none"/>
              </w:rPr>
              <w:t>人民币壹佰肆拾捌万元整 (￥1480000.00元)</w:t>
            </w:r>
            <w:r>
              <w:rPr>
                <w:rFonts w:hint="eastAsia" w:hAnsi="宋体" w:cs="宋体"/>
                <w:color w:val="auto"/>
                <w:sz w:val="24"/>
                <w:szCs w:val="24"/>
                <w:highlight w:val="none"/>
              </w:rPr>
              <w:t>【其中A分</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CN"/>
              </w:rPr>
              <w:t>品牌专业实训室建设</w:t>
            </w:r>
            <w:r>
              <w:rPr>
                <w:rFonts w:hint="eastAsia" w:ascii="宋体" w:hAnsi="宋体" w:eastAsia="宋体" w:cs="宋体"/>
                <w:color w:val="auto"/>
                <w:sz w:val="24"/>
                <w:szCs w:val="24"/>
                <w:highlight w:val="none"/>
              </w:rPr>
              <w:t>）：人民币柒拾捌万元整 (￥780000.00元)；B分标（</w:t>
            </w:r>
            <w:r>
              <w:rPr>
                <w:rFonts w:hint="eastAsia" w:ascii="宋体" w:hAnsi="宋体" w:eastAsia="宋体" w:cs="宋体"/>
                <w:color w:val="auto"/>
                <w:sz w:val="24"/>
                <w:szCs w:val="24"/>
                <w:highlight w:val="none"/>
                <w:lang w:eastAsia="zh-CN"/>
              </w:rPr>
              <w:t>基础工量具实训室建设</w:t>
            </w:r>
            <w:r>
              <w:rPr>
                <w:rFonts w:hint="eastAsia" w:ascii="宋体" w:hAnsi="宋体" w:eastAsia="宋体" w:cs="宋体"/>
                <w:color w:val="auto"/>
                <w:sz w:val="24"/>
                <w:szCs w:val="24"/>
                <w:highlight w:val="none"/>
              </w:rPr>
              <w:t>）：人民币柒拾万元整 (￥700000.00元)】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1.7</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获取竞争性谈判采购文件的方式</w:t>
            </w:r>
          </w:p>
        </w:tc>
        <w:tc>
          <w:tcPr>
            <w:tcW w:w="6659"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1、本项目不发放纸质文件，竞标人自行在南宁市公共资源交易平台(https://www.nnggzy.org.cn/gxnnhy)的信息公告处下载采购文件。</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2、采购文件每套售价0元。 </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3、本项目竞争性谈判公告期限为公告发布之日起3个工作日（2020年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日至2020年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1.8</w:t>
            </w:r>
          </w:p>
        </w:tc>
        <w:tc>
          <w:tcPr>
            <w:tcW w:w="2710" w:type="dxa"/>
            <w:vAlign w:val="center"/>
          </w:tcPr>
          <w:p>
            <w:pPr>
              <w:snapToGrid w:val="0"/>
              <w:spacing w:line="360" w:lineRule="auto"/>
              <w:ind w:firstLine="540" w:firstLineChars="225"/>
              <w:jc w:val="left"/>
              <w:rPr>
                <w:rFonts w:ascii="宋体" w:hAnsi="宋体" w:cs="宋体"/>
                <w:color w:val="auto"/>
                <w:sz w:val="24"/>
                <w:highlight w:val="none"/>
              </w:rPr>
            </w:pPr>
            <w:r>
              <w:rPr>
                <w:rFonts w:hint="eastAsia" w:ascii="宋体" w:hAnsi="宋体" w:cs="宋体"/>
                <w:color w:val="auto"/>
                <w:sz w:val="24"/>
                <w:highlight w:val="none"/>
              </w:rPr>
              <w:t>预留采购份额</w:t>
            </w:r>
          </w:p>
        </w:tc>
        <w:tc>
          <w:tcPr>
            <w:tcW w:w="6659" w:type="dxa"/>
            <w:vAlign w:val="center"/>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3.2</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竞标人应具备的资格条件</w:t>
            </w:r>
          </w:p>
        </w:tc>
        <w:tc>
          <w:tcPr>
            <w:tcW w:w="6659"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A、B分标：</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2.落实政府采购政策需满足的资格要求：本项目适用政府采购促进中小企业、监狱企业发展、促进残疾人就业等有关政策，具体详见竞争性谈判文件。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4.竞标人未被列入失信被执行人、重大税收违法案件当事人名单、政府采购严重违法失信行为记录名单，且应符合《中华人民共和国政府采购法》第二十二条规定的竞标人资格条件。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5.具有国内法人资格，注册经营范围满足所采购内容的供应商；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6.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3.3</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是否接受联合体</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vAlign w:val="center"/>
          </w:tcPr>
          <w:p>
            <w:pPr>
              <w:pStyle w:val="12"/>
              <w:adjustRightInd w:val="0"/>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4.1</w:t>
            </w:r>
          </w:p>
        </w:tc>
        <w:tc>
          <w:tcPr>
            <w:tcW w:w="2710" w:type="dxa"/>
            <w:vAlign w:val="center"/>
          </w:tcPr>
          <w:p>
            <w:pPr>
              <w:pStyle w:val="12"/>
              <w:adjustRightInd w:val="0"/>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质疑受理</w:t>
            </w:r>
          </w:p>
        </w:tc>
        <w:tc>
          <w:tcPr>
            <w:tcW w:w="6659" w:type="dxa"/>
            <w:vAlign w:val="center"/>
          </w:tcPr>
          <w:p>
            <w:pPr>
              <w:pStyle w:val="12"/>
              <w:adjustRightInd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质疑书的提交地点：广西邕政采购代理有限公司（南宁市青秀区思贤路45号创投中心16A层）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8.8</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竞标文件份数</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报价文件：正本1份，副本4份</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商务文件：正本1份，副本4份</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技术文件：正本1份，副本4份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11.4</w:t>
            </w:r>
          </w:p>
        </w:tc>
        <w:tc>
          <w:tcPr>
            <w:tcW w:w="2710" w:type="dxa"/>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采购代理服务费</w:t>
            </w:r>
          </w:p>
        </w:tc>
        <w:tc>
          <w:tcPr>
            <w:tcW w:w="6659" w:type="dxa"/>
            <w:vAlign w:val="center"/>
          </w:tcPr>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本项目代理服务费按国家发展计划委员会《招标代理服务费管理暂行办法》（计价格[2002]1980号）收费标准计取。由成交单位在领</w:t>
            </w:r>
            <w:r>
              <w:rPr>
                <w:rFonts w:hint="eastAsia" w:hAnsi="宋体" w:cs="宋体"/>
                <w:color w:val="auto"/>
                <w:kern w:val="0"/>
                <w:sz w:val="24"/>
                <w:highlight w:val="none"/>
              </w:rPr>
              <w:t>成交</w:t>
            </w:r>
            <w:r>
              <w:rPr>
                <w:rFonts w:hint="eastAsia" w:hAnsi="宋体" w:cs="宋体"/>
                <w:color w:val="auto"/>
                <w:sz w:val="24"/>
                <w:szCs w:val="24"/>
                <w:highlight w:val="none"/>
              </w:rPr>
              <w:t xml:space="preserve">通知书时一次性支付采购代理服务费。 </w:t>
            </w:r>
          </w:p>
          <w:tbl>
            <w:tblPr>
              <w:tblStyle w:val="21"/>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某</w:t>
                  </w:r>
                  <w:r>
                    <w:rPr>
                      <w:rFonts w:hint="eastAsia" w:hAnsi="宋体" w:cs="宋体"/>
                      <w:color w:val="auto"/>
                      <w:kern w:val="0"/>
                      <w:sz w:val="24"/>
                      <w:highlight w:val="none"/>
                    </w:rPr>
                    <w:t>成交</w:t>
                  </w:r>
                  <w:r>
                    <w:rPr>
                      <w:rFonts w:hint="eastAsia" w:hAnsi="宋体" w:cs="宋体"/>
                      <w:color w:val="auto"/>
                      <w:sz w:val="24"/>
                      <w:szCs w:val="24"/>
                      <w:highlight w:val="none"/>
                    </w:rPr>
                    <w:t>金额（万元）</w:t>
                  </w:r>
                </w:p>
              </w:tc>
              <w:tc>
                <w:tcPr>
                  <w:tcW w:w="1560" w:type="dxa"/>
                  <w:vAlign w:val="center"/>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156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156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1560" w:type="dxa"/>
                </w:tcPr>
                <w:p>
                  <w:pPr>
                    <w:pStyle w:val="12"/>
                    <w:spacing w:line="440" w:lineRule="exact"/>
                    <w:jc w:val="center"/>
                    <w:rPr>
                      <w:rFonts w:hAnsi="宋体" w:cs="宋体"/>
                      <w:color w:val="auto"/>
                      <w:sz w:val="24"/>
                      <w:szCs w:val="24"/>
                      <w:highlight w:val="none"/>
                    </w:rPr>
                  </w:pPr>
                  <w:r>
                    <w:rPr>
                      <w:rFonts w:hint="eastAsia" w:hAnsi="宋体" w:cs="宋体"/>
                      <w:color w:val="auto"/>
                      <w:sz w:val="24"/>
                      <w:szCs w:val="24"/>
                      <w:highlight w:val="none"/>
                    </w:rPr>
                    <w:t>0.45%</w:t>
                  </w:r>
                </w:p>
              </w:tc>
            </w:tr>
          </w:tbl>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注：招标代理服务费按差额定率累进法计算。</w:t>
            </w:r>
          </w:p>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开户名称：广西邕政采购代理有限公司</w:t>
            </w:r>
          </w:p>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账号：4510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12.1</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竞标有效期</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自提交</w:t>
            </w:r>
            <w:r>
              <w:rPr>
                <w:rFonts w:hint="eastAsia" w:hAnsi="宋体" w:cs="宋体"/>
                <w:bCs/>
                <w:color w:val="auto"/>
                <w:sz w:val="24"/>
                <w:szCs w:val="24"/>
                <w:highlight w:val="none"/>
              </w:rPr>
              <w:t>竞标</w:t>
            </w:r>
            <w:r>
              <w:rPr>
                <w:rFonts w:hint="eastAsia" w:hAnsi="宋体" w:cs="宋体"/>
                <w:color w:val="auto"/>
                <w:sz w:val="24"/>
                <w:szCs w:val="24"/>
                <w:highlight w:val="none"/>
              </w:rPr>
              <w:t>文件截止时间起</w:t>
            </w:r>
            <w:r>
              <w:rPr>
                <w:rFonts w:hint="eastAsia" w:hAnsi="宋体" w:cs="宋体"/>
                <w:color w:val="auto"/>
                <w:sz w:val="24"/>
                <w:szCs w:val="24"/>
                <w:highlight w:val="none"/>
                <w:u w:val="single"/>
              </w:rPr>
              <w:t xml:space="preserve"> 60 </w:t>
            </w:r>
            <w:r>
              <w:rPr>
                <w:rFonts w:hint="eastAsia" w:hAnsi="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13.1</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竞标保证金金额</w:t>
            </w:r>
          </w:p>
        </w:tc>
        <w:tc>
          <w:tcPr>
            <w:tcW w:w="6659" w:type="dxa"/>
            <w:vAlign w:val="center"/>
          </w:tcPr>
          <w:p>
            <w:pPr>
              <w:pStyle w:val="12"/>
              <w:spacing w:line="360" w:lineRule="auto"/>
              <w:jc w:val="left"/>
              <w:rPr>
                <w:rFonts w:hAnsi="宋体" w:cs="宋体"/>
                <w:color w:val="auto"/>
                <w:sz w:val="24"/>
                <w:szCs w:val="24"/>
                <w:highlight w:val="none"/>
              </w:rPr>
            </w:pPr>
            <w:r>
              <w:rPr>
                <w:rFonts w:hint="eastAsia" w:hAnsi="宋体" w:cs="宋体"/>
                <w:color w:val="auto"/>
                <w:sz w:val="24"/>
                <w:szCs w:val="24"/>
                <w:highlight w:val="none"/>
              </w:rPr>
              <w:t>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15.1</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递交</w:t>
            </w:r>
            <w:r>
              <w:rPr>
                <w:rFonts w:hint="eastAsia" w:hAnsi="宋体" w:cs="宋体"/>
                <w:bCs/>
                <w:color w:val="auto"/>
                <w:sz w:val="24"/>
                <w:szCs w:val="24"/>
                <w:highlight w:val="none"/>
              </w:rPr>
              <w:t>竞标</w:t>
            </w:r>
            <w:r>
              <w:rPr>
                <w:rFonts w:hint="eastAsia" w:hAnsi="宋体" w:cs="宋体"/>
                <w:color w:val="auto"/>
                <w:sz w:val="24"/>
                <w:szCs w:val="24"/>
                <w:highlight w:val="none"/>
              </w:rPr>
              <w:t>文件截止时间</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2020年</w:t>
            </w:r>
            <w:r>
              <w:rPr>
                <w:rFonts w:hint="eastAsia" w:hAnsi="宋体" w:cs="宋体"/>
                <w:color w:val="auto"/>
                <w:sz w:val="24"/>
                <w:szCs w:val="24"/>
                <w:highlight w:val="none"/>
                <w:lang w:val="en-US" w:eastAsia="zh-CN"/>
              </w:rPr>
              <w:t>12</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13</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00</w:t>
            </w:r>
            <w:r>
              <w:rPr>
                <w:rFonts w:hint="eastAsia" w:hAnsi="宋体" w:cs="宋体"/>
                <w:color w:val="auto"/>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15.2</w:t>
            </w:r>
          </w:p>
        </w:tc>
        <w:tc>
          <w:tcPr>
            <w:tcW w:w="2710"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递交</w:t>
            </w:r>
            <w:r>
              <w:rPr>
                <w:rFonts w:hint="eastAsia" w:hAnsi="宋体" w:cs="宋体"/>
                <w:bCs/>
                <w:color w:val="auto"/>
                <w:sz w:val="24"/>
                <w:szCs w:val="24"/>
                <w:highlight w:val="none"/>
              </w:rPr>
              <w:t>竞标</w:t>
            </w:r>
            <w:r>
              <w:rPr>
                <w:rFonts w:hint="eastAsia" w:hAnsi="宋体" w:cs="宋体"/>
                <w:color w:val="auto"/>
                <w:sz w:val="24"/>
                <w:szCs w:val="24"/>
                <w:highlight w:val="none"/>
              </w:rPr>
              <w:t>文件地点</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南宁市良庆区玉洞大道33号（青少年活动中心旁）市民中心9楼南宁市公共资源交易中心（具体详见9楼电子显示屏场地安排），为做好疫情防控工作，本项目的竞标文件通过邮寄快递的方式送达，具体要求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88" w:type="dxa"/>
            <w:vAlign w:val="center"/>
          </w:tcPr>
          <w:p>
            <w:pPr>
              <w:pStyle w:val="12"/>
              <w:adjustRightIn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17.4.8（1）</w:t>
            </w:r>
          </w:p>
        </w:tc>
        <w:tc>
          <w:tcPr>
            <w:tcW w:w="2710" w:type="dxa"/>
            <w:vAlign w:val="center"/>
          </w:tcPr>
          <w:p>
            <w:pPr>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谈判地点</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谈判时间：竞标截止时间后（具体时间另行通知）</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谈判地点：由采购代理机构另行通知。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88" w:type="dxa"/>
            <w:vAlign w:val="center"/>
          </w:tcPr>
          <w:p>
            <w:pPr>
              <w:pStyle w:val="12"/>
              <w:spacing w:line="360" w:lineRule="auto"/>
              <w:jc w:val="center"/>
              <w:rPr>
                <w:rFonts w:hAnsi="宋体" w:cs="宋体"/>
                <w:color w:val="auto"/>
                <w:sz w:val="24"/>
                <w:szCs w:val="24"/>
                <w:highlight w:val="none"/>
              </w:rPr>
            </w:pPr>
            <w:r>
              <w:rPr>
                <w:rFonts w:hint="eastAsia" w:hAnsi="宋体" w:cs="宋体"/>
                <w:color w:val="auto"/>
                <w:sz w:val="24"/>
                <w:szCs w:val="24"/>
                <w:highlight w:val="none"/>
              </w:rPr>
              <w:t>30</w:t>
            </w:r>
          </w:p>
        </w:tc>
        <w:tc>
          <w:tcPr>
            <w:tcW w:w="2710" w:type="dxa"/>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需要补充的其他内容</w:t>
            </w:r>
          </w:p>
        </w:tc>
        <w:tc>
          <w:tcPr>
            <w:tcW w:w="6659" w:type="dxa"/>
            <w:vAlign w:val="center"/>
          </w:tcPr>
          <w:p>
            <w:pPr>
              <w:pStyle w:val="12"/>
              <w:spacing w:line="360" w:lineRule="auto"/>
              <w:rPr>
                <w:rFonts w:hAnsi="宋体" w:cs="宋体"/>
                <w:color w:val="auto"/>
                <w:sz w:val="24"/>
                <w:szCs w:val="24"/>
                <w:highlight w:val="none"/>
              </w:rPr>
            </w:pPr>
            <w:r>
              <w:rPr>
                <w:rFonts w:hint="eastAsia" w:hAnsi="宋体" w:cs="宋体"/>
                <w:b/>
                <w:color w:val="auto"/>
                <w:sz w:val="24"/>
                <w:szCs w:val="24"/>
                <w:highlight w:val="none"/>
              </w:rPr>
              <w:t>注：为帮助中小微企业解决资金周转或融资困难问题，南宁市政府采购试行政府采购信用融资制度，为中小企业参与政府采购活动提供金融服务。</w:t>
            </w:r>
          </w:p>
        </w:tc>
      </w:tr>
    </w:tbl>
    <w:p>
      <w:pPr>
        <w:pStyle w:val="12"/>
        <w:jc w:val="center"/>
        <w:outlineLvl w:val="1"/>
        <w:rPr>
          <w:rFonts w:hAnsi="宋体" w:cs="宋体"/>
          <w:b/>
          <w:color w:val="auto"/>
          <w:sz w:val="28"/>
          <w:szCs w:val="28"/>
          <w:highlight w:val="none"/>
        </w:rPr>
      </w:pPr>
      <w:r>
        <w:rPr>
          <w:rFonts w:hint="eastAsia" w:hAnsi="宋体" w:cs="宋体"/>
          <w:color w:val="auto"/>
          <w:sz w:val="28"/>
          <w:szCs w:val="28"/>
          <w:highlight w:val="none"/>
        </w:rPr>
        <w:br w:type="page"/>
      </w:r>
      <w:bookmarkStart w:id="19" w:name="_Toc8309"/>
      <w:bookmarkStart w:id="20" w:name="_Toc318213873"/>
      <w:bookmarkStart w:id="21" w:name="_Toc25346"/>
      <w:r>
        <w:rPr>
          <w:rFonts w:hint="eastAsia" w:hAnsi="宋体" w:cs="宋体"/>
          <w:b/>
          <w:color w:val="auto"/>
          <w:sz w:val="30"/>
          <w:szCs w:val="30"/>
          <w:highlight w:val="none"/>
        </w:rPr>
        <w:t>一    总则</w:t>
      </w:r>
      <w:bookmarkEnd w:id="19"/>
    </w:p>
    <w:p>
      <w:pPr>
        <w:pStyle w:val="12"/>
        <w:spacing w:line="440" w:lineRule="exact"/>
        <w:ind w:left="1"/>
        <w:jc w:val="left"/>
        <w:rPr>
          <w:rFonts w:hAnsi="宋体" w:cs="宋体"/>
          <w:bCs/>
          <w:color w:val="auto"/>
          <w:sz w:val="24"/>
          <w:szCs w:val="24"/>
          <w:highlight w:val="none"/>
        </w:rPr>
      </w:pPr>
      <w:r>
        <w:rPr>
          <w:rFonts w:hint="eastAsia" w:hAnsi="宋体" w:cs="宋体"/>
          <w:bCs/>
          <w:color w:val="auto"/>
          <w:sz w:val="24"/>
          <w:szCs w:val="24"/>
          <w:highlight w:val="none"/>
        </w:rPr>
        <w:t>1. 项目概况</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1.1  采购人：见竞标人须知前附表。</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  采购代理机构：见竞标人须知前附表。</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color w:val="auto"/>
          <w:sz w:val="24"/>
          <w:szCs w:val="24"/>
          <w:highlight w:val="none"/>
        </w:rPr>
        <w:t>1.3  项目名称：</w:t>
      </w:r>
      <w:r>
        <w:rPr>
          <w:rFonts w:hint="eastAsia" w:hAnsi="宋体" w:cs="宋体"/>
          <w:bCs/>
          <w:color w:val="auto"/>
          <w:sz w:val="24"/>
          <w:szCs w:val="24"/>
          <w:highlight w:val="none"/>
        </w:rPr>
        <w:t>见竞标人须知前附表。</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color w:val="auto"/>
          <w:sz w:val="24"/>
          <w:szCs w:val="24"/>
          <w:highlight w:val="none"/>
        </w:rPr>
        <w:t>1.4  项目编号：</w:t>
      </w:r>
      <w:r>
        <w:rPr>
          <w:rFonts w:hint="eastAsia" w:hAnsi="宋体" w:cs="宋体"/>
          <w:bCs/>
          <w:color w:val="auto"/>
          <w:sz w:val="24"/>
          <w:szCs w:val="24"/>
          <w:highlight w:val="none"/>
        </w:rPr>
        <w:t>见竞标人须知前附表。</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1.5  采购预算：见竞标人须知前附表。</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  资金来源：政府财政性资金。</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1.7  </w:t>
      </w:r>
      <w:r>
        <w:rPr>
          <w:rFonts w:hint="eastAsia" w:hAnsi="宋体" w:cs="宋体"/>
          <w:color w:val="auto"/>
          <w:sz w:val="24"/>
          <w:szCs w:val="24"/>
          <w:highlight w:val="none"/>
        </w:rPr>
        <w:t>获取竞争性谈判采购文件的方式：</w:t>
      </w:r>
      <w:r>
        <w:rPr>
          <w:rFonts w:hint="eastAsia" w:hAnsi="宋体" w:cs="宋体"/>
          <w:bCs/>
          <w:color w:val="auto"/>
          <w:sz w:val="24"/>
          <w:szCs w:val="24"/>
          <w:highlight w:val="none"/>
        </w:rPr>
        <w:t>见竞标人须知前附表。</w:t>
      </w:r>
    </w:p>
    <w:p>
      <w:pPr>
        <w:pStyle w:val="1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1.8  预留采购份额：见竞标人须知前附表。</w:t>
      </w:r>
    </w:p>
    <w:p>
      <w:pPr>
        <w:pStyle w:val="12"/>
        <w:spacing w:line="440" w:lineRule="exact"/>
        <w:jc w:val="left"/>
        <w:rPr>
          <w:rFonts w:hAnsi="宋体" w:cs="宋体"/>
          <w:bCs/>
          <w:color w:val="auto"/>
          <w:sz w:val="24"/>
          <w:szCs w:val="24"/>
          <w:highlight w:val="none"/>
        </w:rPr>
      </w:pPr>
    </w:p>
    <w:bookmarkEnd w:id="20"/>
    <w:bookmarkEnd w:id="21"/>
    <w:p>
      <w:pPr>
        <w:pStyle w:val="12"/>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2. 政府采购信息发布媒体：</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2.1与本项目相关的政府采购业务信息（包括竞争性谈判采购公告、成交公告及其更正事项等）将在以下媒体上发布：广西壮族自治区政府采购网（http://zfcg.gxzf.gov.cn/），南宁市公共资源交易中心网（www.nnggzy.org.cn）上发布。</w:t>
      </w:r>
    </w:p>
    <w:p>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本项目竞争性谈判公告期限为公告发布之日起3个工作日。</w:t>
      </w:r>
    </w:p>
    <w:p>
      <w:pPr>
        <w:pStyle w:val="12"/>
        <w:spacing w:line="440" w:lineRule="exact"/>
        <w:ind w:firstLine="480" w:firstLineChars="200"/>
        <w:jc w:val="left"/>
        <w:rPr>
          <w:rFonts w:hAnsi="宋体" w:cs="宋体"/>
          <w:bCs/>
          <w:color w:val="auto"/>
          <w:sz w:val="24"/>
          <w:szCs w:val="24"/>
          <w:highlight w:val="none"/>
        </w:rPr>
      </w:pPr>
    </w:p>
    <w:p>
      <w:pPr>
        <w:pStyle w:val="12"/>
        <w:spacing w:line="440" w:lineRule="exact"/>
        <w:ind w:left="242" w:hanging="242" w:hangingChars="101"/>
        <w:jc w:val="left"/>
        <w:rPr>
          <w:rFonts w:hAnsi="宋体" w:cs="宋体"/>
          <w:bCs/>
          <w:color w:val="auto"/>
          <w:sz w:val="24"/>
          <w:szCs w:val="24"/>
          <w:highlight w:val="none"/>
        </w:rPr>
      </w:pPr>
      <w:r>
        <w:rPr>
          <w:rFonts w:hint="eastAsia" w:hAnsi="宋体" w:cs="宋体"/>
          <w:bCs/>
          <w:color w:val="auto"/>
          <w:sz w:val="24"/>
          <w:szCs w:val="24"/>
          <w:highlight w:val="none"/>
        </w:rPr>
        <w:t>3. 竞标人资格要求：</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竞标人未被列入失信被执行人、重大税收违法案件当事人名单、政府采购严重违法失信行为记录名单，且应符合《中华人民共和国政府采购法》第二十二条规定的下列竞标人资格条件：</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（1）具有独立承担民事责任的能力；</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（2）具有良好的商业信誉和健全的财务会计制度；</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（3）具有履行合同所必需的设备和专业技术能力；</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（4）有依法缴纳税收和社会保障资金的良好记录；</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（5）参加政府采购活动前三年内，在经营活动中没有重大违法记录；</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（6）法律、行政法规规定的其他条件。</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3.2  针对本项目，竞标人应具备的特定条件：见竞标人须知前附表。</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3.3  竞标人须知前附表规定接受联合体竞标的，两个以上供应商可以组成一个竞标联合体，</w:t>
      </w:r>
      <w:r>
        <w:rPr>
          <w:rFonts w:hint="eastAsia" w:hAnsi="宋体" w:cs="宋体"/>
          <w:color w:val="auto"/>
          <w:sz w:val="24"/>
          <w:szCs w:val="24"/>
          <w:highlight w:val="none"/>
        </w:rPr>
        <w:t>以一个竞标人的身份共同参加竞标</w:t>
      </w:r>
      <w:r>
        <w:rPr>
          <w:rFonts w:hint="eastAsia" w:hAnsi="宋体" w:cs="宋体"/>
          <w:bCs/>
          <w:color w:val="auto"/>
          <w:sz w:val="24"/>
          <w:szCs w:val="24"/>
          <w:highlight w:val="none"/>
        </w:rPr>
        <w:t>。以联合体形式参加竞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人签字或盖章），其他竞标材料签章处可由联合体牵头方签章。</w:t>
      </w: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3.4  </w:t>
      </w:r>
      <w:r>
        <w:rPr>
          <w:rFonts w:hint="eastAsia" w:hAnsi="宋体" w:cs="宋体"/>
          <w:color w:val="auto"/>
          <w:sz w:val="24"/>
          <w:szCs w:val="24"/>
          <w:highlight w:val="none"/>
        </w:rPr>
        <w:t xml:space="preserve">竞标人不得直接或间接地与为本次采购的项目内容进行设计、编制规范和其他文件的咨询公司、采购人、采购代理机构或其附属机构有任何关联。 </w:t>
      </w:r>
    </w:p>
    <w:p>
      <w:pPr>
        <w:pStyle w:val="12"/>
        <w:spacing w:line="440" w:lineRule="exact"/>
        <w:ind w:left="242" w:hanging="242" w:hangingChars="101"/>
        <w:jc w:val="left"/>
        <w:rPr>
          <w:rFonts w:hAnsi="宋体" w:cs="宋体"/>
          <w:bCs/>
          <w:color w:val="auto"/>
          <w:sz w:val="24"/>
          <w:szCs w:val="24"/>
          <w:highlight w:val="none"/>
        </w:rPr>
      </w:pPr>
    </w:p>
    <w:p>
      <w:pPr>
        <w:pStyle w:val="12"/>
        <w:spacing w:line="360" w:lineRule="auto"/>
        <w:ind w:left="242" w:hanging="242" w:hangingChars="101"/>
        <w:jc w:val="left"/>
        <w:rPr>
          <w:rFonts w:hAnsi="宋体" w:cs="宋体"/>
          <w:bCs/>
          <w:color w:val="auto"/>
          <w:sz w:val="24"/>
          <w:highlight w:val="none"/>
        </w:rPr>
      </w:pPr>
      <w:r>
        <w:rPr>
          <w:rFonts w:hint="eastAsia" w:hAnsi="宋体" w:cs="宋体"/>
          <w:bCs/>
          <w:color w:val="auto"/>
          <w:sz w:val="24"/>
          <w:highlight w:val="none"/>
        </w:rPr>
        <w:t>4.质疑</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4.1  </w:t>
      </w:r>
      <w:r>
        <w:rPr>
          <w:rFonts w:hint="eastAsia" w:ascii="宋体" w:hAnsi="宋体" w:cs="宋体"/>
          <w:color w:val="auto"/>
          <w:sz w:val="24"/>
          <w:highlight w:val="none"/>
        </w:rPr>
        <w:t>竞标人</w:t>
      </w:r>
      <w:r>
        <w:rPr>
          <w:rFonts w:hint="eastAsia" w:ascii="宋体" w:hAnsi="宋体" w:cs="宋体"/>
          <w:bCs/>
          <w:color w:val="auto"/>
          <w:sz w:val="24"/>
          <w:highlight w:val="none"/>
        </w:rPr>
        <w:t>认为招标文件、采购过程或中标结果使自己的合法权益受到损害的，应当在知道或者应知其权益受到损害之日起七个工作日内，以书面形式向采购人、采购代理机构提出质疑。</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4.2提出质疑的</w:t>
      </w:r>
      <w:r>
        <w:rPr>
          <w:rFonts w:hint="eastAsia" w:ascii="宋体" w:hAnsi="宋体" w:cs="宋体"/>
          <w:color w:val="auto"/>
          <w:sz w:val="24"/>
          <w:highlight w:val="none"/>
        </w:rPr>
        <w:t>竞标人</w:t>
      </w:r>
      <w:r>
        <w:rPr>
          <w:rFonts w:hint="eastAsia" w:ascii="宋体" w:hAnsi="宋体" w:cs="宋体"/>
          <w:bCs/>
          <w:color w:val="auto"/>
          <w:sz w:val="24"/>
          <w:highlight w:val="none"/>
        </w:rPr>
        <w:t>应当是参与所质疑项目采购活动的供应商，质疑函应按</w:t>
      </w:r>
      <w:r>
        <w:rPr>
          <w:color w:val="auto"/>
          <w:highlight w:val="none"/>
        </w:rPr>
        <w:fldChar w:fldCharType="begin"/>
      </w:r>
      <w:r>
        <w:rPr>
          <w:color w:val="auto"/>
          <w:highlight w:val="none"/>
        </w:rPr>
        <w:instrText xml:space="preserve"> HYPERLINK "https://www.baidu.com/link?url=FnEKpEfecgHI29OKpvrr0ThhhsjQDNw-iC11hZexO2s8DSLZMvZjUN1CP-ntt8geS3G5mNVZ0i2D2OwgmglOo6vjFDXXMR3ZdYuFwaHcBwa&amp;wd=&amp;eqid=f309d5cf0000e588000000065a976ec3" \t "_blank" </w:instrText>
      </w:r>
      <w:r>
        <w:rPr>
          <w:color w:val="auto"/>
          <w:highlight w:val="none"/>
        </w:rPr>
        <w:fldChar w:fldCharType="separate"/>
      </w:r>
      <w:r>
        <w:rPr>
          <w:rStyle w:val="26"/>
          <w:rFonts w:hint="eastAsia" w:ascii="宋体" w:hAnsi="宋体" w:cs="宋体"/>
          <w:bCs/>
          <w:color w:val="auto"/>
          <w:sz w:val="24"/>
          <w:highlight w:val="none"/>
        </w:rPr>
        <w:t>财政部发布《政府采购供应商质疑函范本》</w:t>
      </w:r>
      <w:r>
        <w:rPr>
          <w:rStyle w:val="26"/>
          <w:rFonts w:hint="eastAsia" w:ascii="宋体" w:hAnsi="宋体" w:cs="宋体"/>
          <w:bCs/>
          <w:color w:val="auto"/>
          <w:sz w:val="24"/>
          <w:highlight w:val="none"/>
        </w:rPr>
        <w:fldChar w:fldCharType="end"/>
      </w:r>
      <w:r>
        <w:rPr>
          <w:rFonts w:hint="eastAsia" w:ascii="宋体" w:hAnsi="宋体" w:cs="宋体"/>
          <w:bCs/>
          <w:color w:val="auto"/>
          <w:sz w:val="24"/>
          <w:highlight w:val="none"/>
        </w:rPr>
        <w:t>编制，质疑函内容或格式不符合其规定的，竞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4.3供应商质疑实行实名制，其质疑应当有具体的质疑事项及事实根据，质疑应当坚持依法依规、诚实信用原则，不得进行虚假、恶意质疑。</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4.4供应商提交质疑应当提交质疑函和必要的证明材料，质疑函应当包括下列内容：</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（1）供应商的姓名或者名称、地址、邮编、联系人及联系电话；</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（2）质疑项目的名称、编号；</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（3）具体、明确的质疑事项和质疑事项相关的请求；</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（4）事实依据；</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（5）必要的法律依据；</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（6）提起质疑的日期；</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质疑书应当署名。供应商为自然人的，应当由本人签字；质疑供应商为法人或者其他组织的，应当由法定代表人、主要负责人签字或其授权代表签字或盖章并加盖公章。</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4.6  质疑供应商提起质疑应当符合下列条件：</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（1）质疑供应商是参与所质疑政府采购活动的供应商，以联合体形式参加政府采购活动的，其质疑应当由组成联合体的所有供应商共同提出；</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（2）质疑函内容符合本章第4.4项的规定；</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（3）在质疑有效期限内提起质疑；</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（4）属于所质疑的采购人或采购人委托的采购代理机构组织的采购活动；</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（5）同一质疑事项未经采购人或采购人委托的采购代理机构质疑处理； </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（6）供应商对同一采购程序环节的质疑应当在质疑有效期内一次性提出；</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（7）供应商提交质疑应当提交必要的证明材料，证明材料应以合法手段取得；</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（8）财政部门规定的其他条件。</w:t>
      </w:r>
    </w:p>
    <w:p>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4.7  采购人或采购人委托的采购代理机构自受理质疑之日起七个工作日内，对质疑事项作出答复，并以书面形式通知质疑供应商及其他有关供应商。</w:t>
      </w:r>
    </w:p>
    <w:p>
      <w:pPr>
        <w:pStyle w:val="12"/>
        <w:spacing w:line="440" w:lineRule="exact"/>
        <w:ind w:left="242" w:hanging="242" w:hangingChars="101"/>
        <w:jc w:val="left"/>
        <w:rPr>
          <w:rFonts w:hAnsi="宋体" w:cs="宋体"/>
          <w:bCs/>
          <w:color w:val="auto"/>
          <w:sz w:val="24"/>
          <w:szCs w:val="24"/>
          <w:highlight w:val="none"/>
        </w:rPr>
      </w:pPr>
    </w:p>
    <w:p>
      <w:pPr>
        <w:pStyle w:val="12"/>
        <w:spacing w:line="440" w:lineRule="exact"/>
        <w:ind w:left="242" w:hanging="242" w:hangingChars="101"/>
        <w:jc w:val="left"/>
        <w:rPr>
          <w:rFonts w:hAnsi="宋体" w:cs="宋体"/>
          <w:bCs/>
          <w:color w:val="auto"/>
          <w:sz w:val="24"/>
          <w:szCs w:val="24"/>
          <w:highlight w:val="none"/>
        </w:rPr>
      </w:pPr>
      <w:r>
        <w:rPr>
          <w:rFonts w:hint="eastAsia" w:hAnsi="宋体" w:cs="宋体"/>
          <w:bCs/>
          <w:color w:val="auto"/>
          <w:sz w:val="24"/>
          <w:szCs w:val="24"/>
          <w:highlight w:val="none"/>
        </w:rPr>
        <w:t>5. 投诉</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（1）投诉人和被投诉人的名称、地址、电话等； </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（2）具体的投诉事项及事实依据；</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（3）质疑和质疑答复情况及相关证明材料； </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（4）提起投诉的日期。</w:t>
      </w:r>
      <w:r>
        <w:rPr>
          <w:rFonts w:hint="eastAsia" w:hAnsi="宋体" w:cs="宋体"/>
          <w:bCs/>
          <w:color w:val="auto"/>
          <w:sz w:val="24"/>
          <w:szCs w:val="24"/>
          <w:highlight w:val="none"/>
        </w:rPr>
        <w:tab/>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投诉书应当署名。投诉人为法人或者其他组织的，应当由法定代表人或者主要负责人签字并加盖公章。</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5.3  投诉人可以委托代理人办理投诉事务。代理人办理投诉事务时，除提交投诉书外，还应当提交投诉人的授权委托书，授权委托书应当载明委托代理的具体权限和事项。</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5.4  投诉人提起投诉应当符合下列条件：</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（1）投诉人是参与所投诉政府采购活动的供应商；</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（2）提起投诉前已依法进行质疑；</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（3）投诉书内容符合本章第5.2项的规定；</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（4）在投诉有效期限内提起投诉；</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（5）属于南宁市政府采购监督管理部门管辖；</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（6）同一投诉事项未经南宁市政府采购监督管理部门投诉处理；</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（7）国务院财政部门规定的其他条件。</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5.5  南宁市政府采购监督管理部门自受理投诉之日起三十个工作日内，对投诉事项作出处理决定，并以书面形式通知投诉人、被投诉人及其他与投诉处理结果有利害关系的政府采购当事人。</w:t>
      </w:r>
    </w:p>
    <w:p>
      <w:pPr>
        <w:pStyle w:val="12"/>
        <w:spacing w:line="440" w:lineRule="exact"/>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5.6  南宁市政府采购监督管理部门在处理投诉事项期间，可以视具体情况暂停采购活动。</w:t>
      </w:r>
    </w:p>
    <w:p>
      <w:pPr>
        <w:pStyle w:val="12"/>
        <w:rPr>
          <w:rFonts w:hAnsi="宋体" w:cs="宋体"/>
          <w:b/>
          <w:color w:val="auto"/>
          <w:sz w:val="30"/>
          <w:szCs w:val="30"/>
          <w:highlight w:val="none"/>
        </w:rPr>
      </w:pPr>
    </w:p>
    <w:p>
      <w:pPr>
        <w:pStyle w:val="12"/>
        <w:jc w:val="center"/>
        <w:outlineLvl w:val="1"/>
        <w:rPr>
          <w:rFonts w:hAnsi="宋体" w:cs="宋体"/>
          <w:b/>
          <w:color w:val="auto"/>
          <w:sz w:val="30"/>
          <w:szCs w:val="30"/>
          <w:highlight w:val="none"/>
        </w:rPr>
      </w:pPr>
      <w:bookmarkStart w:id="22" w:name="_Toc31070"/>
      <w:bookmarkStart w:id="23" w:name="_Toc8341"/>
      <w:bookmarkStart w:id="24" w:name="_Toc6327495"/>
      <w:r>
        <w:rPr>
          <w:rFonts w:hint="eastAsia" w:hAnsi="宋体" w:cs="宋体"/>
          <w:b/>
          <w:color w:val="auto"/>
          <w:sz w:val="30"/>
          <w:szCs w:val="30"/>
          <w:highlight w:val="none"/>
        </w:rPr>
        <w:t>二    竞争性谈判采购文件</w:t>
      </w:r>
      <w:bookmarkEnd w:id="22"/>
      <w:bookmarkEnd w:id="23"/>
      <w:bookmarkEnd w:id="24"/>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6. 竞争性谈判采购文件的组成</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6.1  本</w:t>
      </w:r>
      <w:r>
        <w:rPr>
          <w:rFonts w:hint="eastAsia" w:hAnsi="宋体" w:cs="宋体"/>
          <w:bCs/>
          <w:color w:val="auto"/>
          <w:sz w:val="24"/>
          <w:szCs w:val="24"/>
          <w:highlight w:val="none"/>
        </w:rPr>
        <w:t>竞争性谈判采购文件</w:t>
      </w:r>
      <w:r>
        <w:rPr>
          <w:rFonts w:hint="eastAsia" w:hAnsi="宋体" w:cs="宋体"/>
          <w:color w:val="auto"/>
          <w:sz w:val="24"/>
          <w:szCs w:val="24"/>
          <w:highlight w:val="none"/>
        </w:rPr>
        <w:t>包括五个章节，各章的内容如下：</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第一章  竞争性谈判公告</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第二章  货物需求一览表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第三章  评审方法</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第四章  竞标人须知</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第五章  竞标文件格式</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第六章  合同条款及格式</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7. 竞争性谈判采购文件的澄清和修改</w:t>
      </w:r>
    </w:p>
    <w:p>
      <w:pPr>
        <w:pStyle w:val="12"/>
        <w:spacing w:line="440" w:lineRule="exact"/>
        <w:ind w:left="2" w:leftChars="1" w:firstLine="482" w:firstLineChars="200"/>
        <w:rPr>
          <w:rFonts w:hAnsi="宋体" w:cs="宋体"/>
          <w:b/>
          <w:color w:val="auto"/>
          <w:sz w:val="24"/>
          <w:szCs w:val="24"/>
          <w:highlight w:val="none"/>
        </w:rPr>
      </w:pPr>
      <w:r>
        <w:rPr>
          <w:rFonts w:hint="eastAsia" w:hAnsi="宋体" w:cs="宋体"/>
          <w:b/>
          <w:color w:val="auto"/>
          <w:sz w:val="24"/>
          <w:szCs w:val="24"/>
          <w:highlight w:val="none"/>
        </w:rPr>
        <w:t>7.1  采购人或采购代理机构可以对已发出的竞争性谈判采购文件进行必要澄清或修改，澄清或者修改的内容可能影响竞标文件编制的，采购人、采购代理机构应当在递交竞标文件截止时间3个工作日前，在本章第2项规定的政府采购信息发布媒体上发布更正公告，不足3个工作日的，应当顺延递交竞标文件截止之日。请各竞标人随时关注网站动态，采购代理机构将不再另行电话通知。</w:t>
      </w:r>
    </w:p>
    <w:p>
      <w:pPr>
        <w:pStyle w:val="12"/>
        <w:spacing w:line="440" w:lineRule="exact"/>
        <w:ind w:left="2" w:leftChars="1" w:firstLine="482" w:firstLineChars="200"/>
        <w:rPr>
          <w:rFonts w:hAnsi="宋体" w:cs="宋体"/>
          <w:b/>
          <w:color w:val="auto"/>
          <w:sz w:val="24"/>
          <w:szCs w:val="24"/>
          <w:highlight w:val="none"/>
        </w:rPr>
      </w:pPr>
      <w:r>
        <w:rPr>
          <w:rFonts w:hint="eastAsia" w:hAnsi="宋体" w:cs="宋体"/>
          <w:b/>
          <w:color w:val="auto"/>
          <w:sz w:val="24"/>
          <w:szCs w:val="24"/>
          <w:highlight w:val="none"/>
        </w:rPr>
        <w:t>7.2  采购人和采购代理机构可以视采购具体情况，变更递交竞标文件截止时间，但应当在递交竞标文件截止之日前，在本章第2项规定的政府采购信息发布媒体上发布时间更正公告。请各竞标人随时关注网站动态，采购代理机构将不再另行电话通知。</w:t>
      </w:r>
    </w:p>
    <w:p>
      <w:pPr>
        <w:pStyle w:val="12"/>
        <w:spacing w:line="440" w:lineRule="exact"/>
        <w:rPr>
          <w:rFonts w:hAnsi="宋体" w:cs="宋体"/>
          <w:b/>
          <w:bCs/>
          <w:color w:val="auto"/>
          <w:highlight w:val="none"/>
        </w:rPr>
      </w:pPr>
    </w:p>
    <w:p>
      <w:pPr>
        <w:pStyle w:val="12"/>
        <w:jc w:val="center"/>
        <w:outlineLvl w:val="1"/>
        <w:rPr>
          <w:rFonts w:hAnsi="宋体" w:cs="宋体"/>
          <w:b/>
          <w:color w:val="auto"/>
          <w:sz w:val="30"/>
          <w:szCs w:val="30"/>
          <w:highlight w:val="none"/>
        </w:rPr>
      </w:pPr>
      <w:bookmarkStart w:id="25" w:name="_Toc6327496"/>
      <w:bookmarkStart w:id="26" w:name="_Toc12508"/>
      <w:bookmarkStart w:id="27" w:name="_Toc20462"/>
      <w:r>
        <w:rPr>
          <w:rFonts w:hint="eastAsia" w:hAnsi="宋体" w:cs="宋体"/>
          <w:b/>
          <w:color w:val="auto"/>
          <w:sz w:val="30"/>
          <w:szCs w:val="30"/>
          <w:highlight w:val="none"/>
        </w:rPr>
        <w:t>三    竞标文件</w:t>
      </w:r>
      <w:bookmarkEnd w:id="25"/>
      <w:bookmarkEnd w:id="26"/>
      <w:bookmarkEnd w:id="27"/>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8. 竞标文件的编制</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8.1  竞标人应仔细阅读竞争性谈判采购文件，在充分了解采购的内容、技术参数要求和商务条款以及实质性要求和条件后，编写竞标文件。</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8.2  对竞争性谈判采购文件的实质性要求和条件作出响应是指竞标人必须对竞争性谈判采购文件中标注为实质性要求和条件的技术参数要求、商务条款及其它内容</w:t>
      </w:r>
      <w:r>
        <w:rPr>
          <w:rFonts w:hint="eastAsia" w:hAnsi="宋体" w:cs="宋体"/>
          <w:b/>
          <w:color w:val="auto"/>
          <w:sz w:val="24"/>
          <w:szCs w:val="24"/>
          <w:highlight w:val="none"/>
        </w:rPr>
        <w:t>作出满足或者优于原要求和条件的承诺</w:t>
      </w:r>
      <w:r>
        <w:rPr>
          <w:rFonts w:hint="eastAsia" w:hAnsi="宋体" w:cs="宋体"/>
          <w:color w:val="auto"/>
          <w:sz w:val="24"/>
          <w:szCs w:val="24"/>
          <w:highlight w:val="none"/>
        </w:rPr>
        <w:t>。</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8.3  竞争性谈判采购文件中标注★号的内容为实质性要求和条件。</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8.4  竞标文件应用不褪色的材料书写或打印，保证其清楚、工整，相关材料的复印件应清晰可辨认。竞标文件字迹潦草、表达不清、模糊无法辨认而导致非唯一理解是竞标人的风险，很可能导致该竞标无效。</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8.5  第五章“竞标文件格式”中规定了竞标文件格式的，应按相应格式要求编写。</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8.7  竞标文件应编制目录，且页码清晰准确。</w:t>
      </w:r>
    </w:p>
    <w:p>
      <w:pPr>
        <w:pStyle w:val="12"/>
        <w:spacing w:line="440" w:lineRule="exact"/>
        <w:ind w:left="2" w:leftChars="1" w:firstLine="480" w:firstLineChars="200"/>
        <w:rPr>
          <w:rFonts w:hAnsi="宋体" w:cs="宋体"/>
          <w:color w:val="auto"/>
          <w:sz w:val="24"/>
          <w:szCs w:val="24"/>
          <w:highlight w:val="none"/>
        </w:rPr>
      </w:pPr>
      <w:r>
        <w:rPr>
          <w:rFonts w:hint="eastAsia" w:hAnsi="宋体" w:cs="宋体"/>
          <w:color w:val="auto"/>
          <w:sz w:val="24"/>
          <w:szCs w:val="24"/>
          <w:highlight w:val="none"/>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pStyle w:val="12"/>
        <w:spacing w:line="440" w:lineRule="exact"/>
        <w:rPr>
          <w:rFonts w:hAnsi="宋体" w:cs="宋体"/>
          <w:bCs/>
          <w:color w:val="auto"/>
          <w:sz w:val="24"/>
          <w:szCs w:val="24"/>
          <w:highlight w:val="none"/>
        </w:rPr>
      </w:pPr>
    </w:p>
    <w:p>
      <w:pPr>
        <w:pStyle w:val="12"/>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9. 竞标语言文字及计量单位</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9.2  对不同文字文本竞标文件的解释发生异议的，以中文文本为准。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9.3  竞标文件使用的计量单位除竞争性谈判采购文件中有特殊规定外，一律使用中华人民共和国法定计量单位。</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10. 竞标文件的组成</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  竞标人需编制的竞标文件包括首次报价文件、技术文件和商务文件三部分，竞标人应按下列说明编写和提交。应递交的有关文件如未特别注明为原件的，可提交复印件。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10.1.1  首次报价文件，包括：</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（1）竞标函：按第五章“竞标文件格式”提供的“竞标函（格式）”的要求填写；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（2）竞标报价表：按第五章“竞标文件格式”提供的“竞标报价表（格式）”的要求填写。</w:t>
      </w:r>
    </w:p>
    <w:p>
      <w:pPr>
        <w:pStyle w:val="11"/>
        <w:spacing w:line="36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（3）中小企业声明函：按第五章“竞标文件格式”提供的“中小企业声明函（格式）”的要求填写。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（4）监狱企业证明：提供由省级以上监狱管理局、戒毒管理局（含新疆生产建设兵团）出具的属于监狱企业的证明文件。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（5）残疾人福利性单位声明函：按第五章“ 竞标文件格式”提供的“残疾人福利性单位声明函（格式）”的要求填写；</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 广西工业产品声明函：按第五章“ 竞标文件格式”提供的“ 广西工业产品声明函（格式）”的要求填写；</w:t>
      </w:r>
    </w:p>
    <w:p>
      <w:pPr>
        <w:pStyle w:val="12"/>
        <w:spacing w:after="165" w:line="440" w:lineRule="exact"/>
        <w:ind w:firstLine="422"/>
        <w:rPr>
          <w:rFonts w:hAnsi="宋体" w:cs="宋体"/>
          <w:b/>
          <w:color w:val="auto"/>
          <w:sz w:val="24"/>
          <w:szCs w:val="24"/>
          <w:highlight w:val="none"/>
        </w:rPr>
      </w:pPr>
      <w:r>
        <w:rPr>
          <w:rFonts w:hint="eastAsia" w:hAnsi="宋体" w:cs="宋体"/>
          <w:b/>
          <w:color w:val="auto"/>
          <w:sz w:val="24"/>
          <w:szCs w:val="24"/>
          <w:highlight w:val="none"/>
        </w:rPr>
        <w:t>其中，报价文件组成要求的第（1）-（2）项必须提交；第（3）-（6）项如有请提交。</w:t>
      </w:r>
    </w:p>
    <w:p>
      <w:pPr>
        <w:pStyle w:val="12"/>
        <w:spacing w:line="440" w:lineRule="exact"/>
        <w:ind w:firstLine="480" w:firstLineChars="200"/>
        <w:rPr>
          <w:rFonts w:hAnsi="宋体" w:cs="宋体"/>
          <w:b/>
          <w:bCs/>
          <w:color w:val="auto"/>
          <w:sz w:val="24"/>
          <w:szCs w:val="24"/>
          <w:highlight w:val="none"/>
        </w:rPr>
      </w:pPr>
      <w:r>
        <w:rPr>
          <w:rFonts w:hint="eastAsia" w:hAnsi="宋体" w:cs="宋体"/>
          <w:color w:val="auto"/>
          <w:sz w:val="24"/>
          <w:szCs w:val="24"/>
          <w:highlight w:val="none"/>
        </w:rPr>
        <w:t>10.1.2  技术文件，包括：</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（1）竞标产品技术资料表：按第五章“竞标文件格式”提供的“竞标产品技术资料表（格式）”的要求填写；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2）节能产品或环境标志产品的证明材料：根据第二章“货物需求一览表”中所采购的货物属于品目清单范围内的，需提供相关证明材料（相关证明材料指：国家确定的认证机构出具的、处于有效期之内的节能产品或环境标志产品认证证书）；</w:t>
      </w:r>
    </w:p>
    <w:p>
      <w:pPr>
        <w:pStyle w:val="12"/>
        <w:spacing w:line="440" w:lineRule="exact"/>
        <w:ind w:firstLine="420"/>
        <w:rPr>
          <w:rFonts w:hAnsi="宋体" w:cs="宋体"/>
          <w:b/>
          <w:bCs/>
          <w:color w:val="auto"/>
          <w:sz w:val="24"/>
          <w:szCs w:val="24"/>
          <w:highlight w:val="none"/>
        </w:rPr>
      </w:pPr>
      <w:r>
        <w:rPr>
          <w:rFonts w:hint="eastAsia" w:hAnsi="宋体" w:cs="宋体"/>
          <w:color w:val="auto"/>
          <w:sz w:val="24"/>
          <w:szCs w:val="24"/>
          <w:highlight w:val="none"/>
        </w:rPr>
        <w:t>（3）其它：针对本项目所竞标货物的主要技术指标、参数及性能的详细说明，相关的图纸、图片，产品有效检测和鉴定证明，环保产品认证证书复印件，等等。</w:t>
      </w:r>
    </w:p>
    <w:p>
      <w:pPr>
        <w:pStyle w:val="12"/>
        <w:spacing w:line="440" w:lineRule="exact"/>
        <w:ind w:firstLine="420"/>
        <w:rPr>
          <w:rFonts w:hAnsi="宋体" w:cs="宋体"/>
          <w:b/>
          <w:bCs/>
          <w:color w:val="auto"/>
          <w:sz w:val="24"/>
          <w:szCs w:val="24"/>
          <w:highlight w:val="none"/>
        </w:rPr>
      </w:pPr>
      <w:r>
        <w:rPr>
          <w:rFonts w:hint="eastAsia" w:hAnsi="宋体" w:cs="宋体"/>
          <w:b/>
          <w:bCs/>
          <w:color w:val="auto"/>
          <w:sz w:val="24"/>
          <w:szCs w:val="24"/>
          <w:highlight w:val="none"/>
        </w:rPr>
        <w:t>其中，技术文件组成要求的第（1）项必须提交；第二章“货物需求一览表”中的货物如</w:t>
      </w:r>
      <w:r>
        <w:rPr>
          <w:rFonts w:hint="eastAsia" w:hAnsi="宋体" w:cs="宋体"/>
          <w:b/>
          <w:color w:val="auto"/>
          <w:sz w:val="24"/>
          <w:szCs w:val="24"/>
          <w:highlight w:val="none"/>
        </w:rPr>
        <w:t>属于品目清单范围内的</w:t>
      </w:r>
      <w:r>
        <w:rPr>
          <w:rFonts w:hint="eastAsia" w:hAnsi="宋体" w:cs="宋体"/>
          <w:b/>
          <w:bCs/>
          <w:color w:val="auto"/>
          <w:sz w:val="24"/>
          <w:szCs w:val="24"/>
          <w:highlight w:val="none"/>
        </w:rPr>
        <w:t>，技术文件中的第（2）项必须提交；技术文件要求的第（3）项如有请提交。</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10.1.3  商务文件，包括：</w:t>
      </w:r>
      <w:r>
        <w:rPr>
          <w:rFonts w:hint="eastAsia" w:hAnsi="宋体" w:cs="宋体"/>
          <w:b/>
          <w:bCs/>
          <w:color w:val="auto"/>
          <w:sz w:val="24"/>
          <w:szCs w:val="24"/>
          <w:highlight w:val="none"/>
        </w:rPr>
        <w:t xml:space="preserve"> </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（1）竞标人资格文件：</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①信用声明函。按第五章“竞标文件格式”提供的“信用声明函（格式）”的要求填写。对列入失信被执行人、重大税收违法案件当事人名单、政府采购严重违法失信行为记录名单的竞标人，将被拒绝参与本项目政府采购活动。</w:t>
      </w:r>
      <w:r>
        <w:rPr>
          <w:rFonts w:hint="eastAsia" w:hAnsi="宋体" w:cs="宋体"/>
          <w:b/>
          <w:color w:val="auto"/>
          <w:sz w:val="24"/>
          <w:szCs w:val="24"/>
          <w:highlight w:val="none"/>
        </w:rPr>
        <w:t>(注：采购人或采购代理机构在对竞标人资格审查时进行信用查询，查询结果与竞标文件不一致时，以采购人或采购代理机构查询结果为准。)</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②根据本章第3.2项规定的竞标人应具备的特定条件提供，包括营业执照副本内页或事业单位法人证复印件（竞标人如为企业的，要求证件有效并清晰反映企业法人和经营范围）和竞标人资格的其他证明文件复印件；</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 xml:space="preserve">（2）法定代表人身份证明复印件：如使用第二代身份证应提交正、反面复印件，如法定代表人非中国国籍应提交护照复印件，要求证件有效并与营业执照中的法定代表人相符； </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（3）售后服务承诺书：按第五章“竞标文件格式”提供的“售后服务承诺书（格式）” 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（4）商务条款偏离表：按第五章“竞标文件格式”提供的“商务条款偏离表（格式）” 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5）竞标文件递交截止之日前半年内竞标人连续三个月依法缴纳社保费的凭证复印件（如社保部门开具的证明、收款收据等，或银行缴款凭证、回单等，如为非社保部门开具的凭证或回单的，应清晰反映：缴款单位名称、社保单位名称、保险名称、缴款金额等内容）。无缴费记录的，应提供由竞标人所在地社保部门出具的《依法缴纳或依法免缴社保费证明》（复印件，格式自拟）；</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（6）法定代表人授权委托书：按第五章“竞标文件格式”提供的“法定代表人授权委托书（格式）”的要求填写；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（7）委托代理人身份证明复印件：如使用第二代身份证应提交正、反面复印件，如委托代理人非中国国籍应提交护照复印件，要求证件有效并与法定代表人授权委托书中的委托代理人相符；</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（8）财务会计报表复印件：竞标人近三年的财务报表或银行出具的资信证明或第三方审计报告等证明材料；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9）其它：竞标人通过国家或国际认证资格证书复印件、银行出具的竞标人资信证明或信用等级证明复印件、竞标人近三年同类货物销售的实际业绩证明（附成交通知书复印件或合同复印件）、竞标货物近三年的质量获奖荣誉证书复印件、生产厂家的环保体系认证证书复印件、竞标人近三年发生的诉讼及仲裁情况说明（附法院或仲裁机构作出的判决、裁决等有关法律文书复印件），等等。</w:t>
      </w:r>
    </w:p>
    <w:p>
      <w:pPr>
        <w:pStyle w:val="12"/>
        <w:spacing w:line="440" w:lineRule="exact"/>
        <w:ind w:firstLine="472" w:firstLineChars="196"/>
        <w:rPr>
          <w:rFonts w:hAnsi="宋体" w:cs="宋体"/>
          <w:color w:val="auto"/>
          <w:sz w:val="24"/>
          <w:szCs w:val="24"/>
          <w:highlight w:val="none"/>
        </w:rPr>
      </w:pPr>
      <w:r>
        <w:rPr>
          <w:rFonts w:hint="eastAsia" w:hAnsi="宋体" w:cs="宋体"/>
          <w:b/>
          <w:color w:val="auto"/>
          <w:sz w:val="24"/>
          <w:szCs w:val="24"/>
          <w:highlight w:val="none"/>
        </w:rPr>
        <w:t>商务文件中的第（1）～（5）项必须提交；第（6）、（7）项在委托代理时必须提交；第（8）、（9）项如有请提交。</w:t>
      </w:r>
    </w:p>
    <w:p>
      <w:pPr>
        <w:pStyle w:val="12"/>
        <w:spacing w:line="440" w:lineRule="exact"/>
        <w:ind w:firstLine="470" w:firstLineChars="196"/>
        <w:rPr>
          <w:rFonts w:hAnsi="宋体" w:cs="宋体"/>
          <w:color w:val="auto"/>
          <w:sz w:val="24"/>
          <w:szCs w:val="24"/>
          <w:highlight w:val="none"/>
        </w:rPr>
      </w:pP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10.2  竞标人应按上述顺序将首次报价文件、技术文件和商务文件</w:t>
      </w:r>
      <w:r>
        <w:rPr>
          <w:rFonts w:hint="eastAsia" w:hAnsi="宋体" w:cs="宋体"/>
          <w:b/>
          <w:color w:val="auto"/>
          <w:sz w:val="24"/>
          <w:szCs w:val="24"/>
          <w:highlight w:val="none"/>
        </w:rPr>
        <w:t>分别装订成册</w:t>
      </w:r>
      <w:r>
        <w:rPr>
          <w:rFonts w:hint="eastAsia" w:hAnsi="宋体" w:cs="宋体"/>
          <w:color w:val="auto"/>
          <w:sz w:val="24"/>
          <w:szCs w:val="24"/>
          <w:highlight w:val="none"/>
        </w:rPr>
        <w:t>。</w:t>
      </w:r>
      <w:r>
        <w:rPr>
          <w:rFonts w:hint="eastAsia" w:hAnsi="宋体" w:cs="宋体"/>
          <w:b/>
          <w:color w:val="auto"/>
          <w:sz w:val="24"/>
          <w:szCs w:val="24"/>
          <w:highlight w:val="none"/>
        </w:rPr>
        <w:t>特别注意竞标报价不得出现在技术文件和商务文件中。</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11. 竞标报价</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11.1  竞标人应以人民币报价。</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11.2  竞标人可就第二章“货物需求一览表”中的</w:t>
      </w:r>
      <w:r>
        <w:rPr>
          <w:rFonts w:hint="eastAsia" w:hAnsi="宋体" w:cs="宋体"/>
          <w:b/>
          <w:color w:val="auto"/>
          <w:sz w:val="24"/>
          <w:szCs w:val="24"/>
          <w:highlight w:val="none"/>
        </w:rPr>
        <w:t>某一个分标内容报出完整且唯一报价，也可就某几个或所有分标内容分别报出完整且唯一报价，附带有条件的报价将不予接受。</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11.3  竞标报价为采购人指定地点的现场交货价，其组成部分详见第二章“货物需求一览表”。采购人不再向成交方支付其竞标报价之外的任何费用。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11.4  本项目的采购代理服务费按物价部门核准的收费标准执行，见竞标人须知前附表。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11.5  不论竞标结果如何，竞标人均应自行承担与编制和递交竞标文件有关的全部费用。</w:t>
      </w:r>
    </w:p>
    <w:p>
      <w:pPr>
        <w:pStyle w:val="12"/>
        <w:spacing w:line="440" w:lineRule="exact"/>
        <w:rPr>
          <w:rFonts w:hAnsi="宋体" w:cs="宋体"/>
          <w:bCs/>
          <w:color w:val="auto"/>
          <w:sz w:val="24"/>
          <w:szCs w:val="24"/>
          <w:highlight w:val="none"/>
        </w:rPr>
      </w:pPr>
    </w:p>
    <w:p>
      <w:pPr>
        <w:pStyle w:val="12"/>
        <w:spacing w:line="400" w:lineRule="exact"/>
        <w:rPr>
          <w:rFonts w:hAnsi="宋体" w:cs="宋体"/>
          <w:bCs/>
          <w:color w:val="auto"/>
          <w:sz w:val="24"/>
          <w:szCs w:val="24"/>
          <w:highlight w:val="none"/>
        </w:rPr>
      </w:pPr>
      <w:r>
        <w:rPr>
          <w:rFonts w:hint="eastAsia" w:hAnsi="宋体" w:cs="宋体"/>
          <w:bCs/>
          <w:color w:val="auto"/>
          <w:sz w:val="24"/>
          <w:szCs w:val="24"/>
          <w:highlight w:val="none"/>
        </w:rPr>
        <w:t>12. 竞标有效期</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12.1  在竞标人须知前附表规定的竞标有效期内，竞标人不得要求撤销或修改其竞标文件。</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12.2  在特殊情况下，采购人或采购代理机构可与竞标人协商延长竞标有效期，这种要求与答复均应使用书面形式。竞标人同意延长的，应相应延长竞标有效期，但不得要求或被允许修改或撤销其竞标文件；竞标人拒绝延长的，其竞标在超过原有效期后失效。</w:t>
      </w:r>
    </w:p>
    <w:p>
      <w:pPr>
        <w:pStyle w:val="12"/>
        <w:spacing w:line="400" w:lineRule="exact"/>
        <w:rPr>
          <w:rFonts w:hAnsi="宋体" w:cs="宋体"/>
          <w:bCs/>
          <w:color w:val="auto"/>
          <w:sz w:val="24"/>
          <w:szCs w:val="24"/>
          <w:highlight w:val="none"/>
        </w:rPr>
      </w:pPr>
    </w:p>
    <w:p>
      <w:pPr>
        <w:pStyle w:val="12"/>
        <w:spacing w:line="400" w:lineRule="exact"/>
        <w:rPr>
          <w:rFonts w:hAnsi="宋体" w:cs="宋体"/>
          <w:bCs/>
          <w:color w:val="auto"/>
          <w:sz w:val="24"/>
          <w:szCs w:val="24"/>
          <w:highlight w:val="none"/>
        </w:rPr>
      </w:pPr>
      <w:r>
        <w:rPr>
          <w:rFonts w:hint="eastAsia" w:hAnsi="宋体" w:cs="宋体"/>
          <w:bCs/>
          <w:color w:val="auto"/>
          <w:sz w:val="24"/>
          <w:szCs w:val="24"/>
          <w:highlight w:val="none"/>
        </w:rPr>
        <w:t>13.  竞标保证金</w:t>
      </w: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本项目不收取竞标保证金</w:t>
      </w:r>
    </w:p>
    <w:p>
      <w:pPr>
        <w:pStyle w:val="12"/>
        <w:spacing w:line="500" w:lineRule="exact"/>
        <w:ind w:left="2" w:firstLine="477" w:firstLineChars="199"/>
        <w:rPr>
          <w:rFonts w:hAnsi="宋体" w:cs="宋体"/>
          <w:color w:val="auto"/>
          <w:sz w:val="24"/>
          <w:szCs w:val="24"/>
          <w:highlight w:val="none"/>
        </w:rPr>
      </w:pPr>
    </w:p>
    <w:p>
      <w:pPr>
        <w:pStyle w:val="12"/>
        <w:jc w:val="center"/>
        <w:outlineLvl w:val="1"/>
        <w:rPr>
          <w:rFonts w:hAnsi="宋体" w:cs="宋体"/>
          <w:b/>
          <w:color w:val="auto"/>
          <w:sz w:val="30"/>
          <w:szCs w:val="30"/>
          <w:highlight w:val="none"/>
        </w:rPr>
      </w:pPr>
      <w:bookmarkStart w:id="28" w:name="_Toc12883"/>
      <w:bookmarkStart w:id="29" w:name="_Toc4740"/>
      <w:bookmarkStart w:id="30" w:name="_Toc6327497"/>
      <w:r>
        <w:rPr>
          <w:rFonts w:hint="eastAsia" w:hAnsi="宋体" w:cs="宋体"/>
          <w:b/>
          <w:color w:val="auto"/>
          <w:sz w:val="30"/>
          <w:szCs w:val="30"/>
          <w:highlight w:val="none"/>
        </w:rPr>
        <w:t>四    竞标</w:t>
      </w:r>
      <w:bookmarkEnd w:id="28"/>
      <w:bookmarkEnd w:id="29"/>
      <w:bookmarkEnd w:id="30"/>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14. 竞标文件的密封</w:t>
      </w:r>
    </w:p>
    <w:p>
      <w:pPr>
        <w:pStyle w:val="12"/>
        <w:spacing w:line="440" w:lineRule="exact"/>
        <w:ind w:firstLine="360"/>
        <w:rPr>
          <w:rFonts w:hAnsi="宋体" w:cs="宋体"/>
          <w:b/>
          <w:bCs/>
          <w:color w:val="auto"/>
          <w:sz w:val="24"/>
          <w:szCs w:val="24"/>
          <w:highlight w:val="none"/>
        </w:rPr>
      </w:pPr>
      <w:r>
        <w:rPr>
          <w:rFonts w:hint="eastAsia" w:hAnsi="宋体" w:cs="宋体"/>
          <w:b/>
          <w:color w:val="auto"/>
          <w:sz w:val="24"/>
          <w:szCs w:val="24"/>
          <w:highlight w:val="none"/>
        </w:rPr>
        <w:t>竞标人应将竞标文件进行密封包装，并在外层包装上加盖单位公章。</w:t>
      </w:r>
    </w:p>
    <w:p>
      <w:pPr>
        <w:pStyle w:val="12"/>
        <w:spacing w:line="440" w:lineRule="exact"/>
        <w:ind w:firstLine="482" w:firstLineChars="200"/>
        <w:rPr>
          <w:rFonts w:hAnsi="宋体" w:cs="宋体"/>
          <w:b/>
          <w:color w:val="auto"/>
          <w:sz w:val="24"/>
          <w:szCs w:val="24"/>
          <w:highlight w:val="none"/>
        </w:rPr>
      </w:pP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15. 竞标文件的递交</w:t>
      </w:r>
    </w:p>
    <w:p>
      <w:pPr>
        <w:pStyle w:val="12"/>
        <w:spacing w:line="44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15.1  竞标人递交</w:t>
      </w:r>
      <w:r>
        <w:rPr>
          <w:rFonts w:hint="eastAsia" w:hAnsi="宋体" w:cs="宋体"/>
          <w:bCs/>
          <w:color w:val="auto"/>
          <w:sz w:val="24"/>
          <w:szCs w:val="24"/>
          <w:highlight w:val="none"/>
        </w:rPr>
        <w:t>竞标</w:t>
      </w:r>
      <w:r>
        <w:rPr>
          <w:rFonts w:hint="eastAsia" w:hAnsi="宋体" w:cs="宋体"/>
          <w:color w:val="auto"/>
          <w:sz w:val="24"/>
          <w:szCs w:val="24"/>
          <w:highlight w:val="none"/>
        </w:rPr>
        <w:t>文件截止时间：见竞标人须知前附表。</w:t>
      </w:r>
    </w:p>
    <w:p>
      <w:pPr>
        <w:pStyle w:val="12"/>
        <w:spacing w:line="44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15.2  竞标人递交</w:t>
      </w:r>
      <w:r>
        <w:rPr>
          <w:rFonts w:hint="eastAsia" w:hAnsi="宋体" w:cs="宋体"/>
          <w:bCs/>
          <w:color w:val="auto"/>
          <w:sz w:val="24"/>
          <w:szCs w:val="24"/>
          <w:highlight w:val="none"/>
        </w:rPr>
        <w:t>竞标</w:t>
      </w:r>
      <w:r>
        <w:rPr>
          <w:rFonts w:hint="eastAsia" w:hAnsi="宋体" w:cs="宋体"/>
          <w:color w:val="auto"/>
          <w:sz w:val="24"/>
          <w:szCs w:val="24"/>
          <w:highlight w:val="none"/>
        </w:rPr>
        <w:t>文件地点：见竞标人须知前附表。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  竞标人递交竞标文件时，应自行检查其竞标文件的密封性。</w:t>
      </w:r>
    </w:p>
    <w:p>
      <w:pPr>
        <w:pStyle w:val="12"/>
        <w:spacing w:line="440" w:lineRule="exact"/>
        <w:jc w:val="center"/>
        <w:rPr>
          <w:rFonts w:hAnsi="宋体" w:cs="宋体"/>
          <w:color w:val="auto"/>
          <w:highlight w:val="none"/>
        </w:rPr>
      </w:pPr>
    </w:p>
    <w:p>
      <w:pPr>
        <w:pStyle w:val="12"/>
        <w:jc w:val="center"/>
        <w:outlineLvl w:val="1"/>
        <w:rPr>
          <w:rFonts w:hAnsi="宋体" w:cs="宋体"/>
          <w:b/>
          <w:color w:val="auto"/>
          <w:sz w:val="30"/>
          <w:szCs w:val="30"/>
          <w:highlight w:val="none"/>
        </w:rPr>
      </w:pPr>
      <w:bookmarkStart w:id="31" w:name="_Toc9814"/>
      <w:bookmarkStart w:id="32" w:name="_Toc6327498"/>
      <w:bookmarkStart w:id="33" w:name="_Toc10436"/>
      <w:r>
        <w:rPr>
          <w:rFonts w:hint="eastAsia" w:hAnsi="宋体" w:cs="宋体"/>
          <w:b/>
          <w:color w:val="auto"/>
          <w:sz w:val="30"/>
          <w:szCs w:val="30"/>
          <w:highlight w:val="none"/>
        </w:rPr>
        <w:t>五    评审与谈判</w:t>
      </w:r>
      <w:bookmarkEnd w:id="31"/>
      <w:bookmarkEnd w:id="32"/>
      <w:bookmarkEnd w:id="33"/>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16. 截标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竞标人的法定代表人或其委托代理人应在递交竞标文件截止时间到达竞标文件递交地点，如未按时递交，由此产生的后果由竞标人自行负责。</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截标后由采购人或采购代理机构对竞标人进行信用查询。</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查询渠道：“信用中国”网站(www.creditchina.gov.cn) 、中国政府采购网(www.ccgp.gov.cn)</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查询截止时点：竞标截止时间</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查询记录和证据留存方式：在查询网站中直接打印查询记录，打印材料作为评审资料保存。</w:t>
      </w:r>
    </w:p>
    <w:p>
      <w:pPr>
        <w:pStyle w:val="12"/>
        <w:spacing w:line="44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 评审与谈判</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17.2  评审原则：评审活动遵循公平、公正、科学和择优的原则。</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17.3  评审方法：谈判小组按照竞标人须知前附表和第三章“评审方法”规定的方法、评审因素和标准对竞标文件进行评审。在评审中，不得改变第三章“评审办法”规定的方法、评审因素和标准；第三章“评审办法”没有规定的方法、评审因素和标准，不作为评审依据。</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  评审程序：</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17.4.1  采购代理机构项目负责人宣读评审会场纪律要求，集中管理通讯工具，询问在场人员是否申请回避。</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17.4.2  采购代理机构项目负责人介绍项目概况及谈判小组组成情况（但不得发表影响评审的倾向性、歧视性言论），推选谈判小组组长（原则上采购人不得担任谈判小组组长）。</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17.4.3  谈判小组在竞标文件拆封前对竞标文件做密封性检查，并签字确认。</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17.4.4  </w:t>
      </w:r>
      <w:r>
        <w:rPr>
          <w:rFonts w:hint="eastAsia" w:hAnsi="宋体" w:cs="宋体"/>
          <w:bCs/>
          <w:color w:val="auto"/>
          <w:sz w:val="24"/>
          <w:szCs w:val="24"/>
          <w:highlight w:val="none"/>
        </w:rPr>
        <w:t>竞标</w:t>
      </w:r>
      <w:r>
        <w:rPr>
          <w:rFonts w:hint="eastAsia" w:hAnsi="宋体" w:cs="宋体"/>
          <w:color w:val="auto"/>
          <w:sz w:val="24"/>
          <w:szCs w:val="24"/>
          <w:highlight w:val="none"/>
        </w:rPr>
        <w:t>文件初审：初审分为资格性检查和符合性检查。</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17.4.4.1资格性检查：依据法律法规和采购文件的规定，对</w:t>
      </w:r>
      <w:r>
        <w:rPr>
          <w:rFonts w:hint="eastAsia" w:hAnsi="宋体" w:cs="宋体"/>
          <w:bCs/>
          <w:color w:val="auto"/>
          <w:sz w:val="24"/>
          <w:szCs w:val="24"/>
          <w:highlight w:val="none"/>
        </w:rPr>
        <w:t>竞标</w:t>
      </w:r>
      <w:r>
        <w:rPr>
          <w:rFonts w:hint="eastAsia" w:hAnsi="宋体" w:cs="宋体"/>
          <w:color w:val="auto"/>
          <w:sz w:val="24"/>
          <w:szCs w:val="24"/>
          <w:highlight w:val="none"/>
        </w:rPr>
        <w:t>文件中的资格证明等进行审查，以确定竞标供应商是否具备竞标资格。</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17.4.4.2符合性检查：依据采购文件的规定，从</w:t>
      </w:r>
      <w:r>
        <w:rPr>
          <w:rFonts w:hint="eastAsia" w:hAnsi="宋体" w:cs="宋体"/>
          <w:bCs/>
          <w:color w:val="auto"/>
          <w:sz w:val="24"/>
          <w:szCs w:val="24"/>
          <w:highlight w:val="none"/>
        </w:rPr>
        <w:t>竞标</w:t>
      </w:r>
      <w:r>
        <w:rPr>
          <w:rFonts w:hint="eastAsia" w:hAnsi="宋体" w:cs="宋体"/>
          <w:color w:val="auto"/>
          <w:sz w:val="24"/>
          <w:szCs w:val="24"/>
          <w:highlight w:val="none"/>
        </w:rPr>
        <w:t>文件的有效性、完整性和对采购文件的响应程度进行审查，以确定是否对采购文件的实质性要求和条件作出响应。</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（1）有下列情形之一的视为竞标人相互串通竞标，竞标文件将被视为无效。</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①不同竞标人的竞标文件由同一单位或者个人编制；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②不同竞标人委托同一单位或者个人办理竞标事宜；</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③不同竞标人的竞标文件载明的项目管理员为同一个人；</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④不同竞标人的竞标文件异常一致或竞标报价呈规律性差异</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⑤不同竞标人的竞标文件相互混装；</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（2）关联供应商不得参加同一合同项下政府采购活动，否则竞标文件将被视为无效</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①单位负责人为同一人或者存在直接控股、管理关系的不同的供应商，不得参加同一合同项下的政府采购活动；</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②生产厂商授权给供应商后自己不得参加同一合同项下的政府采购活动；生产厂商对同一品牌同一型号的货物，仅能委托一个代理商参加竞标。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17.4.5  澄清有关问题。对</w:t>
      </w:r>
      <w:r>
        <w:rPr>
          <w:rFonts w:hint="eastAsia" w:hAnsi="宋体" w:cs="宋体"/>
          <w:bCs/>
          <w:color w:val="auto"/>
          <w:sz w:val="24"/>
          <w:szCs w:val="24"/>
          <w:highlight w:val="none"/>
        </w:rPr>
        <w:t>竞标</w:t>
      </w:r>
      <w:r>
        <w:rPr>
          <w:rFonts w:hint="eastAsia" w:hAnsi="宋体" w:cs="宋体"/>
          <w:color w:val="auto"/>
          <w:sz w:val="24"/>
          <w:szCs w:val="24"/>
          <w:highlight w:val="none"/>
        </w:rPr>
        <w:t>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w:t>
      </w:r>
      <w:r>
        <w:rPr>
          <w:rFonts w:hint="eastAsia" w:hAnsi="宋体" w:cs="宋体"/>
          <w:bCs/>
          <w:color w:val="auto"/>
          <w:sz w:val="24"/>
          <w:szCs w:val="24"/>
          <w:highlight w:val="none"/>
        </w:rPr>
        <w:t>竞标</w:t>
      </w:r>
      <w:r>
        <w:rPr>
          <w:rFonts w:hint="eastAsia" w:hAnsi="宋体" w:cs="宋体"/>
          <w:color w:val="auto"/>
          <w:sz w:val="24"/>
          <w:szCs w:val="24"/>
          <w:highlight w:val="none"/>
        </w:rPr>
        <w:t>文件的范围或者改变</w:t>
      </w:r>
      <w:r>
        <w:rPr>
          <w:rFonts w:hint="eastAsia" w:hAnsi="宋体" w:cs="宋体"/>
          <w:bCs/>
          <w:color w:val="auto"/>
          <w:sz w:val="24"/>
          <w:szCs w:val="24"/>
          <w:highlight w:val="none"/>
        </w:rPr>
        <w:t>竞标</w:t>
      </w:r>
      <w:r>
        <w:rPr>
          <w:rFonts w:hint="eastAsia" w:hAnsi="宋体" w:cs="宋体"/>
          <w:color w:val="auto"/>
          <w:sz w:val="24"/>
          <w:szCs w:val="24"/>
          <w:highlight w:val="none"/>
        </w:rPr>
        <w:t>文件的实质性内容。该澄清、说明或者纠正是</w:t>
      </w:r>
      <w:r>
        <w:rPr>
          <w:rFonts w:hint="eastAsia" w:hAnsi="宋体" w:cs="宋体"/>
          <w:bCs/>
          <w:color w:val="auto"/>
          <w:sz w:val="24"/>
          <w:szCs w:val="24"/>
          <w:highlight w:val="none"/>
        </w:rPr>
        <w:t>竞标</w:t>
      </w:r>
      <w:r>
        <w:rPr>
          <w:rFonts w:hint="eastAsia" w:hAnsi="宋体" w:cs="宋体"/>
          <w:color w:val="auto"/>
          <w:sz w:val="24"/>
          <w:szCs w:val="24"/>
          <w:highlight w:val="none"/>
        </w:rPr>
        <w:t>文件的组成部分。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17.4.6  制定谈判文件。谈判小组根据采购项目以及竞标供应商的实际情况制定谈判文件。谈判文件应当明确谈判程序、谈判内容、合同草案的条款以及评定成交的标准等事项。</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17.4.7  确定邀请参加谈判的供应商名单。谈判小组将所有通过资格性审查及符合性审查的竞标人确定为邀请参加谈判的供应商，并向其提供谈判文件。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17.4.8  谈判。</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（1）谈判小组将在竞标人须知前附表规定的地点与各竞标人进行每轮谈判。</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（2）谈判内容包括：竞标报价、技术参数要求和商务条款，其中竞标人资格条件和标注★号的条款除外。</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竞标人的法定代表人或其委托代理人以及技术人员必须参加每轮谈判。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谈判小组与竞标人可进行多轮谈判，竞标人的最后一次应答文件及最终报价应单独封装递交至谈判小组。谈判小组对最后一次应答文件及报价文件（含首次报价文件和各次报价文件）进行符合性审查，以确定是否对采购文件的实质性条件作出响应。在对商务、技术及其他内容的比较和评价结束前，谈判小组不能接触、比较和评价竞标报价。最终报价在谈判小组完成商务、技术及其他内容的评审后才能拆封。</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（7）竞标人的应答文件经谈判小组代表确认后，替代竞争性谈判采购文件或</w:t>
      </w:r>
      <w:r>
        <w:rPr>
          <w:rFonts w:hint="eastAsia" w:hAnsi="宋体" w:cs="宋体"/>
          <w:bCs/>
          <w:color w:val="auto"/>
          <w:sz w:val="24"/>
          <w:szCs w:val="24"/>
          <w:highlight w:val="none"/>
        </w:rPr>
        <w:t>竞标</w:t>
      </w:r>
      <w:r>
        <w:rPr>
          <w:rFonts w:hint="eastAsia" w:hAnsi="宋体" w:cs="宋体"/>
          <w:color w:val="auto"/>
          <w:sz w:val="24"/>
          <w:szCs w:val="24"/>
          <w:highlight w:val="none"/>
        </w:rPr>
        <w:t>文件中相应的内容，并构成</w:t>
      </w:r>
      <w:r>
        <w:rPr>
          <w:rFonts w:hint="eastAsia" w:hAnsi="宋体" w:cs="宋体"/>
          <w:bCs/>
          <w:color w:val="auto"/>
          <w:sz w:val="24"/>
          <w:szCs w:val="24"/>
          <w:highlight w:val="none"/>
        </w:rPr>
        <w:t>竞标</w:t>
      </w:r>
      <w:r>
        <w:rPr>
          <w:rFonts w:hint="eastAsia" w:hAnsi="宋体" w:cs="宋体"/>
          <w:color w:val="auto"/>
          <w:sz w:val="24"/>
          <w:szCs w:val="24"/>
          <w:highlight w:val="none"/>
        </w:rPr>
        <w:t>文件的组成部分和评审的依据。如成交，则作为合同的组成部分。</w:t>
      </w:r>
    </w:p>
    <w:p>
      <w:pPr>
        <w:pStyle w:val="12"/>
        <w:spacing w:line="44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w:t>
      </w:r>
      <w:r>
        <w:rPr>
          <w:rFonts w:hint="eastAsia" w:hAnsi="宋体" w:cs="宋体"/>
          <w:b/>
          <w:color w:val="auto"/>
          <w:sz w:val="24"/>
          <w:szCs w:val="24"/>
          <w:highlight w:val="none"/>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17.4.10 按顺序排列成交候选供应商，并编写评审报告。</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17.4.11 采购代理机构对评审过程和评分、评审结论进行核对和复核，如有错漏，请当事评委进行校正，按校正后的结果确定成交方。</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17.5  评审过程的保密。评审在严格保密的情况下进行，任何单位和个人不得非法干预、影响评审办法的确定，以及评审过程和结果。谈判小组成员和参与评审的有关工作人员不得透露对</w:t>
      </w:r>
      <w:r>
        <w:rPr>
          <w:rFonts w:hint="eastAsia" w:hAnsi="宋体" w:cs="宋体"/>
          <w:bCs/>
          <w:color w:val="auto"/>
          <w:sz w:val="24"/>
          <w:szCs w:val="24"/>
          <w:highlight w:val="none"/>
        </w:rPr>
        <w:t>竞标</w:t>
      </w:r>
      <w:r>
        <w:rPr>
          <w:rFonts w:hint="eastAsia" w:hAnsi="宋体" w:cs="宋体"/>
          <w:color w:val="auto"/>
          <w:sz w:val="24"/>
          <w:szCs w:val="24"/>
          <w:highlight w:val="none"/>
        </w:rPr>
        <w:t>文件的评审和比较、成交候选人的推荐情况以及与评审有关的其他情况。</w:t>
      </w:r>
    </w:p>
    <w:p>
      <w:pPr>
        <w:pStyle w:val="12"/>
        <w:spacing w:line="440" w:lineRule="exact"/>
        <w:ind w:firstLine="480" w:firstLineChars="200"/>
        <w:rPr>
          <w:rFonts w:hAnsi="宋体" w:cs="宋体"/>
          <w:color w:val="auto"/>
          <w:sz w:val="24"/>
          <w:szCs w:val="24"/>
          <w:highlight w:val="none"/>
        </w:rPr>
      </w:pP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18. </w:t>
      </w:r>
      <w:r>
        <w:rPr>
          <w:rFonts w:hint="eastAsia" w:hAnsi="宋体" w:cs="宋体"/>
          <w:bCs/>
          <w:color w:val="auto"/>
          <w:sz w:val="24"/>
          <w:szCs w:val="24"/>
          <w:highlight w:val="none"/>
        </w:rPr>
        <w:t>竞标</w:t>
      </w:r>
      <w:r>
        <w:rPr>
          <w:rFonts w:hint="eastAsia" w:hAnsi="宋体" w:cs="宋体"/>
          <w:color w:val="auto"/>
          <w:sz w:val="24"/>
          <w:szCs w:val="24"/>
          <w:highlight w:val="none"/>
        </w:rPr>
        <w:t>文件的修正</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18.1 </w:t>
      </w:r>
      <w:r>
        <w:rPr>
          <w:rFonts w:hint="eastAsia" w:hAnsi="宋体" w:cs="宋体"/>
          <w:bCs/>
          <w:color w:val="auto"/>
          <w:sz w:val="24"/>
          <w:szCs w:val="24"/>
          <w:highlight w:val="none"/>
        </w:rPr>
        <w:t>竞标</w:t>
      </w:r>
      <w:r>
        <w:rPr>
          <w:rFonts w:hint="eastAsia" w:hAnsi="宋体" w:cs="宋体"/>
          <w:color w:val="auto"/>
          <w:sz w:val="24"/>
          <w:szCs w:val="24"/>
          <w:highlight w:val="none"/>
        </w:rPr>
        <w:t>文件如果出现计算或表达上的错误，修正的原则如下：</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18.1  如果出现计算或表达上的错误，修正的原则如下：</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（1）竞标文件中报价表内容与竞标文件中相应内容不一致的，以报价表为准；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（2）竞标文件的大写金额和小写金额不一致的，以大写金额为准；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（3）总价金额与按单价汇总金额不一致的，以单价金额计算结果为准；</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（4）单价金额小数点有明显错位的，应以总价为准，并修改单价。</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18.2  按上述修正原则修正后的竞标报价经竞标人书面确认后对竞标人具有约束力。如果竞标人不接受修正后的竞标报价，则其竞标无效。</w:t>
      </w:r>
    </w:p>
    <w:p>
      <w:pPr>
        <w:pStyle w:val="12"/>
        <w:spacing w:line="440" w:lineRule="exact"/>
        <w:ind w:firstLine="480" w:firstLineChars="200"/>
        <w:rPr>
          <w:rFonts w:hAnsi="宋体" w:cs="宋体"/>
          <w:color w:val="auto"/>
          <w:sz w:val="24"/>
          <w:szCs w:val="24"/>
          <w:highlight w:val="none"/>
        </w:rPr>
      </w:pP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19. 拒绝接收、</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19.1 竞标人未在本章第15.1项规定的时间之前将</w:t>
      </w:r>
      <w:r>
        <w:rPr>
          <w:rFonts w:hint="eastAsia" w:hAnsi="宋体" w:cs="宋体"/>
          <w:bCs/>
          <w:color w:val="auto"/>
          <w:sz w:val="24"/>
          <w:szCs w:val="24"/>
          <w:highlight w:val="none"/>
        </w:rPr>
        <w:t>竞标</w:t>
      </w:r>
      <w:r>
        <w:rPr>
          <w:rFonts w:hint="eastAsia" w:hAnsi="宋体" w:cs="宋体"/>
          <w:color w:val="auto"/>
          <w:sz w:val="24"/>
          <w:szCs w:val="24"/>
          <w:highlight w:val="none"/>
        </w:rPr>
        <w:t>文件送达至本章第15.2项指定地点的，采购代理机构应当拒绝接收该竞标人的</w:t>
      </w:r>
      <w:r>
        <w:rPr>
          <w:rFonts w:hint="eastAsia" w:hAnsi="宋体" w:cs="宋体"/>
          <w:bCs/>
          <w:color w:val="auto"/>
          <w:sz w:val="24"/>
          <w:szCs w:val="24"/>
          <w:highlight w:val="none"/>
        </w:rPr>
        <w:t>竞标</w:t>
      </w:r>
      <w:r>
        <w:rPr>
          <w:rFonts w:hint="eastAsia" w:hAnsi="宋体" w:cs="宋体"/>
          <w:color w:val="auto"/>
          <w:sz w:val="24"/>
          <w:szCs w:val="24"/>
          <w:highlight w:val="none"/>
        </w:rPr>
        <w:t>文件。</w:t>
      </w:r>
    </w:p>
    <w:p>
      <w:pPr>
        <w:pStyle w:val="12"/>
        <w:spacing w:line="440" w:lineRule="exact"/>
        <w:ind w:firstLine="480" w:firstLineChars="200"/>
        <w:rPr>
          <w:rFonts w:hAnsi="宋体" w:cs="宋体"/>
          <w:color w:val="auto"/>
          <w:sz w:val="24"/>
          <w:szCs w:val="24"/>
          <w:highlight w:val="none"/>
        </w:rPr>
      </w:pPr>
    </w:p>
    <w:p>
      <w:pPr>
        <w:pStyle w:val="12"/>
        <w:spacing w:line="440" w:lineRule="exact"/>
        <w:rPr>
          <w:rFonts w:hAnsi="宋体" w:cs="宋体"/>
          <w:b/>
          <w:bCs/>
          <w:color w:val="auto"/>
          <w:sz w:val="24"/>
          <w:szCs w:val="24"/>
          <w:highlight w:val="none"/>
        </w:rPr>
      </w:pPr>
      <w:r>
        <w:rPr>
          <w:rFonts w:hint="eastAsia" w:hAnsi="宋体" w:cs="宋体"/>
          <w:b/>
          <w:bCs/>
          <w:color w:val="auto"/>
          <w:sz w:val="24"/>
          <w:szCs w:val="24"/>
          <w:highlight w:val="none"/>
        </w:rPr>
        <w:t>20. 无效竞标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★属下列情形之一的，竞标人的竞标无效：</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（1）竞标人或竞标文件不符合本章第3项规定的；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bCs/>
          <w:color w:val="auto"/>
          <w:sz w:val="24"/>
          <w:szCs w:val="24"/>
          <w:highlight w:val="none"/>
        </w:rPr>
        <w:t>竞标</w:t>
      </w:r>
      <w:r>
        <w:rPr>
          <w:rFonts w:hint="eastAsia" w:hAnsi="宋体" w:cs="宋体"/>
          <w:color w:val="auto"/>
          <w:sz w:val="24"/>
          <w:szCs w:val="24"/>
          <w:highlight w:val="none"/>
        </w:rPr>
        <w:t xml:space="preserve">文件未按本章第8.8项的规定标识或未按规定的正、副本数量递交的； </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bCs/>
          <w:color w:val="auto"/>
          <w:sz w:val="24"/>
          <w:szCs w:val="24"/>
          <w:highlight w:val="none"/>
        </w:rPr>
        <w:t>竞标</w:t>
      </w:r>
      <w:r>
        <w:rPr>
          <w:rFonts w:hint="eastAsia" w:hAnsi="宋体" w:cs="宋体"/>
          <w:color w:val="auto"/>
          <w:sz w:val="24"/>
          <w:szCs w:val="24"/>
          <w:highlight w:val="none"/>
        </w:rPr>
        <w:t>文件未按本章第10.1项的规定编写和提交的（包括缺少应提交的文件或格式不符合第四章“竞标文件格式”的要求）；</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bCs/>
          <w:color w:val="auto"/>
          <w:sz w:val="24"/>
          <w:szCs w:val="24"/>
          <w:highlight w:val="none"/>
        </w:rPr>
        <w:t>竞标</w:t>
      </w:r>
      <w:r>
        <w:rPr>
          <w:rFonts w:hint="eastAsia" w:hAnsi="宋体" w:cs="宋体"/>
          <w:color w:val="auto"/>
          <w:sz w:val="24"/>
          <w:szCs w:val="24"/>
          <w:highlight w:val="none"/>
        </w:rPr>
        <w:t>文件不符合本章第10.2项规定的；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（5）竞标报价不符合本章第11项规定的或最终总报价超过采购预算的或各分项最终报价超过分项最高限价的或谈判小组认定低于成本报价的；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w:t>
      </w:r>
      <w:r>
        <w:rPr>
          <w:rFonts w:hint="eastAsia" w:hAnsi="宋体" w:cs="宋体"/>
          <w:bCs/>
          <w:color w:val="auto"/>
          <w:sz w:val="24"/>
          <w:szCs w:val="24"/>
          <w:highlight w:val="none"/>
        </w:rPr>
        <w:t>竞标</w:t>
      </w:r>
      <w:r>
        <w:rPr>
          <w:rFonts w:hint="eastAsia" w:hAnsi="宋体" w:cs="宋体"/>
          <w:color w:val="auto"/>
          <w:sz w:val="24"/>
          <w:szCs w:val="24"/>
          <w:highlight w:val="none"/>
        </w:rPr>
        <w:t>文件不符合本章第14项规定的；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（7）竞标人出现本章第17.4.4所述的竞标文件将被视为无效的情形的；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（8）竞标人出现本章第18.2项所述情形的；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w:t>
      </w:r>
      <w:r>
        <w:rPr>
          <w:rFonts w:hint="eastAsia" w:hAnsi="宋体" w:cs="宋体"/>
          <w:bCs/>
          <w:color w:val="auto"/>
          <w:sz w:val="24"/>
          <w:szCs w:val="24"/>
          <w:highlight w:val="none"/>
        </w:rPr>
        <w:t>竞标</w:t>
      </w:r>
      <w:r>
        <w:rPr>
          <w:rFonts w:hint="eastAsia" w:hAnsi="宋体" w:cs="宋体"/>
          <w:color w:val="auto"/>
          <w:sz w:val="24"/>
          <w:szCs w:val="24"/>
          <w:highlight w:val="none"/>
        </w:rPr>
        <w:t>文件未对竞争性谈判采购文件提出的要求和条件作出实质性响应的；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（10）谈判小组认为竞标文件存在严重负偏离的；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（11）竞标文件附有采购需求以外的条件使谈判小组认为不能接受的；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（12）竞标人在竞标过程中提供虚假材料的。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（13）竞标文件含有违反国家法律、法规的内容。</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注：竞标人竞标无效的，谈判小组应当告知有关竞标人。</w:t>
      </w:r>
    </w:p>
    <w:p>
      <w:pPr>
        <w:pStyle w:val="12"/>
        <w:spacing w:line="440" w:lineRule="exact"/>
        <w:rPr>
          <w:rFonts w:hAnsi="宋体" w:cs="宋体"/>
          <w:b/>
          <w:bCs/>
          <w:color w:val="auto"/>
          <w:sz w:val="24"/>
          <w:szCs w:val="24"/>
          <w:highlight w:val="none"/>
        </w:rPr>
      </w:pPr>
    </w:p>
    <w:p>
      <w:pPr>
        <w:pStyle w:val="12"/>
        <w:spacing w:line="440" w:lineRule="exact"/>
        <w:rPr>
          <w:rFonts w:hAnsi="宋体" w:cs="宋体"/>
          <w:b/>
          <w:bCs/>
          <w:color w:val="auto"/>
          <w:sz w:val="24"/>
          <w:szCs w:val="24"/>
          <w:highlight w:val="none"/>
        </w:rPr>
      </w:pPr>
      <w:r>
        <w:rPr>
          <w:rFonts w:hint="eastAsia" w:hAnsi="宋体" w:cs="宋体"/>
          <w:b/>
          <w:bCs/>
          <w:color w:val="auto"/>
          <w:sz w:val="24"/>
          <w:szCs w:val="24"/>
          <w:highlight w:val="none"/>
        </w:rPr>
        <w:t>21. 废标</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21.1  在采购过程中，出现下列情形之一的，予以废标：</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（1）符合资格条件的供应商或者对</w:t>
      </w:r>
      <w:r>
        <w:rPr>
          <w:rFonts w:hint="eastAsia" w:hAnsi="宋体" w:cs="宋体"/>
          <w:bCs/>
          <w:color w:val="auto"/>
          <w:sz w:val="24"/>
          <w:szCs w:val="24"/>
          <w:highlight w:val="none"/>
        </w:rPr>
        <w:t>竞争性谈判采购文件</w:t>
      </w:r>
      <w:r>
        <w:rPr>
          <w:rFonts w:hint="eastAsia" w:hAnsi="宋体" w:cs="宋体"/>
          <w:color w:val="auto"/>
          <w:sz w:val="24"/>
          <w:szCs w:val="24"/>
          <w:highlight w:val="none"/>
        </w:rPr>
        <w:t>作实质响应的供应商不足三家的；</w:t>
      </w:r>
    </w:p>
    <w:p>
      <w:pPr>
        <w:pStyle w:val="12"/>
        <w:spacing w:line="440" w:lineRule="exact"/>
        <w:ind w:firstLine="420"/>
        <w:rPr>
          <w:rFonts w:hAnsi="宋体" w:cs="宋体"/>
          <w:b/>
          <w:color w:val="auto"/>
          <w:sz w:val="24"/>
          <w:szCs w:val="24"/>
          <w:highlight w:val="none"/>
        </w:rPr>
      </w:pPr>
      <w:r>
        <w:rPr>
          <w:rFonts w:hint="eastAsia" w:hAnsi="宋体" w:cs="宋体"/>
          <w:b/>
          <w:color w:val="auto"/>
          <w:sz w:val="24"/>
          <w:szCs w:val="24"/>
          <w:highlight w:val="none"/>
        </w:rPr>
        <w:t>供应商家数计算规则：</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①采用最低评标价法的采购项目，提供相同品牌产品的不同竞标人参加同一合同项下竞标的，以其中通过资格审查、符合性审查且报价最低的参加评标；报价相同的，由谈判小组采取随机抽取的方式确定一个参加评标的竞标人，其他竞标无效。</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②非单一产品采购项目，采购人应当根据采购项目技术构成、产品价格比重等合理确定核心产品，并在竞争性谈判文件中载明。多家竞标人提供的核心产品品牌相同的，按上述规定处理。</w:t>
      </w:r>
    </w:p>
    <w:p>
      <w:pPr>
        <w:pStyle w:val="12"/>
        <w:spacing w:line="440" w:lineRule="exact"/>
        <w:ind w:firstLine="420"/>
        <w:rPr>
          <w:rFonts w:hAnsi="宋体" w:cs="宋体"/>
          <w:bCs/>
          <w:color w:val="auto"/>
          <w:sz w:val="24"/>
          <w:szCs w:val="24"/>
          <w:highlight w:val="none"/>
        </w:rPr>
      </w:pPr>
      <w:r>
        <w:rPr>
          <w:rFonts w:hint="eastAsia" w:hAnsi="宋体" w:cs="宋体"/>
          <w:color w:val="auto"/>
          <w:sz w:val="24"/>
          <w:szCs w:val="24"/>
          <w:highlight w:val="none"/>
        </w:rPr>
        <w:t>（2）出现影响采购公正的违法、违规行为的；</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（3）竞标人的报价均超过了采购预算，采购人不能支付的；</w:t>
      </w:r>
    </w:p>
    <w:p>
      <w:pPr>
        <w:pStyle w:val="12"/>
        <w:spacing w:line="440" w:lineRule="exact"/>
        <w:ind w:firstLine="420"/>
        <w:rPr>
          <w:rFonts w:hAnsi="宋体" w:cs="宋体"/>
          <w:color w:val="auto"/>
          <w:sz w:val="24"/>
          <w:szCs w:val="24"/>
          <w:highlight w:val="none"/>
        </w:rPr>
      </w:pPr>
      <w:r>
        <w:rPr>
          <w:rFonts w:hint="eastAsia" w:hAnsi="宋体" w:cs="宋体"/>
          <w:color w:val="auto"/>
          <w:sz w:val="24"/>
          <w:szCs w:val="24"/>
          <w:highlight w:val="none"/>
        </w:rPr>
        <w:t>（4）因重大变故，采购任务取消的。</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21.2  废标后，采购代理机构将在本章第2项规定的政府采购信息发布媒体上公告废标理由，不再另行通知。</w:t>
      </w:r>
    </w:p>
    <w:p>
      <w:pPr>
        <w:pStyle w:val="12"/>
        <w:spacing w:line="440" w:lineRule="exact"/>
        <w:jc w:val="center"/>
        <w:rPr>
          <w:rFonts w:hAnsi="宋体" w:cs="宋体"/>
          <w:b/>
          <w:bCs/>
          <w:color w:val="auto"/>
          <w:highlight w:val="none"/>
        </w:rPr>
      </w:pPr>
    </w:p>
    <w:p>
      <w:pPr>
        <w:pStyle w:val="12"/>
        <w:jc w:val="center"/>
        <w:outlineLvl w:val="1"/>
        <w:rPr>
          <w:rFonts w:hAnsi="宋体" w:cs="宋体"/>
          <w:b/>
          <w:color w:val="auto"/>
          <w:sz w:val="30"/>
          <w:szCs w:val="30"/>
          <w:highlight w:val="none"/>
        </w:rPr>
      </w:pPr>
      <w:bookmarkStart w:id="34" w:name="_Toc6327499"/>
      <w:bookmarkStart w:id="35" w:name="_Toc20582"/>
      <w:bookmarkStart w:id="36" w:name="_Toc7242"/>
      <w:r>
        <w:rPr>
          <w:rFonts w:hint="eastAsia" w:hAnsi="宋体" w:cs="宋体"/>
          <w:b/>
          <w:color w:val="auto"/>
          <w:sz w:val="30"/>
          <w:szCs w:val="30"/>
          <w:highlight w:val="none"/>
        </w:rPr>
        <w:t>六    合同授予</w:t>
      </w:r>
      <w:bookmarkEnd w:id="34"/>
      <w:bookmarkEnd w:id="35"/>
      <w:bookmarkEnd w:id="36"/>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22. 成交方的确定</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谈判小组按第三章“评审方法”的规定排列成交候选供应商顺序，并依照次序确定成交方。</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23. 成交公示及成交通知书</w:t>
      </w:r>
    </w:p>
    <w:p>
      <w:pPr>
        <w:pStyle w:val="12"/>
        <w:spacing w:line="440" w:lineRule="exact"/>
        <w:ind w:firstLine="480" w:firstLineChars="200"/>
        <w:rPr>
          <w:rFonts w:hAnsi="宋体" w:cs="宋体"/>
          <w:color w:val="auto"/>
          <w:kern w:val="0"/>
          <w:sz w:val="24"/>
          <w:szCs w:val="24"/>
          <w:highlight w:val="none"/>
        </w:rPr>
      </w:pPr>
      <w:r>
        <w:rPr>
          <w:rFonts w:hint="eastAsia" w:hAnsi="宋体" w:cs="宋体"/>
          <w:color w:val="auto"/>
          <w:sz w:val="24"/>
          <w:szCs w:val="24"/>
          <w:highlight w:val="none"/>
        </w:rPr>
        <w:t xml:space="preserve">23.1  </w:t>
      </w:r>
      <w:r>
        <w:rPr>
          <w:rFonts w:hint="eastAsia" w:hAnsi="宋体" w:cs="宋体"/>
          <w:color w:val="auto"/>
          <w:kern w:val="0"/>
          <w:sz w:val="24"/>
          <w:szCs w:val="24"/>
          <w:highlight w:val="none"/>
        </w:rPr>
        <w:t>在成交供应商确定之日起2个工作日内，由采购代理机构在本章第2.1项规定政府采购项目发布媒体上发布成交结果公告（成交结果公告期限为1个工作日），同时向成交供应商发出成交通知书。</w:t>
      </w:r>
    </w:p>
    <w:p>
      <w:pPr>
        <w:pStyle w:val="12"/>
        <w:spacing w:line="44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23.2  成交通知书对采购人和成交方具有同等法律效力。成交通知书发出后，采购人改变成交结果，或者成交方放弃成交，应当承担相应的法律责任。</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24. 竞标文件的退回</w:t>
      </w: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24.1  采购人及采购代理机构无义务向未成交方解释其未成交原因和退回</w:t>
      </w:r>
      <w:r>
        <w:rPr>
          <w:rFonts w:hint="eastAsia" w:hAnsi="宋体" w:cs="宋体"/>
          <w:bCs/>
          <w:color w:val="auto"/>
          <w:sz w:val="24"/>
          <w:szCs w:val="24"/>
          <w:highlight w:val="none"/>
        </w:rPr>
        <w:t>竞标</w:t>
      </w:r>
      <w:r>
        <w:rPr>
          <w:rFonts w:hint="eastAsia" w:hAnsi="宋体" w:cs="宋体"/>
          <w:color w:val="auto"/>
          <w:sz w:val="24"/>
          <w:szCs w:val="24"/>
          <w:highlight w:val="none"/>
        </w:rPr>
        <w:t>文件。</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25. 签订合同</w:t>
      </w:r>
    </w:p>
    <w:p>
      <w:pPr>
        <w:pStyle w:val="4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25.1  采购人和成交方应当在第二章“货物需求一览表”中商务条款要求载明的合同签订期内，根据《南宁市政府采购项目合同签订管理暂行办法》要求按第五章“合同条款及格式”订立书面合同。联合体竞标的，联合体各方应当共同与采购人签订采购合同，均应在合同的签章处签章，就采购合同约定的事项对采购人承担连带责任。</w:t>
      </w:r>
    </w:p>
    <w:p>
      <w:pPr>
        <w:pStyle w:val="12"/>
        <w:spacing w:line="440" w:lineRule="exact"/>
        <w:ind w:firstLine="360"/>
        <w:rPr>
          <w:rFonts w:hAnsi="宋体" w:cs="宋体"/>
          <w:color w:val="auto"/>
          <w:kern w:val="0"/>
          <w:sz w:val="24"/>
          <w:szCs w:val="24"/>
          <w:highlight w:val="none"/>
        </w:rPr>
      </w:pPr>
      <w:r>
        <w:rPr>
          <w:rFonts w:hint="eastAsia" w:hAnsi="宋体" w:cs="宋体"/>
          <w:color w:val="auto"/>
          <w:kern w:val="0"/>
          <w:sz w:val="24"/>
          <w:szCs w:val="24"/>
          <w:highlight w:val="none"/>
        </w:rPr>
        <w:t>25.2  政府采购合同签订应当采用政府采购合同格式文本，合同应内容完整、盖章齐全；项目合同的各要素和内容应与</w:t>
      </w:r>
      <w:r>
        <w:rPr>
          <w:rFonts w:hint="eastAsia" w:hAnsi="宋体" w:cs="宋体"/>
          <w:bCs/>
          <w:color w:val="auto"/>
          <w:sz w:val="24"/>
          <w:szCs w:val="24"/>
          <w:highlight w:val="none"/>
        </w:rPr>
        <w:t>竞争性谈判采购文件</w:t>
      </w:r>
      <w:r>
        <w:rPr>
          <w:rFonts w:hint="eastAsia" w:hAnsi="宋体" w:cs="宋体"/>
          <w:color w:val="auto"/>
          <w:kern w:val="0"/>
          <w:sz w:val="24"/>
          <w:szCs w:val="24"/>
          <w:highlight w:val="none"/>
        </w:rPr>
        <w:t>、</w:t>
      </w:r>
      <w:r>
        <w:rPr>
          <w:rFonts w:hint="eastAsia" w:hAnsi="宋体" w:cs="宋体"/>
          <w:color w:val="auto"/>
          <w:sz w:val="24"/>
          <w:szCs w:val="24"/>
          <w:highlight w:val="none"/>
        </w:rPr>
        <w:t>成交方</w:t>
      </w:r>
      <w:r>
        <w:rPr>
          <w:rFonts w:hint="eastAsia" w:hAnsi="宋体" w:cs="宋体"/>
          <w:color w:val="auto"/>
          <w:kern w:val="0"/>
          <w:sz w:val="24"/>
          <w:szCs w:val="24"/>
          <w:highlight w:val="none"/>
        </w:rPr>
        <w:t>的承诺、</w:t>
      </w:r>
      <w:r>
        <w:rPr>
          <w:rFonts w:hint="eastAsia" w:hAnsi="宋体" w:cs="宋体"/>
          <w:color w:val="auto"/>
          <w:sz w:val="24"/>
          <w:szCs w:val="24"/>
          <w:highlight w:val="none"/>
        </w:rPr>
        <w:t>成交</w:t>
      </w:r>
      <w:r>
        <w:rPr>
          <w:rFonts w:hint="eastAsia" w:hAnsi="宋体" w:cs="宋体"/>
          <w:color w:val="auto"/>
          <w:kern w:val="0"/>
          <w:sz w:val="24"/>
          <w:szCs w:val="24"/>
          <w:highlight w:val="none"/>
        </w:rPr>
        <w:t>通知书等的内容一致；合同附件齐全；多页合同每页应顺序标出页码并盖骑缝章。</w:t>
      </w:r>
    </w:p>
    <w:p>
      <w:pPr>
        <w:pStyle w:val="12"/>
        <w:spacing w:line="440" w:lineRule="exact"/>
        <w:ind w:firstLine="360"/>
        <w:rPr>
          <w:rFonts w:hAnsi="宋体" w:cs="宋体"/>
          <w:color w:val="auto"/>
          <w:kern w:val="0"/>
          <w:sz w:val="24"/>
          <w:szCs w:val="24"/>
          <w:highlight w:val="none"/>
        </w:rPr>
      </w:pPr>
      <w:r>
        <w:rPr>
          <w:rFonts w:hint="eastAsia" w:hAnsi="宋体" w:cs="宋体"/>
          <w:color w:val="auto"/>
          <w:kern w:val="0"/>
          <w:sz w:val="24"/>
          <w:szCs w:val="24"/>
          <w:highlight w:val="none"/>
        </w:rPr>
        <w:t>25.3 采购人或</w:t>
      </w:r>
      <w:r>
        <w:rPr>
          <w:rFonts w:hint="eastAsia" w:hAnsi="宋体" w:cs="宋体"/>
          <w:color w:val="auto"/>
          <w:sz w:val="24"/>
          <w:szCs w:val="24"/>
          <w:highlight w:val="none"/>
        </w:rPr>
        <w:t>成交方</w:t>
      </w:r>
      <w:r>
        <w:rPr>
          <w:rFonts w:hint="eastAsia" w:hAnsi="宋体" w:cs="宋体"/>
          <w:color w:val="auto"/>
          <w:kern w:val="0"/>
          <w:sz w:val="24"/>
          <w:szCs w:val="24"/>
          <w:highlight w:val="none"/>
        </w:rPr>
        <w:t>不得单方面向合同另一方提出任何</w:t>
      </w:r>
      <w:r>
        <w:rPr>
          <w:rFonts w:hint="eastAsia" w:hAnsi="宋体" w:cs="宋体"/>
          <w:bCs/>
          <w:color w:val="auto"/>
          <w:sz w:val="24"/>
          <w:szCs w:val="24"/>
          <w:highlight w:val="none"/>
        </w:rPr>
        <w:t>竞争性谈判采购文件</w:t>
      </w:r>
      <w:r>
        <w:rPr>
          <w:rFonts w:hint="eastAsia" w:hAnsi="宋体" w:cs="宋体"/>
          <w:color w:val="auto"/>
          <w:kern w:val="0"/>
          <w:sz w:val="24"/>
          <w:szCs w:val="24"/>
          <w:highlight w:val="none"/>
        </w:rPr>
        <w:t>没有约定的条件或不合理的要求，作为签订合同的条件，也不得协商另行订立背离</w:t>
      </w:r>
      <w:r>
        <w:rPr>
          <w:rFonts w:hint="eastAsia" w:hAnsi="宋体" w:cs="宋体"/>
          <w:bCs/>
          <w:color w:val="auto"/>
          <w:sz w:val="24"/>
          <w:szCs w:val="24"/>
          <w:highlight w:val="none"/>
        </w:rPr>
        <w:t>竞争性谈判采购文件</w:t>
      </w:r>
      <w:r>
        <w:rPr>
          <w:rFonts w:hint="eastAsia" w:hAnsi="宋体" w:cs="宋体"/>
          <w:color w:val="auto"/>
          <w:kern w:val="0"/>
          <w:sz w:val="24"/>
          <w:szCs w:val="24"/>
          <w:highlight w:val="none"/>
        </w:rPr>
        <w:t>和合同实质性内容的协议。</w:t>
      </w:r>
    </w:p>
    <w:p>
      <w:pPr>
        <w:pStyle w:val="12"/>
        <w:spacing w:line="440" w:lineRule="exact"/>
        <w:ind w:firstLine="360"/>
        <w:rPr>
          <w:rFonts w:hAnsi="宋体" w:cs="宋体"/>
          <w:color w:val="auto"/>
          <w:kern w:val="0"/>
          <w:sz w:val="24"/>
          <w:szCs w:val="24"/>
          <w:highlight w:val="none"/>
        </w:rPr>
      </w:pPr>
      <w:r>
        <w:rPr>
          <w:rFonts w:hint="eastAsia" w:hAnsi="宋体" w:cs="宋体"/>
          <w:color w:val="auto"/>
          <w:kern w:val="0"/>
          <w:sz w:val="24"/>
          <w:szCs w:val="24"/>
          <w:highlight w:val="none"/>
        </w:rPr>
        <w:t>25.4  采购人需追加与合同标的相同的货物或者服务的，在不改变原合同条款且已报财政部门批准落实资金的前提下，可从原</w:t>
      </w:r>
      <w:r>
        <w:rPr>
          <w:rFonts w:hint="eastAsia" w:hAnsi="宋体" w:cs="宋体"/>
          <w:color w:val="auto"/>
          <w:sz w:val="24"/>
          <w:szCs w:val="24"/>
          <w:highlight w:val="none"/>
        </w:rPr>
        <w:t>成交方</w:t>
      </w:r>
      <w:r>
        <w:rPr>
          <w:rFonts w:hint="eastAsia" w:hAnsi="宋体" w:cs="宋体"/>
          <w:color w:val="auto"/>
          <w:kern w:val="0"/>
          <w:sz w:val="24"/>
          <w:szCs w:val="24"/>
          <w:highlight w:val="none"/>
        </w:rPr>
        <w:t>处添购， 所签订的补充添置合同的采购资金总额不超过原采购合同金额的10%。</w:t>
      </w:r>
    </w:p>
    <w:p>
      <w:pPr>
        <w:pStyle w:val="12"/>
        <w:spacing w:line="440" w:lineRule="exact"/>
        <w:ind w:firstLine="360"/>
        <w:rPr>
          <w:rFonts w:hAnsi="宋体" w:cs="宋体"/>
          <w:color w:val="auto"/>
          <w:kern w:val="0"/>
          <w:sz w:val="24"/>
          <w:szCs w:val="24"/>
          <w:highlight w:val="none"/>
        </w:rPr>
      </w:pPr>
      <w:r>
        <w:rPr>
          <w:rFonts w:hint="eastAsia" w:hAnsi="宋体" w:cs="宋体"/>
          <w:color w:val="auto"/>
          <w:kern w:val="0"/>
          <w:sz w:val="24"/>
          <w:szCs w:val="24"/>
          <w:highlight w:val="none"/>
        </w:rPr>
        <w:t>25.5政府采购合同是政府采购项目验收的依据，</w:t>
      </w:r>
      <w:r>
        <w:rPr>
          <w:rFonts w:hint="eastAsia" w:hAnsi="宋体" w:cs="宋体"/>
          <w:color w:val="auto"/>
          <w:sz w:val="24"/>
          <w:szCs w:val="24"/>
          <w:highlight w:val="none"/>
        </w:rPr>
        <w:t>成交方</w:t>
      </w:r>
      <w:r>
        <w:rPr>
          <w:rFonts w:hint="eastAsia" w:hAnsi="宋体" w:cs="宋体"/>
          <w:color w:val="auto"/>
          <w:kern w:val="0"/>
          <w:sz w:val="24"/>
          <w:szCs w:val="24"/>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2"/>
        <w:spacing w:line="440" w:lineRule="exact"/>
        <w:ind w:firstLine="360"/>
        <w:rPr>
          <w:rFonts w:hAnsi="宋体" w:cs="宋体"/>
          <w:color w:val="auto"/>
          <w:kern w:val="0"/>
          <w:sz w:val="24"/>
          <w:szCs w:val="24"/>
          <w:highlight w:val="none"/>
        </w:rPr>
      </w:pPr>
      <w:r>
        <w:rPr>
          <w:rFonts w:hint="eastAsia" w:hAnsi="宋体" w:cs="宋体"/>
          <w:color w:val="auto"/>
          <w:kern w:val="0"/>
          <w:sz w:val="24"/>
          <w:szCs w:val="24"/>
          <w:highlight w:val="none"/>
        </w:rPr>
        <w:t>25.6  采购人或</w:t>
      </w:r>
      <w:r>
        <w:rPr>
          <w:rFonts w:hint="eastAsia" w:hAnsi="宋体" w:cs="宋体"/>
          <w:color w:val="auto"/>
          <w:sz w:val="24"/>
          <w:szCs w:val="24"/>
          <w:highlight w:val="none"/>
        </w:rPr>
        <w:t>成交方</w:t>
      </w:r>
      <w:r>
        <w:rPr>
          <w:rFonts w:hint="eastAsia" w:hAnsi="宋体" w:cs="宋体"/>
          <w:color w:val="auto"/>
          <w:kern w:val="0"/>
          <w:sz w:val="24"/>
          <w:szCs w:val="24"/>
          <w:highlight w:val="none"/>
        </w:rPr>
        <w:t>在合同履行过程中存在违反政府采购合同行为的，权益受损当事人应当将有关违约的情况以及拟采取的措施，及时书面报告采购代理机构。</w:t>
      </w:r>
    </w:p>
    <w:p>
      <w:pPr>
        <w:pStyle w:val="12"/>
        <w:spacing w:line="440" w:lineRule="exact"/>
        <w:ind w:firstLine="360"/>
        <w:rPr>
          <w:rFonts w:hAnsi="宋体" w:cs="宋体"/>
          <w:color w:val="auto"/>
          <w:sz w:val="24"/>
          <w:szCs w:val="24"/>
          <w:highlight w:val="none"/>
        </w:rPr>
      </w:pPr>
      <w:r>
        <w:rPr>
          <w:rFonts w:hint="eastAsia" w:hAnsi="宋体" w:cs="宋体"/>
          <w:color w:val="auto"/>
          <w:sz w:val="24"/>
          <w:szCs w:val="24"/>
          <w:highlight w:val="none"/>
        </w:rPr>
        <w:t>25.7 发出成交通知书后，采购人无正当理由拒签合同的，给成交方造成损失的，应当赔偿损失。</w:t>
      </w:r>
    </w:p>
    <w:p>
      <w:pPr>
        <w:pStyle w:val="12"/>
        <w:spacing w:line="440" w:lineRule="exact"/>
        <w:ind w:firstLine="360"/>
        <w:rPr>
          <w:rFonts w:hAnsi="宋体" w:cs="宋体"/>
          <w:color w:val="auto"/>
          <w:sz w:val="24"/>
          <w:szCs w:val="24"/>
          <w:highlight w:val="none"/>
        </w:rPr>
      </w:pPr>
      <w:r>
        <w:rPr>
          <w:rFonts w:hint="eastAsia" w:hAnsi="宋体" w:cs="宋体"/>
          <w:color w:val="auto"/>
          <w:sz w:val="24"/>
          <w:szCs w:val="24"/>
          <w:highlight w:val="none"/>
        </w:rPr>
        <w:t>25.8 成交方因不可抗力或者自身原因不能履行政府采购合同的，经政府采购监督管理部门同意，采购人可以与排位在成交方之后第一位的成交候选供应商签订政府采购合同，以此类推。</w:t>
      </w:r>
    </w:p>
    <w:p>
      <w:pPr>
        <w:pStyle w:val="12"/>
        <w:spacing w:line="440" w:lineRule="exact"/>
        <w:ind w:firstLine="360"/>
        <w:rPr>
          <w:rFonts w:hAnsi="宋体" w:cs="宋体"/>
          <w:color w:val="auto"/>
          <w:sz w:val="24"/>
          <w:szCs w:val="24"/>
          <w:highlight w:val="none"/>
        </w:rPr>
      </w:pPr>
      <w:r>
        <w:rPr>
          <w:rFonts w:hint="eastAsia" w:hAnsi="宋体" w:cs="宋体"/>
          <w:color w:val="auto"/>
          <w:sz w:val="24"/>
          <w:szCs w:val="24"/>
          <w:highlight w:val="none"/>
        </w:rPr>
        <w:t>25.9 采购人在签订合同之前有权要求成交供应商提供本项目必需的相关资料原件进行核查，成交方不得拒绝。如成交方拒绝提供，则自行承担由此产生的后果。</w:t>
      </w:r>
    </w:p>
    <w:p>
      <w:pPr>
        <w:pStyle w:val="12"/>
        <w:spacing w:line="440" w:lineRule="exact"/>
        <w:rPr>
          <w:rFonts w:hAnsi="宋体" w:cs="宋体"/>
          <w:bCs/>
          <w:color w:val="auto"/>
          <w:sz w:val="24"/>
          <w:szCs w:val="24"/>
          <w:highlight w:val="none"/>
        </w:rPr>
      </w:pP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26. 履约保证金及质量保证金</w:t>
      </w:r>
    </w:p>
    <w:p>
      <w:pPr>
        <w:pStyle w:val="12"/>
        <w:spacing w:line="440" w:lineRule="exact"/>
        <w:ind w:firstLine="360" w:firstLineChars="150"/>
        <w:rPr>
          <w:rFonts w:hAnsi="宋体" w:cs="宋体"/>
          <w:color w:val="auto"/>
          <w:highlight w:val="none"/>
        </w:rPr>
      </w:pPr>
      <w:r>
        <w:rPr>
          <w:rFonts w:hint="eastAsia" w:hAnsi="宋体" w:cs="宋体"/>
          <w:color w:val="auto"/>
          <w:sz w:val="24"/>
          <w:szCs w:val="24"/>
          <w:highlight w:val="none"/>
        </w:rPr>
        <w:t>本项目不收取履约保证金及质量保证金</w:t>
      </w:r>
      <w:r>
        <w:rPr>
          <w:rFonts w:hint="eastAsia" w:hAnsi="宋体" w:cs="宋体"/>
          <w:color w:val="auto"/>
          <w:szCs w:val="28"/>
          <w:highlight w:val="none"/>
        </w:rPr>
        <w:t>。</w:t>
      </w:r>
    </w:p>
    <w:p>
      <w:pPr>
        <w:pStyle w:val="12"/>
        <w:jc w:val="center"/>
        <w:outlineLvl w:val="1"/>
        <w:rPr>
          <w:rFonts w:hAnsi="宋体" w:cs="宋体"/>
          <w:b/>
          <w:color w:val="auto"/>
          <w:sz w:val="30"/>
          <w:szCs w:val="30"/>
          <w:highlight w:val="none"/>
        </w:rPr>
      </w:pPr>
      <w:bookmarkStart w:id="37" w:name="_Toc30939"/>
      <w:bookmarkStart w:id="38" w:name="_Toc10010"/>
      <w:bookmarkStart w:id="39" w:name="_Toc6327500"/>
      <w:r>
        <w:rPr>
          <w:rFonts w:hint="eastAsia" w:hAnsi="宋体" w:cs="宋体"/>
          <w:b/>
          <w:color w:val="auto"/>
          <w:sz w:val="30"/>
          <w:szCs w:val="30"/>
          <w:highlight w:val="none"/>
        </w:rPr>
        <w:t>七    其他事项</w:t>
      </w:r>
      <w:bookmarkEnd w:id="37"/>
      <w:bookmarkEnd w:id="38"/>
      <w:bookmarkEnd w:id="39"/>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27. 解释权</w:t>
      </w:r>
    </w:p>
    <w:p>
      <w:pPr>
        <w:pStyle w:val="12"/>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本竞争性谈判采购文件根据《中华人民共和国政府采购法》及相关法律法规编制，解释权属采购代理机构。</w:t>
      </w: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28.   其他</w:t>
      </w:r>
    </w:p>
    <w:p>
      <w:pPr>
        <w:pStyle w:val="12"/>
        <w:spacing w:line="440" w:lineRule="exact"/>
        <w:ind w:firstLine="720" w:firstLineChars="300"/>
        <w:jc w:val="left"/>
        <w:rPr>
          <w:rFonts w:hAnsi="宋体" w:cs="宋体"/>
          <w:color w:val="auto"/>
          <w:sz w:val="24"/>
          <w:szCs w:val="24"/>
          <w:highlight w:val="none"/>
        </w:rPr>
      </w:pPr>
      <w:r>
        <w:rPr>
          <w:rFonts w:hint="eastAsia" w:hAnsi="宋体" w:cs="宋体"/>
          <w:color w:val="auto"/>
          <w:sz w:val="24"/>
          <w:szCs w:val="24"/>
          <w:highlight w:val="none"/>
        </w:rPr>
        <w:t>只要竞标人参与竞标并递交竞标文件即视为已经理解并毫无保留地同意了本竞争性谈判文件的所有条文。</w:t>
      </w:r>
    </w:p>
    <w:p>
      <w:pPr>
        <w:pStyle w:val="12"/>
        <w:spacing w:line="440" w:lineRule="exact"/>
        <w:rPr>
          <w:rFonts w:hAnsi="宋体" w:cs="宋体"/>
          <w:bCs/>
          <w:color w:val="auto"/>
          <w:sz w:val="24"/>
          <w:szCs w:val="24"/>
          <w:highlight w:val="none"/>
        </w:rPr>
      </w:pPr>
      <w:r>
        <w:rPr>
          <w:rFonts w:hint="eastAsia" w:hAnsi="宋体" w:cs="宋体"/>
          <w:bCs/>
          <w:color w:val="auto"/>
          <w:sz w:val="24"/>
          <w:szCs w:val="24"/>
          <w:highlight w:val="none"/>
        </w:rPr>
        <w:t>29.   竞标文件的退回</w:t>
      </w:r>
    </w:p>
    <w:p>
      <w:pPr>
        <w:pStyle w:val="12"/>
        <w:spacing w:line="440" w:lineRule="exact"/>
        <w:ind w:firstLine="600" w:firstLineChars="250"/>
        <w:jc w:val="left"/>
        <w:rPr>
          <w:rFonts w:hAnsi="宋体" w:cs="宋体"/>
          <w:color w:val="auto"/>
          <w:sz w:val="24"/>
          <w:szCs w:val="24"/>
          <w:highlight w:val="none"/>
        </w:rPr>
      </w:pPr>
      <w:r>
        <w:rPr>
          <w:rFonts w:hint="eastAsia" w:hAnsi="宋体" w:cs="宋体"/>
          <w:color w:val="auto"/>
          <w:sz w:val="24"/>
          <w:szCs w:val="24"/>
          <w:highlight w:val="none"/>
        </w:rPr>
        <w:t xml:space="preserve"> 所有竞标文件均不予退回</w:t>
      </w:r>
    </w:p>
    <w:p>
      <w:pPr>
        <w:pStyle w:val="12"/>
        <w:spacing w:line="440" w:lineRule="exact"/>
        <w:jc w:val="left"/>
        <w:rPr>
          <w:rFonts w:hAnsi="宋体" w:cs="宋体"/>
          <w:color w:val="auto"/>
          <w:sz w:val="24"/>
          <w:szCs w:val="24"/>
          <w:highlight w:val="none"/>
        </w:rPr>
      </w:pPr>
      <w:r>
        <w:rPr>
          <w:rFonts w:hint="eastAsia" w:hAnsi="宋体" w:cs="宋体"/>
          <w:color w:val="auto"/>
          <w:sz w:val="24"/>
          <w:szCs w:val="24"/>
          <w:highlight w:val="none"/>
        </w:rPr>
        <w:t>30.   需要补充的其他内容</w:t>
      </w:r>
    </w:p>
    <w:p>
      <w:pPr>
        <w:pStyle w:val="12"/>
        <w:spacing w:line="440" w:lineRule="exact"/>
        <w:ind w:firstLine="720" w:firstLineChars="300"/>
        <w:jc w:val="left"/>
        <w:rPr>
          <w:rFonts w:hAnsi="宋体" w:cs="宋体"/>
          <w:color w:val="auto"/>
          <w:sz w:val="24"/>
          <w:szCs w:val="24"/>
          <w:highlight w:val="none"/>
        </w:rPr>
      </w:pPr>
      <w:r>
        <w:rPr>
          <w:rFonts w:hint="eastAsia" w:hAnsi="宋体" w:cs="宋体"/>
          <w:color w:val="auto"/>
          <w:sz w:val="24"/>
          <w:szCs w:val="24"/>
          <w:highlight w:val="none"/>
        </w:rPr>
        <w:t>需要补充的其他内容：见竞标人须知前附表。</w:t>
      </w:r>
    </w:p>
    <w:p>
      <w:pPr>
        <w:pStyle w:val="12"/>
        <w:spacing w:line="440" w:lineRule="exact"/>
        <w:ind w:firstLine="480"/>
        <w:jc w:val="center"/>
        <w:outlineLvl w:val="0"/>
        <w:rPr>
          <w:rFonts w:hAnsi="宋体" w:cs="宋体"/>
          <w:color w:val="auto"/>
          <w:highlight w:val="none"/>
        </w:rPr>
      </w:pPr>
      <w:r>
        <w:rPr>
          <w:rFonts w:hint="eastAsia" w:hAnsi="宋体" w:cs="宋体"/>
          <w:color w:val="auto"/>
          <w:sz w:val="24"/>
          <w:szCs w:val="24"/>
          <w:highlight w:val="none"/>
        </w:rPr>
        <w:br w:type="page"/>
      </w:r>
      <w:bookmarkStart w:id="40" w:name="_Toc32241"/>
      <w:bookmarkStart w:id="41" w:name="_Toc318213880"/>
      <w:bookmarkStart w:id="42" w:name="_Toc8384"/>
      <w:r>
        <w:rPr>
          <w:rFonts w:hint="eastAsia" w:hAnsi="宋体" w:cs="宋体"/>
          <w:b/>
          <w:color w:val="auto"/>
          <w:sz w:val="36"/>
          <w:highlight w:val="none"/>
        </w:rPr>
        <w:t>第五章  竞标文件格式</w:t>
      </w:r>
      <w:bookmarkEnd w:id="40"/>
      <w:bookmarkEnd w:id="41"/>
      <w:bookmarkEnd w:id="42"/>
    </w:p>
    <w:p>
      <w:pPr>
        <w:pStyle w:val="12"/>
        <w:spacing w:line="500" w:lineRule="exact"/>
        <w:rPr>
          <w:rFonts w:hAnsi="宋体" w:cs="宋体"/>
          <w:b/>
          <w:color w:val="auto"/>
          <w:highlight w:val="none"/>
        </w:rPr>
      </w:pPr>
      <w:r>
        <w:rPr>
          <w:rFonts w:hint="eastAsia" w:hAnsi="宋体" w:cs="宋体"/>
          <w:b/>
          <w:color w:val="auto"/>
          <w:highlight w:val="none"/>
        </w:rPr>
        <w:t>格式1：</w:t>
      </w:r>
    </w:p>
    <w:p>
      <w:pPr>
        <w:pStyle w:val="1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竞标函（格式）</w:t>
      </w:r>
    </w:p>
    <w:p>
      <w:pPr>
        <w:pStyle w:val="12"/>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pStyle w:val="12"/>
        <w:spacing w:line="440" w:lineRule="exact"/>
        <w:ind w:firstLine="480" w:firstLineChars="200"/>
        <w:rPr>
          <w:rFonts w:hAnsi="宋体" w:cs="宋体"/>
          <w:color w:val="auto"/>
          <w:sz w:val="24"/>
          <w:szCs w:val="24"/>
          <w:highlight w:val="none"/>
        </w:rPr>
      </w:pPr>
    </w:p>
    <w:p>
      <w:pPr>
        <w:pStyle w:val="12"/>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我方已仔细阅读了贵方组织的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）的竞争性谈判采购文件的全部内容，现正式递交下述文件参加贵方组织的本次政府采购活动： </w:t>
      </w:r>
    </w:p>
    <w:p>
      <w:pPr>
        <w:pStyle w:val="12"/>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一、首次报价文件正本一份，副本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份（包含按竞标人须知第10.1.1项要求提交的全部文件）；</w:t>
      </w:r>
    </w:p>
    <w:p>
      <w:pPr>
        <w:pStyle w:val="12"/>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二、技术文件正本一份，副本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份（包含按竞标人须知第10.1.2项要求提交的全部文件）；</w:t>
      </w:r>
    </w:p>
    <w:p>
      <w:pPr>
        <w:pStyle w:val="12"/>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三、商务文件正本一份，副本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份（包含按竞标人须知第10.1.3项要求提交的全部文件）。</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据此函，签字人兹宣布：</w:t>
      </w:r>
    </w:p>
    <w:p>
      <w:pPr>
        <w:pStyle w:val="12"/>
        <w:numPr>
          <w:ilvl w:val="0"/>
          <w:numId w:val="12"/>
        </w:numPr>
        <w:spacing w:line="420" w:lineRule="exact"/>
        <w:ind w:firstLine="482"/>
        <w:rPr>
          <w:rFonts w:hAnsi="宋体" w:cs="宋体"/>
          <w:color w:val="auto"/>
          <w:sz w:val="24"/>
          <w:szCs w:val="24"/>
          <w:highlight w:val="none"/>
        </w:rPr>
      </w:pPr>
      <w:r>
        <w:rPr>
          <w:rFonts w:hint="eastAsia" w:hAnsi="宋体" w:cs="宋体"/>
          <w:color w:val="auto"/>
          <w:sz w:val="24"/>
          <w:szCs w:val="24"/>
          <w:highlight w:val="none"/>
        </w:rPr>
        <w:t>我方愿意以（大写）人民币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元)的竞标总报价，交货期：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，提供本项目竞争性谈判采购文件第二章“货物需求一览表”中相应的采购内容。</w:t>
      </w:r>
    </w:p>
    <w:p>
      <w:pPr>
        <w:pStyle w:val="12"/>
        <w:spacing w:line="440" w:lineRule="exact"/>
        <w:ind w:firstLine="482"/>
        <w:rPr>
          <w:rFonts w:hAnsi="宋体" w:cs="宋体"/>
          <w:color w:val="auto"/>
          <w:sz w:val="24"/>
          <w:szCs w:val="24"/>
          <w:highlight w:val="none"/>
        </w:rPr>
      </w:pPr>
      <w:r>
        <w:rPr>
          <w:rFonts w:hint="eastAsia" w:hAnsi="宋体" w:cs="宋体"/>
          <w:color w:val="auto"/>
          <w:sz w:val="24"/>
          <w:szCs w:val="24"/>
          <w:highlight w:val="none"/>
        </w:rPr>
        <w:t>其中（有分标时填写）：</w:t>
      </w:r>
    </w:p>
    <w:p>
      <w:pPr>
        <w:pStyle w:val="12"/>
        <w:spacing w:line="440" w:lineRule="exact"/>
        <w:ind w:firstLine="482"/>
        <w:rPr>
          <w:rFonts w:hAnsi="宋体" w:cs="宋体"/>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元)，交货期：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12"/>
        <w:spacing w:line="440" w:lineRule="exact"/>
        <w:ind w:firstLine="482"/>
        <w:rPr>
          <w:color w:val="auto"/>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分标报价为（大写）人民币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元)，交货期：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2、我方同意自本项目竞争性谈判采购文件“竞标人须知”第15.1项规定的递交</w:t>
      </w:r>
      <w:r>
        <w:rPr>
          <w:rFonts w:hint="eastAsia" w:hAnsi="宋体" w:cs="宋体"/>
          <w:bCs/>
          <w:color w:val="auto"/>
          <w:sz w:val="24"/>
          <w:szCs w:val="24"/>
          <w:highlight w:val="none"/>
        </w:rPr>
        <w:t>竞标</w:t>
      </w:r>
      <w:r>
        <w:rPr>
          <w:rFonts w:hint="eastAsia" w:hAnsi="宋体" w:cs="宋体"/>
          <w:color w:val="auto"/>
          <w:sz w:val="24"/>
          <w:szCs w:val="24"/>
          <w:highlight w:val="none"/>
        </w:rPr>
        <w:t>文件截止时间起遵循本竞标函，并承诺在“竞标人须知”第12.1项规定的竞标有效期内不修改、撤销</w:t>
      </w:r>
      <w:r>
        <w:rPr>
          <w:rFonts w:hint="eastAsia" w:hAnsi="宋体" w:cs="宋体"/>
          <w:bCs/>
          <w:color w:val="auto"/>
          <w:sz w:val="24"/>
          <w:szCs w:val="24"/>
          <w:highlight w:val="none"/>
        </w:rPr>
        <w:t>竞标</w:t>
      </w:r>
      <w:r>
        <w:rPr>
          <w:rFonts w:hint="eastAsia" w:hAnsi="宋体" w:cs="宋体"/>
          <w:color w:val="auto"/>
          <w:sz w:val="24"/>
          <w:szCs w:val="24"/>
          <w:highlight w:val="none"/>
        </w:rPr>
        <w:t>文件。</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3、我方在此声明，所递交的</w:t>
      </w:r>
      <w:r>
        <w:rPr>
          <w:rFonts w:hint="eastAsia" w:hAnsi="宋体" w:cs="宋体"/>
          <w:bCs/>
          <w:color w:val="auto"/>
          <w:sz w:val="24"/>
          <w:szCs w:val="24"/>
          <w:highlight w:val="none"/>
        </w:rPr>
        <w:t>竞标</w:t>
      </w:r>
      <w:r>
        <w:rPr>
          <w:rFonts w:hint="eastAsia" w:hAnsi="宋体" w:cs="宋体"/>
          <w:color w:val="auto"/>
          <w:sz w:val="24"/>
          <w:szCs w:val="24"/>
          <w:highlight w:val="none"/>
        </w:rPr>
        <w:t>文件及有关资料内容完整、真实和准确。</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4、如本项目采购内容涉及须符合国家强制规定的，我方承诺我方本次竞标均符合国家有关强制规定。</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具有独立承担民事责任的能力；</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具有良好的商业信誉和健全的财务会计制度；</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具有履行合同所必需的设备和专业技术能力；</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有依法缴纳税收和社会保障资金的良好记录；</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参加政府采购活动前三年内，在经营活动中没有重大违法记录；</w:t>
      </w:r>
    </w:p>
    <w:p>
      <w:pPr>
        <w:pStyle w:val="12"/>
        <w:numPr>
          <w:ilvl w:val="0"/>
          <w:numId w:val="13"/>
        </w:numPr>
        <w:tabs>
          <w:tab w:val="left" w:pos="945"/>
          <w:tab w:val="left" w:pos="1282"/>
        </w:tabs>
        <w:spacing w:line="420" w:lineRule="exact"/>
        <w:ind w:left="1282"/>
        <w:rPr>
          <w:rFonts w:hAnsi="宋体" w:cs="宋体"/>
          <w:color w:val="auto"/>
          <w:sz w:val="24"/>
          <w:szCs w:val="24"/>
          <w:highlight w:val="none"/>
        </w:rPr>
      </w:pPr>
      <w:r>
        <w:rPr>
          <w:rFonts w:hint="eastAsia" w:hAnsi="宋体" w:cs="宋体"/>
          <w:color w:val="auto"/>
          <w:sz w:val="24"/>
          <w:szCs w:val="24"/>
          <w:highlight w:val="none"/>
        </w:rPr>
        <w:t>法律、行政法规规定的其他条件。</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6、如我方成交，我方承诺在收到成交通知书后，在成交通知书规定的期限内，根据竞争性谈判采购文件、我方的</w:t>
      </w:r>
      <w:r>
        <w:rPr>
          <w:rFonts w:hint="eastAsia" w:hAnsi="宋体" w:cs="宋体"/>
          <w:bCs/>
          <w:color w:val="auto"/>
          <w:sz w:val="24"/>
          <w:szCs w:val="24"/>
          <w:highlight w:val="none"/>
        </w:rPr>
        <w:t>竞标</w:t>
      </w:r>
      <w:r>
        <w:rPr>
          <w:rFonts w:hint="eastAsia" w:hAnsi="宋体" w:cs="宋体"/>
          <w:color w:val="auto"/>
          <w:sz w:val="24"/>
          <w:szCs w:val="24"/>
          <w:highlight w:val="none"/>
        </w:rPr>
        <w:t>文件及有关澄清承诺书的要求按第五章“合同条款及格式”与采购人订立书面合同，并按照合同约定承担完成合同的责任和义务。</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7、我方已详细审核竞争性谈判采购文件，我方知道必须放弃提出含糊不清或误解问题的权利。</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8、我方承诺满足竞争性谈判采购文件第六章《南宁市政府采购合同》中的条款，承担完成合同的责任和义务。</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9、我方同意应贵方要求提供与本竞标有关的任何数据或资料。若贵方需要，我方愿意提供我方作出的一切承诺的证明材料。</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10、我方完全理解贵方不一定接受竞标报价最低的竞标人为成交方的行为。</w:t>
      </w:r>
    </w:p>
    <w:p>
      <w:pPr>
        <w:pStyle w:val="12"/>
        <w:spacing w:line="420" w:lineRule="exact"/>
        <w:ind w:firstLine="482"/>
        <w:rPr>
          <w:rFonts w:hAnsi="宋体" w:cs="宋体"/>
          <w:color w:val="auto"/>
          <w:sz w:val="24"/>
          <w:szCs w:val="24"/>
          <w:highlight w:val="none"/>
        </w:rPr>
      </w:pPr>
      <w:r>
        <w:rPr>
          <w:rFonts w:hint="eastAsia" w:hAnsi="宋体" w:cs="宋体"/>
          <w:color w:val="auto"/>
          <w:sz w:val="24"/>
          <w:szCs w:val="24"/>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提供虚假材料谋取中标、成交的；</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采取不正当手段诋毁、排挤其他供应商的；</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与采购人、其他供应商或者采购代理机构恶意串通的；</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向采购人、采购代理机构行贿或者提供其他不正当利益的；</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在采购过程中与采购人进行协商谈判的；</w:t>
      </w:r>
    </w:p>
    <w:p>
      <w:pPr>
        <w:pStyle w:val="12"/>
        <w:numPr>
          <w:ilvl w:val="0"/>
          <w:numId w:val="14"/>
        </w:numPr>
        <w:tabs>
          <w:tab w:val="left" w:pos="945"/>
        </w:tabs>
        <w:spacing w:line="420" w:lineRule="exact"/>
        <w:rPr>
          <w:rFonts w:hAnsi="宋体" w:cs="宋体"/>
          <w:color w:val="auto"/>
          <w:sz w:val="24"/>
          <w:szCs w:val="24"/>
          <w:highlight w:val="none"/>
        </w:rPr>
      </w:pPr>
      <w:r>
        <w:rPr>
          <w:rFonts w:hint="eastAsia" w:hAnsi="宋体" w:cs="宋体"/>
          <w:color w:val="auto"/>
          <w:sz w:val="24"/>
          <w:szCs w:val="24"/>
          <w:highlight w:val="none"/>
        </w:rPr>
        <w:t>拒绝有关部门监督检查或提供虚假情况的。</w:t>
      </w:r>
    </w:p>
    <w:p>
      <w:pPr>
        <w:pStyle w:val="12"/>
        <w:spacing w:line="420" w:lineRule="exact"/>
        <w:ind w:firstLine="420"/>
        <w:rPr>
          <w:rFonts w:hAnsi="宋体" w:cs="宋体"/>
          <w:color w:val="auto"/>
          <w:sz w:val="24"/>
          <w:szCs w:val="24"/>
          <w:highlight w:val="none"/>
        </w:rPr>
      </w:pP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竞标人：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（盖单位公章）</w:t>
      </w:r>
    </w:p>
    <w:p>
      <w:pPr>
        <w:pStyle w:val="12"/>
        <w:spacing w:line="420" w:lineRule="exact"/>
        <w:ind w:firstLine="420"/>
        <w:rPr>
          <w:rFonts w:hAnsi="宋体" w:cs="宋体"/>
          <w:color w:val="auto"/>
          <w:sz w:val="24"/>
          <w:szCs w:val="24"/>
          <w:highlight w:val="none"/>
        </w:rPr>
      </w:pPr>
      <w:r>
        <w:rPr>
          <w:rFonts w:hint="eastAsia" w:hAnsi="宋体" w:cs="宋体"/>
          <w:color w:val="auto"/>
          <w:sz w:val="24"/>
          <w:szCs w:val="24"/>
          <w:highlight w:val="none"/>
        </w:rPr>
        <w:t>法定代表人或其委托代理人：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（签字或盖章）</w:t>
      </w:r>
    </w:p>
    <w:p>
      <w:pPr>
        <w:pStyle w:val="12"/>
        <w:spacing w:line="420" w:lineRule="exact"/>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pPr>
        <w:pStyle w:val="12"/>
        <w:spacing w:line="420" w:lineRule="exact"/>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pPr>
        <w:pStyle w:val="12"/>
        <w:spacing w:line="420" w:lineRule="exact"/>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pPr>
        <w:pStyle w:val="12"/>
        <w:spacing w:line="420" w:lineRule="exact"/>
        <w:ind w:firstLine="480" w:firstLineChars="200"/>
        <w:jc w:val="left"/>
        <w:rPr>
          <w:rFonts w:hAnsi="宋体" w:cs="宋体"/>
          <w:color w:val="auto"/>
          <w:highlight w:val="none"/>
          <w:u w:val="single"/>
        </w:rPr>
      </w:pP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w:t>
      </w:r>
      <w:r>
        <w:rPr>
          <w:rFonts w:hint="eastAsia" w:hAnsi="宋体" w:cs="宋体"/>
          <w:b/>
          <w:bCs/>
          <w:color w:val="auto"/>
          <w:sz w:val="24"/>
          <w:szCs w:val="24"/>
          <w:highlight w:val="none"/>
        </w:rPr>
        <w:br w:type="page"/>
      </w:r>
      <w:r>
        <w:rPr>
          <w:rFonts w:hint="eastAsia" w:hAnsi="宋体" w:cs="宋体"/>
          <w:b/>
          <w:color w:val="auto"/>
          <w:highlight w:val="none"/>
        </w:rPr>
        <w:t>格式2：</w:t>
      </w:r>
    </w:p>
    <w:p>
      <w:pPr>
        <w:pStyle w:val="1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竞标报价表（格式）</w:t>
      </w:r>
    </w:p>
    <w:p>
      <w:pPr>
        <w:pStyle w:val="12"/>
        <w:rPr>
          <w:rFonts w:hAnsi="宋体" w:cs="宋体"/>
          <w:b/>
          <w:color w:val="auto"/>
          <w:sz w:val="24"/>
          <w:szCs w:val="24"/>
          <w:highlight w:val="none"/>
        </w:rPr>
      </w:pPr>
    </w:p>
    <w:p>
      <w:pPr>
        <w:pStyle w:val="12"/>
        <w:rPr>
          <w:rFonts w:hAnsi="宋体" w:cs="宋体"/>
          <w:color w:val="auto"/>
          <w:sz w:val="24"/>
          <w:szCs w:val="24"/>
          <w:highlight w:val="none"/>
        </w:rPr>
      </w:pPr>
    </w:p>
    <w:tbl>
      <w:tblPr>
        <w:tblStyle w:val="21"/>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38"/>
        <w:gridCol w:w="900"/>
        <w:gridCol w:w="1800"/>
        <w:gridCol w:w="1080"/>
        <w:gridCol w:w="1438"/>
        <w:gridCol w:w="1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序号</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货物名称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数量①</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规格型号</w:t>
            </w: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单价(元)</w:t>
            </w:r>
          </w:p>
          <w:p>
            <w:pPr>
              <w:jc w:val="center"/>
              <w:rPr>
                <w:rFonts w:ascii="宋体" w:hAnsi="宋体" w:cs="宋体"/>
                <w:color w:val="auto"/>
                <w:sz w:val="24"/>
                <w:highlight w:val="none"/>
              </w:rPr>
            </w:pPr>
            <w:r>
              <w:rPr>
                <w:rFonts w:hint="eastAsia" w:ascii="宋体" w:hAnsi="宋体" w:cs="宋体"/>
                <w:color w:val="auto"/>
                <w:sz w:val="24"/>
                <w:highlight w:val="none"/>
              </w:rPr>
              <w:t>②</w:t>
            </w: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单项合价（元）</w:t>
            </w:r>
          </w:p>
          <w:p>
            <w:pPr>
              <w:jc w:val="center"/>
              <w:rPr>
                <w:rFonts w:ascii="宋体" w:hAnsi="宋体" w:cs="宋体"/>
                <w:color w:val="auto"/>
                <w:sz w:val="24"/>
                <w:highlight w:val="none"/>
              </w:rPr>
            </w:pPr>
            <w:r>
              <w:rPr>
                <w:rFonts w:hint="eastAsia" w:ascii="宋体" w:hAnsi="宋体" w:cs="宋体"/>
                <w:color w:val="auto"/>
                <w:sz w:val="24"/>
                <w:highlight w:val="none"/>
              </w:rPr>
              <w:t>③＝①×②</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3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报价合计（包含装卸、运输等所有费用）：（大写）人民币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元）                       </w:t>
            </w:r>
          </w:p>
          <w:p>
            <w:pPr>
              <w:rPr>
                <w:rFonts w:ascii="宋体" w:hAnsi="宋体" w:cs="宋体"/>
                <w:color w:val="auto"/>
                <w:sz w:val="24"/>
                <w:highlight w:val="none"/>
              </w:rPr>
            </w:pPr>
            <w:r>
              <w:rPr>
                <w:rFonts w:hint="eastAsia" w:ascii="宋体" w:hAnsi="宋体" w:cs="宋体"/>
                <w:color w:val="auto"/>
                <w:sz w:val="24"/>
                <w:highlight w:val="none"/>
              </w:rPr>
              <w:t>竞标货物中，属于小微企业生产的产品总值为￥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元，占本竞标报价的比例为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%；属于优先采购节能产品总值为￥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元，占本竞标报价的比例</w:t>
            </w:r>
            <w:r>
              <w:rPr>
                <w:rFonts w:hint="eastAsia" w:ascii="宋体" w:hAnsi="宋体" w:cs="宋体"/>
                <w:color w:val="auto"/>
                <w:sz w:val="24"/>
                <w:highlight w:val="none"/>
                <w:u w:val="single"/>
              </w:rPr>
              <w:t xml:space="preserve">为     </w:t>
            </w:r>
            <w:r>
              <w:rPr>
                <w:rFonts w:hint="eastAsia" w:ascii="宋体" w:hAnsi="宋体" w:cs="宋体"/>
                <w:color w:val="auto"/>
                <w:sz w:val="24"/>
                <w:highlight w:val="none"/>
              </w:rPr>
              <w:t xml:space="preserve"> %；属于优先采购环境标志产品总值为￥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元，占本竞标报价的比例为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pStyle w:val="12"/>
              <w:rPr>
                <w:rFonts w:hAnsi="宋体" w:cs="宋体"/>
                <w:color w:val="auto"/>
                <w:sz w:val="24"/>
                <w:highlight w:val="none"/>
              </w:rPr>
            </w:pPr>
            <w:r>
              <w:rPr>
                <w:rFonts w:hint="eastAsia" w:hAnsi="宋体" w:cs="宋体"/>
                <w:color w:val="auto"/>
                <w:sz w:val="24"/>
                <w:highlight w:val="none"/>
              </w:rPr>
              <w:t>总报价合计（包含税费等所有费用）：（大写）人民币</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02"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tc>
      </w:tr>
    </w:tbl>
    <w:p>
      <w:pPr>
        <w:pStyle w:val="12"/>
        <w:spacing w:line="500" w:lineRule="exact"/>
        <w:rPr>
          <w:rFonts w:hAnsi="宋体" w:cs="宋体"/>
          <w:b/>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t>注：表格内容均需按要求填写并盖章，不得留空, 否则按竞标无效处理。</w:t>
      </w:r>
    </w:p>
    <w:p>
      <w:pPr>
        <w:pStyle w:val="12"/>
        <w:spacing w:line="500" w:lineRule="exact"/>
        <w:rPr>
          <w:rFonts w:hAnsi="宋体" w:cs="宋体"/>
          <w:color w:val="auto"/>
          <w:sz w:val="24"/>
          <w:szCs w:val="24"/>
          <w:highlight w:val="none"/>
          <w:u w:val="single"/>
        </w:rPr>
      </w:pPr>
    </w:p>
    <w:p>
      <w:pPr>
        <w:pStyle w:val="12"/>
        <w:spacing w:line="440" w:lineRule="exact"/>
        <w:jc w:val="center"/>
        <w:rPr>
          <w:rFonts w:hAnsi="宋体" w:cs="宋体"/>
          <w:b/>
          <w:color w:val="auto"/>
          <w:highlight w:val="none"/>
        </w:rPr>
      </w:pPr>
      <w:r>
        <w:rPr>
          <w:rFonts w:hint="eastAsia" w:hAnsi="宋体" w:cs="宋体"/>
          <w:color w:val="auto"/>
          <w:sz w:val="24"/>
          <w:szCs w:val="24"/>
          <w:highlight w:val="none"/>
        </w:rPr>
        <w:br w:type="page"/>
      </w:r>
    </w:p>
    <w:p>
      <w:pPr>
        <w:pStyle w:val="12"/>
        <w:spacing w:line="500" w:lineRule="exact"/>
        <w:rPr>
          <w:rFonts w:hAnsi="宋体" w:cs="宋体"/>
          <w:b/>
          <w:color w:val="auto"/>
          <w:highlight w:val="none"/>
        </w:rPr>
      </w:pPr>
      <w:r>
        <w:rPr>
          <w:rFonts w:hint="eastAsia" w:hAnsi="宋体" w:cs="宋体"/>
          <w:b/>
          <w:color w:val="auto"/>
          <w:highlight w:val="none"/>
        </w:rPr>
        <w:t>格式3：</w:t>
      </w:r>
    </w:p>
    <w:p>
      <w:pPr>
        <w:pStyle w:val="12"/>
        <w:jc w:val="center"/>
        <w:rPr>
          <w:rFonts w:hAnsi="宋体" w:cs="宋体"/>
          <w:b/>
          <w:color w:val="auto"/>
          <w:sz w:val="30"/>
          <w:szCs w:val="30"/>
          <w:highlight w:val="none"/>
        </w:rPr>
      </w:pPr>
      <w:r>
        <w:rPr>
          <w:rFonts w:hint="eastAsia" w:hAnsi="宋体" w:cs="宋体"/>
          <w:b/>
          <w:color w:val="auto"/>
          <w:sz w:val="30"/>
          <w:szCs w:val="30"/>
          <w:highlight w:val="none"/>
        </w:rPr>
        <w:t>中小企业声明函（格式）</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1、本声明函主要供参加政府采购活动的中小企业填写，非中小企业无需填写。</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2、小型、微型企业提供中型企业制造的货物的，视同为中型企业。</w:t>
      </w: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1"/>
        <w:spacing w:line="360" w:lineRule="auto"/>
        <w:ind w:firstLine="464" w:firstLineChars="200"/>
        <w:rPr>
          <w:rFonts w:hAnsi="宋体" w:cs="宋体"/>
          <w:color w:val="auto"/>
          <w:sz w:val="24"/>
          <w:szCs w:val="24"/>
          <w:highlight w:val="none"/>
        </w:rPr>
      </w:pP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本公司郑重声明，根据《政府采购促进中小企业发展暂行办法》（财库〔2011〕181号）的规定，本公司为______（请填写：中型、小型、微型）企业。即，本公司同时满足以下条件：</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pPr>
        <w:pStyle w:val="12"/>
        <w:spacing w:line="360" w:lineRule="auto"/>
        <w:ind w:firstLine="480" w:firstLineChars="200"/>
        <w:rPr>
          <w:rFonts w:hAnsi="宋体" w:cs="宋体"/>
          <w:color w:val="auto"/>
          <w:sz w:val="24"/>
          <w:szCs w:val="24"/>
          <w:highlight w:val="none"/>
        </w:rPr>
      </w:pPr>
    </w:p>
    <w:p>
      <w:pPr>
        <w:pStyle w:val="12"/>
        <w:spacing w:line="360" w:lineRule="auto"/>
        <w:ind w:firstLine="480" w:firstLineChars="200"/>
        <w:rPr>
          <w:rFonts w:hAnsi="宋体" w:cs="宋体"/>
          <w:color w:val="auto"/>
          <w:sz w:val="24"/>
          <w:szCs w:val="24"/>
          <w:highlight w:val="none"/>
        </w:rPr>
      </w:pPr>
    </w:p>
    <w:p>
      <w:pPr>
        <w:pStyle w:val="12"/>
        <w:spacing w:line="360" w:lineRule="auto"/>
        <w:ind w:firstLine="480" w:firstLineChars="200"/>
        <w:rPr>
          <w:rFonts w:hAnsi="宋体" w:cs="宋体"/>
          <w:color w:val="auto"/>
          <w:sz w:val="24"/>
          <w:szCs w:val="24"/>
          <w:highlight w:val="none"/>
        </w:rPr>
      </w:pPr>
    </w:p>
    <w:p>
      <w:pPr>
        <w:pStyle w:val="12"/>
        <w:spacing w:line="600" w:lineRule="exact"/>
        <w:rPr>
          <w:rFonts w:hAnsi="宋体" w:cs="宋体"/>
          <w:color w:val="auto"/>
          <w:sz w:val="24"/>
          <w:szCs w:val="24"/>
          <w:highlight w:val="none"/>
          <w:u w:val="single"/>
        </w:rPr>
      </w:pPr>
      <w:r>
        <w:rPr>
          <w:rFonts w:hint="eastAsia" w:hAnsi="宋体" w:cs="宋体"/>
          <w:color w:val="auto"/>
          <w:sz w:val="24"/>
          <w:szCs w:val="24"/>
          <w:highlight w:val="none"/>
        </w:rPr>
        <w:t>竞标人（盖单位公章）：</w:t>
      </w:r>
      <w:r>
        <w:rPr>
          <w:rFonts w:hint="eastAsia" w:hAnsi="宋体" w:cs="宋体"/>
          <w:color w:val="auto"/>
          <w:sz w:val="24"/>
          <w:szCs w:val="24"/>
          <w:highlight w:val="none"/>
          <w:u w:val="single"/>
        </w:rPr>
        <w:t xml:space="preserve">                                    </w:t>
      </w:r>
    </w:p>
    <w:p>
      <w:pPr>
        <w:pStyle w:val="12"/>
        <w:spacing w:line="600" w:lineRule="exact"/>
        <w:rPr>
          <w:rFonts w:hAnsi="宋体" w:cs="宋体"/>
          <w:color w:val="auto"/>
          <w:sz w:val="24"/>
          <w:szCs w:val="24"/>
          <w:highlight w:val="none"/>
          <w:u w:val="single"/>
        </w:rPr>
      </w:pPr>
    </w:p>
    <w:p>
      <w:pPr>
        <w:pStyle w:val="12"/>
        <w:spacing w:line="500" w:lineRule="exact"/>
        <w:rPr>
          <w:rFonts w:hAnsi="宋体" w:cs="宋体"/>
          <w:color w:val="auto"/>
          <w:sz w:val="24"/>
          <w:szCs w:val="24"/>
          <w:highlight w:val="none"/>
          <w:u w:val="single"/>
        </w:rPr>
      </w:pPr>
      <w:r>
        <w:rPr>
          <w:rFonts w:hint="eastAsia" w:hAnsi="宋体" w:cs="宋体"/>
          <w:color w:val="auto"/>
          <w:sz w:val="24"/>
          <w:szCs w:val="24"/>
          <w:highlight w:val="none"/>
        </w:rPr>
        <w:t>法定代表人或其委托代理人（签字或盖章）：</w:t>
      </w:r>
      <w:r>
        <w:rPr>
          <w:rFonts w:hint="eastAsia" w:hAnsi="宋体" w:cs="宋体"/>
          <w:color w:val="auto"/>
          <w:sz w:val="24"/>
          <w:szCs w:val="24"/>
          <w:highlight w:val="none"/>
          <w:u w:val="single"/>
        </w:rPr>
        <w:t xml:space="preserve">                  </w:t>
      </w:r>
    </w:p>
    <w:p>
      <w:pPr>
        <w:pStyle w:val="12"/>
        <w:spacing w:line="500" w:lineRule="exact"/>
        <w:jc w:val="left"/>
        <w:rPr>
          <w:rFonts w:hAnsi="宋体" w:cs="宋体"/>
          <w:color w:val="auto"/>
          <w:szCs w:val="21"/>
          <w:highlight w:val="none"/>
        </w:rPr>
      </w:pPr>
    </w:p>
    <w:p>
      <w:pPr>
        <w:pStyle w:val="12"/>
        <w:spacing w:line="360" w:lineRule="auto"/>
        <w:rPr>
          <w:rFonts w:hAnsi="宋体" w:cs="宋体"/>
          <w:color w:val="auto"/>
          <w:szCs w:val="21"/>
          <w:highlight w:val="none"/>
        </w:rPr>
      </w:pPr>
      <w:r>
        <w:rPr>
          <w:rFonts w:hint="eastAsia" w:hAnsi="宋体" w:cs="宋体"/>
          <w:color w:val="auto"/>
          <w:szCs w:val="21"/>
          <w:highlight w:val="none"/>
        </w:rPr>
        <w:br w:type="page"/>
      </w:r>
      <w:r>
        <w:rPr>
          <w:rFonts w:hint="eastAsia" w:hAnsi="宋体" w:cs="宋体"/>
          <w:b/>
          <w:color w:val="auto"/>
          <w:highlight w:val="none"/>
        </w:rPr>
        <w:t>格式4：</w:t>
      </w:r>
    </w:p>
    <w:p>
      <w:pPr>
        <w:pStyle w:val="12"/>
        <w:spacing w:line="500" w:lineRule="exact"/>
        <w:jc w:val="center"/>
        <w:rPr>
          <w:rFonts w:hAnsi="宋体" w:cs="宋体"/>
          <w:b/>
          <w:bCs/>
          <w:color w:val="auto"/>
          <w:sz w:val="30"/>
          <w:szCs w:val="30"/>
          <w:highlight w:val="none"/>
        </w:rPr>
      </w:pPr>
      <w:r>
        <w:rPr>
          <w:rFonts w:hint="eastAsia" w:hAnsi="宋体" w:cs="宋体"/>
          <w:b/>
          <w:color w:val="auto"/>
          <w:sz w:val="30"/>
          <w:szCs w:val="30"/>
          <w:highlight w:val="none"/>
        </w:rPr>
        <w:t>广西工业产品声明函</w:t>
      </w:r>
      <w:r>
        <w:rPr>
          <w:rFonts w:hint="eastAsia" w:hAnsi="宋体" w:cs="宋体"/>
          <w:b/>
          <w:bCs/>
          <w:color w:val="auto"/>
          <w:sz w:val="30"/>
          <w:szCs w:val="30"/>
          <w:highlight w:val="none"/>
        </w:rPr>
        <w:t>（格式）</w:t>
      </w:r>
    </w:p>
    <w:p>
      <w:pPr>
        <w:pStyle w:val="12"/>
        <w:rPr>
          <w:rFonts w:hAnsi="宋体" w:cs="宋体"/>
          <w:b/>
          <w:color w:val="auto"/>
          <w:sz w:val="24"/>
          <w:highlight w:val="none"/>
        </w:rPr>
      </w:pP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说明：</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1、本文件所指广西工业产品，是指广西境内生产的工业产品，具体以生产企业的工商营业执照注册所在地为准。</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2、本细则所指使用广西工业产品 80%以上，是指参加政府采购项目或招标项目时供货范围中采用广西工业产品的金额占本次竞标或竞标总金额的80%以上（含）；或者工程建设使用广西工业产品占工程建设所需产品总金额的80%以上（含）。</w:t>
      </w:r>
    </w:p>
    <w:p>
      <w:pPr>
        <w:pStyle w:val="11"/>
        <w:spacing w:line="240" w:lineRule="auto"/>
        <w:ind w:firstLine="0"/>
        <w:rPr>
          <w:rFonts w:hAnsi="宋体" w:cs="宋体"/>
          <w:color w:val="auto"/>
          <w:sz w:val="24"/>
          <w:szCs w:val="24"/>
          <w:highlight w:val="none"/>
        </w:rPr>
      </w:pPr>
      <w:r>
        <w:rPr>
          <w:rFonts w:hint="eastAsia" w:hAnsi="宋体" w:cs="宋体"/>
          <w:color w:val="auto"/>
          <w:sz w:val="24"/>
          <w:szCs w:val="24"/>
          <w:highlight w:val="none"/>
        </w:rPr>
        <w:t>3、发现竞标人提供虚假材料、采购人履约过程中中标供应商未按 竞标文件《广西工业产品声明函》中使用广西工业产品或者使用广西工业产品未达80%以上的，按照有关法律法规追究其相关责任。</w:t>
      </w:r>
    </w:p>
    <w:p>
      <w:pPr>
        <w:pStyle w:val="11"/>
        <w:spacing w:line="240" w:lineRule="auto"/>
        <w:ind w:firstLine="0"/>
        <w:rPr>
          <w:rFonts w:hAnsi="宋体" w:cs="宋体"/>
          <w:color w:val="auto"/>
          <w:sz w:val="24"/>
          <w:szCs w:val="24"/>
          <w:highlight w:val="none"/>
        </w:rPr>
      </w:pPr>
    </w:p>
    <w:p>
      <w:pPr>
        <w:pStyle w:val="11"/>
        <w:spacing w:line="24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本公司郑重声明，根据《招标采购促进广西工业产品产销对接实施细则》的规定，本公司在本次竞标∕竞标中或者工程项目中提供的下述产品为广西工业产品，详情如下：</w:t>
      </w:r>
    </w:p>
    <w:p>
      <w:pPr>
        <w:pStyle w:val="12"/>
        <w:rPr>
          <w:rFonts w:hAnsi="宋体" w:cs="宋体"/>
          <w:color w:val="auto"/>
          <w:sz w:val="24"/>
          <w:szCs w:val="24"/>
          <w:highlight w:val="none"/>
          <w:u w:val="single"/>
        </w:rPr>
      </w:pPr>
      <w:r>
        <w:rPr>
          <w:rFonts w:hint="eastAsia" w:hAnsi="宋体" w:cs="宋体"/>
          <w:color w:val="auto"/>
          <w:sz w:val="24"/>
          <w:szCs w:val="24"/>
          <w:highlight w:val="none"/>
          <w:u w:val="single"/>
        </w:rPr>
        <w:t>　　分标（有分标时填写）</w:t>
      </w:r>
    </w:p>
    <w:tbl>
      <w:tblPr>
        <w:tblStyle w:val="21"/>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序号</w:t>
            </w:r>
          </w:p>
        </w:tc>
        <w:tc>
          <w:tcPr>
            <w:tcW w:w="216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产品名称</w:t>
            </w:r>
          </w:p>
        </w:tc>
        <w:tc>
          <w:tcPr>
            <w:tcW w:w="1417"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型号和规格</w:t>
            </w:r>
          </w:p>
        </w:tc>
        <w:tc>
          <w:tcPr>
            <w:tcW w:w="709"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数量</w:t>
            </w:r>
          </w:p>
        </w:tc>
        <w:tc>
          <w:tcPr>
            <w:tcW w:w="2268"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制造厂商及原产地</w:t>
            </w:r>
          </w:p>
        </w:tc>
        <w:tc>
          <w:tcPr>
            <w:tcW w:w="147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竞标价</w:t>
            </w:r>
          </w:p>
        </w:tc>
        <w:tc>
          <w:tcPr>
            <w:tcW w:w="893"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1</w:t>
            </w:r>
          </w:p>
        </w:tc>
        <w:tc>
          <w:tcPr>
            <w:tcW w:w="2164" w:type="dxa"/>
            <w:vAlign w:val="center"/>
          </w:tcPr>
          <w:p>
            <w:pPr>
              <w:pStyle w:val="12"/>
              <w:jc w:val="center"/>
              <w:rPr>
                <w:rFonts w:hAnsi="宋体" w:cs="宋体"/>
                <w:color w:val="auto"/>
                <w:sz w:val="24"/>
                <w:szCs w:val="24"/>
                <w:highlight w:val="none"/>
                <w:u w:val="single"/>
              </w:rPr>
            </w:pPr>
          </w:p>
        </w:tc>
        <w:tc>
          <w:tcPr>
            <w:tcW w:w="1417" w:type="dxa"/>
            <w:vAlign w:val="center"/>
          </w:tcPr>
          <w:p>
            <w:pPr>
              <w:pStyle w:val="12"/>
              <w:jc w:val="center"/>
              <w:rPr>
                <w:rFonts w:hAnsi="宋体" w:cs="宋体"/>
                <w:color w:val="auto"/>
                <w:sz w:val="24"/>
                <w:szCs w:val="24"/>
                <w:highlight w:val="none"/>
                <w:u w:val="single"/>
              </w:rPr>
            </w:pPr>
          </w:p>
        </w:tc>
        <w:tc>
          <w:tcPr>
            <w:tcW w:w="709" w:type="dxa"/>
            <w:vAlign w:val="center"/>
          </w:tcPr>
          <w:p>
            <w:pPr>
              <w:pStyle w:val="12"/>
              <w:jc w:val="center"/>
              <w:rPr>
                <w:rFonts w:hAnsi="宋体" w:cs="宋体"/>
                <w:color w:val="auto"/>
                <w:sz w:val="24"/>
                <w:szCs w:val="24"/>
                <w:highlight w:val="none"/>
                <w:u w:val="single"/>
              </w:rPr>
            </w:pPr>
          </w:p>
        </w:tc>
        <w:tc>
          <w:tcPr>
            <w:tcW w:w="2268" w:type="dxa"/>
            <w:vAlign w:val="center"/>
          </w:tcPr>
          <w:p>
            <w:pPr>
              <w:pStyle w:val="12"/>
              <w:jc w:val="center"/>
              <w:rPr>
                <w:rFonts w:hAnsi="宋体" w:cs="宋体"/>
                <w:color w:val="auto"/>
                <w:sz w:val="24"/>
                <w:szCs w:val="24"/>
                <w:highlight w:val="none"/>
                <w:u w:val="single"/>
              </w:rPr>
            </w:pPr>
          </w:p>
        </w:tc>
        <w:tc>
          <w:tcPr>
            <w:tcW w:w="1474" w:type="dxa"/>
            <w:vAlign w:val="center"/>
          </w:tcPr>
          <w:p>
            <w:pPr>
              <w:pStyle w:val="12"/>
              <w:jc w:val="center"/>
              <w:rPr>
                <w:rFonts w:hAnsi="宋体" w:cs="宋体"/>
                <w:color w:val="auto"/>
                <w:sz w:val="24"/>
                <w:szCs w:val="24"/>
                <w:highlight w:val="none"/>
                <w:u w:val="single"/>
              </w:rPr>
            </w:pPr>
          </w:p>
        </w:tc>
        <w:tc>
          <w:tcPr>
            <w:tcW w:w="893" w:type="dxa"/>
            <w:vAlign w:val="center"/>
          </w:tcPr>
          <w:p>
            <w:pPr>
              <w:pStyle w:val="12"/>
              <w:jc w:val="center"/>
              <w:rPr>
                <w:rFonts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2</w:t>
            </w:r>
          </w:p>
        </w:tc>
        <w:tc>
          <w:tcPr>
            <w:tcW w:w="2164" w:type="dxa"/>
            <w:vAlign w:val="center"/>
          </w:tcPr>
          <w:p>
            <w:pPr>
              <w:pStyle w:val="12"/>
              <w:jc w:val="center"/>
              <w:rPr>
                <w:rFonts w:hAnsi="宋体" w:cs="宋体"/>
                <w:color w:val="auto"/>
                <w:sz w:val="24"/>
                <w:szCs w:val="24"/>
                <w:highlight w:val="none"/>
                <w:u w:val="single"/>
              </w:rPr>
            </w:pPr>
          </w:p>
        </w:tc>
        <w:tc>
          <w:tcPr>
            <w:tcW w:w="1417" w:type="dxa"/>
            <w:vAlign w:val="center"/>
          </w:tcPr>
          <w:p>
            <w:pPr>
              <w:pStyle w:val="12"/>
              <w:jc w:val="center"/>
              <w:rPr>
                <w:rFonts w:hAnsi="宋体" w:cs="宋体"/>
                <w:color w:val="auto"/>
                <w:sz w:val="24"/>
                <w:szCs w:val="24"/>
                <w:highlight w:val="none"/>
                <w:u w:val="single"/>
              </w:rPr>
            </w:pPr>
          </w:p>
        </w:tc>
        <w:tc>
          <w:tcPr>
            <w:tcW w:w="709" w:type="dxa"/>
            <w:vAlign w:val="center"/>
          </w:tcPr>
          <w:p>
            <w:pPr>
              <w:pStyle w:val="12"/>
              <w:jc w:val="center"/>
              <w:rPr>
                <w:rFonts w:hAnsi="宋体" w:cs="宋体"/>
                <w:color w:val="auto"/>
                <w:sz w:val="24"/>
                <w:szCs w:val="24"/>
                <w:highlight w:val="none"/>
                <w:u w:val="single"/>
              </w:rPr>
            </w:pPr>
          </w:p>
        </w:tc>
        <w:tc>
          <w:tcPr>
            <w:tcW w:w="2268" w:type="dxa"/>
            <w:vAlign w:val="center"/>
          </w:tcPr>
          <w:p>
            <w:pPr>
              <w:pStyle w:val="12"/>
              <w:jc w:val="center"/>
              <w:rPr>
                <w:rFonts w:hAnsi="宋体" w:cs="宋体"/>
                <w:color w:val="auto"/>
                <w:sz w:val="24"/>
                <w:szCs w:val="24"/>
                <w:highlight w:val="none"/>
                <w:u w:val="single"/>
              </w:rPr>
            </w:pPr>
          </w:p>
        </w:tc>
        <w:tc>
          <w:tcPr>
            <w:tcW w:w="1474" w:type="dxa"/>
            <w:vAlign w:val="center"/>
          </w:tcPr>
          <w:p>
            <w:pPr>
              <w:pStyle w:val="12"/>
              <w:jc w:val="center"/>
              <w:rPr>
                <w:rFonts w:hAnsi="宋体" w:cs="宋体"/>
                <w:color w:val="auto"/>
                <w:sz w:val="24"/>
                <w:szCs w:val="24"/>
                <w:highlight w:val="none"/>
                <w:u w:val="single"/>
              </w:rPr>
            </w:pPr>
          </w:p>
        </w:tc>
        <w:tc>
          <w:tcPr>
            <w:tcW w:w="893" w:type="dxa"/>
            <w:vAlign w:val="center"/>
          </w:tcPr>
          <w:p>
            <w:pPr>
              <w:pStyle w:val="12"/>
              <w:jc w:val="center"/>
              <w:rPr>
                <w:rFonts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w:t>
            </w:r>
          </w:p>
        </w:tc>
        <w:tc>
          <w:tcPr>
            <w:tcW w:w="2164" w:type="dxa"/>
            <w:vAlign w:val="center"/>
          </w:tcPr>
          <w:p>
            <w:pPr>
              <w:pStyle w:val="12"/>
              <w:jc w:val="center"/>
              <w:rPr>
                <w:rFonts w:hAnsi="宋体" w:cs="宋体"/>
                <w:color w:val="auto"/>
                <w:sz w:val="24"/>
                <w:szCs w:val="24"/>
                <w:highlight w:val="none"/>
                <w:u w:val="single"/>
              </w:rPr>
            </w:pPr>
          </w:p>
        </w:tc>
        <w:tc>
          <w:tcPr>
            <w:tcW w:w="1417" w:type="dxa"/>
            <w:vAlign w:val="center"/>
          </w:tcPr>
          <w:p>
            <w:pPr>
              <w:pStyle w:val="12"/>
              <w:jc w:val="center"/>
              <w:rPr>
                <w:rFonts w:hAnsi="宋体" w:cs="宋体"/>
                <w:color w:val="auto"/>
                <w:sz w:val="24"/>
                <w:szCs w:val="24"/>
                <w:highlight w:val="none"/>
                <w:u w:val="single"/>
              </w:rPr>
            </w:pPr>
          </w:p>
        </w:tc>
        <w:tc>
          <w:tcPr>
            <w:tcW w:w="709" w:type="dxa"/>
            <w:vAlign w:val="center"/>
          </w:tcPr>
          <w:p>
            <w:pPr>
              <w:pStyle w:val="12"/>
              <w:jc w:val="center"/>
              <w:rPr>
                <w:rFonts w:hAnsi="宋体" w:cs="宋体"/>
                <w:color w:val="auto"/>
                <w:sz w:val="24"/>
                <w:szCs w:val="24"/>
                <w:highlight w:val="none"/>
                <w:u w:val="single"/>
              </w:rPr>
            </w:pPr>
          </w:p>
        </w:tc>
        <w:tc>
          <w:tcPr>
            <w:tcW w:w="2268" w:type="dxa"/>
            <w:vAlign w:val="center"/>
          </w:tcPr>
          <w:p>
            <w:pPr>
              <w:pStyle w:val="12"/>
              <w:jc w:val="center"/>
              <w:rPr>
                <w:rFonts w:hAnsi="宋体" w:cs="宋体"/>
                <w:color w:val="auto"/>
                <w:sz w:val="24"/>
                <w:szCs w:val="24"/>
                <w:highlight w:val="none"/>
                <w:u w:val="single"/>
              </w:rPr>
            </w:pPr>
          </w:p>
        </w:tc>
        <w:tc>
          <w:tcPr>
            <w:tcW w:w="1474" w:type="dxa"/>
            <w:vAlign w:val="center"/>
          </w:tcPr>
          <w:p>
            <w:pPr>
              <w:pStyle w:val="12"/>
              <w:jc w:val="center"/>
              <w:rPr>
                <w:rFonts w:hAnsi="宋体" w:cs="宋体"/>
                <w:color w:val="auto"/>
                <w:sz w:val="24"/>
                <w:szCs w:val="24"/>
                <w:highlight w:val="none"/>
                <w:u w:val="single"/>
              </w:rPr>
            </w:pPr>
          </w:p>
        </w:tc>
        <w:tc>
          <w:tcPr>
            <w:tcW w:w="893" w:type="dxa"/>
            <w:vAlign w:val="center"/>
          </w:tcPr>
          <w:p>
            <w:pPr>
              <w:pStyle w:val="12"/>
              <w:jc w:val="center"/>
              <w:rPr>
                <w:rFonts w:hAnsi="宋体" w:cs="宋体"/>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pStyle w:val="12"/>
              <w:jc w:val="center"/>
              <w:rPr>
                <w:rFonts w:hAnsi="宋体" w:cs="宋体"/>
                <w:color w:val="auto"/>
                <w:sz w:val="24"/>
                <w:szCs w:val="24"/>
                <w:highlight w:val="none"/>
                <w:u w:val="single"/>
              </w:rPr>
            </w:pPr>
          </w:p>
        </w:tc>
        <w:tc>
          <w:tcPr>
            <w:tcW w:w="2164"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广西工业产品</w:t>
            </w:r>
          </w:p>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合计价格：</w:t>
            </w:r>
          </w:p>
        </w:tc>
        <w:tc>
          <w:tcPr>
            <w:tcW w:w="2126" w:type="dxa"/>
            <w:gridSpan w:val="2"/>
            <w:vAlign w:val="center"/>
          </w:tcPr>
          <w:p>
            <w:pPr>
              <w:pStyle w:val="12"/>
              <w:jc w:val="center"/>
              <w:rPr>
                <w:rFonts w:hAnsi="宋体" w:cs="宋体"/>
                <w:color w:val="auto"/>
                <w:sz w:val="24"/>
                <w:szCs w:val="24"/>
                <w:highlight w:val="none"/>
                <w:u w:val="single"/>
              </w:rPr>
            </w:pPr>
          </w:p>
        </w:tc>
        <w:tc>
          <w:tcPr>
            <w:tcW w:w="2268" w:type="dxa"/>
            <w:vAlign w:val="center"/>
          </w:tcPr>
          <w:p>
            <w:pPr>
              <w:pStyle w:val="12"/>
              <w:jc w:val="center"/>
              <w:rPr>
                <w:rFonts w:hAnsi="宋体" w:cs="宋体"/>
                <w:color w:val="auto"/>
                <w:sz w:val="24"/>
                <w:szCs w:val="24"/>
                <w:highlight w:val="none"/>
                <w:u w:val="single"/>
              </w:rPr>
            </w:pPr>
            <w:r>
              <w:rPr>
                <w:rFonts w:hint="eastAsia" w:hAnsi="宋体" w:cs="宋体"/>
                <w:color w:val="auto"/>
                <w:sz w:val="24"/>
                <w:szCs w:val="24"/>
                <w:highlight w:val="none"/>
                <w:u w:val="single"/>
              </w:rPr>
              <w:t>占竞标总价比例：</w:t>
            </w:r>
          </w:p>
        </w:tc>
        <w:tc>
          <w:tcPr>
            <w:tcW w:w="2367" w:type="dxa"/>
            <w:gridSpan w:val="2"/>
            <w:vAlign w:val="center"/>
          </w:tcPr>
          <w:p>
            <w:pPr>
              <w:pStyle w:val="12"/>
              <w:jc w:val="center"/>
              <w:rPr>
                <w:rFonts w:hAnsi="宋体" w:cs="宋体"/>
                <w:color w:val="auto"/>
                <w:sz w:val="24"/>
                <w:szCs w:val="24"/>
                <w:highlight w:val="none"/>
                <w:u w:val="single"/>
              </w:rPr>
            </w:pPr>
          </w:p>
        </w:tc>
      </w:tr>
    </w:tbl>
    <w:p>
      <w:pPr>
        <w:pStyle w:val="12"/>
        <w:rPr>
          <w:rFonts w:hAnsi="宋体" w:cs="宋体"/>
          <w:color w:val="auto"/>
          <w:sz w:val="24"/>
          <w:szCs w:val="24"/>
          <w:highlight w:val="none"/>
          <w:u w:val="single"/>
        </w:rPr>
      </w:pPr>
      <w:r>
        <w:rPr>
          <w:rFonts w:hint="eastAsia" w:hAnsi="宋体" w:cs="宋体"/>
          <w:color w:val="auto"/>
          <w:sz w:val="24"/>
          <w:szCs w:val="24"/>
          <w:highlight w:val="none"/>
          <w:u w:val="single"/>
        </w:rPr>
        <w:t>　　分标（有分标时填写）</w:t>
      </w:r>
    </w:p>
    <w:p>
      <w:pPr>
        <w:pStyle w:val="12"/>
        <w:rPr>
          <w:rFonts w:hAnsi="宋体" w:cs="宋体"/>
          <w:color w:val="auto"/>
          <w:sz w:val="24"/>
          <w:szCs w:val="24"/>
          <w:highlight w:val="none"/>
          <w:u w:val="single"/>
        </w:rPr>
      </w:pPr>
      <w:r>
        <w:rPr>
          <w:rFonts w:hint="eastAsia" w:hAnsi="宋体" w:cs="宋体"/>
          <w:color w:val="auto"/>
          <w:sz w:val="24"/>
          <w:szCs w:val="24"/>
          <w:highlight w:val="none"/>
          <w:u w:val="single"/>
        </w:rPr>
        <w:t>......</w:t>
      </w:r>
    </w:p>
    <w:p>
      <w:pPr>
        <w:pStyle w:val="12"/>
        <w:ind w:firstLine="420"/>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spacing w:line="600" w:lineRule="exact"/>
        <w:rPr>
          <w:rFonts w:hAnsi="宋体" w:cs="宋体"/>
          <w:color w:val="auto"/>
          <w:sz w:val="24"/>
          <w:szCs w:val="24"/>
          <w:highlight w:val="none"/>
          <w:u w:val="single"/>
        </w:rPr>
      </w:pPr>
      <w:r>
        <w:rPr>
          <w:rFonts w:hint="eastAsia" w:hAnsi="宋体" w:cs="宋体"/>
          <w:color w:val="auto"/>
          <w:sz w:val="24"/>
          <w:szCs w:val="24"/>
          <w:highlight w:val="none"/>
        </w:rPr>
        <w:t>竞标人（盖单位公章）：</w:t>
      </w:r>
      <w:r>
        <w:rPr>
          <w:rFonts w:hint="eastAsia" w:hAnsi="宋体" w:cs="宋体"/>
          <w:color w:val="auto"/>
          <w:sz w:val="24"/>
          <w:szCs w:val="24"/>
          <w:highlight w:val="none"/>
          <w:u w:val="single"/>
        </w:rPr>
        <w:t xml:space="preserve">                                    </w:t>
      </w:r>
    </w:p>
    <w:p>
      <w:pPr>
        <w:pStyle w:val="12"/>
        <w:spacing w:line="600" w:lineRule="exact"/>
        <w:rPr>
          <w:rFonts w:hAnsi="宋体" w:cs="宋体"/>
          <w:color w:val="auto"/>
          <w:sz w:val="24"/>
          <w:szCs w:val="24"/>
          <w:highlight w:val="none"/>
          <w:u w:val="single"/>
        </w:rPr>
      </w:pPr>
    </w:p>
    <w:p>
      <w:pPr>
        <w:pStyle w:val="12"/>
        <w:spacing w:line="500" w:lineRule="exact"/>
        <w:rPr>
          <w:rFonts w:hAnsi="宋体" w:cs="宋体"/>
          <w:color w:val="auto"/>
          <w:sz w:val="24"/>
          <w:szCs w:val="24"/>
          <w:highlight w:val="none"/>
          <w:u w:val="single"/>
        </w:rPr>
      </w:pPr>
      <w:r>
        <w:rPr>
          <w:rFonts w:hint="eastAsia" w:hAnsi="宋体" w:cs="宋体"/>
          <w:color w:val="auto"/>
          <w:sz w:val="24"/>
          <w:szCs w:val="24"/>
          <w:highlight w:val="none"/>
        </w:rPr>
        <w:t>法定代表人或其委托代理人（签字或盖章）：</w:t>
      </w:r>
      <w:r>
        <w:rPr>
          <w:rFonts w:hint="eastAsia" w:hAnsi="宋体" w:cs="宋体"/>
          <w:color w:val="auto"/>
          <w:sz w:val="24"/>
          <w:szCs w:val="24"/>
          <w:highlight w:val="none"/>
          <w:u w:val="single"/>
        </w:rPr>
        <w:t xml:space="preserve">                  </w:t>
      </w:r>
    </w:p>
    <w:p>
      <w:pPr>
        <w:pStyle w:val="12"/>
        <w:spacing w:line="500" w:lineRule="exact"/>
        <w:jc w:val="left"/>
        <w:rPr>
          <w:rFonts w:hAnsi="宋体" w:cs="宋体"/>
          <w:b/>
          <w:color w:val="auto"/>
          <w:highlight w:val="none"/>
        </w:rPr>
      </w:pPr>
      <w:r>
        <w:rPr>
          <w:rFonts w:hint="eastAsia" w:hAnsi="宋体" w:cs="宋体"/>
          <w:color w:val="auto"/>
          <w:sz w:val="24"/>
          <w:highlight w:val="none"/>
        </w:rPr>
        <w:br w:type="page"/>
      </w:r>
      <w:r>
        <w:rPr>
          <w:rFonts w:hint="eastAsia" w:hAnsi="宋体" w:cs="宋体"/>
          <w:b/>
          <w:color w:val="auto"/>
          <w:highlight w:val="none"/>
        </w:rPr>
        <w:t>格式5：</w:t>
      </w:r>
    </w:p>
    <w:p>
      <w:pPr>
        <w:spacing w:line="588" w:lineRule="exact"/>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残疾人福利性单位声明函（格式）</w:t>
      </w:r>
    </w:p>
    <w:p>
      <w:pPr>
        <w:pStyle w:val="12"/>
        <w:spacing w:line="500" w:lineRule="exact"/>
        <w:ind w:firstLine="600" w:firstLineChars="250"/>
        <w:rPr>
          <w:rFonts w:hAnsi="宋体" w:cs="宋体"/>
          <w:color w:val="auto"/>
          <w:sz w:val="24"/>
          <w:szCs w:val="24"/>
          <w:highlight w:val="none"/>
        </w:rPr>
      </w:pPr>
    </w:p>
    <w:p>
      <w:pPr>
        <w:pStyle w:val="12"/>
        <w:spacing w:line="500" w:lineRule="exact"/>
        <w:ind w:firstLine="600" w:firstLineChars="250"/>
        <w:rPr>
          <w:rFonts w:hAnsi="宋体" w:cs="宋体"/>
          <w:color w:val="auto"/>
          <w:sz w:val="24"/>
          <w:szCs w:val="24"/>
          <w:highlight w:val="none"/>
        </w:rPr>
      </w:pPr>
      <w:r>
        <w:rPr>
          <w:rFonts w:hint="eastAsia" w:hAnsi="宋体" w:cs="宋体"/>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2"/>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pPr>
        <w:pStyle w:val="12"/>
        <w:spacing w:line="500" w:lineRule="exact"/>
        <w:rPr>
          <w:rFonts w:hAnsi="宋体" w:cs="宋体"/>
          <w:color w:val="auto"/>
          <w:sz w:val="24"/>
          <w:szCs w:val="24"/>
          <w:highlight w:val="none"/>
        </w:rPr>
      </w:pPr>
    </w:p>
    <w:p>
      <w:pPr>
        <w:pStyle w:val="12"/>
        <w:spacing w:line="500" w:lineRule="exact"/>
        <w:rPr>
          <w:rFonts w:hAnsi="宋体" w:cs="宋体"/>
          <w:color w:val="auto"/>
          <w:sz w:val="24"/>
          <w:szCs w:val="24"/>
          <w:highlight w:val="none"/>
        </w:rPr>
      </w:pPr>
    </w:p>
    <w:p>
      <w:pPr>
        <w:pStyle w:val="12"/>
        <w:spacing w:line="500" w:lineRule="exact"/>
        <w:ind w:firstLine="4560" w:firstLineChars="1900"/>
        <w:rPr>
          <w:rFonts w:hAnsi="宋体" w:cs="宋体"/>
          <w:color w:val="auto"/>
          <w:sz w:val="24"/>
          <w:szCs w:val="24"/>
          <w:highlight w:val="none"/>
        </w:rPr>
      </w:pPr>
      <w:r>
        <w:rPr>
          <w:rFonts w:hint="eastAsia" w:hAnsi="宋体" w:cs="宋体"/>
          <w:color w:val="auto"/>
          <w:sz w:val="24"/>
          <w:szCs w:val="24"/>
          <w:highlight w:val="none"/>
        </w:rPr>
        <w:t xml:space="preserve">竞标人（盖单位公章）：                             </w:t>
      </w:r>
    </w:p>
    <w:p>
      <w:pPr>
        <w:widowControl/>
        <w:ind w:firstLine="4560" w:firstLineChars="1900"/>
        <w:jc w:val="left"/>
        <w:rPr>
          <w:rFonts w:ascii="宋体" w:hAnsi="宋体" w:cs="宋体"/>
          <w:color w:val="auto"/>
          <w:sz w:val="24"/>
          <w:highlight w:val="none"/>
        </w:rPr>
      </w:pPr>
    </w:p>
    <w:p>
      <w:pPr>
        <w:widowControl/>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 xml:space="preserve">法定代表人或其委托代理人（签字或盖章）：        </w:t>
      </w:r>
    </w:p>
    <w:p>
      <w:pPr>
        <w:pStyle w:val="12"/>
        <w:spacing w:line="500" w:lineRule="exact"/>
        <w:rPr>
          <w:rFonts w:hAnsi="宋体" w:cs="宋体"/>
          <w:color w:val="auto"/>
          <w:szCs w:val="21"/>
          <w:highlight w:val="none"/>
        </w:rPr>
      </w:pPr>
    </w:p>
    <w:p>
      <w:pPr>
        <w:widowControl/>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highlight w:val="none"/>
        </w:rPr>
        <w:t>格式6：</w:t>
      </w:r>
    </w:p>
    <w:p>
      <w:pPr>
        <w:pStyle w:val="1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竞标产品技术资料表（格式）</w:t>
      </w:r>
    </w:p>
    <w:p>
      <w:pPr>
        <w:pStyle w:val="12"/>
        <w:ind w:firstLine="210" w:firstLineChars="100"/>
        <w:rPr>
          <w:rFonts w:hAnsi="宋体" w:cs="宋体"/>
          <w:color w:val="auto"/>
          <w:highlight w:val="none"/>
        </w:rPr>
      </w:pPr>
      <w:r>
        <w:rPr>
          <w:rFonts w:hint="eastAsia" w:hAnsi="宋体" w:cs="宋体"/>
          <w:color w:val="auto"/>
          <w:highlight w:val="none"/>
        </w:rPr>
        <w:t xml:space="preserve"> </w:t>
      </w:r>
    </w:p>
    <w:p>
      <w:pPr>
        <w:pStyle w:val="12"/>
        <w:ind w:firstLine="420" w:firstLineChars="200"/>
        <w:rPr>
          <w:rFonts w:hAnsi="宋体" w:cs="宋体"/>
          <w:color w:val="auto"/>
          <w:szCs w:val="21"/>
          <w:highlight w:val="none"/>
        </w:rPr>
      </w:pPr>
      <w:r>
        <w:rPr>
          <w:rFonts w:hint="eastAsia" w:hAnsi="宋体" w:cs="宋体"/>
          <w:color w:val="auto"/>
          <w:highlight w:val="none"/>
        </w:rPr>
        <w:t>　　</w:t>
      </w:r>
    </w:p>
    <w:p>
      <w:pPr>
        <w:pStyle w:val="12"/>
        <w:ind w:firstLine="480" w:firstLineChars="200"/>
        <w:rPr>
          <w:rFonts w:hAnsi="宋体" w:cs="宋体"/>
          <w:color w:val="auto"/>
          <w:sz w:val="24"/>
          <w:szCs w:val="24"/>
          <w:highlight w:val="none"/>
        </w:rPr>
      </w:pPr>
      <w:r>
        <w:rPr>
          <w:rFonts w:hint="eastAsia" w:hAnsi="宋体" w:cs="宋体"/>
          <w:color w:val="auto"/>
          <w:sz w:val="24"/>
          <w:szCs w:val="24"/>
          <w:highlight w:val="none"/>
        </w:rPr>
        <w:t>请根据所竞标产品的实际技术参数，</w:t>
      </w:r>
      <w:r>
        <w:rPr>
          <w:rFonts w:hint="eastAsia" w:hAnsi="宋体" w:cs="宋体"/>
          <w:b/>
          <w:color w:val="auto"/>
          <w:sz w:val="24"/>
          <w:szCs w:val="24"/>
          <w:highlight w:val="none"/>
        </w:rPr>
        <w:t>逐条对应</w:t>
      </w:r>
      <w:r>
        <w:rPr>
          <w:rFonts w:hint="eastAsia" w:hAnsi="宋体" w:cs="宋体"/>
          <w:color w:val="auto"/>
          <w:sz w:val="24"/>
          <w:szCs w:val="24"/>
          <w:highlight w:val="none"/>
        </w:rPr>
        <w:t>本项目竞争性谈判采购文件第一章“货物需求一览表”中的技术参数要求</w:t>
      </w:r>
      <w:r>
        <w:rPr>
          <w:rFonts w:hint="eastAsia" w:hAnsi="宋体" w:cs="宋体"/>
          <w:b/>
          <w:color w:val="auto"/>
          <w:sz w:val="24"/>
          <w:szCs w:val="24"/>
          <w:highlight w:val="none"/>
        </w:rPr>
        <w:t>详细填写相应的具体内容</w:t>
      </w:r>
      <w:r>
        <w:rPr>
          <w:rFonts w:hint="eastAsia" w:hAnsi="宋体" w:cs="宋体"/>
          <w:color w:val="auto"/>
          <w:sz w:val="24"/>
          <w:szCs w:val="24"/>
          <w:highlight w:val="none"/>
        </w:rPr>
        <w:t>。“偏离说明”一栏应当选择“正偏离”、“负偏离”或“无偏离”进行填写。</w:t>
      </w:r>
    </w:p>
    <w:p>
      <w:pPr>
        <w:pStyle w:val="12"/>
        <w:ind w:firstLine="480" w:firstLineChars="200"/>
        <w:rPr>
          <w:rFonts w:hAnsi="宋体" w:cs="宋体"/>
          <w:color w:val="auto"/>
          <w:sz w:val="24"/>
          <w:szCs w:val="24"/>
          <w:highlight w:val="none"/>
        </w:rPr>
      </w:pPr>
    </w:p>
    <w:tbl>
      <w:tblPr>
        <w:tblStyle w:val="21"/>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66"/>
        <w:gridCol w:w="736"/>
        <w:gridCol w:w="1576"/>
        <w:gridCol w:w="1140"/>
        <w:gridCol w:w="736"/>
        <w:gridCol w:w="1471"/>
        <w:gridCol w:w="132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项号</w:t>
            </w:r>
          </w:p>
        </w:tc>
        <w:tc>
          <w:tcPr>
            <w:tcW w:w="37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竞争性谈判采购文件需求</w:t>
            </w:r>
          </w:p>
        </w:tc>
        <w:tc>
          <w:tcPr>
            <w:tcW w:w="46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竞标文件承诺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技术参数要求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品牌、厂家、型号、规格</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技术参数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1  ……</w:t>
            </w:r>
          </w:p>
          <w:p>
            <w:pPr>
              <w:jc w:val="left"/>
              <w:rPr>
                <w:rFonts w:ascii="宋体" w:hAnsi="宋体" w:cs="宋体"/>
                <w:color w:val="auto"/>
                <w:sz w:val="24"/>
                <w:highlight w:val="none"/>
              </w:rPr>
            </w:pPr>
            <w:r>
              <w:rPr>
                <w:rFonts w:hint="eastAsia" w:ascii="宋体" w:hAnsi="宋体" w:cs="宋体"/>
                <w:color w:val="auto"/>
                <w:sz w:val="24"/>
                <w:highlight w:val="none"/>
              </w:rPr>
              <w:t>2  ……</w:t>
            </w:r>
          </w:p>
          <w:p>
            <w:pPr>
              <w:jc w:val="left"/>
              <w:rPr>
                <w:rFonts w:ascii="宋体" w:hAnsi="宋体" w:cs="宋体"/>
                <w:color w:val="auto"/>
                <w:sz w:val="24"/>
                <w:highlight w:val="none"/>
              </w:rPr>
            </w:pPr>
            <w:r>
              <w:rPr>
                <w:rFonts w:hint="eastAsia" w:ascii="宋体" w:hAnsi="宋体" w:cs="宋体"/>
                <w:color w:val="auto"/>
                <w:sz w:val="24"/>
                <w:highlight w:val="none"/>
              </w:rPr>
              <w:t>3  ……</w:t>
            </w:r>
          </w:p>
          <w:p>
            <w:pPr>
              <w:jc w:val="left"/>
              <w:rPr>
                <w:rFonts w:ascii="宋体" w:hAnsi="宋体" w:cs="宋体"/>
                <w:color w:val="auto"/>
                <w:sz w:val="24"/>
                <w:highlight w:val="none"/>
              </w:rPr>
            </w:pPr>
            <w:r>
              <w:rPr>
                <w:rFonts w:hint="eastAsia" w:ascii="宋体" w:hAnsi="宋体" w:cs="宋体"/>
                <w:color w:val="auto"/>
                <w:sz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  ……</w:t>
            </w:r>
          </w:p>
          <w:p>
            <w:pPr>
              <w:rPr>
                <w:rFonts w:ascii="宋体" w:hAnsi="宋体" w:cs="宋体"/>
                <w:color w:val="auto"/>
                <w:sz w:val="24"/>
                <w:highlight w:val="none"/>
              </w:rPr>
            </w:pPr>
            <w:r>
              <w:rPr>
                <w:rFonts w:hint="eastAsia" w:ascii="宋体" w:hAnsi="宋体" w:cs="宋体"/>
                <w:color w:val="auto"/>
                <w:sz w:val="24"/>
                <w:highlight w:val="none"/>
              </w:rPr>
              <w:t>2  ……</w:t>
            </w:r>
          </w:p>
          <w:p>
            <w:pPr>
              <w:rPr>
                <w:rFonts w:ascii="宋体" w:hAnsi="宋体" w:cs="宋体"/>
                <w:color w:val="auto"/>
                <w:sz w:val="24"/>
                <w:highlight w:val="none"/>
              </w:rPr>
            </w:pPr>
            <w:r>
              <w:rPr>
                <w:rFonts w:hint="eastAsia" w:ascii="宋体" w:hAnsi="宋体" w:cs="宋体"/>
                <w:color w:val="auto"/>
                <w:sz w:val="24"/>
                <w:highlight w:val="none"/>
              </w:rPr>
              <w:t>3  ……</w:t>
            </w:r>
          </w:p>
          <w:p>
            <w:pPr>
              <w:rPr>
                <w:rFonts w:ascii="宋体" w:hAnsi="宋体" w:cs="宋体"/>
                <w:color w:val="auto"/>
                <w:sz w:val="24"/>
                <w:highlight w:val="none"/>
              </w:rPr>
            </w:pPr>
            <w:r>
              <w:rPr>
                <w:rFonts w:hint="eastAsia" w:ascii="宋体" w:hAnsi="宋体" w:cs="宋体"/>
                <w:color w:val="auto"/>
                <w:sz w:val="24"/>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1  ……</w:t>
            </w:r>
          </w:p>
          <w:p>
            <w:pPr>
              <w:jc w:val="left"/>
              <w:rPr>
                <w:rFonts w:ascii="宋体" w:hAnsi="宋体" w:cs="宋体"/>
                <w:color w:val="auto"/>
                <w:sz w:val="24"/>
                <w:highlight w:val="none"/>
              </w:rPr>
            </w:pPr>
            <w:r>
              <w:rPr>
                <w:rFonts w:hint="eastAsia" w:ascii="宋体" w:hAnsi="宋体" w:cs="宋体"/>
                <w:color w:val="auto"/>
                <w:sz w:val="24"/>
                <w:highlight w:val="none"/>
              </w:rPr>
              <w:t>2  ……</w:t>
            </w:r>
          </w:p>
          <w:p>
            <w:pPr>
              <w:jc w:val="left"/>
              <w:rPr>
                <w:rFonts w:ascii="宋体" w:hAnsi="宋体" w:cs="宋体"/>
                <w:color w:val="auto"/>
                <w:sz w:val="24"/>
                <w:highlight w:val="none"/>
              </w:rPr>
            </w:pPr>
            <w:r>
              <w:rPr>
                <w:rFonts w:hint="eastAsia" w:ascii="宋体" w:hAnsi="宋体" w:cs="宋体"/>
                <w:color w:val="auto"/>
                <w:sz w:val="24"/>
                <w:highlight w:val="none"/>
              </w:rPr>
              <w:t>3  ……</w:t>
            </w:r>
          </w:p>
          <w:p>
            <w:pPr>
              <w:jc w:val="left"/>
              <w:rPr>
                <w:rFonts w:ascii="宋体" w:hAnsi="宋体" w:cs="宋体"/>
                <w:color w:val="auto"/>
                <w:sz w:val="24"/>
                <w:highlight w:val="none"/>
              </w:rPr>
            </w:pPr>
            <w:r>
              <w:rPr>
                <w:rFonts w:hint="eastAsia" w:ascii="宋体" w:hAnsi="宋体" w:cs="宋体"/>
                <w:color w:val="auto"/>
                <w:sz w:val="24"/>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  ……</w:t>
            </w:r>
          </w:p>
          <w:p>
            <w:pPr>
              <w:rPr>
                <w:rFonts w:ascii="宋体" w:hAnsi="宋体" w:cs="宋体"/>
                <w:color w:val="auto"/>
                <w:sz w:val="24"/>
                <w:highlight w:val="none"/>
              </w:rPr>
            </w:pPr>
            <w:r>
              <w:rPr>
                <w:rFonts w:hint="eastAsia" w:ascii="宋体" w:hAnsi="宋体" w:cs="宋体"/>
                <w:color w:val="auto"/>
                <w:sz w:val="24"/>
                <w:highlight w:val="none"/>
              </w:rPr>
              <w:t>2  ……</w:t>
            </w:r>
          </w:p>
          <w:p>
            <w:pPr>
              <w:rPr>
                <w:rFonts w:ascii="宋体" w:hAnsi="宋体" w:cs="宋体"/>
                <w:color w:val="auto"/>
                <w:sz w:val="24"/>
                <w:highlight w:val="none"/>
              </w:rPr>
            </w:pPr>
            <w:r>
              <w:rPr>
                <w:rFonts w:hint="eastAsia" w:ascii="宋体" w:hAnsi="宋体" w:cs="宋体"/>
                <w:color w:val="auto"/>
                <w:sz w:val="24"/>
                <w:highlight w:val="none"/>
              </w:rPr>
              <w:t>3  ……</w:t>
            </w:r>
          </w:p>
          <w:p>
            <w:pPr>
              <w:rPr>
                <w:rFonts w:ascii="宋体" w:hAnsi="宋体" w:cs="宋体"/>
                <w:color w:val="auto"/>
                <w:sz w:val="24"/>
                <w:highlight w:val="none"/>
              </w:rPr>
            </w:pPr>
            <w:r>
              <w:rPr>
                <w:rFonts w:hint="eastAsia" w:ascii="宋体" w:hAnsi="宋体" w:cs="宋体"/>
                <w:color w:val="auto"/>
                <w:sz w:val="24"/>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4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384"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tc>
      </w:tr>
    </w:tbl>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注：⑴表格内容均需按要求填写并盖章，不得留空，否则按竞标无效处理。</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⑵如果竞争性谈判采购文件需求为小于或大于某个数值标准时，竞标文件承诺不得直接复制竞争性谈判采购文件需求，竞标文件承诺内容应当写明竞标货物具体参数响应承诺的具体数值，否则按竞标无效处理。</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⑶当竞标文件的技术参数内容低于竞争性谈判采购文件要求时，竞标人应当如实写明“负偏离”，否则视为虚假应标。</w:t>
      </w:r>
    </w:p>
    <w:p>
      <w:pPr>
        <w:pStyle w:val="12"/>
        <w:spacing w:line="440" w:lineRule="exact"/>
        <w:ind w:firstLine="468"/>
        <w:rPr>
          <w:rFonts w:hAnsi="宋体" w:cs="宋体"/>
          <w:color w:val="auto"/>
          <w:sz w:val="24"/>
          <w:szCs w:val="24"/>
          <w:highlight w:val="none"/>
        </w:rPr>
      </w:pPr>
    </w:p>
    <w:p>
      <w:pPr>
        <w:widowControl/>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highlight w:val="none"/>
        </w:rPr>
        <w:t>格式7：</w:t>
      </w:r>
    </w:p>
    <w:p>
      <w:pPr>
        <w:pStyle w:val="12"/>
        <w:jc w:val="center"/>
        <w:rPr>
          <w:rFonts w:hAnsi="宋体" w:cs="宋体"/>
          <w:b/>
          <w:color w:val="auto"/>
          <w:sz w:val="30"/>
          <w:szCs w:val="30"/>
          <w:highlight w:val="none"/>
        </w:rPr>
      </w:pPr>
      <w:r>
        <w:rPr>
          <w:rFonts w:hint="eastAsia" w:hAnsi="宋体" w:cs="宋体"/>
          <w:b/>
          <w:color w:val="auto"/>
          <w:sz w:val="30"/>
          <w:szCs w:val="30"/>
          <w:highlight w:val="none"/>
        </w:rPr>
        <w:t>信用声明函（格式）</w:t>
      </w:r>
    </w:p>
    <w:p>
      <w:pPr>
        <w:pStyle w:val="12"/>
        <w:jc w:val="center"/>
        <w:rPr>
          <w:rFonts w:hAnsi="宋体" w:cs="宋体"/>
          <w:b/>
          <w:color w:val="auto"/>
          <w:sz w:val="30"/>
          <w:szCs w:val="30"/>
          <w:highlight w:val="none"/>
        </w:rPr>
      </w:pPr>
    </w:p>
    <w:p>
      <w:pPr>
        <w:tabs>
          <w:tab w:val="left" w:pos="7200"/>
        </w:tabs>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7200"/>
        </w:tabs>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）项目的竞标，为便于贵方公正、择优地确定成交人及其竞标服务成果和货物，我方就本次竞标有关事项郑重声明如下：</w:t>
      </w:r>
    </w:p>
    <w:p>
      <w:pPr>
        <w:tabs>
          <w:tab w:val="left" w:pos="7200"/>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以上事项如有虚假或隐瞒，我方愿意承担一切后果，并不再寻求任何旨在减轻或免除法律责任的辩解。</w:t>
      </w:r>
    </w:p>
    <w:p>
      <w:pPr>
        <w:tabs>
          <w:tab w:val="left" w:pos="7200"/>
        </w:tabs>
        <w:spacing w:line="360" w:lineRule="auto"/>
        <w:ind w:firstLine="955" w:firstLineChars="398"/>
        <w:rPr>
          <w:rFonts w:ascii="宋体" w:hAnsi="宋体" w:cs="宋体"/>
          <w:color w:val="auto"/>
          <w:sz w:val="24"/>
          <w:highlight w:val="none"/>
        </w:rPr>
      </w:pPr>
    </w:p>
    <w:p>
      <w:pPr>
        <w:pStyle w:val="10"/>
        <w:rPr>
          <w:rFonts w:ascii="宋体" w:hAnsi="宋体" w:cs="宋体"/>
          <w:color w:val="auto"/>
          <w:sz w:val="24"/>
          <w:highlight w:val="none"/>
        </w:rPr>
      </w:pPr>
    </w:p>
    <w:p>
      <w:pPr>
        <w:pStyle w:val="10"/>
        <w:rPr>
          <w:rFonts w:ascii="宋体" w:hAnsi="宋体" w:cs="宋体"/>
          <w:color w:val="auto"/>
          <w:sz w:val="24"/>
          <w:highlight w:val="none"/>
        </w:rPr>
      </w:pPr>
    </w:p>
    <w:p>
      <w:pPr>
        <w:spacing w:line="440" w:lineRule="exact"/>
        <w:ind w:firstLine="480" w:firstLineChars="200"/>
        <w:jc w:val="left"/>
        <w:rPr>
          <w:rFonts w:ascii="宋体" w:hAnsi="宋体" w:cs="宋体"/>
          <w:color w:val="auto"/>
          <w:sz w:val="24"/>
          <w:highlight w:val="none"/>
        </w:rPr>
      </w:pPr>
    </w:p>
    <w:p>
      <w:pPr>
        <w:spacing w:line="440" w:lineRule="exact"/>
        <w:ind w:firstLine="480" w:firstLineChars="200"/>
        <w:jc w:val="left"/>
        <w:rPr>
          <w:rFonts w:ascii="宋体" w:hAnsi="宋体" w:cs="宋体"/>
          <w:color w:val="auto"/>
          <w:sz w:val="24"/>
          <w:highlight w:val="none"/>
        </w:rPr>
      </w:pPr>
    </w:p>
    <w:p>
      <w:pPr>
        <w:tabs>
          <w:tab w:val="left" w:pos="7200"/>
        </w:tabs>
        <w:spacing w:line="360" w:lineRule="auto"/>
        <w:ind w:firstLine="959" w:firstLineChars="398"/>
        <w:rPr>
          <w:rFonts w:ascii="宋体" w:hAnsi="宋体" w:cs="宋体"/>
          <w:bCs/>
          <w:color w:val="auto"/>
          <w:sz w:val="24"/>
          <w:highlight w:val="none"/>
          <w:u w:val="single"/>
        </w:rPr>
      </w:pPr>
      <w:r>
        <w:rPr>
          <w:rFonts w:hint="eastAsia" w:ascii="宋体" w:hAnsi="宋体" w:cs="宋体"/>
          <w:b/>
          <w:color w:val="auto"/>
          <w:sz w:val="24"/>
          <w:highlight w:val="none"/>
        </w:rPr>
        <w:t xml:space="preserve">                                     </w:t>
      </w:r>
      <w:r>
        <w:rPr>
          <w:rFonts w:hint="eastAsia" w:ascii="宋体" w:hAnsi="宋体" w:cs="宋体"/>
          <w:bCs/>
          <w:color w:val="auto"/>
          <w:sz w:val="24"/>
          <w:highlight w:val="none"/>
        </w:rPr>
        <w:t xml:space="preserve">  法定代表人或委托代理人签字：</w:t>
      </w:r>
      <w:r>
        <w:rPr>
          <w:rFonts w:hint="eastAsia" w:ascii="宋体" w:hAnsi="宋体" w:cs="宋体"/>
          <w:bCs/>
          <w:color w:val="auto"/>
          <w:sz w:val="24"/>
          <w:highlight w:val="none"/>
          <w:u w:val="single"/>
        </w:rPr>
        <w:t xml:space="preserve">             </w:t>
      </w:r>
    </w:p>
    <w:p>
      <w:pPr>
        <w:tabs>
          <w:tab w:val="left" w:pos="7200"/>
        </w:tabs>
        <w:spacing w:line="360" w:lineRule="auto"/>
        <w:ind w:firstLine="4668" w:firstLineChars="1945"/>
        <w:rPr>
          <w:rFonts w:ascii="宋体" w:hAnsi="宋体" w:cs="宋体"/>
          <w:bCs/>
          <w:color w:val="auto"/>
          <w:sz w:val="24"/>
          <w:highlight w:val="none"/>
        </w:rPr>
      </w:pPr>
      <w:r>
        <w:rPr>
          <w:rFonts w:hint="eastAsia" w:ascii="宋体" w:hAnsi="宋体" w:cs="宋体"/>
          <w:bCs/>
          <w:color w:val="auto"/>
          <w:sz w:val="24"/>
          <w:highlight w:val="none"/>
        </w:rPr>
        <w:t xml:space="preserve">        竞标人（盖章）：</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pPr>
        <w:tabs>
          <w:tab w:val="left" w:pos="7200"/>
        </w:tabs>
        <w:spacing w:line="360" w:lineRule="auto"/>
        <w:ind w:firstLine="955" w:firstLineChars="398"/>
        <w:rPr>
          <w:rFonts w:ascii="宋体" w:hAnsi="宋体" w:cs="宋体"/>
          <w:bCs/>
          <w:color w:val="auto"/>
          <w:sz w:val="24"/>
          <w:highlight w:val="none"/>
        </w:rPr>
      </w:pPr>
      <w:r>
        <w:rPr>
          <w:rFonts w:hint="eastAsia" w:ascii="宋体" w:hAnsi="宋体" w:cs="宋体"/>
          <w:bCs/>
          <w:color w:val="auto"/>
          <w:sz w:val="24"/>
          <w:highlight w:val="none"/>
        </w:rPr>
        <w:t xml:space="preserve">                                        年    月    日</w:t>
      </w:r>
    </w:p>
    <w:p>
      <w:pPr>
        <w:pStyle w:val="12"/>
        <w:spacing w:line="600" w:lineRule="exact"/>
        <w:rPr>
          <w:rFonts w:hAnsi="宋体" w:cs="宋体"/>
          <w:color w:val="auto"/>
          <w:highlight w:val="none"/>
        </w:rPr>
      </w:pPr>
      <w:r>
        <w:rPr>
          <w:rFonts w:hint="eastAsia" w:hAnsi="宋体" w:cs="宋体"/>
          <w:b/>
          <w:color w:val="auto"/>
          <w:highlight w:val="none"/>
        </w:rPr>
        <w:br w:type="page"/>
      </w:r>
      <w:r>
        <w:rPr>
          <w:rFonts w:hint="eastAsia" w:hAnsi="宋体" w:cs="宋体"/>
          <w:b/>
          <w:color w:val="auto"/>
          <w:highlight w:val="none"/>
        </w:rPr>
        <w:t>格式8：</w:t>
      </w:r>
    </w:p>
    <w:p>
      <w:pPr>
        <w:pStyle w:val="12"/>
        <w:spacing w:line="440" w:lineRule="exact"/>
        <w:ind w:firstLine="596" w:firstLineChars="198"/>
        <w:jc w:val="center"/>
        <w:rPr>
          <w:rFonts w:hAnsi="宋体" w:cs="宋体"/>
          <w:color w:val="auto"/>
          <w:highlight w:val="none"/>
        </w:rPr>
      </w:pPr>
      <w:r>
        <w:rPr>
          <w:rFonts w:hint="eastAsia" w:hAnsi="宋体" w:cs="宋体"/>
          <w:b/>
          <w:bCs/>
          <w:color w:val="auto"/>
          <w:sz w:val="30"/>
          <w:szCs w:val="30"/>
          <w:highlight w:val="none"/>
        </w:rPr>
        <w:t>售后服务承诺书（格式）</w:t>
      </w:r>
    </w:p>
    <w:p>
      <w:pPr>
        <w:pStyle w:val="12"/>
        <w:spacing w:line="440" w:lineRule="exact"/>
        <w:ind w:firstLine="415" w:firstLineChars="198"/>
        <w:rPr>
          <w:rFonts w:hAnsi="宋体" w:cs="宋体"/>
          <w:color w:val="auto"/>
          <w:highlight w:val="none"/>
        </w:rPr>
      </w:pPr>
    </w:p>
    <w:p>
      <w:pPr>
        <w:pStyle w:val="12"/>
        <w:spacing w:line="440" w:lineRule="exact"/>
        <w:ind w:firstLine="475" w:firstLineChars="198"/>
        <w:rPr>
          <w:rFonts w:hAnsi="宋体" w:cs="宋体"/>
          <w:color w:val="auto"/>
          <w:sz w:val="24"/>
          <w:szCs w:val="24"/>
          <w:highlight w:val="none"/>
        </w:rPr>
      </w:pPr>
      <w:r>
        <w:rPr>
          <w:rFonts w:hint="eastAsia" w:hAnsi="宋体" w:cs="宋体"/>
          <w:color w:val="auto"/>
          <w:sz w:val="24"/>
          <w:szCs w:val="24"/>
          <w:highlight w:val="none"/>
        </w:rPr>
        <w:t>由竞标人按本项目竞争性谈判采购文件第二章“货物需求一览表”中商务条款部分的售后服务要求自行填写。</w:t>
      </w:r>
    </w:p>
    <w:p>
      <w:pPr>
        <w:pStyle w:val="12"/>
        <w:spacing w:line="440" w:lineRule="exact"/>
        <w:ind w:firstLine="475" w:firstLineChars="198"/>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rPr>
          <w:rFonts w:hAnsi="宋体" w:cs="宋体"/>
          <w:color w:val="auto"/>
          <w:sz w:val="24"/>
          <w:szCs w:val="24"/>
          <w:highlight w:val="none"/>
        </w:rPr>
      </w:pPr>
    </w:p>
    <w:p>
      <w:pPr>
        <w:pStyle w:val="12"/>
        <w:spacing w:line="600" w:lineRule="exact"/>
        <w:rPr>
          <w:rFonts w:hAnsi="宋体" w:cs="宋体"/>
          <w:color w:val="auto"/>
          <w:sz w:val="24"/>
          <w:szCs w:val="24"/>
          <w:highlight w:val="none"/>
          <w:u w:val="single"/>
        </w:rPr>
      </w:pPr>
      <w:r>
        <w:rPr>
          <w:rFonts w:hint="eastAsia" w:hAnsi="宋体" w:cs="宋体"/>
          <w:color w:val="auto"/>
          <w:sz w:val="24"/>
          <w:szCs w:val="24"/>
          <w:highlight w:val="none"/>
        </w:rPr>
        <w:t>竞标人（盖单位公章）：</w:t>
      </w:r>
      <w:r>
        <w:rPr>
          <w:rFonts w:hint="eastAsia" w:hAnsi="宋体" w:cs="宋体"/>
          <w:color w:val="auto"/>
          <w:sz w:val="24"/>
          <w:szCs w:val="24"/>
          <w:highlight w:val="none"/>
          <w:u w:val="single"/>
        </w:rPr>
        <w:t xml:space="preserve">                                    </w:t>
      </w:r>
    </w:p>
    <w:p>
      <w:pPr>
        <w:pStyle w:val="12"/>
        <w:spacing w:line="600" w:lineRule="exact"/>
        <w:rPr>
          <w:rFonts w:hAnsi="宋体" w:cs="宋体"/>
          <w:color w:val="auto"/>
          <w:sz w:val="24"/>
          <w:szCs w:val="24"/>
          <w:highlight w:val="none"/>
          <w:u w:val="single"/>
        </w:rPr>
      </w:pPr>
    </w:p>
    <w:p>
      <w:pPr>
        <w:pStyle w:val="12"/>
        <w:spacing w:line="600" w:lineRule="exact"/>
        <w:rPr>
          <w:rFonts w:hAnsi="宋体" w:cs="宋体"/>
          <w:color w:val="auto"/>
          <w:sz w:val="24"/>
          <w:szCs w:val="24"/>
          <w:highlight w:val="none"/>
          <w:u w:val="single"/>
        </w:rPr>
      </w:pPr>
      <w:r>
        <w:rPr>
          <w:rFonts w:hint="eastAsia" w:hAnsi="宋体" w:cs="宋体"/>
          <w:color w:val="auto"/>
          <w:sz w:val="24"/>
          <w:szCs w:val="24"/>
          <w:highlight w:val="none"/>
        </w:rPr>
        <w:t>法定代表人或其委托代理人（签字或盖章）：</w:t>
      </w:r>
      <w:r>
        <w:rPr>
          <w:rFonts w:hint="eastAsia" w:hAnsi="宋体" w:cs="宋体"/>
          <w:color w:val="auto"/>
          <w:sz w:val="24"/>
          <w:szCs w:val="24"/>
          <w:highlight w:val="none"/>
          <w:u w:val="single"/>
        </w:rPr>
        <w:t xml:space="preserve">                  </w:t>
      </w:r>
    </w:p>
    <w:p>
      <w:pPr>
        <w:pStyle w:val="12"/>
        <w:spacing w:line="600" w:lineRule="exact"/>
        <w:rPr>
          <w:rFonts w:hAnsi="宋体" w:cs="宋体"/>
          <w:color w:val="auto"/>
          <w:highlight w:val="none"/>
        </w:rPr>
      </w:pPr>
      <w:r>
        <w:rPr>
          <w:rFonts w:hint="eastAsia" w:hAnsi="宋体" w:cs="宋体"/>
          <w:b/>
          <w:bCs/>
          <w:color w:val="auto"/>
          <w:sz w:val="24"/>
          <w:szCs w:val="24"/>
          <w:highlight w:val="none"/>
        </w:rPr>
        <w:br w:type="page"/>
      </w:r>
      <w:r>
        <w:rPr>
          <w:rFonts w:hint="eastAsia" w:hAnsi="宋体" w:cs="宋体"/>
          <w:b/>
          <w:color w:val="auto"/>
          <w:highlight w:val="none"/>
        </w:rPr>
        <w:t>格式9：</w:t>
      </w:r>
    </w:p>
    <w:p>
      <w:pPr>
        <w:pStyle w:val="1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商务条款偏离表（格式）</w:t>
      </w:r>
    </w:p>
    <w:p>
      <w:pPr>
        <w:pStyle w:val="12"/>
        <w:spacing w:line="440" w:lineRule="exact"/>
        <w:ind w:firstLine="475" w:firstLineChars="198"/>
        <w:rPr>
          <w:rFonts w:hAnsi="宋体" w:cs="宋体"/>
          <w:color w:val="auto"/>
          <w:sz w:val="24"/>
          <w:szCs w:val="24"/>
          <w:highlight w:val="none"/>
        </w:rPr>
      </w:pPr>
    </w:p>
    <w:p>
      <w:pPr>
        <w:pStyle w:val="12"/>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w:t>
      </w:r>
      <w:r>
        <w:rPr>
          <w:rFonts w:hint="eastAsia" w:hAnsi="宋体" w:cs="宋体"/>
          <w:b/>
          <w:color w:val="auto"/>
          <w:sz w:val="24"/>
          <w:szCs w:val="24"/>
          <w:highlight w:val="none"/>
        </w:rPr>
        <w:t>逐条对应</w:t>
      </w:r>
      <w:r>
        <w:rPr>
          <w:rFonts w:hint="eastAsia" w:hAnsi="宋体" w:cs="宋体"/>
          <w:color w:val="auto"/>
          <w:sz w:val="24"/>
          <w:szCs w:val="24"/>
          <w:highlight w:val="none"/>
        </w:rPr>
        <w:t>本项目竞争性谈判采购文件第一章“货物需求一览表”中“商务条款”的要求，</w:t>
      </w:r>
      <w:r>
        <w:rPr>
          <w:rFonts w:hint="eastAsia" w:hAnsi="宋体" w:cs="宋体"/>
          <w:b/>
          <w:color w:val="auto"/>
          <w:sz w:val="24"/>
          <w:szCs w:val="24"/>
          <w:highlight w:val="none"/>
        </w:rPr>
        <w:t>详细填写相应的具体内容</w:t>
      </w:r>
      <w:r>
        <w:rPr>
          <w:rFonts w:hint="eastAsia" w:hAnsi="宋体" w:cs="宋体"/>
          <w:color w:val="auto"/>
          <w:sz w:val="24"/>
          <w:szCs w:val="24"/>
          <w:highlight w:val="none"/>
        </w:rPr>
        <w:t>。“偏离说明”一栏应当选择“正偏离”、“负偏离”或“无偏离”进行填写。</w:t>
      </w:r>
    </w:p>
    <w:p>
      <w:pPr>
        <w:pStyle w:val="12"/>
        <w:spacing w:line="400" w:lineRule="exact"/>
        <w:ind w:firstLine="480" w:firstLineChars="200"/>
        <w:rPr>
          <w:rFonts w:hAnsi="宋体" w:cs="宋体"/>
          <w:color w:val="auto"/>
          <w:sz w:val="24"/>
          <w:szCs w:val="24"/>
          <w:highlight w:val="none"/>
        </w:rPr>
      </w:pPr>
    </w:p>
    <w:tbl>
      <w:tblPr>
        <w:tblStyle w:val="21"/>
        <w:tblpPr w:leftFromText="180" w:rightFromText="180" w:vertAnchor="text" w:horzAnchor="margin" w:tblpXSpec="center" w:tblpY="94"/>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竞标文件承诺的商务条款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1  ……</w:t>
            </w:r>
          </w:p>
          <w:p>
            <w:pPr>
              <w:spacing w:line="340" w:lineRule="exact"/>
              <w:rPr>
                <w:rFonts w:ascii="宋体" w:hAnsi="宋体" w:cs="宋体"/>
                <w:color w:val="auto"/>
                <w:sz w:val="24"/>
                <w:highlight w:val="none"/>
              </w:rPr>
            </w:pPr>
            <w:r>
              <w:rPr>
                <w:rFonts w:hint="eastAsia" w:ascii="宋体" w:hAnsi="宋体" w:cs="宋体"/>
                <w:color w:val="auto"/>
                <w:sz w:val="24"/>
                <w:highlight w:val="none"/>
              </w:rPr>
              <w:t>2  ……</w:t>
            </w:r>
          </w:p>
          <w:p>
            <w:pPr>
              <w:spacing w:line="340" w:lineRule="exact"/>
              <w:rPr>
                <w:rFonts w:ascii="宋体" w:hAnsi="宋体" w:cs="宋体"/>
                <w:color w:val="auto"/>
                <w:sz w:val="24"/>
                <w:highlight w:val="none"/>
              </w:rPr>
            </w:pPr>
            <w:r>
              <w:rPr>
                <w:rFonts w:hint="eastAsia" w:ascii="宋体" w:hAnsi="宋体" w:cs="宋体"/>
                <w:color w:val="auto"/>
                <w:sz w:val="24"/>
                <w:highlight w:val="none"/>
              </w:rPr>
              <w:t>3  ……</w:t>
            </w:r>
          </w:p>
          <w:p>
            <w:pPr>
              <w:spacing w:line="340" w:lineRule="exact"/>
              <w:rPr>
                <w:rFonts w:ascii="宋体" w:hAnsi="宋体" w:cs="宋体"/>
                <w:color w:val="auto"/>
                <w:sz w:val="24"/>
                <w:highlight w:val="none"/>
              </w:rPr>
            </w:pPr>
            <w:r>
              <w:rPr>
                <w:rFonts w:hint="eastAsia" w:ascii="宋体" w:hAnsi="宋体" w:cs="宋体"/>
                <w:color w:val="auto"/>
                <w:sz w:val="24"/>
                <w:highlight w:val="none"/>
              </w:rPr>
              <w:t>……</w:t>
            </w:r>
          </w:p>
          <w:p>
            <w:pPr>
              <w:spacing w:line="340" w:lineRule="exact"/>
              <w:rPr>
                <w:rFonts w:ascii="宋体" w:hAnsi="宋体" w:cs="宋体"/>
                <w:color w:val="auto"/>
                <w:sz w:val="24"/>
                <w:highlight w:val="none"/>
              </w:rPr>
            </w:pPr>
          </w:p>
          <w:p>
            <w:pPr>
              <w:spacing w:line="340" w:lineRule="exact"/>
              <w:rPr>
                <w:rFonts w:ascii="宋体" w:hAnsi="宋体" w:cs="宋体"/>
                <w:color w:val="auto"/>
                <w:sz w:val="24"/>
                <w:highlight w:val="none"/>
              </w:rPr>
            </w:pPr>
          </w:p>
          <w:p>
            <w:pPr>
              <w:spacing w:line="340" w:lineRule="exact"/>
              <w:rPr>
                <w:rFonts w:ascii="宋体" w:hAnsi="宋体" w:cs="宋体"/>
                <w:color w:val="auto"/>
                <w:sz w:val="24"/>
                <w:highlight w:val="none"/>
              </w:rPr>
            </w:pPr>
          </w:p>
          <w:p>
            <w:pPr>
              <w:spacing w:line="340" w:lineRule="exact"/>
              <w:rPr>
                <w:rFonts w:ascii="宋体" w:hAnsi="宋体" w:cs="宋体"/>
                <w:color w:val="auto"/>
                <w:sz w:val="24"/>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 w:val="24"/>
                <w:highlight w:val="none"/>
              </w:rPr>
            </w:pPr>
            <w:r>
              <w:rPr>
                <w:rFonts w:hint="eastAsia" w:ascii="宋体" w:hAnsi="宋体" w:cs="宋体"/>
                <w:color w:val="auto"/>
                <w:sz w:val="24"/>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74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 w:val="24"/>
                <w:highlight w:val="none"/>
              </w:rPr>
            </w:pPr>
            <w:r>
              <w:rPr>
                <w:rFonts w:hint="eastAsia" w:ascii="宋体" w:hAnsi="宋体" w:cs="宋体"/>
                <w:color w:val="auto"/>
                <w:sz w:val="24"/>
                <w:highlight w:val="none"/>
              </w:rPr>
              <w:t>竞标人（盖单位公章）：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74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tc>
      </w:tr>
    </w:tbl>
    <w:p>
      <w:pPr>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t>注：⑴表格内容均需按要求填写并盖章，不得留空，否则按竞标无效处理。</w:t>
      </w:r>
    </w:p>
    <w:p>
      <w:pPr>
        <w:ind w:left="661" w:leftChars="200" w:hanging="241" w:hangingChars="100"/>
        <w:rPr>
          <w:rFonts w:ascii="宋体" w:hAnsi="宋体" w:cs="宋体"/>
          <w:b/>
          <w:bCs/>
          <w:color w:val="auto"/>
          <w:sz w:val="24"/>
          <w:highlight w:val="none"/>
        </w:rPr>
      </w:pPr>
      <w:r>
        <w:rPr>
          <w:rFonts w:hint="eastAsia" w:ascii="宋体" w:hAnsi="宋体" w:cs="宋体"/>
          <w:b/>
          <w:bCs/>
          <w:color w:val="auto"/>
          <w:sz w:val="24"/>
          <w:highlight w:val="none"/>
        </w:rPr>
        <w:t>⑵如果竞争性谈判采购文件需求为小于或大于某个数值标准时，竞标文件承诺不得直接复制竞争性谈判采购文件需求，竞标文件承诺内容应当写明竞标货物具体参数或商务响应承诺的具体数值，否则按竞标无效处理。</w:t>
      </w:r>
    </w:p>
    <w:p>
      <w:pPr>
        <w:ind w:left="661" w:leftChars="200" w:hanging="241" w:hangingChars="100"/>
        <w:rPr>
          <w:rFonts w:ascii="宋体" w:hAnsi="宋体" w:cs="宋体"/>
          <w:b/>
          <w:bCs/>
          <w:color w:val="auto"/>
          <w:sz w:val="24"/>
          <w:highlight w:val="none"/>
        </w:rPr>
      </w:pPr>
      <w:r>
        <w:rPr>
          <w:rFonts w:hint="eastAsia" w:ascii="宋体" w:hAnsi="宋体" w:cs="宋体"/>
          <w:b/>
          <w:bCs/>
          <w:color w:val="auto"/>
          <w:sz w:val="24"/>
          <w:highlight w:val="none"/>
        </w:rPr>
        <w:t>⑶当竞标文件的商务内容低于竞争性谈判采购文件要求时，竞标人应当如实写明“负偏离”，否则视为虚假应标。</w:t>
      </w:r>
    </w:p>
    <w:p>
      <w:pPr>
        <w:pStyle w:val="12"/>
        <w:spacing w:line="600" w:lineRule="exact"/>
        <w:rPr>
          <w:rFonts w:hAnsi="宋体" w:cs="宋体"/>
          <w:color w:val="auto"/>
          <w:sz w:val="24"/>
          <w:szCs w:val="24"/>
          <w:highlight w:val="none"/>
          <w:u w:val="single"/>
        </w:rPr>
      </w:pPr>
    </w:p>
    <w:p>
      <w:pPr>
        <w:pStyle w:val="12"/>
        <w:spacing w:line="600" w:lineRule="exact"/>
        <w:rPr>
          <w:rFonts w:hAnsi="宋体" w:cs="宋体"/>
          <w:color w:val="auto"/>
          <w:highlight w:val="none"/>
        </w:rPr>
      </w:pPr>
      <w:r>
        <w:rPr>
          <w:rFonts w:hint="eastAsia" w:hAnsi="宋体" w:cs="宋体"/>
          <w:b/>
          <w:color w:val="auto"/>
          <w:sz w:val="24"/>
          <w:szCs w:val="24"/>
          <w:highlight w:val="none"/>
        </w:rPr>
        <w:br w:type="page"/>
      </w:r>
      <w:r>
        <w:rPr>
          <w:rFonts w:hint="eastAsia" w:hAnsi="宋体" w:cs="宋体"/>
          <w:b/>
          <w:color w:val="auto"/>
          <w:highlight w:val="none"/>
        </w:rPr>
        <w:t>格式10：</w:t>
      </w:r>
    </w:p>
    <w:p>
      <w:pPr>
        <w:pStyle w:val="12"/>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法定代表人授权委托书（格式）</w:t>
      </w:r>
    </w:p>
    <w:p>
      <w:pPr>
        <w:pStyle w:val="12"/>
        <w:spacing w:line="500" w:lineRule="exact"/>
        <w:ind w:firstLine="480" w:firstLineChars="200"/>
        <w:rPr>
          <w:rFonts w:hAnsi="宋体" w:cs="宋体"/>
          <w:color w:val="auto"/>
          <w:sz w:val="24"/>
          <w:szCs w:val="24"/>
          <w:highlight w:val="none"/>
          <w:u w:val="single"/>
        </w:rPr>
      </w:pPr>
    </w:p>
    <w:p>
      <w:pPr>
        <w:pStyle w:val="12"/>
        <w:spacing w:line="440" w:lineRule="exact"/>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pStyle w:val="12"/>
        <w:spacing w:line="440" w:lineRule="exact"/>
        <w:ind w:firstLine="480" w:firstLineChars="200"/>
        <w:rPr>
          <w:rFonts w:hAnsi="宋体" w:cs="宋体"/>
          <w:color w:val="auto"/>
          <w:sz w:val="24"/>
          <w:szCs w:val="24"/>
          <w:highlight w:val="none"/>
        </w:rPr>
      </w:pPr>
    </w:p>
    <w:p>
      <w:pPr>
        <w:pStyle w:val="12"/>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（竞标人名称）的法定代表人，现授权</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（姓名和职务）为我方代理人。代理人根据授权，以我方名义签署、澄清、说明、补正、递交、撤回、修改贵方组织的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w:t>
      </w:r>
      <w:r>
        <w:rPr>
          <w:rFonts w:hint="eastAsia" w:hAnsi="宋体" w:cs="宋体"/>
          <w:bCs/>
          <w:color w:val="auto"/>
          <w:sz w:val="24"/>
          <w:szCs w:val="24"/>
          <w:highlight w:val="none"/>
        </w:rPr>
        <w:t>竞标</w:t>
      </w:r>
      <w:r>
        <w:rPr>
          <w:rFonts w:hint="eastAsia" w:hAnsi="宋体" w:cs="宋体"/>
          <w:color w:val="auto"/>
          <w:sz w:val="24"/>
          <w:szCs w:val="24"/>
          <w:highlight w:val="none"/>
        </w:rPr>
        <w:t>文件、签订合同和处理一切有关事宜，其法律后果由我方承担。</w:t>
      </w:r>
    </w:p>
    <w:p>
      <w:pPr>
        <w:pStyle w:val="12"/>
        <w:spacing w:line="360" w:lineRule="auto"/>
        <w:ind w:firstLine="435"/>
        <w:rPr>
          <w:rFonts w:hAnsi="宋体" w:cs="宋体"/>
          <w:color w:val="auto"/>
          <w:sz w:val="24"/>
          <w:szCs w:val="24"/>
          <w:highlight w:val="none"/>
        </w:rPr>
      </w:pPr>
      <w:r>
        <w:rPr>
          <w:rFonts w:hint="eastAsia" w:hAnsi="宋体" w:cs="宋体"/>
          <w:color w:val="auto"/>
          <w:sz w:val="24"/>
          <w:szCs w:val="24"/>
          <w:highlight w:val="none"/>
        </w:rPr>
        <w:t>本授权书于</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日签字生效，委托期限：</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w:t>
      </w:r>
    </w:p>
    <w:p>
      <w:pPr>
        <w:pStyle w:val="12"/>
        <w:spacing w:line="360" w:lineRule="auto"/>
        <w:ind w:firstLine="420"/>
        <w:rPr>
          <w:rFonts w:hAnsi="宋体" w:cs="宋体"/>
          <w:color w:val="auto"/>
          <w:sz w:val="24"/>
          <w:szCs w:val="24"/>
          <w:highlight w:val="none"/>
        </w:rPr>
      </w:pPr>
      <w:r>
        <w:rPr>
          <w:rFonts w:hint="eastAsia" w:hAnsi="宋体" w:cs="宋体"/>
          <w:color w:val="auto"/>
          <w:sz w:val="24"/>
          <w:szCs w:val="24"/>
          <w:highlight w:val="none"/>
        </w:rPr>
        <w:t>代理人无转委托权。</w:t>
      </w:r>
    </w:p>
    <w:p>
      <w:pPr>
        <w:pStyle w:val="12"/>
        <w:spacing w:line="360" w:lineRule="auto"/>
        <w:ind w:firstLine="420"/>
        <w:rPr>
          <w:rFonts w:hAnsi="宋体" w:cs="宋体"/>
          <w:color w:val="auto"/>
          <w:sz w:val="24"/>
          <w:szCs w:val="24"/>
          <w:highlight w:val="none"/>
        </w:rPr>
      </w:pPr>
    </w:p>
    <w:p>
      <w:pPr>
        <w:pStyle w:val="1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竞标人（盖单位公章）：</w:t>
      </w:r>
      <w:r>
        <w:rPr>
          <w:rFonts w:hint="eastAsia" w:hAnsi="宋体" w:cs="宋体"/>
          <w:color w:val="auto"/>
          <w:sz w:val="24"/>
          <w:szCs w:val="24"/>
          <w:highlight w:val="none"/>
          <w:u w:val="single"/>
        </w:rPr>
        <w:t xml:space="preserve">                                    </w:t>
      </w:r>
    </w:p>
    <w:p>
      <w:pPr>
        <w:pStyle w:val="1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统一社会信用代码:</w:t>
      </w:r>
      <w:r>
        <w:rPr>
          <w:rFonts w:hint="eastAsia" w:hAnsi="宋体" w:cs="宋体"/>
          <w:color w:val="auto"/>
          <w:sz w:val="24"/>
          <w:szCs w:val="24"/>
          <w:highlight w:val="none"/>
          <w:u w:val="single"/>
        </w:rPr>
        <w:t xml:space="preserve">                                         </w:t>
      </w:r>
    </w:p>
    <w:p>
      <w:pPr>
        <w:pStyle w:val="1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法定代表人（签字或盖章）：</w:t>
      </w:r>
      <w:r>
        <w:rPr>
          <w:rFonts w:hint="eastAsia" w:hAnsi="宋体" w:cs="宋体"/>
          <w:color w:val="auto"/>
          <w:sz w:val="24"/>
          <w:szCs w:val="24"/>
          <w:highlight w:val="none"/>
          <w:u w:val="single"/>
        </w:rPr>
        <w:t xml:space="preserve">                                </w:t>
      </w:r>
    </w:p>
    <w:p>
      <w:pPr>
        <w:pStyle w:val="1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法定代表人身份证号码：</w:t>
      </w:r>
      <w:r>
        <w:rPr>
          <w:rFonts w:hint="eastAsia" w:hAnsi="宋体" w:cs="宋体"/>
          <w:color w:val="auto"/>
          <w:sz w:val="24"/>
          <w:szCs w:val="24"/>
          <w:highlight w:val="none"/>
          <w:u w:val="single"/>
        </w:rPr>
        <w:t xml:space="preserve">                                    </w:t>
      </w:r>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委托代理人（签字或盖章）：</w:t>
      </w:r>
      <w:r>
        <w:rPr>
          <w:rFonts w:hint="eastAsia" w:hAnsi="宋体" w:cs="宋体"/>
          <w:color w:val="auto"/>
          <w:sz w:val="24"/>
          <w:szCs w:val="24"/>
          <w:highlight w:val="none"/>
          <w:u w:val="single"/>
        </w:rPr>
        <w:t xml:space="preserve">                               </w:t>
      </w:r>
    </w:p>
    <w:p>
      <w:pPr>
        <w:pStyle w:val="12"/>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委托代理人身份证号码：</w:t>
      </w:r>
      <w:r>
        <w:rPr>
          <w:rFonts w:hint="eastAsia" w:hAnsi="宋体" w:cs="宋体"/>
          <w:color w:val="auto"/>
          <w:sz w:val="24"/>
          <w:szCs w:val="24"/>
          <w:highlight w:val="none"/>
          <w:u w:val="single"/>
        </w:rPr>
        <w:t xml:space="preserve">                                    </w:t>
      </w:r>
    </w:p>
    <w:p>
      <w:pPr>
        <w:rPr>
          <w:rFonts w:ascii="宋体" w:hAnsi="宋体" w:cs="宋体"/>
          <w:b/>
          <w:color w:val="auto"/>
          <w:sz w:val="36"/>
          <w:highlight w:val="none"/>
        </w:rPr>
      </w:pPr>
      <w:r>
        <w:rPr>
          <w:rFonts w:hint="eastAsia" w:ascii="宋体" w:hAnsi="宋体" w:cs="宋体"/>
          <w:b/>
          <w:color w:val="auto"/>
          <w:sz w:val="36"/>
          <w:highlight w:val="none"/>
        </w:rPr>
        <w:br w:type="page"/>
      </w:r>
    </w:p>
    <w:p>
      <w:pPr>
        <w:pStyle w:val="6"/>
        <w:rPr>
          <w:color w:val="auto"/>
          <w:highlight w:val="none"/>
        </w:rPr>
      </w:pPr>
    </w:p>
    <w:p>
      <w:pPr>
        <w:pStyle w:val="12"/>
        <w:spacing w:line="440" w:lineRule="exact"/>
        <w:ind w:firstLine="480"/>
        <w:rPr>
          <w:rFonts w:hAnsi="宋体" w:cs="宋体"/>
          <w:b/>
          <w:color w:val="auto"/>
          <w:sz w:val="36"/>
          <w:highlight w:val="none"/>
        </w:rPr>
      </w:pPr>
    </w:p>
    <w:p>
      <w:pPr>
        <w:pStyle w:val="12"/>
        <w:spacing w:line="440" w:lineRule="exact"/>
        <w:ind w:firstLine="480"/>
        <w:jc w:val="center"/>
        <w:outlineLvl w:val="0"/>
        <w:rPr>
          <w:rFonts w:hAnsi="宋体" w:cs="宋体"/>
          <w:b/>
          <w:color w:val="auto"/>
          <w:sz w:val="36"/>
          <w:highlight w:val="none"/>
        </w:rPr>
      </w:pPr>
      <w:bookmarkStart w:id="43" w:name="_Toc23880"/>
      <w:r>
        <w:rPr>
          <w:rFonts w:hint="eastAsia" w:hAnsi="宋体" w:cs="宋体"/>
          <w:b/>
          <w:color w:val="auto"/>
          <w:sz w:val="36"/>
          <w:highlight w:val="none"/>
        </w:rPr>
        <w:t>第六章  合同条款及格式</w:t>
      </w:r>
      <w:bookmarkEnd w:id="43"/>
    </w:p>
    <w:p>
      <w:pPr>
        <w:spacing w:line="360" w:lineRule="auto"/>
        <w:ind w:firstLine="880" w:firstLineChars="200"/>
        <w:rPr>
          <w:rFonts w:ascii="宋体" w:hAnsi="宋体" w:cs="宋体"/>
          <w:color w:val="auto"/>
          <w:sz w:val="44"/>
          <w:highlight w:val="none"/>
        </w:rPr>
      </w:pPr>
    </w:p>
    <w:p>
      <w:pPr>
        <w:tabs>
          <w:tab w:val="left" w:pos="417"/>
        </w:tabs>
        <w:autoSpaceDE w:val="0"/>
        <w:autoSpaceDN w:val="0"/>
        <w:spacing w:line="360" w:lineRule="auto"/>
        <w:jc w:val="center"/>
        <w:rPr>
          <w:rFonts w:ascii="宋体" w:hAnsi="宋体" w:cs="宋体"/>
          <w:b/>
          <w:color w:val="auto"/>
          <w:kern w:val="0"/>
          <w:sz w:val="48"/>
          <w:szCs w:val="48"/>
          <w:highlight w:val="none"/>
        </w:rPr>
      </w:pPr>
    </w:p>
    <w:p>
      <w:pPr>
        <w:tabs>
          <w:tab w:val="left" w:pos="417"/>
        </w:tabs>
        <w:autoSpaceDE w:val="0"/>
        <w:autoSpaceDN w:val="0"/>
        <w:spacing w:line="360" w:lineRule="auto"/>
        <w:jc w:val="center"/>
        <w:rPr>
          <w:rFonts w:ascii="宋体" w:hAnsi="宋体" w:cs="宋体"/>
          <w:b/>
          <w:color w:val="auto"/>
          <w:kern w:val="0"/>
          <w:sz w:val="72"/>
          <w:szCs w:val="72"/>
          <w:highlight w:val="none"/>
        </w:rPr>
      </w:pPr>
      <w:r>
        <w:rPr>
          <w:rFonts w:hint="eastAsia" w:ascii="宋体" w:hAnsi="宋体" w:cs="宋体"/>
          <w:b/>
          <w:color w:val="auto"/>
          <w:kern w:val="0"/>
          <w:sz w:val="48"/>
          <w:szCs w:val="48"/>
          <w:highlight w:val="none"/>
        </w:rPr>
        <w:t xml:space="preserve">  </w:t>
      </w:r>
      <w:r>
        <w:rPr>
          <w:rFonts w:hint="eastAsia" w:ascii="宋体" w:hAnsi="宋体" w:cs="宋体"/>
          <w:b/>
          <w:color w:val="auto"/>
          <w:kern w:val="0"/>
          <w:sz w:val="72"/>
          <w:szCs w:val="72"/>
          <w:highlight w:val="none"/>
        </w:rPr>
        <w:t xml:space="preserve"> 南 宁 市 政 府 采 购</w:t>
      </w:r>
    </w:p>
    <w:p>
      <w:pPr>
        <w:autoSpaceDE w:val="0"/>
        <w:autoSpaceDN w:val="0"/>
        <w:adjustRightInd w:val="0"/>
        <w:spacing w:line="360" w:lineRule="auto"/>
        <w:jc w:val="left"/>
        <w:rPr>
          <w:rFonts w:ascii="宋体" w:hAnsi="宋体" w:cs="宋体"/>
          <w:color w:val="auto"/>
          <w:kern w:val="0"/>
          <w:sz w:val="24"/>
          <w:szCs w:val="20"/>
          <w:highlight w:val="none"/>
        </w:rPr>
      </w:pPr>
    </w:p>
    <w:p>
      <w:pPr>
        <w:pStyle w:val="12"/>
        <w:spacing w:line="440" w:lineRule="exact"/>
        <w:jc w:val="center"/>
        <w:rPr>
          <w:rFonts w:hAnsi="宋体" w:cs="宋体"/>
          <w:color w:val="auto"/>
          <w:sz w:val="24"/>
          <w:szCs w:val="24"/>
          <w:highlight w:val="none"/>
        </w:rPr>
      </w:pPr>
      <w:r>
        <w:rPr>
          <w:rFonts w:hint="eastAsia" w:hAnsi="宋体" w:cs="宋体"/>
          <w:b/>
          <w:color w:val="auto"/>
          <w:sz w:val="32"/>
          <w:szCs w:val="32"/>
          <w:highlight w:val="none"/>
          <w:u w:val="single"/>
          <w:lang w:eastAsia="zh-CN"/>
        </w:rPr>
        <w:t>品牌专业实训室建设、基础工量具实训室建设</w:t>
      </w:r>
      <w:r>
        <w:rPr>
          <w:rFonts w:hint="eastAsia" w:hAnsi="宋体" w:cs="宋体"/>
          <w:b/>
          <w:color w:val="auto"/>
          <w:spacing w:val="60"/>
          <w:sz w:val="36"/>
          <w:szCs w:val="36"/>
          <w:highlight w:val="none"/>
        </w:rPr>
        <w:t>合同</w:t>
      </w:r>
    </w:p>
    <w:p>
      <w:pPr>
        <w:ind w:firstLine="3072" w:firstLineChars="850"/>
        <w:rPr>
          <w:rFonts w:ascii="宋体" w:hAnsi="宋体" w:cs="宋体"/>
          <w:b/>
          <w:bCs/>
          <w:color w:val="auto"/>
          <w:sz w:val="36"/>
          <w:szCs w:val="36"/>
          <w:highlight w:val="none"/>
        </w:rPr>
      </w:pPr>
    </w:p>
    <w:p>
      <w:pPr>
        <w:spacing w:line="360" w:lineRule="auto"/>
        <w:ind w:firstLine="1285" w:firstLineChars="400"/>
        <w:rPr>
          <w:rFonts w:ascii="宋体" w:hAnsi="宋体" w:cs="宋体"/>
          <w:b/>
          <w:color w:val="auto"/>
          <w:sz w:val="32"/>
          <w:szCs w:val="32"/>
          <w:highlight w:val="none"/>
        </w:rPr>
      </w:pPr>
    </w:p>
    <w:p>
      <w:pPr>
        <w:spacing w:line="360" w:lineRule="auto"/>
        <w:ind w:firstLine="1928" w:firstLineChars="600"/>
        <w:rPr>
          <w:rFonts w:ascii="宋体" w:hAnsi="宋体" w:cs="宋体"/>
          <w:b/>
          <w:color w:val="auto"/>
          <w:sz w:val="32"/>
          <w:szCs w:val="32"/>
          <w:highlight w:val="none"/>
        </w:rPr>
      </w:pPr>
      <w:r>
        <w:rPr>
          <w:rFonts w:hint="eastAsia" w:ascii="宋体" w:hAnsi="宋体" w:cs="宋体"/>
          <w:b/>
          <w:color w:val="auto"/>
          <w:sz w:val="32"/>
          <w:szCs w:val="32"/>
          <w:highlight w:val="none"/>
        </w:rPr>
        <w:t>合同类别：货物竞争性谈判</w:t>
      </w:r>
    </w:p>
    <w:p>
      <w:pPr>
        <w:spacing w:line="360" w:lineRule="auto"/>
        <w:ind w:firstLine="1928" w:firstLineChars="600"/>
        <w:rPr>
          <w:rFonts w:ascii="宋体" w:hAnsi="宋体" w:cs="宋体"/>
          <w:b/>
          <w:color w:val="auto"/>
          <w:sz w:val="32"/>
          <w:szCs w:val="32"/>
          <w:highlight w:val="none"/>
        </w:rPr>
      </w:pPr>
      <w:r>
        <w:rPr>
          <w:rFonts w:hint="eastAsia" w:ascii="宋体" w:hAnsi="宋体" w:cs="宋体"/>
          <w:b/>
          <w:color w:val="auto"/>
          <w:sz w:val="32"/>
          <w:szCs w:val="32"/>
          <w:highlight w:val="none"/>
        </w:rPr>
        <w:t>合同编号：</w:t>
      </w:r>
      <w:r>
        <w:rPr>
          <w:rFonts w:hint="eastAsia" w:ascii="宋体" w:hAnsi="宋体" w:cs="宋体"/>
          <w:b/>
          <w:color w:val="auto"/>
          <w:sz w:val="32"/>
          <w:szCs w:val="32"/>
          <w:highlight w:val="none"/>
          <w:lang w:eastAsia="zh-CN"/>
        </w:rPr>
        <w:t>NNZC2020-J1-990558-GXYZ</w:t>
      </w:r>
      <w:r>
        <w:rPr>
          <w:rFonts w:hint="eastAsia" w:ascii="宋体" w:hAnsi="宋体"/>
          <w:b/>
          <w:color w:val="auto"/>
          <w:sz w:val="32"/>
          <w:szCs w:val="32"/>
          <w:highlight w:val="none"/>
        </w:rPr>
        <w:t>（A/B分标）</w:t>
      </w:r>
    </w:p>
    <w:p>
      <w:pPr>
        <w:spacing w:line="360" w:lineRule="auto"/>
        <w:ind w:firstLine="1928" w:firstLineChars="600"/>
        <w:rPr>
          <w:rFonts w:ascii="宋体" w:hAnsi="宋体" w:cs="宋体"/>
          <w:b/>
          <w:color w:val="auto"/>
          <w:sz w:val="32"/>
          <w:szCs w:val="32"/>
          <w:highlight w:val="none"/>
        </w:rPr>
      </w:pPr>
      <w:r>
        <w:rPr>
          <w:rFonts w:hint="eastAsia" w:ascii="宋体" w:hAnsi="宋体" w:cs="宋体"/>
          <w:b/>
          <w:color w:val="auto"/>
          <w:sz w:val="32"/>
          <w:szCs w:val="32"/>
          <w:highlight w:val="none"/>
        </w:rPr>
        <w:t>采购计划文号：</w:t>
      </w:r>
      <w:r>
        <w:rPr>
          <w:rFonts w:hint="eastAsia" w:ascii="宋体" w:hAnsi="宋体" w:cs="宋体"/>
          <w:b/>
          <w:color w:val="auto"/>
          <w:sz w:val="32"/>
          <w:szCs w:val="32"/>
          <w:highlight w:val="none"/>
          <w:lang w:eastAsia="zh-CN"/>
        </w:rPr>
        <w:t>[2020]NCCJW</w:t>
      </w:r>
      <w:r>
        <w:rPr>
          <w:rFonts w:hint="eastAsia" w:ascii="宋体" w:hAnsi="宋体" w:cs="宋体"/>
          <w:b/>
          <w:color w:val="auto"/>
          <w:sz w:val="32"/>
          <w:szCs w:val="32"/>
          <w:highlight w:val="none"/>
          <w:lang w:val="en-US" w:eastAsia="zh-CN"/>
        </w:rPr>
        <w:t>834/1、</w:t>
      </w:r>
      <w:r>
        <w:rPr>
          <w:rFonts w:hint="eastAsia" w:ascii="宋体" w:hAnsi="宋体" w:cs="宋体"/>
          <w:b/>
          <w:color w:val="auto"/>
          <w:sz w:val="32"/>
          <w:szCs w:val="32"/>
          <w:highlight w:val="none"/>
          <w:lang w:eastAsia="zh-CN"/>
        </w:rPr>
        <w:t>[2020]NCCJW</w:t>
      </w:r>
      <w:r>
        <w:rPr>
          <w:rFonts w:hint="eastAsia" w:ascii="宋体" w:hAnsi="宋体" w:cs="宋体"/>
          <w:b/>
          <w:color w:val="auto"/>
          <w:sz w:val="32"/>
          <w:szCs w:val="32"/>
          <w:highlight w:val="none"/>
          <w:lang w:val="en-US" w:eastAsia="zh-CN"/>
        </w:rPr>
        <w:t xml:space="preserve">835/1 </w:t>
      </w:r>
    </w:p>
    <w:p>
      <w:pPr>
        <w:pStyle w:val="14"/>
        <w:rPr>
          <w:rFonts w:ascii="宋体" w:hAnsi="宋体" w:cs="宋体"/>
          <w:color w:val="auto"/>
          <w:highlight w:val="none"/>
        </w:rPr>
      </w:pPr>
    </w:p>
    <w:p>
      <w:pPr>
        <w:spacing w:line="360" w:lineRule="auto"/>
        <w:ind w:firstLine="1285" w:firstLineChars="400"/>
        <w:rPr>
          <w:rFonts w:ascii="宋体" w:hAnsi="宋体" w:cs="宋体"/>
          <w:b/>
          <w:color w:val="auto"/>
          <w:sz w:val="32"/>
          <w:szCs w:val="32"/>
          <w:highlight w:val="none"/>
        </w:rPr>
      </w:pPr>
    </w:p>
    <w:p>
      <w:pPr>
        <w:spacing w:line="360" w:lineRule="auto"/>
        <w:ind w:firstLine="1285" w:firstLineChars="400"/>
        <w:rPr>
          <w:rFonts w:ascii="宋体" w:hAnsi="宋体" w:cs="宋体"/>
          <w:b/>
          <w:color w:val="auto"/>
          <w:sz w:val="32"/>
          <w:szCs w:val="32"/>
          <w:highlight w:val="none"/>
        </w:rPr>
      </w:pPr>
    </w:p>
    <w:p>
      <w:pPr>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 </w:t>
      </w:r>
    </w:p>
    <w:p>
      <w:pPr>
        <w:pStyle w:val="10"/>
        <w:rPr>
          <w:rFonts w:ascii="宋体" w:hAnsi="宋体" w:cs="宋体"/>
          <w:color w:val="auto"/>
          <w:highlight w:val="none"/>
        </w:rPr>
      </w:pPr>
    </w:p>
    <w:p>
      <w:pPr>
        <w:pStyle w:val="10"/>
        <w:rPr>
          <w:rFonts w:ascii="宋体" w:hAnsi="宋体" w:cs="宋体"/>
          <w:color w:val="auto"/>
          <w:highlight w:val="none"/>
        </w:rPr>
      </w:pPr>
    </w:p>
    <w:p>
      <w:pPr>
        <w:pStyle w:val="10"/>
        <w:rPr>
          <w:rFonts w:ascii="宋体" w:hAnsi="宋体" w:cs="宋体"/>
          <w:color w:val="auto"/>
          <w:highlight w:val="none"/>
        </w:rPr>
      </w:pPr>
    </w:p>
    <w:p>
      <w:pPr>
        <w:ind w:firstLine="1285" w:firstLineChars="400"/>
        <w:rPr>
          <w:rFonts w:ascii="宋体" w:hAnsi="宋体" w:cs="宋体"/>
          <w:b/>
          <w:color w:val="auto"/>
          <w:sz w:val="32"/>
          <w:szCs w:val="32"/>
          <w:highlight w:val="none"/>
        </w:rPr>
      </w:pPr>
    </w:p>
    <w:p>
      <w:pPr>
        <w:autoSpaceDE w:val="0"/>
        <w:autoSpaceDN w:val="0"/>
        <w:adjustRightInd w:val="0"/>
        <w:spacing w:line="360" w:lineRule="auto"/>
        <w:ind w:firstLine="964" w:firstLineChars="300"/>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采 购 单 位：</w:t>
      </w:r>
      <w:r>
        <w:rPr>
          <w:rFonts w:hint="eastAsia" w:ascii="宋体" w:hAnsi="宋体" w:cs="宋体"/>
          <w:b/>
          <w:color w:val="auto"/>
          <w:kern w:val="0"/>
          <w:sz w:val="32"/>
          <w:szCs w:val="32"/>
          <w:highlight w:val="none"/>
          <w:u w:val="single"/>
        </w:rPr>
        <w:t xml:space="preserve">南宁市第四职业技术学校     </w:t>
      </w:r>
    </w:p>
    <w:p>
      <w:pPr>
        <w:autoSpaceDE w:val="0"/>
        <w:autoSpaceDN w:val="0"/>
        <w:adjustRightInd w:val="0"/>
        <w:spacing w:line="360" w:lineRule="auto"/>
        <w:ind w:firstLine="964" w:firstLineChars="300"/>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成 交 单 位：</w:t>
      </w:r>
      <w:r>
        <w:rPr>
          <w:rFonts w:hint="eastAsia" w:ascii="宋体" w:hAnsi="宋体" w:cs="宋体"/>
          <w:b/>
          <w:color w:val="auto"/>
          <w:kern w:val="0"/>
          <w:sz w:val="32"/>
          <w:szCs w:val="32"/>
          <w:highlight w:val="none"/>
          <w:u w:val="single"/>
        </w:rPr>
        <w:t xml:space="preserve">                           </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目  录</w:t>
      </w:r>
    </w:p>
    <w:p>
      <w:pPr>
        <w:tabs>
          <w:tab w:val="left" w:pos="1170"/>
        </w:tabs>
        <w:spacing w:line="360" w:lineRule="auto"/>
        <w:ind w:left="359" w:leftChars="171" w:firstLine="198" w:firstLineChars="71"/>
        <w:rPr>
          <w:rFonts w:ascii="宋体" w:hAnsi="宋体" w:cs="宋体"/>
          <w:color w:val="auto"/>
          <w:sz w:val="28"/>
          <w:highlight w:val="none"/>
        </w:rPr>
      </w:pPr>
      <w:r>
        <w:rPr>
          <w:rFonts w:hint="eastAsia" w:ascii="宋体" w:hAnsi="宋体" w:cs="宋体"/>
          <w:color w:val="auto"/>
          <w:sz w:val="28"/>
          <w:highlight w:val="none"/>
        </w:rPr>
        <w:tab/>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一、南宁市政府采购合同书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二、补充协议（如有请提供）                                             </w:t>
      </w:r>
    </w:p>
    <w:p>
      <w:pPr>
        <w:rPr>
          <w:rFonts w:ascii="宋体" w:hAnsi="宋体" w:cs="宋体"/>
          <w:color w:val="auto"/>
          <w:sz w:val="30"/>
          <w:szCs w:val="30"/>
          <w:highlight w:val="none"/>
        </w:rPr>
      </w:pPr>
      <w:r>
        <w:rPr>
          <w:rFonts w:hint="eastAsia" w:ascii="宋体" w:hAnsi="宋体" w:cs="宋体"/>
          <w:color w:val="auto"/>
          <w:sz w:val="30"/>
          <w:szCs w:val="30"/>
          <w:highlight w:val="none"/>
        </w:rPr>
        <w:t>三、合同附件</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1、成交通知书</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2、竞争性谈判采购文件项目需求一览表</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3、竞争性谈判采购文件的</w:t>
      </w:r>
      <w:r>
        <w:rPr>
          <w:rFonts w:hint="eastAsia" w:hAnsi="宋体" w:cs="宋体"/>
          <w:color w:val="auto"/>
          <w:sz w:val="28"/>
          <w:highlight w:val="none"/>
        </w:rPr>
        <w:t>更改通知</w:t>
      </w:r>
      <w:r>
        <w:rPr>
          <w:rFonts w:hint="eastAsia" w:hAnsi="宋体" w:cs="宋体"/>
          <w:color w:val="auto"/>
          <w:sz w:val="28"/>
          <w:szCs w:val="28"/>
          <w:highlight w:val="none"/>
        </w:rPr>
        <w:t>（如有请提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4、竞标函</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5、竞标报价表</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6、竞标产品技术资料表</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7、商务条款偏离表</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8、谈判文件</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9、成交方澄清函（如有请提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10、最终报价</w:t>
      </w:r>
    </w:p>
    <w:p>
      <w:pPr>
        <w:pStyle w:val="12"/>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11、其他与本合同相关的资料（如有请提</w:t>
      </w:r>
      <w:r>
        <w:rPr>
          <w:rFonts w:hint="eastAsia" w:hAnsi="宋体" w:cs="宋体"/>
          <w:color w:val="auto"/>
          <w:sz w:val="30"/>
          <w:szCs w:val="30"/>
          <w:highlight w:val="none"/>
        </w:rPr>
        <w:t>供）</w:t>
      </w:r>
    </w:p>
    <w:p>
      <w:pPr>
        <w:pStyle w:val="12"/>
        <w:spacing w:line="360" w:lineRule="auto"/>
        <w:ind w:firstLine="560" w:firstLineChars="200"/>
        <w:rPr>
          <w:rFonts w:hAnsi="宋体" w:cs="宋体"/>
          <w:color w:val="auto"/>
          <w:sz w:val="28"/>
          <w:szCs w:val="28"/>
          <w:highlight w:val="none"/>
        </w:rPr>
      </w:pPr>
    </w:p>
    <w:p>
      <w:pPr>
        <w:rPr>
          <w:rFonts w:ascii="宋体" w:hAnsi="宋体" w:cs="宋体"/>
          <w:color w:val="auto"/>
          <w:sz w:val="30"/>
          <w:szCs w:val="30"/>
          <w:highlight w:val="none"/>
        </w:rPr>
      </w:pP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bCs/>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南宁市政府采购合同书</w:t>
      </w:r>
    </w:p>
    <w:p>
      <w:pPr>
        <w:pStyle w:val="12"/>
        <w:spacing w:line="360" w:lineRule="auto"/>
        <w:rPr>
          <w:rFonts w:hAnsi="宋体" w:cs="宋体"/>
          <w:color w:val="auto"/>
          <w:sz w:val="24"/>
          <w:szCs w:val="24"/>
          <w:highlight w:val="none"/>
        </w:rPr>
      </w:pPr>
    </w:p>
    <w:p>
      <w:pPr>
        <w:pStyle w:val="12"/>
        <w:spacing w:line="440" w:lineRule="exact"/>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rPr>
        <w:t>合同名称：</w:t>
      </w:r>
      <w:r>
        <w:rPr>
          <w:rFonts w:hint="eastAsia" w:hAnsi="宋体" w:cs="宋体"/>
          <w:color w:val="auto"/>
          <w:sz w:val="24"/>
          <w:szCs w:val="24"/>
          <w:highlight w:val="none"/>
          <w:u w:val="single"/>
          <w:lang w:eastAsia="zh-CN"/>
        </w:rPr>
        <w:t>品牌专业实训室建设、基础工量具实训室建设</w:t>
      </w:r>
    </w:p>
    <w:p>
      <w:pPr>
        <w:pStyle w:val="12"/>
        <w:spacing w:line="440" w:lineRule="exact"/>
        <w:rPr>
          <w:rFonts w:hint="eastAsia" w:hAnsi="宋体" w:eastAsia="宋体" w:cs="宋体"/>
          <w:color w:val="auto"/>
          <w:sz w:val="24"/>
          <w:szCs w:val="24"/>
          <w:highlight w:val="none"/>
          <w:u w:val="single"/>
          <w:lang w:eastAsia="zh-CN"/>
        </w:rPr>
      </w:pPr>
      <w:r>
        <w:rPr>
          <w:rFonts w:hint="eastAsia" w:hAnsi="宋体" w:cs="宋体"/>
          <w:color w:val="auto"/>
          <w:sz w:val="24"/>
          <w:szCs w:val="24"/>
          <w:highlight w:val="none"/>
        </w:rPr>
        <w:t>合同编号：</w:t>
      </w:r>
      <w:r>
        <w:rPr>
          <w:rFonts w:hint="eastAsia" w:hAnsi="宋体" w:cs="宋体"/>
          <w:color w:val="auto"/>
          <w:sz w:val="24"/>
          <w:szCs w:val="24"/>
          <w:highlight w:val="none"/>
          <w:u w:val="single"/>
          <w:lang w:eastAsia="zh-CN"/>
        </w:rPr>
        <w:t>NNZC2020-J1-990558-GXYZ</w:t>
      </w:r>
    </w:p>
    <w:p>
      <w:pPr>
        <w:pStyle w:val="12"/>
        <w:spacing w:line="440" w:lineRule="exact"/>
        <w:rPr>
          <w:rFonts w:hAnsi="宋体" w:cs="宋体"/>
          <w:color w:val="auto"/>
          <w:sz w:val="24"/>
          <w:szCs w:val="24"/>
          <w:highlight w:val="none"/>
          <w:u w:val="single"/>
        </w:rPr>
      </w:pPr>
      <w:r>
        <w:rPr>
          <w:rFonts w:hint="eastAsia" w:hAnsi="宋体" w:cs="宋体"/>
          <w:color w:val="auto"/>
          <w:sz w:val="24"/>
          <w:szCs w:val="24"/>
          <w:highlight w:val="none"/>
        </w:rPr>
        <w:t>分标为：</w:t>
      </w:r>
      <w:r>
        <w:rPr>
          <w:rFonts w:hint="eastAsia" w:hAnsi="宋体" w:cs="宋体"/>
          <w:color w:val="auto"/>
          <w:sz w:val="24"/>
          <w:szCs w:val="24"/>
          <w:highlight w:val="none"/>
          <w:u w:val="single"/>
        </w:rPr>
        <w:t xml:space="preserve">       </w:t>
      </w:r>
    </w:p>
    <w:p>
      <w:pPr>
        <w:rPr>
          <w:color w:val="auto"/>
          <w:highlight w:val="none"/>
        </w:rPr>
      </w:pPr>
    </w:p>
    <w:p>
      <w:pPr>
        <w:pStyle w:val="6"/>
        <w:rPr>
          <w:rFonts w:ascii="宋体" w:hAnsi="宋体" w:cs="宋体"/>
          <w:color w:val="auto"/>
          <w:highlight w:val="none"/>
        </w:rPr>
      </w:pPr>
    </w:p>
    <w:p>
      <w:pPr>
        <w:pStyle w:val="12"/>
        <w:spacing w:line="360" w:lineRule="auto"/>
        <w:rPr>
          <w:rFonts w:hAnsi="宋体" w:cs="宋体"/>
          <w:color w:val="auto"/>
          <w:sz w:val="24"/>
          <w:szCs w:val="24"/>
          <w:highlight w:val="none"/>
          <w:u w:val="single"/>
        </w:rPr>
      </w:pPr>
      <w:r>
        <w:rPr>
          <w:rFonts w:hint="eastAsia" w:hAnsi="宋体" w:cs="宋体"/>
          <w:color w:val="auto"/>
          <w:sz w:val="24"/>
          <w:szCs w:val="24"/>
          <w:highlight w:val="none"/>
        </w:rPr>
        <w:t>采购人（甲方）：</w:t>
      </w:r>
      <w:r>
        <w:rPr>
          <w:rFonts w:hint="eastAsia" w:hAnsi="宋体" w:cs="宋体"/>
          <w:color w:val="auto"/>
          <w:sz w:val="24"/>
          <w:szCs w:val="24"/>
          <w:highlight w:val="none"/>
          <w:u w:val="single"/>
        </w:rPr>
        <w:t xml:space="preserve">南宁市第四职业技术学校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成交单位（乙方）：</w:t>
      </w:r>
      <w:r>
        <w:rPr>
          <w:rFonts w:hint="eastAsia" w:hAnsi="宋体" w:cs="宋体"/>
          <w:b/>
          <w:color w:val="auto"/>
          <w:sz w:val="24"/>
          <w:szCs w:val="24"/>
          <w:highlight w:val="none"/>
        </w:rPr>
        <w:t xml:space="preserve"> </w:t>
      </w:r>
      <w:r>
        <w:rPr>
          <w:rFonts w:hint="eastAsia" w:hAnsi="宋体" w:cs="宋体"/>
          <w:color w:val="auto"/>
          <w:sz w:val="24"/>
          <w:szCs w:val="24"/>
          <w:highlight w:val="none"/>
          <w:u w:val="single"/>
        </w:rPr>
        <w:t xml:space="preserve">                       </w:t>
      </w:r>
    </w:p>
    <w:p>
      <w:pPr>
        <w:pStyle w:val="12"/>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w:t>
      </w:r>
    </w:p>
    <w:p>
      <w:pPr>
        <w:pStyle w:val="12"/>
        <w:spacing w:line="360" w:lineRule="auto"/>
        <w:rPr>
          <w:rFonts w:hAnsi="宋体" w:cs="宋体"/>
          <w:b/>
          <w:color w:val="auto"/>
          <w:sz w:val="24"/>
          <w:szCs w:val="24"/>
          <w:highlight w:val="none"/>
        </w:rPr>
      </w:pPr>
      <w:r>
        <w:rPr>
          <w:rFonts w:hint="eastAsia" w:hAnsi="宋体" w:cs="宋体"/>
          <w:color w:val="auto"/>
          <w:sz w:val="24"/>
          <w:szCs w:val="24"/>
          <w:highlight w:val="none"/>
        </w:rPr>
        <w:t xml:space="preserve">    根据</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日南宁市政府采购项目的采购结果，甲方接受乙方对本项目的竞标，甲、乙双方同意签署本合同（以下简称合同）。</w:t>
      </w:r>
    </w:p>
    <w:p>
      <w:pPr>
        <w:pStyle w:val="12"/>
        <w:spacing w:line="360" w:lineRule="auto"/>
        <w:rPr>
          <w:rFonts w:hAnsi="宋体" w:cs="宋体"/>
          <w:b/>
          <w:color w:val="auto"/>
          <w:sz w:val="24"/>
          <w:szCs w:val="24"/>
          <w:highlight w:val="none"/>
        </w:rPr>
      </w:pP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  采购内容</w:t>
      </w:r>
    </w:p>
    <w:p>
      <w:pPr>
        <w:pStyle w:val="12"/>
        <w:tabs>
          <w:tab w:val="left" w:pos="522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1.1 货物名称：</w:t>
      </w:r>
      <w:r>
        <w:rPr>
          <w:rFonts w:hint="eastAsia" w:hAnsi="宋体" w:cs="宋体"/>
          <w:color w:val="auto"/>
          <w:sz w:val="24"/>
          <w:szCs w:val="24"/>
          <w:highlight w:val="none"/>
          <w:u w:val="single"/>
        </w:rPr>
        <w:t xml:space="preserve">详见合同附件中竞标报价表 </w:t>
      </w:r>
    </w:p>
    <w:p>
      <w:pPr>
        <w:pStyle w:val="12"/>
        <w:spacing w:line="480" w:lineRule="exact"/>
        <w:ind w:firstLine="360"/>
        <w:rPr>
          <w:rFonts w:hAnsi="宋体" w:cs="宋体"/>
          <w:color w:val="auto"/>
          <w:sz w:val="24"/>
          <w:szCs w:val="24"/>
          <w:highlight w:val="none"/>
          <w:u w:val="single"/>
        </w:rPr>
      </w:pPr>
      <w:r>
        <w:rPr>
          <w:rFonts w:hint="eastAsia" w:hAnsi="宋体" w:cs="宋体"/>
          <w:color w:val="auto"/>
          <w:sz w:val="24"/>
          <w:szCs w:val="24"/>
          <w:highlight w:val="none"/>
        </w:rPr>
        <w:t>1.2 数量（单位）：</w:t>
      </w:r>
      <w:r>
        <w:rPr>
          <w:rFonts w:hint="eastAsia" w:hAnsi="宋体" w:cs="宋体"/>
          <w:color w:val="auto"/>
          <w:sz w:val="24"/>
          <w:szCs w:val="24"/>
          <w:highlight w:val="none"/>
          <w:u w:val="single"/>
        </w:rPr>
        <w:t xml:space="preserve">详见合同附件中竞标报价表 </w:t>
      </w:r>
    </w:p>
    <w:p>
      <w:pPr>
        <w:pStyle w:val="12"/>
        <w:spacing w:line="480" w:lineRule="exact"/>
        <w:ind w:firstLine="360"/>
        <w:rPr>
          <w:rFonts w:hAnsi="宋体" w:cs="宋体"/>
          <w:color w:val="auto"/>
          <w:sz w:val="24"/>
          <w:szCs w:val="24"/>
          <w:highlight w:val="none"/>
          <w:u w:val="single"/>
        </w:rPr>
      </w:pPr>
      <w:r>
        <w:rPr>
          <w:rFonts w:hint="eastAsia" w:hAnsi="宋体" w:cs="宋体"/>
          <w:color w:val="auto"/>
          <w:sz w:val="24"/>
          <w:szCs w:val="24"/>
          <w:highlight w:val="none"/>
        </w:rPr>
        <w:t>1.3 品牌、厂家、型号、规格、配置及技术参数：</w:t>
      </w:r>
      <w:r>
        <w:rPr>
          <w:rFonts w:hint="eastAsia" w:hAnsi="宋体" w:cs="宋体"/>
          <w:color w:val="auto"/>
          <w:sz w:val="24"/>
          <w:szCs w:val="24"/>
          <w:highlight w:val="none"/>
          <w:u w:val="single"/>
        </w:rPr>
        <w:t xml:space="preserve">详见合同附件中竞标产品技术资料表及澄清函（竞标产品技术资料表与澄清函不一致的以澄清函为准） </w:t>
      </w:r>
    </w:p>
    <w:p>
      <w:pPr>
        <w:pStyle w:val="12"/>
        <w:spacing w:line="480" w:lineRule="exact"/>
        <w:ind w:firstLine="360" w:firstLineChars="150"/>
        <w:rPr>
          <w:rFonts w:hAnsi="宋体" w:cs="宋体"/>
          <w:color w:val="auto"/>
          <w:kern w:val="0"/>
          <w:sz w:val="24"/>
          <w:highlight w:val="none"/>
          <w:u w:val="single"/>
        </w:rPr>
      </w:pPr>
      <w:r>
        <w:rPr>
          <w:rFonts w:hint="eastAsia" w:hAnsi="宋体" w:cs="宋体"/>
          <w:color w:val="auto"/>
          <w:kern w:val="0"/>
          <w:sz w:val="24"/>
          <w:highlight w:val="none"/>
        </w:rPr>
        <w:t>1.4 技术参数：</w:t>
      </w:r>
      <w:r>
        <w:rPr>
          <w:rFonts w:hint="eastAsia" w:hAnsi="宋体" w:cs="宋体"/>
          <w:color w:val="auto"/>
          <w:kern w:val="0"/>
          <w:sz w:val="24"/>
          <w:highlight w:val="none"/>
          <w:u w:val="single"/>
        </w:rPr>
        <w:t>详见合同附件中竞标产品技术资料表</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2.  合同金额</w:t>
      </w:r>
    </w:p>
    <w:p>
      <w:pPr>
        <w:pStyle w:val="12"/>
        <w:spacing w:line="480" w:lineRule="exact"/>
        <w:ind w:left="2" w:firstLine="410" w:firstLineChars="171"/>
        <w:rPr>
          <w:rFonts w:hAnsi="宋体" w:cs="宋体"/>
          <w:color w:val="auto"/>
          <w:sz w:val="24"/>
          <w:szCs w:val="24"/>
          <w:highlight w:val="none"/>
        </w:rPr>
      </w:pPr>
      <w:r>
        <w:rPr>
          <w:rFonts w:hint="eastAsia" w:hAnsi="宋体" w:cs="宋体"/>
          <w:color w:val="auto"/>
          <w:sz w:val="24"/>
          <w:szCs w:val="24"/>
          <w:highlight w:val="none"/>
        </w:rPr>
        <w:t>2.1 本合同金额为（大写）人民币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元)（详见最终报价）</w:t>
      </w:r>
    </w:p>
    <w:p>
      <w:pPr>
        <w:pStyle w:val="12"/>
        <w:tabs>
          <w:tab w:val="left" w:pos="5940"/>
        </w:tabs>
        <w:spacing w:line="480" w:lineRule="exact"/>
        <w:rPr>
          <w:rFonts w:hAnsi="宋体" w:cs="宋体"/>
          <w:b/>
          <w:bCs/>
          <w:color w:val="auto"/>
          <w:sz w:val="24"/>
          <w:szCs w:val="24"/>
          <w:highlight w:val="none"/>
        </w:rPr>
      </w:pPr>
      <w:r>
        <w:rPr>
          <w:rFonts w:hint="eastAsia" w:hAnsi="宋体" w:cs="宋体"/>
          <w:b/>
          <w:bCs/>
          <w:color w:val="auto"/>
          <w:sz w:val="24"/>
          <w:szCs w:val="24"/>
          <w:highlight w:val="none"/>
        </w:rPr>
        <w:t>3.  交货要求</w:t>
      </w:r>
    </w:p>
    <w:p>
      <w:pPr>
        <w:pStyle w:val="12"/>
        <w:tabs>
          <w:tab w:val="left" w:pos="5220"/>
        </w:tabs>
        <w:spacing w:line="480" w:lineRule="exact"/>
        <w:ind w:firstLine="360"/>
        <w:rPr>
          <w:rFonts w:hAnsi="宋体" w:cs="宋体"/>
          <w:bCs/>
          <w:color w:val="auto"/>
          <w:sz w:val="24"/>
          <w:szCs w:val="24"/>
          <w:highlight w:val="none"/>
          <w:u w:val="single"/>
        </w:rPr>
      </w:pPr>
      <w:r>
        <w:rPr>
          <w:rFonts w:hint="eastAsia" w:hAnsi="宋体" w:cs="宋体"/>
          <w:bCs/>
          <w:color w:val="auto"/>
          <w:sz w:val="24"/>
          <w:szCs w:val="24"/>
          <w:highlight w:val="none"/>
        </w:rPr>
        <w:t>3.1 交货期：</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color w:val="auto"/>
          <w:sz w:val="24"/>
          <w:szCs w:val="24"/>
          <w:highlight w:val="none"/>
          <w:u w:val="single"/>
        </w:rPr>
        <w:t xml:space="preserve"> </w:t>
      </w:r>
    </w:p>
    <w:p>
      <w:pPr>
        <w:pStyle w:val="12"/>
        <w:spacing w:line="480" w:lineRule="exact"/>
        <w:ind w:firstLine="360"/>
        <w:rPr>
          <w:rFonts w:hAnsi="宋体" w:cs="宋体"/>
          <w:bCs/>
          <w:color w:val="auto"/>
          <w:sz w:val="24"/>
          <w:szCs w:val="24"/>
          <w:highlight w:val="none"/>
        </w:rPr>
      </w:pPr>
      <w:r>
        <w:rPr>
          <w:rFonts w:hint="eastAsia" w:hAnsi="宋体" w:cs="宋体"/>
          <w:bCs/>
          <w:color w:val="auto"/>
          <w:sz w:val="24"/>
          <w:szCs w:val="24"/>
          <w:highlight w:val="none"/>
        </w:rPr>
        <w:t>3.2 交货地点：</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pStyle w:val="12"/>
        <w:tabs>
          <w:tab w:val="left" w:pos="5220"/>
          <w:tab w:val="left" w:pos="6120"/>
        </w:tabs>
        <w:spacing w:line="480" w:lineRule="exact"/>
        <w:ind w:firstLine="360"/>
        <w:rPr>
          <w:rFonts w:hAnsi="宋体" w:cs="宋体"/>
          <w:bCs/>
          <w:color w:val="auto"/>
          <w:sz w:val="24"/>
          <w:szCs w:val="24"/>
          <w:highlight w:val="none"/>
        </w:rPr>
      </w:pPr>
      <w:r>
        <w:rPr>
          <w:rFonts w:hint="eastAsia" w:hAnsi="宋体" w:cs="宋体"/>
          <w:bCs/>
          <w:color w:val="auto"/>
          <w:sz w:val="24"/>
          <w:szCs w:val="24"/>
          <w:highlight w:val="none"/>
        </w:rPr>
        <w:t>3.3 交货方式：</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pStyle w:val="12"/>
        <w:spacing w:line="480" w:lineRule="exact"/>
        <w:ind w:firstLine="360"/>
        <w:rPr>
          <w:rFonts w:hAnsi="宋体" w:cs="宋体"/>
          <w:b/>
          <w:color w:val="auto"/>
          <w:sz w:val="24"/>
          <w:szCs w:val="24"/>
          <w:highlight w:val="none"/>
        </w:rPr>
      </w:pPr>
      <w:r>
        <w:rPr>
          <w:rFonts w:hint="eastAsia" w:hAnsi="宋体" w:cs="宋体"/>
          <w:bCs/>
          <w:color w:val="auto"/>
          <w:sz w:val="24"/>
          <w:szCs w:val="24"/>
          <w:highlight w:val="none"/>
        </w:rPr>
        <w:t xml:space="preserve">3.4 </w:t>
      </w:r>
      <w:r>
        <w:rPr>
          <w:rFonts w:hint="eastAsia" w:hAnsi="宋体" w:cs="宋体"/>
          <w:color w:val="auto"/>
          <w:sz w:val="24"/>
          <w:szCs w:val="24"/>
          <w:highlight w:val="none"/>
        </w:rPr>
        <w:t>乙方必须按竞标文件承诺的技术参数、性能要求、质量标准等向甲方提供全新、完整、未经使用的货物。</w:t>
      </w:r>
    </w:p>
    <w:p>
      <w:pPr>
        <w:pStyle w:val="12"/>
        <w:spacing w:line="480" w:lineRule="exact"/>
        <w:ind w:left="410" w:hanging="410" w:hangingChars="170"/>
        <w:rPr>
          <w:rFonts w:hAnsi="宋体" w:cs="宋体"/>
          <w:b/>
          <w:color w:val="auto"/>
          <w:sz w:val="24"/>
          <w:szCs w:val="24"/>
          <w:highlight w:val="none"/>
        </w:rPr>
      </w:pPr>
      <w:r>
        <w:rPr>
          <w:rFonts w:hint="eastAsia" w:hAnsi="宋体" w:cs="宋体"/>
          <w:b/>
          <w:bCs/>
          <w:color w:val="auto"/>
          <w:sz w:val="24"/>
          <w:szCs w:val="24"/>
          <w:highlight w:val="none"/>
        </w:rPr>
        <w:t>4.  履约保证金</w:t>
      </w:r>
    </w:p>
    <w:p>
      <w:pPr>
        <w:spacing w:line="45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本项目不收取履约保证金。</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5.  质量保证及售后服务</w:t>
      </w:r>
    </w:p>
    <w:p>
      <w:pPr>
        <w:pStyle w:val="12"/>
        <w:spacing w:line="480" w:lineRule="exact"/>
        <w:ind w:left="2" w:firstLine="410" w:firstLineChars="171"/>
        <w:rPr>
          <w:rFonts w:hAnsi="宋体" w:cs="宋体"/>
          <w:color w:val="auto"/>
          <w:sz w:val="24"/>
          <w:szCs w:val="24"/>
          <w:highlight w:val="none"/>
          <w:u w:val="single"/>
        </w:rPr>
      </w:pPr>
      <w:r>
        <w:rPr>
          <w:rFonts w:hint="eastAsia" w:hAnsi="宋体" w:cs="宋体"/>
          <w:color w:val="auto"/>
          <w:sz w:val="24"/>
          <w:szCs w:val="24"/>
          <w:highlight w:val="none"/>
        </w:rPr>
        <w:t>5.1 质量保证期：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（自交货验收合格之日起计）。</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5.2 如乙方提供的货物在使用过程中发生质量问题，乙方接到甲方故障通知后应在</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小时内到达甲方指定现场，按国家及行业标准对故障进行及时处理。</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5.3 乙方提供的货物在质量保证期内因货物本身的质量问题发生故障，乙方应负责免费更换。对达不到技术要求者，根据实际情况，经双方协商，可按以下办法处理：</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（1）更换：由乙方承担所发生的全部费用；</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（2）贬值处理：由甲乙双方合议定价；</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（3）退货处理：乙方应退还甲方支付的合同款，同时应承担与该货物相关的直接费用（运输、保险、检验、合同款利息及银行手续费等）。</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5.5 超过质量保证期的货物，乙方提供终生维修、保养服务，维修时只收部件成本费。</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5.6 乙方随时优惠提供备品备件，优惠提供产品更新、改造服务。</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5.7 其他售后服务要求：</w:t>
      </w:r>
      <w:r>
        <w:rPr>
          <w:rFonts w:hint="eastAsia" w:hAnsi="宋体" w:cs="宋体"/>
          <w:color w:val="auto"/>
          <w:sz w:val="24"/>
          <w:szCs w:val="24"/>
          <w:highlight w:val="none"/>
          <w:u w:val="single"/>
        </w:rPr>
        <w:t>按竞标文件商务条款偏离表及澄清函（商务条款偏离表与澄清函不一致的以澄清函为准）内容执行。</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6.  合同款支付</w:t>
      </w:r>
    </w:p>
    <w:p>
      <w:pPr>
        <w:pStyle w:val="12"/>
        <w:spacing w:line="480" w:lineRule="exact"/>
        <w:ind w:firstLine="360"/>
        <w:rPr>
          <w:rFonts w:hAnsi="宋体" w:cs="宋体"/>
          <w:color w:val="auto"/>
          <w:kern w:val="0"/>
          <w:sz w:val="24"/>
          <w:szCs w:val="24"/>
          <w:highlight w:val="none"/>
        </w:rPr>
      </w:pPr>
      <w:r>
        <w:rPr>
          <w:rFonts w:hint="eastAsia" w:hAnsi="宋体" w:cs="宋体"/>
          <w:color w:val="auto"/>
          <w:sz w:val="24"/>
          <w:szCs w:val="24"/>
          <w:highlight w:val="none"/>
        </w:rPr>
        <w:t>6.1 付款方式：</w:t>
      </w:r>
      <w:r>
        <w:rPr>
          <w:rFonts w:hint="eastAsia" w:hAnsi="宋体" w:cs="宋体"/>
          <w:bCs/>
          <w:color w:val="auto"/>
          <w:kern w:val="0"/>
          <w:sz w:val="24"/>
          <w:szCs w:val="24"/>
          <w:highlight w:val="none"/>
          <w:u w:val="single"/>
        </w:rPr>
        <w:t xml:space="preserve">                                                  </w:t>
      </w:r>
      <w:r>
        <w:rPr>
          <w:rFonts w:hint="eastAsia" w:hAnsi="宋体" w:cs="宋体"/>
          <w:color w:val="auto"/>
          <w:sz w:val="24"/>
          <w:szCs w:val="24"/>
          <w:highlight w:val="none"/>
          <w:u w:val="single"/>
        </w:rPr>
        <w:t xml:space="preserve"> </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6.2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2"/>
        <w:spacing w:line="480" w:lineRule="exact"/>
        <w:ind w:firstLine="360"/>
        <w:rPr>
          <w:rFonts w:hAnsi="宋体" w:cs="宋体"/>
          <w:bCs/>
          <w:color w:val="auto"/>
          <w:sz w:val="24"/>
          <w:szCs w:val="24"/>
          <w:highlight w:val="none"/>
          <w:u w:val="single"/>
        </w:rPr>
      </w:pPr>
      <w:r>
        <w:rPr>
          <w:rFonts w:hint="eastAsia" w:hAnsi="宋体" w:cs="宋体"/>
          <w:color w:val="auto"/>
          <w:sz w:val="24"/>
          <w:szCs w:val="24"/>
          <w:highlight w:val="none"/>
        </w:rPr>
        <w:t>6.3 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如有工程量清单的项目结算须经南宁市审计局或南宁市公共投资审计中心最终审定。</w:t>
      </w:r>
    </w:p>
    <w:p>
      <w:pPr>
        <w:pStyle w:val="12"/>
        <w:spacing w:line="480" w:lineRule="exact"/>
        <w:ind w:firstLine="360"/>
        <w:rPr>
          <w:rFonts w:hAnsi="宋体" w:cs="宋体"/>
          <w:bCs/>
          <w:color w:val="auto"/>
          <w:sz w:val="24"/>
          <w:szCs w:val="24"/>
          <w:highlight w:val="none"/>
          <w:u w:val="single"/>
        </w:rPr>
      </w:pPr>
      <w:r>
        <w:rPr>
          <w:rFonts w:hint="eastAsia" w:hAnsi="宋体" w:cs="宋体"/>
          <w:bCs/>
          <w:color w:val="auto"/>
          <w:sz w:val="24"/>
          <w:szCs w:val="24"/>
          <w:highlight w:val="none"/>
        </w:rPr>
        <w:t>6.4</w:t>
      </w:r>
      <w:r>
        <w:rPr>
          <w:rFonts w:hint="eastAsia" w:hAnsi="宋体" w:cs="宋体"/>
          <w:color w:val="auto"/>
          <w:sz w:val="24"/>
          <w:szCs w:val="24"/>
          <w:highlight w:val="none"/>
        </w:rPr>
        <w:t>政府采购监督管理部门在处理投诉事项期间，可以视具体情况书面通知采购人暂停采购活动</w:t>
      </w:r>
      <w:r>
        <w:rPr>
          <w:rFonts w:hint="eastAsia" w:hAnsi="宋体" w:cs="宋体"/>
          <w:bCs/>
          <w:color w:val="auto"/>
          <w:sz w:val="24"/>
          <w:szCs w:val="24"/>
          <w:highlight w:val="none"/>
        </w:rPr>
        <w:t>，并延期支付合同款。</w:t>
      </w:r>
    </w:p>
    <w:p>
      <w:pPr>
        <w:pStyle w:val="12"/>
        <w:spacing w:line="480" w:lineRule="exact"/>
        <w:ind w:left="412" w:hanging="412" w:hangingChars="171"/>
        <w:rPr>
          <w:rFonts w:hAnsi="宋体" w:cs="宋体"/>
          <w:b/>
          <w:color w:val="auto"/>
          <w:sz w:val="24"/>
          <w:szCs w:val="24"/>
          <w:highlight w:val="none"/>
        </w:rPr>
      </w:pPr>
      <w:r>
        <w:rPr>
          <w:rFonts w:hint="eastAsia" w:hAnsi="宋体" w:cs="宋体"/>
          <w:b/>
          <w:bCs/>
          <w:color w:val="auto"/>
          <w:sz w:val="24"/>
          <w:szCs w:val="24"/>
          <w:highlight w:val="none"/>
        </w:rPr>
        <w:t>7.  产权</w:t>
      </w:r>
    </w:p>
    <w:p>
      <w:pPr>
        <w:pStyle w:val="12"/>
        <w:spacing w:line="480" w:lineRule="exact"/>
        <w:ind w:left="2" w:firstLine="410" w:firstLineChars="171"/>
        <w:rPr>
          <w:rFonts w:hAnsi="宋体" w:cs="宋体"/>
          <w:bCs/>
          <w:color w:val="auto"/>
          <w:sz w:val="24"/>
          <w:szCs w:val="24"/>
          <w:highlight w:val="none"/>
        </w:rPr>
      </w:pPr>
      <w:r>
        <w:rPr>
          <w:rFonts w:hint="eastAsia" w:hAnsi="宋体" w:cs="宋体"/>
          <w:color w:val="auto"/>
          <w:sz w:val="24"/>
          <w:szCs w:val="24"/>
          <w:highlight w:val="none"/>
        </w:rPr>
        <w:t>7.1 乙方保证所提供的货物或其任何一部分均不会侵犯任何第三方的专利权、商标权或著作权</w:t>
      </w:r>
      <w:r>
        <w:rPr>
          <w:rFonts w:hint="eastAsia" w:hAnsi="宋体" w:cs="宋体"/>
          <w:bCs/>
          <w:color w:val="auto"/>
          <w:sz w:val="24"/>
          <w:szCs w:val="24"/>
          <w:highlight w:val="none"/>
        </w:rPr>
        <w:t>。</w:t>
      </w:r>
    </w:p>
    <w:p>
      <w:pPr>
        <w:pStyle w:val="12"/>
        <w:spacing w:line="480" w:lineRule="exact"/>
        <w:ind w:left="2" w:firstLine="410" w:firstLineChars="171"/>
        <w:rPr>
          <w:rFonts w:hAnsi="宋体" w:cs="宋体"/>
          <w:b/>
          <w:bCs/>
          <w:color w:val="auto"/>
          <w:sz w:val="24"/>
          <w:szCs w:val="24"/>
          <w:highlight w:val="none"/>
        </w:rPr>
      </w:pPr>
      <w:r>
        <w:rPr>
          <w:rFonts w:hint="eastAsia" w:hAnsi="宋体" w:cs="宋体"/>
          <w:color w:val="auto"/>
          <w:sz w:val="24"/>
          <w:szCs w:val="24"/>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12"/>
        <w:spacing w:line="480" w:lineRule="exact"/>
        <w:rPr>
          <w:rFonts w:hAnsi="宋体" w:cs="宋体"/>
          <w:b/>
          <w:color w:val="auto"/>
          <w:sz w:val="24"/>
          <w:szCs w:val="24"/>
          <w:highlight w:val="none"/>
        </w:rPr>
      </w:pPr>
      <w:r>
        <w:rPr>
          <w:rFonts w:hint="eastAsia" w:hAnsi="宋体" w:cs="宋体"/>
          <w:b/>
          <w:bCs/>
          <w:color w:val="auto"/>
          <w:sz w:val="24"/>
          <w:szCs w:val="24"/>
          <w:highlight w:val="none"/>
        </w:rPr>
        <w:t>8.  技术资料</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8.1 甲方向乙方提供采购货物的有关技术要求。</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8.2 乙方应在采购文件规定的时间向甲方提供使用货物的有关技术资料。</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9.  货物包装、发运及运输</w:t>
      </w:r>
    </w:p>
    <w:p>
      <w:pPr>
        <w:pStyle w:val="12"/>
        <w:tabs>
          <w:tab w:val="left" w:pos="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9.1 乙方应在货物发运前对其进行满足运输距离、防潮、防震、防锈和防破损装卸等要求包装，以保证货物安全运达甲方指定地点。</w:t>
      </w:r>
    </w:p>
    <w:p>
      <w:pPr>
        <w:pStyle w:val="12"/>
        <w:tabs>
          <w:tab w:val="left" w:pos="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9.2 使用说明书、质量检验证明书、保修单据、随配附件和工具以及清单一并附于货物内。</w:t>
      </w:r>
    </w:p>
    <w:p>
      <w:pPr>
        <w:pStyle w:val="12"/>
        <w:tabs>
          <w:tab w:val="left" w:pos="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9.3 乙方在货物发运手续办理完毕后24小时内或货到甲方48小时前通知甲方，以准备接货。</w:t>
      </w:r>
    </w:p>
    <w:p>
      <w:pPr>
        <w:pStyle w:val="12"/>
        <w:tabs>
          <w:tab w:val="left" w:pos="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9.4 货物在交付甲方前发生的风险均由乙方负责。</w:t>
      </w:r>
    </w:p>
    <w:p>
      <w:pPr>
        <w:pStyle w:val="12"/>
        <w:tabs>
          <w:tab w:val="left" w:pos="0"/>
        </w:tabs>
        <w:spacing w:line="480" w:lineRule="exact"/>
        <w:ind w:firstLine="360"/>
        <w:rPr>
          <w:rFonts w:hAnsi="宋体" w:cs="宋体"/>
          <w:color w:val="auto"/>
          <w:sz w:val="24"/>
          <w:szCs w:val="24"/>
          <w:highlight w:val="none"/>
        </w:rPr>
      </w:pPr>
      <w:r>
        <w:rPr>
          <w:rFonts w:hint="eastAsia" w:hAnsi="宋体" w:cs="宋体"/>
          <w:color w:val="auto"/>
          <w:sz w:val="24"/>
          <w:szCs w:val="24"/>
          <w:highlight w:val="none"/>
        </w:rPr>
        <w:t>9.5 货物在规定的交付期限内由乙方送达甲方指定的地点视为交付，乙方同时需通知甲方货物已送达。</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10.  调试和验收</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10.1 乙方将货物运达约定的交货地点后，甲方应在五个工作日内对乙方提交的货物依据竞争性谈判采购文件的要求、竞标文件的承诺和国家标准或行业标准进行现场初步验收。对外观、说明书符合要求的，给予签收；对不符合要求或有质量问题的货物不予签收，可立即要求退换，乙方不得拒绝和延误。</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10.2 乙方交货前应对产品作出全面检查和对验收文件进行整理，并列出清单，作为甲方收货验收和使用的技术条件依据，检验的结果应随货物交甲方。</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10.3 甲方对乙方提供的货物在使用前进行调试时，乙方需负责安装并培训甲方的使用操作人员，并协助甲方一起调试，直到符合技术要求，甲方才做最终验收。</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10.4 验收时乙方必须在现场，验收完毕后作出验收结果报告。</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10.5 对技术复杂的货物，甲方可请国家认可的专业检测机构参与验收，并由其出具质量检测报告，相关费用由甲方承担。</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11.  违约责任</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11.1 甲方无正当理由拒收货物的，甲方向乙方偿付拒收合同款总值的百分之五违约金。</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11.2 甲方无故逾期验收或办理合同款支付手续的，甲方应按逾期付款总额每日万分之五向乙方支付违约金。</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12"/>
        <w:spacing w:line="480" w:lineRule="exact"/>
        <w:ind w:left="2" w:firstLine="360"/>
        <w:rPr>
          <w:rFonts w:hAnsi="宋体" w:cs="宋体"/>
          <w:color w:val="auto"/>
          <w:sz w:val="24"/>
          <w:szCs w:val="24"/>
          <w:highlight w:val="none"/>
        </w:rPr>
      </w:pPr>
      <w:r>
        <w:rPr>
          <w:rFonts w:hint="eastAsia" w:hAnsi="宋体" w:cs="宋体"/>
          <w:color w:val="auto"/>
          <w:sz w:val="24"/>
          <w:szCs w:val="24"/>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12.  不可抗力事件处理</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12.1 在合同有效期内，任何一方因不可抗力事件导致不能履行合同，则合同履行期可延长，其延长期与不可抗力影响期相同。</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12.2 不可抗力事件发生后，应立即通知对方，并寄送有关权威机构出具的证明。</w:t>
      </w:r>
    </w:p>
    <w:p>
      <w:pPr>
        <w:pStyle w:val="12"/>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12.3 不可抗力事件延续120天以上，双方应通过友好协商，确定是否继续履行合同。</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13.  诉讼</w:t>
      </w:r>
    </w:p>
    <w:p>
      <w:pPr>
        <w:pStyle w:val="12"/>
        <w:tabs>
          <w:tab w:val="left" w:pos="0"/>
        </w:tabs>
        <w:spacing w:line="480" w:lineRule="exact"/>
        <w:ind w:firstLine="410" w:firstLineChars="171"/>
        <w:rPr>
          <w:rFonts w:hAnsi="宋体" w:cs="宋体"/>
          <w:color w:val="auto"/>
          <w:sz w:val="24"/>
          <w:szCs w:val="24"/>
          <w:highlight w:val="none"/>
        </w:rPr>
      </w:pPr>
      <w:r>
        <w:rPr>
          <w:rFonts w:hint="eastAsia" w:hAnsi="宋体" w:cs="宋体"/>
          <w:color w:val="auto"/>
          <w:sz w:val="24"/>
          <w:szCs w:val="24"/>
          <w:highlight w:val="none"/>
        </w:rPr>
        <w:t>13.1 双方在执行合同中所发生的一切争议，应通过协商解决。如协商不成，可向合同签订地法院起诉，合同签订地在此约定为广西南宁市。</w:t>
      </w:r>
    </w:p>
    <w:p>
      <w:pPr>
        <w:pStyle w:val="12"/>
        <w:spacing w:line="480" w:lineRule="exact"/>
        <w:rPr>
          <w:rFonts w:hAnsi="宋体" w:cs="宋体"/>
          <w:b/>
          <w:bCs/>
          <w:color w:val="auto"/>
          <w:sz w:val="24"/>
          <w:szCs w:val="24"/>
          <w:highlight w:val="none"/>
        </w:rPr>
      </w:pPr>
      <w:r>
        <w:rPr>
          <w:rFonts w:hint="eastAsia" w:hAnsi="宋体" w:cs="宋体"/>
          <w:b/>
          <w:bCs/>
          <w:color w:val="auto"/>
          <w:sz w:val="24"/>
          <w:szCs w:val="24"/>
          <w:highlight w:val="none"/>
        </w:rPr>
        <w:t>14.  合同生效及其它</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14.1 合同经双方法定代表人或授权委托代理人签字并加盖单位公章后生效。</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14.2 合同执行中涉及采购资金和采购内容修改或补充的，须经市财政部门审批，并签书面补充协议报南宁市政府采购监督管理部门备案，方可作为主合同不可分割的一部分。</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14.3 下述合同附件为本合同不可分割的部分并与本合同具有同等效力：</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（1）成交通知书</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（2）竞争性谈判采购文件项目需求一览表</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（3）竞争性谈判采购文件的澄清和修改（如有请提供）</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（4）竞标函</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（5）竞标报价表</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（6）竞标产品技术资料表</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（7）商务条款偏离表</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（8）谈判文件</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（9）成交方澄清函（如有请提供）</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（10）最终报价</w:t>
      </w:r>
    </w:p>
    <w:p>
      <w:pPr>
        <w:pStyle w:val="12"/>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（11）其他与本合同相关的资料（如有请提供）</w:t>
      </w:r>
    </w:p>
    <w:p>
      <w:pPr>
        <w:pStyle w:val="12"/>
        <w:spacing w:line="480" w:lineRule="exact"/>
        <w:ind w:firstLine="360"/>
        <w:rPr>
          <w:rFonts w:hAnsi="宋体" w:cs="宋体"/>
          <w:color w:val="auto"/>
          <w:sz w:val="24"/>
          <w:szCs w:val="24"/>
          <w:highlight w:val="none"/>
        </w:rPr>
      </w:pPr>
      <w:r>
        <w:rPr>
          <w:rFonts w:hint="eastAsia" w:hAnsi="宋体" w:cs="宋体"/>
          <w:color w:val="auto"/>
          <w:sz w:val="24"/>
          <w:szCs w:val="24"/>
          <w:highlight w:val="none"/>
        </w:rPr>
        <w:t>14.4 本合同未尽事宜，遵照《中华人民共和国合同法》有关条文执行。</w:t>
      </w:r>
    </w:p>
    <w:p>
      <w:pPr>
        <w:pStyle w:val="12"/>
        <w:spacing w:line="360" w:lineRule="auto"/>
        <w:ind w:firstLine="360"/>
        <w:rPr>
          <w:rFonts w:hAnsi="宋体" w:cs="宋体"/>
          <w:color w:val="auto"/>
          <w:sz w:val="24"/>
          <w:szCs w:val="24"/>
          <w:highlight w:val="none"/>
        </w:rPr>
      </w:pPr>
      <w:r>
        <w:rPr>
          <w:rFonts w:hint="eastAsia" w:hAnsi="宋体" w:cs="宋体"/>
          <w:color w:val="auto"/>
          <w:sz w:val="24"/>
          <w:szCs w:val="24"/>
          <w:highlight w:val="none"/>
        </w:rPr>
        <w:t>14.5</w:t>
      </w:r>
      <w:r>
        <w:rPr>
          <w:rFonts w:hint="eastAsia" w:hAnsi="宋体" w:cs="宋体"/>
          <w:color w:val="auto"/>
          <w:sz w:val="24"/>
          <w:highlight w:val="none"/>
        </w:rPr>
        <w:t>本合同正本一式贰份，具有同等法律效力，甲乙双方各执</w:t>
      </w:r>
      <w:r>
        <w:rPr>
          <w:rFonts w:hint="eastAsia" w:hAnsi="宋体" w:cs="宋体"/>
          <w:b/>
          <w:bCs/>
          <w:color w:val="auto"/>
          <w:sz w:val="24"/>
          <w:highlight w:val="none"/>
        </w:rPr>
        <w:t>壹份</w:t>
      </w:r>
      <w:r>
        <w:rPr>
          <w:rFonts w:hint="eastAsia" w:hAnsi="宋体" w:cs="宋体"/>
          <w:color w:val="auto"/>
          <w:sz w:val="24"/>
          <w:highlight w:val="none"/>
        </w:rPr>
        <w:t>；副本</w:t>
      </w:r>
      <w:r>
        <w:rPr>
          <w:rFonts w:hint="eastAsia" w:hAnsi="宋体" w:cs="宋体"/>
          <w:b/>
          <w:bCs/>
          <w:color w:val="auto"/>
          <w:sz w:val="24"/>
          <w:highlight w:val="none"/>
        </w:rPr>
        <w:t>肆份</w:t>
      </w:r>
      <w:r>
        <w:rPr>
          <w:rFonts w:hint="eastAsia" w:hAnsi="宋体" w:cs="宋体"/>
          <w:color w:val="auto"/>
          <w:sz w:val="24"/>
          <w:highlight w:val="none"/>
        </w:rPr>
        <w:t>，甲乙双方各执</w:t>
      </w:r>
      <w:r>
        <w:rPr>
          <w:rFonts w:hint="eastAsia" w:hAnsi="宋体" w:cs="宋体"/>
          <w:b/>
          <w:bCs/>
          <w:color w:val="auto"/>
          <w:sz w:val="24"/>
          <w:highlight w:val="none"/>
        </w:rPr>
        <w:t>壹份</w:t>
      </w:r>
      <w:r>
        <w:rPr>
          <w:rFonts w:hint="eastAsia" w:hAnsi="宋体" w:cs="宋体"/>
          <w:color w:val="auto"/>
          <w:sz w:val="24"/>
          <w:highlight w:val="none"/>
        </w:rPr>
        <w:t>，采购代理</w:t>
      </w:r>
      <w:r>
        <w:rPr>
          <w:rFonts w:hint="eastAsia" w:hAnsi="宋体" w:cs="宋体"/>
          <w:b/>
          <w:bCs/>
          <w:color w:val="auto"/>
          <w:sz w:val="24"/>
          <w:highlight w:val="none"/>
        </w:rPr>
        <w:t>贰份</w:t>
      </w:r>
      <w:r>
        <w:rPr>
          <w:rFonts w:hint="eastAsia" w:hAnsi="宋体" w:cs="宋体"/>
          <w:color w:val="auto"/>
          <w:sz w:val="24"/>
          <w:highlight w:val="none"/>
        </w:rPr>
        <w:t>。</w:t>
      </w:r>
      <w:r>
        <w:rPr>
          <w:rFonts w:hint="eastAsia" w:hAnsi="宋体" w:cs="宋体"/>
          <w:color w:val="auto"/>
          <w:sz w:val="24"/>
          <w:szCs w:val="24"/>
          <w:highlight w:val="none"/>
        </w:rPr>
        <w:t>自合同签订之日起2个工作日内由成交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2"/>
        <w:spacing w:line="360" w:lineRule="auto"/>
        <w:rPr>
          <w:rFonts w:hAnsi="宋体" w:cs="宋体"/>
          <w:color w:val="auto"/>
          <w:sz w:val="24"/>
          <w:szCs w:val="24"/>
          <w:highlight w:val="none"/>
        </w:rPr>
      </w:pPr>
    </w:p>
    <w:p>
      <w:pPr>
        <w:pStyle w:val="12"/>
        <w:spacing w:line="360" w:lineRule="auto"/>
        <w:rPr>
          <w:rFonts w:hAnsi="宋体" w:cs="宋体"/>
          <w:color w:val="auto"/>
          <w:sz w:val="24"/>
          <w:szCs w:val="24"/>
          <w:highlight w:val="none"/>
          <w:u w:val="single"/>
        </w:rPr>
      </w:pPr>
      <w:r>
        <w:rPr>
          <w:rFonts w:hint="eastAsia" w:hAnsi="宋体" w:cs="宋体"/>
          <w:color w:val="auto"/>
          <w:sz w:val="24"/>
          <w:szCs w:val="24"/>
          <w:highlight w:val="none"/>
        </w:rPr>
        <w:t>甲方：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乙方：</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法定代表人：</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委托代理人：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委托代理人：</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电话：</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邮政编码：</w:t>
      </w:r>
      <w:r>
        <w:rPr>
          <w:rFonts w:hint="eastAsia" w:hAnsi="宋体" w:cs="宋体"/>
          <w:color w:val="auto"/>
          <w:sz w:val="24"/>
          <w:szCs w:val="24"/>
          <w:highlight w:val="none"/>
          <w:u w:val="single"/>
        </w:rPr>
        <w:t xml:space="preserve">                                </w:t>
      </w:r>
    </w:p>
    <w:p>
      <w:pPr>
        <w:pStyle w:val="12"/>
        <w:spacing w:line="360" w:lineRule="auto"/>
        <w:rPr>
          <w:rFonts w:hAnsi="宋体" w:cs="宋体"/>
          <w:color w:val="auto"/>
          <w:highlight w:val="none"/>
          <w:u w:val="single"/>
        </w:rPr>
      </w:pPr>
      <w:r>
        <w:rPr>
          <w:rFonts w:hint="eastAsia" w:hAnsi="宋体" w:cs="宋体"/>
          <w:color w:val="auto"/>
          <w:sz w:val="24"/>
          <w:szCs w:val="24"/>
          <w:highlight w:val="none"/>
        </w:rPr>
        <w:t xml:space="preserve">                                          统一社会代码：</w:t>
      </w:r>
      <w:r>
        <w:rPr>
          <w:rFonts w:hint="eastAsia" w:hAnsi="宋体" w:cs="宋体"/>
          <w:color w:val="auto"/>
          <w:sz w:val="24"/>
          <w:szCs w:val="24"/>
          <w:highlight w:val="none"/>
          <w:u w:val="single"/>
        </w:rPr>
        <w:t xml:space="preserve">  </w:t>
      </w:r>
      <w:r>
        <w:rPr>
          <w:rFonts w:hint="eastAsia" w:hAnsi="宋体" w:cs="宋体"/>
          <w:color w:val="auto"/>
          <w:highlight w:val="none"/>
          <w:u w:val="single"/>
        </w:rPr>
        <w:t xml:space="preserve">                        </w:t>
      </w:r>
    </w:p>
    <w:p>
      <w:pPr>
        <w:pStyle w:val="12"/>
        <w:spacing w:line="360" w:lineRule="auto"/>
        <w:ind w:firstLine="5040" w:firstLineChars="210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u w:val="single"/>
        </w:rPr>
      </w:pPr>
      <w:r>
        <w:rPr>
          <w:rFonts w:hint="eastAsia" w:hAnsi="宋体" w:cs="宋体"/>
          <w:color w:val="auto"/>
          <w:sz w:val="24"/>
          <w:szCs w:val="24"/>
          <w:highlight w:val="none"/>
        </w:rPr>
        <w:t xml:space="preserve">                                          开户名称：</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u w:val="single"/>
        </w:rPr>
      </w:pPr>
      <w:r>
        <w:rPr>
          <w:rFonts w:hint="eastAsia" w:hAnsi="宋体" w:cs="宋体"/>
          <w:color w:val="auto"/>
          <w:sz w:val="24"/>
          <w:szCs w:val="24"/>
          <w:highlight w:val="none"/>
        </w:rPr>
        <w:t xml:space="preserve">                                          银行账号：</w:t>
      </w:r>
      <w:r>
        <w:rPr>
          <w:rFonts w:hint="eastAsia" w:hAnsi="宋体" w:cs="宋体"/>
          <w:color w:val="auto"/>
          <w:sz w:val="24"/>
          <w:szCs w:val="24"/>
          <w:highlight w:val="none"/>
          <w:u w:val="single"/>
        </w:rPr>
        <w:t xml:space="preserve">                                </w:t>
      </w:r>
    </w:p>
    <w:p>
      <w:pPr>
        <w:pStyle w:val="12"/>
        <w:spacing w:line="360" w:lineRule="auto"/>
        <w:rPr>
          <w:rFonts w:hAnsi="宋体" w:cs="宋体"/>
          <w:color w:val="auto"/>
          <w:sz w:val="24"/>
          <w:szCs w:val="24"/>
          <w:highlight w:val="none"/>
        </w:rPr>
      </w:pPr>
      <w:r>
        <w:rPr>
          <w:rFonts w:hint="eastAsia" w:hAnsi="宋体" w:cs="宋体"/>
          <w:color w:val="auto"/>
          <w:sz w:val="24"/>
          <w:szCs w:val="24"/>
          <w:highlight w:val="none"/>
        </w:rPr>
        <w:t xml:space="preserve">合同签订地点：广西南宁市 </w:t>
      </w:r>
    </w:p>
    <w:p>
      <w:pPr>
        <w:pStyle w:val="12"/>
        <w:spacing w:line="360" w:lineRule="auto"/>
        <w:rPr>
          <w:rFonts w:hAnsi="宋体" w:cs="宋体"/>
          <w:color w:val="auto"/>
          <w:highlight w:val="none"/>
        </w:rPr>
      </w:pPr>
      <w:r>
        <w:rPr>
          <w:rFonts w:hint="eastAsia" w:hAnsi="宋体" w:cs="宋体"/>
          <w:color w:val="auto"/>
          <w:sz w:val="24"/>
          <w:szCs w:val="24"/>
          <w:highlight w:val="none"/>
        </w:rPr>
        <w:t>合同签订日期：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sectPr>
      <w:footerReference r:id="rId5" w:type="default"/>
      <w:pgSz w:w="11906" w:h="16838"/>
      <w:pgMar w:top="1440" w:right="1080" w:bottom="89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jc w:val="left"/>
      <w:rPr>
        <w:rFonts w:hint="eastAsia" w:ascii="宋体" w:hAnsi="宋体" w:eastAsia="宋体" w:cs="宋体"/>
        <w:color w:val="000000"/>
        <w:kern w:val="0"/>
        <w:sz w:val="20"/>
        <w:szCs w:val="20"/>
        <w:u w:val="single"/>
        <w:lang w:eastAsia="zh-CN"/>
      </w:rPr>
    </w:pPr>
    <w:r>
      <w:rPr>
        <w:rFonts w:hint="eastAsia" w:ascii="宋体" w:hAnsi="宋体" w:cs="宋体"/>
        <w:color w:val="000000"/>
        <w:kern w:val="0"/>
        <w:sz w:val="20"/>
        <w:szCs w:val="20"/>
        <w:u w:val="single"/>
      </w:rPr>
      <w:t>项目</w:t>
    </w:r>
    <w:r>
      <w:rPr>
        <w:rFonts w:hint="eastAsia" w:ascii="宋体" w:hAnsi="宋体" w:cs="宋体"/>
        <w:color w:val="000000"/>
        <w:kern w:val="0"/>
        <w:sz w:val="20"/>
        <w:szCs w:val="20"/>
        <w:highlight w:val="none"/>
        <w:u w:val="single"/>
      </w:rPr>
      <w:t>名称:</w:t>
    </w:r>
    <w:r>
      <w:rPr>
        <w:rFonts w:hint="eastAsia" w:ascii="宋体" w:hAnsi="宋体" w:cs="宋体"/>
        <w:color w:val="000000"/>
        <w:kern w:val="0"/>
        <w:sz w:val="20"/>
        <w:szCs w:val="20"/>
        <w:highlight w:val="none"/>
        <w:u w:val="single"/>
        <w:lang w:eastAsia="zh-CN"/>
      </w:rPr>
      <w:t>品牌专业实训室建设、基础工量具实训室建设</w:t>
    </w:r>
    <w:r>
      <w:rPr>
        <w:rFonts w:hint="eastAsia" w:ascii="宋体" w:hAnsi="宋体" w:cs="宋体"/>
        <w:color w:val="000000"/>
        <w:kern w:val="0"/>
        <w:sz w:val="20"/>
        <w:szCs w:val="20"/>
        <w:highlight w:val="none"/>
        <w:u w:val="single"/>
      </w:rPr>
      <w:t xml:space="preserve">                项目编号：</w:t>
    </w:r>
    <w:r>
      <w:rPr>
        <w:rFonts w:hint="eastAsia" w:ascii="宋体" w:hAnsi="宋体" w:cs="宋体"/>
        <w:color w:val="000000"/>
        <w:kern w:val="0"/>
        <w:sz w:val="20"/>
        <w:szCs w:val="20"/>
        <w:highlight w:val="none"/>
        <w:u w:val="single"/>
        <w:lang w:eastAsia="zh-CN"/>
      </w:rPr>
      <w:t>NNZC2020-J1-990558-GXYZ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ascii="宋体" w:cs="宋体"/>
        <w:b/>
      </w:rPr>
      <w:drawing>
        <wp:inline distT="0" distB="0" distL="114300" distR="114300">
          <wp:extent cx="332740" cy="332740"/>
          <wp:effectExtent l="0" t="0" r="10160" b="10160"/>
          <wp:docPr id="2" name="图片 1" descr="af2a504d3d9e3c99805d76a7617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f2a504d3d9e3c99805d76a76177922"/>
                  <pic:cNvPicPr>
                    <a:picLocks noChangeAspect="1"/>
                  </pic:cNvPicPr>
                </pic:nvPicPr>
                <pic:blipFill>
                  <a:blip r:embed="rId1"/>
                  <a:stretch>
                    <a:fillRect/>
                  </a:stretch>
                </pic:blipFill>
                <pic:spPr>
                  <a:xfrm>
                    <a:off x="0" y="0"/>
                    <a:ext cx="332740" cy="332740"/>
                  </a:xfrm>
                  <a:prstGeom prst="rect">
                    <a:avLst/>
                  </a:prstGeom>
                  <a:noFill/>
                  <a:ln>
                    <a:noFill/>
                  </a:ln>
                </pic:spPr>
              </pic:pic>
            </a:graphicData>
          </a:graphic>
        </wp:inline>
      </w:drawing>
    </w:r>
    <w:r>
      <w:rPr>
        <w:rFonts w:hint="eastAsia" w:ascii="宋体" w:hAnsi="宋体" w:cs="宋体"/>
        <w:b/>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BCDC"/>
    <w:multiLevelType w:val="singleLevel"/>
    <w:tmpl w:val="84C3BCDC"/>
    <w:lvl w:ilvl="0" w:tentative="0">
      <w:start w:val="1"/>
      <w:numFmt w:val="chineseCounting"/>
      <w:suff w:val="nothing"/>
      <w:lvlText w:val="%1、"/>
      <w:lvlJc w:val="left"/>
      <w:pPr>
        <w:ind w:left="630" w:firstLine="0"/>
      </w:pPr>
      <w:rPr>
        <w:rFonts w:hint="eastAsia"/>
      </w:rPr>
    </w:lvl>
  </w:abstractNum>
  <w:abstractNum w:abstractNumId="1">
    <w:nsid w:val="A1CF09FB"/>
    <w:multiLevelType w:val="singleLevel"/>
    <w:tmpl w:val="A1CF09FB"/>
    <w:lvl w:ilvl="0" w:tentative="0">
      <w:start w:val="1"/>
      <w:numFmt w:val="chineseCounting"/>
      <w:suff w:val="nothing"/>
      <w:lvlText w:val="%1、"/>
      <w:lvlJc w:val="left"/>
      <w:pPr>
        <w:ind w:left="630" w:firstLine="0"/>
      </w:pPr>
      <w:rPr>
        <w:rFonts w:hint="eastAsia"/>
      </w:rPr>
    </w:lvl>
  </w:abstractNum>
  <w:abstractNum w:abstractNumId="2">
    <w:nsid w:val="CAD85645"/>
    <w:multiLevelType w:val="singleLevel"/>
    <w:tmpl w:val="CAD85645"/>
    <w:lvl w:ilvl="0" w:tentative="0">
      <w:start w:val="1"/>
      <w:numFmt w:val="decimal"/>
      <w:suff w:val="nothing"/>
      <w:lvlText w:val="%1、"/>
      <w:lvlJc w:val="left"/>
    </w:lvl>
  </w:abstractNum>
  <w:abstractNum w:abstractNumId="3">
    <w:nsid w:val="DD68EA1E"/>
    <w:multiLevelType w:val="singleLevel"/>
    <w:tmpl w:val="DD68EA1E"/>
    <w:lvl w:ilvl="0" w:tentative="0">
      <w:start w:val="1"/>
      <w:numFmt w:val="chineseCounting"/>
      <w:suff w:val="nothing"/>
      <w:lvlText w:val="%1、"/>
      <w:lvlJc w:val="left"/>
      <w:pPr>
        <w:ind w:left="630" w:firstLine="0"/>
      </w:pPr>
      <w:rPr>
        <w:rFonts w:hint="eastAsia"/>
      </w:rPr>
    </w:lvl>
  </w:abstractNum>
  <w:abstractNum w:abstractNumId="4">
    <w:nsid w:val="FC115802"/>
    <w:multiLevelType w:val="singleLevel"/>
    <w:tmpl w:val="FC115802"/>
    <w:lvl w:ilvl="0" w:tentative="0">
      <w:start w:val="1"/>
      <w:numFmt w:val="chineseCounting"/>
      <w:suff w:val="nothing"/>
      <w:lvlText w:val="%1、"/>
      <w:lvlJc w:val="left"/>
      <w:pPr>
        <w:ind w:left="630" w:firstLine="0"/>
      </w:pPr>
      <w:rPr>
        <w:rFonts w:hint="eastAsia"/>
      </w:rPr>
    </w:lvl>
  </w:abstractNum>
  <w:abstractNum w:abstractNumId="5">
    <w:nsid w:val="00000001"/>
    <w:multiLevelType w:val="multilevel"/>
    <w:tmpl w:val="00000001"/>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7">
    <w:nsid w:val="00000003"/>
    <w:multiLevelType w:val="multilevel"/>
    <w:tmpl w:val="00000003"/>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3123ABA2"/>
    <w:multiLevelType w:val="singleLevel"/>
    <w:tmpl w:val="3123ABA2"/>
    <w:lvl w:ilvl="0" w:tentative="0">
      <w:start w:val="1"/>
      <w:numFmt w:val="decimal"/>
      <w:suff w:val="nothing"/>
      <w:lvlText w:val="%1、"/>
      <w:lvlJc w:val="left"/>
    </w:lvl>
  </w:abstractNum>
  <w:abstractNum w:abstractNumId="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9F24112"/>
    <w:multiLevelType w:val="singleLevel"/>
    <w:tmpl w:val="49F24112"/>
    <w:lvl w:ilvl="0" w:tentative="0">
      <w:start w:val="1"/>
      <w:numFmt w:val="chineseCounting"/>
      <w:suff w:val="nothing"/>
      <w:lvlText w:val="%1、"/>
      <w:lvlJc w:val="left"/>
      <w:pPr>
        <w:ind w:left="420" w:firstLine="0"/>
      </w:pPr>
      <w:rPr>
        <w:rFonts w:hint="eastAsia"/>
      </w:rPr>
    </w:lvl>
  </w:abstractNum>
  <w:abstractNum w:abstractNumId="11">
    <w:nsid w:val="4F81860D"/>
    <w:multiLevelType w:val="singleLevel"/>
    <w:tmpl w:val="4F81860D"/>
    <w:lvl w:ilvl="0" w:tentative="0">
      <w:start w:val="1"/>
      <w:numFmt w:val="chineseCounting"/>
      <w:suff w:val="nothing"/>
      <w:lvlText w:val="%1、"/>
      <w:lvlJc w:val="left"/>
      <w:pPr>
        <w:ind w:left="525" w:firstLine="0"/>
      </w:pPr>
      <w:rPr>
        <w:rFonts w:hint="eastAsia"/>
      </w:rPr>
    </w:lvl>
  </w:abstractNum>
  <w:abstractNum w:abstractNumId="12">
    <w:nsid w:val="5121E03C"/>
    <w:multiLevelType w:val="singleLevel"/>
    <w:tmpl w:val="5121E03C"/>
    <w:lvl w:ilvl="0" w:tentative="0">
      <w:start w:val="2"/>
      <w:numFmt w:val="chineseCounting"/>
      <w:suff w:val="nothing"/>
      <w:lvlText w:val="%1、"/>
      <w:lvlJc w:val="left"/>
      <w:rPr>
        <w:rFonts w:hint="eastAsia"/>
      </w:rPr>
    </w:lvl>
  </w:abstractNum>
  <w:abstractNum w:abstractNumId="13">
    <w:nsid w:val="7F831798"/>
    <w:multiLevelType w:val="multilevel"/>
    <w:tmpl w:val="7F831798"/>
    <w:lvl w:ilvl="0" w:tentative="0">
      <w:start w:val="1"/>
      <w:numFmt w:val="decimal"/>
      <w:suff w:val="nothing"/>
      <w:lvlText w:val="%1. "/>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7"/>
  </w:num>
  <w:num w:numId="2">
    <w:abstractNumId w:val="9"/>
  </w:num>
  <w:num w:numId="3">
    <w:abstractNumId w:val="13"/>
  </w:num>
  <w:num w:numId="4">
    <w:abstractNumId w:val="12"/>
  </w:num>
  <w:num w:numId="5">
    <w:abstractNumId w:val="8"/>
  </w:num>
  <w:num w:numId="6">
    <w:abstractNumId w:val="1"/>
  </w:num>
  <w:num w:numId="7">
    <w:abstractNumId w:val="4"/>
  </w:num>
  <w:num w:numId="8">
    <w:abstractNumId w:val="0"/>
  </w:num>
  <w:num w:numId="9">
    <w:abstractNumId w:val="3"/>
  </w:num>
  <w:num w:numId="10">
    <w:abstractNumId w:val="11"/>
  </w:num>
  <w:num w:numId="11">
    <w:abstractNumId w:val="10"/>
  </w:num>
  <w:num w:numId="12">
    <w:abstractNumId w:val="2"/>
  </w:num>
  <w:num w:numId="13">
    <w:abstractNumId w:val="5"/>
    <w:lvlOverride w:ilvl="0">
      <w:startOverride w:val="1"/>
    </w:lvlOverride>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AXk8b49CEorxXQf+tjTl2PzxuIo=" w:salt="KYQEJmSNpwl32t3FZQWc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29"/>
    <w:rsid w:val="00012FEE"/>
    <w:rsid w:val="00030886"/>
    <w:rsid w:val="00052629"/>
    <w:rsid w:val="000A327E"/>
    <w:rsid w:val="000E65FA"/>
    <w:rsid w:val="000F66C2"/>
    <w:rsid w:val="0014056B"/>
    <w:rsid w:val="001D07EF"/>
    <w:rsid w:val="001E16DC"/>
    <w:rsid w:val="001F7828"/>
    <w:rsid w:val="002414A8"/>
    <w:rsid w:val="002D16AC"/>
    <w:rsid w:val="0036010F"/>
    <w:rsid w:val="003E3A65"/>
    <w:rsid w:val="004435A5"/>
    <w:rsid w:val="00580924"/>
    <w:rsid w:val="00624D9B"/>
    <w:rsid w:val="0062600C"/>
    <w:rsid w:val="00686C62"/>
    <w:rsid w:val="00694571"/>
    <w:rsid w:val="006C0CF7"/>
    <w:rsid w:val="007040CE"/>
    <w:rsid w:val="0073164C"/>
    <w:rsid w:val="00743FC6"/>
    <w:rsid w:val="007921AE"/>
    <w:rsid w:val="007E5ECB"/>
    <w:rsid w:val="00892561"/>
    <w:rsid w:val="0089519D"/>
    <w:rsid w:val="0097529C"/>
    <w:rsid w:val="009838BC"/>
    <w:rsid w:val="009F5989"/>
    <w:rsid w:val="00A81852"/>
    <w:rsid w:val="00AC49A1"/>
    <w:rsid w:val="00AC51D1"/>
    <w:rsid w:val="00AC5257"/>
    <w:rsid w:val="00AD04C8"/>
    <w:rsid w:val="00B86FED"/>
    <w:rsid w:val="00BD1969"/>
    <w:rsid w:val="00BD4516"/>
    <w:rsid w:val="00CC0949"/>
    <w:rsid w:val="00CC3F6B"/>
    <w:rsid w:val="00CC76E7"/>
    <w:rsid w:val="00D50F1F"/>
    <w:rsid w:val="00D57BFA"/>
    <w:rsid w:val="00DE2A48"/>
    <w:rsid w:val="00DF27C4"/>
    <w:rsid w:val="00E02874"/>
    <w:rsid w:val="00E70702"/>
    <w:rsid w:val="00E91DB4"/>
    <w:rsid w:val="00EB6D0C"/>
    <w:rsid w:val="00EC3A6F"/>
    <w:rsid w:val="00EC74F8"/>
    <w:rsid w:val="00F771FB"/>
    <w:rsid w:val="00F814C1"/>
    <w:rsid w:val="00FA2607"/>
    <w:rsid w:val="01604A18"/>
    <w:rsid w:val="019367F3"/>
    <w:rsid w:val="01FE6D37"/>
    <w:rsid w:val="02B1451E"/>
    <w:rsid w:val="02D7599F"/>
    <w:rsid w:val="03324286"/>
    <w:rsid w:val="03992BD7"/>
    <w:rsid w:val="03E624F4"/>
    <w:rsid w:val="047D2A69"/>
    <w:rsid w:val="049F2ED0"/>
    <w:rsid w:val="05366B87"/>
    <w:rsid w:val="058A7F4B"/>
    <w:rsid w:val="05E70CE6"/>
    <w:rsid w:val="0616543C"/>
    <w:rsid w:val="06B25F9C"/>
    <w:rsid w:val="06E2274D"/>
    <w:rsid w:val="06ED048F"/>
    <w:rsid w:val="07295E70"/>
    <w:rsid w:val="077D69D6"/>
    <w:rsid w:val="079C1361"/>
    <w:rsid w:val="07A82553"/>
    <w:rsid w:val="080C1883"/>
    <w:rsid w:val="08A503EA"/>
    <w:rsid w:val="08C442A3"/>
    <w:rsid w:val="08CE6440"/>
    <w:rsid w:val="0908116E"/>
    <w:rsid w:val="093640F9"/>
    <w:rsid w:val="0A470C68"/>
    <w:rsid w:val="0A556FB3"/>
    <w:rsid w:val="0A5E4089"/>
    <w:rsid w:val="0A9B3323"/>
    <w:rsid w:val="0B3854E8"/>
    <w:rsid w:val="0B4F3B4D"/>
    <w:rsid w:val="0B915F29"/>
    <w:rsid w:val="0BA7065C"/>
    <w:rsid w:val="0BB44216"/>
    <w:rsid w:val="0BC93C20"/>
    <w:rsid w:val="0C047C27"/>
    <w:rsid w:val="0C40407F"/>
    <w:rsid w:val="0CE959AC"/>
    <w:rsid w:val="0D461894"/>
    <w:rsid w:val="0DBD21A5"/>
    <w:rsid w:val="0E173837"/>
    <w:rsid w:val="0E297950"/>
    <w:rsid w:val="0EAF5C44"/>
    <w:rsid w:val="0EBB28C9"/>
    <w:rsid w:val="0EE66E19"/>
    <w:rsid w:val="0EF259F9"/>
    <w:rsid w:val="0F615CF7"/>
    <w:rsid w:val="0FB0548D"/>
    <w:rsid w:val="102C318C"/>
    <w:rsid w:val="10687951"/>
    <w:rsid w:val="10AC105D"/>
    <w:rsid w:val="10AD7942"/>
    <w:rsid w:val="1147001C"/>
    <w:rsid w:val="115C3099"/>
    <w:rsid w:val="120777EB"/>
    <w:rsid w:val="123376C0"/>
    <w:rsid w:val="12B61096"/>
    <w:rsid w:val="12E91224"/>
    <w:rsid w:val="1338077F"/>
    <w:rsid w:val="13473D3A"/>
    <w:rsid w:val="134B4CC2"/>
    <w:rsid w:val="137F2CA2"/>
    <w:rsid w:val="14706523"/>
    <w:rsid w:val="149B64AF"/>
    <w:rsid w:val="14E8681B"/>
    <w:rsid w:val="1523705A"/>
    <w:rsid w:val="157F1D99"/>
    <w:rsid w:val="1592554C"/>
    <w:rsid w:val="15AA2D0E"/>
    <w:rsid w:val="15BE7221"/>
    <w:rsid w:val="163F7E8D"/>
    <w:rsid w:val="16472EB4"/>
    <w:rsid w:val="16883AE4"/>
    <w:rsid w:val="17AA4517"/>
    <w:rsid w:val="17CE4835"/>
    <w:rsid w:val="17DD0611"/>
    <w:rsid w:val="17EF51D7"/>
    <w:rsid w:val="18796CDE"/>
    <w:rsid w:val="19721C89"/>
    <w:rsid w:val="1A806D0F"/>
    <w:rsid w:val="1AA633ED"/>
    <w:rsid w:val="1AD16C08"/>
    <w:rsid w:val="1B461B27"/>
    <w:rsid w:val="1BA9640E"/>
    <w:rsid w:val="1C9816A2"/>
    <w:rsid w:val="1CE83200"/>
    <w:rsid w:val="1D631905"/>
    <w:rsid w:val="1D7303EA"/>
    <w:rsid w:val="1E6240AD"/>
    <w:rsid w:val="1EEE5166"/>
    <w:rsid w:val="1F5A6FB0"/>
    <w:rsid w:val="1F98758D"/>
    <w:rsid w:val="1FE72E93"/>
    <w:rsid w:val="20401A05"/>
    <w:rsid w:val="20CE4724"/>
    <w:rsid w:val="211E4815"/>
    <w:rsid w:val="217B14BB"/>
    <w:rsid w:val="22162216"/>
    <w:rsid w:val="23A74729"/>
    <w:rsid w:val="23DF1F34"/>
    <w:rsid w:val="24351D77"/>
    <w:rsid w:val="24AE5524"/>
    <w:rsid w:val="255409F7"/>
    <w:rsid w:val="256E3BD1"/>
    <w:rsid w:val="26491463"/>
    <w:rsid w:val="26CC10BB"/>
    <w:rsid w:val="270768CF"/>
    <w:rsid w:val="270A2362"/>
    <w:rsid w:val="277847D9"/>
    <w:rsid w:val="28390C5D"/>
    <w:rsid w:val="284E1838"/>
    <w:rsid w:val="286F5A40"/>
    <w:rsid w:val="288E69F7"/>
    <w:rsid w:val="29C41CC8"/>
    <w:rsid w:val="2AF33EB8"/>
    <w:rsid w:val="2B8D1CD8"/>
    <w:rsid w:val="2BF86845"/>
    <w:rsid w:val="2C4A511D"/>
    <w:rsid w:val="2CD82F03"/>
    <w:rsid w:val="2DAF4C7F"/>
    <w:rsid w:val="2E2938A4"/>
    <w:rsid w:val="2E314417"/>
    <w:rsid w:val="2EAB0AFA"/>
    <w:rsid w:val="2FBC7E41"/>
    <w:rsid w:val="2FF3683F"/>
    <w:rsid w:val="309D404F"/>
    <w:rsid w:val="30AA0B94"/>
    <w:rsid w:val="30AB57F2"/>
    <w:rsid w:val="30BB5583"/>
    <w:rsid w:val="30BF0370"/>
    <w:rsid w:val="30C36998"/>
    <w:rsid w:val="314A4499"/>
    <w:rsid w:val="31555BC9"/>
    <w:rsid w:val="31DE160A"/>
    <w:rsid w:val="323B430D"/>
    <w:rsid w:val="32CC2EE9"/>
    <w:rsid w:val="32EA30BE"/>
    <w:rsid w:val="3310687F"/>
    <w:rsid w:val="33662481"/>
    <w:rsid w:val="34BD6E91"/>
    <w:rsid w:val="35AF2023"/>
    <w:rsid w:val="35B607DC"/>
    <w:rsid w:val="37243380"/>
    <w:rsid w:val="37435021"/>
    <w:rsid w:val="377160F7"/>
    <w:rsid w:val="378D5454"/>
    <w:rsid w:val="38992BC2"/>
    <w:rsid w:val="38BC7692"/>
    <w:rsid w:val="394B7388"/>
    <w:rsid w:val="39A30B18"/>
    <w:rsid w:val="39CA45A9"/>
    <w:rsid w:val="3ABD5189"/>
    <w:rsid w:val="3ADC0AA7"/>
    <w:rsid w:val="3ADC6D29"/>
    <w:rsid w:val="3B154968"/>
    <w:rsid w:val="3B211412"/>
    <w:rsid w:val="3B4B0461"/>
    <w:rsid w:val="3BBE66EF"/>
    <w:rsid w:val="3BC04D4A"/>
    <w:rsid w:val="3C1B1376"/>
    <w:rsid w:val="3C2F4F18"/>
    <w:rsid w:val="3C322DDD"/>
    <w:rsid w:val="3C414E5F"/>
    <w:rsid w:val="3C807E86"/>
    <w:rsid w:val="3DD7185F"/>
    <w:rsid w:val="3E333A51"/>
    <w:rsid w:val="3E8F3BA8"/>
    <w:rsid w:val="3FDA59C0"/>
    <w:rsid w:val="404D7491"/>
    <w:rsid w:val="40627580"/>
    <w:rsid w:val="40B07B5F"/>
    <w:rsid w:val="40DA6ED2"/>
    <w:rsid w:val="41586F76"/>
    <w:rsid w:val="417828C1"/>
    <w:rsid w:val="4391470A"/>
    <w:rsid w:val="43FB34BC"/>
    <w:rsid w:val="45604A42"/>
    <w:rsid w:val="45CD7206"/>
    <w:rsid w:val="45D41851"/>
    <w:rsid w:val="4605408E"/>
    <w:rsid w:val="461566E0"/>
    <w:rsid w:val="463F4B4A"/>
    <w:rsid w:val="46731ABC"/>
    <w:rsid w:val="470E1707"/>
    <w:rsid w:val="47290D20"/>
    <w:rsid w:val="47847649"/>
    <w:rsid w:val="47BE2CCC"/>
    <w:rsid w:val="47E73530"/>
    <w:rsid w:val="4810590B"/>
    <w:rsid w:val="485249D4"/>
    <w:rsid w:val="49812F04"/>
    <w:rsid w:val="4A231D47"/>
    <w:rsid w:val="4A4F72C7"/>
    <w:rsid w:val="4B0506F1"/>
    <w:rsid w:val="4B0D1F7F"/>
    <w:rsid w:val="4B1E6EE4"/>
    <w:rsid w:val="4B9564CB"/>
    <w:rsid w:val="4C9A3C3D"/>
    <w:rsid w:val="4CB6579D"/>
    <w:rsid w:val="4CC04B75"/>
    <w:rsid w:val="4D7E3463"/>
    <w:rsid w:val="4D8204CE"/>
    <w:rsid w:val="4E323985"/>
    <w:rsid w:val="4E547F10"/>
    <w:rsid w:val="4E737A74"/>
    <w:rsid w:val="4F4E6BEC"/>
    <w:rsid w:val="4F68204E"/>
    <w:rsid w:val="4FCD62CA"/>
    <w:rsid w:val="4FDF3257"/>
    <w:rsid w:val="507644C0"/>
    <w:rsid w:val="5089264E"/>
    <w:rsid w:val="51165EDB"/>
    <w:rsid w:val="5149592C"/>
    <w:rsid w:val="517C4DB0"/>
    <w:rsid w:val="52034863"/>
    <w:rsid w:val="52093316"/>
    <w:rsid w:val="52270A67"/>
    <w:rsid w:val="52787224"/>
    <w:rsid w:val="536B3692"/>
    <w:rsid w:val="539126B2"/>
    <w:rsid w:val="543459CE"/>
    <w:rsid w:val="543941BB"/>
    <w:rsid w:val="554B2D18"/>
    <w:rsid w:val="5558125F"/>
    <w:rsid w:val="55756C9C"/>
    <w:rsid w:val="55807741"/>
    <w:rsid w:val="5592230E"/>
    <w:rsid w:val="55B90973"/>
    <w:rsid w:val="55F61093"/>
    <w:rsid w:val="561E79A5"/>
    <w:rsid w:val="56373AE1"/>
    <w:rsid w:val="57D02B63"/>
    <w:rsid w:val="58AC13D2"/>
    <w:rsid w:val="58F25C6E"/>
    <w:rsid w:val="593367AC"/>
    <w:rsid w:val="599F30D0"/>
    <w:rsid w:val="59DC63EF"/>
    <w:rsid w:val="5A644416"/>
    <w:rsid w:val="5AB44A86"/>
    <w:rsid w:val="5AFD463B"/>
    <w:rsid w:val="5B4459B6"/>
    <w:rsid w:val="5BD74581"/>
    <w:rsid w:val="5C8F0E38"/>
    <w:rsid w:val="5CE21886"/>
    <w:rsid w:val="5D821C49"/>
    <w:rsid w:val="5D9A7007"/>
    <w:rsid w:val="5E2A6BCD"/>
    <w:rsid w:val="5E9C7303"/>
    <w:rsid w:val="5EAB774F"/>
    <w:rsid w:val="5EE54CF4"/>
    <w:rsid w:val="5F03716D"/>
    <w:rsid w:val="5F621316"/>
    <w:rsid w:val="5F990967"/>
    <w:rsid w:val="5FB637D1"/>
    <w:rsid w:val="60382C45"/>
    <w:rsid w:val="605707B1"/>
    <w:rsid w:val="609420CF"/>
    <w:rsid w:val="60953A91"/>
    <w:rsid w:val="60B81745"/>
    <w:rsid w:val="60D10E3D"/>
    <w:rsid w:val="61261C60"/>
    <w:rsid w:val="612E17BD"/>
    <w:rsid w:val="62127171"/>
    <w:rsid w:val="622F4911"/>
    <w:rsid w:val="62740DE7"/>
    <w:rsid w:val="62BE3D40"/>
    <w:rsid w:val="631E7BDB"/>
    <w:rsid w:val="636230A5"/>
    <w:rsid w:val="64202CC4"/>
    <w:rsid w:val="64217E0D"/>
    <w:rsid w:val="642E52DE"/>
    <w:rsid w:val="645F2C34"/>
    <w:rsid w:val="64873CF4"/>
    <w:rsid w:val="64FA627E"/>
    <w:rsid w:val="65214062"/>
    <w:rsid w:val="65542D29"/>
    <w:rsid w:val="66310679"/>
    <w:rsid w:val="665B0F1B"/>
    <w:rsid w:val="6778062B"/>
    <w:rsid w:val="684763AC"/>
    <w:rsid w:val="684B33BA"/>
    <w:rsid w:val="689B14A9"/>
    <w:rsid w:val="68C364EF"/>
    <w:rsid w:val="69937564"/>
    <w:rsid w:val="69A537D9"/>
    <w:rsid w:val="6A141E2E"/>
    <w:rsid w:val="6B255145"/>
    <w:rsid w:val="6B70467C"/>
    <w:rsid w:val="6BCC5256"/>
    <w:rsid w:val="6C41548D"/>
    <w:rsid w:val="6CCF5100"/>
    <w:rsid w:val="6CE12A5C"/>
    <w:rsid w:val="6D0065A4"/>
    <w:rsid w:val="6DA95785"/>
    <w:rsid w:val="6DB22643"/>
    <w:rsid w:val="6EE371E6"/>
    <w:rsid w:val="6F1F19B1"/>
    <w:rsid w:val="6F927EE6"/>
    <w:rsid w:val="6FCA0A2A"/>
    <w:rsid w:val="7046434C"/>
    <w:rsid w:val="70500154"/>
    <w:rsid w:val="708769C0"/>
    <w:rsid w:val="70B6675E"/>
    <w:rsid w:val="70F525BA"/>
    <w:rsid w:val="711D023E"/>
    <w:rsid w:val="726E6085"/>
    <w:rsid w:val="72D762B8"/>
    <w:rsid w:val="72DD2285"/>
    <w:rsid w:val="731126B8"/>
    <w:rsid w:val="73267111"/>
    <w:rsid w:val="732C0F1E"/>
    <w:rsid w:val="74052FB6"/>
    <w:rsid w:val="743E4C56"/>
    <w:rsid w:val="744A0A0F"/>
    <w:rsid w:val="745A165D"/>
    <w:rsid w:val="747C3857"/>
    <w:rsid w:val="748E6B57"/>
    <w:rsid w:val="74AE2068"/>
    <w:rsid w:val="74DE5D4A"/>
    <w:rsid w:val="74E13FAC"/>
    <w:rsid w:val="74ED7DEA"/>
    <w:rsid w:val="7506787D"/>
    <w:rsid w:val="751109B0"/>
    <w:rsid w:val="7583478F"/>
    <w:rsid w:val="758D123E"/>
    <w:rsid w:val="759237A0"/>
    <w:rsid w:val="76A77B77"/>
    <w:rsid w:val="77397C78"/>
    <w:rsid w:val="784D1F87"/>
    <w:rsid w:val="78810246"/>
    <w:rsid w:val="791A6A56"/>
    <w:rsid w:val="794932F8"/>
    <w:rsid w:val="796817BD"/>
    <w:rsid w:val="7AFB457B"/>
    <w:rsid w:val="7C3B787A"/>
    <w:rsid w:val="7CD434F2"/>
    <w:rsid w:val="7CD53BE9"/>
    <w:rsid w:val="7D486893"/>
    <w:rsid w:val="7E0F54F2"/>
    <w:rsid w:val="7E967D61"/>
    <w:rsid w:val="7EBE5B24"/>
    <w:rsid w:val="7F4B4343"/>
    <w:rsid w:val="7F601AE1"/>
    <w:rsid w:val="7F69566D"/>
    <w:rsid w:val="7FDC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4">
    <w:name w:val="heading 2"/>
    <w:basedOn w:val="1"/>
    <w:next w:val="1"/>
    <w:semiHidden/>
    <w:unhideWhenUsed/>
    <w:qFormat/>
    <w:uiPriority w:val="9"/>
    <w:pPr>
      <w:jc w:val="left"/>
      <w:outlineLvl w:val="1"/>
    </w:pPr>
    <w:rPr>
      <w:rFonts w:hint="eastAsia" w:ascii="宋体" w:hAnsi="宋体"/>
      <w:kern w:val="0"/>
      <w:sz w:val="36"/>
      <w:szCs w:val="36"/>
    </w:rPr>
  </w:style>
  <w:style w:type="paragraph" w:styleId="5">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Document Map"/>
    <w:basedOn w:val="1"/>
    <w:link w:val="30"/>
    <w:qFormat/>
    <w:uiPriority w:val="0"/>
    <w:rPr>
      <w:rFonts w:ascii="宋体"/>
      <w:sz w:val="18"/>
      <w:szCs w:val="18"/>
    </w:rPr>
  </w:style>
  <w:style w:type="paragraph" w:styleId="9">
    <w:name w:val="annotation text"/>
    <w:basedOn w:val="1"/>
    <w:link w:val="31"/>
    <w:qFormat/>
    <w:uiPriority w:val="99"/>
    <w:pPr>
      <w:jc w:val="left"/>
    </w:pPr>
  </w:style>
  <w:style w:type="paragraph" w:styleId="10">
    <w:name w:val="Body Text"/>
    <w:basedOn w:val="1"/>
    <w:next w:val="1"/>
    <w:link w:val="32"/>
    <w:qFormat/>
    <w:uiPriority w:val="0"/>
    <w:pPr>
      <w:spacing w:after="120"/>
    </w:pPr>
  </w:style>
  <w:style w:type="paragraph" w:styleId="11">
    <w:name w:val="Body Text Indent"/>
    <w:basedOn w:val="1"/>
    <w:link w:val="33"/>
    <w:qFormat/>
    <w:uiPriority w:val="0"/>
    <w:pPr>
      <w:spacing w:line="200" w:lineRule="exact"/>
      <w:ind w:firstLine="301"/>
    </w:pPr>
    <w:rPr>
      <w:rFonts w:ascii="宋体" w:hAnsi="Courier New"/>
      <w:spacing w:val="-4"/>
      <w:sz w:val="18"/>
      <w:szCs w:val="20"/>
    </w:rPr>
  </w:style>
  <w:style w:type="paragraph" w:styleId="12">
    <w:name w:val="Plain Text"/>
    <w:basedOn w:val="1"/>
    <w:next w:val="1"/>
    <w:link w:val="34"/>
    <w:qFormat/>
    <w:uiPriority w:val="0"/>
    <w:rPr>
      <w:rFonts w:ascii="宋体" w:hAnsi="Courier New"/>
      <w:szCs w:val="20"/>
    </w:rPr>
  </w:style>
  <w:style w:type="paragraph" w:styleId="13">
    <w:name w:val="Balloon Text"/>
    <w:basedOn w:val="1"/>
    <w:link w:val="35"/>
    <w:qFormat/>
    <w:uiPriority w:val="0"/>
    <w:rPr>
      <w:sz w:val="18"/>
      <w:szCs w:val="18"/>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sz w:val="36"/>
      <w:szCs w:val="36"/>
    </w:rPr>
  </w:style>
  <w:style w:type="paragraph" w:styleId="17">
    <w:name w:val="toc 2"/>
    <w:basedOn w:val="1"/>
    <w:next w:val="1"/>
    <w:qFormat/>
    <w:uiPriority w:val="39"/>
    <w:pPr>
      <w:tabs>
        <w:tab w:val="right" w:leader="dot" w:pos="9628"/>
      </w:tabs>
      <w:ind w:left="420" w:firstLine="120"/>
      <w:jc w:val="left"/>
    </w:pPr>
    <w:rPr>
      <w:smallCaps/>
      <w:sz w:val="2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link w:val="38"/>
    <w:qFormat/>
    <w:uiPriority w:val="0"/>
    <w:rPr>
      <w:b/>
      <w:bCs/>
    </w:rPr>
  </w:style>
  <w:style w:type="paragraph" w:styleId="20">
    <w:name w:val="Body Text First Indent"/>
    <w:basedOn w:val="1"/>
    <w:next w:val="1"/>
    <w:qFormat/>
    <w:uiPriority w:val="0"/>
    <w:pPr>
      <w:widowControl/>
      <w:ind w:firstLine="420"/>
      <w:jc w:val="left"/>
    </w:pPr>
    <w:rPr>
      <w:kern w:val="0"/>
      <w:sz w:val="24"/>
    </w:r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Hyperlink"/>
    <w:basedOn w:val="22"/>
    <w:qFormat/>
    <w:uiPriority w:val="99"/>
    <w:rPr>
      <w:color w:val="0000CC"/>
      <w:u w:val="none"/>
    </w:rPr>
  </w:style>
  <w:style w:type="character" w:styleId="27">
    <w:name w:val="annotation reference"/>
    <w:basedOn w:val="22"/>
    <w:qFormat/>
    <w:uiPriority w:val="0"/>
    <w:rPr>
      <w:sz w:val="21"/>
      <w:szCs w:val="21"/>
    </w:rPr>
  </w:style>
  <w:style w:type="character" w:customStyle="1" w:styleId="28">
    <w:name w:val="标题 1 字符"/>
    <w:basedOn w:val="22"/>
    <w:link w:val="3"/>
    <w:qFormat/>
    <w:uiPriority w:val="0"/>
    <w:rPr>
      <w:rFonts w:ascii="Times New Roman" w:hAnsi="Times New Roman" w:eastAsia="黑体" w:cs="Times New Roman"/>
      <w:b/>
      <w:kern w:val="44"/>
      <w:sz w:val="28"/>
      <w:szCs w:val="20"/>
    </w:rPr>
  </w:style>
  <w:style w:type="paragraph" w:customStyle="1" w:styleId="29">
    <w:name w:val="表格文字"/>
    <w:basedOn w:val="1"/>
    <w:qFormat/>
    <w:uiPriority w:val="0"/>
    <w:pPr>
      <w:spacing w:before="25" w:after="25"/>
      <w:jc w:val="left"/>
    </w:pPr>
    <w:rPr>
      <w:bCs/>
      <w:spacing w:val="10"/>
      <w:kern w:val="0"/>
      <w:sz w:val="24"/>
    </w:rPr>
  </w:style>
  <w:style w:type="character" w:customStyle="1" w:styleId="30">
    <w:name w:val="文档结构图 字符"/>
    <w:basedOn w:val="22"/>
    <w:link w:val="8"/>
    <w:qFormat/>
    <w:uiPriority w:val="0"/>
    <w:rPr>
      <w:rFonts w:ascii="宋体" w:hAnsi="Times New Roman" w:eastAsia="宋体" w:cs="Times New Roman"/>
      <w:sz w:val="18"/>
      <w:szCs w:val="18"/>
    </w:rPr>
  </w:style>
  <w:style w:type="character" w:customStyle="1" w:styleId="31">
    <w:name w:val="批注文字 字符"/>
    <w:basedOn w:val="22"/>
    <w:link w:val="9"/>
    <w:qFormat/>
    <w:uiPriority w:val="99"/>
    <w:rPr>
      <w:rFonts w:ascii="Times New Roman" w:hAnsi="Times New Roman" w:eastAsia="宋体" w:cs="Times New Roman"/>
      <w:szCs w:val="24"/>
    </w:rPr>
  </w:style>
  <w:style w:type="character" w:customStyle="1" w:styleId="32">
    <w:name w:val="正文文本 字符"/>
    <w:basedOn w:val="22"/>
    <w:link w:val="10"/>
    <w:qFormat/>
    <w:uiPriority w:val="0"/>
    <w:rPr>
      <w:rFonts w:ascii="Times New Roman" w:hAnsi="Times New Roman" w:eastAsia="宋体" w:cs="Times New Roman"/>
      <w:szCs w:val="24"/>
    </w:rPr>
  </w:style>
  <w:style w:type="character" w:customStyle="1" w:styleId="33">
    <w:name w:val="正文文本缩进 字符"/>
    <w:basedOn w:val="22"/>
    <w:link w:val="11"/>
    <w:qFormat/>
    <w:uiPriority w:val="0"/>
    <w:rPr>
      <w:rFonts w:ascii="宋体" w:hAnsi="Courier New" w:eastAsia="宋体" w:cs="Times New Roman"/>
      <w:spacing w:val="-4"/>
      <w:sz w:val="18"/>
      <w:szCs w:val="20"/>
    </w:rPr>
  </w:style>
  <w:style w:type="character" w:customStyle="1" w:styleId="34">
    <w:name w:val="纯文本 字符"/>
    <w:basedOn w:val="22"/>
    <w:link w:val="12"/>
    <w:qFormat/>
    <w:uiPriority w:val="0"/>
    <w:rPr>
      <w:rFonts w:ascii="宋体" w:hAnsi="Courier New" w:eastAsia="宋体" w:cs="Times New Roman"/>
      <w:szCs w:val="20"/>
    </w:rPr>
  </w:style>
  <w:style w:type="character" w:customStyle="1" w:styleId="35">
    <w:name w:val="批注框文本 字符"/>
    <w:basedOn w:val="22"/>
    <w:link w:val="13"/>
    <w:qFormat/>
    <w:uiPriority w:val="0"/>
    <w:rPr>
      <w:rFonts w:ascii="Times New Roman" w:hAnsi="Times New Roman" w:eastAsia="宋体" w:cs="Times New Roman"/>
      <w:sz w:val="18"/>
      <w:szCs w:val="18"/>
    </w:rPr>
  </w:style>
  <w:style w:type="character" w:customStyle="1" w:styleId="36">
    <w:name w:val="页脚 字符"/>
    <w:basedOn w:val="22"/>
    <w:link w:val="14"/>
    <w:qFormat/>
    <w:uiPriority w:val="0"/>
    <w:rPr>
      <w:rFonts w:ascii="Times New Roman" w:hAnsi="Times New Roman" w:eastAsia="宋体" w:cs="Times New Roman"/>
      <w:sz w:val="18"/>
      <w:szCs w:val="18"/>
    </w:rPr>
  </w:style>
  <w:style w:type="character" w:customStyle="1" w:styleId="37">
    <w:name w:val="页眉 字符"/>
    <w:basedOn w:val="22"/>
    <w:link w:val="15"/>
    <w:qFormat/>
    <w:uiPriority w:val="0"/>
    <w:rPr>
      <w:rFonts w:ascii="Times New Roman" w:hAnsi="Times New Roman" w:eastAsia="宋体" w:cs="Times New Roman"/>
      <w:sz w:val="18"/>
      <w:szCs w:val="18"/>
    </w:rPr>
  </w:style>
  <w:style w:type="character" w:customStyle="1" w:styleId="38">
    <w:name w:val="批注主题 字符"/>
    <w:basedOn w:val="31"/>
    <w:link w:val="19"/>
    <w:qFormat/>
    <w:uiPriority w:val="0"/>
    <w:rPr>
      <w:rFonts w:ascii="Times New Roman" w:hAnsi="Times New Roman" w:eastAsia="宋体" w:cs="Times New Roman"/>
      <w:b/>
      <w:bCs/>
      <w:szCs w:val="24"/>
    </w:rPr>
  </w:style>
  <w:style w:type="paragraph" w:styleId="39">
    <w:name w:val="List Paragraph"/>
    <w:basedOn w:val="1"/>
    <w:qFormat/>
    <w:uiPriority w:val="99"/>
    <w:pPr>
      <w:ind w:firstLine="420" w:firstLineChars="200"/>
    </w:pPr>
  </w:style>
  <w:style w:type="paragraph" w:customStyle="1" w:styleId="40">
    <w:name w:val="p0"/>
    <w:basedOn w:val="1"/>
    <w:qFormat/>
    <w:uiPriority w:val="0"/>
    <w:pPr>
      <w:widowControl/>
      <w:jc w:val="left"/>
    </w:pPr>
    <w:rPr>
      <w:kern w:val="0"/>
      <w:szCs w:val="21"/>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01"/>
    <w:basedOn w:val="22"/>
    <w:qFormat/>
    <w:uiPriority w:val="0"/>
    <w:rPr>
      <w:rFonts w:hint="eastAsia" w:ascii="宋体" w:hAnsi="宋体" w:eastAsia="宋体" w:cs="宋体"/>
      <w:b/>
      <w:color w:val="000000"/>
      <w:sz w:val="22"/>
      <w:szCs w:val="22"/>
      <w:u w:val="none"/>
    </w:rPr>
  </w:style>
  <w:style w:type="character" w:customStyle="1" w:styleId="43">
    <w:name w:val="font21"/>
    <w:basedOn w:val="22"/>
    <w:qFormat/>
    <w:uiPriority w:val="0"/>
    <w:rPr>
      <w:rFonts w:hint="eastAsia" w:ascii="宋体" w:hAnsi="宋体" w:eastAsia="宋体" w:cs="宋体"/>
      <w:color w:val="000000"/>
      <w:sz w:val="22"/>
      <w:szCs w:val="22"/>
      <w:u w:val="none"/>
    </w:rPr>
  </w:style>
  <w:style w:type="character" w:customStyle="1" w:styleId="44">
    <w:name w:val="first-child"/>
    <w:basedOn w:val="22"/>
    <w:qFormat/>
    <w:uiPriority w:val="0"/>
  </w:style>
  <w:style w:type="character" w:customStyle="1" w:styleId="45">
    <w:name w:val="dot"/>
    <w:basedOn w:val="22"/>
    <w:qFormat/>
    <w:uiPriority w:val="0"/>
  </w:style>
  <w:style w:type="character" w:customStyle="1" w:styleId="46">
    <w:name w:val="time"/>
    <w:basedOn w:val="22"/>
    <w:qFormat/>
    <w:uiPriority w:val="0"/>
    <w:rPr>
      <w:color w:val="999999"/>
    </w:rPr>
  </w:style>
  <w:style w:type="character" w:customStyle="1" w:styleId="47">
    <w:name w:val="layui-layer-tabnow"/>
    <w:basedOn w:val="22"/>
    <w:qFormat/>
    <w:uiPriority w:val="0"/>
    <w:rPr>
      <w:bdr w:val="single" w:color="CCCCCC" w:sz="6" w:space="0"/>
      <w:shd w:val="clear" w:color="auto" w:fill="FFFFFF"/>
    </w:rPr>
  </w:style>
  <w:style w:type="character" w:customStyle="1" w:styleId="48">
    <w:name w:val="font51"/>
    <w:basedOn w:val="22"/>
    <w:qFormat/>
    <w:uiPriority w:val="0"/>
    <w:rPr>
      <w:rFonts w:hint="eastAsia" w:ascii="微软雅黑" w:hAnsi="微软雅黑" w:eastAsia="微软雅黑" w:cs="微软雅黑"/>
      <w:color w:val="000000"/>
      <w:sz w:val="22"/>
      <w:szCs w:val="22"/>
      <w:u w:val="none"/>
    </w:rPr>
  </w:style>
  <w:style w:type="paragraph" w:customStyle="1" w:styleId="49">
    <w:name w:val="Table Paragraph"/>
    <w:basedOn w:val="1"/>
    <w:qFormat/>
    <w:uiPriority w:val="1"/>
    <w:pPr>
      <w:spacing w:before="138"/>
      <w:ind w:left="25"/>
      <w:jc w:val="center"/>
    </w:pPr>
    <w:rPr>
      <w:rFonts w:eastAsia="Calibri" w:cs="Calibri"/>
      <w:lang w:val="zh-CN" w:bidi="zh-CN"/>
    </w:rPr>
  </w:style>
  <w:style w:type="paragraph" w:customStyle="1" w:styleId="50">
    <w:name w:val="cjk"/>
    <w:basedOn w:val="1"/>
    <w:qFormat/>
    <w:uiPriority w:val="0"/>
    <w:pPr>
      <w:spacing w:line="480" w:lineRule="auto"/>
    </w:pPr>
    <w:rPr>
      <w:rFonts w:ascii="宋体" w:hAnsi="宋体" w:cs="宋体"/>
      <w:sz w:val="24"/>
    </w:rPr>
  </w:style>
  <w:style w:type="paragraph" w:customStyle="1" w:styleId="51">
    <w:name w:val="Other|1"/>
    <w:basedOn w:val="1"/>
    <w:qFormat/>
    <w:uiPriority w:val="0"/>
    <w:pPr>
      <w:spacing w:line="262"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FFEB1-3E1F-4182-8E7C-31ED4B0A0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8649</Words>
  <Characters>49300</Characters>
  <Lines>410</Lines>
  <Paragraphs>115</Paragraphs>
  <TotalTime>2</TotalTime>
  <ScaleCrop>false</ScaleCrop>
  <LinksUpToDate>false</LinksUpToDate>
  <CharactersWithSpaces>57834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2020-06-15T00:55:00Z</dcterms:created>
  <dc:creator>南宁市第二中学-黄冬息</dc:creator>
  <cp:lastModifiedBy>john</cp:lastModifiedBy>
  <dcterms:modified xsi:type="dcterms:W3CDTF">2020-12-06T15:32:30Z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