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80" w:lineRule="auto"/>
        <w:ind w:firstLine="602"/>
        <w:rPr>
          <w:rFonts w:hint="eastAsia" w:ascii="宋体" w:hAnsi="宋体" w:eastAsia="宋体" w:cs="宋体"/>
          <w:b/>
          <w:color w:val="auto"/>
          <w:sz w:val="30"/>
          <w:szCs w:val="30"/>
          <w:highlight w:val="none"/>
          <w:lang w:eastAsia="zh-CN"/>
        </w:rPr>
        <w:sectPr>
          <w:headerReference r:id="rId5" w:type="first"/>
          <w:footerReference r:id="rId8" w:type="first"/>
          <w:headerReference r:id="rId3" w:type="default"/>
          <w:footerReference r:id="rId6" w:type="default"/>
          <w:headerReference r:id="rId4" w:type="even"/>
          <w:footerReference r:id="rId7" w:type="even"/>
          <w:type w:val="nextColumn"/>
          <w:pgSz w:w="11900" w:h="16838"/>
          <w:pgMar w:top="1247" w:right="1361" w:bottom="1247" w:left="1361" w:header="850" w:footer="850" w:gutter="0"/>
          <w:pgNumType w:start="0"/>
          <w:cols w:space="720" w:num="1"/>
          <w:docGrid w:linePitch="312" w:charSpace="0"/>
        </w:sectPr>
      </w:pPr>
      <w:bookmarkStart w:id="0" w:name="_Toc183682338"/>
      <w:bookmarkStart w:id="1" w:name="_Toc217446030"/>
      <w:r>
        <w:rPr>
          <w:rFonts w:hint="eastAsia" w:ascii="宋体" w:hAnsi="宋体" w:eastAsia="宋体" w:cs="宋体"/>
          <w:b/>
          <w:color w:val="auto"/>
          <w:sz w:val="30"/>
          <w:szCs w:val="30"/>
          <w:highlight w:val="none"/>
          <w:lang w:eastAsia="zh-CN"/>
        </w:rPr>
        <w:drawing>
          <wp:inline distT="0" distB="0" distL="114300" distR="114300">
            <wp:extent cx="5819775" cy="8258175"/>
            <wp:effectExtent l="0" t="0" r="9525" b="9525"/>
            <wp:docPr id="2" name="图片 2" descr="1609748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9748793(1)"/>
                    <pic:cNvPicPr>
                      <a:picLocks noChangeAspect="1"/>
                    </pic:cNvPicPr>
                  </pic:nvPicPr>
                  <pic:blipFill>
                    <a:blip r:embed="rId13"/>
                    <a:stretch>
                      <a:fillRect/>
                    </a:stretch>
                  </pic:blipFill>
                  <pic:spPr>
                    <a:xfrm>
                      <a:off x="0" y="0"/>
                      <a:ext cx="5819775" cy="8258175"/>
                    </a:xfrm>
                    <a:prstGeom prst="rect">
                      <a:avLst/>
                    </a:prstGeom>
                  </pic:spPr>
                </pic:pic>
              </a:graphicData>
            </a:graphic>
          </wp:inline>
        </w:drawing>
      </w:r>
    </w:p>
    <w:p>
      <w:pPr>
        <w:pStyle w:val="25"/>
        <w:spacing w:before="120" w:after="120" w:line="360" w:lineRule="auto"/>
        <w:ind w:firstLine="803"/>
        <w:jc w:val="center"/>
        <w:rPr>
          <w:rFonts w:hint="eastAsia" w:hAnsi="宋体" w:cs="宋体"/>
          <w:b/>
          <w:color w:val="auto"/>
          <w:sz w:val="40"/>
          <w:szCs w:val="40"/>
          <w:highlight w:val="none"/>
        </w:rPr>
      </w:pPr>
      <w:r>
        <w:rPr>
          <w:rFonts w:hint="eastAsia" w:hAnsi="宋体" w:cs="宋体"/>
          <w:b/>
          <w:color w:val="auto"/>
          <w:sz w:val="40"/>
          <w:szCs w:val="40"/>
          <w:highlight w:val="none"/>
        </w:rPr>
        <w:t>目    录</w:t>
      </w:r>
    </w:p>
    <w:p>
      <w:pPr>
        <w:pStyle w:val="32"/>
        <w:tabs>
          <w:tab w:val="right" w:leader="dot" w:pos="9178"/>
          <w:tab w:val="clear" w:pos="8398"/>
        </w:tabs>
        <w:ind w:firstLine="281"/>
        <w:rPr>
          <w:rFonts w:hint="eastAsia" w:cs="宋体"/>
          <w:color w:val="auto"/>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TOC \o "1-3" \h \z \u </w:instrText>
      </w:r>
      <w:r>
        <w:rPr>
          <w:rFonts w:hint="eastAsia"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"_Toc29933" </w:instrText>
      </w:r>
      <w:r>
        <w:rPr>
          <w:color w:val="auto"/>
          <w:highlight w:val="none"/>
        </w:rPr>
        <w:fldChar w:fldCharType="separate"/>
      </w:r>
      <w:r>
        <w:rPr>
          <w:rFonts w:hint="eastAsia" w:cs="宋体"/>
          <w:color w:val="auto"/>
          <w:szCs w:val="48"/>
          <w:highlight w:val="none"/>
        </w:rPr>
        <w:t>第一章  公开招</w:t>
      </w:r>
      <w:r>
        <w:rPr>
          <w:rFonts w:hint="eastAsia" w:cs="宋体"/>
          <w:color w:val="auto"/>
          <w:szCs w:val="36"/>
          <w:highlight w:val="none"/>
        </w:rPr>
        <w:t>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_Toc29933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178"/>
          <w:tab w:val="clear" w:pos="8398"/>
        </w:tabs>
        <w:ind w:firstLine="241"/>
        <w:rPr>
          <w:rFonts w:hint="eastAsia" w:cs="宋体"/>
          <w:color w:val="auto"/>
          <w:highlight w:val="none"/>
        </w:rPr>
      </w:pPr>
      <w:r>
        <w:rPr>
          <w:color w:val="auto"/>
          <w:highlight w:val="none"/>
        </w:rPr>
        <w:fldChar w:fldCharType="begin"/>
      </w:r>
      <w:r>
        <w:rPr>
          <w:color w:val="auto"/>
          <w:highlight w:val="none"/>
        </w:rPr>
        <w:instrText xml:space="preserve"> HYPERLINK \l "_Toc23690" </w:instrText>
      </w:r>
      <w:r>
        <w:rPr>
          <w:color w:val="auto"/>
          <w:highlight w:val="none"/>
        </w:rPr>
        <w:fldChar w:fldCharType="separate"/>
      </w:r>
      <w:r>
        <w:rPr>
          <w:rFonts w:hint="eastAsia" w:cs="宋体"/>
          <w:color w:val="auto"/>
          <w:highlight w:val="none"/>
        </w:rPr>
        <w:t>第二章  项目采购需求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_Toc23690 </w:instrText>
      </w:r>
      <w:r>
        <w:rPr>
          <w:rFonts w:hint="eastAsia" w:cs="宋体"/>
          <w:color w:val="auto"/>
          <w:highlight w:val="none"/>
        </w:rPr>
        <w:fldChar w:fldCharType="separate"/>
      </w:r>
      <w:r>
        <w:rPr>
          <w:rFonts w:hint="eastAsia" w:cs="宋体"/>
          <w:color w:val="auto"/>
          <w:highlight w:val="none"/>
        </w:rPr>
        <w:t>4</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178"/>
          <w:tab w:val="clear" w:pos="8398"/>
        </w:tabs>
        <w:ind w:firstLine="241"/>
        <w:rPr>
          <w:rFonts w:hint="eastAsia" w:cs="宋体"/>
          <w:color w:val="auto"/>
          <w:highlight w:val="none"/>
        </w:rPr>
      </w:pPr>
      <w:r>
        <w:rPr>
          <w:color w:val="auto"/>
          <w:highlight w:val="none"/>
        </w:rPr>
        <w:fldChar w:fldCharType="begin"/>
      </w:r>
      <w:r>
        <w:rPr>
          <w:color w:val="auto"/>
          <w:highlight w:val="none"/>
        </w:rPr>
        <w:instrText xml:space="preserve"> HYPERLINK \l "_Toc555" </w:instrText>
      </w:r>
      <w:r>
        <w:rPr>
          <w:color w:val="auto"/>
          <w:highlight w:val="none"/>
        </w:rPr>
        <w:fldChar w:fldCharType="separate"/>
      </w:r>
      <w:r>
        <w:rPr>
          <w:rFonts w:hint="eastAsia" w:cs="宋体"/>
          <w:color w:val="auto"/>
          <w:highlight w:val="none"/>
        </w:rPr>
        <w:t>第三章  评标办法及评分标准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_Toc555 </w:instrText>
      </w:r>
      <w:r>
        <w:rPr>
          <w:rFonts w:hint="eastAsia" w:cs="宋体"/>
          <w:color w:val="auto"/>
          <w:highlight w:val="none"/>
        </w:rPr>
        <w:fldChar w:fldCharType="separate"/>
      </w:r>
      <w:r>
        <w:rPr>
          <w:rFonts w:hint="eastAsia" w:cs="宋体"/>
          <w:color w:val="auto"/>
          <w:highlight w:val="none"/>
        </w:rPr>
        <w:t>17</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178"/>
          <w:tab w:val="clear" w:pos="8398"/>
        </w:tabs>
        <w:ind w:firstLine="241"/>
        <w:rPr>
          <w:rFonts w:hint="eastAsia" w:cs="宋体"/>
          <w:color w:val="auto"/>
          <w:highlight w:val="none"/>
        </w:rPr>
      </w:pPr>
      <w:r>
        <w:rPr>
          <w:color w:val="auto"/>
          <w:highlight w:val="none"/>
        </w:rPr>
        <w:fldChar w:fldCharType="begin"/>
      </w:r>
      <w:r>
        <w:rPr>
          <w:color w:val="auto"/>
          <w:highlight w:val="none"/>
        </w:rPr>
        <w:instrText xml:space="preserve"> HYPERLINK \l "_Toc31563" </w:instrText>
      </w:r>
      <w:r>
        <w:rPr>
          <w:color w:val="auto"/>
          <w:highlight w:val="none"/>
        </w:rPr>
        <w:fldChar w:fldCharType="separate"/>
      </w:r>
      <w:r>
        <w:rPr>
          <w:rFonts w:hint="eastAsia" w:cs="宋体"/>
          <w:color w:val="auto"/>
          <w:highlight w:val="none"/>
        </w:rPr>
        <w:t>第四章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_Toc31563 </w:instrText>
      </w:r>
      <w:r>
        <w:rPr>
          <w:rFonts w:hint="eastAsia" w:cs="宋体"/>
          <w:color w:val="auto"/>
          <w:highlight w:val="none"/>
        </w:rPr>
        <w:fldChar w:fldCharType="separate"/>
      </w:r>
      <w:r>
        <w:rPr>
          <w:rFonts w:hint="eastAsia" w:cs="宋体"/>
          <w:color w:val="auto"/>
          <w:highlight w:val="none"/>
        </w:rPr>
        <w:t>22</w:t>
      </w:r>
      <w:r>
        <w:rPr>
          <w:rFonts w:hint="eastAsia" w:cs="宋体"/>
          <w:color w:val="auto"/>
          <w:highlight w:val="none"/>
        </w:rPr>
        <w:fldChar w:fldCharType="end"/>
      </w:r>
      <w:r>
        <w:rPr>
          <w:rFonts w:hint="eastAsia"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"_Toc5005" </w:instrText>
      </w:r>
      <w:r>
        <w:rPr>
          <w:color w:val="auto"/>
          <w:highlight w:val="none"/>
        </w:rPr>
        <w:fldChar w:fldCharType="separate"/>
      </w:r>
      <w:r>
        <w:rPr>
          <w:rFonts w:hint="eastAsia" w:ascii="宋体" w:hAnsi="宋体" w:cs="宋体"/>
          <w:color w:val="auto"/>
          <w:szCs w:val="30"/>
          <w:highlight w:val="none"/>
        </w:rPr>
        <w:t>一    总  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_Toc5005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"_Toc15058" </w:instrText>
      </w:r>
      <w:r>
        <w:rPr>
          <w:color w:val="auto"/>
          <w:highlight w:val="none"/>
        </w:rPr>
        <w:fldChar w:fldCharType="separate"/>
      </w:r>
      <w:r>
        <w:rPr>
          <w:rFonts w:hint="eastAsia" w:ascii="宋体" w:hAnsi="宋体" w:cs="宋体"/>
          <w:color w:val="auto"/>
          <w:szCs w:val="30"/>
          <w:highlight w:val="none"/>
        </w:rPr>
        <w:t>二    公开招标文件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_Toc15058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"_Toc17428" </w:instrText>
      </w:r>
      <w:r>
        <w:rPr>
          <w:color w:val="auto"/>
          <w:highlight w:val="none"/>
        </w:rPr>
        <w:fldChar w:fldCharType="separate"/>
      </w:r>
      <w:r>
        <w:rPr>
          <w:rFonts w:hint="eastAsia" w:ascii="宋体" w:hAnsi="宋体" w:cs="宋体"/>
          <w:color w:val="auto"/>
          <w:szCs w:val="30"/>
          <w:highlight w:val="none"/>
        </w:rPr>
        <w:t>三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_Toc17428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"_Toc32138" </w:instrText>
      </w:r>
      <w:r>
        <w:rPr>
          <w:color w:val="auto"/>
          <w:highlight w:val="none"/>
        </w:rPr>
        <w:fldChar w:fldCharType="separate"/>
      </w:r>
      <w:r>
        <w:rPr>
          <w:rFonts w:hint="eastAsia" w:ascii="宋体" w:hAnsi="宋体" w:cs="宋体"/>
          <w:color w:val="auto"/>
          <w:szCs w:val="30"/>
          <w:highlight w:val="none"/>
        </w:rPr>
        <w:t>四    投标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_Toc32138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"_Toc6696" </w:instrText>
      </w:r>
      <w:r>
        <w:rPr>
          <w:color w:val="auto"/>
          <w:highlight w:val="none"/>
        </w:rPr>
        <w:fldChar w:fldCharType="separate"/>
      </w:r>
      <w:r>
        <w:rPr>
          <w:rFonts w:hint="eastAsia" w:ascii="宋体" w:hAnsi="宋体" w:cs="宋体"/>
          <w:color w:val="auto"/>
          <w:szCs w:val="30"/>
          <w:highlight w:val="none"/>
        </w:rPr>
        <w:t>五    开标与评标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_Toc6696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"_Toc20285" </w:instrText>
      </w:r>
      <w:r>
        <w:rPr>
          <w:color w:val="auto"/>
          <w:highlight w:val="none"/>
        </w:rPr>
        <w:fldChar w:fldCharType="separate"/>
      </w:r>
      <w:r>
        <w:rPr>
          <w:rFonts w:hint="eastAsia" w:ascii="宋体" w:hAnsi="宋体" w:cs="宋体"/>
          <w:color w:val="auto"/>
          <w:szCs w:val="30"/>
          <w:highlight w:val="none"/>
        </w:rPr>
        <w:t>六    合同授予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_Toc20285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9"/>
        <w:tabs>
          <w:tab w:val="right" w:leader="dot" w:pos="9178"/>
        </w:tabs>
        <w:ind w:firstLine="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"_Toc7523" </w:instrText>
      </w:r>
      <w:r>
        <w:rPr>
          <w:color w:val="auto"/>
          <w:highlight w:val="none"/>
        </w:rPr>
        <w:fldChar w:fldCharType="separate"/>
      </w:r>
      <w:r>
        <w:rPr>
          <w:rFonts w:hint="eastAsia" w:ascii="宋体" w:hAnsi="宋体" w:cs="宋体"/>
          <w:color w:val="auto"/>
          <w:szCs w:val="30"/>
          <w:highlight w:val="none"/>
        </w:rPr>
        <w:t>七    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_Toc7523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9178"/>
          <w:tab w:val="clear" w:pos="8398"/>
        </w:tabs>
        <w:ind w:firstLine="241"/>
        <w:rPr>
          <w:rFonts w:hint="eastAsia" w:cs="宋体"/>
          <w:color w:val="auto"/>
          <w:highlight w:val="none"/>
        </w:rPr>
      </w:pPr>
      <w:r>
        <w:rPr>
          <w:color w:val="auto"/>
          <w:highlight w:val="none"/>
        </w:rPr>
        <w:fldChar w:fldCharType="begin"/>
      </w:r>
      <w:r>
        <w:rPr>
          <w:color w:val="auto"/>
          <w:highlight w:val="none"/>
        </w:rPr>
        <w:instrText xml:space="preserve"> HYPERLINK \l "_Toc46" </w:instrText>
      </w:r>
      <w:r>
        <w:rPr>
          <w:color w:val="auto"/>
          <w:highlight w:val="none"/>
        </w:rPr>
        <w:fldChar w:fldCharType="separate"/>
      </w:r>
      <w:r>
        <w:rPr>
          <w:rFonts w:hint="eastAsia" w:cs="宋体"/>
          <w:color w:val="auto"/>
          <w:highlight w:val="none"/>
        </w:rPr>
        <w:t>第五章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_Toc46 </w:instrText>
      </w:r>
      <w:r>
        <w:rPr>
          <w:rFonts w:hint="eastAsia" w:cs="宋体"/>
          <w:color w:val="auto"/>
          <w:highlight w:val="none"/>
        </w:rPr>
        <w:fldChar w:fldCharType="separate"/>
      </w:r>
      <w:r>
        <w:rPr>
          <w:rFonts w:hint="eastAsia" w:cs="宋体"/>
          <w:color w:val="auto"/>
          <w:highlight w:val="none"/>
        </w:rPr>
        <w:t>39</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178"/>
          <w:tab w:val="clear" w:pos="8398"/>
        </w:tabs>
        <w:ind w:firstLine="241"/>
        <w:rPr>
          <w:rFonts w:hint="eastAsia" w:cs="宋体"/>
          <w:color w:val="auto"/>
          <w:highlight w:val="none"/>
        </w:rPr>
      </w:pPr>
      <w:r>
        <w:rPr>
          <w:color w:val="auto"/>
          <w:highlight w:val="none"/>
        </w:rPr>
        <w:fldChar w:fldCharType="begin"/>
      </w:r>
      <w:r>
        <w:rPr>
          <w:color w:val="auto"/>
          <w:highlight w:val="none"/>
        </w:rPr>
        <w:instrText xml:space="preserve"> HYPERLINK \l "_Toc28618" </w:instrText>
      </w:r>
      <w:r>
        <w:rPr>
          <w:color w:val="auto"/>
          <w:highlight w:val="none"/>
        </w:rPr>
        <w:fldChar w:fldCharType="separate"/>
      </w:r>
      <w:r>
        <w:rPr>
          <w:rFonts w:hint="eastAsia" w:cs="宋体"/>
          <w:color w:val="auto"/>
          <w:highlight w:val="none"/>
        </w:rPr>
        <w:t>第六章  合同主要条款格式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_Toc28618 </w:instrText>
      </w:r>
      <w:r>
        <w:rPr>
          <w:rFonts w:hint="eastAsia" w:cs="宋体"/>
          <w:color w:val="auto"/>
          <w:highlight w:val="none"/>
        </w:rPr>
        <w:fldChar w:fldCharType="separate"/>
      </w:r>
      <w:r>
        <w:rPr>
          <w:rFonts w:hint="eastAsia" w:cs="宋体"/>
          <w:color w:val="auto"/>
          <w:highlight w:val="none"/>
        </w:rPr>
        <w:t>49</w:t>
      </w:r>
      <w:r>
        <w:rPr>
          <w:rFonts w:hint="eastAsia" w:cs="宋体"/>
          <w:color w:val="auto"/>
          <w:highlight w:val="none"/>
        </w:rPr>
        <w:fldChar w:fldCharType="end"/>
      </w:r>
      <w:r>
        <w:rPr>
          <w:rFonts w:hint="eastAsia" w:cs="宋体"/>
          <w:color w:val="auto"/>
          <w:highlight w:val="none"/>
        </w:rPr>
        <w:fldChar w:fldCharType="end"/>
      </w:r>
    </w:p>
    <w:p>
      <w:pPr>
        <w:pStyle w:val="32"/>
        <w:tabs>
          <w:tab w:val="right" w:leader="dot" w:pos="9178"/>
          <w:tab w:val="clear" w:pos="8398"/>
        </w:tabs>
        <w:ind w:firstLine="241"/>
        <w:rPr>
          <w:rFonts w:hint="eastAsia" w:cs="宋体"/>
          <w:color w:val="auto"/>
          <w:highlight w:val="none"/>
        </w:rPr>
      </w:pPr>
      <w:r>
        <w:rPr>
          <w:color w:val="auto"/>
          <w:highlight w:val="none"/>
        </w:rPr>
        <w:fldChar w:fldCharType="begin"/>
      </w:r>
      <w:r>
        <w:rPr>
          <w:color w:val="auto"/>
          <w:highlight w:val="none"/>
        </w:rPr>
        <w:instrText xml:space="preserve"> HYPERLINK \l "_Toc6643" </w:instrText>
      </w:r>
      <w:r>
        <w:rPr>
          <w:color w:val="auto"/>
          <w:highlight w:val="none"/>
        </w:rPr>
        <w:fldChar w:fldCharType="separate"/>
      </w:r>
      <w:r>
        <w:rPr>
          <w:rFonts w:hint="eastAsia" w:cs="宋体"/>
          <w:color w:val="auto"/>
          <w:highlight w:val="none"/>
        </w:rPr>
        <w:t>第七章  质疑材料格式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_Toc6643 </w:instrText>
      </w:r>
      <w:r>
        <w:rPr>
          <w:rFonts w:hint="eastAsia" w:cs="宋体"/>
          <w:color w:val="auto"/>
          <w:highlight w:val="none"/>
        </w:rPr>
        <w:fldChar w:fldCharType="separate"/>
      </w:r>
      <w:r>
        <w:rPr>
          <w:rFonts w:hint="eastAsia" w:cs="宋体"/>
          <w:color w:val="auto"/>
          <w:highlight w:val="none"/>
        </w:rPr>
        <w:t>55</w:t>
      </w:r>
      <w:r>
        <w:rPr>
          <w:rFonts w:hint="eastAsia" w:cs="宋体"/>
          <w:color w:val="auto"/>
          <w:highlight w:val="none"/>
        </w:rPr>
        <w:fldChar w:fldCharType="end"/>
      </w:r>
      <w:r>
        <w:rPr>
          <w:rFonts w:hint="eastAsia" w:cs="宋体"/>
          <w:color w:val="auto"/>
          <w:highlight w:val="none"/>
        </w:rPr>
        <w:fldChar w:fldCharType="end"/>
      </w:r>
    </w:p>
    <w:p>
      <w:pPr>
        <w:spacing w:before="120" w:line="560" w:lineRule="exact"/>
        <w:ind w:left="1440" w:firstLine="420"/>
        <w:jc w:val="center"/>
        <w:rPr>
          <w:rFonts w:hint="eastAsia" w:ascii="宋体" w:hAnsi="宋体" w:cs="宋体"/>
          <w:color w:val="auto"/>
          <w:sz w:val="28"/>
          <w:szCs w:val="28"/>
          <w:highlight w:val="none"/>
          <w:lang w:val="en-US" w:eastAsia="zh-CN"/>
        </w:rPr>
      </w:pPr>
      <w:r>
        <w:rPr>
          <w:rFonts w:hint="eastAsia" w:ascii="宋体" w:hAnsi="宋体" w:cs="宋体"/>
          <w:color w:val="auto"/>
          <w:szCs w:val="28"/>
          <w:highlight w:val="none"/>
          <w:lang w:val="en-US" w:eastAsia="zh-CN"/>
        </w:rPr>
        <w:fldChar w:fldCharType="end"/>
      </w:r>
    </w:p>
    <w:p>
      <w:pPr>
        <w:spacing w:before="120" w:line="360" w:lineRule="auto"/>
        <w:ind w:left="1440" w:firstLine="560"/>
        <w:jc w:val="center"/>
        <w:rPr>
          <w:rFonts w:hint="eastAsia" w:ascii="宋体" w:hAnsi="宋体" w:cs="宋体"/>
          <w:color w:val="auto"/>
          <w:sz w:val="28"/>
          <w:szCs w:val="28"/>
          <w:highlight w:val="none"/>
          <w:lang w:val="en-US" w:eastAsia="zh-CN"/>
        </w:rPr>
      </w:pPr>
    </w:p>
    <w:p>
      <w:pPr>
        <w:spacing w:before="120" w:line="360" w:lineRule="auto"/>
        <w:ind w:left="1440" w:firstLine="560"/>
        <w:jc w:val="center"/>
        <w:rPr>
          <w:rFonts w:hint="eastAsia" w:ascii="宋体" w:hAnsi="宋体" w:cs="宋体"/>
          <w:color w:val="auto"/>
          <w:sz w:val="28"/>
          <w:szCs w:val="28"/>
          <w:highlight w:val="none"/>
          <w:lang w:val="en-US" w:eastAsia="zh-CN"/>
        </w:rPr>
      </w:pPr>
    </w:p>
    <w:p>
      <w:pPr>
        <w:spacing w:before="120" w:line="360" w:lineRule="auto"/>
        <w:ind w:left="1440" w:firstLine="560"/>
        <w:jc w:val="center"/>
        <w:rPr>
          <w:rFonts w:hint="eastAsia" w:ascii="宋体" w:hAnsi="宋体" w:cs="宋体"/>
          <w:color w:val="auto"/>
          <w:sz w:val="28"/>
          <w:szCs w:val="28"/>
          <w:highlight w:val="none"/>
          <w:lang w:val="en-US" w:eastAsia="zh-CN"/>
        </w:rPr>
      </w:pPr>
    </w:p>
    <w:p>
      <w:pPr>
        <w:spacing w:before="120" w:line="360" w:lineRule="auto"/>
        <w:ind w:left="1440" w:firstLine="560"/>
        <w:jc w:val="center"/>
        <w:rPr>
          <w:rFonts w:hint="eastAsia" w:ascii="宋体" w:hAnsi="宋体" w:cs="宋体"/>
          <w:color w:val="auto"/>
          <w:sz w:val="28"/>
          <w:szCs w:val="28"/>
          <w:highlight w:val="none"/>
          <w:lang w:val="en-US" w:eastAsia="zh-CN"/>
        </w:rPr>
      </w:pPr>
    </w:p>
    <w:p>
      <w:pPr>
        <w:spacing w:before="120" w:line="360" w:lineRule="auto"/>
        <w:ind w:left="1440" w:firstLine="560"/>
        <w:jc w:val="center"/>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18"/>
        <w:ind w:firstLine="560"/>
        <w:rPr>
          <w:rFonts w:hint="eastAsia" w:ascii="宋体" w:hAnsi="宋体" w:cs="宋体"/>
          <w:color w:val="auto"/>
          <w:sz w:val="28"/>
          <w:szCs w:val="28"/>
          <w:highlight w:val="none"/>
          <w:lang w:val="en-US" w:eastAsia="zh-CN"/>
        </w:rPr>
      </w:pPr>
    </w:p>
    <w:p>
      <w:pPr>
        <w:pStyle w:val="25"/>
        <w:snapToGrid w:val="0"/>
        <w:spacing w:after="120"/>
        <w:ind w:firstLine="0" w:firstLineChars="0"/>
        <w:jc w:val="center"/>
        <w:outlineLvl w:val="0"/>
        <w:rPr>
          <w:rFonts w:hint="eastAsia" w:hAnsi="宋体" w:cs="宋体"/>
          <w:b/>
          <w:color w:val="auto"/>
          <w:sz w:val="36"/>
          <w:szCs w:val="36"/>
          <w:highlight w:val="none"/>
        </w:rPr>
      </w:pPr>
      <w:bookmarkStart w:id="2" w:name="_Toc29933"/>
      <w:bookmarkStart w:id="3" w:name="_Toc390965177"/>
      <w:bookmarkStart w:id="4" w:name="_Toc390965356"/>
      <w:r>
        <w:rPr>
          <w:rStyle w:val="80"/>
          <w:rFonts w:hint="eastAsia" w:ascii="宋体" w:hAnsi="宋体" w:cs="宋体"/>
          <w:color w:val="auto"/>
          <w:sz w:val="36"/>
          <w:szCs w:val="48"/>
          <w:highlight w:val="none"/>
        </w:rPr>
        <w:t>第一章  公开招</w:t>
      </w:r>
      <w:r>
        <w:rPr>
          <w:rFonts w:hint="eastAsia" w:hAnsi="宋体" w:cs="宋体"/>
          <w:b/>
          <w:color w:val="auto"/>
          <w:sz w:val="36"/>
          <w:szCs w:val="36"/>
          <w:highlight w:val="none"/>
        </w:rPr>
        <w:t>标公告</w:t>
      </w:r>
      <w:bookmarkEnd w:id="2"/>
      <w:bookmarkEnd w:id="3"/>
      <w:bookmarkEnd w:id="4"/>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360" w:lineRule="auto"/>
              <w:ind w:firstLine="422"/>
              <w:rPr>
                <w:rFonts w:hint="eastAsia" w:ascii="宋体" w:hAnsi="宋体" w:cs="宋体"/>
                <w:b/>
                <w:bCs/>
                <w:color w:val="auto"/>
                <w:szCs w:val="21"/>
                <w:highlight w:val="none"/>
              </w:rPr>
            </w:pPr>
            <w:bookmarkStart w:id="5" w:name="_Toc390965178"/>
            <w:bookmarkStart w:id="6" w:name="_Toc390965357"/>
            <w:bookmarkStart w:id="7" w:name="_Toc23690"/>
            <w:r>
              <w:rPr>
                <w:rFonts w:hint="eastAsia" w:ascii="宋体" w:hAnsi="宋体" w:cs="宋体"/>
                <w:b/>
                <w:bCs/>
                <w:color w:val="auto"/>
                <w:szCs w:val="21"/>
                <w:highlight w:val="none"/>
              </w:rPr>
              <w:t>项目概况</w:t>
            </w:r>
          </w:p>
          <w:p>
            <w:pPr>
              <w:pStyle w:val="19"/>
              <w:tabs>
                <w:tab w:val="left" w:pos="3204"/>
              </w:tabs>
              <w:spacing w:line="360" w:lineRule="auto"/>
              <w:ind w:firstLine="419" w:firstLineChars="189"/>
              <w:rPr>
                <w:rFonts w:hint="eastAsia" w:ascii="宋体" w:hAnsi="宋体" w:eastAsia="宋体" w:cs="宋体"/>
                <w:b/>
                <w:bCs/>
                <w:color w:val="auto"/>
                <w:sz w:val="21"/>
                <w:szCs w:val="21"/>
                <w:highlight w:val="none"/>
              </w:rPr>
            </w:pPr>
            <w:r>
              <w:rPr>
                <w:rFonts w:hint="eastAsia" w:ascii="宋体" w:hAnsi="宋体" w:eastAsia="宋体" w:cs="宋体"/>
                <w:color w:val="auto"/>
                <w:spacing w:val="6"/>
                <w:kern w:val="48"/>
                <w:sz w:val="21"/>
                <w:szCs w:val="21"/>
                <w:highlight w:val="none"/>
              </w:rPr>
              <w:t>医用气体工程设备采购（重</w:t>
            </w:r>
            <w:r>
              <w:rPr>
                <w:rFonts w:hint="eastAsia" w:ascii="宋体" w:hAnsi="宋体" w:eastAsia="宋体" w:cs="宋体"/>
                <w:color w:val="auto"/>
                <w:spacing w:val="6"/>
                <w:kern w:val="48"/>
                <w:sz w:val="21"/>
                <w:szCs w:val="21"/>
                <w:highlight w:val="none"/>
                <w:lang w:val="en-US" w:eastAsia="zh-CN"/>
              </w:rPr>
              <w:t>2</w:t>
            </w:r>
            <w:r>
              <w:rPr>
                <w:rFonts w:hint="eastAsia" w:ascii="宋体" w:hAnsi="宋体" w:eastAsia="宋体" w:cs="宋体"/>
                <w:color w:val="auto"/>
                <w:spacing w:val="6"/>
                <w:kern w:val="48"/>
                <w:sz w:val="21"/>
                <w:szCs w:val="21"/>
                <w:highlight w:val="none"/>
              </w:rPr>
              <w:t>）招标项目的潜在投标人应在南宁市公共资源交易平台（https://www.nnggzy.org.cn/gxnnzbw/）免费下载招标（采购）文件，并于</w:t>
            </w:r>
            <w:r>
              <w:rPr>
                <w:rFonts w:hint="eastAsia" w:ascii="宋体" w:hAnsi="宋体" w:eastAsia="宋体" w:cs="宋体"/>
                <w:color w:val="auto"/>
                <w:spacing w:val="6"/>
                <w:kern w:val="48"/>
                <w:sz w:val="21"/>
                <w:szCs w:val="21"/>
                <w:highlight w:val="none"/>
                <w:lang w:eastAsia="zh-CN"/>
              </w:rPr>
              <w:t xml:space="preserve"> 2021年1月26日9</w:t>
            </w:r>
            <w:r>
              <w:rPr>
                <w:rFonts w:hint="eastAsia" w:ascii="宋体" w:hAnsi="宋体" w:eastAsia="宋体" w:cs="宋体"/>
                <w:color w:val="auto"/>
                <w:spacing w:val="6"/>
                <w:kern w:val="48"/>
                <w:sz w:val="21"/>
                <w:szCs w:val="21"/>
                <w:highlight w:val="none"/>
                <w:lang w:val="en-US" w:eastAsia="zh-CN"/>
              </w:rPr>
              <w:t>时</w:t>
            </w:r>
            <w:r>
              <w:rPr>
                <w:rFonts w:hint="eastAsia" w:ascii="宋体" w:hAnsi="宋体" w:eastAsia="宋体" w:cs="宋体"/>
                <w:color w:val="auto"/>
                <w:spacing w:val="6"/>
                <w:kern w:val="48"/>
                <w:sz w:val="21"/>
                <w:szCs w:val="21"/>
                <w:highlight w:val="none"/>
                <w:lang w:eastAsia="zh-CN"/>
              </w:rPr>
              <w:t>30分</w:t>
            </w:r>
            <w:r>
              <w:rPr>
                <w:rFonts w:hint="eastAsia" w:ascii="宋体" w:hAnsi="宋体" w:eastAsia="宋体" w:cs="宋体"/>
                <w:color w:val="auto"/>
                <w:spacing w:val="6"/>
                <w:kern w:val="48"/>
                <w:sz w:val="21"/>
                <w:szCs w:val="21"/>
                <w:highlight w:val="none"/>
              </w:rPr>
              <w:t>（北京时间）前递交投标文件。</w:t>
            </w:r>
          </w:p>
        </w:tc>
      </w:tr>
    </w:tbl>
    <w:p>
      <w:pPr>
        <w:pStyle w:val="2"/>
        <w:spacing w:before="0" w:after="0" w:line="360" w:lineRule="auto"/>
        <w:ind w:firstLine="0" w:firstLineChars="0"/>
        <w:rPr>
          <w:rFonts w:hint="eastAsia" w:ascii="宋体" w:hAnsi="宋体" w:cs="宋体"/>
          <w:b w:val="0"/>
          <w:color w:val="auto"/>
          <w:sz w:val="21"/>
          <w:szCs w:val="21"/>
          <w:highlight w:val="none"/>
        </w:rPr>
      </w:pPr>
      <w:bookmarkStart w:id="8" w:name="_Toc28359079"/>
      <w:bookmarkStart w:id="9" w:name="_Toc35393790"/>
      <w:bookmarkStart w:id="10" w:name="_Toc35393621"/>
      <w:bookmarkStart w:id="11" w:name="_Toc28359002"/>
      <w:bookmarkStart w:id="12" w:name="_Hlk24379207"/>
      <w:r>
        <w:rPr>
          <w:rFonts w:hint="eastAsia" w:ascii="宋体" w:hAnsi="宋体" w:cs="宋体"/>
          <w:bCs w:val="0"/>
          <w:color w:val="auto"/>
          <w:sz w:val="21"/>
          <w:szCs w:val="21"/>
          <w:highlight w:val="none"/>
        </w:rPr>
        <w:t>一、项目基本情况</w:t>
      </w:r>
      <w:bookmarkEnd w:id="8"/>
      <w:bookmarkEnd w:id="9"/>
      <w:bookmarkEnd w:id="10"/>
      <w:bookmarkEnd w:id="11"/>
    </w:p>
    <w:p>
      <w:pPr>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项目编号：NNZC2020-G1-00072-HYZZ</w:t>
      </w:r>
      <w:r>
        <w:rPr>
          <w:rFonts w:hint="eastAsia" w:ascii="宋体" w:hAnsi="宋体" w:cs="宋体"/>
          <w:color w:val="auto"/>
          <w:spacing w:val="6"/>
          <w:kern w:val="48"/>
          <w:szCs w:val="21"/>
          <w:highlight w:val="none"/>
        </w:rPr>
        <w:t>（重</w:t>
      </w:r>
      <w:r>
        <w:rPr>
          <w:rFonts w:hint="eastAsia" w:ascii="宋体" w:hAnsi="宋体" w:cs="宋体"/>
          <w:color w:val="auto"/>
          <w:spacing w:val="6"/>
          <w:kern w:val="48"/>
          <w:szCs w:val="21"/>
          <w:highlight w:val="none"/>
          <w:lang w:val="en-US" w:eastAsia="zh-CN"/>
        </w:rPr>
        <w:t>2</w:t>
      </w:r>
      <w:r>
        <w:rPr>
          <w:rFonts w:hint="eastAsia" w:ascii="宋体" w:hAnsi="宋体" w:cs="宋体"/>
          <w:color w:val="auto"/>
          <w:spacing w:val="6"/>
          <w:kern w:val="48"/>
          <w:szCs w:val="21"/>
          <w:highlight w:val="none"/>
        </w:rPr>
        <w:t>）</w:t>
      </w:r>
    </w:p>
    <w:bookmarkEnd w:id="12"/>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pacing w:val="6"/>
          <w:kern w:val="48"/>
          <w:szCs w:val="21"/>
          <w:highlight w:val="none"/>
        </w:rPr>
        <w:t>医用气体工程设备采购（重</w:t>
      </w:r>
      <w:r>
        <w:rPr>
          <w:rFonts w:hint="eastAsia" w:ascii="宋体" w:hAnsi="宋体" w:cs="宋体"/>
          <w:color w:val="auto"/>
          <w:spacing w:val="6"/>
          <w:kern w:val="48"/>
          <w:szCs w:val="21"/>
          <w:highlight w:val="none"/>
          <w:lang w:val="en-US" w:eastAsia="zh-CN"/>
        </w:rPr>
        <w:t>2</w:t>
      </w:r>
      <w:r>
        <w:rPr>
          <w:rFonts w:hint="eastAsia" w:ascii="宋体" w:hAnsi="宋体" w:cs="宋体"/>
          <w:color w:val="auto"/>
          <w:spacing w:val="6"/>
          <w:kern w:val="48"/>
          <w:szCs w:val="21"/>
          <w:highlight w:val="none"/>
        </w:rPr>
        <w:t>）</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预算金额： 210.00万元。</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ascii="宋体" w:hAnsi="宋体" w:cs="宋体"/>
          <w:color w:val="auto"/>
          <w:szCs w:val="21"/>
          <w:highlight w:val="none"/>
        </w:rPr>
        <w:t>2</w:t>
      </w:r>
      <w:r>
        <w:rPr>
          <w:rFonts w:hint="eastAsia" w:ascii="宋体" w:hAnsi="宋体" w:cs="宋体"/>
          <w:color w:val="auto"/>
          <w:szCs w:val="21"/>
          <w:highlight w:val="none"/>
        </w:rPr>
        <w:t>1</w:t>
      </w:r>
      <w:r>
        <w:rPr>
          <w:rFonts w:ascii="宋体" w:hAnsi="宋体" w:cs="宋体"/>
          <w:color w:val="auto"/>
          <w:szCs w:val="21"/>
          <w:highlight w:val="none"/>
        </w:rPr>
        <w:t>0.00</w:t>
      </w:r>
      <w:r>
        <w:rPr>
          <w:rFonts w:hint="eastAsia" w:ascii="宋体" w:hAnsi="宋体" w:cs="宋体"/>
          <w:color w:val="auto"/>
          <w:szCs w:val="21"/>
          <w:highlight w:val="none"/>
        </w:rPr>
        <w:t>万元。</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采购需求：清单主要设备包含负压吸引设备，数字化病房呼叫对讲系统，满足200张普通床位的中心供氧管网系统，气体控制及监测系统，氧气站采用分子筛制氧系统，负压吸引站采用水环式真空系统，设备机房设置在一层，大楼主管直接连接一层气体站，如需进一步了解详细内容，详见招标文件。</w:t>
      </w:r>
    </w:p>
    <w:p>
      <w:pPr>
        <w:spacing w:line="360" w:lineRule="auto"/>
        <w:ind w:firstLine="420"/>
        <w:rPr>
          <w:rFonts w:hAnsi="宋体"/>
          <w:color w:val="auto"/>
          <w:szCs w:val="21"/>
          <w:highlight w:val="none"/>
        </w:rPr>
      </w:pPr>
      <w:r>
        <w:rPr>
          <w:rFonts w:hint="eastAsia" w:ascii="宋体" w:hAnsi="宋体" w:cs="宋体"/>
          <w:color w:val="auto"/>
          <w:szCs w:val="21"/>
          <w:highlight w:val="none"/>
        </w:rPr>
        <w:t>合同履行期限：</w:t>
      </w:r>
      <w:r>
        <w:rPr>
          <w:rFonts w:hint="eastAsia" w:hAnsi="宋体"/>
          <w:color w:val="auto"/>
          <w:szCs w:val="21"/>
          <w:highlight w:val="none"/>
        </w:rPr>
        <w:t>自合同签订之日起</w:t>
      </w:r>
      <w:r>
        <w:rPr>
          <w:rFonts w:hAnsi="宋体"/>
          <w:color w:val="auto"/>
          <w:szCs w:val="21"/>
          <w:highlight w:val="none"/>
        </w:rPr>
        <w:t>60</w:t>
      </w:r>
      <w:r>
        <w:rPr>
          <w:rFonts w:hint="eastAsia" w:hAnsi="宋体"/>
          <w:color w:val="auto"/>
          <w:szCs w:val="21"/>
          <w:highlight w:val="none"/>
        </w:rPr>
        <w:t>日内。</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pPr>
        <w:spacing w:line="360" w:lineRule="auto"/>
        <w:ind w:firstLine="0" w:firstLineChars="0"/>
        <w:rPr>
          <w:rFonts w:hint="eastAsia" w:ascii="宋体" w:hAnsi="宋体" w:cs="宋体"/>
          <w:b/>
          <w:color w:val="auto"/>
          <w:szCs w:val="21"/>
          <w:highlight w:val="none"/>
        </w:rPr>
      </w:pPr>
      <w:bookmarkStart w:id="13" w:name="_Toc28359003"/>
      <w:bookmarkStart w:id="14" w:name="_Toc35393791"/>
      <w:bookmarkStart w:id="15" w:name="_Toc35393622"/>
      <w:bookmarkStart w:id="16" w:name="_Toc28359080"/>
      <w:r>
        <w:rPr>
          <w:rFonts w:hint="eastAsia" w:ascii="宋体" w:hAnsi="宋体" w:cs="宋体"/>
          <w:b/>
          <w:color w:val="auto"/>
          <w:szCs w:val="21"/>
          <w:highlight w:val="none"/>
        </w:rPr>
        <w:t>二、申请人的资格要求：</w:t>
      </w:r>
      <w:bookmarkEnd w:id="13"/>
      <w:bookmarkEnd w:id="14"/>
      <w:bookmarkEnd w:id="15"/>
      <w:bookmarkEnd w:id="16"/>
    </w:p>
    <w:p>
      <w:pPr>
        <w:spacing w:line="360" w:lineRule="auto"/>
        <w:ind w:firstLine="420"/>
        <w:rPr>
          <w:rFonts w:hint="eastAsia" w:ascii="宋体" w:hAnsi="宋体" w:cs="宋体"/>
          <w:color w:val="auto"/>
          <w:szCs w:val="21"/>
          <w:highlight w:val="none"/>
        </w:rPr>
      </w:pPr>
      <w:bookmarkStart w:id="17" w:name="_Toc28359004"/>
      <w:bookmarkStart w:id="18" w:name="_Toc28359081"/>
      <w:r>
        <w:rPr>
          <w:rFonts w:hint="eastAsia" w:ascii="宋体" w:hAnsi="宋体" w:cs="宋体"/>
          <w:color w:val="auto"/>
          <w:szCs w:val="21"/>
          <w:highlight w:val="none"/>
        </w:rPr>
        <w:t>1.满足《中华人民共和国政府采购法》第二十二条规定，经营范围满足本次招标要求；</w:t>
      </w:r>
    </w:p>
    <w:p>
      <w:pPr>
        <w:pStyle w:val="19"/>
        <w:tabs>
          <w:tab w:val="left" w:pos="3204"/>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w:t>
      </w:r>
    </w:p>
    <w:p>
      <w:pPr>
        <w:spacing w:line="360" w:lineRule="auto"/>
        <w:ind w:firstLine="420"/>
        <w:rPr>
          <w:rFonts w:hint="eastAsia"/>
          <w:color w:val="auto"/>
          <w:highlight w:val="none"/>
        </w:rPr>
      </w:pPr>
      <w:r>
        <w:rPr>
          <w:rFonts w:hint="eastAsia" w:ascii="宋体" w:hAnsi="宋体" w:cs="宋体"/>
          <w:color w:val="auto"/>
          <w:szCs w:val="21"/>
          <w:highlight w:val="none"/>
        </w:rPr>
        <w:t>3.本项目的特定资格要求：供应商具备医疗器械生产或经营许可证；</w:t>
      </w:r>
    </w:p>
    <w:p>
      <w:pPr>
        <w:pStyle w:val="19"/>
        <w:tabs>
          <w:tab w:val="left" w:pos="3204"/>
        </w:tabs>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pacing w:val="6"/>
          <w:sz w:val="21"/>
          <w:szCs w:val="21"/>
          <w:highlight w:val="none"/>
        </w:rPr>
        <w:t>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60" w:lineRule="auto"/>
        <w:ind w:firstLine="444"/>
        <w:rPr>
          <w:rFonts w:hint="eastAsia" w:ascii="宋体" w:hAnsi="宋体" w:cs="宋体"/>
          <w:color w:val="auto"/>
          <w:spacing w:val="6"/>
          <w:szCs w:val="21"/>
          <w:highlight w:val="none"/>
        </w:rPr>
      </w:pPr>
      <w:r>
        <w:rPr>
          <w:rFonts w:hint="eastAsia" w:ascii="宋体" w:hAnsi="宋体" w:cs="宋体"/>
          <w:color w:val="auto"/>
          <w:spacing w:val="6"/>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spacing w:before="0" w:after="0" w:line="360" w:lineRule="auto"/>
        <w:ind w:firstLine="0" w:firstLineChars="0"/>
        <w:rPr>
          <w:rFonts w:hint="eastAsia" w:ascii="宋体" w:hAnsi="宋体" w:cs="宋体"/>
          <w:bCs w:val="0"/>
          <w:color w:val="auto"/>
          <w:sz w:val="21"/>
          <w:szCs w:val="21"/>
          <w:highlight w:val="none"/>
        </w:rPr>
      </w:pPr>
      <w:bookmarkStart w:id="19" w:name="_Toc35393623"/>
      <w:bookmarkStart w:id="20" w:name="_Toc35393792"/>
      <w:r>
        <w:rPr>
          <w:rFonts w:hint="eastAsia" w:ascii="宋体" w:hAnsi="宋体" w:cs="宋体"/>
          <w:bCs w:val="0"/>
          <w:color w:val="auto"/>
          <w:sz w:val="21"/>
          <w:szCs w:val="21"/>
          <w:highlight w:val="none"/>
        </w:rPr>
        <w:t>三、获取招标文件</w:t>
      </w:r>
      <w:bookmarkEnd w:id="17"/>
      <w:bookmarkEnd w:id="18"/>
      <w:bookmarkEnd w:id="19"/>
      <w:bookmarkEnd w:id="20"/>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时间：开标截止时间前</w:t>
      </w:r>
    </w:p>
    <w:p>
      <w:pPr>
        <w:spacing w:line="360" w:lineRule="auto"/>
        <w:ind w:firstLine="420"/>
        <w:rPr>
          <w:rFonts w:hint="eastAsia" w:ascii="宋体" w:hAnsi="宋体" w:cs="宋体"/>
          <w:color w:val="auto"/>
          <w:szCs w:val="21"/>
          <w:highlight w:val="none"/>
        </w:rPr>
      </w:pPr>
      <w:bookmarkStart w:id="21" w:name="_Toc28359005"/>
      <w:bookmarkStart w:id="22" w:name="_Toc28359082"/>
      <w:bookmarkStart w:id="23" w:name="_Toc35393624"/>
      <w:bookmarkStart w:id="24" w:name="_Toc35393793"/>
      <w:r>
        <w:rPr>
          <w:rFonts w:hint="eastAsia" w:ascii="宋体" w:hAnsi="宋体" w:cs="宋体"/>
          <w:color w:val="auto"/>
          <w:szCs w:val="21"/>
          <w:highlight w:val="none"/>
        </w:rPr>
        <w:t>方式：南宁市公共资源交易平台（https://www.nnggzy.org.cn/gxnnzbw/）免费下载招标（采购）文件。</w:t>
      </w:r>
    </w:p>
    <w:p>
      <w:pPr>
        <w:pStyle w:val="2"/>
        <w:spacing w:before="0" w:after="0" w:line="360" w:lineRule="auto"/>
        <w:ind w:firstLine="0" w:firstLineChars="0"/>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四、提交投标文件</w:t>
      </w:r>
      <w:bookmarkEnd w:id="21"/>
      <w:bookmarkEnd w:id="22"/>
      <w:r>
        <w:rPr>
          <w:rFonts w:hint="eastAsia" w:ascii="宋体" w:hAnsi="宋体" w:cs="宋体"/>
          <w:bCs w:val="0"/>
          <w:color w:val="auto"/>
          <w:sz w:val="21"/>
          <w:szCs w:val="21"/>
          <w:highlight w:val="none"/>
        </w:rPr>
        <w:t>截止时间、开标时间和地点</w:t>
      </w:r>
      <w:bookmarkEnd w:id="23"/>
      <w:bookmarkEnd w:id="24"/>
    </w:p>
    <w:p>
      <w:pPr>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时间： </w:t>
      </w:r>
      <w:r>
        <w:rPr>
          <w:rFonts w:hint="eastAsia" w:ascii="宋体" w:hAnsi="宋体" w:cs="宋体"/>
          <w:bCs/>
          <w:color w:val="auto"/>
          <w:szCs w:val="21"/>
          <w:highlight w:val="none"/>
          <w:lang w:eastAsia="zh-CN"/>
        </w:rPr>
        <w:t>2021年1月 26 日9时30分</w:t>
      </w:r>
      <w:r>
        <w:rPr>
          <w:rFonts w:hint="eastAsia" w:ascii="宋体" w:hAnsi="宋体" w:cs="宋体"/>
          <w:bCs/>
          <w:color w:val="auto"/>
          <w:szCs w:val="21"/>
          <w:highlight w:val="none"/>
        </w:rPr>
        <w:t>（北京时间）</w:t>
      </w:r>
    </w:p>
    <w:p>
      <w:pPr>
        <w:spacing w:line="360" w:lineRule="auto"/>
        <w:ind w:firstLine="420"/>
        <w:rPr>
          <w:rFonts w:hint="eastAsia" w:ascii="宋体" w:hAnsi="宋体" w:cs="宋体"/>
          <w:bCs/>
          <w:color w:val="auto"/>
          <w:szCs w:val="21"/>
          <w:highlight w:val="none"/>
        </w:rPr>
      </w:pPr>
      <w:r>
        <w:rPr>
          <w:rFonts w:hint="eastAsia" w:ascii="宋体" w:hAnsi="宋体" w:cs="宋体"/>
          <w:color w:val="auto"/>
          <w:szCs w:val="21"/>
          <w:highlight w:val="none"/>
        </w:rPr>
        <w:t>地点：</w:t>
      </w:r>
      <w:r>
        <w:rPr>
          <w:rFonts w:hint="eastAsia" w:ascii="宋体" w:hAnsi="宋体" w:cs="宋体"/>
          <w:bCs/>
          <w:color w:val="auto"/>
          <w:szCs w:val="21"/>
          <w:highlight w:val="none"/>
        </w:rPr>
        <w:t>南宁市良庆区玉洞大道33号（市青少年活动中心旁）南宁市市民中心9楼南宁市公共资源交易中心（具体详见9楼电子显示屏场地安排）。</w:t>
      </w:r>
    </w:p>
    <w:p>
      <w:pPr>
        <w:pStyle w:val="2"/>
        <w:spacing w:before="0" w:after="0" w:line="360" w:lineRule="auto"/>
        <w:ind w:firstLine="0" w:firstLineChars="0"/>
        <w:rPr>
          <w:rFonts w:hint="eastAsia" w:ascii="宋体" w:hAnsi="宋体" w:cs="宋体"/>
          <w:bCs w:val="0"/>
          <w:color w:val="auto"/>
          <w:sz w:val="21"/>
          <w:szCs w:val="21"/>
          <w:highlight w:val="none"/>
        </w:rPr>
      </w:pPr>
      <w:bookmarkStart w:id="25" w:name="_Toc35393625"/>
      <w:bookmarkStart w:id="26" w:name="_Toc28359084"/>
      <w:bookmarkStart w:id="27" w:name="_Toc35393794"/>
      <w:bookmarkStart w:id="28" w:name="_Toc28359007"/>
      <w:r>
        <w:rPr>
          <w:rFonts w:hint="eastAsia" w:ascii="宋体" w:hAnsi="宋体" w:cs="宋体"/>
          <w:bCs w:val="0"/>
          <w:color w:val="auto"/>
          <w:sz w:val="21"/>
          <w:szCs w:val="21"/>
          <w:highlight w:val="none"/>
        </w:rPr>
        <w:t>五、公告期限</w:t>
      </w:r>
      <w:bookmarkEnd w:id="25"/>
      <w:bookmarkEnd w:id="26"/>
      <w:bookmarkEnd w:id="27"/>
      <w:bookmarkEnd w:id="28"/>
    </w:p>
    <w:p>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before="0" w:after="0" w:line="360" w:lineRule="auto"/>
        <w:ind w:firstLine="0" w:firstLineChars="0"/>
        <w:rPr>
          <w:rFonts w:hint="eastAsia" w:ascii="宋体" w:hAnsi="宋体" w:cs="宋体"/>
          <w:bCs w:val="0"/>
          <w:color w:val="auto"/>
          <w:sz w:val="21"/>
          <w:szCs w:val="21"/>
          <w:highlight w:val="none"/>
        </w:rPr>
      </w:pPr>
      <w:bookmarkStart w:id="29" w:name="_Toc35393626"/>
      <w:bookmarkStart w:id="30" w:name="_Toc35393795"/>
      <w:r>
        <w:rPr>
          <w:rFonts w:hint="eastAsia" w:ascii="宋体" w:hAnsi="宋体" w:cs="宋体"/>
          <w:bCs w:val="0"/>
          <w:color w:val="auto"/>
          <w:sz w:val="21"/>
          <w:szCs w:val="21"/>
          <w:highlight w:val="none"/>
        </w:rPr>
        <w:t>六、其他补充事宜</w:t>
      </w:r>
      <w:bookmarkEnd w:id="29"/>
      <w:bookmarkEnd w:id="30"/>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bookmarkStart w:id="31" w:name="_Toc28359008"/>
      <w:bookmarkStart w:id="32" w:name="_Toc35393627"/>
      <w:bookmarkStart w:id="33" w:name="_Toc35393796"/>
      <w:bookmarkStart w:id="34" w:name="_Toc28359085"/>
      <w:r>
        <w:rPr>
          <w:rFonts w:hint="eastAsia" w:ascii="宋体" w:hAnsi="宋体" w:eastAsia="宋体" w:cs="宋体"/>
          <w:color w:val="auto"/>
          <w:spacing w:val="6"/>
          <w:kern w:val="48"/>
          <w:sz w:val="21"/>
          <w:szCs w:val="21"/>
          <w:highlight w:val="none"/>
        </w:rPr>
        <w:t>关于疫情期间投标人不能来现场投标的要求：</w:t>
      </w:r>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1、本项目的投标文件通过邮寄快递或投标人自送的方式送达招标代理机构。</w:t>
      </w:r>
    </w:p>
    <w:p>
      <w:pPr>
        <w:pStyle w:val="19"/>
        <w:tabs>
          <w:tab w:val="left" w:pos="3204"/>
        </w:tabs>
        <w:spacing w:line="360" w:lineRule="auto"/>
        <w:ind w:left="446" w:leftChars="200" w:hanging="26" w:hangingChars="12"/>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（1）邮寄快递包裹或投标人自送包裹送达时间至少为投标截止时间1.5个小时前</w:t>
      </w:r>
      <w:r>
        <w:rPr>
          <w:rFonts w:hint="eastAsia" w:ascii="宋体" w:hAnsi="宋体" w:eastAsia="宋体" w:cs="宋体"/>
          <w:color w:val="auto"/>
          <w:spacing w:val="6"/>
          <w:kern w:val="48"/>
          <w:sz w:val="21"/>
          <w:szCs w:val="21"/>
          <w:highlight w:val="none"/>
          <w:u w:val="single"/>
        </w:rPr>
        <w:t>（即202</w:t>
      </w:r>
      <w:r>
        <w:rPr>
          <w:rFonts w:hint="eastAsia" w:ascii="宋体" w:hAnsi="宋体" w:eastAsia="宋体" w:cs="宋体"/>
          <w:color w:val="auto"/>
          <w:spacing w:val="6"/>
          <w:kern w:val="48"/>
          <w:sz w:val="21"/>
          <w:szCs w:val="21"/>
          <w:highlight w:val="none"/>
          <w:u w:val="single"/>
          <w:lang w:val="en-US" w:eastAsia="zh-CN"/>
        </w:rPr>
        <w:t>1</w:t>
      </w:r>
      <w:r>
        <w:rPr>
          <w:rFonts w:hint="eastAsia" w:ascii="宋体" w:hAnsi="宋体" w:eastAsia="宋体" w:cs="宋体"/>
          <w:color w:val="auto"/>
          <w:spacing w:val="6"/>
          <w:kern w:val="48"/>
          <w:sz w:val="21"/>
          <w:szCs w:val="21"/>
          <w:highlight w:val="none"/>
          <w:u w:val="single"/>
        </w:rPr>
        <w:t>年</w:t>
      </w:r>
      <w:r>
        <w:rPr>
          <w:rFonts w:hint="eastAsia" w:ascii="宋体" w:hAnsi="宋体" w:eastAsia="宋体" w:cs="宋体"/>
          <w:color w:val="auto"/>
          <w:spacing w:val="6"/>
          <w:kern w:val="48"/>
          <w:sz w:val="21"/>
          <w:szCs w:val="21"/>
          <w:highlight w:val="none"/>
          <w:u w:val="single"/>
          <w:lang w:val="en-US" w:eastAsia="zh-CN"/>
        </w:rPr>
        <w:t>1</w:t>
      </w:r>
      <w:r>
        <w:rPr>
          <w:rFonts w:hint="eastAsia" w:ascii="宋体" w:hAnsi="宋体" w:eastAsia="宋体" w:cs="宋体"/>
          <w:color w:val="auto"/>
          <w:spacing w:val="6"/>
          <w:kern w:val="48"/>
          <w:sz w:val="21"/>
          <w:szCs w:val="21"/>
          <w:highlight w:val="none"/>
          <w:u w:val="single"/>
        </w:rPr>
        <w:t>月 2</w:t>
      </w:r>
      <w:r>
        <w:rPr>
          <w:rFonts w:hint="eastAsia" w:ascii="宋体" w:hAnsi="宋体" w:eastAsia="宋体" w:cs="宋体"/>
          <w:color w:val="auto"/>
          <w:spacing w:val="6"/>
          <w:kern w:val="48"/>
          <w:sz w:val="21"/>
          <w:szCs w:val="21"/>
          <w:highlight w:val="none"/>
          <w:u w:val="single"/>
          <w:lang w:val="en-US" w:eastAsia="zh-CN"/>
        </w:rPr>
        <w:t>6</w:t>
      </w:r>
      <w:r>
        <w:rPr>
          <w:rFonts w:hint="eastAsia" w:ascii="宋体" w:hAnsi="宋体" w:eastAsia="宋体" w:cs="宋体"/>
          <w:color w:val="auto"/>
          <w:spacing w:val="6"/>
          <w:kern w:val="48"/>
          <w:sz w:val="21"/>
          <w:szCs w:val="21"/>
          <w:highlight w:val="none"/>
          <w:u w:val="single"/>
        </w:rPr>
        <w:t>日8时00分前）</w:t>
      </w:r>
      <w:r>
        <w:rPr>
          <w:rFonts w:hint="eastAsia" w:ascii="宋体" w:hAnsi="宋体" w:eastAsia="宋体" w:cs="宋体"/>
          <w:color w:val="auto"/>
          <w:spacing w:val="6"/>
          <w:kern w:val="48"/>
          <w:sz w:val="21"/>
          <w:szCs w:val="21"/>
          <w:highlight w:val="none"/>
        </w:rPr>
        <w:t>。</w:t>
      </w:r>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投标文件必须在投标截止时间前送达。采购代理机构签收邮寄包裹或自送包裹的时间即为投标人投标文件的送达时间，逾期送达的投标文件无效，后果由投标人自行承担。</w:t>
      </w:r>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（2）投标人应充分预留投标文件邮寄、送达所需要的时间。为确保疫情防控期间邮寄包裹能及时送达，应选择邮寄运送时间有保障的快递公司寄送投标文件，并尽量在开标日期1日前送达。</w:t>
      </w:r>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（3）投标人按照招标文件要求装订密封好投标文件后，应使用不透明、防水的邮寄袋或箱子再次包裹已密封的投标文件，并在最外层邮寄袋或箱子上注明</w:t>
      </w:r>
      <w:r>
        <w:rPr>
          <w:rFonts w:hint="eastAsia" w:ascii="宋体" w:hAnsi="宋体" w:eastAsia="宋体" w:cs="宋体"/>
          <w:b/>
          <w:bCs/>
          <w:color w:val="auto"/>
          <w:spacing w:val="6"/>
          <w:kern w:val="48"/>
          <w:sz w:val="21"/>
          <w:szCs w:val="21"/>
          <w:highlight w:val="none"/>
        </w:rPr>
        <w:t>项目名称、项目编号、有效的电子邮箱、联系人及联系方式</w:t>
      </w:r>
      <w:r>
        <w:rPr>
          <w:rFonts w:hint="eastAsia" w:ascii="宋体" w:hAnsi="宋体" w:eastAsia="宋体" w:cs="宋体"/>
          <w:color w:val="auto"/>
          <w:spacing w:val="6"/>
          <w:kern w:val="48"/>
          <w:sz w:val="21"/>
          <w:szCs w:val="21"/>
          <w:highlight w:val="none"/>
        </w:rPr>
        <w:t>【联系人应为法定代表人或委托代理人，以便于做好评标过程中采购代理机构或评标委员会在项目评标期间与投标人取得联系要求投标人对投标文件作必要的澄清、说明或者补正（如有），澄清、说明或者补正（如有）通过电子邮件、传真等方式，投标人所提交的澄清、说明或者补正等材料必须加盖投标人的公章确认】。如因投标文件包裹信息注明不完整或缺失造成投标文件无法辨认属于哪一个项目或无法与投标人取得联系造成的后果投标人自负。</w:t>
      </w:r>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（4）投标文件邮寄或投标人自送地址：</w:t>
      </w:r>
      <w:r>
        <w:rPr>
          <w:rFonts w:hint="eastAsia" w:ascii="宋体" w:hAnsi="宋体" w:eastAsia="宋体" w:cs="宋体"/>
          <w:color w:val="auto"/>
          <w:sz w:val="21"/>
          <w:szCs w:val="21"/>
          <w:highlight w:val="none"/>
        </w:rPr>
        <w:t>南宁市青秀区佛子岭路15号福岭花园1栋1单元101号</w:t>
      </w:r>
      <w:r>
        <w:rPr>
          <w:rFonts w:hint="eastAsia" w:ascii="宋体" w:hAnsi="宋体" w:eastAsia="宋体" w:cs="宋体"/>
          <w:color w:val="auto"/>
          <w:spacing w:val="6"/>
          <w:kern w:val="48"/>
          <w:sz w:val="21"/>
          <w:szCs w:val="21"/>
          <w:highlight w:val="none"/>
        </w:rPr>
        <w:t>（收件人：黄工，电话：0771-5789767）。签收时间为工作日早上8:00-12:00，下午15:00-18:00。</w:t>
      </w:r>
    </w:p>
    <w:p>
      <w:pPr>
        <w:pStyle w:val="19"/>
        <w:tabs>
          <w:tab w:val="left" w:pos="3204"/>
        </w:tabs>
        <w:spacing w:line="360" w:lineRule="auto"/>
        <w:ind w:firstLine="419" w:firstLineChars="189"/>
        <w:rPr>
          <w:rFonts w:hint="eastAsia"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5）招标代理机构工作人员在接收投标文件邮寄包裹时，确认无误接收完成后，第一时间按照投标人在邮寄包裹上所预留的联系电话告知投标文件收件情况，请投标人务必确保所预留的联系电话的有效性，并注意接听电话。如因投标人原因未及时接听电话的，后果由投标人自行承担。</w:t>
      </w:r>
    </w:p>
    <w:p>
      <w:pPr>
        <w:pStyle w:val="19"/>
        <w:tabs>
          <w:tab w:val="left" w:pos="3204"/>
        </w:tabs>
        <w:spacing w:line="360" w:lineRule="auto"/>
        <w:ind w:firstLine="444" w:firstLineChars="200"/>
        <w:rPr>
          <w:rFonts w:ascii="宋体" w:hAnsi="宋体" w:eastAsia="宋体" w:cs="宋体"/>
          <w:color w:val="auto"/>
          <w:spacing w:val="6"/>
          <w:kern w:val="48"/>
          <w:sz w:val="21"/>
          <w:szCs w:val="21"/>
          <w:highlight w:val="none"/>
        </w:rPr>
      </w:pPr>
      <w:r>
        <w:rPr>
          <w:rFonts w:hint="eastAsia" w:ascii="宋体" w:hAnsi="宋体" w:eastAsia="宋体" w:cs="宋体"/>
          <w:color w:val="auto"/>
          <w:spacing w:val="6"/>
          <w:kern w:val="48"/>
          <w:sz w:val="21"/>
          <w:szCs w:val="21"/>
          <w:highlight w:val="none"/>
        </w:rPr>
        <w:t>2、做好疫情防控工作，避免开标会现场人员密集，本项目开标会过程中所有需要投标人签字确认的表格，取消签字流程，投标人授权委托代理人不参加开标会。开标会现场，由招标代理机构项目负责人主持，交易中心工作人员进行现场全流程见证，行业主管部门监督完成开标会工作。</w:t>
      </w:r>
    </w:p>
    <w:p>
      <w:pPr>
        <w:pStyle w:val="19"/>
        <w:tabs>
          <w:tab w:val="left" w:pos="3204"/>
        </w:tabs>
        <w:spacing w:line="360" w:lineRule="auto"/>
        <w:ind w:firstLine="444" w:firstLineChars="200"/>
        <w:rPr>
          <w:rFonts w:ascii="宋体" w:hAnsi="宋体" w:eastAsia="宋体" w:cs="宋体"/>
          <w:color w:val="auto"/>
          <w:spacing w:val="6"/>
          <w:kern w:val="48"/>
          <w:sz w:val="21"/>
          <w:szCs w:val="21"/>
          <w:highlight w:val="none"/>
        </w:rPr>
      </w:pPr>
      <w:r>
        <w:rPr>
          <w:rFonts w:ascii="宋体" w:hAnsi="宋体" w:eastAsia="宋体" w:cs="宋体"/>
          <w:color w:val="auto"/>
          <w:spacing w:val="6"/>
          <w:kern w:val="48"/>
          <w:sz w:val="21"/>
          <w:szCs w:val="21"/>
          <w:highlight w:val="none"/>
        </w:rPr>
        <w:t>3</w:t>
      </w:r>
      <w:r>
        <w:rPr>
          <w:rFonts w:hint="eastAsia" w:ascii="宋体" w:hAnsi="宋体" w:eastAsia="宋体" w:cs="宋体"/>
          <w:color w:val="auto"/>
          <w:spacing w:val="6"/>
          <w:kern w:val="48"/>
          <w:sz w:val="21"/>
          <w:szCs w:val="21"/>
          <w:highlight w:val="none"/>
        </w:rPr>
        <w:t>、媒体查询：中国政府采购网（www.ccgp.gov.cn），广西壮族自治区政府采购网（http://zfcg.gxzf.gov.cn/），南宁市公共资源交易中心网（www.nnggzy.org.cn）。</w:t>
      </w:r>
    </w:p>
    <w:p>
      <w:pPr>
        <w:pStyle w:val="2"/>
        <w:spacing w:before="0" w:after="0" w:line="360" w:lineRule="auto"/>
        <w:ind w:firstLine="0" w:firstLineChars="0"/>
        <w:rPr>
          <w:rFonts w:hint="eastAsia" w:ascii="宋体" w:hAnsi="宋体" w:cs="宋体"/>
          <w:bCs w:val="0"/>
          <w:color w:val="auto"/>
          <w:sz w:val="21"/>
          <w:szCs w:val="21"/>
          <w:highlight w:val="none"/>
        </w:rPr>
      </w:pPr>
      <w:r>
        <w:rPr>
          <w:rFonts w:hint="eastAsia" w:ascii="宋体" w:hAnsi="宋体" w:cs="宋体"/>
          <w:bCs w:val="0"/>
          <w:color w:val="auto"/>
          <w:sz w:val="21"/>
          <w:szCs w:val="21"/>
          <w:highlight w:val="none"/>
        </w:rPr>
        <w:t>七、对本次招标提出询问，请按以下方式联系。</w:t>
      </w:r>
      <w:bookmarkEnd w:id="31"/>
      <w:bookmarkEnd w:id="32"/>
      <w:bookmarkEnd w:id="33"/>
      <w:bookmarkEnd w:id="34"/>
    </w:p>
    <w:p>
      <w:pPr>
        <w:pStyle w:val="104"/>
        <w:spacing w:line="360" w:lineRule="auto"/>
        <w:ind w:left="0" w:firstLine="420"/>
        <w:rPr>
          <w:rFonts w:hint="eastAsia"/>
          <w:color w:val="auto"/>
          <w:szCs w:val="21"/>
          <w:highlight w:val="none"/>
        </w:rPr>
      </w:pPr>
      <w:r>
        <w:rPr>
          <w:rFonts w:hint="eastAsia"/>
          <w:color w:val="auto"/>
          <w:szCs w:val="21"/>
          <w:highlight w:val="none"/>
        </w:rPr>
        <w:t>1.采购人信息</w:t>
      </w:r>
    </w:p>
    <w:p>
      <w:pPr>
        <w:pStyle w:val="104"/>
        <w:spacing w:line="360" w:lineRule="auto"/>
        <w:ind w:left="0" w:firstLine="420"/>
        <w:rPr>
          <w:rFonts w:hint="eastAsia"/>
          <w:color w:val="auto"/>
          <w:szCs w:val="21"/>
          <w:highlight w:val="none"/>
        </w:rPr>
      </w:pPr>
      <w:r>
        <w:rPr>
          <w:rFonts w:hint="eastAsia"/>
          <w:color w:val="auto"/>
          <w:szCs w:val="21"/>
          <w:highlight w:val="none"/>
        </w:rPr>
        <w:t>名 称：</w:t>
      </w:r>
      <w:r>
        <w:rPr>
          <w:rFonts w:hint="eastAsia"/>
          <w:bCs/>
          <w:color w:val="auto"/>
          <w:szCs w:val="21"/>
          <w:highlight w:val="none"/>
        </w:rPr>
        <w:t>上林县妇幼保健院</w:t>
      </w:r>
    </w:p>
    <w:p>
      <w:pPr>
        <w:pStyle w:val="104"/>
        <w:spacing w:line="360" w:lineRule="auto"/>
        <w:ind w:left="0" w:firstLine="420"/>
        <w:rPr>
          <w:rFonts w:hint="eastAsia"/>
          <w:color w:val="auto"/>
          <w:szCs w:val="21"/>
          <w:highlight w:val="none"/>
        </w:rPr>
      </w:pPr>
      <w:r>
        <w:rPr>
          <w:rFonts w:hint="eastAsia"/>
          <w:color w:val="auto"/>
          <w:szCs w:val="21"/>
          <w:highlight w:val="none"/>
        </w:rPr>
        <w:t>地址：上林县大丰镇民族路4号</w:t>
      </w:r>
    </w:p>
    <w:p>
      <w:pPr>
        <w:pStyle w:val="104"/>
        <w:spacing w:line="360" w:lineRule="auto"/>
        <w:ind w:left="0" w:firstLine="420"/>
        <w:rPr>
          <w:rFonts w:hint="eastAsia"/>
          <w:color w:val="auto"/>
          <w:szCs w:val="21"/>
          <w:highlight w:val="none"/>
        </w:rPr>
      </w:pPr>
      <w:r>
        <w:rPr>
          <w:rFonts w:hint="eastAsia"/>
          <w:color w:val="auto"/>
          <w:szCs w:val="21"/>
          <w:highlight w:val="none"/>
        </w:rPr>
        <w:t>联系方式：</w:t>
      </w:r>
      <w:bookmarkStart w:id="35" w:name="_Toc28359086"/>
      <w:bookmarkStart w:id="36" w:name="_Toc28359009"/>
      <w:r>
        <w:rPr>
          <w:color w:val="auto"/>
          <w:szCs w:val="21"/>
          <w:highlight w:val="none"/>
        </w:rPr>
        <w:t>0771-5225013</w:t>
      </w:r>
    </w:p>
    <w:p>
      <w:pPr>
        <w:pStyle w:val="104"/>
        <w:spacing w:line="360" w:lineRule="auto"/>
        <w:ind w:left="0" w:firstLine="420"/>
        <w:rPr>
          <w:rFonts w:hint="eastAsia"/>
          <w:color w:val="auto"/>
          <w:szCs w:val="21"/>
          <w:highlight w:val="none"/>
        </w:rPr>
      </w:pPr>
      <w:r>
        <w:rPr>
          <w:rFonts w:hint="eastAsia"/>
          <w:color w:val="auto"/>
          <w:szCs w:val="21"/>
          <w:highlight w:val="none"/>
        </w:rPr>
        <w:t>2.采购代理机构信息</w:t>
      </w:r>
      <w:bookmarkEnd w:id="35"/>
      <w:bookmarkEnd w:id="36"/>
    </w:p>
    <w:p>
      <w:pPr>
        <w:pStyle w:val="104"/>
        <w:spacing w:line="360" w:lineRule="auto"/>
        <w:ind w:left="0" w:firstLine="420"/>
        <w:rPr>
          <w:rFonts w:hint="eastAsia"/>
          <w:color w:val="auto"/>
          <w:szCs w:val="21"/>
          <w:highlight w:val="none"/>
        </w:rPr>
      </w:pPr>
      <w:r>
        <w:rPr>
          <w:rFonts w:hint="eastAsia"/>
          <w:color w:val="auto"/>
          <w:szCs w:val="21"/>
          <w:highlight w:val="none"/>
        </w:rPr>
        <w:t>名 称：广西华义展工程项目管理有限公司</w:t>
      </w:r>
    </w:p>
    <w:p>
      <w:pPr>
        <w:pStyle w:val="104"/>
        <w:spacing w:line="360" w:lineRule="auto"/>
        <w:ind w:left="0" w:firstLine="420"/>
        <w:rPr>
          <w:rFonts w:hint="eastAsia"/>
          <w:color w:val="auto"/>
          <w:szCs w:val="21"/>
          <w:highlight w:val="none"/>
        </w:rPr>
      </w:pPr>
      <w:r>
        <w:rPr>
          <w:rFonts w:hint="eastAsia"/>
          <w:color w:val="auto"/>
          <w:szCs w:val="21"/>
          <w:highlight w:val="none"/>
        </w:rPr>
        <w:t>地　址：南宁市青秀区佛子岭路15号福岭花园1栋1单元101号</w:t>
      </w:r>
    </w:p>
    <w:p>
      <w:pPr>
        <w:pStyle w:val="104"/>
        <w:spacing w:line="360" w:lineRule="auto"/>
        <w:ind w:left="0" w:firstLine="420"/>
        <w:rPr>
          <w:rFonts w:hint="eastAsia"/>
          <w:color w:val="auto"/>
          <w:szCs w:val="21"/>
          <w:highlight w:val="none"/>
        </w:rPr>
      </w:pPr>
      <w:r>
        <w:rPr>
          <w:rFonts w:hint="eastAsia"/>
          <w:color w:val="auto"/>
          <w:szCs w:val="21"/>
          <w:highlight w:val="none"/>
        </w:rPr>
        <w:t>联系方式：0771-5789767</w:t>
      </w:r>
    </w:p>
    <w:p>
      <w:pPr>
        <w:pStyle w:val="104"/>
        <w:spacing w:line="360" w:lineRule="auto"/>
        <w:ind w:left="0" w:firstLine="420"/>
        <w:rPr>
          <w:rFonts w:hint="eastAsia"/>
          <w:color w:val="auto"/>
          <w:szCs w:val="21"/>
          <w:highlight w:val="none"/>
        </w:rPr>
      </w:pPr>
      <w:r>
        <w:rPr>
          <w:rFonts w:hint="eastAsia"/>
          <w:color w:val="auto"/>
          <w:szCs w:val="21"/>
          <w:highlight w:val="none"/>
        </w:rPr>
        <w:t>3.项目联系方式</w:t>
      </w:r>
    </w:p>
    <w:p>
      <w:pPr>
        <w:pStyle w:val="104"/>
        <w:spacing w:line="360" w:lineRule="auto"/>
        <w:ind w:left="0" w:firstLine="420"/>
        <w:rPr>
          <w:rFonts w:hint="eastAsia"/>
          <w:color w:val="auto"/>
          <w:szCs w:val="21"/>
          <w:highlight w:val="none"/>
        </w:rPr>
      </w:pPr>
      <w:r>
        <w:rPr>
          <w:rFonts w:hint="eastAsia"/>
          <w:color w:val="auto"/>
          <w:szCs w:val="21"/>
          <w:highlight w:val="none"/>
        </w:rPr>
        <w:t>项目联系人：黄工</w:t>
      </w:r>
    </w:p>
    <w:p>
      <w:pPr>
        <w:pStyle w:val="104"/>
        <w:spacing w:line="360" w:lineRule="auto"/>
        <w:ind w:left="0" w:firstLine="420"/>
        <w:rPr>
          <w:color w:val="auto"/>
          <w:szCs w:val="21"/>
          <w:highlight w:val="none"/>
        </w:rPr>
      </w:pPr>
      <w:r>
        <w:rPr>
          <w:rFonts w:hint="eastAsia"/>
          <w:color w:val="auto"/>
          <w:szCs w:val="21"/>
          <w:highlight w:val="none"/>
        </w:rPr>
        <w:t>电　话：0771-5789767</w:t>
      </w:r>
    </w:p>
    <w:p>
      <w:pPr>
        <w:pStyle w:val="104"/>
        <w:spacing w:line="360" w:lineRule="auto"/>
        <w:ind w:left="0" w:firstLine="420"/>
        <w:rPr>
          <w:rFonts w:hint="eastAsia"/>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 xml:space="preserve"> 监督部门：上林县财政局         监督部门投诉电话：</w:t>
      </w:r>
      <w:r>
        <w:rPr>
          <w:rFonts w:ascii="Calibri"/>
          <w:bCs/>
          <w:color w:val="auto"/>
          <w:szCs w:val="21"/>
          <w:highlight w:val="none"/>
        </w:rPr>
        <w:t>0771-5228447</w:t>
      </w:r>
    </w:p>
    <w:p>
      <w:pPr>
        <w:pStyle w:val="104"/>
        <w:spacing w:line="360" w:lineRule="auto"/>
        <w:ind w:left="0" w:firstLine="420"/>
        <w:rPr>
          <w:rFonts w:hint="eastAsia"/>
          <w:color w:val="auto"/>
          <w:szCs w:val="21"/>
          <w:highlight w:val="none"/>
        </w:rPr>
      </w:pPr>
    </w:p>
    <w:p>
      <w:pPr>
        <w:pStyle w:val="104"/>
        <w:spacing w:line="360" w:lineRule="auto"/>
        <w:ind w:left="0" w:firstLine="0" w:firstLineChars="0"/>
        <w:rPr>
          <w:rFonts w:hint="eastAsia"/>
          <w:color w:val="auto"/>
          <w:szCs w:val="21"/>
          <w:highlight w:val="none"/>
        </w:rPr>
      </w:pPr>
    </w:p>
    <w:p>
      <w:pPr>
        <w:pStyle w:val="104"/>
        <w:spacing w:line="360" w:lineRule="auto"/>
        <w:ind w:firstLine="558" w:firstLineChars="266"/>
        <w:rPr>
          <w:rFonts w:hint="eastAsia"/>
          <w:color w:val="auto"/>
          <w:szCs w:val="21"/>
          <w:highlight w:val="none"/>
        </w:rPr>
      </w:pPr>
    </w:p>
    <w:p>
      <w:pPr>
        <w:widowControl/>
        <w:spacing w:line="360" w:lineRule="auto"/>
        <w:ind w:firstLine="4746" w:firstLineChars="2260"/>
        <w:rPr>
          <w:rFonts w:hint="eastAsia" w:ascii="宋体" w:hAnsi="宋体" w:cs="宋体"/>
          <w:color w:val="auto"/>
          <w:szCs w:val="21"/>
          <w:highlight w:val="none"/>
        </w:rPr>
      </w:pPr>
    </w:p>
    <w:p>
      <w:pPr>
        <w:pStyle w:val="124"/>
        <w:widowControl w:val="0"/>
        <w:spacing w:afterLines="0" w:line="440" w:lineRule="exact"/>
        <w:ind w:firstLine="420"/>
        <w:jc w:val="right"/>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采购代理机构：广西华义展工程项目管理有限公司</w:t>
      </w:r>
    </w:p>
    <w:p>
      <w:pPr>
        <w:pStyle w:val="124"/>
        <w:widowControl w:val="0"/>
        <w:spacing w:afterLines="0" w:line="440" w:lineRule="exact"/>
        <w:ind w:firstLine="420"/>
        <w:jc w:val="right"/>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420"/>
        <w:jc w:val="center"/>
        <w:outlineLvl w:val="0"/>
        <w:rPr>
          <w:rFonts w:hint="eastAsia" w:ascii="宋体" w:hAnsi="宋体" w:cs="宋体"/>
          <w:color w:val="auto"/>
          <w:sz w:val="21"/>
          <w:szCs w:val="21"/>
          <w:highlight w:val="none"/>
        </w:rPr>
      </w:pPr>
    </w:p>
    <w:p>
      <w:pPr>
        <w:pStyle w:val="124"/>
        <w:widowControl w:val="0"/>
        <w:spacing w:afterLines="0" w:line="440" w:lineRule="exact"/>
        <w:ind w:firstLine="643"/>
        <w:jc w:val="center"/>
        <w:outlineLvl w:val="0"/>
        <w:rPr>
          <w:rStyle w:val="80"/>
          <w:rFonts w:hint="eastAsia" w:ascii="宋体" w:hAnsi="宋体" w:cs="宋体"/>
          <w:color w:val="auto"/>
          <w:highlight w:val="none"/>
        </w:rPr>
      </w:pPr>
      <w:r>
        <w:rPr>
          <w:rStyle w:val="80"/>
          <w:rFonts w:hint="eastAsia" w:ascii="宋体" w:hAnsi="宋体" w:cs="宋体"/>
          <w:color w:val="auto"/>
          <w:highlight w:val="none"/>
        </w:rPr>
        <w:t xml:space="preserve">第二章  </w:t>
      </w:r>
      <w:bookmarkEnd w:id="5"/>
      <w:bookmarkEnd w:id="6"/>
      <w:r>
        <w:rPr>
          <w:rStyle w:val="80"/>
          <w:rFonts w:hint="eastAsia" w:ascii="宋体" w:hAnsi="宋体" w:cs="宋体"/>
          <w:color w:val="auto"/>
          <w:highlight w:val="none"/>
        </w:rPr>
        <w:t>项目采购需求</w:t>
      </w:r>
      <w:bookmarkEnd w:id="7"/>
    </w:p>
    <w:p>
      <w:pPr>
        <w:adjustRightInd w:val="0"/>
        <w:snapToGrid w:val="0"/>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说明：</w:t>
      </w:r>
    </w:p>
    <w:p>
      <w:pPr>
        <w:adjustRightInd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1、本一览表中设备或货物的技术参数及其性能（配置）是本项目的基本要求，投标人可选满足或优于本一览表的技术参数性能（配置）要求的设备或货物进行投标。 </w:t>
      </w:r>
    </w:p>
    <w:p>
      <w:pPr>
        <w:adjustRightInd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2、对于本项目采购需求中项目要求及技术需求，供应商应以满足采购需求的产品和服务进行响应，同时填写投标报价明细表。并以详细、正确的品牌型号及技术参数、性能（配置）填写投标产品技术资料表。</w:t>
      </w:r>
    </w:p>
    <w:p>
      <w:pPr>
        <w:adjustRightInd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投标人必须自行为其投标产品侵犯其他供应商或专利人的专利成果承担相应法律责任，并负责保护采购人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提出异议。</w:t>
      </w:r>
    </w:p>
    <w:p>
      <w:pPr>
        <w:adjustRightInd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4、招标文件中所要求提供的证明材料，如为英文文本的请在投标文件中提供中文翻释文本。</w:t>
      </w:r>
    </w:p>
    <w:p>
      <w:pPr>
        <w:adjustRightInd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pPr>
        <w:adjustRightInd w:val="0"/>
        <w:snapToGrid w:val="0"/>
        <w:spacing w:line="360" w:lineRule="auto"/>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6</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本项目需求</w:t>
      </w:r>
      <w:r>
        <w:rPr>
          <w:rFonts w:hint="eastAsia" w:ascii="宋体" w:hAnsi="宋体" w:cs="宋体"/>
          <w:b/>
          <w:bCs/>
          <w:color w:val="auto"/>
          <w:szCs w:val="21"/>
          <w:highlight w:val="none"/>
        </w:rPr>
        <w:t>中标注“★”或“▲”的条款为本次采购的实质性的商务、技术或服务要求，必须满足或优于。</w:t>
      </w:r>
    </w:p>
    <w:p>
      <w:pPr>
        <w:pStyle w:val="121"/>
        <w:ind w:firstLine="562"/>
        <w:jc w:val="left"/>
        <w:rPr>
          <w:rFonts w:ascii="宋体" w:hAnsi="宋体" w:cs="宋体"/>
          <w:b/>
          <w:bCs/>
          <w:color w:val="auto"/>
          <w:sz w:val="28"/>
          <w:szCs w:val="28"/>
          <w:highlight w:val="none"/>
          <w:lang w:val="en-US"/>
        </w:rPr>
      </w:pPr>
      <w:r>
        <w:rPr>
          <w:rFonts w:hint="eastAsia" w:ascii="宋体" w:hAnsi="宋体" w:cs="宋体"/>
          <w:b/>
          <w:bCs/>
          <w:color w:val="auto"/>
          <w:sz w:val="28"/>
          <w:szCs w:val="28"/>
          <w:highlight w:val="none"/>
          <w:lang w:val="en-US"/>
        </w:rPr>
        <w:t>一、项目需求一览表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82"/>
        <w:gridCol w:w="3377"/>
        <w:gridCol w:w="142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rFonts w:hint="eastAsia"/>
                <w:color w:val="auto"/>
                <w:highlight w:val="none"/>
              </w:rPr>
              <w:t>序号</w:t>
            </w:r>
          </w:p>
        </w:tc>
        <w:tc>
          <w:tcPr>
            <w:tcW w:w="2982" w:type="dxa"/>
            <w:vAlign w:val="center"/>
          </w:tcPr>
          <w:p>
            <w:pPr>
              <w:ind w:firstLine="420"/>
              <w:rPr>
                <w:color w:val="auto"/>
                <w:highlight w:val="none"/>
              </w:rPr>
            </w:pPr>
            <w:r>
              <w:rPr>
                <w:rFonts w:hint="eastAsia"/>
                <w:color w:val="auto"/>
                <w:highlight w:val="none"/>
              </w:rPr>
              <w:t>设备名称</w:t>
            </w:r>
          </w:p>
        </w:tc>
        <w:tc>
          <w:tcPr>
            <w:tcW w:w="3377" w:type="dxa"/>
            <w:vAlign w:val="center"/>
          </w:tcPr>
          <w:p>
            <w:pPr>
              <w:pStyle w:val="121"/>
              <w:ind w:firstLine="420"/>
              <w:rPr>
                <w:color w:val="auto"/>
                <w:highlight w:val="none"/>
                <w:lang w:val="en-US"/>
              </w:rPr>
            </w:pPr>
            <w:r>
              <w:rPr>
                <w:rFonts w:hint="eastAsia"/>
                <w:color w:val="auto"/>
                <w:highlight w:val="none"/>
              </w:rPr>
              <w:t>规格</w:t>
            </w:r>
          </w:p>
        </w:tc>
        <w:tc>
          <w:tcPr>
            <w:tcW w:w="1422" w:type="dxa"/>
            <w:vAlign w:val="center"/>
          </w:tcPr>
          <w:p>
            <w:pPr>
              <w:ind w:firstLine="420"/>
              <w:rPr>
                <w:color w:val="auto"/>
                <w:highlight w:val="none"/>
              </w:rPr>
            </w:pPr>
            <w:r>
              <w:rPr>
                <w:rFonts w:hint="eastAsia"/>
                <w:color w:val="auto"/>
                <w:highlight w:val="none"/>
              </w:rPr>
              <w:t>数量</w:t>
            </w:r>
          </w:p>
        </w:tc>
        <w:tc>
          <w:tcPr>
            <w:tcW w:w="878" w:type="dxa"/>
          </w:tcPr>
          <w:p>
            <w:pPr>
              <w:pStyle w:val="121"/>
              <w:ind w:firstLine="0" w:firstLineChars="0"/>
              <w:rPr>
                <w:rFonts w:ascii="宋体" w:hAnsi="宋体" w:cs="宋体"/>
                <w:color w:val="auto"/>
                <w:szCs w:val="21"/>
                <w:highlight w:val="none"/>
                <w:lang w:val="en-US"/>
              </w:rPr>
            </w:pPr>
            <w:r>
              <w:rPr>
                <w:rFonts w:hint="eastAsia" w:ascii="宋体" w:hAnsi="宋体" w:cs="宋体"/>
                <w:color w:val="auto"/>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5"/>
            <w:vAlign w:val="center"/>
          </w:tcPr>
          <w:p>
            <w:pPr>
              <w:pStyle w:val="121"/>
              <w:ind w:firstLine="562"/>
              <w:jc w:val="center"/>
              <w:rPr>
                <w:rFonts w:ascii="宋体" w:hAnsi="宋体" w:cs="宋体"/>
                <w:color w:val="auto"/>
                <w:szCs w:val="21"/>
                <w:highlight w:val="none"/>
                <w:lang w:val="en-US"/>
              </w:rPr>
            </w:pPr>
            <w:r>
              <w:rPr>
                <w:rFonts w:hint="eastAsia"/>
                <w:b/>
                <w:bCs/>
                <w:color w:val="auto"/>
                <w:sz w:val="28"/>
                <w:szCs w:val="28"/>
                <w:highlight w:val="none"/>
              </w:rPr>
              <w:t>一、中心供氧管网系统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rFonts w:hint="eastAsia"/>
                <w:color w:val="auto"/>
                <w:highlight w:val="none"/>
              </w:rPr>
              <w:t>1</w:t>
            </w:r>
          </w:p>
        </w:tc>
        <w:tc>
          <w:tcPr>
            <w:tcW w:w="2982" w:type="dxa"/>
            <w:vAlign w:val="center"/>
          </w:tcPr>
          <w:p>
            <w:pPr>
              <w:ind w:firstLine="0" w:firstLineChars="0"/>
              <w:rPr>
                <w:rFonts w:hint="eastAsia"/>
                <w:color w:val="auto"/>
                <w:highlight w:val="none"/>
              </w:rPr>
            </w:pPr>
            <w:r>
              <w:rPr>
                <w:rFonts w:hint="eastAsia"/>
                <w:color w:val="auto"/>
                <w:highlight w:val="none"/>
              </w:rPr>
              <w:t>医用分子筛制氧系统</w:t>
            </w:r>
          </w:p>
        </w:tc>
        <w:tc>
          <w:tcPr>
            <w:tcW w:w="3377" w:type="dxa"/>
            <w:vAlign w:val="center"/>
          </w:tcPr>
          <w:p>
            <w:pPr>
              <w:ind w:firstLine="420"/>
              <w:rPr>
                <w:rFonts w:hint="eastAsia"/>
                <w:color w:val="auto"/>
                <w:highlight w:val="none"/>
              </w:rPr>
            </w:pPr>
            <w:r>
              <w:rPr>
                <w:rFonts w:hint="eastAsia"/>
                <w:color w:val="auto"/>
                <w:highlight w:val="none"/>
              </w:rPr>
              <w:t>3m³/h，一用一备</w:t>
            </w:r>
          </w:p>
        </w:tc>
        <w:tc>
          <w:tcPr>
            <w:tcW w:w="1422" w:type="dxa"/>
            <w:vAlign w:val="center"/>
          </w:tcPr>
          <w:p>
            <w:pPr>
              <w:ind w:firstLine="420"/>
              <w:rPr>
                <w:rFonts w:hint="eastAsia"/>
                <w:color w:val="auto"/>
                <w:highlight w:val="none"/>
              </w:rPr>
            </w:pPr>
            <w:r>
              <w:rPr>
                <w:rFonts w:hint="eastAsia"/>
                <w:color w:val="auto"/>
                <w:highlight w:val="none"/>
              </w:rPr>
              <w:t>1套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rFonts w:hint="eastAsia"/>
                <w:color w:val="auto"/>
                <w:highlight w:val="none"/>
              </w:rPr>
              <w:t>2</w:t>
            </w:r>
          </w:p>
        </w:tc>
        <w:tc>
          <w:tcPr>
            <w:tcW w:w="2982" w:type="dxa"/>
            <w:vAlign w:val="center"/>
          </w:tcPr>
          <w:p>
            <w:pPr>
              <w:ind w:firstLine="0" w:firstLineChars="0"/>
              <w:rPr>
                <w:rFonts w:hint="eastAsia"/>
                <w:color w:val="auto"/>
                <w:highlight w:val="none"/>
              </w:rPr>
            </w:pPr>
            <w:r>
              <w:rPr>
                <w:rFonts w:hint="eastAsia"/>
                <w:color w:val="auto"/>
                <w:highlight w:val="none"/>
              </w:rPr>
              <w:t>氧气纯度流量检测仪</w:t>
            </w:r>
          </w:p>
        </w:tc>
        <w:tc>
          <w:tcPr>
            <w:tcW w:w="3377" w:type="dxa"/>
            <w:vAlign w:val="center"/>
          </w:tcPr>
          <w:p>
            <w:pPr>
              <w:ind w:firstLine="420"/>
              <w:rPr>
                <w:rFonts w:hint="eastAsia"/>
                <w:color w:val="auto"/>
                <w:highlight w:val="none"/>
              </w:rPr>
            </w:pPr>
            <w:r>
              <w:rPr>
                <w:rFonts w:hint="eastAsia"/>
                <w:color w:val="auto"/>
                <w:highlight w:val="none"/>
              </w:rPr>
              <w:t>国家标准</w:t>
            </w:r>
          </w:p>
        </w:tc>
        <w:tc>
          <w:tcPr>
            <w:tcW w:w="1422" w:type="dxa"/>
            <w:vAlign w:val="center"/>
          </w:tcPr>
          <w:p>
            <w:pPr>
              <w:ind w:firstLine="420"/>
              <w:rPr>
                <w:rFonts w:hint="eastAsia"/>
                <w:color w:val="auto"/>
                <w:highlight w:val="none"/>
              </w:rPr>
            </w:pPr>
            <w:r>
              <w:rPr>
                <w:rFonts w:hint="eastAsia"/>
                <w:color w:val="auto"/>
                <w:highlight w:val="none"/>
              </w:rPr>
              <w:t>7</w:t>
            </w:r>
            <w:r>
              <w:rPr>
                <w:color w:val="auto"/>
                <w:highlight w:val="none"/>
              </w:rPr>
              <w:t xml:space="preserve"> </w:t>
            </w:r>
            <w:r>
              <w:rPr>
                <w:rFonts w:hint="eastAsia"/>
                <w:color w:val="auto"/>
                <w:highlight w:val="none"/>
              </w:rPr>
              <w:t>台</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rFonts w:hint="eastAsia"/>
                <w:color w:val="auto"/>
                <w:highlight w:val="none"/>
              </w:rPr>
              <w:t>3</w:t>
            </w:r>
          </w:p>
        </w:tc>
        <w:tc>
          <w:tcPr>
            <w:tcW w:w="2982" w:type="dxa"/>
            <w:vAlign w:val="center"/>
          </w:tcPr>
          <w:p>
            <w:pPr>
              <w:ind w:firstLine="420"/>
              <w:rPr>
                <w:rFonts w:hint="eastAsia"/>
                <w:color w:val="auto"/>
                <w:highlight w:val="none"/>
              </w:rPr>
            </w:pPr>
            <w:r>
              <w:rPr>
                <w:rFonts w:hint="eastAsia"/>
                <w:color w:val="auto"/>
                <w:highlight w:val="none"/>
              </w:rPr>
              <w:t>氧气分气缸</w:t>
            </w:r>
          </w:p>
        </w:tc>
        <w:tc>
          <w:tcPr>
            <w:tcW w:w="3377" w:type="dxa"/>
            <w:vAlign w:val="center"/>
          </w:tcPr>
          <w:p>
            <w:pPr>
              <w:ind w:firstLine="420"/>
              <w:rPr>
                <w:rFonts w:hint="eastAsia"/>
                <w:color w:val="auto"/>
                <w:highlight w:val="none"/>
              </w:rPr>
            </w:pPr>
            <w:r>
              <w:rPr>
                <w:rFonts w:hint="eastAsia"/>
                <w:color w:val="auto"/>
                <w:highlight w:val="none"/>
              </w:rPr>
              <w:t>不锈钢分气缸、一进三出</w:t>
            </w:r>
          </w:p>
        </w:tc>
        <w:tc>
          <w:tcPr>
            <w:tcW w:w="1422" w:type="dxa"/>
            <w:vAlign w:val="center"/>
          </w:tcPr>
          <w:p>
            <w:pPr>
              <w:ind w:firstLine="420"/>
              <w:rPr>
                <w:rFonts w:hint="eastAsia"/>
                <w:color w:val="auto"/>
                <w:highlight w:val="none"/>
              </w:rPr>
            </w:pPr>
            <w:r>
              <w:rPr>
                <w:color w:val="auto"/>
                <w:highlight w:val="none"/>
              </w:rPr>
              <w:t xml:space="preserve">1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rFonts w:hint="eastAsia"/>
                <w:color w:val="auto"/>
                <w:highlight w:val="none"/>
              </w:rPr>
              <w:t>4</w:t>
            </w:r>
          </w:p>
        </w:tc>
        <w:tc>
          <w:tcPr>
            <w:tcW w:w="2982" w:type="dxa"/>
            <w:vAlign w:val="center"/>
          </w:tcPr>
          <w:p>
            <w:pPr>
              <w:ind w:firstLine="420"/>
              <w:rPr>
                <w:rFonts w:hint="eastAsia"/>
                <w:color w:val="auto"/>
                <w:highlight w:val="none"/>
              </w:rPr>
            </w:pPr>
            <w:r>
              <w:rPr>
                <w:rFonts w:hint="eastAsia"/>
                <w:color w:val="auto"/>
                <w:highlight w:val="none"/>
              </w:rPr>
              <w:t>氧气报警箱</w:t>
            </w:r>
          </w:p>
        </w:tc>
        <w:tc>
          <w:tcPr>
            <w:tcW w:w="3377" w:type="dxa"/>
            <w:vAlign w:val="center"/>
          </w:tcPr>
          <w:p>
            <w:pPr>
              <w:ind w:firstLine="420"/>
              <w:rPr>
                <w:rFonts w:hint="eastAsia"/>
                <w:color w:val="auto"/>
                <w:highlight w:val="none"/>
              </w:rPr>
            </w:pPr>
            <w:r>
              <w:rPr>
                <w:rFonts w:hint="eastAsia"/>
                <w:color w:val="auto"/>
                <w:highlight w:val="none"/>
              </w:rPr>
              <w:t>全数显声光报警</w:t>
            </w:r>
          </w:p>
        </w:tc>
        <w:tc>
          <w:tcPr>
            <w:tcW w:w="1422" w:type="dxa"/>
            <w:vAlign w:val="center"/>
          </w:tcPr>
          <w:p>
            <w:pPr>
              <w:ind w:firstLine="420"/>
              <w:rPr>
                <w:rFonts w:hint="eastAsia"/>
                <w:color w:val="auto"/>
                <w:highlight w:val="none"/>
              </w:rPr>
            </w:pPr>
            <w:r>
              <w:rPr>
                <w:rFonts w:hint="eastAsia"/>
                <w:color w:val="auto"/>
                <w:highlight w:val="none"/>
              </w:rPr>
              <w:t>7</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rFonts w:hint="eastAsia"/>
                <w:color w:val="auto"/>
                <w:highlight w:val="none"/>
              </w:rPr>
              <w:t>5</w:t>
            </w:r>
          </w:p>
        </w:tc>
        <w:tc>
          <w:tcPr>
            <w:tcW w:w="2982" w:type="dxa"/>
            <w:vAlign w:val="center"/>
          </w:tcPr>
          <w:p>
            <w:pPr>
              <w:ind w:firstLine="420"/>
              <w:rPr>
                <w:rFonts w:hint="eastAsia"/>
                <w:color w:val="auto"/>
                <w:highlight w:val="none"/>
              </w:rPr>
            </w:pPr>
            <w:r>
              <w:rPr>
                <w:rFonts w:hint="eastAsia"/>
                <w:color w:val="auto"/>
                <w:highlight w:val="none"/>
              </w:rPr>
              <w:t>二级减压箱</w:t>
            </w:r>
          </w:p>
        </w:tc>
        <w:tc>
          <w:tcPr>
            <w:tcW w:w="3377" w:type="dxa"/>
            <w:vAlign w:val="center"/>
          </w:tcPr>
          <w:p>
            <w:pPr>
              <w:ind w:firstLine="420"/>
              <w:rPr>
                <w:rFonts w:hint="eastAsia"/>
                <w:color w:val="auto"/>
                <w:highlight w:val="none"/>
              </w:rPr>
            </w:pPr>
            <w:r>
              <w:rPr>
                <w:rFonts w:hint="eastAsia"/>
                <w:color w:val="auto"/>
                <w:highlight w:val="none"/>
              </w:rPr>
              <w:t xml:space="preserve">国标 </w:t>
            </w:r>
            <w:r>
              <w:rPr>
                <w:color w:val="auto"/>
                <w:highlight w:val="none"/>
              </w:rPr>
              <w:t>8.5MPa</w:t>
            </w:r>
          </w:p>
        </w:tc>
        <w:tc>
          <w:tcPr>
            <w:tcW w:w="1422" w:type="dxa"/>
            <w:vAlign w:val="center"/>
          </w:tcPr>
          <w:p>
            <w:pPr>
              <w:ind w:firstLine="420"/>
              <w:rPr>
                <w:rFonts w:hint="eastAsia"/>
                <w:color w:val="auto"/>
                <w:highlight w:val="none"/>
              </w:rPr>
            </w:pPr>
            <w:r>
              <w:rPr>
                <w:color w:val="auto"/>
                <w:highlight w:val="none"/>
              </w:rPr>
              <w:t xml:space="preserve">1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rFonts w:hint="eastAsia"/>
                <w:color w:val="auto"/>
                <w:highlight w:val="none"/>
              </w:rPr>
              <w:t>6</w:t>
            </w:r>
          </w:p>
        </w:tc>
        <w:tc>
          <w:tcPr>
            <w:tcW w:w="2982" w:type="dxa"/>
            <w:vAlign w:val="center"/>
          </w:tcPr>
          <w:p>
            <w:pPr>
              <w:ind w:firstLine="420"/>
              <w:rPr>
                <w:rFonts w:hint="eastAsia"/>
                <w:color w:val="auto"/>
                <w:highlight w:val="none"/>
              </w:rPr>
            </w:pPr>
            <w:r>
              <w:rPr>
                <w:rFonts w:hint="eastAsia"/>
                <w:color w:val="auto"/>
                <w:highlight w:val="none"/>
              </w:rPr>
              <w:t>总控阀门</w:t>
            </w:r>
          </w:p>
        </w:tc>
        <w:tc>
          <w:tcPr>
            <w:tcW w:w="3377" w:type="dxa"/>
            <w:vAlign w:val="center"/>
          </w:tcPr>
          <w:p>
            <w:pPr>
              <w:ind w:firstLine="420"/>
              <w:rPr>
                <w:rFonts w:hint="eastAsia"/>
                <w:color w:val="auto"/>
                <w:highlight w:val="none"/>
              </w:rPr>
            </w:pPr>
            <w:r>
              <w:rPr>
                <w:rFonts w:hint="eastAsia"/>
                <w:color w:val="auto"/>
                <w:highlight w:val="none"/>
              </w:rPr>
              <w:t>国标不锈钢材质</w:t>
            </w:r>
          </w:p>
        </w:tc>
        <w:tc>
          <w:tcPr>
            <w:tcW w:w="1422" w:type="dxa"/>
            <w:vAlign w:val="center"/>
          </w:tcPr>
          <w:p>
            <w:pPr>
              <w:ind w:firstLine="420"/>
              <w:rPr>
                <w:rFonts w:hint="eastAsia"/>
                <w:color w:val="auto"/>
                <w:highlight w:val="none"/>
              </w:rPr>
            </w:pPr>
            <w:r>
              <w:rPr>
                <w:rFonts w:hint="eastAsia"/>
                <w:color w:val="auto"/>
                <w:highlight w:val="none"/>
              </w:rPr>
              <w:t>7</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color w:val="auto"/>
                <w:highlight w:val="none"/>
              </w:rPr>
              <w:t>7</w:t>
            </w:r>
          </w:p>
        </w:tc>
        <w:tc>
          <w:tcPr>
            <w:tcW w:w="2982" w:type="dxa"/>
            <w:vAlign w:val="center"/>
          </w:tcPr>
          <w:p>
            <w:pPr>
              <w:ind w:firstLine="420"/>
              <w:rPr>
                <w:rFonts w:hint="eastAsia"/>
                <w:color w:val="auto"/>
                <w:highlight w:val="none"/>
              </w:rPr>
            </w:pPr>
            <w:r>
              <w:rPr>
                <w:rFonts w:hint="eastAsia"/>
                <w:color w:val="auto"/>
                <w:highlight w:val="none"/>
              </w:rPr>
              <w:t>螺纹阀门</w:t>
            </w:r>
          </w:p>
        </w:tc>
        <w:tc>
          <w:tcPr>
            <w:tcW w:w="3377" w:type="dxa"/>
            <w:vAlign w:val="center"/>
          </w:tcPr>
          <w:p>
            <w:pPr>
              <w:ind w:firstLine="420"/>
              <w:rPr>
                <w:rFonts w:hint="eastAsia"/>
                <w:color w:val="auto"/>
                <w:highlight w:val="none"/>
              </w:rPr>
            </w:pPr>
            <w:r>
              <w:rPr>
                <w:color w:val="auto"/>
                <w:highlight w:val="none"/>
              </w:rPr>
              <w:t>Φ15</w:t>
            </w:r>
            <w:r>
              <w:rPr>
                <w:rFonts w:hint="eastAsia"/>
                <w:color w:val="auto"/>
                <w:highlight w:val="none"/>
              </w:rPr>
              <w:t>不锈钢（</w:t>
            </w:r>
            <w:r>
              <w:rPr>
                <w:color w:val="auto"/>
                <w:highlight w:val="none"/>
              </w:rPr>
              <w:t>SUS316</w:t>
            </w:r>
            <w:r>
              <w:rPr>
                <w:rFonts w:hint="eastAsia"/>
                <w:color w:val="auto"/>
                <w:highlight w:val="none"/>
              </w:rPr>
              <w:t>）柱塞阀</w:t>
            </w:r>
          </w:p>
        </w:tc>
        <w:tc>
          <w:tcPr>
            <w:tcW w:w="1422" w:type="dxa"/>
            <w:vAlign w:val="center"/>
          </w:tcPr>
          <w:p>
            <w:pPr>
              <w:ind w:firstLine="420"/>
              <w:rPr>
                <w:rFonts w:hint="eastAsia"/>
                <w:color w:val="auto"/>
                <w:highlight w:val="none"/>
              </w:rPr>
            </w:pPr>
            <w:r>
              <w:rPr>
                <w:color w:val="auto"/>
                <w:highlight w:val="none"/>
              </w:rPr>
              <w:t xml:space="preserve">20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color w:val="auto"/>
                <w:highlight w:val="none"/>
              </w:rPr>
              <w:t>8</w:t>
            </w:r>
          </w:p>
        </w:tc>
        <w:tc>
          <w:tcPr>
            <w:tcW w:w="2982" w:type="dxa"/>
            <w:vAlign w:val="center"/>
          </w:tcPr>
          <w:p>
            <w:pPr>
              <w:ind w:firstLine="420"/>
              <w:rPr>
                <w:rFonts w:hint="eastAsia"/>
                <w:color w:val="auto"/>
                <w:highlight w:val="none"/>
              </w:rPr>
            </w:pPr>
            <w:r>
              <w:rPr>
                <w:rFonts w:hint="eastAsia"/>
                <w:color w:val="auto"/>
                <w:highlight w:val="none"/>
              </w:rPr>
              <w:t>螺纹阀门</w:t>
            </w:r>
          </w:p>
        </w:tc>
        <w:tc>
          <w:tcPr>
            <w:tcW w:w="3377" w:type="dxa"/>
            <w:vAlign w:val="center"/>
          </w:tcPr>
          <w:p>
            <w:pPr>
              <w:ind w:firstLine="420"/>
              <w:rPr>
                <w:rFonts w:hint="eastAsia"/>
                <w:color w:val="auto"/>
                <w:highlight w:val="none"/>
              </w:rPr>
            </w:pPr>
            <w:r>
              <w:rPr>
                <w:color w:val="auto"/>
                <w:highlight w:val="none"/>
              </w:rPr>
              <w:t>Φ18</w:t>
            </w:r>
            <w:r>
              <w:rPr>
                <w:rFonts w:hint="eastAsia"/>
                <w:color w:val="auto"/>
                <w:highlight w:val="none"/>
              </w:rPr>
              <w:t>不锈钢（</w:t>
            </w:r>
            <w:r>
              <w:rPr>
                <w:color w:val="auto"/>
                <w:highlight w:val="none"/>
              </w:rPr>
              <w:t>SUS316</w:t>
            </w:r>
            <w:r>
              <w:rPr>
                <w:rFonts w:hint="eastAsia"/>
                <w:color w:val="auto"/>
                <w:highlight w:val="none"/>
              </w:rPr>
              <w:t>）柱塞阀</w:t>
            </w:r>
          </w:p>
        </w:tc>
        <w:tc>
          <w:tcPr>
            <w:tcW w:w="1422" w:type="dxa"/>
            <w:vAlign w:val="center"/>
          </w:tcPr>
          <w:p>
            <w:pPr>
              <w:ind w:firstLine="420"/>
              <w:rPr>
                <w:rFonts w:hint="eastAsia"/>
                <w:color w:val="auto"/>
                <w:highlight w:val="none"/>
              </w:rPr>
            </w:pPr>
            <w:r>
              <w:rPr>
                <w:color w:val="auto"/>
                <w:highlight w:val="none"/>
              </w:rPr>
              <w:t xml:space="preserve">95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rFonts w:hint="eastAsia"/>
                <w:color w:val="auto"/>
                <w:highlight w:val="none"/>
              </w:rPr>
            </w:pPr>
            <w:r>
              <w:rPr>
                <w:color w:val="auto"/>
                <w:highlight w:val="none"/>
              </w:rPr>
              <w:t>9</w:t>
            </w:r>
          </w:p>
        </w:tc>
        <w:tc>
          <w:tcPr>
            <w:tcW w:w="2982" w:type="dxa"/>
            <w:vAlign w:val="center"/>
          </w:tcPr>
          <w:p>
            <w:pPr>
              <w:ind w:firstLine="420"/>
              <w:rPr>
                <w:rFonts w:hint="eastAsia"/>
                <w:color w:val="auto"/>
                <w:highlight w:val="none"/>
              </w:rPr>
            </w:pPr>
            <w:r>
              <w:rPr>
                <w:rFonts w:hint="eastAsia"/>
                <w:color w:val="auto"/>
                <w:highlight w:val="none"/>
              </w:rPr>
              <w:t>螺纹阀门</w:t>
            </w:r>
          </w:p>
        </w:tc>
        <w:tc>
          <w:tcPr>
            <w:tcW w:w="3377" w:type="dxa"/>
            <w:vAlign w:val="center"/>
          </w:tcPr>
          <w:p>
            <w:pPr>
              <w:ind w:firstLine="420"/>
              <w:rPr>
                <w:rFonts w:hint="eastAsia"/>
                <w:color w:val="auto"/>
                <w:highlight w:val="none"/>
              </w:rPr>
            </w:pPr>
            <w:r>
              <w:rPr>
                <w:color w:val="auto"/>
                <w:highlight w:val="none"/>
              </w:rPr>
              <w:t>Φ22</w:t>
            </w:r>
            <w:r>
              <w:rPr>
                <w:rFonts w:hint="eastAsia"/>
                <w:color w:val="auto"/>
                <w:highlight w:val="none"/>
              </w:rPr>
              <w:t>不锈钢（</w:t>
            </w:r>
            <w:r>
              <w:rPr>
                <w:color w:val="auto"/>
                <w:highlight w:val="none"/>
              </w:rPr>
              <w:t>SUS316</w:t>
            </w:r>
            <w:r>
              <w:rPr>
                <w:rFonts w:hint="eastAsia"/>
                <w:color w:val="auto"/>
                <w:highlight w:val="none"/>
              </w:rPr>
              <w:t>）柱塞阀</w:t>
            </w:r>
          </w:p>
        </w:tc>
        <w:tc>
          <w:tcPr>
            <w:tcW w:w="1422" w:type="dxa"/>
            <w:vAlign w:val="center"/>
          </w:tcPr>
          <w:p>
            <w:pPr>
              <w:ind w:firstLine="420"/>
              <w:rPr>
                <w:rFonts w:hint="eastAsia"/>
                <w:color w:val="auto"/>
                <w:highlight w:val="none"/>
              </w:rPr>
            </w:pPr>
            <w:r>
              <w:rPr>
                <w:color w:val="auto"/>
                <w:highlight w:val="none"/>
              </w:rPr>
              <w:t xml:space="preserve">79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10</w:t>
            </w:r>
          </w:p>
        </w:tc>
        <w:tc>
          <w:tcPr>
            <w:tcW w:w="2982" w:type="dxa"/>
            <w:vAlign w:val="center"/>
          </w:tcPr>
          <w:p>
            <w:pPr>
              <w:ind w:firstLine="420"/>
              <w:rPr>
                <w:rFonts w:hint="eastAsia"/>
                <w:color w:val="auto"/>
                <w:highlight w:val="none"/>
              </w:rPr>
            </w:pPr>
            <w:r>
              <w:rPr>
                <w:rFonts w:hint="eastAsia"/>
                <w:color w:val="auto"/>
                <w:highlight w:val="none"/>
              </w:rPr>
              <w:t>螺纹阀门</w:t>
            </w:r>
          </w:p>
        </w:tc>
        <w:tc>
          <w:tcPr>
            <w:tcW w:w="3377" w:type="dxa"/>
            <w:vAlign w:val="center"/>
          </w:tcPr>
          <w:p>
            <w:pPr>
              <w:ind w:firstLine="420"/>
              <w:rPr>
                <w:rFonts w:hint="eastAsia"/>
                <w:color w:val="auto"/>
                <w:highlight w:val="none"/>
              </w:rPr>
            </w:pPr>
            <w:r>
              <w:rPr>
                <w:color w:val="auto"/>
                <w:highlight w:val="none"/>
              </w:rPr>
              <w:t>Φ28</w:t>
            </w:r>
            <w:r>
              <w:rPr>
                <w:rFonts w:hint="eastAsia"/>
                <w:color w:val="auto"/>
                <w:highlight w:val="none"/>
              </w:rPr>
              <w:t>不锈钢（</w:t>
            </w:r>
            <w:r>
              <w:rPr>
                <w:color w:val="auto"/>
                <w:highlight w:val="none"/>
              </w:rPr>
              <w:t>SUS316</w:t>
            </w:r>
            <w:r>
              <w:rPr>
                <w:rFonts w:hint="eastAsia"/>
                <w:color w:val="auto"/>
                <w:highlight w:val="none"/>
              </w:rPr>
              <w:t>）柱塞阀</w:t>
            </w:r>
          </w:p>
        </w:tc>
        <w:tc>
          <w:tcPr>
            <w:tcW w:w="1422" w:type="dxa"/>
            <w:vAlign w:val="center"/>
          </w:tcPr>
          <w:p>
            <w:pPr>
              <w:ind w:firstLine="420"/>
              <w:rPr>
                <w:rFonts w:hint="eastAsia"/>
                <w:color w:val="auto"/>
                <w:highlight w:val="none"/>
              </w:rPr>
            </w:pPr>
            <w:r>
              <w:rPr>
                <w:color w:val="auto"/>
                <w:highlight w:val="none"/>
              </w:rPr>
              <w:t xml:space="preserve">69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11</w:t>
            </w:r>
          </w:p>
        </w:tc>
        <w:tc>
          <w:tcPr>
            <w:tcW w:w="2982" w:type="dxa"/>
            <w:vAlign w:val="center"/>
          </w:tcPr>
          <w:p>
            <w:pPr>
              <w:ind w:firstLine="420"/>
              <w:rPr>
                <w:rFonts w:hint="eastAsia"/>
                <w:color w:val="auto"/>
                <w:highlight w:val="none"/>
              </w:rPr>
            </w:pPr>
            <w:r>
              <w:rPr>
                <w:rFonts w:hint="eastAsia"/>
                <w:color w:val="auto"/>
                <w:highlight w:val="none"/>
              </w:rPr>
              <w:t>低压安全阀门</w:t>
            </w:r>
          </w:p>
        </w:tc>
        <w:tc>
          <w:tcPr>
            <w:tcW w:w="3377" w:type="dxa"/>
            <w:vAlign w:val="center"/>
          </w:tcPr>
          <w:p>
            <w:pPr>
              <w:ind w:firstLine="420"/>
              <w:rPr>
                <w:rFonts w:hint="eastAsia"/>
                <w:color w:val="auto"/>
                <w:highlight w:val="none"/>
              </w:rPr>
            </w:pPr>
            <w:r>
              <w:rPr>
                <w:rFonts w:hint="eastAsia"/>
                <w:color w:val="auto"/>
                <w:highlight w:val="none"/>
              </w:rPr>
              <w:t>紧急切断阀 Φ</w:t>
            </w:r>
            <w:r>
              <w:rPr>
                <w:color w:val="auto"/>
                <w:highlight w:val="none"/>
              </w:rPr>
              <w:t>35</w:t>
            </w:r>
          </w:p>
        </w:tc>
        <w:tc>
          <w:tcPr>
            <w:tcW w:w="1422" w:type="dxa"/>
            <w:vAlign w:val="center"/>
          </w:tcPr>
          <w:p>
            <w:pPr>
              <w:ind w:firstLine="420"/>
              <w:rPr>
                <w:rFonts w:hint="eastAsia"/>
                <w:color w:val="auto"/>
                <w:highlight w:val="none"/>
              </w:rPr>
            </w:pPr>
            <w:r>
              <w:rPr>
                <w:color w:val="auto"/>
                <w:highlight w:val="none"/>
              </w:rPr>
              <w:t xml:space="preserve">23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12</w:t>
            </w:r>
          </w:p>
        </w:tc>
        <w:tc>
          <w:tcPr>
            <w:tcW w:w="2982" w:type="dxa"/>
            <w:vAlign w:val="center"/>
          </w:tcPr>
          <w:p>
            <w:pPr>
              <w:ind w:firstLine="420"/>
              <w:rPr>
                <w:rFonts w:hint="eastAsia"/>
                <w:color w:val="auto"/>
                <w:highlight w:val="none"/>
              </w:rPr>
            </w:pPr>
            <w:r>
              <w:rPr>
                <w:rFonts w:hint="eastAsia"/>
                <w:color w:val="auto"/>
                <w:highlight w:val="none"/>
              </w:rPr>
              <w:t>低压安全阀门</w:t>
            </w:r>
          </w:p>
        </w:tc>
        <w:tc>
          <w:tcPr>
            <w:tcW w:w="3377" w:type="dxa"/>
            <w:vAlign w:val="center"/>
          </w:tcPr>
          <w:p>
            <w:pPr>
              <w:ind w:firstLine="420"/>
              <w:rPr>
                <w:rFonts w:hint="eastAsia"/>
                <w:color w:val="auto"/>
                <w:highlight w:val="none"/>
              </w:rPr>
            </w:pPr>
            <w:r>
              <w:rPr>
                <w:rFonts w:hint="eastAsia"/>
                <w:color w:val="auto"/>
                <w:highlight w:val="none"/>
              </w:rPr>
              <w:t xml:space="preserve">安全阀 </w:t>
            </w:r>
            <w:r>
              <w:rPr>
                <w:color w:val="auto"/>
                <w:highlight w:val="none"/>
              </w:rPr>
              <w:t>D35</w:t>
            </w:r>
          </w:p>
        </w:tc>
        <w:tc>
          <w:tcPr>
            <w:tcW w:w="1422" w:type="dxa"/>
            <w:vAlign w:val="center"/>
          </w:tcPr>
          <w:p>
            <w:pPr>
              <w:ind w:firstLine="420"/>
              <w:rPr>
                <w:rFonts w:hint="eastAsia"/>
                <w:color w:val="auto"/>
                <w:highlight w:val="none"/>
              </w:rPr>
            </w:pPr>
            <w:r>
              <w:rPr>
                <w:color w:val="auto"/>
                <w:highlight w:val="none"/>
              </w:rPr>
              <w:t xml:space="preserve">19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13</w:t>
            </w:r>
          </w:p>
        </w:tc>
        <w:tc>
          <w:tcPr>
            <w:tcW w:w="2982" w:type="dxa"/>
            <w:vAlign w:val="center"/>
          </w:tcPr>
          <w:p>
            <w:pPr>
              <w:ind w:firstLine="420"/>
              <w:rPr>
                <w:rFonts w:hint="eastAsia"/>
                <w:color w:val="auto"/>
                <w:highlight w:val="none"/>
              </w:rPr>
            </w:pPr>
            <w:r>
              <w:rPr>
                <w:rFonts w:hint="eastAsia"/>
                <w:color w:val="auto"/>
                <w:highlight w:val="none"/>
              </w:rPr>
              <w:t>低压安全阀门</w:t>
            </w:r>
          </w:p>
        </w:tc>
        <w:tc>
          <w:tcPr>
            <w:tcW w:w="3377" w:type="dxa"/>
            <w:vAlign w:val="center"/>
          </w:tcPr>
          <w:p>
            <w:pPr>
              <w:ind w:firstLine="420"/>
              <w:rPr>
                <w:rFonts w:hint="eastAsia"/>
                <w:color w:val="auto"/>
                <w:highlight w:val="none"/>
              </w:rPr>
            </w:pPr>
            <w:r>
              <w:rPr>
                <w:rFonts w:hint="eastAsia"/>
                <w:color w:val="auto"/>
                <w:highlight w:val="none"/>
              </w:rPr>
              <w:t xml:space="preserve">安全阀 </w:t>
            </w:r>
            <w:r>
              <w:rPr>
                <w:color w:val="auto"/>
                <w:highlight w:val="none"/>
              </w:rPr>
              <w:t>DN45</w:t>
            </w:r>
          </w:p>
        </w:tc>
        <w:tc>
          <w:tcPr>
            <w:tcW w:w="1422" w:type="dxa"/>
            <w:vAlign w:val="center"/>
          </w:tcPr>
          <w:p>
            <w:pPr>
              <w:ind w:firstLine="420"/>
              <w:rPr>
                <w:rFonts w:hint="eastAsia"/>
                <w:color w:val="auto"/>
                <w:highlight w:val="none"/>
              </w:rPr>
            </w:pPr>
            <w:r>
              <w:rPr>
                <w:color w:val="auto"/>
                <w:highlight w:val="none"/>
              </w:rPr>
              <w:t xml:space="preserve">17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14</w:t>
            </w:r>
          </w:p>
        </w:tc>
        <w:tc>
          <w:tcPr>
            <w:tcW w:w="2982" w:type="dxa"/>
            <w:vAlign w:val="center"/>
          </w:tcPr>
          <w:p>
            <w:pPr>
              <w:ind w:firstLine="420"/>
              <w:rPr>
                <w:rFonts w:hint="eastAsia"/>
                <w:color w:val="auto"/>
                <w:highlight w:val="none"/>
              </w:rPr>
            </w:pPr>
            <w:r>
              <w:rPr>
                <w:rFonts w:hint="eastAsia"/>
                <w:color w:val="auto"/>
                <w:highlight w:val="none"/>
              </w:rPr>
              <w:t>弯头</w:t>
            </w:r>
          </w:p>
        </w:tc>
        <w:tc>
          <w:tcPr>
            <w:tcW w:w="3377" w:type="dxa"/>
            <w:vAlign w:val="center"/>
          </w:tcPr>
          <w:p>
            <w:pPr>
              <w:ind w:firstLine="420"/>
              <w:rPr>
                <w:rFonts w:hint="eastAsia"/>
                <w:color w:val="auto"/>
                <w:highlight w:val="none"/>
              </w:rPr>
            </w:pPr>
            <w:r>
              <w:rPr>
                <w:rFonts w:hint="eastAsia"/>
                <w:color w:val="auto"/>
                <w:highlight w:val="none"/>
              </w:rPr>
              <w:t>不锈钢材质</w:t>
            </w:r>
          </w:p>
        </w:tc>
        <w:tc>
          <w:tcPr>
            <w:tcW w:w="1422" w:type="dxa"/>
            <w:vAlign w:val="center"/>
          </w:tcPr>
          <w:p>
            <w:pPr>
              <w:ind w:firstLine="420"/>
              <w:rPr>
                <w:rFonts w:hint="eastAsia"/>
                <w:color w:val="auto"/>
                <w:highlight w:val="none"/>
              </w:rPr>
            </w:pPr>
            <w:r>
              <w:rPr>
                <w:color w:val="auto"/>
                <w:highlight w:val="none"/>
              </w:rPr>
              <w:t xml:space="preserve">19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15</w:t>
            </w:r>
          </w:p>
        </w:tc>
        <w:tc>
          <w:tcPr>
            <w:tcW w:w="2982" w:type="dxa"/>
            <w:vAlign w:val="center"/>
          </w:tcPr>
          <w:p>
            <w:pPr>
              <w:ind w:firstLine="420"/>
              <w:rPr>
                <w:rFonts w:hint="eastAsia"/>
                <w:color w:val="auto"/>
                <w:highlight w:val="none"/>
              </w:rPr>
            </w:pPr>
            <w:r>
              <w:rPr>
                <w:rFonts w:hint="eastAsia"/>
                <w:color w:val="auto"/>
                <w:highlight w:val="none"/>
              </w:rPr>
              <w:t>直通</w:t>
            </w:r>
          </w:p>
        </w:tc>
        <w:tc>
          <w:tcPr>
            <w:tcW w:w="3377" w:type="dxa"/>
            <w:vAlign w:val="center"/>
          </w:tcPr>
          <w:p>
            <w:pPr>
              <w:ind w:firstLine="420"/>
              <w:rPr>
                <w:rFonts w:hint="eastAsia"/>
                <w:color w:val="auto"/>
                <w:highlight w:val="none"/>
              </w:rPr>
            </w:pPr>
            <w:r>
              <w:rPr>
                <w:rFonts w:hint="eastAsia"/>
                <w:color w:val="auto"/>
                <w:highlight w:val="none"/>
              </w:rPr>
              <w:t>不锈钢材质</w:t>
            </w:r>
          </w:p>
        </w:tc>
        <w:tc>
          <w:tcPr>
            <w:tcW w:w="1422" w:type="dxa"/>
            <w:vAlign w:val="center"/>
          </w:tcPr>
          <w:p>
            <w:pPr>
              <w:ind w:firstLine="420"/>
              <w:rPr>
                <w:rFonts w:hint="eastAsia"/>
                <w:color w:val="auto"/>
                <w:highlight w:val="none"/>
              </w:rPr>
            </w:pPr>
            <w:r>
              <w:rPr>
                <w:color w:val="auto"/>
                <w:highlight w:val="none"/>
              </w:rPr>
              <w:t xml:space="preserve">28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16</w:t>
            </w:r>
          </w:p>
        </w:tc>
        <w:tc>
          <w:tcPr>
            <w:tcW w:w="2982" w:type="dxa"/>
            <w:vAlign w:val="center"/>
          </w:tcPr>
          <w:p>
            <w:pPr>
              <w:ind w:firstLine="420"/>
              <w:rPr>
                <w:rFonts w:hint="eastAsia"/>
                <w:color w:val="auto"/>
                <w:highlight w:val="none"/>
              </w:rPr>
            </w:pPr>
            <w:r>
              <w:rPr>
                <w:rFonts w:hint="eastAsia"/>
                <w:color w:val="auto"/>
                <w:highlight w:val="none"/>
              </w:rPr>
              <w:t>设备连接管</w:t>
            </w:r>
          </w:p>
        </w:tc>
        <w:tc>
          <w:tcPr>
            <w:tcW w:w="3377" w:type="dxa"/>
            <w:vAlign w:val="center"/>
          </w:tcPr>
          <w:p>
            <w:pPr>
              <w:ind w:firstLine="420"/>
              <w:rPr>
                <w:rFonts w:hint="eastAsia"/>
                <w:color w:val="auto"/>
                <w:highlight w:val="none"/>
              </w:rPr>
            </w:pPr>
            <w:r>
              <w:rPr>
                <w:rFonts w:hint="eastAsia"/>
                <w:color w:val="auto"/>
                <w:highlight w:val="none"/>
              </w:rPr>
              <w:t>不锈钢材质</w:t>
            </w:r>
          </w:p>
        </w:tc>
        <w:tc>
          <w:tcPr>
            <w:tcW w:w="1422" w:type="dxa"/>
            <w:vAlign w:val="center"/>
          </w:tcPr>
          <w:p>
            <w:pPr>
              <w:ind w:firstLine="420"/>
              <w:rPr>
                <w:rFonts w:hint="eastAsia"/>
                <w:color w:val="auto"/>
                <w:highlight w:val="none"/>
              </w:rPr>
            </w:pPr>
            <w:r>
              <w:rPr>
                <w:color w:val="auto"/>
                <w:highlight w:val="none"/>
              </w:rPr>
              <w:t xml:space="preserve">48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17</w:t>
            </w:r>
          </w:p>
        </w:tc>
        <w:tc>
          <w:tcPr>
            <w:tcW w:w="2982" w:type="dxa"/>
            <w:vAlign w:val="center"/>
          </w:tcPr>
          <w:p>
            <w:pPr>
              <w:ind w:firstLine="420"/>
              <w:rPr>
                <w:rFonts w:hint="eastAsia"/>
                <w:color w:val="auto"/>
                <w:highlight w:val="none"/>
              </w:rPr>
            </w:pPr>
            <w:r>
              <w:rPr>
                <w:rFonts w:hint="eastAsia"/>
                <w:color w:val="auto"/>
                <w:highlight w:val="none"/>
              </w:rPr>
              <w:t>设备连接管</w:t>
            </w:r>
          </w:p>
        </w:tc>
        <w:tc>
          <w:tcPr>
            <w:tcW w:w="3377" w:type="dxa"/>
            <w:vAlign w:val="center"/>
          </w:tcPr>
          <w:p>
            <w:pPr>
              <w:ind w:firstLine="420"/>
              <w:rPr>
                <w:rFonts w:hint="eastAsia"/>
                <w:color w:val="auto"/>
                <w:highlight w:val="none"/>
              </w:rPr>
            </w:pPr>
            <w:r>
              <w:rPr>
                <w:rFonts w:hint="eastAsia"/>
                <w:color w:val="auto"/>
                <w:highlight w:val="none"/>
              </w:rPr>
              <w:t>不锈钢材质</w:t>
            </w:r>
          </w:p>
        </w:tc>
        <w:tc>
          <w:tcPr>
            <w:tcW w:w="1422" w:type="dxa"/>
            <w:vAlign w:val="center"/>
          </w:tcPr>
          <w:p>
            <w:pPr>
              <w:ind w:firstLine="420"/>
              <w:rPr>
                <w:rFonts w:hint="eastAsia"/>
                <w:color w:val="auto"/>
                <w:highlight w:val="none"/>
              </w:rPr>
            </w:pPr>
            <w:r>
              <w:rPr>
                <w:color w:val="auto"/>
                <w:highlight w:val="none"/>
              </w:rPr>
              <w:t xml:space="preserve">45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18</w:t>
            </w:r>
          </w:p>
        </w:tc>
        <w:tc>
          <w:tcPr>
            <w:tcW w:w="2982" w:type="dxa"/>
            <w:vAlign w:val="center"/>
          </w:tcPr>
          <w:p>
            <w:pPr>
              <w:ind w:firstLine="420"/>
              <w:rPr>
                <w:rFonts w:hint="eastAsia"/>
                <w:color w:val="auto"/>
                <w:highlight w:val="none"/>
              </w:rPr>
            </w:pPr>
            <w:r>
              <w:rPr>
                <w:rFonts w:hint="eastAsia"/>
                <w:color w:val="auto"/>
                <w:highlight w:val="none"/>
              </w:rPr>
              <w:t>应急备用汇流排</w:t>
            </w:r>
          </w:p>
        </w:tc>
        <w:tc>
          <w:tcPr>
            <w:tcW w:w="3377" w:type="dxa"/>
            <w:vAlign w:val="center"/>
          </w:tcPr>
          <w:p>
            <w:pPr>
              <w:ind w:firstLine="420"/>
              <w:rPr>
                <w:rFonts w:hint="eastAsia"/>
                <w:color w:val="auto"/>
                <w:highlight w:val="none"/>
              </w:rPr>
            </w:pPr>
            <w:r>
              <w:rPr>
                <w:rFonts w:hint="eastAsia"/>
                <w:color w:val="auto"/>
                <w:highlight w:val="none"/>
              </w:rPr>
              <w:t>全自动切换</w:t>
            </w:r>
          </w:p>
        </w:tc>
        <w:tc>
          <w:tcPr>
            <w:tcW w:w="1422" w:type="dxa"/>
            <w:vAlign w:val="center"/>
          </w:tcPr>
          <w:p>
            <w:pPr>
              <w:ind w:firstLine="420"/>
              <w:rPr>
                <w:rFonts w:hint="eastAsia"/>
                <w:color w:val="auto"/>
                <w:highlight w:val="none"/>
              </w:rPr>
            </w:pPr>
            <w:r>
              <w:rPr>
                <w:color w:val="auto"/>
                <w:highlight w:val="none"/>
              </w:rPr>
              <w:t xml:space="preserve">1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19</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0" w:firstLineChars="0"/>
              <w:rPr>
                <w:rFonts w:hint="eastAsia"/>
                <w:color w:val="auto"/>
                <w:highlight w:val="none"/>
              </w:rPr>
            </w:pPr>
            <w:r>
              <w:rPr>
                <w:rFonts w:hint="eastAsia"/>
                <w:color w:val="auto"/>
                <w:highlight w:val="none"/>
              </w:rPr>
              <w:t>大楼与机房地下预埋管，管道井</w:t>
            </w:r>
          </w:p>
        </w:tc>
        <w:tc>
          <w:tcPr>
            <w:tcW w:w="1422" w:type="dxa"/>
            <w:vAlign w:val="center"/>
          </w:tcPr>
          <w:p>
            <w:pPr>
              <w:ind w:firstLine="420"/>
              <w:rPr>
                <w:rFonts w:hint="eastAsia"/>
                <w:color w:val="auto"/>
                <w:highlight w:val="none"/>
              </w:rPr>
            </w:pPr>
            <w:r>
              <w:rPr>
                <w:rFonts w:hint="eastAsia"/>
                <w:color w:val="auto"/>
                <w:highlight w:val="none"/>
              </w:rPr>
              <w:t>1</w:t>
            </w:r>
            <w:r>
              <w:rPr>
                <w:color w:val="auto"/>
                <w:highlight w:val="none"/>
              </w:rPr>
              <w:t>9</w:t>
            </w:r>
            <w:r>
              <w:rPr>
                <w:rFonts w:hint="eastAsia"/>
                <w:color w:val="auto"/>
                <w:highlight w:val="none"/>
              </w:rPr>
              <w:t>5</w:t>
            </w:r>
            <w:r>
              <w:rPr>
                <w:color w:val="auto"/>
                <w:highlight w:val="none"/>
              </w:rPr>
              <w:t xml:space="preserve">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20</w:t>
            </w:r>
          </w:p>
        </w:tc>
        <w:tc>
          <w:tcPr>
            <w:tcW w:w="2982" w:type="dxa"/>
            <w:vAlign w:val="center"/>
          </w:tcPr>
          <w:p>
            <w:pPr>
              <w:ind w:firstLine="420"/>
              <w:rPr>
                <w:rFonts w:hint="eastAsia"/>
                <w:color w:val="auto"/>
                <w:highlight w:val="none"/>
              </w:rPr>
            </w:pPr>
            <w:r>
              <w:rPr>
                <w:rFonts w:hint="eastAsia"/>
                <w:color w:val="auto"/>
                <w:highlight w:val="none"/>
              </w:rPr>
              <w:t>铜球阀门</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10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21</w:t>
            </w:r>
          </w:p>
        </w:tc>
        <w:tc>
          <w:tcPr>
            <w:tcW w:w="2982" w:type="dxa"/>
            <w:vAlign w:val="center"/>
          </w:tcPr>
          <w:p>
            <w:pPr>
              <w:ind w:firstLine="420"/>
              <w:rPr>
                <w:rFonts w:hint="eastAsia"/>
                <w:color w:val="auto"/>
                <w:highlight w:val="none"/>
              </w:rPr>
            </w:pPr>
            <w:r>
              <w:rPr>
                <w:rFonts w:hint="eastAsia"/>
                <w:color w:val="auto"/>
                <w:highlight w:val="none"/>
              </w:rPr>
              <w:t>铜弯头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180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22</w:t>
            </w:r>
          </w:p>
        </w:tc>
        <w:tc>
          <w:tcPr>
            <w:tcW w:w="2982" w:type="dxa"/>
            <w:vAlign w:val="center"/>
          </w:tcPr>
          <w:p>
            <w:pPr>
              <w:ind w:firstLine="420"/>
              <w:rPr>
                <w:rFonts w:hint="eastAsia"/>
                <w:color w:val="auto"/>
                <w:highlight w:val="none"/>
              </w:rPr>
            </w:pPr>
            <w:r>
              <w:rPr>
                <w:rFonts w:hint="eastAsia"/>
                <w:color w:val="auto"/>
                <w:highlight w:val="none"/>
              </w:rPr>
              <w:t>铜直通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90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23</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420"/>
              <w:rPr>
                <w:rFonts w:hint="eastAsia"/>
                <w:color w:val="auto"/>
                <w:highlight w:val="none"/>
              </w:rPr>
            </w:pPr>
            <w:r>
              <w:rPr>
                <w:rFonts w:hint="eastAsia"/>
                <w:color w:val="auto"/>
                <w:highlight w:val="none"/>
              </w:rPr>
              <w:t>楼层走廊管</w:t>
            </w:r>
          </w:p>
        </w:tc>
        <w:tc>
          <w:tcPr>
            <w:tcW w:w="1422" w:type="dxa"/>
            <w:vAlign w:val="center"/>
          </w:tcPr>
          <w:p>
            <w:pPr>
              <w:ind w:firstLine="420"/>
              <w:rPr>
                <w:rFonts w:hint="eastAsia"/>
                <w:color w:val="auto"/>
                <w:highlight w:val="none"/>
              </w:rPr>
            </w:pPr>
            <w:r>
              <w:rPr>
                <w:rFonts w:hint="eastAsia"/>
                <w:color w:val="auto"/>
                <w:highlight w:val="none"/>
              </w:rPr>
              <w:t>2</w:t>
            </w:r>
            <w:r>
              <w:rPr>
                <w:color w:val="auto"/>
                <w:highlight w:val="none"/>
              </w:rPr>
              <w:t xml:space="preserve">80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24</w:t>
            </w:r>
          </w:p>
        </w:tc>
        <w:tc>
          <w:tcPr>
            <w:tcW w:w="2982" w:type="dxa"/>
            <w:vAlign w:val="center"/>
          </w:tcPr>
          <w:p>
            <w:pPr>
              <w:ind w:firstLine="420"/>
              <w:rPr>
                <w:rFonts w:hint="eastAsia"/>
                <w:color w:val="auto"/>
                <w:highlight w:val="none"/>
              </w:rPr>
            </w:pPr>
            <w:r>
              <w:rPr>
                <w:rFonts w:hint="eastAsia"/>
                <w:color w:val="auto"/>
                <w:highlight w:val="none"/>
              </w:rPr>
              <w:t>铜球阀</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94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25</w:t>
            </w:r>
          </w:p>
        </w:tc>
        <w:tc>
          <w:tcPr>
            <w:tcW w:w="2982" w:type="dxa"/>
            <w:vAlign w:val="center"/>
          </w:tcPr>
          <w:p>
            <w:pPr>
              <w:ind w:firstLine="420"/>
              <w:rPr>
                <w:rFonts w:hint="eastAsia"/>
                <w:color w:val="auto"/>
                <w:highlight w:val="none"/>
              </w:rPr>
            </w:pPr>
            <w:r>
              <w:rPr>
                <w:rFonts w:hint="eastAsia"/>
                <w:color w:val="auto"/>
                <w:highlight w:val="none"/>
              </w:rPr>
              <w:t>铜弯头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225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26</w:t>
            </w:r>
          </w:p>
        </w:tc>
        <w:tc>
          <w:tcPr>
            <w:tcW w:w="2982" w:type="dxa"/>
            <w:vAlign w:val="center"/>
          </w:tcPr>
          <w:p>
            <w:pPr>
              <w:ind w:firstLine="420"/>
              <w:rPr>
                <w:rFonts w:hint="eastAsia"/>
                <w:color w:val="auto"/>
                <w:highlight w:val="none"/>
              </w:rPr>
            </w:pPr>
            <w:r>
              <w:rPr>
                <w:rFonts w:hint="eastAsia"/>
                <w:color w:val="auto"/>
                <w:highlight w:val="none"/>
              </w:rPr>
              <w:t>铜直通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260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27</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420"/>
              <w:rPr>
                <w:rFonts w:hint="eastAsia"/>
                <w:color w:val="auto"/>
                <w:highlight w:val="none"/>
              </w:rPr>
            </w:pPr>
            <w:r>
              <w:rPr>
                <w:rFonts w:hint="eastAsia"/>
                <w:color w:val="auto"/>
                <w:highlight w:val="none"/>
              </w:rPr>
              <w:t>病房管</w:t>
            </w:r>
          </w:p>
        </w:tc>
        <w:tc>
          <w:tcPr>
            <w:tcW w:w="1422" w:type="dxa"/>
            <w:vAlign w:val="center"/>
          </w:tcPr>
          <w:p>
            <w:pPr>
              <w:ind w:firstLine="420"/>
              <w:rPr>
                <w:rFonts w:hint="eastAsia"/>
                <w:color w:val="auto"/>
                <w:highlight w:val="none"/>
              </w:rPr>
            </w:pPr>
            <w:r>
              <w:rPr>
                <w:rFonts w:hint="eastAsia"/>
                <w:color w:val="auto"/>
                <w:highlight w:val="none"/>
              </w:rPr>
              <w:t>3</w:t>
            </w:r>
            <w:r>
              <w:rPr>
                <w:color w:val="auto"/>
                <w:highlight w:val="none"/>
              </w:rPr>
              <w:t xml:space="preserve">18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28</w:t>
            </w:r>
          </w:p>
        </w:tc>
        <w:tc>
          <w:tcPr>
            <w:tcW w:w="2982" w:type="dxa"/>
            <w:vAlign w:val="center"/>
          </w:tcPr>
          <w:p>
            <w:pPr>
              <w:ind w:firstLine="420"/>
              <w:rPr>
                <w:rFonts w:hint="eastAsia"/>
                <w:color w:val="auto"/>
                <w:highlight w:val="none"/>
              </w:rPr>
            </w:pPr>
            <w:r>
              <w:rPr>
                <w:rFonts w:hint="eastAsia"/>
                <w:color w:val="auto"/>
                <w:highlight w:val="none"/>
              </w:rPr>
              <w:t>铜管弯头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150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29</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420"/>
              <w:rPr>
                <w:rFonts w:hint="eastAsia"/>
                <w:color w:val="auto"/>
                <w:highlight w:val="none"/>
              </w:rPr>
            </w:pPr>
            <w:r>
              <w:rPr>
                <w:rFonts w:hint="eastAsia"/>
                <w:color w:val="auto"/>
                <w:highlight w:val="none"/>
              </w:rPr>
              <w:t>病房设备带内部连接管</w:t>
            </w:r>
          </w:p>
        </w:tc>
        <w:tc>
          <w:tcPr>
            <w:tcW w:w="1422" w:type="dxa"/>
            <w:vAlign w:val="center"/>
          </w:tcPr>
          <w:p>
            <w:pPr>
              <w:ind w:firstLine="420"/>
              <w:rPr>
                <w:rFonts w:hint="eastAsia"/>
                <w:color w:val="auto"/>
                <w:highlight w:val="none"/>
              </w:rPr>
            </w:pPr>
            <w:r>
              <w:rPr>
                <w:rFonts w:hint="eastAsia"/>
                <w:color w:val="auto"/>
                <w:highlight w:val="none"/>
              </w:rPr>
              <w:t>4</w:t>
            </w:r>
            <w:r>
              <w:rPr>
                <w:color w:val="auto"/>
                <w:highlight w:val="none"/>
              </w:rPr>
              <w:t xml:space="preserve">00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30</w:t>
            </w:r>
          </w:p>
        </w:tc>
        <w:tc>
          <w:tcPr>
            <w:tcW w:w="2982" w:type="dxa"/>
            <w:vAlign w:val="center"/>
          </w:tcPr>
          <w:p>
            <w:pPr>
              <w:ind w:firstLine="420"/>
              <w:rPr>
                <w:rFonts w:hint="eastAsia"/>
                <w:color w:val="auto"/>
                <w:highlight w:val="none"/>
              </w:rPr>
            </w:pPr>
            <w:r>
              <w:rPr>
                <w:rFonts w:hint="eastAsia"/>
                <w:color w:val="auto"/>
                <w:highlight w:val="none"/>
              </w:rPr>
              <w:t>铜管弯头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150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31</w:t>
            </w:r>
          </w:p>
        </w:tc>
        <w:tc>
          <w:tcPr>
            <w:tcW w:w="2982" w:type="dxa"/>
            <w:vAlign w:val="center"/>
          </w:tcPr>
          <w:p>
            <w:pPr>
              <w:ind w:firstLine="420"/>
              <w:rPr>
                <w:rFonts w:hint="eastAsia"/>
                <w:color w:val="auto"/>
                <w:highlight w:val="none"/>
              </w:rPr>
            </w:pPr>
            <w:r>
              <w:rPr>
                <w:rFonts w:hint="eastAsia"/>
                <w:color w:val="auto"/>
                <w:highlight w:val="none"/>
              </w:rPr>
              <w:t>铜反边接头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166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32</w:t>
            </w:r>
          </w:p>
        </w:tc>
        <w:tc>
          <w:tcPr>
            <w:tcW w:w="2982" w:type="dxa"/>
            <w:vAlign w:val="center"/>
          </w:tcPr>
          <w:p>
            <w:pPr>
              <w:ind w:firstLine="420"/>
              <w:rPr>
                <w:rFonts w:hint="eastAsia"/>
                <w:color w:val="auto"/>
                <w:highlight w:val="none"/>
              </w:rPr>
            </w:pPr>
            <w:r>
              <w:rPr>
                <w:rFonts w:hint="eastAsia"/>
                <w:color w:val="auto"/>
                <w:highlight w:val="none"/>
              </w:rPr>
              <w:t>铜管直通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rFonts w:hint="eastAsia"/>
                <w:color w:val="auto"/>
                <w:highlight w:val="none"/>
              </w:rPr>
            </w:pPr>
            <w:r>
              <w:rPr>
                <w:color w:val="auto"/>
                <w:highlight w:val="none"/>
              </w:rPr>
              <w:t xml:space="preserve">84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33</w:t>
            </w:r>
          </w:p>
        </w:tc>
        <w:tc>
          <w:tcPr>
            <w:tcW w:w="2982" w:type="dxa"/>
            <w:vAlign w:val="center"/>
          </w:tcPr>
          <w:p>
            <w:pPr>
              <w:ind w:firstLine="420"/>
              <w:rPr>
                <w:rFonts w:hint="eastAsia"/>
                <w:color w:val="auto"/>
                <w:highlight w:val="none"/>
              </w:rPr>
            </w:pPr>
            <w:r>
              <w:rPr>
                <w:rFonts w:hint="eastAsia"/>
                <w:color w:val="auto"/>
                <w:highlight w:val="none"/>
              </w:rPr>
              <w:t>铜焊条</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color w:val="auto"/>
                <w:highlight w:val="none"/>
              </w:rPr>
              <w:t>20KG</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34</w:t>
            </w:r>
          </w:p>
        </w:tc>
        <w:tc>
          <w:tcPr>
            <w:tcW w:w="2982" w:type="dxa"/>
            <w:vAlign w:val="center"/>
          </w:tcPr>
          <w:p>
            <w:pPr>
              <w:ind w:firstLine="420"/>
              <w:rPr>
                <w:rFonts w:hint="eastAsia"/>
                <w:color w:val="auto"/>
                <w:highlight w:val="none"/>
              </w:rPr>
            </w:pPr>
            <w:r>
              <w:rPr>
                <w:rFonts w:hint="eastAsia"/>
                <w:color w:val="auto"/>
                <w:highlight w:val="none"/>
              </w:rPr>
              <w:t>焊接用氧气</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color w:val="auto"/>
                <w:highlight w:val="none"/>
              </w:rPr>
              <w:t xml:space="preserve">18 </w:t>
            </w:r>
            <w:r>
              <w:rPr>
                <w:rFonts w:hint="eastAsia"/>
                <w:color w:val="auto"/>
                <w:highlight w:val="none"/>
              </w:rPr>
              <w:t>瓶</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35</w:t>
            </w:r>
          </w:p>
        </w:tc>
        <w:tc>
          <w:tcPr>
            <w:tcW w:w="2982" w:type="dxa"/>
            <w:vAlign w:val="center"/>
          </w:tcPr>
          <w:p>
            <w:pPr>
              <w:ind w:firstLine="420"/>
              <w:rPr>
                <w:rFonts w:hint="eastAsia"/>
                <w:color w:val="auto"/>
                <w:highlight w:val="none"/>
              </w:rPr>
            </w:pPr>
            <w:r>
              <w:rPr>
                <w:rFonts w:hint="eastAsia"/>
                <w:color w:val="auto"/>
                <w:highlight w:val="none"/>
              </w:rPr>
              <w:t>焊接用乙炔</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color w:val="auto"/>
                <w:highlight w:val="none"/>
              </w:rPr>
              <w:t xml:space="preserve">10 </w:t>
            </w:r>
            <w:r>
              <w:rPr>
                <w:rFonts w:hint="eastAsia"/>
                <w:color w:val="auto"/>
                <w:highlight w:val="none"/>
              </w:rPr>
              <w:t>瓶</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36</w:t>
            </w:r>
          </w:p>
        </w:tc>
        <w:tc>
          <w:tcPr>
            <w:tcW w:w="2982" w:type="dxa"/>
            <w:vAlign w:val="center"/>
          </w:tcPr>
          <w:p>
            <w:pPr>
              <w:ind w:firstLine="420"/>
              <w:rPr>
                <w:rFonts w:hint="eastAsia"/>
                <w:color w:val="auto"/>
                <w:highlight w:val="none"/>
              </w:rPr>
            </w:pPr>
            <w:r>
              <w:rPr>
                <w:rFonts w:hint="eastAsia"/>
                <w:color w:val="auto"/>
                <w:highlight w:val="none"/>
              </w:rPr>
              <w:t>试压用氮气</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color w:val="auto"/>
                <w:highlight w:val="none"/>
              </w:rPr>
              <w:t xml:space="preserve">10 </w:t>
            </w:r>
            <w:r>
              <w:rPr>
                <w:rFonts w:hint="eastAsia"/>
                <w:color w:val="auto"/>
                <w:highlight w:val="none"/>
              </w:rPr>
              <w:t>瓶</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ind w:firstLine="0" w:firstLineChars="0"/>
              <w:rPr>
                <w:color w:val="auto"/>
                <w:highlight w:val="none"/>
              </w:rPr>
            </w:pPr>
            <w:r>
              <w:rPr>
                <w:color w:val="auto"/>
                <w:highlight w:val="none"/>
              </w:rPr>
              <w:t>37</w:t>
            </w:r>
          </w:p>
        </w:tc>
        <w:tc>
          <w:tcPr>
            <w:tcW w:w="2982" w:type="dxa"/>
          </w:tcPr>
          <w:p>
            <w:pPr>
              <w:ind w:firstLine="420"/>
              <w:rPr>
                <w:rFonts w:hint="eastAsia"/>
                <w:color w:val="auto"/>
                <w:highlight w:val="none"/>
              </w:rPr>
            </w:pPr>
            <w:r>
              <w:rPr>
                <w:rFonts w:hint="eastAsia"/>
                <w:color w:val="auto"/>
                <w:highlight w:val="none"/>
              </w:rPr>
              <w:t>支架制作</w:t>
            </w:r>
          </w:p>
        </w:tc>
        <w:tc>
          <w:tcPr>
            <w:tcW w:w="3377" w:type="dxa"/>
          </w:tcPr>
          <w:p>
            <w:pPr>
              <w:ind w:firstLine="420"/>
              <w:rPr>
                <w:rFonts w:hint="eastAsia"/>
                <w:color w:val="auto"/>
                <w:highlight w:val="none"/>
              </w:rPr>
            </w:pPr>
            <w:r>
              <w:rPr>
                <w:rFonts w:hint="eastAsia"/>
                <w:color w:val="auto"/>
                <w:highlight w:val="none"/>
              </w:rPr>
              <w:t>国标</w:t>
            </w:r>
          </w:p>
        </w:tc>
        <w:tc>
          <w:tcPr>
            <w:tcW w:w="1422" w:type="dxa"/>
          </w:tcPr>
          <w:p>
            <w:pPr>
              <w:ind w:firstLine="420"/>
              <w:rPr>
                <w:rFonts w:hint="eastAsia"/>
                <w:color w:val="auto"/>
                <w:highlight w:val="none"/>
              </w:rPr>
            </w:pPr>
            <w:r>
              <w:rPr>
                <w:color w:val="auto"/>
                <w:highlight w:val="none"/>
              </w:rPr>
              <w:t xml:space="preserve">0.5 </w:t>
            </w:r>
            <w:r>
              <w:rPr>
                <w:rFonts w:hint="eastAsia"/>
                <w:color w:val="auto"/>
                <w:highlight w:val="none"/>
              </w:rPr>
              <w:t>吨</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394" w:type="dxa"/>
            <w:gridSpan w:val="5"/>
            <w:vAlign w:val="center"/>
          </w:tcPr>
          <w:p>
            <w:pPr>
              <w:pStyle w:val="121"/>
              <w:ind w:firstLine="562"/>
              <w:jc w:val="center"/>
              <w:rPr>
                <w:rFonts w:ascii="宋体" w:hAnsi="宋体" w:cs="宋体"/>
                <w:color w:val="auto"/>
                <w:szCs w:val="21"/>
                <w:highlight w:val="none"/>
                <w:lang w:val="en-US"/>
              </w:rPr>
            </w:pPr>
            <w:r>
              <w:rPr>
                <w:rFonts w:hint="eastAsia"/>
                <w:b/>
                <w:bCs/>
                <w:color w:val="auto"/>
                <w:sz w:val="28"/>
                <w:szCs w:val="28"/>
                <w:highlight w:val="none"/>
              </w:rPr>
              <w:t>二、负压吸引站及中心吸引管网系统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rFonts w:hint="eastAsia"/>
                <w:color w:val="auto"/>
                <w:highlight w:val="none"/>
              </w:rPr>
              <w:t>序号</w:t>
            </w:r>
          </w:p>
        </w:tc>
        <w:tc>
          <w:tcPr>
            <w:tcW w:w="2982" w:type="dxa"/>
            <w:vAlign w:val="center"/>
          </w:tcPr>
          <w:p>
            <w:pPr>
              <w:ind w:firstLine="420"/>
              <w:rPr>
                <w:rFonts w:hint="eastAsia"/>
                <w:color w:val="auto"/>
                <w:highlight w:val="none"/>
              </w:rPr>
            </w:pPr>
            <w:r>
              <w:rPr>
                <w:rFonts w:hint="eastAsia"/>
                <w:color w:val="auto"/>
                <w:highlight w:val="none"/>
              </w:rPr>
              <w:t>项目名称</w:t>
            </w:r>
          </w:p>
        </w:tc>
        <w:tc>
          <w:tcPr>
            <w:tcW w:w="3377" w:type="dxa"/>
            <w:vAlign w:val="center"/>
          </w:tcPr>
          <w:p>
            <w:pPr>
              <w:ind w:firstLine="420"/>
              <w:rPr>
                <w:rFonts w:hint="eastAsia"/>
                <w:color w:val="auto"/>
                <w:highlight w:val="none"/>
              </w:rPr>
            </w:pPr>
            <w:r>
              <w:rPr>
                <w:rFonts w:hint="eastAsia"/>
                <w:color w:val="auto"/>
                <w:highlight w:val="none"/>
              </w:rPr>
              <w:t>规格</w:t>
            </w:r>
          </w:p>
        </w:tc>
        <w:tc>
          <w:tcPr>
            <w:tcW w:w="1422" w:type="dxa"/>
            <w:vAlign w:val="center"/>
          </w:tcPr>
          <w:p>
            <w:pPr>
              <w:ind w:firstLine="420"/>
              <w:rPr>
                <w:color w:val="auto"/>
                <w:highlight w:val="none"/>
              </w:rPr>
            </w:pPr>
            <w:r>
              <w:rPr>
                <w:rFonts w:hint="eastAsia"/>
                <w:color w:val="auto"/>
                <w:highlight w:val="none"/>
              </w:rPr>
              <w:t>数量</w:t>
            </w:r>
          </w:p>
        </w:tc>
        <w:tc>
          <w:tcPr>
            <w:tcW w:w="878" w:type="dxa"/>
          </w:tcPr>
          <w:p>
            <w:pPr>
              <w:pStyle w:val="121"/>
              <w:ind w:firstLine="0" w:firstLineChars="0"/>
              <w:rPr>
                <w:rFonts w:ascii="宋体" w:hAnsi="宋体" w:cs="宋体"/>
                <w:color w:val="auto"/>
                <w:szCs w:val="21"/>
                <w:highlight w:val="none"/>
                <w:lang w:val="en-US"/>
              </w:rPr>
            </w:pPr>
            <w:r>
              <w:rPr>
                <w:rFonts w:hint="eastAsia" w:ascii="宋体" w:hAnsi="宋体" w:cs="宋体"/>
                <w:color w:val="auto"/>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w:t>
            </w:r>
          </w:p>
        </w:tc>
        <w:tc>
          <w:tcPr>
            <w:tcW w:w="2982" w:type="dxa"/>
            <w:vAlign w:val="center"/>
          </w:tcPr>
          <w:p>
            <w:pPr>
              <w:ind w:firstLine="420"/>
              <w:rPr>
                <w:rFonts w:hint="eastAsia"/>
                <w:color w:val="auto"/>
                <w:highlight w:val="none"/>
              </w:rPr>
            </w:pPr>
            <w:r>
              <w:rPr>
                <w:rFonts w:hint="eastAsia"/>
                <w:color w:val="auto"/>
                <w:highlight w:val="none"/>
              </w:rPr>
              <w:t>储气罐</w:t>
            </w:r>
          </w:p>
        </w:tc>
        <w:tc>
          <w:tcPr>
            <w:tcW w:w="3377" w:type="dxa"/>
            <w:vAlign w:val="center"/>
          </w:tcPr>
          <w:p>
            <w:pPr>
              <w:ind w:firstLine="420"/>
              <w:rPr>
                <w:color w:val="auto"/>
                <w:highlight w:val="none"/>
              </w:rPr>
            </w:pPr>
            <w:r>
              <w:rPr>
                <w:color w:val="auto"/>
                <w:highlight w:val="none"/>
              </w:rPr>
              <w:t>V=1.0m3</w:t>
            </w:r>
          </w:p>
          <w:p>
            <w:pPr>
              <w:ind w:firstLine="420"/>
              <w:rPr>
                <w:rFonts w:hint="eastAsia"/>
                <w:color w:val="auto"/>
                <w:highlight w:val="none"/>
              </w:rPr>
            </w:pPr>
            <w:r>
              <w:rPr>
                <w:color w:val="auto"/>
                <w:highlight w:val="none"/>
              </w:rPr>
              <w:t>PN=-0.1MPa Φ1000</w:t>
            </w:r>
          </w:p>
        </w:tc>
        <w:tc>
          <w:tcPr>
            <w:tcW w:w="1422" w:type="dxa"/>
            <w:vAlign w:val="center"/>
          </w:tcPr>
          <w:p>
            <w:pPr>
              <w:ind w:firstLine="420"/>
              <w:rPr>
                <w:color w:val="auto"/>
                <w:highlight w:val="none"/>
              </w:rPr>
            </w:pPr>
            <w:r>
              <w:rPr>
                <w:color w:val="auto"/>
                <w:highlight w:val="none"/>
              </w:rPr>
              <w:t xml:space="preserve">2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w:t>
            </w:r>
          </w:p>
        </w:tc>
        <w:tc>
          <w:tcPr>
            <w:tcW w:w="2982" w:type="dxa"/>
            <w:vAlign w:val="center"/>
          </w:tcPr>
          <w:p>
            <w:pPr>
              <w:ind w:firstLine="420"/>
              <w:rPr>
                <w:rFonts w:hint="eastAsia"/>
                <w:color w:val="auto"/>
                <w:highlight w:val="none"/>
              </w:rPr>
            </w:pPr>
            <w:r>
              <w:rPr>
                <w:rFonts w:hint="eastAsia"/>
                <w:color w:val="auto"/>
                <w:highlight w:val="none"/>
              </w:rPr>
              <w:t>集污罐</w:t>
            </w:r>
          </w:p>
        </w:tc>
        <w:tc>
          <w:tcPr>
            <w:tcW w:w="3377" w:type="dxa"/>
            <w:vAlign w:val="center"/>
          </w:tcPr>
          <w:p>
            <w:pPr>
              <w:ind w:firstLine="420"/>
              <w:rPr>
                <w:rFonts w:hint="eastAsia"/>
                <w:color w:val="auto"/>
                <w:highlight w:val="none"/>
              </w:rPr>
            </w:pPr>
            <w:r>
              <w:rPr>
                <w:rFonts w:hint="eastAsia"/>
                <w:color w:val="auto"/>
                <w:highlight w:val="none"/>
              </w:rPr>
              <w:t xml:space="preserve">真空罐 </w:t>
            </w:r>
            <w:r>
              <w:rPr>
                <w:color w:val="auto"/>
                <w:highlight w:val="none"/>
              </w:rPr>
              <w:t>V=0.5m3</w:t>
            </w:r>
          </w:p>
        </w:tc>
        <w:tc>
          <w:tcPr>
            <w:tcW w:w="1422" w:type="dxa"/>
            <w:vAlign w:val="center"/>
          </w:tcPr>
          <w:p>
            <w:pPr>
              <w:ind w:firstLine="420"/>
              <w:rPr>
                <w:color w:val="auto"/>
                <w:highlight w:val="none"/>
              </w:rPr>
            </w:pPr>
            <w:r>
              <w:rPr>
                <w:color w:val="auto"/>
                <w:highlight w:val="none"/>
              </w:rPr>
              <w:t xml:space="preserve">1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w:t>
            </w:r>
          </w:p>
        </w:tc>
        <w:tc>
          <w:tcPr>
            <w:tcW w:w="2982" w:type="dxa"/>
            <w:vAlign w:val="center"/>
          </w:tcPr>
          <w:p>
            <w:pPr>
              <w:ind w:firstLine="420"/>
              <w:rPr>
                <w:rFonts w:hint="eastAsia"/>
                <w:color w:val="auto"/>
                <w:highlight w:val="none"/>
              </w:rPr>
            </w:pPr>
            <w:r>
              <w:rPr>
                <w:rFonts w:hint="eastAsia"/>
                <w:color w:val="auto"/>
                <w:highlight w:val="none"/>
              </w:rPr>
              <w:t>空气过滤器</w:t>
            </w:r>
          </w:p>
        </w:tc>
        <w:tc>
          <w:tcPr>
            <w:tcW w:w="3377" w:type="dxa"/>
            <w:vAlign w:val="center"/>
          </w:tcPr>
          <w:p>
            <w:pPr>
              <w:ind w:firstLine="420"/>
              <w:rPr>
                <w:rFonts w:hint="eastAsia"/>
                <w:color w:val="auto"/>
                <w:highlight w:val="none"/>
              </w:rPr>
            </w:pPr>
            <w:r>
              <w:rPr>
                <w:rFonts w:hint="eastAsia"/>
                <w:color w:val="auto"/>
                <w:highlight w:val="none"/>
              </w:rPr>
              <w:t>医用细菌过滤器</w:t>
            </w:r>
            <w:r>
              <w:rPr>
                <w:color w:val="auto"/>
                <w:highlight w:val="none"/>
              </w:rPr>
              <w:t>L=350Nm3/h</w:t>
            </w:r>
          </w:p>
        </w:tc>
        <w:tc>
          <w:tcPr>
            <w:tcW w:w="1422" w:type="dxa"/>
            <w:vAlign w:val="center"/>
          </w:tcPr>
          <w:p>
            <w:pPr>
              <w:ind w:firstLine="420"/>
              <w:rPr>
                <w:color w:val="auto"/>
                <w:highlight w:val="none"/>
              </w:rPr>
            </w:pPr>
            <w:r>
              <w:rPr>
                <w:color w:val="auto"/>
                <w:highlight w:val="none"/>
              </w:rPr>
              <w:t xml:space="preserve">2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4</w:t>
            </w:r>
          </w:p>
        </w:tc>
        <w:tc>
          <w:tcPr>
            <w:tcW w:w="2982" w:type="dxa"/>
            <w:vAlign w:val="center"/>
          </w:tcPr>
          <w:p>
            <w:pPr>
              <w:ind w:firstLine="420"/>
              <w:rPr>
                <w:rFonts w:hint="eastAsia"/>
                <w:color w:val="auto"/>
                <w:highlight w:val="none"/>
              </w:rPr>
            </w:pPr>
            <w:r>
              <w:rPr>
                <w:rFonts w:hint="eastAsia"/>
                <w:color w:val="auto"/>
                <w:highlight w:val="none"/>
              </w:rPr>
              <w:t>汽水分离器</w:t>
            </w:r>
          </w:p>
        </w:tc>
        <w:tc>
          <w:tcPr>
            <w:tcW w:w="3377" w:type="dxa"/>
            <w:vAlign w:val="center"/>
          </w:tcPr>
          <w:p>
            <w:pPr>
              <w:ind w:firstLine="420"/>
              <w:rPr>
                <w:rFonts w:hint="eastAsia"/>
                <w:color w:val="auto"/>
                <w:highlight w:val="none"/>
              </w:rPr>
            </w:pPr>
            <w:r>
              <w:rPr>
                <w:rFonts w:hint="eastAsia"/>
                <w:color w:val="auto"/>
                <w:highlight w:val="none"/>
              </w:rPr>
              <w:t>国标不锈钢材质</w:t>
            </w:r>
          </w:p>
        </w:tc>
        <w:tc>
          <w:tcPr>
            <w:tcW w:w="1422" w:type="dxa"/>
            <w:vAlign w:val="center"/>
          </w:tcPr>
          <w:p>
            <w:pPr>
              <w:ind w:firstLine="420"/>
              <w:rPr>
                <w:color w:val="auto"/>
                <w:highlight w:val="none"/>
              </w:rPr>
            </w:pPr>
            <w:r>
              <w:rPr>
                <w:color w:val="auto"/>
                <w:highlight w:val="none"/>
              </w:rPr>
              <w:t xml:space="preserve">1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5</w:t>
            </w:r>
          </w:p>
        </w:tc>
        <w:tc>
          <w:tcPr>
            <w:tcW w:w="2982" w:type="dxa"/>
            <w:vAlign w:val="center"/>
          </w:tcPr>
          <w:p>
            <w:pPr>
              <w:ind w:firstLine="420"/>
              <w:rPr>
                <w:rFonts w:hint="eastAsia"/>
                <w:color w:val="auto"/>
                <w:highlight w:val="none"/>
              </w:rPr>
            </w:pPr>
            <w:r>
              <w:rPr>
                <w:rFonts w:hint="eastAsia"/>
                <w:color w:val="auto"/>
                <w:highlight w:val="none"/>
              </w:rPr>
              <w:t>真空泵</w:t>
            </w:r>
          </w:p>
        </w:tc>
        <w:tc>
          <w:tcPr>
            <w:tcW w:w="3377" w:type="dxa"/>
            <w:vAlign w:val="center"/>
          </w:tcPr>
          <w:p>
            <w:pPr>
              <w:ind w:firstLine="420"/>
              <w:rPr>
                <w:color w:val="auto"/>
                <w:highlight w:val="none"/>
              </w:rPr>
            </w:pPr>
            <w:r>
              <w:rPr>
                <w:rFonts w:hint="eastAsia"/>
                <w:color w:val="auto"/>
                <w:highlight w:val="none"/>
              </w:rPr>
              <w:t>微油水环式真空泵</w:t>
            </w:r>
          </w:p>
          <w:p>
            <w:pPr>
              <w:ind w:firstLine="420"/>
              <w:rPr>
                <w:rFonts w:hint="eastAsia"/>
                <w:color w:val="auto"/>
                <w:highlight w:val="none"/>
              </w:rPr>
            </w:pPr>
            <w:r>
              <w:rPr>
                <w:color w:val="auto"/>
                <w:highlight w:val="none"/>
              </w:rPr>
              <w:t>L=288M3/h</w:t>
            </w:r>
            <w:r>
              <w:rPr>
                <w:rFonts w:hint="eastAsia"/>
                <w:color w:val="auto"/>
                <w:highlight w:val="none"/>
              </w:rPr>
              <w:t>、功率：</w:t>
            </w:r>
            <w:r>
              <w:rPr>
                <w:color w:val="auto"/>
                <w:highlight w:val="none"/>
              </w:rPr>
              <w:t>7.5KW</w:t>
            </w:r>
          </w:p>
        </w:tc>
        <w:tc>
          <w:tcPr>
            <w:tcW w:w="1422" w:type="dxa"/>
            <w:vAlign w:val="center"/>
          </w:tcPr>
          <w:p>
            <w:pPr>
              <w:ind w:firstLine="420"/>
              <w:rPr>
                <w:color w:val="auto"/>
                <w:highlight w:val="none"/>
              </w:rPr>
            </w:pPr>
            <w:r>
              <w:rPr>
                <w:color w:val="auto"/>
                <w:highlight w:val="none"/>
              </w:rPr>
              <w:t xml:space="preserve">2 </w:t>
            </w:r>
            <w:r>
              <w:rPr>
                <w:rFonts w:hint="eastAsia"/>
                <w:color w:val="auto"/>
                <w:highlight w:val="none"/>
              </w:rPr>
              <w:t>台</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6</w:t>
            </w:r>
          </w:p>
        </w:tc>
        <w:tc>
          <w:tcPr>
            <w:tcW w:w="2982" w:type="dxa"/>
            <w:vAlign w:val="center"/>
          </w:tcPr>
          <w:p>
            <w:pPr>
              <w:ind w:firstLine="420"/>
              <w:rPr>
                <w:rFonts w:hint="eastAsia"/>
                <w:color w:val="auto"/>
                <w:highlight w:val="none"/>
              </w:rPr>
            </w:pPr>
            <w:r>
              <w:rPr>
                <w:rFonts w:hint="eastAsia"/>
                <w:color w:val="auto"/>
                <w:highlight w:val="none"/>
              </w:rPr>
              <w:t>控制箱</w:t>
            </w:r>
          </w:p>
        </w:tc>
        <w:tc>
          <w:tcPr>
            <w:tcW w:w="3377" w:type="dxa"/>
            <w:vAlign w:val="center"/>
          </w:tcPr>
          <w:p>
            <w:pPr>
              <w:ind w:firstLine="420"/>
              <w:rPr>
                <w:rFonts w:hint="eastAsia"/>
                <w:color w:val="auto"/>
                <w:highlight w:val="none"/>
              </w:rPr>
            </w:pPr>
            <w:r>
              <w:rPr>
                <w:rFonts w:hint="eastAsia"/>
                <w:color w:val="auto"/>
                <w:highlight w:val="none"/>
              </w:rPr>
              <w:t>全数显液晶显示、</w:t>
            </w:r>
            <w:r>
              <w:rPr>
                <w:color w:val="auto"/>
                <w:highlight w:val="none"/>
              </w:rPr>
              <w:t xml:space="preserve">PLC </w:t>
            </w:r>
            <w:r>
              <w:rPr>
                <w:rFonts w:hint="eastAsia"/>
                <w:color w:val="auto"/>
                <w:highlight w:val="none"/>
              </w:rPr>
              <w:t>控制柜</w:t>
            </w:r>
          </w:p>
        </w:tc>
        <w:tc>
          <w:tcPr>
            <w:tcW w:w="1422" w:type="dxa"/>
            <w:vAlign w:val="center"/>
          </w:tcPr>
          <w:p>
            <w:pPr>
              <w:ind w:firstLine="420"/>
              <w:rPr>
                <w:color w:val="auto"/>
                <w:highlight w:val="none"/>
              </w:rPr>
            </w:pPr>
            <w:r>
              <w:rPr>
                <w:color w:val="auto"/>
                <w:highlight w:val="none"/>
              </w:rPr>
              <w:t xml:space="preserve">1 </w:t>
            </w:r>
            <w:r>
              <w:rPr>
                <w:rFonts w:hint="eastAsia"/>
                <w:color w:val="auto"/>
                <w:highlight w:val="none"/>
              </w:rPr>
              <w:t>台</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7</w:t>
            </w:r>
          </w:p>
        </w:tc>
        <w:tc>
          <w:tcPr>
            <w:tcW w:w="2982" w:type="dxa"/>
            <w:vAlign w:val="center"/>
          </w:tcPr>
          <w:p>
            <w:pPr>
              <w:ind w:firstLine="420"/>
              <w:rPr>
                <w:rFonts w:hint="eastAsia"/>
                <w:color w:val="auto"/>
                <w:highlight w:val="none"/>
              </w:rPr>
            </w:pPr>
            <w:r>
              <w:rPr>
                <w:rFonts w:hint="eastAsia"/>
                <w:color w:val="auto"/>
                <w:highlight w:val="none"/>
              </w:rPr>
              <w:t>集污罐消毒装置</w:t>
            </w:r>
          </w:p>
        </w:tc>
        <w:tc>
          <w:tcPr>
            <w:tcW w:w="3377" w:type="dxa"/>
            <w:vAlign w:val="center"/>
          </w:tcPr>
          <w:p>
            <w:pPr>
              <w:ind w:firstLine="420"/>
              <w:rPr>
                <w:rFonts w:hint="eastAsia"/>
                <w:color w:val="auto"/>
                <w:highlight w:val="none"/>
              </w:rPr>
            </w:pPr>
            <w:r>
              <w:rPr>
                <w:color w:val="auto"/>
                <w:highlight w:val="none"/>
              </w:rPr>
              <w:t xml:space="preserve">20W </w:t>
            </w:r>
            <w:r>
              <w:rPr>
                <w:rFonts w:hint="eastAsia"/>
                <w:color w:val="auto"/>
                <w:highlight w:val="none"/>
              </w:rPr>
              <w:t>杀菌装置</w:t>
            </w:r>
          </w:p>
        </w:tc>
        <w:tc>
          <w:tcPr>
            <w:tcW w:w="1422" w:type="dxa"/>
            <w:vAlign w:val="center"/>
          </w:tcPr>
          <w:p>
            <w:pPr>
              <w:ind w:firstLine="420"/>
              <w:rPr>
                <w:color w:val="auto"/>
                <w:highlight w:val="none"/>
              </w:rPr>
            </w:pPr>
            <w:r>
              <w:rPr>
                <w:color w:val="auto"/>
                <w:highlight w:val="none"/>
              </w:rPr>
              <w:t xml:space="preserve">1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rFonts w:hint="eastAsia"/>
                <w:color w:val="auto"/>
                <w:highlight w:val="none"/>
              </w:rPr>
              <w:t>8</w:t>
            </w:r>
          </w:p>
        </w:tc>
        <w:tc>
          <w:tcPr>
            <w:tcW w:w="2982" w:type="dxa"/>
            <w:vAlign w:val="center"/>
          </w:tcPr>
          <w:p>
            <w:pPr>
              <w:ind w:firstLine="420"/>
              <w:rPr>
                <w:rFonts w:hint="eastAsia"/>
                <w:color w:val="auto"/>
                <w:highlight w:val="none"/>
              </w:rPr>
            </w:pPr>
            <w:r>
              <w:rPr>
                <w:rFonts w:hint="eastAsia"/>
                <w:color w:val="auto"/>
                <w:highlight w:val="none"/>
              </w:rPr>
              <w:t>排气口消毒杀菌装置</w:t>
            </w:r>
          </w:p>
        </w:tc>
        <w:tc>
          <w:tcPr>
            <w:tcW w:w="3377" w:type="dxa"/>
            <w:vAlign w:val="center"/>
          </w:tcPr>
          <w:p>
            <w:pPr>
              <w:ind w:firstLine="420"/>
              <w:rPr>
                <w:rFonts w:hint="eastAsia"/>
                <w:color w:val="auto"/>
                <w:highlight w:val="none"/>
              </w:rPr>
            </w:pPr>
            <w:r>
              <w:rPr>
                <w:rFonts w:hint="eastAsia"/>
                <w:color w:val="auto"/>
                <w:highlight w:val="none"/>
              </w:rPr>
              <w:t>3</w:t>
            </w:r>
            <w:r>
              <w:rPr>
                <w:color w:val="auto"/>
                <w:highlight w:val="none"/>
              </w:rPr>
              <w:t>00W</w:t>
            </w:r>
            <w:r>
              <w:rPr>
                <w:rFonts w:hint="eastAsia"/>
                <w:color w:val="auto"/>
                <w:highlight w:val="none"/>
              </w:rPr>
              <w:t>箱式紫外线杀菌装置</w:t>
            </w:r>
          </w:p>
        </w:tc>
        <w:tc>
          <w:tcPr>
            <w:tcW w:w="1422" w:type="dxa"/>
            <w:vAlign w:val="center"/>
          </w:tcPr>
          <w:p>
            <w:pPr>
              <w:ind w:firstLine="420"/>
              <w:rPr>
                <w:color w:val="auto"/>
                <w:highlight w:val="none"/>
              </w:rPr>
            </w:pPr>
            <w:r>
              <w:rPr>
                <w:rFonts w:hint="eastAsia"/>
                <w:color w:val="auto"/>
                <w:highlight w:val="none"/>
              </w:rPr>
              <w:t>1套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9</w:t>
            </w:r>
          </w:p>
        </w:tc>
        <w:tc>
          <w:tcPr>
            <w:tcW w:w="2982" w:type="dxa"/>
            <w:vAlign w:val="center"/>
          </w:tcPr>
          <w:p>
            <w:pPr>
              <w:ind w:firstLine="420"/>
              <w:rPr>
                <w:rFonts w:hint="eastAsia"/>
                <w:color w:val="auto"/>
                <w:highlight w:val="none"/>
              </w:rPr>
            </w:pPr>
            <w:r>
              <w:rPr>
                <w:rFonts w:hint="eastAsia"/>
                <w:color w:val="auto"/>
                <w:highlight w:val="none"/>
              </w:rPr>
              <w:t>压力仪表</w:t>
            </w:r>
          </w:p>
        </w:tc>
        <w:tc>
          <w:tcPr>
            <w:tcW w:w="3377" w:type="dxa"/>
            <w:vAlign w:val="center"/>
          </w:tcPr>
          <w:p>
            <w:pPr>
              <w:ind w:firstLine="420"/>
              <w:rPr>
                <w:rFonts w:hint="eastAsia"/>
                <w:color w:val="auto"/>
                <w:highlight w:val="none"/>
              </w:rPr>
            </w:pPr>
            <w:r>
              <w:rPr>
                <w:rFonts w:hint="eastAsia"/>
                <w:color w:val="auto"/>
                <w:highlight w:val="none"/>
              </w:rPr>
              <w:t>压力表</w:t>
            </w:r>
          </w:p>
        </w:tc>
        <w:tc>
          <w:tcPr>
            <w:tcW w:w="1422" w:type="dxa"/>
            <w:vAlign w:val="center"/>
          </w:tcPr>
          <w:p>
            <w:pPr>
              <w:ind w:firstLine="420"/>
              <w:rPr>
                <w:color w:val="auto"/>
                <w:highlight w:val="none"/>
              </w:rPr>
            </w:pPr>
            <w:r>
              <w:rPr>
                <w:color w:val="auto"/>
                <w:highlight w:val="none"/>
              </w:rPr>
              <w:t xml:space="preserve">4 </w:t>
            </w:r>
            <w:r>
              <w:rPr>
                <w:rFonts w:hint="eastAsia"/>
                <w:color w:val="auto"/>
                <w:highlight w:val="none"/>
              </w:rPr>
              <w:t>台</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10</w:t>
            </w:r>
          </w:p>
        </w:tc>
        <w:tc>
          <w:tcPr>
            <w:tcW w:w="2982" w:type="dxa"/>
            <w:vAlign w:val="center"/>
          </w:tcPr>
          <w:p>
            <w:pPr>
              <w:ind w:firstLine="420"/>
              <w:rPr>
                <w:rFonts w:hint="eastAsia"/>
                <w:color w:val="auto"/>
                <w:highlight w:val="none"/>
              </w:rPr>
            </w:pPr>
            <w:r>
              <w:rPr>
                <w:rFonts w:hint="eastAsia"/>
                <w:color w:val="auto"/>
                <w:highlight w:val="none"/>
              </w:rPr>
              <w:t>声光报警系统</w:t>
            </w:r>
          </w:p>
        </w:tc>
        <w:tc>
          <w:tcPr>
            <w:tcW w:w="3377" w:type="dxa"/>
            <w:vAlign w:val="center"/>
          </w:tcPr>
          <w:p>
            <w:pPr>
              <w:ind w:firstLine="420"/>
              <w:rPr>
                <w:rFonts w:hint="eastAsia"/>
                <w:color w:val="auto"/>
                <w:highlight w:val="none"/>
              </w:rPr>
            </w:pPr>
            <w:r>
              <w:rPr>
                <w:color w:val="auto"/>
                <w:highlight w:val="none"/>
              </w:rPr>
              <w:t xml:space="preserve">PLC </w:t>
            </w:r>
            <w:r>
              <w:rPr>
                <w:rFonts w:hint="eastAsia"/>
                <w:color w:val="auto"/>
                <w:highlight w:val="none"/>
              </w:rPr>
              <w:t>声光报警系统</w:t>
            </w:r>
          </w:p>
        </w:tc>
        <w:tc>
          <w:tcPr>
            <w:tcW w:w="1422" w:type="dxa"/>
            <w:vAlign w:val="center"/>
          </w:tcPr>
          <w:p>
            <w:pPr>
              <w:ind w:firstLine="420"/>
              <w:rPr>
                <w:color w:val="auto"/>
                <w:highlight w:val="none"/>
              </w:rPr>
            </w:pPr>
            <w:r>
              <w:rPr>
                <w:rFonts w:hint="eastAsia"/>
                <w:color w:val="auto"/>
                <w:highlight w:val="none"/>
              </w:rPr>
              <w:t>7套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11</w:t>
            </w:r>
          </w:p>
        </w:tc>
        <w:tc>
          <w:tcPr>
            <w:tcW w:w="2982" w:type="dxa"/>
            <w:vAlign w:val="center"/>
          </w:tcPr>
          <w:p>
            <w:pPr>
              <w:ind w:firstLine="420"/>
              <w:rPr>
                <w:rFonts w:hint="eastAsia"/>
                <w:color w:val="auto"/>
                <w:highlight w:val="none"/>
              </w:rPr>
            </w:pPr>
            <w:r>
              <w:rPr>
                <w:rFonts w:hint="eastAsia"/>
                <w:color w:val="auto"/>
                <w:highlight w:val="none"/>
              </w:rPr>
              <w:t>控制阀门</w:t>
            </w:r>
          </w:p>
        </w:tc>
        <w:tc>
          <w:tcPr>
            <w:tcW w:w="3377" w:type="dxa"/>
            <w:vAlign w:val="center"/>
          </w:tcPr>
          <w:p>
            <w:pPr>
              <w:ind w:firstLine="420"/>
              <w:rPr>
                <w:rFonts w:hint="eastAsia"/>
                <w:color w:val="auto"/>
                <w:highlight w:val="none"/>
              </w:rPr>
            </w:pPr>
            <w:r>
              <w:rPr>
                <w:rFonts w:hint="eastAsia"/>
                <w:color w:val="auto"/>
                <w:highlight w:val="none"/>
              </w:rPr>
              <w:t>国标不锈钢材质</w:t>
            </w:r>
          </w:p>
        </w:tc>
        <w:tc>
          <w:tcPr>
            <w:tcW w:w="1422" w:type="dxa"/>
            <w:vAlign w:val="center"/>
          </w:tcPr>
          <w:p>
            <w:pPr>
              <w:ind w:firstLine="420"/>
              <w:rPr>
                <w:color w:val="auto"/>
                <w:highlight w:val="none"/>
              </w:rPr>
            </w:pPr>
            <w:r>
              <w:rPr>
                <w:rFonts w:hint="eastAsia"/>
                <w:color w:val="auto"/>
                <w:highlight w:val="none"/>
              </w:rPr>
              <w:t>7</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12</w:t>
            </w:r>
          </w:p>
        </w:tc>
        <w:tc>
          <w:tcPr>
            <w:tcW w:w="2982" w:type="dxa"/>
            <w:vAlign w:val="center"/>
          </w:tcPr>
          <w:p>
            <w:pPr>
              <w:ind w:firstLine="420"/>
              <w:rPr>
                <w:rFonts w:hint="eastAsia"/>
                <w:color w:val="auto"/>
                <w:highlight w:val="none"/>
              </w:rPr>
            </w:pPr>
            <w:r>
              <w:rPr>
                <w:rFonts w:hint="eastAsia"/>
                <w:color w:val="auto"/>
                <w:highlight w:val="none"/>
              </w:rPr>
              <w:t>设备连接管</w:t>
            </w:r>
          </w:p>
        </w:tc>
        <w:tc>
          <w:tcPr>
            <w:tcW w:w="3377" w:type="dxa"/>
            <w:vAlign w:val="center"/>
          </w:tcPr>
          <w:p>
            <w:pPr>
              <w:ind w:firstLine="420"/>
              <w:rPr>
                <w:rFonts w:hint="eastAsia"/>
                <w:color w:val="auto"/>
                <w:highlight w:val="none"/>
              </w:rPr>
            </w:pPr>
            <w:r>
              <w:rPr>
                <w:rFonts w:hint="eastAsia"/>
                <w:color w:val="auto"/>
                <w:highlight w:val="none"/>
              </w:rPr>
              <w:t>不锈钢材质</w:t>
            </w:r>
          </w:p>
        </w:tc>
        <w:tc>
          <w:tcPr>
            <w:tcW w:w="1422" w:type="dxa"/>
            <w:vAlign w:val="center"/>
          </w:tcPr>
          <w:p>
            <w:pPr>
              <w:ind w:firstLine="420"/>
              <w:rPr>
                <w:color w:val="auto"/>
                <w:highlight w:val="none"/>
              </w:rPr>
            </w:pPr>
            <w:r>
              <w:rPr>
                <w:rFonts w:hint="eastAsia"/>
                <w:color w:val="auto"/>
                <w:highlight w:val="none"/>
              </w:rPr>
              <w:t>2</w:t>
            </w:r>
            <w:r>
              <w:rPr>
                <w:color w:val="auto"/>
                <w:highlight w:val="none"/>
              </w:rPr>
              <w:t xml:space="preserve">8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13</w:t>
            </w:r>
          </w:p>
        </w:tc>
        <w:tc>
          <w:tcPr>
            <w:tcW w:w="2982" w:type="dxa"/>
            <w:vAlign w:val="center"/>
          </w:tcPr>
          <w:p>
            <w:pPr>
              <w:ind w:firstLine="420"/>
              <w:rPr>
                <w:rFonts w:hint="eastAsia"/>
                <w:color w:val="auto"/>
                <w:highlight w:val="none"/>
              </w:rPr>
            </w:pPr>
            <w:r>
              <w:rPr>
                <w:rFonts w:hint="eastAsia"/>
                <w:color w:val="auto"/>
                <w:highlight w:val="none"/>
              </w:rPr>
              <w:t>设备连接管</w:t>
            </w:r>
          </w:p>
        </w:tc>
        <w:tc>
          <w:tcPr>
            <w:tcW w:w="3377" w:type="dxa"/>
            <w:vAlign w:val="center"/>
          </w:tcPr>
          <w:p>
            <w:pPr>
              <w:ind w:firstLine="420"/>
              <w:rPr>
                <w:rFonts w:hint="eastAsia"/>
                <w:color w:val="auto"/>
                <w:highlight w:val="none"/>
              </w:rPr>
            </w:pPr>
            <w:r>
              <w:rPr>
                <w:rFonts w:hint="eastAsia"/>
                <w:color w:val="auto"/>
                <w:highlight w:val="none"/>
              </w:rPr>
              <w:t>不锈钢材质</w:t>
            </w:r>
          </w:p>
        </w:tc>
        <w:tc>
          <w:tcPr>
            <w:tcW w:w="1422" w:type="dxa"/>
            <w:vAlign w:val="center"/>
          </w:tcPr>
          <w:p>
            <w:pPr>
              <w:ind w:firstLine="420"/>
              <w:rPr>
                <w:color w:val="auto"/>
                <w:highlight w:val="none"/>
              </w:rPr>
            </w:pPr>
            <w:r>
              <w:rPr>
                <w:rFonts w:hint="eastAsia"/>
                <w:color w:val="auto"/>
                <w:highlight w:val="none"/>
              </w:rPr>
              <w:t>28</w:t>
            </w:r>
            <w:r>
              <w:rPr>
                <w:color w:val="auto"/>
                <w:highlight w:val="none"/>
              </w:rPr>
              <w:t xml:space="preserve">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14</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420"/>
              <w:rPr>
                <w:color w:val="auto"/>
                <w:highlight w:val="none"/>
              </w:rPr>
            </w:pPr>
            <w:r>
              <w:rPr>
                <w:rFonts w:hint="eastAsia"/>
                <w:color w:val="auto"/>
                <w:highlight w:val="none"/>
              </w:rPr>
              <w:t>大楼与机房地下预</w:t>
            </w:r>
          </w:p>
          <w:p>
            <w:pPr>
              <w:ind w:firstLine="420"/>
              <w:rPr>
                <w:rFonts w:hint="eastAsia"/>
                <w:color w:val="auto"/>
                <w:highlight w:val="none"/>
              </w:rPr>
            </w:pPr>
            <w:r>
              <w:rPr>
                <w:rFonts w:hint="eastAsia"/>
                <w:color w:val="auto"/>
                <w:highlight w:val="none"/>
              </w:rPr>
              <w:t>埋管，管道井</w:t>
            </w:r>
          </w:p>
        </w:tc>
        <w:tc>
          <w:tcPr>
            <w:tcW w:w="1422" w:type="dxa"/>
            <w:vAlign w:val="center"/>
          </w:tcPr>
          <w:p>
            <w:pPr>
              <w:ind w:firstLine="420"/>
              <w:rPr>
                <w:color w:val="auto"/>
                <w:highlight w:val="none"/>
              </w:rPr>
            </w:pPr>
            <w:r>
              <w:rPr>
                <w:rFonts w:hint="eastAsia"/>
                <w:color w:val="auto"/>
                <w:highlight w:val="none"/>
              </w:rPr>
              <w:t>1</w:t>
            </w:r>
            <w:r>
              <w:rPr>
                <w:color w:val="auto"/>
                <w:highlight w:val="none"/>
              </w:rPr>
              <w:t>9</w:t>
            </w:r>
            <w:r>
              <w:rPr>
                <w:rFonts w:hint="eastAsia"/>
                <w:color w:val="auto"/>
                <w:highlight w:val="none"/>
              </w:rPr>
              <w:t>5</w:t>
            </w:r>
            <w:r>
              <w:rPr>
                <w:color w:val="auto"/>
                <w:highlight w:val="none"/>
              </w:rPr>
              <w:t xml:space="preserve">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15</w:t>
            </w:r>
          </w:p>
        </w:tc>
        <w:tc>
          <w:tcPr>
            <w:tcW w:w="2982" w:type="dxa"/>
            <w:vAlign w:val="center"/>
          </w:tcPr>
          <w:p>
            <w:pPr>
              <w:ind w:firstLine="420"/>
              <w:rPr>
                <w:rFonts w:hint="eastAsia"/>
                <w:color w:val="auto"/>
                <w:highlight w:val="none"/>
              </w:rPr>
            </w:pPr>
            <w:r>
              <w:rPr>
                <w:rFonts w:hint="eastAsia"/>
                <w:color w:val="auto"/>
                <w:highlight w:val="none"/>
              </w:rPr>
              <w:t>铜球阀门</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rFonts w:hint="eastAsia"/>
                <w:color w:val="auto"/>
                <w:highlight w:val="none"/>
              </w:rPr>
              <w:t>90</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16</w:t>
            </w:r>
          </w:p>
        </w:tc>
        <w:tc>
          <w:tcPr>
            <w:tcW w:w="2982" w:type="dxa"/>
            <w:vAlign w:val="center"/>
          </w:tcPr>
          <w:p>
            <w:pPr>
              <w:ind w:firstLine="420"/>
              <w:rPr>
                <w:rFonts w:hint="eastAsia"/>
                <w:color w:val="auto"/>
                <w:highlight w:val="none"/>
              </w:rPr>
            </w:pPr>
            <w:r>
              <w:rPr>
                <w:rFonts w:hint="eastAsia"/>
                <w:color w:val="auto"/>
                <w:highlight w:val="none"/>
              </w:rPr>
              <w:t>铜弯头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180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17</w:t>
            </w:r>
          </w:p>
        </w:tc>
        <w:tc>
          <w:tcPr>
            <w:tcW w:w="2982" w:type="dxa"/>
            <w:vAlign w:val="center"/>
          </w:tcPr>
          <w:p>
            <w:pPr>
              <w:ind w:firstLine="420"/>
              <w:rPr>
                <w:rFonts w:hint="eastAsia"/>
                <w:color w:val="auto"/>
                <w:highlight w:val="none"/>
              </w:rPr>
            </w:pPr>
            <w:r>
              <w:rPr>
                <w:rFonts w:hint="eastAsia"/>
                <w:color w:val="auto"/>
                <w:highlight w:val="none"/>
              </w:rPr>
              <w:t>铜直通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90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18</w:t>
            </w:r>
          </w:p>
        </w:tc>
        <w:tc>
          <w:tcPr>
            <w:tcW w:w="2982" w:type="dxa"/>
            <w:vAlign w:val="center"/>
          </w:tcPr>
          <w:p>
            <w:pPr>
              <w:ind w:firstLine="420"/>
              <w:rPr>
                <w:rFonts w:hint="eastAsia"/>
                <w:color w:val="auto"/>
                <w:highlight w:val="none"/>
              </w:rPr>
            </w:pPr>
            <w:r>
              <w:rPr>
                <w:rFonts w:hint="eastAsia"/>
                <w:color w:val="auto"/>
                <w:highlight w:val="none"/>
              </w:rPr>
              <w:t>铜反边接头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150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19</w:t>
            </w:r>
          </w:p>
        </w:tc>
        <w:tc>
          <w:tcPr>
            <w:tcW w:w="2982" w:type="dxa"/>
            <w:vAlign w:val="center"/>
          </w:tcPr>
          <w:p>
            <w:pPr>
              <w:ind w:firstLine="420"/>
              <w:rPr>
                <w:rFonts w:hint="eastAsia"/>
                <w:color w:val="auto"/>
                <w:highlight w:val="none"/>
              </w:rPr>
            </w:pPr>
            <w:r>
              <w:rPr>
                <w:rFonts w:hint="eastAsia"/>
                <w:color w:val="auto"/>
                <w:highlight w:val="none"/>
              </w:rPr>
              <w:t>铜变径弯头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227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20</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420"/>
              <w:rPr>
                <w:rFonts w:hint="eastAsia"/>
                <w:color w:val="auto"/>
                <w:highlight w:val="none"/>
              </w:rPr>
            </w:pPr>
            <w:r>
              <w:rPr>
                <w:rFonts w:hint="eastAsia"/>
                <w:color w:val="auto"/>
                <w:highlight w:val="none"/>
              </w:rPr>
              <w:t>楼层走廊管</w:t>
            </w:r>
          </w:p>
        </w:tc>
        <w:tc>
          <w:tcPr>
            <w:tcW w:w="1422" w:type="dxa"/>
            <w:vAlign w:val="center"/>
          </w:tcPr>
          <w:p>
            <w:pPr>
              <w:ind w:firstLine="420"/>
              <w:rPr>
                <w:color w:val="auto"/>
                <w:highlight w:val="none"/>
              </w:rPr>
            </w:pPr>
            <w:r>
              <w:rPr>
                <w:rFonts w:hint="eastAsia"/>
                <w:color w:val="auto"/>
                <w:highlight w:val="none"/>
              </w:rPr>
              <w:t>3</w:t>
            </w:r>
            <w:r>
              <w:rPr>
                <w:color w:val="auto"/>
                <w:highlight w:val="none"/>
              </w:rPr>
              <w:t xml:space="preserve">80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21</w:t>
            </w:r>
          </w:p>
        </w:tc>
        <w:tc>
          <w:tcPr>
            <w:tcW w:w="2982" w:type="dxa"/>
            <w:vAlign w:val="center"/>
          </w:tcPr>
          <w:p>
            <w:pPr>
              <w:ind w:firstLine="420"/>
              <w:rPr>
                <w:rFonts w:hint="eastAsia"/>
                <w:color w:val="auto"/>
                <w:highlight w:val="none"/>
              </w:rPr>
            </w:pPr>
            <w:r>
              <w:rPr>
                <w:rFonts w:hint="eastAsia"/>
                <w:color w:val="auto"/>
                <w:highlight w:val="none"/>
              </w:rPr>
              <w:t>铜球阀</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rFonts w:hint="eastAsia"/>
                <w:color w:val="auto"/>
                <w:highlight w:val="none"/>
              </w:rPr>
              <w:t>100</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22</w:t>
            </w:r>
          </w:p>
        </w:tc>
        <w:tc>
          <w:tcPr>
            <w:tcW w:w="2982" w:type="dxa"/>
            <w:vAlign w:val="center"/>
          </w:tcPr>
          <w:p>
            <w:pPr>
              <w:ind w:firstLine="420"/>
              <w:rPr>
                <w:rFonts w:hint="eastAsia"/>
                <w:color w:val="auto"/>
                <w:highlight w:val="none"/>
              </w:rPr>
            </w:pPr>
            <w:r>
              <w:rPr>
                <w:rFonts w:hint="eastAsia"/>
                <w:color w:val="auto"/>
                <w:highlight w:val="none"/>
              </w:rPr>
              <w:t>铜弯头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225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23</w:t>
            </w:r>
          </w:p>
        </w:tc>
        <w:tc>
          <w:tcPr>
            <w:tcW w:w="2982" w:type="dxa"/>
            <w:vAlign w:val="center"/>
          </w:tcPr>
          <w:p>
            <w:pPr>
              <w:ind w:firstLine="420"/>
              <w:rPr>
                <w:rFonts w:hint="eastAsia"/>
                <w:color w:val="auto"/>
                <w:highlight w:val="none"/>
              </w:rPr>
            </w:pPr>
            <w:r>
              <w:rPr>
                <w:rFonts w:hint="eastAsia"/>
                <w:color w:val="auto"/>
                <w:highlight w:val="none"/>
              </w:rPr>
              <w:t>铜直通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260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24</w:t>
            </w:r>
          </w:p>
        </w:tc>
        <w:tc>
          <w:tcPr>
            <w:tcW w:w="2982" w:type="dxa"/>
            <w:vAlign w:val="center"/>
          </w:tcPr>
          <w:p>
            <w:pPr>
              <w:ind w:firstLine="420"/>
              <w:rPr>
                <w:rFonts w:hint="eastAsia"/>
                <w:color w:val="auto"/>
                <w:highlight w:val="none"/>
              </w:rPr>
            </w:pPr>
            <w:r>
              <w:rPr>
                <w:rFonts w:hint="eastAsia"/>
                <w:color w:val="auto"/>
                <w:highlight w:val="none"/>
              </w:rPr>
              <w:t>铜反边接头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260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25</w:t>
            </w:r>
          </w:p>
        </w:tc>
        <w:tc>
          <w:tcPr>
            <w:tcW w:w="2982" w:type="dxa"/>
            <w:vAlign w:val="center"/>
          </w:tcPr>
          <w:p>
            <w:pPr>
              <w:ind w:firstLine="420"/>
              <w:rPr>
                <w:rFonts w:hint="eastAsia"/>
                <w:color w:val="auto"/>
                <w:highlight w:val="none"/>
              </w:rPr>
            </w:pPr>
            <w:r>
              <w:rPr>
                <w:rFonts w:hint="eastAsia"/>
                <w:color w:val="auto"/>
                <w:highlight w:val="none"/>
              </w:rPr>
              <w:t>铜三通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249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26</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420"/>
              <w:rPr>
                <w:rFonts w:hint="eastAsia"/>
                <w:color w:val="auto"/>
                <w:highlight w:val="none"/>
              </w:rPr>
            </w:pPr>
            <w:r>
              <w:rPr>
                <w:rFonts w:hint="eastAsia"/>
                <w:color w:val="auto"/>
                <w:highlight w:val="none"/>
              </w:rPr>
              <w:t>病房管</w:t>
            </w:r>
          </w:p>
        </w:tc>
        <w:tc>
          <w:tcPr>
            <w:tcW w:w="1422" w:type="dxa"/>
            <w:vAlign w:val="center"/>
          </w:tcPr>
          <w:p>
            <w:pPr>
              <w:ind w:firstLine="420"/>
              <w:rPr>
                <w:color w:val="auto"/>
                <w:highlight w:val="none"/>
              </w:rPr>
            </w:pPr>
            <w:r>
              <w:rPr>
                <w:rFonts w:hint="eastAsia"/>
                <w:color w:val="auto"/>
                <w:highlight w:val="none"/>
              </w:rPr>
              <w:t>3</w:t>
            </w:r>
            <w:r>
              <w:rPr>
                <w:color w:val="auto"/>
                <w:highlight w:val="none"/>
              </w:rPr>
              <w:t xml:space="preserve">18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27</w:t>
            </w:r>
          </w:p>
        </w:tc>
        <w:tc>
          <w:tcPr>
            <w:tcW w:w="2982" w:type="dxa"/>
            <w:vAlign w:val="center"/>
          </w:tcPr>
          <w:p>
            <w:pPr>
              <w:ind w:firstLine="420"/>
              <w:rPr>
                <w:rFonts w:hint="eastAsia"/>
                <w:color w:val="auto"/>
                <w:highlight w:val="none"/>
              </w:rPr>
            </w:pPr>
            <w:r>
              <w:rPr>
                <w:rFonts w:hint="eastAsia"/>
                <w:color w:val="auto"/>
                <w:highlight w:val="none"/>
              </w:rPr>
              <w:t>铜管弯头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150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28</w:t>
            </w:r>
          </w:p>
        </w:tc>
        <w:tc>
          <w:tcPr>
            <w:tcW w:w="2982" w:type="dxa"/>
            <w:vAlign w:val="center"/>
          </w:tcPr>
          <w:p>
            <w:pPr>
              <w:ind w:firstLine="420"/>
              <w:rPr>
                <w:rFonts w:hint="eastAsia"/>
                <w:color w:val="auto"/>
                <w:highlight w:val="none"/>
              </w:rPr>
            </w:pPr>
            <w:r>
              <w:rPr>
                <w:rFonts w:hint="eastAsia"/>
                <w:color w:val="auto"/>
                <w:highlight w:val="none"/>
              </w:rPr>
              <w:t>铜反边接头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166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29</w:t>
            </w:r>
          </w:p>
        </w:tc>
        <w:tc>
          <w:tcPr>
            <w:tcW w:w="2982" w:type="dxa"/>
            <w:vAlign w:val="center"/>
          </w:tcPr>
          <w:p>
            <w:pPr>
              <w:ind w:firstLine="420"/>
              <w:rPr>
                <w:rFonts w:hint="eastAsia"/>
                <w:color w:val="auto"/>
                <w:highlight w:val="none"/>
              </w:rPr>
            </w:pPr>
            <w:r>
              <w:rPr>
                <w:rFonts w:hint="eastAsia"/>
                <w:color w:val="auto"/>
                <w:highlight w:val="none"/>
              </w:rPr>
              <w:t>铜管直通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84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30</w:t>
            </w:r>
          </w:p>
        </w:tc>
        <w:tc>
          <w:tcPr>
            <w:tcW w:w="2982" w:type="dxa"/>
            <w:vAlign w:val="center"/>
          </w:tcPr>
          <w:p>
            <w:pPr>
              <w:ind w:firstLine="420"/>
              <w:rPr>
                <w:rFonts w:hint="eastAsia"/>
                <w:color w:val="auto"/>
                <w:highlight w:val="none"/>
              </w:rPr>
            </w:pPr>
            <w:r>
              <w:rPr>
                <w:rFonts w:hint="eastAsia"/>
                <w:color w:val="auto"/>
                <w:highlight w:val="none"/>
              </w:rPr>
              <w:t>脱脂紫铜管</w:t>
            </w:r>
          </w:p>
        </w:tc>
        <w:tc>
          <w:tcPr>
            <w:tcW w:w="3377" w:type="dxa"/>
            <w:vAlign w:val="center"/>
          </w:tcPr>
          <w:p>
            <w:pPr>
              <w:ind w:firstLine="0" w:firstLineChars="0"/>
              <w:rPr>
                <w:rFonts w:hint="eastAsia"/>
                <w:color w:val="auto"/>
                <w:highlight w:val="none"/>
              </w:rPr>
            </w:pPr>
            <w:r>
              <w:rPr>
                <w:rFonts w:hint="eastAsia"/>
                <w:color w:val="auto"/>
                <w:highlight w:val="none"/>
              </w:rPr>
              <w:t>病房设备带内部连接管</w:t>
            </w:r>
          </w:p>
        </w:tc>
        <w:tc>
          <w:tcPr>
            <w:tcW w:w="1422" w:type="dxa"/>
            <w:vAlign w:val="center"/>
          </w:tcPr>
          <w:p>
            <w:pPr>
              <w:ind w:firstLine="420"/>
              <w:rPr>
                <w:color w:val="auto"/>
                <w:highlight w:val="none"/>
              </w:rPr>
            </w:pPr>
            <w:r>
              <w:rPr>
                <w:rFonts w:hint="eastAsia"/>
                <w:color w:val="auto"/>
                <w:highlight w:val="none"/>
              </w:rPr>
              <w:t>25</w:t>
            </w:r>
            <w:r>
              <w:rPr>
                <w:color w:val="auto"/>
                <w:highlight w:val="none"/>
              </w:rPr>
              <w:t xml:space="preserve">0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31</w:t>
            </w:r>
          </w:p>
        </w:tc>
        <w:tc>
          <w:tcPr>
            <w:tcW w:w="2982" w:type="dxa"/>
            <w:vAlign w:val="center"/>
          </w:tcPr>
          <w:p>
            <w:pPr>
              <w:ind w:firstLine="420"/>
              <w:rPr>
                <w:rFonts w:hint="eastAsia"/>
                <w:color w:val="auto"/>
                <w:highlight w:val="none"/>
              </w:rPr>
            </w:pPr>
            <w:r>
              <w:rPr>
                <w:rFonts w:hint="eastAsia"/>
                <w:color w:val="auto"/>
                <w:highlight w:val="none"/>
              </w:rPr>
              <w:t>铜管弯头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1</w:t>
            </w:r>
            <w:r>
              <w:rPr>
                <w:rFonts w:hint="eastAsia"/>
                <w:color w:val="auto"/>
                <w:highlight w:val="none"/>
              </w:rPr>
              <w:t>8</w:t>
            </w:r>
            <w:r>
              <w:rPr>
                <w:color w:val="auto"/>
                <w:highlight w:val="none"/>
              </w:rPr>
              <w:t xml:space="preserve">0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32</w:t>
            </w:r>
          </w:p>
        </w:tc>
        <w:tc>
          <w:tcPr>
            <w:tcW w:w="2982" w:type="dxa"/>
            <w:vAlign w:val="center"/>
          </w:tcPr>
          <w:p>
            <w:pPr>
              <w:ind w:firstLine="420"/>
              <w:rPr>
                <w:rFonts w:hint="eastAsia"/>
                <w:color w:val="auto"/>
                <w:highlight w:val="none"/>
              </w:rPr>
            </w:pPr>
            <w:r>
              <w:rPr>
                <w:rFonts w:hint="eastAsia"/>
                <w:color w:val="auto"/>
                <w:highlight w:val="none"/>
              </w:rPr>
              <w:t>铜反边接头</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166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33</w:t>
            </w:r>
          </w:p>
        </w:tc>
        <w:tc>
          <w:tcPr>
            <w:tcW w:w="2982" w:type="dxa"/>
            <w:vAlign w:val="center"/>
          </w:tcPr>
          <w:p>
            <w:pPr>
              <w:ind w:firstLine="420"/>
              <w:rPr>
                <w:rFonts w:hint="eastAsia"/>
                <w:color w:val="auto"/>
                <w:highlight w:val="none"/>
              </w:rPr>
            </w:pPr>
            <w:r>
              <w:rPr>
                <w:rFonts w:hint="eastAsia"/>
                <w:color w:val="auto"/>
                <w:highlight w:val="none"/>
              </w:rPr>
              <w:t>铜管直通</w:t>
            </w:r>
          </w:p>
        </w:tc>
        <w:tc>
          <w:tcPr>
            <w:tcW w:w="3377" w:type="dxa"/>
            <w:vAlign w:val="center"/>
          </w:tcPr>
          <w:p>
            <w:pPr>
              <w:ind w:firstLine="420"/>
              <w:rPr>
                <w:rFonts w:hint="eastAsia"/>
                <w:color w:val="auto"/>
                <w:highlight w:val="none"/>
              </w:rPr>
            </w:pPr>
            <w:r>
              <w:rPr>
                <w:rFonts w:hint="eastAsia"/>
                <w:color w:val="auto"/>
                <w:highlight w:val="none"/>
              </w:rPr>
              <w:t>国标铜材质</w:t>
            </w:r>
          </w:p>
        </w:tc>
        <w:tc>
          <w:tcPr>
            <w:tcW w:w="1422" w:type="dxa"/>
            <w:vAlign w:val="center"/>
          </w:tcPr>
          <w:p>
            <w:pPr>
              <w:ind w:firstLine="420"/>
              <w:rPr>
                <w:color w:val="auto"/>
                <w:highlight w:val="none"/>
              </w:rPr>
            </w:pPr>
            <w:r>
              <w:rPr>
                <w:color w:val="auto"/>
                <w:highlight w:val="none"/>
              </w:rPr>
              <w:t xml:space="preserve">84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34</w:t>
            </w:r>
          </w:p>
        </w:tc>
        <w:tc>
          <w:tcPr>
            <w:tcW w:w="2982" w:type="dxa"/>
            <w:vAlign w:val="center"/>
          </w:tcPr>
          <w:p>
            <w:pPr>
              <w:ind w:firstLine="420"/>
              <w:rPr>
                <w:rFonts w:hint="eastAsia"/>
                <w:color w:val="auto"/>
                <w:highlight w:val="none"/>
              </w:rPr>
            </w:pPr>
            <w:r>
              <w:rPr>
                <w:rFonts w:hint="eastAsia"/>
                <w:color w:val="auto"/>
                <w:highlight w:val="none"/>
              </w:rPr>
              <w:t>铜焊条</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color w:val="auto"/>
                <w:highlight w:val="none"/>
              </w:rPr>
            </w:pPr>
            <w:r>
              <w:rPr>
                <w:color w:val="auto"/>
                <w:highlight w:val="none"/>
              </w:rPr>
              <w:t>20KG</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35</w:t>
            </w:r>
          </w:p>
        </w:tc>
        <w:tc>
          <w:tcPr>
            <w:tcW w:w="2982" w:type="dxa"/>
            <w:vAlign w:val="center"/>
          </w:tcPr>
          <w:p>
            <w:pPr>
              <w:ind w:firstLine="420"/>
              <w:rPr>
                <w:rFonts w:hint="eastAsia"/>
                <w:color w:val="auto"/>
                <w:highlight w:val="none"/>
              </w:rPr>
            </w:pPr>
            <w:r>
              <w:rPr>
                <w:rFonts w:hint="eastAsia"/>
                <w:color w:val="auto"/>
                <w:highlight w:val="none"/>
              </w:rPr>
              <w:t>焊接用氧气</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color w:val="auto"/>
                <w:highlight w:val="none"/>
              </w:rPr>
            </w:pPr>
            <w:r>
              <w:rPr>
                <w:color w:val="auto"/>
                <w:highlight w:val="none"/>
              </w:rPr>
              <w:t xml:space="preserve">18 </w:t>
            </w:r>
            <w:r>
              <w:rPr>
                <w:rFonts w:hint="eastAsia"/>
                <w:color w:val="auto"/>
                <w:highlight w:val="none"/>
              </w:rPr>
              <w:t>瓶</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36</w:t>
            </w:r>
          </w:p>
        </w:tc>
        <w:tc>
          <w:tcPr>
            <w:tcW w:w="2982" w:type="dxa"/>
            <w:vAlign w:val="center"/>
          </w:tcPr>
          <w:p>
            <w:pPr>
              <w:ind w:firstLine="420"/>
              <w:rPr>
                <w:rFonts w:hint="eastAsia"/>
                <w:color w:val="auto"/>
                <w:highlight w:val="none"/>
              </w:rPr>
            </w:pPr>
            <w:r>
              <w:rPr>
                <w:rFonts w:hint="eastAsia"/>
                <w:color w:val="auto"/>
                <w:highlight w:val="none"/>
              </w:rPr>
              <w:t>焊接用乙炔</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color w:val="auto"/>
                <w:highlight w:val="none"/>
              </w:rPr>
            </w:pPr>
            <w:r>
              <w:rPr>
                <w:color w:val="auto"/>
                <w:highlight w:val="none"/>
              </w:rPr>
              <w:t>1</w:t>
            </w:r>
            <w:r>
              <w:rPr>
                <w:rFonts w:hint="eastAsia"/>
                <w:color w:val="auto"/>
                <w:highlight w:val="none"/>
              </w:rPr>
              <w:t>5</w:t>
            </w:r>
            <w:r>
              <w:rPr>
                <w:color w:val="auto"/>
                <w:highlight w:val="none"/>
              </w:rPr>
              <w:t xml:space="preserve"> </w:t>
            </w:r>
            <w:r>
              <w:rPr>
                <w:rFonts w:hint="eastAsia"/>
                <w:color w:val="auto"/>
                <w:highlight w:val="none"/>
              </w:rPr>
              <w:t>瓶</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color w:val="auto"/>
                <w:highlight w:val="none"/>
              </w:rPr>
              <w:t>37</w:t>
            </w:r>
          </w:p>
        </w:tc>
        <w:tc>
          <w:tcPr>
            <w:tcW w:w="2982" w:type="dxa"/>
            <w:vAlign w:val="center"/>
          </w:tcPr>
          <w:p>
            <w:pPr>
              <w:ind w:firstLine="420"/>
              <w:rPr>
                <w:rFonts w:hint="eastAsia"/>
                <w:color w:val="auto"/>
                <w:highlight w:val="none"/>
              </w:rPr>
            </w:pPr>
            <w:r>
              <w:rPr>
                <w:rFonts w:hint="eastAsia"/>
                <w:color w:val="auto"/>
                <w:highlight w:val="none"/>
              </w:rPr>
              <w:t>试压用氮气</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color w:val="auto"/>
                <w:highlight w:val="none"/>
              </w:rPr>
            </w:pPr>
            <w:r>
              <w:rPr>
                <w:color w:val="auto"/>
                <w:highlight w:val="none"/>
              </w:rPr>
              <w:t>1</w:t>
            </w:r>
            <w:r>
              <w:rPr>
                <w:rFonts w:hint="eastAsia"/>
                <w:color w:val="auto"/>
                <w:highlight w:val="none"/>
              </w:rPr>
              <w:t>5</w:t>
            </w:r>
            <w:r>
              <w:rPr>
                <w:color w:val="auto"/>
                <w:highlight w:val="none"/>
              </w:rPr>
              <w:t xml:space="preserve"> </w:t>
            </w:r>
            <w:r>
              <w:rPr>
                <w:rFonts w:hint="eastAsia"/>
                <w:color w:val="auto"/>
                <w:highlight w:val="none"/>
              </w:rPr>
              <w:t>瓶</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rFonts w:hint="eastAsia"/>
                <w:color w:val="auto"/>
                <w:highlight w:val="none"/>
              </w:rPr>
              <w:t>38</w:t>
            </w:r>
          </w:p>
        </w:tc>
        <w:tc>
          <w:tcPr>
            <w:tcW w:w="2982" w:type="dxa"/>
            <w:vAlign w:val="center"/>
          </w:tcPr>
          <w:p>
            <w:pPr>
              <w:ind w:firstLine="420"/>
              <w:rPr>
                <w:rFonts w:hint="eastAsia"/>
                <w:color w:val="auto"/>
                <w:highlight w:val="none"/>
              </w:rPr>
            </w:pPr>
            <w:r>
              <w:rPr>
                <w:rFonts w:hint="eastAsia"/>
                <w:color w:val="auto"/>
                <w:highlight w:val="none"/>
              </w:rPr>
              <w:t>支架制作</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0.6 吨</w:t>
            </w:r>
          </w:p>
        </w:tc>
        <w:tc>
          <w:tcPr>
            <w:tcW w:w="878" w:type="dxa"/>
          </w:tcPr>
          <w:p>
            <w:pPr>
              <w:pStyle w:val="121"/>
              <w:ind w:firstLine="562"/>
              <w:rPr>
                <w:rFonts w:ascii="宋体" w:hAnsi="宋体" w:cs="宋体"/>
                <w:b/>
                <w:bCs/>
                <w:color w:val="auto"/>
                <w:sz w:val="28"/>
                <w:szCs w:val="28"/>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5"/>
            <w:vAlign w:val="center"/>
          </w:tcPr>
          <w:p>
            <w:pPr>
              <w:pStyle w:val="121"/>
              <w:ind w:firstLine="562"/>
              <w:jc w:val="center"/>
              <w:rPr>
                <w:rFonts w:ascii="宋体" w:hAnsi="宋体" w:cs="宋体"/>
                <w:b/>
                <w:bCs/>
                <w:color w:val="auto"/>
                <w:sz w:val="28"/>
                <w:szCs w:val="28"/>
                <w:highlight w:val="none"/>
                <w:lang w:val="en-US"/>
              </w:rPr>
            </w:pPr>
            <w:r>
              <w:rPr>
                <w:rFonts w:hint="eastAsia"/>
                <w:b/>
                <w:bCs/>
                <w:color w:val="auto"/>
                <w:sz w:val="28"/>
                <w:szCs w:val="28"/>
                <w:highlight w:val="none"/>
              </w:rPr>
              <w:t>三、床头终端系统（医疗设备带）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rFonts w:hint="eastAsia"/>
                <w:color w:val="auto"/>
                <w:highlight w:val="none"/>
              </w:rPr>
              <w:t>序号</w:t>
            </w:r>
          </w:p>
        </w:tc>
        <w:tc>
          <w:tcPr>
            <w:tcW w:w="2982" w:type="dxa"/>
            <w:vAlign w:val="center"/>
          </w:tcPr>
          <w:p>
            <w:pPr>
              <w:ind w:firstLine="420"/>
              <w:rPr>
                <w:rFonts w:hint="eastAsia"/>
                <w:color w:val="auto"/>
                <w:highlight w:val="none"/>
              </w:rPr>
            </w:pPr>
            <w:r>
              <w:rPr>
                <w:rFonts w:hint="eastAsia"/>
                <w:color w:val="auto"/>
                <w:highlight w:val="none"/>
              </w:rPr>
              <w:t>项目名称</w:t>
            </w:r>
          </w:p>
        </w:tc>
        <w:tc>
          <w:tcPr>
            <w:tcW w:w="3377" w:type="dxa"/>
            <w:vAlign w:val="center"/>
          </w:tcPr>
          <w:p>
            <w:pPr>
              <w:ind w:firstLine="420"/>
              <w:rPr>
                <w:rFonts w:hint="eastAsia"/>
                <w:color w:val="auto"/>
                <w:highlight w:val="none"/>
              </w:rPr>
            </w:pPr>
            <w:r>
              <w:rPr>
                <w:rFonts w:hint="eastAsia"/>
                <w:color w:val="auto"/>
                <w:highlight w:val="none"/>
              </w:rPr>
              <w:t>规格</w:t>
            </w:r>
          </w:p>
        </w:tc>
        <w:tc>
          <w:tcPr>
            <w:tcW w:w="1422" w:type="dxa"/>
            <w:vAlign w:val="center"/>
          </w:tcPr>
          <w:p>
            <w:pPr>
              <w:ind w:firstLine="420"/>
              <w:rPr>
                <w:color w:val="auto"/>
                <w:highlight w:val="none"/>
              </w:rPr>
            </w:pPr>
            <w:r>
              <w:rPr>
                <w:rFonts w:hint="eastAsia"/>
                <w:color w:val="auto"/>
                <w:highlight w:val="none"/>
              </w:rPr>
              <w:t>数量</w:t>
            </w:r>
          </w:p>
        </w:tc>
        <w:tc>
          <w:tcPr>
            <w:tcW w:w="878" w:type="dxa"/>
          </w:tcPr>
          <w:p>
            <w:pPr>
              <w:pStyle w:val="121"/>
              <w:ind w:firstLine="0" w:firstLineChars="0"/>
              <w:rPr>
                <w:rFonts w:ascii="宋体" w:hAnsi="宋体" w:cs="宋体"/>
                <w:color w:val="auto"/>
                <w:szCs w:val="21"/>
                <w:highlight w:val="none"/>
                <w:lang w:val="en-US"/>
              </w:rPr>
            </w:pPr>
            <w:r>
              <w:rPr>
                <w:rFonts w:hint="eastAsia" w:ascii="宋体" w:hAnsi="宋体" w:cs="宋体"/>
                <w:color w:val="auto"/>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1</w:t>
            </w:r>
          </w:p>
        </w:tc>
        <w:tc>
          <w:tcPr>
            <w:tcW w:w="2982" w:type="dxa"/>
            <w:vAlign w:val="center"/>
          </w:tcPr>
          <w:p>
            <w:pPr>
              <w:ind w:firstLine="420"/>
              <w:rPr>
                <w:rFonts w:hint="eastAsia"/>
                <w:color w:val="auto"/>
                <w:highlight w:val="none"/>
              </w:rPr>
            </w:pPr>
            <w:r>
              <w:rPr>
                <w:rFonts w:hint="eastAsia"/>
                <w:color w:val="auto"/>
                <w:highlight w:val="none"/>
              </w:rPr>
              <w:t>设备带</w:t>
            </w:r>
          </w:p>
        </w:tc>
        <w:tc>
          <w:tcPr>
            <w:tcW w:w="3377" w:type="dxa"/>
            <w:vAlign w:val="center"/>
          </w:tcPr>
          <w:p>
            <w:pPr>
              <w:ind w:firstLine="420"/>
              <w:rPr>
                <w:rFonts w:hint="eastAsia"/>
                <w:color w:val="auto"/>
                <w:highlight w:val="none"/>
              </w:rPr>
            </w:pPr>
            <w:r>
              <w:rPr>
                <w:rFonts w:hint="eastAsia"/>
                <w:color w:val="auto"/>
                <w:highlight w:val="none"/>
              </w:rPr>
              <w:t>全金属材质，标准三腔体结构</w:t>
            </w:r>
            <w:r>
              <w:rPr>
                <w:color w:val="auto"/>
                <w:highlight w:val="none"/>
              </w:rPr>
              <w:t xml:space="preserve"> </w:t>
            </w:r>
          </w:p>
        </w:tc>
        <w:tc>
          <w:tcPr>
            <w:tcW w:w="1422" w:type="dxa"/>
            <w:vAlign w:val="center"/>
          </w:tcPr>
          <w:p>
            <w:pPr>
              <w:ind w:firstLine="420"/>
              <w:rPr>
                <w:rFonts w:hint="eastAsia"/>
                <w:color w:val="auto"/>
                <w:highlight w:val="none"/>
              </w:rPr>
            </w:pPr>
            <w:r>
              <w:rPr>
                <w:rFonts w:hint="eastAsia"/>
                <w:color w:val="auto"/>
                <w:highlight w:val="none"/>
              </w:rPr>
              <w:t>400米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2</w:t>
            </w:r>
          </w:p>
        </w:tc>
        <w:tc>
          <w:tcPr>
            <w:tcW w:w="2982" w:type="dxa"/>
            <w:vAlign w:val="center"/>
          </w:tcPr>
          <w:p>
            <w:pPr>
              <w:ind w:firstLine="420"/>
              <w:rPr>
                <w:rFonts w:hint="eastAsia"/>
                <w:color w:val="auto"/>
                <w:highlight w:val="none"/>
              </w:rPr>
            </w:pPr>
            <w:r>
              <w:rPr>
                <w:rFonts w:hint="eastAsia"/>
                <w:color w:val="auto"/>
                <w:highlight w:val="none"/>
              </w:rPr>
              <w:t>万用插座（含底盒）</w:t>
            </w:r>
          </w:p>
        </w:tc>
        <w:tc>
          <w:tcPr>
            <w:tcW w:w="3377" w:type="dxa"/>
            <w:vAlign w:val="center"/>
          </w:tcPr>
          <w:p>
            <w:pPr>
              <w:ind w:firstLine="420"/>
              <w:rPr>
                <w:rFonts w:hint="eastAsia"/>
                <w:color w:val="auto"/>
                <w:highlight w:val="none"/>
              </w:rPr>
            </w:pPr>
            <w:r>
              <w:rPr>
                <w:rFonts w:hint="eastAsia"/>
                <w:color w:val="auto"/>
                <w:highlight w:val="none"/>
              </w:rPr>
              <w:t xml:space="preserve">国标 </w:t>
            </w:r>
            <w:r>
              <w:rPr>
                <w:color w:val="auto"/>
                <w:highlight w:val="none"/>
              </w:rPr>
              <w:t>3+2</w:t>
            </w:r>
          </w:p>
        </w:tc>
        <w:tc>
          <w:tcPr>
            <w:tcW w:w="1422" w:type="dxa"/>
            <w:vAlign w:val="center"/>
          </w:tcPr>
          <w:p>
            <w:pPr>
              <w:ind w:firstLine="420"/>
              <w:rPr>
                <w:rFonts w:hint="eastAsia"/>
                <w:color w:val="auto"/>
                <w:highlight w:val="none"/>
              </w:rPr>
            </w:pPr>
            <w:r>
              <w:rPr>
                <w:rFonts w:hint="eastAsia"/>
                <w:color w:val="auto"/>
                <w:highlight w:val="none"/>
              </w:rPr>
              <w:t>400个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3</w:t>
            </w:r>
          </w:p>
        </w:tc>
        <w:tc>
          <w:tcPr>
            <w:tcW w:w="2982" w:type="dxa"/>
            <w:vAlign w:val="center"/>
          </w:tcPr>
          <w:p>
            <w:pPr>
              <w:ind w:firstLine="420"/>
              <w:rPr>
                <w:rFonts w:hint="eastAsia"/>
                <w:color w:val="auto"/>
                <w:highlight w:val="none"/>
              </w:rPr>
            </w:pPr>
            <w:r>
              <w:rPr>
                <w:rFonts w:hint="eastAsia"/>
                <w:color w:val="auto"/>
                <w:highlight w:val="none"/>
              </w:rPr>
              <w:t>开关</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200个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4</w:t>
            </w:r>
          </w:p>
        </w:tc>
        <w:tc>
          <w:tcPr>
            <w:tcW w:w="2982" w:type="dxa"/>
            <w:vAlign w:val="center"/>
          </w:tcPr>
          <w:p>
            <w:pPr>
              <w:ind w:firstLine="420"/>
              <w:rPr>
                <w:rFonts w:hint="eastAsia"/>
                <w:color w:val="auto"/>
                <w:highlight w:val="none"/>
              </w:rPr>
            </w:pPr>
            <w:r>
              <w:rPr>
                <w:rFonts w:hint="eastAsia"/>
                <w:color w:val="auto"/>
                <w:highlight w:val="none"/>
              </w:rPr>
              <w:t>床头灯</w:t>
            </w:r>
          </w:p>
        </w:tc>
        <w:tc>
          <w:tcPr>
            <w:tcW w:w="3377" w:type="dxa"/>
            <w:vAlign w:val="center"/>
          </w:tcPr>
          <w:p>
            <w:pPr>
              <w:ind w:firstLine="420"/>
              <w:rPr>
                <w:rFonts w:hint="eastAsia"/>
                <w:color w:val="auto"/>
                <w:highlight w:val="none"/>
              </w:rPr>
            </w:pPr>
            <w:r>
              <w:rPr>
                <w:rFonts w:hint="eastAsia"/>
                <w:color w:val="auto"/>
                <w:highlight w:val="none"/>
              </w:rPr>
              <w:t xml:space="preserve">国标 </w:t>
            </w:r>
            <w:r>
              <w:rPr>
                <w:color w:val="auto"/>
                <w:highlight w:val="none"/>
              </w:rPr>
              <w:t>8W</w:t>
            </w:r>
          </w:p>
        </w:tc>
        <w:tc>
          <w:tcPr>
            <w:tcW w:w="1422" w:type="dxa"/>
            <w:vAlign w:val="center"/>
          </w:tcPr>
          <w:p>
            <w:pPr>
              <w:ind w:firstLine="420"/>
              <w:rPr>
                <w:rFonts w:hint="eastAsia"/>
                <w:color w:val="auto"/>
                <w:highlight w:val="none"/>
              </w:rPr>
            </w:pPr>
            <w:r>
              <w:rPr>
                <w:rFonts w:hint="eastAsia"/>
                <w:color w:val="auto"/>
                <w:highlight w:val="none"/>
              </w:rPr>
              <w:t>200个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5</w:t>
            </w:r>
          </w:p>
        </w:tc>
        <w:tc>
          <w:tcPr>
            <w:tcW w:w="2982" w:type="dxa"/>
            <w:vAlign w:val="center"/>
          </w:tcPr>
          <w:p>
            <w:pPr>
              <w:ind w:firstLine="420"/>
              <w:rPr>
                <w:rFonts w:hint="eastAsia"/>
                <w:color w:val="auto"/>
                <w:highlight w:val="none"/>
              </w:rPr>
            </w:pPr>
            <w:r>
              <w:rPr>
                <w:rFonts w:hint="eastAsia"/>
                <w:color w:val="auto"/>
                <w:highlight w:val="none"/>
              </w:rPr>
              <w:t>电源线（红色）单芯双塑</w:t>
            </w:r>
          </w:p>
        </w:tc>
        <w:tc>
          <w:tcPr>
            <w:tcW w:w="3377" w:type="dxa"/>
            <w:vAlign w:val="center"/>
          </w:tcPr>
          <w:p>
            <w:pPr>
              <w:ind w:firstLine="420"/>
              <w:rPr>
                <w:rFonts w:hint="eastAsia"/>
                <w:color w:val="auto"/>
                <w:highlight w:val="none"/>
              </w:rPr>
            </w:pPr>
            <w:r>
              <w:rPr>
                <w:color w:val="auto"/>
                <w:highlight w:val="none"/>
              </w:rPr>
              <w:t xml:space="preserve">2.5 </w:t>
            </w: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400米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6</w:t>
            </w:r>
          </w:p>
        </w:tc>
        <w:tc>
          <w:tcPr>
            <w:tcW w:w="2982" w:type="dxa"/>
            <w:vAlign w:val="center"/>
          </w:tcPr>
          <w:p>
            <w:pPr>
              <w:ind w:firstLine="420"/>
              <w:rPr>
                <w:rFonts w:hint="eastAsia"/>
                <w:color w:val="auto"/>
                <w:highlight w:val="none"/>
              </w:rPr>
            </w:pPr>
            <w:r>
              <w:rPr>
                <w:rFonts w:hint="eastAsia"/>
                <w:color w:val="auto"/>
                <w:highlight w:val="none"/>
              </w:rPr>
              <w:t>电源线（绿色）单芯双塑</w:t>
            </w:r>
          </w:p>
        </w:tc>
        <w:tc>
          <w:tcPr>
            <w:tcW w:w="3377" w:type="dxa"/>
            <w:vAlign w:val="center"/>
          </w:tcPr>
          <w:p>
            <w:pPr>
              <w:ind w:firstLine="420"/>
              <w:rPr>
                <w:rFonts w:hint="eastAsia"/>
                <w:color w:val="auto"/>
                <w:highlight w:val="none"/>
              </w:rPr>
            </w:pPr>
            <w:r>
              <w:rPr>
                <w:color w:val="auto"/>
                <w:highlight w:val="none"/>
              </w:rPr>
              <w:t xml:space="preserve">2.5 </w:t>
            </w: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400米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7</w:t>
            </w:r>
          </w:p>
        </w:tc>
        <w:tc>
          <w:tcPr>
            <w:tcW w:w="2982" w:type="dxa"/>
            <w:vAlign w:val="center"/>
          </w:tcPr>
          <w:p>
            <w:pPr>
              <w:ind w:firstLine="420"/>
              <w:rPr>
                <w:rFonts w:hint="eastAsia"/>
                <w:color w:val="auto"/>
                <w:highlight w:val="none"/>
              </w:rPr>
            </w:pPr>
            <w:r>
              <w:rPr>
                <w:rFonts w:hint="eastAsia"/>
                <w:color w:val="auto"/>
                <w:highlight w:val="none"/>
              </w:rPr>
              <w:t>电源线（双色）单芯双塑</w:t>
            </w:r>
          </w:p>
        </w:tc>
        <w:tc>
          <w:tcPr>
            <w:tcW w:w="3377" w:type="dxa"/>
            <w:vAlign w:val="center"/>
          </w:tcPr>
          <w:p>
            <w:pPr>
              <w:ind w:firstLine="420"/>
              <w:rPr>
                <w:rFonts w:hint="eastAsia"/>
                <w:color w:val="auto"/>
                <w:highlight w:val="none"/>
              </w:rPr>
            </w:pPr>
            <w:r>
              <w:rPr>
                <w:color w:val="auto"/>
                <w:highlight w:val="none"/>
              </w:rPr>
              <w:t xml:space="preserve">2.5 </w:t>
            </w: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400米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jc w:val="both"/>
              <w:rPr>
                <w:rFonts w:hint="eastAsia"/>
                <w:color w:val="auto"/>
                <w:highlight w:val="none"/>
              </w:rPr>
            </w:pPr>
            <w:r>
              <w:rPr>
                <w:color w:val="auto"/>
                <w:highlight w:val="none"/>
              </w:rPr>
              <w:t>8</w:t>
            </w:r>
          </w:p>
        </w:tc>
        <w:tc>
          <w:tcPr>
            <w:tcW w:w="2982" w:type="dxa"/>
            <w:vAlign w:val="center"/>
          </w:tcPr>
          <w:p>
            <w:pPr>
              <w:ind w:firstLine="420"/>
              <w:rPr>
                <w:rFonts w:hint="eastAsia"/>
                <w:color w:val="auto"/>
                <w:highlight w:val="none"/>
              </w:rPr>
            </w:pPr>
            <w:r>
              <w:rPr>
                <w:rFonts w:hint="eastAsia"/>
                <w:color w:val="auto"/>
                <w:highlight w:val="none"/>
              </w:rPr>
              <w:t>独立的漏电保护装置</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100个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jc w:val="both"/>
              <w:rPr>
                <w:rFonts w:hint="eastAsia"/>
                <w:color w:val="auto"/>
                <w:highlight w:val="none"/>
              </w:rPr>
            </w:pPr>
            <w:r>
              <w:rPr>
                <w:color w:val="auto"/>
                <w:highlight w:val="none"/>
              </w:rPr>
              <w:t>10</w:t>
            </w:r>
          </w:p>
        </w:tc>
        <w:tc>
          <w:tcPr>
            <w:tcW w:w="2982" w:type="dxa"/>
            <w:vAlign w:val="center"/>
          </w:tcPr>
          <w:p>
            <w:pPr>
              <w:ind w:firstLine="420"/>
              <w:rPr>
                <w:rFonts w:hint="eastAsia"/>
                <w:color w:val="auto"/>
                <w:highlight w:val="none"/>
              </w:rPr>
            </w:pPr>
            <w:r>
              <w:rPr>
                <w:rFonts w:hint="eastAsia"/>
                <w:color w:val="auto"/>
                <w:highlight w:val="none"/>
              </w:rPr>
              <w:t>氧气端口</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200</w:t>
            </w:r>
            <w:r>
              <w:rPr>
                <w:color w:val="auto"/>
                <w:highlight w:val="none"/>
              </w:rPr>
              <w:t xml:space="preserve"> </w:t>
            </w:r>
            <w:r>
              <w:rPr>
                <w:rFonts w:hint="eastAsia"/>
                <w:color w:val="auto"/>
                <w:highlight w:val="none"/>
              </w:rPr>
              <w:t>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jc w:val="both"/>
              <w:rPr>
                <w:rFonts w:hint="eastAsia"/>
                <w:color w:val="auto"/>
                <w:highlight w:val="none"/>
              </w:rPr>
            </w:pPr>
            <w:r>
              <w:rPr>
                <w:color w:val="auto"/>
                <w:highlight w:val="none"/>
              </w:rPr>
              <w:t>11</w:t>
            </w:r>
          </w:p>
        </w:tc>
        <w:tc>
          <w:tcPr>
            <w:tcW w:w="2982" w:type="dxa"/>
            <w:vAlign w:val="center"/>
          </w:tcPr>
          <w:p>
            <w:pPr>
              <w:ind w:firstLine="420"/>
              <w:rPr>
                <w:rFonts w:hint="eastAsia"/>
                <w:color w:val="auto"/>
                <w:highlight w:val="none"/>
              </w:rPr>
            </w:pPr>
            <w:r>
              <w:rPr>
                <w:rFonts w:hint="eastAsia"/>
                <w:color w:val="auto"/>
                <w:highlight w:val="none"/>
              </w:rPr>
              <w:t>负压吸引端口</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rFonts w:hint="eastAsia"/>
                <w:color w:val="auto"/>
                <w:highlight w:val="none"/>
              </w:rPr>
              <w:t>200个</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94" w:type="dxa"/>
            <w:gridSpan w:val="5"/>
            <w:vAlign w:val="center"/>
          </w:tcPr>
          <w:p>
            <w:pPr>
              <w:pStyle w:val="121"/>
              <w:ind w:firstLine="562"/>
              <w:jc w:val="center"/>
              <w:rPr>
                <w:rFonts w:ascii="宋体" w:hAnsi="宋体" w:cs="宋体"/>
                <w:color w:val="auto"/>
                <w:szCs w:val="21"/>
                <w:highlight w:val="none"/>
                <w:lang w:val="en-US"/>
              </w:rPr>
            </w:pPr>
            <w:r>
              <w:rPr>
                <w:rFonts w:hint="eastAsia"/>
                <w:b/>
                <w:bCs/>
                <w:color w:val="auto"/>
                <w:sz w:val="28"/>
                <w:szCs w:val="28"/>
                <w:highlight w:val="none"/>
              </w:rPr>
              <w:t>四、医疗呼叫对讲系统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firstLine="0" w:firstLineChars="0"/>
              <w:rPr>
                <w:color w:val="auto"/>
                <w:highlight w:val="none"/>
              </w:rPr>
            </w:pPr>
            <w:r>
              <w:rPr>
                <w:rFonts w:hint="eastAsia"/>
                <w:color w:val="auto"/>
                <w:highlight w:val="none"/>
              </w:rPr>
              <w:t>序号</w:t>
            </w:r>
          </w:p>
        </w:tc>
        <w:tc>
          <w:tcPr>
            <w:tcW w:w="2982" w:type="dxa"/>
            <w:vAlign w:val="center"/>
          </w:tcPr>
          <w:p>
            <w:pPr>
              <w:ind w:firstLine="420"/>
              <w:rPr>
                <w:rFonts w:hint="eastAsia"/>
                <w:color w:val="auto"/>
                <w:highlight w:val="none"/>
              </w:rPr>
            </w:pPr>
            <w:r>
              <w:rPr>
                <w:rFonts w:hint="eastAsia"/>
                <w:color w:val="auto"/>
                <w:highlight w:val="none"/>
              </w:rPr>
              <w:t>项目名称</w:t>
            </w:r>
          </w:p>
        </w:tc>
        <w:tc>
          <w:tcPr>
            <w:tcW w:w="3377" w:type="dxa"/>
            <w:vAlign w:val="center"/>
          </w:tcPr>
          <w:p>
            <w:pPr>
              <w:ind w:firstLine="420"/>
              <w:rPr>
                <w:rFonts w:hint="eastAsia"/>
                <w:color w:val="auto"/>
                <w:highlight w:val="none"/>
              </w:rPr>
            </w:pPr>
            <w:r>
              <w:rPr>
                <w:rFonts w:hint="eastAsia"/>
                <w:color w:val="auto"/>
                <w:highlight w:val="none"/>
              </w:rPr>
              <w:t>规格型号</w:t>
            </w:r>
          </w:p>
        </w:tc>
        <w:tc>
          <w:tcPr>
            <w:tcW w:w="1422" w:type="dxa"/>
            <w:vAlign w:val="center"/>
          </w:tcPr>
          <w:p>
            <w:pPr>
              <w:ind w:firstLine="420"/>
              <w:rPr>
                <w:rFonts w:hint="eastAsia"/>
                <w:color w:val="auto"/>
                <w:highlight w:val="none"/>
              </w:rPr>
            </w:pPr>
            <w:r>
              <w:rPr>
                <w:rFonts w:hint="eastAsia"/>
                <w:color w:val="auto"/>
                <w:highlight w:val="none"/>
              </w:rPr>
              <w:t>数量</w:t>
            </w:r>
          </w:p>
        </w:tc>
        <w:tc>
          <w:tcPr>
            <w:tcW w:w="878" w:type="dxa"/>
          </w:tcPr>
          <w:p>
            <w:pPr>
              <w:pStyle w:val="121"/>
              <w:ind w:firstLine="0" w:firstLineChars="0"/>
              <w:rPr>
                <w:rFonts w:ascii="宋体" w:hAnsi="宋体" w:cs="宋体"/>
                <w:color w:val="auto"/>
                <w:szCs w:val="21"/>
                <w:highlight w:val="none"/>
                <w:lang w:val="en-US"/>
              </w:rPr>
            </w:pPr>
            <w:r>
              <w:rPr>
                <w:rFonts w:hint="eastAsia" w:ascii="宋体" w:hAnsi="宋体" w:cs="宋体"/>
                <w:color w:val="auto"/>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color w:val="auto"/>
                <w:highlight w:val="none"/>
              </w:rPr>
              <w:t>1</w:t>
            </w:r>
          </w:p>
        </w:tc>
        <w:tc>
          <w:tcPr>
            <w:tcW w:w="2982" w:type="dxa"/>
            <w:vAlign w:val="center"/>
          </w:tcPr>
          <w:p>
            <w:pPr>
              <w:ind w:firstLine="420"/>
              <w:rPr>
                <w:rFonts w:hint="eastAsia"/>
                <w:color w:val="auto"/>
                <w:highlight w:val="none"/>
              </w:rPr>
            </w:pPr>
            <w:r>
              <w:rPr>
                <w:rFonts w:hint="eastAsia"/>
                <w:color w:val="auto"/>
                <w:highlight w:val="none"/>
              </w:rPr>
              <w:t>病区显示屏</w:t>
            </w:r>
          </w:p>
        </w:tc>
        <w:tc>
          <w:tcPr>
            <w:tcW w:w="3377" w:type="dxa"/>
            <w:vAlign w:val="center"/>
          </w:tcPr>
          <w:p>
            <w:pPr>
              <w:ind w:firstLine="420"/>
              <w:rPr>
                <w:rFonts w:hint="eastAsia"/>
                <w:color w:val="auto"/>
                <w:highlight w:val="none"/>
              </w:rPr>
            </w:pPr>
            <w:r>
              <w:rPr>
                <w:rFonts w:hint="eastAsia"/>
                <w:color w:val="auto"/>
                <w:highlight w:val="none"/>
              </w:rPr>
              <w:t>双面双显</w:t>
            </w:r>
          </w:p>
        </w:tc>
        <w:tc>
          <w:tcPr>
            <w:tcW w:w="1422" w:type="dxa"/>
            <w:vAlign w:val="center"/>
          </w:tcPr>
          <w:p>
            <w:pPr>
              <w:ind w:firstLine="420"/>
              <w:rPr>
                <w:rFonts w:hint="eastAsia"/>
                <w:color w:val="auto"/>
                <w:highlight w:val="none"/>
              </w:rPr>
            </w:pPr>
            <w:r>
              <w:rPr>
                <w:rFonts w:hint="eastAsia"/>
                <w:color w:val="auto"/>
                <w:highlight w:val="none"/>
              </w:rPr>
              <w:t>12套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color w:val="auto"/>
                <w:highlight w:val="none"/>
              </w:rPr>
              <w:t>2</w:t>
            </w:r>
          </w:p>
        </w:tc>
        <w:tc>
          <w:tcPr>
            <w:tcW w:w="2982" w:type="dxa"/>
            <w:vAlign w:val="center"/>
          </w:tcPr>
          <w:p>
            <w:pPr>
              <w:ind w:firstLine="420"/>
              <w:rPr>
                <w:rFonts w:hint="eastAsia"/>
                <w:color w:val="auto"/>
                <w:highlight w:val="none"/>
              </w:rPr>
            </w:pPr>
            <w:r>
              <w:rPr>
                <w:rFonts w:hint="eastAsia"/>
                <w:color w:val="auto"/>
                <w:highlight w:val="none"/>
              </w:rPr>
              <w:t>病区呼叫主机</w:t>
            </w:r>
          </w:p>
        </w:tc>
        <w:tc>
          <w:tcPr>
            <w:tcW w:w="3377" w:type="dxa"/>
            <w:vAlign w:val="center"/>
          </w:tcPr>
          <w:p>
            <w:pPr>
              <w:ind w:firstLine="420"/>
              <w:rPr>
                <w:rFonts w:hint="eastAsia"/>
                <w:color w:val="auto"/>
                <w:highlight w:val="none"/>
              </w:rPr>
            </w:pPr>
            <w:r>
              <w:rPr>
                <w:color w:val="auto"/>
                <w:highlight w:val="none"/>
              </w:rPr>
              <w:t xml:space="preserve">80 </w:t>
            </w:r>
            <w:r>
              <w:rPr>
                <w:rFonts w:hint="eastAsia"/>
                <w:color w:val="auto"/>
                <w:highlight w:val="none"/>
              </w:rPr>
              <w:t>门</w:t>
            </w:r>
          </w:p>
        </w:tc>
        <w:tc>
          <w:tcPr>
            <w:tcW w:w="1422" w:type="dxa"/>
            <w:vAlign w:val="center"/>
          </w:tcPr>
          <w:p>
            <w:pPr>
              <w:ind w:firstLine="420"/>
              <w:rPr>
                <w:rFonts w:hint="eastAsia"/>
                <w:color w:val="auto"/>
                <w:highlight w:val="none"/>
              </w:rPr>
            </w:pPr>
            <w:r>
              <w:rPr>
                <w:rFonts w:hint="eastAsia"/>
                <w:color w:val="auto"/>
                <w:highlight w:val="none"/>
              </w:rPr>
              <w:t>6</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color w:val="auto"/>
                <w:highlight w:val="none"/>
              </w:rPr>
              <w:t>3</w:t>
            </w:r>
          </w:p>
        </w:tc>
        <w:tc>
          <w:tcPr>
            <w:tcW w:w="2982" w:type="dxa"/>
            <w:vAlign w:val="center"/>
          </w:tcPr>
          <w:p>
            <w:pPr>
              <w:ind w:firstLine="420"/>
              <w:rPr>
                <w:rFonts w:hint="eastAsia"/>
                <w:color w:val="auto"/>
                <w:highlight w:val="none"/>
              </w:rPr>
            </w:pPr>
            <w:r>
              <w:rPr>
                <w:rFonts w:hint="eastAsia"/>
                <w:color w:val="auto"/>
                <w:highlight w:val="none"/>
              </w:rPr>
              <w:t>病房呼叫分机（含手柄）</w:t>
            </w:r>
          </w:p>
        </w:tc>
        <w:tc>
          <w:tcPr>
            <w:tcW w:w="3377" w:type="dxa"/>
            <w:vAlign w:val="center"/>
          </w:tcPr>
          <w:p>
            <w:pPr>
              <w:ind w:firstLine="420"/>
              <w:rPr>
                <w:rFonts w:hint="eastAsia"/>
                <w:color w:val="auto"/>
                <w:highlight w:val="none"/>
              </w:rPr>
            </w:pPr>
            <w:r>
              <w:rPr>
                <w:rFonts w:hint="eastAsia"/>
                <w:color w:val="auto"/>
                <w:highlight w:val="none"/>
              </w:rPr>
              <w:t>液晶显示器</w:t>
            </w:r>
          </w:p>
        </w:tc>
        <w:tc>
          <w:tcPr>
            <w:tcW w:w="1422" w:type="dxa"/>
            <w:vAlign w:val="center"/>
          </w:tcPr>
          <w:p>
            <w:pPr>
              <w:ind w:firstLine="420"/>
              <w:rPr>
                <w:rFonts w:hint="eastAsia"/>
                <w:color w:val="auto"/>
                <w:highlight w:val="none"/>
              </w:rPr>
            </w:pPr>
            <w:r>
              <w:rPr>
                <w:rFonts w:hint="eastAsia"/>
                <w:color w:val="auto"/>
                <w:highlight w:val="none"/>
              </w:rPr>
              <w:t>200套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color w:val="auto"/>
                <w:highlight w:val="none"/>
              </w:rPr>
              <w:t>4</w:t>
            </w:r>
          </w:p>
        </w:tc>
        <w:tc>
          <w:tcPr>
            <w:tcW w:w="2982" w:type="dxa"/>
            <w:vAlign w:val="center"/>
          </w:tcPr>
          <w:p>
            <w:pPr>
              <w:ind w:firstLine="420"/>
              <w:rPr>
                <w:rFonts w:hint="eastAsia"/>
                <w:color w:val="auto"/>
                <w:highlight w:val="none"/>
              </w:rPr>
            </w:pPr>
            <w:r>
              <w:rPr>
                <w:rFonts w:hint="eastAsia"/>
                <w:color w:val="auto"/>
                <w:highlight w:val="none"/>
              </w:rPr>
              <w:t>卫生间紧急呼叫</w:t>
            </w:r>
          </w:p>
        </w:tc>
        <w:tc>
          <w:tcPr>
            <w:tcW w:w="3377" w:type="dxa"/>
            <w:vAlign w:val="center"/>
          </w:tcPr>
          <w:p>
            <w:pPr>
              <w:ind w:firstLine="420"/>
              <w:rPr>
                <w:rFonts w:hint="eastAsia"/>
                <w:color w:val="auto"/>
                <w:highlight w:val="none"/>
              </w:rPr>
            </w:pPr>
            <w:r>
              <w:rPr>
                <w:rFonts w:hint="eastAsia"/>
                <w:color w:val="auto"/>
                <w:highlight w:val="none"/>
              </w:rPr>
              <w:t>声光显示</w:t>
            </w:r>
          </w:p>
        </w:tc>
        <w:tc>
          <w:tcPr>
            <w:tcW w:w="1422" w:type="dxa"/>
            <w:vAlign w:val="center"/>
          </w:tcPr>
          <w:p>
            <w:pPr>
              <w:ind w:firstLine="420"/>
              <w:rPr>
                <w:rFonts w:hint="eastAsia"/>
                <w:color w:val="auto"/>
                <w:highlight w:val="none"/>
              </w:rPr>
            </w:pPr>
            <w:r>
              <w:rPr>
                <w:rFonts w:hint="eastAsia"/>
                <w:color w:val="auto"/>
                <w:highlight w:val="none"/>
              </w:rPr>
              <w:t>82</w:t>
            </w:r>
            <w:r>
              <w:rPr>
                <w:color w:val="auto"/>
                <w:highlight w:val="none"/>
              </w:rPr>
              <w:t xml:space="preserve"> </w:t>
            </w:r>
            <w:r>
              <w:rPr>
                <w:rFonts w:hint="eastAsia"/>
                <w:color w:val="auto"/>
                <w:highlight w:val="none"/>
              </w:rPr>
              <w:t>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rFonts w:hint="eastAsia"/>
                <w:color w:val="auto"/>
                <w:highlight w:val="none"/>
              </w:rPr>
              <w:t>5</w:t>
            </w:r>
          </w:p>
        </w:tc>
        <w:tc>
          <w:tcPr>
            <w:tcW w:w="2982" w:type="dxa"/>
            <w:vAlign w:val="center"/>
          </w:tcPr>
          <w:p>
            <w:pPr>
              <w:ind w:firstLine="420"/>
              <w:rPr>
                <w:rFonts w:hint="eastAsia"/>
                <w:color w:val="auto"/>
                <w:highlight w:val="none"/>
              </w:rPr>
            </w:pPr>
            <w:r>
              <w:rPr>
                <w:rFonts w:hint="eastAsia"/>
                <w:color w:val="auto"/>
                <w:highlight w:val="none"/>
              </w:rPr>
              <w:t>病房显示屏</w:t>
            </w:r>
          </w:p>
        </w:tc>
        <w:tc>
          <w:tcPr>
            <w:tcW w:w="3377" w:type="dxa"/>
            <w:vAlign w:val="center"/>
          </w:tcPr>
          <w:p>
            <w:pPr>
              <w:ind w:firstLine="420"/>
              <w:rPr>
                <w:rFonts w:hint="eastAsia"/>
                <w:color w:val="auto"/>
                <w:highlight w:val="none"/>
              </w:rPr>
            </w:pPr>
            <w:r>
              <w:rPr>
                <w:rFonts w:hint="eastAsia"/>
                <w:color w:val="auto"/>
                <w:highlight w:val="none"/>
              </w:rPr>
              <w:t>液晶显示屏</w:t>
            </w:r>
          </w:p>
        </w:tc>
        <w:tc>
          <w:tcPr>
            <w:tcW w:w="1422" w:type="dxa"/>
            <w:vAlign w:val="center"/>
          </w:tcPr>
          <w:p>
            <w:pPr>
              <w:ind w:firstLine="420"/>
              <w:rPr>
                <w:rFonts w:hint="eastAsia"/>
                <w:color w:val="auto"/>
                <w:highlight w:val="none"/>
              </w:rPr>
            </w:pPr>
            <w:r>
              <w:rPr>
                <w:rFonts w:hint="eastAsia"/>
                <w:color w:val="auto"/>
                <w:highlight w:val="none"/>
              </w:rPr>
              <w:t>82套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rFonts w:hint="eastAsia"/>
                <w:color w:val="auto"/>
                <w:highlight w:val="none"/>
              </w:rPr>
              <w:t>6</w:t>
            </w:r>
          </w:p>
        </w:tc>
        <w:tc>
          <w:tcPr>
            <w:tcW w:w="2982" w:type="dxa"/>
            <w:vAlign w:val="center"/>
          </w:tcPr>
          <w:p>
            <w:pPr>
              <w:ind w:firstLine="420"/>
              <w:rPr>
                <w:rFonts w:hint="eastAsia"/>
                <w:color w:val="auto"/>
                <w:highlight w:val="none"/>
              </w:rPr>
            </w:pPr>
            <w:r>
              <w:rPr>
                <w:rFonts w:hint="eastAsia"/>
                <w:color w:val="auto"/>
                <w:highlight w:val="none"/>
              </w:rPr>
              <w:t>病房门灯</w:t>
            </w:r>
          </w:p>
        </w:tc>
        <w:tc>
          <w:tcPr>
            <w:tcW w:w="3377" w:type="dxa"/>
            <w:vAlign w:val="center"/>
          </w:tcPr>
          <w:p>
            <w:pPr>
              <w:ind w:firstLine="420"/>
              <w:rPr>
                <w:rFonts w:hint="eastAsia"/>
                <w:color w:val="auto"/>
                <w:highlight w:val="none"/>
              </w:rPr>
            </w:pPr>
            <w:r>
              <w:rPr>
                <w:rFonts w:hint="eastAsia"/>
                <w:color w:val="auto"/>
                <w:highlight w:val="none"/>
              </w:rPr>
              <w:t>三色门灯</w:t>
            </w:r>
          </w:p>
        </w:tc>
        <w:tc>
          <w:tcPr>
            <w:tcW w:w="1422" w:type="dxa"/>
            <w:vAlign w:val="center"/>
          </w:tcPr>
          <w:p>
            <w:pPr>
              <w:ind w:firstLine="420"/>
              <w:rPr>
                <w:rFonts w:hint="eastAsia"/>
                <w:color w:val="auto"/>
                <w:highlight w:val="none"/>
              </w:rPr>
            </w:pPr>
            <w:r>
              <w:rPr>
                <w:rFonts w:hint="eastAsia"/>
                <w:color w:val="auto"/>
                <w:highlight w:val="none"/>
              </w:rPr>
              <w:t>82套</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color w:val="auto"/>
                <w:highlight w:val="none"/>
              </w:rPr>
              <w:t>7</w:t>
            </w:r>
          </w:p>
        </w:tc>
        <w:tc>
          <w:tcPr>
            <w:tcW w:w="2982" w:type="dxa"/>
            <w:vAlign w:val="center"/>
          </w:tcPr>
          <w:p>
            <w:pPr>
              <w:ind w:firstLine="420"/>
              <w:rPr>
                <w:rFonts w:hint="eastAsia"/>
                <w:color w:val="auto"/>
                <w:highlight w:val="none"/>
              </w:rPr>
            </w:pPr>
            <w:r>
              <w:rPr>
                <w:rFonts w:hint="eastAsia"/>
                <w:color w:val="auto"/>
                <w:highlight w:val="none"/>
              </w:rPr>
              <w:t>呼叫保护套</w:t>
            </w:r>
            <w:r>
              <w:rPr>
                <w:color w:val="auto"/>
                <w:highlight w:val="none"/>
              </w:rPr>
              <w:t>PVC</w:t>
            </w:r>
            <w:r>
              <w:rPr>
                <w:rFonts w:hint="eastAsia"/>
                <w:color w:val="auto"/>
                <w:highlight w:val="none"/>
              </w:rPr>
              <w:t>管</w:t>
            </w:r>
          </w:p>
        </w:tc>
        <w:tc>
          <w:tcPr>
            <w:tcW w:w="3377" w:type="dxa"/>
            <w:vAlign w:val="center"/>
          </w:tcPr>
          <w:p>
            <w:pPr>
              <w:ind w:firstLine="420"/>
              <w:rPr>
                <w:rFonts w:hint="eastAsia"/>
                <w:color w:val="auto"/>
                <w:highlight w:val="none"/>
              </w:rPr>
            </w:pPr>
            <w:r>
              <w:rPr>
                <w:rFonts w:hint="eastAsia"/>
                <w:color w:val="auto"/>
                <w:highlight w:val="none"/>
              </w:rPr>
              <w:t>国标</w:t>
            </w:r>
          </w:p>
        </w:tc>
        <w:tc>
          <w:tcPr>
            <w:tcW w:w="1422" w:type="dxa"/>
            <w:vAlign w:val="center"/>
          </w:tcPr>
          <w:p>
            <w:pPr>
              <w:ind w:firstLine="420"/>
              <w:rPr>
                <w:rFonts w:hint="eastAsia"/>
                <w:color w:val="auto"/>
                <w:highlight w:val="none"/>
              </w:rPr>
            </w:pPr>
            <w:r>
              <w:rPr>
                <w:color w:val="auto"/>
                <w:highlight w:val="none"/>
              </w:rPr>
              <w:t>1</w:t>
            </w:r>
            <w:r>
              <w:rPr>
                <w:rFonts w:hint="eastAsia"/>
                <w:color w:val="auto"/>
                <w:highlight w:val="none"/>
              </w:rPr>
              <w:t>9</w:t>
            </w:r>
            <w:r>
              <w:rPr>
                <w:color w:val="auto"/>
                <w:highlight w:val="none"/>
              </w:rPr>
              <w:t xml:space="preserve">0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color w:val="auto"/>
                <w:highlight w:val="none"/>
              </w:rPr>
              <w:t>8</w:t>
            </w:r>
          </w:p>
        </w:tc>
        <w:tc>
          <w:tcPr>
            <w:tcW w:w="2982" w:type="dxa"/>
            <w:vAlign w:val="center"/>
          </w:tcPr>
          <w:p>
            <w:pPr>
              <w:ind w:firstLine="420"/>
              <w:rPr>
                <w:rFonts w:hint="eastAsia"/>
                <w:color w:val="auto"/>
                <w:highlight w:val="none"/>
              </w:rPr>
            </w:pPr>
            <w:r>
              <w:rPr>
                <w:rFonts w:hint="eastAsia"/>
                <w:color w:val="auto"/>
                <w:highlight w:val="none"/>
              </w:rPr>
              <w:t>两芯多股铜导线</w:t>
            </w:r>
          </w:p>
        </w:tc>
        <w:tc>
          <w:tcPr>
            <w:tcW w:w="3377" w:type="dxa"/>
            <w:vAlign w:val="center"/>
          </w:tcPr>
          <w:p>
            <w:pPr>
              <w:ind w:firstLine="420"/>
              <w:rPr>
                <w:rFonts w:hint="eastAsia"/>
                <w:color w:val="auto"/>
                <w:highlight w:val="none"/>
              </w:rPr>
            </w:pPr>
            <w:r>
              <w:rPr>
                <w:color w:val="auto"/>
                <w:highlight w:val="none"/>
              </w:rPr>
              <w:t>1.5×2</w:t>
            </w:r>
          </w:p>
        </w:tc>
        <w:tc>
          <w:tcPr>
            <w:tcW w:w="1422" w:type="dxa"/>
            <w:vAlign w:val="center"/>
          </w:tcPr>
          <w:p>
            <w:pPr>
              <w:ind w:firstLine="420"/>
              <w:rPr>
                <w:rFonts w:hint="eastAsia"/>
                <w:color w:val="auto"/>
                <w:highlight w:val="none"/>
              </w:rPr>
            </w:pPr>
            <w:r>
              <w:rPr>
                <w:color w:val="auto"/>
                <w:highlight w:val="none"/>
              </w:rPr>
              <w:t xml:space="preserve">200 </w:t>
            </w:r>
            <w:r>
              <w:rPr>
                <w:rFonts w:hint="eastAsia"/>
                <w:color w:val="auto"/>
                <w:highlight w:val="none"/>
              </w:rPr>
              <w:t>米</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5"/>
            <w:vAlign w:val="center"/>
          </w:tcPr>
          <w:p>
            <w:pPr>
              <w:pStyle w:val="121"/>
              <w:ind w:firstLine="562"/>
              <w:jc w:val="center"/>
              <w:rPr>
                <w:rFonts w:ascii="宋体" w:hAnsi="宋体" w:cs="宋体"/>
                <w:color w:val="auto"/>
                <w:szCs w:val="21"/>
                <w:highlight w:val="none"/>
                <w:lang w:val="en-US"/>
              </w:rPr>
            </w:pPr>
            <w:r>
              <w:rPr>
                <w:rFonts w:hint="eastAsia"/>
                <w:b/>
                <w:bCs/>
                <w:color w:val="auto"/>
                <w:sz w:val="28"/>
                <w:szCs w:val="28"/>
                <w:highlight w:val="none"/>
                <w:lang w:val="en-US"/>
              </w:rPr>
              <w:t>五</w:t>
            </w:r>
            <w:r>
              <w:rPr>
                <w:rFonts w:hint="eastAsia"/>
                <w:b/>
                <w:bCs/>
                <w:color w:val="auto"/>
                <w:sz w:val="28"/>
                <w:szCs w:val="28"/>
                <w:highlight w:val="none"/>
              </w:rPr>
              <w:t>、医用吊塔设备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rFonts w:hint="eastAsia"/>
                <w:color w:val="auto"/>
                <w:highlight w:val="none"/>
              </w:rPr>
              <w:t>1</w:t>
            </w:r>
          </w:p>
        </w:tc>
        <w:tc>
          <w:tcPr>
            <w:tcW w:w="2982" w:type="dxa"/>
            <w:vAlign w:val="center"/>
          </w:tcPr>
          <w:p>
            <w:pPr>
              <w:ind w:firstLine="420"/>
              <w:rPr>
                <w:rFonts w:hint="eastAsia"/>
                <w:color w:val="auto"/>
                <w:highlight w:val="none"/>
              </w:rPr>
            </w:pPr>
            <w:r>
              <w:rPr>
                <w:rFonts w:hint="eastAsia"/>
                <w:color w:val="auto"/>
                <w:highlight w:val="none"/>
              </w:rPr>
              <w:t>单臂麻醉吊塔</w:t>
            </w:r>
          </w:p>
        </w:tc>
        <w:tc>
          <w:tcPr>
            <w:tcW w:w="3377" w:type="dxa"/>
            <w:vAlign w:val="center"/>
          </w:tcPr>
          <w:p>
            <w:pPr>
              <w:ind w:firstLine="420"/>
              <w:rPr>
                <w:rFonts w:hint="eastAsia"/>
                <w:color w:val="auto"/>
                <w:highlight w:val="none"/>
              </w:rPr>
            </w:pPr>
            <w:r>
              <w:rPr>
                <w:rFonts w:hint="eastAsia"/>
                <w:color w:val="auto"/>
                <w:highlight w:val="none"/>
              </w:rPr>
              <w:t>/</w:t>
            </w:r>
          </w:p>
        </w:tc>
        <w:tc>
          <w:tcPr>
            <w:tcW w:w="1422" w:type="dxa"/>
            <w:vAlign w:val="center"/>
          </w:tcPr>
          <w:p>
            <w:pPr>
              <w:ind w:firstLine="420"/>
              <w:rPr>
                <w:color w:val="auto"/>
                <w:highlight w:val="none"/>
              </w:rPr>
            </w:pPr>
            <w:r>
              <w:rPr>
                <w:rFonts w:hint="eastAsia"/>
                <w:color w:val="auto"/>
                <w:highlight w:val="none"/>
              </w:rPr>
              <w:t>5台</w:t>
            </w:r>
          </w:p>
        </w:tc>
        <w:tc>
          <w:tcPr>
            <w:tcW w:w="878" w:type="dxa"/>
          </w:tcPr>
          <w:p>
            <w:pPr>
              <w:pStyle w:val="121"/>
              <w:ind w:firstLine="420"/>
              <w:rPr>
                <w:rFonts w:ascii="宋体" w:hAnsi="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ind w:left="0" w:leftChars="0" w:firstLine="0" w:firstLineChars="0"/>
              <w:rPr>
                <w:rFonts w:hint="eastAsia"/>
                <w:color w:val="auto"/>
                <w:highlight w:val="none"/>
              </w:rPr>
            </w:pPr>
            <w:r>
              <w:rPr>
                <w:rFonts w:hint="eastAsia"/>
                <w:color w:val="auto"/>
                <w:highlight w:val="none"/>
              </w:rPr>
              <w:t>2</w:t>
            </w:r>
          </w:p>
        </w:tc>
        <w:tc>
          <w:tcPr>
            <w:tcW w:w="2982" w:type="dxa"/>
            <w:vAlign w:val="center"/>
          </w:tcPr>
          <w:p>
            <w:pPr>
              <w:ind w:firstLine="420"/>
              <w:rPr>
                <w:rFonts w:hint="eastAsia"/>
                <w:color w:val="auto"/>
                <w:highlight w:val="none"/>
              </w:rPr>
            </w:pPr>
            <w:r>
              <w:rPr>
                <w:rFonts w:hint="eastAsia"/>
                <w:color w:val="auto"/>
                <w:highlight w:val="none"/>
              </w:rPr>
              <w:t>双臂机械腔镜吊塔</w:t>
            </w:r>
          </w:p>
        </w:tc>
        <w:tc>
          <w:tcPr>
            <w:tcW w:w="3377" w:type="dxa"/>
            <w:vAlign w:val="center"/>
          </w:tcPr>
          <w:p>
            <w:pPr>
              <w:ind w:firstLine="420"/>
              <w:rPr>
                <w:rFonts w:hint="eastAsia"/>
                <w:color w:val="auto"/>
                <w:highlight w:val="none"/>
              </w:rPr>
            </w:pPr>
            <w:r>
              <w:rPr>
                <w:rFonts w:hint="eastAsia"/>
                <w:color w:val="auto"/>
                <w:highlight w:val="none"/>
              </w:rPr>
              <w:t>/</w:t>
            </w:r>
          </w:p>
        </w:tc>
        <w:tc>
          <w:tcPr>
            <w:tcW w:w="1422" w:type="dxa"/>
            <w:vAlign w:val="center"/>
          </w:tcPr>
          <w:p>
            <w:pPr>
              <w:ind w:firstLine="420"/>
              <w:rPr>
                <w:color w:val="auto"/>
                <w:highlight w:val="none"/>
              </w:rPr>
            </w:pPr>
            <w:r>
              <w:rPr>
                <w:rFonts w:hint="eastAsia"/>
                <w:color w:val="auto"/>
                <w:highlight w:val="none"/>
              </w:rPr>
              <w:t>3台</w:t>
            </w:r>
          </w:p>
        </w:tc>
        <w:tc>
          <w:tcPr>
            <w:tcW w:w="878" w:type="dxa"/>
          </w:tcPr>
          <w:p>
            <w:pPr>
              <w:pStyle w:val="121"/>
              <w:ind w:firstLine="420"/>
              <w:rPr>
                <w:rFonts w:ascii="宋体" w:hAnsi="宋体" w:cs="宋体"/>
                <w:color w:val="auto"/>
                <w:szCs w:val="21"/>
                <w:highlight w:val="none"/>
                <w:lang w:val="en-US"/>
              </w:rPr>
            </w:pPr>
          </w:p>
        </w:tc>
      </w:tr>
    </w:tbl>
    <w:p>
      <w:pPr>
        <w:pStyle w:val="121"/>
        <w:ind w:firstLine="562"/>
        <w:rPr>
          <w:rFonts w:ascii="宋体" w:hAnsi="宋体" w:cs="宋体"/>
          <w:b/>
          <w:bCs/>
          <w:color w:val="auto"/>
          <w:sz w:val="28"/>
          <w:szCs w:val="28"/>
          <w:highlight w:val="none"/>
          <w:lang w:val="en-US"/>
        </w:rPr>
      </w:pPr>
      <w:r>
        <w:rPr>
          <w:rFonts w:hint="eastAsia" w:ascii="宋体" w:hAnsi="宋体" w:cs="宋体"/>
          <w:b/>
          <w:bCs/>
          <w:color w:val="auto"/>
          <w:sz w:val="28"/>
          <w:szCs w:val="28"/>
          <w:highlight w:val="none"/>
          <w:lang w:val="en-US"/>
        </w:rPr>
        <w:t>二、技术参数要求</w:t>
      </w:r>
    </w:p>
    <w:p>
      <w:pPr>
        <w:pStyle w:val="121"/>
        <w:ind w:firstLine="422"/>
        <w:rPr>
          <w:rFonts w:hint="eastAsia" w:ascii="宋体" w:hAnsi="宋体" w:cs="宋体"/>
          <w:b/>
          <w:bCs/>
          <w:color w:val="auto"/>
          <w:szCs w:val="21"/>
          <w:highlight w:val="none"/>
        </w:rPr>
      </w:pPr>
      <w:bookmarkStart w:id="37" w:name="_Toc555"/>
      <w:r>
        <w:rPr>
          <w:rFonts w:hint="eastAsia" w:ascii="宋体" w:hAnsi="宋体" w:cs="宋体"/>
          <w:b/>
          <w:bCs/>
          <w:color w:val="auto"/>
          <w:szCs w:val="21"/>
          <w:highlight w:val="none"/>
        </w:rPr>
        <w:t>（一）分子筛制氧机技术参数及要求</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w:t>
      </w:r>
      <w:r>
        <w:rPr>
          <w:rFonts w:hint="eastAsia" w:ascii="宋体" w:hAnsi="宋体" w:cs="宋体"/>
          <w:color w:val="auto"/>
          <w:szCs w:val="21"/>
          <w:highlight w:val="none"/>
        </w:rPr>
        <w:t>氧气制造原理必须为PSA技术，具有技术完整先进性。</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2、</w:t>
      </w:r>
      <w:r>
        <w:rPr>
          <w:rFonts w:hint="eastAsia" w:ascii="宋体" w:hAnsi="宋体" w:cs="宋体"/>
          <w:color w:val="auto"/>
          <w:szCs w:val="21"/>
          <w:highlight w:val="none"/>
        </w:rPr>
        <w:t>制氧设备必须是无油设计。</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3、</w:t>
      </w:r>
      <w:r>
        <w:rPr>
          <w:rFonts w:hint="eastAsia" w:ascii="宋体" w:hAnsi="宋体" w:cs="宋体"/>
          <w:color w:val="auto"/>
          <w:szCs w:val="21"/>
          <w:highlight w:val="none"/>
        </w:rPr>
        <w:t>制氧设备冷却方式为风冷式。</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4、</w:t>
      </w:r>
      <w:r>
        <w:rPr>
          <w:rFonts w:hint="eastAsia" w:ascii="宋体" w:hAnsi="宋体" w:cs="宋体"/>
          <w:color w:val="auto"/>
          <w:szCs w:val="21"/>
          <w:highlight w:val="none"/>
        </w:rPr>
        <w:t>制氧设备本体噪声符合国家标准≤85dB.</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5、</w:t>
      </w:r>
      <w:r>
        <w:rPr>
          <w:rFonts w:hint="eastAsia" w:ascii="宋体" w:hAnsi="宋体" w:cs="宋体"/>
          <w:color w:val="auto"/>
          <w:szCs w:val="21"/>
          <w:highlight w:val="none"/>
        </w:rPr>
        <w:t>所提供中心制氧设备必须满足设计要求：具备最高的安全性、可靠性，满足医院在停电、突发情况及氧高峰期的供氧要求，并提供供氧方案。</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6、★制氧机主机、空压机、冷干机、初级过滤器、中级过滤器、后级过滤器必须为品牌厂家原装产品且整体集成为一体机。</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7、</w:t>
      </w:r>
      <w:r>
        <w:rPr>
          <w:rFonts w:hint="eastAsia" w:ascii="宋体" w:hAnsi="宋体" w:cs="宋体"/>
          <w:color w:val="auto"/>
          <w:szCs w:val="21"/>
          <w:highlight w:val="none"/>
        </w:rPr>
        <w:t>制氧设备单机组制氧量≥3m3/h。当用氧量超过单台生产量时，另外1台机组可自动陆续投入运行；当用氧量少时，可自动停止一套或两套机组运行，始终保持最科学的运行状态。系统既可全自动智能化运行，同时也能转换为手动应急运行状态。</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8、</w:t>
      </w:r>
      <w:r>
        <w:rPr>
          <w:rFonts w:hint="eastAsia" w:ascii="宋体" w:hAnsi="宋体" w:cs="宋体"/>
          <w:color w:val="auto"/>
          <w:szCs w:val="21"/>
          <w:highlight w:val="none"/>
        </w:rPr>
        <w:t>制氧设备必须有良好的持久性能，分子筛在无需进行再生处理的情况下，能实现连续运行不低于10万小时。应为医用分子筛，而非其他工业用分子筛。</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9、</w:t>
      </w:r>
      <w:r>
        <w:rPr>
          <w:rFonts w:hint="eastAsia" w:ascii="宋体" w:hAnsi="宋体" w:cs="宋体"/>
          <w:color w:val="auto"/>
          <w:szCs w:val="21"/>
          <w:highlight w:val="none"/>
        </w:rPr>
        <w:t>制氧设备必须具备断电报警功能，报警声符合国家标准。</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10、</w:t>
      </w:r>
      <w:r>
        <w:rPr>
          <w:rFonts w:hint="eastAsia" w:ascii="宋体" w:hAnsi="宋体" w:cs="宋体"/>
          <w:color w:val="auto"/>
          <w:szCs w:val="21"/>
          <w:highlight w:val="none"/>
        </w:rPr>
        <w:t>制氧设备必须具备自动报警功能，即自动反向、超载、负荷保护报警功能。</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11、</w:t>
      </w:r>
      <w:r>
        <w:rPr>
          <w:rFonts w:hint="eastAsia" w:ascii="宋体" w:hAnsi="宋体" w:cs="宋体"/>
          <w:color w:val="auto"/>
          <w:szCs w:val="21"/>
          <w:highlight w:val="none"/>
        </w:rPr>
        <w:t>制氧设备必须具备制氧纯度在线分析检测功能，线性度为小于0.1%，具有数据远传功能。</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12、</w:t>
      </w:r>
      <w:r>
        <w:rPr>
          <w:rFonts w:hint="eastAsia" w:ascii="宋体" w:hAnsi="宋体" w:cs="宋体"/>
          <w:color w:val="auto"/>
          <w:szCs w:val="21"/>
          <w:highlight w:val="none"/>
        </w:rPr>
        <w:t>制氧设备中必须具备制氧流量实时和累计显示功能，氧气经过流量计后必须无压力损失，具有数据远传功能。</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13、</w:t>
      </w:r>
      <w:r>
        <w:rPr>
          <w:rFonts w:hint="eastAsia" w:ascii="宋体" w:hAnsi="宋体" w:cs="宋体"/>
          <w:color w:val="auto"/>
          <w:szCs w:val="21"/>
          <w:highlight w:val="none"/>
        </w:rPr>
        <w:t>制氧设备中的气体处理精度必须到0.01μm，过滤系统必须具备功能效能自动显示功能。</w:t>
      </w:r>
    </w:p>
    <w:p>
      <w:pPr>
        <w:pStyle w:val="121"/>
        <w:ind w:firstLine="420"/>
        <w:rPr>
          <w:rFonts w:hint="eastAsia" w:ascii="宋体" w:hAnsi="宋体"/>
          <w:color w:val="auto"/>
          <w:szCs w:val="21"/>
          <w:highlight w:val="none"/>
        </w:rPr>
      </w:pPr>
      <w:r>
        <w:rPr>
          <w:rFonts w:hint="eastAsia" w:ascii="宋体" w:hAnsi="宋体" w:cs="宋体"/>
          <w:color w:val="auto"/>
          <w:szCs w:val="21"/>
          <w:highlight w:val="none"/>
          <w:lang w:val="en-US"/>
        </w:rPr>
        <w:t>14、</w:t>
      </w:r>
      <w:r>
        <w:rPr>
          <w:rFonts w:hint="eastAsia" w:ascii="宋体" w:hAnsi="宋体" w:cs="宋体"/>
          <w:color w:val="auto"/>
          <w:szCs w:val="21"/>
          <w:highlight w:val="none"/>
        </w:rPr>
        <w:t>★制氧设备其它技术参数必须符合或优于YY/T0298-1998《医用分子筛制氧设备通用技术规范》标准要求，制氧设备开机≤30min，其氧产量、供氧压力和氧纯度应达到规范要求（提供氧产量、供氧压力和氧纯度检验报告复印件加盖公章）</w:t>
      </w:r>
      <w:r>
        <w:rPr>
          <w:rFonts w:hint="eastAsia" w:ascii="宋体" w:hAnsi="宋体"/>
          <w:color w:val="auto"/>
          <w:szCs w:val="21"/>
          <w:highlight w:val="none"/>
        </w:rPr>
        <w:t>。</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en-US"/>
        </w:rPr>
        <w:t>、管道焊接过程中具备有焊接新材料技术，为了确保管道的密封性及使用寿命至设计年限（行业标准30年）， 最大程度确保满足GB50751-2012医用气体工程技术规范中10.2.5之规定，最终质量达到GB50751-2012医用气体工程技术规范之10.2.15-4之规定：焊缝射线照相合格率为100%，每条焊缝补焊不超过两次。</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en-US"/>
        </w:rPr>
        <w:t>、</w:t>
      </w:r>
      <w:r>
        <w:rPr>
          <w:rFonts w:hint="eastAsia" w:ascii="宋体" w:hAnsi="宋体" w:cs="宋体"/>
          <w:color w:val="auto"/>
          <w:szCs w:val="21"/>
          <w:highlight w:val="none"/>
        </w:rPr>
        <w:t>★输出氧气的理化指标必须符合或优于国家YY标准，提供输出氧气的理化指标检验报告。</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en-US"/>
        </w:rPr>
        <w:t>、</w:t>
      </w:r>
      <w:r>
        <w:rPr>
          <w:rFonts w:hint="eastAsia" w:ascii="宋体" w:hAnsi="宋体" w:cs="宋体"/>
          <w:color w:val="auto"/>
          <w:szCs w:val="21"/>
          <w:highlight w:val="none"/>
        </w:rPr>
        <w:t>★整套制氧设备应经法定医疗器械检测机构检测为合格产品，并提供医疗器械检测报告复印件。</w:t>
      </w:r>
    </w:p>
    <w:p>
      <w:pPr>
        <w:pStyle w:val="121"/>
        <w:ind w:firstLine="420"/>
        <w:rPr>
          <w:rFonts w:hint="eastAsia" w:ascii="宋体" w:hAnsi="宋体" w:cs="宋体"/>
          <w:color w:val="auto"/>
          <w:szCs w:val="21"/>
          <w:highlight w:val="none"/>
        </w:rPr>
      </w:pPr>
      <w:r>
        <w:rPr>
          <w:rFonts w:hint="eastAsia" w:ascii="宋体" w:hAnsi="宋体" w:cs="宋体"/>
          <w:color w:val="auto"/>
          <w:szCs w:val="21"/>
          <w:highlight w:val="none"/>
          <w:lang w:val="en-US"/>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en-US"/>
        </w:rPr>
        <w:t>、</w:t>
      </w:r>
      <w:r>
        <w:rPr>
          <w:rFonts w:hint="eastAsia" w:ascii="宋体" w:hAnsi="宋体" w:cs="宋体"/>
          <w:color w:val="auto"/>
          <w:szCs w:val="21"/>
          <w:highlight w:val="none"/>
        </w:rPr>
        <w:t>★整套系统应配置高性能的智能化监控系统，用户可以方便控制该设备的启动和停止，并且可以实时监控和存储该设备的各种运行参数（如各仪表的显示，包括压力、温度、流量、纯度等），自动打印各种实时数据和历史数据。当设备发生异常情况时，监视器和报警器将发生报警信号，并执行保护停机。另外，该系统还配置数据输出接口，可以支持数据远程传输，便于医院实现网络化管理和供货商售后服务的远程维护。24小时监控并显示相关数据</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（提供远程服务操作说明和远程监控技术认证</w:t>
      </w:r>
      <w:r>
        <w:rPr>
          <w:rFonts w:hint="eastAsia" w:ascii="宋体" w:hAnsi="宋体" w:cs="宋体"/>
          <w:color w:val="auto"/>
          <w:szCs w:val="21"/>
          <w:highlight w:val="none"/>
          <w:lang w:val="en-US"/>
        </w:rPr>
        <w:t>复印件</w:t>
      </w:r>
      <w:r>
        <w:rPr>
          <w:rFonts w:hint="eastAsia" w:ascii="宋体" w:hAnsi="宋体" w:cs="宋体"/>
          <w:color w:val="auto"/>
          <w:szCs w:val="21"/>
          <w:highlight w:val="none"/>
        </w:rPr>
        <w:t>并加盖</w:t>
      </w:r>
      <w:r>
        <w:rPr>
          <w:rFonts w:hint="eastAsia" w:ascii="宋体" w:hAnsi="宋体" w:cs="宋体"/>
          <w:color w:val="auto"/>
          <w:szCs w:val="21"/>
          <w:highlight w:val="none"/>
          <w:lang w:val="en-US"/>
        </w:rPr>
        <w:t>投标人</w:t>
      </w:r>
      <w:r>
        <w:rPr>
          <w:rFonts w:hint="eastAsia" w:ascii="宋体" w:hAnsi="宋体" w:cs="宋体"/>
          <w:color w:val="auto"/>
          <w:szCs w:val="21"/>
          <w:highlight w:val="none"/>
        </w:rPr>
        <w:t>公章）</w:t>
      </w:r>
    </w:p>
    <w:p>
      <w:pPr>
        <w:pStyle w:val="121"/>
        <w:ind w:firstLine="420"/>
        <w:rPr>
          <w:rFonts w:hint="eastAsia" w:ascii="宋体" w:hAnsi="宋体" w:cs="宋体"/>
          <w:color w:val="auto"/>
          <w:szCs w:val="21"/>
          <w:highlight w:val="none"/>
        </w:rPr>
      </w:pPr>
    </w:p>
    <w:p>
      <w:pPr>
        <w:pStyle w:val="121"/>
        <w:ind w:firstLine="420"/>
        <w:rPr>
          <w:rFonts w:hint="eastAsia" w:ascii="宋体" w:hAnsi="宋体" w:cs="宋体"/>
          <w:color w:val="auto"/>
          <w:szCs w:val="21"/>
          <w:highlight w:val="none"/>
        </w:rPr>
      </w:pPr>
    </w:p>
    <w:p>
      <w:pPr>
        <w:pStyle w:val="121"/>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制氧系统设备配置及参数</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062"/>
        <w:gridCol w:w="1325"/>
        <w:gridCol w:w="12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ind w:firstLine="420"/>
              <w:rPr>
                <w:rFonts w:hint="eastAsia"/>
                <w:color w:val="auto"/>
                <w:highlight w:val="none"/>
              </w:rPr>
            </w:pPr>
            <w:r>
              <w:rPr>
                <w:rFonts w:hint="eastAsia"/>
                <w:color w:val="auto"/>
                <w:highlight w:val="none"/>
              </w:rPr>
              <w:t>序号</w:t>
            </w:r>
          </w:p>
        </w:tc>
        <w:tc>
          <w:tcPr>
            <w:tcW w:w="3062" w:type="dxa"/>
            <w:vAlign w:val="center"/>
          </w:tcPr>
          <w:p>
            <w:pPr>
              <w:ind w:firstLine="420"/>
              <w:rPr>
                <w:rFonts w:hint="eastAsia"/>
                <w:color w:val="auto"/>
                <w:highlight w:val="none"/>
              </w:rPr>
            </w:pPr>
            <w:r>
              <w:rPr>
                <w:rFonts w:hint="eastAsia"/>
                <w:color w:val="auto"/>
                <w:highlight w:val="none"/>
              </w:rPr>
              <w:t>部件名称</w:t>
            </w:r>
          </w:p>
        </w:tc>
        <w:tc>
          <w:tcPr>
            <w:tcW w:w="1325" w:type="dxa"/>
            <w:vAlign w:val="center"/>
          </w:tcPr>
          <w:p>
            <w:pPr>
              <w:ind w:firstLine="0" w:firstLineChars="0"/>
              <w:jc w:val="center"/>
              <w:rPr>
                <w:rFonts w:hint="eastAsia"/>
                <w:color w:val="auto"/>
                <w:highlight w:val="none"/>
              </w:rPr>
            </w:pPr>
            <w:r>
              <w:rPr>
                <w:rFonts w:hint="eastAsia"/>
                <w:color w:val="auto"/>
                <w:highlight w:val="none"/>
              </w:rPr>
              <w:t>单位</w:t>
            </w:r>
          </w:p>
        </w:tc>
        <w:tc>
          <w:tcPr>
            <w:tcW w:w="1250" w:type="dxa"/>
            <w:vAlign w:val="center"/>
          </w:tcPr>
          <w:p>
            <w:pPr>
              <w:ind w:firstLine="420"/>
              <w:rPr>
                <w:rFonts w:hint="eastAsia"/>
                <w:color w:val="auto"/>
                <w:highlight w:val="none"/>
              </w:rPr>
            </w:pPr>
            <w:r>
              <w:rPr>
                <w:rFonts w:hint="eastAsia"/>
                <w:color w:val="auto"/>
                <w:highlight w:val="none"/>
              </w:rPr>
              <w:t>数量</w:t>
            </w:r>
          </w:p>
        </w:tc>
        <w:tc>
          <w:tcPr>
            <w:tcW w:w="2100" w:type="dxa"/>
            <w:vAlign w:val="center"/>
          </w:tcPr>
          <w:p>
            <w:pPr>
              <w:ind w:firstLine="420"/>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ind w:firstLine="420"/>
              <w:rPr>
                <w:rFonts w:hint="eastAsia"/>
                <w:color w:val="auto"/>
                <w:highlight w:val="none"/>
              </w:rPr>
            </w:pPr>
            <w:r>
              <w:rPr>
                <w:rFonts w:hint="eastAsia"/>
                <w:color w:val="auto"/>
                <w:highlight w:val="none"/>
              </w:rPr>
              <w:t>1</w:t>
            </w:r>
          </w:p>
        </w:tc>
        <w:tc>
          <w:tcPr>
            <w:tcW w:w="3062" w:type="dxa"/>
            <w:vAlign w:val="center"/>
          </w:tcPr>
          <w:p>
            <w:pPr>
              <w:ind w:firstLine="420"/>
              <w:rPr>
                <w:rFonts w:hint="eastAsia"/>
                <w:color w:val="auto"/>
                <w:highlight w:val="none"/>
              </w:rPr>
            </w:pPr>
            <w:r>
              <w:rPr>
                <w:rFonts w:hint="eastAsia"/>
                <w:color w:val="auto"/>
                <w:highlight w:val="none"/>
              </w:rPr>
              <w:t>制氧主机</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Merge w:val="restart"/>
          </w:tcPr>
          <w:p>
            <w:pPr>
              <w:ind w:firstLine="0" w:firstLineChars="0"/>
              <w:rPr>
                <w:rFonts w:hint="eastAsia"/>
                <w:color w:val="auto"/>
                <w:highlight w:val="none"/>
              </w:rPr>
            </w:pPr>
            <w:r>
              <w:rPr>
                <w:rFonts w:hint="eastAsia"/>
                <w:color w:val="auto"/>
                <w:highlight w:val="none"/>
              </w:rPr>
              <w:t>整体集成一体机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ind w:firstLine="420"/>
              <w:rPr>
                <w:rFonts w:hint="eastAsia"/>
                <w:color w:val="auto"/>
                <w:highlight w:val="none"/>
              </w:rPr>
            </w:pPr>
            <w:r>
              <w:rPr>
                <w:rFonts w:hint="eastAsia"/>
                <w:color w:val="auto"/>
                <w:highlight w:val="none"/>
              </w:rPr>
              <w:t>2</w:t>
            </w:r>
          </w:p>
        </w:tc>
        <w:tc>
          <w:tcPr>
            <w:tcW w:w="3062" w:type="dxa"/>
            <w:vAlign w:val="center"/>
          </w:tcPr>
          <w:p>
            <w:pPr>
              <w:ind w:firstLine="420"/>
              <w:rPr>
                <w:rFonts w:hint="eastAsia"/>
                <w:color w:val="auto"/>
                <w:highlight w:val="none"/>
              </w:rPr>
            </w:pPr>
            <w:r>
              <w:rPr>
                <w:rFonts w:hint="eastAsia"/>
                <w:color w:val="auto"/>
                <w:highlight w:val="none"/>
              </w:rPr>
              <w:t>高效螺杆式空压机</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Merge w:val="continue"/>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ind w:firstLine="420"/>
              <w:rPr>
                <w:rFonts w:hint="eastAsia"/>
                <w:color w:val="auto"/>
                <w:highlight w:val="none"/>
              </w:rPr>
            </w:pPr>
            <w:r>
              <w:rPr>
                <w:rFonts w:hint="eastAsia"/>
                <w:color w:val="auto"/>
                <w:highlight w:val="none"/>
              </w:rPr>
              <w:t>3</w:t>
            </w:r>
          </w:p>
        </w:tc>
        <w:tc>
          <w:tcPr>
            <w:tcW w:w="3062" w:type="dxa"/>
            <w:vAlign w:val="center"/>
          </w:tcPr>
          <w:p>
            <w:pPr>
              <w:ind w:firstLine="420"/>
              <w:rPr>
                <w:rFonts w:hint="eastAsia"/>
                <w:color w:val="auto"/>
                <w:highlight w:val="none"/>
              </w:rPr>
            </w:pPr>
            <w:r>
              <w:rPr>
                <w:rFonts w:hint="eastAsia"/>
                <w:color w:val="auto"/>
                <w:highlight w:val="none"/>
              </w:rPr>
              <w:t>冷冻式干燥机</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Merge w:val="continue"/>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ind w:firstLine="420"/>
              <w:rPr>
                <w:rFonts w:hint="eastAsia"/>
                <w:color w:val="auto"/>
                <w:highlight w:val="none"/>
              </w:rPr>
            </w:pPr>
            <w:r>
              <w:rPr>
                <w:rFonts w:hint="eastAsia"/>
                <w:color w:val="auto"/>
                <w:highlight w:val="none"/>
              </w:rPr>
              <w:t>4</w:t>
            </w:r>
          </w:p>
        </w:tc>
        <w:tc>
          <w:tcPr>
            <w:tcW w:w="3062" w:type="dxa"/>
            <w:vAlign w:val="center"/>
          </w:tcPr>
          <w:p>
            <w:pPr>
              <w:ind w:firstLine="420"/>
              <w:rPr>
                <w:rFonts w:hint="eastAsia"/>
                <w:color w:val="auto"/>
                <w:highlight w:val="none"/>
              </w:rPr>
            </w:pPr>
            <w:r>
              <w:rPr>
                <w:rFonts w:hint="eastAsia"/>
                <w:color w:val="auto"/>
                <w:highlight w:val="none"/>
              </w:rPr>
              <w:t>初级精密过滤器</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ind w:firstLine="420"/>
              <w:rPr>
                <w:rFonts w:hint="eastAsia"/>
                <w:color w:val="auto"/>
                <w:highlight w:val="none"/>
              </w:rPr>
            </w:pPr>
            <w:r>
              <w:rPr>
                <w:rFonts w:hint="eastAsia"/>
                <w:color w:val="auto"/>
                <w:highlight w:val="none"/>
              </w:rPr>
              <w:t>5</w:t>
            </w:r>
          </w:p>
        </w:tc>
        <w:tc>
          <w:tcPr>
            <w:tcW w:w="3062" w:type="dxa"/>
            <w:vAlign w:val="center"/>
          </w:tcPr>
          <w:p>
            <w:pPr>
              <w:ind w:firstLine="420"/>
              <w:rPr>
                <w:rFonts w:hint="eastAsia"/>
                <w:color w:val="auto"/>
                <w:highlight w:val="none"/>
              </w:rPr>
            </w:pPr>
            <w:r>
              <w:rPr>
                <w:rFonts w:hint="eastAsia"/>
                <w:color w:val="auto"/>
                <w:highlight w:val="none"/>
              </w:rPr>
              <w:t>中级精密过滤器</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ind w:firstLine="420"/>
              <w:rPr>
                <w:rFonts w:hint="eastAsia"/>
                <w:color w:val="auto"/>
                <w:highlight w:val="none"/>
              </w:rPr>
            </w:pPr>
            <w:r>
              <w:rPr>
                <w:rFonts w:hint="eastAsia"/>
                <w:color w:val="auto"/>
                <w:highlight w:val="none"/>
              </w:rPr>
              <w:t>6</w:t>
            </w:r>
          </w:p>
        </w:tc>
        <w:tc>
          <w:tcPr>
            <w:tcW w:w="3062" w:type="dxa"/>
            <w:vAlign w:val="center"/>
          </w:tcPr>
          <w:p>
            <w:pPr>
              <w:ind w:firstLine="420"/>
              <w:rPr>
                <w:rFonts w:hint="eastAsia"/>
                <w:color w:val="auto"/>
                <w:highlight w:val="none"/>
              </w:rPr>
            </w:pPr>
            <w:r>
              <w:rPr>
                <w:rFonts w:hint="eastAsia"/>
                <w:color w:val="auto"/>
                <w:highlight w:val="none"/>
              </w:rPr>
              <w:t>后级精密过滤器</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21"/>
              <w:ind w:firstLine="0" w:firstLineChars="0"/>
              <w:jc w:val="center"/>
              <w:rPr>
                <w:rFonts w:ascii="宋体" w:hAnsi="宋体" w:cs="宋体"/>
                <w:color w:val="auto"/>
                <w:szCs w:val="21"/>
                <w:highlight w:val="none"/>
                <w:lang w:val="en-US"/>
              </w:rPr>
            </w:pPr>
            <w:r>
              <w:rPr>
                <w:rFonts w:hint="eastAsia" w:ascii="宋体" w:hAnsi="宋体" w:cs="宋体"/>
                <w:color w:val="auto"/>
                <w:szCs w:val="21"/>
                <w:highlight w:val="none"/>
                <w:lang w:val="en-US"/>
              </w:rPr>
              <w:t>7</w:t>
            </w:r>
          </w:p>
        </w:tc>
        <w:tc>
          <w:tcPr>
            <w:tcW w:w="3062" w:type="dxa"/>
            <w:vAlign w:val="center"/>
          </w:tcPr>
          <w:p>
            <w:pPr>
              <w:ind w:firstLine="420"/>
              <w:rPr>
                <w:rFonts w:hint="eastAsia"/>
                <w:color w:val="auto"/>
                <w:highlight w:val="none"/>
              </w:rPr>
            </w:pPr>
            <w:r>
              <w:rPr>
                <w:rFonts w:hint="eastAsia"/>
                <w:color w:val="auto"/>
                <w:highlight w:val="none"/>
              </w:rPr>
              <w:t>除菌过滤器</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1</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21"/>
              <w:ind w:firstLine="0" w:firstLineChars="0"/>
              <w:jc w:val="center"/>
              <w:rPr>
                <w:rFonts w:hint="eastAsia" w:ascii="宋体" w:hAnsi="宋体" w:cs="宋体"/>
                <w:color w:val="auto"/>
                <w:szCs w:val="21"/>
                <w:highlight w:val="none"/>
                <w:lang w:val="en-US"/>
              </w:rPr>
            </w:pPr>
            <w:r>
              <w:rPr>
                <w:rFonts w:hint="eastAsia" w:ascii="宋体" w:hAnsi="宋体" w:cs="宋体"/>
                <w:color w:val="auto"/>
                <w:szCs w:val="21"/>
                <w:highlight w:val="none"/>
                <w:lang w:val="en-US"/>
              </w:rPr>
              <w:t>8</w:t>
            </w:r>
          </w:p>
        </w:tc>
        <w:tc>
          <w:tcPr>
            <w:tcW w:w="3062" w:type="dxa"/>
            <w:vAlign w:val="center"/>
          </w:tcPr>
          <w:p>
            <w:pPr>
              <w:ind w:firstLine="420"/>
              <w:rPr>
                <w:rFonts w:hint="eastAsia"/>
                <w:color w:val="auto"/>
                <w:highlight w:val="none"/>
              </w:rPr>
            </w:pPr>
            <w:r>
              <w:rPr>
                <w:rFonts w:hint="eastAsia"/>
                <w:color w:val="auto"/>
                <w:highlight w:val="none"/>
              </w:rPr>
              <w:t>氧气纯度分析仪</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1</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21"/>
              <w:ind w:firstLine="0" w:firstLineChars="0"/>
              <w:jc w:val="center"/>
              <w:rPr>
                <w:rFonts w:hint="eastAsia" w:ascii="宋体" w:hAnsi="宋体" w:cs="宋体"/>
                <w:color w:val="auto"/>
                <w:szCs w:val="21"/>
                <w:highlight w:val="none"/>
                <w:lang w:val="en-US"/>
              </w:rPr>
            </w:pPr>
            <w:r>
              <w:rPr>
                <w:rFonts w:hint="eastAsia" w:ascii="宋体" w:hAnsi="宋体" w:cs="宋体"/>
                <w:color w:val="auto"/>
                <w:szCs w:val="21"/>
                <w:highlight w:val="none"/>
                <w:lang w:val="en-US"/>
              </w:rPr>
              <w:t>9</w:t>
            </w:r>
          </w:p>
        </w:tc>
        <w:tc>
          <w:tcPr>
            <w:tcW w:w="3062" w:type="dxa"/>
            <w:vAlign w:val="center"/>
          </w:tcPr>
          <w:p>
            <w:pPr>
              <w:ind w:firstLine="420"/>
              <w:rPr>
                <w:rFonts w:hint="eastAsia"/>
                <w:color w:val="auto"/>
                <w:highlight w:val="none"/>
              </w:rPr>
            </w:pPr>
            <w:r>
              <w:rPr>
                <w:rFonts w:hint="eastAsia"/>
                <w:color w:val="auto"/>
                <w:highlight w:val="none"/>
              </w:rPr>
              <w:t>氧气流量计</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1</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21"/>
              <w:ind w:firstLine="0" w:firstLineChars="0"/>
              <w:jc w:val="center"/>
              <w:rPr>
                <w:rFonts w:ascii="宋体" w:hAnsi="宋体" w:cs="宋体"/>
                <w:color w:val="auto"/>
                <w:szCs w:val="21"/>
                <w:highlight w:val="none"/>
                <w:lang w:val="en-US"/>
              </w:rPr>
            </w:pPr>
            <w:r>
              <w:rPr>
                <w:rFonts w:hint="eastAsia" w:ascii="宋体" w:hAnsi="宋体" w:cs="宋体"/>
                <w:color w:val="auto"/>
                <w:szCs w:val="21"/>
                <w:highlight w:val="none"/>
                <w:lang w:val="en-US"/>
              </w:rPr>
              <w:t>10</w:t>
            </w:r>
          </w:p>
        </w:tc>
        <w:tc>
          <w:tcPr>
            <w:tcW w:w="3062" w:type="dxa"/>
            <w:vAlign w:val="center"/>
          </w:tcPr>
          <w:p>
            <w:pPr>
              <w:ind w:firstLine="420"/>
              <w:rPr>
                <w:rFonts w:hint="eastAsia"/>
                <w:color w:val="auto"/>
                <w:highlight w:val="none"/>
              </w:rPr>
            </w:pPr>
            <w:r>
              <w:rPr>
                <w:rFonts w:hint="eastAsia"/>
                <w:color w:val="auto"/>
                <w:highlight w:val="none"/>
              </w:rPr>
              <w:t>空气储罐</w:t>
            </w:r>
          </w:p>
        </w:tc>
        <w:tc>
          <w:tcPr>
            <w:tcW w:w="1325" w:type="dxa"/>
            <w:vAlign w:val="center"/>
          </w:tcPr>
          <w:p>
            <w:pPr>
              <w:ind w:firstLine="420"/>
              <w:rPr>
                <w:rFonts w:hint="eastAsia"/>
                <w:color w:val="auto"/>
                <w:highlight w:val="none"/>
              </w:rPr>
            </w:pPr>
            <w:r>
              <w:rPr>
                <w:rFonts w:hint="eastAsia"/>
                <w:color w:val="auto"/>
                <w:highlight w:val="none"/>
              </w:rPr>
              <w:t>台</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Align w:val="center"/>
          </w:tcPr>
          <w:p>
            <w:pPr>
              <w:ind w:firstLine="42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21"/>
              <w:ind w:firstLine="0" w:firstLineChars="0"/>
              <w:jc w:val="center"/>
              <w:rPr>
                <w:rFonts w:ascii="宋体" w:hAnsi="宋体" w:cs="宋体"/>
                <w:color w:val="auto"/>
                <w:szCs w:val="21"/>
                <w:highlight w:val="none"/>
                <w:lang w:val="en-US"/>
              </w:rPr>
            </w:pPr>
            <w:r>
              <w:rPr>
                <w:rFonts w:hint="eastAsia" w:ascii="宋体" w:hAnsi="宋体" w:cs="宋体"/>
                <w:color w:val="auto"/>
                <w:szCs w:val="21"/>
                <w:highlight w:val="none"/>
                <w:lang w:val="en-US"/>
              </w:rPr>
              <w:t>11</w:t>
            </w:r>
          </w:p>
        </w:tc>
        <w:tc>
          <w:tcPr>
            <w:tcW w:w="3062" w:type="dxa"/>
            <w:vAlign w:val="center"/>
          </w:tcPr>
          <w:p>
            <w:pPr>
              <w:ind w:firstLine="420"/>
              <w:rPr>
                <w:rFonts w:hint="eastAsia"/>
                <w:color w:val="auto"/>
                <w:highlight w:val="none"/>
              </w:rPr>
            </w:pPr>
            <w:r>
              <w:rPr>
                <w:rFonts w:hint="eastAsia"/>
                <w:color w:val="auto"/>
                <w:highlight w:val="none"/>
              </w:rPr>
              <w:t>管路系统</w:t>
            </w:r>
          </w:p>
        </w:tc>
        <w:tc>
          <w:tcPr>
            <w:tcW w:w="1325" w:type="dxa"/>
            <w:vAlign w:val="center"/>
          </w:tcPr>
          <w:p>
            <w:pPr>
              <w:ind w:firstLine="420"/>
              <w:rPr>
                <w:rFonts w:hint="eastAsia"/>
                <w:color w:val="auto"/>
                <w:highlight w:val="none"/>
              </w:rPr>
            </w:pPr>
            <w:r>
              <w:rPr>
                <w:rFonts w:hint="eastAsia"/>
                <w:color w:val="auto"/>
                <w:highlight w:val="none"/>
              </w:rPr>
              <w:t>套</w:t>
            </w:r>
          </w:p>
        </w:tc>
        <w:tc>
          <w:tcPr>
            <w:tcW w:w="1250" w:type="dxa"/>
            <w:vAlign w:val="center"/>
          </w:tcPr>
          <w:p>
            <w:pPr>
              <w:ind w:firstLine="420"/>
              <w:rPr>
                <w:rFonts w:hint="eastAsia"/>
                <w:color w:val="auto"/>
                <w:highlight w:val="none"/>
              </w:rPr>
            </w:pPr>
            <w:r>
              <w:rPr>
                <w:rFonts w:hint="eastAsia"/>
                <w:color w:val="auto"/>
                <w:highlight w:val="none"/>
              </w:rPr>
              <w:t>2</w:t>
            </w:r>
          </w:p>
        </w:tc>
        <w:tc>
          <w:tcPr>
            <w:tcW w:w="2100" w:type="dxa"/>
            <w:vAlign w:val="center"/>
          </w:tcPr>
          <w:p>
            <w:pPr>
              <w:ind w:firstLine="0" w:firstLineChars="0"/>
              <w:rPr>
                <w:rFonts w:hint="eastAsia"/>
                <w:color w:val="auto"/>
                <w:highlight w:val="none"/>
              </w:rPr>
            </w:pPr>
            <w:r>
              <w:rPr>
                <w:rFonts w:hint="eastAsia"/>
                <w:color w:val="auto"/>
                <w:highlight w:val="none"/>
              </w:rPr>
              <w:t>手术室ICU一套</w:t>
            </w:r>
          </w:p>
        </w:tc>
      </w:tr>
    </w:tbl>
    <w:p>
      <w:pPr>
        <w:ind w:firstLine="420"/>
        <w:rPr>
          <w:rFonts w:hint="eastAsia"/>
          <w:color w:val="auto"/>
          <w:highlight w:val="none"/>
        </w:rPr>
      </w:pPr>
    </w:p>
    <w:p>
      <w:pPr>
        <w:ind w:firstLine="422"/>
        <w:rPr>
          <w:rFonts w:hint="eastAsia"/>
          <w:b/>
          <w:bCs/>
          <w:color w:val="auto"/>
          <w:highlight w:val="none"/>
        </w:rPr>
      </w:pPr>
      <w:r>
        <w:rPr>
          <w:rFonts w:hint="eastAsia"/>
          <w:b/>
          <w:bCs/>
          <w:color w:val="auto"/>
          <w:highlight w:val="none"/>
        </w:rPr>
        <w:t>（二）负压吸引站技术参数</w:t>
      </w:r>
    </w:p>
    <w:p>
      <w:pPr>
        <w:ind w:firstLine="420"/>
        <w:rPr>
          <w:rFonts w:hint="eastAsia"/>
          <w:color w:val="auto"/>
          <w:highlight w:val="none"/>
        </w:rPr>
      </w:pPr>
      <w:r>
        <w:rPr>
          <w:rFonts w:hint="eastAsia"/>
          <w:color w:val="auto"/>
          <w:highlight w:val="none"/>
        </w:rPr>
        <w:t>1、中心吸引系统由水环式真空泵、水气分离器、真空电磁阀、电气控制系统、紫外线杀菌装置、真空缓冲罐、集污罐、分气缸、管路系统等组成。</w:t>
      </w:r>
    </w:p>
    <w:p>
      <w:pPr>
        <w:ind w:firstLine="420"/>
        <w:rPr>
          <w:rFonts w:hint="eastAsia"/>
          <w:color w:val="auto"/>
          <w:highlight w:val="none"/>
        </w:rPr>
      </w:pPr>
      <w:r>
        <w:rPr>
          <w:rFonts w:hint="eastAsia"/>
          <w:color w:val="auto"/>
          <w:highlight w:val="none"/>
        </w:rPr>
        <w:t>2、吸引机组采用集成式安装方式，其中水环式真空泵、电磁阀、水气分离器、管道配件及电气控制系统均安装于一体，机组内部连接管路为不锈钢材质，连接方式为快装快卸式，便于后续的施工、安装及检修。</w:t>
      </w:r>
    </w:p>
    <w:p>
      <w:pPr>
        <w:ind w:firstLine="420"/>
        <w:rPr>
          <w:rFonts w:hint="eastAsia"/>
          <w:color w:val="auto"/>
          <w:highlight w:val="none"/>
        </w:rPr>
      </w:pPr>
      <w:r>
        <w:rPr>
          <w:rFonts w:hint="eastAsia"/>
          <w:color w:val="auto"/>
          <w:highlight w:val="none"/>
        </w:rPr>
        <w:t>3、采用一用一备、双机组配置，单机功率≥7.5千瓦，单台抽气量≥280m³/hr，正常工作时，一台真空泵即可满足使用，当工作泵发生故障时，备用真空泵机组应能自动启动，以保证吸引系统正常工作。设备选用规格须满足全院对负压吸引的使用要求。</w:t>
      </w:r>
    </w:p>
    <w:p>
      <w:pPr>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4、负压吸引系统设置有杀菌灭菌功能，灭除负压气体中的细菌及微生物，能捕捉空气中95%的0.5微米以下的颗粒；捕杀93%以上的真菌、病毒和细菌；性能卓越，能明显捕捉各种的微粒，包括 0.3~0.5微米的粒子；风量≧400m^2/h；电压：单项220V/50HZ，功率＜18W；风速≦3m/s；</w:t>
      </w:r>
    </w:p>
    <w:p>
      <w:pPr>
        <w:ind w:firstLine="420"/>
        <w:rPr>
          <w:rFonts w:hint="eastAsia"/>
          <w:color w:val="auto"/>
          <w:highlight w:val="none"/>
        </w:rPr>
      </w:pPr>
      <w:r>
        <w:rPr>
          <w:rFonts w:hint="eastAsia"/>
          <w:color w:val="auto"/>
          <w:highlight w:val="none"/>
        </w:rPr>
        <w:t xml:space="preserve"> 5、全自动工作方式，无须专人值守，能根据医院的实际用气量的要求逐台启动或停止各机组的运行，各机组之间交替跟踪启动，互为备用，方便医院管理。同时设有手动控制系统，在突发情况下可采用转换至该状态下紧急启动运行。</w:t>
      </w:r>
    </w:p>
    <w:p>
      <w:pPr>
        <w:ind w:firstLine="420"/>
        <w:rPr>
          <w:rFonts w:hint="eastAsia"/>
          <w:color w:val="auto"/>
          <w:highlight w:val="none"/>
        </w:rPr>
      </w:pPr>
      <w:r>
        <w:rPr>
          <w:rFonts w:hint="eastAsia"/>
          <w:color w:val="auto"/>
          <w:highlight w:val="none"/>
        </w:rPr>
        <w:t>6、吸引系统必须确保管内压力在任何情况下，不能高于环境压力。吸引系统负压保持在-0.02Mpa ～-0.07Mpa之间，并能在该范围内任意调节。</w:t>
      </w:r>
    </w:p>
    <w:p>
      <w:pPr>
        <w:ind w:firstLine="420"/>
        <w:rPr>
          <w:rFonts w:hint="eastAsia"/>
          <w:color w:val="auto"/>
          <w:highlight w:val="none"/>
        </w:rPr>
      </w:pPr>
      <w:r>
        <w:rPr>
          <w:rFonts w:hint="eastAsia"/>
          <w:color w:val="auto"/>
          <w:highlight w:val="none"/>
        </w:rPr>
        <w:t>7、吸引系统应有可靠的接地，接地电阻应小于10欧姆。</w:t>
      </w:r>
    </w:p>
    <w:p>
      <w:pPr>
        <w:ind w:firstLine="420"/>
        <w:rPr>
          <w:rFonts w:hint="eastAsia"/>
          <w:color w:val="auto"/>
          <w:highlight w:val="none"/>
        </w:rPr>
      </w:pPr>
      <w:r>
        <w:rPr>
          <w:rFonts w:hint="eastAsia"/>
          <w:color w:val="auto"/>
          <w:highlight w:val="none"/>
        </w:rPr>
        <w:t xml:space="preserve">8、自动电气控制系统配不低于7寸彩色触摸屏，分辨率不低于800*480，全中文显示；能够显示系统真空压力、系统设定参数、系统接入电压、系统运行电流、真空泵运行状态、系统报警记录等信息，具有水温高、压力异常等报警功能，出现异常情况时应能发出声光报警信号，以提示相关人员进行维护处理。 </w:t>
      </w:r>
    </w:p>
    <w:p>
      <w:pPr>
        <w:ind w:firstLine="420"/>
        <w:rPr>
          <w:rFonts w:hint="eastAsia"/>
          <w:color w:val="auto"/>
          <w:highlight w:val="none"/>
        </w:rPr>
      </w:pPr>
      <w:r>
        <w:rPr>
          <w:rFonts w:hint="eastAsia"/>
          <w:color w:val="auto"/>
          <w:highlight w:val="none"/>
        </w:rPr>
        <w:t>9、控制系统提供真空泵运行、故障、停机干接点端子接口信号给远程，带有低压报警220V电压输出，便于设备的远程监控管理。</w:t>
      </w:r>
    </w:p>
    <w:p>
      <w:pPr>
        <w:ind w:firstLine="420"/>
        <w:rPr>
          <w:rFonts w:hint="eastAsia"/>
          <w:color w:val="auto"/>
          <w:highlight w:val="none"/>
        </w:rPr>
      </w:pPr>
      <w:r>
        <w:rPr>
          <w:rFonts w:hint="eastAsia"/>
          <w:color w:val="auto"/>
          <w:highlight w:val="none"/>
        </w:rPr>
        <w:t>10、</w:t>
      </w:r>
      <w:r>
        <w:rPr>
          <w:rFonts w:hint="eastAsia" w:ascii="宋体" w:hAnsi="宋体" w:cs="宋体"/>
          <w:color w:val="auto"/>
          <w:szCs w:val="21"/>
          <w:highlight w:val="none"/>
        </w:rPr>
        <w:t>★</w:t>
      </w:r>
      <w:r>
        <w:rPr>
          <w:rFonts w:hint="eastAsia"/>
          <w:color w:val="auto"/>
          <w:highlight w:val="none"/>
        </w:rPr>
        <w:t>电气控制系统：全自动控制，触摸屏操作，参数实时显示，具有故障保护，异常报警，远程数据传输等功能。</w:t>
      </w:r>
    </w:p>
    <w:p>
      <w:pPr>
        <w:ind w:firstLine="420"/>
        <w:rPr>
          <w:rFonts w:hint="eastAsia"/>
          <w:color w:val="auto"/>
          <w:highlight w:val="none"/>
        </w:rPr>
      </w:pPr>
      <w:r>
        <w:rPr>
          <w:rFonts w:hint="eastAsia"/>
          <w:color w:val="auto"/>
          <w:highlight w:val="none"/>
        </w:rPr>
        <w:t>11、集成负压的电气控制系统通过电磁兼容检测，取得《电磁兼容检测报告》（提供复印件加盖公章）。</w:t>
      </w:r>
    </w:p>
    <w:p>
      <w:pPr>
        <w:ind w:firstLine="420"/>
        <w:rPr>
          <w:rFonts w:hint="eastAsia"/>
          <w:color w:val="auto"/>
          <w:highlight w:val="none"/>
        </w:rPr>
      </w:pPr>
      <w:r>
        <w:rPr>
          <w:rFonts w:hint="eastAsia"/>
          <w:color w:val="auto"/>
          <w:highlight w:val="none"/>
        </w:rPr>
        <w:t>12、真空泵：品牌产品，单台额定流量≥280m³/h，单机功率≤7.5Kw。</w:t>
      </w:r>
    </w:p>
    <w:p>
      <w:pPr>
        <w:ind w:firstLine="420"/>
        <w:rPr>
          <w:rFonts w:hint="eastAsia"/>
          <w:color w:val="auto"/>
          <w:highlight w:val="none"/>
        </w:rPr>
      </w:pPr>
      <w:r>
        <w:rPr>
          <w:rFonts w:hint="eastAsia"/>
          <w:color w:val="auto"/>
          <w:highlight w:val="none"/>
        </w:rPr>
        <w:t>13、水气分离器≥0.3m³。</w:t>
      </w:r>
    </w:p>
    <w:p>
      <w:pPr>
        <w:ind w:firstLine="420"/>
        <w:rPr>
          <w:rFonts w:hint="eastAsia"/>
          <w:color w:val="auto"/>
          <w:highlight w:val="none"/>
        </w:rPr>
      </w:pPr>
      <w:r>
        <w:rPr>
          <w:rFonts w:hint="eastAsia"/>
          <w:color w:val="auto"/>
          <w:highlight w:val="none"/>
        </w:rPr>
        <w:t>14、配备2台真空缓冲罐，单个真空缓冲罐≥1m³。</w:t>
      </w:r>
    </w:p>
    <w:p>
      <w:pPr>
        <w:ind w:firstLine="422"/>
        <w:rPr>
          <w:rFonts w:hint="eastAsia"/>
          <w:b/>
          <w:bCs/>
          <w:color w:val="auto"/>
          <w:highlight w:val="none"/>
        </w:rPr>
      </w:pPr>
      <w:r>
        <w:rPr>
          <w:rFonts w:hint="eastAsia"/>
          <w:b/>
          <w:bCs/>
          <w:color w:val="auto"/>
          <w:highlight w:val="none"/>
        </w:rPr>
        <w:t>（三）中心供氧管网系统技术参数</w:t>
      </w:r>
    </w:p>
    <w:p>
      <w:pPr>
        <w:ind w:firstLine="420"/>
        <w:rPr>
          <w:rFonts w:hint="eastAsia"/>
          <w:color w:val="auto"/>
          <w:highlight w:val="none"/>
        </w:rPr>
      </w:pPr>
      <w:r>
        <w:rPr>
          <w:rFonts w:hint="eastAsia"/>
          <w:color w:val="auto"/>
          <w:highlight w:val="none"/>
        </w:rPr>
        <w:t>1、中心供氧系统管道：中心供氧管道由管材、管件、氧气截止阀、氧气维修阀、末端阀门、阀门箱、报警箱、区域流量计组成。</w:t>
      </w:r>
    </w:p>
    <w:p>
      <w:pPr>
        <w:ind w:firstLine="420"/>
        <w:rPr>
          <w:rFonts w:hint="eastAsia"/>
          <w:color w:val="auto"/>
          <w:highlight w:val="none"/>
        </w:rPr>
      </w:pPr>
      <w:r>
        <w:rPr>
          <w:rFonts w:hint="eastAsia"/>
          <w:color w:val="auto"/>
          <w:highlight w:val="none"/>
        </w:rPr>
        <w:t>2、管道材质为优质脱脂紫铜管。</w:t>
      </w:r>
    </w:p>
    <w:p>
      <w:pPr>
        <w:ind w:firstLine="420"/>
        <w:rPr>
          <w:rFonts w:hint="eastAsia"/>
          <w:color w:val="auto"/>
          <w:highlight w:val="none"/>
        </w:rPr>
      </w:pPr>
      <w:r>
        <w:rPr>
          <w:rFonts w:hint="eastAsia"/>
          <w:color w:val="auto"/>
          <w:highlight w:val="none"/>
        </w:rPr>
        <w:t>3、管道布置：自气站出来的主管引至大楼管道井内，从管道井连接至各层病房，病区横管架设在病区走廊吊顶内，病房内支管、终端、截止阀均安装在组合式铝合金设备带内，整齐美观。</w:t>
      </w:r>
    </w:p>
    <w:p>
      <w:pPr>
        <w:ind w:firstLine="420"/>
        <w:rPr>
          <w:rFonts w:hint="eastAsia"/>
          <w:color w:val="auto"/>
          <w:highlight w:val="none"/>
        </w:rPr>
      </w:pPr>
      <w:r>
        <w:rPr>
          <w:rFonts w:hint="eastAsia"/>
          <w:color w:val="auto"/>
          <w:highlight w:val="none"/>
        </w:rPr>
        <w:t>4、管道连接：管道与管道之间的紫铜管连接全部采用银基钎焊焊接方式且采用氮气保护焊接，管道穿墙设有套管，套管内管段没有焊缝和接头。在竖井、楼层水平管、设备带检修阀等处管道设有氧气管道标识以及气体流向标识。</w:t>
      </w:r>
    </w:p>
    <w:p>
      <w:pPr>
        <w:ind w:firstLine="420"/>
        <w:rPr>
          <w:rFonts w:hint="eastAsia"/>
          <w:color w:val="auto"/>
          <w:highlight w:val="none"/>
        </w:rPr>
      </w:pPr>
      <w:r>
        <w:rPr>
          <w:rFonts w:hint="eastAsia"/>
          <w:color w:val="auto"/>
          <w:highlight w:val="none"/>
        </w:rPr>
        <w:t>5、管道接地：氧气管道可靠接地，接地电阻＜10Ω。</w:t>
      </w:r>
    </w:p>
    <w:p>
      <w:pPr>
        <w:ind w:firstLine="420"/>
        <w:rPr>
          <w:rFonts w:hint="eastAsia"/>
          <w:color w:val="auto"/>
          <w:highlight w:val="none"/>
        </w:rPr>
      </w:pPr>
      <w:r>
        <w:rPr>
          <w:rFonts w:hint="eastAsia"/>
          <w:color w:val="auto"/>
          <w:highlight w:val="none"/>
        </w:rPr>
        <w:t>6、输出压力：氧气终端压力：0.2～0.4MPa（可调）；最大和最小使用流量情况下供氧压力误差：</w:t>
      </w:r>
      <w:r>
        <w:rPr>
          <w:rFonts w:hint="eastAsia" w:ascii="宋体" w:hAnsi="宋体"/>
          <w:color w:val="auto"/>
          <w:highlight w:val="none"/>
        </w:rPr>
        <w:t>≥</w:t>
      </w:r>
      <w:r>
        <w:rPr>
          <w:rFonts w:hint="eastAsia"/>
          <w:color w:val="auto"/>
          <w:highlight w:val="none"/>
        </w:rPr>
        <w:t>0.02 Mpa。</w:t>
      </w:r>
    </w:p>
    <w:p>
      <w:pPr>
        <w:ind w:firstLine="420"/>
        <w:rPr>
          <w:rFonts w:hint="eastAsia"/>
          <w:color w:val="auto"/>
          <w:highlight w:val="none"/>
        </w:rPr>
      </w:pPr>
      <w:r>
        <w:rPr>
          <w:rFonts w:hint="eastAsia"/>
          <w:color w:val="auto"/>
          <w:highlight w:val="none"/>
        </w:rPr>
        <w:t>7、系统泄漏率：保证24小时系统泄漏率≤0.2%。</w:t>
      </w:r>
    </w:p>
    <w:p>
      <w:pPr>
        <w:ind w:firstLine="420"/>
        <w:rPr>
          <w:rFonts w:hint="eastAsia"/>
          <w:color w:val="auto"/>
          <w:highlight w:val="none"/>
        </w:rPr>
      </w:pPr>
      <w:r>
        <w:rPr>
          <w:rFonts w:hint="eastAsia"/>
          <w:color w:val="auto"/>
          <w:highlight w:val="none"/>
        </w:rPr>
        <w:t>8、报警箱：每层应设有氧气截止阀、区域报警箱。</w:t>
      </w:r>
    </w:p>
    <w:p>
      <w:pPr>
        <w:ind w:firstLine="420"/>
        <w:rPr>
          <w:rFonts w:hint="eastAsia"/>
          <w:color w:val="auto"/>
          <w:highlight w:val="none"/>
        </w:rPr>
      </w:pPr>
      <w:r>
        <w:rPr>
          <w:rFonts w:hint="eastAsia"/>
          <w:color w:val="auto"/>
          <w:highlight w:val="none"/>
        </w:rPr>
        <w:t>9、阀门每层供氧总管进监控报警箱前安装一个氧气截止阀，每间病房设备带内进气口安装氧气维修阀；在病区预留各种管道的末端阀门，便于与其他病区使用对接。</w:t>
      </w:r>
    </w:p>
    <w:p>
      <w:pPr>
        <w:ind w:firstLine="422"/>
        <w:rPr>
          <w:rFonts w:hint="eastAsia"/>
          <w:b/>
          <w:bCs/>
          <w:color w:val="auto"/>
          <w:highlight w:val="none"/>
        </w:rPr>
      </w:pPr>
      <w:r>
        <w:rPr>
          <w:rFonts w:hint="eastAsia"/>
          <w:b/>
          <w:bCs/>
          <w:color w:val="auto"/>
          <w:highlight w:val="none"/>
        </w:rPr>
        <w:t>（四）医疗设备带（床头终端）系统技术参数</w:t>
      </w:r>
    </w:p>
    <w:p>
      <w:pPr>
        <w:ind w:firstLine="420"/>
        <w:rPr>
          <w:rFonts w:hint="eastAsia"/>
          <w:color w:val="auto"/>
          <w:highlight w:val="none"/>
        </w:rPr>
      </w:pPr>
      <w:r>
        <w:rPr>
          <w:rFonts w:hint="eastAsia"/>
          <w:color w:val="auto"/>
          <w:highlight w:val="none"/>
        </w:rPr>
        <w:t>1、</w:t>
      </w:r>
      <w:r>
        <w:rPr>
          <w:rFonts w:hint="eastAsia" w:ascii="宋体" w:hAnsi="宋体" w:cs="宋体"/>
          <w:color w:val="auto"/>
          <w:szCs w:val="21"/>
          <w:highlight w:val="none"/>
        </w:rPr>
        <w:t>★</w:t>
      </w:r>
      <w:r>
        <w:rPr>
          <w:rFonts w:hint="eastAsia"/>
          <w:color w:val="auto"/>
          <w:highlight w:val="none"/>
        </w:rPr>
        <w:t>设备带为高强度铝合金材质，表面静电喷塑，线条、颜色，设计与医院的现代化建设接近、妇产科采用相对应的柔和粉色及款型、儿科采用相对应的卡通颜色及款型。</w:t>
      </w:r>
    </w:p>
    <w:p>
      <w:pPr>
        <w:ind w:firstLine="420"/>
        <w:rPr>
          <w:rFonts w:hint="eastAsia"/>
          <w:color w:val="auto"/>
          <w:highlight w:val="none"/>
        </w:rPr>
      </w:pPr>
      <w:r>
        <w:rPr>
          <w:rFonts w:hint="eastAsia"/>
          <w:color w:val="auto"/>
          <w:highlight w:val="none"/>
        </w:rPr>
        <w:t>2、整体模块化设计，方便维护升级。</w:t>
      </w:r>
    </w:p>
    <w:p>
      <w:pPr>
        <w:ind w:firstLine="420"/>
        <w:rPr>
          <w:rFonts w:hint="eastAsia"/>
          <w:color w:val="auto"/>
          <w:highlight w:val="none"/>
        </w:rPr>
      </w:pPr>
      <w:r>
        <w:rPr>
          <w:rFonts w:hint="eastAsia"/>
          <w:color w:val="auto"/>
          <w:highlight w:val="none"/>
        </w:rPr>
        <w:t>3、五腔结构设计，有效分离氧气及负压管道，强电及弱电，确保用气用电的安全性。</w:t>
      </w:r>
    </w:p>
    <w:p>
      <w:pPr>
        <w:ind w:firstLine="420"/>
        <w:rPr>
          <w:rFonts w:hint="eastAsia"/>
          <w:color w:val="auto"/>
          <w:highlight w:val="none"/>
        </w:rPr>
      </w:pPr>
      <w:r>
        <w:rPr>
          <w:rFonts w:hint="eastAsia"/>
          <w:color w:val="auto"/>
          <w:highlight w:val="none"/>
        </w:rPr>
        <w:t>4、设备带的长度标准1.3米、可根据病房宽度适当延长。</w:t>
      </w:r>
    </w:p>
    <w:p>
      <w:pPr>
        <w:ind w:firstLine="420"/>
        <w:rPr>
          <w:rFonts w:hint="eastAsia"/>
          <w:color w:val="auto"/>
          <w:highlight w:val="none"/>
        </w:rPr>
      </w:pPr>
      <w:r>
        <w:rPr>
          <w:rFonts w:hint="eastAsia"/>
          <w:color w:val="auto"/>
          <w:highlight w:val="none"/>
        </w:rPr>
        <w:t>5、每种气体端口外观采用ISO规定颜色，各不相同。</w:t>
      </w:r>
    </w:p>
    <w:p>
      <w:pPr>
        <w:ind w:firstLine="420"/>
        <w:rPr>
          <w:rFonts w:hint="eastAsia"/>
          <w:color w:val="auto"/>
          <w:highlight w:val="none"/>
        </w:rPr>
      </w:pPr>
      <w:r>
        <w:rPr>
          <w:rFonts w:hint="eastAsia"/>
          <w:color w:val="auto"/>
          <w:highlight w:val="none"/>
        </w:rPr>
        <w:t>6、不同种类气体接口形状各异，绝对避免误操作。</w:t>
      </w:r>
    </w:p>
    <w:p>
      <w:pPr>
        <w:ind w:firstLine="420"/>
        <w:rPr>
          <w:rFonts w:hint="eastAsia"/>
          <w:color w:val="auto"/>
          <w:highlight w:val="none"/>
        </w:rPr>
      </w:pPr>
      <w:r>
        <w:rPr>
          <w:rFonts w:hint="eastAsia"/>
          <w:color w:val="auto"/>
          <w:highlight w:val="none"/>
        </w:rPr>
        <w:t>7、负压终端带过滤网。</w:t>
      </w:r>
    </w:p>
    <w:p>
      <w:pPr>
        <w:ind w:firstLine="420"/>
        <w:rPr>
          <w:rFonts w:hint="eastAsia"/>
          <w:color w:val="auto"/>
          <w:highlight w:val="none"/>
        </w:rPr>
      </w:pPr>
      <w:r>
        <w:rPr>
          <w:rFonts w:hint="eastAsia"/>
          <w:color w:val="auto"/>
          <w:highlight w:val="none"/>
        </w:rPr>
        <w:t>8、</w:t>
      </w:r>
      <w:r>
        <w:rPr>
          <w:rFonts w:hint="eastAsia" w:ascii="宋体" w:hAnsi="宋体" w:cs="宋体"/>
          <w:color w:val="auto"/>
          <w:szCs w:val="21"/>
          <w:highlight w:val="none"/>
        </w:rPr>
        <w:t>★</w:t>
      </w:r>
      <w:r>
        <w:rPr>
          <w:rFonts w:hint="eastAsia"/>
          <w:color w:val="auto"/>
          <w:highlight w:val="none"/>
        </w:rPr>
        <w:t>气体终端具有通断拔的三状态；可带气维修；插拔声音清脆，无虚接可能；接插20000次以上无故障；快速插拔自封接头，方便，密封可靠，无插头时也能有效密封，外型美观。</w:t>
      </w:r>
    </w:p>
    <w:p>
      <w:pPr>
        <w:ind w:firstLine="420"/>
        <w:rPr>
          <w:rFonts w:hint="eastAsia"/>
          <w:color w:val="auto"/>
          <w:highlight w:val="none"/>
        </w:rPr>
      </w:pPr>
      <w:r>
        <w:rPr>
          <w:rFonts w:hint="eastAsia"/>
          <w:color w:val="auto"/>
          <w:highlight w:val="none"/>
        </w:rPr>
        <w:t xml:space="preserve">9、设备带设有床头灯，满足病人阅读和医护人员查房所需的最佳亮度。 </w:t>
      </w:r>
    </w:p>
    <w:p>
      <w:pPr>
        <w:ind w:firstLine="420"/>
        <w:rPr>
          <w:rFonts w:hint="eastAsia"/>
          <w:color w:val="auto"/>
          <w:highlight w:val="none"/>
        </w:rPr>
      </w:pPr>
      <w:r>
        <w:rPr>
          <w:rFonts w:hint="eastAsia"/>
          <w:color w:val="auto"/>
          <w:highlight w:val="none"/>
        </w:rPr>
        <w:t>10、设备带内氧气管道采用国家标准优良铜管，必须经脱脂处理，采用银焊连接管道。</w:t>
      </w:r>
    </w:p>
    <w:p>
      <w:pPr>
        <w:ind w:firstLine="420"/>
        <w:rPr>
          <w:rFonts w:hint="eastAsia"/>
          <w:color w:val="auto"/>
          <w:highlight w:val="none"/>
        </w:rPr>
      </w:pPr>
      <w:r>
        <w:rPr>
          <w:rFonts w:hint="eastAsia"/>
          <w:color w:val="auto"/>
          <w:highlight w:val="none"/>
        </w:rPr>
        <w:t>11、配有嵌入式3+2多功能电源插座。</w:t>
      </w:r>
    </w:p>
    <w:p>
      <w:pPr>
        <w:ind w:firstLine="420"/>
        <w:rPr>
          <w:rFonts w:hint="eastAsia"/>
          <w:color w:val="auto"/>
          <w:highlight w:val="none"/>
        </w:rPr>
      </w:pPr>
      <w:r>
        <w:rPr>
          <w:rFonts w:hint="eastAsia"/>
          <w:color w:val="auto"/>
          <w:highlight w:val="none"/>
        </w:rPr>
        <w:t>12、</w:t>
      </w:r>
      <w:r>
        <w:rPr>
          <w:rFonts w:hint="eastAsia" w:ascii="宋体" w:hAnsi="宋体" w:cs="宋体"/>
          <w:color w:val="auto"/>
          <w:szCs w:val="21"/>
          <w:highlight w:val="none"/>
        </w:rPr>
        <w:t>★</w:t>
      </w:r>
      <w:r>
        <w:rPr>
          <w:rFonts w:hint="eastAsia"/>
          <w:color w:val="auto"/>
          <w:highlight w:val="none"/>
        </w:rPr>
        <w:t>监护室设备带内预留3.4英寸显示屏的预留槽板，该槽板必须保证是独立的，方便科室以后升级可视对讲系统，设备带自带有监护仪托板功能槽，该功能槽必须集成在设备带上，监护仪托板可根据科室使用监护仪的大小定制；</w:t>
      </w:r>
      <w:r>
        <w:rPr>
          <w:rFonts w:hint="eastAsia" w:ascii="宋体" w:hAnsi="宋体" w:cs="宋体"/>
          <w:color w:val="auto"/>
          <w:szCs w:val="21"/>
          <w:highlight w:val="none"/>
        </w:rPr>
        <w:t>（提供设备带及附件实物彩色照片）</w:t>
      </w:r>
      <w:r>
        <w:rPr>
          <w:rFonts w:hint="eastAsia" w:ascii="宋体" w:hAnsi="宋体" w:cs="宋体"/>
          <w:color w:val="auto"/>
          <w:sz w:val="24"/>
          <w:highlight w:val="none"/>
        </w:rPr>
        <w:t>。</w:t>
      </w:r>
    </w:p>
    <w:p>
      <w:pPr>
        <w:ind w:left="840" w:leftChars="200" w:hanging="420" w:hangingChars="200"/>
        <w:rPr>
          <w:rFonts w:hint="eastAsia"/>
          <w:color w:val="auto"/>
          <w:highlight w:val="none"/>
        </w:rPr>
      </w:pPr>
      <w:r>
        <w:rPr>
          <w:rFonts w:hint="eastAsia"/>
          <w:color w:val="auto"/>
          <w:highlight w:val="none"/>
        </w:rPr>
        <w:t>13、</w:t>
      </w:r>
      <w:r>
        <w:rPr>
          <w:rFonts w:hint="eastAsia" w:ascii="宋体" w:hAnsi="宋体" w:cs="宋体"/>
          <w:color w:val="auto"/>
          <w:szCs w:val="21"/>
          <w:highlight w:val="none"/>
        </w:rPr>
        <w:t>★</w:t>
      </w:r>
      <w:r>
        <w:rPr>
          <w:rFonts w:hint="eastAsia"/>
          <w:color w:val="auto"/>
          <w:highlight w:val="none"/>
        </w:rPr>
        <w:t>设备带尺寸：铝材厚度≥2.5mm；宽度≥270mm；设备带厚度：≥90mm。</w:t>
      </w:r>
      <w:r>
        <w:rPr>
          <w:rFonts w:hint="eastAsia" w:ascii="宋体" w:hAnsi="宋体" w:cs="宋体"/>
          <w:color w:val="auto"/>
          <w:szCs w:val="21"/>
          <w:highlight w:val="none"/>
        </w:rPr>
        <w:t>（必须提供设备带彩页证明）</w:t>
      </w:r>
      <w:r>
        <w:rPr>
          <w:rFonts w:hint="eastAsia" w:ascii="宋体" w:hAnsi="宋体" w:cs="宋体"/>
          <w:color w:val="auto"/>
          <w:sz w:val="24"/>
          <w:highlight w:val="none"/>
        </w:rPr>
        <w:t>。</w:t>
      </w:r>
    </w:p>
    <w:p>
      <w:pPr>
        <w:ind w:firstLine="420"/>
        <w:rPr>
          <w:rFonts w:hint="eastAsia"/>
          <w:color w:val="auto"/>
          <w:highlight w:val="none"/>
        </w:rPr>
      </w:pPr>
      <w:r>
        <w:rPr>
          <w:rFonts w:hint="eastAsia"/>
          <w:color w:val="auto"/>
          <w:highlight w:val="none"/>
        </w:rPr>
        <w:t xml:space="preserve">14、设备带标准配置：氧气终端1个，负压终端1个，气体终端为全金属德标，配嵌入式3+2电源插座2个，电源开关1个，接地端子1个，照明灯1个，照明灯开关1个。 </w:t>
      </w:r>
    </w:p>
    <w:p>
      <w:pPr>
        <w:ind w:firstLine="422"/>
        <w:rPr>
          <w:rFonts w:hint="eastAsia"/>
          <w:b/>
          <w:bCs/>
          <w:color w:val="auto"/>
          <w:highlight w:val="none"/>
        </w:rPr>
      </w:pPr>
      <w:r>
        <w:rPr>
          <w:rFonts w:hint="eastAsia"/>
          <w:b/>
          <w:bCs/>
          <w:color w:val="auto"/>
          <w:highlight w:val="none"/>
        </w:rPr>
        <w:t>（五）医疗呼叫对讲系统技术参数</w:t>
      </w:r>
    </w:p>
    <w:p>
      <w:pPr>
        <w:ind w:firstLine="420"/>
        <w:rPr>
          <w:rFonts w:hint="eastAsia"/>
          <w:color w:val="auto"/>
          <w:highlight w:val="none"/>
        </w:rPr>
      </w:pPr>
      <w:r>
        <w:rPr>
          <w:rFonts w:hint="eastAsia"/>
          <w:color w:val="auto"/>
          <w:highlight w:val="none"/>
        </w:rPr>
        <w:t>1、工作方式：连续工作。</w:t>
      </w:r>
    </w:p>
    <w:p>
      <w:pPr>
        <w:ind w:firstLine="420"/>
        <w:rPr>
          <w:rFonts w:hint="eastAsia"/>
          <w:color w:val="auto"/>
          <w:highlight w:val="none"/>
        </w:rPr>
      </w:pPr>
      <w:r>
        <w:rPr>
          <w:rFonts w:hint="eastAsia"/>
          <w:color w:val="auto"/>
          <w:highlight w:val="none"/>
        </w:rPr>
        <w:t>2、使用电源：AC220V±10% 50Hz。</w:t>
      </w:r>
    </w:p>
    <w:p>
      <w:pPr>
        <w:ind w:firstLine="420"/>
        <w:rPr>
          <w:rFonts w:hint="eastAsia"/>
          <w:color w:val="auto"/>
          <w:highlight w:val="none"/>
        </w:rPr>
      </w:pPr>
      <w:r>
        <w:rPr>
          <w:rFonts w:hint="eastAsia"/>
          <w:color w:val="auto"/>
          <w:highlight w:val="none"/>
        </w:rPr>
        <w:t>3、传输线电压：DC12V。</w:t>
      </w:r>
    </w:p>
    <w:p>
      <w:pPr>
        <w:ind w:firstLine="420"/>
        <w:rPr>
          <w:rFonts w:hint="eastAsia"/>
          <w:color w:val="auto"/>
          <w:highlight w:val="none"/>
        </w:rPr>
      </w:pPr>
      <w:r>
        <w:rPr>
          <w:rFonts w:hint="eastAsia"/>
          <w:color w:val="auto"/>
          <w:highlight w:val="none"/>
        </w:rPr>
        <w:t>4、最大消耗功率：≤15w。</w:t>
      </w:r>
    </w:p>
    <w:p>
      <w:pPr>
        <w:ind w:firstLine="420"/>
        <w:rPr>
          <w:rFonts w:hint="eastAsia"/>
          <w:color w:val="auto"/>
          <w:highlight w:val="none"/>
        </w:rPr>
      </w:pPr>
      <w:r>
        <w:rPr>
          <w:rFonts w:hint="eastAsia"/>
          <w:color w:val="auto"/>
          <w:highlight w:val="none"/>
        </w:rPr>
        <w:t>5、对讲输出功率：≤1w。</w:t>
      </w:r>
    </w:p>
    <w:p>
      <w:pPr>
        <w:ind w:firstLine="420"/>
        <w:rPr>
          <w:rFonts w:hint="eastAsia"/>
          <w:color w:val="auto"/>
          <w:highlight w:val="none"/>
        </w:rPr>
      </w:pPr>
      <w:r>
        <w:rPr>
          <w:rFonts w:hint="eastAsia"/>
          <w:color w:val="auto"/>
          <w:highlight w:val="none"/>
        </w:rPr>
        <w:t>6、频率响应：300Hz～5000Hz。</w:t>
      </w:r>
    </w:p>
    <w:p>
      <w:pPr>
        <w:ind w:firstLine="420"/>
        <w:rPr>
          <w:rFonts w:hint="eastAsia"/>
          <w:color w:val="auto"/>
          <w:highlight w:val="none"/>
        </w:rPr>
      </w:pPr>
      <w:r>
        <w:rPr>
          <w:rFonts w:hint="eastAsia"/>
          <w:color w:val="auto"/>
          <w:highlight w:val="none"/>
        </w:rPr>
        <w:t>7、传输距离：1000M范围。</w:t>
      </w:r>
    </w:p>
    <w:p>
      <w:pPr>
        <w:ind w:firstLine="420"/>
        <w:rPr>
          <w:rFonts w:hint="eastAsia"/>
          <w:color w:val="auto"/>
          <w:highlight w:val="none"/>
        </w:rPr>
      </w:pPr>
      <w:r>
        <w:rPr>
          <w:rFonts w:hint="eastAsia"/>
          <w:color w:val="auto"/>
          <w:highlight w:val="none"/>
        </w:rPr>
        <w:t>8、分机通话电流：≤50ma。</w:t>
      </w:r>
    </w:p>
    <w:p>
      <w:pPr>
        <w:ind w:firstLine="420"/>
        <w:rPr>
          <w:rFonts w:hint="eastAsia"/>
          <w:color w:val="auto"/>
          <w:highlight w:val="none"/>
        </w:rPr>
      </w:pPr>
      <w:r>
        <w:rPr>
          <w:rFonts w:hint="eastAsia"/>
          <w:color w:val="auto"/>
          <w:highlight w:val="none"/>
        </w:rPr>
        <w:t>9、静态功耗：&lt;20W。</w:t>
      </w:r>
    </w:p>
    <w:p>
      <w:pPr>
        <w:ind w:firstLine="420"/>
        <w:rPr>
          <w:rFonts w:hint="eastAsia"/>
          <w:color w:val="auto"/>
          <w:highlight w:val="none"/>
        </w:rPr>
      </w:pPr>
      <w:r>
        <w:rPr>
          <w:rFonts w:hint="eastAsia"/>
          <w:color w:val="auto"/>
          <w:highlight w:val="none"/>
        </w:rPr>
        <w:t>10、振铃音量16级数可调。</w:t>
      </w:r>
    </w:p>
    <w:p>
      <w:pPr>
        <w:ind w:firstLine="420"/>
        <w:rPr>
          <w:rFonts w:hint="eastAsia" w:eastAsia="宋体"/>
          <w:color w:val="auto"/>
          <w:highlight w:val="none"/>
          <w:lang w:eastAsia="zh-CN"/>
        </w:rPr>
      </w:pPr>
      <w:r>
        <w:rPr>
          <w:rFonts w:hint="eastAsia"/>
          <w:color w:val="auto"/>
          <w:highlight w:val="none"/>
        </w:rPr>
        <w:t>11、每病区设一台主机，分机最大</w:t>
      </w:r>
      <w:r>
        <w:rPr>
          <w:rFonts w:hint="eastAsia"/>
          <w:color w:val="auto"/>
          <w:highlight w:val="none"/>
        </w:rPr>
        <w:t>容量120门</w:t>
      </w:r>
      <w:r>
        <w:rPr>
          <w:rFonts w:hint="eastAsia"/>
          <w:color w:val="auto"/>
          <w:highlight w:val="none"/>
          <w:lang w:eastAsia="zh-CN"/>
        </w:rPr>
        <w:t>。</w:t>
      </w:r>
    </w:p>
    <w:p>
      <w:pPr>
        <w:ind w:firstLine="420"/>
        <w:rPr>
          <w:rFonts w:hint="eastAsia" w:eastAsia="宋体"/>
          <w:color w:val="auto"/>
          <w:highlight w:val="none"/>
          <w:lang w:eastAsia="zh-CN"/>
        </w:rPr>
      </w:pPr>
      <w:r>
        <w:rPr>
          <w:rFonts w:hint="eastAsia"/>
          <w:color w:val="auto"/>
          <w:highlight w:val="none"/>
        </w:rPr>
        <w:t>12、卫生间紧急呼叫按钮颜色为国标红色</w:t>
      </w:r>
      <w:r>
        <w:rPr>
          <w:rFonts w:hint="eastAsia"/>
          <w:color w:val="auto"/>
          <w:highlight w:val="none"/>
          <w:lang w:eastAsia="zh-CN"/>
        </w:rPr>
        <w:t>。</w:t>
      </w:r>
    </w:p>
    <w:p>
      <w:pPr>
        <w:ind w:firstLine="420"/>
        <w:rPr>
          <w:rFonts w:hint="eastAsia" w:eastAsia="宋体"/>
          <w:color w:val="auto"/>
          <w:highlight w:val="none"/>
          <w:lang w:eastAsia="zh-CN"/>
        </w:rPr>
      </w:pPr>
      <w:r>
        <w:rPr>
          <w:rFonts w:hint="eastAsia"/>
          <w:color w:val="auto"/>
          <w:highlight w:val="none"/>
        </w:rPr>
        <w:t>13、每间病房配置3.5英寸液晶显示屏及门灯一套</w:t>
      </w:r>
      <w:r>
        <w:rPr>
          <w:rFonts w:hint="eastAsia"/>
          <w:color w:val="auto"/>
          <w:highlight w:val="none"/>
          <w:lang w:eastAsia="zh-CN"/>
        </w:rPr>
        <w:t>。</w:t>
      </w:r>
    </w:p>
    <w:p>
      <w:pPr>
        <w:ind w:firstLine="420"/>
        <w:rPr>
          <w:rFonts w:hint="eastAsia"/>
          <w:color w:val="auto"/>
          <w:highlight w:val="none"/>
        </w:rPr>
      </w:pPr>
      <w:r>
        <w:rPr>
          <w:rFonts w:hint="eastAsia"/>
          <w:color w:val="auto"/>
          <w:highlight w:val="none"/>
        </w:rPr>
        <w:t>14、具有双向呼叫、双向通话功能。</w:t>
      </w:r>
    </w:p>
    <w:p>
      <w:pPr>
        <w:ind w:firstLine="420"/>
        <w:rPr>
          <w:rFonts w:hint="eastAsia"/>
          <w:color w:val="auto"/>
          <w:highlight w:val="none"/>
        </w:rPr>
      </w:pPr>
      <w:r>
        <w:rPr>
          <w:rFonts w:hint="eastAsia"/>
          <w:color w:val="auto"/>
          <w:highlight w:val="none"/>
        </w:rPr>
        <w:t>15、两线制无极性连接。</w:t>
      </w:r>
    </w:p>
    <w:p>
      <w:pPr>
        <w:ind w:firstLine="420"/>
        <w:rPr>
          <w:rFonts w:hint="eastAsia"/>
          <w:color w:val="auto"/>
          <w:highlight w:val="none"/>
        </w:rPr>
      </w:pPr>
      <w:r>
        <w:rPr>
          <w:rFonts w:hint="eastAsia"/>
          <w:color w:val="auto"/>
          <w:highlight w:val="none"/>
        </w:rPr>
        <w:t>16、对话清晰。</w:t>
      </w:r>
    </w:p>
    <w:p>
      <w:pPr>
        <w:ind w:firstLine="420"/>
        <w:rPr>
          <w:rFonts w:hint="eastAsia"/>
          <w:color w:val="auto"/>
          <w:highlight w:val="none"/>
        </w:rPr>
      </w:pPr>
      <w:r>
        <w:rPr>
          <w:rFonts w:hint="eastAsia"/>
          <w:color w:val="auto"/>
          <w:highlight w:val="none"/>
        </w:rPr>
        <w:t>17、具有呼叫显示。</w:t>
      </w:r>
    </w:p>
    <w:p>
      <w:pPr>
        <w:ind w:firstLine="420"/>
        <w:rPr>
          <w:rFonts w:hint="eastAsia"/>
          <w:color w:val="auto"/>
          <w:highlight w:val="none"/>
        </w:rPr>
      </w:pPr>
      <w:r>
        <w:rPr>
          <w:rFonts w:hint="eastAsia"/>
          <w:color w:val="auto"/>
          <w:highlight w:val="none"/>
        </w:rPr>
        <w:t>18、声光报警。</w:t>
      </w:r>
    </w:p>
    <w:p>
      <w:pPr>
        <w:ind w:firstLine="420"/>
        <w:rPr>
          <w:rFonts w:hint="eastAsia"/>
          <w:color w:val="auto"/>
          <w:highlight w:val="none"/>
        </w:rPr>
      </w:pPr>
      <w:r>
        <w:rPr>
          <w:rFonts w:hint="eastAsia"/>
          <w:color w:val="auto"/>
          <w:highlight w:val="none"/>
        </w:rPr>
        <w:t>19、高级护理优先，分机无中断呼叫，在呼叫对讲时，其它床位也可呼入。</w:t>
      </w:r>
    </w:p>
    <w:p>
      <w:pPr>
        <w:ind w:firstLine="420"/>
        <w:rPr>
          <w:rFonts w:hint="eastAsia"/>
          <w:color w:val="auto"/>
          <w:highlight w:val="none"/>
        </w:rPr>
      </w:pPr>
      <w:r>
        <w:rPr>
          <w:rFonts w:hint="eastAsia"/>
          <w:color w:val="auto"/>
          <w:highlight w:val="none"/>
        </w:rPr>
        <w:t>20、配备走廊大屏幕双面显示屏。</w:t>
      </w:r>
    </w:p>
    <w:p>
      <w:pPr>
        <w:ind w:firstLine="420"/>
        <w:rPr>
          <w:rFonts w:hint="eastAsia"/>
          <w:color w:val="auto"/>
          <w:highlight w:val="none"/>
        </w:rPr>
      </w:pPr>
      <w:r>
        <w:rPr>
          <w:rFonts w:hint="eastAsia"/>
          <w:color w:val="auto"/>
          <w:highlight w:val="none"/>
        </w:rPr>
        <w:t>21、具有病人一览表。</w:t>
      </w:r>
    </w:p>
    <w:p>
      <w:pPr>
        <w:ind w:firstLine="420"/>
        <w:rPr>
          <w:rFonts w:hint="eastAsia"/>
          <w:color w:val="auto"/>
          <w:highlight w:val="none"/>
        </w:rPr>
      </w:pPr>
      <w:r>
        <w:rPr>
          <w:rFonts w:hint="eastAsia"/>
          <w:color w:val="auto"/>
          <w:highlight w:val="none"/>
        </w:rPr>
        <w:t>22、主机呼叫分机单键拔号即可，比壁挂式利用电话机拔号更便捷。</w:t>
      </w:r>
    </w:p>
    <w:p>
      <w:pPr>
        <w:ind w:firstLine="422"/>
        <w:rPr>
          <w:rFonts w:hint="eastAsia"/>
          <w:b/>
          <w:bCs/>
          <w:color w:val="auto"/>
          <w:highlight w:val="none"/>
        </w:rPr>
      </w:pPr>
      <w:r>
        <w:rPr>
          <w:rFonts w:hint="eastAsia"/>
          <w:b/>
          <w:bCs/>
          <w:color w:val="auto"/>
          <w:highlight w:val="none"/>
        </w:rPr>
        <w:t>（六）医用吊塔设备技术参数</w:t>
      </w:r>
    </w:p>
    <w:p>
      <w:pPr>
        <w:ind w:firstLine="420"/>
        <w:rPr>
          <w:rFonts w:hint="eastAsia"/>
          <w:color w:val="auto"/>
          <w:highlight w:val="none"/>
        </w:rPr>
      </w:pPr>
      <w:r>
        <w:rPr>
          <w:rFonts w:hint="eastAsia"/>
          <w:color w:val="auto"/>
          <w:highlight w:val="none"/>
        </w:rPr>
        <w:t>（一）单臂麻醉吊塔技术参数</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1、主体材质需采用高强度、耐腐蚀铝合金。整体外观为密封流线型设计。表面经技术处理，防腐防锈易于清洗。</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2、吊塔旋转角度≥340度，并具有旋转限位装置。</w:t>
      </w:r>
    </w:p>
    <w:p>
      <w:pPr>
        <w:ind w:firstLine="420"/>
        <w:rPr>
          <w:rFonts w:hint="eastAsia"/>
          <w:color w:val="auto"/>
          <w:highlight w:val="none"/>
        </w:rPr>
      </w:pPr>
      <w:r>
        <w:rPr>
          <w:rFonts w:hint="eastAsia"/>
          <w:color w:val="auto"/>
          <w:highlight w:val="none"/>
        </w:rPr>
        <w:t>3、吊塔插座电源为交流电220V并有单独接地线，须带等电位接地端子。</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4、箱体结构：垂直基座箱体，带操作把手。采用先进的模块化和电气分离设计，确保产品安全可靠。各类插口需集中、均匀、有序分布。</w:t>
      </w:r>
    </w:p>
    <w:p>
      <w:pPr>
        <w:ind w:firstLine="420"/>
        <w:rPr>
          <w:rFonts w:hint="eastAsia"/>
          <w:color w:val="auto"/>
          <w:highlight w:val="none"/>
        </w:rPr>
      </w:pPr>
      <w:r>
        <w:rPr>
          <w:rFonts w:hint="eastAsia"/>
          <w:color w:val="auto"/>
          <w:highlight w:val="none"/>
        </w:rPr>
        <w:t>5、机械刹车+气动刹车双重刹车系统。</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6、净载重量：≥200Kg。</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7、固定单臂臂长≥1100 mm ；旋转半径≥900mm。</w:t>
      </w:r>
    </w:p>
    <w:p>
      <w:pPr>
        <w:ind w:firstLine="420"/>
        <w:rPr>
          <w:rFonts w:hint="eastAsia"/>
          <w:color w:val="auto"/>
          <w:highlight w:val="none"/>
        </w:rPr>
      </w:pPr>
      <w:r>
        <w:rPr>
          <w:rFonts w:hint="eastAsia"/>
          <w:color w:val="auto"/>
          <w:highlight w:val="none"/>
        </w:rPr>
        <w:t>8、箱体高度≥1300mm。</w:t>
      </w:r>
    </w:p>
    <w:p>
      <w:pPr>
        <w:ind w:firstLine="420"/>
        <w:rPr>
          <w:rFonts w:hint="eastAsia"/>
          <w:color w:val="auto"/>
          <w:highlight w:val="none"/>
        </w:rPr>
      </w:pPr>
      <w:r>
        <w:rPr>
          <w:rFonts w:hint="eastAsia"/>
          <w:color w:val="auto"/>
          <w:highlight w:val="none"/>
        </w:rPr>
        <w:t>9、气体终端配置：氧气2组、负压吸引2组、压缩空气1组。</w:t>
      </w:r>
    </w:p>
    <w:p>
      <w:pPr>
        <w:ind w:firstLine="420"/>
        <w:rPr>
          <w:rFonts w:hint="eastAsia"/>
          <w:color w:val="auto"/>
          <w:highlight w:val="none"/>
        </w:rPr>
      </w:pPr>
      <w:r>
        <w:rPr>
          <w:rFonts w:hint="eastAsia"/>
          <w:color w:val="auto"/>
          <w:highlight w:val="none"/>
        </w:rPr>
        <w:t>10、电源插座：≥8个（带1个等电位接地端子）。</w:t>
      </w:r>
    </w:p>
    <w:p>
      <w:pPr>
        <w:ind w:firstLine="420"/>
        <w:rPr>
          <w:rFonts w:hint="eastAsia"/>
          <w:color w:val="auto"/>
          <w:highlight w:val="none"/>
        </w:rPr>
      </w:pPr>
      <w:r>
        <w:rPr>
          <w:rFonts w:hint="eastAsia"/>
          <w:color w:val="auto"/>
          <w:highlight w:val="none"/>
        </w:rPr>
        <w:t>11、所有气体接口必须带三状态（通、断、拔），插座插头可保证2万次以上的插拔。</w:t>
      </w:r>
    </w:p>
    <w:p>
      <w:pPr>
        <w:ind w:firstLine="420"/>
        <w:rPr>
          <w:rFonts w:hint="eastAsia"/>
          <w:color w:val="auto"/>
          <w:highlight w:val="none"/>
        </w:rPr>
      </w:pPr>
      <w:r>
        <w:rPr>
          <w:rFonts w:hint="eastAsia"/>
          <w:color w:val="auto"/>
          <w:highlight w:val="none"/>
        </w:rPr>
        <w:t>12、各种气体插座采用不同颜色和不同形状进行标识，具有防误插功能，所有接口必须具有原位待接通状态功能。</w:t>
      </w:r>
    </w:p>
    <w:p>
      <w:pPr>
        <w:ind w:firstLine="420"/>
        <w:rPr>
          <w:rFonts w:hint="eastAsia"/>
          <w:color w:val="auto"/>
          <w:highlight w:val="none"/>
        </w:rPr>
      </w:pPr>
      <w:r>
        <w:rPr>
          <w:rFonts w:hint="eastAsia"/>
          <w:color w:val="auto"/>
          <w:highlight w:val="none"/>
        </w:rPr>
        <w:t>13、仪器平台：2个，尺寸约550MM*500MM，附边轨，表面做防腐防锈处理，带抽屉1个。</w:t>
      </w:r>
    </w:p>
    <w:p>
      <w:pPr>
        <w:ind w:firstLine="420"/>
        <w:rPr>
          <w:rFonts w:hint="eastAsia"/>
          <w:color w:val="auto"/>
          <w:highlight w:val="none"/>
        </w:rPr>
      </w:pPr>
      <w:r>
        <w:rPr>
          <w:rFonts w:hint="eastAsia"/>
          <w:color w:val="auto"/>
          <w:highlight w:val="none"/>
        </w:rPr>
        <w:t>14、不锈钢输液架1套，可自由伸缩转动。不锈钢杂物篮1个、网络接口1个、电话接口1个、高清视频接口1个、预留穿线孔1个。</w:t>
      </w:r>
    </w:p>
    <w:p>
      <w:pPr>
        <w:ind w:firstLine="420"/>
        <w:rPr>
          <w:rFonts w:hint="eastAsia"/>
          <w:color w:val="auto"/>
          <w:highlight w:val="none"/>
        </w:rPr>
      </w:pPr>
      <w:r>
        <w:rPr>
          <w:rFonts w:hint="eastAsia"/>
          <w:color w:val="auto"/>
          <w:highlight w:val="none"/>
        </w:rPr>
        <w:t>（二）双臂机械腔镜吊塔技术参数</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1、主体材质需采用高强度、耐腐蚀铝合金。整体外观为密封流线型设计。表面经技术处理，防腐防锈易于清洗。</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2、吊塔旋转角度≥340度，并具有旋转限位装置。</w:t>
      </w:r>
    </w:p>
    <w:p>
      <w:pPr>
        <w:ind w:firstLine="420"/>
        <w:rPr>
          <w:rFonts w:hint="eastAsia"/>
          <w:color w:val="auto"/>
          <w:highlight w:val="none"/>
        </w:rPr>
      </w:pPr>
      <w:r>
        <w:rPr>
          <w:rFonts w:hint="eastAsia"/>
          <w:color w:val="auto"/>
          <w:highlight w:val="none"/>
        </w:rPr>
        <w:t>3、吊塔插座电源为交流电220V并有单独接地线，须带等电位接地端子。</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4、箱体结构：垂直基座箱体，带操作把手。采用先进的模块化和电气分离设计，确保产品安全可靠。各类插口需集中、均匀、有序分布。</w:t>
      </w:r>
    </w:p>
    <w:p>
      <w:pPr>
        <w:ind w:firstLine="420"/>
        <w:rPr>
          <w:rFonts w:hint="eastAsia"/>
          <w:color w:val="auto"/>
          <w:highlight w:val="none"/>
        </w:rPr>
      </w:pPr>
      <w:r>
        <w:rPr>
          <w:rFonts w:hint="eastAsia"/>
          <w:color w:val="auto"/>
          <w:highlight w:val="none"/>
        </w:rPr>
        <w:t>5、机械刹车+气动刹车双重刹车系统。</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6、净载重量：≥200Kg。</w:t>
      </w:r>
    </w:p>
    <w:p>
      <w:pPr>
        <w:ind w:firstLine="420"/>
        <w:rPr>
          <w:rFonts w:hint="eastAsia"/>
          <w:color w:val="auto"/>
          <w:highlight w:val="none"/>
        </w:rPr>
      </w:pPr>
      <w:r>
        <w:rPr>
          <w:rFonts w:hint="eastAsia" w:ascii="宋体" w:hAnsi="宋体" w:cs="宋体"/>
          <w:color w:val="auto"/>
          <w:szCs w:val="21"/>
          <w:highlight w:val="none"/>
        </w:rPr>
        <w:t>★</w:t>
      </w:r>
      <w:r>
        <w:rPr>
          <w:rFonts w:hint="eastAsia"/>
          <w:color w:val="auto"/>
          <w:highlight w:val="none"/>
        </w:rPr>
        <w:t>7、固定A臂臂长≥1000 mm ；固定B臂臂长≥1100 mm。</w:t>
      </w:r>
    </w:p>
    <w:p>
      <w:pPr>
        <w:ind w:firstLine="420"/>
        <w:rPr>
          <w:rFonts w:hint="eastAsia"/>
          <w:color w:val="auto"/>
          <w:highlight w:val="none"/>
        </w:rPr>
      </w:pPr>
      <w:r>
        <w:rPr>
          <w:rFonts w:hint="eastAsia"/>
          <w:color w:val="auto"/>
          <w:highlight w:val="none"/>
        </w:rPr>
        <w:t>8、箱体高度≥1300mm。</w:t>
      </w:r>
    </w:p>
    <w:p>
      <w:pPr>
        <w:ind w:firstLine="420"/>
        <w:rPr>
          <w:rFonts w:hint="eastAsia"/>
          <w:color w:val="auto"/>
          <w:highlight w:val="none"/>
        </w:rPr>
      </w:pPr>
      <w:r>
        <w:rPr>
          <w:rFonts w:hint="eastAsia"/>
          <w:color w:val="auto"/>
          <w:highlight w:val="none"/>
        </w:rPr>
        <w:t>9、所有气体接口必须带三状态（通、断、拔），插座插头可保证2万次以上的插拔。</w:t>
      </w:r>
    </w:p>
    <w:p>
      <w:pPr>
        <w:ind w:firstLine="420"/>
        <w:rPr>
          <w:rFonts w:hint="eastAsia"/>
          <w:color w:val="auto"/>
          <w:highlight w:val="none"/>
        </w:rPr>
      </w:pPr>
      <w:r>
        <w:rPr>
          <w:rFonts w:hint="eastAsia"/>
          <w:color w:val="auto"/>
          <w:highlight w:val="none"/>
        </w:rPr>
        <w:t>10、各种气体插座采用不同颜色和不同形状进行标识，具有防误插功能，所有接口必须具有原位待接通状态功能。</w:t>
      </w:r>
    </w:p>
    <w:p>
      <w:pPr>
        <w:ind w:firstLine="420"/>
        <w:rPr>
          <w:rFonts w:hint="eastAsia"/>
          <w:color w:val="auto"/>
          <w:highlight w:val="none"/>
        </w:rPr>
      </w:pPr>
      <w:r>
        <w:rPr>
          <w:rFonts w:hint="eastAsia"/>
          <w:color w:val="auto"/>
          <w:highlight w:val="none"/>
        </w:rPr>
        <w:t>11、可根据需要安装通讯接口、视频接口、网络接口等设备。</w:t>
      </w:r>
    </w:p>
    <w:p>
      <w:pPr>
        <w:ind w:firstLine="420"/>
        <w:rPr>
          <w:rFonts w:hint="eastAsia"/>
          <w:color w:val="auto"/>
          <w:highlight w:val="none"/>
        </w:rPr>
      </w:pPr>
      <w:r>
        <w:rPr>
          <w:rFonts w:hint="eastAsia"/>
          <w:color w:val="auto"/>
          <w:highlight w:val="none"/>
        </w:rPr>
        <w:t>12、可根据用户要求升级（比如加装仪器平台，气源，电源等配件）。</w:t>
      </w:r>
    </w:p>
    <w:p>
      <w:pPr>
        <w:ind w:firstLine="420"/>
        <w:rPr>
          <w:rFonts w:hint="eastAsia"/>
          <w:color w:val="auto"/>
          <w:highlight w:val="none"/>
        </w:rPr>
      </w:pPr>
      <w:r>
        <w:rPr>
          <w:rFonts w:hint="eastAsia"/>
          <w:color w:val="auto"/>
          <w:highlight w:val="none"/>
        </w:rPr>
        <w:t>13、气体终端：氧气2组、负压吸引2组、压缩空气1组、AGSS1组。</w:t>
      </w:r>
    </w:p>
    <w:p>
      <w:pPr>
        <w:ind w:firstLine="420"/>
        <w:rPr>
          <w:rFonts w:hint="eastAsia"/>
          <w:color w:val="auto"/>
          <w:highlight w:val="none"/>
        </w:rPr>
      </w:pPr>
      <w:r>
        <w:rPr>
          <w:rFonts w:hint="eastAsia"/>
          <w:color w:val="auto"/>
          <w:highlight w:val="none"/>
        </w:rPr>
        <w:t>14、电源插座：≥8个，其中配置16A国标电源插座1个。带1个等电位接地端子。</w:t>
      </w:r>
    </w:p>
    <w:p>
      <w:pPr>
        <w:ind w:firstLine="420"/>
        <w:rPr>
          <w:rFonts w:hint="eastAsia"/>
          <w:color w:val="auto"/>
          <w:highlight w:val="none"/>
        </w:rPr>
      </w:pPr>
      <w:r>
        <w:rPr>
          <w:rFonts w:hint="eastAsia"/>
          <w:color w:val="auto"/>
          <w:highlight w:val="none"/>
        </w:rPr>
        <w:t>15、仪器平台2个，尺寸约550MM*500MM，附边轨，表面做防腐防锈处理；不锈钢输液架1套，可自由伸缩转动；不锈钢杂物篮2个；网络接口1个；电话接口1个。</w:t>
      </w:r>
    </w:p>
    <w:p>
      <w:pPr>
        <w:ind w:firstLine="420"/>
        <w:rPr>
          <w:rFonts w:hint="eastAsia"/>
          <w:color w:val="auto"/>
          <w:highlight w:val="none"/>
        </w:rPr>
      </w:pPr>
      <w:r>
        <w:rPr>
          <w:rFonts w:hint="eastAsia"/>
          <w:color w:val="auto"/>
          <w:highlight w:val="none"/>
        </w:rPr>
        <w:t>16、加大抽屉2个，纵向分布，底层抽屉隔成小格，便于分类存放药品。</w:t>
      </w:r>
    </w:p>
    <w:p>
      <w:pPr>
        <w:pStyle w:val="121"/>
        <w:ind w:firstLine="562"/>
        <w:rPr>
          <w:rFonts w:hint="eastAsia" w:ascii="宋体" w:hAnsi="宋体" w:cs="宋体"/>
          <w:b/>
          <w:bCs/>
          <w:color w:val="auto"/>
          <w:sz w:val="28"/>
          <w:szCs w:val="28"/>
          <w:highlight w:val="none"/>
          <w:lang w:val="en-US"/>
        </w:rPr>
      </w:pPr>
    </w:p>
    <w:p>
      <w:pPr>
        <w:ind w:firstLine="562"/>
        <w:rPr>
          <w:rFonts w:hint="eastAsia"/>
          <w:b/>
          <w:bCs/>
          <w:color w:val="auto"/>
          <w:sz w:val="28"/>
          <w:szCs w:val="28"/>
          <w:highlight w:val="none"/>
        </w:rPr>
      </w:pPr>
      <w:r>
        <w:rPr>
          <w:rFonts w:hint="eastAsia"/>
          <w:b/>
          <w:bCs/>
          <w:color w:val="auto"/>
          <w:sz w:val="28"/>
          <w:szCs w:val="28"/>
          <w:highlight w:val="none"/>
        </w:rPr>
        <w:t>三、商务条款要求</w:t>
      </w:r>
    </w:p>
    <w:p>
      <w:pPr>
        <w:pStyle w:val="121"/>
        <w:ind w:firstLine="420"/>
        <w:rPr>
          <w:color w:val="auto"/>
          <w:highlight w:val="none"/>
          <w:lang w:val="en-US"/>
        </w:rPr>
      </w:pPr>
    </w:p>
    <w:p>
      <w:pPr>
        <w:ind w:firstLine="420"/>
        <w:rPr>
          <w:rFonts w:hint="eastAsia"/>
          <w:color w:val="auto"/>
          <w:highlight w:val="none"/>
        </w:rPr>
      </w:pPr>
      <w:r>
        <w:rPr>
          <w:rFonts w:hint="eastAsia"/>
          <w:color w:val="auto"/>
          <w:highlight w:val="none"/>
        </w:rPr>
        <w:t>（一）合同签订期：自中标通知书发出之日起25日内。</w:t>
      </w:r>
    </w:p>
    <w:p>
      <w:pPr>
        <w:ind w:firstLine="420"/>
        <w:rPr>
          <w:rFonts w:hint="eastAsia"/>
          <w:color w:val="auto"/>
          <w:highlight w:val="none"/>
        </w:rPr>
      </w:pPr>
      <w:r>
        <w:rPr>
          <w:rFonts w:hint="eastAsia"/>
          <w:color w:val="auto"/>
          <w:highlight w:val="none"/>
        </w:rPr>
        <w:t>★（二）交货期：自合同签订之日起60日内。</w:t>
      </w:r>
    </w:p>
    <w:p>
      <w:pPr>
        <w:ind w:firstLine="420"/>
        <w:rPr>
          <w:rFonts w:hint="eastAsia"/>
          <w:color w:val="auto"/>
          <w:highlight w:val="none"/>
        </w:rPr>
      </w:pPr>
      <w:r>
        <w:rPr>
          <w:rFonts w:hint="eastAsia"/>
          <w:color w:val="auto"/>
          <w:highlight w:val="none"/>
        </w:rPr>
        <w:t>（三）交货地点：采购人指定地点。</w:t>
      </w:r>
    </w:p>
    <w:p>
      <w:pPr>
        <w:ind w:firstLine="420"/>
        <w:rPr>
          <w:rFonts w:hint="eastAsia"/>
          <w:color w:val="auto"/>
          <w:highlight w:val="none"/>
        </w:rPr>
      </w:pPr>
      <w:r>
        <w:rPr>
          <w:rFonts w:hint="eastAsia"/>
          <w:color w:val="auto"/>
          <w:highlight w:val="none"/>
        </w:rPr>
        <w:t>（四）交货方式：现场交货。</w:t>
      </w:r>
    </w:p>
    <w:p>
      <w:pPr>
        <w:ind w:firstLine="420"/>
        <w:rPr>
          <w:rFonts w:hint="eastAsia"/>
          <w:color w:val="auto"/>
          <w:highlight w:val="none"/>
        </w:rPr>
      </w:pPr>
      <w:r>
        <w:rPr>
          <w:rFonts w:hint="eastAsia"/>
          <w:color w:val="auto"/>
          <w:highlight w:val="none"/>
        </w:rPr>
        <w:t>（五）售后服务要求：</w:t>
      </w:r>
    </w:p>
    <w:p>
      <w:pPr>
        <w:ind w:firstLine="420"/>
        <w:rPr>
          <w:rFonts w:hint="eastAsia"/>
          <w:color w:val="auto"/>
          <w:highlight w:val="none"/>
        </w:rPr>
      </w:pPr>
      <w:r>
        <w:rPr>
          <w:rFonts w:hint="eastAsia"/>
          <w:color w:val="auto"/>
          <w:highlight w:val="none"/>
        </w:rPr>
        <w:t>★1、质量保证期1年（自交货并验收合格之日起计）。</w:t>
      </w:r>
    </w:p>
    <w:p>
      <w:pPr>
        <w:ind w:firstLine="420"/>
        <w:rPr>
          <w:rFonts w:hint="eastAsia"/>
          <w:color w:val="auto"/>
          <w:highlight w:val="none"/>
        </w:rPr>
      </w:pPr>
      <w:r>
        <w:rPr>
          <w:rFonts w:hint="eastAsia"/>
          <w:color w:val="auto"/>
          <w:highlight w:val="none"/>
        </w:rPr>
        <w:t>★2、按国家有关产品“三包”规定执行“三包”，质保期除特别注明外，不得少于1年。质保期满后，终身维护。</w:t>
      </w:r>
    </w:p>
    <w:p>
      <w:pPr>
        <w:ind w:firstLine="420"/>
        <w:rPr>
          <w:rFonts w:hint="eastAsia"/>
          <w:color w:val="auto"/>
          <w:highlight w:val="none"/>
        </w:rPr>
      </w:pPr>
      <w:r>
        <w:rPr>
          <w:rFonts w:hint="eastAsia"/>
          <w:color w:val="auto"/>
          <w:highlight w:val="none"/>
        </w:rPr>
        <w:t>3、质保期内免费维修、免费更换零部件，服务内容如下：</w:t>
      </w:r>
    </w:p>
    <w:p>
      <w:pPr>
        <w:ind w:firstLine="420"/>
        <w:rPr>
          <w:rFonts w:hint="eastAsia"/>
          <w:color w:val="auto"/>
          <w:highlight w:val="none"/>
        </w:rPr>
      </w:pPr>
      <w:r>
        <w:rPr>
          <w:rFonts w:hint="eastAsia"/>
          <w:color w:val="auto"/>
          <w:highlight w:val="none"/>
        </w:rPr>
        <w:t>（1）免费送货上门，免费安装调试。</w:t>
      </w:r>
    </w:p>
    <w:p>
      <w:pPr>
        <w:ind w:firstLine="420"/>
        <w:rPr>
          <w:rFonts w:hint="eastAsia"/>
          <w:color w:val="auto"/>
          <w:highlight w:val="none"/>
        </w:rPr>
      </w:pPr>
      <w:r>
        <w:rPr>
          <w:rFonts w:hint="eastAsia"/>
          <w:color w:val="auto"/>
          <w:highlight w:val="none"/>
        </w:rPr>
        <w:t>（2）免费维修期1年（自验收合格之日起计算）。</w:t>
      </w:r>
    </w:p>
    <w:p>
      <w:pPr>
        <w:ind w:firstLine="420"/>
        <w:rPr>
          <w:rFonts w:hint="eastAsia"/>
          <w:color w:val="auto"/>
          <w:highlight w:val="none"/>
        </w:rPr>
      </w:pPr>
      <w:r>
        <w:rPr>
          <w:rFonts w:hint="eastAsia"/>
          <w:color w:val="auto"/>
          <w:highlight w:val="none"/>
        </w:rPr>
        <w:t>（3）质保期内对设备零部件提供免费维护，如果设备零部件出现故障，30分钟内做出响应，4小时内解决问题。4小时内无法修复的，必须提供同品牌备用设备及必要的零配件进行替换，以免影响设备的正常运行。</w:t>
      </w:r>
    </w:p>
    <w:p>
      <w:pPr>
        <w:ind w:firstLine="420"/>
        <w:rPr>
          <w:rFonts w:hint="eastAsia"/>
          <w:color w:val="auto"/>
          <w:highlight w:val="none"/>
        </w:rPr>
      </w:pPr>
      <w:r>
        <w:rPr>
          <w:rFonts w:hint="eastAsia"/>
          <w:color w:val="auto"/>
          <w:highlight w:val="none"/>
        </w:rPr>
        <w:t>4、按厂家承诺进行。免费送货上门、安装、调试，免费培训使用人员和维护人员。</w:t>
      </w:r>
    </w:p>
    <w:p>
      <w:pPr>
        <w:ind w:firstLine="420"/>
        <w:rPr>
          <w:rFonts w:hint="eastAsia"/>
          <w:color w:val="auto"/>
          <w:highlight w:val="none"/>
        </w:rPr>
      </w:pPr>
      <w:r>
        <w:rPr>
          <w:rFonts w:hint="eastAsia"/>
          <w:color w:val="auto"/>
          <w:highlight w:val="none"/>
        </w:rPr>
        <w:t>5、严格按照用户指定的位置进行安装。</w:t>
      </w:r>
    </w:p>
    <w:p>
      <w:pPr>
        <w:ind w:firstLine="420"/>
        <w:rPr>
          <w:rFonts w:hint="eastAsia"/>
          <w:color w:val="auto"/>
          <w:highlight w:val="none"/>
        </w:rPr>
      </w:pPr>
      <w:r>
        <w:rPr>
          <w:rFonts w:hint="eastAsia"/>
          <w:color w:val="auto"/>
          <w:highlight w:val="none"/>
        </w:rPr>
        <w:t>（六）其他要求：</w:t>
      </w:r>
    </w:p>
    <w:p>
      <w:pPr>
        <w:ind w:firstLine="420"/>
        <w:rPr>
          <w:rFonts w:hint="eastAsia"/>
          <w:color w:val="auto"/>
          <w:highlight w:val="none"/>
        </w:rPr>
      </w:pPr>
      <w:r>
        <w:rPr>
          <w:rFonts w:hint="eastAsia"/>
          <w:color w:val="auto"/>
          <w:highlight w:val="none"/>
        </w:rPr>
        <w:t>★1、投标报价为采购人指定地点的现场交货价，包括：</w:t>
      </w:r>
    </w:p>
    <w:p>
      <w:pPr>
        <w:ind w:firstLine="420"/>
        <w:rPr>
          <w:rFonts w:hint="eastAsia"/>
          <w:color w:val="auto"/>
          <w:highlight w:val="none"/>
        </w:rPr>
      </w:pPr>
      <w:r>
        <w:rPr>
          <w:rFonts w:hint="eastAsia"/>
          <w:color w:val="auto"/>
          <w:highlight w:val="none"/>
        </w:rPr>
        <w:t>（1）货物的价格；</w:t>
      </w:r>
    </w:p>
    <w:p>
      <w:pPr>
        <w:ind w:firstLine="420"/>
        <w:rPr>
          <w:rFonts w:hint="eastAsia"/>
          <w:color w:val="auto"/>
          <w:highlight w:val="none"/>
        </w:rPr>
      </w:pPr>
      <w:r>
        <w:rPr>
          <w:rFonts w:hint="eastAsia"/>
          <w:color w:val="auto"/>
          <w:highlight w:val="none"/>
        </w:rPr>
        <w:t>（2）货物的标准附件、备品备件、专用工具的价格；</w:t>
      </w:r>
    </w:p>
    <w:p>
      <w:pPr>
        <w:ind w:firstLine="420"/>
        <w:rPr>
          <w:rFonts w:hint="eastAsia"/>
          <w:color w:val="auto"/>
          <w:highlight w:val="none"/>
        </w:rPr>
      </w:pPr>
      <w:r>
        <w:rPr>
          <w:rFonts w:hint="eastAsia"/>
          <w:color w:val="auto"/>
          <w:highlight w:val="none"/>
        </w:rPr>
        <w:t>（3）运输、装卸、调试、培训、技术支持、售后服务等费用；</w:t>
      </w:r>
    </w:p>
    <w:p>
      <w:pPr>
        <w:ind w:firstLine="420"/>
        <w:rPr>
          <w:rFonts w:hint="eastAsia"/>
          <w:color w:val="auto"/>
          <w:highlight w:val="none"/>
        </w:rPr>
      </w:pPr>
      <w:r>
        <w:rPr>
          <w:rFonts w:hint="eastAsia"/>
          <w:color w:val="auto"/>
          <w:highlight w:val="none"/>
        </w:rPr>
        <w:t>（4）投标人的报价应包含全部产品及其配套设施和服务费、税费等全部费用；如有缺失，视为中标方免费提供，采购人不再为此项目支付任何费用。</w:t>
      </w:r>
    </w:p>
    <w:p>
      <w:pPr>
        <w:ind w:firstLine="420"/>
        <w:rPr>
          <w:rFonts w:hint="eastAsia"/>
          <w:color w:val="auto"/>
          <w:highlight w:val="none"/>
        </w:rPr>
      </w:pPr>
      <w:r>
        <w:rPr>
          <w:rFonts w:hint="eastAsia"/>
          <w:color w:val="auto"/>
          <w:highlight w:val="none"/>
        </w:rPr>
        <w:t>★2、付款方式：本项目合同签订支付预付款30%，供应商货物运输到医院指定地点后支付合同价款的30%，整套系统验收合格交付使用后支付合同价款至100%。</w:t>
      </w:r>
    </w:p>
    <w:p>
      <w:pPr>
        <w:ind w:firstLine="420"/>
        <w:rPr>
          <w:rFonts w:hint="eastAsia"/>
          <w:color w:val="auto"/>
          <w:highlight w:val="none"/>
        </w:rPr>
      </w:pPr>
      <w:r>
        <w:rPr>
          <w:rFonts w:hint="eastAsia"/>
          <w:color w:val="auto"/>
          <w:highlight w:val="none"/>
        </w:rPr>
        <w:t>★3、供应商需提供医用中心供氧系统、负压吸引系统，分子筛制氧系统的医疗器械注册证。</w:t>
      </w:r>
    </w:p>
    <w:p>
      <w:pPr>
        <w:ind w:firstLine="420"/>
        <w:rPr>
          <w:rFonts w:hint="eastAsia"/>
          <w:color w:val="auto"/>
          <w:highlight w:val="none"/>
        </w:rPr>
      </w:pPr>
      <w:r>
        <w:rPr>
          <w:rFonts w:hint="eastAsia"/>
          <w:color w:val="auto"/>
          <w:highlight w:val="none"/>
        </w:rPr>
        <w:t>★（七）验收环节要求：交货时采购人根据中标人的投标文件以及相关国家标准进行验收，如所提供货物参数与投标文件参数不一致的，采购人不接受中标人产品，由此产生的一切经济损失及后果由中标人自行负责。</w:t>
      </w:r>
    </w:p>
    <w:p>
      <w:pPr>
        <w:pStyle w:val="46"/>
        <w:rPr>
          <w:rFonts w:hint="eastAsia"/>
          <w:color w:val="auto"/>
          <w:highlight w:val="none"/>
        </w:rPr>
      </w:pPr>
    </w:p>
    <w:p>
      <w:pPr>
        <w:pStyle w:val="121"/>
        <w:ind w:firstLine="422"/>
        <w:rPr>
          <w:rFonts w:hint="eastAsia" w:ascii="Calibri" w:hAnsi="Calibri"/>
          <w:b/>
          <w:bCs/>
          <w:color w:val="auto"/>
          <w:highlight w:val="none"/>
          <w:lang w:val="en-US"/>
        </w:rPr>
      </w:pPr>
      <w:r>
        <w:rPr>
          <w:rFonts w:hint="eastAsia" w:ascii="Calibri" w:hAnsi="Calibri"/>
          <w:b/>
          <w:bCs/>
          <w:color w:val="auto"/>
          <w:highlight w:val="none"/>
          <w:lang w:val="en-US"/>
        </w:rPr>
        <w:t>备注：本采购需求中参数不够详细具体的，以上传的施工图附件对本项目采购需求参数进行补充，各具体参数以施工图为准。</w:t>
      </w:r>
    </w:p>
    <w:p>
      <w:pPr>
        <w:pStyle w:val="46"/>
        <w:rPr>
          <w:color w:val="auto"/>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pStyle w:val="46"/>
        <w:ind w:firstLine="643"/>
        <w:rPr>
          <w:rFonts w:hint="eastAsia" w:ascii="宋体" w:hAnsi="宋体" w:cs="宋体"/>
          <w:b/>
          <w:bCs/>
          <w:color w:val="auto"/>
          <w:kern w:val="44"/>
          <w:sz w:val="32"/>
          <w:szCs w:val="44"/>
          <w:highlight w:val="none"/>
        </w:rPr>
      </w:pPr>
    </w:p>
    <w:p>
      <w:pPr>
        <w:pStyle w:val="46"/>
        <w:ind w:firstLine="643"/>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pStyle w:val="154"/>
        <w:rPr>
          <w:rFonts w:hint="eastAsia" w:ascii="宋体" w:hAnsi="宋体" w:cs="宋体"/>
          <w:b/>
          <w:bCs/>
          <w:color w:val="auto"/>
          <w:kern w:val="44"/>
          <w:sz w:val="32"/>
          <w:szCs w:val="44"/>
          <w:highlight w:val="none"/>
        </w:rPr>
      </w:pPr>
    </w:p>
    <w:p>
      <w:pPr>
        <w:ind w:firstLine="643"/>
        <w:jc w:val="center"/>
        <w:rPr>
          <w:rFonts w:hint="eastAsia" w:ascii="宋体" w:hAnsi="宋体" w:cs="宋体"/>
          <w:b/>
          <w:bCs/>
          <w:color w:val="auto"/>
          <w:kern w:val="44"/>
          <w:sz w:val="32"/>
          <w:szCs w:val="44"/>
          <w:highlight w:val="none"/>
        </w:rPr>
      </w:pPr>
      <w:r>
        <w:rPr>
          <w:rFonts w:hint="eastAsia" w:ascii="宋体" w:hAnsi="宋体" w:cs="宋体"/>
          <w:b/>
          <w:bCs/>
          <w:color w:val="auto"/>
          <w:kern w:val="44"/>
          <w:sz w:val="32"/>
          <w:szCs w:val="44"/>
          <w:highlight w:val="none"/>
        </w:rPr>
        <w:t>第三章  评标办法及评分标准</w:t>
      </w:r>
      <w:bookmarkEnd w:id="37"/>
    </w:p>
    <w:p>
      <w:pPr>
        <w:spacing w:line="440" w:lineRule="exact"/>
        <w:ind w:firstLine="0" w:firstLineChars="0"/>
        <w:jc w:val="both"/>
        <w:textAlignment w:val="baseline"/>
        <w:rPr>
          <w:rStyle w:val="89"/>
          <w:rFonts w:hint="eastAsia" w:ascii="宋体" w:hAnsi="宋体" w:cs="宋体"/>
          <w:b/>
          <w:bCs/>
          <w:color w:val="auto"/>
          <w:kern w:val="0"/>
          <w:szCs w:val="21"/>
          <w:highlight w:val="none"/>
        </w:rPr>
      </w:pPr>
      <w:r>
        <w:rPr>
          <w:rStyle w:val="89"/>
          <w:rFonts w:hint="eastAsia" w:ascii="宋体" w:hAnsi="宋体" w:cs="宋体"/>
          <w:b/>
          <w:bCs/>
          <w:color w:val="auto"/>
          <w:kern w:val="0"/>
          <w:szCs w:val="21"/>
          <w:highlight w:val="none"/>
        </w:rPr>
        <w:t>一、评标原则</w:t>
      </w:r>
    </w:p>
    <w:p>
      <w:pPr>
        <w:spacing w:line="440" w:lineRule="exact"/>
        <w:ind w:firstLine="420"/>
        <w:jc w:val="both"/>
        <w:textAlignment w:val="baseline"/>
        <w:rPr>
          <w:rStyle w:val="89"/>
          <w:rFonts w:hint="eastAsia" w:ascii="宋体" w:hAnsi="宋体" w:cs="宋体"/>
          <w:bCs/>
          <w:color w:val="auto"/>
          <w:kern w:val="0"/>
          <w:szCs w:val="21"/>
          <w:highlight w:val="none"/>
        </w:rPr>
      </w:pPr>
      <w:r>
        <w:rPr>
          <w:rStyle w:val="89"/>
          <w:rFonts w:hint="eastAsia" w:ascii="宋体" w:hAnsi="宋体" w:cs="宋体"/>
          <w:bCs/>
          <w:color w:val="auto"/>
          <w:kern w:val="0"/>
          <w:szCs w:val="21"/>
          <w:highlight w:val="none"/>
        </w:rPr>
        <w:t>(一) 评标委员会构成：本招标采购项目的评标委员会分别由依法组成的评审专家、采购单位代表共五人以上单数构成，其中专家人数不少于成员总数的三分之二。</w:t>
      </w:r>
    </w:p>
    <w:p>
      <w:pPr>
        <w:spacing w:line="440" w:lineRule="exact"/>
        <w:ind w:firstLine="420"/>
        <w:jc w:val="both"/>
        <w:textAlignment w:val="baseline"/>
        <w:rPr>
          <w:rStyle w:val="89"/>
          <w:rFonts w:hint="eastAsia" w:ascii="宋体" w:hAnsi="宋体" w:cs="宋体"/>
          <w:bCs/>
          <w:color w:val="auto"/>
          <w:kern w:val="0"/>
          <w:szCs w:val="21"/>
          <w:highlight w:val="none"/>
        </w:rPr>
      </w:pPr>
      <w:r>
        <w:rPr>
          <w:rStyle w:val="89"/>
          <w:rFonts w:hint="eastAsia" w:ascii="宋体" w:hAnsi="宋体" w:cs="宋体"/>
          <w:bCs/>
          <w:color w:val="auto"/>
          <w:kern w:val="0"/>
          <w:szCs w:val="21"/>
          <w:highlight w:val="none"/>
        </w:rPr>
        <w:t>(二)评标依据：评标委员会将以招标文件为评标依据，对投标文件进行评分。</w:t>
      </w:r>
    </w:p>
    <w:p>
      <w:pPr>
        <w:spacing w:line="440" w:lineRule="exact"/>
        <w:ind w:firstLine="0" w:firstLineChars="0"/>
        <w:jc w:val="both"/>
        <w:textAlignment w:val="baseline"/>
        <w:rPr>
          <w:rStyle w:val="89"/>
          <w:rFonts w:hint="eastAsia" w:ascii="宋体" w:hAnsi="宋体" w:cs="宋体"/>
          <w:b/>
          <w:bCs/>
          <w:color w:val="auto"/>
          <w:kern w:val="0"/>
          <w:szCs w:val="21"/>
          <w:highlight w:val="none"/>
        </w:rPr>
      </w:pPr>
      <w:r>
        <w:rPr>
          <w:rStyle w:val="89"/>
          <w:rFonts w:hint="eastAsia" w:ascii="宋体" w:hAnsi="宋体" w:cs="宋体"/>
          <w:b/>
          <w:bCs/>
          <w:color w:val="auto"/>
          <w:kern w:val="0"/>
          <w:szCs w:val="21"/>
          <w:highlight w:val="none"/>
        </w:rPr>
        <w:t>二、评标方法</w:t>
      </w:r>
    </w:p>
    <w:p>
      <w:pPr>
        <w:spacing w:line="440" w:lineRule="exact"/>
        <w:ind w:firstLine="420"/>
        <w:jc w:val="both"/>
        <w:textAlignment w:val="baseline"/>
        <w:rPr>
          <w:rStyle w:val="89"/>
          <w:rFonts w:hint="eastAsia" w:ascii="宋体" w:hAnsi="宋体" w:cs="宋体"/>
          <w:bCs/>
          <w:color w:val="auto"/>
          <w:kern w:val="0"/>
          <w:szCs w:val="21"/>
          <w:highlight w:val="none"/>
        </w:rPr>
      </w:pPr>
      <w:r>
        <w:rPr>
          <w:rStyle w:val="89"/>
          <w:rFonts w:hint="eastAsia" w:ascii="宋体" w:hAnsi="宋体" w:cs="宋体"/>
          <w:bCs/>
          <w:color w:val="auto"/>
          <w:kern w:val="0"/>
          <w:szCs w:val="21"/>
          <w:highlight w:val="none"/>
        </w:rPr>
        <w:t>本项目采用综合评分法进行评标。综合评分法，是指投标文件满足招标文件全部实质性要求且按照评标因素的量化指标评标得分最高的供应商为中标候选人的评标方法。</w:t>
      </w:r>
    </w:p>
    <w:p>
      <w:pPr>
        <w:spacing w:line="440" w:lineRule="exact"/>
        <w:ind w:firstLine="0" w:firstLineChars="0"/>
        <w:jc w:val="both"/>
        <w:textAlignment w:val="baseline"/>
        <w:rPr>
          <w:rStyle w:val="89"/>
          <w:rFonts w:hint="eastAsia" w:ascii="宋体" w:hAnsi="宋体" w:cs="宋体"/>
          <w:b/>
          <w:bCs/>
          <w:color w:val="auto"/>
          <w:kern w:val="0"/>
          <w:szCs w:val="21"/>
          <w:highlight w:val="none"/>
        </w:rPr>
      </w:pPr>
      <w:r>
        <w:rPr>
          <w:rStyle w:val="89"/>
          <w:rFonts w:hint="eastAsia" w:ascii="宋体" w:hAnsi="宋体" w:cs="宋体"/>
          <w:b/>
          <w:bCs/>
          <w:color w:val="auto"/>
          <w:kern w:val="0"/>
          <w:szCs w:val="21"/>
          <w:highlight w:val="none"/>
        </w:rPr>
        <w:t>三、评标程序</w:t>
      </w:r>
    </w:p>
    <w:p>
      <w:pPr>
        <w:spacing w:line="440" w:lineRule="exact"/>
        <w:ind w:firstLine="422"/>
        <w:jc w:val="both"/>
        <w:textAlignment w:val="baseline"/>
        <w:rPr>
          <w:rStyle w:val="89"/>
          <w:rFonts w:hint="eastAsia" w:ascii="宋体" w:hAnsi="宋体" w:cs="宋体"/>
          <w:b/>
          <w:bCs/>
          <w:color w:val="auto"/>
          <w:kern w:val="0"/>
          <w:szCs w:val="21"/>
          <w:highlight w:val="none"/>
        </w:rPr>
      </w:pPr>
      <w:r>
        <w:rPr>
          <w:rStyle w:val="89"/>
          <w:rFonts w:hint="eastAsia" w:ascii="宋体" w:hAnsi="宋体" w:cs="宋体"/>
          <w:b/>
          <w:bCs/>
          <w:color w:val="auto"/>
          <w:kern w:val="0"/>
          <w:szCs w:val="21"/>
          <w:highlight w:val="none"/>
        </w:rPr>
        <w:t>（一）初步评审</w:t>
      </w:r>
    </w:p>
    <w:p>
      <w:pPr>
        <w:spacing w:line="440" w:lineRule="exact"/>
        <w:ind w:firstLine="420"/>
        <w:jc w:val="both"/>
        <w:textAlignment w:val="baseline"/>
        <w:rPr>
          <w:rStyle w:val="89"/>
          <w:rFonts w:hint="eastAsia" w:ascii="宋体" w:hAnsi="宋体" w:cs="宋体"/>
          <w:bCs/>
          <w:color w:val="auto"/>
          <w:kern w:val="0"/>
          <w:szCs w:val="21"/>
          <w:highlight w:val="none"/>
        </w:rPr>
      </w:pPr>
      <w:r>
        <w:rPr>
          <w:rStyle w:val="89"/>
          <w:rFonts w:hint="eastAsia" w:ascii="宋体" w:hAnsi="宋体" w:cs="宋体"/>
          <w:bCs/>
          <w:color w:val="auto"/>
          <w:kern w:val="0"/>
          <w:szCs w:val="21"/>
          <w:highlight w:val="none"/>
        </w:rPr>
        <w:t>初步评审包括资格性审查及符合性审查。</w:t>
      </w:r>
    </w:p>
    <w:p>
      <w:pPr>
        <w:spacing w:line="440" w:lineRule="exact"/>
        <w:ind w:firstLine="422"/>
        <w:jc w:val="both"/>
        <w:textAlignment w:val="baseline"/>
        <w:rPr>
          <w:rStyle w:val="89"/>
          <w:rFonts w:hint="eastAsia" w:ascii="宋体" w:hAnsi="宋体" w:cs="宋体"/>
          <w:b/>
          <w:bCs/>
          <w:color w:val="auto"/>
          <w:kern w:val="0"/>
          <w:szCs w:val="21"/>
          <w:highlight w:val="none"/>
        </w:rPr>
      </w:pPr>
      <w:r>
        <w:rPr>
          <w:rStyle w:val="89"/>
          <w:rFonts w:hint="eastAsia" w:ascii="宋体" w:hAnsi="宋体" w:cs="宋体"/>
          <w:b/>
          <w:bCs/>
          <w:color w:val="auto"/>
          <w:kern w:val="0"/>
          <w:szCs w:val="21"/>
          <w:highlight w:val="none"/>
        </w:rPr>
        <w:t>1、资格审查</w:t>
      </w:r>
    </w:p>
    <w:p>
      <w:pPr>
        <w:spacing w:line="44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开标结束后，由采购人或采购代理机构（或采购人与采购代理机构）对所有投标人的投标文件进行资格审查，以确定投标人是否具备投标资格。</w:t>
      </w:r>
    </w:p>
    <w:p>
      <w:pPr>
        <w:spacing w:line="440" w:lineRule="exact"/>
        <w:ind w:firstLine="422"/>
        <w:jc w:val="both"/>
        <w:textAlignment w:val="baseline"/>
        <w:rPr>
          <w:rStyle w:val="89"/>
          <w:rFonts w:hint="eastAsia" w:ascii="宋体" w:hAnsi="宋体" w:cs="宋体"/>
          <w:b/>
          <w:color w:val="auto"/>
          <w:szCs w:val="21"/>
          <w:highlight w:val="none"/>
        </w:rPr>
      </w:pPr>
      <w:r>
        <w:rPr>
          <w:rStyle w:val="89"/>
          <w:rFonts w:hint="eastAsia" w:ascii="宋体" w:hAnsi="宋体" w:cs="宋体"/>
          <w:b/>
          <w:color w:val="auto"/>
          <w:szCs w:val="21"/>
          <w:highlight w:val="none"/>
        </w:rPr>
        <w:t>2、符合性审查</w:t>
      </w:r>
    </w:p>
    <w:p>
      <w:pPr>
        <w:spacing w:line="440" w:lineRule="exact"/>
        <w:ind w:firstLine="420"/>
        <w:jc w:val="both"/>
        <w:textAlignment w:val="baseline"/>
        <w:rPr>
          <w:rStyle w:val="89"/>
          <w:rFonts w:hint="eastAsia" w:ascii="宋体" w:hAnsi="宋体" w:cs="宋体"/>
          <w:b/>
          <w:color w:val="auto"/>
          <w:szCs w:val="21"/>
          <w:highlight w:val="none"/>
        </w:rPr>
      </w:pPr>
      <w:r>
        <w:rPr>
          <w:rStyle w:val="89"/>
          <w:rFonts w:hint="eastAsia" w:ascii="宋体" w:hAnsi="宋体" w:cs="宋体"/>
          <w:color w:val="auto"/>
          <w:szCs w:val="21"/>
          <w:highlight w:val="none"/>
        </w:rPr>
        <w:t>资格性审查结束后，由评标委员会对通过资格性审查的投标人的投标文件进行符合性审查，以确定投标人是否满足招标文件的实质性要求。</w:t>
      </w:r>
    </w:p>
    <w:p>
      <w:pPr>
        <w:spacing w:line="440" w:lineRule="exact"/>
        <w:ind w:firstLine="422"/>
        <w:jc w:val="both"/>
        <w:textAlignment w:val="baseline"/>
        <w:rPr>
          <w:rStyle w:val="89"/>
          <w:rFonts w:hint="eastAsia" w:ascii="宋体" w:hAnsi="宋体" w:cs="宋体"/>
          <w:b/>
          <w:color w:val="auto"/>
          <w:szCs w:val="21"/>
          <w:highlight w:val="none"/>
        </w:rPr>
      </w:pPr>
      <w:r>
        <w:rPr>
          <w:rStyle w:val="89"/>
          <w:rFonts w:hint="eastAsia" w:ascii="宋体" w:hAnsi="宋体" w:cs="宋体"/>
          <w:b/>
          <w:color w:val="auto"/>
          <w:szCs w:val="21"/>
          <w:highlight w:val="none"/>
        </w:rPr>
        <w:t>（二）详细评审</w:t>
      </w:r>
    </w:p>
    <w:p>
      <w:pPr>
        <w:spacing w:line="44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1、评标委员会按招标文件中规定的评标方法和标准，对资格审查和符合性审查合格的投标文件进行商务和技术评估，综合比较与评价。详细评分表如下：</w:t>
      </w:r>
    </w:p>
    <w:p>
      <w:pPr>
        <w:snapToGrid w:val="0"/>
        <w:spacing w:line="38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（1）价格分……………………………………………</w:t>
      </w:r>
      <w:r>
        <w:rPr>
          <w:rFonts w:hint="eastAsia" w:ascii="宋体" w:hAnsi="宋体" w:cs="宋体"/>
          <w:b/>
          <w:color w:val="auto"/>
          <w:highlight w:val="none"/>
        </w:rPr>
        <w:t>……………</w:t>
      </w:r>
      <w:r>
        <w:rPr>
          <w:rFonts w:hint="eastAsia" w:ascii="宋体" w:hAnsi="宋体" w:cs="宋体"/>
          <w:b/>
          <w:bCs/>
          <w:color w:val="auto"/>
          <w:szCs w:val="21"/>
          <w:highlight w:val="none"/>
        </w:rPr>
        <w:t>……………………满分</w:t>
      </w:r>
      <w:r>
        <w:rPr>
          <w:rFonts w:ascii="宋体" w:hAnsi="宋体" w:cs="宋体"/>
          <w:b/>
          <w:bCs/>
          <w:color w:val="auto"/>
          <w:szCs w:val="21"/>
          <w:highlight w:val="none"/>
        </w:rPr>
        <w:t>3</w:t>
      </w:r>
      <w:r>
        <w:rPr>
          <w:rFonts w:hint="eastAsia" w:ascii="宋体" w:hAnsi="宋体" w:cs="宋体"/>
          <w:b/>
          <w:bCs/>
          <w:color w:val="auto"/>
          <w:szCs w:val="21"/>
          <w:highlight w:val="none"/>
        </w:rPr>
        <w:t>0分</w:t>
      </w:r>
    </w:p>
    <w:p>
      <w:pPr>
        <w:spacing w:line="440" w:lineRule="exact"/>
        <w:ind w:firstLine="420" w:firstLineChars="200"/>
        <w:rPr>
          <w:rFonts w:ascii="宋体" w:hAnsi="宋体"/>
          <w:color w:val="auto"/>
          <w:szCs w:val="21"/>
          <w:highlight w:val="none"/>
        </w:rPr>
      </w:pPr>
      <w:r>
        <w:rPr>
          <w:rFonts w:hint="eastAsia" w:hAnsi="宋体" w:cs="宋体"/>
          <w:snapToGrid w:val="0"/>
          <w:color w:val="auto"/>
          <w:kern w:val="0"/>
          <w:highlight w:val="none"/>
        </w:rPr>
        <w:t>按照《政府采购促进中小企业发展暂行办法》（财库[2011]181号），投标单位认定为小型和微型企业的，对投标价给予10%的扣除，扣除后的价格为评标报价，即评标报价=投标价×（1-10%）；</w:t>
      </w:r>
      <w:r>
        <w:rPr>
          <w:rFonts w:ascii="宋体" w:hAnsi="宋体"/>
          <w:color w:val="auto"/>
          <w:szCs w:val="21"/>
          <w:highlight w:val="none"/>
        </w:rPr>
        <w:t>（以投标人按第五章“投标文件格式”要求提供的《中小企业声明函》为评分依据）</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hAnsi="宋体" w:cs="宋体"/>
          <w:snapToGrid w:val="0"/>
          <w:color w:val="auto"/>
          <w:kern w:val="0"/>
          <w:highlight w:val="none"/>
        </w:rPr>
        <w:t>大中型企业与小型、微型企业组成联合体投标，其中小型、微型企业的协议合同金额占到联合体协议合同总金额30%以上的，联合体投标价给予2%的扣除，扣除后的价格为评标价，即评标报价=投标价×（1-2%）；</w:t>
      </w:r>
      <w:r>
        <w:rPr>
          <w:rFonts w:ascii="宋体" w:hAnsi="宋体"/>
          <w:color w:val="auto"/>
          <w:szCs w:val="21"/>
          <w:highlight w:val="none"/>
        </w:rPr>
        <w:t>（以投标人按第五章“投标文件格式”要求提供的《投标报价表》、《中小企业声明函》、《联合体协议书》为评分依据）</w:t>
      </w:r>
      <w:r>
        <w:rPr>
          <w:rFonts w:hint="eastAsia" w:ascii="宋体" w:hAnsi="宋体"/>
          <w:color w:val="auto"/>
          <w:szCs w:val="21"/>
          <w:highlight w:val="none"/>
        </w:rPr>
        <w:t>。</w:t>
      </w:r>
    </w:p>
    <w:p>
      <w:pPr>
        <w:pStyle w:val="25"/>
        <w:ind w:firstLine="420"/>
        <w:rPr>
          <w:rFonts w:hint="eastAsia" w:hAnsi="宋体" w:cs="宋体"/>
          <w:snapToGrid w:val="0"/>
          <w:color w:val="auto"/>
          <w:kern w:val="0"/>
          <w:highlight w:val="none"/>
        </w:rPr>
      </w:pPr>
      <w:r>
        <w:rPr>
          <w:rFonts w:hint="eastAsia" w:hAnsi="宋体" w:cs="宋体"/>
          <w:snapToGrid w:val="0"/>
          <w:color w:val="auto"/>
          <w:kern w:val="0"/>
          <w:highlight w:val="none"/>
        </w:rPr>
        <w:t>按照《关于政府采购支持监狱企业发展有关问题的通知》(财库[2014]68号)认定为监狱企业的，在政府采购活动中，监狱企业视同小型、微型企业。</w:t>
      </w:r>
      <w:r>
        <w:rPr>
          <w:rFonts w:hint="eastAsia" w:ascii="宋体" w:hAnsi="宋体"/>
          <w:color w:val="auto"/>
          <w:szCs w:val="21"/>
          <w:highlight w:val="none"/>
        </w:rPr>
        <w:t>监狱企业参加政府采购活动时，应当提供由省级（含）以上监狱管理局、戒毒管理局（含新疆生产建设兵团）出具的属于监狱企业的证明文件。</w:t>
      </w:r>
    </w:p>
    <w:p>
      <w:pPr>
        <w:spacing w:line="440" w:lineRule="exact"/>
        <w:ind w:firstLine="420" w:firstLineChars="200"/>
        <w:rPr>
          <w:rFonts w:ascii="宋体" w:hAnsi="宋体"/>
          <w:color w:val="auto"/>
          <w:szCs w:val="21"/>
          <w:highlight w:val="none"/>
        </w:rPr>
      </w:pPr>
      <w:r>
        <w:rPr>
          <w:rFonts w:hint="eastAsia" w:hAnsi="宋体" w:cs="宋体"/>
          <w:bCs/>
          <w:color w:val="auto"/>
          <w:highlight w:val="none"/>
        </w:rPr>
        <w:t>按照《关于促进残疾人就业政府采购政策的通知》（财库〔2017〕141号）的规定，</w:t>
      </w:r>
      <w:r>
        <w:rPr>
          <w:rFonts w:hint="eastAsia" w:ascii="宋体" w:hAnsi="宋体"/>
          <w:color w:val="auto"/>
          <w:szCs w:val="21"/>
          <w:highlight w:val="none"/>
        </w:rPr>
        <w:t>残疾人福利性单位参加政府采购活动的，视同小型、微型企业。残疾人福利性单位参加政府采购活动时应按格式提供《残疾人福利性单位声明函》。</w:t>
      </w:r>
    </w:p>
    <w:p>
      <w:pPr>
        <w:pStyle w:val="25"/>
        <w:spacing w:line="460" w:lineRule="exact"/>
        <w:ind w:firstLine="420"/>
        <w:rPr>
          <w:rFonts w:hint="eastAsia" w:hAnsi="宋体" w:cs="宋体"/>
          <w:bCs/>
          <w:color w:val="auto"/>
          <w:highlight w:val="none"/>
        </w:rPr>
      </w:pPr>
      <w:r>
        <w:rPr>
          <w:rFonts w:hint="eastAsia" w:hAnsi="宋体" w:cs="宋体"/>
          <w:bCs/>
          <w:color w:val="auto"/>
          <w:highlight w:val="none"/>
        </w:rPr>
        <w:t>以满足招标文件要求且投标价格最低的评标价作为评标基准价，评标基准价报价得分为30分。</w:t>
      </w:r>
    </w:p>
    <w:p>
      <w:pPr>
        <w:pStyle w:val="25"/>
        <w:spacing w:line="460" w:lineRule="exact"/>
        <w:ind w:firstLine="422"/>
        <w:rPr>
          <w:rFonts w:hint="eastAsia" w:hAnsi="宋体" w:cs="宋体"/>
          <w:b/>
          <w:color w:val="auto"/>
          <w:highlight w:val="none"/>
        </w:rPr>
      </w:pPr>
      <w:r>
        <w:rPr>
          <w:rFonts w:hint="eastAsia" w:hAnsi="宋体" w:cs="宋体"/>
          <w:b/>
          <w:color w:val="auto"/>
          <w:highlight w:val="none"/>
        </w:rPr>
        <w:t>某投标人价格分 = 投标人最低评标价（金额）/某投标人评标价（金额）× 30分</w:t>
      </w:r>
    </w:p>
    <w:p>
      <w:pPr>
        <w:pStyle w:val="46"/>
        <w:rPr>
          <w:rFonts w:hint="eastAsia" w:hAnsi="宋体" w:cs="宋体"/>
          <w:b/>
          <w:color w:val="auto"/>
          <w:highlight w:val="none"/>
        </w:rPr>
      </w:pPr>
    </w:p>
    <w:p>
      <w:pPr>
        <w:spacing w:line="460" w:lineRule="exact"/>
        <w:ind w:firstLine="422"/>
        <w:rPr>
          <w:rFonts w:hint="eastAsia" w:ascii="宋体" w:hAnsi="宋体" w:cs="宋体"/>
          <w:b/>
          <w:color w:val="auto"/>
          <w:highlight w:val="none"/>
        </w:rPr>
      </w:pPr>
      <w:r>
        <w:rPr>
          <w:rFonts w:hint="eastAsia" w:ascii="宋体" w:hAnsi="宋体" w:cs="宋体"/>
          <w:b/>
          <w:color w:val="auto"/>
          <w:highlight w:val="none"/>
        </w:rPr>
        <w:t>（2）技术分……………………………………………………………………………</w:t>
      </w:r>
      <w:r>
        <w:rPr>
          <w:rFonts w:hint="eastAsia" w:ascii="宋体" w:hAnsi="宋体" w:cs="宋体"/>
          <w:b/>
          <w:bCs/>
          <w:color w:val="auto"/>
          <w:szCs w:val="21"/>
          <w:highlight w:val="none"/>
        </w:rPr>
        <w:t>满分</w:t>
      </w:r>
      <w:r>
        <w:rPr>
          <w:rFonts w:hint="eastAsia" w:ascii="宋体" w:hAnsi="宋体" w:cs="宋体"/>
          <w:b/>
          <w:color w:val="auto"/>
          <w:highlight w:val="none"/>
        </w:rPr>
        <w:t>62分</w:t>
      </w:r>
    </w:p>
    <w:p>
      <w:pPr>
        <w:pStyle w:val="25"/>
        <w:spacing w:line="380" w:lineRule="exact"/>
        <w:ind w:firstLine="422"/>
        <w:rPr>
          <w:rFonts w:hint="eastAsia" w:hAnsi="宋体" w:cs="宋体"/>
          <w:b/>
          <w:bCs/>
          <w:color w:val="auto"/>
          <w:highlight w:val="none"/>
        </w:rPr>
      </w:pPr>
      <w:r>
        <w:rPr>
          <w:rFonts w:hint="eastAsia" w:hAnsi="宋体" w:cs="宋体"/>
          <w:b/>
          <w:bCs/>
          <w:color w:val="auto"/>
          <w:highlight w:val="none"/>
        </w:rPr>
        <w:t>2.1 设计方案分（满分12分）</w:t>
      </w:r>
    </w:p>
    <w:p>
      <w:pPr>
        <w:pStyle w:val="25"/>
        <w:spacing w:line="380" w:lineRule="exact"/>
        <w:ind w:firstLine="422"/>
        <w:rPr>
          <w:rFonts w:hint="eastAsia" w:hAnsi="宋体" w:cs="宋体"/>
          <w:b w:val="0"/>
          <w:bCs w:val="0"/>
          <w:color w:val="auto"/>
          <w:highlight w:val="none"/>
        </w:rPr>
      </w:pPr>
      <w:r>
        <w:rPr>
          <w:rFonts w:hint="eastAsia" w:hAnsi="宋体" w:cs="宋体"/>
          <w:b w:val="0"/>
          <w:bCs w:val="0"/>
          <w:color w:val="auto"/>
          <w:highlight w:val="none"/>
        </w:rPr>
        <w:t>由评标委员会在打分前根据投标人提供的设计方案进行评价，确定各投标人的档次及得分。</w:t>
      </w:r>
    </w:p>
    <w:p>
      <w:pPr>
        <w:pStyle w:val="25"/>
        <w:spacing w:line="380" w:lineRule="exact"/>
        <w:ind w:firstLine="422"/>
        <w:rPr>
          <w:rFonts w:hint="eastAsia" w:hAnsi="宋体" w:cs="宋体"/>
          <w:b w:val="0"/>
          <w:bCs w:val="0"/>
          <w:color w:val="auto"/>
          <w:highlight w:val="none"/>
        </w:rPr>
      </w:pPr>
      <w:r>
        <w:rPr>
          <w:rFonts w:hint="eastAsia" w:hAnsi="宋体" w:cs="宋体"/>
          <w:b w:val="0"/>
          <w:bCs w:val="0"/>
          <w:color w:val="auto"/>
          <w:highlight w:val="none"/>
        </w:rPr>
        <w:t>一档（4分）：设计方案一般，不合理，图文符号基本符合国家规范标准；</w:t>
      </w:r>
    </w:p>
    <w:p>
      <w:pPr>
        <w:pStyle w:val="25"/>
        <w:spacing w:line="380" w:lineRule="exact"/>
        <w:ind w:firstLine="422"/>
        <w:rPr>
          <w:rFonts w:hint="eastAsia" w:hAnsi="宋体" w:cs="宋体"/>
          <w:b w:val="0"/>
          <w:bCs w:val="0"/>
          <w:color w:val="auto"/>
          <w:highlight w:val="none"/>
        </w:rPr>
      </w:pPr>
      <w:r>
        <w:rPr>
          <w:rFonts w:hint="eastAsia" w:hAnsi="宋体" w:cs="宋体"/>
          <w:b w:val="0"/>
          <w:bCs w:val="0"/>
          <w:color w:val="auto"/>
          <w:highlight w:val="none"/>
        </w:rPr>
        <w:t>二档（8分）：设计方案内容比较齐全、合理，提供有效果图，图文符号符合国家规范标准；</w:t>
      </w:r>
    </w:p>
    <w:p>
      <w:pPr>
        <w:pStyle w:val="25"/>
        <w:spacing w:line="380" w:lineRule="exact"/>
        <w:ind w:firstLine="422"/>
        <w:rPr>
          <w:rFonts w:hint="eastAsia" w:hAnsi="宋体" w:cs="宋体"/>
          <w:b w:val="0"/>
          <w:bCs w:val="0"/>
          <w:color w:val="auto"/>
          <w:highlight w:val="none"/>
        </w:rPr>
      </w:pPr>
      <w:r>
        <w:rPr>
          <w:rFonts w:hint="eastAsia" w:hAnsi="宋体" w:cs="宋体"/>
          <w:b w:val="0"/>
          <w:bCs w:val="0"/>
          <w:color w:val="auto"/>
          <w:highlight w:val="none"/>
        </w:rPr>
        <w:t>三档（12分）：设计方案内容齐全详细、合理，提供有效果图，图文符号完全符合国家规范标准；</w:t>
      </w:r>
    </w:p>
    <w:p>
      <w:pPr>
        <w:pStyle w:val="25"/>
        <w:spacing w:line="380" w:lineRule="exact"/>
        <w:ind w:firstLine="422"/>
        <w:rPr>
          <w:rFonts w:hint="eastAsia" w:hAnsi="宋体" w:cs="宋体"/>
          <w:b w:val="0"/>
          <w:bCs w:val="0"/>
          <w:color w:val="auto"/>
          <w:highlight w:val="none"/>
        </w:rPr>
      </w:pPr>
      <w:r>
        <w:rPr>
          <w:rFonts w:hint="eastAsia" w:hAnsi="宋体" w:cs="宋体"/>
          <w:b w:val="0"/>
          <w:bCs w:val="0"/>
          <w:color w:val="auto"/>
          <w:highlight w:val="none"/>
        </w:rPr>
        <w:t>注：以上各档次不重复计分，由评委根据各投标人对设计方案的内容，在相应内容档次打分。不满足进档要求的，不予进档，得0分。</w:t>
      </w:r>
    </w:p>
    <w:p>
      <w:pPr>
        <w:spacing w:line="460" w:lineRule="exact"/>
        <w:ind w:firstLine="422"/>
        <w:rPr>
          <w:rFonts w:hint="eastAsia" w:ascii="宋体" w:hAnsi="宋体" w:cs="宋体"/>
          <w:b/>
          <w:color w:val="auto"/>
          <w:highlight w:val="none"/>
        </w:rPr>
      </w:pPr>
      <w:r>
        <w:rPr>
          <w:rFonts w:hint="eastAsia" w:ascii="宋体" w:hAnsi="宋体" w:cs="宋体"/>
          <w:b/>
          <w:bCs/>
          <w:color w:val="auto"/>
          <w:highlight w:val="none"/>
        </w:rPr>
        <w:t>2.2项目施工及实施方案</w:t>
      </w:r>
      <w:r>
        <w:rPr>
          <w:rFonts w:hint="eastAsia" w:ascii="宋体" w:hAnsi="宋体" w:cs="宋体"/>
          <w:b/>
          <w:color w:val="auto"/>
          <w:highlight w:val="none"/>
        </w:rPr>
        <w:t>（</w:t>
      </w:r>
      <w:r>
        <w:rPr>
          <w:rFonts w:hint="eastAsia" w:ascii="宋体" w:hAnsi="宋体" w:cs="宋体"/>
          <w:b/>
          <w:bCs/>
          <w:color w:val="auto"/>
          <w:szCs w:val="21"/>
          <w:highlight w:val="none"/>
        </w:rPr>
        <w:t>满分</w:t>
      </w:r>
      <w:r>
        <w:rPr>
          <w:rFonts w:hint="eastAsia" w:ascii="宋体" w:hAnsi="宋体" w:cs="宋体"/>
          <w:b/>
          <w:color w:val="auto"/>
          <w:highlight w:val="none"/>
        </w:rPr>
        <w:t>18分）</w:t>
      </w:r>
    </w:p>
    <w:p>
      <w:pPr>
        <w:spacing w:line="460" w:lineRule="exact"/>
        <w:ind w:firstLine="420"/>
        <w:rPr>
          <w:rFonts w:hint="eastAsia" w:ascii="宋体" w:hAnsi="宋体" w:cs="Arial"/>
          <w:color w:val="auto"/>
          <w:szCs w:val="21"/>
          <w:highlight w:val="none"/>
        </w:rPr>
      </w:pPr>
      <w:r>
        <w:rPr>
          <w:rFonts w:hint="eastAsia"/>
          <w:color w:val="auto"/>
          <w:szCs w:val="21"/>
          <w:highlight w:val="none"/>
        </w:rPr>
        <w:t>由评标委员会在打分前根据投标人提供的项目施工及实施方案内容进行评价，确定各投标人的档次及得分</w:t>
      </w:r>
      <w:r>
        <w:rPr>
          <w:rFonts w:hint="eastAsia" w:ascii="宋体" w:hAnsi="宋体" w:cs="Arial"/>
          <w:color w:val="auto"/>
          <w:szCs w:val="21"/>
          <w:highlight w:val="none"/>
        </w:rPr>
        <w:t>。</w:t>
      </w:r>
    </w:p>
    <w:p>
      <w:pPr>
        <w:spacing w:line="4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一档（2分）：有简单的施工及实施方案，工期及进度保证措施、安全生产措施和环保措施较差、方案可行性较差、机械设备及劳动力安排不能满足本项目要求；</w:t>
      </w:r>
    </w:p>
    <w:p>
      <w:pPr>
        <w:spacing w:line="4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二档（4分）：有施工及实施方案，工期及进度保证措施、安全生产措施和环保措施一般、方案基本可行，机械设备及劳动力安排基本满足本项目要求；</w:t>
      </w:r>
    </w:p>
    <w:p>
      <w:pPr>
        <w:spacing w:line="4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三档（7分）：有较完善的施工及实施方案、工期及进度保证措施、安全生产措施和环保措较合理、可行性较好、机械设备及劳动力安排满足本项目要求；有简单的设备培训方案，有质保期后的零配件折扣方案；</w:t>
      </w:r>
    </w:p>
    <w:p>
      <w:pPr>
        <w:spacing w:line="4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四档（10分）：有完善的施工及实施方案、工期及进度保证措施、安全生产措施和环保措合理可行、机械设备及劳动力安排完全满足本项目要求；有可行的设备培训方案，有质保期后的零配件折扣方案；</w:t>
      </w:r>
    </w:p>
    <w:p>
      <w:pPr>
        <w:spacing w:line="4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五档（14分）：有完善详实的施工及实施方案、工期及进度保证措施、安全生产措施和环保措施先进合理可行性强、机械设备及劳动力安排完全满足本项目要求并有一定储备；有完善可行的设备培训方案，有质保期后的零配件折扣方案；</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color w:val="auto"/>
          <w:szCs w:val="21"/>
          <w:highlight w:val="none"/>
        </w:rPr>
        <w:t>六档（18分）：有完善详实、具体且有针对性的施工及实施方案，工期及进度保证措施、安全生产措施和环保措施先进合理可行强、完全符合本项目实际情况，</w:t>
      </w:r>
      <w:r>
        <w:rPr>
          <w:rFonts w:hint="eastAsia" w:ascii="宋体" w:hAnsi="宋体" w:cs="宋体"/>
          <w:bCs/>
          <w:color w:val="auto"/>
          <w:szCs w:val="21"/>
          <w:highlight w:val="none"/>
        </w:rPr>
        <w:t>机械设备及劳动力安排完全满足本项目要求并有一定储备；有针对本项目实际情况做出的设备培训方案，有详细的质保期后的零配件折扣方案；</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注：以上各档次不重复计分，由评委根据各投标人对项目施工及实施方案的内容，在相应内容档次打分。不满足进档要求的，不予进档，得0分。</w:t>
      </w:r>
    </w:p>
    <w:p>
      <w:pPr>
        <w:spacing w:line="360" w:lineRule="auto"/>
        <w:ind w:firstLine="422"/>
        <w:rPr>
          <w:rFonts w:hint="eastAsia" w:ascii="宋体" w:hAnsi="宋体" w:cs="宋体"/>
          <w:b/>
          <w:color w:val="auto"/>
          <w:highlight w:val="none"/>
        </w:rPr>
      </w:pPr>
      <w:r>
        <w:rPr>
          <w:rFonts w:hint="eastAsia" w:ascii="宋体" w:hAnsi="宋体" w:cs="宋体"/>
          <w:b/>
          <w:color w:val="auto"/>
          <w:highlight w:val="none"/>
        </w:rPr>
        <w:t>2.3投标设备技术性能分（满分20分）</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根据投标文件对招标文件技术指标的响应程度进行评分：</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投标文件的技术参数项全部满足采购文件要求（无论是否带“★”的项），得20分；满分20分；</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投标人非★项为一般技术指标、参数，有不满足招标文件规定的相应技术指标、参数的，每有一项扣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分扣完为止。</w:t>
      </w:r>
    </w:p>
    <w:p>
      <w:pPr>
        <w:spacing w:line="360" w:lineRule="auto"/>
        <w:ind w:firstLine="422"/>
        <w:rPr>
          <w:rFonts w:hint="eastAsia" w:ascii="宋体" w:hAnsi="宋体" w:cs="宋体"/>
          <w:b/>
          <w:bCs/>
          <w:color w:val="auto"/>
          <w:highlight w:val="none"/>
        </w:rPr>
      </w:pPr>
      <w:r>
        <w:rPr>
          <w:rFonts w:hint="eastAsia" w:ascii="宋体" w:hAnsi="宋体" w:cs="宋体"/>
          <w:b/>
          <w:color w:val="auto"/>
          <w:highlight w:val="none"/>
        </w:rPr>
        <w:t>2.4技术服务及售后服务方案（</w:t>
      </w:r>
      <w:r>
        <w:rPr>
          <w:rFonts w:hint="eastAsia" w:ascii="宋体" w:hAnsi="宋体" w:cs="宋体"/>
          <w:b/>
          <w:bCs/>
          <w:color w:val="auto"/>
          <w:szCs w:val="21"/>
          <w:highlight w:val="none"/>
        </w:rPr>
        <w:t>满分</w:t>
      </w:r>
      <w:r>
        <w:rPr>
          <w:rFonts w:hint="eastAsia" w:ascii="宋体" w:hAnsi="宋体" w:cs="宋体"/>
          <w:b/>
          <w:color w:val="auto"/>
          <w:highlight w:val="none"/>
        </w:rPr>
        <w:t>12分）</w:t>
      </w:r>
    </w:p>
    <w:p>
      <w:pPr>
        <w:spacing w:line="460" w:lineRule="exact"/>
        <w:ind w:firstLine="420"/>
        <w:rPr>
          <w:rFonts w:hint="eastAsia" w:ascii="宋体" w:hAnsi="宋体" w:cs="Arial"/>
          <w:color w:val="auto"/>
          <w:szCs w:val="21"/>
          <w:highlight w:val="none"/>
        </w:rPr>
      </w:pPr>
      <w:r>
        <w:rPr>
          <w:rFonts w:hint="eastAsia" w:ascii="宋体" w:hAnsi="宋体" w:cs="Arial"/>
          <w:color w:val="auto"/>
          <w:szCs w:val="21"/>
          <w:highlight w:val="none"/>
        </w:rPr>
        <w:t>一档（3分）：有简单的技术及售后服务方案，可行性较差，不能满足招标文件要求的；</w:t>
      </w:r>
    </w:p>
    <w:p>
      <w:pPr>
        <w:spacing w:line="460" w:lineRule="exact"/>
        <w:ind w:firstLine="420"/>
        <w:rPr>
          <w:rFonts w:hint="eastAsia" w:ascii="宋体" w:hAnsi="宋体" w:cs="Arial"/>
          <w:color w:val="auto"/>
          <w:szCs w:val="21"/>
          <w:highlight w:val="none"/>
        </w:rPr>
      </w:pPr>
      <w:r>
        <w:rPr>
          <w:rFonts w:hint="eastAsia" w:ascii="宋体" w:hAnsi="宋体" w:cs="Arial"/>
          <w:color w:val="auto"/>
          <w:szCs w:val="21"/>
          <w:highlight w:val="none"/>
        </w:rPr>
        <w:t>二档（6分）：有技术及售后服务方案，内容相对简单，基本可性，基本满足招标文件要求的；</w:t>
      </w:r>
    </w:p>
    <w:p>
      <w:pPr>
        <w:spacing w:line="460" w:lineRule="exact"/>
        <w:ind w:firstLine="420"/>
        <w:rPr>
          <w:rFonts w:hint="eastAsia" w:ascii="宋体" w:hAnsi="宋体" w:cs="Arial"/>
          <w:color w:val="auto"/>
          <w:szCs w:val="21"/>
          <w:highlight w:val="none"/>
        </w:rPr>
      </w:pPr>
      <w:r>
        <w:rPr>
          <w:rFonts w:hint="eastAsia" w:ascii="宋体" w:hAnsi="宋体" w:cs="Arial"/>
          <w:color w:val="auto"/>
          <w:szCs w:val="21"/>
          <w:highlight w:val="none"/>
        </w:rPr>
        <w:t>三档（9分）：有详细的技术及售后服务方案，对提供本项目的服务理解与认识到位，服务方案表述较清晰，完全满足招标文件要求的；可行性较强；</w:t>
      </w:r>
    </w:p>
    <w:p>
      <w:pPr>
        <w:spacing w:line="460" w:lineRule="exact"/>
        <w:ind w:firstLine="420"/>
        <w:rPr>
          <w:rFonts w:hint="eastAsia" w:ascii="宋体" w:hAnsi="宋体" w:cs="Arial"/>
          <w:color w:val="auto"/>
          <w:szCs w:val="21"/>
          <w:highlight w:val="none"/>
        </w:rPr>
      </w:pPr>
      <w:r>
        <w:rPr>
          <w:rFonts w:hint="eastAsia" w:ascii="宋体" w:hAnsi="宋体" w:cs="Arial"/>
          <w:color w:val="auto"/>
          <w:szCs w:val="21"/>
          <w:highlight w:val="none"/>
        </w:rPr>
        <w:t>四档（12分）：在满足三档的基础上，提供了较详细的实物配件、操作性较强的售后服务方案，各项售后服务及措施等均有具体的专题描述，且项目售后管理组织机构针对本项目的技术人员的技术力量好、技术服务优良。</w:t>
      </w:r>
    </w:p>
    <w:p>
      <w:pPr>
        <w:pStyle w:val="46"/>
        <w:ind w:firstLine="422"/>
        <w:rPr>
          <w:rFonts w:hint="eastAsia"/>
          <w:b/>
          <w:bCs/>
          <w:color w:val="auto"/>
          <w:highlight w:val="none"/>
        </w:rPr>
      </w:pPr>
      <w:r>
        <w:rPr>
          <w:rFonts w:hint="eastAsia"/>
          <w:b/>
          <w:bCs/>
          <w:color w:val="auto"/>
          <w:highlight w:val="none"/>
        </w:rPr>
        <w:t>注：以上各档次不重复计分，由评委根据各投标人对服务承诺及服务措施（的内容，在相应内容档次打分。不满足进档要求的，不予进档，得0分。</w:t>
      </w:r>
    </w:p>
    <w:p>
      <w:pPr>
        <w:spacing w:line="460" w:lineRule="exact"/>
        <w:ind w:firstLine="422"/>
        <w:rPr>
          <w:rFonts w:hint="eastAsia" w:ascii="宋体" w:hAnsi="宋体" w:cs="宋体"/>
          <w:b/>
          <w:color w:val="auto"/>
          <w:highlight w:val="none"/>
        </w:rPr>
      </w:pPr>
      <w:r>
        <w:rPr>
          <w:rFonts w:hint="eastAsia" w:ascii="宋体" w:hAnsi="宋体" w:cs="宋体"/>
          <w:b/>
          <w:bCs/>
          <w:color w:val="auto"/>
          <w:highlight w:val="none"/>
        </w:rPr>
        <w:t>（3）商务分</w:t>
      </w:r>
      <w:r>
        <w:rPr>
          <w:rFonts w:hint="eastAsia" w:ascii="宋体" w:hAnsi="宋体" w:cs="宋体"/>
          <w:b/>
          <w:color w:val="auto"/>
          <w:highlight w:val="none"/>
        </w:rPr>
        <w:t>……………………………………………………………………………</w:t>
      </w:r>
      <w:r>
        <w:rPr>
          <w:rFonts w:hint="eastAsia" w:ascii="宋体" w:hAnsi="宋体" w:cs="宋体"/>
          <w:b/>
          <w:bCs/>
          <w:color w:val="auto"/>
          <w:szCs w:val="21"/>
          <w:highlight w:val="none"/>
        </w:rPr>
        <w:t>满分</w:t>
      </w:r>
      <w:r>
        <w:rPr>
          <w:rFonts w:hint="eastAsia" w:ascii="宋体" w:hAnsi="宋体" w:cs="宋体"/>
          <w:b/>
          <w:bCs/>
          <w:color w:val="auto"/>
          <w:highlight w:val="none"/>
        </w:rPr>
        <w:t>6分</w:t>
      </w:r>
    </w:p>
    <w:p>
      <w:pPr>
        <w:spacing w:line="460" w:lineRule="exact"/>
        <w:ind w:firstLine="420"/>
        <w:rPr>
          <w:rFonts w:hint="eastAsia" w:ascii="宋体" w:hAnsi="宋体" w:cs="Arial"/>
          <w:color w:val="auto"/>
          <w:szCs w:val="21"/>
          <w:highlight w:val="none"/>
        </w:rPr>
      </w:pPr>
      <w:bookmarkStart w:id="38" w:name="_Toc471386305"/>
      <w:r>
        <w:rPr>
          <w:rFonts w:hint="eastAsia" w:ascii="宋体" w:hAnsi="宋体" w:cs="Arial"/>
          <w:color w:val="auto"/>
          <w:szCs w:val="21"/>
          <w:highlight w:val="none"/>
        </w:rPr>
        <w:t>①</w:t>
      </w:r>
      <w:r>
        <w:rPr>
          <w:rFonts w:hint="eastAsia" w:ascii="宋体" w:hAnsi="宋体" w:cs="Arial"/>
          <w:color w:val="auto"/>
          <w:szCs w:val="21"/>
          <w:highlight w:val="none"/>
          <w:lang w:val="en-US" w:eastAsia="zh-CN"/>
        </w:rPr>
        <w:t>投标人或生产厂家</w:t>
      </w:r>
      <w:r>
        <w:rPr>
          <w:rFonts w:hint="eastAsia" w:ascii="宋体" w:hAnsi="宋体" w:cs="Arial"/>
          <w:color w:val="auto"/>
          <w:szCs w:val="21"/>
          <w:highlight w:val="none"/>
        </w:rPr>
        <w:t>获得售后服务管理体系认证证书T27922:2011的得1分，没有得0分；满分1分。</w:t>
      </w:r>
      <w:bookmarkEnd w:id="38"/>
    </w:p>
    <w:p>
      <w:pPr>
        <w:spacing w:line="460" w:lineRule="exact"/>
        <w:ind w:firstLine="420"/>
        <w:rPr>
          <w:rFonts w:hint="eastAsia" w:ascii="宋体" w:hAnsi="宋体" w:cs="Arial"/>
          <w:color w:val="auto"/>
          <w:szCs w:val="21"/>
          <w:highlight w:val="none"/>
        </w:rPr>
      </w:pPr>
      <w:bookmarkStart w:id="39" w:name="_Hlk533612196"/>
      <w:r>
        <w:rPr>
          <w:rFonts w:hint="eastAsia" w:ascii="宋体" w:hAnsi="宋体" w:cs="Arial"/>
          <w:color w:val="auto"/>
          <w:szCs w:val="21"/>
          <w:highlight w:val="none"/>
        </w:rPr>
        <w:t>②</w:t>
      </w:r>
      <w:r>
        <w:rPr>
          <w:rFonts w:hint="eastAsia" w:ascii="宋体" w:hAnsi="宋体" w:cs="Arial"/>
          <w:color w:val="auto"/>
          <w:szCs w:val="21"/>
          <w:highlight w:val="none"/>
          <w:lang w:val="en-US" w:eastAsia="zh-CN"/>
        </w:rPr>
        <w:t>投标人或生产厂家</w:t>
      </w:r>
      <w:r>
        <w:rPr>
          <w:rFonts w:hint="eastAsia" w:ascii="宋体" w:hAnsi="宋体" w:cs="Arial"/>
          <w:color w:val="auto"/>
          <w:szCs w:val="21"/>
          <w:highlight w:val="none"/>
        </w:rPr>
        <w:t>获得ISO14001环境管理体系（范围包括中心制氧、供氧系统）认证证书的得1分，没有得0分；满分1分。</w:t>
      </w:r>
      <w:bookmarkEnd w:id="39"/>
    </w:p>
    <w:p>
      <w:pPr>
        <w:spacing w:line="460" w:lineRule="exact"/>
        <w:ind w:firstLine="420"/>
        <w:rPr>
          <w:rFonts w:hint="eastAsia" w:ascii="宋体" w:hAnsi="宋体" w:cs="Arial"/>
          <w:color w:val="auto"/>
          <w:szCs w:val="21"/>
          <w:highlight w:val="none"/>
        </w:rPr>
      </w:pPr>
      <w:r>
        <w:rPr>
          <w:rFonts w:hint="eastAsia" w:ascii="宋体" w:hAnsi="宋体" w:cs="Arial"/>
          <w:color w:val="auto"/>
          <w:szCs w:val="21"/>
          <w:highlight w:val="none"/>
        </w:rPr>
        <w:t>③</w:t>
      </w:r>
      <w:r>
        <w:rPr>
          <w:rFonts w:hint="eastAsia" w:ascii="宋体" w:hAnsi="宋体" w:cs="Arial"/>
          <w:color w:val="auto"/>
          <w:szCs w:val="21"/>
          <w:highlight w:val="none"/>
          <w:lang w:val="en-US" w:eastAsia="zh-CN"/>
        </w:rPr>
        <w:t>投标人</w:t>
      </w:r>
      <w:r>
        <w:rPr>
          <w:rFonts w:hint="eastAsia" w:ascii="宋体" w:hAnsi="宋体" w:cs="Arial"/>
          <w:color w:val="auto"/>
          <w:szCs w:val="21"/>
          <w:highlight w:val="none"/>
        </w:rPr>
        <w:t>2017年以来完成过类似项目（供氧或制氧系统）业绩的，一个得1分，满分得4分（需提供中标通知书或合同复印件，未提供不得分）。</w:t>
      </w:r>
    </w:p>
    <w:p>
      <w:pPr>
        <w:spacing w:line="460" w:lineRule="exact"/>
        <w:ind w:firstLine="422"/>
        <w:rPr>
          <w:rFonts w:hint="eastAsia" w:ascii="宋体" w:hAnsi="宋体" w:cs="宋体"/>
          <w:b/>
          <w:bCs/>
          <w:color w:val="auto"/>
          <w:highlight w:val="none"/>
        </w:rPr>
      </w:pPr>
      <w:r>
        <w:rPr>
          <w:rFonts w:hint="eastAsia" w:ascii="宋体" w:hAnsi="宋体" w:cs="宋体"/>
          <w:b/>
          <w:bCs/>
          <w:color w:val="auto"/>
          <w:highlight w:val="none"/>
        </w:rPr>
        <w:t>（4）政策功能分</w:t>
      </w:r>
      <w:r>
        <w:rPr>
          <w:rFonts w:hint="eastAsia" w:ascii="宋体" w:hAnsi="宋体" w:cs="宋体"/>
          <w:b/>
          <w:color w:val="auto"/>
          <w:highlight w:val="none"/>
        </w:rPr>
        <w:t>………………………………………………………………………</w:t>
      </w:r>
      <w:r>
        <w:rPr>
          <w:rFonts w:hint="eastAsia" w:ascii="宋体" w:hAnsi="宋体" w:cs="宋体"/>
          <w:b/>
          <w:bCs/>
          <w:color w:val="auto"/>
          <w:szCs w:val="21"/>
          <w:highlight w:val="none"/>
        </w:rPr>
        <w:t>满分</w:t>
      </w:r>
      <w:r>
        <w:rPr>
          <w:rFonts w:hint="eastAsia" w:ascii="宋体" w:hAnsi="宋体" w:cs="宋体"/>
          <w:b/>
          <w:bCs/>
          <w:color w:val="auto"/>
          <w:highlight w:val="none"/>
        </w:rPr>
        <w:t>2分</w:t>
      </w:r>
    </w:p>
    <w:p>
      <w:pPr>
        <w:pStyle w:val="25"/>
        <w:spacing w:line="460" w:lineRule="exact"/>
        <w:ind w:firstLine="420"/>
        <w:rPr>
          <w:rFonts w:hint="eastAsia" w:hAnsi="宋体"/>
          <w:color w:val="auto"/>
          <w:highlight w:val="none"/>
        </w:rPr>
      </w:pPr>
      <w:r>
        <w:rPr>
          <w:rFonts w:hint="eastAsia" w:hAnsi="宋体"/>
          <w:color w:val="auto"/>
          <w:highlight w:val="none"/>
        </w:rPr>
        <w:t>①除政府采购强制节能产品外，其他所投产品属于财政部《</w:t>
      </w:r>
      <w:r>
        <w:rPr>
          <w:rFonts w:hint="eastAsia" w:hAnsi="宋体"/>
          <w:b/>
          <w:color w:val="auto"/>
          <w:highlight w:val="none"/>
        </w:rPr>
        <w:t>节能产品政府采购品目清单</w:t>
      </w:r>
      <w:r>
        <w:rPr>
          <w:rFonts w:hint="eastAsia" w:hAnsi="宋体"/>
          <w:color w:val="auto"/>
          <w:highlight w:val="none"/>
        </w:rPr>
        <w:t>》内优先采购，并能提供节能产品认证证书复印件的，根据其所投标报价占总报价比例60%以上得0.5分；</w:t>
      </w:r>
    </w:p>
    <w:p>
      <w:pPr>
        <w:pStyle w:val="25"/>
        <w:spacing w:line="460" w:lineRule="exact"/>
        <w:ind w:firstLine="420"/>
        <w:rPr>
          <w:rFonts w:hint="eastAsia" w:hAnsi="宋体"/>
          <w:color w:val="auto"/>
          <w:highlight w:val="none"/>
        </w:rPr>
      </w:pPr>
      <w:r>
        <w:rPr>
          <w:rFonts w:hint="eastAsia" w:hAnsi="宋体"/>
          <w:color w:val="auto"/>
          <w:highlight w:val="none"/>
        </w:rPr>
        <w:t>②所投产品属于财政部《</w:t>
      </w:r>
      <w:r>
        <w:rPr>
          <w:rFonts w:hint="eastAsia" w:hAnsi="宋体"/>
          <w:b/>
          <w:color w:val="auto"/>
          <w:highlight w:val="none"/>
        </w:rPr>
        <w:t>节能产品政府采购品目清单</w:t>
      </w:r>
      <w:r>
        <w:rPr>
          <w:rFonts w:hint="eastAsia" w:hAnsi="宋体"/>
          <w:color w:val="auto"/>
          <w:highlight w:val="none"/>
        </w:rPr>
        <w:t>》内优先采购，并能提供环境标志认证证书复印件的，根据其所投标报价占总报价比例60%以上得0.5分；</w:t>
      </w:r>
    </w:p>
    <w:p>
      <w:pPr>
        <w:pStyle w:val="25"/>
        <w:spacing w:line="460" w:lineRule="exact"/>
        <w:ind w:firstLine="420"/>
        <w:rPr>
          <w:rFonts w:hint="eastAsia" w:hAnsi="宋体"/>
          <w:color w:val="auto"/>
          <w:highlight w:val="none"/>
        </w:rPr>
      </w:pPr>
      <w:r>
        <w:rPr>
          <w:rFonts w:hint="eastAsia" w:hAnsi="宋体"/>
          <w:color w:val="auto"/>
          <w:highlight w:val="none"/>
        </w:rPr>
        <w:t>③投标人所投产品中被认定为广西壮族自治区区内产品的，根据其投标报价中区内产品价格占总报价比例80%以上，得1分。</w:t>
      </w:r>
    </w:p>
    <w:p>
      <w:pPr>
        <w:pStyle w:val="25"/>
        <w:spacing w:line="460" w:lineRule="exact"/>
        <w:ind w:firstLine="420"/>
        <w:rPr>
          <w:rFonts w:hint="eastAsia" w:hAnsi="宋体" w:cs="宋体"/>
          <w:color w:val="auto"/>
          <w:highlight w:val="none"/>
        </w:rPr>
      </w:pPr>
      <w:r>
        <w:rPr>
          <w:rFonts w:hint="eastAsia" w:hAnsi="宋体"/>
          <w:color w:val="auto"/>
          <w:highlight w:val="none"/>
        </w:rPr>
        <w:t>注：以上分项需要在投标文件中提供证明材料，未提供有效证明材料的，不予认可。</w:t>
      </w:r>
    </w:p>
    <w:p>
      <w:pPr>
        <w:spacing w:line="460" w:lineRule="exact"/>
        <w:ind w:firstLine="422"/>
        <w:rPr>
          <w:rFonts w:hint="eastAsia" w:ascii="宋体" w:hAnsi="宋体" w:cs="宋体"/>
          <w:b/>
          <w:bCs/>
          <w:color w:val="auto"/>
          <w:highlight w:val="none"/>
        </w:rPr>
      </w:pPr>
      <w:r>
        <w:rPr>
          <w:rFonts w:hint="eastAsia" w:ascii="宋体" w:hAnsi="宋体" w:cs="宋体"/>
          <w:b/>
          <w:bCs/>
          <w:color w:val="auto"/>
          <w:highlight w:val="none"/>
        </w:rPr>
        <w:t>总得分 = （1）+ （2）+ （3）+ （4）</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2、评标委员会各成员独立对每个有效投标人的投标文件进行评价、打分，然后由评标组长组织评标委员会对各成员打分情况进行核查及复核，个别成员对同一投标人同一评分项的打分偏离较大的，应对投标人的投标文件进行再次核对，确属打分有误的，应及时进行修正。评标标准如有主客观分定义，评标委员会所有成员的客观分打分分数应当一致。</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3、复核后，评标委员会汇总每个投标人每项评分因素的得分。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4、过低报价合理性的审查</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0" w:firstLineChars="0"/>
        <w:jc w:val="both"/>
        <w:textAlignment w:val="baseline"/>
        <w:rPr>
          <w:rStyle w:val="89"/>
          <w:rFonts w:hint="eastAsia" w:ascii="宋体" w:hAnsi="宋体" w:cs="宋体"/>
          <w:b/>
          <w:color w:val="auto"/>
          <w:szCs w:val="21"/>
          <w:highlight w:val="none"/>
        </w:rPr>
      </w:pPr>
      <w:r>
        <w:rPr>
          <w:rStyle w:val="89"/>
          <w:rFonts w:hint="eastAsia" w:ascii="宋体" w:hAnsi="宋体" w:cs="宋体"/>
          <w:b/>
          <w:color w:val="auto"/>
          <w:szCs w:val="21"/>
          <w:highlight w:val="none"/>
        </w:rPr>
        <w:t>四、澄清、说明或补正</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对投标文件中含义不明确、同类问题表述不一致或者有明显文字和计算错误的内容，评标委员会可以书面形式（应当由评标委员会成员签字）要求投标人做出必要澄清、说明或者纠正。投标人的澄清、说明或者补正应当采用书面形式，并加盖公章，或者由其法定代表人授权代表签字，其澄清的内容不得超出投标文件的范围或者改变投标文件的实质性内容。</w:t>
      </w:r>
    </w:p>
    <w:p>
      <w:pPr>
        <w:spacing w:line="460" w:lineRule="exact"/>
        <w:ind w:firstLine="0" w:firstLineChars="0"/>
        <w:jc w:val="both"/>
        <w:textAlignment w:val="baseline"/>
        <w:rPr>
          <w:rStyle w:val="89"/>
          <w:rFonts w:hint="eastAsia" w:ascii="宋体" w:hAnsi="宋体" w:cs="宋体"/>
          <w:b/>
          <w:color w:val="auto"/>
          <w:szCs w:val="21"/>
          <w:highlight w:val="none"/>
        </w:rPr>
      </w:pPr>
      <w:r>
        <w:rPr>
          <w:rStyle w:val="89"/>
          <w:rFonts w:hint="eastAsia" w:ascii="宋体" w:hAnsi="宋体" w:cs="宋体"/>
          <w:b/>
          <w:color w:val="auto"/>
          <w:szCs w:val="21"/>
          <w:highlight w:val="none"/>
        </w:rPr>
        <w:t>五、中标候选人推荐原则。</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按评标后得分由高到低的排列顺序推荐3名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pPr>
        <w:spacing w:line="460" w:lineRule="exact"/>
        <w:ind w:firstLine="0" w:firstLineChars="0"/>
        <w:jc w:val="both"/>
        <w:textAlignment w:val="baseline"/>
        <w:rPr>
          <w:rStyle w:val="89"/>
          <w:rFonts w:hint="eastAsia" w:ascii="宋体" w:hAnsi="宋体" w:cs="宋体"/>
          <w:b/>
          <w:color w:val="auto"/>
          <w:szCs w:val="21"/>
          <w:highlight w:val="none"/>
        </w:rPr>
      </w:pPr>
      <w:r>
        <w:rPr>
          <w:rStyle w:val="89"/>
          <w:rFonts w:hint="eastAsia" w:ascii="宋体" w:hAnsi="宋体" w:cs="宋体"/>
          <w:b/>
          <w:color w:val="auto"/>
          <w:szCs w:val="21"/>
          <w:highlight w:val="none"/>
        </w:rPr>
        <w:t>六、评标争议处理</w:t>
      </w:r>
    </w:p>
    <w:p>
      <w:pPr>
        <w:spacing w:line="460" w:lineRule="exact"/>
        <w:ind w:firstLine="420"/>
        <w:jc w:val="both"/>
        <w:textAlignment w:val="baseline"/>
        <w:rPr>
          <w:rStyle w:val="89"/>
          <w:rFonts w:hint="eastAsia" w:ascii="宋体" w:hAnsi="宋体" w:cs="宋体"/>
          <w:color w:val="auto"/>
          <w:szCs w:val="21"/>
          <w:highlight w:val="none"/>
        </w:rPr>
      </w:pPr>
      <w:r>
        <w:rPr>
          <w:rStyle w:val="89"/>
          <w:rFonts w:hint="eastAsia" w:ascii="宋体" w:hAnsi="宋体" w:cs="宋体"/>
          <w:color w:val="auto"/>
          <w:szCs w:val="21"/>
          <w:highlight w:val="none"/>
        </w:rPr>
        <w:t>评标委员会成员对需要共同认定的事项存在争议的，应当按照少数服从多数的原则做出结论。持不同意见的评标委员会成员应当在评标报告上签署不同意见及理由，否则视为同意评标报告。</w:t>
      </w:r>
    </w:p>
    <w:p>
      <w:pPr>
        <w:pStyle w:val="121"/>
        <w:ind w:firstLine="420"/>
        <w:rPr>
          <w:color w:val="auto"/>
          <w:highlight w:val="none"/>
          <w:lang w:val="en-US"/>
        </w:rPr>
      </w:pPr>
      <w:bookmarkStart w:id="40" w:name="_Toc31563"/>
      <w:bookmarkStart w:id="41" w:name="_Toc254970526"/>
      <w:bookmarkStart w:id="42" w:name="_Toc254970667"/>
    </w:p>
    <w:p>
      <w:pPr>
        <w:pStyle w:val="3"/>
        <w:rPr>
          <w:rFonts w:hint="eastAsia" w:ascii="宋体" w:hAnsi="宋体" w:cs="宋体"/>
          <w:color w:val="auto"/>
          <w:sz w:val="28"/>
          <w:szCs w:val="28"/>
          <w:highlight w:val="none"/>
        </w:rPr>
      </w:pPr>
      <w:r>
        <w:rPr>
          <w:rFonts w:hint="eastAsia" w:ascii="宋体" w:hAnsi="宋体" w:cs="宋体"/>
          <w:color w:val="auto"/>
          <w:highlight w:val="none"/>
        </w:rPr>
        <w:t>第四章  投标人须知</w:t>
      </w:r>
      <w:bookmarkEnd w:id="40"/>
    </w:p>
    <w:p>
      <w:pPr>
        <w:snapToGrid w:val="0"/>
        <w:spacing w:beforeLines="50" w:afterLines="50"/>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投标人须知前附表</w:t>
      </w:r>
      <w:bookmarkEnd w:id="41"/>
      <w:bookmarkEnd w:id="42"/>
    </w:p>
    <w:tbl>
      <w:tblPr>
        <w:tblStyle w:val="4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b/>
                <w:color w:val="auto"/>
                <w:highlight w:val="none"/>
              </w:rPr>
            </w:pPr>
            <w:r>
              <w:rPr>
                <w:rFonts w:hint="eastAsia" w:hAnsi="宋体" w:cs="宋体"/>
                <w:b/>
                <w:color w:val="auto"/>
                <w:highlight w:val="none"/>
              </w:rPr>
              <w:t>条款号</w:t>
            </w:r>
          </w:p>
        </w:tc>
        <w:tc>
          <w:tcPr>
            <w:tcW w:w="2206" w:type="dxa"/>
            <w:vAlign w:val="center"/>
          </w:tcPr>
          <w:p>
            <w:pPr>
              <w:pStyle w:val="25"/>
              <w:ind w:firstLine="0" w:firstLineChars="0"/>
              <w:jc w:val="center"/>
              <w:rPr>
                <w:rFonts w:hint="eastAsia" w:hAnsi="宋体" w:cs="宋体"/>
                <w:b/>
                <w:color w:val="auto"/>
                <w:highlight w:val="none"/>
              </w:rPr>
            </w:pPr>
            <w:r>
              <w:rPr>
                <w:rFonts w:hint="eastAsia" w:hAnsi="宋体" w:cs="宋体"/>
                <w:b/>
                <w:color w:val="auto"/>
                <w:highlight w:val="none"/>
              </w:rPr>
              <w:t>条款名称</w:t>
            </w:r>
          </w:p>
        </w:tc>
        <w:tc>
          <w:tcPr>
            <w:tcW w:w="6301" w:type="dxa"/>
            <w:vAlign w:val="center"/>
          </w:tcPr>
          <w:p>
            <w:pPr>
              <w:pStyle w:val="25"/>
              <w:ind w:firstLine="422"/>
              <w:jc w:val="center"/>
              <w:rPr>
                <w:rFonts w:hint="eastAsia" w:hAnsi="宋体" w:cs="宋体"/>
                <w:b/>
                <w:color w:val="auto"/>
                <w:highlight w:val="none"/>
              </w:rPr>
            </w:pPr>
            <w:r>
              <w:rPr>
                <w:rFonts w:hint="eastAsia" w:hAnsi="宋体" w:cs="宋体"/>
                <w:b/>
                <w:color w:val="auto"/>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采购人</w:t>
            </w:r>
          </w:p>
        </w:tc>
        <w:tc>
          <w:tcPr>
            <w:tcW w:w="6301" w:type="dxa"/>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rPr>
              <w:t>上林县妇幼保健院</w:t>
            </w:r>
          </w:p>
          <w:p>
            <w:pPr>
              <w:ind w:firstLine="0" w:firstLineChars="0"/>
              <w:rPr>
                <w:rFonts w:ascii="宋体" w:hAnsi="宋体" w:cs="宋体"/>
                <w:color w:val="auto"/>
                <w:highlight w:val="none"/>
              </w:rPr>
            </w:pPr>
            <w:r>
              <w:rPr>
                <w:rFonts w:hint="eastAsia" w:ascii="宋体" w:hAnsi="宋体" w:cs="宋体"/>
                <w:color w:val="auto"/>
                <w:highlight w:val="none"/>
              </w:rPr>
              <w:t>地址：上林县大丰镇民族路4号</w:t>
            </w:r>
          </w:p>
          <w:p>
            <w:pPr>
              <w:ind w:firstLine="0" w:firstLineChars="0"/>
              <w:rPr>
                <w:rFonts w:hint="eastAsia" w:ascii="宋体" w:hAnsi="宋体" w:cs="宋体"/>
                <w:color w:val="auto"/>
                <w:highlight w:val="none"/>
              </w:rPr>
            </w:pPr>
            <w:r>
              <w:rPr>
                <w:rFonts w:hint="eastAsia" w:ascii="宋体" w:hAnsi="宋体" w:cs="宋体"/>
                <w:color w:val="auto"/>
                <w:highlight w:val="none"/>
              </w:rPr>
              <w:t>联系人：石工</w:t>
            </w:r>
          </w:p>
          <w:p>
            <w:pPr>
              <w:ind w:firstLine="0" w:firstLineChars="0"/>
              <w:rPr>
                <w:rFonts w:hint="eastAsia" w:ascii="宋体" w:hAnsi="宋体" w:cs="宋体"/>
                <w:color w:val="auto"/>
                <w:highlight w:val="none"/>
              </w:rPr>
            </w:pPr>
            <w:r>
              <w:rPr>
                <w:rFonts w:hint="eastAsia" w:ascii="宋体" w:hAnsi="宋体" w:cs="宋体"/>
                <w:color w:val="auto"/>
                <w:highlight w:val="none"/>
              </w:rPr>
              <w:t>联系方式：</w:t>
            </w:r>
            <w:r>
              <w:rPr>
                <w:rFonts w:ascii="宋体" w:hAnsi="宋体" w:cs="宋体"/>
                <w:color w:val="auto"/>
                <w:highlight w:val="none"/>
              </w:rPr>
              <w:t>0771-5225013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1.2</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采购代理机构</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 xml:space="preserve">采购代理机构：广西华义展工程项目管理有限公司  </w:t>
            </w:r>
          </w:p>
          <w:p>
            <w:pPr>
              <w:pStyle w:val="25"/>
              <w:ind w:firstLine="0" w:firstLineChars="0"/>
              <w:rPr>
                <w:rFonts w:hint="eastAsia" w:hAnsi="宋体" w:cs="宋体"/>
                <w:color w:val="auto"/>
                <w:highlight w:val="none"/>
              </w:rPr>
            </w:pPr>
            <w:r>
              <w:rPr>
                <w:rFonts w:hint="eastAsia" w:hAnsi="宋体" w:cs="宋体"/>
                <w:color w:val="auto"/>
                <w:highlight w:val="none"/>
              </w:rPr>
              <w:t xml:space="preserve">地址：南宁市青秀区佛子岭路15号福岭花园1栋1单元101号              </w:t>
            </w:r>
          </w:p>
          <w:p>
            <w:pPr>
              <w:pStyle w:val="25"/>
              <w:ind w:firstLine="0" w:firstLineChars="0"/>
              <w:rPr>
                <w:rFonts w:hint="eastAsia" w:hAnsi="宋体" w:cs="宋体"/>
                <w:color w:val="auto"/>
                <w:highlight w:val="none"/>
              </w:rPr>
            </w:pPr>
            <w:r>
              <w:rPr>
                <w:rFonts w:hint="eastAsia" w:hAnsi="宋体" w:cs="宋体"/>
                <w:color w:val="auto"/>
                <w:highlight w:val="none"/>
              </w:rPr>
              <w:t>联系人：黄工</w:t>
            </w:r>
          </w:p>
          <w:p>
            <w:pPr>
              <w:pStyle w:val="25"/>
              <w:ind w:firstLine="0" w:firstLineChars="0"/>
              <w:rPr>
                <w:rFonts w:hint="eastAsia" w:hAnsi="宋体" w:cs="宋体"/>
                <w:color w:val="auto"/>
                <w:highlight w:val="none"/>
              </w:rPr>
            </w:pPr>
            <w:r>
              <w:rPr>
                <w:rFonts w:hint="eastAsia" w:hAnsi="宋体" w:cs="宋体"/>
                <w:color w:val="auto"/>
                <w:highlight w:val="none"/>
              </w:rPr>
              <w:t>联系电话：0771-5789767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1.3</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项目名称</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医用气体工程设备采购（重</w:t>
            </w:r>
            <w:r>
              <w:rPr>
                <w:rFonts w:hint="eastAsia" w:hAnsi="宋体" w:cs="宋体"/>
                <w:color w:val="auto"/>
                <w:highlight w:val="none"/>
                <w:lang w:val="en-US" w:eastAsia="zh-CN"/>
              </w:rPr>
              <w:t>2</w:t>
            </w:r>
            <w:r>
              <w:rPr>
                <w:rFonts w:hint="eastAsia"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1.4</w:t>
            </w:r>
          </w:p>
        </w:tc>
        <w:tc>
          <w:tcPr>
            <w:tcW w:w="2206"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项目编号</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NNZC2020-G1-00072-HYZZ（重</w:t>
            </w:r>
            <w:r>
              <w:rPr>
                <w:rFonts w:hint="eastAsia" w:hAnsi="宋体" w:cs="宋体"/>
                <w:color w:val="auto"/>
                <w:highlight w:val="none"/>
                <w:lang w:val="en-US" w:eastAsia="zh-CN"/>
              </w:rPr>
              <w:t>2</w:t>
            </w:r>
            <w:r>
              <w:rPr>
                <w:rFonts w:hint="eastAsia"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1.5</w:t>
            </w:r>
          </w:p>
        </w:tc>
        <w:tc>
          <w:tcPr>
            <w:tcW w:w="2206"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采购预算</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210万元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vAlign w:val="center"/>
          </w:tcPr>
          <w:p>
            <w:pPr>
              <w:pStyle w:val="25"/>
              <w:ind w:firstLine="0" w:firstLineChars="0"/>
              <w:jc w:val="center"/>
              <w:rPr>
                <w:rFonts w:hint="eastAsia" w:hAnsi="宋体" w:cs="宋体"/>
                <w:color w:val="auto"/>
                <w:szCs w:val="24"/>
                <w:highlight w:val="none"/>
              </w:rPr>
            </w:pPr>
            <w:r>
              <w:rPr>
                <w:rFonts w:hint="eastAsia" w:hAnsi="宋体" w:cs="宋体"/>
                <w:color w:val="auto"/>
                <w:szCs w:val="24"/>
                <w:highlight w:val="none"/>
              </w:rPr>
              <w:t>1.7</w:t>
            </w:r>
          </w:p>
        </w:tc>
        <w:tc>
          <w:tcPr>
            <w:tcW w:w="2206" w:type="dxa"/>
            <w:vAlign w:val="center"/>
          </w:tcPr>
          <w:p>
            <w:pPr>
              <w:pStyle w:val="25"/>
              <w:ind w:firstLine="0" w:firstLineChars="0"/>
              <w:jc w:val="center"/>
              <w:rPr>
                <w:rFonts w:hint="eastAsia" w:hAnsi="宋体" w:cs="宋体"/>
                <w:color w:val="auto"/>
                <w:szCs w:val="24"/>
                <w:highlight w:val="none"/>
              </w:rPr>
            </w:pPr>
            <w:r>
              <w:rPr>
                <w:rFonts w:hint="eastAsia" w:hAnsi="宋体" w:cs="宋体"/>
                <w:color w:val="auto"/>
                <w:highlight w:val="none"/>
              </w:rPr>
              <w:t>获取招标文件方式</w:t>
            </w:r>
          </w:p>
        </w:tc>
        <w:tc>
          <w:tcPr>
            <w:tcW w:w="6301" w:type="dxa"/>
            <w:vAlign w:val="center"/>
          </w:tcPr>
          <w:p>
            <w:pPr>
              <w:pStyle w:val="25"/>
              <w:ind w:firstLine="0" w:firstLineChars="0"/>
              <w:rPr>
                <w:rFonts w:hint="eastAsia" w:hAnsi="宋体" w:cs="宋体"/>
                <w:color w:val="auto"/>
                <w:szCs w:val="24"/>
                <w:highlight w:val="none"/>
              </w:rPr>
            </w:pPr>
            <w:r>
              <w:rPr>
                <w:rFonts w:hint="eastAsia" w:hAnsi="宋体" w:cs="宋体"/>
                <w:color w:val="auto"/>
                <w:szCs w:val="24"/>
                <w:highlight w:val="none"/>
              </w:rPr>
              <w:t>本项目不发放纸质文件，供应商自行在南宁市公共资源交易平台(https://www.nnggzy.org.cn)的信息公告处下载采购文件（具体操作方法参见南宁市公共资源交易中心门户网站办事指南中的“投标单位下载采购文件等文件的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vAlign w:val="center"/>
          </w:tcPr>
          <w:p>
            <w:pPr>
              <w:pStyle w:val="25"/>
              <w:ind w:firstLine="0" w:firstLineChars="0"/>
              <w:jc w:val="center"/>
              <w:rPr>
                <w:rFonts w:hint="eastAsia" w:hAnsi="宋体" w:cs="宋体"/>
                <w:color w:val="auto"/>
                <w:highlight w:val="none"/>
              </w:rPr>
            </w:pPr>
            <w:r>
              <w:rPr>
                <w:rFonts w:hint="eastAsia" w:hAnsi="宋体" w:cs="宋体"/>
                <w:b/>
                <w:color w:val="auto"/>
                <w:highlight w:val="none"/>
              </w:rPr>
              <w:t>1.8</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b/>
                <w:bCs/>
                <w:color w:val="auto"/>
                <w:highlight w:val="none"/>
              </w:rPr>
              <w:t>预留采购份额</w:t>
            </w:r>
          </w:p>
        </w:tc>
        <w:tc>
          <w:tcPr>
            <w:tcW w:w="6301" w:type="dxa"/>
            <w:vAlign w:val="center"/>
          </w:tcPr>
          <w:p>
            <w:pPr>
              <w:pStyle w:val="25"/>
              <w:ind w:left="599" w:hanging="599" w:hangingChars="284"/>
              <w:rPr>
                <w:rFonts w:hint="eastAsia" w:hAnsi="宋体" w:cs="宋体"/>
                <w:color w:val="auto"/>
                <w:szCs w:val="24"/>
                <w:highlight w:val="none"/>
              </w:rPr>
            </w:pPr>
            <w:r>
              <w:rPr>
                <w:rFonts w:hint="eastAsia" w:hAnsi="宋体" w:cs="宋体"/>
                <w:b/>
                <w:bCs/>
                <w:color w:val="auto"/>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3.2</w:t>
            </w:r>
          </w:p>
        </w:tc>
        <w:tc>
          <w:tcPr>
            <w:tcW w:w="2206" w:type="dxa"/>
            <w:vAlign w:val="center"/>
          </w:tcPr>
          <w:p>
            <w:pPr>
              <w:pStyle w:val="25"/>
              <w:ind w:firstLine="0" w:firstLineChars="0"/>
              <w:jc w:val="center"/>
              <w:rPr>
                <w:rFonts w:hint="eastAsia" w:hAnsi="宋体" w:cs="宋体"/>
                <w:bCs/>
                <w:color w:val="auto"/>
                <w:highlight w:val="none"/>
              </w:rPr>
            </w:pPr>
            <w:r>
              <w:rPr>
                <w:rFonts w:hint="eastAsia" w:hAnsi="宋体" w:cs="宋体"/>
                <w:bCs/>
                <w:color w:val="auto"/>
                <w:szCs w:val="24"/>
                <w:highlight w:val="none"/>
              </w:rPr>
              <w:t>投标人资格条件</w:t>
            </w:r>
          </w:p>
        </w:tc>
        <w:tc>
          <w:tcPr>
            <w:tcW w:w="6301" w:type="dxa"/>
            <w:vAlign w:val="center"/>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1.满足《中华人民共和国政府采购法》第二十二条规定，经营范围满足本次招标要求；</w:t>
            </w:r>
          </w:p>
          <w:p>
            <w:pPr>
              <w:pStyle w:val="19"/>
              <w:tabs>
                <w:tab w:val="left" w:pos="3204"/>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w:t>
            </w:r>
          </w:p>
          <w:p>
            <w:pPr>
              <w:spacing w:line="360" w:lineRule="auto"/>
              <w:ind w:firstLine="420"/>
              <w:rPr>
                <w:rFonts w:hint="eastAsia"/>
                <w:color w:val="auto"/>
                <w:highlight w:val="none"/>
              </w:rPr>
            </w:pPr>
            <w:r>
              <w:rPr>
                <w:rFonts w:hint="eastAsia" w:ascii="宋体" w:hAnsi="宋体" w:cs="宋体"/>
                <w:color w:val="auto"/>
                <w:szCs w:val="21"/>
                <w:highlight w:val="none"/>
              </w:rPr>
              <w:t>3.本项目的特定资格要求：供应商具备医疗器械生产或经营许可证；</w:t>
            </w:r>
          </w:p>
          <w:p>
            <w:pPr>
              <w:pStyle w:val="19"/>
              <w:tabs>
                <w:tab w:val="left" w:pos="3204"/>
              </w:tabs>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pacing w:val="6"/>
                <w:sz w:val="21"/>
                <w:szCs w:val="21"/>
                <w:highlight w:val="none"/>
              </w:rPr>
              <w:t>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60" w:lineRule="auto"/>
              <w:ind w:firstLine="444"/>
              <w:rPr>
                <w:rFonts w:hint="eastAsia" w:ascii="宋体" w:hAnsi="宋体" w:cs="宋体"/>
                <w:bCs/>
                <w:color w:val="auto"/>
                <w:spacing w:val="6"/>
                <w:szCs w:val="21"/>
                <w:highlight w:val="none"/>
              </w:rPr>
            </w:pPr>
            <w:r>
              <w:rPr>
                <w:rFonts w:hint="eastAsia" w:ascii="宋体" w:hAnsi="宋体" w:cs="宋体"/>
                <w:color w:val="auto"/>
                <w:spacing w:val="6"/>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3.3</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是否接受联合体投标</w:t>
            </w:r>
          </w:p>
        </w:tc>
        <w:tc>
          <w:tcPr>
            <w:tcW w:w="6301" w:type="dxa"/>
            <w:vAlign w:val="center"/>
          </w:tcPr>
          <w:p>
            <w:pPr>
              <w:pStyle w:val="25"/>
              <w:ind w:firstLine="0" w:firstLineChars="0"/>
              <w:rPr>
                <w:rFonts w:hint="eastAsia" w:hAnsi="宋体" w:cs="宋体"/>
                <w:color w:val="auto"/>
                <w:highlight w:val="none"/>
              </w:rPr>
            </w:pPr>
            <w:bookmarkStart w:id="43" w:name="CgwjmbEntity：sflhttb_0"/>
            <w:r>
              <w:rPr>
                <w:rFonts w:hint="eastAsia" w:hAnsi="宋体" w:cs="宋体"/>
                <w:color w:val="auto"/>
                <w:highlight w:val="none"/>
              </w:rPr>
              <w:t>不接受联合体投标</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079" w:type="dxa"/>
            <w:vMerge w:val="restart"/>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4.1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招标文件质疑提交</w:t>
            </w:r>
            <w:r>
              <w:rPr>
                <w:rFonts w:hint="eastAsia" w:hAnsi="宋体" w:cs="宋体"/>
                <w:color w:val="auto"/>
                <w:kern w:val="0"/>
                <w:highlight w:val="none"/>
              </w:rPr>
              <w:t>的截止时间</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079" w:type="dxa"/>
            <w:vMerge w:val="continue"/>
            <w:vAlign w:val="center"/>
          </w:tcPr>
          <w:p>
            <w:pPr>
              <w:pStyle w:val="25"/>
              <w:adjustRightInd w:val="0"/>
              <w:ind w:firstLine="420"/>
              <w:jc w:val="center"/>
              <w:rPr>
                <w:rFonts w:hint="eastAsia" w:hAnsi="宋体" w:cs="宋体"/>
                <w:color w:val="auto"/>
                <w:highlight w:val="none"/>
              </w:rPr>
            </w:pP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质疑提交地点、电话</w:t>
            </w:r>
          </w:p>
        </w:tc>
        <w:tc>
          <w:tcPr>
            <w:tcW w:w="6301" w:type="dxa"/>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1.接收质疑函的方式：以书面形式（原件）提交至采购人或采购代理机构处。</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2.质疑答复：由采购人及采购代理机构负责受理和答复，质疑咨询电话：0</w:t>
            </w:r>
            <w:r>
              <w:rPr>
                <w:rFonts w:ascii="宋体" w:hAnsi="宋体" w:cs="宋体"/>
                <w:color w:val="auto"/>
                <w:szCs w:val="21"/>
                <w:highlight w:val="none"/>
              </w:rPr>
              <w:t>771-5789767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7.1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kern w:val="0"/>
                <w:highlight w:val="none"/>
              </w:rPr>
              <w:t>投标人要求澄清的截止时间</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8.8</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投标文件份数</w:t>
            </w:r>
          </w:p>
        </w:tc>
        <w:tc>
          <w:tcPr>
            <w:tcW w:w="6301" w:type="dxa"/>
            <w:vAlign w:val="center"/>
          </w:tcPr>
          <w:p>
            <w:pPr>
              <w:ind w:firstLine="0" w:firstLineChars="0"/>
              <w:rPr>
                <w:rFonts w:hint="eastAsia" w:ascii="宋体" w:hAnsi="宋体" w:cs="宋体"/>
                <w:color w:val="auto"/>
                <w:szCs w:val="20"/>
                <w:highlight w:val="none"/>
              </w:rPr>
            </w:pPr>
            <w:r>
              <w:rPr>
                <w:rFonts w:hint="eastAsia" w:ascii="宋体" w:hAnsi="宋体" w:cs="宋体"/>
                <w:color w:val="auto"/>
                <w:szCs w:val="20"/>
                <w:highlight w:val="none"/>
              </w:rPr>
              <w:t>报价文件：正本1份，副本</w:t>
            </w:r>
            <w:r>
              <w:rPr>
                <w:rFonts w:ascii="宋体" w:hAnsi="宋体" w:cs="宋体"/>
                <w:color w:val="auto"/>
                <w:szCs w:val="20"/>
                <w:highlight w:val="none"/>
              </w:rPr>
              <w:t>4</w:t>
            </w:r>
            <w:r>
              <w:rPr>
                <w:rFonts w:hint="eastAsia" w:ascii="宋体" w:hAnsi="宋体" w:cs="宋体"/>
                <w:color w:val="auto"/>
                <w:szCs w:val="20"/>
                <w:highlight w:val="none"/>
              </w:rPr>
              <w:t>份</w:t>
            </w:r>
          </w:p>
          <w:p>
            <w:pPr>
              <w:ind w:firstLine="0" w:firstLineChars="0"/>
              <w:rPr>
                <w:rFonts w:hint="eastAsia" w:ascii="宋体" w:hAnsi="宋体" w:cs="宋体"/>
                <w:color w:val="auto"/>
                <w:szCs w:val="20"/>
                <w:highlight w:val="none"/>
              </w:rPr>
            </w:pPr>
            <w:r>
              <w:rPr>
                <w:rFonts w:hint="eastAsia" w:ascii="宋体" w:hAnsi="宋体" w:cs="宋体"/>
                <w:color w:val="auto"/>
                <w:szCs w:val="20"/>
                <w:highlight w:val="none"/>
              </w:rPr>
              <w:t>资格文件：正本1份，副本</w:t>
            </w:r>
            <w:r>
              <w:rPr>
                <w:rFonts w:ascii="宋体" w:hAnsi="宋体" w:cs="宋体"/>
                <w:color w:val="auto"/>
                <w:szCs w:val="20"/>
                <w:highlight w:val="none"/>
              </w:rPr>
              <w:t>4</w:t>
            </w:r>
            <w:r>
              <w:rPr>
                <w:rFonts w:hint="eastAsia" w:ascii="宋体" w:hAnsi="宋体" w:cs="宋体"/>
                <w:color w:val="auto"/>
                <w:szCs w:val="20"/>
                <w:highlight w:val="none"/>
              </w:rPr>
              <w:t>份</w:t>
            </w:r>
          </w:p>
          <w:p>
            <w:pPr>
              <w:ind w:firstLine="0" w:firstLineChars="0"/>
              <w:rPr>
                <w:rFonts w:hint="eastAsia" w:ascii="宋体" w:hAnsi="宋体" w:cs="宋体"/>
                <w:color w:val="auto"/>
                <w:szCs w:val="20"/>
                <w:highlight w:val="none"/>
              </w:rPr>
            </w:pPr>
            <w:r>
              <w:rPr>
                <w:rFonts w:hint="eastAsia" w:ascii="宋体" w:hAnsi="宋体" w:cs="宋体"/>
                <w:color w:val="auto"/>
                <w:szCs w:val="20"/>
                <w:highlight w:val="none"/>
              </w:rPr>
              <w:t>技术商务文件：正本1份，副本</w:t>
            </w:r>
            <w:r>
              <w:rPr>
                <w:rFonts w:ascii="宋体" w:hAnsi="宋体" w:cs="宋体"/>
                <w:color w:val="auto"/>
                <w:szCs w:val="20"/>
                <w:highlight w:val="none"/>
              </w:rPr>
              <w:t>4</w:t>
            </w:r>
            <w:r>
              <w:rPr>
                <w:rFonts w:hint="eastAsia" w:ascii="宋体" w:hAnsi="宋体" w:cs="宋体"/>
                <w:color w:val="auto"/>
                <w:szCs w:val="20"/>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p>
        </w:tc>
        <w:tc>
          <w:tcPr>
            <w:tcW w:w="2206" w:type="dxa"/>
            <w:vAlign w:val="center"/>
          </w:tcPr>
          <w:p>
            <w:pPr>
              <w:pStyle w:val="25"/>
              <w:ind w:firstLine="0" w:firstLineChars="0"/>
              <w:jc w:val="center"/>
              <w:rPr>
                <w:rFonts w:hint="eastAsia" w:hAnsi="宋体" w:cs="宋体"/>
                <w:color w:val="auto"/>
                <w:highlight w:val="none"/>
              </w:rPr>
            </w:pPr>
            <w:r>
              <w:rPr>
                <w:color w:val="auto"/>
                <w:highlight w:val="none"/>
              </w:rPr>
              <w:t>投标文件电子版</w:t>
            </w:r>
          </w:p>
        </w:tc>
        <w:tc>
          <w:tcPr>
            <w:tcW w:w="6301" w:type="dxa"/>
            <w:vAlign w:val="center"/>
          </w:tcPr>
          <w:p>
            <w:pPr>
              <w:ind w:firstLine="0" w:firstLineChars="0"/>
              <w:rPr>
                <w:rFonts w:ascii="宋体" w:hAnsi="宋体" w:cs="Courier New"/>
                <w:color w:val="auto"/>
                <w:kern w:val="1"/>
                <w:szCs w:val="21"/>
                <w:highlight w:val="none"/>
              </w:rPr>
            </w:pPr>
            <w:r>
              <w:rPr>
                <w:rFonts w:ascii="宋体" w:hAnsi="宋体" w:cs="Courier New"/>
                <w:color w:val="auto"/>
                <w:kern w:val="1"/>
                <w:szCs w:val="21"/>
                <w:highlight w:val="none"/>
              </w:rPr>
              <w:t>投标人在递交投标文件时，同时递交投标文件电子版。</w:t>
            </w:r>
          </w:p>
          <w:p>
            <w:pPr>
              <w:ind w:firstLine="0" w:firstLineChars="0"/>
              <w:rPr>
                <w:rFonts w:ascii="宋体" w:hAnsi="宋体" w:cs="Courier New"/>
                <w:color w:val="auto"/>
                <w:kern w:val="1"/>
                <w:szCs w:val="21"/>
                <w:highlight w:val="none"/>
              </w:rPr>
            </w:pPr>
            <w:r>
              <w:rPr>
                <w:rFonts w:ascii="宋体" w:hAnsi="宋体" w:cs="Courier New"/>
                <w:color w:val="auto"/>
                <w:kern w:val="1"/>
                <w:szCs w:val="21"/>
                <w:highlight w:val="none"/>
              </w:rPr>
              <w:t>1、投标文件电子版内容：</w:t>
            </w:r>
            <w:r>
              <w:rPr>
                <w:rFonts w:hint="eastAsia" w:ascii="宋体" w:hAnsi="宋体" w:cs="Courier New"/>
                <w:bCs/>
                <w:color w:val="auto"/>
                <w:kern w:val="1"/>
                <w:szCs w:val="21"/>
                <w:highlight w:val="none"/>
              </w:rPr>
              <w:t>全套投标文件</w:t>
            </w:r>
            <w:r>
              <w:rPr>
                <w:rFonts w:ascii="宋体" w:hAnsi="宋体" w:cs="Courier New"/>
                <w:color w:val="auto"/>
                <w:kern w:val="1"/>
                <w:szCs w:val="21"/>
                <w:highlight w:val="none"/>
              </w:rPr>
              <w:t>。</w:t>
            </w:r>
          </w:p>
          <w:p>
            <w:pPr>
              <w:ind w:firstLine="0" w:firstLineChars="0"/>
              <w:rPr>
                <w:rFonts w:ascii="宋体" w:hAnsi="宋体" w:cs="Courier New"/>
                <w:color w:val="auto"/>
                <w:kern w:val="1"/>
                <w:szCs w:val="21"/>
                <w:highlight w:val="none"/>
              </w:rPr>
            </w:pPr>
            <w:r>
              <w:rPr>
                <w:rFonts w:ascii="宋体" w:hAnsi="宋体" w:cs="Courier New"/>
                <w:color w:val="auto"/>
                <w:kern w:val="1"/>
                <w:szCs w:val="21"/>
                <w:highlight w:val="none"/>
              </w:rPr>
              <w:t>2、投标文件电子版份数：1份。</w:t>
            </w:r>
          </w:p>
          <w:p>
            <w:pPr>
              <w:ind w:firstLine="0" w:firstLineChars="0"/>
              <w:rPr>
                <w:rFonts w:ascii="宋体" w:hAnsi="宋体" w:cs="Courier New"/>
                <w:color w:val="auto"/>
                <w:kern w:val="1"/>
                <w:szCs w:val="21"/>
                <w:highlight w:val="none"/>
              </w:rPr>
            </w:pPr>
            <w:r>
              <w:rPr>
                <w:rFonts w:ascii="宋体" w:hAnsi="宋体" w:cs="Courier New"/>
                <w:color w:val="auto"/>
                <w:kern w:val="1"/>
                <w:szCs w:val="21"/>
                <w:highlight w:val="none"/>
              </w:rPr>
              <w:t>3、投标文件电子版形式：可编辑的word文档格式。</w:t>
            </w:r>
          </w:p>
          <w:p>
            <w:pPr>
              <w:ind w:firstLine="0" w:firstLineChars="0"/>
              <w:rPr>
                <w:rFonts w:hint="eastAsia" w:ascii="宋体" w:hAnsi="宋体" w:cs="宋体"/>
                <w:color w:val="auto"/>
                <w:szCs w:val="20"/>
                <w:highlight w:val="none"/>
              </w:rPr>
            </w:pPr>
            <w:r>
              <w:rPr>
                <w:rFonts w:cs="Courier New"/>
                <w:color w:val="auto"/>
                <w:szCs w:val="21"/>
                <w:highlight w:val="none"/>
              </w:rPr>
              <w:t>4、投标文件电子版密封方式：投标文件电子版U</w:t>
            </w:r>
            <w:r>
              <w:rPr>
                <w:rFonts w:hint="eastAsia" w:cs="Courier New"/>
                <w:color w:val="auto"/>
                <w:szCs w:val="21"/>
                <w:highlight w:val="none"/>
              </w:rPr>
              <w:t>盘</w:t>
            </w:r>
            <w:r>
              <w:rPr>
                <w:rFonts w:cs="Courier New"/>
                <w:color w:val="auto"/>
                <w:szCs w:val="21"/>
                <w:highlight w:val="none"/>
              </w:rPr>
              <w:t>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11.4</w:t>
            </w:r>
          </w:p>
        </w:tc>
        <w:tc>
          <w:tcPr>
            <w:tcW w:w="2206" w:type="dxa"/>
            <w:vAlign w:val="center"/>
          </w:tcPr>
          <w:p>
            <w:pPr>
              <w:autoSpaceDE w:val="0"/>
              <w:autoSpaceDN w:val="0"/>
              <w:adjustRightInd w:val="0"/>
              <w:ind w:firstLine="420"/>
              <w:jc w:val="center"/>
              <w:rPr>
                <w:rFonts w:hint="eastAsia" w:ascii="宋体" w:hAnsi="宋体" w:cs="宋体"/>
                <w:color w:val="auto"/>
                <w:kern w:val="0"/>
                <w:sz w:val="20"/>
                <w:szCs w:val="20"/>
                <w:highlight w:val="none"/>
              </w:rPr>
            </w:pPr>
            <w:r>
              <w:rPr>
                <w:rFonts w:hint="eastAsia" w:ascii="宋体" w:hAnsi="宋体" w:cs="宋体"/>
                <w:color w:val="auto"/>
                <w:kern w:val="0"/>
                <w:highlight w:val="none"/>
              </w:rPr>
              <w:t>采购代理服务费</w:t>
            </w:r>
          </w:p>
        </w:tc>
        <w:tc>
          <w:tcPr>
            <w:tcW w:w="6301" w:type="dxa"/>
            <w:vAlign w:val="center"/>
          </w:tcPr>
          <w:p>
            <w:pPr>
              <w:pStyle w:val="25"/>
              <w:ind w:firstLine="0" w:firstLineChars="0"/>
              <w:rPr>
                <w:rFonts w:hint="eastAsia" w:hAnsi="宋体" w:cs="宋体"/>
                <w:color w:val="auto"/>
                <w:highlight w:val="none"/>
              </w:rPr>
            </w:pPr>
            <w:r>
              <w:rPr>
                <w:rFonts w:hint="eastAsia"/>
                <w:color w:val="auto"/>
                <w:highlight w:val="none"/>
              </w:rPr>
              <w:t>代理服务费：参照“国家发展计划委员会文件关于印发《招标代理服务收费管理暂行办法》的通知（计价格[2002]1980号）及国家发改委发改价格[2011]534号文”规定货物类的标准费率计取，由中标人在领取中标通知书时一次性支付，详见投标人须知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12.1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投标有效期</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13.1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投标保证金</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14.2</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投标截止时间（开标时间）</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lang w:eastAsia="zh-CN"/>
              </w:rPr>
              <w:t>2021年1月 26 日</w:t>
            </w:r>
            <w:r>
              <w:rPr>
                <w:rFonts w:hint="eastAsia" w:hAnsi="宋体" w:cs="宋体"/>
                <w:color w:val="auto"/>
                <w:highlight w:val="none"/>
              </w:rPr>
              <w:t>上午</w:t>
            </w:r>
            <w:r>
              <w:rPr>
                <w:rFonts w:hAnsi="宋体" w:cs="宋体"/>
                <w:color w:val="auto"/>
                <w:highlight w:val="none"/>
              </w:rPr>
              <w:t>9</w:t>
            </w:r>
            <w:r>
              <w:rPr>
                <w:rFonts w:hint="eastAsia" w:hAnsi="宋体" w:cs="宋体"/>
                <w:color w:val="auto"/>
                <w:highlight w:val="none"/>
              </w:rPr>
              <w:t>时</w:t>
            </w:r>
            <w:r>
              <w:rPr>
                <w:rFonts w:hAnsi="宋体" w:cs="宋体"/>
                <w:color w:val="auto"/>
                <w:highlight w:val="none"/>
              </w:rPr>
              <w:t>30</w:t>
            </w:r>
            <w:r>
              <w:rPr>
                <w:rFonts w:hint="eastAsia"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14.4</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递交投标文件地点</w:t>
            </w:r>
          </w:p>
        </w:tc>
        <w:tc>
          <w:tcPr>
            <w:tcW w:w="6301" w:type="dxa"/>
            <w:vAlign w:val="center"/>
          </w:tcPr>
          <w:p>
            <w:pPr>
              <w:pStyle w:val="19"/>
              <w:tabs>
                <w:tab w:val="left" w:pos="3204"/>
              </w:tabs>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14.5</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递交投标样品截止时间</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14.6</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递交投标样品地点</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15.1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开标地点</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17.3</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评标方法</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23.1</w:t>
            </w:r>
          </w:p>
        </w:tc>
        <w:tc>
          <w:tcPr>
            <w:tcW w:w="2206" w:type="dxa"/>
            <w:vAlign w:val="center"/>
          </w:tcPr>
          <w:p>
            <w:pPr>
              <w:pStyle w:val="25"/>
              <w:ind w:firstLine="0" w:firstLineChars="0"/>
              <w:jc w:val="center"/>
              <w:rPr>
                <w:rFonts w:hint="eastAsia" w:hAnsi="宋体" w:cs="宋体"/>
                <w:color w:val="auto"/>
                <w:highlight w:val="none"/>
              </w:rPr>
            </w:pPr>
            <w:r>
              <w:rPr>
                <w:rFonts w:hint="eastAsia" w:hAnsi="宋体" w:cs="宋体"/>
                <w:color w:val="auto"/>
                <w:highlight w:val="none"/>
              </w:rPr>
              <w:t>中标通知书的发放</w:t>
            </w:r>
          </w:p>
        </w:tc>
        <w:tc>
          <w:tcPr>
            <w:tcW w:w="6301" w:type="dxa"/>
            <w:vAlign w:val="center"/>
          </w:tcPr>
          <w:p>
            <w:pPr>
              <w:ind w:firstLine="0" w:firstLineChars="0"/>
              <w:rPr>
                <w:rFonts w:hint="eastAsia" w:ascii="宋体" w:hAnsi="宋体" w:cs="宋体"/>
                <w:color w:val="auto"/>
                <w:szCs w:val="20"/>
                <w:highlight w:val="none"/>
              </w:rPr>
            </w:pPr>
            <w:r>
              <w:rPr>
                <w:rFonts w:hint="eastAsia" w:ascii="宋体" w:hAnsi="宋体" w:cs="宋体"/>
                <w:color w:val="auto"/>
                <w:szCs w:val="20"/>
                <w:highlight w:val="none"/>
              </w:rPr>
              <w:t>招标代理机构在采购人确定中标结果后二个工作日内在规定的政府采购信息发布媒体上发布中标结果公告，发布中标公告的同时由采购代理机构向中标供应商发出中标通知书。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r>
              <w:rPr>
                <w:rFonts w:hint="eastAsia" w:hAnsi="宋体" w:cs="宋体"/>
                <w:color w:val="auto"/>
                <w:highlight w:val="none"/>
              </w:rPr>
              <w:t>27.1</w:t>
            </w:r>
          </w:p>
        </w:tc>
        <w:tc>
          <w:tcPr>
            <w:tcW w:w="2206" w:type="dxa"/>
            <w:vAlign w:val="center"/>
          </w:tcPr>
          <w:p>
            <w:pPr>
              <w:autoSpaceDE w:val="0"/>
              <w:autoSpaceDN w:val="0"/>
              <w:adjustRightInd w:val="0"/>
              <w:ind w:firstLine="0" w:firstLineChars="0"/>
              <w:jc w:val="center"/>
              <w:rPr>
                <w:rFonts w:hint="eastAsia" w:ascii="宋体" w:hAnsi="宋体" w:cs="宋体"/>
                <w:color w:val="auto"/>
                <w:szCs w:val="21"/>
                <w:highlight w:val="none"/>
              </w:rPr>
            </w:pPr>
            <w:r>
              <w:rPr>
                <w:rFonts w:hint="eastAsia" w:ascii="宋体" w:hAnsi="宋体" w:cs="宋体"/>
                <w:color w:val="auto"/>
                <w:kern w:val="0"/>
                <w:highlight w:val="none"/>
              </w:rPr>
              <w:t>需要补充的其他内容</w:t>
            </w:r>
          </w:p>
        </w:tc>
        <w:tc>
          <w:tcPr>
            <w:tcW w:w="6301" w:type="dxa"/>
            <w:vAlign w:val="center"/>
          </w:tcPr>
          <w:p>
            <w:pPr>
              <w:ind w:firstLine="0" w:firstLineChars="0"/>
              <w:rPr>
                <w:rFonts w:hint="eastAsia"/>
                <w:color w:val="auto"/>
                <w:highlight w:val="none"/>
              </w:rPr>
            </w:pPr>
            <w:r>
              <w:rPr>
                <w:rFonts w:hint="eastAsia"/>
                <w:color w:val="auto"/>
                <w:highlight w:val="none"/>
              </w:rPr>
              <w:t>1、本文件中描述供应商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不符合要求的作投标无效处理。</w:t>
            </w:r>
          </w:p>
          <w:p>
            <w:pPr>
              <w:ind w:firstLine="0" w:firstLineChars="0"/>
              <w:rPr>
                <w:rFonts w:hint="eastAsia"/>
                <w:color w:val="auto"/>
                <w:highlight w:val="none"/>
              </w:rPr>
            </w:pPr>
            <w:r>
              <w:rPr>
                <w:rFonts w:hint="eastAsia"/>
                <w:color w:val="auto"/>
                <w:highlight w:val="none"/>
              </w:rPr>
              <w:t>2、本文件中描述投标人的“签字”是指投标人的法定代表人或被授权人亲自在文件规定签署处亲笔写上个人的名字的行为，私章、签字章、印鉴、影印等其它形式均不能代替亲笔签字。不符合要求的或漏签的作投标无效处理。</w:t>
            </w:r>
          </w:p>
          <w:p>
            <w:pPr>
              <w:ind w:firstLine="0" w:firstLineChars="0"/>
              <w:rPr>
                <w:rFonts w:hint="eastAsia"/>
                <w:color w:val="auto"/>
                <w:highlight w:val="none"/>
              </w:rPr>
            </w:pPr>
            <w:r>
              <w:rPr>
                <w:rFonts w:hint="eastAsia"/>
                <w:color w:val="auto"/>
                <w:highlight w:val="none"/>
              </w:rPr>
              <w:t>3、投标人须知前附表是对投标人须知的具体补充和修改，如有矛盾，应以本前附表为准。</w:t>
            </w:r>
          </w:p>
          <w:p>
            <w:pPr>
              <w:ind w:firstLine="0" w:firstLineChars="0"/>
              <w:rPr>
                <w:color w:val="auto"/>
                <w:highlight w:val="none"/>
              </w:rPr>
            </w:pPr>
            <w:r>
              <w:rPr>
                <w:rFonts w:hint="eastAsia"/>
                <w:color w:val="auto"/>
                <w:highlight w:val="none"/>
              </w:rPr>
              <w:t>4、本招标文件是根据国家有关法律及有关政策、法规和参照国际惯例编制，解释权属采购代理机构。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pPr>
              <w:pStyle w:val="25"/>
              <w:adjustRightInd w:val="0"/>
              <w:ind w:firstLine="0" w:firstLineChars="0"/>
              <w:jc w:val="center"/>
              <w:rPr>
                <w:rFonts w:hint="eastAsia" w:hAnsi="宋体" w:cs="宋体"/>
                <w:color w:val="auto"/>
                <w:highlight w:val="none"/>
              </w:rPr>
            </w:pPr>
          </w:p>
        </w:tc>
        <w:tc>
          <w:tcPr>
            <w:tcW w:w="2206" w:type="dxa"/>
            <w:vAlign w:val="center"/>
          </w:tcPr>
          <w:p>
            <w:pPr>
              <w:autoSpaceDE w:val="0"/>
              <w:autoSpaceDN w:val="0"/>
              <w:adjustRightInd w:val="0"/>
              <w:ind w:firstLine="0" w:firstLineChars="0"/>
              <w:jc w:val="center"/>
              <w:rPr>
                <w:rFonts w:hint="eastAsia" w:ascii="宋体" w:hAnsi="宋体" w:cs="宋体"/>
                <w:color w:val="auto"/>
                <w:kern w:val="0"/>
                <w:highlight w:val="none"/>
              </w:rPr>
            </w:pPr>
            <w:r>
              <w:rPr>
                <w:rFonts w:hint="eastAsia" w:ascii="宋体" w:hAnsi="宋体" w:cs="宋体"/>
                <w:color w:val="auto"/>
                <w:szCs w:val="21"/>
                <w:highlight w:val="none"/>
              </w:rPr>
              <w:t>政府采购信用融资制度</w:t>
            </w:r>
          </w:p>
        </w:tc>
        <w:tc>
          <w:tcPr>
            <w:tcW w:w="6301" w:type="dxa"/>
            <w:vAlign w:val="center"/>
          </w:tcPr>
          <w:p>
            <w:pPr>
              <w:pStyle w:val="25"/>
              <w:ind w:firstLine="0" w:firstLineChars="0"/>
              <w:rPr>
                <w:rFonts w:hint="eastAsia" w:hAnsi="宋体" w:cs="宋体"/>
                <w:color w:val="auto"/>
                <w:highlight w:val="none"/>
              </w:rPr>
            </w:pPr>
            <w:r>
              <w:rPr>
                <w:rFonts w:hint="eastAsia" w:hAnsi="宋体" w:cs="宋体"/>
                <w:color w:val="auto"/>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pPr>
        <w:snapToGrid w:val="0"/>
        <w:spacing w:beforeLines="50" w:afterLines="50"/>
        <w:ind w:firstLine="0" w:firstLineChars="0"/>
        <w:jc w:val="center"/>
        <w:rPr>
          <w:rFonts w:hint="eastAsia" w:ascii="宋体" w:hAnsi="宋体" w:cs="宋体"/>
          <w:b/>
          <w:color w:val="auto"/>
          <w:sz w:val="28"/>
          <w:szCs w:val="28"/>
          <w:highlight w:val="none"/>
        </w:rPr>
      </w:pPr>
    </w:p>
    <w:p>
      <w:pPr>
        <w:snapToGrid w:val="0"/>
        <w:spacing w:beforeLines="50" w:afterLines="50"/>
        <w:ind w:firstLine="0" w:firstLineChars="0"/>
        <w:jc w:val="center"/>
        <w:rPr>
          <w:rFonts w:hint="eastAsia" w:ascii="宋体" w:hAnsi="宋体" w:cs="宋体"/>
          <w:b/>
          <w:color w:val="auto"/>
          <w:sz w:val="28"/>
          <w:szCs w:val="28"/>
          <w:highlight w:val="none"/>
        </w:rPr>
      </w:pPr>
    </w:p>
    <w:p>
      <w:pPr>
        <w:snapToGrid w:val="0"/>
        <w:spacing w:beforeLines="50" w:afterLines="50"/>
        <w:ind w:firstLine="0" w:firstLineChars="0"/>
        <w:jc w:val="center"/>
        <w:rPr>
          <w:rFonts w:hint="eastAsia" w:ascii="宋体" w:hAnsi="宋体" w:cs="宋体"/>
          <w:b/>
          <w:color w:val="auto"/>
          <w:sz w:val="28"/>
          <w:szCs w:val="28"/>
          <w:highlight w:val="none"/>
        </w:rPr>
      </w:pPr>
    </w:p>
    <w:p>
      <w:pPr>
        <w:snapToGrid w:val="0"/>
        <w:spacing w:beforeLines="50" w:afterLines="50"/>
        <w:ind w:firstLine="0" w:firstLineChars="0"/>
        <w:jc w:val="center"/>
        <w:rPr>
          <w:rFonts w:hint="eastAsia" w:ascii="宋体" w:hAnsi="宋体" w:cs="宋体"/>
          <w:b/>
          <w:color w:val="auto"/>
          <w:sz w:val="28"/>
          <w:szCs w:val="28"/>
          <w:highlight w:val="none"/>
        </w:rPr>
      </w:pPr>
    </w:p>
    <w:p>
      <w:pPr>
        <w:snapToGrid w:val="0"/>
        <w:spacing w:beforeLines="50" w:afterLines="50"/>
        <w:ind w:firstLine="0" w:firstLineChars="0"/>
        <w:jc w:val="center"/>
        <w:rPr>
          <w:rFonts w:hint="eastAsia" w:ascii="宋体" w:hAnsi="宋体" w:cs="宋体"/>
          <w:b/>
          <w:color w:val="auto"/>
          <w:sz w:val="28"/>
          <w:szCs w:val="28"/>
          <w:highlight w:val="none"/>
        </w:rPr>
      </w:pPr>
    </w:p>
    <w:p>
      <w:pPr>
        <w:snapToGrid w:val="0"/>
        <w:spacing w:beforeLines="50" w:afterLines="50"/>
        <w:ind w:firstLine="0" w:firstLineChars="0"/>
        <w:jc w:val="center"/>
        <w:rPr>
          <w:rFonts w:hint="eastAsia" w:ascii="宋体" w:hAnsi="宋体" w:cs="宋体"/>
          <w:b/>
          <w:color w:val="auto"/>
          <w:sz w:val="28"/>
          <w:szCs w:val="28"/>
          <w:highlight w:val="none"/>
        </w:rPr>
      </w:pPr>
    </w:p>
    <w:p>
      <w:pPr>
        <w:pStyle w:val="46"/>
        <w:rPr>
          <w:rFonts w:hint="eastAsia" w:ascii="宋体" w:hAnsi="宋体" w:cs="宋体"/>
          <w:b/>
          <w:color w:val="auto"/>
          <w:sz w:val="28"/>
          <w:szCs w:val="28"/>
          <w:highlight w:val="none"/>
        </w:rPr>
      </w:pPr>
    </w:p>
    <w:p>
      <w:pPr>
        <w:pStyle w:val="46"/>
        <w:rPr>
          <w:rFonts w:hint="eastAsia" w:ascii="宋体" w:hAnsi="宋体" w:cs="宋体"/>
          <w:b/>
          <w:color w:val="auto"/>
          <w:sz w:val="28"/>
          <w:szCs w:val="28"/>
          <w:highlight w:val="none"/>
        </w:rPr>
      </w:pPr>
    </w:p>
    <w:p>
      <w:pPr>
        <w:pStyle w:val="46"/>
        <w:rPr>
          <w:rFonts w:hint="eastAsia" w:ascii="宋体" w:hAnsi="宋体" w:cs="宋体"/>
          <w:b/>
          <w:color w:val="auto"/>
          <w:sz w:val="28"/>
          <w:szCs w:val="28"/>
          <w:highlight w:val="none"/>
        </w:rPr>
      </w:pPr>
    </w:p>
    <w:p>
      <w:pPr>
        <w:pStyle w:val="46"/>
        <w:rPr>
          <w:rFonts w:hint="eastAsia" w:ascii="宋体" w:hAnsi="宋体" w:cs="宋体"/>
          <w:b/>
          <w:color w:val="auto"/>
          <w:sz w:val="28"/>
          <w:szCs w:val="28"/>
          <w:highlight w:val="none"/>
        </w:rPr>
      </w:pPr>
    </w:p>
    <w:p>
      <w:pPr>
        <w:pStyle w:val="46"/>
        <w:rPr>
          <w:rFonts w:hint="eastAsia" w:ascii="宋体" w:hAnsi="宋体" w:cs="宋体"/>
          <w:b/>
          <w:color w:val="auto"/>
          <w:sz w:val="28"/>
          <w:szCs w:val="28"/>
          <w:highlight w:val="none"/>
        </w:rPr>
      </w:pPr>
    </w:p>
    <w:p>
      <w:pPr>
        <w:snapToGrid w:val="0"/>
        <w:spacing w:beforeLines="50" w:afterLines="50"/>
        <w:ind w:firstLine="0" w:firstLineChars="0"/>
        <w:jc w:val="center"/>
        <w:rPr>
          <w:rFonts w:hint="eastAsia" w:ascii="宋体" w:hAnsi="宋体" w:cs="宋体"/>
          <w:b/>
          <w:color w:val="auto"/>
          <w:sz w:val="28"/>
          <w:szCs w:val="28"/>
          <w:highlight w:val="none"/>
        </w:rPr>
      </w:pPr>
    </w:p>
    <w:p>
      <w:pPr>
        <w:pStyle w:val="25"/>
        <w:ind w:firstLine="602"/>
        <w:jc w:val="center"/>
        <w:outlineLvl w:val="1"/>
        <w:rPr>
          <w:rFonts w:hint="eastAsia" w:hAnsi="宋体" w:cs="宋体"/>
          <w:b/>
          <w:color w:val="auto"/>
          <w:sz w:val="30"/>
          <w:szCs w:val="30"/>
          <w:highlight w:val="none"/>
        </w:rPr>
      </w:pPr>
      <w:bookmarkStart w:id="44" w:name="_Toc2261190"/>
      <w:bookmarkStart w:id="45" w:name="_Toc5005"/>
      <w:bookmarkStart w:id="46" w:name="_Toc254970535"/>
      <w:bookmarkStart w:id="47" w:name="_Toc254970676"/>
      <w:r>
        <w:rPr>
          <w:rFonts w:hint="eastAsia" w:hAnsi="宋体" w:cs="宋体"/>
          <w:b/>
          <w:color w:val="auto"/>
          <w:sz w:val="30"/>
          <w:szCs w:val="30"/>
          <w:highlight w:val="none"/>
        </w:rPr>
        <w:t>一    总  则</w:t>
      </w:r>
      <w:bookmarkEnd w:id="44"/>
      <w:bookmarkEnd w:id="45"/>
    </w:p>
    <w:p>
      <w:pPr>
        <w:pStyle w:val="25"/>
        <w:spacing w:line="440" w:lineRule="exact"/>
        <w:ind w:left="242" w:hanging="242" w:hangingChars="101"/>
        <w:rPr>
          <w:rFonts w:hint="eastAsia" w:hAnsi="宋体" w:cs="宋体"/>
          <w:bCs/>
          <w:color w:val="auto"/>
          <w:sz w:val="24"/>
          <w:highlight w:val="none"/>
        </w:rPr>
      </w:pPr>
      <w:r>
        <w:rPr>
          <w:rFonts w:hint="eastAsia" w:hAnsi="宋体" w:cs="宋体"/>
          <w:bCs/>
          <w:color w:val="auto"/>
          <w:sz w:val="24"/>
          <w:highlight w:val="none"/>
        </w:rPr>
        <w:t>1.项目概况</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1.1  采购人：见投标人须知前附表。</w:t>
      </w:r>
    </w:p>
    <w:p>
      <w:pPr>
        <w:pStyle w:val="25"/>
        <w:spacing w:line="440" w:lineRule="exact"/>
        <w:ind w:left="2" w:firstLine="420"/>
        <w:rPr>
          <w:rFonts w:hint="eastAsia" w:hAnsi="宋体" w:cs="宋体"/>
          <w:color w:val="auto"/>
          <w:highlight w:val="none"/>
        </w:rPr>
      </w:pPr>
      <w:r>
        <w:rPr>
          <w:rFonts w:hint="eastAsia" w:hAnsi="宋体" w:cs="宋体"/>
          <w:bCs/>
          <w:color w:val="auto"/>
          <w:highlight w:val="none"/>
        </w:rPr>
        <w:t>1.2  采购代理机构：见投标人须知前附表。</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1.3  项目名称：</w:t>
      </w:r>
      <w:r>
        <w:rPr>
          <w:rFonts w:hint="eastAsia" w:hAnsi="宋体" w:cs="宋体"/>
          <w:bCs/>
          <w:color w:val="auto"/>
          <w:highlight w:val="none"/>
        </w:rPr>
        <w:t>见投标人须知前附表。</w:t>
      </w:r>
    </w:p>
    <w:p>
      <w:pPr>
        <w:pStyle w:val="25"/>
        <w:spacing w:line="440" w:lineRule="exact"/>
        <w:ind w:left="2" w:firstLine="420"/>
        <w:rPr>
          <w:rFonts w:hint="eastAsia" w:hAnsi="宋体" w:cs="宋体"/>
          <w:bCs/>
          <w:color w:val="auto"/>
          <w:highlight w:val="none"/>
        </w:rPr>
      </w:pPr>
      <w:r>
        <w:rPr>
          <w:rFonts w:hint="eastAsia" w:hAnsi="宋体" w:cs="宋体"/>
          <w:color w:val="auto"/>
          <w:highlight w:val="none"/>
        </w:rPr>
        <w:t>1.4  项目编号：</w:t>
      </w:r>
      <w:r>
        <w:rPr>
          <w:rFonts w:hint="eastAsia" w:hAnsi="宋体" w:cs="宋体"/>
          <w:bCs/>
          <w:color w:val="auto"/>
          <w:highlight w:val="none"/>
        </w:rPr>
        <w:t>见投标人须知前附表。</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1.5  采购预算：见投标人须知前附表。</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1.6  资金来源：政府财政性资金</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 xml:space="preserve">1.7  </w:t>
      </w:r>
      <w:r>
        <w:rPr>
          <w:rFonts w:hint="eastAsia" w:hAnsi="宋体" w:cs="宋体"/>
          <w:color w:val="auto"/>
          <w:highlight w:val="none"/>
        </w:rPr>
        <w:t>获取招标文件方式：</w:t>
      </w:r>
      <w:r>
        <w:rPr>
          <w:rFonts w:hint="eastAsia" w:hAnsi="宋体" w:cs="宋体"/>
          <w:bCs/>
          <w:color w:val="auto"/>
          <w:highlight w:val="none"/>
        </w:rPr>
        <w:t>见投标人须知前附表。</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1.8  预留采购份额：见投标人须知前附表。</w:t>
      </w:r>
    </w:p>
    <w:p>
      <w:pPr>
        <w:pStyle w:val="25"/>
        <w:spacing w:line="440" w:lineRule="exact"/>
        <w:ind w:firstLine="480"/>
        <w:rPr>
          <w:rFonts w:hint="eastAsia" w:hAnsi="宋体" w:cs="宋体"/>
          <w:bCs/>
          <w:color w:val="auto"/>
          <w:sz w:val="24"/>
          <w:highlight w:val="none"/>
        </w:rPr>
      </w:pPr>
      <w:r>
        <w:rPr>
          <w:rFonts w:hint="eastAsia" w:hAnsi="宋体" w:cs="宋体"/>
          <w:bCs/>
          <w:color w:val="auto"/>
          <w:sz w:val="24"/>
          <w:highlight w:val="none"/>
        </w:rPr>
        <w:t>2.  政府采购信息发布媒体：</w:t>
      </w:r>
    </w:p>
    <w:p>
      <w:pPr>
        <w:pStyle w:val="25"/>
        <w:spacing w:line="440" w:lineRule="exact"/>
        <w:ind w:firstLine="359" w:firstLineChars="171"/>
        <w:rPr>
          <w:rFonts w:hint="eastAsia" w:hAnsi="宋体" w:cs="宋体"/>
          <w:bCs/>
          <w:color w:val="auto"/>
          <w:highlight w:val="none"/>
        </w:rPr>
      </w:pPr>
      <w:r>
        <w:rPr>
          <w:rFonts w:hint="eastAsia" w:hAnsi="宋体" w:cs="宋体"/>
          <w:bCs/>
          <w:color w:val="auto"/>
          <w:highlight w:val="none"/>
        </w:rPr>
        <w:t>2.1  与本项目相关的政府采购业务信息（包括公开招标公告、中标公告及其更正事项等）将在同招标公告发布的媒体上发布。</w:t>
      </w:r>
    </w:p>
    <w:p>
      <w:pPr>
        <w:pStyle w:val="25"/>
        <w:spacing w:line="440" w:lineRule="exact"/>
        <w:ind w:left="242" w:hanging="242" w:hangingChars="101"/>
        <w:rPr>
          <w:rFonts w:hint="eastAsia" w:hAnsi="宋体" w:cs="宋体"/>
          <w:bCs/>
          <w:color w:val="auto"/>
          <w:sz w:val="24"/>
          <w:highlight w:val="none"/>
        </w:rPr>
      </w:pPr>
      <w:r>
        <w:rPr>
          <w:rFonts w:hint="eastAsia" w:hAnsi="宋体" w:cs="宋体"/>
          <w:bCs/>
          <w:color w:val="auto"/>
          <w:sz w:val="24"/>
          <w:highlight w:val="none"/>
        </w:rPr>
        <w:t>3.投标人资格要求：</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3.1  投标人未被列入失信被执行人、重大税收违法案件当事人名单、政府采购严重违法失信行为记录名单，且应符合《中华人民共和国政府采购法》第二十二条规定的下列投标人资格条件：</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（1）具有独立承担民事责任的能力；</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（2）具有良好的商业信誉和健全的财务会计制度；</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（3）具有履行合同所必需的设备和专业技术能力；</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（4）有依法缴纳税收和社会保障资金的良好记录；</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（5）参加政府采购活动前三年内，在经营活动中没有重大违法记录；</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（6）法律、行政法规规定的其他条件。</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3.2  针对本项目，投标人应具备的特定条件：见投标人须知前附表。</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3.3  投标人须知前附表规定接受联合体投标的，两个以上供应商可以组成一个投标联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定代表人签字或盖章），其他投标材料签章处可由联合体牵头方签章。</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 xml:space="preserve">3.4  </w:t>
      </w:r>
      <w:r>
        <w:rPr>
          <w:rFonts w:hint="eastAsia" w:hAnsi="宋体" w:cs="宋体"/>
          <w:color w:val="auto"/>
          <w:highlight w:val="none"/>
        </w:rPr>
        <w:t xml:space="preserve">投标人不得直接或间接地与为本次采购的项目内容进行设计、编制规范和其他文件的咨询公司、采购代理机构或其附属机构有任何关联。 </w:t>
      </w:r>
    </w:p>
    <w:p>
      <w:pPr>
        <w:pStyle w:val="25"/>
        <w:spacing w:line="440" w:lineRule="exact"/>
        <w:ind w:left="242" w:hanging="242" w:hangingChars="101"/>
        <w:rPr>
          <w:rFonts w:hint="eastAsia" w:hAnsi="宋体" w:cs="宋体"/>
          <w:bCs/>
          <w:color w:val="auto"/>
          <w:sz w:val="24"/>
          <w:highlight w:val="none"/>
        </w:rPr>
      </w:pPr>
      <w:r>
        <w:rPr>
          <w:rFonts w:hint="eastAsia" w:hAnsi="宋体" w:cs="宋体"/>
          <w:bCs/>
          <w:color w:val="auto"/>
          <w:sz w:val="24"/>
          <w:highlight w:val="none"/>
        </w:rPr>
        <w:t>4.质疑</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int="eastAsia" w:hAnsi="宋体" w:cs="宋体"/>
          <w:color w:val="auto"/>
          <w:highlight w:val="none"/>
        </w:rPr>
        <w:t>。（质疑受理单位、递交质疑地点详见投标人须知前附表）</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4.2  供应商质疑实行实名制，其质疑应当有具体的质疑事项及事实根据，不得进行虚假、恶意质疑。</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4.3  供应商质疑时，应当提交质疑书原件，质疑书应当包括下列主要内容：</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（1）供应商的姓名或者名称、地址、邮编、联系人及联系电话；</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（2）质疑项目的名称、编号；</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（3）具体、明确的质疑事项和与质疑事项相关的请求；</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（4）事实依据</w:t>
      </w:r>
      <w:r>
        <w:rPr>
          <w:rFonts w:hint="eastAsia" w:hAnsi="宋体" w:cs="宋体"/>
          <w:bCs/>
          <w:color w:val="auto"/>
          <w:highlight w:val="none"/>
        </w:rPr>
        <w:t>（列明权益受到损害的事实和理由）</w:t>
      </w:r>
      <w:r>
        <w:rPr>
          <w:rFonts w:hint="eastAsia" w:hAnsi="宋体" w:cs="宋体"/>
          <w:color w:val="auto"/>
          <w:highlight w:val="none"/>
        </w:rPr>
        <w:t>；</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（5）必要的法律依据；</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（6）提起质疑的日期；</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（7）附件材料营业执照副本内页复印件；近期连续三个月依法缴纳税收证明材料（复印件）；近期连续三个月在职职工依法缴纳社会保障资金证明材料（复印件）。</w:t>
      </w:r>
    </w:p>
    <w:p>
      <w:pPr>
        <w:pStyle w:val="25"/>
        <w:spacing w:line="440" w:lineRule="exact"/>
        <w:ind w:firstLine="420"/>
        <w:rPr>
          <w:rFonts w:hint="eastAsia" w:hAnsi="宋体" w:cs="宋体"/>
          <w:color w:val="auto"/>
          <w:highlight w:val="none"/>
        </w:rPr>
      </w:pPr>
      <w:r>
        <w:rPr>
          <w:rFonts w:hint="eastAsia" w:hAnsi="宋体" w:cs="宋体"/>
          <w:color w:val="auto"/>
          <w:highlight w:val="none"/>
        </w:rPr>
        <w:t>质疑书应当署名。供应商为自然人的，应当由本人签字；供应商为法人或者其他组织的，应当由法定代表人、主要负责人，或者其授权代表签字或者盖章，并加盖公章。</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25"/>
        <w:spacing w:line="440" w:lineRule="exact"/>
        <w:ind w:left="2" w:firstLine="420"/>
        <w:rPr>
          <w:rFonts w:hint="eastAsia" w:hAnsi="宋体" w:cs="宋体"/>
          <w:bCs/>
          <w:color w:val="auto"/>
          <w:highlight w:val="none"/>
        </w:rPr>
      </w:pPr>
      <w:r>
        <w:rPr>
          <w:rFonts w:hint="eastAsia" w:hAnsi="宋体" w:cs="宋体"/>
          <w:bCs/>
          <w:color w:val="auto"/>
          <w:highlight w:val="none"/>
        </w:rPr>
        <w:t>4.5  质疑供应商提起质疑应当符合下列条件：</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（1）质疑供应商是参与所质疑政府采购活动的供应商；</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（2）质疑书内容符合本章第4.3项的规定；</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（3）在质疑有效期限内提起质疑；</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（4）属于所质疑的采购人或采购人委托的采购代理机构组织的采购活动；</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（5）同一质疑事项未经采购人或采购人委托的采购代理机构质疑处理；</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（6）供应商对同一采购程序环节的质疑应当在质疑有效期内一次性提出；</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（7）供应商提交质疑应当提交必要的证明材料，证明材料应以合法手段取得；</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（8）财政部门规定的其他条件。</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4.6  采购人或采购人委托的采购代理机构自受理质疑之日起七个工作日内，对质疑事项作出答复，并以书面形式通知质疑供应商及其他有关供应商。</w:t>
      </w:r>
    </w:p>
    <w:p>
      <w:pPr>
        <w:pStyle w:val="25"/>
        <w:spacing w:line="440" w:lineRule="exact"/>
        <w:ind w:left="242" w:hanging="242" w:hangingChars="101"/>
        <w:rPr>
          <w:rFonts w:hint="eastAsia" w:hAnsi="宋体" w:cs="宋体"/>
          <w:bCs/>
          <w:color w:val="auto"/>
          <w:sz w:val="24"/>
          <w:highlight w:val="none"/>
        </w:rPr>
      </w:pPr>
      <w:r>
        <w:rPr>
          <w:rFonts w:hint="eastAsia" w:hAnsi="宋体" w:cs="宋体"/>
          <w:bCs/>
          <w:color w:val="auto"/>
          <w:sz w:val="24"/>
          <w:highlight w:val="none"/>
        </w:rPr>
        <w:t>5.投诉</w:t>
      </w:r>
    </w:p>
    <w:p>
      <w:pPr>
        <w:pStyle w:val="25"/>
        <w:spacing w:line="440" w:lineRule="exact"/>
        <w:ind w:left="2" w:firstLine="357" w:firstLineChars="170"/>
        <w:rPr>
          <w:rFonts w:hint="eastAsia" w:hAnsi="宋体" w:cs="宋体"/>
          <w:bCs/>
          <w:color w:val="auto"/>
          <w:highlight w:val="none"/>
        </w:rPr>
      </w:pPr>
      <w:r>
        <w:rPr>
          <w:rFonts w:hint="eastAsia" w:hAnsi="宋体" w:cs="宋体"/>
          <w:bCs/>
          <w:color w:val="auto"/>
          <w:highlight w:val="none"/>
        </w:rPr>
        <w:t>5.1  供应商认为招标文件、采购过程、中标和成交结果使自己的合法权益受到损害的，应当首先依法向采购人或采购人委托的</w:t>
      </w:r>
      <w:r>
        <w:rPr>
          <w:rFonts w:hint="eastAsia" w:hAnsi="宋体" w:cs="宋体"/>
          <w:color w:val="auto"/>
          <w:highlight w:val="none"/>
        </w:rPr>
        <w:t>采购代理机构</w:t>
      </w:r>
      <w:r>
        <w:rPr>
          <w:rFonts w:hint="eastAsia" w:hAnsi="宋体" w:cs="宋体"/>
          <w:bCs/>
          <w:color w:val="auto"/>
          <w:highlight w:val="none"/>
        </w:rPr>
        <w:t>提出质疑。对采购人、</w:t>
      </w:r>
      <w:r>
        <w:rPr>
          <w:rFonts w:hint="eastAsia" w:hAnsi="宋体" w:cs="宋体"/>
          <w:color w:val="auto"/>
          <w:highlight w:val="none"/>
        </w:rPr>
        <w:t>采购代理机构</w:t>
      </w:r>
      <w:r>
        <w:rPr>
          <w:rFonts w:hint="eastAsia" w:hAnsi="宋体" w:cs="宋体"/>
          <w:bCs/>
          <w:color w:val="auto"/>
          <w:highlight w:val="none"/>
        </w:rPr>
        <w:t>的答复不满意，或者采购人、</w:t>
      </w:r>
      <w:r>
        <w:rPr>
          <w:rFonts w:hint="eastAsia" w:hAnsi="宋体" w:cs="宋体"/>
          <w:color w:val="auto"/>
          <w:highlight w:val="none"/>
        </w:rPr>
        <w:t>采购代理机构</w:t>
      </w:r>
      <w:r>
        <w:rPr>
          <w:rFonts w:hint="eastAsia" w:hAnsi="宋体" w:cs="宋体"/>
          <w:bCs/>
          <w:color w:val="auto"/>
          <w:highlight w:val="none"/>
        </w:rPr>
        <w:t>未在规定期限内做出答复的，供应商可以在答复期满后十五个工作日内向监督管理部门提起投诉。</w:t>
      </w:r>
    </w:p>
    <w:p>
      <w:pPr>
        <w:pStyle w:val="25"/>
        <w:spacing w:line="440" w:lineRule="exact"/>
        <w:ind w:left="2" w:firstLine="357" w:firstLineChars="170"/>
        <w:rPr>
          <w:rFonts w:hint="eastAsia" w:hAnsi="宋体" w:cs="宋体"/>
          <w:color w:val="auto"/>
          <w:highlight w:val="none"/>
        </w:rPr>
      </w:pPr>
      <w:r>
        <w:rPr>
          <w:rFonts w:hint="eastAsia" w:hAnsi="宋体" w:cs="宋体"/>
          <w:color w:val="auto"/>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25"/>
        <w:spacing w:line="440" w:lineRule="exact"/>
        <w:ind w:left="2" w:firstLine="716" w:firstLineChars="341"/>
        <w:rPr>
          <w:rFonts w:hint="eastAsia" w:hAnsi="宋体" w:cs="宋体"/>
          <w:color w:val="auto"/>
          <w:highlight w:val="none"/>
        </w:rPr>
      </w:pPr>
      <w:r>
        <w:rPr>
          <w:rFonts w:hint="eastAsia" w:hAnsi="宋体" w:cs="宋体"/>
          <w:color w:val="auto"/>
          <w:highlight w:val="none"/>
        </w:rPr>
        <w:t>（1）投诉人和被投诉人的姓名或者名称、通讯地址、邮编、联系人及联系电话；</w:t>
      </w:r>
    </w:p>
    <w:p>
      <w:pPr>
        <w:pStyle w:val="25"/>
        <w:spacing w:line="440" w:lineRule="exact"/>
        <w:ind w:left="2" w:firstLine="716" w:firstLineChars="341"/>
        <w:rPr>
          <w:rFonts w:hint="eastAsia" w:hAnsi="宋体" w:cs="宋体"/>
          <w:color w:val="auto"/>
          <w:highlight w:val="none"/>
        </w:rPr>
      </w:pPr>
      <w:r>
        <w:rPr>
          <w:rFonts w:hint="eastAsia" w:hAnsi="宋体" w:cs="宋体"/>
          <w:color w:val="auto"/>
          <w:highlight w:val="none"/>
        </w:rPr>
        <w:t>（2）质疑和质疑答复情况说明及相关证明材料；</w:t>
      </w:r>
    </w:p>
    <w:p>
      <w:pPr>
        <w:pStyle w:val="25"/>
        <w:spacing w:line="440" w:lineRule="exact"/>
        <w:ind w:left="2" w:firstLine="716" w:firstLineChars="341"/>
        <w:rPr>
          <w:rFonts w:hint="eastAsia" w:hAnsi="宋体" w:cs="宋体"/>
          <w:color w:val="auto"/>
          <w:highlight w:val="none"/>
        </w:rPr>
      </w:pPr>
      <w:r>
        <w:rPr>
          <w:rFonts w:hint="eastAsia" w:hAnsi="宋体" w:cs="宋体"/>
          <w:color w:val="auto"/>
          <w:highlight w:val="none"/>
        </w:rPr>
        <w:t>（3）具体、明确的投诉事项和与投诉事项相关的投诉请求；</w:t>
      </w:r>
    </w:p>
    <w:p>
      <w:pPr>
        <w:pStyle w:val="25"/>
        <w:spacing w:line="440" w:lineRule="exact"/>
        <w:ind w:left="2" w:firstLine="716" w:firstLineChars="341"/>
        <w:rPr>
          <w:rFonts w:hint="eastAsia" w:hAnsi="宋体" w:cs="宋体"/>
          <w:color w:val="auto"/>
          <w:highlight w:val="none"/>
        </w:rPr>
      </w:pPr>
      <w:r>
        <w:rPr>
          <w:rFonts w:hint="eastAsia" w:hAnsi="宋体" w:cs="宋体"/>
          <w:color w:val="auto"/>
          <w:highlight w:val="none"/>
        </w:rPr>
        <w:t>（4）事实依据；</w:t>
      </w:r>
    </w:p>
    <w:p>
      <w:pPr>
        <w:pStyle w:val="25"/>
        <w:spacing w:line="440" w:lineRule="exact"/>
        <w:ind w:left="2" w:firstLine="716" w:firstLineChars="341"/>
        <w:rPr>
          <w:rFonts w:hint="eastAsia" w:hAnsi="宋体" w:cs="宋体"/>
          <w:color w:val="auto"/>
          <w:highlight w:val="none"/>
        </w:rPr>
      </w:pPr>
      <w:r>
        <w:rPr>
          <w:rFonts w:hint="eastAsia" w:hAnsi="宋体" w:cs="宋体"/>
          <w:color w:val="auto"/>
          <w:highlight w:val="none"/>
        </w:rPr>
        <w:t>（5）法律依据；</w:t>
      </w:r>
    </w:p>
    <w:p>
      <w:pPr>
        <w:pStyle w:val="25"/>
        <w:spacing w:line="440" w:lineRule="exact"/>
        <w:ind w:left="2" w:firstLine="716" w:firstLineChars="341"/>
        <w:rPr>
          <w:rFonts w:hint="eastAsia" w:hAnsi="宋体" w:cs="宋体"/>
          <w:color w:val="auto"/>
          <w:highlight w:val="none"/>
        </w:rPr>
      </w:pPr>
      <w:r>
        <w:rPr>
          <w:rFonts w:hint="eastAsia" w:hAnsi="宋体" w:cs="宋体"/>
          <w:color w:val="auto"/>
          <w:highlight w:val="none"/>
        </w:rPr>
        <w:t>（6）提起投诉的日期。</w:t>
      </w:r>
    </w:p>
    <w:p>
      <w:pPr>
        <w:pStyle w:val="25"/>
        <w:spacing w:line="440" w:lineRule="exact"/>
        <w:ind w:firstLine="420"/>
        <w:rPr>
          <w:rFonts w:hint="eastAsia" w:hAnsi="宋体" w:cs="宋体"/>
          <w:color w:val="auto"/>
          <w:highlight w:val="none"/>
        </w:rPr>
      </w:pPr>
      <w:r>
        <w:rPr>
          <w:rFonts w:hint="eastAsia" w:hAnsi="宋体" w:cs="宋体"/>
          <w:color w:val="auto"/>
          <w:highlight w:val="none"/>
        </w:rPr>
        <w:t xml:space="preserve">    投诉人为自然人的，应当由本人签字；投诉人为法人或者其他组织的，应当由法定代表人、主要负责人，或者其授权代表签字或者盖章，并加盖公章。</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5.3  投诉人可以委托代理人办理投诉事务。代理人办理投诉事务时，除提交投诉书外，还应当提交投诉人的授权委托书，授权委托书应当载明委托代理的具体权限和事项。</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5.4  投诉人提起投诉应当符合下列条件：</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（1）投诉人是参与所投诉政府采购活动的供应商；</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（2）提起投诉前已依法进行质疑；</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（3）投诉书内容符合本章第5.2项的规定；</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（4）在投诉有效期限内提起投诉；</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（5）属于政府采购监督管理部门管辖；</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政府采购监督管理部门</w:t>
      </w:r>
      <w:r>
        <w:rPr>
          <w:rFonts w:hint="eastAsia" w:ascii="宋体" w:hAnsi="宋体" w:cs="宋体"/>
          <w:color w:val="auto"/>
          <w:highlight w:val="none"/>
        </w:rPr>
        <w:t>投诉处理；</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（7）国务院财政部门规定的其他条件。</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5.5  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5.6  政府采购监督管理部门在处理投诉事项期间，可以视具体情况暂停采购活动。</w:t>
      </w:r>
    </w:p>
    <w:p>
      <w:pPr>
        <w:pStyle w:val="25"/>
        <w:spacing w:line="440" w:lineRule="exact"/>
        <w:ind w:firstLine="420"/>
        <w:rPr>
          <w:rFonts w:hint="eastAsia" w:hAnsi="宋体" w:cs="宋体"/>
          <w:bCs/>
          <w:color w:val="auto"/>
          <w:highlight w:val="none"/>
        </w:rPr>
      </w:pPr>
    </w:p>
    <w:p>
      <w:pPr>
        <w:pStyle w:val="25"/>
        <w:ind w:firstLine="602"/>
        <w:jc w:val="center"/>
        <w:outlineLvl w:val="1"/>
        <w:rPr>
          <w:rFonts w:hint="eastAsia" w:hAnsi="宋体" w:cs="宋体"/>
          <w:b/>
          <w:color w:val="auto"/>
          <w:sz w:val="30"/>
          <w:szCs w:val="30"/>
          <w:highlight w:val="none"/>
        </w:rPr>
      </w:pPr>
      <w:bookmarkStart w:id="48" w:name="_Toc15058"/>
      <w:bookmarkStart w:id="49" w:name="_Toc2261191"/>
      <w:r>
        <w:rPr>
          <w:rFonts w:hint="eastAsia" w:hAnsi="宋体" w:cs="宋体"/>
          <w:b/>
          <w:color w:val="auto"/>
          <w:sz w:val="30"/>
          <w:szCs w:val="30"/>
          <w:highlight w:val="none"/>
        </w:rPr>
        <w:t>二    公开招标文件</w:t>
      </w:r>
      <w:bookmarkEnd w:id="48"/>
      <w:bookmarkEnd w:id="49"/>
    </w:p>
    <w:p>
      <w:pPr>
        <w:pStyle w:val="25"/>
        <w:spacing w:line="440" w:lineRule="exact"/>
        <w:ind w:firstLine="480"/>
        <w:rPr>
          <w:rFonts w:hint="eastAsia" w:hAnsi="宋体" w:cs="宋体"/>
          <w:bCs/>
          <w:color w:val="auto"/>
          <w:sz w:val="24"/>
          <w:highlight w:val="none"/>
        </w:rPr>
      </w:pPr>
    </w:p>
    <w:p>
      <w:pPr>
        <w:pStyle w:val="25"/>
        <w:spacing w:line="440" w:lineRule="exact"/>
        <w:ind w:firstLine="0" w:firstLineChars="0"/>
        <w:rPr>
          <w:rFonts w:hint="eastAsia" w:hAnsi="宋体" w:cs="宋体"/>
          <w:bCs/>
          <w:color w:val="auto"/>
          <w:highlight w:val="none"/>
        </w:rPr>
      </w:pPr>
      <w:r>
        <w:rPr>
          <w:rFonts w:hint="eastAsia" w:hAnsi="宋体" w:cs="宋体"/>
          <w:bCs/>
          <w:color w:val="auto"/>
          <w:sz w:val="24"/>
          <w:highlight w:val="none"/>
        </w:rPr>
        <w:t>6.公开招标文件的组成</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6.1  本</w:t>
      </w:r>
      <w:r>
        <w:rPr>
          <w:rFonts w:hint="eastAsia" w:hAnsi="宋体" w:cs="宋体"/>
          <w:bCs/>
          <w:color w:val="auto"/>
          <w:highlight w:val="none"/>
        </w:rPr>
        <w:t>公开招标</w:t>
      </w:r>
      <w:r>
        <w:rPr>
          <w:rFonts w:hint="eastAsia" w:hAnsi="宋体" w:cs="宋体"/>
          <w:color w:val="auto"/>
          <w:highlight w:val="none"/>
        </w:rPr>
        <w:t>文件包括六个章节，各章的内容如下：</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第一章  公告</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第二章  项目采购需求</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第三章  评标方法</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第四章  投标人须知</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第五章  投标文件格式</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第六章  合同条款及格式</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7.招标文件的澄清和修改</w:t>
      </w:r>
    </w:p>
    <w:p>
      <w:pPr>
        <w:pStyle w:val="25"/>
        <w:spacing w:after="165" w:line="440" w:lineRule="exact"/>
        <w:ind w:left="2" w:firstLine="420"/>
        <w:rPr>
          <w:rFonts w:hint="eastAsia" w:hAnsi="宋体" w:cs="宋体"/>
          <w:color w:val="auto"/>
          <w:highlight w:val="none"/>
        </w:rPr>
      </w:pPr>
      <w:r>
        <w:rPr>
          <w:rFonts w:hint="eastAsia" w:hAnsi="宋体" w:cs="宋体"/>
          <w:color w:val="auto"/>
          <w:highlight w:val="none"/>
        </w:rPr>
        <w:t>7.1  投标人应认真审阅本公开招标文件，如有疑问，或发现其中有误或有要求不合理的，应在投标人须知前附表规定的</w:t>
      </w:r>
      <w:r>
        <w:rPr>
          <w:rFonts w:hint="eastAsia" w:hAnsi="宋体" w:cs="宋体"/>
          <w:color w:val="auto"/>
          <w:kern w:val="0"/>
          <w:highlight w:val="none"/>
        </w:rPr>
        <w:t>投标人要求澄清的截止时间</w:t>
      </w:r>
      <w:r>
        <w:rPr>
          <w:rFonts w:hint="eastAsia" w:hAnsi="宋体" w:cs="宋体"/>
          <w:color w:val="auto"/>
          <w:highlight w:val="none"/>
        </w:rPr>
        <w:t>前以书面形式要求采购人或采购代理机构对招标文件予以澄清；否则，由此产生的后果由投标人自行负责。</w:t>
      </w:r>
    </w:p>
    <w:p>
      <w:pPr>
        <w:pStyle w:val="25"/>
        <w:spacing w:after="165" w:line="440" w:lineRule="exact"/>
        <w:ind w:left="2" w:firstLine="420"/>
        <w:rPr>
          <w:rFonts w:hint="eastAsia" w:hAnsi="宋体" w:cs="宋体"/>
          <w:color w:val="auto"/>
          <w:highlight w:val="none"/>
        </w:rPr>
      </w:pPr>
      <w:r>
        <w:rPr>
          <w:rFonts w:hint="eastAsia" w:hAnsi="宋体" w:cs="宋体"/>
          <w:color w:val="auto"/>
          <w:highlight w:val="none"/>
        </w:rPr>
        <w:t>7.2  采购人或采购代理机构必须在投标截止时间十五日前，以书面形式答复投标人要求澄清的问题，并将不包含问题来源的澄清通知（在</w:t>
      </w:r>
      <w:r>
        <w:rPr>
          <w:rFonts w:hint="eastAsia" w:hAnsi="宋体" w:cs="宋体"/>
          <w:color w:val="auto"/>
          <w:kern w:val="0"/>
          <w:highlight w:val="none"/>
        </w:rPr>
        <w:t>本章第2.1项规定的政府采购信息发布媒体上</w:t>
      </w:r>
      <w:r>
        <w:rPr>
          <w:rFonts w:hint="eastAsia" w:hAnsi="宋体" w:cs="宋体"/>
          <w:color w:val="auto"/>
          <w:highlight w:val="none"/>
        </w:rPr>
        <w:t>发布更正公告）所有获取招标文件的潜在投标人，除书面澄清以外的其他澄清方式及澄清内容均无效。如果澄清发出的时间距投标截止时间不足十五日，则相应延长投标截止时间。</w:t>
      </w:r>
    </w:p>
    <w:p>
      <w:pPr>
        <w:pStyle w:val="25"/>
        <w:spacing w:after="165" w:line="440" w:lineRule="exact"/>
        <w:ind w:left="2" w:firstLine="420"/>
        <w:rPr>
          <w:rFonts w:hint="eastAsia" w:hAnsi="宋体" w:cs="宋体"/>
          <w:color w:val="auto"/>
          <w:highlight w:val="none"/>
        </w:rPr>
      </w:pPr>
      <w:r>
        <w:rPr>
          <w:rFonts w:hint="eastAsia" w:hAnsi="宋体" w:cs="宋体"/>
          <w:color w:val="auto"/>
          <w:highlight w:val="none"/>
        </w:rPr>
        <w:t>7.3  采购人或采购代理机构对已发出的招标文件进行必要修改的，应在投标截止时间十五日前，以书面形式（在</w:t>
      </w:r>
      <w:r>
        <w:rPr>
          <w:rFonts w:hint="eastAsia" w:hAnsi="宋体" w:cs="宋体"/>
          <w:color w:val="auto"/>
          <w:kern w:val="0"/>
          <w:highlight w:val="none"/>
        </w:rPr>
        <w:t>本章第2.1项规定的政府采购信息发布媒体上</w:t>
      </w:r>
      <w:r>
        <w:rPr>
          <w:rFonts w:hint="eastAsia" w:hAnsi="宋体" w:cs="宋体"/>
          <w:color w:val="auto"/>
          <w:highlight w:val="none"/>
        </w:rPr>
        <w:t>发布更正公告）通知所有获取招标文件的潜在投标人。如果修改招标文件的时间距投标截止时间不足十五日，则相应延长投标截止时间。</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7.4  采购人和采购代理机构可以视采购具体情况，延长投标截止时间和开标时间，但至少应当在投标截止时间三日前，将变更时间书面通知（在</w:t>
      </w:r>
      <w:r>
        <w:rPr>
          <w:rFonts w:hint="eastAsia" w:hAnsi="宋体" w:cs="宋体"/>
          <w:color w:val="auto"/>
          <w:kern w:val="0"/>
          <w:highlight w:val="none"/>
        </w:rPr>
        <w:t>本章第2.1项规定的政府采购信息发布媒体上</w:t>
      </w:r>
      <w:r>
        <w:rPr>
          <w:rFonts w:hint="eastAsia" w:hAnsi="宋体" w:cs="宋体"/>
          <w:color w:val="auto"/>
          <w:highlight w:val="none"/>
        </w:rPr>
        <w:t>发布更正公告）所有获取招标文件的潜在投标人。</w:t>
      </w:r>
    </w:p>
    <w:p>
      <w:pPr>
        <w:pStyle w:val="25"/>
        <w:ind w:firstLine="602"/>
        <w:jc w:val="center"/>
        <w:outlineLvl w:val="1"/>
        <w:rPr>
          <w:rFonts w:hAnsi="宋体" w:cs="宋体"/>
          <w:b/>
          <w:color w:val="auto"/>
          <w:sz w:val="30"/>
          <w:szCs w:val="30"/>
          <w:highlight w:val="none"/>
        </w:rPr>
      </w:pPr>
      <w:bookmarkStart w:id="50" w:name="_Toc2261192"/>
      <w:bookmarkStart w:id="51" w:name="_Toc17428"/>
    </w:p>
    <w:p>
      <w:pPr>
        <w:pStyle w:val="25"/>
        <w:ind w:firstLine="602"/>
        <w:jc w:val="center"/>
        <w:outlineLvl w:val="1"/>
        <w:rPr>
          <w:rFonts w:hint="eastAsia" w:hAnsi="宋体" w:cs="宋体"/>
          <w:b/>
          <w:color w:val="auto"/>
          <w:sz w:val="30"/>
          <w:szCs w:val="30"/>
          <w:highlight w:val="none"/>
        </w:rPr>
      </w:pPr>
      <w:r>
        <w:rPr>
          <w:rFonts w:hint="eastAsia" w:hAnsi="宋体" w:cs="宋体"/>
          <w:b/>
          <w:color w:val="auto"/>
          <w:sz w:val="30"/>
          <w:szCs w:val="30"/>
          <w:highlight w:val="none"/>
        </w:rPr>
        <w:t>三    投标文件</w:t>
      </w:r>
      <w:bookmarkEnd w:id="50"/>
      <w:bookmarkEnd w:id="51"/>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8.投标文件的编制</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8.1  投标人应仔细阅读招标文件，在充分了解招标的内容、技术参数要求和商务条款以及实质性要求和条件后，编写投标文件。</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8.2  对招标文件的实质性要求和条件做出响应是指投标人必须对招标文件中标注为实质性要求和条件的技术参数要求、商务条款及其它内容</w:t>
      </w:r>
      <w:r>
        <w:rPr>
          <w:rFonts w:hint="eastAsia" w:hAnsi="宋体" w:cs="宋体"/>
          <w:b/>
          <w:color w:val="auto"/>
          <w:highlight w:val="none"/>
        </w:rPr>
        <w:t>做出满足或者优于原要求和条件的承诺</w:t>
      </w:r>
      <w:r>
        <w:rPr>
          <w:rFonts w:hint="eastAsia" w:hAnsi="宋体" w:cs="宋体"/>
          <w:color w:val="auto"/>
          <w:highlight w:val="none"/>
        </w:rPr>
        <w:t>。</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8.3  招标文件中标注★号或▲号的内容为实质性要求和条件。</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8.5  第五章“投标文件格式”中规定了投标文件格式的，应按相应格式要求编写。</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8.7  投标文件应编制目录，且页码清晰准确。</w:t>
      </w:r>
    </w:p>
    <w:p>
      <w:pPr>
        <w:pStyle w:val="25"/>
        <w:spacing w:line="440" w:lineRule="exact"/>
        <w:ind w:left="2" w:firstLine="420"/>
        <w:rPr>
          <w:rFonts w:hint="eastAsia" w:hAnsi="宋体" w:cs="宋体"/>
          <w:color w:val="auto"/>
          <w:highlight w:val="none"/>
        </w:rPr>
      </w:pPr>
      <w:r>
        <w:rPr>
          <w:rFonts w:hint="eastAsia" w:hAnsi="宋体" w:cs="宋体"/>
          <w:color w:val="auto"/>
          <w:highlight w:val="none"/>
        </w:rPr>
        <w:t>8.8  投标文件的正本和副本应分别装订成册，封面上应清楚地标记“正本”或“副本”字样，并标明项目名称、项目编号、投标人名称等内容。副本可以采用正本的复印件，当副本和正本不一致时，以正本为准。投标人应准备报价文件、资格文件、技术和商务文件正本各一份，副本份数见投标人须知前附表。</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9.投标语言文字及计量单位</w:t>
      </w:r>
    </w:p>
    <w:p>
      <w:pPr>
        <w:pStyle w:val="25"/>
        <w:spacing w:line="440" w:lineRule="exact"/>
        <w:ind w:firstLine="420"/>
        <w:rPr>
          <w:rFonts w:hint="eastAsia" w:hAnsi="宋体" w:cs="宋体"/>
          <w:color w:val="auto"/>
          <w:highlight w:val="none"/>
        </w:rPr>
      </w:pPr>
      <w:r>
        <w:rPr>
          <w:rFonts w:hint="eastAsia" w:hAnsi="宋体" w:cs="宋体"/>
          <w:color w:val="auto"/>
          <w:highlight w:val="none"/>
        </w:rPr>
        <w:t>9.1  投标人的投标文件以及投标人与采购人、采购代理机构就有关投标的所有往来函电统一使用中文（特别规定除外）。</w:t>
      </w:r>
    </w:p>
    <w:p>
      <w:pPr>
        <w:pStyle w:val="25"/>
        <w:spacing w:line="440" w:lineRule="exact"/>
        <w:ind w:firstLine="420"/>
        <w:rPr>
          <w:rFonts w:hint="eastAsia" w:hAnsi="宋体" w:cs="宋体"/>
          <w:color w:val="auto"/>
          <w:highlight w:val="none"/>
        </w:rPr>
      </w:pPr>
      <w:r>
        <w:rPr>
          <w:rFonts w:hint="eastAsia" w:hAnsi="宋体" w:cs="宋体"/>
          <w:color w:val="auto"/>
          <w:highlight w:val="none"/>
        </w:rPr>
        <w:t>9.2  对不同文字文本投标文件的解释发生异议的，以中文文本为准。</w:t>
      </w:r>
    </w:p>
    <w:p>
      <w:pPr>
        <w:pStyle w:val="25"/>
        <w:spacing w:line="440" w:lineRule="exact"/>
        <w:ind w:firstLine="420"/>
        <w:rPr>
          <w:rFonts w:hint="eastAsia" w:hAnsi="宋体" w:cs="宋体"/>
          <w:color w:val="auto"/>
          <w:highlight w:val="none"/>
        </w:rPr>
      </w:pPr>
      <w:r>
        <w:rPr>
          <w:rFonts w:hint="eastAsia" w:hAnsi="宋体" w:cs="宋体"/>
          <w:color w:val="auto"/>
          <w:highlight w:val="none"/>
        </w:rPr>
        <w:t>9.3  投标文件使用的计量单位除招标文件中有特殊规定外，一律使用中华人民共和国法定计量单位。</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10.投标文件的组成</w:t>
      </w:r>
    </w:p>
    <w:p>
      <w:pPr>
        <w:pStyle w:val="25"/>
        <w:spacing w:line="440" w:lineRule="exact"/>
        <w:ind w:firstLine="420"/>
        <w:rPr>
          <w:rFonts w:hint="eastAsia" w:hAnsi="宋体" w:cs="宋体"/>
          <w:color w:val="auto"/>
          <w:highlight w:val="none"/>
        </w:rPr>
      </w:pPr>
      <w:r>
        <w:rPr>
          <w:rFonts w:hint="eastAsia" w:hAnsi="宋体" w:cs="宋体"/>
          <w:color w:val="auto"/>
          <w:highlight w:val="none"/>
        </w:rPr>
        <w:t>10.1  投标人需编制的投标文件包括报价文件、资格文件、技术和商务文件三部分，投标人应按下列说明编写和提交。应递交的有关文件如未特别注明为原件的，可提交复印件。</w:t>
      </w:r>
    </w:p>
    <w:p>
      <w:pPr>
        <w:pStyle w:val="25"/>
        <w:spacing w:line="440" w:lineRule="exact"/>
        <w:ind w:firstLine="420"/>
        <w:rPr>
          <w:rFonts w:hint="eastAsia" w:hAnsi="宋体" w:cs="宋体"/>
          <w:color w:val="auto"/>
          <w:highlight w:val="none"/>
        </w:rPr>
      </w:pPr>
      <w:r>
        <w:rPr>
          <w:rFonts w:hint="eastAsia" w:hAnsi="宋体" w:cs="宋体"/>
          <w:color w:val="auto"/>
          <w:highlight w:val="none"/>
        </w:rPr>
        <w:t>10.1.1  报价文件组成要求，包括：</w:t>
      </w:r>
    </w:p>
    <w:p>
      <w:pPr>
        <w:pStyle w:val="25"/>
        <w:spacing w:line="440" w:lineRule="exact"/>
        <w:ind w:firstLine="420"/>
        <w:rPr>
          <w:rFonts w:hint="eastAsia" w:hAnsi="宋体" w:cs="宋体"/>
          <w:color w:val="auto"/>
          <w:highlight w:val="none"/>
        </w:rPr>
      </w:pPr>
      <w:r>
        <w:rPr>
          <w:rFonts w:hint="eastAsia" w:hAnsi="宋体" w:cs="宋体"/>
          <w:color w:val="auto"/>
          <w:highlight w:val="none"/>
        </w:rPr>
        <w:t>（1）投标函：按第五章“投标文件格式”提供的“投标函（格式）”的要求填写；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（2）投标报价表：按第五章“投标文件格式”提供的“投标报价表（格式）”的要求填写；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（3）中小企业声明函、监狱企业的证明文件、残疾人福利性单位声明函：按第五章“投标文件格式”提供的“中小企业声明函（格式）、残疾人福利性单位声明函”的要求填写。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（4）投标人针对报价需要说明的其他文件和说明。</w:t>
      </w:r>
    </w:p>
    <w:p>
      <w:pPr>
        <w:pStyle w:val="25"/>
        <w:spacing w:line="440" w:lineRule="exact"/>
        <w:ind w:firstLine="422"/>
        <w:rPr>
          <w:rFonts w:hint="eastAsia" w:hAnsi="宋体" w:cs="宋体"/>
          <w:color w:val="auto"/>
          <w:highlight w:val="none"/>
        </w:rPr>
      </w:pPr>
      <w:r>
        <w:rPr>
          <w:rFonts w:hint="eastAsia" w:hAnsi="宋体" w:cs="宋体"/>
          <w:b/>
          <w:color w:val="auto"/>
          <w:highlight w:val="none"/>
        </w:rPr>
        <w:t>其中，报价文件组成要求的第（1）、（2）项必须提交；第（3）、（4）项如有请提交。</w:t>
      </w:r>
    </w:p>
    <w:p>
      <w:pPr>
        <w:pStyle w:val="25"/>
        <w:spacing w:line="440" w:lineRule="exact"/>
        <w:ind w:firstLine="420"/>
        <w:rPr>
          <w:rFonts w:hint="eastAsia" w:hAnsi="宋体" w:cs="宋体"/>
          <w:color w:val="auto"/>
          <w:highlight w:val="none"/>
        </w:rPr>
      </w:pPr>
      <w:r>
        <w:rPr>
          <w:rFonts w:hint="eastAsia" w:hAnsi="宋体" w:cs="宋体"/>
          <w:color w:val="auto"/>
          <w:highlight w:val="none"/>
        </w:rPr>
        <w:t>10.1.2  资格文件组成要求，包括：</w:t>
      </w:r>
      <w:r>
        <w:rPr>
          <w:rFonts w:hint="eastAsia" w:hAnsi="宋体" w:cs="宋体"/>
          <w:b/>
          <w:bCs/>
          <w:color w:val="auto"/>
          <w:highlight w:val="none"/>
        </w:rPr>
        <w:t xml:space="preserve"> </w:t>
      </w:r>
    </w:p>
    <w:p>
      <w:pPr>
        <w:pStyle w:val="25"/>
        <w:spacing w:line="440" w:lineRule="exact"/>
        <w:ind w:firstLine="420"/>
        <w:rPr>
          <w:rFonts w:hint="eastAsia" w:hAnsi="宋体" w:cs="宋体"/>
          <w:color w:val="auto"/>
          <w:kern w:val="0"/>
          <w:szCs w:val="22"/>
          <w:highlight w:val="none"/>
        </w:rPr>
      </w:pPr>
      <w:r>
        <w:rPr>
          <w:rFonts w:hint="eastAsia" w:hAnsi="宋体" w:cs="宋体"/>
          <w:color w:val="auto"/>
          <w:highlight w:val="none"/>
        </w:rPr>
        <w:t>（1）投标声明书：</w:t>
      </w:r>
      <w:r>
        <w:rPr>
          <w:rFonts w:hint="eastAsia" w:hAnsi="宋体" w:cs="宋体"/>
          <w:color w:val="auto"/>
          <w:kern w:val="0"/>
          <w:szCs w:val="22"/>
          <w:highlight w:val="none"/>
        </w:rPr>
        <w:t>按第五章“投标文件格式”提供的“</w:t>
      </w:r>
      <w:r>
        <w:rPr>
          <w:rFonts w:hint="eastAsia" w:hAnsi="宋体" w:cs="宋体"/>
          <w:bCs/>
          <w:color w:val="auto"/>
          <w:kern w:val="0"/>
          <w:szCs w:val="22"/>
          <w:highlight w:val="none"/>
        </w:rPr>
        <w:t>投标声明书（格式）</w:t>
      </w:r>
      <w:r>
        <w:rPr>
          <w:rFonts w:hint="eastAsia" w:hAnsi="宋体" w:cs="宋体"/>
          <w:color w:val="auto"/>
          <w:kern w:val="0"/>
          <w:szCs w:val="22"/>
          <w:highlight w:val="none"/>
        </w:rPr>
        <w:t>”的要求填写；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（2）根据本章第3.2项规定的投标人应具备的特定条件提供，包括含统一社会信用代码的营业执照（或事业单位/社会团体法人证书）复印件和投标人资格的其他证明文件复印件；</w:t>
      </w:r>
    </w:p>
    <w:p>
      <w:pPr>
        <w:pStyle w:val="25"/>
        <w:spacing w:line="440" w:lineRule="exact"/>
        <w:ind w:firstLine="420"/>
        <w:rPr>
          <w:rFonts w:hint="eastAsia" w:hAnsi="宋体" w:cs="宋体"/>
          <w:color w:val="auto"/>
          <w:highlight w:val="none"/>
        </w:rPr>
      </w:pPr>
      <w:r>
        <w:rPr>
          <w:rFonts w:hint="eastAsia" w:hAnsi="宋体" w:cs="宋体"/>
          <w:color w:val="auto"/>
          <w:highlight w:val="none"/>
        </w:rPr>
        <w:t>（3）法定代表人身份证复印件：如使用第二代身份证应提交正、反面复印件，如法定代表人非中国国籍应提交护照复印件，要求证件有效并与营业执照或事业单位法人证中的法定代表人相符；</w:t>
      </w:r>
    </w:p>
    <w:p>
      <w:pPr>
        <w:pStyle w:val="25"/>
        <w:spacing w:line="440" w:lineRule="exact"/>
        <w:ind w:firstLine="420"/>
        <w:rPr>
          <w:rFonts w:hint="eastAsia" w:hAnsi="宋体" w:cs="宋体"/>
          <w:color w:val="auto"/>
          <w:kern w:val="0"/>
          <w:szCs w:val="22"/>
          <w:highlight w:val="none"/>
        </w:rPr>
      </w:pPr>
      <w:r>
        <w:rPr>
          <w:rFonts w:hint="eastAsia" w:hAnsi="宋体" w:cs="宋体"/>
          <w:color w:val="auto"/>
          <w:highlight w:val="none"/>
        </w:rPr>
        <w:t>（4）投标人最近一个季度或近期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p>
    <w:p>
      <w:pPr>
        <w:pStyle w:val="25"/>
        <w:spacing w:line="440" w:lineRule="exact"/>
        <w:ind w:firstLine="420"/>
        <w:rPr>
          <w:rFonts w:hint="eastAsia" w:hAnsi="宋体" w:cs="宋体"/>
          <w:color w:val="auto"/>
          <w:kern w:val="0"/>
          <w:szCs w:val="22"/>
          <w:highlight w:val="none"/>
        </w:rPr>
      </w:pPr>
      <w:r>
        <w:rPr>
          <w:rFonts w:hint="eastAsia" w:hAnsi="宋体" w:cs="宋体"/>
          <w:color w:val="auto"/>
          <w:highlight w:val="none"/>
        </w:rPr>
        <w:t>（5）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25"/>
        <w:spacing w:line="440" w:lineRule="exact"/>
        <w:ind w:firstLine="420"/>
        <w:rPr>
          <w:rFonts w:hint="eastAsia" w:hAnsi="宋体" w:cs="宋体"/>
          <w:color w:val="auto"/>
          <w:highlight w:val="none"/>
        </w:rPr>
      </w:pPr>
      <w:r>
        <w:rPr>
          <w:rFonts w:hint="eastAsia" w:hAnsi="宋体" w:cs="宋体"/>
          <w:color w:val="auto"/>
          <w:highlight w:val="none"/>
        </w:rPr>
        <w:t>（6）投标人2019年度财务报表（账务报表至少包含资产负债表、利润表、现金流量表）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p>
    <w:p>
      <w:pPr>
        <w:pStyle w:val="5"/>
        <w:spacing w:after="0"/>
        <w:ind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（7）投标人认为有必要提供的其他材料。</w:t>
      </w:r>
    </w:p>
    <w:p>
      <w:pPr>
        <w:pStyle w:val="25"/>
        <w:spacing w:line="440" w:lineRule="exact"/>
        <w:ind w:firstLine="422"/>
        <w:rPr>
          <w:rFonts w:hint="eastAsia" w:hAnsi="宋体" w:cs="宋体"/>
          <w:color w:val="auto"/>
          <w:highlight w:val="none"/>
        </w:rPr>
      </w:pPr>
      <w:r>
        <w:rPr>
          <w:rFonts w:hint="eastAsia" w:hAnsi="宋体" w:cs="宋体"/>
          <w:b/>
          <w:color w:val="auto"/>
          <w:highlight w:val="none"/>
        </w:rPr>
        <w:t>其中，资格文件组成要求的第（1）～（6）项必须提交，第（7）项如有请提交。</w:t>
      </w:r>
    </w:p>
    <w:p>
      <w:pPr>
        <w:pStyle w:val="25"/>
        <w:spacing w:line="440" w:lineRule="exact"/>
        <w:ind w:firstLine="420"/>
        <w:rPr>
          <w:rFonts w:hint="eastAsia" w:hAnsi="宋体" w:cs="宋体"/>
          <w:b/>
          <w:bCs/>
          <w:color w:val="auto"/>
          <w:highlight w:val="none"/>
        </w:rPr>
      </w:pPr>
      <w:r>
        <w:rPr>
          <w:rFonts w:hint="eastAsia" w:hAnsi="宋体" w:cs="宋体"/>
          <w:color w:val="auto"/>
          <w:highlight w:val="none"/>
        </w:rPr>
        <w:t>10.1.3  技术文件组成要求，包括：</w:t>
      </w:r>
    </w:p>
    <w:p>
      <w:pPr>
        <w:pStyle w:val="25"/>
        <w:spacing w:line="440" w:lineRule="exact"/>
        <w:ind w:firstLine="420"/>
        <w:rPr>
          <w:rFonts w:hint="eastAsia" w:hAnsi="宋体" w:cs="宋体"/>
          <w:b/>
          <w:bCs/>
          <w:color w:val="auto"/>
          <w:highlight w:val="none"/>
        </w:rPr>
      </w:pPr>
      <w:r>
        <w:rPr>
          <w:rFonts w:hint="eastAsia" w:hAnsi="宋体" w:cs="宋体"/>
          <w:color w:val="auto"/>
          <w:highlight w:val="none"/>
        </w:rPr>
        <w:t>（1）投标产品技术资料表：按第五章“投标文件格式”提供的“投标产品技术资料表（格式）”的要求填写；</w:t>
      </w:r>
    </w:p>
    <w:p>
      <w:pPr>
        <w:pStyle w:val="25"/>
        <w:spacing w:line="440" w:lineRule="exact"/>
        <w:ind w:firstLine="420"/>
        <w:rPr>
          <w:rFonts w:hint="eastAsia" w:hAnsi="宋体" w:cs="宋体"/>
          <w:b/>
          <w:bCs/>
          <w:color w:val="auto"/>
          <w:highlight w:val="none"/>
        </w:rPr>
      </w:pPr>
      <w:r>
        <w:rPr>
          <w:rFonts w:hint="eastAsia" w:hAnsi="宋体" w:cs="宋体"/>
          <w:color w:val="auto"/>
          <w:highlight w:val="none"/>
        </w:rPr>
        <w:t>（2）其它：项目实施方案、针对本项目所投标服务的主要技术指标、参数及性能的详细说明，相关的图纸、图片，产品有效检测和鉴定证明复印件，等等。</w:t>
      </w:r>
    </w:p>
    <w:p>
      <w:pPr>
        <w:pStyle w:val="25"/>
        <w:spacing w:line="440" w:lineRule="exact"/>
        <w:ind w:firstLine="422"/>
        <w:rPr>
          <w:rFonts w:hint="eastAsia" w:hAnsi="宋体" w:cs="宋体"/>
          <w:b/>
          <w:bCs/>
          <w:color w:val="auto"/>
          <w:highlight w:val="none"/>
        </w:rPr>
      </w:pPr>
      <w:r>
        <w:rPr>
          <w:rFonts w:hint="eastAsia" w:hAnsi="宋体" w:cs="宋体"/>
          <w:b/>
          <w:color w:val="auto"/>
          <w:highlight w:val="none"/>
        </w:rPr>
        <w:t>其中，技术文件组成要求的第（1）项必须提交，第（2）项如有请提交。</w:t>
      </w:r>
    </w:p>
    <w:p>
      <w:pPr>
        <w:pStyle w:val="25"/>
        <w:spacing w:line="440" w:lineRule="exact"/>
        <w:ind w:firstLine="420"/>
        <w:rPr>
          <w:rFonts w:hint="eastAsia" w:hAnsi="宋体" w:cs="宋体"/>
          <w:color w:val="auto"/>
          <w:highlight w:val="none"/>
        </w:rPr>
      </w:pPr>
      <w:r>
        <w:rPr>
          <w:rFonts w:hint="eastAsia" w:hAnsi="宋体" w:cs="宋体"/>
          <w:color w:val="auto"/>
          <w:highlight w:val="none"/>
        </w:rPr>
        <w:t>10.1.4  商务文件组成要求，包括：</w:t>
      </w:r>
      <w:r>
        <w:rPr>
          <w:rFonts w:hint="eastAsia" w:hAnsi="宋体" w:cs="宋体"/>
          <w:b/>
          <w:bCs/>
          <w:color w:val="auto"/>
          <w:highlight w:val="none"/>
        </w:rPr>
        <w:t xml:space="preserve"> </w:t>
      </w:r>
    </w:p>
    <w:p>
      <w:pPr>
        <w:pStyle w:val="25"/>
        <w:spacing w:line="440" w:lineRule="exact"/>
        <w:ind w:firstLine="420"/>
        <w:rPr>
          <w:rFonts w:hint="eastAsia" w:hAnsi="宋体" w:cs="宋体"/>
          <w:color w:val="auto"/>
          <w:highlight w:val="none"/>
        </w:rPr>
      </w:pPr>
      <w:r>
        <w:rPr>
          <w:rFonts w:hint="eastAsia" w:hAnsi="宋体" w:cs="宋体"/>
          <w:color w:val="auto"/>
          <w:highlight w:val="none"/>
        </w:rPr>
        <w:t>（1）售后服务承诺书：按第五章“投标文件格式”提供的“售后服务承诺书（格式）” 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（2）商务条款偏离表：按第五章“投标文件格式”提供的“商务条款偏离表（格式）” 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（3）法定代表人授权委托书：按第五章“投标文件格式”提供的“法定代表人授权委托书（格式）”的要求填写；</w:t>
      </w:r>
    </w:p>
    <w:p>
      <w:pPr>
        <w:pStyle w:val="25"/>
        <w:spacing w:line="440" w:lineRule="exact"/>
        <w:ind w:firstLine="420"/>
        <w:rPr>
          <w:rFonts w:hint="eastAsia" w:hAnsi="宋体" w:cs="宋体"/>
          <w:color w:val="auto"/>
          <w:highlight w:val="none"/>
        </w:rPr>
      </w:pPr>
      <w:r>
        <w:rPr>
          <w:rFonts w:hint="eastAsia" w:hAnsi="宋体" w:cs="宋体"/>
          <w:color w:val="auto"/>
          <w:highlight w:val="none"/>
        </w:rPr>
        <w:t>（4）委托代理人身份证复印件：如使用第二代身份证应提交正、反面复印件，如委托代理人非中国国籍应提交护照复印件，要求证件有效并与法定代表人授权委托书中的委托代理人相符；</w:t>
      </w:r>
    </w:p>
    <w:p>
      <w:pPr>
        <w:pStyle w:val="25"/>
        <w:spacing w:line="440" w:lineRule="exact"/>
        <w:ind w:firstLine="420"/>
        <w:rPr>
          <w:rFonts w:hint="eastAsia" w:hAnsi="宋体" w:cs="宋体"/>
          <w:color w:val="auto"/>
          <w:highlight w:val="none"/>
        </w:rPr>
      </w:pPr>
      <w:r>
        <w:rPr>
          <w:rFonts w:hint="eastAsia" w:hAnsi="宋体" w:cs="宋体"/>
          <w:color w:val="auto"/>
          <w:highlight w:val="none"/>
        </w:rPr>
        <w:t>（5）其它：投标人通过国家或国际认证资格证书复印件、银行出具的投标人资信证明或信用等级证明复印件、投标人近三年同类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w:t>
      </w:r>
    </w:p>
    <w:p>
      <w:pPr>
        <w:pStyle w:val="25"/>
        <w:spacing w:line="440" w:lineRule="exact"/>
        <w:ind w:firstLine="422"/>
        <w:rPr>
          <w:rFonts w:hint="eastAsia" w:hAnsi="宋体" w:cs="宋体"/>
          <w:color w:val="auto"/>
          <w:highlight w:val="none"/>
        </w:rPr>
      </w:pPr>
      <w:r>
        <w:rPr>
          <w:rFonts w:hint="eastAsia" w:hAnsi="宋体" w:cs="宋体"/>
          <w:b/>
          <w:color w:val="auto"/>
          <w:highlight w:val="none"/>
        </w:rPr>
        <w:t>其中，商务文件中的第（1）～（2）项必须提交；第（3）、（4）项在委托代理时必须提交；第（5）项如有请提交。</w:t>
      </w:r>
    </w:p>
    <w:p>
      <w:pPr>
        <w:pStyle w:val="25"/>
        <w:spacing w:line="440" w:lineRule="exact"/>
        <w:ind w:firstLine="420"/>
        <w:rPr>
          <w:rFonts w:hint="eastAsia" w:hAnsi="宋体" w:cs="宋体"/>
          <w:color w:val="auto"/>
          <w:highlight w:val="none"/>
        </w:rPr>
      </w:pPr>
      <w:r>
        <w:rPr>
          <w:rFonts w:hint="eastAsia" w:hAnsi="宋体" w:cs="宋体"/>
          <w:color w:val="auto"/>
          <w:highlight w:val="none"/>
        </w:rPr>
        <w:t>10.2  投标人应编制目录，按上述顺序将报价文件、资格文件、技术和商务文件</w:t>
      </w:r>
      <w:r>
        <w:rPr>
          <w:rFonts w:hint="eastAsia" w:hAnsi="宋体" w:cs="宋体"/>
          <w:b/>
          <w:color w:val="auto"/>
          <w:highlight w:val="none"/>
        </w:rPr>
        <w:t>分别单独装订成册</w:t>
      </w:r>
      <w:r>
        <w:rPr>
          <w:rFonts w:hint="eastAsia" w:hAnsi="宋体" w:cs="宋体"/>
          <w:color w:val="auto"/>
          <w:highlight w:val="none"/>
        </w:rPr>
        <w:t>。</w:t>
      </w:r>
      <w:r>
        <w:rPr>
          <w:rFonts w:hint="eastAsia" w:hAnsi="宋体" w:cs="宋体"/>
          <w:b/>
          <w:color w:val="auto"/>
          <w:highlight w:val="none"/>
        </w:rPr>
        <w:t>特别注意投标报价不得出现在技术和商务文件中。</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11.投标报价</w:t>
      </w:r>
    </w:p>
    <w:p>
      <w:pPr>
        <w:pStyle w:val="25"/>
        <w:spacing w:line="440" w:lineRule="exact"/>
        <w:ind w:firstLine="420"/>
        <w:rPr>
          <w:rFonts w:hint="eastAsia" w:hAnsi="宋体" w:cs="宋体"/>
          <w:color w:val="auto"/>
          <w:highlight w:val="none"/>
        </w:rPr>
      </w:pPr>
      <w:r>
        <w:rPr>
          <w:rFonts w:hint="eastAsia" w:hAnsi="宋体" w:cs="宋体"/>
          <w:color w:val="auto"/>
          <w:highlight w:val="none"/>
        </w:rPr>
        <w:t>11.1  投标人应以人民币报价。</w:t>
      </w:r>
    </w:p>
    <w:p>
      <w:pPr>
        <w:pStyle w:val="25"/>
        <w:spacing w:line="440" w:lineRule="exact"/>
        <w:ind w:firstLine="420"/>
        <w:rPr>
          <w:rFonts w:hint="eastAsia" w:hAnsi="宋体" w:cs="宋体"/>
          <w:color w:val="auto"/>
          <w:highlight w:val="none"/>
        </w:rPr>
      </w:pPr>
      <w:r>
        <w:rPr>
          <w:rFonts w:hint="eastAsia" w:hAnsi="宋体" w:cs="宋体"/>
          <w:color w:val="auto"/>
          <w:highlight w:val="none"/>
        </w:rPr>
        <w:t>11.2  投标人须就第二章“项目采购需求”中的</w:t>
      </w:r>
      <w:r>
        <w:rPr>
          <w:rFonts w:hint="eastAsia" w:hAnsi="宋体" w:cs="宋体"/>
          <w:b/>
          <w:color w:val="auto"/>
          <w:highlight w:val="none"/>
        </w:rPr>
        <w:t>所有内容报出完整且唯一报价，附带有条件的报价将不予接受。</w:t>
      </w:r>
    </w:p>
    <w:p>
      <w:pPr>
        <w:pStyle w:val="25"/>
        <w:spacing w:line="440" w:lineRule="exact"/>
        <w:ind w:firstLine="420"/>
        <w:rPr>
          <w:rFonts w:hint="eastAsia" w:hAnsi="宋体" w:cs="宋体"/>
          <w:color w:val="auto"/>
          <w:highlight w:val="none"/>
        </w:rPr>
      </w:pPr>
      <w:r>
        <w:rPr>
          <w:rFonts w:hint="eastAsia" w:hAnsi="宋体" w:cs="宋体"/>
          <w:color w:val="auto"/>
          <w:highlight w:val="none"/>
        </w:rPr>
        <w:t>11.3  投标报价为采购人指定地点的现场交货价，其组成部分详见第二章“项目采购需求”。采购人不再向中标供应商支付其投标报价之外的任何费用。</w:t>
      </w:r>
    </w:p>
    <w:p>
      <w:pPr>
        <w:pStyle w:val="25"/>
        <w:spacing w:line="440" w:lineRule="exact"/>
        <w:ind w:firstLine="420"/>
        <w:rPr>
          <w:rFonts w:hint="eastAsia" w:hAnsi="宋体" w:cs="宋体"/>
          <w:color w:val="auto"/>
          <w:highlight w:val="none"/>
        </w:rPr>
      </w:pPr>
      <w:r>
        <w:rPr>
          <w:rFonts w:hint="eastAsia" w:hAnsi="宋体" w:cs="宋体"/>
          <w:color w:val="auto"/>
          <w:highlight w:val="none"/>
        </w:rPr>
        <w:t>11.4  本项目的采购代理服务费详见投标人须知前附表。</w:t>
      </w:r>
    </w:p>
    <w:p>
      <w:pPr>
        <w:pStyle w:val="25"/>
        <w:spacing w:line="440" w:lineRule="exact"/>
        <w:ind w:firstLine="420"/>
        <w:rPr>
          <w:rFonts w:hint="eastAsia" w:hAnsi="宋体" w:cs="宋体"/>
          <w:color w:val="auto"/>
          <w:highlight w:val="none"/>
        </w:rPr>
      </w:pPr>
      <w:r>
        <w:rPr>
          <w:rFonts w:hint="eastAsia" w:hAnsi="宋体" w:cs="宋体"/>
          <w:color w:val="auto"/>
          <w:highlight w:val="none"/>
        </w:rPr>
        <w:t>11.5  不论投标结果如何，投标人均应自行承担与编制和递交投标文件有关的全部费用。</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12.投标有效期</w:t>
      </w:r>
    </w:p>
    <w:p>
      <w:pPr>
        <w:pStyle w:val="25"/>
        <w:spacing w:line="440" w:lineRule="exact"/>
        <w:ind w:firstLine="420"/>
        <w:rPr>
          <w:rFonts w:hint="eastAsia" w:hAnsi="宋体" w:cs="宋体"/>
          <w:bCs/>
          <w:color w:val="auto"/>
          <w:sz w:val="24"/>
          <w:highlight w:val="none"/>
        </w:rPr>
      </w:pPr>
      <w:r>
        <w:rPr>
          <w:rFonts w:hint="eastAsia" w:hAnsi="宋体" w:cs="宋体"/>
          <w:color w:val="auto"/>
          <w:highlight w:val="none"/>
        </w:rPr>
        <w:t>12.1  在投标人须知前附表规定的投标有效期内，投标人不得要求撤销或修改其投标文件。</w:t>
      </w:r>
    </w:p>
    <w:p>
      <w:pPr>
        <w:pStyle w:val="25"/>
        <w:spacing w:line="440" w:lineRule="exact"/>
        <w:ind w:firstLine="420"/>
        <w:rPr>
          <w:rFonts w:hint="eastAsia" w:hAnsi="宋体" w:cs="宋体"/>
          <w:color w:val="auto"/>
          <w:highlight w:val="none"/>
        </w:rPr>
      </w:pPr>
      <w:r>
        <w:rPr>
          <w:rFonts w:hint="eastAsia" w:hAnsi="宋体" w:cs="宋体"/>
          <w:color w:val="auto"/>
          <w:highlight w:val="none"/>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13.投标保证金</w:t>
      </w:r>
    </w:p>
    <w:p>
      <w:pPr>
        <w:pStyle w:val="25"/>
        <w:tabs>
          <w:tab w:val="left" w:pos="0"/>
        </w:tabs>
        <w:spacing w:line="440" w:lineRule="exact"/>
        <w:ind w:firstLine="359" w:firstLineChars="171"/>
        <w:rPr>
          <w:rFonts w:hint="eastAsia" w:hAnsi="宋体" w:cs="宋体"/>
          <w:color w:val="auto"/>
          <w:highlight w:val="none"/>
        </w:rPr>
      </w:pPr>
      <w:r>
        <w:rPr>
          <w:rFonts w:hint="eastAsia" w:hAnsi="宋体" w:cs="宋体"/>
          <w:color w:val="auto"/>
          <w:highlight w:val="none"/>
        </w:rPr>
        <w:t>13.1本项目无需缴纳投标保证金。</w:t>
      </w:r>
    </w:p>
    <w:p>
      <w:pPr>
        <w:pStyle w:val="25"/>
        <w:ind w:firstLine="602"/>
        <w:jc w:val="center"/>
        <w:outlineLvl w:val="1"/>
        <w:rPr>
          <w:rFonts w:hint="eastAsia" w:hAnsi="宋体" w:cs="宋体"/>
          <w:b/>
          <w:color w:val="auto"/>
          <w:sz w:val="30"/>
          <w:szCs w:val="30"/>
          <w:highlight w:val="none"/>
        </w:rPr>
      </w:pPr>
      <w:bookmarkStart w:id="52" w:name="_Toc32138"/>
      <w:bookmarkStart w:id="53" w:name="_Toc2261193"/>
      <w:r>
        <w:rPr>
          <w:rFonts w:hint="eastAsia" w:hAnsi="宋体" w:cs="宋体"/>
          <w:b/>
          <w:color w:val="auto"/>
          <w:sz w:val="30"/>
          <w:szCs w:val="30"/>
          <w:highlight w:val="none"/>
        </w:rPr>
        <w:t>四    投标</w:t>
      </w:r>
      <w:bookmarkEnd w:id="52"/>
      <w:bookmarkEnd w:id="53"/>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14.投标文件的密封、递交、修改和撤回与投标样品的递交</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14.1  投标人应将投标正、副本文件进行密封包装。</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14.2  投标人投标截止时间：见投标人须知前附表。</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5"/>
        <w:spacing w:line="440" w:lineRule="exact"/>
        <w:ind w:firstLine="420"/>
        <w:rPr>
          <w:rFonts w:hint="eastAsia" w:hAnsi="宋体" w:cs="宋体"/>
          <w:color w:val="auto"/>
          <w:highlight w:val="none"/>
        </w:rPr>
      </w:pPr>
      <w:r>
        <w:rPr>
          <w:rFonts w:hint="eastAsia" w:hAnsi="宋体" w:cs="宋体"/>
          <w:color w:val="auto"/>
          <w:highlight w:val="none"/>
        </w:rPr>
        <w:t>14.4  投标人递交投标文件地点：见投标人须知前附表。</w:t>
      </w:r>
    </w:p>
    <w:p>
      <w:pPr>
        <w:pStyle w:val="25"/>
        <w:spacing w:line="440" w:lineRule="exact"/>
        <w:ind w:firstLine="420"/>
        <w:rPr>
          <w:rFonts w:hint="eastAsia" w:hAnsi="宋体" w:cs="宋体"/>
          <w:color w:val="auto"/>
          <w:highlight w:val="none"/>
        </w:rPr>
      </w:pPr>
      <w:r>
        <w:rPr>
          <w:rFonts w:hint="eastAsia" w:hAnsi="宋体" w:cs="宋体"/>
          <w:color w:val="auto"/>
          <w:highlight w:val="none"/>
        </w:rPr>
        <w:t>14.5  投标人递交投标样品截止时间：见投标人须知前附表。</w:t>
      </w:r>
    </w:p>
    <w:p>
      <w:pPr>
        <w:pStyle w:val="25"/>
        <w:spacing w:line="440" w:lineRule="exact"/>
        <w:ind w:firstLine="420"/>
        <w:rPr>
          <w:rFonts w:hint="eastAsia" w:hAnsi="宋体" w:cs="宋体"/>
          <w:color w:val="auto"/>
          <w:highlight w:val="none"/>
        </w:rPr>
      </w:pPr>
      <w:r>
        <w:rPr>
          <w:rFonts w:hint="eastAsia" w:hAnsi="宋体" w:cs="宋体"/>
          <w:color w:val="auto"/>
          <w:highlight w:val="none"/>
        </w:rPr>
        <w:t>14.6  投标人递交投标样品地点：见投标人须知前附表。</w:t>
      </w:r>
    </w:p>
    <w:p>
      <w:pPr>
        <w:pStyle w:val="25"/>
        <w:spacing w:line="440" w:lineRule="exact"/>
        <w:ind w:firstLine="420"/>
        <w:rPr>
          <w:rFonts w:hint="eastAsia" w:hAnsi="宋体" w:cs="宋体"/>
          <w:color w:val="auto"/>
          <w:highlight w:val="none"/>
        </w:rPr>
      </w:pPr>
      <w:r>
        <w:rPr>
          <w:rFonts w:hint="eastAsia" w:hAnsi="宋体" w:cs="宋体"/>
          <w:color w:val="auto"/>
          <w:highlight w:val="none"/>
        </w:rPr>
        <w:t>14.7 其他要求：投标人应在递交投标文件的同时单独递交加盖公章的营业执照或事业单位法人证副本复印件一份（不需密封）。</w:t>
      </w:r>
    </w:p>
    <w:p>
      <w:pPr>
        <w:pStyle w:val="25"/>
        <w:spacing w:line="440" w:lineRule="exact"/>
        <w:ind w:firstLine="420"/>
        <w:jc w:val="center"/>
        <w:rPr>
          <w:rFonts w:hint="eastAsia" w:hAnsi="宋体" w:cs="宋体"/>
          <w:color w:val="auto"/>
          <w:highlight w:val="none"/>
        </w:rPr>
      </w:pPr>
    </w:p>
    <w:p>
      <w:pPr>
        <w:pStyle w:val="25"/>
        <w:ind w:firstLine="602"/>
        <w:jc w:val="center"/>
        <w:outlineLvl w:val="1"/>
        <w:rPr>
          <w:rFonts w:hint="eastAsia" w:hAnsi="宋体" w:cs="宋体"/>
          <w:b/>
          <w:color w:val="auto"/>
          <w:sz w:val="30"/>
          <w:szCs w:val="30"/>
          <w:highlight w:val="none"/>
        </w:rPr>
      </w:pPr>
      <w:bookmarkStart w:id="54" w:name="_Toc6696"/>
      <w:bookmarkStart w:id="55" w:name="_Toc2261194"/>
      <w:r>
        <w:rPr>
          <w:rFonts w:hint="eastAsia" w:hAnsi="宋体" w:cs="宋体"/>
          <w:b/>
          <w:color w:val="auto"/>
          <w:sz w:val="30"/>
          <w:szCs w:val="30"/>
          <w:highlight w:val="none"/>
        </w:rPr>
        <w:t>五    开标与评标</w:t>
      </w:r>
      <w:bookmarkEnd w:id="54"/>
      <w:bookmarkEnd w:id="55"/>
    </w:p>
    <w:p>
      <w:pPr>
        <w:pStyle w:val="5"/>
        <w:ind w:firstLine="560"/>
        <w:rPr>
          <w:rFonts w:hint="eastAsia"/>
          <w:color w:val="auto"/>
          <w:highlight w:val="none"/>
        </w:rPr>
      </w:pP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15.开标</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15.2  开标程序：</w:t>
      </w:r>
    </w:p>
    <w:p>
      <w:pPr>
        <w:pStyle w:val="25"/>
        <w:spacing w:line="440" w:lineRule="exact"/>
        <w:ind w:firstLine="420"/>
        <w:rPr>
          <w:rFonts w:hint="eastAsia" w:hAnsi="宋体" w:cs="宋体"/>
          <w:color w:val="auto"/>
          <w:highlight w:val="none"/>
        </w:rPr>
      </w:pPr>
      <w:r>
        <w:rPr>
          <w:rFonts w:hint="eastAsia" w:hAnsi="宋体" w:cs="宋体"/>
          <w:color w:val="auto"/>
          <w:highlight w:val="none"/>
        </w:rPr>
        <w:t>（1）开标会由采购代理机构主持，主持人宣布开标会议开始，介绍开标现场相关人员；</w:t>
      </w:r>
    </w:p>
    <w:p>
      <w:pPr>
        <w:pStyle w:val="25"/>
        <w:spacing w:line="440" w:lineRule="exact"/>
        <w:ind w:firstLine="420"/>
        <w:rPr>
          <w:rFonts w:hint="eastAsia" w:hAnsi="宋体" w:cs="宋体"/>
          <w:color w:val="auto"/>
          <w:highlight w:val="none"/>
        </w:rPr>
      </w:pPr>
      <w:r>
        <w:rPr>
          <w:rFonts w:hint="eastAsia" w:hAnsi="宋体" w:cs="宋体"/>
          <w:color w:val="auto"/>
          <w:highlight w:val="none"/>
        </w:rPr>
        <w:t>（2）公布在投标截止时间前递交投标文件的投标人名称，并点名确认投标人是否派人到场；</w:t>
      </w:r>
    </w:p>
    <w:p>
      <w:pPr>
        <w:pStyle w:val="25"/>
        <w:spacing w:line="440" w:lineRule="exact"/>
        <w:ind w:firstLine="420"/>
        <w:rPr>
          <w:rFonts w:hint="eastAsia" w:hAnsi="宋体" w:cs="宋体"/>
          <w:color w:val="auto"/>
          <w:highlight w:val="none"/>
        </w:rPr>
      </w:pPr>
      <w:r>
        <w:rPr>
          <w:rFonts w:hint="eastAsia" w:hAnsi="宋体" w:cs="宋体"/>
          <w:color w:val="auto"/>
          <w:highlight w:val="none"/>
        </w:rPr>
        <w:t>（3）投标人代表按本章第14.1项的规定交叉检查投标文件的密封情况，并签字确认；</w:t>
      </w:r>
    </w:p>
    <w:p>
      <w:pPr>
        <w:pStyle w:val="25"/>
        <w:spacing w:line="440" w:lineRule="exact"/>
        <w:ind w:firstLine="420"/>
        <w:rPr>
          <w:rFonts w:hint="eastAsia" w:hAnsi="宋体" w:cs="宋体"/>
          <w:color w:val="auto"/>
          <w:highlight w:val="none"/>
        </w:rPr>
      </w:pPr>
      <w:r>
        <w:rPr>
          <w:rFonts w:hint="eastAsia" w:hAnsi="宋体" w:cs="宋体"/>
          <w:color w:val="auto"/>
          <w:highlight w:val="none"/>
        </w:rPr>
        <w:t>（4）当众拆封投标文件，由唱标人宣读投标人名称、分标名称、投标文件正副本数量、投标报价、交货期等以及采购代理机构认为有必要宣读的其他内容，开标过程由采购人或者采购代理机构负责记录，由参加开标的各投标人代表和相关工作人员签字确认后随招标文件一并存档。投标人不足3家的，不得开标；</w:t>
      </w:r>
    </w:p>
    <w:p>
      <w:pPr>
        <w:pStyle w:val="25"/>
        <w:spacing w:line="440" w:lineRule="exact"/>
        <w:ind w:firstLine="420"/>
        <w:rPr>
          <w:rFonts w:hint="eastAsia" w:hAnsi="宋体" w:cs="宋体"/>
          <w:color w:val="auto"/>
          <w:highlight w:val="none"/>
        </w:rPr>
      </w:pPr>
      <w:r>
        <w:rPr>
          <w:rFonts w:hint="eastAsia" w:hAnsi="宋体" w:cs="宋体"/>
          <w:color w:val="auto"/>
          <w:highlight w:val="none"/>
        </w:rPr>
        <w:t>（5）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25"/>
        <w:spacing w:line="440" w:lineRule="exact"/>
        <w:ind w:firstLine="420"/>
        <w:rPr>
          <w:rFonts w:hint="eastAsia" w:hAnsi="宋体" w:cs="宋体"/>
          <w:color w:val="auto"/>
          <w:highlight w:val="none"/>
        </w:rPr>
      </w:pPr>
      <w:r>
        <w:rPr>
          <w:rFonts w:hint="eastAsia" w:hAnsi="宋体" w:cs="宋体"/>
          <w:color w:val="auto"/>
          <w:highlight w:val="none"/>
        </w:rPr>
        <w:t>（6）投标人未参加开标的，视同认可开标结果；</w:t>
      </w:r>
    </w:p>
    <w:p>
      <w:pPr>
        <w:pStyle w:val="25"/>
        <w:spacing w:line="440" w:lineRule="exact"/>
        <w:ind w:firstLine="420"/>
        <w:rPr>
          <w:rFonts w:hint="eastAsia" w:hAnsi="宋体" w:cs="宋体"/>
          <w:color w:val="auto"/>
          <w:highlight w:val="none"/>
        </w:rPr>
      </w:pPr>
      <w:r>
        <w:rPr>
          <w:rFonts w:hint="eastAsia" w:hAnsi="宋体" w:cs="宋体"/>
          <w:color w:val="auto"/>
          <w:highlight w:val="none"/>
        </w:rPr>
        <w:t>（7）开标结束。</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16.资格审查</w:t>
      </w:r>
    </w:p>
    <w:p>
      <w:pPr>
        <w:pStyle w:val="25"/>
        <w:spacing w:line="440" w:lineRule="exact"/>
        <w:ind w:firstLine="420"/>
        <w:rPr>
          <w:rFonts w:hint="eastAsia" w:hAnsi="宋体" w:cs="宋体"/>
          <w:color w:val="auto"/>
          <w:highlight w:val="none"/>
        </w:rPr>
      </w:pPr>
      <w:r>
        <w:rPr>
          <w:rFonts w:hint="eastAsia" w:hAnsi="宋体" w:cs="宋体"/>
          <w:color w:val="auto"/>
          <w:highlight w:val="none"/>
        </w:rPr>
        <w:t>16.1 资格性审查：公开招标采购项目开标结束后，采购人负责对投标人的资格进行审查，以确定投标供应商是否具备投标资格。合格投标人不足3家的，不得评标。</w:t>
      </w:r>
    </w:p>
    <w:p>
      <w:pPr>
        <w:pStyle w:val="25"/>
        <w:spacing w:line="440" w:lineRule="exact"/>
        <w:ind w:firstLine="420"/>
        <w:rPr>
          <w:rFonts w:hint="eastAsia" w:hAnsi="宋体" w:cs="宋体"/>
          <w:color w:val="auto"/>
          <w:highlight w:val="none"/>
        </w:rPr>
      </w:pPr>
      <w:r>
        <w:rPr>
          <w:rFonts w:hint="eastAsia" w:hAnsi="宋体" w:cs="宋体"/>
          <w:color w:val="auto"/>
          <w:highlight w:val="none"/>
        </w:rPr>
        <w:t>16.2由采购人或采购代理机构对投标人进行信用查询：</w:t>
      </w:r>
    </w:p>
    <w:p>
      <w:pPr>
        <w:pStyle w:val="25"/>
        <w:spacing w:line="440" w:lineRule="exact"/>
        <w:ind w:firstLine="420"/>
        <w:rPr>
          <w:rFonts w:hint="eastAsia" w:hAnsi="宋体" w:cs="宋体"/>
          <w:color w:val="auto"/>
          <w:highlight w:val="none"/>
        </w:rPr>
      </w:pPr>
      <w:r>
        <w:rPr>
          <w:rFonts w:hint="eastAsia" w:hAnsi="宋体" w:cs="宋体"/>
          <w:color w:val="auto"/>
          <w:highlight w:val="none"/>
        </w:rPr>
        <w:t>查询渠道：“信用中国”网站(www.creditchina.gov.cn) 、中国政府采购网(www.ccgp.gov.cn)</w:t>
      </w:r>
    </w:p>
    <w:p>
      <w:pPr>
        <w:pStyle w:val="25"/>
        <w:spacing w:line="440" w:lineRule="exact"/>
        <w:ind w:firstLine="420"/>
        <w:rPr>
          <w:rFonts w:hint="eastAsia" w:hAnsi="宋体" w:cs="宋体"/>
          <w:color w:val="auto"/>
          <w:highlight w:val="none"/>
        </w:rPr>
      </w:pPr>
      <w:r>
        <w:rPr>
          <w:rFonts w:hint="eastAsia" w:hAnsi="宋体" w:cs="宋体"/>
          <w:color w:val="auto"/>
          <w:highlight w:val="none"/>
        </w:rPr>
        <w:t>查询截止时点：投标截止时间</w:t>
      </w:r>
    </w:p>
    <w:p>
      <w:pPr>
        <w:pStyle w:val="25"/>
        <w:spacing w:line="440" w:lineRule="exact"/>
        <w:ind w:firstLine="420"/>
        <w:rPr>
          <w:rFonts w:hint="eastAsia" w:hAnsi="宋体" w:cs="宋体"/>
          <w:color w:val="auto"/>
          <w:highlight w:val="none"/>
        </w:rPr>
      </w:pPr>
      <w:r>
        <w:rPr>
          <w:rFonts w:hint="eastAsia" w:hAnsi="宋体" w:cs="宋体"/>
          <w:color w:val="auto"/>
          <w:highlight w:val="none"/>
        </w:rPr>
        <w:t>查询记录和证据留存方式：在查询网站中直接打印查询记录，打印材料作为评审资料保存。</w:t>
      </w:r>
    </w:p>
    <w:p>
      <w:pPr>
        <w:pStyle w:val="25"/>
        <w:spacing w:line="440" w:lineRule="exact"/>
        <w:ind w:firstLine="420"/>
        <w:rPr>
          <w:rFonts w:hint="eastAsia" w:hAnsi="宋体" w:cs="宋体"/>
          <w:color w:val="auto"/>
          <w:highlight w:val="none"/>
        </w:rPr>
      </w:pPr>
      <w:r>
        <w:rPr>
          <w:rFonts w:hint="eastAsia" w:hAnsi="宋体" w:cs="宋体"/>
          <w:color w:val="auto"/>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25"/>
        <w:spacing w:line="440" w:lineRule="exact"/>
        <w:ind w:firstLine="420"/>
        <w:rPr>
          <w:rFonts w:hint="eastAsia" w:hAnsi="宋体" w:cs="宋体"/>
          <w:color w:val="auto"/>
          <w:highlight w:val="none"/>
        </w:rPr>
      </w:pPr>
      <w:r>
        <w:rPr>
          <w:rFonts w:hint="eastAsia" w:hAnsi="宋体" w:cs="宋体"/>
          <w:color w:val="auto"/>
          <w:highlight w:val="none"/>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17.评标</w:t>
      </w:r>
    </w:p>
    <w:p>
      <w:pPr>
        <w:pStyle w:val="25"/>
        <w:spacing w:line="440" w:lineRule="exact"/>
        <w:ind w:firstLine="420"/>
        <w:rPr>
          <w:rFonts w:hint="eastAsia" w:hAnsi="宋体" w:cs="宋体"/>
          <w:color w:val="auto"/>
          <w:highlight w:val="none"/>
        </w:rPr>
      </w:pPr>
      <w:r>
        <w:rPr>
          <w:rFonts w:hint="eastAsia" w:hAnsi="宋体" w:cs="宋体"/>
          <w:bCs/>
          <w:color w:val="auto"/>
          <w:highlight w:val="none"/>
        </w:rPr>
        <w:t xml:space="preserve">17.1 </w:t>
      </w:r>
      <w:r>
        <w:rPr>
          <w:rFonts w:hint="eastAsia" w:hAnsi="宋体" w:cs="宋体"/>
          <w:color w:val="auto"/>
          <w:highlight w:val="none"/>
        </w:rPr>
        <w:t>评标委员会由采购人代表和评审专家组成</w:t>
      </w:r>
      <w:r>
        <w:rPr>
          <w:rFonts w:hint="eastAsia" w:hAnsi="宋体" w:cs="宋体"/>
          <w:bCs/>
          <w:color w:val="auto"/>
          <w:highlight w:val="none"/>
        </w:rPr>
        <w:t>。采购人或采购代理机构根据本项目的特点，从财政部门设立的政府采购评审专家库中，通过随机方式抽取专家，</w:t>
      </w:r>
      <w:r>
        <w:rPr>
          <w:rFonts w:hint="eastAsia" w:hAnsi="宋体" w:cs="宋体"/>
          <w:color w:val="auto"/>
          <w:highlight w:val="none"/>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5"/>
        <w:spacing w:line="440" w:lineRule="exact"/>
        <w:ind w:firstLine="420"/>
        <w:rPr>
          <w:rFonts w:hint="eastAsia" w:hAnsi="宋体" w:cs="宋体"/>
          <w:color w:val="auto"/>
          <w:highlight w:val="none"/>
        </w:rPr>
      </w:pPr>
      <w:r>
        <w:rPr>
          <w:rFonts w:hint="eastAsia" w:hAnsi="宋体" w:cs="宋体"/>
          <w:color w:val="auto"/>
          <w:highlight w:val="none"/>
        </w:rPr>
        <w:t>17.2  评标原则：评标活动遵循公平、公正、科学和择优的原则。</w:t>
      </w:r>
    </w:p>
    <w:p>
      <w:pPr>
        <w:pStyle w:val="25"/>
        <w:spacing w:line="440" w:lineRule="exact"/>
        <w:ind w:firstLine="420"/>
        <w:rPr>
          <w:rFonts w:hint="eastAsia" w:hAnsi="宋体" w:cs="宋体"/>
          <w:color w:val="auto"/>
          <w:highlight w:val="none"/>
        </w:rPr>
      </w:pPr>
      <w:r>
        <w:rPr>
          <w:rFonts w:hint="eastAsia" w:hAnsi="宋体" w:cs="宋体"/>
          <w:color w:val="auto"/>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25"/>
        <w:spacing w:line="440" w:lineRule="exact"/>
        <w:ind w:firstLine="420"/>
        <w:rPr>
          <w:rFonts w:hint="eastAsia" w:hAnsi="宋体" w:cs="宋体"/>
          <w:bCs/>
          <w:color w:val="auto"/>
          <w:highlight w:val="none"/>
        </w:rPr>
      </w:pPr>
      <w:r>
        <w:rPr>
          <w:rFonts w:hint="eastAsia" w:hAnsi="宋体" w:cs="宋体"/>
          <w:color w:val="auto"/>
          <w:highlight w:val="none"/>
        </w:rPr>
        <w:t xml:space="preserve">17.4  </w:t>
      </w:r>
      <w:r>
        <w:rPr>
          <w:rFonts w:hint="eastAsia" w:hAnsi="宋体" w:cs="宋体"/>
          <w:bCs/>
          <w:color w:val="auto"/>
          <w:highlight w:val="none"/>
        </w:rPr>
        <w:t>评标程序：</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17.4.1  采购代理机构项目负责人宣读评标现场纪律要求，集中管理通讯工具，询问在场人员是否申请回避；</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17.4.2 采购代理机构项目负责人介绍项目概况及评标委员会组成情况（但不得发表影响评审的倾向性、歧视性言论），推选评标组长（原则上采购人不得担任评标组长）；</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17.4.3  评标委员会开展评标工作：</w:t>
      </w:r>
    </w:p>
    <w:p>
      <w:pPr>
        <w:pStyle w:val="25"/>
        <w:spacing w:line="440" w:lineRule="exact"/>
        <w:ind w:firstLine="420"/>
        <w:rPr>
          <w:rFonts w:hint="eastAsia" w:hAnsi="宋体" w:cs="宋体"/>
          <w:bCs/>
          <w:color w:val="auto"/>
          <w:highlight w:val="none"/>
        </w:rPr>
      </w:pPr>
      <w:r>
        <w:rPr>
          <w:rFonts w:hint="eastAsia" w:hAnsi="宋体" w:cs="宋体"/>
          <w:bCs/>
          <w:color w:val="auto"/>
          <w:highlight w:val="none"/>
        </w:rPr>
        <w:t>17.4.3.1投标文件初审。</w:t>
      </w:r>
      <w:r>
        <w:rPr>
          <w:rFonts w:hint="eastAsia" w:hAnsi="宋体" w:cs="宋体"/>
          <w:color w:val="auto"/>
          <w:highlight w:val="none"/>
        </w:rPr>
        <w:t>符合性检查：依据招标文件的规定，从投标文件的有效性、完整性和对招标文件的响应程度进行审查，以确定是否对招标文件的实质性要求和条件作出响应。</w:t>
      </w:r>
    </w:p>
    <w:p>
      <w:pPr>
        <w:pStyle w:val="25"/>
        <w:spacing w:line="440" w:lineRule="exact"/>
        <w:ind w:firstLine="718" w:firstLineChars="342"/>
        <w:rPr>
          <w:rFonts w:hint="eastAsia" w:hAnsi="宋体" w:cs="宋体"/>
          <w:color w:val="auto"/>
          <w:szCs w:val="22"/>
          <w:highlight w:val="none"/>
        </w:rPr>
      </w:pPr>
      <w:r>
        <w:rPr>
          <w:rFonts w:hint="eastAsia" w:hAnsi="宋体" w:cs="宋体"/>
          <w:bCs/>
          <w:color w:val="auto"/>
          <w:highlight w:val="none"/>
        </w:rPr>
        <w:t>（1）</w:t>
      </w:r>
      <w:r>
        <w:rPr>
          <w:rFonts w:hint="eastAsia" w:hAnsi="宋体" w:cs="宋体"/>
          <w:color w:val="auto"/>
          <w:highlight w:val="none"/>
        </w:rPr>
        <w:t>有</w:t>
      </w:r>
      <w:r>
        <w:rPr>
          <w:rFonts w:hint="eastAsia" w:hAnsi="宋体" w:cs="宋体"/>
          <w:color w:val="auto"/>
          <w:szCs w:val="22"/>
          <w:highlight w:val="none"/>
        </w:rPr>
        <w:t>下列情形之一的视为投标人相互串通投标，投标文件将被视为无效。</w:t>
      </w:r>
    </w:p>
    <w:p>
      <w:pPr>
        <w:widowControl/>
        <w:spacing w:line="440" w:lineRule="exact"/>
        <w:ind w:firstLine="420"/>
        <w:rPr>
          <w:rFonts w:hint="eastAsia" w:ascii="宋体" w:hAnsi="宋体" w:cs="宋体"/>
          <w:color w:val="auto"/>
          <w:szCs w:val="22"/>
          <w:highlight w:val="none"/>
        </w:rPr>
      </w:pPr>
      <w:r>
        <w:rPr>
          <w:rFonts w:hint="eastAsia" w:ascii="宋体" w:hAnsi="宋体" w:cs="宋体"/>
          <w:color w:val="auto"/>
          <w:highlight w:val="none"/>
        </w:rPr>
        <w:t>①不同投标人的投标文件由同一单位或者个人编制；</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②不同投标人委托同一单位或者个人办理投标事宜；</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③不同的投标人的投标文件载明的项目管理员为同一个人；</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④不同投标人的投标文件异常一致或投标报价呈规律性差异；</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⑤不同投标人的投标文件相互混装；</w:t>
      </w:r>
    </w:p>
    <w:p>
      <w:pPr>
        <w:widowControl/>
        <w:spacing w:line="440" w:lineRule="exact"/>
        <w:ind w:firstLine="420"/>
        <w:rPr>
          <w:rFonts w:hint="eastAsia"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关联供应商不得参加同一合同项下政府采购活动，否则投标文件将被视为无效</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①单位负责人为同一人或者存在直接控股、管理关系的不同的供应商，不得参加同一合同项下的政府采购活动；</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②生产厂商授权给供应商后自己不得参加同一合同项下的政府采购活动；生产厂商对同一品牌同一型号的货物，仅能委托一个代理商参加投标。</w:t>
      </w:r>
    </w:p>
    <w:p>
      <w:pPr>
        <w:pStyle w:val="25"/>
        <w:spacing w:line="440" w:lineRule="exact"/>
        <w:ind w:firstLine="420"/>
        <w:rPr>
          <w:rFonts w:hint="eastAsia" w:hAnsi="宋体" w:cs="宋体"/>
          <w:color w:val="auto"/>
          <w:highlight w:val="none"/>
        </w:rPr>
      </w:pPr>
      <w:r>
        <w:rPr>
          <w:rFonts w:hint="eastAsia" w:hAnsi="宋体" w:cs="宋体"/>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25"/>
        <w:spacing w:line="440" w:lineRule="exact"/>
        <w:ind w:firstLine="420"/>
        <w:rPr>
          <w:rFonts w:hint="eastAsia" w:hAnsi="宋体" w:cs="宋体"/>
          <w:color w:val="auto"/>
          <w:highlight w:val="none"/>
        </w:rPr>
      </w:pPr>
      <w:r>
        <w:rPr>
          <w:rFonts w:hint="eastAsia" w:hAnsi="宋体" w:cs="宋体"/>
          <w:color w:val="auto"/>
          <w:highlight w:val="none"/>
        </w:rPr>
        <w:t>17.4.3.3比较与评价。按招标文件中规定的评标方法和标准，对资格性检查和符合性检查合格的投标文件进行商务和技术评估，综合比较与评价。</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rPr>
          <w:rFonts w:hint="eastAsia" w:ascii="宋体" w:hAnsi="宋体" w:cs="宋体"/>
          <w:color w:val="auto"/>
          <w:highlight w:val="none"/>
        </w:rPr>
      </w:pPr>
      <w:r>
        <w:rPr>
          <w:rFonts w:hint="eastAsia" w:ascii="宋体" w:hAnsi="宋体" w:cs="宋体"/>
          <w:color w:val="auto"/>
          <w:highlight w:val="none"/>
        </w:rPr>
        <w:t>17.4.3.5编写评标报告，并确定中标供应商名单。</w:t>
      </w:r>
    </w:p>
    <w:p>
      <w:pPr>
        <w:pStyle w:val="25"/>
        <w:spacing w:line="440" w:lineRule="exact"/>
        <w:ind w:firstLine="420"/>
        <w:rPr>
          <w:rFonts w:hint="eastAsia" w:hAnsi="宋体" w:cs="宋体"/>
          <w:bCs/>
          <w:color w:val="auto"/>
          <w:highlight w:val="none"/>
        </w:rPr>
      </w:pPr>
      <w:r>
        <w:rPr>
          <w:rFonts w:hint="eastAsia" w:hAnsi="宋体" w:cs="宋体"/>
          <w:color w:val="auto"/>
          <w:highlight w:val="none"/>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17.5  在确定中标供应商前，采购人或采购代理机构不得与投标供应商就投标价格、投标方案等实质性内容进行谈判。</w:t>
      </w:r>
    </w:p>
    <w:p>
      <w:pPr>
        <w:pStyle w:val="25"/>
        <w:spacing w:line="440" w:lineRule="exact"/>
        <w:ind w:firstLine="359" w:firstLineChars="171"/>
        <w:rPr>
          <w:rFonts w:hint="eastAsia" w:hAnsi="宋体" w:cs="宋体"/>
          <w:color w:val="auto"/>
          <w:highlight w:val="none"/>
        </w:rPr>
      </w:pPr>
      <w:r>
        <w:rPr>
          <w:rFonts w:hint="eastAsia" w:hAnsi="宋体" w:cs="宋体"/>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18.投标文件的修正</w:t>
      </w:r>
    </w:p>
    <w:p>
      <w:pPr>
        <w:pStyle w:val="25"/>
        <w:spacing w:line="440" w:lineRule="exact"/>
        <w:ind w:firstLine="420"/>
        <w:rPr>
          <w:rFonts w:hint="eastAsia" w:hAnsi="宋体" w:cs="宋体"/>
          <w:color w:val="auto"/>
          <w:highlight w:val="none"/>
        </w:rPr>
      </w:pPr>
      <w:r>
        <w:rPr>
          <w:rFonts w:hint="eastAsia" w:hAnsi="宋体" w:cs="宋体"/>
          <w:color w:val="auto"/>
          <w:highlight w:val="none"/>
        </w:rPr>
        <w:t>18.1  投标文件报价出现前后不一致的，修正的原则如下：</w:t>
      </w:r>
    </w:p>
    <w:p>
      <w:pPr>
        <w:pStyle w:val="25"/>
        <w:spacing w:line="440" w:lineRule="exact"/>
        <w:ind w:firstLine="420"/>
        <w:rPr>
          <w:rFonts w:hint="eastAsia" w:hAnsi="宋体" w:cs="宋体"/>
          <w:color w:val="auto"/>
          <w:highlight w:val="none"/>
        </w:rPr>
      </w:pPr>
      <w:r>
        <w:rPr>
          <w:rFonts w:hint="eastAsia" w:hAnsi="宋体" w:cs="宋体"/>
          <w:color w:val="auto"/>
          <w:highlight w:val="none"/>
        </w:rPr>
        <w:t>（1）投标文件中开标一览表（报价表）内容与投标文件中相应内容不一致的，以开标一览表（报价表）为准；</w:t>
      </w:r>
    </w:p>
    <w:p>
      <w:pPr>
        <w:pStyle w:val="25"/>
        <w:spacing w:line="440" w:lineRule="exact"/>
        <w:ind w:firstLine="420"/>
        <w:rPr>
          <w:rFonts w:hint="eastAsia" w:hAnsi="宋体" w:cs="宋体"/>
          <w:color w:val="auto"/>
          <w:highlight w:val="none"/>
        </w:rPr>
      </w:pPr>
      <w:r>
        <w:rPr>
          <w:rFonts w:hint="eastAsia" w:hAnsi="宋体" w:cs="宋体"/>
          <w:color w:val="auto"/>
          <w:highlight w:val="none"/>
        </w:rPr>
        <w:t>（2）大写金额和小写金额不一致的，以大写金额为准；</w:t>
      </w:r>
    </w:p>
    <w:p>
      <w:pPr>
        <w:pStyle w:val="25"/>
        <w:spacing w:line="440" w:lineRule="exact"/>
        <w:ind w:firstLine="525" w:firstLineChars="250"/>
        <w:rPr>
          <w:rFonts w:hint="eastAsia" w:hAnsi="宋体" w:cs="宋体"/>
          <w:color w:val="auto"/>
          <w:highlight w:val="none"/>
        </w:rPr>
      </w:pPr>
      <w:r>
        <w:rPr>
          <w:rFonts w:hint="eastAsia" w:hAnsi="宋体" w:cs="宋体"/>
          <w:color w:val="auto"/>
          <w:highlight w:val="none"/>
        </w:rPr>
        <w:t>（3）单价金额小数点或者百分比有明显错位的，以开标一览表的总价为准，并修改单价；</w:t>
      </w:r>
    </w:p>
    <w:p>
      <w:pPr>
        <w:pStyle w:val="25"/>
        <w:spacing w:line="440" w:lineRule="exact"/>
        <w:ind w:firstLine="525" w:firstLineChars="250"/>
        <w:rPr>
          <w:rFonts w:hint="eastAsia" w:hAnsi="宋体" w:cs="宋体"/>
          <w:color w:val="auto"/>
          <w:highlight w:val="none"/>
        </w:rPr>
      </w:pPr>
      <w:r>
        <w:rPr>
          <w:rFonts w:hint="eastAsia" w:hAnsi="宋体" w:cs="宋体"/>
          <w:color w:val="auto"/>
          <w:highlight w:val="none"/>
        </w:rPr>
        <w:t>（4）总价金额与按单价汇总金额不一致的，以单价金额计算结果为准。</w:t>
      </w:r>
    </w:p>
    <w:p>
      <w:pPr>
        <w:pStyle w:val="25"/>
        <w:spacing w:line="440" w:lineRule="exact"/>
        <w:ind w:firstLine="525" w:firstLineChars="250"/>
        <w:rPr>
          <w:rFonts w:hint="eastAsia" w:hAnsi="宋体" w:cs="宋体"/>
          <w:bCs/>
          <w:color w:val="auto"/>
          <w:sz w:val="24"/>
          <w:highlight w:val="none"/>
        </w:rPr>
      </w:pPr>
      <w:r>
        <w:rPr>
          <w:rFonts w:hint="eastAsia" w:hAnsi="宋体" w:cs="宋体"/>
          <w:color w:val="auto"/>
          <w:highlight w:val="none"/>
        </w:rPr>
        <w:t>18.2同时出现两种以上不一致的，按照本条款规定的顺序修正。修正后的报价按照本章17.4.3.2的规定经投标人确认后产生约束力，投标人不确认的，其投标无效。</w:t>
      </w:r>
    </w:p>
    <w:p>
      <w:pPr>
        <w:pStyle w:val="25"/>
        <w:spacing w:line="440" w:lineRule="exact"/>
        <w:ind w:firstLine="0" w:firstLineChars="0"/>
        <w:rPr>
          <w:rFonts w:hint="eastAsia" w:hAnsi="宋体" w:cs="宋体"/>
          <w:b/>
          <w:bCs/>
          <w:color w:val="auto"/>
          <w:sz w:val="24"/>
          <w:highlight w:val="none"/>
        </w:rPr>
      </w:pPr>
      <w:r>
        <w:rPr>
          <w:rFonts w:hint="eastAsia" w:hAnsi="宋体" w:cs="宋体"/>
          <w:b/>
          <w:bCs/>
          <w:color w:val="auto"/>
          <w:sz w:val="24"/>
          <w:highlight w:val="none"/>
        </w:rPr>
        <w:t>19.拒绝接收</w:t>
      </w:r>
    </w:p>
    <w:p>
      <w:pPr>
        <w:pStyle w:val="25"/>
        <w:spacing w:line="440" w:lineRule="exact"/>
        <w:ind w:firstLine="420"/>
        <w:rPr>
          <w:rFonts w:hint="eastAsia" w:hAnsi="宋体" w:cs="宋体"/>
          <w:color w:val="auto"/>
          <w:highlight w:val="none"/>
        </w:rPr>
      </w:pPr>
      <w:r>
        <w:rPr>
          <w:rFonts w:hint="eastAsia" w:hAnsi="宋体" w:cs="宋体"/>
          <w:color w:val="auto"/>
          <w:highlight w:val="none"/>
        </w:rPr>
        <w:t>19.1  投标人未在本章第14.2项规定的时间之前将投标文件送达至本章第14.4项指定地点的，采购代理机构应当拒绝接收该投标人的投标文件。</w:t>
      </w:r>
    </w:p>
    <w:p>
      <w:pPr>
        <w:pStyle w:val="25"/>
        <w:spacing w:line="440" w:lineRule="exact"/>
        <w:ind w:firstLine="420"/>
        <w:rPr>
          <w:rFonts w:hint="eastAsia" w:hAnsi="宋体" w:cs="宋体"/>
          <w:color w:val="auto"/>
          <w:highlight w:val="none"/>
        </w:rPr>
      </w:pPr>
      <w:r>
        <w:rPr>
          <w:rFonts w:hint="eastAsia" w:hAnsi="宋体" w:cs="宋体"/>
          <w:color w:val="auto"/>
          <w:highlight w:val="none"/>
        </w:rPr>
        <w:t>19.2  投标人未在本章第14.5项规定的时间之前将投标样品送达至本章第14.6项指定地点的，采购代理机构应当拒绝接收该投标人的投标样品。</w:t>
      </w:r>
    </w:p>
    <w:p>
      <w:pPr>
        <w:pStyle w:val="25"/>
        <w:spacing w:line="440" w:lineRule="exact"/>
        <w:ind w:firstLine="0" w:firstLineChars="0"/>
        <w:rPr>
          <w:rFonts w:hint="eastAsia" w:hAnsi="宋体" w:cs="宋体"/>
          <w:b/>
          <w:bCs/>
          <w:color w:val="auto"/>
          <w:sz w:val="24"/>
          <w:highlight w:val="none"/>
        </w:rPr>
      </w:pPr>
      <w:r>
        <w:rPr>
          <w:rFonts w:hint="eastAsia" w:hAnsi="宋体" w:cs="宋体"/>
          <w:b/>
          <w:bCs/>
          <w:color w:val="auto"/>
          <w:sz w:val="24"/>
          <w:highlight w:val="none"/>
        </w:rPr>
        <w:t>20.无效投标</w:t>
      </w:r>
    </w:p>
    <w:p>
      <w:pPr>
        <w:pStyle w:val="25"/>
        <w:spacing w:line="440" w:lineRule="exact"/>
        <w:ind w:firstLine="361" w:firstLineChars="171"/>
        <w:rPr>
          <w:rFonts w:hint="eastAsia" w:hAnsi="宋体" w:cs="宋体"/>
          <w:color w:val="auto"/>
          <w:highlight w:val="none"/>
        </w:rPr>
      </w:pPr>
      <w:r>
        <w:rPr>
          <w:rFonts w:hint="eastAsia" w:hAnsi="宋体" w:cs="宋体"/>
          <w:b/>
          <w:bCs/>
          <w:color w:val="auto"/>
          <w:highlight w:val="none"/>
        </w:rPr>
        <w:t>★</w:t>
      </w:r>
      <w:r>
        <w:rPr>
          <w:rFonts w:hint="eastAsia" w:hAnsi="宋体" w:cs="宋体"/>
          <w:color w:val="auto"/>
          <w:highlight w:val="none"/>
        </w:rPr>
        <w:t>20.1  属下列情形之一的，投标人的投标无效：</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（1）投标人不具备本章第3项规定的投标人资格要求的；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 xml:space="preserve">（2）投标文件未按本章第8.8项的规定标识或未按规定的正、副本数量递交的； </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（3）投标文件未按本章第10.1项的规定编写和提交的（包括缺少应提交的文件或格式不符合第五章“投标文件格式”的要求）；</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（4）投标报价不符合本章第11项规定的或超过采购预算的；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（5）投标文件不符合本章第14.1项规定的；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（6）投标人出现本章第17.4.3.1项所述的投标文件将被视为无效的情形的；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（7）投标人出现本章第18.2项所述情形的；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（8）投标文件未对招标文件提出的要求和条件作出实质性响应的；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（9）投标文件附有采购需求以外的条件使评标委员会认为不能接受的；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（10）投标人在投标过程中提供虚假材料的；</w:t>
      </w:r>
    </w:p>
    <w:p>
      <w:pPr>
        <w:pStyle w:val="25"/>
        <w:spacing w:line="440" w:lineRule="exact"/>
        <w:ind w:firstLine="718" w:firstLineChars="342"/>
        <w:rPr>
          <w:rFonts w:hint="eastAsia" w:hAnsi="宋体" w:cs="宋体"/>
          <w:color w:val="auto"/>
          <w:highlight w:val="none"/>
        </w:rPr>
      </w:pPr>
      <w:r>
        <w:rPr>
          <w:rFonts w:hint="eastAsia" w:hAnsi="宋体" w:cs="宋体"/>
          <w:color w:val="auto"/>
          <w:highlight w:val="none"/>
        </w:rPr>
        <w:t xml:space="preserve">（11）投标文件含有违反国家法律、法规的内容。 </w:t>
      </w:r>
    </w:p>
    <w:p>
      <w:pPr>
        <w:pStyle w:val="25"/>
        <w:spacing w:line="440" w:lineRule="exact"/>
        <w:ind w:firstLine="0" w:firstLineChars="0"/>
        <w:rPr>
          <w:rFonts w:hint="eastAsia" w:hAnsi="宋体" w:cs="宋体"/>
          <w:b/>
          <w:bCs/>
          <w:color w:val="auto"/>
          <w:sz w:val="24"/>
          <w:highlight w:val="none"/>
        </w:rPr>
      </w:pPr>
      <w:r>
        <w:rPr>
          <w:rFonts w:hint="eastAsia" w:hAnsi="宋体" w:cs="宋体"/>
          <w:b/>
          <w:bCs/>
          <w:color w:val="auto"/>
          <w:sz w:val="24"/>
          <w:highlight w:val="none"/>
        </w:rPr>
        <w:t>21.废标</w:t>
      </w:r>
    </w:p>
    <w:p>
      <w:pPr>
        <w:pStyle w:val="25"/>
        <w:spacing w:line="440" w:lineRule="exact"/>
        <w:ind w:firstLine="361" w:firstLineChars="171"/>
        <w:rPr>
          <w:rFonts w:hint="eastAsia" w:hAnsi="宋体" w:cs="宋体"/>
          <w:color w:val="auto"/>
          <w:highlight w:val="none"/>
        </w:rPr>
      </w:pPr>
      <w:r>
        <w:rPr>
          <w:rFonts w:hint="eastAsia" w:hAnsi="宋体" w:cs="宋体"/>
          <w:b/>
          <w:bCs/>
          <w:color w:val="auto"/>
          <w:highlight w:val="none"/>
        </w:rPr>
        <w:t>★</w:t>
      </w:r>
      <w:r>
        <w:rPr>
          <w:rFonts w:hint="eastAsia" w:hAnsi="宋体" w:cs="宋体"/>
          <w:color w:val="auto"/>
          <w:highlight w:val="none"/>
        </w:rPr>
        <w:t>21.1  在招标过程中，出现下列情形之一的，予以废标：</w:t>
      </w:r>
    </w:p>
    <w:p>
      <w:pPr>
        <w:pStyle w:val="25"/>
        <w:spacing w:line="440" w:lineRule="exact"/>
        <w:ind w:firstLine="420"/>
        <w:rPr>
          <w:rFonts w:hint="eastAsia" w:hAnsi="宋体" w:cs="宋体"/>
          <w:color w:val="auto"/>
          <w:highlight w:val="none"/>
        </w:rPr>
      </w:pPr>
      <w:r>
        <w:rPr>
          <w:rFonts w:hint="eastAsia" w:hAnsi="宋体" w:cs="宋体"/>
          <w:color w:val="auto"/>
          <w:highlight w:val="none"/>
        </w:rPr>
        <w:t>（1）符合专业条件的供应商或者对招标文件作实质响应的供应商不足三家的；</w:t>
      </w:r>
    </w:p>
    <w:p>
      <w:pPr>
        <w:pStyle w:val="25"/>
        <w:spacing w:line="440" w:lineRule="exact"/>
        <w:ind w:firstLine="422"/>
        <w:rPr>
          <w:rFonts w:hint="eastAsia" w:hAnsi="宋体" w:cs="宋体"/>
          <w:b/>
          <w:color w:val="auto"/>
          <w:highlight w:val="none"/>
        </w:rPr>
      </w:pPr>
      <w:r>
        <w:rPr>
          <w:rFonts w:hint="eastAsia" w:hAnsi="宋体" w:cs="宋体"/>
          <w:b/>
          <w:color w:val="auto"/>
          <w:highlight w:val="none"/>
        </w:rPr>
        <w:t>有效投标供应商数量计算：</w:t>
      </w:r>
    </w:p>
    <w:p>
      <w:pPr>
        <w:pStyle w:val="25"/>
        <w:spacing w:line="440" w:lineRule="exact"/>
        <w:ind w:firstLine="420"/>
        <w:rPr>
          <w:rFonts w:hint="eastAsia"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5"/>
        <w:spacing w:line="440" w:lineRule="exact"/>
        <w:ind w:firstLine="420"/>
        <w:rPr>
          <w:rFonts w:hint="eastAsia"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③非单一产品采购项目，采购人应当根据采购项目技术构成、产品价格比重等合理确定核心产品，并在招标文件中载明。多家投标人提供的核心产品品牌相同的，按上述规定处理。</w:t>
      </w:r>
    </w:p>
    <w:p>
      <w:pPr>
        <w:pStyle w:val="25"/>
        <w:spacing w:line="440" w:lineRule="exact"/>
        <w:ind w:firstLine="420"/>
        <w:rPr>
          <w:rFonts w:hint="eastAsia" w:hAnsi="宋体" w:cs="宋体"/>
          <w:bCs/>
          <w:color w:val="auto"/>
          <w:sz w:val="24"/>
          <w:highlight w:val="none"/>
        </w:rPr>
      </w:pPr>
      <w:r>
        <w:rPr>
          <w:rFonts w:hint="eastAsia" w:hAnsi="宋体" w:cs="宋体"/>
          <w:color w:val="auto"/>
          <w:highlight w:val="none"/>
        </w:rPr>
        <w:t>（2）出现影响采购公正的违法、违规行为的；</w:t>
      </w:r>
    </w:p>
    <w:p>
      <w:pPr>
        <w:pStyle w:val="25"/>
        <w:spacing w:line="440" w:lineRule="exact"/>
        <w:ind w:firstLine="420"/>
        <w:rPr>
          <w:rFonts w:hint="eastAsia" w:hAnsi="宋体" w:cs="宋体"/>
          <w:color w:val="auto"/>
          <w:highlight w:val="none"/>
        </w:rPr>
      </w:pPr>
      <w:r>
        <w:rPr>
          <w:rFonts w:hint="eastAsia" w:hAnsi="宋体" w:cs="宋体"/>
          <w:color w:val="auto"/>
          <w:highlight w:val="none"/>
        </w:rPr>
        <w:t>（3）投标人的报价均超过了采购预算，采购人不能支付的；</w:t>
      </w:r>
    </w:p>
    <w:p>
      <w:pPr>
        <w:pStyle w:val="25"/>
        <w:spacing w:line="440" w:lineRule="exact"/>
        <w:ind w:firstLine="420"/>
        <w:rPr>
          <w:rFonts w:hint="eastAsia" w:hAnsi="宋体" w:cs="宋体"/>
          <w:color w:val="auto"/>
          <w:highlight w:val="none"/>
        </w:rPr>
      </w:pPr>
      <w:r>
        <w:rPr>
          <w:rFonts w:hint="eastAsia" w:hAnsi="宋体" w:cs="宋体"/>
          <w:color w:val="auto"/>
          <w:highlight w:val="none"/>
        </w:rPr>
        <w:t>（4）因重大变故，采购任务取消的。</w:t>
      </w:r>
    </w:p>
    <w:p>
      <w:pPr>
        <w:pStyle w:val="25"/>
        <w:spacing w:line="440" w:lineRule="exact"/>
        <w:ind w:firstLine="411" w:firstLineChars="196"/>
        <w:rPr>
          <w:rFonts w:hint="eastAsia" w:hAnsi="宋体" w:cs="宋体"/>
          <w:color w:val="auto"/>
          <w:highlight w:val="none"/>
        </w:rPr>
      </w:pPr>
      <w:r>
        <w:rPr>
          <w:rFonts w:hint="eastAsia" w:hAnsi="宋体" w:cs="宋体"/>
          <w:color w:val="auto"/>
          <w:highlight w:val="none"/>
        </w:rPr>
        <w:t>21.2  废标后，采购代理机构将在本章第2.1项规定的政府采购信息发布媒体上公告废标理由，不再另行通知。</w:t>
      </w:r>
    </w:p>
    <w:p>
      <w:pPr>
        <w:pStyle w:val="25"/>
        <w:ind w:firstLine="602"/>
        <w:jc w:val="center"/>
        <w:outlineLvl w:val="1"/>
        <w:rPr>
          <w:rFonts w:hint="eastAsia" w:hAnsi="宋体" w:cs="宋体"/>
          <w:b/>
          <w:color w:val="auto"/>
          <w:sz w:val="30"/>
          <w:szCs w:val="30"/>
          <w:highlight w:val="none"/>
        </w:rPr>
      </w:pPr>
      <w:bookmarkStart w:id="56" w:name="_Toc20285"/>
      <w:bookmarkStart w:id="57" w:name="_Toc2261195"/>
      <w:r>
        <w:rPr>
          <w:rFonts w:hint="eastAsia" w:hAnsi="宋体" w:cs="宋体"/>
          <w:b/>
          <w:color w:val="auto"/>
          <w:sz w:val="30"/>
          <w:szCs w:val="30"/>
          <w:highlight w:val="none"/>
        </w:rPr>
        <w:t>六    合同授予</w:t>
      </w:r>
      <w:bookmarkEnd w:id="56"/>
      <w:bookmarkEnd w:id="57"/>
    </w:p>
    <w:p>
      <w:pPr>
        <w:pStyle w:val="5"/>
        <w:ind w:firstLine="560"/>
        <w:rPr>
          <w:rFonts w:hint="eastAsia"/>
          <w:color w:val="auto"/>
          <w:highlight w:val="none"/>
        </w:rPr>
      </w:pP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22.中标供应商的确定</w:t>
      </w:r>
    </w:p>
    <w:p>
      <w:pPr>
        <w:spacing w:line="44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22.1  评标委员会按第三章“评标方法”的规定</w:t>
      </w:r>
      <w:r>
        <w:rPr>
          <w:rFonts w:hint="eastAsia" w:ascii="宋体" w:hAnsi="宋体" w:cs="宋体"/>
          <w:color w:val="auto"/>
          <w:highlight w:val="none"/>
        </w:rPr>
        <w:t>排列中标候选供应商顺序，并依照次序确定中标供应商。</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23.中标通知书</w:t>
      </w:r>
    </w:p>
    <w:p>
      <w:pPr>
        <w:pStyle w:val="25"/>
        <w:spacing w:line="440" w:lineRule="exact"/>
        <w:ind w:firstLine="420"/>
        <w:rPr>
          <w:rFonts w:hint="eastAsia" w:hAnsi="宋体" w:cs="宋体"/>
          <w:color w:val="auto"/>
          <w:kern w:val="0"/>
          <w:highlight w:val="none"/>
        </w:rPr>
      </w:pPr>
      <w:r>
        <w:rPr>
          <w:rFonts w:hint="eastAsia" w:hAnsi="宋体" w:cs="宋体"/>
          <w:color w:val="auto"/>
          <w:highlight w:val="none"/>
        </w:rPr>
        <w:t xml:space="preserve">23.1  </w:t>
      </w:r>
      <w:r>
        <w:rPr>
          <w:rFonts w:hint="eastAsia" w:hAnsi="宋体" w:cs="宋体"/>
          <w:color w:val="auto"/>
          <w:kern w:val="0"/>
          <w:highlight w:val="none"/>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25"/>
        <w:spacing w:line="440" w:lineRule="exact"/>
        <w:ind w:firstLine="420"/>
        <w:rPr>
          <w:rFonts w:hint="eastAsia" w:hAnsi="宋体" w:cs="宋体"/>
          <w:color w:val="auto"/>
          <w:kern w:val="0"/>
          <w:highlight w:val="none"/>
        </w:rPr>
      </w:pPr>
      <w:r>
        <w:rPr>
          <w:rFonts w:hint="eastAsia" w:hAnsi="宋体" w:cs="宋体"/>
          <w:color w:val="auto"/>
          <w:kern w:val="0"/>
          <w:highlight w:val="none"/>
        </w:rPr>
        <w:t>23.2  中标通知书对采购人和中标供应商具有同等法律效力。中标通知书发出后，采购人改变中标结果，或者中标供应商放弃中标，应当承担相应的法律责任。</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24.投标文件及投标样品的退回</w:t>
      </w:r>
    </w:p>
    <w:p>
      <w:pPr>
        <w:pStyle w:val="25"/>
        <w:spacing w:line="440" w:lineRule="exact"/>
        <w:ind w:firstLine="420"/>
        <w:rPr>
          <w:rFonts w:hint="eastAsia" w:hAnsi="宋体" w:cs="宋体"/>
          <w:color w:val="auto"/>
          <w:highlight w:val="none"/>
        </w:rPr>
      </w:pPr>
      <w:r>
        <w:rPr>
          <w:rFonts w:hint="eastAsia" w:hAnsi="宋体" w:cs="宋体"/>
          <w:color w:val="auto"/>
          <w:highlight w:val="none"/>
        </w:rPr>
        <w:t>24.1  采购人及采购代理机构无义务向未中标供应商解释其未中标原因和退回投标文件。</w:t>
      </w:r>
    </w:p>
    <w:p>
      <w:pPr>
        <w:pStyle w:val="25"/>
        <w:spacing w:line="440" w:lineRule="exact"/>
        <w:ind w:firstLine="420"/>
        <w:rPr>
          <w:rFonts w:hint="eastAsia" w:hAnsi="宋体" w:cs="宋体"/>
          <w:color w:val="auto"/>
          <w:highlight w:val="none"/>
        </w:rPr>
      </w:pPr>
      <w:r>
        <w:rPr>
          <w:rFonts w:hint="eastAsia" w:hAnsi="宋体" w:cs="宋体"/>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25.签订合同</w:t>
      </w:r>
    </w:p>
    <w:p>
      <w:pPr>
        <w:pStyle w:val="25"/>
        <w:spacing w:line="440" w:lineRule="exact"/>
        <w:ind w:firstLine="420"/>
        <w:rPr>
          <w:rFonts w:hint="eastAsia" w:hAnsi="宋体" w:cs="宋体"/>
          <w:color w:val="auto"/>
          <w:highlight w:val="none"/>
        </w:rPr>
      </w:pPr>
      <w:r>
        <w:rPr>
          <w:rFonts w:hint="eastAsia" w:hAnsi="宋体" w:cs="宋体"/>
          <w:color w:val="auto"/>
          <w:highlight w:val="none"/>
        </w:rPr>
        <w:t>25.1  采购人和中标供应商应当在第二章“项目采购需求”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25"/>
        <w:spacing w:line="440" w:lineRule="exact"/>
        <w:ind w:firstLine="420"/>
        <w:rPr>
          <w:rFonts w:hint="eastAsia" w:hAnsi="宋体" w:cs="宋体"/>
          <w:color w:val="auto"/>
          <w:highlight w:val="none"/>
        </w:rPr>
      </w:pPr>
      <w:r>
        <w:rPr>
          <w:rFonts w:hint="eastAsia" w:hAnsi="宋体" w:cs="宋体"/>
          <w:color w:val="auto"/>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5"/>
        <w:spacing w:line="440" w:lineRule="exact"/>
        <w:ind w:firstLine="420"/>
        <w:rPr>
          <w:rFonts w:hint="eastAsia" w:hAnsi="宋体" w:cs="宋体"/>
          <w:color w:val="auto"/>
          <w:highlight w:val="none"/>
        </w:rPr>
      </w:pPr>
      <w:r>
        <w:rPr>
          <w:rFonts w:hint="eastAsia" w:hAnsi="宋体" w:cs="宋体"/>
          <w:color w:val="auto"/>
          <w:highlight w:val="none"/>
        </w:rPr>
        <w:t>25.3政府采购合同自签订之日起2个工作日内，由采购人将政府采购合同在省级以上人民政府财政部门指定的媒体上公告，但政府采购合同中涉及国家秘密、商业秘密的内容除外。合同副本由采购代理机构按要求进行备案。</w:t>
      </w:r>
    </w:p>
    <w:p>
      <w:pPr>
        <w:pStyle w:val="25"/>
        <w:spacing w:line="440" w:lineRule="exact"/>
        <w:ind w:firstLine="420"/>
        <w:rPr>
          <w:rFonts w:hint="eastAsia" w:hAnsi="宋体" w:cs="宋体"/>
          <w:color w:val="auto"/>
          <w:highlight w:val="none"/>
        </w:rPr>
      </w:pPr>
      <w:r>
        <w:rPr>
          <w:rFonts w:hint="eastAsia" w:hAnsi="宋体" w:cs="宋体"/>
          <w:color w:val="auto"/>
          <w:highlight w:val="none"/>
        </w:rPr>
        <w:t>25.4  中标通知书发出后，中标人有以下情形的：</w:t>
      </w:r>
    </w:p>
    <w:p>
      <w:pPr>
        <w:pStyle w:val="25"/>
        <w:spacing w:line="440" w:lineRule="exact"/>
        <w:ind w:firstLine="420"/>
        <w:rPr>
          <w:rFonts w:hint="eastAsia" w:hAnsi="宋体" w:cs="宋体"/>
          <w:color w:val="auto"/>
          <w:highlight w:val="none"/>
        </w:rPr>
      </w:pPr>
      <w:r>
        <w:rPr>
          <w:rFonts w:hint="eastAsia" w:hAnsi="宋体" w:cs="宋体"/>
          <w:color w:val="auto"/>
          <w:highlight w:val="none"/>
        </w:rPr>
        <w:t>（1）中标人无正当理由不与采购人或者采购代理机构按规定的时间、地点签订合同的；</w:t>
      </w:r>
    </w:p>
    <w:p>
      <w:pPr>
        <w:pStyle w:val="25"/>
        <w:spacing w:line="440" w:lineRule="exact"/>
        <w:ind w:firstLine="420"/>
        <w:rPr>
          <w:rFonts w:hint="eastAsia" w:hAnsi="宋体" w:cs="宋体"/>
          <w:color w:val="auto"/>
          <w:highlight w:val="none"/>
        </w:rPr>
      </w:pPr>
      <w:r>
        <w:rPr>
          <w:rFonts w:hint="eastAsia" w:hAnsi="宋体" w:cs="宋体"/>
          <w:color w:val="auto"/>
          <w:highlight w:val="none"/>
        </w:rPr>
        <w:t>（2）中标后与采购人签订对招标文件和投标文件作了实质性修改的合同，或与采购人私下订立背离合同实质性内容的协议的；</w:t>
      </w:r>
    </w:p>
    <w:p>
      <w:pPr>
        <w:pStyle w:val="25"/>
        <w:spacing w:line="440" w:lineRule="exact"/>
        <w:ind w:firstLine="420"/>
        <w:rPr>
          <w:rFonts w:hint="eastAsia" w:hAnsi="宋体" w:cs="宋体"/>
          <w:color w:val="auto"/>
          <w:highlight w:val="none"/>
        </w:rPr>
      </w:pPr>
      <w:r>
        <w:rPr>
          <w:rFonts w:hint="eastAsia" w:hAnsi="宋体" w:cs="宋体"/>
          <w:color w:val="auto"/>
          <w:highlight w:val="none"/>
        </w:rPr>
        <w:t>（3）将中标项目转让给他人，或者在投标文件中未说明，且未经采购人或采购代理机构同意，将中标项目分包给他人的，中标无效，采购人可追究中标供应商承担相应的法律责任；</w:t>
      </w:r>
    </w:p>
    <w:p>
      <w:pPr>
        <w:pStyle w:val="25"/>
        <w:spacing w:line="440" w:lineRule="exact"/>
        <w:ind w:firstLine="420"/>
        <w:rPr>
          <w:rFonts w:hint="eastAsia" w:hAnsi="宋体" w:cs="宋体"/>
          <w:color w:val="auto"/>
          <w:highlight w:val="none"/>
        </w:rPr>
      </w:pPr>
      <w:r>
        <w:rPr>
          <w:rFonts w:hint="eastAsia" w:hAnsi="宋体" w:cs="宋体"/>
          <w:color w:val="auto"/>
          <w:highlight w:val="none"/>
        </w:rPr>
        <w:t>（4）如中标人无正当理由拒签合同的，中标人给采购人造成损失的，采购人可追究中标人承担相应的法律责任；</w:t>
      </w:r>
    </w:p>
    <w:p>
      <w:pPr>
        <w:pStyle w:val="25"/>
        <w:spacing w:line="440" w:lineRule="exact"/>
        <w:ind w:firstLine="420"/>
        <w:rPr>
          <w:rFonts w:hint="eastAsia" w:hAnsi="宋体" w:cs="宋体"/>
          <w:color w:val="auto"/>
          <w:highlight w:val="none"/>
        </w:rPr>
      </w:pPr>
      <w:r>
        <w:rPr>
          <w:rFonts w:hint="eastAsia" w:hAnsi="宋体" w:cs="宋体"/>
          <w:color w:val="auto"/>
          <w:highlight w:val="none"/>
        </w:rPr>
        <w:t>（5）如采购人无正当理由拒签合同的，采购人给中标人造成损失的，中标人可追究采购人承担相应的法律责任。</w:t>
      </w:r>
    </w:p>
    <w:p>
      <w:pPr>
        <w:pStyle w:val="25"/>
        <w:spacing w:line="440" w:lineRule="exact"/>
        <w:ind w:firstLine="420"/>
        <w:rPr>
          <w:rFonts w:hint="eastAsia" w:hAnsi="宋体" w:cs="宋体"/>
          <w:color w:val="auto"/>
          <w:highlight w:val="none"/>
        </w:rPr>
      </w:pPr>
      <w:r>
        <w:rPr>
          <w:rFonts w:hint="eastAsia" w:hAnsi="宋体" w:cs="宋体"/>
          <w:color w:val="auto"/>
          <w:highlight w:val="none"/>
        </w:rPr>
        <w:t>25.5  采购人在签订合同之前有权要求中标供应商提供本项目必需的相关资料原件进行核查，中标供应商不得拒绝。如中标供应商拒绝提供，则自行承担由此产生的后果。</w:t>
      </w:r>
    </w:p>
    <w:p>
      <w:pPr>
        <w:pStyle w:val="25"/>
        <w:spacing w:line="440" w:lineRule="exact"/>
        <w:ind w:firstLine="420"/>
        <w:rPr>
          <w:rFonts w:hint="eastAsia" w:hAnsi="宋体" w:cs="宋体"/>
          <w:color w:val="auto"/>
          <w:highlight w:val="none"/>
        </w:rPr>
      </w:pPr>
      <w:r>
        <w:rPr>
          <w:rFonts w:hint="eastAsia" w:hAnsi="宋体" w:cs="宋体"/>
          <w:color w:val="auto"/>
          <w:highlight w:val="none"/>
        </w:rPr>
        <w:t>25.6  中标供应商因不可抗力或者自身原因不能履行政府采购合同的，如仍在投标有效期内，采购代理机构和采购人应及时报政府采购监督管理部门，经同意后，可以与排位在中标供应商之后第一位的中标候选供应商签订政府采购合同，以此类推。</w:t>
      </w:r>
    </w:p>
    <w:p>
      <w:pPr>
        <w:pStyle w:val="25"/>
        <w:spacing w:line="440" w:lineRule="exact"/>
        <w:ind w:firstLine="420"/>
        <w:rPr>
          <w:rFonts w:hint="eastAsia" w:hAnsi="宋体" w:cs="宋体"/>
          <w:color w:val="auto"/>
          <w:highlight w:val="none"/>
        </w:rPr>
      </w:pPr>
      <w:r>
        <w:rPr>
          <w:rFonts w:hint="eastAsia" w:hAnsi="宋体" w:cs="宋体"/>
          <w:color w:val="auto"/>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25"/>
        <w:spacing w:line="440" w:lineRule="exact"/>
        <w:ind w:firstLine="420"/>
        <w:rPr>
          <w:rFonts w:hint="eastAsia" w:hAnsi="宋体" w:cs="宋体"/>
          <w:color w:val="auto"/>
          <w:highlight w:val="none"/>
        </w:rPr>
      </w:pPr>
      <w:r>
        <w:rPr>
          <w:rFonts w:hint="eastAsia" w:hAnsi="宋体" w:cs="宋体"/>
          <w:color w:val="auto"/>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r>
        <w:rPr>
          <w:rFonts w:hint="eastAsia" w:hAnsi="宋体" w:cs="宋体"/>
          <w:color w:val="auto"/>
          <w:highlight w:val="none"/>
        </w:rPr>
        <w:tab/>
      </w:r>
    </w:p>
    <w:p>
      <w:pPr>
        <w:pStyle w:val="25"/>
        <w:spacing w:line="440" w:lineRule="exact"/>
        <w:ind w:firstLine="420"/>
        <w:rPr>
          <w:rFonts w:hint="eastAsia" w:hAnsi="宋体" w:cs="宋体"/>
          <w:color w:val="auto"/>
          <w:highlight w:val="none"/>
        </w:rPr>
      </w:pPr>
      <w:r>
        <w:rPr>
          <w:rFonts w:hint="eastAsia" w:hAnsi="宋体" w:cs="宋体"/>
          <w:color w:val="auto"/>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25"/>
        <w:spacing w:line="440" w:lineRule="exact"/>
        <w:ind w:firstLine="420"/>
        <w:rPr>
          <w:rFonts w:hint="eastAsia" w:hAnsi="宋体" w:cs="宋体"/>
          <w:color w:val="auto"/>
          <w:highlight w:val="none"/>
        </w:rPr>
      </w:pPr>
      <w:r>
        <w:rPr>
          <w:rFonts w:hint="eastAsia" w:hAnsi="宋体" w:cs="宋体"/>
          <w:color w:val="auto"/>
          <w:highlight w:val="none"/>
        </w:rPr>
        <w:t>25.10　采购人或中标供应商在合同履行过程中存在违反政府采购合同行为的，权益受损当事人应当将有关违约的情况以及拟采取的措施，及时书面报告采购代理机构。</w:t>
      </w:r>
    </w:p>
    <w:p>
      <w:pPr>
        <w:pStyle w:val="25"/>
        <w:ind w:firstLine="602"/>
        <w:jc w:val="center"/>
        <w:outlineLvl w:val="1"/>
        <w:rPr>
          <w:rFonts w:hint="eastAsia" w:hAnsi="宋体" w:cs="宋体"/>
          <w:b/>
          <w:color w:val="auto"/>
          <w:sz w:val="30"/>
          <w:szCs w:val="30"/>
          <w:highlight w:val="none"/>
        </w:rPr>
      </w:pPr>
      <w:bookmarkStart w:id="58" w:name="_Toc7523"/>
      <w:bookmarkStart w:id="59" w:name="_Toc2261196"/>
      <w:r>
        <w:rPr>
          <w:rFonts w:hint="eastAsia" w:hAnsi="宋体" w:cs="宋体"/>
          <w:b/>
          <w:color w:val="auto"/>
          <w:sz w:val="30"/>
          <w:szCs w:val="30"/>
          <w:highlight w:val="none"/>
        </w:rPr>
        <w:t>七    其他事项</w:t>
      </w:r>
      <w:bookmarkEnd w:id="58"/>
      <w:bookmarkEnd w:id="59"/>
    </w:p>
    <w:p>
      <w:pPr>
        <w:pStyle w:val="25"/>
        <w:spacing w:line="440" w:lineRule="exact"/>
        <w:ind w:firstLine="0" w:firstLineChars="0"/>
        <w:rPr>
          <w:rFonts w:hint="eastAsia" w:hAnsi="宋体" w:cs="宋体"/>
          <w:bCs/>
          <w:color w:val="auto"/>
          <w:sz w:val="24"/>
          <w:highlight w:val="none"/>
        </w:rPr>
      </w:pPr>
      <w:r>
        <w:rPr>
          <w:rFonts w:hint="eastAsia" w:hAnsi="宋体" w:cs="宋体"/>
          <w:bCs/>
          <w:color w:val="auto"/>
          <w:sz w:val="24"/>
          <w:highlight w:val="none"/>
        </w:rPr>
        <w:t>26.解释权</w:t>
      </w:r>
    </w:p>
    <w:p>
      <w:pPr>
        <w:pStyle w:val="25"/>
        <w:spacing w:line="440" w:lineRule="exact"/>
        <w:ind w:firstLine="420"/>
        <w:rPr>
          <w:rFonts w:hint="eastAsia" w:hAnsi="宋体" w:cs="宋体"/>
          <w:color w:val="auto"/>
          <w:highlight w:val="none"/>
        </w:rPr>
      </w:pPr>
      <w:r>
        <w:rPr>
          <w:rFonts w:hint="eastAsia" w:hAnsi="宋体" w:cs="宋体"/>
          <w:color w:val="auto"/>
          <w:highlight w:val="none"/>
        </w:rPr>
        <w:t>26.1  本招标文件根据《中华人民共和国政府采购法》、《政府采购货物和服务招标投标管理办法》（财政部第87号令）及相关法律法规编制，解释权属采购代理机构。</w:t>
      </w:r>
    </w:p>
    <w:p>
      <w:pPr>
        <w:pStyle w:val="25"/>
        <w:spacing w:line="440" w:lineRule="exact"/>
        <w:ind w:firstLine="0" w:firstLineChars="0"/>
        <w:rPr>
          <w:rFonts w:hint="eastAsia" w:hAnsi="宋体" w:cs="宋体"/>
          <w:color w:val="auto"/>
          <w:sz w:val="24"/>
          <w:highlight w:val="none"/>
        </w:rPr>
      </w:pPr>
      <w:r>
        <w:rPr>
          <w:rFonts w:hint="eastAsia" w:hAnsi="宋体" w:cs="宋体"/>
          <w:color w:val="auto"/>
          <w:sz w:val="24"/>
          <w:highlight w:val="none"/>
        </w:rPr>
        <w:t>27.招标代理服务费</w:t>
      </w:r>
    </w:p>
    <w:p>
      <w:pPr>
        <w:pStyle w:val="25"/>
        <w:spacing w:line="420" w:lineRule="exact"/>
        <w:ind w:firstLine="420"/>
        <w:rPr>
          <w:rFonts w:hint="eastAsia" w:hAnsi="宋体" w:cs="宋体"/>
          <w:color w:val="auto"/>
          <w:highlight w:val="none"/>
        </w:rPr>
      </w:pPr>
      <w:r>
        <w:rPr>
          <w:rFonts w:hint="eastAsia" w:hAnsi="宋体" w:cs="宋体"/>
          <w:color w:val="auto"/>
          <w:highlight w:val="none"/>
        </w:rPr>
        <w:t>27.1代理服务费按“国家发展计划委员会文件关于印发《招标代理服务收费管理暂行办法》的通知（计价格[2002]1980号）及国家发改委发改价格[2011]534号文”规定货物类的标准费率计取，由中标人在领取中标通知书时一次性支付。否则，采购代理机构将视之为违约。</w:t>
      </w:r>
    </w:p>
    <w:p>
      <w:pPr>
        <w:pStyle w:val="25"/>
        <w:spacing w:line="420" w:lineRule="exact"/>
        <w:ind w:firstLine="420"/>
        <w:rPr>
          <w:rFonts w:hint="eastAsia" w:hAnsi="宋体" w:cs="宋体"/>
          <w:color w:val="auto"/>
          <w:highlight w:val="none"/>
        </w:rPr>
      </w:pPr>
      <w:r>
        <w:rPr>
          <w:rFonts w:hint="eastAsia" w:hAnsi="宋体" w:cs="宋体"/>
          <w:color w:val="auto"/>
          <w:highlight w:val="none"/>
        </w:rPr>
        <w:t>27.2代理服务收费标准：</w:t>
      </w:r>
    </w:p>
    <w:tbl>
      <w:tblPr>
        <w:tblStyle w:val="4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2106"/>
        <w:gridCol w:w="209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826" w:type="dxa"/>
          </w:tcPr>
          <w:p>
            <w:pPr>
              <w:pStyle w:val="25"/>
              <w:spacing w:line="420" w:lineRule="exact"/>
              <w:ind w:firstLine="400"/>
              <w:rPr>
                <w:rFonts w:hint="eastAsia" w:hAnsi="宋体" w:cs="宋体"/>
                <w:color w:val="auto"/>
                <w:highlight w:val="none"/>
              </w:rPr>
            </w:pPr>
            <w:r>
              <w:rPr>
                <w:rFonts w:hint="eastAsia" w:hAnsi="宋体" w:cs="宋体"/>
                <w:color w:val="auto"/>
                <w:sz w:val="20"/>
                <w:highlight w:val="none"/>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45720</wp:posOffset>
                      </wp:positionV>
                      <wp:extent cx="1371600" cy="693420"/>
                      <wp:effectExtent l="1905" t="4445" r="17145" b="6985"/>
                      <wp:wrapNone/>
                      <wp:docPr id="1" name="直线 168"/>
                      <wp:cNvGraphicFramePr/>
                      <a:graphic xmlns:a="http://schemas.openxmlformats.org/drawingml/2006/main">
                        <a:graphicData uri="http://schemas.microsoft.com/office/word/2010/wordprocessingShape">
                          <wps:wsp>
                            <wps:cNvCnPr/>
                            <wps:spPr>
                              <a:xfrm>
                                <a:off x="0" y="0"/>
                                <a:ext cx="137160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8" o:spid="_x0000_s1026" o:spt="20" style="position:absolute;left:0pt;margin-left:21.6pt;margin-top:3.6pt;height:54.6pt;width:108pt;z-index:251657216;mso-width-relative:page;mso-height-relative:page;" filled="f" stroked="t" coordsize="21600,21600" o:gfxdata="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Top5dcAAAAIAQAADwAAAAAAAAABACAAAAAiAAAAZHJzL2Rvd25yZXYueG1sUEsBAhQAFAAA&#10;AAgAh07iQIBpvqjwAQAA4gMAAA4AAAAAAAAAAQAgAAAAJgEAAGRycy9lMm9Eb2MueG1sUEsFBgAA&#10;AAAGAAYAWQEAAIgFAAAAAA==&#10;">
                      <v:fill on="f" focussize="0,0"/>
                      <v:stroke color="#000000" joinstyle="round"/>
                      <v:imagedata o:title=""/>
                      <o:lock v:ext="edit" aspectratio="f"/>
                    </v:line>
                  </w:pict>
                </mc:Fallback>
              </mc:AlternateContent>
            </w:r>
            <w:r>
              <w:rPr>
                <w:rFonts w:hint="eastAsia" w:hAnsi="宋体" w:cs="宋体"/>
                <w:color w:val="auto"/>
                <w:highlight w:val="none"/>
              </w:rPr>
              <w:t>费率        服务类型</w:t>
            </w:r>
          </w:p>
          <w:p>
            <w:pPr>
              <w:pStyle w:val="25"/>
              <w:spacing w:line="420" w:lineRule="exact"/>
              <w:ind w:firstLine="400"/>
              <w:rPr>
                <w:rFonts w:hint="eastAsia" w:hAnsi="宋体" w:cs="宋体"/>
                <w:color w:val="auto"/>
                <w:highlight w:val="none"/>
              </w:rPr>
            </w:pPr>
            <w:r>
              <w:rPr>
                <w:rFonts w:hint="eastAsia" w:hAnsi="宋体" w:cs="宋体"/>
                <w:color w:val="auto"/>
                <w:sz w:val="20"/>
                <w:highlight w:val="non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77470</wp:posOffset>
                      </wp:positionV>
                      <wp:extent cx="1714500" cy="396240"/>
                      <wp:effectExtent l="1270" t="4445" r="17780" b="18415"/>
                      <wp:wrapNone/>
                      <wp:docPr id="3" name="直线 169"/>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9" o:spid="_x0000_s1026" o:spt="20" style="position:absolute;left:0pt;margin-left:-5.4pt;margin-top:6.1pt;height:31.2pt;width:135pt;z-index:251658240;mso-width-relative:page;mso-height-relative:page;" filled="f" stroked="t" coordsize="21600,21600" o:gfxdata="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hUwPXXAAAACQEAAA8AAAAAAAAAAQAgAAAAIgAAAGRycy9kb3ducmV2LnhtbFBLAQIUABQA&#10;AAAIAIdO4kDCcBU08QEAAOIDAAAOAAAAAAAAAAEAIAAAACYBAABkcnMvZTJvRG9jLnhtbFBLBQYA&#10;AAAABgAGAFkBAACJBQAAAAA=&#10;">
                      <v:fill on="f" focussize="0,0"/>
                      <v:stroke color="#000000" joinstyle="round"/>
                      <v:imagedata o:title=""/>
                      <o:lock v:ext="edit" aspectratio="f"/>
                    </v:line>
                  </w:pict>
                </mc:Fallback>
              </mc:AlternateContent>
            </w:r>
          </w:p>
          <w:p>
            <w:pPr>
              <w:pStyle w:val="25"/>
              <w:spacing w:line="420" w:lineRule="exact"/>
              <w:ind w:firstLine="420"/>
              <w:rPr>
                <w:rFonts w:hint="eastAsia" w:hAnsi="宋体" w:cs="宋体"/>
                <w:color w:val="auto"/>
                <w:highlight w:val="none"/>
              </w:rPr>
            </w:pPr>
            <w:r>
              <w:rPr>
                <w:rFonts w:hint="eastAsia" w:hAnsi="宋体" w:cs="宋体"/>
                <w:color w:val="auto"/>
                <w:highlight w:val="none"/>
              </w:rPr>
              <w:t>中标金额（万元）</w:t>
            </w:r>
          </w:p>
        </w:tc>
        <w:tc>
          <w:tcPr>
            <w:tcW w:w="2106" w:type="dxa"/>
            <w:vAlign w:val="center"/>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货物招标</w:t>
            </w:r>
          </w:p>
        </w:tc>
        <w:tc>
          <w:tcPr>
            <w:tcW w:w="2095" w:type="dxa"/>
            <w:vAlign w:val="center"/>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服务招标</w:t>
            </w:r>
          </w:p>
        </w:tc>
        <w:tc>
          <w:tcPr>
            <w:tcW w:w="2426" w:type="dxa"/>
            <w:vAlign w:val="center"/>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100以下</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1.5%</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1.5%</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100-500</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1.1%</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0.8%</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500-1000</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0.8%</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0.45%</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1000-5000</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0.5%</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0.25%</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5000-10000</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0.25%</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0.1%</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10000-100000</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0.05%</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0.05%</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Pr>
          <w:p>
            <w:pPr>
              <w:pStyle w:val="25"/>
              <w:spacing w:line="420" w:lineRule="exact"/>
              <w:ind w:firstLine="420"/>
              <w:rPr>
                <w:rFonts w:hint="eastAsia" w:hAnsi="宋体" w:cs="宋体"/>
                <w:color w:val="auto"/>
                <w:highlight w:val="none"/>
              </w:rPr>
            </w:pPr>
            <w:r>
              <w:rPr>
                <w:rFonts w:hint="eastAsia" w:hAnsi="宋体" w:cs="宋体"/>
                <w:color w:val="auto"/>
                <w:highlight w:val="none"/>
              </w:rPr>
              <w:t>100000以上</w:t>
            </w:r>
          </w:p>
        </w:tc>
        <w:tc>
          <w:tcPr>
            <w:tcW w:w="210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0.01%</w:t>
            </w:r>
          </w:p>
        </w:tc>
        <w:tc>
          <w:tcPr>
            <w:tcW w:w="2095"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0.01%</w:t>
            </w:r>
          </w:p>
        </w:tc>
        <w:tc>
          <w:tcPr>
            <w:tcW w:w="2426" w:type="dxa"/>
          </w:tcPr>
          <w:p>
            <w:pPr>
              <w:pStyle w:val="25"/>
              <w:spacing w:line="420" w:lineRule="exact"/>
              <w:ind w:firstLine="420"/>
              <w:jc w:val="center"/>
              <w:rPr>
                <w:rFonts w:hint="eastAsia" w:hAnsi="宋体" w:cs="宋体"/>
                <w:color w:val="auto"/>
                <w:highlight w:val="none"/>
              </w:rPr>
            </w:pPr>
            <w:r>
              <w:rPr>
                <w:rFonts w:hint="eastAsia" w:hAnsi="宋体" w:cs="宋体"/>
                <w:color w:val="auto"/>
                <w:highlight w:val="none"/>
              </w:rPr>
              <w:t>0.01%</w:t>
            </w:r>
          </w:p>
        </w:tc>
      </w:tr>
    </w:tbl>
    <w:p>
      <w:pPr>
        <w:pStyle w:val="25"/>
        <w:spacing w:line="406" w:lineRule="exact"/>
        <w:ind w:firstLine="420"/>
        <w:rPr>
          <w:rFonts w:hint="eastAsia" w:hAnsi="宋体" w:cs="宋体"/>
          <w:color w:val="auto"/>
          <w:highlight w:val="none"/>
        </w:rPr>
      </w:pPr>
      <w:r>
        <w:rPr>
          <w:rFonts w:hint="eastAsia" w:hAnsi="宋体" w:cs="宋体"/>
          <w:color w:val="auto"/>
          <w:highlight w:val="none"/>
        </w:rPr>
        <w:t>注：招标代理服务收费按差额定率累进法计算。</w:t>
      </w:r>
    </w:p>
    <w:p>
      <w:pPr>
        <w:pStyle w:val="25"/>
        <w:spacing w:line="406" w:lineRule="exact"/>
        <w:ind w:firstLine="420"/>
        <w:rPr>
          <w:rFonts w:hint="eastAsia" w:hAnsi="宋体" w:cs="宋体"/>
          <w:color w:val="auto"/>
          <w:highlight w:val="none"/>
        </w:rPr>
      </w:pPr>
      <w:r>
        <w:rPr>
          <w:rFonts w:hint="eastAsia" w:hAnsi="宋体" w:cs="宋体"/>
          <w:color w:val="auto"/>
          <w:highlight w:val="none"/>
        </w:rPr>
        <w:t>27.3代理服务收取账号：</w:t>
      </w:r>
    </w:p>
    <w:p>
      <w:pPr>
        <w:pStyle w:val="25"/>
        <w:spacing w:line="406" w:lineRule="exact"/>
        <w:ind w:firstLine="420"/>
        <w:rPr>
          <w:rFonts w:hint="eastAsia" w:hAnsi="宋体" w:cs="宋体"/>
          <w:color w:val="auto"/>
          <w:highlight w:val="none"/>
        </w:rPr>
      </w:pPr>
      <w:r>
        <w:rPr>
          <w:rFonts w:hint="eastAsia" w:hAnsi="宋体" w:cs="宋体"/>
          <w:color w:val="auto"/>
          <w:highlight w:val="none"/>
        </w:rPr>
        <w:t>开户名称：广西华义展工程项目管理有限公司</w:t>
      </w:r>
    </w:p>
    <w:p>
      <w:pPr>
        <w:pStyle w:val="25"/>
        <w:spacing w:line="406" w:lineRule="exact"/>
        <w:ind w:firstLine="420"/>
        <w:rPr>
          <w:rFonts w:hint="eastAsia" w:hAnsi="宋体" w:cs="宋体"/>
          <w:color w:val="auto"/>
          <w:highlight w:val="none"/>
        </w:rPr>
      </w:pPr>
      <w:r>
        <w:rPr>
          <w:rFonts w:hint="eastAsia" w:hAnsi="宋体" w:cs="宋体"/>
          <w:color w:val="auto"/>
          <w:highlight w:val="none"/>
        </w:rPr>
        <w:t>账号：4505 0160 4266 0000 0574</w:t>
      </w:r>
    </w:p>
    <w:p>
      <w:pPr>
        <w:pStyle w:val="25"/>
        <w:spacing w:line="406" w:lineRule="exact"/>
        <w:ind w:firstLine="420"/>
        <w:rPr>
          <w:rFonts w:hint="eastAsia" w:hAnsi="宋体" w:cs="宋体"/>
          <w:color w:val="auto"/>
          <w:highlight w:val="none"/>
        </w:rPr>
      </w:pPr>
      <w:r>
        <w:rPr>
          <w:rFonts w:hint="eastAsia" w:hAnsi="宋体" w:cs="宋体"/>
          <w:color w:val="auto"/>
          <w:highlight w:val="none"/>
        </w:rPr>
        <w:t>开户行：中国建设银行南宁金湖支行</w:t>
      </w:r>
    </w:p>
    <w:p>
      <w:pPr>
        <w:pStyle w:val="25"/>
        <w:spacing w:line="406" w:lineRule="exact"/>
        <w:ind w:firstLine="420"/>
        <w:rPr>
          <w:rFonts w:hint="eastAsia" w:hAnsi="宋体" w:cs="宋体"/>
          <w:color w:val="auto"/>
          <w:highlight w:val="none"/>
        </w:rPr>
      </w:pPr>
      <w:r>
        <w:rPr>
          <w:rFonts w:hint="eastAsia" w:hAnsi="宋体" w:cs="宋体"/>
          <w:color w:val="auto"/>
          <w:highlight w:val="none"/>
        </w:rPr>
        <w:t>28.  需要补充的其他内容</w:t>
      </w:r>
    </w:p>
    <w:p>
      <w:pPr>
        <w:pStyle w:val="25"/>
        <w:spacing w:line="406" w:lineRule="exact"/>
        <w:ind w:firstLine="420"/>
        <w:rPr>
          <w:rFonts w:hint="eastAsia" w:hAnsi="宋体" w:cs="宋体"/>
          <w:color w:val="auto"/>
          <w:highlight w:val="none"/>
        </w:rPr>
      </w:pPr>
      <w:r>
        <w:rPr>
          <w:rFonts w:hint="eastAsia" w:hAnsi="宋体" w:cs="宋体"/>
          <w:color w:val="auto"/>
          <w:highlight w:val="none"/>
        </w:rPr>
        <w:t>28.1  需要补充的其他内容：见投标人须知前附表。</w:t>
      </w:r>
    </w:p>
    <w:p>
      <w:pPr>
        <w:pStyle w:val="25"/>
        <w:ind w:firstLine="420"/>
        <w:jc w:val="center"/>
        <w:outlineLvl w:val="0"/>
        <w:rPr>
          <w:rFonts w:hint="eastAsia" w:hAnsi="宋体" w:cs="宋体"/>
          <w:color w:val="auto"/>
          <w:highlight w:val="none"/>
        </w:rPr>
      </w:pPr>
      <w:r>
        <w:rPr>
          <w:rFonts w:hint="eastAsia" w:hAnsi="宋体" w:cs="宋体"/>
          <w:color w:val="auto"/>
          <w:highlight w:val="none"/>
        </w:rPr>
        <w:br w:type="page"/>
      </w:r>
      <w:bookmarkStart w:id="60" w:name="_Toc213325924"/>
      <w:bookmarkStart w:id="61" w:name="_Toc46"/>
      <w:bookmarkStart w:id="62" w:name="_Toc213206175"/>
      <w:bookmarkStart w:id="63" w:name="_Toc2261197"/>
      <w:r>
        <w:rPr>
          <w:rFonts w:hint="eastAsia" w:hAnsi="宋体" w:cs="宋体"/>
          <w:b/>
          <w:color w:val="auto"/>
          <w:sz w:val="36"/>
          <w:highlight w:val="none"/>
        </w:rPr>
        <w:t>第五章  投标文件格式</w:t>
      </w:r>
      <w:bookmarkEnd w:id="60"/>
      <w:bookmarkEnd w:id="61"/>
      <w:bookmarkEnd w:id="62"/>
      <w:bookmarkEnd w:id="63"/>
    </w:p>
    <w:p>
      <w:pPr>
        <w:pStyle w:val="25"/>
        <w:spacing w:line="500" w:lineRule="exact"/>
        <w:ind w:firstLine="422"/>
        <w:rPr>
          <w:rFonts w:hint="eastAsia" w:hAnsi="宋体" w:cs="宋体"/>
          <w:b/>
          <w:color w:val="auto"/>
          <w:highlight w:val="none"/>
        </w:rPr>
      </w:pPr>
      <w:r>
        <w:rPr>
          <w:rFonts w:hint="eastAsia" w:hAnsi="宋体" w:cs="宋体"/>
          <w:b/>
          <w:color w:val="auto"/>
          <w:highlight w:val="none"/>
        </w:rPr>
        <w:t>格式1：</w:t>
      </w:r>
    </w:p>
    <w:p>
      <w:pPr>
        <w:pStyle w:val="25"/>
        <w:spacing w:line="500" w:lineRule="exact"/>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投标函（格式）</w:t>
      </w:r>
    </w:p>
    <w:p>
      <w:pPr>
        <w:pStyle w:val="25"/>
        <w:spacing w:line="440" w:lineRule="exact"/>
        <w:ind w:firstLine="420"/>
        <w:rPr>
          <w:rFonts w:hint="eastAsia" w:hAnsi="宋体" w:cs="宋体"/>
          <w:color w:val="auto"/>
          <w:highlight w:val="none"/>
        </w:rPr>
      </w:pPr>
    </w:p>
    <w:p>
      <w:pPr>
        <w:pStyle w:val="25"/>
        <w:spacing w:line="440" w:lineRule="exact"/>
        <w:ind w:firstLine="420"/>
        <w:rPr>
          <w:rFonts w:hint="eastAsia" w:hAnsi="宋体" w:cs="宋体"/>
          <w:color w:val="auto"/>
          <w:highlight w:val="none"/>
        </w:rPr>
      </w:pPr>
      <w:r>
        <w:rPr>
          <w:rFonts w:hint="eastAsia" w:hAnsi="宋体" w:cs="宋体"/>
          <w:color w:val="auto"/>
          <w:highlight w:val="none"/>
        </w:rPr>
        <w:t>致：（采购代理机构名称）</w:t>
      </w:r>
    </w:p>
    <w:p>
      <w:pPr>
        <w:pStyle w:val="25"/>
        <w:spacing w:line="440" w:lineRule="exact"/>
        <w:ind w:firstLine="420"/>
        <w:rPr>
          <w:rFonts w:hint="eastAsia" w:hAnsi="宋体" w:cs="宋体"/>
          <w:color w:val="auto"/>
          <w:highlight w:val="none"/>
        </w:rPr>
      </w:pPr>
    </w:p>
    <w:p>
      <w:pPr>
        <w:pStyle w:val="25"/>
        <w:spacing w:line="420" w:lineRule="exact"/>
        <w:ind w:firstLine="42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（项目名称）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 xml:space="preserve">）的招标文件的全部内容，现正式递交下述文件参加贵方组织的本次政府采购活动： </w:t>
      </w:r>
    </w:p>
    <w:p>
      <w:pPr>
        <w:pStyle w:val="25"/>
        <w:spacing w:line="420" w:lineRule="exact"/>
        <w:ind w:firstLine="420"/>
        <w:rPr>
          <w:rFonts w:hint="eastAsia" w:hAnsi="宋体" w:cs="宋体"/>
          <w:color w:val="auto"/>
          <w:highlight w:val="none"/>
        </w:rPr>
      </w:pPr>
      <w:r>
        <w:rPr>
          <w:rFonts w:hint="eastAsia" w:hAnsi="宋体" w:cs="宋体"/>
          <w:color w:val="auto"/>
          <w:highlight w:val="none"/>
        </w:rPr>
        <w:t>一、报价文件正本一份，副本</w:t>
      </w:r>
      <w:r>
        <w:rPr>
          <w:rFonts w:hint="eastAsia" w:hAnsi="宋体" w:cs="宋体"/>
          <w:color w:val="auto"/>
          <w:highlight w:val="none"/>
          <w:u w:val="single"/>
        </w:rPr>
        <w:t xml:space="preserve">   </w:t>
      </w:r>
      <w:r>
        <w:rPr>
          <w:rFonts w:hint="eastAsia" w:hAnsi="宋体" w:cs="宋体"/>
          <w:color w:val="auto"/>
          <w:highlight w:val="none"/>
        </w:rPr>
        <w:t>份（包含按投标人须知第10.1.1项要求提交的全部文件）；</w:t>
      </w:r>
    </w:p>
    <w:p>
      <w:pPr>
        <w:pStyle w:val="25"/>
        <w:spacing w:line="420" w:lineRule="exact"/>
        <w:ind w:firstLine="420"/>
        <w:rPr>
          <w:rFonts w:hint="eastAsia" w:hAnsi="宋体" w:cs="宋体"/>
          <w:color w:val="auto"/>
          <w:highlight w:val="none"/>
        </w:rPr>
      </w:pPr>
      <w:r>
        <w:rPr>
          <w:rFonts w:hint="eastAsia" w:hAnsi="宋体" w:cs="宋体"/>
          <w:color w:val="auto"/>
          <w:highlight w:val="none"/>
        </w:rPr>
        <w:t>二、资格文件正本一份，副本</w:t>
      </w:r>
      <w:r>
        <w:rPr>
          <w:rFonts w:hint="eastAsia" w:hAnsi="宋体" w:cs="宋体"/>
          <w:color w:val="auto"/>
          <w:highlight w:val="none"/>
          <w:u w:val="single"/>
        </w:rPr>
        <w:t xml:space="preserve">   </w:t>
      </w:r>
      <w:r>
        <w:rPr>
          <w:rFonts w:hint="eastAsia" w:hAnsi="宋体" w:cs="宋体"/>
          <w:color w:val="auto"/>
          <w:highlight w:val="none"/>
        </w:rPr>
        <w:t>份（包含按投标人须知第10.1.2项要求提交的全部文件）；</w:t>
      </w:r>
    </w:p>
    <w:p>
      <w:pPr>
        <w:pStyle w:val="25"/>
        <w:spacing w:line="420" w:lineRule="exact"/>
        <w:ind w:firstLine="420"/>
        <w:rPr>
          <w:rFonts w:hint="eastAsia" w:hAnsi="宋体" w:cs="宋体"/>
          <w:color w:val="auto"/>
          <w:highlight w:val="none"/>
        </w:rPr>
      </w:pPr>
      <w:r>
        <w:rPr>
          <w:rFonts w:hint="eastAsia" w:hAnsi="宋体" w:cs="宋体"/>
          <w:color w:val="auto"/>
          <w:highlight w:val="none"/>
        </w:rPr>
        <w:t>三、技术商务文件正本一份，副本</w:t>
      </w:r>
      <w:r>
        <w:rPr>
          <w:rFonts w:hint="eastAsia" w:hAnsi="宋体" w:cs="宋体"/>
          <w:color w:val="auto"/>
          <w:highlight w:val="none"/>
          <w:u w:val="single"/>
        </w:rPr>
        <w:t xml:space="preserve">   </w:t>
      </w:r>
      <w:r>
        <w:rPr>
          <w:rFonts w:hint="eastAsia" w:hAnsi="宋体" w:cs="宋体"/>
          <w:color w:val="auto"/>
          <w:highlight w:val="none"/>
        </w:rPr>
        <w:t>份（包含按投标人须知第10.1.3、10.1.4项要求提交的全部文件）；</w:t>
      </w:r>
    </w:p>
    <w:p>
      <w:pPr>
        <w:pStyle w:val="25"/>
        <w:spacing w:line="420" w:lineRule="exact"/>
        <w:ind w:firstLine="420"/>
        <w:rPr>
          <w:rFonts w:hint="eastAsia" w:hAnsi="宋体" w:cs="宋体"/>
          <w:color w:val="auto"/>
          <w:highlight w:val="none"/>
        </w:rPr>
      </w:pPr>
      <w:r>
        <w:rPr>
          <w:rFonts w:hint="eastAsia" w:hAnsi="宋体" w:cs="宋体"/>
          <w:color w:val="auto"/>
          <w:highlight w:val="none"/>
        </w:rPr>
        <w:t>据此函，签字人兹宣布：</w:t>
      </w:r>
    </w:p>
    <w:p>
      <w:pPr>
        <w:pStyle w:val="25"/>
        <w:spacing w:line="420" w:lineRule="exact"/>
        <w:ind w:firstLine="420"/>
        <w:rPr>
          <w:rFonts w:hint="eastAsia"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元)的投标总报价，交货期：（无分标时填写）：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，提供本项目招标文件第二章“项目采购需求”中的采购内容。</w:t>
      </w:r>
    </w:p>
    <w:p>
      <w:pPr>
        <w:pStyle w:val="25"/>
        <w:spacing w:line="420" w:lineRule="exact"/>
        <w:ind w:firstLine="420"/>
        <w:rPr>
          <w:rFonts w:hint="eastAsia" w:hAnsi="宋体" w:cs="宋体"/>
          <w:color w:val="auto"/>
          <w:highlight w:val="none"/>
        </w:rPr>
      </w:pPr>
      <w:r>
        <w:rPr>
          <w:rFonts w:hint="eastAsia" w:hAnsi="宋体" w:cs="宋体"/>
          <w:color w:val="auto"/>
          <w:highlight w:val="none"/>
        </w:rPr>
        <w:t>其中（有分标时填写）：</w:t>
      </w:r>
    </w:p>
    <w:p>
      <w:pPr>
        <w:pStyle w:val="25"/>
        <w:spacing w:line="420" w:lineRule="exact"/>
        <w:ind w:firstLine="420"/>
        <w:rPr>
          <w:rFonts w:hint="eastAsia" w:hAnsi="宋体" w:cs="宋体"/>
          <w:color w:val="auto"/>
          <w:highlight w:val="non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元)，交货期：</w:t>
      </w:r>
      <w:r>
        <w:rPr>
          <w:rFonts w:hint="eastAsia" w:hAnsi="宋体" w:cs="宋体"/>
          <w:color w:val="auto"/>
          <w:highlight w:val="none"/>
          <w:u w:val="single"/>
        </w:rPr>
        <w:t xml:space="preserve">          </w:t>
      </w:r>
      <w:r>
        <w:rPr>
          <w:rFonts w:hint="eastAsia" w:hAnsi="宋体" w:cs="宋体"/>
          <w:color w:val="auto"/>
          <w:highlight w:val="none"/>
        </w:rPr>
        <w:t>；</w:t>
      </w:r>
    </w:p>
    <w:p>
      <w:pPr>
        <w:pStyle w:val="25"/>
        <w:spacing w:line="420" w:lineRule="exact"/>
        <w:ind w:firstLine="420"/>
        <w:rPr>
          <w:rFonts w:hint="eastAsia" w:hAnsi="宋体" w:cs="宋体"/>
          <w:color w:val="auto"/>
          <w:highlight w:val="non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元)，交货期：</w:t>
      </w:r>
      <w:r>
        <w:rPr>
          <w:rFonts w:hint="eastAsia" w:hAnsi="宋体" w:cs="宋体"/>
          <w:color w:val="auto"/>
          <w:highlight w:val="none"/>
          <w:u w:val="single"/>
        </w:rPr>
        <w:t xml:space="preserve">          </w:t>
      </w:r>
      <w:r>
        <w:rPr>
          <w:rFonts w:hint="eastAsia" w:hAnsi="宋体" w:cs="宋体"/>
          <w:color w:val="auto"/>
          <w:highlight w:val="none"/>
        </w:rPr>
        <w:t>；</w:t>
      </w:r>
    </w:p>
    <w:p>
      <w:pPr>
        <w:pStyle w:val="25"/>
        <w:spacing w:line="420" w:lineRule="exact"/>
        <w:ind w:firstLine="420"/>
        <w:rPr>
          <w:rFonts w:hint="eastAsia" w:hAnsi="宋体" w:cs="宋体"/>
          <w:color w:val="auto"/>
          <w:highlight w:val="none"/>
        </w:rPr>
      </w:pPr>
      <w:r>
        <w:rPr>
          <w:rFonts w:hint="eastAsia" w:hAnsi="宋体" w:cs="宋体"/>
          <w:color w:val="auto"/>
          <w:highlight w:val="none"/>
        </w:rPr>
        <w:t>......</w:t>
      </w:r>
    </w:p>
    <w:p>
      <w:pPr>
        <w:pStyle w:val="25"/>
        <w:spacing w:line="420" w:lineRule="exact"/>
        <w:ind w:firstLine="420"/>
        <w:rPr>
          <w:rFonts w:hint="eastAsia" w:hAnsi="宋体" w:cs="宋体"/>
          <w:color w:val="auto"/>
          <w:highlight w:val="none"/>
        </w:rPr>
      </w:pPr>
      <w:r>
        <w:rPr>
          <w:rFonts w:hint="eastAsia" w:hAnsi="宋体" w:cs="宋体"/>
          <w:color w:val="auto"/>
          <w:highlight w:val="none"/>
        </w:rPr>
        <w:t>2、我方同意自本项目招标文件“投标人须知”第14.2项规定的投标截止时间（开标时间）起遵循本投标函，并承诺在“投标人须知”第12.1项规定的投标有效期内不修改、撤销投标文件。</w:t>
      </w:r>
    </w:p>
    <w:p>
      <w:pPr>
        <w:pStyle w:val="25"/>
        <w:spacing w:line="420" w:lineRule="exact"/>
        <w:ind w:firstLine="420"/>
        <w:rPr>
          <w:rFonts w:hint="eastAsia" w:hAnsi="宋体" w:cs="宋体"/>
          <w:color w:val="auto"/>
          <w:highlight w:val="none"/>
        </w:rPr>
      </w:pPr>
      <w:r>
        <w:rPr>
          <w:rFonts w:hint="eastAsia" w:hAnsi="宋体" w:cs="宋体"/>
          <w:color w:val="auto"/>
          <w:highlight w:val="none"/>
        </w:rPr>
        <w:t>3、我方在此声明，所递交的投标文件及有关资料内容完整、真实和准确。</w:t>
      </w:r>
    </w:p>
    <w:p>
      <w:pPr>
        <w:pStyle w:val="25"/>
        <w:spacing w:line="360" w:lineRule="exact"/>
        <w:ind w:firstLine="420"/>
        <w:rPr>
          <w:rFonts w:hint="eastAsia"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25"/>
        <w:spacing w:line="420" w:lineRule="exact"/>
        <w:ind w:firstLine="0" w:firstLineChars="0"/>
        <w:rPr>
          <w:rFonts w:hint="eastAsia" w:hAnsi="宋体" w:cs="宋体"/>
          <w:color w:val="auto"/>
          <w:highlight w:val="none"/>
        </w:rPr>
      </w:pPr>
      <w:r>
        <w:rPr>
          <w:rFonts w:hint="eastAsia" w:hAnsi="宋体" w:cs="宋体"/>
          <w:color w:val="auto"/>
          <w:highlight w:val="none"/>
        </w:rPr>
        <w:t>　　（1）具有独立承担民事责任的能力；</w:t>
      </w:r>
    </w:p>
    <w:p>
      <w:pPr>
        <w:pStyle w:val="25"/>
        <w:spacing w:line="420" w:lineRule="exact"/>
        <w:ind w:firstLine="0" w:firstLineChars="0"/>
        <w:rPr>
          <w:rFonts w:hint="eastAsia" w:hAnsi="宋体" w:cs="宋体"/>
          <w:color w:val="auto"/>
          <w:highlight w:val="none"/>
        </w:rPr>
      </w:pPr>
      <w:r>
        <w:rPr>
          <w:rFonts w:hint="eastAsia" w:hAnsi="宋体" w:cs="宋体"/>
          <w:color w:val="auto"/>
          <w:highlight w:val="none"/>
        </w:rPr>
        <w:t>　　（2）具有良好的商业信誉和健全的财务会计制度；</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（3）具有履行合同所必需的设备和专业技术能力；</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（4）有依法缴纳税收和社会保障资金的良好记录；</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（5）参加政府采购活动前三年内，在经营活动中没有重大违法记录；</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（6）法律、行政法规规定的其他条件。</w:t>
      </w:r>
    </w:p>
    <w:p>
      <w:pPr>
        <w:pStyle w:val="25"/>
        <w:spacing w:line="420" w:lineRule="exact"/>
        <w:ind w:firstLine="420"/>
        <w:rPr>
          <w:rFonts w:hint="eastAsia" w:hAnsi="宋体" w:cs="宋体"/>
          <w:color w:val="auto"/>
          <w:highlight w:val="none"/>
        </w:rPr>
      </w:pPr>
      <w:r>
        <w:rPr>
          <w:rFonts w:hint="eastAsia" w:hAnsi="宋体" w:cs="宋体"/>
          <w:color w:val="auto"/>
          <w:highlight w:val="none"/>
        </w:rPr>
        <w:t>5、如本项目采购内容涉及须符合国家强制规定的，我方承诺我方本次投标（包括资格条件和所投产品）均符合国家有关强制规定。</w:t>
      </w:r>
    </w:p>
    <w:p>
      <w:pPr>
        <w:pStyle w:val="25"/>
        <w:spacing w:line="420" w:lineRule="exact"/>
        <w:ind w:firstLine="420"/>
        <w:rPr>
          <w:rFonts w:hint="eastAsia" w:hAnsi="宋体" w:cs="宋体"/>
          <w:color w:val="auto"/>
          <w:highlight w:val="none"/>
        </w:rPr>
      </w:pPr>
      <w:r>
        <w:rPr>
          <w:rFonts w:hint="eastAsia" w:hAnsi="宋体" w:cs="宋体"/>
          <w:color w:val="auto"/>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25"/>
        <w:spacing w:line="420" w:lineRule="exact"/>
        <w:ind w:firstLine="420"/>
        <w:rPr>
          <w:rFonts w:hint="eastAsia" w:hAnsi="宋体" w:cs="宋体"/>
          <w:color w:val="auto"/>
          <w:highlight w:val="none"/>
        </w:rPr>
      </w:pPr>
      <w:r>
        <w:rPr>
          <w:rFonts w:hint="eastAsia" w:hAnsi="宋体" w:cs="宋体"/>
          <w:color w:val="auto"/>
          <w:highlight w:val="none"/>
        </w:rPr>
        <w:t>7、我方已详细审核招标文件，我方知道必须放弃提出含糊不清或误解问题的权利。</w:t>
      </w:r>
    </w:p>
    <w:p>
      <w:pPr>
        <w:pStyle w:val="25"/>
        <w:spacing w:line="420" w:lineRule="exact"/>
        <w:ind w:firstLine="420"/>
        <w:rPr>
          <w:rFonts w:hint="eastAsia" w:hAnsi="宋体" w:cs="宋体"/>
          <w:color w:val="auto"/>
          <w:highlight w:val="none"/>
        </w:rPr>
      </w:pPr>
      <w:r>
        <w:rPr>
          <w:rFonts w:hint="eastAsia" w:hAnsi="宋体" w:cs="宋体"/>
          <w:color w:val="auto"/>
          <w:highlight w:val="none"/>
        </w:rPr>
        <w:t>8、我方同意应贵方要求提供与本投标有关的任何数据或资料。若贵方需要，我方愿意提供我方作出的一切承诺的证明材料。</w:t>
      </w:r>
    </w:p>
    <w:p>
      <w:pPr>
        <w:pStyle w:val="25"/>
        <w:spacing w:line="420" w:lineRule="exact"/>
        <w:ind w:firstLine="420"/>
        <w:rPr>
          <w:rFonts w:hint="eastAsia" w:hAnsi="宋体" w:cs="宋体"/>
          <w:color w:val="auto"/>
          <w:highlight w:val="none"/>
        </w:rPr>
      </w:pPr>
      <w:r>
        <w:rPr>
          <w:rFonts w:hint="eastAsia" w:hAnsi="宋体" w:cs="宋体"/>
          <w:color w:val="auto"/>
          <w:highlight w:val="none"/>
        </w:rPr>
        <w:t>9、我方完全理解贵方不一定接受投标报价最低的投标人为中标供应商的行为。</w:t>
      </w:r>
    </w:p>
    <w:p>
      <w:pPr>
        <w:pStyle w:val="25"/>
        <w:spacing w:line="420" w:lineRule="exact"/>
        <w:ind w:firstLine="42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（1）提供虚假材料谋取中标、成交的；</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（2）采取不正当手段诋毁、排挤其他供应商的；</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（3）与采购人、其他供应商或者采购代理机构恶意串通的；</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（4）向采购人、采购代理机构行贿或者提供其他不正当利益的；</w:t>
      </w:r>
    </w:p>
    <w:p>
      <w:pPr>
        <w:pStyle w:val="25"/>
        <w:spacing w:line="420" w:lineRule="exact"/>
        <w:ind w:left="420" w:leftChars="200" w:firstLine="0" w:firstLineChars="0"/>
        <w:rPr>
          <w:rFonts w:hint="eastAsia" w:hAnsi="宋体" w:cs="宋体"/>
          <w:color w:val="auto"/>
          <w:highlight w:val="none"/>
        </w:rPr>
      </w:pPr>
      <w:r>
        <w:rPr>
          <w:rFonts w:hint="eastAsia" w:hAnsi="宋体" w:cs="宋体"/>
          <w:color w:val="auto"/>
          <w:highlight w:val="none"/>
        </w:rPr>
        <w:t>（5）在招标采购过程中与采购人进行协商谈判的；</w:t>
      </w:r>
    </w:p>
    <w:p>
      <w:pPr>
        <w:pStyle w:val="25"/>
        <w:spacing w:line="420" w:lineRule="exact"/>
        <w:ind w:firstLine="420"/>
        <w:rPr>
          <w:rFonts w:hint="eastAsia" w:hAnsi="宋体" w:cs="宋体"/>
          <w:color w:val="auto"/>
          <w:highlight w:val="none"/>
        </w:rPr>
      </w:pPr>
      <w:r>
        <w:rPr>
          <w:rFonts w:hint="eastAsia" w:hAnsi="宋体" w:cs="宋体"/>
          <w:color w:val="auto"/>
          <w:highlight w:val="none"/>
        </w:rPr>
        <w:t>（6）拒绝有关部门监督检查或提供虚假情况的。</w:t>
      </w:r>
    </w:p>
    <w:p>
      <w:pPr>
        <w:pStyle w:val="25"/>
        <w:spacing w:line="440" w:lineRule="exact"/>
        <w:ind w:firstLine="0" w:firstLineChars="0"/>
        <w:rPr>
          <w:rFonts w:hint="eastAsia" w:hAnsi="宋体" w:cs="宋体"/>
          <w:color w:val="auto"/>
          <w:highlight w:val="none"/>
        </w:rPr>
      </w:pPr>
      <w:r>
        <w:rPr>
          <w:rFonts w:hint="eastAsia" w:hAnsi="宋体" w:cs="宋体"/>
          <w:color w:val="auto"/>
          <w:highlight w:val="none"/>
        </w:rPr>
        <w:t>　　11、我方及由本人担任法定代表人的其他机构最近三年内被处罚的违法行为有：</w:t>
      </w:r>
      <w:r>
        <w:rPr>
          <w:rFonts w:hint="eastAsia" w:hAnsi="宋体" w:cs="宋体"/>
          <w:color w:val="auto"/>
          <w:highlight w:val="none"/>
          <w:u w:val="single"/>
        </w:rPr>
        <w:t xml:space="preserve">　　　　                                        </w:t>
      </w:r>
    </w:p>
    <w:p>
      <w:pPr>
        <w:pStyle w:val="25"/>
        <w:spacing w:line="440" w:lineRule="exact"/>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pPr>
        <w:pStyle w:val="25"/>
        <w:spacing w:line="420" w:lineRule="exact"/>
        <w:ind w:firstLine="420"/>
        <w:rPr>
          <w:rFonts w:hint="eastAsia" w:hAnsi="宋体" w:cs="宋体"/>
          <w:color w:val="auto"/>
          <w:highlight w:val="none"/>
          <w:u w:val="single"/>
        </w:rPr>
      </w:pPr>
      <w:r>
        <w:rPr>
          <w:rFonts w:hint="eastAsia" w:hAnsi="宋体" w:cs="宋体"/>
          <w:color w:val="auto"/>
          <w:highlight w:val="none"/>
        </w:rPr>
        <w:t>投标人：</w:t>
      </w:r>
      <w:r>
        <w:rPr>
          <w:rFonts w:hint="eastAsia" w:hAnsi="宋体" w:cs="宋体"/>
          <w:color w:val="auto"/>
          <w:highlight w:val="none"/>
          <w:u w:val="single"/>
        </w:rPr>
        <w:t xml:space="preserve">                                         </w:t>
      </w:r>
      <w:r>
        <w:rPr>
          <w:rFonts w:hint="eastAsia" w:hAnsi="宋体" w:cs="宋体"/>
          <w:color w:val="auto"/>
          <w:highlight w:val="none"/>
        </w:rPr>
        <w:t>（盖单位公章）</w:t>
      </w:r>
    </w:p>
    <w:p>
      <w:pPr>
        <w:pStyle w:val="25"/>
        <w:spacing w:line="420" w:lineRule="exact"/>
        <w:ind w:firstLine="420"/>
        <w:rPr>
          <w:rFonts w:hint="eastAsia" w:hAnsi="宋体" w:cs="宋体"/>
          <w:color w:val="auto"/>
          <w:highlight w:val="none"/>
        </w:rPr>
      </w:pPr>
      <w:r>
        <w:rPr>
          <w:rFonts w:hint="eastAsia" w:hAnsi="宋体" w:cs="宋体"/>
          <w:color w:val="auto"/>
          <w:highlight w:val="none"/>
        </w:rPr>
        <w:t>法定代表人或其委托代理人：</w:t>
      </w:r>
      <w:r>
        <w:rPr>
          <w:rFonts w:hint="eastAsia" w:hAnsi="宋体" w:cs="宋体"/>
          <w:color w:val="auto"/>
          <w:highlight w:val="none"/>
          <w:u w:val="single"/>
        </w:rPr>
        <w:t xml:space="preserve">                       </w:t>
      </w:r>
      <w:r>
        <w:rPr>
          <w:rFonts w:hint="eastAsia" w:hAnsi="宋体" w:cs="宋体"/>
          <w:color w:val="auto"/>
          <w:highlight w:val="none"/>
        </w:rPr>
        <w:t>（签字或盖章）</w:t>
      </w:r>
    </w:p>
    <w:p>
      <w:pPr>
        <w:pStyle w:val="25"/>
        <w:spacing w:line="420" w:lineRule="exact"/>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25"/>
        <w:spacing w:line="420" w:lineRule="exact"/>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pPr>
        <w:pStyle w:val="25"/>
        <w:spacing w:line="420" w:lineRule="exact"/>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pPr>
        <w:pStyle w:val="25"/>
        <w:spacing w:line="420" w:lineRule="exact"/>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pPr>
        <w:pStyle w:val="25"/>
        <w:spacing w:line="420" w:lineRule="exact"/>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pPr>
        <w:pStyle w:val="25"/>
        <w:spacing w:line="420" w:lineRule="exact"/>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pPr>
        <w:pStyle w:val="25"/>
        <w:spacing w:line="420" w:lineRule="exact"/>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pPr>
        <w:pStyle w:val="25"/>
        <w:spacing w:line="420" w:lineRule="exact"/>
        <w:ind w:firstLine="420"/>
        <w:rPr>
          <w:rFonts w:hint="eastAsia" w:hAnsi="宋体" w:cs="宋体"/>
          <w:color w:val="auto"/>
          <w:highlight w:val="none"/>
          <w:u w:val="single"/>
        </w:rPr>
      </w:pPr>
      <w:r>
        <w:rPr>
          <w:rFonts w:hint="eastAsia" w:hAnsi="宋体" w:cs="宋体"/>
          <w:bCs/>
          <w:color w:val="auto"/>
          <w:highlight w:val="none"/>
          <w:u w:val="single"/>
        </w:rPr>
        <w:t xml:space="preserve">    </w:t>
      </w:r>
      <w:r>
        <w:rPr>
          <w:rFonts w:hint="eastAsia" w:hAnsi="宋体" w:cs="宋体"/>
          <w:bCs/>
          <w:color w:val="auto"/>
          <w:highlight w:val="none"/>
        </w:rPr>
        <w:t>年</w:t>
      </w:r>
      <w:r>
        <w:rPr>
          <w:rFonts w:hint="eastAsia" w:hAnsi="宋体" w:cs="宋体"/>
          <w:bCs/>
          <w:color w:val="auto"/>
          <w:highlight w:val="none"/>
          <w:u w:val="single"/>
        </w:rPr>
        <w:t xml:space="preserve">    </w:t>
      </w:r>
      <w:r>
        <w:rPr>
          <w:rFonts w:hint="eastAsia" w:hAnsi="宋体" w:cs="宋体"/>
          <w:bCs/>
          <w:color w:val="auto"/>
          <w:highlight w:val="none"/>
        </w:rPr>
        <w:t>月</w:t>
      </w:r>
      <w:r>
        <w:rPr>
          <w:rFonts w:hint="eastAsia" w:hAnsi="宋体" w:cs="宋体"/>
          <w:bCs/>
          <w:color w:val="auto"/>
          <w:highlight w:val="none"/>
          <w:u w:val="single"/>
        </w:rPr>
        <w:t xml:space="preserve">    </w:t>
      </w:r>
      <w:r>
        <w:rPr>
          <w:rFonts w:hint="eastAsia" w:hAnsi="宋体" w:cs="宋体"/>
          <w:bCs/>
          <w:color w:val="auto"/>
          <w:highlight w:val="none"/>
        </w:rPr>
        <w:t>日</w:t>
      </w:r>
      <w:r>
        <w:rPr>
          <w:rFonts w:hint="eastAsia" w:hAnsi="宋体" w:cs="宋体"/>
          <w:b/>
          <w:bCs/>
          <w:color w:val="auto"/>
          <w:highlight w:val="none"/>
        </w:rPr>
        <w:br w:type="page"/>
      </w:r>
      <w:r>
        <w:rPr>
          <w:rFonts w:hint="eastAsia" w:hAnsi="宋体" w:cs="宋体"/>
          <w:b/>
          <w:color w:val="auto"/>
          <w:highlight w:val="none"/>
        </w:rPr>
        <w:t>格式2：</w:t>
      </w:r>
    </w:p>
    <w:p>
      <w:pPr>
        <w:pStyle w:val="25"/>
        <w:spacing w:line="500" w:lineRule="exact"/>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投标报价表（格式）</w:t>
      </w:r>
    </w:p>
    <w:p>
      <w:pPr>
        <w:pStyle w:val="25"/>
        <w:ind w:firstLine="0" w:firstLineChars="0"/>
        <w:rPr>
          <w:rFonts w:hint="eastAsia" w:hAnsi="宋体" w:cs="宋体"/>
          <w:b/>
          <w:color w:val="auto"/>
          <w:highlight w:val="none"/>
        </w:rPr>
      </w:pPr>
      <w:r>
        <w:rPr>
          <w:rFonts w:hint="eastAsia" w:hAnsi="宋体" w:cs="宋体"/>
          <w:b/>
          <w:color w:val="auto"/>
          <w:highlight w:val="none"/>
        </w:rPr>
        <w:t>项目名称:</w:t>
      </w:r>
    </w:p>
    <w:p>
      <w:pPr>
        <w:pStyle w:val="25"/>
        <w:ind w:firstLine="0" w:firstLineChars="0"/>
        <w:rPr>
          <w:rFonts w:hint="eastAsia" w:hAnsi="宋体" w:cs="宋体"/>
          <w:b/>
          <w:color w:val="auto"/>
          <w:highlight w:val="none"/>
        </w:rPr>
      </w:pPr>
      <w:r>
        <w:rPr>
          <w:rFonts w:hint="eastAsia" w:hAnsi="宋体" w:cs="宋体"/>
          <w:b/>
          <w:color w:val="auto"/>
          <w:highlight w:val="none"/>
        </w:rPr>
        <w:t>项目编号:</w:t>
      </w:r>
    </w:p>
    <w:tbl>
      <w:tblPr>
        <w:tblStyle w:val="4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900"/>
        <w:gridCol w:w="1800"/>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数量①</w:t>
            </w:r>
          </w:p>
        </w:tc>
        <w:tc>
          <w:tcPr>
            <w:tcW w:w="18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单项合价（元）</w:t>
            </w:r>
          </w:p>
          <w:p>
            <w:pPr>
              <w:ind w:firstLine="0" w:firstLineChars="0"/>
              <w:jc w:val="center"/>
              <w:rPr>
                <w:rFonts w:hint="eastAsia" w:ascii="宋体" w:hAnsi="宋体" w:cs="宋体"/>
                <w:color w:val="auto"/>
                <w:highlight w:val="none"/>
              </w:rPr>
            </w:pPr>
            <w:r>
              <w:rPr>
                <w:rFonts w:hint="eastAsia" w:ascii="宋体" w:hAnsi="宋体" w:cs="宋体"/>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报价合计（包含装卸、运输等所有费用）：（大写）人民币            （￥           元）</w:t>
            </w:r>
          </w:p>
          <w:p>
            <w:pPr>
              <w:ind w:firstLine="0" w:firstLineChars="0"/>
              <w:rPr>
                <w:rFonts w:hint="eastAsia" w:ascii="宋体" w:hAnsi="宋体" w:cs="宋体"/>
                <w:color w:val="auto"/>
                <w:highlight w:val="none"/>
              </w:rPr>
            </w:pPr>
            <w:r>
              <w:rPr>
                <w:rFonts w:hint="eastAsia" w:ascii="宋体" w:hAnsi="宋体" w:cs="宋体"/>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法定代表人或其委托代理人（签字或盖章）：</w:t>
            </w:r>
          </w:p>
        </w:tc>
      </w:tr>
    </w:tbl>
    <w:p>
      <w:pPr>
        <w:pStyle w:val="25"/>
        <w:ind w:firstLine="0" w:firstLineChars="0"/>
        <w:rPr>
          <w:rFonts w:hint="eastAsia" w:hAnsi="宋体" w:cs="宋体"/>
          <w:color w:val="auto"/>
          <w:highlight w:val="none"/>
        </w:rPr>
      </w:pPr>
      <w:r>
        <w:rPr>
          <w:rFonts w:hint="eastAsia" w:hAnsi="宋体" w:cs="宋体"/>
          <w:b/>
          <w:color w:val="auto"/>
          <w:highlight w:val="none"/>
        </w:rPr>
        <w:t>注：表格内容均需按要求填写并盖章，除备注外不得留空，</w:t>
      </w:r>
      <w:r>
        <w:rPr>
          <w:rFonts w:hint="eastAsia" w:hAnsi="宋体" w:cs="宋体"/>
          <w:b/>
          <w:bCs/>
          <w:color w:val="auto"/>
          <w:highlight w:val="none"/>
        </w:rPr>
        <w:t>否则按投标无效处理</w:t>
      </w:r>
      <w:r>
        <w:rPr>
          <w:rFonts w:hint="eastAsia" w:hAnsi="宋体" w:cs="宋体"/>
          <w:b/>
          <w:color w:val="auto"/>
          <w:highlight w:val="none"/>
        </w:rPr>
        <w:t>。</w:t>
      </w:r>
    </w:p>
    <w:p>
      <w:pPr>
        <w:pStyle w:val="25"/>
        <w:ind w:firstLine="420"/>
        <w:rPr>
          <w:rFonts w:hint="eastAsia" w:hAnsi="宋体" w:cs="宋体"/>
          <w:color w:val="auto"/>
          <w:highlight w:val="none"/>
        </w:rPr>
      </w:pPr>
      <w:r>
        <w:rPr>
          <w:rFonts w:hint="eastAsia" w:hAnsi="宋体" w:cs="宋体"/>
          <w:color w:val="auto"/>
          <w:highlight w:val="none"/>
        </w:rPr>
        <w:br w:type="page"/>
      </w:r>
      <w:r>
        <w:rPr>
          <w:rFonts w:hint="eastAsia" w:hAnsi="宋体" w:cs="宋体"/>
          <w:b/>
          <w:color w:val="auto"/>
          <w:highlight w:val="none"/>
        </w:rPr>
        <w:t>格式3：</w:t>
      </w:r>
    </w:p>
    <w:p>
      <w:pPr>
        <w:pStyle w:val="25"/>
        <w:ind w:firstLine="420"/>
        <w:jc w:val="center"/>
        <w:rPr>
          <w:rFonts w:hint="eastAsia" w:hAnsi="宋体" w:cs="宋体"/>
          <w:color w:val="auto"/>
          <w:highlight w:val="none"/>
        </w:rPr>
      </w:pPr>
    </w:p>
    <w:p>
      <w:pPr>
        <w:pStyle w:val="25"/>
        <w:ind w:firstLine="602"/>
        <w:jc w:val="center"/>
        <w:rPr>
          <w:rFonts w:hint="eastAsia" w:hAnsi="宋体" w:cs="宋体"/>
          <w:b/>
          <w:color w:val="auto"/>
          <w:sz w:val="30"/>
          <w:szCs w:val="30"/>
          <w:highlight w:val="none"/>
        </w:rPr>
      </w:pPr>
      <w:r>
        <w:rPr>
          <w:rFonts w:hint="eastAsia" w:hAnsi="宋体" w:cs="宋体"/>
          <w:b/>
          <w:color w:val="auto"/>
          <w:sz w:val="30"/>
          <w:szCs w:val="30"/>
          <w:highlight w:val="none"/>
        </w:rPr>
        <w:t>中小企业声明函（格式）</w:t>
      </w:r>
    </w:p>
    <w:p>
      <w:pPr>
        <w:pStyle w:val="19"/>
        <w:spacing w:line="240" w:lineRule="auto"/>
        <w:ind w:firstLine="7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19"/>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pPr>
        <w:pStyle w:val="19"/>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2、小型、微型企业提供中型企业制造的货物的，视同为中型企业。</w:t>
      </w:r>
    </w:p>
    <w:p>
      <w:pPr>
        <w:pStyle w:val="19"/>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9"/>
        <w:spacing w:line="360" w:lineRule="auto"/>
        <w:ind w:firstLine="420" w:firstLineChars="200"/>
        <w:rPr>
          <w:rFonts w:hint="eastAsia" w:ascii="宋体" w:hAnsi="宋体" w:eastAsia="宋体" w:cs="宋体"/>
          <w:color w:val="auto"/>
          <w:sz w:val="21"/>
          <w:szCs w:val="21"/>
          <w:highlight w:val="none"/>
        </w:rPr>
      </w:pPr>
    </w:p>
    <w:p>
      <w:pPr>
        <w:pStyle w:val="25"/>
        <w:spacing w:line="360" w:lineRule="auto"/>
        <w:ind w:firstLine="420"/>
        <w:rPr>
          <w:rFonts w:hint="eastAsia" w:hAnsi="宋体" w:cs="宋体"/>
          <w:color w:val="auto"/>
          <w:highlight w:val="none"/>
        </w:rPr>
      </w:pPr>
      <w:r>
        <w:rPr>
          <w:rFonts w:hint="eastAsia" w:hAnsi="宋体" w:cs="宋体"/>
          <w:color w:val="auto"/>
          <w:highlight w:val="none"/>
        </w:rPr>
        <w:t>本公司郑重声明，根据《政府采购促进中小企业发展暂行办法》（财库〔2011〕181号）的规定，本公司为______（请填写：中型、小型、微型）企业。即，本公司同时满足以下条件：</w:t>
      </w:r>
    </w:p>
    <w:p>
      <w:pPr>
        <w:pStyle w:val="25"/>
        <w:spacing w:line="360" w:lineRule="auto"/>
        <w:ind w:firstLine="420"/>
        <w:rPr>
          <w:rFonts w:hint="eastAsia" w:hAnsi="宋体" w:cs="宋体"/>
          <w:color w:val="auto"/>
          <w:highlight w:val="none"/>
        </w:rPr>
      </w:pPr>
      <w:r>
        <w:rPr>
          <w:rFonts w:hint="eastAsia" w:hAnsi="宋体" w:cs="宋体"/>
          <w:color w:val="auto"/>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25"/>
        <w:spacing w:line="360" w:lineRule="auto"/>
        <w:ind w:firstLine="420"/>
        <w:rPr>
          <w:rFonts w:hint="eastAsia" w:hAnsi="宋体" w:cs="宋体"/>
          <w:color w:val="auto"/>
          <w:highlight w:val="none"/>
        </w:rPr>
      </w:pPr>
      <w:r>
        <w:rPr>
          <w:rFonts w:hint="eastAsia" w:hAnsi="宋体" w:cs="宋体"/>
          <w:color w:val="auto"/>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5"/>
        <w:spacing w:line="360" w:lineRule="auto"/>
        <w:ind w:firstLine="420"/>
        <w:rPr>
          <w:rFonts w:hint="eastAsia" w:hAnsi="宋体" w:cs="宋体"/>
          <w:color w:val="auto"/>
          <w:highlight w:val="none"/>
        </w:rPr>
      </w:pPr>
      <w:r>
        <w:rPr>
          <w:rFonts w:hint="eastAsia" w:hAnsi="宋体" w:cs="宋体"/>
          <w:color w:val="auto"/>
          <w:highlight w:val="none"/>
        </w:rPr>
        <w:t>本公司对上述声明的真实性负责。如有虚假，将依法承担相应责任。</w:t>
      </w:r>
    </w:p>
    <w:p>
      <w:pPr>
        <w:pStyle w:val="25"/>
        <w:spacing w:line="360" w:lineRule="auto"/>
        <w:ind w:firstLine="420"/>
        <w:rPr>
          <w:rFonts w:hint="eastAsia" w:hAnsi="宋体" w:cs="宋体"/>
          <w:color w:val="auto"/>
          <w:highlight w:val="none"/>
        </w:rPr>
      </w:pPr>
    </w:p>
    <w:p>
      <w:pPr>
        <w:pStyle w:val="25"/>
        <w:spacing w:line="600" w:lineRule="exact"/>
        <w:ind w:firstLine="420"/>
        <w:rPr>
          <w:rFonts w:hint="eastAsia" w:hAnsi="宋体" w:cs="宋体"/>
          <w:color w:val="auto"/>
          <w:highlight w:val="none"/>
          <w:u w:val="single"/>
        </w:rPr>
      </w:pPr>
      <w:r>
        <w:rPr>
          <w:rFonts w:hint="eastAsia" w:hAnsi="宋体" w:cs="宋体"/>
          <w:color w:val="auto"/>
          <w:highlight w:val="none"/>
        </w:rPr>
        <w:t>投标人（盖单位公章）：</w:t>
      </w:r>
      <w:r>
        <w:rPr>
          <w:rFonts w:hint="eastAsia" w:hAnsi="宋体" w:cs="宋体"/>
          <w:color w:val="auto"/>
          <w:highlight w:val="none"/>
          <w:u w:val="single"/>
        </w:rPr>
        <w:t xml:space="preserve">                                    </w:t>
      </w:r>
    </w:p>
    <w:p>
      <w:pPr>
        <w:pStyle w:val="25"/>
        <w:spacing w:line="600" w:lineRule="exact"/>
        <w:ind w:firstLine="420"/>
        <w:rPr>
          <w:rFonts w:hint="eastAsia" w:hAnsi="宋体" w:cs="宋体"/>
          <w:color w:val="auto"/>
          <w:highlight w:val="none"/>
          <w:u w:val="single"/>
        </w:rPr>
      </w:pPr>
    </w:p>
    <w:p>
      <w:pPr>
        <w:pStyle w:val="25"/>
        <w:spacing w:line="500" w:lineRule="exact"/>
        <w:ind w:firstLine="420"/>
        <w:rPr>
          <w:rFonts w:hint="eastAsia" w:hAnsi="宋体" w:cs="宋体"/>
          <w:color w:val="auto"/>
          <w:highlight w:val="none"/>
          <w:u w:val="single"/>
        </w:rPr>
      </w:pPr>
      <w:r>
        <w:rPr>
          <w:rFonts w:hint="eastAsia" w:hAnsi="宋体" w:cs="宋体"/>
          <w:color w:val="auto"/>
          <w:highlight w:val="none"/>
        </w:rPr>
        <w:t>法定代表人或其委托代理人（签字或盖章）：</w:t>
      </w:r>
      <w:r>
        <w:rPr>
          <w:rFonts w:hint="eastAsia" w:hAnsi="宋体" w:cs="宋体"/>
          <w:color w:val="auto"/>
          <w:highlight w:val="none"/>
          <w:u w:val="single"/>
        </w:rPr>
        <w:t xml:space="preserve">                  </w:t>
      </w:r>
    </w:p>
    <w:p>
      <w:pPr>
        <w:spacing w:line="360" w:lineRule="exact"/>
        <w:ind w:firstLine="361"/>
        <w:rPr>
          <w:rFonts w:hint="eastAsia" w:ascii="宋体" w:hAnsi="宋体" w:cs="宋体"/>
          <w:b/>
          <w:color w:val="auto"/>
          <w:sz w:val="18"/>
          <w:szCs w:val="18"/>
          <w:highlight w:val="none"/>
        </w:rPr>
      </w:pPr>
    </w:p>
    <w:p>
      <w:pPr>
        <w:spacing w:line="320" w:lineRule="exact"/>
        <w:ind w:firstLine="361"/>
        <w:rPr>
          <w:rFonts w:hint="eastAsia" w:ascii="宋体" w:hAnsi="宋体" w:cs="宋体"/>
          <w:b/>
          <w:color w:val="auto"/>
          <w:sz w:val="18"/>
          <w:szCs w:val="18"/>
          <w:highlight w:val="none"/>
        </w:rPr>
      </w:pPr>
      <w:r>
        <w:rPr>
          <w:rFonts w:hint="eastAsia" w:ascii="宋体" w:hAnsi="宋体" w:cs="宋体"/>
          <w:b/>
          <w:color w:val="auto"/>
          <w:sz w:val="18"/>
          <w:szCs w:val="18"/>
          <w:highlight w:val="none"/>
        </w:rPr>
        <w:t>备注：享受政府采购支持政策的中小企业（含中型、小型、微型企业，下同）应当同时符合以下条件：</w:t>
      </w:r>
    </w:p>
    <w:p>
      <w:pPr>
        <w:spacing w:line="320" w:lineRule="exact"/>
        <w:ind w:firstLine="361"/>
        <w:rPr>
          <w:rFonts w:hint="eastAsia" w:ascii="宋体" w:hAnsi="宋体" w:cs="宋体"/>
          <w:b/>
          <w:color w:val="auto"/>
          <w:sz w:val="18"/>
          <w:szCs w:val="18"/>
          <w:highlight w:val="none"/>
        </w:rPr>
      </w:pPr>
      <w:r>
        <w:rPr>
          <w:rFonts w:hint="eastAsia" w:ascii="宋体" w:hAnsi="宋体" w:cs="宋体"/>
          <w:b/>
          <w:color w:val="auto"/>
          <w:sz w:val="18"/>
          <w:szCs w:val="18"/>
          <w:highlight w:val="none"/>
        </w:rPr>
        <w:t>（一）符合中小企业划分标准；</w:t>
      </w:r>
    </w:p>
    <w:p>
      <w:pPr>
        <w:spacing w:line="320" w:lineRule="exact"/>
        <w:ind w:firstLine="361"/>
        <w:rPr>
          <w:rFonts w:hint="eastAsia" w:ascii="宋体" w:hAnsi="宋体" w:cs="宋体"/>
          <w:b/>
          <w:color w:val="auto"/>
          <w:sz w:val="18"/>
          <w:szCs w:val="18"/>
          <w:highlight w:val="none"/>
        </w:rPr>
      </w:pPr>
      <w:r>
        <w:rPr>
          <w:rFonts w:hint="eastAsia" w:ascii="宋体" w:hAnsi="宋体" w:cs="宋体"/>
          <w:b/>
          <w:color w:val="auto"/>
          <w:sz w:val="18"/>
          <w:szCs w:val="18"/>
          <w:highlight w:val="none"/>
        </w:rPr>
        <w:t>（二）提供本企业制造的货物、承担的工程或者服务，或者提供其他中小企业制造的货物。本项所称货物不包括使用大型企业注册商标的货物。</w:t>
      </w:r>
    </w:p>
    <w:p>
      <w:pPr>
        <w:spacing w:line="320" w:lineRule="exact"/>
        <w:ind w:firstLine="361"/>
        <w:rPr>
          <w:rFonts w:hint="eastAsia" w:ascii="宋体" w:hAnsi="宋体" w:cs="宋体"/>
          <w:b/>
          <w:color w:val="auto"/>
          <w:sz w:val="18"/>
          <w:szCs w:val="18"/>
          <w:highlight w:val="none"/>
        </w:rPr>
      </w:pPr>
      <w:r>
        <w:rPr>
          <w:rFonts w:hint="eastAsia" w:ascii="宋体" w:hAnsi="宋体" w:cs="宋体"/>
          <w:b/>
          <w:color w:val="auto"/>
          <w:sz w:val="18"/>
          <w:szCs w:val="18"/>
          <w:highlight w:val="none"/>
        </w:rPr>
        <w:t>中小企业划分标准，是指国务院有关部门根据企业从业人员、营业收入、资产总额等指标制定的中小企业划型标准。</w:t>
      </w:r>
    </w:p>
    <w:p>
      <w:pPr>
        <w:snapToGrid w:val="0"/>
        <w:spacing w:before="50" w:afterLines="50" w:line="320" w:lineRule="exact"/>
        <w:ind w:firstLine="361"/>
        <w:rPr>
          <w:rFonts w:hint="eastAsia" w:ascii="宋体" w:hAnsi="宋体" w:cs="宋体"/>
          <w:b/>
          <w:color w:val="auto"/>
          <w:sz w:val="18"/>
          <w:szCs w:val="18"/>
          <w:highlight w:val="none"/>
        </w:rPr>
      </w:pPr>
      <w:r>
        <w:rPr>
          <w:rFonts w:hint="eastAsia" w:ascii="宋体" w:hAnsi="宋体" w:cs="宋体"/>
          <w:b/>
          <w:color w:val="auto"/>
          <w:sz w:val="18"/>
          <w:szCs w:val="18"/>
          <w:highlight w:val="none"/>
        </w:rPr>
        <w:t>小型、微型企业提供中型企业制造的货物的，视同为中型企业。</w:t>
      </w:r>
    </w:p>
    <w:p>
      <w:pPr>
        <w:snapToGrid w:val="0"/>
        <w:spacing w:before="50" w:afterLines="50"/>
        <w:ind w:firstLine="422"/>
        <w:rPr>
          <w:rFonts w:hint="eastAsia" w:ascii="宋体" w:hAnsi="宋体" w:cs="宋体"/>
          <w:b/>
          <w:color w:val="auto"/>
          <w:szCs w:val="21"/>
          <w:highlight w:val="none"/>
        </w:rPr>
      </w:pPr>
    </w:p>
    <w:p>
      <w:pPr>
        <w:snapToGrid w:val="0"/>
        <w:spacing w:before="50" w:afterLines="50"/>
        <w:ind w:firstLine="482"/>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监狱企业的证明文件</w:t>
      </w:r>
    </w:p>
    <w:p>
      <w:pPr>
        <w:pStyle w:val="2"/>
        <w:rPr>
          <w:rFonts w:hint="eastAsia" w:ascii="宋体" w:hAnsi="宋体" w:cs="宋体"/>
          <w:b/>
          <w:color w:val="auto"/>
          <w:sz w:val="24"/>
          <w:highlight w:val="none"/>
        </w:rPr>
      </w:pPr>
    </w:p>
    <w:p>
      <w:pPr>
        <w:snapToGrid w:val="0"/>
        <w:spacing w:before="50" w:afterLines="50"/>
        <w:ind w:firstLine="482"/>
        <w:rPr>
          <w:rFonts w:hint="eastAsia" w:ascii="宋体" w:hAnsi="宋体" w:cs="宋体"/>
          <w:b/>
          <w:color w:val="auto"/>
          <w:sz w:val="24"/>
          <w:highlight w:val="none"/>
        </w:rPr>
      </w:pPr>
      <w:bookmarkStart w:id="64" w:name="OLE_LINK14"/>
      <w:bookmarkStart w:id="65" w:name="OLE_LINK13"/>
      <w:r>
        <w:rPr>
          <w:rFonts w:hint="eastAsia" w:ascii="宋体" w:hAnsi="宋体" w:cs="宋体"/>
          <w:b/>
          <w:color w:val="auto"/>
          <w:sz w:val="24"/>
          <w:highlight w:val="none"/>
        </w:rPr>
        <w:t>残疾人福利性单位声明函（格式）：</w:t>
      </w:r>
    </w:p>
    <w:p>
      <w:pPr>
        <w:spacing w:line="588" w:lineRule="exact"/>
        <w:ind w:firstLine="480"/>
        <w:jc w:val="center"/>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bookmarkEnd w:id="64"/>
    <w:bookmarkEnd w:id="65"/>
    <w:p>
      <w:pPr>
        <w:spacing w:line="588" w:lineRule="exact"/>
        <w:ind w:firstLine="504"/>
        <w:rPr>
          <w:rFonts w:hint="eastAsia" w:ascii="宋体" w:hAnsi="宋体" w:cs="宋体"/>
          <w:color w:val="auto"/>
          <w:spacing w:val="6"/>
          <w:sz w:val="24"/>
          <w:highlight w:val="none"/>
        </w:rPr>
      </w:pPr>
    </w:p>
    <w:p>
      <w:pPr>
        <w:spacing w:line="588" w:lineRule="exact"/>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ind w:firstLine="504"/>
        <w:rPr>
          <w:rFonts w:hint="eastAsia" w:ascii="宋体" w:hAnsi="宋体" w:cs="宋体"/>
          <w:color w:val="auto"/>
          <w:spacing w:val="6"/>
          <w:sz w:val="24"/>
          <w:highlight w:val="none"/>
        </w:rPr>
      </w:pPr>
    </w:p>
    <w:p>
      <w:pPr>
        <w:spacing w:line="588" w:lineRule="exact"/>
        <w:ind w:firstLine="504"/>
        <w:rPr>
          <w:rFonts w:hint="eastAsia" w:ascii="宋体" w:hAnsi="宋体" w:cs="宋体"/>
          <w:color w:val="auto"/>
          <w:spacing w:val="6"/>
          <w:sz w:val="24"/>
          <w:highlight w:val="none"/>
        </w:rPr>
      </w:pPr>
    </w:p>
    <w:p>
      <w:pPr>
        <w:tabs>
          <w:tab w:val="left" w:pos="4860"/>
        </w:tabs>
        <w:spacing w:line="588" w:lineRule="exact"/>
        <w:ind w:right="1560" w:firstLine="504"/>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jc w:val="center"/>
        <w:rPr>
          <w:rFonts w:hint="eastAsia" w:ascii="宋体" w:hAnsi="宋体" w:cs="宋体"/>
          <w:b/>
          <w:color w:val="auto"/>
          <w:szCs w:val="21"/>
          <w:highlight w:val="none"/>
        </w:rPr>
      </w:pPr>
      <w:r>
        <w:rPr>
          <w:rFonts w:hint="eastAsia" w:ascii="宋体" w:hAnsi="宋体" w:cs="宋体"/>
          <w:color w:val="auto"/>
          <w:spacing w:val="6"/>
          <w:sz w:val="24"/>
          <w:highlight w:val="none"/>
        </w:rPr>
        <w:t xml:space="preserve">       日  期：</w:t>
      </w:r>
    </w:p>
    <w:p>
      <w:pPr>
        <w:widowControl/>
        <w:ind w:firstLine="361"/>
        <w:rPr>
          <w:rFonts w:hint="eastAsia" w:ascii="宋体" w:hAnsi="宋体" w:cs="宋体"/>
          <w:b/>
          <w:color w:val="auto"/>
          <w:kern w:val="0"/>
          <w:sz w:val="18"/>
          <w:szCs w:val="18"/>
          <w:highlight w:val="none"/>
        </w:rPr>
      </w:pPr>
    </w:p>
    <w:p>
      <w:pPr>
        <w:widowControl/>
        <w:ind w:firstLine="361"/>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备注：享受政府采购支持政策的残疾人福利性单位应当同时满足以下条件：</w:t>
      </w:r>
      <w:r>
        <w:rPr>
          <w:rFonts w:hint="eastAsia" w:ascii="宋体" w:hAnsi="宋体" w:cs="宋体"/>
          <w:b/>
          <w:color w:val="auto"/>
          <w:kern w:val="0"/>
          <w:sz w:val="18"/>
          <w:szCs w:val="18"/>
          <w:highlight w:val="none"/>
        </w:rPr>
        <w:br w:type="textWrapping"/>
      </w:r>
      <w:r>
        <w:rPr>
          <w:rFonts w:hint="eastAsia" w:ascii="宋体" w:hAnsi="宋体" w:cs="宋体"/>
          <w:b/>
          <w:color w:val="auto"/>
          <w:kern w:val="0"/>
          <w:sz w:val="18"/>
          <w:szCs w:val="18"/>
          <w:highlight w:val="none"/>
        </w:rPr>
        <w:t>（一）安置的残疾人占本单位在职职工人数的比例不低于25%（含25%），并且安置的残疾人人数不少于10人（含10人）；</w:t>
      </w:r>
      <w:r>
        <w:rPr>
          <w:rFonts w:hint="eastAsia" w:ascii="宋体" w:hAnsi="宋体" w:cs="宋体"/>
          <w:b/>
          <w:color w:val="auto"/>
          <w:kern w:val="0"/>
          <w:sz w:val="18"/>
          <w:szCs w:val="18"/>
          <w:highlight w:val="none"/>
        </w:rPr>
        <w:br w:type="textWrapping"/>
      </w:r>
      <w:r>
        <w:rPr>
          <w:rFonts w:hint="eastAsia" w:ascii="宋体" w:hAnsi="宋体" w:cs="宋体"/>
          <w:b/>
          <w:color w:val="auto"/>
          <w:kern w:val="0"/>
          <w:sz w:val="18"/>
          <w:szCs w:val="18"/>
          <w:highlight w:val="none"/>
        </w:rPr>
        <w:t>（二）依法与安置的每位残疾人签订了一年以上（含一年）的劳动合同或服务协议；</w:t>
      </w:r>
      <w:r>
        <w:rPr>
          <w:rFonts w:hint="eastAsia" w:ascii="宋体" w:hAnsi="宋体" w:cs="宋体"/>
          <w:b/>
          <w:color w:val="auto"/>
          <w:kern w:val="0"/>
          <w:sz w:val="18"/>
          <w:szCs w:val="18"/>
          <w:highlight w:val="none"/>
        </w:rPr>
        <w:br w:type="textWrapping"/>
      </w:r>
      <w:r>
        <w:rPr>
          <w:rFonts w:hint="eastAsia" w:ascii="宋体" w:hAnsi="宋体" w:cs="宋体"/>
          <w:b/>
          <w:color w:val="auto"/>
          <w:kern w:val="0"/>
          <w:sz w:val="18"/>
          <w:szCs w:val="18"/>
          <w:highlight w:val="none"/>
        </w:rPr>
        <w:t>（三）为安置的每位残疾人按月足额缴纳了基本养老保险、基本医疗保险、失业保险、工伤保险和生育保险等社会保险费；</w:t>
      </w:r>
      <w:r>
        <w:rPr>
          <w:rFonts w:hint="eastAsia" w:ascii="宋体" w:hAnsi="宋体" w:cs="宋体"/>
          <w:b/>
          <w:color w:val="auto"/>
          <w:kern w:val="0"/>
          <w:sz w:val="18"/>
          <w:szCs w:val="18"/>
          <w:highlight w:val="none"/>
        </w:rPr>
        <w:br w:type="textWrapping"/>
      </w:r>
      <w:r>
        <w:rPr>
          <w:rFonts w:hint="eastAsia" w:ascii="宋体" w:hAnsi="宋体" w:cs="宋体"/>
          <w:b/>
          <w:color w:val="auto"/>
          <w:kern w:val="0"/>
          <w:sz w:val="18"/>
          <w:szCs w:val="18"/>
          <w:highlight w:val="none"/>
        </w:rPr>
        <w:t>（四）通过银行等金融机构向安置的每位残疾人，按月支付了不低于单位所在区县适用的经省级人民政府批准的月最低工资标准的工资；</w:t>
      </w:r>
      <w:r>
        <w:rPr>
          <w:rFonts w:hint="eastAsia" w:ascii="宋体" w:hAnsi="宋体" w:cs="宋体"/>
          <w:b/>
          <w:color w:val="auto"/>
          <w:kern w:val="0"/>
          <w:sz w:val="18"/>
          <w:szCs w:val="18"/>
          <w:highlight w:val="none"/>
        </w:rPr>
        <w:br w:type="textWrapping"/>
      </w:r>
      <w:r>
        <w:rPr>
          <w:rFonts w:hint="eastAsia" w:ascii="宋体" w:hAnsi="宋体" w:cs="宋体"/>
          <w:b/>
          <w:color w:val="auto"/>
          <w:kern w:val="0"/>
          <w:sz w:val="18"/>
          <w:szCs w:val="18"/>
          <w:highlight w:val="none"/>
        </w:rPr>
        <w:t>（五）提供本单位制造的货物、承担的工程或者服务（以下简称产品），或者提供其他残疾人福利性单位制造的货物（不包括使用非残疾人福利性单位注册商标的货物）。</w:t>
      </w:r>
      <w:r>
        <w:rPr>
          <w:rFonts w:hint="eastAsia" w:ascii="宋体" w:hAnsi="宋体" w:cs="宋体"/>
          <w:b/>
          <w:color w:val="auto"/>
          <w:kern w:val="0"/>
          <w:sz w:val="18"/>
          <w:szCs w:val="18"/>
          <w:highlight w:val="none"/>
        </w:rPr>
        <w:br w:type="textWrapping"/>
      </w:r>
      <w:r>
        <w:rPr>
          <w:rFonts w:hint="eastAsia" w:ascii="宋体" w:hAnsi="宋体" w:cs="宋体"/>
          <w:b/>
          <w:color w:val="auto"/>
          <w:kern w:val="0"/>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5"/>
        <w:spacing w:line="360" w:lineRule="auto"/>
        <w:ind w:firstLine="420"/>
        <w:rPr>
          <w:rFonts w:hint="eastAsia" w:hAnsi="宋体" w:cs="宋体"/>
          <w:b/>
          <w:color w:val="auto"/>
          <w:highlight w:val="none"/>
        </w:rPr>
      </w:pPr>
      <w:r>
        <w:rPr>
          <w:rFonts w:hint="eastAsia" w:hAnsi="宋体" w:cs="宋体"/>
          <w:color w:val="auto"/>
          <w:highlight w:val="none"/>
        </w:rPr>
        <w:br w:type="page"/>
      </w:r>
      <w:r>
        <w:rPr>
          <w:rFonts w:hint="eastAsia" w:hAnsi="宋体" w:cs="宋体"/>
          <w:b/>
          <w:color w:val="auto"/>
          <w:highlight w:val="none"/>
        </w:rPr>
        <w:t>格式4：</w:t>
      </w:r>
    </w:p>
    <w:p>
      <w:pPr>
        <w:pStyle w:val="5"/>
        <w:ind w:firstLine="562"/>
        <w:rPr>
          <w:rFonts w:hint="eastAsia" w:ascii="宋体" w:hAnsi="宋体" w:eastAsia="宋体" w:cs="宋体"/>
          <w:b/>
          <w:color w:val="auto"/>
          <w:highlight w:val="none"/>
        </w:rPr>
      </w:pPr>
    </w:p>
    <w:p>
      <w:pPr>
        <w:snapToGrid w:val="0"/>
        <w:spacing w:beforeLines="50" w:after="50"/>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投标声明书</w:t>
      </w:r>
    </w:p>
    <w:p>
      <w:pPr>
        <w:snapToGrid w:val="0"/>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w:t>
      </w:r>
    </w:p>
    <w:p>
      <w:pPr>
        <w:snapToGrid w:val="0"/>
        <w:spacing w:line="360" w:lineRule="exact"/>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）的投标，为便于贵方公正、择优地确定中标人及其投标产品和服务，我方就本次投标有关事项郑重声明如下：</w:t>
      </w:r>
    </w:p>
    <w:p>
      <w:pPr>
        <w:snapToGrid w:val="0"/>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rPr>
        <w:t>3.</w:t>
      </w:r>
      <w:r>
        <w:rPr>
          <w:rFonts w:hint="eastAsia" w:ascii="宋体" w:hAnsi="宋体" w:cs="宋体"/>
          <w:color w:val="auto"/>
          <w:sz w:val="24"/>
          <w:szCs w:val="20"/>
          <w:highlight w:val="none"/>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szCs w:val="20"/>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szCs w:val="20"/>
          <w:highlight w:val="none"/>
        </w:rPr>
        <w:t>未</w:t>
      </w:r>
      <w:r>
        <w:rPr>
          <w:rFonts w:hint="eastAsia" w:ascii="宋体" w:hAnsi="宋体" w:cs="宋体"/>
          <w:color w:val="auto"/>
          <w:kern w:val="0"/>
          <w:sz w:val="24"/>
          <w:highlight w:val="none"/>
        </w:rPr>
        <w:t>涉及商业秘密；</w:t>
      </w:r>
    </w:p>
    <w:p>
      <w:pPr>
        <w:spacing w:line="360" w:lineRule="exact"/>
        <w:ind w:firstLine="48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exact"/>
        <w:ind w:firstLine="480"/>
        <w:rPr>
          <w:rFonts w:hint="eastAsia" w:ascii="宋体" w:hAnsi="宋体" w:cs="宋体"/>
          <w:color w:val="auto"/>
          <w:sz w:val="24"/>
          <w:szCs w:val="20"/>
          <w:highlight w:val="none"/>
        </w:rPr>
      </w:pPr>
      <w:r>
        <w:rPr>
          <w:rFonts w:hint="eastAsia" w:ascii="宋体" w:hAnsi="宋体" w:cs="宋体"/>
          <w:color w:val="auto"/>
          <w:sz w:val="24"/>
          <w:highlight w:val="none"/>
        </w:rPr>
        <w:t>4.我方在此声明，</w:t>
      </w:r>
      <w:r>
        <w:rPr>
          <w:rFonts w:hint="eastAsia" w:ascii="宋体" w:hAnsi="宋体" w:cs="宋体"/>
          <w:color w:val="auto"/>
          <w:sz w:val="24"/>
          <w:szCs w:val="20"/>
          <w:highlight w:val="none"/>
        </w:rPr>
        <w:t>完全符合《中华人民共和国政府采购法》第二十二条规定的供应商资格条件，我方对此声明负全部法律责任。</w:t>
      </w:r>
    </w:p>
    <w:p>
      <w:pPr>
        <w:snapToGrid w:val="0"/>
        <w:spacing w:line="360" w:lineRule="exact"/>
        <w:ind w:firstLine="480"/>
        <w:rPr>
          <w:rFonts w:hint="eastAsia" w:ascii="宋体" w:hAnsi="宋体" w:cs="宋体"/>
          <w:color w:val="auto"/>
          <w:kern w:val="0"/>
          <w:sz w:val="24"/>
          <w:szCs w:val="20"/>
          <w:highlight w:val="none"/>
          <w:u w:val="single"/>
        </w:rPr>
      </w:pPr>
      <w:r>
        <w:rPr>
          <w:rFonts w:hint="eastAsia" w:ascii="宋体" w:hAnsi="宋体" w:cs="宋体"/>
          <w:color w:val="auto"/>
          <w:kern w:val="0"/>
          <w:sz w:val="24"/>
          <w:szCs w:val="20"/>
          <w:highlight w:val="none"/>
        </w:rPr>
        <w:t>5.</w:t>
      </w:r>
      <w:r>
        <w:rPr>
          <w:rFonts w:hint="eastAsia" w:ascii="宋体" w:hAnsi="宋体" w:cs="宋体"/>
          <w:color w:val="auto"/>
          <w:kern w:val="0"/>
          <w:sz w:val="24"/>
          <w:highlight w:val="none"/>
        </w:rPr>
        <w:t>以上事项如有虚假或隐瞒，我方愿意承担一切后果，并不再寻求任何旨在减轻或免除法律责任的辩解。</w:t>
      </w:r>
    </w:p>
    <w:p>
      <w:pPr>
        <w:snapToGrid w:val="0"/>
        <w:spacing w:line="360" w:lineRule="exact"/>
        <w:ind w:firstLine="480"/>
        <w:rPr>
          <w:rFonts w:hint="eastAsia" w:ascii="宋体" w:hAnsi="宋体" w:cs="宋体"/>
          <w:color w:val="auto"/>
          <w:sz w:val="24"/>
          <w:szCs w:val="20"/>
          <w:highlight w:val="none"/>
        </w:rPr>
      </w:pPr>
    </w:p>
    <w:p>
      <w:pPr>
        <w:snapToGrid w:val="0"/>
        <w:spacing w:line="360" w:lineRule="exact"/>
        <w:ind w:firstLine="480"/>
        <w:rPr>
          <w:rFonts w:hint="eastAsia" w:ascii="宋体" w:hAnsi="宋体" w:cs="宋体"/>
          <w:color w:val="auto"/>
          <w:sz w:val="24"/>
          <w:szCs w:val="20"/>
          <w:highlight w:val="none"/>
        </w:rPr>
      </w:pPr>
    </w:p>
    <w:p>
      <w:pPr>
        <w:pStyle w:val="25"/>
        <w:spacing w:beforeLines="50" w:afterLines="50" w:line="600" w:lineRule="exact"/>
        <w:ind w:firstLine="3360" w:firstLineChars="1400"/>
        <w:rPr>
          <w:rFonts w:hint="eastAsia" w:hAnsi="宋体" w:cs="宋体"/>
          <w:color w:val="auto"/>
          <w:spacing w:val="20"/>
          <w:sz w:val="24"/>
          <w:szCs w:val="24"/>
          <w:highlight w:val="none"/>
        </w:rPr>
      </w:pPr>
      <w:r>
        <w:rPr>
          <w:rFonts w:hint="eastAsia" w:hAnsi="宋体" w:cs="宋体"/>
          <w:color w:val="auto"/>
          <w:sz w:val="24"/>
          <w:szCs w:val="24"/>
          <w:highlight w:val="none"/>
        </w:rPr>
        <w:t>投标人名称(公章)</w:t>
      </w:r>
      <w:r>
        <w:rPr>
          <w:rFonts w:hint="eastAsia" w:hAnsi="宋体" w:cs="宋体"/>
          <w:color w:val="auto"/>
          <w:spacing w:val="20"/>
          <w:sz w:val="24"/>
          <w:szCs w:val="24"/>
          <w:highlight w:val="none"/>
        </w:rPr>
        <w:t>：</w:t>
      </w:r>
      <w:r>
        <w:rPr>
          <w:rFonts w:hint="eastAsia" w:hAnsi="宋体" w:cs="宋体"/>
          <w:color w:val="auto"/>
          <w:spacing w:val="20"/>
          <w:sz w:val="24"/>
          <w:szCs w:val="24"/>
          <w:highlight w:val="none"/>
          <w:u w:val="single"/>
        </w:rPr>
        <w:t xml:space="preserve">           </w:t>
      </w:r>
      <w:r>
        <w:rPr>
          <w:rFonts w:hint="eastAsia" w:hAnsi="宋体" w:cs="宋体"/>
          <w:color w:val="auto"/>
          <w:spacing w:val="20"/>
          <w:sz w:val="24"/>
          <w:szCs w:val="24"/>
          <w:highlight w:val="none"/>
        </w:rPr>
        <w:t xml:space="preserve"> </w:t>
      </w:r>
    </w:p>
    <w:p>
      <w:pPr>
        <w:snapToGrid w:val="0"/>
        <w:spacing w:before="50" w:after="50" w:line="600" w:lineRule="exact"/>
        <w:ind w:firstLine="3360" w:firstLineChars="1400"/>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pacing w:val="20"/>
          <w:sz w:val="24"/>
          <w:highlight w:val="none"/>
        </w:rPr>
        <w:t>签字：</w:t>
      </w:r>
      <w:r>
        <w:rPr>
          <w:rFonts w:hint="eastAsia" w:ascii="宋体" w:hAnsi="宋体" w:cs="宋体"/>
          <w:color w:val="auto"/>
          <w:spacing w:val="20"/>
          <w:sz w:val="24"/>
          <w:highlight w:val="none"/>
          <w:u w:val="single"/>
        </w:rPr>
        <w:t xml:space="preserve">             </w:t>
      </w:r>
    </w:p>
    <w:p>
      <w:pPr>
        <w:snapToGrid w:val="0"/>
        <w:spacing w:before="50" w:line="600" w:lineRule="exact"/>
        <w:ind w:firstLine="3360" w:firstLineChars="1200"/>
        <w:rPr>
          <w:rFonts w:hint="eastAsia" w:ascii="宋体" w:hAnsi="宋体" w:cs="宋体"/>
          <w:b/>
          <w:color w:val="auto"/>
          <w:sz w:val="24"/>
          <w:highlight w:val="none"/>
        </w:rPr>
      </w:pPr>
      <w:r>
        <w:rPr>
          <w:rFonts w:hint="eastAsia" w:ascii="宋体" w:hAnsi="宋体" w:cs="宋体"/>
          <w:color w:val="auto"/>
          <w:spacing w:val="20"/>
          <w:sz w:val="24"/>
          <w:highlight w:val="none"/>
        </w:rPr>
        <w:t>日  期：  年   月   日</w:t>
      </w:r>
    </w:p>
    <w:p>
      <w:pPr>
        <w:ind w:firstLine="420"/>
        <w:rPr>
          <w:rFonts w:hint="eastAsia" w:ascii="宋体" w:hAnsi="宋体" w:cs="宋体"/>
          <w:color w:val="auto"/>
          <w:highlight w:val="none"/>
        </w:rPr>
      </w:pPr>
    </w:p>
    <w:p>
      <w:pPr>
        <w:pStyle w:val="18"/>
        <w:ind w:firstLine="480"/>
        <w:rPr>
          <w:rFonts w:hint="eastAsia" w:ascii="宋体" w:hAnsi="宋体" w:cs="宋体"/>
          <w:color w:val="auto"/>
          <w:highlight w:val="none"/>
        </w:rPr>
      </w:pPr>
    </w:p>
    <w:p>
      <w:pPr>
        <w:pStyle w:val="18"/>
        <w:ind w:firstLine="480"/>
        <w:rPr>
          <w:rFonts w:hint="eastAsia" w:ascii="宋体" w:hAnsi="宋体" w:cs="宋体"/>
          <w:color w:val="auto"/>
          <w:highlight w:val="none"/>
        </w:rPr>
      </w:pPr>
    </w:p>
    <w:p>
      <w:pPr>
        <w:pStyle w:val="18"/>
        <w:ind w:firstLine="480"/>
        <w:rPr>
          <w:rFonts w:hint="eastAsia" w:ascii="宋体" w:hAnsi="宋体" w:cs="宋体"/>
          <w:color w:val="auto"/>
          <w:highlight w:val="none"/>
        </w:rPr>
      </w:pPr>
    </w:p>
    <w:p>
      <w:pPr>
        <w:pStyle w:val="18"/>
        <w:ind w:firstLine="480"/>
        <w:rPr>
          <w:rFonts w:hint="eastAsia" w:ascii="宋体" w:hAnsi="宋体" w:cs="宋体"/>
          <w:color w:val="auto"/>
          <w:highlight w:val="none"/>
        </w:rPr>
      </w:pPr>
    </w:p>
    <w:p>
      <w:pPr>
        <w:pStyle w:val="18"/>
        <w:ind w:firstLine="480"/>
        <w:rPr>
          <w:rFonts w:hint="eastAsia" w:ascii="宋体" w:hAnsi="宋体" w:cs="宋体"/>
          <w:color w:val="auto"/>
          <w:highlight w:val="none"/>
        </w:rPr>
      </w:pPr>
    </w:p>
    <w:p>
      <w:pPr>
        <w:pStyle w:val="18"/>
        <w:ind w:firstLine="480"/>
        <w:rPr>
          <w:rFonts w:hint="eastAsia" w:ascii="宋体" w:hAnsi="宋体" w:cs="宋体"/>
          <w:color w:val="auto"/>
          <w:highlight w:val="none"/>
        </w:rPr>
      </w:pPr>
    </w:p>
    <w:p>
      <w:pPr>
        <w:pStyle w:val="25"/>
        <w:spacing w:line="600" w:lineRule="exact"/>
        <w:ind w:firstLine="422"/>
        <w:rPr>
          <w:rFonts w:hint="eastAsia" w:hAnsi="宋体" w:cs="宋体"/>
          <w:color w:val="auto"/>
          <w:highlight w:val="none"/>
        </w:rPr>
      </w:pPr>
      <w:r>
        <w:rPr>
          <w:rFonts w:hint="eastAsia" w:hAnsi="宋体" w:cs="宋体"/>
          <w:b/>
          <w:color w:val="auto"/>
          <w:highlight w:val="none"/>
        </w:rPr>
        <w:t>格式5：</w:t>
      </w:r>
    </w:p>
    <w:p>
      <w:pPr>
        <w:pStyle w:val="25"/>
        <w:spacing w:line="500" w:lineRule="exact"/>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投标产品技术资料表（格式）</w:t>
      </w:r>
    </w:p>
    <w:p>
      <w:pPr>
        <w:pStyle w:val="25"/>
        <w:ind w:firstLine="210" w:firstLineChars="100"/>
        <w:rPr>
          <w:rFonts w:hint="eastAsia" w:hAnsi="宋体" w:cs="宋体"/>
          <w:color w:val="auto"/>
          <w:highlight w:val="none"/>
        </w:rPr>
      </w:pPr>
      <w:r>
        <w:rPr>
          <w:rFonts w:hint="eastAsia" w:hAnsi="宋体" w:cs="宋体"/>
          <w:color w:val="auto"/>
          <w:highlight w:val="none"/>
        </w:rPr>
        <w:t xml:space="preserve"> </w:t>
      </w:r>
    </w:p>
    <w:p>
      <w:pPr>
        <w:pStyle w:val="25"/>
        <w:ind w:firstLine="480"/>
        <w:rPr>
          <w:rFonts w:hint="eastAsia" w:hAnsi="宋体" w:cs="宋体"/>
          <w:color w:val="auto"/>
          <w:sz w:val="24"/>
          <w:szCs w:val="24"/>
          <w:highlight w:val="none"/>
        </w:rPr>
      </w:pPr>
      <w:r>
        <w:rPr>
          <w:rFonts w:hint="eastAsia" w:hAnsi="宋体" w:cs="宋体"/>
          <w:color w:val="auto"/>
          <w:sz w:val="24"/>
          <w:szCs w:val="24"/>
          <w:highlight w:val="none"/>
        </w:rPr>
        <w:t>　请根据所投产品的实际技术参数，逐条对应本项目采购文件第二章“货物需求一览表”中的技术参数要求详细填写相应的具体内容。“偏离说明”一栏应当选择“正偏离”、“负偏离”或“无偏离”进行填写。</w:t>
      </w:r>
    </w:p>
    <w:tbl>
      <w:tblPr>
        <w:tblStyle w:val="4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150"/>
        <w:gridCol w:w="821"/>
        <w:gridCol w:w="1447"/>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pStyle w:val="25"/>
              <w:ind w:firstLine="1056" w:firstLineChars="330"/>
              <w:rPr>
                <w:rFonts w:hint="eastAsia" w:hAnsi="宋体" w:cs="宋体"/>
                <w:color w:val="auto"/>
                <w:highlight w:val="none"/>
              </w:rPr>
            </w:pPr>
            <w:r>
              <w:rPr>
                <w:rFonts w:hint="eastAsia" w:hAnsi="宋体" w:cs="宋体"/>
                <w:color w:val="auto"/>
                <w:sz w:val="32"/>
                <w:szCs w:val="32"/>
                <w:highlight w:val="none"/>
              </w:rPr>
              <w:t xml:space="preserve"> </w:t>
            </w:r>
            <w:r>
              <w:rPr>
                <w:rFonts w:hint="eastAsia" w:hAnsi="宋体" w:cs="宋体"/>
                <w:color w:val="auto"/>
                <w:highlight w:val="none"/>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4"/>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技术参数要求</w:t>
            </w:r>
          </w:p>
        </w:tc>
        <w:tc>
          <w:tcPr>
            <w:tcW w:w="11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82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44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品牌、厂家、型号、规格</w:t>
            </w:r>
          </w:p>
        </w:tc>
        <w:tc>
          <w:tcPr>
            <w:tcW w:w="139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3  ……</w:t>
            </w:r>
          </w:p>
        </w:tc>
        <w:tc>
          <w:tcPr>
            <w:tcW w:w="115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82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39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3  ……</w:t>
            </w:r>
          </w:p>
        </w:tc>
        <w:tc>
          <w:tcPr>
            <w:tcW w:w="1168"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3  ……</w:t>
            </w:r>
          </w:p>
        </w:tc>
        <w:tc>
          <w:tcPr>
            <w:tcW w:w="115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82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w:t>
            </w:r>
          </w:p>
        </w:tc>
        <w:tc>
          <w:tcPr>
            <w:tcW w:w="139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3  ……</w:t>
            </w:r>
          </w:p>
        </w:tc>
        <w:tc>
          <w:tcPr>
            <w:tcW w:w="1168"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9"/>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9"/>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9"/>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法定代表人或其委托代理人（签字或盖章）：</w:t>
            </w:r>
          </w:p>
        </w:tc>
      </w:tr>
    </w:tbl>
    <w:p>
      <w:pPr>
        <w:pStyle w:val="25"/>
        <w:ind w:firstLine="480"/>
        <w:rPr>
          <w:rFonts w:hint="eastAsia" w:hAnsi="宋体" w:cs="宋体"/>
          <w:color w:val="auto"/>
          <w:sz w:val="24"/>
          <w:szCs w:val="24"/>
          <w:highlight w:val="none"/>
        </w:rPr>
      </w:pPr>
      <w:r>
        <w:rPr>
          <w:rFonts w:hint="eastAsia" w:hAnsi="宋体" w:cs="宋体"/>
          <w:color w:val="auto"/>
          <w:sz w:val="24"/>
          <w:szCs w:val="24"/>
          <w:highlight w:val="none"/>
        </w:rPr>
        <w:t>注：⑴表格内容均需按要求填写并盖章，不得留空，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5"/>
        <w:spacing w:line="600" w:lineRule="exact"/>
        <w:ind w:left="719" w:leftChars="228" w:hanging="240" w:hangingChars="100"/>
        <w:rPr>
          <w:rFonts w:hint="eastAsia" w:hAnsi="宋体" w:cs="宋体"/>
          <w:bCs/>
          <w:color w:val="auto"/>
          <w:sz w:val="24"/>
          <w:szCs w:val="24"/>
          <w:highlight w:val="none"/>
        </w:rPr>
      </w:pPr>
      <w:r>
        <w:rPr>
          <w:rFonts w:hint="eastAsia" w:hAnsi="宋体" w:cs="宋体"/>
          <w:bCs/>
          <w:color w:val="auto"/>
          <w:sz w:val="24"/>
          <w:szCs w:val="24"/>
          <w:highlight w:val="none"/>
        </w:rPr>
        <w:t>⑵投标文件承诺不得直接复制采购文件需求，如果采购文件需求为小于或大于某个数值标准时，投标文件承诺内容应当写明投标货物具体参数或商务响应承诺的具体数值，否则按投标无效处理。</w:t>
      </w:r>
    </w:p>
    <w:p>
      <w:pPr>
        <w:pStyle w:val="25"/>
        <w:spacing w:line="600" w:lineRule="exact"/>
        <w:ind w:left="719" w:leftChars="228" w:hanging="240" w:hangingChars="100"/>
        <w:rPr>
          <w:rFonts w:hint="eastAsia" w:hAnsi="宋体" w:cs="宋体"/>
          <w:bCs/>
          <w:color w:val="auto"/>
          <w:sz w:val="24"/>
          <w:szCs w:val="24"/>
          <w:highlight w:val="none"/>
        </w:rPr>
      </w:pPr>
      <w:r>
        <w:rPr>
          <w:rFonts w:hint="eastAsia" w:hAnsi="宋体" w:cs="宋体"/>
          <w:bCs/>
          <w:color w:val="auto"/>
          <w:sz w:val="24"/>
          <w:szCs w:val="24"/>
          <w:highlight w:val="none"/>
        </w:rPr>
        <w:t>⑶当投标文件的技术参数或商务内容低于采购文件要求时，投标人应当如实写明“负偏离”，否则视为虚假应标。</w:t>
      </w:r>
    </w:p>
    <w:p>
      <w:pPr>
        <w:pStyle w:val="25"/>
        <w:spacing w:line="600" w:lineRule="exact"/>
        <w:ind w:firstLine="422"/>
        <w:rPr>
          <w:rFonts w:hint="eastAsia" w:hAnsi="宋体" w:cs="宋体"/>
          <w:b/>
          <w:color w:val="auto"/>
          <w:highlight w:val="none"/>
        </w:rPr>
      </w:pPr>
    </w:p>
    <w:p>
      <w:pPr>
        <w:pStyle w:val="25"/>
        <w:spacing w:line="600" w:lineRule="exact"/>
        <w:ind w:firstLine="422"/>
        <w:rPr>
          <w:rFonts w:hint="eastAsia" w:hAnsi="宋体" w:cs="宋体"/>
          <w:b/>
          <w:color w:val="auto"/>
          <w:highlight w:val="none"/>
        </w:rPr>
      </w:pPr>
    </w:p>
    <w:p>
      <w:pPr>
        <w:pStyle w:val="25"/>
        <w:spacing w:line="600" w:lineRule="exact"/>
        <w:ind w:firstLine="0" w:firstLineChars="0"/>
        <w:rPr>
          <w:rFonts w:hint="eastAsia" w:hAnsi="宋体" w:cs="宋体"/>
          <w:b/>
          <w:color w:val="auto"/>
          <w:highlight w:val="none"/>
        </w:rPr>
      </w:pPr>
      <w:r>
        <w:rPr>
          <w:rFonts w:hint="eastAsia" w:hAnsi="宋体" w:cs="宋体"/>
          <w:b/>
          <w:color w:val="auto"/>
          <w:highlight w:val="none"/>
        </w:rPr>
        <w:t>格式6：</w:t>
      </w:r>
    </w:p>
    <w:p>
      <w:pPr>
        <w:pStyle w:val="25"/>
        <w:spacing w:line="500" w:lineRule="exact"/>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售后服务承诺书（格式）</w:t>
      </w:r>
    </w:p>
    <w:p>
      <w:pPr>
        <w:pStyle w:val="25"/>
        <w:ind w:firstLine="420"/>
        <w:jc w:val="center"/>
        <w:rPr>
          <w:rFonts w:hint="eastAsia" w:hAnsi="宋体" w:cs="宋体"/>
          <w:color w:val="auto"/>
          <w:highlight w:val="none"/>
        </w:rPr>
      </w:pPr>
    </w:p>
    <w:p>
      <w:pPr>
        <w:pStyle w:val="25"/>
        <w:ind w:firstLine="420"/>
        <w:jc w:val="center"/>
        <w:rPr>
          <w:rFonts w:hint="eastAsia" w:hAnsi="宋体" w:cs="宋体"/>
          <w:color w:val="auto"/>
          <w:highlight w:val="none"/>
        </w:rPr>
      </w:pPr>
      <w:r>
        <w:rPr>
          <w:rFonts w:hint="eastAsia" w:hAnsi="宋体" w:cs="宋体"/>
          <w:color w:val="auto"/>
          <w:highlight w:val="none"/>
        </w:rPr>
        <w:t>(由投标人按本项目招标文件第二章“项目采购需求”中“商务要求表”的售后服务要求自行填写。)</w:t>
      </w:r>
    </w:p>
    <w:p>
      <w:pPr>
        <w:pStyle w:val="25"/>
        <w:ind w:firstLine="420"/>
        <w:rPr>
          <w:rFonts w:hint="eastAsia" w:hAnsi="宋体" w:cs="宋体"/>
          <w:color w:val="auto"/>
          <w:highlight w:val="none"/>
        </w:rPr>
      </w:pPr>
    </w:p>
    <w:p>
      <w:pPr>
        <w:pStyle w:val="25"/>
        <w:ind w:firstLine="420"/>
        <w:rPr>
          <w:rFonts w:hint="eastAsia" w:hAnsi="宋体" w:cs="宋体"/>
          <w:color w:val="auto"/>
          <w:highlight w:val="none"/>
        </w:rPr>
      </w:pPr>
    </w:p>
    <w:p>
      <w:pPr>
        <w:pStyle w:val="25"/>
        <w:ind w:firstLine="420"/>
        <w:rPr>
          <w:rFonts w:hint="eastAsia" w:hAnsi="宋体" w:cs="宋体"/>
          <w:color w:val="auto"/>
          <w:highlight w:val="none"/>
        </w:rPr>
      </w:pPr>
    </w:p>
    <w:p>
      <w:pPr>
        <w:pStyle w:val="25"/>
        <w:ind w:firstLine="420"/>
        <w:rPr>
          <w:rFonts w:hint="eastAsia" w:hAnsi="宋体" w:cs="宋体"/>
          <w:color w:val="auto"/>
          <w:highlight w:val="none"/>
        </w:rPr>
      </w:pPr>
    </w:p>
    <w:p>
      <w:pPr>
        <w:pStyle w:val="25"/>
        <w:ind w:firstLine="420"/>
        <w:rPr>
          <w:rFonts w:hint="eastAsia" w:hAnsi="宋体" w:cs="宋体"/>
          <w:color w:val="auto"/>
          <w:highlight w:val="none"/>
        </w:rPr>
      </w:pPr>
    </w:p>
    <w:p>
      <w:pPr>
        <w:pStyle w:val="25"/>
        <w:ind w:firstLine="420"/>
        <w:rPr>
          <w:rFonts w:hint="eastAsia" w:hAnsi="宋体" w:cs="宋体"/>
          <w:color w:val="auto"/>
          <w:highlight w:val="none"/>
        </w:rPr>
      </w:pPr>
    </w:p>
    <w:p>
      <w:pPr>
        <w:pStyle w:val="25"/>
        <w:ind w:firstLine="420"/>
        <w:rPr>
          <w:rFonts w:hint="eastAsia" w:hAnsi="宋体" w:cs="宋体"/>
          <w:color w:val="auto"/>
          <w:highlight w:val="none"/>
        </w:rPr>
      </w:pPr>
    </w:p>
    <w:p>
      <w:pPr>
        <w:pStyle w:val="5"/>
        <w:ind w:firstLine="560"/>
        <w:rPr>
          <w:rFonts w:hint="eastAsia" w:ascii="Times New Roman" w:hAnsi="Times New Roman" w:eastAsia="宋体"/>
          <w:color w:val="auto"/>
          <w:highlight w:val="none"/>
        </w:rPr>
      </w:pPr>
    </w:p>
    <w:p>
      <w:pPr>
        <w:ind w:firstLine="420"/>
        <w:rPr>
          <w:rFonts w:hint="eastAsia"/>
          <w:color w:val="auto"/>
          <w:highlight w:val="none"/>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121"/>
        <w:ind w:firstLine="420"/>
        <w:rPr>
          <w:rFonts w:hint="eastAsia"/>
          <w:color w:val="auto"/>
          <w:highlight w:val="none"/>
          <w:lang w:val="en-US"/>
        </w:rPr>
      </w:pPr>
    </w:p>
    <w:p>
      <w:pPr>
        <w:pStyle w:val="25"/>
        <w:ind w:firstLine="420"/>
        <w:rPr>
          <w:rFonts w:hint="eastAsia" w:hAnsi="宋体" w:cs="宋体"/>
          <w:color w:val="auto"/>
          <w:highlight w:val="none"/>
        </w:rPr>
      </w:pPr>
    </w:p>
    <w:p>
      <w:pPr>
        <w:pStyle w:val="25"/>
        <w:spacing w:line="600" w:lineRule="exact"/>
        <w:ind w:firstLine="422"/>
        <w:rPr>
          <w:rFonts w:hint="eastAsia" w:hAnsi="宋体" w:cs="宋体"/>
          <w:color w:val="auto"/>
          <w:highlight w:val="none"/>
        </w:rPr>
      </w:pPr>
      <w:r>
        <w:rPr>
          <w:rFonts w:hint="eastAsia" w:hAnsi="宋体" w:cs="宋体"/>
          <w:b/>
          <w:color w:val="auto"/>
          <w:highlight w:val="none"/>
        </w:rPr>
        <w:t>格式7：</w:t>
      </w:r>
    </w:p>
    <w:p>
      <w:pPr>
        <w:pStyle w:val="25"/>
        <w:spacing w:line="500" w:lineRule="exact"/>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商务条款偏离表（格式）</w:t>
      </w:r>
    </w:p>
    <w:p>
      <w:pPr>
        <w:pStyle w:val="25"/>
        <w:ind w:firstLine="420"/>
        <w:rPr>
          <w:rFonts w:hint="eastAsia" w:hAnsi="宋体" w:cs="宋体"/>
          <w:color w:val="auto"/>
          <w:highlight w:val="none"/>
          <w:u w:val="thick"/>
        </w:rPr>
      </w:pPr>
    </w:p>
    <w:p>
      <w:pPr>
        <w:pStyle w:val="25"/>
        <w:ind w:firstLine="420"/>
        <w:rPr>
          <w:rFonts w:hint="eastAsia" w:hAnsi="宋体" w:cs="宋体"/>
          <w:color w:val="auto"/>
          <w:highlight w:val="none"/>
        </w:rPr>
      </w:pPr>
      <w:r>
        <w:rPr>
          <w:rFonts w:hint="eastAsia" w:hAnsi="宋体" w:cs="宋体"/>
          <w:color w:val="auto"/>
          <w:highlight w:val="none"/>
        </w:rPr>
        <w:t>　　请逐条对应本项目招标文件第二章“项目采购需求”中“商务条款”的要求，详细填写相应的具体内容。“偏离说明”一栏应当选择“正偏离”、“负偏离”或“无偏离”进行填写。</w:t>
      </w:r>
    </w:p>
    <w:p>
      <w:pPr>
        <w:pStyle w:val="25"/>
        <w:ind w:firstLine="0" w:firstLineChars="0"/>
        <w:rPr>
          <w:rFonts w:hint="eastAsia" w:hAnsi="宋体" w:cs="宋体"/>
          <w:b/>
          <w:color w:val="auto"/>
          <w:highlight w:val="none"/>
        </w:rPr>
      </w:pPr>
    </w:p>
    <w:p>
      <w:pPr>
        <w:pStyle w:val="25"/>
        <w:ind w:firstLine="0" w:firstLineChars="0"/>
        <w:rPr>
          <w:rFonts w:hint="eastAsia" w:hAnsi="宋体" w:cs="宋体"/>
          <w:b/>
          <w:color w:val="auto"/>
          <w:highlight w:val="none"/>
        </w:rPr>
      </w:pPr>
      <w:r>
        <w:rPr>
          <w:rFonts w:hint="eastAsia" w:hAnsi="宋体" w:cs="宋体"/>
          <w:b/>
          <w:color w:val="auto"/>
          <w:highlight w:val="none"/>
        </w:rPr>
        <w:t>项目名称:</w:t>
      </w:r>
    </w:p>
    <w:p>
      <w:pPr>
        <w:pStyle w:val="25"/>
        <w:ind w:firstLine="0" w:firstLineChars="0"/>
        <w:rPr>
          <w:rFonts w:hint="eastAsia" w:hAnsi="宋体" w:cs="宋体"/>
          <w:b/>
          <w:color w:val="auto"/>
          <w:highlight w:val="none"/>
        </w:rPr>
      </w:pPr>
      <w:r>
        <w:rPr>
          <w:rFonts w:hint="eastAsia" w:hAnsi="宋体" w:cs="宋体"/>
          <w:b/>
          <w:color w:val="auto"/>
          <w:highlight w:val="none"/>
        </w:rPr>
        <w:t>项目编号:</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5"/>
              <w:spacing w:line="600" w:lineRule="exact"/>
              <w:ind w:firstLine="0" w:firstLineChars="0"/>
              <w:jc w:val="both"/>
              <w:rPr>
                <w:rFonts w:hint="eastAsia" w:hAnsi="宋体" w:cs="宋体"/>
                <w:color w:val="auto"/>
                <w:szCs w:val="24"/>
                <w:highlight w:val="none"/>
              </w:rPr>
            </w:pPr>
            <w:r>
              <w:rPr>
                <w:rFonts w:hint="eastAsia" w:hAnsi="宋体" w:cs="宋体"/>
                <w:color w:val="auto"/>
                <w:szCs w:val="24"/>
                <w:highlight w:val="none"/>
              </w:rPr>
              <w:t>项号</w:t>
            </w:r>
          </w:p>
        </w:tc>
        <w:tc>
          <w:tcPr>
            <w:tcW w:w="4071" w:type="dxa"/>
            <w:vAlign w:val="center"/>
          </w:tcPr>
          <w:p>
            <w:pPr>
              <w:pStyle w:val="25"/>
              <w:spacing w:line="600" w:lineRule="exact"/>
              <w:ind w:firstLine="0" w:firstLineChars="0"/>
              <w:jc w:val="both"/>
              <w:rPr>
                <w:rFonts w:hint="eastAsia" w:hAnsi="宋体" w:cs="宋体"/>
                <w:color w:val="auto"/>
                <w:szCs w:val="24"/>
                <w:highlight w:val="none"/>
              </w:rPr>
            </w:pPr>
            <w:r>
              <w:rPr>
                <w:rFonts w:hint="eastAsia" w:hAnsi="宋体" w:cs="宋体"/>
                <w:color w:val="auto"/>
                <w:szCs w:val="24"/>
                <w:highlight w:val="none"/>
              </w:rPr>
              <w:t>招标文件的商务需求</w:t>
            </w:r>
          </w:p>
        </w:tc>
        <w:tc>
          <w:tcPr>
            <w:tcW w:w="3400" w:type="dxa"/>
            <w:vAlign w:val="center"/>
          </w:tcPr>
          <w:p>
            <w:pPr>
              <w:pStyle w:val="25"/>
              <w:spacing w:line="600" w:lineRule="exact"/>
              <w:ind w:firstLine="0" w:firstLineChars="0"/>
              <w:jc w:val="both"/>
              <w:rPr>
                <w:rFonts w:hint="eastAsia" w:hAnsi="宋体" w:cs="宋体"/>
                <w:color w:val="auto"/>
                <w:szCs w:val="24"/>
                <w:highlight w:val="none"/>
              </w:rPr>
            </w:pPr>
            <w:r>
              <w:rPr>
                <w:rFonts w:hint="eastAsia" w:hAnsi="宋体" w:cs="宋体"/>
                <w:color w:val="auto"/>
                <w:szCs w:val="24"/>
                <w:highlight w:val="none"/>
              </w:rPr>
              <w:t>投标文件承诺的商务条款</w:t>
            </w:r>
          </w:p>
        </w:tc>
        <w:tc>
          <w:tcPr>
            <w:tcW w:w="1640" w:type="dxa"/>
            <w:vAlign w:val="center"/>
          </w:tcPr>
          <w:p>
            <w:pPr>
              <w:pStyle w:val="25"/>
              <w:spacing w:line="600" w:lineRule="exact"/>
              <w:ind w:firstLine="0" w:firstLineChars="0"/>
              <w:jc w:val="both"/>
              <w:rPr>
                <w:rFonts w:hint="eastAsia" w:hAnsi="宋体" w:cs="宋体"/>
                <w:color w:val="auto"/>
                <w:szCs w:val="24"/>
                <w:highlight w:val="none"/>
              </w:rPr>
            </w:pPr>
            <w:r>
              <w:rPr>
                <w:rFonts w:hint="eastAsia" w:hAnsi="宋体" w:cs="宋体"/>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5"/>
              <w:spacing w:line="600" w:lineRule="exact"/>
              <w:ind w:firstLine="0" w:firstLineChars="0"/>
              <w:jc w:val="center"/>
              <w:rPr>
                <w:rFonts w:hint="eastAsia" w:hAnsi="宋体" w:cs="宋体"/>
                <w:color w:val="auto"/>
                <w:highlight w:val="none"/>
              </w:rPr>
            </w:pPr>
            <w:r>
              <w:rPr>
                <w:rFonts w:hint="eastAsia" w:hAnsi="宋体" w:cs="宋体"/>
                <w:color w:val="auto"/>
                <w:highlight w:val="none"/>
              </w:rPr>
              <w:t>一</w:t>
            </w:r>
          </w:p>
        </w:tc>
        <w:tc>
          <w:tcPr>
            <w:tcW w:w="4071" w:type="dxa"/>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  ……</w:t>
            </w:r>
          </w:p>
          <w:p>
            <w:pPr>
              <w:pStyle w:val="25"/>
              <w:spacing w:line="600" w:lineRule="exact"/>
              <w:ind w:firstLine="0" w:firstLineChars="0"/>
              <w:rPr>
                <w:rFonts w:hint="eastAsia" w:hAnsi="宋体" w:cs="宋体"/>
                <w:color w:val="auto"/>
                <w:highlight w:val="none"/>
              </w:rPr>
            </w:pPr>
            <w:r>
              <w:rPr>
                <w:rFonts w:hint="eastAsia" w:hAnsi="宋体" w:cs="宋体"/>
                <w:color w:val="auto"/>
                <w:highlight w:val="none"/>
              </w:rPr>
              <w:t>……</w:t>
            </w:r>
          </w:p>
        </w:tc>
        <w:tc>
          <w:tcPr>
            <w:tcW w:w="3400" w:type="dxa"/>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  ……</w:t>
            </w:r>
          </w:p>
          <w:p>
            <w:pPr>
              <w:pStyle w:val="25"/>
              <w:spacing w:line="600" w:lineRule="exact"/>
              <w:ind w:firstLine="0" w:firstLineChars="0"/>
              <w:rPr>
                <w:rFonts w:hint="eastAsia" w:hAnsi="宋体" w:cs="宋体"/>
                <w:color w:val="auto"/>
                <w:highlight w:val="none"/>
              </w:rPr>
            </w:pPr>
            <w:r>
              <w:rPr>
                <w:rFonts w:hint="eastAsia" w:hAnsi="宋体" w:cs="宋体"/>
                <w:color w:val="auto"/>
                <w:highlight w:val="none"/>
              </w:rPr>
              <w:t>……</w:t>
            </w:r>
          </w:p>
        </w:tc>
        <w:tc>
          <w:tcPr>
            <w:tcW w:w="1640" w:type="dxa"/>
            <w:vAlign w:val="center"/>
          </w:tcPr>
          <w:p>
            <w:pPr>
              <w:pStyle w:val="25"/>
              <w:spacing w:line="600" w:lineRule="exact"/>
              <w:ind w:firstLine="0" w:firstLineChars="0"/>
              <w:jc w:val="center"/>
              <w:rPr>
                <w:rFonts w:hint="eastAsia" w:hAnsi="宋体" w:cs="宋体"/>
                <w:color w:val="auto"/>
                <w:sz w:val="18"/>
                <w:szCs w:val="18"/>
                <w:highlight w:val="none"/>
              </w:rPr>
            </w:pPr>
            <w:r>
              <w:rPr>
                <w:rFonts w:hint="eastAsia"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5"/>
              <w:spacing w:line="600" w:lineRule="exact"/>
              <w:ind w:firstLine="0" w:firstLineChars="0"/>
              <w:jc w:val="center"/>
              <w:rPr>
                <w:rFonts w:hint="eastAsia" w:hAnsi="宋体" w:cs="宋体"/>
                <w:color w:val="auto"/>
                <w:highlight w:val="none"/>
              </w:rPr>
            </w:pPr>
            <w:r>
              <w:rPr>
                <w:rFonts w:hint="eastAsia" w:hAnsi="宋体" w:cs="宋体"/>
                <w:color w:val="auto"/>
                <w:highlight w:val="none"/>
              </w:rPr>
              <w:t>二</w:t>
            </w:r>
          </w:p>
        </w:tc>
        <w:tc>
          <w:tcPr>
            <w:tcW w:w="4071" w:type="dxa"/>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  ……</w:t>
            </w:r>
          </w:p>
          <w:p>
            <w:pPr>
              <w:pStyle w:val="25"/>
              <w:spacing w:line="600" w:lineRule="exact"/>
              <w:ind w:firstLine="0" w:firstLineChars="0"/>
              <w:rPr>
                <w:rFonts w:hint="eastAsia" w:hAnsi="宋体" w:cs="宋体"/>
                <w:color w:val="auto"/>
                <w:highlight w:val="none"/>
              </w:rPr>
            </w:pPr>
            <w:r>
              <w:rPr>
                <w:rFonts w:hint="eastAsia" w:hAnsi="宋体" w:cs="宋体"/>
                <w:color w:val="auto"/>
                <w:highlight w:val="none"/>
              </w:rPr>
              <w:t>……</w:t>
            </w:r>
          </w:p>
        </w:tc>
        <w:tc>
          <w:tcPr>
            <w:tcW w:w="3400" w:type="dxa"/>
          </w:tcPr>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  ……</w:t>
            </w:r>
          </w:p>
          <w:p>
            <w:pPr>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  ……</w:t>
            </w:r>
          </w:p>
          <w:p>
            <w:pPr>
              <w:pStyle w:val="25"/>
              <w:spacing w:line="600" w:lineRule="exact"/>
              <w:ind w:firstLine="0" w:firstLineChars="0"/>
              <w:rPr>
                <w:rFonts w:hint="eastAsia" w:hAnsi="宋体" w:cs="宋体"/>
                <w:color w:val="auto"/>
                <w:highlight w:val="none"/>
              </w:rPr>
            </w:pPr>
            <w:r>
              <w:rPr>
                <w:rFonts w:hint="eastAsia" w:hAnsi="宋体" w:cs="宋体"/>
                <w:color w:val="auto"/>
                <w:highlight w:val="none"/>
              </w:rPr>
              <w:t>……</w:t>
            </w:r>
          </w:p>
        </w:tc>
        <w:tc>
          <w:tcPr>
            <w:tcW w:w="1640" w:type="dxa"/>
            <w:vAlign w:val="center"/>
          </w:tcPr>
          <w:p>
            <w:pPr>
              <w:pStyle w:val="25"/>
              <w:spacing w:line="600" w:lineRule="exact"/>
              <w:ind w:firstLine="0" w:firstLineChars="0"/>
              <w:jc w:val="center"/>
              <w:rPr>
                <w:rFonts w:hint="eastAsia" w:hAnsi="宋体" w:cs="宋体"/>
                <w:color w:val="auto"/>
                <w:sz w:val="18"/>
                <w:szCs w:val="18"/>
                <w:highlight w:val="none"/>
              </w:rPr>
            </w:pPr>
            <w:r>
              <w:rPr>
                <w:rFonts w:hint="eastAsia"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25"/>
              <w:ind w:firstLine="0" w:firstLineChars="0"/>
              <w:jc w:val="center"/>
              <w:rPr>
                <w:rFonts w:hint="eastAsia" w:hAnsi="宋体" w:cs="宋体"/>
                <w:color w:val="auto"/>
                <w:spacing w:val="-20"/>
                <w:highlight w:val="none"/>
              </w:rPr>
            </w:pPr>
            <w:r>
              <w:rPr>
                <w:rFonts w:hint="eastAsia" w:hAnsi="宋体" w:cs="宋体"/>
                <w:color w:val="auto"/>
                <w:spacing w:val="-20"/>
                <w:highlight w:val="none"/>
              </w:rPr>
              <w:t>...</w:t>
            </w:r>
          </w:p>
        </w:tc>
        <w:tc>
          <w:tcPr>
            <w:tcW w:w="4071" w:type="dxa"/>
            <w:vAlign w:val="center"/>
          </w:tcPr>
          <w:p>
            <w:pPr>
              <w:pStyle w:val="25"/>
              <w:ind w:firstLine="0" w:firstLineChars="0"/>
              <w:jc w:val="center"/>
              <w:rPr>
                <w:rFonts w:hint="eastAsia" w:hAnsi="宋体" w:cs="宋体"/>
                <w:color w:val="auto"/>
                <w:spacing w:val="-20"/>
                <w:highlight w:val="none"/>
              </w:rPr>
            </w:pPr>
            <w:r>
              <w:rPr>
                <w:rFonts w:hint="eastAsia" w:hAnsi="宋体" w:cs="宋体"/>
                <w:color w:val="auto"/>
                <w:spacing w:val="-20"/>
                <w:highlight w:val="none"/>
              </w:rPr>
              <w:t>...</w:t>
            </w:r>
          </w:p>
        </w:tc>
        <w:tc>
          <w:tcPr>
            <w:tcW w:w="3400" w:type="dxa"/>
            <w:vAlign w:val="center"/>
          </w:tcPr>
          <w:p>
            <w:pPr>
              <w:pStyle w:val="25"/>
              <w:spacing w:line="600" w:lineRule="exact"/>
              <w:ind w:firstLine="0" w:firstLineChars="0"/>
              <w:jc w:val="center"/>
              <w:rPr>
                <w:rFonts w:hint="eastAsia" w:hAnsi="宋体" w:cs="宋体"/>
                <w:color w:val="auto"/>
                <w:highlight w:val="none"/>
              </w:rPr>
            </w:pPr>
            <w:r>
              <w:rPr>
                <w:rFonts w:hint="eastAsia" w:hAnsi="宋体" w:cs="宋体"/>
                <w:color w:val="auto"/>
                <w:spacing w:val="-20"/>
                <w:highlight w:val="none"/>
              </w:rPr>
              <w:t>...</w:t>
            </w:r>
          </w:p>
        </w:tc>
        <w:tc>
          <w:tcPr>
            <w:tcW w:w="1640" w:type="dxa"/>
          </w:tcPr>
          <w:p>
            <w:pPr>
              <w:pStyle w:val="25"/>
              <w:spacing w:line="600" w:lineRule="exact"/>
              <w:ind w:firstLine="420"/>
              <w:rPr>
                <w:rFonts w:hint="eastAsia"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pStyle w:val="25"/>
              <w:spacing w:line="600" w:lineRule="exact"/>
              <w:ind w:firstLine="0" w:firstLineChars="0"/>
              <w:rPr>
                <w:rFonts w:hint="eastAsia" w:hAnsi="宋体" w:cs="宋体"/>
                <w:color w:val="auto"/>
                <w:szCs w:val="24"/>
                <w:highlight w:val="none"/>
              </w:rPr>
            </w:pPr>
            <w:r>
              <w:rPr>
                <w:rFonts w:hint="eastAsia" w:hAnsi="宋体" w:cs="宋体"/>
                <w:color w:val="auto"/>
                <w:highlight w:val="none"/>
                <w:u w:val="single"/>
              </w:rPr>
              <w:t>　　</w:t>
            </w:r>
            <w:r>
              <w:rPr>
                <w:rFonts w:hint="eastAsia" w:hAnsi="宋体" w:cs="宋体"/>
                <w:color w:val="auto"/>
                <w:highlight w:val="none"/>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pStyle w:val="25"/>
              <w:spacing w:line="600" w:lineRule="exact"/>
              <w:ind w:firstLine="0" w:firstLineChars="0"/>
              <w:rPr>
                <w:rFonts w:hint="eastAsia" w:hAnsi="宋体" w:cs="宋体"/>
                <w:color w:val="auto"/>
                <w:szCs w:val="24"/>
                <w:highlight w:val="none"/>
              </w:rPr>
            </w:pPr>
            <w:r>
              <w:rPr>
                <w:rFonts w:hint="eastAsia" w:hAnsi="宋体" w:cs="宋体"/>
                <w:color w:val="auto"/>
                <w:highlight w:val="none"/>
              </w:rPr>
              <w:t>投标人（盖单位公章）：</w:t>
            </w:r>
            <w:r>
              <w:rPr>
                <w:rFonts w:hint="eastAsia" w:hAnsi="宋体" w:cs="宋体"/>
                <w:color w:val="auto"/>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pStyle w:val="25"/>
              <w:spacing w:line="600" w:lineRule="exact"/>
              <w:ind w:firstLine="0" w:firstLineChars="0"/>
              <w:rPr>
                <w:rFonts w:hint="eastAsia" w:hAnsi="宋体" w:cs="宋体"/>
                <w:color w:val="auto"/>
                <w:szCs w:val="24"/>
                <w:highlight w:val="none"/>
              </w:rPr>
            </w:pPr>
            <w:r>
              <w:rPr>
                <w:rFonts w:hint="eastAsia" w:hAnsi="宋体" w:cs="宋体"/>
                <w:color w:val="auto"/>
                <w:highlight w:val="none"/>
              </w:rPr>
              <w:t>法定代表人或其委托代理人（签字或盖章）：</w:t>
            </w:r>
            <w:r>
              <w:rPr>
                <w:rFonts w:hint="eastAsia" w:hAnsi="宋体" w:cs="宋体"/>
                <w:color w:val="auto"/>
                <w:highlight w:val="none"/>
                <w:u w:val="single"/>
              </w:rPr>
              <w:t>　　　　　　　　　　　　　　　　　　　</w:t>
            </w:r>
          </w:p>
        </w:tc>
      </w:tr>
    </w:tbl>
    <w:p>
      <w:pPr>
        <w:pStyle w:val="25"/>
        <w:spacing w:line="600" w:lineRule="exact"/>
        <w:ind w:firstLine="422"/>
        <w:rPr>
          <w:rFonts w:hint="eastAsia" w:hAnsi="宋体" w:cs="宋体"/>
          <w:b/>
          <w:color w:val="auto"/>
          <w:highlight w:val="none"/>
        </w:rPr>
      </w:pPr>
      <w:r>
        <w:rPr>
          <w:rFonts w:hint="eastAsia" w:hAnsi="宋体" w:cs="宋体"/>
          <w:b/>
          <w:color w:val="auto"/>
          <w:highlight w:val="none"/>
        </w:rPr>
        <w:t>注：</w:t>
      </w:r>
    </w:p>
    <w:p>
      <w:pPr>
        <w:pStyle w:val="25"/>
        <w:spacing w:line="440" w:lineRule="exact"/>
        <w:ind w:firstLine="422"/>
        <w:rPr>
          <w:rFonts w:hint="eastAsia" w:hAnsi="宋体" w:cs="宋体"/>
          <w:b/>
          <w:color w:val="auto"/>
          <w:highlight w:val="none"/>
        </w:rPr>
      </w:pPr>
      <w:r>
        <w:rPr>
          <w:rFonts w:hint="eastAsia" w:hAnsi="宋体" w:cs="宋体"/>
          <w:b/>
          <w:color w:val="auto"/>
          <w:highlight w:val="none"/>
        </w:rPr>
        <w:t>⑴表格内容均需按要求填写并盖章，不得留空，否则按投标无效处理。</w:t>
      </w:r>
    </w:p>
    <w:p>
      <w:pPr>
        <w:pStyle w:val="25"/>
        <w:spacing w:line="440" w:lineRule="exact"/>
        <w:ind w:firstLine="422"/>
        <w:rPr>
          <w:rFonts w:hint="eastAsia" w:hAnsi="宋体" w:cs="宋体"/>
          <w:b/>
          <w:color w:val="auto"/>
          <w:highlight w:val="none"/>
        </w:rPr>
      </w:pPr>
      <w:r>
        <w:rPr>
          <w:rFonts w:hint="eastAsia" w:hAnsi="宋体" w:cs="宋体"/>
          <w:b/>
          <w:color w:val="auto"/>
          <w:highlight w:val="none"/>
        </w:rPr>
        <w:t>⑵如果招标文件需求为小于或大于某个数值标准时，投标文件承诺不得直接复制招标文件需求，投标文件承诺内容应当写明投标货物（服务）具体参数或商务响应承诺的具体数值，否则按投标无效处理。</w:t>
      </w:r>
    </w:p>
    <w:p>
      <w:pPr>
        <w:pStyle w:val="25"/>
        <w:spacing w:line="440" w:lineRule="exact"/>
        <w:ind w:firstLine="422"/>
        <w:rPr>
          <w:rFonts w:hint="eastAsia" w:hAnsi="宋体" w:cs="宋体"/>
          <w:b/>
          <w:color w:val="auto"/>
          <w:highlight w:val="none"/>
        </w:rPr>
      </w:pPr>
      <w:r>
        <w:rPr>
          <w:rFonts w:hint="eastAsia" w:hAnsi="宋体" w:cs="宋体"/>
          <w:b/>
          <w:color w:val="auto"/>
          <w:highlight w:val="none"/>
        </w:rPr>
        <w:t>⑶当投标文件的技术参数或商务内容低于招标文件要求时，投标人应当如实写明“负偏离”，否则视为虚假应标。</w:t>
      </w:r>
    </w:p>
    <w:p>
      <w:pPr>
        <w:pStyle w:val="25"/>
        <w:spacing w:line="600" w:lineRule="exact"/>
        <w:ind w:firstLine="643"/>
        <w:rPr>
          <w:rFonts w:hint="eastAsia" w:hAnsi="宋体" w:cs="宋体"/>
          <w:color w:val="auto"/>
          <w:highlight w:val="none"/>
        </w:rPr>
      </w:pPr>
      <w:r>
        <w:rPr>
          <w:rFonts w:hint="eastAsia" w:hAnsi="宋体" w:cs="宋体"/>
          <w:b/>
          <w:color w:val="auto"/>
          <w:sz w:val="32"/>
          <w:highlight w:val="none"/>
        </w:rPr>
        <w:br w:type="page"/>
      </w:r>
      <w:r>
        <w:rPr>
          <w:rFonts w:hint="eastAsia" w:hAnsi="宋体" w:cs="宋体"/>
          <w:b/>
          <w:color w:val="auto"/>
          <w:highlight w:val="none"/>
        </w:rPr>
        <w:t>格式8：</w:t>
      </w:r>
    </w:p>
    <w:p>
      <w:pPr>
        <w:pStyle w:val="25"/>
        <w:spacing w:line="500" w:lineRule="exact"/>
        <w:ind w:firstLine="602"/>
        <w:jc w:val="center"/>
        <w:rPr>
          <w:rFonts w:hint="eastAsia" w:hAnsi="宋体" w:cs="宋体"/>
          <w:b/>
          <w:bCs/>
          <w:color w:val="auto"/>
          <w:sz w:val="30"/>
          <w:szCs w:val="30"/>
          <w:highlight w:val="none"/>
        </w:rPr>
      </w:pPr>
      <w:r>
        <w:rPr>
          <w:rFonts w:hint="eastAsia" w:hAnsi="宋体" w:cs="宋体"/>
          <w:b/>
          <w:bCs/>
          <w:color w:val="auto"/>
          <w:sz w:val="30"/>
          <w:szCs w:val="30"/>
          <w:highlight w:val="none"/>
        </w:rPr>
        <w:t>法定代表人授权委托书（格式）</w:t>
      </w:r>
    </w:p>
    <w:p>
      <w:pPr>
        <w:pStyle w:val="25"/>
        <w:spacing w:line="500" w:lineRule="exact"/>
        <w:ind w:firstLine="420"/>
        <w:rPr>
          <w:rFonts w:hint="eastAsia" w:hAnsi="宋体" w:cs="宋体"/>
          <w:color w:val="auto"/>
          <w:highlight w:val="none"/>
          <w:u w:val="single"/>
        </w:rPr>
      </w:pPr>
    </w:p>
    <w:p>
      <w:pPr>
        <w:pStyle w:val="25"/>
        <w:spacing w:line="360" w:lineRule="auto"/>
        <w:ind w:firstLine="42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pPr>
        <w:pStyle w:val="25"/>
        <w:spacing w:line="360" w:lineRule="auto"/>
        <w:ind w:firstLine="420"/>
        <w:rPr>
          <w:rFonts w:hint="eastAsia" w:hAnsi="宋体" w:cs="宋体"/>
          <w:color w:val="auto"/>
          <w:highlight w:val="none"/>
        </w:rPr>
      </w:pPr>
    </w:p>
    <w:p>
      <w:pPr>
        <w:pStyle w:val="25"/>
        <w:spacing w:line="360" w:lineRule="auto"/>
        <w:ind w:firstLine="420"/>
        <w:rPr>
          <w:rFonts w:hint="eastAsia"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（姓名）    </w:t>
      </w:r>
      <w:r>
        <w:rPr>
          <w:rFonts w:hint="eastAsia" w:hAnsi="宋体" w:cs="宋体"/>
          <w:color w:val="auto"/>
          <w:highlight w:val="none"/>
        </w:rPr>
        <w:t>系</w:t>
      </w:r>
      <w:r>
        <w:rPr>
          <w:rFonts w:hint="eastAsia" w:hAnsi="宋体" w:cs="宋体"/>
          <w:color w:val="auto"/>
          <w:highlight w:val="none"/>
          <w:u w:val="single"/>
        </w:rPr>
        <w:t xml:space="preserve">     （投标人名称）     </w:t>
      </w:r>
      <w:r>
        <w:rPr>
          <w:rFonts w:hint="eastAsia" w:hAnsi="宋体" w:cs="宋体"/>
          <w:color w:val="auto"/>
          <w:highlight w:val="none"/>
        </w:rPr>
        <w:t>的法定代表人，现授权我单位在职正式员工</w:t>
      </w:r>
      <w:r>
        <w:rPr>
          <w:rFonts w:hint="eastAsia" w:hAnsi="宋体" w:cs="宋体"/>
          <w:color w:val="auto"/>
          <w:highlight w:val="none"/>
          <w:u w:val="single"/>
        </w:rPr>
        <w:t xml:space="preserve">    （姓名和职务）    </w:t>
      </w:r>
      <w:r>
        <w:rPr>
          <w:rFonts w:hint="eastAsia" w:hAnsi="宋体" w:cs="宋体"/>
          <w:color w:val="auto"/>
          <w:highlight w:val="none"/>
        </w:rPr>
        <w:t>为我方代理人。代理人根据授权，以我方名义签署、澄清、说明、补正、递交、撤回、修改贵方组织的</w:t>
      </w:r>
      <w:r>
        <w:rPr>
          <w:rFonts w:hint="eastAsia" w:hAnsi="宋体" w:cs="宋体"/>
          <w:color w:val="auto"/>
          <w:highlight w:val="none"/>
          <w:u w:val="single"/>
        </w:rPr>
        <w:t xml:space="preserve">   （项目名称）     </w:t>
      </w:r>
      <w:r>
        <w:rPr>
          <w:rFonts w:hint="eastAsia" w:hAnsi="宋体" w:cs="宋体"/>
          <w:color w:val="auto"/>
          <w:highlight w:val="none"/>
        </w:rPr>
        <w:t>（项目编号：</w:t>
      </w:r>
      <w:r>
        <w:rPr>
          <w:rFonts w:hint="eastAsia" w:hAnsi="宋体" w:cs="宋体"/>
          <w:color w:val="auto"/>
          <w:highlight w:val="none"/>
          <w:u w:val="single"/>
        </w:rPr>
        <w:t xml:space="preserve">           </w:t>
      </w:r>
      <w:r>
        <w:rPr>
          <w:rFonts w:hint="eastAsia" w:hAnsi="宋体" w:cs="宋体"/>
          <w:color w:val="auto"/>
          <w:highlight w:val="none"/>
        </w:rPr>
        <w:t>）项目的投标文件、签订合同和处理一切有关事宜，其法律后果由我方承担。</w:t>
      </w:r>
    </w:p>
    <w:p>
      <w:pPr>
        <w:pStyle w:val="25"/>
        <w:spacing w:line="360" w:lineRule="auto"/>
        <w:ind w:firstLine="42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pPr>
        <w:pStyle w:val="25"/>
        <w:spacing w:line="360" w:lineRule="auto"/>
        <w:ind w:firstLine="420"/>
        <w:rPr>
          <w:rFonts w:hint="eastAsia" w:hAnsi="宋体" w:cs="宋体"/>
          <w:color w:val="auto"/>
          <w:highlight w:val="none"/>
        </w:rPr>
      </w:pPr>
      <w:r>
        <w:rPr>
          <w:rFonts w:hint="eastAsia" w:hAnsi="宋体" w:cs="宋体"/>
          <w:color w:val="auto"/>
          <w:highlight w:val="none"/>
        </w:rPr>
        <w:t>代理人无转委托权。</w:t>
      </w:r>
    </w:p>
    <w:p>
      <w:pPr>
        <w:pStyle w:val="25"/>
        <w:spacing w:line="360" w:lineRule="auto"/>
        <w:ind w:firstLine="420"/>
        <w:rPr>
          <w:rFonts w:hint="eastAsia" w:hAnsi="宋体" w:cs="宋体"/>
          <w:color w:val="auto"/>
          <w:highlight w:val="none"/>
        </w:rPr>
      </w:pPr>
    </w:p>
    <w:p>
      <w:pPr>
        <w:pStyle w:val="25"/>
        <w:spacing w:line="360" w:lineRule="auto"/>
        <w:ind w:firstLine="420"/>
        <w:rPr>
          <w:rFonts w:hint="eastAsia" w:hAnsi="宋体" w:cs="宋体"/>
          <w:color w:val="auto"/>
          <w:highlight w:val="none"/>
          <w:u w:val="single"/>
        </w:rPr>
      </w:pPr>
      <w:r>
        <w:rPr>
          <w:rFonts w:hint="eastAsia" w:hAnsi="宋体" w:cs="宋体"/>
          <w:color w:val="auto"/>
          <w:highlight w:val="none"/>
        </w:rPr>
        <w:t>投标人（盖单位公章）：</w:t>
      </w:r>
      <w:r>
        <w:rPr>
          <w:rFonts w:hint="eastAsia" w:hAnsi="宋体" w:cs="宋体"/>
          <w:color w:val="auto"/>
          <w:highlight w:val="none"/>
          <w:u w:val="single"/>
        </w:rPr>
        <w:t xml:space="preserve">                                    </w:t>
      </w:r>
    </w:p>
    <w:p>
      <w:pPr>
        <w:pStyle w:val="25"/>
        <w:spacing w:line="360" w:lineRule="auto"/>
        <w:ind w:firstLine="420"/>
        <w:rPr>
          <w:rFonts w:hint="eastAsia" w:hAnsi="宋体" w:cs="宋体"/>
          <w:color w:val="auto"/>
          <w:highlight w:val="none"/>
          <w:u w:val="single"/>
        </w:rPr>
      </w:pPr>
      <w:r>
        <w:rPr>
          <w:rFonts w:hint="eastAsia" w:hAnsi="宋体" w:cs="宋体"/>
          <w:color w:val="auto"/>
          <w:highlight w:val="none"/>
        </w:rPr>
        <w:t>法定代表人（签字或盖章）：</w:t>
      </w:r>
      <w:r>
        <w:rPr>
          <w:rFonts w:hint="eastAsia" w:hAnsi="宋体" w:cs="宋体"/>
          <w:color w:val="auto"/>
          <w:highlight w:val="none"/>
          <w:u w:val="single"/>
        </w:rPr>
        <w:t xml:space="preserve">                                </w:t>
      </w:r>
    </w:p>
    <w:p>
      <w:pPr>
        <w:pStyle w:val="25"/>
        <w:spacing w:line="360" w:lineRule="auto"/>
        <w:ind w:firstLine="420"/>
        <w:rPr>
          <w:rFonts w:hint="eastAsia"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pPr>
        <w:pStyle w:val="25"/>
        <w:spacing w:line="360" w:lineRule="auto"/>
        <w:ind w:firstLine="420"/>
        <w:rPr>
          <w:rFonts w:hint="eastAsia" w:hAnsi="宋体" w:cs="宋体"/>
          <w:color w:val="auto"/>
          <w:highlight w:val="none"/>
        </w:rPr>
      </w:pPr>
      <w:r>
        <w:rPr>
          <w:rFonts w:hint="eastAsia" w:hAnsi="宋体" w:cs="宋体"/>
          <w:color w:val="auto"/>
          <w:highlight w:val="none"/>
        </w:rPr>
        <w:t>委托代理人（签字或盖章）：</w:t>
      </w:r>
      <w:r>
        <w:rPr>
          <w:rFonts w:hint="eastAsia" w:hAnsi="宋体" w:cs="宋体"/>
          <w:color w:val="auto"/>
          <w:highlight w:val="none"/>
          <w:u w:val="single"/>
        </w:rPr>
        <w:t xml:space="preserve">                                </w:t>
      </w:r>
    </w:p>
    <w:p>
      <w:pPr>
        <w:pStyle w:val="25"/>
        <w:spacing w:line="360" w:lineRule="auto"/>
        <w:ind w:firstLine="420"/>
        <w:rPr>
          <w:rFonts w:hint="eastAsia"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pPr>
        <w:ind w:firstLine="420"/>
        <w:rPr>
          <w:rFonts w:hint="eastAsia" w:ascii="宋体" w:hAnsi="宋体" w:cs="宋体"/>
          <w:color w:val="auto"/>
          <w:highlight w:val="none"/>
        </w:rPr>
      </w:pPr>
      <w:r>
        <w:rPr>
          <w:rFonts w:hint="eastAsia" w:ascii="宋体" w:hAnsi="宋体" w:cs="宋体"/>
          <w:color w:val="auto"/>
          <w:highlight w:val="none"/>
        </w:rPr>
        <w:br w:type="page"/>
      </w:r>
    </w:p>
    <w:p>
      <w:pPr>
        <w:pStyle w:val="3"/>
        <w:rPr>
          <w:rFonts w:hint="eastAsia" w:ascii="宋体" w:hAnsi="宋体" w:cs="宋体"/>
          <w:color w:val="auto"/>
          <w:highlight w:val="none"/>
        </w:rPr>
      </w:pPr>
      <w:bookmarkStart w:id="66" w:name="_Toc28618"/>
      <w:r>
        <w:rPr>
          <w:rFonts w:hint="eastAsia" w:ascii="宋体" w:hAnsi="宋体" w:cs="宋体"/>
          <w:color w:val="auto"/>
          <w:highlight w:val="none"/>
        </w:rPr>
        <w:t>第六章  合同主要条款格式</w:t>
      </w:r>
      <w:bookmarkEnd w:id="66"/>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bookmarkEnd w:id="46"/>
    <w:bookmarkEnd w:id="47"/>
    <w:p>
      <w:pPr>
        <w:spacing w:line="360" w:lineRule="auto"/>
        <w:ind w:firstLine="0" w:firstLineChars="0"/>
        <w:jc w:val="center"/>
        <w:rPr>
          <w:rFonts w:hint="eastAsia" w:ascii="宋体" w:hAnsi="宋体" w:cs="宋体"/>
          <w:b/>
          <w:bCs/>
          <w:color w:val="auto"/>
          <w:sz w:val="52"/>
          <w:highlight w:val="none"/>
        </w:rPr>
      </w:pPr>
      <w:r>
        <w:rPr>
          <w:rFonts w:hint="eastAsia" w:ascii="宋体" w:hAnsi="宋体" w:cs="宋体"/>
          <w:b/>
          <w:bCs/>
          <w:color w:val="auto"/>
          <w:sz w:val="52"/>
          <w:highlight w:val="none"/>
        </w:rPr>
        <w:t>上林县政府采购</w:t>
      </w:r>
    </w:p>
    <w:p>
      <w:pPr>
        <w:spacing w:line="360" w:lineRule="auto"/>
        <w:ind w:firstLine="420"/>
        <w:jc w:val="both"/>
        <w:rPr>
          <w:rFonts w:hint="eastAsia" w:ascii="宋体" w:hAnsi="宋体" w:cs="宋体"/>
          <w:color w:val="auto"/>
          <w:highlight w:val="none"/>
        </w:rPr>
      </w:pPr>
    </w:p>
    <w:p>
      <w:pPr>
        <w:spacing w:line="360" w:lineRule="auto"/>
        <w:ind w:firstLine="883"/>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pPr>
        <w:spacing w:line="360" w:lineRule="auto"/>
        <w:ind w:firstLine="420"/>
        <w:rPr>
          <w:rFonts w:hint="eastAsia" w:ascii="宋体" w:hAnsi="宋体" w:cs="宋体"/>
          <w:color w:val="auto"/>
          <w:highlight w:val="none"/>
        </w:rPr>
      </w:pPr>
    </w:p>
    <w:p>
      <w:pPr>
        <w:spacing w:line="360" w:lineRule="auto"/>
        <w:ind w:firstLine="3507" w:firstLineChars="794"/>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spacing w:line="360" w:lineRule="auto"/>
        <w:ind w:firstLine="883"/>
        <w:jc w:val="center"/>
        <w:rPr>
          <w:rFonts w:hint="eastAsia" w:ascii="宋体" w:hAnsi="宋体" w:cs="宋体"/>
          <w:b/>
          <w:bCs/>
          <w:color w:val="auto"/>
          <w:sz w:val="44"/>
          <w:highlight w:val="none"/>
        </w:rPr>
      </w:pPr>
    </w:p>
    <w:p>
      <w:pPr>
        <w:ind w:firstLine="723"/>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 xml:space="preserve">             项目编号：</w:t>
      </w:r>
      <w:r>
        <w:rPr>
          <w:rFonts w:hint="eastAsia" w:ascii="宋体" w:hAnsi="宋体" w:cs="宋体"/>
          <w:b/>
          <w:color w:val="auto"/>
          <w:sz w:val="36"/>
          <w:szCs w:val="36"/>
          <w:highlight w:val="none"/>
          <w:u w:val="single"/>
        </w:rPr>
        <w:t xml:space="preserve">                 </w:t>
      </w:r>
    </w:p>
    <w:p>
      <w:pPr>
        <w:ind w:firstLine="723"/>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 xml:space="preserve">             采购计划文号：</w:t>
      </w:r>
      <w:r>
        <w:rPr>
          <w:rFonts w:hint="eastAsia" w:ascii="宋体" w:hAnsi="宋体" w:cs="宋体"/>
          <w:b/>
          <w:color w:val="auto"/>
          <w:sz w:val="36"/>
          <w:szCs w:val="36"/>
          <w:highlight w:val="none"/>
          <w:u w:val="single"/>
        </w:rPr>
        <w:t xml:space="preserve">                 </w:t>
      </w:r>
    </w:p>
    <w:p>
      <w:pPr>
        <w:spacing w:line="360" w:lineRule="auto"/>
        <w:ind w:firstLine="880"/>
        <w:rPr>
          <w:rFonts w:hint="eastAsia" w:ascii="宋体" w:hAnsi="宋体" w:cs="宋体"/>
          <w:color w:val="auto"/>
          <w:sz w:val="44"/>
          <w:highlight w:val="none"/>
        </w:rPr>
      </w:pPr>
    </w:p>
    <w:p>
      <w:pPr>
        <w:spacing w:line="360" w:lineRule="auto"/>
        <w:ind w:firstLine="880"/>
        <w:rPr>
          <w:rFonts w:hint="eastAsia" w:ascii="宋体" w:hAnsi="宋体" w:cs="宋体"/>
          <w:color w:val="auto"/>
          <w:sz w:val="44"/>
          <w:highlight w:val="none"/>
        </w:rPr>
      </w:pPr>
    </w:p>
    <w:p>
      <w:pPr>
        <w:spacing w:line="360" w:lineRule="auto"/>
        <w:ind w:firstLine="880"/>
        <w:rPr>
          <w:rFonts w:hint="eastAsia" w:ascii="宋体" w:hAnsi="宋体" w:cs="宋体"/>
          <w:color w:val="auto"/>
          <w:sz w:val="44"/>
          <w:highlight w:val="none"/>
        </w:rPr>
      </w:pPr>
    </w:p>
    <w:p>
      <w:pPr>
        <w:tabs>
          <w:tab w:val="left" w:pos="7200"/>
        </w:tabs>
        <w:spacing w:line="360" w:lineRule="auto"/>
        <w:ind w:firstLine="1438" w:firstLineChars="398"/>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 xml:space="preserve">     采购人：</w:t>
      </w:r>
      <w:r>
        <w:rPr>
          <w:rFonts w:hint="eastAsia" w:ascii="宋体" w:hAnsi="宋体" w:cs="宋体"/>
          <w:b/>
          <w:color w:val="auto"/>
          <w:sz w:val="36"/>
          <w:szCs w:val="36"/>
          <w:highlight w:val="none"/>
          <w:u w:val="single"/>
        </w:rPr>
        <w:t xml:space="preserve">                   </w:t>
      </w:r>
    </w:p>
    <w:p>
      <w:pPr>
        <w:tabs>
          <w:tab w:val="left" w:pos="7380"/>
        </w:tabs>
        <w:spacing w:line="360" w:lineRule="auto"/>
        <w:ind w:firstLine="1438" w:firstLineChars="398"/>
        <w:rPr>
          <w:rFonts w:hint="eastAsia" w:ascii="宋体" w:hAnsi="宋体" w:cs="宋体"/>
          <w:b/>
          <w:bCs/>
          <w:color w:val="auto"/>
          <w:sz w:val="44"/>
          <w:highlight w:val="none"/>
        </w:rPr>
      </w:pPr>
      <w:r>
        <w:rPr>
          <w:rFonts w:hint="eastAsia" w:ascii="宋体" w:hAnsi="宋体" w:cs="宋体"/>
          <w:b/>
          <w:color w:val="auto"/>
          <w:sz w:val="36"/>
          <w:szCs w:val="36"/>
          <w:highlight w:val="none"/>
        </w:rPr>
        <w:t xml:space="preserve">     中标供应商：</w:t>
      </w:r>
      <w:r>
        <w:rPr>
          <w:rFonts w:hint="eastAsia" w:ascii="宋体" w:hAnsi="宋体" w:cs="宋体"/>
          <w:b/>
          <w:color w:val="auto"/>
          <w:sz w:val="36"/>
          <w:szCs w:val="36"/>
          <w:highlight w:val="none"/>
          <w:u w:val="single"/>
        </w:rPr>
        <w:t xml:space="preserve">               </w:t>
      </w:r>
      <w:r>
        <w:rPr>
          <w:rFonts w:hint="eastAsia" w:ascii="宋体" w:hAnsi="宋体" w:cs="宋体"/>
          <w:b/>
          <w:bCs/>
          <w:color w:val="auto"/>
          <w:sz w:val="44"/>
          <w:highlight w:val="none"/>
        </w:rPr>
        <w:t xml:space="preserve"> </w:t>
      </w:r>
    </w:p>
    <w:p>
      <w:pPr>
        <w:spacing w:line="360" w:lineRule="auto"/>
        <w:ind w:firstLine="420"/>
        <w:rPr>
          <w:rFonts w:hint="eastAsia" w:ascii="宋体" w:hAnsi="宋体" w:cs="宋体"/>
          <w:color w:val="auto"/>
          <w:highlight w:val="none"/>
        </w:rPr>
      </w:pPr>
    </w:p>
    <w:p>
      <w:pPr>
        <w:spacing w:line="360" w:lineRule="auto"/>
        <w:ind w:firstLine="420"/>
        <w:rPr>
          <w:rFonts w:hint="eastAsia" w:ascii="宋体" w:hAnsi="宋体" w:cs="宋体"/>
          <w:color w:val="auto"/>
          <w:highlight w:val="none"/>
        </w:rPr>
      </w:pPr>
    </w:p>
    <w:p>
      <w:pPr>
        <w:spacing w:line="360" w:lineRule="auto"/>
        <w:ind w:firstLine="420"/>
        <w:rPr>
          <w:rFonts w:hint="eastAsia" w:ascii="宋体" w:hAnsi="宋体" w:cs="宋体"/>
          <w:color w:val="auto"/>
          <w:highlight w:val="none"/>
        </w:rPr>
      </w:pPr>
    </w:p>
    <w:p>
      <w:pPr>
        <w:spacing w:line="360" w:lineRule="auto"/>
        <w:ind w:left="359" w:leftChars="171" w:firstLine="198" w:firstLineChars="71"/>
        <w:rPr>
          <w:rFonts w:hint="eastAsia" w:ascii="宋体" w:hAnsi="宋体" w:cs="宋体"/>
          <w:color w:val="auto"/>
          <w:sz w:val="28"/>
          <w:highlight w:val="none"/>
        </w:rPr>
      </w:pPr>
    </w:p>
    <w:p>
      <w:pPr>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pPr>
        <w:tabs>
          <w:tab w:val="left" w:pos="1170"/>
        </w:tabs>
        <w:spacing w:line="360" w:lineRule="auto"/>
        <w:ind w:left="359" w:leftChars="171" w:firstLine="198" w:firstLineChars="71"/>
        <w:rPr>
          <w:rFonts w:hint="eastAsia" w:ascii="宋体" w:hAnsi="宋体" w:cs="宋体"/>
          <w:color w:val="auto"/>
          <w:sz w:val="28"/>
          <w:highlight w:val="none"/>
        </w:rPr>
      </w:pPr>
      <w:r>
        <w:rPr>
          <w:rFonts w:hint="eastAsia" w:ascii="宋体" w:hAnsi="宋体" w:cs="宋体"/>
          <w:color w:val="auto"/>
          <w:sz w:val="28"/>
          <w:highlight w:val="none"/>
        </w:rPr>
        <w:tab/>
      </w:r>
    </w:p>
    <w:p>
      <w:pPr>
        <w:ind w:firstLine="602"/>
        <w:rPr>
          <w:rFonts w:hint="eastAsia" w:ascii="宋体" w:hAnsi="宋体" w:cs="宋体"/>
          <w:b/>
          <w:color w:val="auto"/>
          <w:sz w:val="30"/>
          <w:szCs w:val="30"/>
          <w:highlight w:val="none"/>
        </w:rPr>
      </w:pPr>
      <w:r>
        <w:rPr>
          <w:rFonts w:hint="eastAsia" w:ascii="宋体" w:hAnsi="宋体" w:cs="宋体"/>
          <w:b/>
          <w:color w:val="auto"/>
          <w:sz w:val="30"/>
          <w:szCs w:val="30"/>
          <w:highlight w:val="none"/>
        </w:rPr>
        <w:t>一、上林县政府采购合同书</w:t>
      </w:r>
    </w:p>
    <w:p>
      <w:pPr>
        <w:ind w:firstLine="602"/>
        <w:rPr>
          <w:rFonts w:hint="eastAsia" w:ascii="宋体" w:hAnsi="宋体" w:cs="宋体"/>
          <w:b/>
          <w:color w:val="auto"/>
          <w:sz w:val="30"/>
          <w:szCs w:val="30"/>
          <w:highlight w:val="none"/>
        </w:rPr>
      </w:pPr>
      <w:r>
        <w:rPr>
          <w:rFonts w:hint="eastAsia" w:ascii="宋体" w:hAnsi="宋体" w:cs="宋体"/>
          <w:b/>
          <w:color w:val="auto"/>
          <w:sz w:val="30"/>
          <w:szCs w:val="30"/>
          <w:highlight w:val="none"/>
        </w:rPr>
        <w:t>二、合同附件</w:t>
      </w:r>
    </w:p>
    <w:p>
      <w:pPr>
        <w:numPr>
          <w:ilvl w:val="0"/>
          <w:numId w:val="4"/>
        </w:numPr>
        <w:ind w:firstLine="560"/>
        <w:rPr>
          <w:rFonts w:hint="eastAsia" w:ascii="宋体" w:hAnsi="宋体" w:cs="宋体"/>
          <w:color w:val="auto"/>
          <w:sz w:val="28"/>
          <w:highlight w:val="none"/>
        </w:rPr>
      </w:pPr>
      <w:r>
        <w:rPr>
          <w:rFonts w:hint="eastAsia" w:ascii="宋体" w:hAnsi="宋体" w:cs="宋体"/>
          <w:color w:val="auto"/>
          <w:sz w:val="28"/>
          <w:highlight w:val="none"/>
        </w:rPr>
        <w:t>中标通知书</w:t>
      </w:r>
    </w:p>
    <w:p>
      <w:pPr>
        <w:numPr>
          <w:ilvl w:val="0"/>
          <w:numId w:val="4"/>
        </w:numPr>
        <w:ind w:firstLine="560"/>
        <w:rPr>
          <w:rFonts w:hint="eastAsia" w:ascii="宋体" w:hAnsi="宋体" w:cs="宋体"/>
          <w:color w:val="auto"/>
          <w:sz w:val="28"/>
          <w:highlight w:val="none"/>
        </w:rPr>
      </w:pPr>
      <w:r>
        <w:rPr>
          <w:rFonts w:hint="eastAsia" w:ascii="宋体" w:hAnsi="宋体" w:cs="宋体"/>
          <w:color w:val="auto"/>
          <w:sz w:val="28"/>
          <w:highlight w:val="none"/>
        </w:rPr>
        <w:t>履约保证金交纳证明</w:t>
      </w:r>
    </w:p>
    <w:p>
      <w:pPr>
        <w:numPr>
          <w:ilvl w:val="0"/>
          <w:numId w:val="4"/>
        </w:numPr>
        <w:ind w:firstLine="560"/>
        <w:rPr>
          <w:rFonts w:hint="eastAsia" w:ascii="宋体" w:hAnsi="宋体" w:cs="宋体"/>
          <w:color w:val="auto"/>
          <w:sz w:val="28"/>
          <w:highlight w:val="none"/>
        </w:rPr>
      </w:pPr>
      <w:r>
        <w:rPr>
          <w:rFonts w:hint="eastAsia" w:ascii="宋体" w:hAnsi="宋体" w:cs="宋体"/>
          <w:color w:val="auto"/>
          <w:sz w:val="28"/>
          <w:highlight w:val="none"/>
        </w:rPr>
        <w:t>招标文件项目采购需求</w:t>
      </w:r>
    </w:p>
    <w:p>
      <w:pPr>
        <w:numPr>
          <w:ilvl w:val="0"/>
          <w:numId w:val="4"/>
        </w:numPr>
        <w:ind w:firstLine="560"/>
        <w:rPr>
          <w:rFonts w:hint="eastAsia" w:ascii="宋体" w:hAnsi="宋体" w:cs="宋体"/>
          <w:color w:val="auto"/>
          <w:sz w:val="28"/>
          <w:highlight w:val="none"/>
        </w:rPr>
      </w:pPr>
      <w:r>
        <w:rPr>
          <w:rFonts w:hint="eastAsia" w:ascii="宋体" w:hAnsi="宋体" w:cs="宋体"/>
          <w:color w:val="auto"/>
          <w:sz w:val="28"/>
          <w:highlight w:val="none"/>
        </w:rPr>
        <w:t>招标文件的澄清和修改</w:t>
      </w:r>
    </w:p>
    <w:p>
      <w:pPr>
        <w:numPr>
          <w:ilvl w:val="0"/>
          <w:numId w:val="4"/>
        </w:numPr>
        <w:ind w:firstLine="560"/>
        <w:rPr>
          <w:rFonts w:hint="eastAsia" w:ascii="宋体" w:hAnsi="宋体" w:cs="宋体"/>
          <w:color w:val="auto"/>
          <w:sz w:val="28"/>
          <w:highlight w:val="none"/>
        </w:rPr>
      </w:pPr>
      <w:r>
        <w:rPr>
          <w:rFonts w:hint="eastAsia" w:ascii="宋体" w:hAnsi="宋体" w:cs="宋体"/>
          <w:color w:val="auto"/>
          <w:sz w:val="28"/>
          <w:highlight w:val="none"/>
        </w:rPr>
        <w:t>投标报价表</w:t>
      </w:r>
    </w:p>
    <w:p>
      <w:pPr>
        <w:numPr>
          <w:ilvl w:val="0"/>
          <w:numId w:val="4"/>
        </w:numPr>
        <w:ind w:firstLine="560"/>
        <w:rPr>
          <w:rFonts w:hint="eastAsia" w:ascii="宋体" w:hAnsi="宋体" w:cs="宋体"/>
          <w:color w:val="auto"/>
          <w:sz w:val="28"/>
          <w:highlight w:val="none"/>
          <w:u w:val="thick"/>
        </w:rPr>
      </w:pPr>
      <w:r>
        <w:rPr>
          <w:rFonts w:hint="eastAsia" w:ascii="宋体" w:hAnsi="宋体" w:cs="宋体"/>
          <w:color w:val="auto"/>
          <w:sz w:val="28"/>
          <w:highlight w:val="none"/>
        </w:rPr>
        <w:t>投标产品技术资料表、商务条款偏离表</w:t>
      </w:r>
    </w:p>
    <w:p>
      <w:pPr>
        <w:numPr>
          <w:ilvl w:val="0"/>
          <w:numId w:val="4"/>
        </w:numPr>
        <w:ind w:firstLine="560"/>
        <w:rPr>
          <w:rFonts w:hint="eastAsia" w:ascii="宋体" w:hAnsi="宋体" w:cs="宋体"/>
          <w:color w:val="auto"/>
          <w:sz w:val="28"/>
          <w:highlight w:val="none"/>
        </w:rPr>
      </w:pPr>
      <w:r>
        <w:rPr>
          <w:rFonts w:hint="eastAsia" w:ascii="宋体" w:hAnsi="宋体" w:cs="宋体"/>
          <w:color w:val="auto"/>
          <w:sz w:val="28"/>
          <w:highlight w:val="none"/>
        </w:rPr>
        <w:t>中标供应商澄清函</w:t>
      </w:r>
    </w:p>
    <w:p>
      <w:pPr>
        <w:ind w:firstLine="602"/>
        <w:rPr>
          <w:rFonts w:hint="eastAsia" w:ascii="宋体" w:hAnsi="宋体" w:cs="宋体"/>
          <w:b/>
          <w:color w:val="auto"/>
          <w:sz w:val="30"/>
          <w:szCs w:val="30"/>
          <w:highlight w:val="none"/>
        </w:rPr>
      </w:pPr>
    </w:p>
    <w:p>
      <w:pPr>
        <w:spacing w:line="360" w:lineRule="auto"/>
        <w:ind w:firstLine="562"/>
        <w:jc w:val="center"/>
        <w:rPr>
          <w:rFonts w:hint="eastAsia" w:ascii="宋体" w:hAnsi="宋体" w:cs="宋体"/>
          <w:b/>
          <w:bCs/>
          <w:color w:val="auto"/>
          <w:sz w:val="28"/>
          <w:highlight w:val="none"/>
        </w:rPr>
      </w:pPr>
    </w:p>
    <w:p>
      <w:pPr>
        <w:ind w:firstLine="560"/>
        <w:jc w:val="center"/>
        <w:rPr>
          <w:rFonts w:hint="eastAsia" w:ascii="宋体" w:hAnsi="宋体" w:cs="宋体"/>
          <w:b/>
          <w:bCs/>
          <w:color w:val="auto"/>
          <w:sz w:val="30"/>
          <w:szCs w:val="30"/>
          <w:highlight w:val="none"/>
        </w:rPr>
      </w:pPr>
      <w:r>
        <w:rPr>
          <w:rFonts w:hint="eastAsia" w:ascii="宋体" w:hAnsi="宋体" w:cs="宋体"/>
          <w:bCs/>
          <w:color w:val="auto"/>
          <w:sz w:val="28"/>
          <w:highlight w:val="none"/>
        </w:rPr>
        <w:br w:type="page"/>
      </w:r>
      <w:r>
        <w:rPr>
          <w:rFonts w:hint="eastAsia" w:ascii="宋体" w:hAnsi="宋体" w:cs="宋体"/>
          <w:b/>
          <w:color w:val="auto"/>
          <w:sz w:val="30"/>
          <w:szCs w:val="30"/>
          <w:highlight w:val="none"/>
        </w:rPr>
        <w:t>上林县政府采购合同书</w:t>
      </w:r>
    </w:p>
    <w:p>
      <w:pPr>
        <w:pStyle w:val="25"/>
        <w:ind w:firstLine="643"/>
        <w:jc w:val="center"/>
        <w:rPr>
          <w:rFonts w:hint="eastAsia" w:hAnsi="宋体" w:cs="宋体"/>
          <w:b/>
          <w:color w:val="auto"/>
          <w:sz w:val="32"/>
          <w:highlight w:val="none"/>
        </w:rPr>
      </w:pPr>
    </w:p>
    <w:p>
      <w:pPr>
        <w:pStyle w:val="25"/>
        <w:spacing w:line="360" w:lineRule="auto"/>
        <w:ind w:firstLine="420"/>
        <w:rPr>
          <w:rFonts w:hint="eastAsia" w:hAnsi="宋体"/>
          <w:color w:val="auto"/>
          <w:highlight w:val="none"/>
          <w:u w:val="single"/>
        </w:rPr>
      </w:pPr>
      <w:bookmarkStart w:id="67" w:name="_Toc2261199"/>
      <w:bookmarkStart w:id="68" w:name="_Toc1486350"/>
      <w:bookmarkStart w:id="69" w:name="_Toc532393553"/>
      <w:bookmarkStart w:id="70" w:name="_Toc6643"/>
      <w:bookmarkStart w:id="71" w:name="_Toc879382"/>
      <w:r>
        <w:rPr>
          <w:rFonts w:hint="eastAsia" w:hAnsi="宋体"/>
          <w:color w:val="auto"/>
          <w:highlight w:val="none"/>
        </w:rPr>
        <w:t xml:space="preserve">合同名称： </w:t>
      </w:r>
    </w:p>
    <w:p>
      <w:pPr>
        <w:pStyle w:val="25"/>
        <w:spacing w:line="360" w:lineRule="auto"/>
        <w:ind w:firstLine="420"/>
        <w:rPr>
          <w:rFonts w:hAnsi="宋体"/>
          <w:color w:val="auto"/>
          <w:highlight w:val="none"/>
        </w:rPr>
      </w:pPr>
      <w:r>
        <w:rPr>
          <w:rFonts w:hint="eastAsia" w:hAnsi="宋体"/>
          <w:color w:val="auto"/>
          <w:highlight w:val="none"/>
        </w:rPr>
        <w:t>合同编号：</w:t>
      </w:r>
    </w:p>
    <w:p>
      <w:pPr>
        <w:pStyle w:val="25"/>
        <w:spacing w:line="360" w:lineRule="auto"/>
        <w:ind w:firstLine="420"/>
        <w:rPr>
          <w:rFonts w:hAnsi="宋体"/>
          <w:color w:val="auto"/>
          <w:highlight w:val="none"/>
        </w:rPr>
      </w:pPr>
    </w:p>
    <w:p>
      <w:pPr>
        <w:pStyle w:val="25"/>
        <w:spacing w:line="360" w:lineRule="auto"/>
        <w:ind w:firstLine="420"/>
        <w:rPr>
          <w:rFonts w:hAnsi="宋体"/>
          <w:color w:val="auto"/>
          <w:highlight w:val="none"/>
        </w:rPr>
      </w:pPr>
      <w:r>
        <w:rPr>
          <w:rFonts w:hint="eastAsia" w:hAnsi="宋体"/>
          <w:color w:val="auto"/>
          <w:highlight w:val="none"/>
        </w:rPr>
        <w:t xml:space="preserve">采购人（甲方）： </w:t>
      </w:r>
      <w:r>
        <w:rPr>
          <w:rFonts w:hint="eastAsia" w:hAnsi="宋体"/>
          <w:color w:val="auto"/>
          <w:highlight w:val="none"/>
          <w:u w:val="single"/>
        </w:rPr>
        <w:t xml:space="preserve">                                                                   </w:t>
      </w:r>
    </w:p>
    <w:p>
      <w:pPr>
        <w:pStyle w:val="25"/>
        <w:spacing w:line="360" w:lineRule="auto"/>
        <w:ind w:firstLine="420"/>
        <w:rPr>
          <w:rFonts w:hAnsi="宋体"/>
          <w:color w:val="auto"/>
          <w:highlight w:val="none"/>
        </w:rPr>
      </w:pPr>
      <w:r>
        <w:rPr>
          <w:rFonts w:hint="eastAsia" w:hAnsi="宋体"/>
          <w:color w:val="auto"/>
          <w:highlight w:val="none"/>
        </w:rPr>
        <w:t>成交供应商（乙方）：</w:t>
      </w:r>
      <w:r>
        <w:rPr>
          <w:rFonts w:hint="eastAsia" w:hAnsi="宋体"/>
          <w:b/>
          <w:color w:val="auto"/>
          <w:highlight w:val="none"/>
        </w:rPr>
        <w:t xml:space="preserve"> </w:t>
      </w:r>
      <w:r>
        <w:rPr>
          <w:rFonts w:hint="eastAsia" w:hAnsi="宋体"/>
          <w:color w:val="auto"/>
          <w:highlight w:val="none"/>
          <w:u w:val="single"/>
        </w:rPr>
        <w:t xml:space="preserve">                                                               </w:t>
      </w:r>
    </w:p>
    <w:p>
      <w:pPr>
        <w:pStyle w:val="25"/>
        <w:spacing w:line="360" w:lineRule="auto"/>
        <w:ind w:firstLine="422"/>
        <w:rPr>
          <w:rFonts w:hAnsi="宋体"/>
          <w:b/>
          <w:color w:val="auto"/>
          <w:highlight w:val="none"/>
        </w:rPr>
      </w:pPr>
      <w:r>
        <w:rPr>
          <w:rFonts w:hint="eastAsia" w:hAnsi="宋体"/>
          <w:b/>
          <w:color w:val="auto"/>
          <w:highlight w:val="none"/>
        </w:rPr>
        <w:t xml:space="preserve">    </w:t>
      </w:r>
    </w:p>
    <w:p>
      <w:pPr>
        <w:pStyle w:val="25"/>
        <w:spacing w:line="360" w:lineRule="auto"/>
        <w:ind w:firstLine="420"/>
        <w:rPr>
          <w:rFonts w:hAnsi="宋体"/>
          <w:b/>
          <w:color w:val="auto"/>
          <w:highlight w:val="none"/>
        </w:rPr>
      </w:pPr>
      <w:r>
        <w:rPr>
          <w:rFonts w:hint="eastAsia" w:hAnsi="宋体"/>
          <w:color w:val="auto"/>
          <w:highlight w:val="none"/>
        </w:rPr>
        <w:t xml:space="preserve">    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项目的采购结果，甲方接受乙方对本项目的投标，甲、乙双方同意签署本合同（以下简称合同）。</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1.采购内容</w:t>
      </w:r>
    </w:p>
    <w:p>
      <w:pPr>
        <w:pStyle w:val="25"/>
        <w:tabs>
          <w:tab w:val="left" w:pos="5220"/>
        </w:tabs>
        <w:spacing w:line="360" w:lineRule="auto"/>
        <w:ind w:firstLine="420"/>
        <w:rPr>
          <w:rFonts w:hint="eastAsia"/>
          <w:color w:val="auto"/>
          <w:highlight w:val="none"/>
        </w:rPr>
      </w:pPr>
      <w:r>
        <w:rPr>
          <w:rFonts w:hint="eastAsia"/>
          <w:color w:val="auto"/>
          <w:highlight w:val="none"/>
        </w:rPr>
        <w:t>1.1货物名称：</w:t>
      </w:r>
      <w:r>
        <w:rPr>
          <w:rFonts w:hint="eastAsia"/>
          <w:color w:val="auto"/>
          <w:highlight w:val="none"/>
          <w:u w:val="single"/>
        </w:rPr>
        <w:t>详见合同附件中投标报价表</w:t>
      </w:r>
    </w:p>
    <w:p>
      <w:pPr>
        <w:pStyle w:val="25"/>
        <w:tabs>
          <w:tab w:val="left" w:pos="5220"/>
        </w:tabs>
        <w:spacing w:line="360" w:lineRule="auto"/>
        <w:ind w:firstLine="420"/>
        <w:rPr>
          <w:rFonts w:hint="eastAsia"/>
          <w:color w:val="auto"/>
          <w:highlight w:val="none"/>
        </w:rPr>
      </w:pPr>
      <w:r>
        <w:rPr>
          <w:rFonts w:hint="eastAsia"/>
          <w:color w:val="auto"/>
          <w:highlight w:val="none"/>
        </w:rPr>
        <w:t>1.2数量（单位）：详见合同附件中投标报价表</w:t>
      </w:r>
    </w:p>
    <w:p>
      <w:pPr>
        <w:pStyle w:val="25"/>
        <w:tabs>
          <w:tab w:val="left" w:pos="5220"/>
        </w:tabs>
        <w:spacing w:line="360" w:lineRule="auto"/>
        <w:ind w:firstLine="420"/>
        <w:rPr>
          <w:color w:val="auto"/>
          <w:highlight w:val="none"/>
        </w:rPr>
      </w:pPr>
      <w:r>
        <w:rPr>
          <w:rFonts w:hint="eastAsia"/>
          <w:color w:val="auto"/>
          <w:highlight w:val="none"/>
        </w:rPr>
        <w:t>1.3品牌、厂家、型号、规格、配置：</w:t>
      </w:r>
      <w:r>
        <w:rPr>
          <w:rFonts w:hint="eastAsia"/>
          <w:color w:val="auto"/>
          <w:highlight w:val="none"/>
          <w:u w:val="single"/>
        </w:rPr>
        <w:t>详见合同附件中投标产品技术资料表</w:t>
      </w:r>
      <w:r>
        <w:rPr>
          <w:rFonts w:hint="eastAsia" w:hAnsi="宋体"/>
          <w:color w:val="auto"/>
          <w:highlight w:val="none"/>
          <w:u w:val="single"/>
        </w:rPr>
        <w:t>（投标产品技术资料表与澄清函不一致的以澄清函为准）</w:t>
      </w:r>
    </w:p>
    <w:p>
      <w:pPr>
        <w:pStyle w:val="148"/>
        <w:spacing w:line="360" w:lineRule="auto"/>
        <w:ind w:firstLine="420"/>
        <w:rPr>
          <w:color w:val="auto"/>
          <w:highlight w:val="none"/>
        </w:rPr>
      </w:pPr>
      <w:r>
        <w:rPr>
          <w:rFonts w:hint="eastAsia" w:hAnsi="宋体"/>
          <w:color w:val="auto"/>
          <w:highlight w:val="none"/>
        </w:rPr>
        <w:t>1.4技术参数：</w:t>
      </w:r>
      <w:r>
        <w:rPr>
          <w:rFonts w:hint="eastAsia" w:ascii="宋体" w:hAnsi="宋体"/>
          <w:color w:val="auto"/>
          <w:highlight w:val="none"/>
          <w:u w:val="single"/>
        </w:rPr>
        <w:t>详见合同附件中投标产品技术资料表</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2.合同金额</w:t>
      </w:r>
    </w:p>
    <w:p>
      <w:pPr>
        <w:pStyle w:val="25"/>
        <w:spacing w:line="360" w:lineRule="auto"/>
        <w:ind w:left="2" w:firstLine="359" w:firstLineChars="171"/>
        <w:rPr>
          <w:rFonts w:hint="eastAsia" w:hAnsi="宋体"/>
          <w:color w:val="auto"/>
          <w:highlight w:val="none"/>
        </w:rPr>
      </w:pPr>
      <w:r>
        <w:rPr>
          <w:rFonts w:hint="eastAsia" w:hAnsi="宋体"/>
          <w:color w:val="auto"/>
          <w:highlight w:val="none"/>
        </w:rPr>
        <w:t>2.1本合同金额为（大写）人民币</w:t>
      </w:r>
      <w:r>
        <w:rPr>
          <w:rFonts w:hint="eastAsia" w:hAnsi="宋体"/>
          <w:color w:val="auto"/>
          <w:highlight w:val="none"/>
          <w:u w:val="single"/>
        </w:rPr>
        <w:t>　　　　　　</w:t>
      </w:r>
      <w:r>
        <w:rPr>
          <w:rFonts w:hint="eastAsia" w:hAnsi="宋体"/>
          <w:color w:val="auto"/>
          <w:highlight w:val="none"/>
        </w:rPr>
        <w:t>元（￥</w:t>
      </w:r>
      <w:r>
        <w:rPr>
          <w:rFonts w:hint="eastAsia" w:hAnsi="宋体"/>
          <w:color w:val="auto"/>
          <w:highlight w:val="none"/>
          <w:u w:val="single"/>
        </w:rPr>
        <w:t>　　　　　　</w:t>
      </w:r>
      <w:r>
        <w:rPr>
          <w:rFonts w:hint="eastAsia" w:hAnsi="宋体"/>
          <w:color w:val="auto"/>
          <w:highlight w:val="none"/>
        </w:rPr>
        <w:t>）。（详见</w:t>
      </w:r>
      <w:r>
        <w:rPr>
          <w:rFonts w:hint="eastAsia"/>
          <w:color w:val="auto"/>
          <w:highlight w:val="none"/>
        </w:rPr>
        <w:t>合同附件中</w:t>
      </w:r>
      <w:r>
        <w:rPr>
          <w:rFonts w:hint="eastAsia" w:hAnsi="宋体"/>
          <w:color w:val="auto"/>
          <w:highlight w:val="none"/>
        </w:rPr>
        <w:t>投标报价表）</w:t>
      </w:r>
    </w:p>
    <w:p>
      <w:pPr>
        <w:pStyle w:val="25"/>
        <w:tabs>
          <w:tab w:val="left" w:pos="5940"/>
        </w:tabs>
        <w:spacing w:line="360" w:lineRule="auto"/>
        <w:ind w:firstLine="0" w:firstLineChars="0"/>
        <w:rPr>
          <w:rFonts w:hint="eastAsia" w:hAnsi="宋体"/>
          <w:b/>
          <w:bCs/>
          <w:color w:val="auto"/>
          <w:sz w:val="24"/>
          <w:highlight w:val="none"/>
        </w:rPr>
      </w:pPr>
      <w:r>
        <w:rPr>
          <w:rFonts w:hint="eastAsia" w:hAnsi="宋体"/>
          <w:b/>
          <w:bCs/>
          <w:color w:val="auto"/>
          <w:sz w:val="24"/>
          <w:highlight w:val="none"/>
        </w:rPr>
        <w:t>3.交货要求</w:t>
      </w:r>
    </w:p>
    <w:p>
      <w:pPr>
        <w:pStyle w:val="25"/>
        <w:tabs>
          <w:tab w:val="left" w:pos="5220"/>
        </w:tabs>
        <w:spacing w:line="360" w:lineRule="auto"/>
        <w:ind w:firstLine="420"/>
        <w:rPr>
          <w:rFonts w:hint="eastAsia" w:hAnsi="宋体"/>
          <w:bCs/>
          <w:color w:val="auto"/>
          <w:highlight w:val="none"/>
          <w:u w:val="single"/>
        </w:rPr>
      </w:pPr>
      <w:r>
        <w:rPr>
          <w:rFonts w:hint="eastAsia" w:hAnsi="宋体"/>
          <w:bCs/>
          <w:color w:val="auto"/>
          <w:highlight w:val="none"/>
        </w:rPr>
        <w:t>3.1交货期：</w:t>
      </w:r>
      <w:r>
        <w:rPr>
          <w:rFonts w:hint="eastAsia"/>
          <w:color w:val="auto"/>
          <w:highlight w:val="none"/>
          <w:u w:val="single"/>
        </w:rPr>
        <w:t>　　　　　　　　　　　　　　　　　　　　　　　　　　　　</w:t>
      </w:r>
    </w:p>
    <w:p>
      <w:pPr>
        <w:pStyle w:val="25"/>
        <w:spacing w:line="360" w:lineRule="auto"/>
        <w:ind w:firstLine="420"/>
        <w:rPr>
          <w:rFonts w:hint="eastAsia" w:hAnsi="宋体"/>
          <w:bCs/>
          <w:color w:val="auto"/>
          <w:highlight w:val="none"/>
        </w:rPr>
      </w:pPr>
      <w:r>
        <w:rPr>
          <w:rFonts w:hint="eastAsia" w:hAnsi="宋体"/>
          <w:bCs/>
          <w:color w:val="auto"/>
          <w:highlight w:val="none"/>
        </w:rPr>
        <w:t>3.2交货地点：</w:t>
      </w:r>
      <w:r>
        <w:rPr>
          <w:rFonts w:hint="eastAsia"/>
          <w:color w:val="auto"/>
          <w:highlight w:val="none"/>
          <w:u w:val="single"/>
        </w:rPr>
        <w:t>　　　　　　　　　　　　　　　　　　　　　　　　　　　　</w:t>
      </w:r>
    </w:p>
    <w:p>
      <w:pPr>
        <w:pStyle w:val="25"/>
        <w:tabs>
          <w:tab w:val="left" w:pos="5220"/>
          <w:tab w:val="left" w:pos="6120"/>
        </w:tabs>
        <w:spacing w:line="360" w:lineRule="auto"/>
        <w:ind w:firstLine="420"/>
        <w:rPr>
          <w:rFonts w:hint="eastAsia" w:hAnsi="宋体"/>
          <w:bCs/>
          <w:color w:val="auto"/>
          <w:highlight w:val="none"/>
        </w:rPr>
      </w:pPr>
      <w:r>
        <w:rPr>
          <w:rFonts w:hint="eastAsia" w:hAnsi="宋体"/>
          <w:bCs/>
          <w:color w:val="auto"/>
          <w:highlight w:val="none"/>
        </w:rPr>
        <w:t>3.3交货方式：</w:t>
      </w:r>
      <w:r>
        <w:rPr>
          <w:rFonts w:hint="eastAsia"/>
          <w:color w:val="auto"/>
          <w:highlight w:val="none"/>
          <w:u w:val="single"/>
        </w:rPr>
        <w:t>　　　　　　　　　　　　　　　　　　　　　　　　　　　　</w:t>
      </w:r>
    </w:p>
    <w:p>
      <w:pPr>
        <w:pStyle w:val="25"/>
        <w:spacing w:line="360" w:lineRule="auto"/>
        <w:ind w:firstLine="420"/>
        <w:rPr>
          <w:rFonts w:hint="eastAsia" w:hAnsi="宋体"/>
          <w:b/>
          <w:color w:val="auto"/>
          <w:highlight w:val="none"/>
        </w:rPr>
      </w:pPr>
      <w:r>
        <w:rPr>
          <w:rFonts w:hint="eastAsia" w:hAnsi="宋体"/>
          <w:bCs/>
          <w:color w:val="auto"/>
          <w:highlight w:val="none"/>
        </w:rPr>
        <w:t>3.4</w:t>
      </w:r>
      <w:r>
        <w:rPr>
          <w:rFonts w:hint="eastAsia" w:hAnsi="宋体"/>
          <w:color w:val="auto"/>
          <w:highlight w:val="none"/>
        </w:rPr>
        <w:t>乙方必须按投标文件承诺的技术参数、性能要求、质量标准等向甲方提供全新、完整、未经使用的货物。</w:t>
      </w:r>
    </w:p>
    <w:p>
      <w:pPr>
        <w:pStyle w:val="25"/>
        <w:spacing w:line="360" w:lineRule="auto"/>
        <w:ind w:firstLine="0" w:firstLineChars="0"/>
        <w:rPr>
          <w:rFonts w:hint="eastAsia" w:hAnsi="宋体"/>
          <w:b/>
          <w:color w:val="auto"/>
          <w:highlight w:val="none"/>
        </w:rPr>
      </w:pPr>
      <w:r>
        <w:rPr>
          <w:rFonts w:hint="eastAsia" w:hAnsi="宋体"/>
          <w:b/>
          <w:bCs/>
          <w:color w:val="auto"/>
          <w:sz w:val="24"/>
          <w:highlight w:val="none"/>
        </w:rPr>
        <w:t>4.履约保证金</w:t>
      </w:r>
    </w:p>
    <w:p>
      <w:pPr>
        <w:pStyle w:val="25"/>
        <w:spacing w:line="360" w:lineRule="auto"/>
        <w:ind w:firstLine="420"/>
        <w:rPr>
          <w:rFonts w:hint="eastAsia" w:hAnsi="宋体" w:cs="宋体"/>
          <w:color w:val="auto"/>
          <w:highlight w:val="none"/>
        </w:rPr>
      </w:pPr>
      <w:r>
        <w:rPr>
          <w:rFonts w:hint="eastAsia" w:hAnsi="宋体" w:cs="宋体"/>
          <w:color w:val="auto"/>
          <w:highlight w:val="none"/>
        </w:rPr>
        <w:t>本项目不收取履约保证金。</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5.质量保证及售后服务</w:t>
      </w:r>
    </w:p>
    <w:p>
      <w:pPr>
        <w:pStyle w:val="25"/>
        <w:spacing w:line="360" w:lineRule="auto"/>
        <w:ind w:left="2" w:firstLine="359" w:firstLineChars="171"/>
        <w:rPr>
          <w:rFonts w:hint="eastAsia" w:hAnsi="宋体"/>
          <w:color w:val="auto"/>
          <w:highlight w:val="none"/>
        </w:rPr>
      </w:pPr>
      <w:r>
        <w:rPr>
          <w:rFonts w:hint="eastAsia" w:hAnsi="宋体"/>
          <w:color w:val="auto"/>
          <w:highlight w:val="none"/>
        </w:rPr>
        <w:t>5.1质量保证期</w:t>
      </w:r>
      <w:r>
        <w:rPr>
          <w:rFonts w:hint="eastAsia" w:hAnsi="宋体"/>
          <w:color w:val="auto"/>
          <w:highlight w:val="none"/>
          <w:u w:val="single"/>
        </w:rPr>
        <w:t xml:space="preserve">   </w:t>
      </w:r>
      <w:r>
        <w:rPr>
          <w:rFonts w:hint="eastAsia" w:hAnsi="宋体"/>
          <w:color w:val="auto"/>
          <w:highlight w:val="none"/>
        </w:rPr>
        <w:t>年（自交货验收合格之日起计）。</w:t>
      </w:r>
    </w:p>
    <w:p>
      <w:pPr>
        <w:pStyle w:val="25"/>
        <w:spacing w:line="360" w:lineRule="auto"/>
        <w:ind w:left="2" w:firstLine="359" w:firstLineChars="171"/>
        <w:rPr>
          <w:rFonts w:hint="eastAsia" w:hAnsi="宋体"/>
          <w:color w:val="auto"/>
          <w:highlight w:val="none"/>
        </w:rPr>
      </w:pPr>
      <w:r>
        <w:rPr>
          <w:rFonts w:hint="eastAsia" w:hAnsi="宋体"/>
          <w:color w:val="auto"/>
          <w:highlight w:val="none"/>
        </w:rPr>
        <w:t>5.2质量保证金为（大写）人民币</w:t>
      </w:r>
      <w:r>
        <w:rPr>
          <w:rFonts w:hint="eastAsia" w:hAnsi="宋体"/>
          <w:color w:val="auto"/>
          <w:highlight w:val="none"/>
          <w:u w:val="single"/>
        </w:rPr>
        <w:t>　　　　　　</w:t>
      </w:r>
      <w:r>
        <w:rPr>
          <w:rFonts w:hint="eastAsia" w:hAnsi="宋体"/>
          <w:color w:val="auto"/>
          <w:highlight w:val="none"/>
        </w:rPr>
        <w:t>元（￥</w:t>
      </w:r>
      <w:r>
        <w:rPr>
          <w:rFonts w:hint="eastAsia"/>
          <w:color w:val="auto"/>
          <w:highlight w:val="none"/>
          <w:u w:val="single"/>
        </w:rPr>
        <w:t>　　　　　　　　　　元</w:t>
      </w:r>
      <w:r>
        <w:rPr>
          <w:rFonts w:hint="eastAsia" w:hAnsi="宋体"/>
          <w:color w:val="auto"/>
          <w:highlight w:val="none"/>
        </w:rPr>
        <w:t>）。</w:t>
      </w:r>
    </w:p>
    <w:p>
      <w:pPr>
        <w:pStyle w:val="25"/>
        <w:spacing w:line="360" w:lineRule="auto"/>
        <w:ind w:firstLine="359" w:firstLineChars="171"/>
        <w:rPr>
          <w:rFonts w:hint="eastAsia" w:hAnsi="宋体"/>
          <w:color w:val="auto"/>
          <w:highlight w:val="none"/>
        </w:rPr>
      </w:pPr>
      <w:r>
        <w:rPr>
          <w:rFonts w:hint="eastAsia" w:hAnsi="宋体"/>
          <w:color w:val="auto"/>
          <w:highlight w:val="none"/>
        </w:rPr>
        <w:t>5.3如乙方提供的货物在使用过程中发生质量问题，乙方接到甲方故障通知后应在</w:t>
      </w:r>
      <w:r>
        <w:rPr>
          <w:rFonts w:hint="eastAsia" w:hAnsi="宋体"/>
          <w:color w:val="auto"/>
          <w:highlight w:val="none"/>
          <w:u w:val="single"/>
        </w:rPr>
        <w:t xml:space="preserve">        </w:t>
      </w:r>
      <w:r>
        <w:rPr>
          <w:rFonts w:hint="eastAsia" w:hAnsi="宋体"/>
          <w:color w:val="auto"/>
          <w:highlight w:val="none"/>
        </w:rPr>
        <w:t>小时内到达甲方指定现场，按国家及行业标准对故障进行及时处理。</w:t>
      </w:r>
    </w:p>
    <w:p>
      <w:pPr>
        <w:pStyle w:val="25"/>
        <w:spacing w:line="360" w:lineRule="auto"/>
        <w:ind w:firstLine="359" w:firstLineChars="171"/>
        <w:rPr>
          <w:rFonts w:hint="eastAsia" w:hAnsi="宋体"/>
          <w:color w:val="auto"/>
          <w:highlight w:val="none"/>
        </w:rPr>
      </w:pPr>
      <w:r>
        <w:rPr>
          <w:rFonts w:hint="eastAsia" w:hAnsi="宋体"/>
          <w:color w:val="auto"/>
          <w:highlight w:val="none"/>
        </w:rPr>
        <w:t>5.4乙方提供的货物在质量保证期内因货物本身的质量问题发生故障，乙方应负责免费更换。对达不到技术要求者，根据实际情况，经双方协商，可按以下办法处理：</w:t>
      </w:r>
    </w:p>
    <w:p>
      <w:pPr>
        <w:pStyle w:val="25"/>
        <w:spacing w:line="360" w:lineRule="auto"/>
        <w:ind w:firstLine="359" w:firstLineChars="171"/>
        <w:rPr>
          <w:rFonts w:hint="eastAsia" w:hAnsi="宋体"/>
          <w:color w:val="auto"/>
          <w:highlight w:val="none"/>
        </w:rPr>
      </w:pPr>
      <w:r>
        <w:rPr>
          <w:rFonts w:hint="eastAsia" w:hAnsi="宋体"/>
          <w:color w:val="auto"/>
          <w:highlight w:val="none"/>
        </w:rPr>
        <w:t>（1）更换：由乙方承担所发生的全部费用。</w:t>
      </w:r>
    </w:p>
    <w:p>
      <w:pPr>
        <w:pStyle w:val="25"/>
        <w:spacing w:line="360" w:lineRule="auto"/>
        <w:ind w:firstLine="359" w:firstLineChars="171"/>
        <w:rPr>
          <w:rFonts w:hint="eastAsia" w:hAnsi="宋体"/>
          <w:color w:val="auto"/>
          <w:highlight w:val="none"/>
        </w:rPr>
      </w:pPr>
      <w:r>
        <w:rPr>
          <w:rFonts w:hint="eastAsia" w:hAnsi="宋体"/>
          <w:color w:val="auto"/>
          <w:highlight w:val="none"/>
        </w:rPr>
        <w:t>（2）贬值处理：由甲乙双方合议定价。</w:t>
      </w:r>
    </w:p>
    <w:p>
      <w:pPr>
        <w:pStyle w:val="25"/>
        <w:spacing w:line="360" w:lineRule="auto"/>
        <w:ind w:firstLine="359" w:firstLineChars="171"/>
        <w:rPr>
          <w:rFonts w:hint="eastAsia" w:hAnsi="宋体"/>
          <w:color w:val="auto"/>
          <w:highlight w:val="none"/>
        </w:rPr>
      </w:pPr>
      <w:r>
        <w:rPr>
          <w:rFonts w:hint="eastAsia" w:hAnsi="宋体"/>
          <w:color w:val="auto"/>
          <w:highlight w:val="none"/>
        </w:rPr>
        <w:t>（3）退货处理：乙方应退还甲方支付的合同款，同时应承担与该货物相关的直接费用（运输、保险、检验、合同款利息及银行手续费等）。</w:t>
      </w:r>
    </w:p>
    <w:p>
      <w:pPr>
        <w:pStyle w:val="25"/>
        <w:spacing w:line="360" w:lineRule="auto"/>
        <w:ind w:left="2" w:firstLine="420"/>
        <w:rPr>
          <w:rFonts w:hint="eastAsia" w:hAnsi="宋体"/>
          <w:color w:val="auto"/>
          <w:highlight w:val="none"/>
        </w:rPr>
      </w:pPr>
      <w:r>
        <w:rPr>
          <w:rFonts w:hint="eastAsia" w:hAnsi="宋体"/>
          <w:color w:val="auto"/>
          <w:highlight w:val="none"/>
        </w:rPr>
        <w:t>5.5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5"/>
        <w:spacing w:line="360" w:lineRule="auto"/>
        <w:ind w:left="2" w:firstLine="420"/>
        <w:rPr>
          <w:rFonts w:hint="eastAsia" w:hAnsi="宋体"/>
          <w:color w:val="auto"/>
          <w:highlight w:val="none"/>
        </w:rPr>
      </w:pPr>
      <w:r>
        <w:rPr>
          <w:rFonts w:hint="eastAsia" w:hAnsi="宋体"/>
          <w:color w:val="auto"/>
          <w:highlight w:val="none"/>
        </w:rPr>
        <w:t>5.6超过质量保证期的货物，乙方提供终生维修、保养服务，维修时只收部件成本费。</w:t>
      </w:r>
    </w:p>
    <w:p>
      <w:pPr>
        <w:pStyle w:val="25"/>
        <w:spacing w:line="360" w:lineRule="auto"/>
        <w:ind w:left="2" w:firstLine="420"/>
        <w:rPr>
          <w:rFonts w:hint="eastAsia" w:hAnsi="宋体"/>
          <w:color w:val="auto"/>
          <w:highlight w:val="none"/>
        </w:rPr>
      </w:pPr>
      <w:r>
        <w:rPr>
          <w:rFonts w:hint="eastAsia" w:hAnsi="宋体"/>
          <w:color w:val="auto"/>
          <w:highlight w:val="none"/>
        </w:rPr>
        <w:t>5.7乙方随时优惠提供备品备件，优惠提供产品更新、改造服务。</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6.合同款支付</w:t>
      </w:r>
    </w:p>
    <w:p>
      <w:pPr>
        <w:ind w:firstLine="420"/>
        <w:rPr>
          <w:rFonts w:hint="eastAsia"/>
          <w:color w:val="auto"/>
          <w:highlight w:val="none"/>
        </w:rPr>
      </w:pPr>
      <w:r>
        <w:rPr>
          <w:rFonts w:hint="eastAsia" w:hAnsi="宋体"/>
          <w:bCs/>
          <w:color w:val="auto"/>
          <w:highlight w:val="none"/>
        </w:rPr>
        <w:t>6.1付款方式：</w:t>
      </w:r>
      <w:r>
        <w:rPr>
          <w:rFonts w:hint="eastAsia"/>
          <w:color w:val="auto"/>
          <w:highlight w:val="none"/>
        </w:rPr>
        <w:t>本项目合同签订支付预付款30%，供应商货物运输到医院指定地点后支付合同价款的30%，整套系统验收合格交付使用后支付合同价款至100%。</w:t>
      </w:r>
    </w:p>
    <w:p>
      <w:pPr>
        <w:pStyle w:val="25"/>
        <w:spacing w:line="360" w:lineRule="auto"/>
        <w:ind w:firstLine="420"/>
        <w:rPr>
          <w:rFonts w:hint="eastAsia" w:hAnsi="宋体"/>
          <w:color w:val="auto"/>
          <w:highlight w:val="none"/>
        </w:rPr>
      </w:pPr>
      <w:r>
        <w:rPr>
          <w:rFonts w:hint="eastAsia" w:hAnsi="宋体"/>
          <w:color w:val="auto"/>
          <w:highlight w:val="none"/>
        </w:rPr>
        <w:t>6.2支付合同款时，由甲方按照合同约定向上林县财政局提交完整且合格的支付申请材料；上林县财政局按财政国库直接支付程序将款项直接支付给供应商。</w:t>
      </w:r>
    </w:p>
    <w:p>
      <w:pPr>
        <w:pStyle w:val="25"/>
        <w:spacing w:line="360" w:lineRule="auto"/>
        <w:ind w:firstLine="420"/>
        <w:rPr>
          <w:rFonts w:hint="eastAsia" w:hAnsi="宋体"/>
          <w:bCs/>
          <w:color w:val="auto"/>
          <w:highlight w:val="none"/>
          <w:u w:val="single"/>
        </w:rPr>
      </w:pPr>
      <w:r>
        <w:rPr>
          <w:rFonts w:hint="eastAsia" w:hAnsi="宋体"/>
          <w:color w:val="auto"/>
          <w:highlight w:val="none"/>
        </w:rPr>
        <w:t>6.3</w:t>
      </w:r>
      <w:r>
        <w:rPr>
          <w:rFonts w:hint="eastAsia" w:ascii="MingLiU" w:hAnsi="宋体"/>
          <w:color w:val="auto"/>
          <w:highlight w:val="none"/>
        </w:rPr>
        <w:t>当采购数量与实际使用数量不一致时，甲方可以在报经上林县财政局审核同意后，</w:t>
      </w:r>
      <w:r>
        <w:rPr>
          <w:rFonts w:hint="eastAsia" w:hAnsi="宋体"/>
          <w:color w:val="auto"/>
          <w:highlight w:val="none"/>
        </w:rPr>
        <w:t>在不改变合同其他条款的前提下与供应商协商签订补充合同，但所有补充合同的采购金额不得超过原合同采购金额的百分之十。</w:t>
      </w:r>
      <w:r>
        <w:rPr>
          <w:rFonts w:hint="eastAsia" w:ascii="MingLiU" w:hAnsi="宋体"/>
          <w:color w:val="auto"/>
          <w:highlight w:val="none"/>
        </w:rPr>
        <w:t>供应商应根据实际使用数量供货，合同的最终结算金额按实际使用数量乘以中标单价进行计算。</w:t>
      </w:r>
    </w:p>
    <w:p>
      <w:pPr>
        <w:pStyle w:val="25"/>
        <w:spacing w:line="360" w:lineRule="auto"/>
        <w:ind w:firstLine="420"/>
        <w:rPr>
          <w:rFonts w:hint="eastAsia" w:hAnsi="宋体"/>
          <w:bCs/>
          <w:color w:val="auto"/>
          <w:highlight w:val="none"/>
          <w:u w:val="single"/>
        </w:rPr>
      </w:pPr>
      <w:r>
        <w:rPr>
          <w:rFonts w:hint="eastAsia" w:hAnsi="宋体"/>
          <w:bCs/>
          <w:color w:val="auto"/>
          <w:highlight w:val="none"/>
        </w:rPr>
        <w:t>6.4</w:t>
      </w:r>
      <w:r>
        <w:rPr>
          <w:rFonts w:hint="eastAsia" w:hAnsi="宋体"/>
          <w:color w:val="auto"/>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25"/>
        <w:spacing w:line="360" w:lineRule="auto"/>
        <w:ind w:left="412" w:hanging="412" w:hangingChars="171"/>
        <w:rPr>
          <w:rFonts w:hint="eastAsia" w:hAnsi="宋体"/>
          <w:b/>
          <w:color w:val="auto"/>
          <w:highlight w:val="none"/>
        </w:rPr>
      </w:pPr>
      <w:r>
        <w:rPr>
          <w:rFonts w:hint="eastAsia" w:hAnsi="宋体"/>
          <w:b/>
          <w:bCs/>
          <w:color w:val="auto"/>
          <w:sz w:val="24"/>
          <w:highlight w:val="none"/>
        </w:rPr>
        <w:t>7.产权</w:t>
      </w:r>
    </w:p>
    <w:p>
      <w:pPr>
        <w:pStyle w:val="25"/>
        <w:spacing w:line="360" w:lineRule="auto"/>
        <w:ind w:left="2" w:firstLine="359" w:firstLineChars="171"/>
        <w:rPr>
          <w:rFonts w:hint="eastAsia" w:hAnsi="宋体"/>
          <w:bCs/>
          <w:color w:val="auto"/>
          <w:highlight w:val="none"/>
        </w:rPr>
      </w:pPr>
      <w:r>
        <w:rPr>
          <w:rFonts w:hint="eastAsia" w:hAnsi="宋体"/>
          <w:color w:val="auto"/>
          <w:highlight w:val="none"/>
        </w:rPr>
        <w:t>7.1乙方保证所提供的货物或其任何一部分均不会侵犯任何第三方的专利权、商标权或著作权</w:t>
      </w:r>
      <w:r>
        <w:rPr>
          <w:rFonts w:hint="eastAsia" w:hAnsi="宋体"/>
          <w:bCs/>
          <w:color w:val="auto"/>
          <w:highlight w:val="none"/>
        </w:rPr>
        <w:t>。</w:t>
      </w:r>
    </w:p>
    <w:p>
      <w:pPr>
        <w:pStyle w:val="25"/>
        <w:spacing w:line="360" w:lineRule="auto"/>
        <w:ind w:left="2" w:firstLine="359" w:firstLineChars="171"/>
        <w:rPr>
          <w:rFonts w:hint="eastAsia" w:hAnsi="宋体"/>
          <w:b/>
          <w:bCs/>
          <w:color w:val="auto"/>
          <w:highlight w:val="none"/>
        </w:rPr>
      </w:pPr>
      <w:r>
        <w:rPr>
          <w:rFonts w:hint="eastAsia" w:hAnsi="宋体"/>
          <w:color w:val="auto"/>
          <w:highlight w:val="none"/>
        </w:rPr>
        <w:t>7.2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25"/>
        <w:spacing w:line="360" w:lineRule="auto"/>
        <w:ind w:firstLine="0" w:firstLineChars="0"/>
        <w:rPr>
          <w:rFonts w:hint="eastAsia" w:hAnsi="宋体"/>
          <w:b/>
          <w:color w:val="auto"/>
          <w:highlight w:val="none"/>
        </w:rPr>
      </w:pPr>
      <w:r>
        <w:rPr>
          <w:rFonts w:hint="eastAsia" w:hAnsi="宋体"/>
          <w:b/>
          <w:bCs/>
          <w:color w:val="auto"/>
          <w:sz w:val="24"/>
          <w:highlight w:val="none"/>
        </w:rPr>
        <w:t>8.技术资料</w:t>
      </w:r>
    </w:p>
    <w:p>
      <w:pPr>
        <w:pStyle w:val="25"/>
        <w:spacing w:line="360" w:lineRule="auto"/>
        <w:ind w:firstLine="420"/>
        <w:rPr>
          <w:rFonts w:hint="eastAsia" w:hAnsi="宋体"/>
          <w:color w:val="auto"/>
          <w:highlight w:val="none"/>
        </w:rPr>
      </w:pPr>
      <w:r>
        <w:rPr>
          <w:rFonts w:hint="eastAsia" w:hAnsi="宋体"/>
          <w:color w:val="auto"/>
          <w:highlight w:val="none"/>
        </w:rPr>
        <w:t>8.1甲方向乙方提供采购货物的有关技术要求。</w:t>
      </w:r>
    </w:p>
    <w:p>
      <w:pPr>
        <w:pStyle w:val="25"/>
        <w:spacing w:line="360" w:lineRule="auto"/>
        <w:ind w:firstLine="420"/>
        <w:rPr>
          <w:rFonts w:hint="eastAsia" w:hAnsi="宋体"/>
          <w:color w:val="auto"/>
          <w:highlight w:val="none"/>
        </w:rPr>
      </w:pPr>
      <w:r>
        <w:rPr>
          <w:rFonts w:hint="eastAsia" w:hAnsi="宋体"/>
          <w:color w:val="auto"/>
          <w:highlight w:val="none"/>
        </w:rPr>
        <w:t>8.2乙方应在招标文件规定的时间向甲方提供使用货物的有关技术资料。</w:t>
      </w:r>
    </w:p>
    <w:p>
      <w:pPr>
        <w:pStyle w:val="25"/>
        <w:spacing w:line="360" w:lineRule="auto"/>
        <w:ind w:firstLine="420"/>
        <w:rPr>
          <w:rFonts w:hint="eastAsia" w:hAnsi="宋体"/>
          <w:color w:val="auto"/>
          <w:highlight w:val="none"/>
        </w:rPr>
      </w:pPr>
      <w:r>
        <w:rPr>
          <w:rFonts w:hint="eastAsia" w:hAnsi="宋体"/>
          <w:color w:val="auto"/>
          <w:highlight w:val="none"/>
        </w:rPr>
        <w:t>8.3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9.货物包装、发运及运输</w:t>
      </w:r>
    </w:p>
    <w:p>
      <w:pPr>
        <w:pStyle w:val="25"/>
        <w:tabs>
          <w:tab w:val="left" w:pos="0"/>
        </w:tabs>
        <w:spacing w:line="360" w:lineRule="auto"/>
        <w:ind w:firstLine="420"/>
        <w:rPr>
          <w:rFonts w:hint="eastAsia" w:hAnsi="宋体"/>
          <w:color w:val="auto"/>
          <w:highlight w:val="none"/>
        </w:rPr>
      </w:pPr>
      <w:r>
        <w:rPr>
          <w:rFonts w:hint="eastAsia" w:hAnsi="宋体"/>
          <w:color w:val="auto"/>
          <w:highlight w:val="none"/>
        </w:rPr>
        <w:t>9.1乙方应在货物发运前对其进行满足运输距离、防潮、防震、防锈和防破损装卸等要求包装，以保证货物安全运达甲方指定地点。</w:t>
      </w:r>
    </w:p>
    <w:p>
      <w:pPr>
        <w:pStyle w:val="25"/>
        <w:tabs>
          <w:tab w:val="left" w:pos="0"/>
        </w:tabs>
        <w:spacing w:line="360" w:lineRule="auto"/>
        <w:ind w:firstLine="420"/>
        <w:rPr>
          <w:rFonts w:hint="eastAsia" w:hAnsi="宋体"/>
          <w:color w:val="auto"/>
          <w:highlight w:val="none"/>
        </w:rPr>
      </w:pPr>
      <w:r>
        <w:rPr>
          <w:rFonts w:hint="eastAsia" w:hAnsi="宋体"/>
          <w:color w:val="auto"/>
          <w:highlight w:val="none"/>
        </w:rPr>
        <w:t>9.2使用说明书、质量检验证明书、保修单据、随配附件和工具以及清单一并附于货物内。</w:t>
      </w:r>
    </w:p>
    <w:p>
      <w:pPr>
        <w:pStyle w:val="25"/>
        <w:tabs>
          <w:tab w:val="left" w:pos="0"/>
        </w:tabs>
        <w:spacing w:line="360" w:lineRule="auto"/>
        <w:ind w:firstLine="420"/>
        <w:rPr>
          <w:rFonts w:hint="eastAsia" w:hAnsi="宋体"/>
          <w:color w:val="auto"/>
          <w:highlight w:val="none"/>
        </w:rPr>
      </w:pPr>
      <w:r>
        <w:rPr>
          <w:rFonts w:hint="eastAsia" w:hAnsi="宋体"/>
          <w:color w:val="auto"/>
          <w:highlight w:val="none"/>
        </w:rPr>
        <w:t>9.3乙方在货物发运手续办理完毕后24小时内或货到甲方48小时前通知甲方，以准备接货。</w:t>
      </w:r>
    </w:p>
    <w:p>
      <w:pPr>
        <w:pStyle w:val="25"/>
        <w:tabs>
          <w:tab w:val="left" w:pos="0"/>
        </w:tabs>
        <w:spacing w:line="360" w:lineRule="auto"/>
        <w:ind w:firstLine="420"/>
        <w:rPr>
          <w:rFonts w:hint="eastAsia" w:hAnsi="宋体"/>
          <w:color w:val="auto"/>
          <w:highlight w:val="none"/>
        </w:rPr>
      </w:pPr>
      <w:r>
        <w:rPr>
          <w:rFonts w:hint="eastAsia" w:hAnsi="宋体"/>
          <w:color w:val="auto"/>
          <w:highlight w:val="none"/>
        </w:rPr>
        <w:t>9.4货物在交付甲方前发生的风险均由乙方负责。</w:t>
      </w:r>
    </w:p>
    <w:p>
      <w:pPr>
        <w:pStyle w:val="25"/>
        <w:tabs>
          <w:tab w:val="left" w:pos="0"/>
        </w:tabs>
        <w:spacing w:line="360" w:lineRule="auto"/>
        <w:ind w:firstLine="420"/>
        <w:rPr>
          <w:rFonts w:hint="eastAsia" w:hAnsi="宋体"/>
          <w:color w:val="auto"/>
          <w:highlight w:val="none"/>
        </w:rPr>
      </w:pPr>
      <w:r>
        <w:rPr>
          <w:rFonts w:hint="eastAsia" w:hAnsi="宋体"/>
          <w:color w:val="auto"/>
          <w:highlight w:val="none"/>
        </w:rPr>
        <w:t>9.5货物在规定的交付期限内由乙方送达甲方指定的地点视为交付，乙方同时需通知甲方货物已送达。</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10.调试和验收</w:t>
      </w:r>
    </w:p>
    <w:p>
      <w:pPr>
        <w:pStyle w:val="25"/>
        <w:spacing w:line="360" w:lineRule="auto"/>
        <w:ind w:firstLine="359" w:firstLineChars="171"/>
        <w:rPr>
          <w:rFonts w:hint="eastAsia" w:hAnsi="宋体"/>
          <w:color w:val="auto"/>
          <w:highlight w:val="none"/>
        </w:rPr>
      </w:pPr>
      <w:r>
        <w:rPr>
          <w:rFonts w:hint="eastAsia" w:hAnsi="宋体"/>
          <w:color w:val="auto"/>
          <w:highlight w:val="none"/>
        </w:rPr>
        <w:t>10.1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25"/>
        <w:spacing w:line="360" w:lineRule="auto"/>
        <w:ind w:firstLine="359" w:firstLineChars="171"/>
        <w:rPr>
          <w:rFonts w:hint="eastAsia" w:hAnsi="宋体"/>
          <w:color w:val="auto"/>
          <w:highlight w:val="none"/>
        </w:rPr>
      </w:pPr>
      <w:r>
        <w:rPr>
          <w:rFonts w:hint="eastAsia" w:hAnsi="宋体"/>
          <w:color w:val="auto"/>
          <w:highlight w:val="none"/>
        </w:rPr>
        <w:t>10.2乙方交货前应对产品作出全面检查和对验收文件进行整理，并列出清单，作为甲方收货验收和使用的技术条件依据，检验的结果应随货物交甲方。</w:t>
      </w:r>
    </w:p>
    <w:p>
      <w:pPr>
        <w:pStyle w:val="25"/>
        <w:spacing w:line="360" w:lineRule="auto"/>
        <w:ind w:firstLine="359" w:firstLineChars="171"/>
        <w:rPr>
          <w:rFonts w:hint="eastAsia" w:hAnsi="宋体"/>
          <w:color w:val="auto"/>
          <w:highlight w:val="none"/>
        </w:rPr>
      </w:pPr>
      <w:r>
        <w:rPr>
          <w:rFonts w:hint="eastAsia" w:hAnsi="宋体"/>
          <w:color w:val="auto"/>
          <w:highlight w:val="none"/>
        </w:rPr>
        <w:t>10.3甲方对乙方提供的货物在使用前进行调试时，乙方需负责安装并培训甲方的使用操作人员，并协助甲方一起调试，直到符合技术要求，甲方才做最终验收。</w:t>
      </w:r>
    </w:p>
    <w:p>
      <w:pPr>
        <w:pStyle w:val="25"/>
        <w:spacing w:line="360" w:lineRule="auto"/>
        <w:ind w:firstLine="359" w:firstLineChars="171"/>
        <w:rPr>
          <w:rFonts w:hint="eastAsia" w:hAnsi="宋体"/>
          <w:color w:val="auto"/>
          <w:highlight w:val="none"/>
        </w:rPr>
      </w:pPr>
      <w:r>
        <w:rPr>
          <w:rFonts w:hint="eastAsia" w:hAnsi="宋体"/>
          <w:color w:val="auto"/>
          <w:highlight w:val="none"/>
        </w:rPr>
        <w:t>10.4验收时乙方必须在现场，验收完毕后作出验收结果报告。</w:t>
      </w:r>
    </w:p>
    <w:p>
      <w:pPr>
        <w:pStyle w:val="25"/>
        <w:spacing w:line="360" w:lineRule="auto"/>
        <w:ind w:firstLine="359" w:firstLineChars="171"/>
        <w:rPr>
          <w:rFonts w:hint="eastAsia" w:hAnsi="宋体"/>
          <w:color w:val="auto"/>
          <w:highlight w:val="none"/>
        </w:rPr>
      </w:pPr>
      <w:r>
        <w:rPr>
          <w:rFonts w:hint="eastAsia" w:hAnsi="宋体"/>
          <w:color w:val="auto"/>
          <w:highlight w:val="none"/>
        </w:rPr>
        <w:t>10.5对技术复杂的货物，甲方可请国家认可的专业检测机构参与验收，并由其出具质量检测报告，相关费用由甲方承担。</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11.违约责任</w:t>
      </w:r>
    </w:p>
    <w:p>
      <w:pPr>
        <w:pStyle w:val="25"/>
        <w:spacing w:line="360" w:lineRule="auto"/>
        <w:ind w:left="2" w:firstLine="420"/>
        <w:rPr>
          <w:rFonts w:hint="eastAsia" w:hAnsi="宋体"/>
          <w:color w:val="auto"/>
          <w:highlight w:val="none"/>
        </w:rPr>
      </w:pPr>
      <w:r>
        <w:rPr>
          <w:rFonts w:hint="eastAsia" w:hAnsi="宋体"/>
          <w:color w:val="auto"/>
          <w:highlight w:val="none"/>
        </w:rPr>
        <w:t>11.1甲方无正当理由拒收货物的，甲方向乙方偿付拒收合同款总值的百分之五违约金。</w:t>
      </w:r>
    </w:p>
    <w:p>
      <w:pPr>
        <w:pStyle w:val="25"/>
        <w:spacing w:line="360" w:lineRule="auto"/>
        <w:ind w:left="2" w:firstLine="420"/>
        <w:rPr>
          <w:rFonts w:hint="eastAsia" w:hAnsi="宋体"/>
          <w:color w:val="auto"/>
          <w:highlight w:val="none"/>
        </w:rPr>
      </w:pPr>
      <w:r>
        <w:rPr>
          <w:rFonts w:hint="eastAsia" w:hAnsi="宋体"/>
          <w:color w:val="auto"/>
          <w:highlight w:val="none"/>
        </w:rPr>
        <w:t>11.2甲方无故逾期验收或办理合同款支付手续的，甲方应按逾期付款总额每日万分之五向乙方支付违约金。</w:t>
      </w:r>
    </w:p>
    <w:p>
      <w:pPr>
        <w:pStyle w:val="25"/>
        <w:spacing w:line="360" w:lineRule="auto"/>
        <w:ind w:left="2" w:firstLine="420"/>
        <w:rPr>
          <w:rFonts w:hint="eastAsia" w:hAnsi="宋体"/>
          <w:color w:val="auto"/>
          <w:highlight w:val="none"/>
        </w:rPr>
      </w:pPr>
      <w:r>
        <w:rPr>
          <w:rFonts w:hint="eastAsia" w:hAnsi="宋体"/>
          <w:color w:val="auto"/>
          <w:highlight w:val="none"/>
        </w:rPr>
        <w:t>11.3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25"/>
        <w:spacing w:line="360" w:lineRule="auto"/>
        <w:ind w:left="2" w:firstLine="420"/>
        <w:rPr>
          <w:rFonts w:hint="eastAsia" w:hAnsi="宋体"/>
          <w:color w:val="auto"/>
          <w:highlight w:val="none"/>
        </w:rPr>
      </w:pPr>
      <w:r>
        <w:rPr>
          <w:rFonts w:hint="eastAsia" w:hAnsi="宋体"/>
          <w:color w:val="auto"/>
          <w:highlight w:val="none"/>
        </w:rPr>
        <w:t>11.4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12.不可抗力事件处理</w:t>
      </w:r>
    </w:p>
    <w:p>
      <w:pPr>
        <w:pStyle w:val="25"/>
        <w:spacing w:line="360" w:lineRule="auto"/>
        <w:ind w:firstLine="359" w:firstLineChars="171"/>
        <w:rPr>
          <w:rFonts w:hint="eastAsia" w:hAnsi="宋体"/>
          <w:color w:val="auto"/>
          <w:highlight w:val="none"/>
        </w:rPr>
      </w:pPr>
      <w:r>
        <w:rPr>
          <w:rFonts w:hint="eastAsia" w:hAnsi="宋体"/>
          <w:color w:val="auto"/>
          <w:highlight w:val="none"/>
        </w:rPr>
        <w:t>12.1在合同有效期内，任何一方因不可抗力事件导致不能履行合同，则合同履行期可延长，其延长期与不可抗力影响期相同。</w:t>
      </w:r>
    </w:p>
    <w:p>
      <w:pPr>
        <w:pStyle w:val="25"/>
        <w:spacing w:line="360" w:lineRule="auto"/>
        <w:ind w:firstLine="359" w:firstLineChars="171"/>
        <w:rPr>
          <w:rFonts w:hint="eastAsia" w:hAnsi="宋体"/>
          <w:color w:val="auto"/>
          <w:highlight w:val="none"/>
        </w:rPr>
      </w:pPr>
      <w:r>
        <w:rPr>
          <w:rFonts w:hint="eastAsia" w:hAnsi="宋体"/>
          <w:color w:val="auto"/>
          <w:highlight w:val="none"/>
        </w:rPr>
        <w:t>12.2不可抗力事件发生后，应立即通知对方，并寄送有关权威机构出具的证明。</w:t>
      </w:r>
    </w:p>
    <w:p>
      <w:pPr>
        <w:pStyle w:val="25"/>
        <w:spacing w:line="360" w:lineRule="auto"/>
        <w:ind w:firstLine="359" w:firstLineChars="171"/>
        <w:rPr>
          <w:rFonts w:hint="eastAsia" w:hAnsi="宋体"/>
          <w:color w:val="auto"/>
          <w:highlight w:val="none"/>
        </w:rPr>
      </w:pPr>
      <w:r>
        <w:rPr>
          <w:rFonts w:hint="eastAsia" w:hAnsi="宋体"/>
          <w:color w:val="auto"/>
          <w:highlight w:val="none"/>
        </w:rPr>
        <w:t>12.3不可抗力事件延续120天以上，双方应通过友好协商，确定是否继续履行合同。</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13.诉讼</w:t>
      </w:r>
    </w:p>
    <w:p>
      <w:pPr>
        <w:pStyle w:val="25"/>
        <w:tabs>
          <w:tab w:val="left" w:pos="0"/>
        </w:tabs>
        <w:spacing w:line="360" w:lineRule="auto"/>
        <w:ind w:firstLine="359" w:firstLineChars="171"/>
        <w:rPr>
          <w:rFonts w:hint="eastAsia" w:hAnsi="宋体"/>
          <w:color w:val="auto"/>
          <w:highlight w:val="none"/>
        </w:rPr>
      </w:pPr>
      <w:r>
        <w:rPr>
          <w:rFonts w:hint="eastAsia" w:hAnsi="宋体"/>
          <w:color w:val="auto"/>
          <w:highlight w:val="none"/>
        </w:rPr>
        <w:t>13.1双方在执行合同中所发生的一切争议，应通过协商解决。如协商不成，可向合同签订地法院起诉，合同签订地在此约定为广西南宁市上林县。</w:t>
      </w:r>
    </w:p>
    <w:p>
      <w:pPr>
        <w:pStyle w:val="25"/>
        <w:spacing w:line="360" w:lineRule="auto"/>
        <w:ind w:firstLine="0" w:firstLineChars="0"/>
        <w:rPr>
          <w:rFonts w:hint="eastAsia" w:hAnsi="宋体"/>
          <w:b/>
          <w:bCs/>
          <w:color w:val="auto"/>
          <w:sz w:val="24"/>
          <w:highlight w:val="none"/>
        </w:rPr>
      </w:pPr>
      <w:r>
        <w:rPr>
          <w:rFonts w:hint="eastAsia" w:hAnsi="宋体"/>
          <w:b/>
          <w:bCs/>
          <w:color w:val="auto"/>
          <w:sz w:val="24"/>
          <w:highlight w:val="none"/>
        </w:rPr>
        <w:t>14.合同生效及其它</w:t>
      </w:r>
    </w:p>
    <w:p>
      <w:pPr>
        <w:pStyle w:val="25"/>
        <w:spacing w:line="360" w:lineRule="auto"/>
        <w:ind w:firstLine="420"/>
        <w:rPr>
          <w:rFonts w:hint="eastAsia" w:hAnsi="宋体"/>
          <w:color w:val="auto"/>
          <w:highlight w:val="none"/>
        </w:rPr>
      </w:pPr>
      <w:r>
        <w:rPr>
          <w:rFonts w:hint="eastAsia" w:hAnsi="宋体"/>
          <w:color w:val="auto"/>
          <w:highlight w:val="none"/>
        </w:rPr>
        <w:t>14.1合同经双方法定代表人（负责人）或授权委托代理人签字并加盖单位公章后生效。</w:t>
      </w:r>
    </w:p>
    <w:p>
      <w:pPr>
        <w:pStyle w:val="25"/>
        <w:spacing w:line="360" w:lineRule="auto"/>
        <w:ind w:firstLine="420"/>
        <w:rPr>
          <w:rFonts w:hint="eastAsia" w:hAnsi="宋体"/>
          <w:color w:val="auto"/>
          <w:highlight w:val="none"/>
        </w:rPr>
      </w:pPr>
      <w:r>
        <w:rPr>
          <w:rFonts w:hint="eastAsia" w:hAnsi="宋体"/>
          <w:color w:val="auto"/>
          <w:highlight w:val="none"/>
        </w:rPr>
        <w:t>14.2合同执行中涉及采购资金和采购内容修改或补充的，须经县财政部门审批，并签书面补充协议报上林县政府采购监督管理部门备案，方可作为主合同不可分割的一部分。</w:t>
      </w:r>
    </w:p>
    <w:p>
      <w:pPr>
        <w:pStyle w:val="25"/>
        <w:spacing w:line="360" w:lineRule="auto"/>
        <w:ind w:firstLine="420"/>
        <w:rPr>
          <w:rFonts w:hint="eastAsia" w:hAnsi="宋体"/>
          <w:color w:val="auto"/>
          <w:highlight w:val="none"/>
        </w:rPr>
      </w:pPr>
      <w:r>
        <w:rPr>
          <w:rFonts w:hint="eastAsia" w:hAnsi="宋体"/>
          <w:color w:val="auto"/>
          <w:highlight w:val="none"/>
        </w:rPr>
        <w:t>14.3下述合同附件为本合同不可分割的部分并与本合同具有同等效力：</w:t>
      </w:r>
    </w:p>
    <w:p>
      <w:pPr>
        <w:pStyle w:val="25"/>
        <w:spacing w:line="360" w:lineRule="auto"/>
        <w:ind w:firstLine="420"/>
        <w:rPr>
          <w:rFonts w:hint="eastAsia" w:hAnsi="宋体"/>
          <w:color w:val="auto"/>
          <w:highlight w:val="none"/>
        </w:rPr>
      </w:pPr>
      <w:r>
        <w:rPr>
          <w:rFonts w:hint="eastAsia" w:hAnsi="宋体"/>
          <w:color w:val="auto"/>
          <w:highlight w:val="none"/>
        </w:rPr>
        <w:t>（1）中标通知书。</w:t>
      </w:r>
    </w:p>
    <w:p>
      <w:pPr>
        <w:pStyle w:val="25"/>
        <w:spacing w:line="360" w:lineRule="auto"/>
        <w:ind w:firstLine="420"/>
        <w:rPr>
          <w:rFonts w:hint="eastAsia" w:hAnsi="宋体"/>
          <w:color w:val="auto"/>
          <w:highlight w:val="none"/>
        </w:rPr>
      </w:pPr>
      <w:r>
        <w:rPr>
          <w:rFonts w:hint="eastAsia" w:hAnsi="宋体"/>
          <w:color w:val="auto"/>
          <w:highlight w:val="none"/>
        </w:rPr>
        <w:t>（2）招标文件货物需求一览表。</w:t>
      </w:r>
    </w:p>
    <w:p>
      <w:pPr>
        <w:pStyle w:val="25"/>
        <w:spacing w:line="360" w:lineRule="auto"/>
        <w:ind w:firstLine="420"/>
        <w:rPr>
          <w:rFonts w:hint="eastAsia" w:hAnsi="宋体"/>
          <w:color w:val="auto"/>
          <w:highlight w:val="none"/>
        </w:rPr>
      </w:pPr>
      <w:r>
        <w:rPr>
          <w:rFonts w:hint="eastAsia" w:hAnsi="宋体"/>
          <w:color w:val="auto"/>
          <w:highlight w:val="none"/>
        </w:rPr>
        <w:t>（3）招标文件的澄清和修改。</w:t>
      </w:r>
    </w:p>
    <w:p>
      <w:pPr>
        <w:pStyle w:val="25"/>
        <w:spacing w:line="360" w:lineRule="auto"/>
        <w:ind w:firstLine="420"/>
        <w:rPr>
          <w:rFonts w:hint="eastAsia" w:hAnsi="宋体"/>
          <w:color w:val="auto"/>
          <w:highlight w:val="none"/>
        </w:rPr>
      </w:pPr>
      <w:r>
        <w:rPr>
          <w:rFonts w:hint="eastAsia" w:hAnsi="宋体"/>
          <w:color w:val="auto"/>
          <w:highlight w:val="none"/>
        </w:rPr>
        <w:t>（4）投标报价表。</w:t>
      </w:r>
    </w:p>
    <w:p>
      <w:pPr>
        <w:pStyle w:val="25"/>
        <w:spacing w:line="360" w:lineRule="auto"/>
        <w:ind w:firstLine="420"/>
        <w:rPr>
          <w:rFonts w:hint="eastAsia" w:hAnsi="宋体"/>
          <w:color w:val="auto"/>
          <w:highlight w:val="none"/>
        </w:rPr>
      </w:pPr>
      <w:r>
        <w:rPr>
          <w:rFonts w:hint="eastAsia" w:hAnsi="宋体"/>
          <w:color w:val="auto"/>
          <w:highlight w:val="none"/>
        </w:rPr>
        <w:t>（5）投标产品技术资料表、商务条款偏离表。</w:t>
      </w:r>
    </w:p>
    <w:p>
      <w:pPr>
        <w:pStyle w:val="25"/>
        <w:spacing w:line="360" w:lineRule="auto"/>
        <w:ind w:firstLine="420"/>
        <w:rPr>
          <w:rFonts w:hint="eastAsia" w:hAnsi="宋体"/>
          <w:color w:val="auto"/>
          <w:highlight w:val="none"/>
        </w:rPr>
      </w:pPr>
      <w:r>
        <w:rPr>
          <w:rFonts w:hint="eastAsia" w:hAnsi="宋体"/>
          <w:color w:val="auto"/>
          <w:highlight w:val="none"/>
        </w:rPr>
        <w:t>（6）中标人澄清函。</w:t>
      </w:r>
    </w:p>
    <w:p>
      <w:pPr>
        <w:pStyle w:val="25"/>
        <w:spacing w:line="360" w:lineRule="auto"/>
        <w:ind w:firstLine="420"/>
        <w:rPr>
          <w:rFonts w:hint="eastAsia" w:hAnsi="宋体"/>
          <w:color w:val="auto"/>
          <w:highlight w:val="none"/>
        </w:rPr>
      </w:pPr>
      <w:r>
        <w:rPr>
          <w:rFonts w:hint="eastAsia" w:hAnsi="宋体"/>
          <w:color w:val="auto"/>
          <w:highlight w:val="none"/>
        </w:rPr>
        <w:t>（7）其他与本合同相关的资料。</w:t>
      </w:r>
    </w:p>
    <w:p>
      <w:pPr>
        <w:pStyle w:val="25"/>
        <w:spacing w:line="360" w:lineRule="auto"/>
        <w:ind w:firstLine="420"/>
        <w:rPr>
          <w:rFonts w:hint="eastAsia" w:hAnsi="宋体"/>
          <w:color w:val="auto"/>
          <w:highlight w:val="none"/>
        </w:rPr>
      </w:pPr>
      <w:r>
        <w:rPr>
          <w:rFonts w:hint="eastAsia" w:hAnsi="宋体"/>
          <w:color w:val="auto"/>
          <w:highlight w:val="none"/>
        </w:rPr>
        <w:t>14.4本合同未尽事宜，遵照《中华人民共和国合同法》有关条文执行。</w:t>
      </w:r>
    </w:p>
    <w:p>
      <w:pPr>
        <w:pStyle w:val="25"/>
        <w:spacing w:line="360" w:lineRule="auto"/>
        <w:ind w:firstLine="420"/>
        <w:rPr>
          <w:rFonts w:hint="eastAsia" w:hAnsi="宋体"/>
          <w:color w:val="auto"/>
          <w:highlight w:val="none"/>
        </w:rPr>
      </w:pPr>
      <w:r>
        <w:rPr>
          <w:rFonts w:hint="eastAsia" w:hAnsi="宋体"/>
          <w:color w:val="auto"/>
          <w:highlight w:val="none"/>
        </w:rPr>
        <w:t>14.5本合同正本一式两份，具有同等法律效力，甲乙双方各执一份；副本三份，其中一份由采购人保存，一份送采购代理机构，一份送监督管理部门。</w:t>
      </w:r>
    </w:p>
    <w:p>
      <w:pPr>
        <w:pStyle w:val="25"/>
        <w:spacing w:line="360" w:lineRule="auto"/>
        <w:ind w:firstLine="420"/>
        <w:rPr>
          <w:rFonts w:hint="eastAsia" w:hAnsi="宋体"/>
          <w:color w:val="auto"/>
          <w:highlight w:val="none"/>
        </w:rPr>
      </w:pPr>
    </w:p>
    <w:p>
      <w:pPr>
        <w:pStyle w:val="25"/>
        <w:spacing w:line="360" w:lineRule="auto"/>
        <w:ind w:firstLine="420"/>
        <w:rPr>
          <w:rFonts w:hint="eastAsia"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法定代表人（负责人）：</w:t>
      </w:r>
      <w:r>
        <w:rPr>
          <w:rFonts w:hint="eastAsia" w:hAnsi="宋体"/>
          <w:color w:val="auto"/>
          <w:highlight w:val="none"/>
          <w:u w:val="single"/>
        </w:rPr>
        <w:t xml:space="preserve">                    </w:t>
      </w:r>
      <w:r>
        <w:rPr>
          <w:rFonts w:hint="eastAsia" w:hAnsi="宋体"/>
          <w:color w:val="auto"/>
          <w:highlight w:val="none"/>
        </w:rPr>
        <w:t xml:space="preserve">    法定代表人（负责人）：</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5"/>
        <w:spacing w:line="360" w:lineRule="auto"/>
        <w:ind w:firstLine="420"/>
        <w:rPr>
          <w:rFonts w:hint="eastAsia" w:hAnsi="宋体"/>
          <w:color w:val="auto"/>
          <w:highlight w:val="none"/>
        </w:rPr>
      </w:pPr>
      <w:r>
        <w:rPr>
          <w:rFonts w:hint="eastAsia" w:hAnsi="宋体"/>
          <w:color w:val="auto"/>
          <w:highlight w:val="none"/>
        </w:rPr>
        <w:t xml:space="preserve">合同签订地点：南宁市上林县 </w:t>
      </w:r>
    </w:p>
    <w:p>
      <w:pPr>
        <w:pStyle w:val="25"/>
        <w:spacing w:line="360" w:lineRule="auto"/>
        <w:ind w:firstLine="420"/>
        <w:rPr>
          <w:rFonts w:hint="eastAsia"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pStyle w:val="5"/>
        <w:ind w:firstLine="560"/>
        <w:rPr>
          <w:rFonts w:hint="eastAsia" w:hAnsi="宋体"/>
          <w:color w:val="auto"/>
          <w:highlight w:val="none"/>
        </w:rPr>
      </w:pPr>
    </w:p>
    <w:p>
      <w:pPr>
        <w:ind w:firstLine="420"/>
        <w:rPr>
          <w:rFonts w:hint="eastAsia" w:hAnsi="宋体"/>
          <w:color w:val="auto"/>
          <w:highlight w:val="none"/>
        </w:rPr>
      </w:pPr>
    </w:p>
    <w:p>
      <w:pPr>
        <w:pStyle w:val="154"/>
        <w:rPr>
          <w:rFonts w:hint="eastAsia" w:hAnsi="宋体"/>
          <w:color w:val="auto"/>
          <w:highlight w:val="none"/>
        </w:rPr>
      </w:pPr>
    </w:p>
    <w:p>
      <w:pPr>
        <w:pStyle w:val="154"/>
        <w:rPr>
          <w:rFonts w:hint="eastAsia" w:hAnsi="宋体"/>
          <w:color w:val="auto"/>
          <w:highlight w:val="none"/>
        </w:rPr>
      </w:pPr>
    </w:p>
    <w:p>
      <w:pPr>
        <w:pStyle w:val="154"/>
        <w:rPr>
          <w:rFonts w:hint="eastAsia" w:hAnsi="宋体"/>
          <w:color w:val="auto"/>
          <w:highlight w:val="none"/>
        </w:rPr>
      </w:pPr>
    </w:p>
    <w:p>
      <w:pPr>
        <w:pStyle w:val="154"/>
        <w:rPr>
          <w:rFonts w:hint="eastAsia" w:hAnsi="宋体"/>
          <w:color w:val="auto"/>
          <w:highlight w:val="none"/>
        </w:rPr>
      </w:pPr>
    </w:p>
    <w:p>
      <w:pPr>
        <w:pStyle w:val="154"/>
        <w:rPr>
          <w:rFonts w:hint="eastAsia" w:hAnsi="宋体"/>
          <w:color w:val="auto"/>
          <w:highlight w:val="none"/>
        </w:rPr>
      </w:pPr>
    </w:p>
    <w:p>
      <w:pPr>
        <w:pStyle w:val="25"/>
        <w:ind w:firstLine="723"/>
        <w:jc w:val="center"/>
        <w:outlineLvl w:val="0"/>
        <w:rPr>
          <w:rFonts w:hint="eastAsia" w:hAnsi="宋体" w:cs="宋体"/>
          <w:b/>
          <w:bCs/>
          <w:caps/>
          <w:color w:val="auto"/>
          <w:sz w:val="30"/>
          <w:szCs w:val="30"/>
          <w:highlight w:val="none"/>
        </w:rPr>
      </w:pPr>
      <w:r>
        <w:rPr>
          <w:rFonts w:hint="eastAsia" w:hAnsi="宋体" w:cs="宋体"/>
          <w:b/>
          <w:color w:val="auto"/>
          <w:sz w:val="36"/>
          <w:highlight w:val="none"/>
        </w:rPr>
        <w:t>第七章  质疑材料格式</w:t>
      </w:r>
      <w:bookmarkEnd w:id="67"/>
      <w:bookmarkEnd w:id="68"/>
      <w:bookmarkEnd w:id="69"/>
      <w:bookmarkEnd w:id="70"/>
      <w:bookmarkEnd w:id="71"/>
    </w:p>
    <w:p>
      <w:pPr>
        <w:pStyle w:val="25"/>
        <w:ind w:firstLine="600"/>
        <w:jc w:val="center"/>
        <w:outlineLvl w:val="1"/>
        <w:rPr>
          <w:rFonts w:hint="eastAsia" w:hAnsi="宋体" w:cs="宋体"/>
          <w:color w:val="auto"/>
          <w:sz w:val="30"/>
          <w:szCs w:val="30"/>
          <w:highlight w:val="none"/>
        </w:rPr>
      </w:pPr>
    </w:p>
    <w:p>
      <w:pPr>
        <w:widowControl/>
        <w:shd w:val="clear" w:color="auto" w:fill="FFFFFF"/>
        <w:spacing w:line="260" w:lineRule="exact"/>
        <w:ind w:firstLine="482"/>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质疑函（格式）</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一、</w:t>
      </w:r>
      <w:r>
        <w:rPr>
          <w:rFonts w:hint="eastAsia" w:ascii="宋体" w:hAnsi="宋体" w:cs="宋体"/>
          <w:color w:val="auto"/>
          <w:szCs w:val="21"/>
          <w:highlight w:val="none"/>
        </w:rPr>
        <w:t>质疑供应商基本信息</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bCs/>
          <w:color w:val="auto"/>
          <w:kern w:val="0"/>
          <w:szCs w:val="21"/>
          <w:highlight w:val="none"/>
        </w:rPr>
        <w:t>1.质疑供应商名称：</w:t>
      </w:r>
      <w:r>
        <w:rPr>
          <w:rFonts w:hint="eastAsia" w:ascii="宋体" w:hAnsi="宋体" w:cs="宋体"/>
          <w:bCs/>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 </w:t>
      </w:r>
    </w:p>
    <w:p>
      <w:pPr>
        <w:widowControl/>
        <w:shd w:val="clear" w:color="auto" w:fill="FFFFFF"/>
        <w:spacing w:line="260"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联系人：</w:t>
      </w:r>
      <w:r>
        <w:rPr>
          <w:rFonts w:hint="eastAsia" w:ascii="宋体" w:hAnsi="宋体" w:cs="宋体"/>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sz w:val="32"/>
          <w:szCs w:val="32"/>
          <w:highlight w:val="none"/>
        </w:rPr>
      </w:pPr>
      <w:r>
        <w:rPr>
          <w:rFonts w:hint="eastAsia" w:ascii="宋体" w:hAnsi="宋体" w:cs="宋体"/>
          <w:color w:val="auto"/>
          <w:kern w:val="0"/>
          <w:szCs w:val="21"/>
          <w:highlight w:val="none"/>
        </w:rPr>
        <w:t>二、质疑项目基本情况</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1.质疑项目的名称</w:t>
      </w:r>
      <w:r>
        <w:rPr>
          <w:rFonts w:hint="eastAsia" w:ascii="宋体" w:hAnsi="宋体" w:cs="宋体"/>
          <w:b/>
          <w:bCs/>
          <w:color w:val="auto"/>
          <w:kern w:val="0"/>
          <w:szCs w:val="21"/>
          <w:highlight w:val="none"/>
          <w:u w:val="single"/>
        </w:rPr>
        <w:t> ：                               </w:t>
      </w:r>
    </w:p>
    <w:p>
      <w:pPr>
        <w:widowControl/>
        <w:shd w:val="clear" w:color="auto" w:fill="FFFFFF"/>
        <w:spacing w:line="260" w:lineRule="exact"/>
        <w:ind w:firstLine="420"/>
        <w:rPr>
          <w:rFonts w:hint="eastAsia" w:ascii="宋体" w:hAnsi="宋体" w:cs="宋体"/>
          <w:b/>
          <w:bCs/>
          <w:color w:val="auto"/>
          <w:kern w:val="0"/>
          <w:szCs w:val="21"/>
          <w:highlight w:val="none"/>
          <w:u w:val="single"/>
        </w:rPr>
      </w:pPr>
      <w:r>
        <w:rPr>
          <w:rFonts w:hint="eastAsia" w:ascii="宋体" w:hAnsi="宋体" w:cs="宋体"/>
          <w:color w:val="auto"/>
          <w:kern w:val="0"/>
          <w:szCs w:val="21"/>
          <w:highlight w:val="none"/>
        </w:rPr>
        <w:t>2.质疑项目的编号：</w:t>
      </w:r>
      <w:r>
        <w:rPr>
          <w:rFonts w:hint="eastAsia" w:ascii="宋体" w:hAnsi="宋体" w:cs="宋体"/>
          <w:b/>
          <w:bCs/>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质疑项目的分标号：</w:t>
      </w:r>
      <w:r>
        <w:rPr>
          <w:rFonts w:hint="eastAsia" w:ascii="宋体" w:hAnsi="宋体" w:cs="宋体"/>
          <w:b/>
          <w:bCs/>
          <w:color w:val="auto"/>
          <w:kern w:val="0"/>
          <w:szCs w:val="21"/>
          <w:highlight w:val="none"/>
          <w:u w:val="single"/>
        </w:rPr>
        <w:t>                               </w:t>
      </w:r>
    </w:p>
    <w:p>
      <w:pPr>
        <w:adjustRightInd w:val="0"/>
        <w:snapToGrid w:val="0"/>
        <w:spacing w:line="260" w:lineRule="exact"/>
        <w:ind w:firstLine="420"/>
        <w:outlineLvl w:val="0"/>
        <w:rPr>
          <w:rFonts w:hint="eastAsia" w:ascii="宋体" w:hAnsi="宋体" w:cs="宋体"/>
          <w:color w:val="auto"/>
          <w:kern w:val="0"/>
          <w:szCs w:val="21"/>
          <w:highlight w:val="none"/>
        </w:rPr>
      </w:pPr>
    </w:p>
    <w:p>
      <w:pPr>
        <w:adjustRightInd w:val="0"/>
        <w:snapToGrid w:val="0"/>
        <w:spacing w:line="260" w:lineRule="exact"/>
        <w:ind w:firstLine="420"/>
        <w:rPr>
          <w:rFonts w:hint="eastAsia" w:ascii="宋体" w:hAnsi="宋体" w:cs="宋体"/>
          <w:color w:val="auto"/>
          <w:sz w:val="32"/>
          <w:szCs w:val="32"/>
          <w:highlight w:val="none"/>
        </w:rPr>
      </w:pPr>
      <w:bookmarkStart w:id="72" w:name="_Toc2261200"/>
      <w:bookmarkStart w:id="73" w:name="_Toc1654637"/>
      <w:bookmarkStart w:id="74" w:name="_Toc1486351"/>
      <w:bookmarkStart w:id="75" w:name="_Toc879383"/>
      <w:bookmarkStart w:id="76" w:name="_Toc532393554"/>
      <w:r>
        <w:rPr>
          <w:rFonts w:hint="eastAsia" w:ascii="宋体" w:hAnsi="宋体" w:cs="宋体"/>
          <w:color w:val="auto"/>
          <w:kern w:val="0"/>
          <w:szCs w:val="21"/>
          <w:highlight w:val="none"/>
        </w:rPr>
        <w:t>三、质疑事项具体内容</w:t>
      </w:r>
      <w:bookmarkEnd w:id="72"/>
      <w:bookmarkEnd w:id="73"/>
      <w:bookmarkEnd w:id="74"/>
      <w:bookmarkEnd w:id="75"/>
      <w:bookmarkEnd w:id="76"/>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质疑事项1：</w:t>
      </w:r>
      <w:r>
        <w:rPr>
          <w:rFonts w:hint="eastAsia" w:ascii="宋体" w:hAnsi="宋体" w:cs="宋体"/>
          <w:bCs/>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质疑事项1的事实依据：</w:t>
      </w:r>
      <w:r>
        <w:rPr>
          <w:rFonts w:hint="eastAsia" w:ascii="宋体" w:hAnsi="宋体" w:cs="宋体"/>
          <w:bCs/>
          <w:color w:val="auto"/>
          <w:kern w:val="0"/>
          <w:szCs w:val="21"/>
          <w:highlight w:val="none"/>
          <w:u w:val="single"/>
        </w:rPr>
        <w:t xml:space="preserve">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质疑事项1的法律依据：</w:t>
      </w:r>
      <w:r>
        <w:rPr>
          <w:rFonts w:hint="eastAsia" w:ascii="宋体" w:hAnsi="宋体" w:cs="宋体"/>
          <w:bCs/>
          <w:color w:val="auto"/>
          <w:kern w:val="0"/>
          <w:szCs w:val="21"/>
          <w:highlight w:val="none"/>
          <w:u w:val="single"/>
        </w:rPr>
        <w:t xml:space="preserve">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质疑事项1的相关请求：</w:t>
      </w:r>
      <w:r>
        <w:rPr>
          <w:rFonts w:hint="eastAsia" w:ascii="宋体" w:hAnsi="宋体" w:cs="宋体"/>
          <w:bCs/>
          <w:color w:val="auto"/>
          <w:kern w:val="0"/>
          <w:szCs w:val="21"/>
          <w:highlight w:val="none"/>
          <w:u w:val="single"/>
        </w:rPr>
        <w:t xml:space="preserve">                                                                  </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质疑事项2：</w:t>
      </w:r>
      <w:r>
        <w:rPr>
          <w:rFonts w:hint="eastAsia" w:ascii="宋体" w:hAnsi="宋体" w:cs="宋体"/>
          <w:bCs/>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质疑事项2的事实依据：</w:t>
      </w:r>
      <w:r>
        <w:rPr>
          <w:rFonts w:hint="eastAsia" w:ascii="宋体" w:hAnsi="宋体" w:cs="宋体"/>
          <w:bCs/>
          <w:color w:val="auto"/>
          <w:kern w:val="0"/>
          <w:szCs w:val="21"/>
          <w:highlight w:val="none"/>
          <w:u w:val="single"/>
        </w:rPr>
        <w:t xml:space="preserve">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质疑事项2的法律依据：</w:t>
      </w:r>
      <w:r>
        <w:rPr>
          <w:rFonts w:hint="eastAsia" w:ascii="宋体" w:hAnsi="宋体" w:cs="宋体"/>
          <w:bCs/>
          <w:color w:val="auto"/>
          <w:kern w:val="0"/>
          <w:szCs w:val="21"/>
          <w:highlight w:val="none"/>
          <w:u w:val="single"/>
        </w:rPr>
        <w:t xml:space="preserve">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质疑事项2的相关请求：</w:t>
      </w:r>
      <w:r>
        <w:rPr>
          <w:rFonts w:hint="eastAsia" w:ascii="宋体" w:hAnsi="宋体" w:cs="宋体"/>
          <w:bCs/>
          <w:color w:val="auto"/>
          <w:kern w:val="0"/>
          <w:szCs w:val="21"/>
          <w:highlight w:val="none"/>
          <w:u w:val="single"/>
        </w:rPr>
        <w:t xml:space="preserve">                                                                  </w:t>
      </w:r>
    </w:p>
    <w:p>
      <w:pPr>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p>
      <w:pPr>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四、附件材料目录（材料附后）</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1.营业执照副本内页复印件</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2.近期连续三个月依法缴纳税收证明材料（复印件）</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3.近期连续三个月在职职工依法缴纳社会保障资金证明材料（复印件）</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五、委托代理时还应提交的材料目录（材料附后）</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1.质疑供应商的授权委托书原件1份</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2.委托代理人身份证明复印件1份</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3.委托代理人近期三个月社保缴费证明复印件1份</w:t>
      </w:r>
    </w:p>
    <w:p>
      <w:pPr>
        <w:widowControl/>
        <w:shd w:val="clear" w:color="auto" w:fill="FFFFFF"/>
        <w:spacing w:line="260" w:lineRule="exac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shd w:val="clear" w:color="auto" w:fill="FFFFFF"/>
        <w:spacing w:line="260" w:lineRule="exac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shd w:val="clear" w:color="auto" w:fill="FFFFFF"/>
        <w:spacing w:line="260" w:lineRule="exac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质疑供应商（公章）：          </w:t>
      </w:r>
    </w:p>
    <w:p>
      <w:pPr>
        <w:widowControl/>
        <w:shd w:val="clear" w:color="auto" w:fill="FFFFFF"/>
        <w:spacing w:line="260" w:lineRule="exac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p>
    <w:p>
      <w:pPr>
        <w:widowControl/>
        <w:shd w:val="clear" w:color="auto" w:fill="FFFFFF"/>
        <w:spacing w:line="260" w:lineRule="exac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委托代理人签字：</w:t>
      </w:r>
    </w:p>
    <w:p>
      <w:pPr>
        <w:widowControl/>
        <w:shd w:val="clear" w:color="auto" w:fill="FFFFFF"/>
        <w:spacing w:line="260" w:lineRule="exact"/>
        <w:ind w:firstLine="420"/>
        <w:jc w:val="center"/>
        <w:rPr>
          <w:rFonts w:hint="eastAsia" w:ascii="宋体" w:hAnsi="宋体" w:cs="宋体"/>
          <w:color w:val="auto"/>
          <w:kern w:val="0"/>
          <w:szCs w:val="21"/>
          <w:highlight w:val="none"/>
        </w:rPr>
      </w:pPr>
    </w:p>
    <w:p>
      <w:pPr>
        <w:widowControl/>
        <w:shd w:val="clear" w:color="auto" w:fill="FFFFFF"/>
        <w:spacing w:line="260" w:lineRule="exact"/>
        <w:ind w:firstLine="3885" w:firstLineChars="1850"/>
        <w:rPr>
          <w:rFonts w:hint="eastAsia" w:ascii="宋体" w:hAnsi="宋体" w:cs="宋体"/>
          <w:color w:val="auto"/>
          <w:kern w:val="0"/>
          <w:szCs w:val="21"/>
          <w:highlight w:val="none"/>
        </w:rPr>
      </w:pPr>
      <w:r>
        <w:rPr>
          <w:rFonts w:hint="eastAsia" w:ascii="宋体" w:hAnsi="宋体" w:cs="宋体"/>
          <w:color w:val="auto"/>
          <w:kern w:val="0"/>
          <w:szCs w:val="21"/>
          <w:highlight w:val="none"/>
        </w:rPr>
        <w:t>提起质疑的日期：     年   月   日</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rPr>
        <w:t>说明：1.质疑事项的事实依据应</w:t>
      </w:r>
      <w:r>
        <w:rPr>
          <w:rFonts w:hint="eastAsia" w:ascii="宋体" w:hAnsi="宋体" w:cs="宋体"/>
          <w:color w:val="auto"/>
          <w:szCs w:val="21"/>
          <w:highlight w:val="none"/>
        </w:rPr>
        <w:t>列明权益受到损害的事实和理由；</w:t>
      </w:r>
    </w:p>
    <w:p>
      <w:pPr>
        <w:widowControl/>
        <w:shd w:val="clear" w:color="auto" w:fill="FFFFFF"/>
        <w:spacing w:line="260" w:lineRule="exact"/>
        <w:ind w:firstLine="630" w:firstLineChars="300"/>
        <w:rPr>
          <w:rFonts w:hint="eastAsia" w:ascii="宋体" w:hAnsi="宋体" w:cs="宋体"/>
          <w:b/>
          <w:bCs/>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质疑事项的法律依据应列明质疑事项违反法律法规的具体条款及内容。</w:t>
      </w:r>
    </w:p>
    <w:p>
      <w:pPr>
        <w:widowControl/>
        <w:shd w:val="clear" w:color="auto" w:fill="FFFFFF"/>
        <w:spacing w:line="260" w:lineRule="exact"/>
        <w:ind w:firstLine="482"/>
        <w:jc w:val="center"/>
        <w:rPr>
          <w:rFonts w:hint="eastAsia" w:ascii="宋体" w:hAnsi="宋体" w:cs="宋体"/>
          <w:b/>
          <w:bCs/>
          <w:color w:val="auto"/>
          <w:kern w:val="0"/>
          <w:sz w:val="24"/>
          <w:highlight w:val="none"/>
        </w:rPr>
      </w:pPr>
    </w:p>
    <w:p>
      <w:pPr>
        <w:widowControl/>
        <w:shd w:val="clear" w:color="auto" w:fill="FFFFFF"/>
        <w:spacing w:line="260" w:lineRule="exact"/>
        <w:ind w:firstLine="482"/>
        <w:jc w:val="center"/>
        <w:rPr>
          <w:rFonts w:hint="eastAsia" w:ascii="宋体" w:hAnsi="宋体" w:cs="宋体"/>
          <w:b/>
          <w:bCs/>
          <w:color w:val="auto"/>
          <w:kern w:val="0"/>
          <w:sz w:val="24"/>
          <w:highlight w:val="none"/>
        </w:rPr>
      </w:pPr>
    </w:p>
    <w:p>
      <w:pPr>
        <w:widowControl/>
        <w:shd w:val="clear" w:color="auto" w:fill="FFFFFF"/>
        <w:spacing w:line="260" w:lineRule="exact"/>
        <w:ind w:firstLine="482"/>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质疑证明材料（格式）</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质疑项目的名称</w:t>
      </w:r>
      <w:r>
        <w:rPr>
          <w:rFonts w:hint="eastAsia" w:ascii="宋体" w:hAnsi="宋体" w:cs="宋体"/>
          <w:b/>
          <w:bCs/>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w:t>
      </w:r>
      <w:r>
        <w:rPr>
          <w:rFonts w:hint="eastAsia" w:ascii="宋体" w:hAnsi="宋体" w:cs="宋体"/>
          <w:b/>
          <w:bCs/>
          <w:color w:val="auto"/>
          <w:kern w:val="0"/>
          <w:szCs w:val="21"/>
          <w:highlight w:val="none"/>
          <w:u w:val="single"/>
        </w:rPr>
        <w:t>                                </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一、质疑事项1证明材料目录（证明材料附后，共</w:t>
      </w:r>
      <w:r>
        <w:rPr>
          <w:rFonts w:hint="eastAsia" w:ascii="宋体" w:hAnsi="宋体" w:cs="宋体"/>
          <w:b/>
          <w:bCs/>
          <w:color w:val="auto"/>
          <w:kern w:val="0"/>
          <w:szCs w:val="21"/>
          <w:highlight w:val="none"/>
          <w:u w:val="single"/>
        </w:rPr>
        <w:t>     </w:t>
      </w:r>
      <w:r>
        <w:rPr>
          <w:rFonts w:hint="eastAsia" w:ascii="宋体" w:hAnsi="宋体" w:cs="宋体"/>
          <w:color w:val="auto"/>
          <w:kern w:val="0"/>
          <w:szCs w:val="21"/>
          <w:highlight w:val="none"/>
        </w:rPr>
        <w:t>页）</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b/>
          <w:bCs/>
          <w:color w:val="auto"/>
          <w:kern w:val="0"/>
          <w:szCs w:val="21"/>
          <w:highlight w:val="none"/>
        </w:rPr>
        <w:t>……</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
          <w:bCs/>
          <w:color w:val="auto"/>
          <w:kern w:val="0"/>
          <w:szCs w:val="21"/>
          <w:highlight w:val="none"/>
        </w:rPr>
        <w:t>……</w:t>
      </w:r>
    </w:p>
    <w:p>
      <w:pPr>
        <w:widowControl/>
        <w:shd w:val="clear" w:color="auto" w:fill="FFFFFF"/>
        <w:spacing w:line="260" w:lineRule="exact"/>
        <w:ind w:firstLine="42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二、质疑事项2证明材料目录（证明材料附后，共</w:t>
      </w:r>
      <w:r>
        <w:rPr>
          <w:rFonts w:hint="eastAsia" w:ascii="宋体" w:hAnsi="宋体" w:cs="宋体"/>
          <w:b/>
          <w:bCs/>
          <w:color w:val="auto"/>
          <w:kern w:val="0"/>
          <w:szCs w:val="21"/>
          <w:highlight w:val="none"/>
          <w:u w:val="single"/>
        </w:rPr>
        <w:t>     </w:t>
      </w:r>
      <w:r>
        <w:rPr>
          <w:rFonts w:hint="eastAsia" w:ascii="宋体" w:hAnsi="宋体" w:cs="宋体"/>
          <w:color w:val="auto"/>
          <w:kern w:val="0"/>
          <w:szCs w:val="21"/>
          <w:highlight w:val="none"/>
        </w:rPr>
        <w:t>页）</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b/>
          <w:bCs/>
          <w:color w:val="auto"/>
          <w:kern w:val="0"/>
          <w:szCs w:val="21"/>
          <w:highlight w:val="none"/>
        </w:rPr>
        <w:t>……</w:t>
      </w:r>
    </w:p>
    <w:p>
      <w:pPr>
        <w:widowControl/>
        <w:shd w:val="clear" w:color="auto" w:fill="FFFFFF"/>
        <w:spacing w:line="2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
          <w:bCs/>
          <w:color w:val="auto"/>
          <w:kern w:val="0"/>
          <w:szCs w:val="21"/>
          <w:highlight w:val="none"/>
        </w:rPr>
        <w:t>……</w:t>
      </w:r>
    </w:p>
    <w:p>
      <w:pPr>
        <w:shd w:val="clear" w:color="auto" w:fill="FFFFFF"/>
        <w:spacing w:line="260" w:lineRule="exact"/>
        <w:ind w:firstLine="422"/>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p>
    <w:p>
      <w:pPr>
        <w:widowControl/>
        <w:shd w:val="clear" w:color="auto" w:fill="FFFFFF"/>
        <w:spacing w:line="260" w:lineRule="exact"/>
        <w:ind w:firstLine="420"/>
        <w:rPr>
          <w:rFonts w:hint="eastAsia" w:ascii="宋体" w:hAnsi="宋体" w:cs="宋体"/>
          <w:color w:val="auto"/>
          <w:highlight w:val="none"/>
        </w:rPr>
      </w:pPr>
      <w:r>
        <w:rPr>
          <w:rFonts w:hint="eastAsia" w:ascii="宋体" w:hAnsi="宋体" w:cs="宋体"/>
          <w:color w:val="auto"/>
          <w:highlight w:val="none"/>
        </w:rPr>
        <w:t>三、……</w:t>
      </w:r>
    </w:p>
    <w:p>
      <w:pPr>
        <w:widowControl/>
        <w:shd w:val="clear" w:color="auto" w:fill="FFFFFF"/>
        <w:spacing w:line="260" w:lineRule="exact"/>
        <w:ind w:firstLine="420"/>
        <w:rPr>
          <w:rFonts w:hint="eastAsia" w:ascii="宋体" w:hAnsi="宋体" w:cs="宋体"/>
          <w:color w:val="auto"/>
          <w:kern w:val="0"/>
          <w:szCs w:val="21"/>
          <w:highlight w:val="none"/>
        </w:rPr>
      </w:pPr>
    </w:p>
    <w:p>
      <w:pPr>
        <w:widowControl/>
        <w:shd w:val="clear" w:color="auto" w:fill="FFFFFF"/>
        <w:spacing w:line="260" w:lineRule="exact"/>
        <w:ind w:firstLine="3418" w:firstLineChars="1628"/>
        <w:rPr>
          <w:rFonts w:hint="eastAsia" w:ascii="宋体" w:hAnsi="宋体" w:cs="宋体"/>
          <w:color w:val="auto"/>
          <w:kern w:val="0"/>
          <w:szCs w:val="21"/>
          <w:highlight w:val="none"/>
        </w:rPr>
      </w:pPr>
      <w:r>
        <w:rPr>
          <w:rFonts w:hint="eastAsia" w:ascii="宋体" w:hAnsi="宋体" w:cs="宋体"/>
          <w:color w:val="auto"/>
          <w:kern w:val="0"/>
          <w:szCs w:val="21"/>
          <w:highlight w:val="none"/>
        </w:rPr>
        <w:t>质疑供应商（公章）：           </w:t>
      </w:r>
    </w:p>
    <w:p>
      <w:pPr>
        <w:widowControl/>
        <w:shd w:val="clear" w:color="auto" w:fill="FFFFFF"/>
        <w:spacing w:line="260" w:lineRule="exact"/>
        <w:ind w:firstLine="3418" w:firstLineChars="1628"/>
        <w:rPr>
          <w:rFonts w:hint="eastAsia" w:ascii="宋体" w:hAnsi="宋体" w:cs="宋体"/>
          <w:color w:val="auto"/>
          <w:kern w:val="0"/>
          <w:szCs w:val="21"/>
          <w:highlight w:val="none"/>
        </w:rPr>
      </w:pPr>
    </w:p>
    <w:p>
      <w:pPr>
        <w:widowControl/>
        <w:shd w:val="clear" w:color="auto" w:fill="FFFFFF"/>
        <w:spacing w:line="260" w:lineRule="exact"/>
        <w:ind w:firstLine="3418" w:firstLineChars="1628"/>
        <w:rPr>
          <w:rFonts w:hint="eastAsia" w:ascii="宋体" w:hAnsi="宋体" w:cs="宋体"/>
          <w:color w:val="auto"/>
          <w:kern w:val="0"/>
          <w:szCs w:val="21"/>
          <w:highlight w:val="none"/>
        </w:rPr>
      </w:pPr>
      <w:r>
        <w:rPr>
          <w:rFonts w:hint="eastAsia" w:ascii="宋体" w:hAnsi="宋体" w:cs="宋体"/>
          <w:color w:val="auto"/>
          <w:kern w:val="0"/>
          <w:szCs w:val="21"/>
          <w:highlight w:val="none"/>
        </w:rPr>
        <w:t>提起质疑的日期：     年   月   日</w:t>
      </w:r>
    </w:p>
    <w:p>
      <w:pPr>
        <w:widowControl/>
        <w:shd w:val="clear" w:color="auto" w:fill="FFFFFF"/>
        <w:spacing w:line="260" w:lineRule="exact"/>
        <w:ind w:firstLine="420"/>
        <w:rPr>
          <w:rFonts w:hint="eastAsia" w:ascii="宋体" w:hAnsi="宋体" w:cs="宋体"/>
          <w:color w:val="auto"/>
          <w:highlight w:val="none"/>
        </w:rPr>
      </w:pPr>
    </w:p>
    <w:p>
      <w:pPr>
        <w:widowControl/>
        <w:shd w:val="clear" w:color="auto" w:fill="FFFFFF"/>
        <w:spacing w:line="260" w:lineRule="exact"/>
        <w:ind w:firstLine="420"/>
        <w:rPr>
          <w:rFonts w:hint="eastAsia" w:ascii="宋体" w:hAnsi="宋体" w:cs="宋体"/>
          <w:color w:val="auto"/>
          <w:highlight w:val="none"/>
        </w:rPr>
      </w:pPr>
      <w:r>
        <w:rPr>
          <w:rFonts w:hint="eastAsia" w:ascii="宋体" w:hAnsi="宋体" w:cs="宋体"/>
          <w:color w:val="auto"/>
          <w:highlight w:val="none"/>
        </w:rPr>
        <w:t>（后附</w:t>
      </w:r>
      <w:r>
        <w:rPr>
          <w:rFonts w:hint="eastAsia" w:ascii="宋体" w:hAnsi="宋体" w:cs="宋体"/>
          <w:color w:val="auto"/>
          <w:kern w:val="0"/>
          <w:szCs w:val="21"/>
          <w:highlight w:val="none"/>
        </w:rPr>
        <w:t>质疑事项</w:t>
      </w:r>
      <w:r>
        <w:rPr>
          <w:rFonts w:hint="eastAsia" w:ascii="宋体" w:hAnsi="宋体" w:cs="宋体"/>
          <w:color w:val="auto"/>
          <w:highlight w:val="none"/>
        </w:rPr>
        <w:t>证明材料的具体文件）</w:t>
      </w:r>
    </w:p>
    <w:p>
      <w:pPr>
        <w:pStyle w:val="25"/>
        <w:spacing w:line="360" w:lineRule="auto"/>
        <w:ind w:firstLine="420"/>
        <w:rPr>
          <w:rFonts w:hint="eastAsia" w:hAnsi="宋体" w:cs="宋体"/>
          <w:color w:val="auto"/>
          <w:highlight w:val="none"/>
        </w:rPr>
      </w:pPr>
    </w:p>
    <w:bookmarkEnd w:id="0"/>
    <w:bookmarkEnd w:id="1"/>
    <w:p>
      <w:pPr>
        <w:pStyle w:val="107"/>
        <w:ind w:firstLine="0" w:firstLineChars="0"/>
        <w:rPr>
          <w:rFonts w:hint="eastAsia" w:ascii="宋体" w:hAnsi="宋体" w:cs="宋体"/>
          <w:b/>
          <w:color w:val="auto"/>
          <w:sz w:val="36"/>
          <w:szCs w:val="36"/>
          <w:highlight w:val="none"/>
        </w:rPr>
      </w:pPr>
      <w:bookmarkStart w:id="77" w:name="_GoBack"/>
      <w:bookmarkEnd w:id="77"/>
    </w:p>
    <w:sectPr>
      <w:footerReference r:id="rId11" w:type="first"/>
      <w:headerReference r:id="rId9" w:type="default"/>
      <w:footerReference r:id="rId10" w:type="default"/>
      <w:pgSz w:w="11900" w:h="16838"/>
      <w:pgMar w:top="1276" w:right="1417" w:bottom="1247" w:left="1417" w:header="850"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vantGarde Bk BT">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3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ind w:firstLine="360"/>
                            <w:rPr>
                              <w:rFonts w:hint="eastAsia"/>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XG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Wr3O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e1xgLLAQAAnAMAAA4AAAAAAAAAAQAgAAAAHgEAAGRycy9lMm9E&#10;b2MueG1sUEsFBgAAAAAGAAYAWQEAAFsFAAAAAA==&#10;">
              <v:fill on="f" focussize="0,0"/>
              <v:stroke on="f"/>
              <v:imagedata o:title=""/>
              <o:lock v:ext="edit" aspectratio="f"/>
              <v:textbox inset="0mm,0mm,0mm,0mm" style="mso-fit-shape-to-text:t;">
                <w:txbxContent>
                  <w:p>
                    <w:pPr>
                      <w:pStyle w:val="30"/>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rPr>
        <w:rFonts w:hint="eastAsia"/>
      </w:rPr>
    </w:pPr>
    <w:r>
      <w:fldChar w:fldCharType="begin"/>
    </w:r>
    <w:r>
      <w:instrText xml:space="preserve">PAGE   \* MERGEFORMAT</w:instrText>
    </w:r>
    <w:r>
      <w:fldChar w:fldCharType="separate"/>
    </w:r>
    <w:r>
      <w:rPr>
        <w:lang w:val="zh-CN" w:eastAsia="zh-CN"/>
      </w:rPr>
      <w:t>1</w:t>
    </w:r>
    <w:r>
      <w:rPr>
        <w:lang w:val="zh-CN"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59" w:rightChars="171" w:firstLine="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ind w:firstLine="360"/>
                            <w:rPr>
                              <w:rStyle w:val="51"/>
                            </w:rPr>
                          </w:pPr>
                          <w:r>
                            <w:fldChar w:fldCharType="begin"/>
                          </w:r>
                          <w:r>
                            <w:rPr>
                              <w:rStyle w:val="51"/>
                            </w:rPr>
                            <w:instrText xml:space="preserve">PAGE  </w:instrText>
                          </w:r>
                          <w:r>
                            <w:fldChar w:fldCharType="separate"/>
                          </w:r>
                          <w:r>
                            <w:rPr>
                              <w:rStyle w:val="51"/>
                              <w:lang w:val="en-US" w:eastAsia="zh-CN"/>
                            </w:rPr>
                            <w:t>72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pPr>
                      <w:pStyle w:val="30"/>
                      <w:ind w:firstLine="360"/>
                      <w:rPr>
                        <w:rStyle w:val="51"/>
                      </w:rPr>
                    </w:pPr>
                    <w:r>
                      <w:fldChar w:fldCharType="begin"/>
                    </w:r>
                    <w:r>
                      <w:rPr>
                        <w:rStyle w:val="51"/>
                      </w:rPr>
                      <w:instrText xml:space="preserve">PAGE  </w:instrText>
                    </w:r>
                    <w:r>
                      <w:fldChar w:fldCharType="separate"/>
                    </w:r>
                    <w:r>
                      <w:rPr>
                        <w:rStyle w:val="51"/>
                        <w:lang w:val="en-US" w:eastAsia="zh-CN"/>
                      </w:rP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rPr>
        <w:sz w:val="20"/>
      </w:rPr>
    </w:pPr>
    <w:r>
      <mc:AlternateContent>
        <mc:Choice Requires="wps">
          <w:drawing>
            <wp:anchor distT="0" distB="0" distL="114300" distR="114300" simplePos="0" relativeHeight="251656192" behindDoc="1" locked="0" layoutInCell="1" allowOverlap="1">
              <wp:simplePos x="0" y="0"/>
              <wp:positionH relativeFrom="page">
                <wp:posOffset>3598545</wp:posOffset>
              </wp:positionH>
              <wp:positionV relativeFrom="page">
                <wp:posOffset>537210</wp:posOffset>
              </wp:positionV>
              <wp:extent cx="2046605" cy="15367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2046605" cy="153670"/>
                      </a:xfrm>
                      <a:prstGeom prst="rect">
                        <a:avLst/>
                      </a:prstGeom>
                      <a:noFill/>
                      <a:ln>
                        <a:noFill/>
                      </a:ln>
                    </wps:spPr>
                    <wps:txbx>
                      <w:txbxContent>
                        <w:p>
                          <w:pPr>
                            <w:spacing w:before="2"/>
                            <w:ind w:firstLine="0" w:firstLineChars="0"/>
                            <w:rPr>
                              <w:sz w:val="18"/>
                            </w:rPr>
                          </w:pPr>
                        </w:p>
                      </w:txbxContent>
                    </wps:txbx>
                    <wps:bodyPr lIns="0" tIns="0" rIns="0" bIns="0" upright="1"/>
                  </wps:wsp>
                </a:graphicData>
              </a:graphic>
            </wp:anchor>
          </w:drawing>
        </mc:Choice>
        <mc:Fallback>
          <w:pict>
            <v:shape id="文本框 1026" o:spid="_x0000_s1026" o:spt="202" type="#_x0000_t202" style="position:absolute;left:0pt;margin-left:283.35pt;margin-top:42.3pt;height:12.1pt;width:161.15pt;mso-position-horizontal-relative:page;mso-position-vertical-relative:page;z-index:-251660288;mso-width-relative:page;mso-height-relative:page;" filled="f" stroked="f" coordsize="21600,21600" o:gfxdata="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VGRC2AAAAAoBAAAPAAAAAAAAAAEAIAAAACIAAABkcnMvZG93bnJldi54bWxQ&#10;SwECFAAUAAAACACHTuJAQ0T5Mr4BAAB1AwAADgAAAAAAAAABACAAAAAnAQAAZHJzL2Uyb0RvYy54&#10;bWxQSwUGAAAAAAYABgBZAQAAVwUAAAAA&#10;">
              <v:fill on="f" focussize="0,0"/>
              <v:stroke on="f"/>
              <v:imagedata o:title=""/>
              <o:lock v:ext="edit" aspectratio="f"/>
              <v:textbox inset="0mm,0mm,0mm,0mm">
                <w:txbxContent>
                  <w:p>
                    <w:pPr>
                      <w:spacing w:before="2"/>
                      <w:ind w:firstLine="0" w:firstLineChars="0"/>
                      <w:rPr>
                        <w:sz w:val="18"/>
                      </w:rPr>
                    </w:pPr>
                  </w:p>
                </w:txbxContent>
              </v:textbox>
            </v:shape>
          </w:pict>
        </mc:Fallback>
      </mc:AlternateContent>
    </w:r>
    <w:r>
      <mc:AlternateContent>
        <mc:Choice Requires="wps">
          <w:drawing>
            <wp:anchor distT="0" distB="0" distL="114300" distR="114300" simplePos="0" relativeHeight="251657216" behindDoc="1" locked="0" layoutInCell="1" allowOverlap="1">
              <wp:simplePos x="0" y="0"/>
              <wp:positionH relativeFrom="page">
                <wp:posOffset>6534150</wp:posOffset>
              </wp:positionH>
              <wp:positionV relativeFrom="page">
                <wp:posOffset>541020</wp:posOffset>
              </wp:positionV>
              <wp:extent cx="141605" cy="141605"/>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41605" cy="141605"/>
                      </a:xfrm>
                      <a:prstGeom prst="rect">
                        <a:avLst/>
                      </a:prstGeom>
                      <a:noFill/>
                      <a:ln>
                        <a:noFill/>
                      </a:ln>
                    </wps:spPr>
                    <wps:txbx>
                      <w:txbxContent>
                        <w:p>
                          <w:pPr>
                            <w:spacing w:line="222" w:lineRule="exact"/>
                            <w:ind w:left="21" w:leftChars="10" w:firstLine="360"/>
                            <w:rPr>
                              <w:sz w:val="18"/>
                            </w:rPr>
                          </w:pPr>
                        </w:p>
                      </w:txbxContent>
                    </wps:txbx>
                    <wps:bodyPr lIns="0" tIns="0" rIns="0" bIns="0" upright="1"/>
                  </wps:wsp>
                </a:graphicData>
              </a:graphic>
            </wp:anchor>
          </w:drawing>
        </mc:Choice>
        <mc:Fallback>
          <w:pict>
            <v:shape id="文本框 1027" o:spid="_x0000_s1026" o:spt="202" type="#_x0000_t202" style="position:absolute;left:0pt;margin-left:514.5pt;margin-top:42.6pt;height:11.15pt;width:11.15pt;mso-position-horizontal-relative:page;mso-position-vertical-relative:page;z-index:-251659264;mso-width-relative:page;mso-height-relative:page;" filled="f" stroked="f" coordsize="21600,21600" o:gfxdata="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NDFOh2QAAAAwBAAAPAAAAAAAAAAEAIAAAACIAAABkcnMvZG93bnJldi54bWxQSwECFAAU&#10;AAAACACHTuJAO1LGV7cBAAB0AwAADgAAAAAAAAABACAAAAAoAQAAZHJzL2Uyb0RvYy54bWxQSwUG&#10;AAAAAAYABgBZAQAAUQUAAAAA&#10;">
              <v:fill on="f" focussize="0,0"/>
              <v:stroke on="f"/>
              <v:imagedata o:title=""/>
              <o:lock v:ext="edit" aspectratio="f"/>
              <v:textbox inset="0mm,0mm,0mm,0mm">
                <w:txbxContent>
                  <w:p>
                    <w:pPr>
                      <w:spacing w:line="222" w:lineRule="exact"/>
                      <w:ind w:left="21" w:leftChars="10" w:firstLine="360"/>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pStyle w:val="20"/>
      <w:lvlText w:val="%1."/>
      <w:lvlJc w:val="left"/>
      <w:pPr>
        <w:tabs>
          <w:tab w:val="left" w:pos="1200"/>
        </w:tabs>
        <w:ind w:left="1200" w:hanging="360"/>
      </w:pPr>
    </w:lvl>
  </w:abstractNum>
  <w:abstractNum w:abstractNumId="1">
    <w:nsid w:val="00000003"/>
    <w:multiLevelType w:val="multilevel"/>
    <w:tmpl w:val="00000003"/>
    <w:lvl w:ilvl="0" w:tentative="0">
      <w:start w:val="1"/>
      <w:numFmt w:val="japaneseCounting"/>
      <w:lvlText w:val="%1、"/>
      <w:lvlJc w:val="left"/>
      <w:pPr>
        <w:tabs>
          <w:tab w:val="left" w:pos="1020"/>
        </w:tabs>
        <w:ind w:left="1020" w:hanging="480"/>
      </w:pPr>
      <w:rPr>
        <w:rFonts w:ascii="仿宋_GB2312" w:hAnsi="宋体" w:eastAsia="仿宋_GB2312" w:cs="Times New Roman"/>
        <w:b/>
        <w:bCs/>
        <w:i w:val="0"/>
        <w:sz w:val="24"/>
        <w:szCs w:val="24"/>
      </w:rPr>
    </w:lvl>
    <w:lvl w:ilvl="1" w:tentative="0">
      <w:start w:val="1"/>
      <w:numFmt w:val="lowerLetter"/>
      <w:lvlText w:val="%2)"/>
      <w:lvlJc w:val="left"/>
      <w:pPr>
        <w:tabs>
          <w:tab w:val="left" w:pos="960"/>
        </w:tabs>
        <w:ind w:left="960" w:hanging="420"/>
      </w:pPr>
    </w:lvl>
    <w:lvl w:ilvl="2" w:tentative="0">
      <w:start w:val="1"/>
      <w:numFmt w:val="decimal"/>
      <w:pStyle w:val="122"/>
      <w:lvlText w:val="%3、"/>
      <w:lvlJc w:val="left"/>
      <w:pPr>
        <w:tabs>
          <w:tab w:val="left" w:pos="1380"/>
        </w:tabs>
        <w:ind w:left="1380" w:hanging="420"/>
      </w:pPr>
      <w:rPr>
        <w:rFonts w:ascii="仿宋_GB2312" w:hAnsi="宋体" w:eastAsia="仿宋_GB2312" w:cs="Times New Roman"/>
        <w:b w:val="0"/>
        <w:i w:val="0"/>
        <w:color w:val="auto"/>
        <w:sz w:val="21"/>
        <w:szCs w:val="21"/>
      </w:rPr>
    </w:lvl>
    <w:lvl w:ilvl="3" w:tentative="0">
      <w:start w:val="1"/>
      <w:numFmt w:val="decimal"/>
      <w:lvlText w:val="%4."/>
      <w:lvlJc w:val="left"/>
      <w:pPr>
        <w:tabs>
          <w:tab w:val="left" w:pos="1800"/>
        </w:tabs>
        <w:ind w:left="1800" w:hanging="420"/>
      </w:pPr>
      <w:rPr>
        <w:rFonts w:hint="eastAsia"/>
        <w:b/>
        <w:i w:val="0"/>
        <w:sz w:val="24"/>
        <w:szCs w:val="24"/>
      </w:rPr>
    </w:lvl>
    <w:lvl w:ilvl="4" w:tentative="0">
      <w:start w:val="6"/>
      <w:numFmt w:val="decimal"/>
      <w:lvlText w:val="%5．"/>
      <w:lvlJc w:val="left"/>
      <w:pPr>
        <w:tabs>
          <w:tab w:val="left" w:pos="2160"/>
        </w:tabs>
        <w:ind w:left="2160" w:hanging="360"/>
      </w:pPr>
      <w:rPr>
        <w:rFonts w:hint="default"/>
      </w:r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
    <w:nsid w:val="00000004"/>
    <w:multiLevelType w:val="multilevel"/>
    <w:tmpl w:val="0000000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hAnsi="Times New Roman" w:eastAsia="宋体"/>
        <w:sz w:val="28"/>
      </w:rPr>
    </w:lvl>
    <w:lvl w:ilvl="3" w:tentative="0">
      <w:start w:val="1"/>
      <w:numFmt w:val="decimal"/>
      <w:isLgl/>
      <w:suff w:val="space"/>
      <w:lvlText w:val="%4."/>
      <w:lvlJc w:val="left"/>
      <w:pPr>
        <w:ind w:left="0" w:firstLine="680"/>
      </w:pPr>
      <w:rPr>
        <w:rFonts w:hint="eastAsia" w:ascii="宋体" w:hAnsi="Times New Roman" w:eastAsia="宋体"/>
        <w:sz w:val="28"/>
      </w:rPr>
    </w:lvl>
    <w:lvl w:ilvl="4" w:tentative="0">
      <w:start w:val="1"/>
      <w:numFmt w:val="decimal"/>
      <w:pStyle w:val="6"/>
      <w:isLgl/>
      <w:suff w:val="space"/>
      <w:lvlText w:val="&lt;%5&gt;"/>
      <w:lvlJc w:val="left"/>
      <w:pPr>
        <w:ind w:left="0" w:firstLine="567"/>
      </w:pPr>
      <w:rPr>
        <w:rFonts w:hint="eastAsia" w:ascii="宋体" w:hAnsi="Times New Roman" w:eastAsia="宋体"/>
        <w:sz w:val="28"/>
      </w:rPr>
    </w:lvl>
    <w:lvl w:ilvl="5" w:tentative="0">
      <w:start w:val="1"/>
      <w:numFmt w:val="upperLetter"/>
      <w:pStyle w:val="7"/>
      <w:suff w:val="space"/>
      <w:lvlText w:val="%6."/>
      <w:lvlJc w:val="left"/>
      <w:pPr>
        <w:ind w:left="0" w:firstLine="680"/>
      </w:pPr>
      <w:rPr>
        <w:rFonts w:hint="eastAsia" w:ascii="宋体" w:hAnsi="Times New Roman" w:eastAsia="宋体"/>
        <w:sz w:val="28"/>
      </w:rPr>
    </w:lvl>
    <w:lvl w:ilvl="6" w:tentative="0">
      <w:start w:val="1"/>
      <w:numFmt w:val="decimal"/>
      <w:pStyle w:val="8"/>
      <w:lvlText w:val="%1.%2.%3.%4.%5.%6.%7"/>
      <w:lvlJc w:val="left"/>
      <w:pPr>
        <w:tabs>
          <w:tab w:val="left" w:pos="3827"/>
        </w:tabs>
        <w:ind w:left="3827" w:hanging="1276"/>
      </w:pPr>
    </w:lvl>
    <w:lvl w:ilvl="7" w:tentative="0">
      <w:start w:val="1"/>
      <w:numFmt w:val="decimal"/>
      <w:pStyle w:val="10"/>
      <w:lvlText w:val="%1.%2.%3.%4.%5.%6.%7.%8"/>
      <w:lvlJc w:val="left"/>
      <w:pPr>
        <w:tabs>
          <w:tab w:val="left" w:pos="4394"/>
        </w:tabs>
        <w:ind w:left="4394" w:hanging="1418"/>
      </w:pPr>
    </w:lvl>
    <w:lvl w:ilvl="8" w:tentative="0">
      <w:start w:val="1"/>
      <w:numFmt w:val="decimal"/>
      <w:pStyle w:val="11"/>
      <w:lvlText w:val="%1.%2.%3.%4.%5.%6.%7.%8.%9"/>
      <w:lvlJc w:val="left"/>
      <w:pPr>
        <w:tabs>
          <w:tab w:val="left" w:pos="5102"/>
        </w:tabs>
        <w:ind w:left="5102" w:hanging="1700"/>
      </w:pPr>
    </w:lvl>
  </w:abstractNum>
  <w:abstractNum w:abstractNumId="3">
    <w:nsid w:val="255A1C74"/>
    <w:multiLevelType w:val="multilevel"/>
    <w:tmpl w:val="255A1C74"/>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C4"/>
    <w:rsid w:val="0000286D"/>
    <w:rsid w:val="00003039"/>
    <w:rsid w:val="000031CE"/>
    <w:rsid w:val="00003748"/>
    <w:rsid w:val="00003986"/>
    <w:rsid w:val="00003F92"/>
    <w:rsid w:val="000041B5"/>
    <w:rsid w:val="00004712"/>
    <w:rsid w:val="00010D07"/>
    <w:rsid w:val="000115A5"/>
    <w:rsid w:val="00012F88"/>
    <w:rsid w:val="00013B85"/>
    <w:rsid w:val="00014706"/>
    <w:rsid w:val="00014AB2"/>
    <w:rsid w:val="00014E29"/>
    <w:rsid w:val="00015CAA"/>
    <w:rsid w:val="000171F7"/>
    <w:rsid w:val="00017507"/>
    <w:rsid w:val="0002199E"/>
    <w:rsid w:val="00021F56"/>
    <w:rsid w:val="00022E1E"/>
    <w:rsid w:val="000234D7"/>
    <w:rsid w:val="00023E84"/>
    <w:rsid w:val="000245B8"/>
    <w:rsid w:val="0002516C"/>
    <w:rsid w:val="00027AFE"/>
    <w:rsid w:val="00027E88"/>
    <w:rsid w:val="000303B0"/>
    <w:rsid w:val="00030D37"/>
    <w:rsid w:val="00030D65"/>
    <w:rsid w:val="00030DC1"/>
    <w:rsid w:val="000319BE"/>
    <w:rsid w:val="00031B21"/>
    <w:rsid w:val="00031BE9"/>
    <w:rsid w:val="00031EFE"/>
    <w:rsid w:val="00033C30"/>
    <w:rsid w:val="00034C90"/>
    <w:rsid w:val="00036399"/>
    <w:rsid w:val="00036BDA"/>
    <w:rsid w:val="0003707F"/>
    <w:rsid w:val="00037EDA"/>
    <w:rsid w:val="00040A80"/>
    <w:rsid w:val="00041A82"/>
    <w:rsid w:val="00044C4A"/>
    <w:rsid w:val="00045084"/>
    <w:rsid w:val="0004664E"/>
    <w:rsid w:val="00051451"/>
    <w:rsid w:val="00051B48"/>
    <w:rsid w:val="000529BE"/>
    <w:rsid w:val="00052B60"/>
    <w:rsid w:val="00057656"/>
    <w:rsid w:val="000606F4"/>
    <w:rsid w:val="00060CA1"/>
    <w:rsid w:val="0006190A"/>
    <w:rsid w:val="00062135"/>
    <w:rsid w:val="00062710"/>
    <w:rsid w:val="00064D28"/>
    <w:rsid w:val="00065A7B"/>
    <w:rsid w:val="00065D84"/>
    <w:rsid w:val="00065EBB"/>
    <w:rsid w:val="000664F3"/>
    <w:rsid w:val="000666E7"/>
    <w:rsid w:val="00066BF2"/>
    <w:rsid w:val="000675C2"/>
    <w:rsid w:val="000709D8"/>
    <w:rsid w:val="00071298"/>
    <w:rsid w:val="000721C1"/>
    <w:rsid w:val="000725EF"/>
    <w:rsid w:val="00072CDD"/>
    <w:rsid w:val="00073CCF"/>
    <w:rsid w:val="00074319"/>
    <w:rsid w:val="00074733"/>
    <w:rsid w:val="000747A1"/>
    <w:rsid w:val="00077894"/>
    <w:rsid w:val="00077CA3"/>
    <w:rsid w:val="000815FF"/>
    <w:rsid w:val="0008253C"/>
    <w:rsid w:val="00084509"/>
    <w:rsid w:val="0008554B"/>
    <w:rsid w:val="00085E25"/>
    <w:rsid w:val="000866C2"/>
    <w:rsid w:val="00086D7A"/>
    <w:rsid w:val="00086E9F"/>
    <w:rsid w:val="000873FB"/>
    <w:rsid w:val="00087DA8"/>
    <w:rsid w:val="00090449"/>
    <w:rsid w:val="000921AD"/>
    <w:rsid w:val="00092639"/>
    <w:rsid w:val="00094515"/>
    <w:rsid w:val="0009484F"/>
    <w:rsid w:val="00096805"/>
    <w:rsid w:val="000A070C"/>
    <w:rsid w:val="000A2456"/>
    <w:rsid w:val="000A2E0B"/>
    <w:rsid w:val="000A2EE0"/>
    <w:rsid w:val="000A2F96"/>
    <w:rsid w:val="000A307A"/>
    <w:rsid w:val="000A44F3"/>
    <w:rsid w:val="000A5DC6"/>
    <w:rsid w:val="000A7836"/>
    <w:rsid w:val="000A7864"/>
    <w:rsid w:val="000B090B"/>
    <w:rsid w:val="000B0C53"/>
    <w:rsid w:val="000B161C"/>
    <w:rsid w:val="000B26B7"/>
    <w:rsid w:val="000B3D64"/>
    <w:rsid w:val="000B3E2C"/>
    <w:rsid w:val="000B44FB"/>
    <w:rsid w:val="000B4D7C"/>
    <w:rsid w:val="000B72B7"/>
    <w:rsid w:val="000B7765"/>
    <w:rsid w:val="000B7835"/>
    <w:rsid w:val="000C0002"/>
    <w:rsid w:val="000C065A"/>
    <w:rsid w:val="000C0773"/>
    <w:rsid w:val="000C0DD1"/>
    <w:rsid w:val="000C1311"/>
    <w:rsid w:val="000C2B3B"/>
    <w:rsid w:val="000C36A9"/>
    <w:rsid w:val="000C6DBA"/>
    <w:rsid w:val="000C7D47"/>
    <w:rsid w:val="000C7E6C"/>
    <w:rsid w:val="000D0A9C"/>
    <w:rsid w:val="000D0AB2"/>
    <w:rsid w:val="000D14E4"/>
    <w:rsid w:val="000D190A"/>
    <w:rsid w:val="000D2A13"/>
    <w:rsid w:val="000D574C"/>
    <w:rsid w:val="000D631E"/>
    <w:rsid w:val="000D671C"/>
    <w:rsid w:val="000D7205"/>
    <w:rsid w:val="000D7324"/>
    <w:rsid w:val="000D7B8C"/>
    <w:rsid w:val="000D7F8F"/>
    <w:rsid w:val="000E17C6"/>
    <w:rsid w:val="000E1CE3"/>
    <w:rsid w:val="000E1E65"/>
    <w:rsid w:val="000E2718"/>
    <w:rsid w:val="000E3E1C"/>
    <w:rsid w:val="000E678E"/>
    <w:rsid w:val="000E7137"/>
    <w:rsid w:val="000F11F8"/>
    <w:rsid w:val="000F12F6"/>
    <w:rsid w:val="000F164D"/>
    <w:rsid w:val="000F1CAF"/>
    <w:rsid w:val="000F38A2"/>
    <w:rsid w:val="000F38B3"/>
    <w:rsid w:val="000F6946"/>
    <w:rsid w:val="000F6D35"/>
    <w:rsid w:val="00101F71"/>
    <w:rsid w:val="00103097"/>
    <w:rsid w:val="00103790"/>
    <w:rsid w:val="0010475F"/>
    <w:rsid w:val="001051ED"/>
    <w:rsid w:val="00105E11"/>
    <w:rsid w:val="001061EB"/>
    <w:rsid w:val="00106B2E"/>
    <w:rsid w:val="00106C1C"/>
    <w:rsid w:val="00107079"/>
    <w:rsid w:val="00107136"/>
    <w:rsid w:val="001109C1"/>
    <w:rsid w:val="00111146"/>
    <w:rsid w:val="0011159A"/>
    <w:rsid w:val="00111623"/>
    <w:rsid w:val="00111EB8"/>
    <w:rsid w:val="00113274"/>
    <w:rsid w:val="0011361A"/>
    <w:rsid w:val="0011368F"/>
    <w:rsid w:val="00113D09"/>
    <w:rsid w:val="0011566C"/>
    <w:rsid w:val="0012117F"/>
    <w:rsid w:val="0012125F"/>
    <w:rsid w:val="001224ED"/>
    <w:rsid w:val="00122E8D"/>
    <w:rsid w:val="001235C0"/>
    <w:rsid w:val="001239FD"/>
    <w:rsid w:val="001247B4"/>
    <w:rsid w:val="00124843"/>
    <w:rsid w:val="00124857"/>
    <w:rsid w:val="00125285"/>
    <w:rsid w:val="00125729"/>
    <w:rsid w:val="001257A4"/>
    <w:rsid w:val="00125CCB"/>
    <w:rsid w:val="00125D37"/>
    <w:rsid w:val="00126CCD"/>
    <w:rsid w:val="00127DB8"/>
    <w:rsid w:val="00127F41"/>
    <w:rsid w:val="001309FF"/>
    <w:rsid w:val="0013169E"/>
    <w:rsid w:val="001320C6"/>
    <w:rsid w:val="001326EA"/>
    <w:rsid w:val="00132DB3"/>
    <w:rsid w:val="00133B86"/>
    <w:rsid w:val="00135304"/>
    <w:rsid w:val="00136686"/>
    <w:rsid w:val="0013748C"/>
    <w:rsid w:val="0013787F"/>
    <w:rsid w:val="0014095C"/>
    <w:rsid w:val="00140B4E"/>
    <w:rsid w:val="0014276A"/>
    <w:rsid w:val="00143651"/>
    <w:rsid w:val="00143E59"/>
    <w:rsid w:val="00144CB9"/>
    <w:rsid w:val="001454E7"/>
    <w:rsid w:val="00146B6A"/>
    <w:rsid w:val="00147A35"/>
    <w:rsid w:val="001517C5"/>
    <w:rsid w:val="00152AF3"/>
    <w:rsid w:val="00152DA6"/>
    <w:rsid w:val="001533DA"/>
    <w:rsid w:val="001542D2"/>
    <w:rsid w:val="0015508D"/>
    <w:rsid w:val="00157D7A"/>
    <w:rsid w:val="00160068"/>
    <w:rsid w:val="001607C1"/>
    <w:rsid w:val="00162543"/>
    <w:rsid w:val="001640DB"/>
    <w:rsid w:val="00165766"/>
    <w:rsid w:val="00167EF0"/>
    <w:rsid w:val="001703E0"/>
    <w:rsid w:val="001718BE"/>
    <w:rsid w:val="00171928"/>
    <w:rsid w:val="00171D8D"/>
    <w:rsid w:val="00172BFC"/>
    <w:rsid w:val="0017367D"/>
    <w:rsid w:val="00174A05"/>
    <w:rsid w:val="00174AE5"/>
    <w:rsid w:val="0017563B"/>
    <w:rsid w:val="001757A9"/>
    <w:rsid w:val="00176401"/>
    <w:rsid w:val="0017673B"/>
    <w:rsid w:val="00176BA4"/>
    <w:rsid w:val="00177282"/>
    <w:rsid w:val="00177782"/>
    <w:rsid w:val="00181365"/>
    <w:rsid w:val="0018331D"/>
    <w:rsid w:val="00183638"/>
    <w:rsid w:val="001851FF"/>
    <w:rsid w:val="001859C3"/>
    <w:rsid w:val="00186067"/>
    <w:rsid w:val="00186310"/>
    <w:rsid w:val="00186F6F"/>
    <w:rsid w:val="00187AAF"/>
    <w:rsid w:val="00190986"/>
    <w:rsid w:val="00191DAD"/>
    <w:rsid w:val="00191DB2"/>
    <w:rsid w:val="00191EA9"/>
    <w:rsid w:val="001920F6"/>
    <w:rsid w:val="00192639"/>
    <w:rsid w:val="00193D81"/>
    <w:rsid w:val="00193FEB"/>
    <w:rsid w:val="00194E72"/>
    <w:rsid w:val="0019507A"/>
    <w:rsid w:val="00195117"/>
    <w:rsid w:val="001966AB"/>
    <w:rsid w:val="00196C9A"/>
    <w:rsid w:val="00197104"/>
    <w:rsid w:val="00197649"/>
    <w:rsid w:val="001A013F"/>
    <w:rsid w:val="001A0981"/>
    <w:rsid w:val="001A1970"/>
    <w:rsid w:val="001A21C4"/>
    <w:rsid w:val="001A6452"/>
    <w:rsid w:val="001A6577"/>
    <w:rsid w:val="001A659B"/>
    <w:rsid w:val="001A7484"/>
    <w:rsid w:val="001A77DF"/>
    <w:rsid w:val="001A7B73"/>
    <w:rsid w:val="001A7EAC"/>
    <w:rsid w:val="001B1824"/>
    <w:rsid w:val="001B212C"/>
    <w:rsid w:val="001B3887"/>
    <w:rsid w:val="001B3BCD"/>
    <w:rsid w:val="001B42FA"/>
    <w:rsid w:val="001B4435"/>
    <w:rsid w:val="001B4FAC"/>
    <w:rsid w:val="001B62E7"/>
    <w:rsid w:val="001B76E9"/>
    <w:rsid w:val="001C0F72"/>
    <w:rsid w:val="001C108E"/>
    <w:rsid w:val="001C1BCB"/>
    <w:rsid w:val="001C2537"/>
    <w:rsid w:val="001C34AC"/>
    <w:rsid w:val="001C4357"/>
    <w:rsid w:val="001C6C70"/>
    <w:rsid w:val="001C7C11"/>
    <w:rsid w:val="001C7E26"/>
    <w:rsid w:val="001D0923"/>
    <w:rsid w:val="001D18D5"/>
    <w:rsid w:val="001D2D3A"/>
    <w:rsid w:val="001D3C88"/>
    <w:rsid w:val="001D3CC3"/>
    <w:rsid w:val="001D405C"/>
    <w:rsid w:val="001D4453"/>
    <w:rsid w:val="001D4B4F"/>
    <w:rsid w:val="001D5DB5"/>
    <w:rsid w:val="001D63DE"/>
    <w:rsid w:val="001D67BA"/>
    <w:rsid w:val="001D682C"/>
    <w:rsid w:val="001D6B78"/>
    <w:rsid w:val="001D72E1"/>
    <w:rsid w:val="001D7309"/>
    <w:rsid w:val="001E16CE"/>
    <w:rsid w:val="001E18A7"/>
    <w:rsid w:val="001E1D7F"/>
    <w:rsid w:val="001E1EEA"/>
    <w:rsid w:val="001E1F0E"/>
    <w:rsid w:val="001E2789"/>
    <w:rsid w:val="001E2D34"/>
    <w:rsid w:val="001E32EA"/>
    <w:rsid w:val="001E330B"/>
    <w:rsid w:val="001E3761"/>
    <w:rsid w:val="001E3A0C"/>
    <w:rsid w:val="001E4483"/>
    <w:rsid w:val="001E617F"/>
    <w:rsid w:val="001E68D3"/>
    <w:rsid w:val="001E7009"/>
    <w:rsid w:val="001F1D70"/>
    <w:rsid w:val="001F24FA"/>
    <w:rsid w:val="001F27F4"/>
    <w:rsid w:val="001F287F"/>
    <w:rsid w:val="001F28A9"/>
    <w:rsid w:val="001F3159"/>
    <w:rsid w:val="001F373C"/>
    <w:rsid w:val="001F39BA"/>
    <w:rsid w:val="001F3F57"/>
    <w:rsid w:val="001F56F0"/>
    <w:rsid w:val="001F7A24"/>
    <w:rsid w:val="00201144"/>
    <w:rsid w:val="00201705"/>
    <w:rsid w:val="00202D72"/>
    <w:rsid w:val="00202EE7"/>
    <w:rsid w:val="0020310B"/>
    <w:rsid w:val="00204549"/>
    <w:rsid w:val="00204755"/>
    <w:rsid w:val="00204BC1"/>
    <w:rsid w:val="0020634D"/>
    <w:rsid w:val="00206906"/>
    <w:rsid w:val="00207D41"/>
    <w:rsid w:val="002119C1"/>
    <w:rsid w:val="00212C84"/>
    <w:rsid w:val="00212F23"/>
    <w:rsid w:val="00214624"/>
    <w:rsid w:val="0021491C"/>
    <w:rsid w:val="00214B2B"/>
    <w:rsid w:val="00214C32"/>
    <w:rsid w:val="00216A1F"/>
    <w:rsid w:val="0021764C"/>
    <w:rsid w:val="002200FA"/>
    <w:rsid w:val="00220446"/>
    <w:rsid w:val="00221121"/>
    <w:rsid w:val="00222382"/>
    <w:rsid w:val="0022278B"/>
    <w:rsid w:val="00222A97"/>
    <w:rsid w:val="0022350C"/>
    <w:rsid w:val="00225A86"/>
    <w:rsid w:val="00225B18"/>
    <w:rsid w:val="00231634"/>
    <w:rsid w:val="00231B44"/>
    <w:rsid w:val="00231C57"/>
    <w:rsid w:val="0023269A"/>
    <w:rsid w:val="0023310F"/>
    <w:rsid w:val="002331D8"/>
    <w:rsid w:val="0023322A"/>
    <w:rsid w:val="00233637"/>
    <w:rsid w:val="00233BE4"/>
    <w:rsid w:val="00233DA6"/>
    <w:rsid w:val="00234389"/>
    <w:rsid w:val="002344E2"/>
    <w:rsid w:val="00234BA2"/>
    <w:rsid w:val="00234EEE"/>
    <w:rsid w:val="00235056"/>
    <w:rsid w:val="00235798"/>
    <w:rsid w:val="00235D95"/>
    <w:rsid w:val="002370D3"/>
    <w:rsid w:val="002373AD"/>
    <w:rsid w:val="00240480"/>
    <w:rsid w:val="0024083F"/>
    <w:rsid w:val="00240F21"/>
    <w:rsid w:val="00241B22"/>
    <w:rsid w:val="00241E42"/>
    <w:rsid w:val="00242957"/>
    <w:rsid w:val="00243540"/>
    <w:rsid w:val="00246070"/>
    <w:rsid w:val="00246336"/>
    <w:rsid w:val="00247E37"/>
    <w:rsid w:val="00250CFA"/>
    <w:rsid w:val="00251181"/>
    <w:rsid w:val="002519C6"/>
    <w:rsid w:val="00251B24"/>
    <w:rsid w:val="00251C32"/>
    <w:rsid w:val="002531C9"/>
    <w:rsid w:val="00253F82"/>
    <w:rsid w:val="002543C1"/>
    <w:rsid w:val="00254ECD"/>
    <w:rsid w:val="002564F9"/>
    <w:rsid w:val="002575A0"/>
    <w:rsid w:val="002575D8"/>
    <w:rsid w:val="00257BF9"/>
    <w:rsid w:val="00260217"/>
    <w:rsid w:val="00260B92"/>
    <w:rsid w:val="00260F86"/>
    <w:rsid w:val="00261349"/>
    <w:rsid w:val="00261F99"/>
    <w:rsid w:val="00265408"/>
    <w:rsid w:val="002654AD"/>
    <w:rsid w:val="00265A30"/>
    <w:rsid w:val="00265C18"/>
    <w:rsid w:val="00266356"/>
    <w:rsid w:val="00266557"/>
    <w:rsid w:val="0027041B"/>
    <w:rsid w:val="002706D4"/>
    <w:rsid w:val="00270DED"/>
    <w:rsid w:val="00273BA4"/>
    <w:rsid w:val="002744BB"/>
    <w:rsid w:val="00274592"/>
    <w:rsid w:val="002757E4"/>
    <w:rsid w:val="00277490"/>
    <w:rsid w:val="00277C36"/>
    <w:rsid w:val="002804A7"/>
    <w:rsid w:val="002810CB"/>
    <w:rsid w:val="00281ED7"/>
    <w:rsid w:val="00282ABE"/>
    <w:rsid w:val="00284DF5"/>
    <w:rsid w:val="00286C2E"/>
    <w:rsid w:val="00287991"/>
    <w:rsid w:val="002902C1"/>
    <w:rsid w:val="00291822"/>
    <w:rsid w:val="00292AAD"/>
    <w:rsid w:val="00292E89"/>
    <w:rsid w:val="002A132E"/>
    <w:rsid w:val="002A1994"/>
    <w:rsid w:val="002A2D6E"/>
    <w:rsid w:val="002A46E5"/>
    <w:rsid w:val="002A5AF2"/>
    <w:rsid w:val="002A687F"/>
    <w:rsid w:val="002A7278"/>
    <w:rsid w:val="002A7283"/>
    <w:rsid w:val="002A75B9"/>
    <w:rsid w:val="002A798F"/>
    <w:rsid w:val="002A7BB5"/>
    <w:rsid w:val="002B0772"/>
    <w:rsid w:val="002B0A37"/>
    <w:rsid w:val="002B1268"/>
    <w:rsid w:val="002B1C3A"/>
    <w:rsid w:val="002B4F3E"/>
    <w:rsid w:val="002B5672"/>
    <w:rsid w:val="002B5702"/>
    <w:rsid w:val="002B61D3"/>
    <w:rsid w:val="002B6755"/>
    <w:rsid w:val="002B67A4"/>
    <w:rsid w:val="002B67D4"/>
    <w:rsid w:val="002B7A5B"/>
    <w:rsid w:val="002C0355"/>
    <w:rsid w:val="002C3835"/>
    <w:rsid w:val="002C4399"/>
    <w:rsid w:val="002C43F0"/>
    <w:rsid w:val="002C4E8A"/>
    <w:rsid w:val="002C53E9"/>
    <w:rsid w:val="002C6B42"/>
    <w:rsid w:val="002C6EB0"/>
    <w:rsid w:val="002C700F"/>
    <w:rsid w:val="002C73C8"/>
    <w:rsid w:val="002C73F2"/>
    <w:rsid w:val="002C7B27"/>
    <w:rsid w:val="002C7CC7"/>
    <w:rsid w:val="002D0D17"/>
    <w:rsid w:val="002D0D71"/>
    <w:rsid w:val="002D19BE"/>
    <w:rsid w:val="002D39C2"/>
    <w:rsid w:val="002D4B73"/>
    <w:rsid w:val="002D5C99"/>
    <w:rsid w:val="002D5DFF"/>
    <w:rsid w:val="002D63D3"/>
    <w:rsid w:val="002D6523"/>
    <w:rsid w:val="002D6A6A"/>
    <w:rsid w:val="002D6BEA"/>
    <w:rsid w:val="002D72D6"/>
    <w:rsid w:val="002D7844"/>
    <w:rsid w:val="002E0203"/>
    <w:rsid w:val="002E21DB"/>
    <w:rsid w:val="002E21DE"/>
    <w:rsid w:val="002E3726"/>
    <w:rsid w:val="002E572B"/>
    <w:rsid w:val="002E5B67"/>
    <w:rsid w:val="002E6872"/>
    <w:rsid w:val="002F200C"/>
    <w:rsid w:val="002F340F"/>
    <w:rsid w:val="002F359D"/>
    <w:rsid w:val="002F5D94"/>
    <w:rsid w:val="002F7447"/>
    <w:rsid w:val="002F76AD"/>
    <w:rsid w:val="00301505"/>
    <w:rsid w:val="00302522"/>
    <w:rsid w:val="003045C7"/>
    <w:rsid w:val="00304E76"/>
    <w:rsid w:val="003073D3"/>
    <w:rsid w:val="00307725"/>
    <w:rsid w:val="00307AF3"/>
    <w:rsid w:val="00307CE3"/>
    <w:rsid w:val="0031003B"/>
    <w:rsid w:val="003116F1"/>
    <w:rsid w:val="00312D4C"/>
    <w:rsid w:val="00313262"/>
    <w:rsid w:val="0031402F"/>
    <w:rsid w:val="0031493E"/>
    <w:rsid w:val="00314A9F"/>
    <w:rsid w:val="003150AE"/>
    <w:rsid w:val="0031676E"/>
    <w:rsid w:val="00316A04"/>
    <w:rsid w:val="00316C22"/>
    <w:rsid w:val="00317E52"/>
    <w:rsid w:val="00320347"/>
    <w:rsid w:val="00321CA1"/>
    <w:rsid w:val="00321EEE"/>
    <w:rsid w:val="0032372C"/>
    <w:rsid w:val="0032460E"/>
    <w:rsid w:val="00324B1F"/>
    <w:rsid w:val="00325967"/>
    <w:rsid w:val="00326BBD"/>
    <w:rsid w:val="00327747"/>
    <w:rsid w:val="00327982"/>
    <w:rsid w:val="00327A0C"/>
    <w:rsid w:val="00330258"/>
    <w:rsid w:val="00330429"/>
    <w:rsid w:val="00330C5A"/>
    <w:rsid w:val="00330F02"/>
    <w:rsid w:val="003313A9"/>
    <w:rsid w:val="0033140D"/>
    <w:rsid w:val="00331985"/>
    <w:rsid w:val="00333A3F"/>
    <w:rsid w:val="00333B90"/>
    <w:rsid w:val="00334198"/>
    <w:rsid w:val="00334F11"/>
    <w:rsid w:val="00336062"/>
    <w:rsid w:val="00336D49"/>
    <w:rsid w:val="003375FF"/>
    <w:rsid w:val="00342146"/>
    <w:rsid w:val="00343658"/>
    <w:rsid w:val="003440ED"/>
    <w:rsid w:val="003444B8"/>
    <w:rsid w:val="003444B9"/>
    <w:rsid w:val="00344C1B"/>
    <w:rsid w:val="0034685B"/>
    <w:rsid w:val="00346E67"/>
    <w:rsid w:val="00350BAC"/>
    <w:rsid w:val="00350C2A"/>
    <w:rsid w:val="003516F8"/>
    <w:rsid w:val="00354751"/>
    <w:rsid w:val="00356F29"/>
    <w:rsid w:val="003579F1"/>
    <w:rsid w:val="003610CF"/>
    <w:rsid w:val="0036186F"/>
    <w:rsid w:val="003626FA"/>
    <w:rsid w:val="00362CC9"/>
    <w:rsid w:val="00362D5D"/>
    <w:rsid w:val="003639F8"/>
    <w:rsid w:val="0036773E"/>
    <w:rsid w:val="00370255"/>
    <w:rsid w:val="00372671"/>
    <w:rsid w:val="00372767"/>
    <w:rsid w:val="00372D96"/>
    <w:rsid w:val="0037313A"/>
    <w:rsid w:val="00374F6A"/>
    <w:rsid w:val="00375AEA"/>
    <w:rsid w:val="00375E36"/>
    <w:rsid w:val="0037601D"/>
    <w:rsid w:val="0037664F"/>
    <w:rsid w:val="003772C8"/>
    <w:rsid w:val="003777C6"/>
    <w:rsid w:val="00380A89"/>
    <w:rsid w:val="00380E8F"/>
    <w:rsid w:val="0038197F"/>
    <w:rsid w:val="0038325A"/>
    <w:rsid w:val="00385A48"/>
    <w:rsid w:val="0038798B"/>
    <w:rsid w:val="0039110C"/>
    <w:rsid w:val="003912D6"/>
    <w:rsid w:val="00392BD3"/>
    <w:rsid w:val="003933B9"/>
    <w:rsid w:val="00396313"/>
    <w:rsid w:val="00396665"/>
    <w:rsid w:val="00396A47"/>
    <w:rsid w:val="00396F8D"/>
    <w:rsid w:val="00397C52"/>
    <w:rsid w:val="00397C77"/>
    <w:rsid w:val="003A00F1"/>
    <w:rsid w:val="003A266D"/>
    <w:rsid w:val="003A2BDC"/>
    <w:rsid w:val="003A31C5"/>
    <w:rsid w:val="003A342D"/>
    <w:rsid w:val="003A4E27"/>
    <w:rsid w:val="003A5CBB"/>
    <w:rsid w:val="003A6631"/>
    <w:rsid w:val="003A71A4"/>
    <w:rsid w:val="003B0B91"/>
    <w:rsid w:val="003B1755"/>
    <w:rsid w:val="003B17EC"/>
    <w:rsid w:val="003B1946"/>
    <w:rsid w:val="003B2211"/>
    <w:rsid w:val="003B581B"/>
    <w:rsid w:val="003B723E"/>
    <w:rsid w:val="003C03B8"/>
    <w:rsid w:val="003C1BC9"/>
    <w:rsid w:val="003C2219"/>
    <w:rsid w:val="003C2B6C"/>
    <w:rsid w:val="003C5FC4"/>
    <w:rsid w:val="003C616D"/>
    <w:rsid w:val="003C67EA"/>
    <w:rsid w:val="003D0BA6"/>
    <w:rsid w:val="003D1838"/>
    <w:rsid w:val="003D18A7"/>
    <w:rsid w:val="003D2BCA"/>
    <w:rsid w:val="003D3069"/>
    <w:rsid w:val="003D379F"/>
    <w:rsid w:val="003D3F5D"/>
    <w:rsid w:val="003D5A02"/>
    <w:rsid w:val="003E1367"/>
    <w:rsid w:val="003E2987"/>
    <w:rsid w:val="003E40B1"/>
    <w:rsid w:val="003E4937"/>
    <w:rsid w:val="003E6226"/>
    <w:rsid w:val="003F0053"/>
    <w:rsid w:val="003F2423"/>
    <w:rsid w:val="003F2A2D"/>
    <w:rsid w:val="003F335C"/>
    <w:rsid w:val="003F357A"/>
    <w:rsid w:val="003F3D52"/>
    <w:rsid w:val="003F4E72"/>
    <w:rsid w:val="003F52BD"/>
    <w:rsid w:val="003F567B"/>
    <w:rsid w:val="003F6052"/>
    <w:rsid w:val="003F71E9"/>
    <w:rsid w:val="003F7404"/>
    <w:rsid w:val="00400F72"/>
    <w:rsid w:val="0040224B"/>
    <w:rsid w:val="0040343A"/>
    <w:rsid w:val="00405E9F"/>
    <w:rsid w:val="00405FBE"/>
    <w:rsid w:val="0040602B"/>
    <w:rsid w:val="004074E2"/>
    <w:rsid w:val="00407D9B"/>
    <w:rsid w:val="00407F32"/>
    <w:rsid w:val="004101AE"/>
    <w:rsid w:val="00411B23"/>
    <w:rsid w:val="00411DE9"/>
    <w:rsid w:val="0041273D"/>
    <w:rsid w:val="00412A5D"/>
    <w:rsid w:val="00413404"/>
    <w:rsid w:val="004134DF"/>
    <w:rsid w:val="00413D4F"/>
    <w:rsid w:val="00414B6E"/>
    <w:rsid w:val="004156FA"/>
    <w:rsid w:val="00417309"/>
    <w:rsid w:val="00417A4F"/>
    <w:rsid w:val="00417B63"/>
    <w:rsid w:val="00417BD6"/>
    <w:rsid w:val="00417D8F"/>
    <w:rsid w:val="004209A4"/>
    <w:rsid w:val="00420A55"/>
    <w:rsid w:val="00421072"/>
    <w:rsid w:val="00421A91"/>
    <w:rsid w:val="00421C89"/>
    <w:rsid w:val="00422E88"/>
    <w:rsid w:val="00424DF5"/>
    <w:rsid w:val="004251C3"/>
    <w:rsid w:val="00425E7D"/>
    <w:rsid w:val="004262C4"/>
    <w:rsid w:val="0042630F"/>
    <w:rsid w:val="00426ABA"/>
    <w:rsid w:val="00426E6D"/>
    <w:rsid w:val="004275AF"/>
    <w:rsid w:val="00427B02"/>
    <w:rsid w:val="0043018C"/>
    <w:rsid w:val="00430E36"/>
    <w:rsid w:val="0043188C"/>
    <w:rsid w:val="004320E6"/>
    <w:rsid w:val="004326BE"/>
    <w:rsid w:val="00433AC0"/>
    <w:rsid w:val="0043477D"/>
    <w:rsid w:val="00435116"/>
    <w:rsid w:val="004356D3"/>
    <w:rsid w:val="0043627A"/>
    <w:rsid w:val="00436934"/>
    <w:rsid w:val="00436C2A"/>
    <w:rsid w:val="00436DA9"/>
    <w:rsid w:val="00437375"/>
    <w:rsid w:val="004379FA"/>
    <w:rsid w:val="00443B17"/>
    <w:rsid w:val="0044743D"/>
    <w:rsid w:val="004479FE"/>
    <w:rsid w:val="00447E6C"/>
    <w:rsid w:val="00450BDA"/>
    <w:rsid w:val="00451F86"/>
    <w:rsid w:val="00452237"/>
    <w:rsid w:val="00453002"/>
    <w:rsid w:val="00453394"/>
    <w:rsid w:val="0045365C"/>
    <w:rsid w:val="0045386D"/>
    <w:rsid w:val="00454A1E"/>
    <w:rsid w:val="00455C96"/>
    <w:rsid w:val="00456311"/>
    <w:rsid w:val="004568B5"/>
    <w:rsid w:val="00460174"/>
    <w:rsid w:val="00460989"/>
    <w:rsid w:val="00462079"/>
    <w:rsid w:val="00462F6A"/>
    <w:rsid w:val="00464756"/>
    <w:rsid w:val="004655E9"/>
    <w:rsid w:val="00466F0A"/>
    <w:rsid w:val="004677DA"/>
    <w:rsid w:val="00467E14"/>
    <w:rsid w:val="00470321"/>
    <w:rsid w:val="004703C2"/>
    <w:rsid w:val="00471863"/>
    <w:rsid w:val="00471E0A"/>
    <w:rsid w:val="00472004"/>
    <w:rsid w:val="00472CD9"/>
    <w:rsid w:val="00474459"/>
    <w:rsid w:val="00474D3A"/>
    <w:rsid w:val="004756A3"/>
    <w:rsid w:val="00475BD9"/>
    <w:rsid w:val="00476128"/>
    <w:rsid w:val="00476A38"/>
    <w:rsid w:val="00480226"/>
    <w:rsid w:val="004803BE"/>
    <w:rsid w:val="004813BE"/>
    <w:rsid w:val="004815B2"/>
    <w:rsid w:val="00481D6F"/>
    <w:rsid w:val="00483AC5"/>
    <w:rsid w:val="00485B2E"/>
    <w:rsid w:val="0048603D"/>
    <w:rsid w:val="004871AB"/>
    <w:rsid w:val="00487C61"/>
    <w:rsid w:val="00487CB8"/>
    <w:rsid w:val="00487CBA"/>
    <w:rsid w:val="00487E7F"/>
    <w:rsid w:val="00492AFE"/>
    <w:rsid w:val="00492FD0"/>
    <w:rsid w:val="00494329"/>
    <w:rsid w:val="0049559F"/>
    <w:rsid w:val="004964D9"/>
    <w:rsid w:val="00497573"/>
    <w:rsid w:val="004A1D7B"/>
    <w:rsid w:val="004A2205"/>
    <w:rsid w:val="004A493A"/>
    <w:rsid w:val="004A55EF"/>
    <w:rsid w:val="004A595F"/>
    <w:rsid w:val="004A5E8E"/>
    <w:rsid w:val="004A6513"/>
    <w:rsid w:val="004A65DB"/>
    <w:rsid w:val="004A7731"/>
    <w:rsid w:val="004A7C75"/>
    <w:rsid w:val="004A7DF1"/>
    <w:rsid w:val="004B1690"/>
    <w:rsid w:val="004B1A68"/>
    <w:rsid w:val="004B220D"/>
    <w:rsid w:val="004B40A0"/>
    <w:rsid w:val="004B582D"/>
    <w:rsid w:val="004B66E4"/>
    <w:rsid w:val="004C0CF0"/>
    <w:rsid w:val="004C10B5"/>
    <w:rsid w:val="004C1157"/>
    <w:rsid w:val="004C2061"/>
    <w:rsid w:val="004C259D"/>
    <w:rsid w:val="004C31E2"/>
    <w:rsid w:val="004C32A8"/>
    <w:rsid w:val="004C3746"/>
    <w:rsid w:val="004C3D60"/>
    <w:rsid w:val="004C4EA0"/>
    <w:rsid w:val="004C4F0C"/>
    <w:rsid w:val="004C5111"/>
    <w:rsid w:val="004C5A6C"/>
    <w:rsid w:val="004C64C0"/>
    <w:rsid w:val="004C6A92"/>
    <w:rsid w:val="004C743D"/>
    <w:rsid w:val="004C7481"/>
    <w:rsid w:val="004C799A"/>
    <w:rsid w:val="004D20E0"/>
    <w:rsid w:val="004D22C1"/>
    <w:rsid w:val="004D2838"/>
    <w:rsid w:val="004D6B33"/>
    <w:rsid w:val="004D74FE"/>
    <w:rsid w:val="004E1369"/>
    <w:rsid w:val="004E2737"/>
    <w:rsid w:val="004E2ECD"/>
    <w:rsid w:val="004E5B4C"/>
    <w:rsid w:val="004E6AB8"/>
    <w:rsid w:val="004E7940"/>
    <w:rsid w:val="004E7A98"/>
    <w:rsid w:val="004F186E"/>
    <w:rsid w:val="004F2693"/>
    <w:rsid w:val="004F2715"/>
    <w:rsid w:val="004F331A"/>
    <w:rsid w:val="004F4958"/>
    <w:rsid w:val="004F5FF5"/>
    <w:rsid w:val="004F6666"/>
    <w:rsid w:val="004F6ADC"/>
    <w:rsid w:val="004F6CCE"/>
    <w:rsid w:val="00500601"/>
    <w:rsid w:val="00500826"/>
    <w:rsid w:val="005010FA"/>
    <w:rsid w:val="005017D2"/>
    <w:rsid w:val="00502B3E"/>
    <w:rsid w:val="0050399C"/>
    <w:rsid w:val="00503B40"/>
    <w:rsid w:val="00504452"/>
    <w:rsid w:val="00504B51"/>
    <w:rsid w:val="00505033"/>
    <w:rsid w:val="005053CE"/>
    <w:rsid w:val="00506410"/>
    <w:rsid w:val="0050721E"/>
    <w:rsid w:val="005100E1"/>
    <w:rsid w:val="005111E3"/>
    <w:rsid w:val="005113A1"/>
    <w:rsid w:val="0051149F"/>
    <w:rsid w:val="005121A8"/>
    <w:rsid w:val="005142CD"/>
    <w:rsid w:val="00514368"/>
    <w:rsid w:val="0051460E"/>
    <w:rsid w:val="00515535"/>
    <w:rsid w:val="00515745"/>
    <w:rsid w:val="00521B27"/>
    <w:rsid w:val="00521C02"/>
    <w:rsid w:val="005225D3"/>
    <w:rsid w:val="00522DAA"/>
    <w:rsid w:val="00523FD4"/>
    <w:rsid w:val="00524789"/>
    <w:rsid w:val="00524FB7"/>
    <w:rsid w:val="00525C67"/>
    <w:rsid w:val="00531CF8"/>
    <w:rsid w:val="00531E89"/>
    <w:rsid w:val="00532EF3"/>
    <w:rsid w:val="00533D75"/>
    <w:rsid w:val="00534377"/>
    <w:rsid w:val="005353BE"/>
    <w:rsid w:val="00535C28"/>
    <w:rsid w:val="00537423"/>
    <w:rsid w:val="00537B54"/>
    <w:rsid w:val="005403AB"/>
    <w:rsid w:val="00541522"/>
    <w:rsid w:val="005418F9"/>
    <w:rsid w:val="00541F8A"/>
    <w:rsid w:val="00542AF4"/>
    <w:rsid w:val="00544558"/>
    <w:rsid w:val="00545266"/>
    <w:rsid w:val="00545D53"/>
    <w:rsid w:val="005469DE"/>
    <w:rsid w:val="00547A3F"/>
    <w:rsid w:val="0055013E"/>
    <w:rsid w:val="005504C2"/>
    <w:rsid w:val="00551085"/>
    <w:rsid w:val="005514B6"/>
    <w:rsid w:val="00553ED3"/>
    <w:rsid w:val="00554486"/>
    <w:rsid w:val="00554BE0"/>
    <w:rsid w:val="00554DDC"/>
    <w:rsid w:val="00555530"/>
    <w:rsid w:val="00560246"/>
    <w:rsid w:val="00562894"/>
    <w:rsid w:val="00563E0E"/>
    <w:rsid w:val="00567F76"/>
    <w:rsid w:val="00570999"/>
    <w:rsid w:val="005711AF"/>
    <w:rsid w:val="00571212"/>
    <w:rsid w:val="00572104"/>
    <w:rsid w:val="005722C8"/>
    <w:rsid w:val="005746CA"/>
    <w:rsid w:val="005753B1"/>
    <w:rsid w:val="00575674"/>
    <w:rsid w:val="00576425"/>
    <w:rsid w:val="0057720D"/>
    <w:rsid w:val="00577585"/>
    <w:rsid w:val="00577615"/>
    <w:rsid w:val="00577917"/>
    <w:rsid w:val="00580015"/>
    <w:rsid w:val="00581096"/>
    <w:rsid w:val="00581E5B"/>
    <w:rsid w:val="00582FAE"/>
    <w:rsid w:val="00583FC7"/>
    <w:rsid w:val="0058596F"/>
    <w:rsid w:val="00585CCC"/>
    <w:rsid w:val="00585D05"/>
    <w:rsid w:val="005861B2"/>
    <w:rsid w:val="00587848"/>
    <w:rsid w:val="00590508"/>
    <w:rsid w:val="00590C71"/>
    <w:rsid w:val="00592FC8"/>
    <w:rsid w:val="005933E1"/>
    <w:rsid w:val="0059463D"/>
    <w:rsid w:val="00594B60"/>
    <w:rsid w:val="00594DB4"/>
    <w:rsid w:val="00595690"/>
    <w:rsid w:val="00596065"/>
    <w:rsid w:val="005967AE"/>
    <w:rsid w:val="00596D9B"/>
    <w:rsid w:val="005A0323"/>
    <w:rsid w:val="005A0719"/>
    <w:rsid w:val="005A0942"/>
    <w:rsid w:val="005A0E9F"/>
    <w:rsid w:val="005A269C"/>
    <w:rsid w:val="005A3C1A"/>
    <w:rsid w:val="005A44A7"/>
    <w:rsid w:val="005A4518"/>
    <w:rsid w:val="005A4CCC"/>
    <w:rsid w:val="005A505B"/>
    <w:rsid w:val="005A609D"/>
    <w:rsid w:val="005A6C50"/>
    <w:rsid w:val="005A7713"/>
    <w:rsid w:val="005A7A0B"/>
    <w:rsid w:val="005A7CC9"/>
    <w:rsid w:val="005B219D"/>
    <w:rsid w:val="005B22A8"/>
    <w:rsid w:val="005B3223"/>
    <w:rsid w:val="005B3810"/>
    <w:rsid w:val="005B3909"/>
    <w:rsid w:val="005B3BAB"/>
    <w:rsid w:val="005B3E58"/>
    <w:rsid w:val="005B46A7"/>
    <w:rsid w:val="005B48D8"/>
    <w:rsid w:val="005B56C7"/>
    <w:rsid w:val="005B5782"/>
    <w:rsid w:val="005B6C2C"/>
    <w:rsid w:val="005B790D"/>
    <w:rsid w:val="005B791E"/>
    <w:rsid w:val="005C221F"/>
    <w:rsid w:val="005C314D"/>
    <w:rsid w:val="005C529A"/>
    <w:rsid w:val="005C5687"/>
    <w:rsid w:val="005C5CB5"/>
    <w:rsid w:val="005C7531"/>
    <w:rsid w:val="005C7783"/>
    <w:rsid w:val="005C7788"/>
    <w:rsid w:val="005C7845"/>
    <w:rsid w:val="005D1079"/>
    <w:rsid w:val="005D1D42"/>
    <w:rsid w:val="005D2CB2"/>
    <w:rsid w:val="005D42D7"/>
    <w:rsid w:val="005D478E"/>
    <w:rsid w:val="005D7B2F"/>
    <w:rsid w:val="005E02CE"/>
    <w:rsid w:val="005E0929"/>
    <w:rsid w:val="005E0BED"/>
    <w:rsid w:val="005E1790"/>
    <w:rsid w:val="005E2BC9"/>
    <w:rsid w:val="005E3164"/>
    <w:rsid w:val="005E52F1"/>
    <w:rsid w:val="005E67FA"/>
    <w:rsid w:val="005E6F9D"/>
    <w:rsid w:val="005F075B"/>
    <w:rsid w:val="005F3882"/>
    <w:rsid w:val="005F40A6"/>
    <w:rsid w:val="005F44E9"/>
    <w:rsid w:val="005F5609"/>
    <w:rsid w:val="005F7592"/>
    <w:rsid w:val="005F7894"/>
    <w:rsid w:val="006003EB"/>
    <w:rsid w:val="006011CC"/>
    <w:rsid w:val="00601640"/>
    <w:rsid w:val="00603715"/>
    <w:rsid w:val="00604890"/>
    <w:rsid w:val="0060499E"/>
    <w:rsid w:val="0060657D"/>
    <w:rsid w:val="0060729F"/>
    <w:rsid w:val="006105FA"/>
    <w:rsid w:val="00611690"/>
    <w:rsid w:val="00611728"/>
    <w:rsid w:val="00613A9F"/>
    <w:rsid w:val="00614848"/>
    <w:rsid w:val="00614E9E"/>
    <w:rsid w:val="006179F4"/>
    <w:rsid w:val="00617DB4"/>
    <w:rsid w:val="00620C76"/>
    <w:rsid w:val="0062368C"/>
    <w:rsid w:val="0062460B"/>
    <w:rsid w:val="00625770"/>
    <w:rsid w:val="00626A10"/>
    <w:rsid w:val="0063003A"/>
    <w:rsid w:val="0063044A"/>
    <w:rsid w:val="0063057E"/>
    <w:rsid w:val="00630584"/>
    <w:rsid w:val="00630C23"/>
    <w:rsid w:val="006318C6"/>
    <w:rsid w:val="00631AF0"/>
    <w:rsid w:val="00631E98"/>
    <w:rsid w:val="006328D0"/>
    <w:rsid w:val="00634675"/>
    <w:rsid w:val="00634A87"/>
    <w:rsid w:val="00634FFF"/>
    <w:rsid w:val="006355D0"/>
    <w:rsid w:val="00635B01"/>
    <w:rsid w:val="00636C06"/>
    <w:rsid w:val="00637A6E"/>
    <w:rsid w:val="006409B3"/>
    <w:rsid w:val="00641DD3"/>
    <w:rsid w:val="00641F39"/>
    <w:rsid w:val="00643293"/>
    <w:rsid w:val="00643ADE"/>
    <w:rsid w:val="00643FFC"/>
    <w:rsid w:val="006442BB"/>
    <w:rsid w:val="006451CC"/>
    <w:rsid w:val="00645AA7"/>
    <w:rsid w:val="0065064F"/>
    <w:rsid w:val="006529A5"/>
    <w:rsid w:val="00653250"/>
    <w:rsid w:val="00653B75"/>
    <w:rsid w:val="00654326"/>
    <w:rsid w:val="00654B5C"/>
    <w:rsid w:val="0065573B"/>
    <w:rsid w:val="00655768"/>
    <w:rsid w:val="00655C85"/>
    <w:rsid w:val="00655CD1"/>
    <w:rsid w:val="00656E93"/>
    <w:rsid w:val="0066044F"/>
    <w:rsid w:val="006606C3"/>
    <w:rsid w:val="00661261"/>
    <w:rsid w:val="00661474"/>
    <w:rsid w:val="006629C1"/>
    <w:rsid w:val="00662E24"/>
    <w:rsid w:val="00662E59"/>
    <w:rsid w:val="00663587"/>
    <w:rsid w:val="00663E8A"/>
    <w:rsid w:val="00666239"/>
    <w:rsid w:val="00670BB0"/>
    <w:rsid w:val="00670DC0"/>
    <w:rsid w:val="006712D0"/>
    <w:rsid w:val="006725BB"/>
    <w:rsid w:val="00673868"/>
    <w:rsid w:val="00675905"/>
    <w:rsid w:val="0067702E"/>
    <w:rsid w:val="006773E5"/>
    <w:rsid w:val="00677C89"/>
    <w:rsid w:val="006803B7"/>
    <w:rsid w:val="006829D7"/>
    <w:rsid w:val="006848EE"/>
    <w:rsid w:val="00684FCC"/>
    <w:rsid w:val="00684FF9"/>
    <w:rsid w:val="0068528F"/>
    <w:rsid w:val="00690D98"/>
    <w:rsid w:val="00691FF3"/>
    <w:rsid w:val="00694469"/>
    <w:rsid w:val="006944F2"/>
    <w:rsid w:val="00694F44"/>
    <w:rsid w:val="006964C0"/>
    <w:rsid w:val="00696820"/>
    <w:rsid w:val="00696B90"/>
    <w:rsid w:val="00697A8A"/>
    <w:rsid w:val="006A2159"/>
    <w:rsid w:val="006A2EA7"/>
    <w:rsid w:val="006A38A8"/>
    <w:rsid w:val="006A3CFA"/>
    <w:rsid w:val="006A6BC4"/>
    <w:rsid w:val="006A787D"/>
    <w:rsid w:val="006B25A3"/>
    <w:rsid w:val="006B2B8B"/>
    <w:rsid w:val="006B2C66"/>
    <w:rsid w:val="006B2D77"/>
    <w:rsid w:val="006B3CBA"/>
    <w:rsid w:val="006B3FFD"/>
    <w:rsid w:val="006B4459"/>
    <w:rsid w:val="006B6471"/>
    <w:rsid w:val="006B72ED"/>
    <w:rsid w:val="006B7D21"/>
    <w:rsid w:val="006C0D66"/>
    <w:rsid w:val="006C0ED8"/>
    <w:rsid w:val="006C2E33"/>
    <w:rsid w:val="006C2F14"/>
    <w:rsid w:val="006C52E4"/>
    <w:rsid w:val="006C69E9"/>
    <w:rsid w:val="006C740A"/>
    <w:rsid w:val="006C7C9A"/>
    <w:rsid w:val="006D1963"/>
    <w:rsid w:val="006D2068"/>
    <w:rsid w:val="006D24EE"/>
    <w:rsid w:val="006D2834"/>
    <w:rsid w:val="006D5FA6"/>
    <w:rsid w:val="006D67CD"/>
    <w:rsid w:val="006D6D88"/>
    <w:rsid w:val="006D72FD"/>
    <w:rsid w:val="006D7A3C"/>
    <w:rsid w:val="006E0332"/>
    <w:rsid w:val="006E0DA4"/>
    <w:rsid w:val="006E1C17"/>
    <w:rsid w:val="006E231E"/>
    <w:rsid w:val="006E2BB9"/>
    <w:rsid w:val="006E2E60"/>
    <w:rsid w:val="006E3738"/>
    <w:rsid w:val="006E3F50"/>
    <w:rsid w:val="006E4D33"/>
    <w:rsid w:val="006E5156"/>
    <w:rsid w:val="006E5910"/>
    <w:rsid w:val="006E6F61"/>
    <w:rsid w:val="006E7579"/>
    <w:rsid w:val="006E7897"/>
    <w:rsid w:val="006E7A24"/>
    <w:rsid w:val="006E7B0F"/>
    <w:rsid w:val="006F03C0"/>
    <w:rsid w:val="006F1DD2"/>
    <w:rsid w:val="006F2788"/>
    <w:rsid w:val="006F4ABA"/>
    <w:rsid w:val="006F7813"/>
    <w:rsid w:val="00700202"/>
    <w:rsid w:val="00700495"/>
    <w:rsid w:val="00700B01"/>
    <w:rsid w:val="00700BA5"/>
    <w:rsid w:val="00700C15"/>
    <w:rsid w:val="0070130B"/>
    <w:rsid w:val="00702046"/>
    <w:rsid w:val="007022DF"/>
    <w:rsid w:val="00704BF6"/>
    <w:rsid w:val="007055A8"/>
    <w:rsid w:val="00710F17"/>
    <w:rsid w:val="00711A80"/>
    <w:rsid w:val="00712290"/>
    <w:rsid w:val="007134C0"/>
    <w:rsid w:val="0071355E"/>
    <w:rsid w:val="00713914"/>
    <w:rsid w:val="00713B16"/>
    <w:rsid w:val="007155FB"/>
    <w:rsid w:val="00715861"/>
    <w:rsid w:val="00715C18"/>
    <w:rsid w:val="007173E1"/>
    <w:rsid w:val="00721B37"/>
    <w:rsid w:val="00721DCD"/>
    <w:rsid w:val="00723CD5"/>
    <w:rsid w:val="00724526"/>
    <w:rsid w:val="007246F9"/>
    <w:rsid w:val="00724C50"/>
    <w:rsid w:val="00725629"/>
    <w:rsid w:val="00725C5F"/>
    <w:rsid w:val="00726363"/>
    <w:rsid w:val="00727CE7"/>
    <w:rsid w:val="00730673"/>
    <w:rsid w:val="00731ADF"/>
    <w:rsid w:val="007322CE"/>
    <w:rsid w:val="00733049"/>
    <w:rsid w:val="00733E77"/>
    <w:rsid w:val="00734179"/>
    <w:rsid w:val="0073483E"/>
    <w:rsid w:val="00734B37"/>
    <w:rsid w:val="007352F1"/>
    <w:rsid w:val="00735502"/>
    <w:rsid w:val="0073614F"/>
    <w:rsid w:val="007368C5"/>
    <w:rsid w:val="00736FC5"/>
    <w:rsid w:val="007374BD"/>
    <w:rsid w:val="00737AED"/>
    <w:rsid w:val="00737DB2"/>
    <w:rsid w:val="00740AF9"/>
    <w:rsid w:val="0074101B"/>
    <w:rsid w:val="00741522"/>
    <w:rsid w:val="00741F07"/>
    <w:rsid w:val="0074267A"/>
    <w:rsid w:val="00744A25"/>
    <w:rsid w:val="00745217"/>
    <w:rsid w:val="00745DC7"/>
    <w:rsid w:val="007462C5"/>
    <w:rsid w:val="0074696B"/>
    <w:rsid w:val="007479F0"/>
    <w:rsid w:val="007517AC"/>
    <w:rsid w:val="00751E6A"/>
    <w:rsid w:val="00751FFF"/>
    <w:rsid w:val="00752BBA"/>
    <w:rsid w:val="00753241"/>
    <w:rsid w:val="00753718"/>
    <w:rsid w:val="00754447"/>
    <w:rsid w:val="00754D39"/>
    <w:rsid w:val="00755245"/>
    <w:rsid w:val="00756117"/>
    <w:rsid w:val="00760751"/>
    <w:rsid w:val="0076154F"/>
    <w:rsid w:val="00762641"/>
    <w:rsid w:val="007630CA"/>
    <w:rsid w:val="00763DB7"/>
    <w:rsid w:val="0076402C"/>
    <w:rsid w:val="00764048"/>
    <w:rsid w:val="007664AE"/>
    <w:rsid w:val="0076753A"/>
    <w:rsid w:val="0076753F"/>
    <w:rsid w:val="00767750"/>
    <w:rsid w:val="007713A4"/>
    <w:rsid w:val="0077186A"/>
    <w:rsid w:val="00771A99"/>
    <w:rsid w:val="007723B3"/>
    <w:rsid w:val="007725B7"/>
    <w:rsid w:val="00776844"/>
    <w:rsid w:val="007808D5"/>
    <w:rsid w:val="00780B9F"/>
    <w:rsid w:val="0078219C"/>
    <w:rsid w:val="00782345"/>
    <w:rsid w:val="007835DF"/>
    <w:rsid w:val="007843F6"/>
    <w:rsid w:val="007849C8"/>
    <w:rsid w:val="007852E6"/>
    <w:rsid w:val="0078641C"/>
    <w:rsid w:val="0078691A"/>
    <w:rsid w:val="00786D47"/>
    <w:rsid w:val="00786EC5"/>
    <w:rsid w:val="00787842"/>
    <w:rsid w:val="00790354"/>
    <w:rsid w:val="00791DB7"/>
    <w:rsid w:val="00795E4F"/>
    <w:rsid w:val="007969F4"/>
    <w:rsid w:val="00796D28"/>
    <w:rsid w:val="0079745E"/>
    <w:rsid w:val="007A0D2C"/>
    <w:rsid w:val="007A1538"/>
    <w:rsid w:val="007A190B"/>
    <w:rsid w:val="007A23D4"/>
    <w:rsid w:val="007A38CA"/>
    <w:rsid w:val="007A4322"/>
    <w:rsid w:val="007A5201"/>
    <w:rsid w:val="007A52C0"/>
    <w:rsid w:val="007A60A6"/>
    <w:rsid w:val="007A60FA"/>
    <w:rsid w:val="007A6887"/>
    <w:rsid w:val="007A693F"/>
    <w:rsid w:val="007A7EA0"/>
    <w:rsid w:val="007B0FE1"/>
    <w:rsid w:val="007B1254"/>
    <w:rsid w:val="007B263B"/>
    <w:rsid w:val="007B2823"/>
    <w:rsid w:val="007B2C67"/>
    <w:rsid w:val="007B36F0"/>
    <w:rsid w:val="007B54AF"/>
    <w:rsid w:val="007B5606"/>
    <w:rsid w:val="007B6566"/>
    <w:rsid w:val="007B7BC1"/>
    <w:rsid w:val="007C1A06"/>
    <w:rsid w:val="007C207F"/>
    <w:rsid w:val="007C230D"/>
    <w:rsid w:val="007C45A1"/>
    <w:rsid w:val="007C55E2"/>
    <w:rsid w:val="007C55EF"/>
    <w:rsid w:val="007C5C58"/>
    <w:rsid w:val="007C6E28"/>
    <w:rsid w:val="007D02C2"/>
    <w:rsid w:val="007D0634"/>
    <w:rsid w:val="007D09F2"/>
    <w:rsid w:val="007D10A6"/>
    <w:rsid w:val="007D124B"/>
    <w:rsid w:val="007D124E"/>
    <w:rsid w:val="007D48AC"/>
    <w:rsid w:val="007D5B82"/>
    <w:rsid w:val="007D5D26"/>
    <w:rsid w:val="007D5DA9"/>
    <w:rsid w:val="007D6731"/>
    <w:rsid w:val="007D6A19"/>
    <w:rsid w:val="007D77E2"/>
    <w:rsid w:val="007D791E"/>
    <w:rsid w:val="007E20C3"/>
    <w:rsid w:val="007E3163"/>
    <w:rsid w:val="007E31C5"/>
    <w:rsid w:val="007E339F"/>
    <w:rsid w:val="007E3960"/>
    <w:rsid w:val="007E44D8"/>
    <w:rsid w:val="007E547E"/>
    <w:rsid w:val="007E593E"/>
    <w:rsid w:val="007E5D1B"/>
    <w:rsid w:val="007E5F9A"/>
    <w:rsid w:val="007E6505"/>
    <w:rsid w:val="007E6EAA"/>
    <w:rsid w:val="007E77BD"/>
    <w:rsid w:val="007F014D"/>
    <w:rsid w:val="007F0CED"/>
    <w:rsid w:val="007F10E3"/>
    <w:rsid w:val="007F232F"/>
    <w:rsid w:val="007F301A"/>
    <w:rsid w:val="007F5011"/>
    <w:rsid w:val="007F6E47"/>
    <w:rsid w:val="0080118E"/>
    <w:rsid w:val="00801748"/>
    <w:rsid w:val="00802A62"/>
    <w:rsid w:val="00804092"/>
    <w:rsid w:val="008049CA"/>
    <w:rsid w:val="00806C7C"/>
    <w:rsid w:val="008077BA"/>
    <w:rsid w:val="00811004"/>
    <w:rsid w:val="0081191D"/>
    <w:rsid w:val="00814A1C"/>
    <w:rsid w:val="00814D18"/>
    <w:rsid w:val="00814DB7"/>
    <w:rsid w:val="008159F9"/>
    <w:rsid w:val="00816F74"/>
    <w:rsid w:val="008170E0"/>
    <w:rsid w:val="008177C0"/>
    <w:rsid w:val="00817A2A"/>
    <w:rsid w:val="008205D5"/>
    <w:rsid w:val="00820947"/>
    <w:rsid w:val="00820E5E"/>
    <w:rsid w:val="00823423"/>
    <w:rsid w:val="00824605"/>
    <w:rsid w:val="00824622"/>
    <w:rsid w:val="00824DCD"/>
    <w:rsid w:val="00824FE5"/>
    <w:rsid w:val="0082660C"/>
    <w:rsid w:val="008267E1"/>
    <w:rsid w:val="00827EDE"/>
    <w:rsid w:val="00833AC8"/>
    <w:rsid w:val="0083478F"/>
    <w:rsid w:val="00834CEB"/>
    <w:rsid w:val="008353CB"/>
    <w:rsid w:val="00836257"/>
    <w:rsid w:val="00840FFF"/>
    <w:rsid w:val="00841123"/>
    <w:rsid w:val="0084147E"/>
    <w:rsid w:val="00843117"/>
    <w:rsid w:val="008432A9"/>
    <w:rsid w:val="0084348E"/>
    <w:rsid w:val="00843A52"/>
    <w:rsid w:val="00845110"/>
    <w:rsid w:val="00845358"/>
    <w:rsid w:val="00846AE6"/>
    <w:rsid w:val="00850499"/>
    <w:rsid w:val="00850702"/>
    <w:rsid w:val="00850E95"/>
    <w:rsid w:val="008517DE"/>
    <w:rsid w:val="008518F2"/>
    <w:rsid w:val="00852708"/>
    <w:rsid w:val="00853005"/>
    <w:rsid w:val="0085390B"/>
    <w:rsid w:val="008539E3"/>
    <w:rsid w:val="00853BE5"/>
    <w:rsid w:val="00853E83"/>
    <w:rsid w:val="0085492F"/>
    <w:rsid w:val="0085508C"/>
    <w:rsid w:val="00856350"/>
    <w:rsid w:val="0085640F"/>
    <w:rsid w:val="00856536"/>
    <w:rsid w:val="00857359"/>
    <w:rsid w:val="00857FC9"/>
    <w:rsid w:val="0086028A"/>
    <w:rsid w:val="00860699"/>
    <w:rsid w:val="00860CFF"/>
    <w:rsid w:val="00861B2C"/>
    <w:rsid w:val="008629DD"/>
    <w:rsid w:val="00863966"/>
    <w:rsid w:val="00865ADB"/>
    <w:rsid w:val="00865CE0"/>
    <w:rsid w:val="00865E96"/>
    <w:rsid w:val="00867B39"/>
    <w:rsid w:val="00867FCD"/>
    <w:rsid w:val="00872D10"/>
    <w:rsid w:val="00873D07"/>
    <w:rsid w:val="00874460"/>
    <w:rsid w:val="00874AB2"/>
    <w:rsid w:val="00874D97"/>
    <w:rsid w:val="008753B4"/>
    <w:rsid w:val="00876DD3"/>
    <w:rsid w:val="0087707C"/>
    <w:rsid w:val="008773D8"/>
    <w:rsid w:val="00877FEB"/>
    <w:rsid w:val="00880E53"/>
    <w:rsid w:val="00881528"/>
    <w:rsid w:val="00881750"/>
    <w:rsid w:val="0088221F"/>
    <w:rsid w:val="008826FB"/>
    <w:rsid w:val="008839F0"/>
    <w:rsid w:val="00883F7E"/>
    <w:rsid w:val="00884222"/>
    <w:rsid w:val="008852C7"/>
    <w:rsid w:val="00885340"/>
    <w:rsid w:val="00887527"/>
    <w:rsid w:val="00887E88"/>
    <w:rsid w:val="008902B9"/>
    <w:rsid w:val="008936B9"/>
    <w:rsid w:val="00894F27"/>
    <w:rsid w:val="00895CCD"/>
    <w:rsid w:val="0089779F"/>
    <w:rsid w:val="00897AE3"/>
    <w:rsid w:val="008A06A9"/>
    <w:rsid w:val="008A0C4C"/>
    <w:rsid w:val="008A1BA5"/>
    <w:rsid w:val="008A33F0"/>
    <w:rsid w:val="008A360B"/>
    <w:rsid w:val="008A57DB"/>
    <w:rsid w:val="008A5911"/>
    <w:rsid w:val="008B1554"/>
    <w:rsid w:val="008B178C"/>
    <w:rsid w:val="008B20D9"/>
    <w:rsid w:val="008B3864"/>
    <w:rsid w:val="008B43A0"/>
    <w:rsid w:val="008B4E60"/>
    <w:rsid w:val="008B63D0"/>
    <w:rsid w:val="008B6E8E"/>
    <w:rsid w:val="008B70FB"/>
    <w:rsid w:val="008C06C4"/>
    <w:rsid w:val="008C0B37"/>
    <w:rsid w:val="008C1B08"/>
    <w:rsid w:val="008C2527"/>
    <w:rsid w:val="008C27E1"/>
    <w:rsid w:val="008C3E5E"/>
    <w:rsid w:val="008C430F"/>
    <w:rsid w:val="008C45CB"/>
    <w:rsid w:val="008C46BB"/>
    <w:rsid w:val="008C4F7F"/>
    <w:rsid w:val="008C58EE"/>
    <w:rsid w:val="008C6819"/>
    <w:rsid w:val="008C6AB5"/>
    <w:rsid w:val="008C7861"/>
    <w:rsid w:val="008D08F9"/>
    <w:rsid w:val="008D146A"/>
    <w:rsid w:val="008D1701"/>
    <w:rsid w:val="008D170B"/>
    <w:rsid w:val="008D176B"/>
    <w:rsid w:val="008D1D7D"/>
    <w:rsid w:val="008D2D39"/>
    <w:rsid w:val="008D309B"/>
    <w:rsid w:val="008D3922"/>
    <w:rsid w:val="008D436D"/>
    <w:rsid w:val="008D4A80"/>
    <w:rsid w:val="008D4B9A"/>
    <w:rsid w:val="008D5D36"/>
    <w:rsid w:val="008D7565"/>
    <w:rsid w:val="008D7709"/>
    <w:rsid w:val="008E02C8"/>
    <w:rsid w:val="008E09D7"/>
    <w:rsid w:val="008E0CE4"/>
    <w:rsid w:val="008E3058"/>
    <w:rsid w:val="008E36BF"/>
    <w:rsid w:val="008E4041"/>
    <w:rsid w:val="008E53DB"/>
    <w:rsid w:val="008E6359"/>
    <w:rsid w:val="008E69B9"/>
    <w:rsid w:val="008E6ACF"/>
    <w:rsid w:val="008E6B21"/>
    <w:rsid w:val="008E726A"/>
    <w:rsid w:val="008F0725"/>
    <w:rsid w:val="008F0B06"/>
    <w:rsid w:val="008F4291"/>
    <w:rsid w:val="008F4A17"/>
    <w:rsid w:val="008F593C"/>
    <w:rsid w:val="008F6496"/>
    <w:rsid w:val="008F6EBD"/>
    <w:rsid w:val="008F77EB"/>
    <w:rsid w:val="00900085"/>
    <w:rsid w:val="0090018B"/>
    <w:rsid w:val="00901087"/>
    <w:rsid w:val="00901350"/>
    <w:rsid w:val="00901C42"/>
    <w:rsid w:val="00902170"/>
    <w:rsid w:val="009045AA"/>
    <w:rsid w:val="0090795E"/>
    <w:rsid w:val="00907972"/>
    <w:rsid w:val="009109B4"/>
    <w:rsid w:val="009112DA"/>
    <w:rsid w:val="00911860"/>
    <w:rsid w:val="009125BF"/>
    <w:rsid w:val="009127F7"/>
    <w:rsid w:val="00912EF8"/>
    <w:rsid w:val="009138C4"/>
    <w:rsid w:val="0091534E"/>
    <w:rsid w:val="009161F2"/>
    <w:rsid w:val="00916445"/>
    <w:rsid w:val="0091651E"/>
    <w:rsid w:val="0091656F"/>
    <w:rsid w:val="00916E5B"/>
    <w:rsid w:val="009175C3"/>
    <w:rsid w:val="00923331"/>
    <w:rsid w:val="0092393E"/>
    <w:rsid w:val="00923E7E"/>
    <w:rsid w:val="00923E8E"/>
    <w:rsid w:val="00923FA8"/>
    <w:rsid w:val="00924F46"/>
    <w:rsid w:val="00925F2F"/>
    <w:rsid w:val="009264E8"/>
    <w:rsid w:val="00926647"/>
    <w:rsid w:val="00926B0E"/>
    <w:rsid w:val="00927343"/>
    <w:rsid w:val="00927CCF"/>
    <w:rsid w:val="00933122"/>
    <w:rsid w:val="00933E2B"/>
    <w:rsid w:val="00933ECA"/>
    <w:rsid w:val="00933F75"/>
    <w:rsid w:val="00934E3D"/>
    <w:rsid w:val="009361C6"/>
    <w:rsid w:val="009366F0"/>
    <w:rsid w:val="0094035B"/>
    <w:rsid w:val="00940BC9"/>
    <w:rsid w:val="00941FBD"/>
    <w:rsid w:val="0094210A"/>
    <w:rsid w:val="00943836"/>
    <w:rsid w:val="00943B86"/>
    <w:rsid w:val="00944D7B"/>
    <w:rsid w:val="0094597F"/>
    <w:rsid w:val="00945D9E"/>
    <w:rsid w:val="009468F1"/>
    <w:rsid w:val="00946BFC"/>
    <w:rsid w:val="00947668"/>
    <w:rsid w:val="00951158"/>
    <w:rsid w:val="00951F4E"/>
    <w:rsid w:val="00952534"/>
    <w:rsid w:val="00952CE9"/>
    <w:rsid w:val="00953D82"/>
    <w:rsid w:val="00955AEB"/>
    <w:rsid w:val="00956BCD"/>
    <w:rsid w:val="00957437"/>
    <w:rsid w:val="00961739"/>
    <w:rsid w:val="00961B0C"/>
    <w:rsid w:val="00961E3C"/>
    <w:rsid w:val="00962286"/>
    <w:rsid w:val="00962FDF"/>
    <w:rsid w:val="00963994"/>
    <w:rsid w:val="00966708"/>
    <w:rsid w:val="00966AE6"/>
    <w:rsid w:val="009671B8"/>
    <w:rsid w:val="00970DFC"/>
    <w:rsid w:val="00970E33"/>
    <w:rsid w:val="009732D8"/>
    <w:rsid w:val="0097335B"/>
    <w:rsid w:val="00976FA0"/>
    <w:rsid w:val="009802BC"/>
    <w:rsid w:val="00980405"/>
    <w:rsid w:val="0098046D"/>
    <w:rsid w:val="009805CD"/>
    <w:rsid w:val="00980C3D"/>
    <w:rsid w:val="009813B7"/>
    <w:rsid w:val="00981BB9"/>
    <w:rsid w:val="00981F69"/>
    <w:rsid w:val="00982930"/>
    <w:rsid w:val="00983F08"/>
    <w:rsid w:val="00984419"/>
    <w:rsid w:val="009850B0"/>
    <w:rsid w:val="009858A9"/>
    <w:rsid w:val="00985C80"/>
    <w:rsid w:val="00986482"/>
    <w:rsid w:val="00986937"/>
    <w:rsid w:val="00987641"/>
    <w:rsid w:val="00990B75"/>
    <w:rsid w:val="00990EEF"/>
    <w:rsid w:val="0099158B"/>
    <w:rsid w:val="00991FDA"/>
    <w:rsid w:val="00992817"/>
    <w:rsid w:val="00993B3E"/>
    <w:rsid w:val="0099401B"/>
    <w:rsid w:val="0099498E"/>
    <w:rsid w:val="00994A65"/>
    <w:rsid w:val="0099535F"/>
    <w:rsid w:val="00995910"/>
    <w:rsid w:val="009979B4"/>
    <w:rsid w:val="00997C22"/>
    <w:rsid w:val="009A2670"/>
    <w:rsid w:val="009A2D7E"/>
    <w:rsid w:val="009A3366"/>
    <w:rsid w:val="009A46ED"/>
    <w:rsid w:val="009A4919"/>
    <w:rsid w:val="009A5B80"/>
    <w:rsid w:val="009A5EFA"/>
    <w:rsid w:val="009A6790"/>
    <w:rsid w:val="009A72D1"/>
    <w:rsid w:val="009A7540"/>
    <w:rsid w:val="009A789C"/>
    <w:rsid w:val="009B12AD"/>
    <w:rsid w:val="009B177F"/>
    <w:rsid w:val="009B1E76"/>
    <w:rsid w:val="009B3567"/>
    <w:rsid w:val="009B4736"/>
    <w:rsid w:val="009B479D"/>
    <w:rsid w:val="009B4DA2"/>
    <w:rsid w:val="009B5EEB"/>
    <w:rsid w:val="009C0DBF"/>
    <w:rsid w:val="009C14B2"/>
    <w:rsid w:val="009C1674"/>
    <w:rsid w:val="009C3927"/>
    <w:rsid w:val="009C3F30"/>
    <w:rsid w:val="009C43CA"/>
    <w:rsid w:val="009C4A93"/>
    <w:rsid w:val="009C5A7C"/>
    <w:rsid w:val="009C611D"/>
    <w:rsid w:val="009C65E0"/>
    <w:rsid w:val="009C7FB9"/>
    <w:rsid w:val="009D008D"/>
    <w:rsid w:val="009D0748"/>
    <w:rsid w:val="009D172B"/>
    <w:rsid w:val="009D20BF"/>
    <w:rsid w:val="009D2231"/>
    <w:rsid w:val="009D26EE"/>
    <w:rsid w:val="009D30C3"/>
    <w:rsid w:val="009D3305"/>
    <w:rsid w:val="009D38B7"/>
    <w:rsid w:val="009D39CF"/>
    <w:rsid w:val="009D4E5A"/>
    <w:rsid w:val="009D56F2"/>
    <w:rsid w:val="009D6ACD"/>
    <w:rsid w:val="009D6BE5"/>
    <w:rsid w:val="009D797D"/>
    <w:rsid w:val="009E06D1"/>
    <w:rsid w:val="009E1DE6"/>
    <w:rsid w:val="009E3A1A"/>
    <w:rsid w:val="009E47D1"/>
    <w:rsid w:val="009E6EAC"/>
    <w:rsid w:val="009E7744"/>
    <w:rsid w:val="009F08F4"/>
    <w:rsid w:val="009F22D1"/>
    <w:rsid w:val="009F2456"/>
    <w:rsid w:val="009F3859"/>
    <w:rsid w:val="009F77C3"/>
    <w:rsid w:val="009F7891"/>
    <w:rsid w:val="00A000FD"/>
    <w:rsid w:val="00A009C0"/>
    <w:rsid w:val="00A017C2"/>
    <w:rsid w:val="00A02497"/>
    <w:rsid w:val="00A027C9"/>
    <w:rsid w:val="00A028AE"/>
    <w:rsid w:val="00A02A26"/>
    <w:rsid w:val="00A05997"/>
    <w:rsid w:val="00A05EAA"/>
    <w:rsid w:val="00A061C6"/>
    <w:rsid w:val="00A06481"/>
    <w:rsid w:val="00A06B4F"/>
    <w:rsid w:val="00A06C68"/>
    <w:rsid w:val="00A070BD"/>
    <w:rsid w:val="00A0714B"/>
    <w:rsid w:val="00A10310"/>
    <w:rsid w:val="00A109E4"/>
    <w:rsid w:val="00A114C0"/>
    <w:rsid w:val="00A119CE"/>
    <w:rsid w:val="00A11E1D"/>
    <w:rsid w:val="00A12D79"/>
    <w:rsid w:val="00A156D5"/>
    <w:rsid w:val="00A159C2"/>
    <w:rsid w:val="00A15C07"/>
    <w:rsid w:val="00A17843"/>
    <w:rsid w:val="00A202FB"/>
    <w:rsid w:val="00A20A61"/>
    <w:rsid w:val="00A210F5"/>
    <w:rsid w:val="00A215DD"/>
    <w:rsid w:val="00A2160E"/>
    <w:rsid w:val="00A22691"/>
    <w:rsid w:val="00A23462"/>
    <w:rsid w:val="00A241EA"/>
    <w:rsid w:val="00A24AB5"/>
    <w:rsid w:val="00A25A5D"/>
    <w:rsid w:val="00A268DB"/>
    <w:rsid w:val="00A26B13"/>
    <w:rsid w:val="00A2750E"/>
    <w:rsid w:val="00A27A89"/>
    <w:rsid w:val="00A30F83"/>
    <w:rsid w:val="00A31A86"/>
    <w:rsid w:val="00A31F40"/>
    <w:rsid w:val="00A320C6"/>
    <w:rsid w:val="00A330E2"/>
    <w:rsid w:val="00A33439"/>
    <w:rsid w:val="00A3666D"/>
    <w:rsid w:val="00A367B8"/>
    <w:rsid w:val="00A37597"/>
    <w:rsid w:val="00A40064"/>
    <w:rsid w:val="00A40DD7"/>
    <w:rsid w:val="00A41E74"/>
    <w:rsid w:val="00A41F16"/>
    <w:rsid w:val="00A4237E"/>
    <w:rsid w:val="00A42B81"/>
    <w:rsid w:val="00A4334E"/>
    <w:rsid w:val="00A43557"/>
    <w:rsid w:val="00A437E0"/>
    <w:rsid w:val="00A448C4"/>
    <w:rsid w:val="00A44E4A"/>
    <w:rsid w:val="00A45728"/>
    <w:rsid w:val="00A45733"/>
    <w:rsid w:val="00A4600E"/>
    <w:rsid w:val="00A46EAA"/>
    <w:rsid w:val="00A47B66"/>
    <w:rsid w:val="00A5000D"/>
    <w:rsid w:val="00A50BAD"/>
    <w:rsid w:val="00A51637"/>
    <w:rsid w:val="00A521B1"/>
    <w:rsid w:val="00A52763"/>
    <w:rsid w:val="00A5306A"/>
    <w:rsid w:val="00A5369B"/>
    <w:rsid w:val="00A55CDA"/>
    <w:rsid w:val="00A60351"/>
    <w:rsid w:val="00A608C0"/>
    <w:rsid w:val="00A60B31"/>
    <w:rsid w:val="00A6113E"/>
    <w:rsid w:val="00A616D9"/>
    <w:rsid w:val="00A61FCB"/>
    <w:rsid w:val="00A6564D"/>
    <w:rsid w:val="00A65B7A"/>
    <w:rsid w:val="00A66108"/>
    <w:rsid w:val="00A66787"/>
    <w:rsid w:val="00A67D4C"/>
    <w:rsid w:val="00A70F18"/>
    <w:rsid w:val="00A710BA"/>
    <w:rsid w:val="00A71289"/>
    <w:rsid w:val="00A71F9E"/>
    <w:rsid w:val="00A72C70"/>
    <w:rsid w:val="00A74151"/>
    <w:rsid w:val="00A744C1"/>
    <w:rsid w:val="00A766F2"/>
    <w:rsid w:val="00A76B9D"/>
    <w:rsid w:val="00A8028C"/>
    <w:rsid w:val="00A80D01"/>
    <w:rsid w:val="00A80F05"/>
    <w:rsid w:val="00A80F40"/>
    <w:rsid w:val="00A82C15"/>
    <w:rsid w:val="00A852E7"/>
    <w:rsid w:val="00A8592F"/>
    <w:rsid w:val="00A85E42"/>
    <w:rsid w:val="00A8632D"/>
    <w:rsid w:val="00A87C2D"/>
    <w:rsid w:val="00A87EF5"/>
    <w:rsid w:val="00A913CC"/>
    <w:rsid w:val="00A91772"/>
    <w:rsid w:val="00A9390A"/>
    <w:rsid w:val="00A93C8E"/>
    <w:rsid w:val="00A94941"/>
    <w:rsid w:val="00A95D06"/>
    <w:rsid w:val="00A960C9"/>
    <w:rsid w:val="00A96327"/>
    <w:rsid w:val="00A964B7"/>
    <w:rsid w:val="00A973B6"/>
    <w:rsid w:val="00A97662"/>
    <w:rsid w:val="00A97712"/>
    <w:rsid w:val="00A977E7"/>
    <w:rsid w:val="00AA2A09"/>
    <w:rsid w:val="00AA2A4F"/>
    <w:rsid w:val="00AA2A9C"/>
    <w:rsid w:val="00AA2DCF"/>
    <w:rsid w:val="00AA47C6"/>
    <w:rsid w:val="00AA65CD"/>
    <w:rsid w:val="00AA6718"/>
    <w:rsid w:val="00AA69EE"/>
    <w:rsid w:val="00AA70F5"/>
    <w:rsid w:val="00AA7C1F"/>
    <w:rsid w:val="00AB0118"/>
    <w:rsid w:val="00AB071E"/>
    <w:rsid w:val="00AB14A1"/>
    <w:rsid w:val="00AB3411"/>
    <w:rsid w:val="00AB3AC3"/>
    <w:rsid w:val="00AB4991"/>
    <w:rsid w:val="00AB5531"/>
    <w:rsid w:val="00AB5A86"/>
    <w:rsid w:val="00AB72BB"/>
    <w:rsid w:val="00AB738F"/>
    <w:rsid w:val="00AC067A"/>
    <w:rsid w:val="00AC08F5"/>
    <w:rsid w:val="00AC1EC9"/>
    <w:rsid w:val="00AC35FC"/>
    <w:rsid w:val="00AC440F"/>
    <w:rsid w:val="00AC455F"/>
    <w:rsid w:val="00AC58CD"/>
    <w:rsid w:val="00AC6A6D"/>
    <w:rsid w:val="00AC70D7"/>
    <w:rsid w:val="00AC75B6"/>
    <w:rsid w:val="00AC7A2C"/>
    <w:rsid w:val="00AD006C"/>
    <w:rsid w:val="00AD0369"/>
    <w:rsid w:val="00AD0719"/>
    <w:rsid w:val="00AD1409"/>
    <w:rsid w:val="00AD2DC8"/>
    <w:rsid w:val="00AD31E5"/>
    <w:rsid w:val="00AE074C"/>
    <w:rsid w:val="00AE091A"/>
    <w:rsid w:val="00AE0B01"/>
    <w:rsid w:val="00AE0EFF"/>
    <w:rsid w:val="00AE1FCF"/>
    <w:rsid w:val="00AE2447"/>
    <w:rsid w:val="00AE2E84"/>
    <w:rsid w:val="00AE35CB"/>
    <w:rsid w:val="00AE3794"/>
    <w:rsid w:val="00AE4449"/>
    <w:rsid w:val="00AE5D72"/>
    <w:rsid w:val="00AE5DA7"/>
    <w:rsid w:val="00AE5E16"/>
    <w:rsid w:val="00AE69AD"/>
    <w:rsid w:val="00AE7141"/>
    <w:rsid w:val="00AF0FDF"/>
    <w:rsid w:val="00AF1B54"/>
    <w:rsid w:val="00AF26A8"/>
    <w:rsid w:val="00AF3EBD"/>
    <w:rsid w:val="00AF492B"/>
    <w:rsid w:val="00AF49E9"/>
    <w:rsid w:val="00AF5391"/>
    <w:rsid w:val="00AF58C8"/>
    <w:rsid w:val="00AF6709"/>
    <w:rsid w:val="00AF67B3"/>
    <w:rsid w:val="00AF7E4B"/>
    <w:rsid w:val="00B01E8D"/>
    <w:rsid w:val="00B04444"/>
    <w:rsid w:val="00B0499E"/>
    <w:rsid w:val="00B04B37"/>
    <w:rsid w:val="00B04D12"/>
    <w:rsid w:val="00B066DF"/>
    <w:rsid w:val="00B10A44"/>
    <w:rsid w:val="00B10DC5"/>
    <w:rsid w:val="00B11082"/>
    <w:rsid w:val="00B110AA"/>
    <w:rsid w:val="00B11F48"/>
    <w:rsid w:val="00B12C14"/>
    <w:rsid w:val="00B13377"/>
    <w:rsid w:val="00B13737"/>
    <w:rsid w:val="00B1382F"/>
    <w:rsid w:val="00B139E3"/>
    <w:rsid w:val="00B139F9"/>
    <w:rsid w:val="00B14639"/>
    <w:rsid w:val="00B14A2F"/>
    <w:rsid w:val="00B1561F"/>
    <w:rsid w:val="00B15DBC"/>
    <w:rsid w:val="00B16F1C"/>
    <w:rsid w:val="00B1722F"/>
    <w:rsid w:val="00B204E2"/>
    <w:rsid w:val="00B208C0"/>
    <w:rsid w:val="00B208F1"/>
    <w:rsid w:val="00B20CC5"/>
    <w:rsid w:val="00B20DD6"/>
    <w:rsid w:val="00B22AA5"/>
    <w:rsid w:val="00B22CF4"/>
    <w:rsid w:val="00B231AC"/>
    <w:rsid w:val="00B23FF1"/>
    <w:rsid w:val="00B241A2"/>
    <w:rsid w:val="00B30041"/>
    <w:rsid w:val="00B31A72"/>
    <w:rsid w:val="00B3212F"/>
    <w:rsid w:val="00B32B5E"/>
    <w:rsid w:val="00B34BA8"/>
    <w:rsid w:val="00B34FA9"/>
    <w:rsid w:val="00B35307"/>
    <w:rsid w:val="00B353F3"/>
    <w:rsid w:val="00B355E0"/>
    <w:rsid w:val="00B35F97"/>
    <w:rsid w:val="00B37A74"/>
    <w:rsid w:val="00B42EE1"/>
    <w:rsid w:val="00B438A4"/>
    <w:rsid w:val="00B439B1"/>
    <w:rsid w:val="00B447A5"/>
    <w:rsid w:val="00B46363"/>
    <w:rsid w:val="00B4656A"/>
    <w:rsid w:val="00B46903"/>
    <w:rsid w:val="00B5381C"/>
    <w:rsid w:val="00B5398C"/>
    <w:rsid w:val="00B55273"/>
    <w:rsid w:val="00B5699C"/>
    <w:rsid w:val="00B574EE"/>
    <w:rsid w:val="00B611CB"/>
    <w:rsid w:val="00B61837"/>
    <w:rsid w:val="00B61A9B"/>
    <w:rsid w:val="00B62AEE"/>
    <w:rsid w:val="00B639C5"/>
    <w:rsid w:val="00B646DA"/>
    <w:rsid w:val="00B64C78"/>
    <w:rsid w:val="00B670CA"/>
    <w:rsid w:val="00B703A5"/>
    <w:rsid w:val="00B70A4D"/>
    <w:rsid w:val="00B70B84"/>
    <w:rsid w:val="00B70DE3"/>
    <w:rsid w:val="00B71EBE"/>
    <w:rsid w:val="00B72A40"/>
    <w:rsid w:val="00B750F7"/>
    <w:rsid w:val="00B7534B"/>
    <w:rsid w:val="00B75586"/>
    <w:rsid w:val="00B763D7"/>
    <w:rsid w:val="00B77A16"/>
    <w:rsid w:val="00B77F0F"/>
    <w:rsid w:val="00B810C7"/>
    <w:rsid w:val="00B82753"/>
    <w:rsid w:val="00B8299D"/>
    <w:rsid w:val="00B82BE9"/>
    <w:rsid w:val="00B84633"/>
    <w:rsid w:val="00B85B8F"/>
    <w:rsid w:val="00B86DA6"/>
    <w:rsid w:val="00B8726F"/>
    <w:rsid w:val="00B873D1"/>
    <w:rsid w:val="00B912C1"/>
    <w:rsid w:val="00B918EF"/>
    <w:rsid w:val="00B94B1D"/>
    <w:rsid w:val="00B94E69"/>
    <w:rsid w:val="00B96E1C"/>
    <w:rsid w:val="00B97848"/>
    <w:rsid w:val="00BA0670"/>
    <w:rsid w:val="00BA2299"/>
    <w:rsid w:val="00BA2350"/>
    <w:rsid w:val="00BA3F19"/>
    <w:rsid w:val="00BA431E"/>
    <w:rsid w:val="00BA436B"/>
    <w:rsid w:val="00BA5CD1"/>
    <w:rsid w:val="00BA60DA"/>
    <w:rsid w:val="00BA6AA9"/>
    <w:rsid w:val="00BA6C2A"/>
    <w:rsid w:val="00BA6EC8"/>
    <w:rsid w:val="00BA71F1"/>
    <w:rsid w:val="00BB0EA8"/>
    <w:rsid w:val="00BB125E"/>
    <w:rsid w:val="00BB12E2"/>
    <w:rsid w:val="00BB1738"/>
    <w:rsid w:val="00BB243D"/>
    <w:rsid w:val="00BB3A34"/>
    <w:rsid w:val="00BB53EA"/>
    <w:rsid w:val="00BB59FA"/>
    <w:rsid w:val="00BB5E9A"/>
    <w:rsid w:val="00BB6612"/>
    <w:rsid w:val="00BB6F32"/>
    <w:rsid w:val="00BC07EE"/>
    <w:rsid w:val="00BC10B3"/>
    <w:rsid w:val="00BC17FE"/>
    <w:rsid w:val="00BC29F5"/>
    <w:rsid w:val="00BC3FF8"/>
    <w:rsid w:val="00BC7570"/>
    <w:rsid w:val="00BC7C37"/>
    <w:rsid w:val="00BD034B"/>
    <w:rsid w:val="00BD07BA"/>
    <w:rsid w:val="00BD0EA6"/>
    <w:rsid w:val="00BD1F07"/>
    <w:rsid w:val="00BD498C"/>
    <w:rsid w:val="00BD5C06"/>
    <w:rsid w:val="00BE03AB"/>
    <w:rsid w:val="00BE09E2"/>
    <w:rsid w:val="00BE0AA7"/>
    <w:rsid w:val="00BE0C7B"/>
    <w:rsid w:val="00BE1FFC"/>
    <w:rsid w:val="00BE2007"/>
    <w:rsid w:val="00BE42B1"/>
    <w:rsid w:val="00BE6959"/>
    <w:rsid w:val="00BE7448"/>
    <w:rsid w:val="00BF01E7"/>
    <w:rsid w:val="00BF1078"/>
    <w:rsid w:val="00BF17D5"/>
    <w:rsid w:val="00BF1C2F"/>
    <w:rsid w:val="00BF1F41"/>
    <w:rsid w:val="00BF3ACD"/>
    <w:rsid w:val="00BF4D7E"/>
    <w:rsid w:val="00BF58D8"/>
    <w:rsid w:val="00BF6E20"/>
    <w:rsid w:val="00BF73CE"/>
    <w:rsid w:val="00BF74D5"/>
    <w:rsid w:val="00BF74E5"/>
    <w:rsid w:val="00BF7EB6"/>
    <w:rsid w:val="00C0055C"/>
    <w:rsid w:val="00C00DD5"/>
    <w:rsid w:val="00C00E08"/>
    <w:rsid w:val="00C015C0"/>
    <w:rsid w:val="00C0492A"/>
    <w:rsid w:val="00C100F9"/>
    <w:rsid w:val="00C116DC"/>
    <w:rsid w:val="00C13128"/>
    <w:rsid w:val="00C1436C"/>
    <w:rsid w:val="00C14F18"/>
    <w:rsid w:val="00C15624"/>
    <w:rsid w:val="00C15C0D"/>
    <w:rsid w:val="00C20D3E"/>
    <w:rsid w:val="00C220DA"/>
    <w:rsid w:val="00C2321A"/>
    <w:rsid w:val="00C2376E"/>
    <w:rsid w:val="00C23C3F"/>
    <w:rsid w:val="00C242A8"/>
    <w:rsid w:val="00C247CC"/>
    <w:rsid w:val="00C271CA"/>
    <w:rsid w:val="00C27575"/>
    <w:rsid w:val="00C27BFA"/>
    <w:rsid w:val="00C3109A"/>
    <w:rsid w:val="00C32DFC"/>
    <w:rsid w:val="00C32E11"/>
    <w:rsid w:val="00C33618"/>
    <w:rsid w:val="00C342AA"/>
    <w:rsid w:val="00C3656D"/>
    <w:rsid w:val="00C36A75"/>
    <w:rsid w:val="00C374B0"/>
    <w:rsid w:val="00C40CAE"/>
    <w:rsid w:val="00C40FFA"/>
    <w:rsid w:val="00C42495"/>
    <w:rsid w:val="00C427A0"/>
    <w:rsid w:val="00C4280E"/>
    <w:rsid w:val="00C4309D"/>
    <w:rsid w:val="00C4651B"/>
    <w:rsid w:val="00C46C5E"/>
    <w:rsid w:val="00C471B8"/>
    <w:rsid w:val="00C47D94"/>
    <w:rsid w:val="00C50E84"/>
    <w:rsid w:val="00C513FE"/>
    <w:rsid w:val="00C51A93"/>
    <w:rsid w:val="00C523A3"/>
    <w:rsid w:val="00C53707"/>
    <w:rsid w:val="00C540B4"/>
    <w:rsid w:val="00C5457F"/>
    <w:rsid w:val="00C54B48"/>
    <w:rsid w:val="00C550B9"/>
    <w:rsid w:val="00C559ED"/>
    <w:rsid w:val="00C55BA3"/>
    <w:rsid w:val="00C5664F"/>
    <w:rsid w:val="00C6034E"/>
    <w:rsid w:val="00C607AA"/>
    <w:rsid w:val="00C60B99"/>
    <w:rsid w:val="00C60E4D"/>
    <w:rsid w:val="00C61043"/>
    <w:rsid w:val="00C61525"/>
    <w:rsid w:val="00C61B23"/>
    <w:rsid w:val="00C61C75"/>
    <w:rsid w:val="00C61CC5"/>
    <w:rsid w:val="00C62C2D"/>
    <w:rsid w:val="00C63FCA"/>
    <w:rsid w:val="00C64ABB"/>
    <w:rsid w:val="00C657E2"/>
    <w:rsid w:val="00C65858"/>
    <w:rsid w:val="00C66134"/>
    <w:rsid w:val="00C661D9"/>
    <w:rsid w:val="00C668C3"/>
    <w:rsid w:val="00C66F41"/>
    <w:rsid w:val="00C70615"/>
    <w:rsid w:val="00C71CB5"/>
    <w:rsid w:val="00C724C5"/>
    <w:rsid w:val="00C727F9"/>
    <w:rsid w:val="00C7290E"/>
    <w:rsid w:val="00C765F3"/>
    <w:rsid w:val="00C77359"/>
    <w:rsid w:val="00C8015C"/>
    <w:rsid w:val="00C8065E"/>
    <w:rsid w:val="00C817E8"/>
    <w:rsid w:val="00C82FE4"/>
    <w:rsid w:val="00C8432A"/>
    <w:rsid w:val="00C844C0"/>
    <w:rsid w:val="00C84623"/>
    <w:rsid w:val="00C851DD"/>
    <w:rsid w:val="00C86707"/>
    <w:rsid w:val="00C87D5D"/>
    <w:rsid w:val="00C91944"/>
    <w:rsid w:val="00C9285C"/>
    <w:rsid w:val="00C9316A"/>
    <w:rsid w:val="00C93B23"/>
    <w:rsid w:val="00C93B29"/>
    <w:rsid w:val="00C93C62"/>
    <w:rsid w:val="00C9555B"/>
    <w:rsid w:val="00C95612"/>
    <w:rsid w:val="00C95715"/>
    <w:rsid w:val="00CA00A0"/>
    <w:rsid w:val="00CA1E24"/>
    <w:rsid w:val="00CA20B1"/>
    <w:rsid w:val="00CA2C75"/>
    <w:rsid w:val="00CA529F"/>
    <w:rsid w:val="00CA56E3"/>
    <w:rsid w:val="00CA5CCF"/>
    <w:rsid w:val="00CA7097"/>
    <w:rsid w:val="00CA7551"/>
    <w:rsid w:val="00CB0809"/>
    <w:rsid w:val="00CB0E70"/>
    <w:rsid w:val="00CB1409"/>
    <w:rsid w:val="00CB1711"/>
    <w:rsid w:val="00CB1D0D"/>
    <w:rsid w:val="00CB2E4D"/>
    <w:rsid w:val="00CB55B2"/>
    <w:rsid w:val="00CB5D11"/>
    <w:rsid w:val="00CB5E1D"/>
    <w:rsid w:val="00CB6CB7"/>
    <w:rsid w:val="00CB7CCF"/>
    <w:rsid w:val="00CC0BF4"/>
    <w:rsid w:val="00CC1EA9"/>
    <w:rsid w:val="00CC2615"/>
    <w:rsid w:val="00CC2FCB"/>
    <w:rsid w:val="00CC3159"/>
    <w:rsid w:val="00CC3FEC"/>
    <w:rsid w:val="00CC4006"/>
    <w:rsid w:val="00CC4D91"/>
    <w:rsid w:val="00CC54FC"/>
    <w:rsid w:val="00CC621E"/>
    <w:rsid w:val="00CC6254"/>
    <w:rsid w:val="00CC6999"/>
    <w:rsid w:val="00CC703D"/>
    <w:rsid w:val="00CC7372"/>
    <w:rsid w:val="00CC7C23"/>
    <w:rsid w:val="00CD01B2"/>
    <w:rsid w:val="00CD0599"/>
    <w:rsid w:val="00CD1A1C"/>
    <w:rsid w:val="00CD1F74"/>
    <w:rsid w:val="00CD2348"/>
    <w:rsid w:val="00CD4887"/>
    <w:rsid w:val="00CD4CE1"/>
    <w:rsid w:val="00CD53B1"/>
    <w:rsid w:val="00CD55A2"/>
    <w:rsid w:val="00CD6A64"/>
    <w:rsid w:val="00CE0CD7"/>
    <w:rsid w:val="00CE1538"/>
    <w:rsid w:val="00CE1984"/>
    <w:rsid w:val="00CE74C7"/>
    <w:rsid w:val="00CE7593"/>
    <w:rsid w:val="00CE7685"/>
    <w:rsid w:val="00CE7A83"/>
    <w:rsid w:val="00CF149F"/>
    <w:rsid w:val="00CF1981"/>
    <w:rsid w:val="00CF2207"/>
    <w:rsid w:val="00CF2856"/>
    <w:rsid w:val="00CF41E4"/>
    <w:rsid w:val="00CF470C"/>
    <w:rsid w:val="00CF52F6"/>
    <w:rsid w:val="00CF5DC6"/>
    <w:rsid w:val="00CF77D5"/>
    <w:rsid w:val="00CF7CEE"/>
    <w:rsid w:val="00CF7F6A"/>
    <w:rsid w:val="00D02179"/>
    <w:rsid w:val="00D024BD"/>
    <w:rsid w:val="00D03050"/>
    <w:rsid w:val="00D0313E"/>
    <w:rsid w:val="00D03B80"/>
    <w:rsid w:val="00D03C55"/>
    <w:rsid w:val="00D04BE8"/>
    <w:rsid w:val="00D05492"/>
    <w:rsid w:val="00D059BC"/>
    <w:rsid w:val="00D05A1D"/>
    <w:rsid w:val="00D07CAB"/>
    <w:rsid w:val="00D07DE4"/>
    <w:rsid w:val="00D1358F"/>
    <w:rsid w:val="00D13AE8"/>
    <w:rsid w:val="00D145B6"/>
    <w:rsid w:val="00D15C37"/>
    <w:rsid w:val="00D16377"/>
    <w:rsid w:val="00D177F3"/>
    <w:rsid w:val="00D2041D"/>
    <w:rsid w:val="00D21E56"/>
    <w:rsid w:val="00D22B95"/>
    <w:rsid w:val="00D22CF2"/>
    <w:rsid w:val="00D244D9"/>
    <w:rsid w:val="00D24C87"/>
    <w:rsid w:val="00D260E1"/>
    <w:rsid w:val="00D27C3F"/>
    <w:rsid w:val="00D27E7D"/>
    <w:rsid w:val="00D30782"/>
    <w:rsid w:val="00D30889"/>
    <w:rsid w:val="00D31302"/>
    <w:rsid w:val="00D3139A"/>
    <w:rsid w:val="00D322C7"/>
    <w:rsid w:val="00D33F84"/>
    <w:rsid w:val="00D34A97"/>
    <w:rsid w:val="00D35402"/>
    <w:rsid w:val="00D356FC"/>
    <w:rsid w:val="00D3660D"/>
    <w:rsid w:val="00D371BD"/>
    <w:rsid w:val="00D37724"/>
    <w:rsid w:val="00D37CD2"/>
    <w:rsid w:val="00D4049B"/>
    <w:rsid w:val="00D40F37"/>
    <w:rsid w:val="00D41B46"/>
    <w:rsid w:val="00D41B9D"/>
    <w:rsid w:val="00D4257E"/>
    <w:rsid w:val="00D4302A"/>
    <w:rsid w:val="00D440E5"/>
    <w:rsid w:val="00D457BE"/>
    <w:rsid w:val="00D4583D"/>
    <w:rsid w:val="00D45EAA"/>
    <w:rsid w:val="00D46B7E"/>
    <w:rsid w:val="00D46C59"/>
    <w:rsid w:val="00D501F3"/>
    <w:rsid w:val="00D5081D"/>
    <w:rsid w:val="00D50A25"/>
    <w:rsid w:val="00D5309A"/>
    <w:rsid w:val="00D535C2"/>
    <w:rsid w:val="00D57FEF"/>
    <w:rsid w:val="00D61371"/>
    <w:rsid w:val="00D6146B"/>
    <w:rsid w:val="00D63C78"/>
    <w:rsid w:val="00D6467E"/>
    <w:rsid w:val="00D64B3F"/>
    <w:rsid w:val="00D65AC8"/>
    <w:rsid w:val="00D66554"/>
    <w:rsid w:val="00D67509"/>
    <w:rsid w:val="00D71EC0"/>
    <w:rsid w:val="00D72208"/>
    <w:rsid w:val="00D73011"/>
    <w:rsid w:val="00D73167"/>
    <w:rsid w:val="00D736DF"/>
    <w:rsid w:val="00D73A75"/>
    <w:rsid w:val="00D74038"/>
    <w:rsid w:val="00D75677"/>
    <w:rsid w:val="00D760F1"/>
    <w:rsid w:val="00D76782"/>
    <w:rsid w:val="00D77CE3"/>
    <w:rsid w:val="00D77DA5"/>
    <w:rsid w:val="00D809FF"/>
    <w:rsid w:val="00D810BC"/>
    <w:rsid w:val="00D83C53"/>
    <w:rsid w:val="00D84B7D"/>
    <w:rsid w:val="00D84C15"/>
    <w:rsid w:val="00D84C4A"/>
    <w:rsid w:val="00D86E1D"/>
    <w:rsid w:val="00D8790C"/>
    <w:rsid w:val="00D87E3C"/>
    <w:rsid w:val="00D927B6"/>
    <w:rsid w:val="00D934AF"/>
    <w:rsid w:val="00D9373F"/>
    <w:rsid w:val="00D949C5"/>
    <w:rsid w:val="00D95D97"/>
    <w:rsid w:val="00D96EE5"/>
    <w:rsid w:val="00D97305"/>
    <w:rsid w:val="00D97E46"/>
    <w:rsid w:val="00DA141C"/>
    <w:rsid w:val="00DA162B"/>
    <w:rsid w:val="00DA19DF"/>
    <w:rsid w:val="00DA23F8"/>
    <w:rsid w:val="00DA2845"/>
    <w:rsid w:val="00DA320D"/>
    <w:rsid w:val="00DA3264"/>
    <w:rsid w:val="00DA3305"/>
    <w:rsid w:val="00DA563C"/>
    <w:rsid w:val="00DA5DFC"/>
    <w:rsid w:val="00DA664E"/>
    <w:rsid w:val="00DB01B0"/>
    <w:rsid w:val="00DB0AB8"/>
    <w:rsid w:val="00DB1041"/>
    <w:rsid w:val="00DB2D14"/>
    <w:rsid w:val="00DB2EAC"/>
    <w:rsid w:val="00DB6689"/>
    <w:rsid w:val="00DC0997"/>
    <w:rsid w:val="00DC127C"/>
    <w:rsid w:val="00DC1301"/>
    <w:rsid w:val="00DC155C"/>
    <w:rsid w:val="00DC1614"/>
    <w:rsid w:val="00DC16B5"/>
    <w:rsid w:val="00DC1724"/>
    <w:rsid w:val="00DC1BCB"/>
    <w:rsid w:val="00DC1C17"/>
    <w:rsid w:val="00DC1C40"/>
    <w:rsid w:val="00DC2240"/>
    <w:rsid w:val="00DC397F"/>
    <w:rsid w:val="00DC4FD1"/>
    <w:rsid w:val="00DC539E"/>
    <w:rsid w:val="00DC61AC"/>
    <w:rsid w:val="00DC7631"/>
    <w:rsid w:val="00DD015B"/>
    <w:rsid w:val="00DD3005"/>
    <w:rsid w:val="00DD3EBE"/>
    <w:rsid w:val="00DD6643"/>
    <w:rsid w:val="00DD6A71"/>
    <w:rsid w:val="00DD742A"/>
    <w:rsid w:val="00DD7E6B"/>
    <w:rsid w:val="00DE095C"/>
    <w:rsid w:val="00DE0B55"/>
    <w:rsid w:val="00DE0F0D"/>
    <w:rsid w:val="00DE2167"/>
    <w:rsid w:val="00DE2AFB"/>
    <w:rsid w:val="00DE315A"/>
    <w:rsid w:val="00DE344D"/>
    <w:rsid w:val="00DE4A92"/>
    <w:rsid w:val="00DE6693"/>
    <w:rsid w:val="00DE6FA4"/>
    <w:rsid w:val="00DE71EB"/>
    <w:rsid w:val="00DF0567"/>
    <w:rsid w:val="00DF0F2E"/>
    <w:rsid w:val="00DF1002"/>
    <w:rsid w:val="00DF15CE"/>
    <w:rsid w:val="00DF2E94"/>
    <w:rsid w:val="00DF463B"/>
    <w:rsid w:val="00DF474F"/>
    <w:rsid w:val="00DF48B9"/>
    <w:rsid w:val="00DF520F"/>
    <w:rsid w:val="00DF5D24"/>
    <w:rsid w:val="00DF70C7"/>
    <w:rsid w:val="00E01FBC"/>
    <w:rsid w:val="00E02B8D"/>
    <w:rsid w:val="00E037DE"/>
    <w:rsid w:val="00E03FFC"/>
    <w:rsid w:val="00E04942"/>
    <w:rsid w:val="00E04EAF"/>
    <w:rsid w:val="00E050A5"/>
    <w:rsid w:val="00E05156"/>
    <w:rsid w:val="00E05740"/>
    <w:rsid w:val="00E05EC5"/>
    <w:rsid w:val="00E068E8"/>
    <w:rsid w:val="00E075E7"/>
    <w:rsid w:val="00E10ED7"/>
    <w:rsid w:val="00E10F63"/>
    <w:rsid w:val="00E11062"/>
    <w:rsid w:val="00E115F3"/>
    <w:rsid w:val="00E11A06"/>
    <w:rsid w:val="00E126FF"/>
    <w:rsid w:val="00E1331C"/>
    <w:rsid w:val="00E14720"/>
    <w:rsid w:val="00E14DD8"/>
    <w:rsid w:val="00E17129"/>
    <w:rsid w:val="00E17145"/>
    <w:rsid w:val="00E17181"/>
    <w:rsid w:val="00E20924"/>
    <w:rsid w:val="00E21416"/>
    <w:rsid w:val="00E22121"/>
    <w:rsid w:val="00E22E07"/>
    <w:rsid w:val="00E24785"/>
    <w:rsid w:val="00E25714"/>
    <w:rsid w:val="00E26875"/>
    <w:rsid w:val="00E26973"/>
    <w:rsid w:val="00E307D5"/>
    <w:rsid w:val="00E315FD"/>
    <w:rsid w:val="00E320C3"/>
    <w:rsid w:val="00E32182"/>
    <w:rsid w:val="00E32D0E"/>
    <w:rsid w:val="00E32DDE"/>
    <w:rsid w:val="00E331DC"/>
    <w:rsid w:val="00E355D3"/>
    <w:rsid w:val="00E4264F"/>
    <w:rsid w:val="00E42A02"/>
    <w:rsid w:val="00E4333C"/>
    <w:rsid w:val="00E44198"/>
    <w:rsid w:val="00E442B6"/>
    <w:rsid w:val="00E44BF3"/>
    <w:rsid w:val="00E45242"/>
    <w:rsid w:val="00E4557A"/>
    <w:rsid w:val="00E46CB9"/>
    <w:rsid w:val="00E50571"/>
    <w:rsid w:val="00E50C1C"/>
    <w:rsid w:val="00E50D76"/>
    <w:rsid w:val="00E516BC"/>
    <w:rsid w:val="00E519BB"/>
    <w:rsid w:val="00E51D89"/>
    <w:rsid w:val="00E51DDB"/>
    <w:rsid w:val="00E52958"/>
    <w:rsid w:val="00E533FF"/>
    <w:rsid w:val="00E5411E"/>
    <w:rsid w:val="00E5467B"/>
    <w:rsid w:val="00E56AD2"/>
    <w:rsid w:val="00E57A1C"/>
    <w:rsid w:val="00E60654"/>
    <w:rsid w:val="00E60E94"/>
    <w:rsid w:val="00E61E1F"/>
    <w:rsid w:val="00E62B0C"/>
    <w:rsid w:val="00E63F91"/>
    <w:rsid w:val="00E640DD"/>
    <w:rsid w:val="00E641B6"/>
    <w:rsid w:val="00E6428B"/>
    <w:rsid w:val="00E6442E"/>
    <w:rsid w:val="00E64982"/>
    <w:rsid w:val="00E65724"/>
    <w:rsid w:val="00E66349"/>
    <w:rsid w:val="00E6664A"/>
    <w:rsid w:val="00E67D0F"/>
    <w:rsid w:val="00E70488"/>
    <w:rsid w:val="00E726F3"/>
    <w:rsid w:val="00E737DE"/>
    <w:rsid w:val="00E73DAF"/>
    <w:rsid w:val="00E74F4F"/>
    <w:rsid w:val="00E750A6"/>
    <w:rsid w:val="00E750D3"/>
    <w:rsid w:val="00E75606"/>
    <w:rsid w:val="00E757A3"/>
    <w:rsid w:val="00E7769F"/>
    <w:rsid w:val="00E777B7"/>
    <w:rsid w:val="00E77F50"/>
    <w:rsid w:val="00E80427"/>
    <w:rsid w:val="00E8163F"/>
    <w:rsid w:val="00E81F57"/>
    <w:rsid w:val="00E83B08"/>
    <w:rsid w:val="00E83E81"/>
    <w:rsid w:val="00E84827"/>
    <w:rsid w:val="00E8494B"/>
    <w:rsid w:val="00E85275"/>
    <w:rsid w:val="00E85633"/>
    <w:rsid w:val="00E861B6"/>
    <w:rsid w:val="00E86277"/>
    <w:rsid w:val="00E86F30"/>
    <w:rsid w:val="00E8735F"/>
    <w:rsid w:val="00E87F33"/>
    <w:rsid w:val="00E900C9"/>
    <w:rsid w:val="00E901FA"/>
    <w:rsid w:val="00E90811"/>
    <w:rsid w:val="00E90CDE"/>
    <w:rsid w:val="00E916EB"/>
    <w:rsid w:val="00E917C0"/>
    <w:rsid w:val="00E93647"/>
    <w:rsid w:val="00E94932"/>
    <w:rsid w:val="00E94C63"/>
    <w:rsid w:val="00E95AF3"/>
    <w:rsid w:val="00E964E1"/>
    <w:rsid w:val="00E96FE4"/>
    <w:rsid w:val="00EA5785"/>
    <w:rsid w:val="00EB0455"/>
    <w:rsid w:val="00EB085B"/>
    <w:rsid w:val="00EB1871"/>
    <w:rsid w:val="00EB1C71"/>
    <w:rsid w:val="00EB447E"/>
    <w:rsid w:val="00EB57AE"/>
    <w:rsid w:val="00EB5868"/>
    <w:rsid w:val="00EB5BE4"/>
    <w:rsid w:val="00EB5D9C"/>
    <w:rsid w:val="00EB6407"/>
    <w:rsid w:val="00EC4370"/>
    <w:rsid w:val="00EC49E7"/>
    <w:rsid w:val="00EC6A85"/>
    <w:rsid w:val="00ED0A6A"/>
    <w:rsid w:val="00ED1E39"/>
    <w:rsid w:val="00ED2E47"/>
    <w:rsid w:val="00ED32F8"/>
    <w:rsid w:val="00ED595C"/>
    <w:rsid w:val="00ED67B1"/>
    <w:rsid w:val="00ED7040"/>
    <w:rsid w:val="00ED7104"/>
    <w:rsid w:val="00ED7149"/>
    <w:rsid w:val="00EE24FF"/>
    <w:rsid w:val="00EE2AC5"/>
    <w:rsid w:val="00EE2E9A"/>
    <w:rsid w:val="00EE3A00"/>
    <w:rsid w:val="00EE4101"/>
    <w:rsid w:val="00EE4627"/>
    <w:rsid w:val="00EE4FC0"/>
    <w:rsid w:val="00EE5BAA"/>
    <w:rsid w:val="00EE73B1"/>
    <w:rsid w:val="00EF0052"/>
    <w:rsid w:val="00EF0CF5"/>
    <w:rsid w:val="00EF1656"/>
    <w:rsid w:val="00EF19E1"/>
    <w:rsid w:val="00EF1F28"/>
    <w:rsid w:val="00EF2A80"/>
    <w:rsid w:val="00EF5640"/>
    <w:rsid w:val="00EF60B4"/>
    <w:rsid w:val="00EF689D"/>
    <w:rsid w:val="00EF78CE"/>
    <w:rsid w:val="00F0104D"/>
    <w:rsid w:val="00F0136A"/>
    <w:rsid w:val="00F01492"/>
    <w:rsid w:val="00F01CA0"/>
    <w:rsid w:val="00F01CBA"/>
    <w:rsid w:val="00F01E3B"/>
    <w:rsid w:val="00F038B7"/>
    <w:rsid w:val="00F03F45"/>
    <w:rsid w:val="00F04C05"/>
    <w:rsid w:val="00F0525A"/>
    <w:rsid w:val="00F055B4"/>
    <w:rsid w:val="00F057DA"/>
    <w:rsid w:val="00F06E0F"/>
    <w:rsid w:val="00F06EA1"/>
    <w:rsid w:val="00F105C3"/>
    <w:rsid w:val="00F1066A"/>
    <w:rsid w:val="00F12548"/>
    <w:rsid w:val="00F12E0A"/>
    <w:rsid w:val="00F131F2"/>
    <w:rsid w:val="00F1354B"/>
    <w:rsid w:val="00F137E4"/>
    <w:rsid w:val="00F1427A"/>
    <w:rsid w:val="00F14929"/>
    <w:rsid w:val="00F15C29"/>
    <w:rsid w:val="00F171E1"/>
    <w:rsid w:val="00F203E4"/>
    <w:rsid w:val="00F204B7"/>
    <w:rsid w:val="00F20AC2"/>
    <w:rsid w:val="00F21066"/>
    <w:rsid w:val="00F21516"/>
    <w:rsid w:val="00F21CEB"/>
    <w:rsid w:val="00F2278B"/>
    <w:rsid w:val="00F22BB4"/>
    <w:rsid w:val="00F23D24"/>
    <w:rsid w:val="00F24818"/>
    <w:rsid w:val="00F24FDA"/>
    <w:rsid w:val="00F27BA4"/>
    <w:rsid w:val="00F27CE3"/>
    <w:rsid w:val="00F311E1"/>
    <w:rsid w:val="00F319D6"/>
    <w:rsid w:val="00F32AC9"/>
    <w:rsid w:val="00F32C67"/>
    <w:rsid w:val="00F332A6"/>
    <w:rsid w:val="00F338CE"/>
    <w:rsid w:val="00F3435F"/>
    <w:rsid w:val="00F36350"/>
    <w:rsid w:val="00F40109"/>
    <w:rsid w:val="00F41989"/>
    <w:rsid w:val="00F431D4"/>
    <w:rsid w:val="00F43352"/>
    <w:rsid w:val="00F437B2"/>
    <w:rsid w:val="00F43A10"/>
    <w:rsid w:val="00F4521B"/>
    <w:rsid w:val="00F45391"/>
    <w:rsid w:val="00F454FE"/>
    <w:rsid w:val="00F46551"/>
    <w:rsid w:val="00F47737"/>
    <w:rsid w:val="00F51C55"/>
    <w:rsid w:val="00F52104"/>
    <w:rsid w:val="00F52556"/>
    <w:rsid w:val="00F53852"/>
    <w:rsid w:val="00F54DE2"/>
    <w:rsid w:val="00F55609"/>
    <w:rsid w:val="00F55F4E"/>
    <w:rsid w:val="00F55FBE"/>
    <w:rsid w:val="00F57C24"/>
    <w:rsid w:val="00F6111E"/>
    <w:rsid w:val="00F61C68"/>
    <w:rsid w:val="00F64383"/>
    <w:rsid w:val="00F66CE6"/>
    <w:rsid w:val="00F670F4"/>
    <w:rsid w:val="00F67625"/>
    <w:rsid w:val="00F714D9"/>
    <w:rsid w:val="00F71E18"/>
    <w:rsid w:val="00F720DC"/>
    <w:rsid w:val="00F72879"/>
    <w:rsid w:val="00F72AE5"/>
    <w:rsid w:val="00F7380B"/>
    <w:rsid w:val="00F73D9B"/>
    <w:rsid w:val="00F752E8"/>
    <w:rsid w:val="00F7530A"/>
    <w:rsid w:val="00F75ADF"/>
    <w:rsid w:val="00F776FE"/>
    <w:rsid w:val="00F77B5E"/>
    <w:rsid w:val="00F80491"/>
    <w:rsid w:val="00F81183"/>
    <w:rsid w:val="00F8292A"/>
    <w:rsid w:val="00F82D60"/>
    <w:rsid w:val="00F84825"/>
    <w:rsid w:val="00F85014"/>
    <w:rsid w:val="00F8617C"/>
    <w:rsid w:val="00F86F54"/>
    <w:rsid w:val="00F90841"/>
    <w:rsid w:val="00F908BD"/>
    <w:rsid w:val="00F915B8"/>
    <w:rsid w:val="00F91D7E"/>
    <w:rsid w:val="00F91E09"/>
    <w:rsid w:val="00F92E29"/>
    <w:rsid w:val="00F93ADD"/>
    <w:rsid w:val="00F93FCB"/>
    <w:rsid w:val="00F9413E"/>
    <w:rsid w:val="00F94B63"/>
    <w:rsid w:val="00F96C70"/>
    <w:rsid w:val="00F97128"/>
    <w:rsid w:val="00FA0D69"/>
    <w:rsid w:val="00FA21C7"/>
    <w:rsid w:val="00FA29C6"/>
    <w:rsid w:val="00FA45D1"/>
    <w:rsid w:val="00FA4D99"/>
    <w:rsid w:val="00FA565B"/>
    <w:rsid w:val="00FA6F91"/>
    <w:rsid w:val="00FA7609"/>
    <w:rsid w:val="00FB0AE7"/>
    <w:rsid w:val="00FB0C95"/>
    <w:rsid w:val="00FB1125"/>
    <w:rsid w:val="00FB1F09"/>
    <w:rsid w:val="00FB25F6"/>
    <w:rsid w:val="00FB321E"/>
    <w:rsid w:val="00FB32DD"/>
    <w:rsid w:val="00FB3D0C"/>
    <w:rsid w:val="00FB3DA1"/>
    <w:rsid w:val="00FB5376"/>
    <w:rsid w:val="00FB725B"/>
    <w:rsid w:val="00FC044C"/>
    <w:rsid w:val="00FC1A16"/>
    <w:rsid w:val="00FC2C0A"/>
    <w:rsid w:val="00FC37C2"/>
    <w:rsid w:val="00FC4B7B"/>
    <w:rsid w:val="00FC6A12"/>
    <w:rsid w:val="00FC6DF3"/>
    <w:rsid w:val="00FC7189"/>
    <w:rsid w:val="00FD0101"/>
    <w:rsid w:val="00FD2374"/>
    <w:rsid w:val="00FD369E"/>
    <w:rsid w:val="00FD4458"/>
    <w:rsid w:val="00FD5540"/>
    <w:rsid w:val="00FD56F4"/>
    <w:rsid w:val="00FD63BA"/>
    <w:rsid w:val="00FD6E52"/>
    <w:rsid w:val="00FD79A6"/>
    <w:rsid w:val="00FE04CA"/>
    <w:rsid w:val="00FE07BD"/>
    <w:rsid w:val="00FE1997"/>
    <w:rsid w:val="00FE1DE5"/>
    <w:rsid w:val="00FE219F"/>
    <w:rsid w:val="00FE259C"/>
    <w:rsid w:val="00FE2872"/>
    <w:rsid w:val="00FE352B"/>
    <w:rsid w:val="00FE5366"/>
    <w:rsid w:val="00FE7124"/>
    <w:rsid w:val="00FE733E"/>
    <w:rsid w:val="00FF5522"/>
    <w:rsid w:val="00FF6209"/>
    <w:rsid w:val="00FF6734"/>
    <w:rsid w:val="00FF6AB4"/>
    <w:rsid w:val="00FF6BCB"/>
    <w:rsid w:val="00FF7C9A"/>
    <w:rsid w:val="01684945"/>
    <w:rsid w:val="01691034"/>
    <w:rsid w:val="019C19DB"/>
    <w:rsid w:val="01D66635"/>
    <w:rsid w:val="01DF630B"/>
    <w:rsid w:val="022E54F5"/>
    <w:rsid w:val="027D45C2"/>
    <w:rsid w:val="02961AF8"/>
    <w:rsid w:val="02A065AC"/>
    <w:rsid w:val="02AD52D0"/>
    <w:rsid w:val="02B1063C"/>
    <w:rsid w:val="02C16889"/>
    <w:rsid w:val="03111B45"/>
    <w:rsid w:val="035A0613"/>
    <w:rsid w:val="03860931"/>
    <w:rsid w:val="03BF585B"/>
    <w:rsid w:val="03EB3187"/>
    <w:rsid w:val="03EB7A31"/>
    <w:rsid w:val="0416471D"/>
    <w:rsid w:val="041F3E4D"/>
    <w:rsid w:val="04F62242"/>
    <w:rsid w:val="052C27B8"/>
    <w:rsid w:val="05892A2A"/>
    <w:rsid w:val="060E07F1"/>
    <w:rsid w:val="061B253F"/>
    <w:rsid w:val="06316156"/>
    <w:rsid w:val="064E142D"/>
    <w:rsid w:val="065B4A72"/>
    <w:rsid w:val="06613CE2"/>
    <w:rsid w:val="06D73B9F"/>
    <w:rsid w:val="06DC1BB9"/>
    <w:rsid w:val="07170E76"/>
    <w:rsid w:val="07221991"/>
    <w:rsid w:val="07305151"/>
    <w:rsid w:val="073D2139"/>
    <w:rsid w:val="078115AF"/>
    <w:rsid w:val="082F5E6D"/>
    <w:rsid w:val="08DA7A78"/>
    <w:rsid w:val="094831BF"/>
    <w:rsid w:val="096378C0"/>
    <w:rsid w:val="097350FA"/>
    <w:rsid w:val="09CE09B8"/>
    <w:rsid w:val="09DC72DA"/>
    <w:rsid w:val="0A4B538B"/>
    <w:rsid w:val="0A9713B6"/>
    <w:rsid w:val="0B936F92"/>
    <w:rsid w:val="0B9B0517"/>
    <w:rsid w:val="0BAB70F7"/>
    <w:rsid w:val="0BB2216F"/>
    <w:rsid w:val="0BBF2B55"/>
    <w:rsid w:val="0BE74E1F"/>
    <w:rsid w:val="0BE83397"/>
    <w:rsid w:val="0BF227D3"/>
    <w:rsid w:val="0C423F14"/>
    <w:rsid w:val="0C5461A8"/>
    <w:rsid w:val="0C58395A"/>
    <w:rsid w:val="0C632576"/>
    <w:rsid w:val="0C662EAD"/>
    <w:rsid w:val="0C845CCB"/>
    <w:rsid w:val="0C951150"/>
    <w:rsid w:val="0CB65664"/>
    <w:rsid w:val="0CB8462E"/>
    <w:rsid w:val="0CF55BA6"/>
    <w:rsid w:val="0DAD4895"/>
    <w:rsid w:val="0E0C0EA2"/>
    <w:rsid w:val="0E3B114B"/>
    <w:rsid w:val="0E76638F"/>
    <w:rsid w:val="0F0503D4"/>
    <w:rsid w:val="0F093A6D"/>
    <w:rsid w:val="100D7649"/>
    <w:rsid w:val="101A7C04"/>
    <w:rsid w:val="101C6813"/>
    <w:rsid w:val="1081428C"/>
    <w:rsid w:val="108A5FF2"/>
    <w:rsid w:val="108D6080"/>
    <w:rsid w:val="10AF0BCC"/>
    <w:rsid w:val="10F43515"/>
    <w:rsid w:val="10FD3F59"/>
    <w:rsid w:val="1143560D"/>
    <w:rsid w:val="116D50E4"/>
    <w:rsid w:val="11950EF3"/>
    <w:rsid w:val="11A50EB9"/>
    <w:rsid w:val="12516B62"/>
    <w:rsid w:val="12A84708"/>
    <w:rsid w:val="12AD25AA"/>
    <w:rsid w:val="12BA7663"/>
    <w:rsid w:val="12C97F38"/>
    <w:rsid w:val="12EA5907"/>
    <w:rsid w:val="130873BA"/>
    <w:rsid w:val="131D54E2"/>
    <w:rsid w:val="13395CC8"/>
    <w:rsid w:val="134917CA"/>
    <w:rsid w:val="13DC5F43"/>
    <w:rsid w:val="13E14F6B"/>
    <w:rsid w:val="13F04BA5"/>
    <w:rsid w:val="13F13907"/>
    <w:rsid w:val="14187E6A"/>
    <w:rsid w:val="146211EE"/>
    <w:rsid w:val="148F7704"/>
    <w:rsid w:val="14982232"/>
    <w:rsid w:val="14B6682E"/>
    <w:rsid w:val="15076F04"/>
    <w:rsid w:val="157E315E"/>
    <w:rsid w:val="158A56EE"/>
    <w:rsid w:val="15B23F9E"/>
    <w:rsid w:val="15C545A1"/>
    <w:rsid w:val="15FD0C67"/>
    <w:rsid w:val="15FF672E"/>
    <w:rsid w:val="161A41C3"/>
    <w:rsid w:val="16465B9F"/>
    <w:rsid w:val="16683216"/>
    <w:rsid w:val="168B7897"/>
    <w:rsid w:val="16C8704D"/>
    <w:rsid w:val="177B55BC"/>
    <w:rsid w:val="1785599E"/>
    <w:rsid w:val="17D42C84"/>
    <w:rsid w:val="180E4C71"/>
    <w:rsid w:val="18131B6E"/>
    <w:rsid w:val="181665D3"/>
    <w:rsid w:val="187C0A50"/>
    <w:rsid w:val="18856AF7"/>
    <w:rsid w:val="188E0BB0"/>
    <w:rsid w:val="18C5006D"/>
    <w:rsid w:val="190B6956"/>
    <w:rsid w:val="19724963"/>
    <w:rsid w:val="197A1091"/>
    <w:rsid w:val="198266BD"/>
    <w:rsid w:val="19860D46"/>
    <w:rsid w:val="198E2183"/>
    <w:rsid w:val="19983921"/>
    <w:rsid w:val="19A537FC"/>
    <w:rsid w:val="19C04BB3"/>
    <w:rsid w:val="19C95012"/>
    <w:rsid w:val="19DA5AC8"/>
    <w:rsid w:val="19DD57E6"/>
    <w:rsid w:val="19E27AD8"/>
    <w:rsid w:val="19F64122"/>
    <w:rsid w:val="1AA95B0D"/>
    <w:rsid w:val="1ACB41A2"/>
    <w:rsid w:val="1ADE5A1C"/>
    <w:rsid w:val="1B2B4C2E"/>
    <w:rsid w:val="1B6E40C8"/>
    <w:rsid w:val="1BC12DAB"/>
    <w:rsid w:val="1BD617C1"/>
    <w:rsid w:val="1BF4425A"/>
    <w:rsid w:val="1C81244A"/>
    <w:rsid w:val="1C863D6A"/>
    <w:rsid w:val="1C98371A"/>
    <w:rsid w:val="1D647C62"/>
    <w:rsid w:val="1DD40FC6"/>
    <w:rsid w:val="1E2729BE"/>
    <w:rsid w:val="1EFD6768"/>
    <w:rsid w:val="1F0A011C"/>
    <w:rsid w:val="1F321052"/>
    <w:rsid w:val="1FA71664"/>
    <w:rsid w:val="205A5017"/>
    <w:rsid w:val="208179DD"/>
    <w:rsid w:val="20B07BAA"/>
    <w:rsid w:val="216E10EF"/>
    <w:rsid w:val="21810912"/>
    <w:rsid w:val="21B506D5"/>
    <w:rsid w:val="22131002"/>
    <w:rsid w:val="22452835"/>
    <w:rsid w:val="22626ABD"/>
    <w:rsid w:val="22A77773"/>
    <w:rsid w:val="22FF63D3"/>
    <w:rsid w:val="230903A7"/>
    <w:rsid w:val="23500AD5"/>
    <w:rsid w:val="237D5DDD"/>
    <w:rsid w:val="241D0C87"/>
    <w:rsid w:val="242528B3"/>
    <w:rsid w:val="249847D5"/>
    <w:rsid w:val="24B37CAA"/>
    <w:rsid w:val="24DC4162"/>
    <w:rsid w:val="250A453C"/>
    <w:rsid w:val="254F5019"/>
    <w:rsid w:val="255A3192"/>
    <w:rsid w:val="25BC0E08"/>
    <w:rsid w:val="25FB1459"/>
    <w:rsid w:val="260C374D"/>
    <w:rsid w:val="261E3476"/>
    <w:rsid w:val="268D4781"/>
    <w:rsid w:val="269A3EFA"/>
    <w:rsid w:val="26BA07EB"/>
    <w:rsid w:val="26C62BB9"/>
    <w:rsid w:val="27832206"/>
    <w:rsid w:val="27AE598D"/>
    <w:rsid w:val="27F704A9"/>
    <w:rsid w:val="28351633"/>
    <w:rsid w:val="28B2334E"/>
    <w:rsid w:val="28F731EB"/>
    <w:rsid w:val="29227662"/>
    <w:rsid w:val="292733DC"/>
    <w:rsid w:val="29591270"/>
    <w:rsid w:val="29647FE4"/>
    <w:rsid w:val="29983E1E"/>
    <w:rsid w:val="29A860EC"/>
    <w:rsid w:val="2A3A6E3C"/>
    <w:rsid w:val="2A5C0C2F"/>
    <w:rsid w:val="2AAA1263"/>
    <w:rsid w:val="2B033DE1"/>
    <w:rsid w:val="2B65167C"/>
    <w:rsid w:val="2B6E244E"/>
    <w:rsid w:val="2BA12565"/>
    <w:rsid w:val="2BAC55F2"/>
    <w:rsid w:val="2BE5263C"/>
    <w:rsid w:val="2BFF6513"/>
    <w:rsid w:val="2D132CDD"/>
    <w:rsid w:val="2D3718CA"/>
    <w:rsid w:val="2D392F00"/>
    <w:rsid w:val="2DA24C17"/>
    <w:rsid w:val="2DC40B2E"/>
    <w:rsid w:val="2E8B1548"/>
    <w:rsid w:val="2E97173B"/>
    <w:rsid w:val="2ED62649"/>
    <w:rsid w:val="2EDC0A66"/>
    <w:rsid w:val="2EF464B3"/>
    <w:rsid w:val="2F072E4A"/>
    <w:rsid w:val="2F184BCB"/>
    <w:rsid w:val="2F6A1EFC"/>
    <w:rsid w:val="2F8C1687"/>
    <w:rsid w:val="2F8D7F89"/>
    <w:rsid w:val="2FD91F94"/>
    <w:rsid w:val="30127A8E"/>
    <w:rsid w:val="301402C3"/>
    <w:rsid w:val="306769F7"/>
    <w:rsid w:val="308401B4"/>
    <w:rsid w:val="30B724A5"/>
    <w:rsid w:val="30C541FA"/>
    <w:rsid w:val="30E06347"/>
    <w:rsid w:val="30E9736A"/>
    <w:rsid w:val="313D2F15"/>
    <w:rsid w:val="317017E4"/>
    <w:rsid w:val="31917741"/>
    <w:rsid w:val="3193089B"/>
    <w:rsid w:val="321B72DE"/>
    <w:rsid w:val="32491E2C"/>
    <w:rsid w:val="32492848"/>
    <w:rsid w:val="329F2695"/>
    <w:rsid w:val="33925EFF"/>
    <w:rsid w:val="33B40744"/>
    <w:rsid w:val="33C85360"/>
    <w:rsid w:val="33EB70EF"/>
    <w:rsid w:val="34091A4B"/>
    <w:rsid w:val="3428503C"/>
    <w:rsid w:val="345216F9"/>
    <w:rsid w:val="34DC494C"/>
    <w:rsid w:val="34E931AB"/>
    <w:rsid w:val="353A6C67"/>
    <w:rsid w:val="355E5619"/>
    <w:rsid w:val="35676B32"/>
    <w:rsid w:val="356B380E"/>
    <w:rsid w:val="35780AEA"/>
    <w:rsid w:val="35953707"/>
    <w:rsid w:val="35A027F0"/>
    <w:rsid w:val="35C45FC0"/>
    <w:rsid w:val="36085B6B"/>
    <w:rsid w:val="367E6753"/>
    <w:rsid w:val="36A13D92"/>
    <w:rsid w:val="370B6E36"/>
    <w:rsid w:val="371C5715"/>
    <w:rsid w:val="372A01C8"/>
    <w:rsid w:val="37CA5CF7"/>
    <w:rsid w:val="37D10096"/>
    <w:rsid w:val="38067762"/>
    <w:rsid w:val="383952EC"/>
    <w:rsid w:val="386B7957"/>
    <w:rsid w:val="38EB6853"/>
    <w:rsid w:val="39351CFA"/>
    <w:rsid w:val="395B2B97"/>
    <w:rsid w:val="398819C1"/>
    <w:rsid w:val="39A70DBC"/>
    <w:rsid w:val="39F00B5E"/>
    <w:rsid w:val="3A0D09F8"/>
    <w:rsid w:val="3A772D3A"/>
    <w:rsid w:val="3A8334C9"/>
    <w:rsid w:val="3AA17E5B"/>
    <w:rsid w:val="3ACA537E"/>
    <w:rsid w:val="3B07712C"/>
    <w:rsid w:val="3B4E27AB"/>
    <w:rsid w:val="3B742410"/>
    <w:rsid w:val="3B931F2E"/>
    <w:rsid w:val="3CA3714E"/>
    <w:rsid w:val="3CB15ADB"/>
    <w:rsid w:val="3CC46201"/>
    <w:rsid w:val="3CD522F6"/>
    <w:rsid w:val="3CD93FA6"/>
    <w:rsid w:val="3D26246C"/>
    <w:rsid w:val="3D477899"/>
    <w:rsid w:val="3D7A5BFE"/>
    <w:rsid w:val="3D8A19D1"/>
    <w:rsid w:val="3D9376F2"/>
    <w:rsid w:val="3DAB1F23"/>
    <w:rsid w:val="3DD05843"/>
    <w:rsid w:val="3E111A4D"/>
    <w:rsid w:val="3E1A7D54"/>
    <w:rsid w:val="3E51279D"/>
    <w:rsid w:val="3E5F2E6A"/>
    <w:rsid w:val="3E62394E"/>
    <w:rsid w:val="3E842391"/>
    <w:rsid w:val="3E96381C"/>
    <w:rsid w:val="3EA478CA"/>
    <w:rsid w:val="3EB2564B"/>
    <w:rsid w:val="3EC96568"/>
    <w:rsid w:val="3ECF4CBD"/>
    <w:rsid w:val="3ED77707"/>
    <w:rsid w:val="3EEC6D79"/>
    <w:rsid w:val="3F087D22"/>
    <w:rsid w:val="3F1D74F0"/>
    <w:rsid w:val="3F2208F2"/>
    <w:rsid w:val="3F363B2A"/>
    <w:rsid w:val="3F6C193C"/>
    <w:rsid w:val="3FBB7C9E"/>
    <w:rsid w:val="3FF145B1"/>
    <w:rsid w:val="3FFE713C"/>
    <w:rsid w:val="404126A2"/>
    <w:rsid w:val="40770727"/>
    <w:rsid w:val="40D04AA8"/>
    <w:rsid w:val="40D969A5"/>
    <w:rsid w:val="40DF5E1E"/>
    <w:rsid w:val="41122AD4"/>
    <w:rsid w:val="414E0D19"/>
    <w:rsid w:val="417F21EC"/>
    <w:rsid w:val="418765C6"/>
    <w:rsid w:val="421B243C"/>
    <w:rsid w:val="421D4869"/>
    <w:rsid w:val="42904DC3"/>
    <w:rsid w:val="429B5809"/>
    <w:rsid w:val="42D241A4"/>
    <w:rsid w:val="431B604C"/>
    <w:rsid w:val="43BB3B23"/>
    <w:rsid w:val="43D82B5A"/>
    <w:rsid w:val="440E78FA"/>
    <w:rsid w:val="442C6DCC"/>
    <w:rsid w:val="442D4E28"/>
    <w:rsid w:val="44550484"/>
    <w:rsid w:val="4460757C"/>
    <w:rsid w:val="44D87A4B"/>
    <w:rsid w:val="44E10039"/>
    <w:rsid w:val="44E71814"/>
    <w:rsid w:val="44FF0829"/>
    <w:rsid w:val="45387ADD"/>
    <w:rsid w:val="4590556B"/>
    <w:rsid w:val="45DA1B10"/>
    <w:rsid w:val="45F84269"/>
    <w:rsid w:val="46802800"/>
    <w:rsid w:val="468030BF"/>
    <w:rsid w:val="46914D5F"/>
    <w:rsid w:val="47077A07"/>
    <w:rsid w:val="47B27201"/>
    <w:rsid w:val="482B4104"/>
    <w:rsid w:val="485269E6"/>
    <w:rsid w:val="48A12220"/>
    <w:rsid w:val="48B71D53"/>
    <w:rsid w:val="48D9207B"/>
    <w:rsid w:val="490B5165"/>
    <w:rsid w:val="49102A30"/>
    <w:rsid w:val="4934567C"/>
    <w:rsid w:val="49720885"/>
    <w:rsid w:val="49DE1A43"/>
    <w:rsid w:val="4A3B337B"/>
    <w:rsid w:val="4A45208D"/>
    <w:rsid w:val="4A4C2F2A"/>
    <w:rsid w:val="4A51661F"/>
    <w:rsid w:val="4A6D0886"/>
    <w:rsid w:val="4A83799D"/>
    <w:rsid w:val="4AE33B11"/>
    <w:rsid w:val="4B411BAA"/>
    <w:rsid w:val="4BC574AF"/>
    <w:rsid w:val="4C2C2D15"/>
    <w:rsid w:val="4C3A1A7A"/>
    <w:rsid w:val="4C814D19"/>
    <w:rsid w:val="4C9920FA"/>
    <w:rsid w:val="4CE102F2"/>
    <w:rsid w:val="4CF06D53"/>
    <w:rsid w:val="4CFC302E"/>
    <w:rsid w:val="4D0D460A"/>
    <w:rsid w:val="4D790F2C"/>
    <w:rsid w:val="4DD42477"/>
    <w:rsid w:val="4E0B5B1C"/>
    <w:rsid w:val="4E1B526E"/>
    <w:rsid w:val="4E2076EB"/>
    <w:rsid w:val="4E3C02E1"/>
    <w:rsid w:val="4EA762C8"/>
    <w:rsid w:val="4EC966DD"/>
    <w:rsid w:val="4ED74A8A"/>
    <w:rsid w:val="4EEB5242"/>
    <w:rsid w:val="4F2B5CBB"/>
    <w:rsid w:val="4F3C1E50"/>
    <w:rsid w:val="4F5F6639"/>
    <w:rsid w:val="4FBA50E9"/>
    <w:rsid w:val="4FC616DD"/>
    <w:rsid w:val="4FFB01D2"/>
    <w:rsid w:val="500042EC"/>
    <w:rsid w:val="50515720"/>
    <w:rsid w:val="508A08B9"/>
    <w:rsid w:val="509A1F53"/>
    <w:rsid w:val="50C04E5A"/>
    <w:rsid w:val="50CB719D"/>
    <w:rsid w:val="50FD2D31"/>
    <w:rsid w:val="513F177D"/>
    <w:rsid w:val="51B460E6"/>
    <w:rsid w:val="51F25CA5"/>
    <w:rsid w:val="520D6C25"/>
    <w:rsid w:val="523B493B"/>
    <w:rsid w:val="52495A3D"/>
    <w:rsid w:val="52783421"/>
    <w:rsid w:val="52C07989"/>
    <w:rsid w:val="54195E4F"/>
    <w:rsid w:val="541B21B3"/>
    <w:rsid w:val="543427D0"/>
    <w:rsid w:val="544A1A76"/>
    <w:rsid w:val="54800101"/>
    <w:rsid w:val="54F56D73"/>
    <w:rsid w:val="557C3043"/>
    <w:rsid w:val="558634E5"/>
    <w:rsid w:val="55E82CB8"/>
    <w:rsid w:val="565665A5"/>
    <w:rsid w:val="569B28F4"/>
    <w:rsid w:val="56A91797"/>
    <w:rsid w:val="56BE6B2E"/>
    <w:rsid w:val="56D175B0"/>
    <w:rsid w:val="56ED2039"/>
    <w:rsid w:val="56ED7E42"/>
    <w:rsid w:val="56F42666"/>
    <w:rsid w:val="570331F0"/>
    <w:rsid w:val="576E1FD2"/>
    <w:rsid w:val="577D69B3"/>
    <w:rsid w:val="57A306B5"/>
    <w:rsid w:val="57AD6D62"/>
    <w:rsid w:val="57DC43D5"/>
    <w:rsid w:val="581110A1"/>
    <w:rsid w:val="58304E3B"/>
    <w:rsid w:val="583F070D"/>
    <w:rsid w:val="584E5246"/>
    <w:rsid w:val="5877652F"/>
    <w:rsid w:val="589F2195"/>
    <w:rsid w:val="58EB75CD"/>
    <w:rsid w:val="593624A3"/>
    <w:rsid w:val="59393CD7"/>
    <w:rsid w:val="594F299B"/>
    <w:rsid w:val="59573169"/>
    <w:rsid w:val="597775AC"/>
    <w:rsid w:val="59825798"/>
    <w:rsid w:val="59D91204"/>
    <w:rsid w:val="59F37804"/>
    <w:rsid w:val="5A1C48B4"/>
    <w:rsid w:val="5A420981"/>
    <w:rsid w:val="5A8338D6"/>
    <w:rsid w:val="5B1A69C0"/>
    <w:rsid w:val="5B204377"/>
    <w:rsid w:val="5BDB0DB8"/>
    <w:rsid w:val="5C1F1966"/>
    <w:rsid w:val="5C306820"/>
    <w:rsid w:val="5C855CFF"/>
    <w:rsid w:val="5C943A09"/>
    <w:rsid w:val="5D1236BA"/>
    <w:rsid w:val="5D695178"/>
    <w:rsid w:val="5D6C47FA"/>
    <w:rsid w:val="5D703505"/>
    <w:rsid w:val="5D737C0E"/>
    <w:rsid w:val="5D7B3851"/>
    <w:rsid w:val="5DB271D4"/>
    <w:rsid w:val="5DB816D9"/>
    <w:rsid w:val="5DDE3971"/>
    <w:rsid w:val="5E522DDE"/>
    <w:rsid w:val="5E9C2FEE"/>
    <w:rsid w:val="5F032478"/>
    <w:rsid w:val="5F45763B"/>
    <w:rsid w:val="5F907772"/>
    <w:rsid w:val="5F9166AB"/>
    <w:rsid w:val="5FBD364E"/>
    <w:rsid w:val="5FD569F7"/>
    <w:rsid w:val="5FDE5A4D"/>
    <w:rsid w:val="5FFC0784"/>
    <w:rsid w:val="6054384F"/>
    <w:rsid w:val="60602637"/>
    <w:rsid w:val="607D2CA4"/>
    <w:rsid w:val="60DD6619"/>
    <w:rsid w:val="612B2F85"/>
    <w:rsid w:val="61800B46"/>
    <w:rsid w:val="621D2FCE"/>
    <w:rsid w:val="62BB0500"/>
    <w:rsid w:val="62D13028"/>
    <w:rsid w:val="62E26383"/>
    <w:rsid w:val="62FF4985"/>
    <w:rsid w:val="63310059"/>
    <w:rsid w:val="63412D5A"/>
    <w:rsid w:val="6345531B"/>
    <w:rsid w:val="635848A7"/>
    <w:rsid w:val="63647DE3"/>
    <w:rsid w:val="63A67153"/>
    <w:rsid w:val="63C13B11"/>
    <w:rsid w:val="63C25F11"/>
    <w:rsid w:val="63C444C4"/>
    <w:rsid w:val="63D11DDF"/>
    <w:rsid w:val="63F16446"/>
    <w:rsid w:val="64176DDD"/>
    <w:rsid w:val="643E4AE0"/>
    <w:rsid w:val="64554EC7"/>
    <w:rsid w:val="649804F5"/>
    <w:rsid w:val="64B13176"/>
    <w:rsid w:val="64C81928"/>
    <w:rsid w:val="64DF6699"/>
    <w:rsid w:val="64ED195B"/>
    <w:rsid w:val="64F25D81"/>
    <w:rsid w:val="654837D2"/>
    <w:rsid w:val="65B63C12"/>
    <w:rsid w:val="665B1426"/>
    <w:rsid w:val="666A0A5C"/>
    <w:rsid w:val="66977FEB"/>
    <w:rsid w:val="66B56569"/>
    <w:rsid w:val="66EF37BE"/>
    <w:rsid w:val="66F50655"/>
    <w:rsid w:val="67034B3B"/>
    <w:rsid w:val="67331200"/>
    <w:rsid w:val="67777976"/>
    <w:rsid w:val="67B52D30"/>
    <w:rsid w:val="67DB6C13"/>
    <w:rsid w:val="67E248AA"/>
    <w:rsid w:val="68BF1902"/>
    <w:rsid w:val="68E119A8"/>
    <w:rsid w:val="68EC074D"/>
    <w:rsid w:val="69490606"/>
    <w:rsid w:val="69495B0B"/>
    <w:rsid w:val="69666826"/>
    <w:rsid w:val="6984534F"/>
    <w:rsid w:val="698F04FF"/>
    <w:rsid w:val="698F5CBC"/>
    <w:rsid w:val="699C7C96"/>
    <w:rsid w:val="69BB6C51"/>
    <w:rsid w:val="69FD1B93"/>
    <w:rsid w:val="6A19620F"/>
    <w:rsid w:val="6A476896"/>
    <w:rsid w:val="6B1C3087"/>
    <w:rsid w:val="6B2A5675"/>
    <w:rsid w:val="6B4B3142"/>
    <w:rsid w:val="6C0F7AD4"/>
    <w:rsid w:val="6C471EED"/>
    <w:rsid w:val="6C4802E1"/>
    <w:rsid w:val="6C784A5F"/>
    <w:rsid w:val="6C914BAD"/>
    <w:rsid w:val="6CDA0B67"/>
    <w:rsid w:val="6D175C8D"/>
    <w:rsid w:val="6D666CE1"/>
    <w:rsid w:val="6D787332"/>
    <w:rsid w:val="6D787A12"/>
    <w:rsid w:val="6D7E39BA"/>
    <w:rsid w:val="6E275842"/>
    <w:rsid w:val="6E3C7B14"/>
    <w:rsid w:val="6E47180C"/>
    <w:rsid w:val="6E6677A8"/>
    <w:rsid w:val="6EE14F68"/>
    <w:rsid w:val="6F79666C"/>
    <w:rsid w:val="6FC008BA"/>
    <w:rsid w:val="6FC94E71"/>
    <w:rsid w:val="6FE60F8B"/>
    <w:rsid w:val="6FEB6E3D"/>
    <w:rsid w:val="70527F08"/>
    <w:rsid w:val="705939FF"/>
    <w:rsid w:val="7065496C"/>
    <w:rsid w:val="708E01FE"/>
    <w:rsid w:val="71520E25"/>
    <w:rsid w:val="7182788C"/>
    <w:rsid w:val="719D708B"/>
    <w:rsid w:val="72567D59"/>
    <w:rsid w:val="72D96E78"/>
    <w:rsid w:val="733422FA"/>
    <w:rsid w:val="73360E58"/>
    <w:rsid w:val="733A311A"/>
    <w:rsid w:val="735859FE"/>
    <w:rsid w:val="73751523"/>
    <w:rsid w:val="73A067D7"/>
    <w:rsid w:val="73A76F37"/>
    <w:rsid w:val="73B6780E"/>
    <w:rsid w:val="73ED1C87"/>
    <w:rsid w:val="73F07DDF"/>
    <w:rsid w:val="744A5C78"/>
    <w:rsid w:val="74834B5D"/>
    <w:rsid w:val="74CC6E18"/>
    <w:rsid w:val="74D02D63"/>
    <w:rsid w:val="74FA00AD"/>
    <w:rsid w:val="75420596"/>
    <w:rsid w:val="75893FE7"/>
    <w:rsid w:val="75A6572F"/>
    <w:rsid w:val="75FC7D3D"/>
    <w:rsid w:val="76723857"/>
    <w:rsid w:val="76735696"/>
    <w:rsid w:val="768960E5"/>
    <w:rsid w:val="770D57B4"/>
    <w:rsid w:val="77167EFA"/>
    <w:rsid w:val="77337612"/>
    <w:rsid w:val="77663E70"/>
    <w:rsid w:val="778B0DB9"/>
    <w:rsid w:val="77A21DB0"/>
    <w:rsid w:val="77DF027D"/>
    <w:rsid w:val="78B3373B"/>
    <w:rsid w:val="78DB43AE"/>
    <w:rsid w:val="79051B61"/>
    <w:rsid w:val="793D7798"/>
    <w:rsid w:val="7958753B"/>
    <w:rsid w:val="79B54A10"/>
    <w:rsid w:val="79F62678"/>
    <w:rsid w:val="7A2C3407"/>
    <w:rsid w:val="7A67071C"/>
    <w:rsid w:val="7AA06C58"/>
    <w:rsid w:val="7AB63136"/>
    <w:rsid w:val="7B363DEF"/>
    <w:rsid w:val="7B5564A5"/>
    <w:rsid w:val="7B646CF3"/>
    <w:rsid w:val="7BB25EDD"/>
    <w:rsid w:val="7C232515"/>
    <w:rsid w:val="7C3F4C28"/>
    <w:rsid w:val="7C5A0F69"/>
    <w:rsid w:val="7CC00244"/>
    <w:rsid w:val="7CD037E0"/>
    <w:rsid w:val="7CDC12C9"/>
    <w:rsid w:val="7CE061BA"/>
    <w:rsid w:val="7CE95064"/>
    <w:rsid w:val="7CF87111"/>
    <w:rsid w:val="7D162F2D"/>
    <w:rsid w:val="7D2D206F"/>
    <w:rsid w:val="7D364C1C"/>
    <w:rsid w:val="7D7104F3"/>
    <w:rsid w:val="7D94046D"/>
    <w:rsid w:val="7DE15835"/>
    <w:rsid w:val="7E5C0BE4"/>
    <w:rsid w:val="7E6C5BE5"/>
    <w:rsid w:val="7E7E0188"/>
    <w:rsid w:val="7E7F1891"/>
    <w:rsid w:val="7EE80FC6"/>
    <w:rsid w:val="7F59628B"/>
    <w:rsid w:val="7F733157"/>
    <w:rsid w:val="7FAB7BCF"/>
    <w:rsid w:val="7FB66DA0"/>
    <w:rsid w:val="7FEF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1044" w:firstLineChars="200"/>
    </w:pPr>
    <w:rPr>
      <w:rFonts w:ascii="Calibri" w:hAnsi="Calibri"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120" w:after="120"/>
      <w:ind w:firstLine="0" w:firstLineChars="0"/>
      <w:jc w:val="center"/>
      <w:outlineLvl w:val="0"/>
    </w:pPr>
    <w:rPr>
      <w:rFonts w:ascii="Times New Roman" w:hAnsi="Times New Roman"/>
      <w:b/>
      <w:bCs/>
      <w:kern w:val="44"/>
      <w:sz w:val="32"/>
      <w:szCs w:val="44"/>
    </w:rPr>
  </w:style>
  <w:style w:type="paragraph" w:styleId="2">
    <w:name w:val="heading 2"/>
    <w:basedOn w:val="1"/>
    <w:next w:val="1"/>
    <w:link w:val="79"/>
    <w:qFormat/>
    <w:uiPriority w:val="0"/>
    <w:pPr>
      <w:keepNext/>
      <w:keepLines/>
      <w:spacing w:before="120" w:after="120"/>
      <w:outlineLvl w:val="1"/>
    </w:pPr>
    <w:rPr>
      <w:rFonts w:ascii="Arial" w:hAnsi="Arial"/>
      <w:b/>
      <w:bCs/>
      <w:kern w:val="0"/>
      <w:sz w:val="20"/>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qFormat/>
    <w:uiPriority w:val="0"/>
    <w:pPr>
      <w:keepNext/>
      <w:keepLines/>
      <w:numPr>
        <w:ilvl w:val="4"/>
        <w:numId w:val="1"/>
      </w:numPr>
      <w:spacing w:before="280" w:after="290" w:line="376" w:lineRule="auto"/>
      <w:outlineLvl w:val="4"/>
    </w:pPr>
    <w:rPr>
      <w:rFonts w:ascii="Times New Roman" w:hAnsi="Times New Roman"/>
      <w:b/>
      <w:sz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9"/>
    <w:qFormat/>
    <w:uiPriority w:val="0"/>
    <w:pPr>
      <w:keepNext/>
      <w:keepLines/>
      <w:numPr>
        <w:ilvl w:val="6"/>
        <w:numId w:val="1"/>
      </w:numPr>
      <w:spacing w:before="240" w:after="64" w:line="320" w:lineRule="auto"/>
      <w:outlineLvl w:val="6"/>
    </w:pPr>
    <w:rPr>
      <w:rFonts w:ascii="Times New Roman" w:hAnsi="Times New Roman"/>
      <w:b/>
      <w:sz w:val="24"/>
    </w:rPr>
  </w:style>
  <w:style w:type="paragraph" w:styleId="10">
    <w:name w:val="heading 8"/>
    <w:basedOn w:val="1"/>
    <w:next w:val="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9"/>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qFormat/>
    <w:uiPriority w:val="0"/>
    <w:rPr>
      <w:rFonts w:ascii="Times New Roman" w:hAnsi="Times New Roman" w:eastAsia="宋体" w:cs="Times New Roman"/>
    </w:rPr>
  </w:style>
  <w:style w:type="table" w:default="1" w:styleId="47">
    <w:name w:val="Normal Table"/>
    <w:qFormat/>
    <w:uiPriority w:val="0"/>
    <w:rPr>
      <w:rFonts w:ascii="Times New Roman" w:hAnsi="Times New Roman"/>
    </w:rPr>
    <w:tblPr>
      <w:tblCellMar>
        <w:top w:w="0" w:type="dxa"/>
        <w:left w:w="108" w:type="dxa"/>
        <w:bottom w:w="0" w:type="dxa"/>
        <w:right w:w="108" w:type="dxa"/>
      </w:tblCellMar>
    </w:tblPr>
  </w:style>
  <w:style w:type="paragraph" w:styleId="9">
    <w:name w:val="Normal Indent"/>
    <w:basedOn w:val="1"/>
    <w:qFormat/>
    <w:uiPriority w:val="0"/>
    <w:pPr>
      <w:ind w:firstLine="420"/>
    </w:pPr>
    <w:rPr>
      <w:rFonts w:ascii="Times New Roman" w:hAnsi="Times New Roman"/>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rFonts w:ascii="Times New Roman" w:hAnsi="Times New Roman"/>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pPr>
    <w:rPr>
      <w:rFonts w:ascii="Times New Roman" w:hAnsi="Times New Roman"/>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adjustRightInd w:val="0"/>
      <w:spacing w:line="312" w:lineRule="atLeast"/>
      <w:textAlignment w:val="baseline"/>
    </w:pPr>
    <w:rPr>
      <w:rFonts w:ascii="Times New Roman" w:hAnsi="Times New Roman"/>
      <w:kern w:val="0"/>
      <w:szCs w:val="20"/>
    </w:rPr>
  </w:style>
  <w:style w:type="paragraph" w:styleId="16">
    <w:name w:val="annotation text"/>
    <w:basedOn w:val="1"/>
    <w:link w:val="68"/>
    <w:qFormat/>
    <w:uiPriority w:val="0"/>
  </w:style>
  <w:style w:type="paragraph" w:styleId="17">
    <w:name w:val="Body Text 3"/>
    <w:basedOn w:val="1"/>
    <w:link w:val="85"/>
    <w:qFormat/>
    <w:uiPriority w:val="0"/>
    <w:pPr>
      <w:spacing w:line="500" w:lineRule="exact"/>
    </w:pPr>
    <w:rPr>
      <w:b/>
      <w:bCs/>
      <w:sz w:val="24"/>
    </w:rPr>
  </w:style>
  <w:style w:type="paragraph" w:styleId="18">
    <w:name w:val="Body Text"/>
    <w:basedOn w:val="1"/>
    <w:link w:val="90"/>
    <w:qFormat/>
    <w:uiPriority w:val="0"/>
    <w:pPr>
      <w:spacing w:line="380" w:lineRule="exact"/>
    </w:pPr>
    <w:rPr>
      <w:sz w:val="24"/>
    </w:rPr>
  </w:style>
  <w:style w:type="paragraph" w:styleId="19">
    <w:name w:val="Body Text Indent"/>
    <w:basedOn w:val="1"/>
    <w:qFormat/>
    <w:uiPriority w:val="0"/>
    <w:pPr>
      <w:ind w:firstLine="830" w:firstLineChars="352"/>
    </w:pPr>
    <w:rPr>
      <w:rFonts w:ascii="仿宋_GB2312" w:hAnsi="Times New Roman" w:eastAsia="仿宋_GB2312"/>
      <w:sz w:val="32"/>
      <w:szCs w:val="20"/>
    </w:rPr>
  </w:style>
  <w:style w:type="paragraph" w:styleId="20">
    <w:name w:val="List Number 3"/>
    <w:basedOn w:val="1"/>
    <w:qFormat/>
    <w:uiPriority w:val="0"/>
    <w:pPr>
      <w:numPr>
        <w:ilvl w:val="0"/>
        <w:numId w:val="2"/>
      </w:numPr>
    </w:pPr>
    <w:rPr>
      <w:rFonts w:ascii="Times New Roman" w:hAnsi="Times New Roman"/>
    </w:rPr>
  </w:style>
  <w:style w:type="paragraph" w:styleId="21">
    <w:name w:val="List 2"/>
    <w:basedOn w:val="1"/>
    <w:qFormat/>
    <w:uiPriority w:val="0"/>
    <w:pPr>
      <w:ind w:left="100" w:leftChars="200" w:hanging="200" w:hangingChars="200"/>
    </w:pPr>
    <w:rPr>
      <w:rFonts w:ascii="Times New Roman" w:hAnsi="Times New Roman"/>
      <w:sz w:val="28"/>
    </w:rPr>
  </w:style>
  <w:style w:type="paragraph" w:styleId="22">
    <w:name w:val="Block Text"/>
    <w:basedOn w:val="1"/>
    <w:qFormat/>
    <w:uiPriority w:val="0"/>
    <w:pPr>
      <w:adjustRightInd w:val="0"/>
      <w:ind w:left="420" w:right="33"/>
      <w:textAlignment w:val="baseline"/>
    </w:pPr>
    <w:rPr>
      <w:rFonts w:ascii="Times New Roman" w:hAnsi="Times New Roman"/>
      <w:kern w:val="0"/>
      <w:sz w:val="24"/>
      <w:szCs w:val="20"/>
    </w:rPr>
  </w:style>
  <w:style w:type="paragraph" w:styleId="23">
    <w:name w:val="toc 5"/>
    <w:basedOn w:val="1"/>
    <w:next w:val="1"/>
    <w:qFormat/>
    <w:uiPriority w:val="0"/>
    <w:pPr>
      <w:tabs>
        <w:tab w:val="right" w:leader="dot" w:pos="9185"/>
      </w:tabs>
      <w:adjustRightInd w:val="0"/>
      <w:spacing w:line="312" w:lineRule="atLeast"/>
      <w:ind w:left="1680"/>
      <w:textAlignment w:val="baseline"/>
    </w:pPr>
    <w:rPr>
      <w:rFonts w:ascii="Times New Roman" w:hAnsi="Times New Roman"/>
      <w:kern w:val="0"/>
      <w:szCs w:val="20"/>
    </w:rPr>
  </w:style>
  <w:style w:type="paragraph" w:styleId="24">
    <w:name w:val="toc 3"/>
    <w:basedOn w:val="1"/>
    <w:next w:val="1"/>
    <w:qFormat/>
    <w:uiPriority w:val="0"/>
    <w:pPr>
      <w:ind w:left="840" w:leftChars="400"/>
    </w:pPr>
    <w:rPr>
      <w:rFonts w:ascii="Times New Roman" w:hAnsi="Times New Roman"/>
    </w:rPr>
  </w:style>
  <w:style w:type="paragraph" w:styleId="25">
    <w:name w:val="Plain Text"/>
    <w:basedOn w:val="1"/>
    <w:next w:val="5"/>
    <w:link w:val="75"/>
    <w:qFormat/>
    <w:uiPriority w:val="0"/>
    <w:rPr>
      <w:rFonts w:ascii="宋体" w:hAnsi="Courier New" w:cs="Courier New"/>
      <w:szCs w:val="21"/>
    </w:rPr>
  </w:style>
  <w:style w:type="paragraph" w:styleId="26">
    <w:name w:val="toc 8"/>
    <w:basedOn w:val="1"/>
    <w:next w:val="1"/>
    <w:qFormat/>
    <w:uiPriority w:val="0"/>
    <w:pPr>
      <w:tabs>
        <w:tab w:val="right" w:leader="dot" w:pos="9185"/>
      </w:tabs>
      <w:adjustRightInd w:val="0"/>
      <w:spacing w:line="312" w:lineRule="atLeast"/>
      <w:ind w:left="2940"/>
      <w:textAlignment w:val="baseline"/>
    </w:pPr>
    <w:rPr>
      <w:rFonts w:ascii="Times New Roman" w:hAnsi="Times New Roman"/>
      <w:kern w:val="0"/>
      <w:szCs w:val="20"/>
    </w:rPr>
  </w:style>
  <w:style w:type="paragraph" w:styleId="27">
    <w:name w:val="Date"/>
    <w:basedOn w:val="1"/>
    <w:next w:val="1"/>
    <w:qFormat/>
    <w:uiPriority w:val="0"/>
    <w:pPr>
      <w:ind w:left="100" w:leftChars="2500"/>
    </w:pPr>
    <w:rPr>
      <w:rFonts w:ascii="宋体" w:hAnsi="Courier New" w:cs="Courier New"/>
      <w:szCs w:val="21"/>
    </w:rPr>
  </w:style>
  <w:style w:type="paragraph" w:styleId="28">
    <w:name w:val="Body Text Indent 2"/>
    <w:basedOn w:val="1"/>
    <w:link w:val="71"/>
    <w:qFormat/>
    <w:uiPriority w:val="0"/>
    <w:pPr>
      <w:ind w:firstLine="630"/>
    </w:pPr>
    <w:rPr>
      <w:sz w:val="32"/>
      <w:szCs w:val="20"/>
    </w:rPr>
  </w:style>
  <w:style w:type="paragraph" w:styleId="29">
    <w:name w:val="Balloon Text"/>
    <w:basedOn w:val="1"/>
    <w:link w:val="64"/>
    <w:qFormat/>
    <w:uiPriority w:val="0"/>
    <w:rPr>
      <w:rFonts w:ascii="Times New Roman" w:hAnsi="Times New Roman"/>
      <w:sz w:val="18"/>
      <w:szCs w:val="18"/>
    </w:rPr>
  </w:style>
  <w:style w:type="paragraph" w:styleId="30">
    <w:name w:val="footer"/>
    <w:basedOn w:val="1"/>
    <w:link w:val="77"/>
    <w:qFormat/>
    <w:uiPriority w:val="99"/>
    <w:pPr>
      <w:tabs>
        <w:tab w:val="center" w:pos="4153"/>
        <w:tab w:val="right" w:pos="8306"/>
      </w:tabs>
      <w:snapToGrid w:val="0"/>
    </w:pPr>
    <w:rPr>
      <w:rFonts w:ascii="Times New Roman" w:hAnsi="Times New Roman"/>
      <w:sz w:val="18"/>
      <w:szCs w:val="18"/>
    </w:rPr>
  </w:style>
  <w:style w:type="paragraph" w:styleId="31">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pPr>
    <w:rPr>
      <w:rFonts w:ascii="宋体" w:hAnsi="宋体"/>
      <w:b/>
      <w:bCs/>
      <w:caps/>
      <w:sz w:val="24"/>
      <w:lang w:val="en-US" w:eastAsia="zh-CN"/>
    </w:rPr>
  </w:style>
  <w:style w:type="paragraph" w:styleId="33">
    <w:name w:val="toc 4"/>
    <w:basedOn w:val="1"/>
    <w:next w:val="1"/>
    <w:qFormat/>
    <w:uiPriority w:val="0"/>
    <w:pPr>
      <w:tabs>
        <w:tab w:val="right" w:leader="dot" w:pos="9185"/>
      </w:tabs>
      <w:adjustRightInd w:val="0"/>
      <w:spacing w:line="312" w:lineRule="atLeast"/>
      <w:ind w:left="1260"/>
      <w:textAlignment w:val="baseline"/>
    </w:pPr>
    <w:rPr>
      <w:rFonts w:ascii="Times New Roman" w:hAnsi="Times New Roman"/>
      <w:kern w:val="0"/>
      <w:szCs w:val="20"/>
    </w:rPr>
  </w:style>
  <w:style w:type="paragraph" w:styleId="34">
    <w:name w:val="List"/>
    <w:basedOn w:val="1"/>
    <w:qFormat/>
    <w:uiPriority w:val="0"/>
    <w:pPr>
      <w:ind w:left="200" w:hanging="200" w:hangingChars="200"/>
    </w:pPr>
    <w:rPr>
      <w:rFonts w:ascii="Times New Roman" w:hAnsi="Times New Roman"/>
      <w:sz w:val="28"/>
    </w:rPr>
  </w:style>
  <w:style w:type="paragraph" w:styleId="35">
    <w:name w:val="toc 6"/>
    <w:basedOn w:val="1"/>
    <w:next w:val="1"/>
    <w:qFormat/>
    <w:uiPriority w:val="0"/>
    <w:pPr>
      <w:tabs>
        <w:tab w:val="right" w:leader="dot" w:pos="9185"/>
      </w:tabs>
      <w:adjustRightInd w:val="0"/>
      <w:spacing w:line="312" w:lineRule="atLeast"/>
      <w:ind w:left="2100"/>
      <w:textAlignment w:val="baseline"/>
    </w:pPr>
    <w:rPr>
      <w:rFonts w:ascii="Times New Roman" w:hAnsi="Times New Roman"/>
      <w:kern w:val="0"/>
      <w:szCs w:val="20"/>
    </w:rPr>
  </w:style>
  <w:style w:type="paragraph" w:styleId="36">
    <w:name w:val="List 5"/>
    <w:basedOn w:val="1"/>
    <w:qFormat/>
    <w:uiPriority w:val="0"/>
    <w:pPr>
      <w:ind w:left="2100" w:hanging="420"/>
    </w:pPr>
    <w:rPr>
      <w:rFonts w:ascii="Times New Roman" w:hAnsi="Times New Roman"/>
      <w:szCs w:val="20"/>
    </w:rPr>
  </w:style>
  <w:style w:type="paragraph" w:styleId="37">
    <w:name w:val="Body Text Indent 3"/>
    <w:basedOn w:val="1"/>
    <w:qFormat/>
    <w:uiPriority w:val="0"/>
    <w:pPr>
      <w:spacing w:after="120"/>
      <w:ind w:left="420" w:leftChars="200"/>
    </w:pPr>
    <w:rPr>
      <w:rFonts w:ascii="Times New Roman" w:hAnsi="Times New Roman"/>
      <w:sz w:val="16"/>
      <w:szCs w:val="16"/>
    </w:rPr>
  </w:style>
  <w:style w:type="paragraph" w:styleId="38">
    <w:name w:val="table of figures"/>
    <w:basedOn w:val="1"/>
    <w:next w:val="1"/>
    <w:qFormat/>
    <w:uiPriority w:val="0"/>
    <w:pPr>
      <w:ind w:leftChars="200" w:hanging="200" w:hangingChars="200"/>
    </w:pPr>
    <w:rPr>
      <w:rFonts w:ascii="Times New Roman" w:hAnsi="Times New Roman"/>
    </w:rPr>
  </w:style>
  <w:style w:type="paragraph" w:styleId="39">
    <w:name w:val="toc 2"/>
    <w:basedOn w:val="1"/>
    <w:next w:val="1"/>
    <w:qFormat/>
    <w:uiPriority w:val="39"/>
    <w:pPr>
      <w:ind w:left="420" w:leftChars="200"/>
    </w:pPr>
    <w:rPr>
      <w:rFonts w:ascii="Times New Roman" w:hAnsi="Times New Roman"/>
    </w:rPr>
  </w:style>
  <w:style w:type="paragraph" w:styleId="40">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kern w:val="0"/>
      <w:szCs w:val="20"/>
    </w:rPr>
  </w:style>
  <w:style w:type="paragraph" w:styleId="41">
    <w:name w:val="Body Text 2"/>
    <w:basedOn w:val="1"/>
    <w:qFormat/>
    <w:uiPriority w:val="0"/>
    <w:pPr>
      <w:spacing w:after="120" w:line="480" w:lineRule="auto"/>
    </w:pPr>
    <w:rPr>
      <w:rFonts w:ascii="Times New Roman" w:hAnsi="Times New Roman"/>
    </w:rPr>
  </w:style>
  <w:style w:type="paragraph" w:styleId="42">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黑体" w:hAnsi="Courier New" w:eastAsia="黑体"/>
      <w:kern w:val="0"/>
      <w:sz w:val="20"/>
      <w:szCs w:val="20"/>
    </w:rPr>
  </w:style>
  <w:style w:type="paragraph" w:styleId="43">
    <w:name w:val="Normal (Web)"/>
    <w:basedOn w:val="1"/>
    <w:qFormat/>
    <w:uiPriority w:val="0"/>
    <w:pPr>
      <w:widowControl/>
      <w:spacing w:before="100" w:beforeAutospacing="1" w:after="100" w:afterAutospacing="1"/>
    </w:pPr>
    <w:rPr>
      <w:rFonts w:ascii="宋体" w:hAnsi="宋体"/>
      <w:kern w:val="0"/>
      <w:sz w:val="24"/>
    </w:rPr>
  </w:style>
  <w:style w:type="paragraph" w:styleId="44">
    <w:name w:val="index 1"/>
    <w:basedOn w:val="1"/>
    <w:next w:val="1"/>
    <w:qFormat/>
    <w:uiPriority w:val="0"/>
    <w:pPr>
      <w:ind w:firstLine="420"/>
    </w:pPr>
    <w:rPr>
      <w:rFonts w:ascii="宋体" w:hAnsi="Courier New"/>
      <w:b/>
      <w:szCs w:val="20"/>
    </w:rPr>
  </w:style>
  <w:style w:type="paragraph" w:styleId="45">
    <w:name w:val="annotation subject"/>
    <w:basedOn w:val="16"/>
    <w:next w:val="16"/>
    <w:qFormat/>
    <w:uiPriority w:val="0"/>
    <w:rPr>
      <w:rFonts w:ascii="Times New Roman" w:hAnsi="Times New Roman"/>
      <w:b/>
      <w:bCs/>
    </w:rPr>
  </w:style>
  <w:style w:type="paragraph" w:styleId="46">
    <w:name w:val="Body Text First Indent 2"/>
    <w:basedOn w:val="1"/>
    <w:unhideWhenUsed/>
    <w:qFormat/>
    <w:uiPriority w:val="99"/>
    <w:pPr>
      <w:ind w:firstLine="420"/>
    </w:p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ascii="Times New Roman" w:hAnsi="Times New Roman" w:eastAsia="宋体" w:cs="Times New Roman"/>
      <w:b/>
      <w:bCs/>
    </w:rPr>
  </w:style>
  <w:style w:type="character" w:styleId="51">
    <w:name w:val="page number"/>
    <w:qFormat/>
    <w:uiPriority w:val="0"/>
    <w:rPr>
      <w:rFonts w:ascii="Times New Roman" w:hAnsi="Times New Roman" w:eastAsia="宋体" w:cs="Times New Roman"/>
    </w:rPr>
  </w:style>
  <w:style w:type="character" w:styleId="52">
    <w:name w:val="FollowedHyperlink"/>
    <w:qFormat/>
    <w:uiPriority w:val="0"/>
    <w:rPr>
      <w:rFonts w:ascii="Times New Roman" w:hAnsi="Times New Roman" w:eastAsia="宋体" w:cs="Times New Roman"/>
      <w:color w:val="800080"/>
      <w:u w:val="single"/>
    </w:rPr>
  </w:style>
  <w:style w:type="character" w:styleId="53">
    <w:name w:val="Emphasis"/>
    <w:qFormat/>
    <w:uiPriority w:val="0"/>
    <w:rPr>
      <w:rFonts w:ascii="Times New Roman" w:hAnsi="Times New Roman" w:eastAsia="宋体" w:cs="Times New Roman"/>
      <w:color w:val="CC0000"/>
    </w:rPr>
  </w:style>
  <w:style w:type="character" w:styleId="54">
    <w:name w:val="HTML Typewriter"/>
    <w:qFormat/>
    <w:uiPriority w:val="0"/>
    <w:rPr>
      <w:rFonts w:hint="eastAsia" w:ascii="宋体" w:hAnsi="宋体" w:eastAsia="宋体" w:cs="宋体"/>
      <w:sz w:val="24"/>
      <w:szCs w:val="24"/>
    </w:rPr>
  </w:style>
  <w:style w:type="character" w:styleId="55">
    <w:name w:val="Hyperlink"/>
    <w:qFormat/>
    <w:uiPriority w:val="99"/>
    <w:rPr>
      <w:rFonts w:ascii="Times New Roman" w:hAnsi="Times New Roman" w:eastAsia="宋体" w:cs="Times New Roman"/>
      <w:color w:val="0000FF"/>
      <w:u w:val="single"/>
    </w:rPr>
  </w:style>
  <w:style w:type="character" w:styleId="56">
    <w:name w:val="annotation reference"/>
    <w:qFormat/>
    <w:uiPriority w:val="0"/>
    <w:rPr>
      <w:rFonts w:ascii="Times New Roman" w:hAnsi="Times New Roman" w:eastAsia="宋体" w:cs="Times New Roman"/>
      <w:sz w:val="21"/>
      <w:szCs w:val="21"/>
    </w:rPr>
  </w:style>
  <w:style w:type="character" w:customStyle="1" w:styleId="57">
    <w:name w:val="style11"/>
    <w:qFormat/>
    <w:uiPriority w:val="0"/>
    <w:rPr>
      <w:rFonts w:hint="default" w:ascii="Arial" w:hAnsi="Arial" w:eastAsia="宋体" w:cs="Arial"/>
    </w:rPr>
  </w:style>
  <w:style w:type="character" w:customStyle="1" w:styleId="58">
    <w:name w:val="case31"/>
    <w:qFormat/>
    <w:uiPriority w:val="0"/>
    <w:rPr>
      <w:rFonts w:hint="default" w:eastAsia="宋体" w:cs="Times New Roman"/>
      <w:sz w:val="21"/>
      <w:szCs w:val="21"/>
    </w:rPr>
  </w:style>
  <w:style w:type="character" w:customStyle="1" w:styleId="59">
    <w:name w:val="Plain Text Char"/>
    <w:qFormat/>
    <w:uiPriority w:val="0"/>
    <w:rPr>
      <w:rFonts w:ascii="宋体" w:hAnsi="Courier New" w:eastAsia="宋体" w:cs="Times New Roman"/>
    </w:rPr>
  </w:style>
  <w:style w:type="character" w:customStyle="1" w:styleId="60">
    <w:name w:val="062"/>
    <w:qFormat/>
    <w:uiPriority w:val="0"/>
    <w:rPr>
      <w:rFonts w:ascii="宋体" w:hAnsi="宋体" w:eastAsia="宋体" w:cs="Times New Roman"/>
      <w:b/>
      <w:bCs/>
      <w:sz w:val="32"/>
    </w:rPr>
  </w:style>
  <w:style w:type="character" w:customStyle="1" w:styleId="61">
    <w:name w:val="apple-style-span"/>
    <w:qFormat/>
    <w:uiPriority w:val="0"/>
    <w:rPr>
      <w:rFonts w:ascii="Times New Roman" w:hAnsi="Times New Roman" w:eastAsia="宋体" w:cs="Times New Roman"/>
    </w:rPr>
  </w:style>
  <w:style w:type="character" w:customStyle="1" w:styleId="62">
    <w:name w:val="font51"/>
    <w:qFormat/>
    <w:uiPriority w:val="0"/>
    <w:rPr>
      <w:rFonts w:ascii="AvantGarde Bk BT" w:hAnsi="AvantGarde Bk BT" w:eastAsia="AvantGarde Bk BT" w:cs="AvantGarde Bk BT"/>
      <w:color w:val="000000"/>
      <w:sz w:val="24"/>
      <w:szCs w:val="24"/>
      <w:u w:val="none"/>
    </w:rPr>
  </w:style>
  <w:style w:type="character" w:customStyle="1" w:styleId="63">
    <w:name w:val="font31"/>
    <w:qFormat/>
    <w:uiPriority w:val="0"/>
    <w:rPr>
      <w:rFonts w:ascii="AvantGarde Bk BT" w:hAnsi="AvantGarde Bk BT" w:eastAsia="AvantGarde Bk BT" w:cs="AvantGarde Bk BT"/>
      <w:color w:val="FF0000"/>
      <w:sz w:val="24"/>
      <w:szCs w:val="24"/>
      <w:u w:val="none"/>
    </w:rPr>
  </w:style>
  <w:style w:type="character" w:customStyle="1" w:styleId="64">
    <w:name w:val="批注框文本 Char"/>
    <w:link w:val="29"/>
    <w:qFormat/>
    <w:uiPriority w:val="0"/>
    <w:rPr>
      <w:rFonts w:ascii="Times New Roman" w:hAnsi="Times New Roman" w:eastAsia="宋体" w:cs="Times New Roman"/>
      <w:kern w:val="2"/>
      <w:sz w:val="18"/>
      <w:szCs w:val="18"/>
      <w:lang w:val="en-US" w:eastAsia="zh-CN" w:bidi="ar-SA"/>
    </w:rPr>
  </w:style>
  <w:style w:type="character" w:customStyle="1" w:styleId="65">
    <w:name w:val="HTML 预设格式 Char"/>
    <w:link w:val="42"/>
    <w:qFormat/>
    <w:uiPriority w:val="0"/>
    <w:rPr>
      <w:rFonts w:ascii="黑体" w:hAnsi="Courier New" w:eastAsia="黑体" w:cs="Courier New"/>
    </w:rPr>
  </w:style>
  <w:style w:type="character" w:customStyle="1" w:styleId="66">
    <w:name w:val="1ji Char Char"/>
    <w:link w:val="67"/>
    <w:qFormat/>
    <w:uiPriority w:val="0"/>
    <w:rPr>
      <w:rFonts w:ascii="宋体" w:hAnsi="宋体" w:eastAsia="宋体" w:cs="Times New Roman"/>
      <w:b/>
      <w:bCs/>
      <w:kern w:val="44"/>
      <w:sz w:val="36"/>
      <w:szCs w:val="44"/>
      <w:lang w:val="en-US" w:eastAsia="zh-CN" w:bidi="ar-SA"/>
    </w:rPr>
  </w:style>
  <w:style w:type="paragraph" w:customStyle="1" w:styleId="67">
    <w:name w:val="1ji"/>
    <w:basedOn w:val="3"/>
    <w:link w:val="66"/>
    <w:qFormat/>
    <w:uiPriority w:val="0"/>
    <w:pPr>
      <w:keepLines w:val="0"/>
      <w:widowControl/>
      <w:spacing w:before="0" w:after="0" w:line="240" w:lineRule="auto"/>
    </w:pPr>
    <w:rPr>
      <w:rFonts w:ascii="宋体" w:hAnsi="宋体"/>
      <w:sz w:val="36"/>
    </w:rPr>
  </w:style>
  <w:style w:type="character" w:customStyle="1" w:styleId="68">
    <w:name w:val="批注文字 Char"/>
    <w:link w:val="16"/>
    <w:qFormat/>
    <w:uiPriority w:val="0"/>
    <w:rPr>
      <w:kern w:val="2"/>
      <w:sz w:val="21"/>
      <w:szCs w:val="24"/>
    </w:rPr>
  </w:style>
  <w:style w:type="character" w:customStyle="1" w:styleId="69">
    <w:name w:val="font11"/>
    <w:qFormat/>
    <w:uiPriority w:val="0"/>
    <w:rPr>
      <w:rFonts w:hint="eastAsia" w:ascii="宋体" w:hAnsi="宋体" w:eastAsia="宋体" w:cs="宋体"/>
      <w:color w:val="000000"/>
      <w:sz w:val="22"/>
      <w:szCs w:val="22"/>
      <w:u w:val="none"/>
    </w:rPr>
  </w:style>
  <w:style w:type="character" w:customStyle="1" w:styleId="70">
    <w:name w:val="普通文字 Char Char1"/>
    <w:qFormat/>
    <w:uiPriority w:val="0"/>
    <w:rPr>
      <w:rFonts w:ascii="宋体" w:hAnsi="Courier New" w:eastAsia="宋体" w:cs="Courier New"/>
      <w:kern w:val="2"/>
      <w:sz w:val="21"/>
      <w:szCs w:val="21"/>
      <w:lang w:val="en-US" w:eastAsia="zh-CN" w:bidi="ar-SA"/>
    </w:rPr>
  </w:style>
  <w:style w:type="character" w:customStyle="1" w:styleId="71">
    <w:name w:val="正文文本缩进 2 Char"/>
    <w:link w:val="28"/>
    <w:qFormat/>
    <w:uiPriority w:val="0"/>
    <w:rPr>
      <w:kern w:val="2"/>
      <w:sz w:val="32"/>
    </w:rPr>
  </w:style>
  <w:style w:type="character" w:customStyle="1" w:styleId="72">
    <w:name w:val="white"/>
    <w:qFormat/>
    <w:uiPriority w:val="0"/>
    <w:rPr>
      <w:rFonts w:ascii="Calibri" w:hAnsi="Calibri" w:eastAsia="宋体" w:cs="Times New Roman"/>
    </w:rPr>
  </w:style>
  <w:style w:type="character" w:customStyle="1" w:styleId="73">
    <w:name w:val="font61"/>
    <w:qFormat/>
    <w:uiPriority w:val="0"/>
    <w:rPr>
      <w:rFonts w:hint="eastAsia" w:ascii="宋体" w:hAnsi="宋体" w:eastAsia="宋体" w:cs="宋体"/>
      <w:color w:val="000000"/>
      <w:sz w:val="24"/>
      <w:szCs w:val="24"/>
      <w:u w:val="none"/>
    </w:rPr>
  </w:style>
  <w:style w:type="character" w:customStyle="1" w:styleId="74">
    <w:name w:val="textcontents"/>
    <w:qFormat/>
    <w:uiPriority w:val="0"/>
    <w:rPr>
      <w:rFonts w:ascii="Times New Roman" w:hAnsi="Times New Roman" w:eastAsia="宋体" w:cs="Times New Roman"/>
    </w:rPr>
  </w:style>
  <w:style w:type="character" w:customStyle="1" w:styleId="75">
    <w:name w:val="纯文本 Char"/>
    <w:link w:val="25"/>
    <w:qFormat/>
    <w:uiPriority w:val="0"/>
    <w:rPr>
      <w:rFonts w:ascii="宋体" w:hAnsi="Courier New" w:eastAsia="宋体" w:cs="Courier New"/>
      <w:kern w:val="2"/>
      <w:sz w:val="21"/>
      <w:szCs w:val="21"/>
      <w:lang w:val="en-US" w:eastAsia="zh-CN" w:bidi="ar-SA"/>
    </w:rPr>
  </w:style>
  <w:style w:type="character" w:customStyle="1" w:styleId="76">
    <w:name w:val="font91"/>
    <w:qFormat/>
    <w:uiPriority w:val="0"/>
    <w:rPr>
      <w:rFonts w:hint="default" w:ascii="AvantGarde Bk BT" w:hAnsi="AvantGarde Bk BT" w:eastAsia="AvantGarde Bk BT" w:cs="AvantGarde Bk BT"/>
      <w:color w:val="000000"/>
      <w:sz w:val="28"/>
      <w:szCs w:val="28"/>
      <w:u w:val="none"/>
    </w:rPr>
  </w:style>
  <w:style w:type="character" w:customStyle="1" w:styleId="77">
    <w:name w:val="页脚 Char"/>
    <w:link w:val="30"/>
    <w:qFormat/>
    <w:uiPriority w:val="99"/>
    <w:rPr>
      <w:rFonts w:ascii="Times New Roman" w:hAnsi="Times New Roman" w:eastAsia="宋体" w:cs="Times New Roman"/>
      <w:kern w:val="2"/>
      <w:sz w:val="18"/>
      <w:szCs w:val="18"/>
      <w:lang w:val="en-US" w:eastAsia="zh-CN" w:bidi="ar-SA"/>
    </w:rPr>
  </w:style>
  <w:style w:type="character" w:customStyle="1" w:styleId="78">
    <w:name w:val="param-name"/>
    <w:qFormat/>
    <w:uiPriority w:val="0"/>
    <w:rPr>
      <w:rFonts w:ascii="Times New Roman" w:hAnsi="Times New Roman" w:eastAsia="宋体" w:cs="Times New Roman"/>
    </w:rPr>
  </w:style>
  <w:style w:type="character" w:customStyle="1" w:styleId="79">
    <w:name w:val="标题 2 Char"/>
    <w:link w:val="2"/>
    <w:qFormat/>
    <w:uiPriority w:val="0"/>
    <w:rPr>
      <w:rFonts w:ascii="Arial" w:hAnsi="Arial" w:eastAsia="宋体" w:cs="Times New Roman"/>
      <w:b/>
      <w:bCs/>
      <w:szCs w:val="32"/>
    </w:rPr>
  </w:style>
  <w:style w:type="character" w:customStyle="1" w:styleId="80">
    <w:name w:val="标题 1 Char"/>
    <w:link w:val="3"/>
    <w:qFormat/>
    <w:uiPriority w:val="0"/>
    <w:rPr>
      <w:rFonts w:ascii="Times New Roman" w:hAnsi="Times New Roman" w:eastAsia="宋体" w:cs="Times New Roman"/>
      <w:b/>
      <w:bCs/>
      <w:kern w:val="44"/>
      <w:sz w:val="32"/>
      <w:szCs w:val="44"/>
      <w:lang w:val="en-US" w:eastAsia="zh-CN" w:bidi="ar-SA"/>
    </w:rPr>
  </w:style>
  <w:style w:type="character" w:customStyle="1" w:styleId="81">
    <w:name w:val="1051"/>
    <w:qFormat/>
    <w:uiPriority w:val="0"/>
    <w:rPr>
      <w:rFonts w:ascii="Calibri" w:hAnsi="Calibri" w:eastAsia="宋体" w:cs="Times New Roman"/>
      <w:sz w:val="21"/>
      <w:szCs w:val="21"/>
    </w:rPr>
  </w:style>
  <w:style w:type="character" w:customStyle="1" w:styleId="82">
    <w:name w:val="apple-converted-space"/>
    <w:qFormat/>
    <w:uiPriority w:val="0"/>
    <w:rPr>
      <w:rFonts w:ascii="Calibri" w:hAnsi="Calibri" w:eastAsia="宋体" w:cs="Times New Roman"/>
    </w:rPr>
  </w:style>
  <w:style w:type="character" w:customStyle="1" w:styleId="83">
    <w:name w:val="1ji Char"/>
    <w:qFormat/>
    <w:uiPriority w:val="0"/>
    <w:rPr>
      <w:rFonts w:ascii="宋体" w:hAnsi="宋体" w:eastAsia="宋体" w:cs="Times New Roman"/>
      <w:b/>
      <w:bCs/>
      <w:kern w:val="44"/>
      <w:sz w:val="36"/>
      <w:szCs w:val="44"/>
    </w:rPr>
  </w:style>
  <w:style w:type="character" w:customStyle="1" w:styleId="84">
    <w:name w:val="font131"/>
    <w:qFormat/>
    <w:uiPriority w:val="0"/>
    <w:rPr>
      <w:rFonts w:ascii="Arial" w:hAnsi="Arial" w:eastAsia="宋体" w:cs="Arial"/>
      <w:color w:val="000000"/>
      <w:sz w:val="22"/>
      <w:szCs w:val="22"/>
      <w:u w:val="none"/>
    </w:rPr>
  </w:style>
  <w:style w:type="character" w:customStyle="1" w:styleId="85">
    <w:name w:val="正文文本 3 Char"/>
    <w:link w:val="17"/>
    <w:qFormat/>
    <w:uiPriority w:val="0"/>
    <w:rPr>
      <w:b/>
      <w:bCs/>
      <w:kern w:val="2"/>
      <w:sz w:val="24"/>
      <w:szCs w:val="24"/>
    </w:rPr>
  </w:style>
  <w:style w:type="character" w:customStyle="1" w:styleId="86">
    <w:name w:val="llyf92"/>
    <w:qFormat/>
    <w:uiPriority w:val="0"/>
    <w:rPr>
      <w:rFonts w:ascii="Calibri" w:hAnsi="Calibri" w:eastAsia="宋体" w:cs="Times New Roman"/>
      <w:sz w:val="18"/>
      <w:szCs w:val="18"/>
    </w:rPr>
  </w:style>
  <w:style w:type="character" w:customStyle="1" w:styleId="87">
    <w:name w:val="font01"/>
    <w:qFormat/>
    <w:uiPriority w:val="0"/>
    <w:rPr>
      <w:rFonts w:hint="eastAsia" w:ascii="宋体" w:hAnsi="宋体" w:eastAsia="宋体" w:cs="宋体"/>
      <w:color w:val="000000"/>
      <w:sz w:val="28"/>
      <w:szCs w:val="28"/>
      <w:u w:val="none"/>
    </w:rPr>
  </w:style>
  <w:style w:type="character" w:customStyle="1" w:styleId="88">
    <w:name w:val="style21"/>
    <w:qFormat/>
    <w:uiPriority w:val="0"/>
    <w:rPr>
      <w:rFonts w:ascii="Times New Roman" w:hAnsi="Times New Roman" w:eastAsia="宋体" w:cs="Times New Roman"/>
      <w:color w:val="595959"/>
    </w:rPr>
  </w:style>
  <w:style w:type="character" w:customStyle="1" w:styleId="89">
    <w:name w:val="NormalCharacter"/>
    <w:qFormat/>
    <w:uiPriority w:val="0"/>
    <w:rPr>
      <w:rFonts w:ascii="Times New Roman" w:hAnsi="Times New Roman" w:eastAsia="宋体" w:cs="Times New Roman"/>
    </w:rPr>
  </w:style>
  <w:style w:type="character" w:customStyle="1" w:styleId="90">
    <w:name w:val="正文文本 Char"/>
    <w:link w:val="18"/>
    <w:qFormat/>
    <w:uiPriority w:val="0"/>
    <w:rPr>
      <w:kern w:val="2"/>
      <w:sz w:val="24"/>
      <w:szCs w:val="24"/>
    </w:rPr>
  </w:style>
  <w:style w:type="character" w:customStyle="1" w:styleId="91">
    <w:name w:val="font41"/>
    <w:qFormat/>
    <w:uiPriority w:val="0"/>
    <w:rPr>
      <w:rFonts w:hint="eastAsia" w:ascii="宋体" w:hAnsi="宋体" w:eastAsia="宋体" w:cs="宋体"/>
      <w:color w:val="000000"/>
      <w:sz w:val="24"/>
      <w:szCs w:val="24"/>
      <w:u w:val="none"/>
    </w:rPr>
  </w:style>
  <w:style w:type="character" w:customStyle="1" w:styleId="92">
    <w:name w:val="style5"/>
    <w:qFormat/>
    <w:uiPriority w:val="0"/>
    <w:rPr>
      <w:rFonts w:ascii="Calibri" w:hAnsi="Calibri" w:eastAsia="宋体" w:cs="Times New Roman"/>
    </w:rPr>
  </w:style>
  <w:style w:type="character" w:customStyle="1" w:styleId="93">
    <w:name w:val="graytext1"/>
    <w:qFormat/>
    <w:uiPriority w:val="0"/>
    <w:rPr>
      <w:rFonts w:ascii="Calibri" w:hAnsi="Calibri" w:eastAsia="宋体" w:cs="Times New Roman"/>
      <w:color w:val="666666"/>
    </w:rPr>
  </w:style>
  <w:style w:type="character" w:customStyle="1" w:styleId="94">
    <w:name w:val="纯文本 Char1"/>
    <w:qFormat/>
    <w:uiPriority w:val="0"/>
    <w:rPr>
      <w:rFonts w:ascii="宋体" w:hAnsi="Courier New" w:eastAsia="宋体" w:cs="Times New Roman"/>
      <w:kern w:val="2"/>
      <w:sz w:val="21"/>
    </w:rPr>
  </w:style>
  <w:style w:type="character" w:customStyle="1" w:styleId="95">
    <w:name w:val="text11"/>
    <w:qFormat/>
    <w:uiPriority w:val="0"/>
    <w:rPr>
      <w:rFonts w:hint="default" w:ascii="Verdana" w:hAnsi="Verdana" w:eastAsia="宋体" w:cs="Times New Roman"/>
      <w:color w:val="4E4E4E"/>
      <w:sz w:val="18"/>
      <w:szCs w:val="18"/>
    </w:rPr>
  </w:style>
  <w:style w:type="character" w:customStyle="1" w:styleId="96">
    <w:name w:val="font112"/>
    <w:qFormat/>
    <w:uiPriority w:val="0"/>
    <w:rPr>
      <w:rFonts w:hint="eastAsia" w:ascii="宋体" w:hAnsi="宋体" w:eastAsia="宋体" w:cs="宋体"/>
      <w:color w:val="000000"/>
      <w:sz w:val="20"/>
      <w:szCs w:val="20"/>
      <w:u w:val="none"/>
    </w:rPr>
  </w:style>
  <w:style w:type="character" w:customStyle="1" w:styleId="97">
    <w:name w:val="font21"/>
    <w:qFormat/>
    <w:uiPriority w:val="0"/>
    <w:rPr>
      <w:rFonts w:ascii="AvantGarde Bk BT" w:hAnsi="AvantGarde Bk BT" w:eastAsia="AvantGarde Bk BT" w:cs="AvantGarde Bk BT"/>
      <w:color w:val="FF0000"/>
      <w:sz w:val="24"/>
      <w:szCs w:val="24"/>
      <w:u w:val="none"/>
    </w:rPr>
  </w:style>
  <w:style w:type="character" w:customStyle="1" w:styleId="98">
    <w:name w:val="small"/>
    <w:qFormat/>
    <w:uiPriority w:val="0"/>
    <w:rPr>
      <w:rFonts w:ascii="Calibri" w:hAnsi="Calibri" w:eastAsia="宋体" w:cs="Times New Roman"/>
    </w:rPr>
  </w:style>
  <w:style w:type="character" w:customStyle="1" w:styleId="99">
    <w:name w:val="font71"/>
    <w:qFormat/>
    <w:uiPriority w:val="0"/>
    <w:rPr>
      <w:rFonts w:ascii="AvantGarde Bk BT" w:hAnsi="AvantGarde Bk BT" w:eastAsia="AvantGarde Bk BT" w:cs="AvantGarde Bk BT"/>
      <w:color w:val="000000"/>
      <w:sz w:val="28"/>
      <w:szCs w:val="28"/>
      <w:u w:val="none"/>
    </w:rPr>
  </w:style>
  <w:style w:type="character" w:customStyle="1" w:styleId="100">
    <w:name w:val="纯文本 字符1"/>
    <w:qFormat/>
    <w:uiPriority w:val="0"/>
    <w:rPr>
      <w:rFonts w:ascii="宋体" w:hAnsi="Courier New" w:eastAsia="宋体" w:cs="Times New Roman"/>
    </w:rPr>
  </w:style>
  <w:style w:type="character" w:customStyle="1" w:styleId="101">
    <w:name w:val="页眉 Char"/>
    <w:link w:val="31"/>
    <w:qFormat/>
    <w:uiPriority w:val="0"/>
    <w:rPr>
      <w:kern w:val="2"/>
      <w:sz w:val="18"/>
      <w:szCs w:val="18"/>
    </w:rPr>
  </w:style>
  <w:style w:type="character" w:customStyle="1" w:styleId="102">
    <w:name w:val="font81"/>
    <w:qFormat/>
    <w:uiPriority w:val="0"/>
    <w:rPr>
      <w:rFonts w:ascii="AvantGarde Bk BT" w:hAnsi="AvantGarde Bk BT" w:eastAsia="AvantGarde Bk BT" w:cs="AvantGarde Bk BT"/>
      <w:color w:val="000000"/>
      <w:sz w:val="24"/>
      <w:szCs w:val="24"/>
      <w:u w:val="none"/>
    </w:rPr>
  </w:style>
  <w:style w:type="paragraph" w:customStyle="1" w:styleId="103">
    <w:name w:val="Table Paragraph"/>
    <w:basedOn w:val="1"/>
    <w:qFormat/>
    <w:uiPriority w:val="0"/>
    <w:rPr>
      <w:rFonts w:ascii="Times New Roman" w:hAnsi="Times New Roman"/>
      <w:sz w:val="24"/>
    </w:rPr>
  </w:style>
  <w:style w:type="paragraph" w:styleId="104">
    <w:name w:val="List Paragraph"/>
    <w:basedOn w:val="1"/>
    <w:qFormat/>
    <w:uiPriority w:val="0"/>
    <w:pPr>
      <w:ind w:left="292" w:firstLine="423"/>
    </w:pPr>
    <w:rPr>
      <w:rFonts w:ascii="宋体" w:hAnsi="宋体" w:cs="宋体"/>
    </w:rPr>
  </w:style>
  <w:style w:type="paragraph" w:customStyle="1" w:styleId="105">
    <w:name w:val=" Char2"/>
    <w:basedOn w:val="1"/>
    <w:qFormat/>
    <w:uiPriority w:val="0"/>
    <w:pPr>
      <w:widowControl/>
      <w:spacing w:after="160" w:line="240" w:lineRule="exact"/>
    </w:pPr>
    <w:rPr>
      <w:rFonts w:ascii="Verdana" w:hAnsi="Verdana"/>
      <w:kern w:val="0"/>
      <w:szCs w:val="20"/>
      <w:lang w:eastAsia="en-US"/>
    </w:rPr>
  </w:style>
  <w:style w:type="paragraph" w:customStyle="1" w:styleId="106">
    <w:name w:val="默认段落字体 Para Char Char Char Char Char Char Char Char Char1 Char Char Char Char"/>
    <w:basedOn w:val="1"/>
    <w:qFormat/>
    <w:uiPriority w:val="0"/>
    <w:rPr>
      <w:rFonts w:ascii="Tahoma" w:hAnsi="Tahoma"/>
      <w:sz w:val="24"/>
      <w:szCs w:val="20"/>
    </w:rPr>
  </w:style>
  <w:style w:type="paragraph" w:customStyle="1" w:styleId="107">
    <w:name w:val="表格文字"/>
    <w:basedOn w:val="1"/>
    <w:qFormat/>
    <w:uiPriority w:val="99"/>
    <w:pPr>
      <w:spacing w:before="25" w:after="25"/>
    </w:pPr>
    <w:rPr>
      <w:bCs/>
      <w:spacing w:val="10"/>
      <w:kern w:val="0"/>
      <w:sz w:val="24"/>
    </w:rPr>
  </w:style>
  <w:style w:type="paragraph" w:customStyle="1" w:styleId="108">
    <w:name w:val="PlainText"/>
    <w:basedOn w:val="1"/>
    <w:next w:val="109"/>
    <w:qFormat/>
    <w:uiPriority w:val="0"/>
    <w:pPr>
      <w:spacing w:line="240" w:lineRule="auto"/>
      <w:jc w:val="both"/>
      <w:textAlignment w:val="baseline"/>
    </w:pPr>
    <w:rPr>
      <w:rFonts w:ascii="宋体" w:hAnsi="Courier New"/>
      <w:kern w:val="0"/>
      <w:sz w:val="20"/>
      <w:szCs w:val="21"/>
    </w:rPr>
  </w:style>
  <w:style w:type="paragraph" w:customStyle="1" w:styleId="109">
    <w:name w:val="Heading4"/>
    <w:basedOn w:val="1"/>
    <w:next w:val="1"/>
    <w:qFormat/>
    <w:uiPriority w:val="0"/>
    <w:pPr>
      <w:keepNext/>
      <w:keepLines/>
      <w:spacing w:before="280" w:after="290" w:line="376" w:lineRule="atLeast"/>
      <w:jc w:val="both"/>
      <w:textAlignment w:val="baseline"/>
    </w:pPr>
    <w:rPr>
      <w:rFonts w:ascii="Cambria" w:hAnsi="Cambria"/>
      <w:b/>
      <w:bCs/>
      <w:sz w:val="28"/>
      <w:szCs w:val="28"/>
    </w:rPr>
  </w:style>
  <w:style w:type="paragraph" w:customStyle="1" w:styleId="110">
    <w:name w:val=" Char Char Char Char Char Char Char"/>
    <w:basedOn w:val="1"/>
    <w:qFormat/>
    <w:uiPriority w:val="0"/>
    <w:pPr>
      <w:spacing w:line="240" w:lineRule="auto"/>
      <w:ind w:firstLine="0" w:firstLineChars="0"/>
      <w:jc w:val="both"/>
    </w:pPr>
  </w:style>
  <w:style w:type="paragraph" w:customStyle="1" w:styleId="111">
    <w:name w:val="样式 标题 2 + Times New Roman 四号 非加粗 段前: 5 磅 段后: 0 磅 行距: 固定值 20..."/>
    <w:basedOn w:val="2"/>
    <w:qFormat/>
    <w:uiPriority w:val="0"/>
    <w:pPr>
      <w:spacing w:before="100" w:after="0"/>
    </w:pPr>
    <w:rPr>
      <w:rFonts w:ascii="Times New Roman" w:hAnsi="Times New Roman" w:cs="宋体"/>
      <w:b w:val="0"/>
      <w:bCs w:val="0"/>
      <w:sz w:val="28"/>
      <w:szCs w:val="20"/>
    </w:rPr>
  </w:style>
  <w:style w:type="paragraph" w:customStyle="1" w:styleId="112">
    <w:name w:val="reader-word-layer reader-word-s4-6"/>
    <w:basedOn w:val="1"/>
    <w:qFormat/>
    <w:uiPriority w:val="0"/>
    <w:pPr>
      <w:widowControl/>
      <w:spacing w:before="100" w:beforeAutospacing="1" w:after="100" w:afterAutospacing="1"/>
    </w:pPr>
    <w:rPr>
      <w:rFonts w:ascii="宋体" w:hAnsi="宋体" w:cs="宋体"/>
      <w:kern w:val="0"/>
      <w:sz w:val="24"/>
    </w:rPr>
  </w:style>
  <w:style w:type="paragraph" w:customStyle="1" w:styleId="113">
    <w:name w:val="样式 Verdana 首行缩进:  0.74 厘米"/>
    <w:basedOn w:val="1"/>
    <w:qFormat/>
    <w:uiPriority w:val="0"/>
    <w:pPr>
      <w:spacing w:line="360" w:lineRule="auto"/>
      <w:ind w:firstLine="420"/>
    </w:pPr>
    <w:rPr>
      <w:rFonts w:ascii="Verdana" w:hAnsi="Verdana"/>
      <w:sz w:val="24"/>
      <w:szCs w:val="20"/>
    </w:rPr>
  </w:style>
  <w:style w:type="paragraph" w:customStyle="1" w:styleId="114">
    <w:name w:val="Char Char Char"/>
    <w:basedOn w:val="1"/>
    <w:qFormat/>
    <w:uiPriority w:val="0"/>
    <w:rPr>
      <w:rFonts w:ascii="Tahoma" w:hAnsi="Tahoma"/>
      <w:sz w:val="24"/>
      <w:szCs w:val="20"/>
    </w:rPr>
  </w:style>
  <w:style w:type="paragraph" w:customStyle="1" w:styleId="1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Cs w:val="21"/>
    </w:rPr>
  </w:style>
  <w:style w:type="paragraph" w:customStyle="1" w:styleId="116">
    <w:name w:val="BodyTextIndent"/>
    <w:basedOn w:val="1"/>
    <w:qFormat/>
    <w:uiPriority w:val="0"/>
    <w:pPr>
      <w:spacing w:line="240" w:lineRule="auto"/>
      <w:ind w:firstLine="830" w:firstLineChars="352"/>
      <w:jc w:val="both"/>
      <w:textAlignment w:val="baseline"/>
    </w:pPr>
    <w:rPr>
      <w:rFonts w:ascii="仿宋_GB2312" w:hAnsi="Times New Roman" w:eastAsia="仿宋_GB2312"/>
      <w:kern w:val="0"/>
      <w:sz w:val="32"/>
      <w:szCs w:val="20"/>
    </w:rPr>
  </w:style>
  <w:style w:type="paragraph" w:customStyle="1" w:styleId="117">
    <w:name w:val="reader-word-layer reader-word-s4-9"/>
    <w:basedOn w:val="1"/>
    <w:qFormat/>
    <w:uiPriority w:val="0"/>
    <w:pPr>
      <w:widowControl/>
      <w:spacing w:before="100" w:beforeAutospacing="1" w:after="100" w:afterAutospacing="1"/>
    </w:pPr>
    <w:rPr>
      <w:rFonts w:ascii="宋体" w:hAnsi="宋体" w:cs="宋体"/>
      <w:kern w:val="0"/>
      <w:sz w:val="24"/>
    </w:rPr>
  </w:style>
  <w:style w:type="paragraph" w:customStyle="1" w:styleId="118">
    <w:name w:val="BodyText"/>
    <w:basedOn w:val="1"/>
    <w:qFormat/>
    <w:uiPriority w:val="0"/>
    <w:pPr>
      <w:spacing w:line="380" w:lineRule="exact"/>
      <w:jc w:val="both"/>
      <w:textAlignment w:val="baseline"/>
    </w:pPr>
    <w:rPr>
      <w:rFonts w:ascii="Times New Roman" w:hAnsi="Times New Roman"/>
      <w:kern w:val="0"/>
      <w:sz w:val="24"/>
    </w:rPr>
  </w:style>
  <w:style w:type="paragraph" w:customStyle="1" w:styleId="1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21">
    <w:name w:val="首行缩进"/>
    <w:basedOn w:val="1"/>
    <w:qFormat/>
    <w:uiPriority w:val="0"/>
    <w:pPr>
      <w:ind w:firstLine="480"/>
    </w:pPr>
    <w:rPr>
      <w:rFonts w:ascii="Times New Roman" w:hAnsi="Times New Roman"/>
      <w:lang w:val="zh-CN"/>
    </w:rPr>
  </w:style>
  <w:style w:type="paragraph" w:customStyle="1" w:styleId="122">
    <w:name w:val="一级条标题"/>
    <w:basedOn w:val="1"/>
    <w:next w:val="1"/>
    <w:qFormat/>
    <w:uiPriority w:val="0"/>
    <w:pPr>
      <w:widowControl/>
      <w:numPr>
        <w:ilvl w:val="2"/>
        <w:numId w:val="3"/>
      </w:numPr>
    </w:pPr>
    <w:rPr>
      <w:rFonts w:ascii="黑体" w:hAnsi="Times New Roman" w:eastAsia="黑体"/>
      <w:kern w:val="0"/>
      <w:szCs w:val="20"/>
    </w:rPr>
  </w:style>
  <w:style w:type="paragraph" w:customStyle="1" w:styleId="123">
    <w:name w:val=" Char Char2"/>
    <w:basedOn w:val="1"/>
    <w:qFormat/>
    <w:uiPriority w:val="0"/>
    <w:pPr>
      <w:widowControl/>
    </w:pPr>
    <w:rPr>
      <w:rFonts w:ascii="Times New Roman" w:hAnsi="Times New Roman"/>
      <w:sz w:val="28"/>
      <w:szCs w:val="20"/>
    </w:rPr>
  </w:style>
  <w:style w:type="paragraph" w:customStyle="1" w:styleId="124">
    <w:name w:val="正文段"/>
    <w:basedOn w:val="1"/>
    <w:qFormat/>
    <w:uiPriority w:val="0"/>
    <w:pPr>
      <w:widowControl/>
      <w:snapToGrid w:val="0"/>
      <w:spacing w:afterLines="50"/>
      <w:ind w:firstLine="200"/>
    </w:pPr>
    <w:rPr>
      <w:rFonts w:ascii="Times New Roman" w:hAnsi="Times New Roman"/>
      <w:kern w:val="0"/>
      <w:sz w:val="24"/>
      <w:szCs w:val="20"/>
    </w:rPr>
  </w:style>
  <w:style w:type="paragraph" w:customStyle="1" w:styleId="125">
    <w:name w:val="List Paragraph1"/>
    <w:basedOn w:val="1"/>
    <w:qFormat/>
    <w:uiPriority w:val="0"/>
    <w:pPr>
      <w:ind w:firstLine="420"/>
    </w:pPr>
    <w:rPr>
      <w:szCs w:val="22"/>
    </w:rPr>
  </w:style>
  <w:style w:type="paragraph" w:customStyle="1" w:styleId="126">
    <w:name w:val="次小点说明 Char"/>
    <w:basedOn w:val="9"/>
    <w:qFormat/>
    <w:uiPriority w:val="0"/>
    <w:pPr>
      <w:spacing w:line="240" w:lineRule="auto"/>
      <w:ind w:firstLine="0" w:firstLineChars="0"/>
      <w:jc w:val="both"/>
    </w:pPr>
    <w:rPr>
      <w:rFonts w:ascii="Calibri" w:hAnsi="Calibri"/>
      <w:sz w:val="24"/>
      <w:szCs w:val="24"/>
    </w:rPr>
  </w:style>
  <w:style w:type="paragraph" w:customStyle="1" w:styleId="127">
    <w:name w:val="1"/>
    <w:basedOn w:val="1"/>
    <w:next w:val="25"/>
    <w:qFormat/>
    <w:uiPriority w:val="0"/>
    <w:rPr>
      <w:rFonts w:ascii="宋体" w:hAnsi="Courier New"/>
      <w:szCs w:val="20"/>
    </w:rPr>
  </w:style>
  <w:style w:type="paragraph" w:customStyle="1" w:styleId="128">
    <w:name w:val="reader-word-layer reader-word-s4-10"/>
    <w:basedOn w:val="1"/>
    <w:qFormat/>
    <w:uiPriority w:val="0"/>
    <w:pPr>
      <w:widowControl/>
      <w:spacing w:before="100" w:beforeAutospacing="1" w:after="100" w:afterAutospacing="1"/>
    </w:pPr>
    <w:rPr>
      <w:rFonts w:ascii="宋体" w:hAnsi="宋体" w:cs="宋体"/>
      <w:kern w:val="0"/>
      <w:sz w:val="24"/>
    </w:rPr>
  </w:style>
  <w:style w:type="paragraph" w:customStyle="1" w:styleId="129">
    <w:name w:val="默认段落字体 Para Char Char Char Char Char Char Char Char Char1 Char Char Char Char Char Char Char"/>
    <w:basedOn w:val="15"/>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30">
    <w:name w:val=" Char Char1"/>
    <w:basedOn w:val="1"/>
    <w:qFormat/>
    <w:uiPriority w:val="0"/>
    <w:pPr>
      <w:widowControl/>
      <w:spacing w:after="160" w:line="240" w:lineRule="exact"/>
    </w:pPr>
    <w:rPr>
      <w:rFonts w:ascii="Verdana" w:hAnsi="Verdana" w:eastAsia="楷体_GB2312"/>
      <w:b/>
      <w:i/>
      <w:iCs/>
      <w:color w:val="000000"/>
      <w:kern w:val="0"/>
      <w:sz w:val="20"/>
      <w:szCs w:val="20"/>
      <w:lang w:eastAsia="en-US"/>
    </w:rPr>
  </w:style>
  <w:style w:type="paragraph" w:customStyle="1" w:styleId="131">
    <w:name w:val=" Char"/>
    <w:basedOn w:val="1"/>
    <w:qFormat/>
    <w:uiPriority w:val="0"/>
    <w:pPr>
      <w:widowControl/>
      <w:spacing w:after="160" w:line="240" w:lineRule="exact"/>
    </w:pPr>
    <w:rPr>
      <w:rFonts w:ascii="Arial" w:hAnsi="Arial" w:eastAsia="Times New Roman" w:cs="Verdana"/>
      <w:b/>
      <w:kern w:val="0"/>
      <w:sz w:val="24"/>
      <w:szCs w:val="20"/>
      <w:lang w:eastAsia="en-US"/>
    </w:rPr>
  </w:style>
  <w:style w:type="paragraph" w:customStyle="1" w:styleId="13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133">
    <w:name w:val="No Spacing"/>
    <w:basedOn w:val="1"/>
    <w:qFormat/>
    <w:uiPriority w:val="0"/>
    <w:pPr>
      <w:spacing w:line="240" w:lineRule="auto"/>
      <w:ind w:firstLine="0" w:firstLineChars="0"/>
      <w:jc w:val="both"/>
    </w:pPr>
    <w:rPr>
      <w:szCs w:val="21"/>
    </w:rPr>
  </w:style>
  <w:style w:type="paragraph" w:customStyle="1" w:styleId="134">
    <w:name w:val="p16"/>
    <w:basedOn w:val="1"/>
    <w:qFormat/>
    <w:uiPriority w:val="0"/>
    <w:pPr>
      <w:widowControl/>
      <w:spacing w:line="240" w:lineRule="auto"/>
      <w:ind w:firstLine="0" w:firstLineChars="0"/>
      <w:jc w:val="both"/>
    </w:pPr>
    <w:rPr>
      <w:rFonts w:ascii="宋体" w:hAnsi="宋体" w:cs="宋体"/>
      <w:kern w:val="0"/>
      <w:szCs w:val="21"/>
    </w:rPr>
  </w:style>
  <w:style w:type="paragraph" w:customStyle="1" w:styleId="135">
    <w:name w:val="表格"/>
    <w:basedOn w:val="1"/>
    <w:qFormat/>
    <w:uiPriority w:val="0"/>
    <w:rPr>
      <w:rFonts w:ascii="Times New Roman" w:hAnsi="Times New Roman"/>
      <w:sz w:val="24"/>
    </w:rPr>
  </w:style>
  <w:style w:type="paragraph" w:customStyle="1" w:styleId="136">
    <w:name w:val="_Style 30"/>
    <w:basedOn w:val="1"/>
    <w:qFormat/>
    <w:uiPriority w:val="0"/>
    <w:pPr>
      <w:spacing w:line="240" w:lineRule="auto"/>
      <w:ind w:firstLine="0" w:firstLineChars="0"/>
      <w:jc w:val="both"/>
    </w:pPr>
    <w:rPr>
      <w:rFonts w:ascii="仿宋_GB2312" w:eastAsia="仿宋_GB2312"/>
      <w:b/>
      <w:sz w:val="32"/>
      <w:szCs w:val="32"/>
    </w:rPr>
  </w:style>
  <w:style w:type="paragraph" w:customStyle="1" w:styleId="137">
    <w:name w:val="2-2ji"/>
    <w:basedOn w:val="2"/>
    <w:qFormat/>
    <w:uiPriority w:val="0"/>
    <w:pPr>
      <w:adjustRightInd w:val="0"/>
      <w:spacing w:before="0" w:after="0" w:line="360" w:lineRule="auto"/>
      <w:jc w:val="center"/>
      <w:textAlignment w:val="baseline"/>
    </w:pPr>
    <w:rPr>
      <w:rFonts w:ascii="宋体" w:hAnsi="宋体"/>
      <w:bCs w:val="0"/>
      <w:sz w:val="36"/>
    </w:rPr>
  </w:style>
  <w:style w:type="paragraph" w:customStyle="1" w:styleId="138">
    <w:name w:val="2ji"/>
    <w:basedOn w:val="2"/>
    <w:qFormat/>
    <w:uiPriority w:val="0"/>
    <w:pPr>
      <w:adjustRightInd w:val="0"/>
      <w:spacing w:before="0" w:after="0" w:line="360" w:lineRule="auto"/>
      <w:textAlignment w:val="baseline"/>
    </w:pPr>
    <w:rPr>
      <w:rFonts w:ascii="宋体" w:hAnsi="宋体"/>
      <w:sz w:val="21"/>
      <w:szCs w:val="21"/>
    </w:rPr>
  </w:style>
  <w:style w:type="paragraph" w:customStyle="1" w:styleId="139">
    <w:name w:val="reader-word-layer reader-word-s3-13"/>
    <w:basedOn w:val="1"/>
    <w:qFormat/>
    <w:uiPriority w:val="0"/>
    <w:pPr>
      <w:widowControl/>
      <w:spacing w:before="100" w:beforeAutospacing="1" w:after="100" w:afterAutospacing="1"/>
    </w:pPr>
    <w:rPr>
      <w:rFonts w:ascii="宋体" w:hAnsi="宋体" w:cs="宋体"/>
      <w:kern w:val="0"/>
      <w:sz w:val="24"/>
    </w:rPr>
  </w:style>
  <w:style w:type="paragraph" w:customStyle="1" w:styleId="14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1">
    <w:name w:val="reader-word-layer reader-word-s4-7"/>
    <w:basedOn w:val="1"/>
    <w:qFormat/>
    <w:uiPriority w:val="0"/>
    <w:pPr>
      <w:widowControl/>
      <w:spacing w:before="100" w:beforeAutospacing="1" w:after="100" w:afterAutospacing="1"/>
    </w:pPr>
    <w:rPr>
      <w:rFonts w:ascii="宋体" w:hAnsi="宋体" w:cs="宋体"/>
      <w:kern w:val="0"/>
      <w:sz w:val="24"/>
    </w:rPr>
  </w:style>
  <w:style w:type="paragraph" w:customStyle="1" w:styleId="142">
    <w:name w:val="缺省文本"/>
    <w:basedOn w:val="1"/>
    <w:qFormat/>
    <w:uiPriority w:val="0"/>
    <w:pPr>
      <w:autoSpaceDE w:val="0"/>
      <w:autoSpaceDN w:val="0"/>
      <w:adjustRightInd w:val="0"/>
      <w:spacing w:line="360" w:lineRule="auto"/>
      <w:ind w:firstLine="0" w:firstLineChars="0"/>
    </w:pPr>
    <w:rPr>
      <w:kern w:val="0"/>
      <w:sz w:val="24"/>
      <w:szCs w:val="20"/>
    </w:rPr>
  </w:style>
  <w:style w:type="paragraph" w:customStyle="1" w:styleId="14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4">
    <w:name w:val="reader-word-layer reader-word-s4-8 reader-word-s4-10"/>
    <w:basedOn w:val="1"/>
    <w:qFormat/>
    <w:uiPriority w:val="0"/>
    <w:pPr>
      <w:widowControl/>
      <w:spacing w:before="100" w:beforeAutospacing="1" w:after="100" w:afterAutospacing="1"/>
    </w:pPr>
    <w:rPr>
      <w:rFonts w:ascii="宋体" w:hAnsi="宋体" w:cs="宋体"/>
      <w:kern w:val="0"/>
      <w:sz w:val="24"/>
    </w:rPr>
  </w:style>
  <w:style w:type="paragraph" w:customStyle="1" w:styleId="145">
    <w:name w:val="reader-word-layer reader-word-s3-14"/>
    <w:basedOn w:val="1"/>
    <w:qFormat/>
    <w:uiPriority w:val="0"/>
    <w:pPr>
      <w:widowControl/>
      <w:spacing w:before="100" w:beforeAutospacing="1" w:after="100" w:afterAutospacing="1"/>
    </w:pPr>
    <w:rPr>
      <w:rFonts w:ascii="宋体" w:hAnsi="宋体" w:cs="宋体"/>
      <w:kern w:val="0"/>
      <w:sz w:val="24"/>
    </w:rPr>
  </w:style>
  <w:style w:type="paragraph" w:customStyle="1" w:styleId="146">
    <w:name w:val="标题 71"/>
    <w:next w:val="147"/>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47">
    <w:name w:val="正文 A"/>
    <w:qFormat/>
    <w:uiPriority w:val="0"/>
    <w:pPr>
      <w:framePr w:wrap="around" w:vAnchor="margin" w:hAnchor="text" w:yAlign="top"/>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48">
    <w:name w:val="p0"/>
    <w:basedOn w:val="1"/>
    <w:qFormat/>
    <w:uiPriority w:val="0"/>
    <w:pPr>
      <w:widowControl/>
    </w:pPr>
    <w:rPr>
      <w:rFonts w:ascii="Times New Roman" w:hAnsi="Times New Roman"/>
      <w:kern w:val="0"/>
      <w:szCs w:val="21"/>
    </w:rPr>
  </w:style>
  <w:style w:type="paragraph" w:customStyle="1" w:styleId="149">
    <w:name w:val="F2"/>
    <w:basedOn w:val="1"/>
    <w:qFormat/>
    <w:uiPriority w:val="0"/>
    <w:pPr>
      <w:autoSpaceDE w:val="0"/>
      <w:autoSpaceDN w:val="0"/>
      <w:adjustRightInd w:val="0"/>
      <w:ind w:firstLine="601"/>
      <w:textAlignment w:val="baseline"/>
    </w:pPr>
    <w:rPr>
      <w:rFonts w:ascii="Times New Roman" w:hAnsi="Times New Roman"/>
      <w:kern w:val="0"/>
      <w:sz w:val="24"/>
      <w:szCs w:val="20"/>
    </w:rPr>
  </w:style>
  <w:style w:type="paragraph" w:customStyle="1" w:styleId="150">
    <w:name w:val=" Char Char Char Char"/>
    <w:basedOn w:val="1"/>
    <w:qFormat/>
    <w:uiPriority w:val="0"/>
    <w:pPr>
      <w:widowControl/>
      <w:spacing w:after="160" w:line="240" w:lineRule="exact"/>
      <w:ind w:firstLine="0" w:firstLineChars="0"/>
    </w:pPr>
    <w:rPr>
      <w:rFonts w:ascii="Verdana" w:hAnsi="Verdana" w:eastAsia="仿宋_GB2312"/>
      <w:kern w:val="0"/>
      <w:sz w:val="24"/>
      <w:szCs w:val="20"/>
      <w:lang w:eastAsia="en-US"/>
    </w:rPr>
  </w:style>
  <w:style w:type="paragraph" w:customStyle="1" w:styleId="151">
    <w:name w:val="Char1"/>
    <w:basedOn w:val="1"/>
    <w:qFormat/>
    <w:uiPriority w:val="0"/>
    <w:rPr>
      <w:rFonts w:ascii="Times New Roman" w:hAnsi="Times New Roman"/>
      <w:szCs w:val="21"/>
    </w:rPr>
  </w:style>
  <w:style w:type="paragraph" w:customStyle="1" w:styleId="152">
    <w:name w:val="样式1"/>
    <w:basedOn w:val="1"/>
    <w:qFormat/>
    <w:uiPriority w:val="0"/>
    <w:pPr>
      <w:spacing w:before="120" w:after="120" w:line="300" w:lineRule="auto"/>
    </w:pPr>
    <w:rPr>
      <w:rFonts w:ascii="宋体" w:hAnsi="宋体"/>
      <w:b/>
      <w:sz w:val="24"/>
      <w:szCs w:val="20"/>
    </w:rPr>
  </w:style>
  <w:style w:type="paragraph" w:customStyle="1" w:styleId="153">
    <w:name w:val="reader-word-layer reader-word-s4-1"/>
    <w:basedOn w:val="1"/>
    <w:qFormat/>
    <w:uiPriority w:val="0"/>
    <w:pPr>
      <w:widowControl/>
      <w:spacing w:before="100" w:beforeAutospacing="1" w:after="100" w:afterAutospacing="1"/>
    </w:pPr>
    <w:rPr>
      <w:rFonts w:ascii="宋体" w:hAnsi="宋体" w:cs="宋体"/>
      <w:kern w:val="0"/>
      <w:sz w:val="24"/>
    </w:rPr>
  </w:style>
  <w:style w:type="paragraph" w:customStyle="1" w:styleId="1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5">
    <w:name w:val="msolistparagraph"/>
    <w:basedOn w:val="1"/>
    <w:qFormat/>
    <w:uiPriority w:val="0"/>
    <w:pPr>
      <w:widowControl/>
      <w:spacing w:before="100" w:beforeAutospacing="1" w:after="100" w:afterAutospacing="1"/>
    </w:pPr>
    <w:rPr>
      <w:rFonts w:ascii="宋体" w:hAnsi="宋体" w:cs="宋体"/>
      <w:kern w:val="0"/>
      <w:sz w:val="24"/>
    </w:rPr>
  </w:style>
  <w:style w:type="paragraph" w:customStyle="1" w:styleId="156">
    <w:name w:val=" Char Char Char"/>
    <w:basedOn w:val="1"/>
    <w:qFormat/>
    <w:uiPriority w:val="0"/>
    <w:rPr>
      <w:rFonts w:ascii="Times New Roman" w:hAnsi="Times New Roman"/>
    </w:rPr>
  </w:style>
  <w:style w:type="paragraph" w:customStyle="1" w:styleId="157">
    <w:name w:val="样式 首行缩进:  2 字符"/>
    <w:basedOn w:val="1"/>
    <w:qFormat/>
    <w:uiPriority w:val="0"/>
    <w:pPr>
      <w:ind w:firstLine="200"/>
    </w:pPr>
    <w:rPr>
      <w:rFonts w:ascii="Times New Roman" w:hAnsi="Times New Roman" w:cs="宋体"/>
      <w:sz w:val="24"/>
    </w:rPr>
  </w:style>
  <w:style w:type="paragraph" w:customStyle="1" w:styleId="158">
    <w:name w:val="列出段落1"/>
    <w:basedOn w:val="1"/>
    <w:qFormat/>
    <w:uiPriority w:val="0"/>
    <w:pPr>
      <w:ind w:firstLine="420"/>
    </w:pPr>
    <w:rPr>
      <w:szCs w:val="22"/>
    </w:rPr>
  </w:style>
  <w:style w:type="paragraph" w:customStyle="1" w:styleId="159">
    <w:name w:val="444"/>
    <w:basedOn w:val="1"/>
    <w:qFormat/>
    <w:uiPriority w:val="0"/>
    <w:pPr>
      <w:adjustRightInd w:val="0"/>
      <w:spacing w:line="312" w:lineRule="atLeast"/>
      <w:jc w:val="center"/>
      <w:textAlignment w:val="baseline"/>
    </w:pPr>
    <w:rPr>
      <w:rFonts w:ascii="Times New Roman" w:hAnsi="Times New Roman"/>
      <w:b/>
      <w:kern w:val="0"/>
      <w:sz w:val="36"/>
      <w:szCs w:val="36"/>
    </w:rPr>
  </w:style>
  <w:style w:type="paragraph" w:customStyle="1" w:styleId="160">
    <w:name w:val="默认段落字体 Para Char Char Char Char Char Char Char Char Char Char"/>
    <w:basedOn w:val="1"/>
    <w:qFormat/>
    <w:uiPriority w:val="0"/>
    <w:pPr>
      <w:widowControl/>
      <w:snapToGrid w:val="0"/>
      <w:spacing w:before="80" w:after="80" w:line="240" w:lineRule="auto"/>
      <w:ind w:left="1701" w:firstLine="0" w:firstLineChars="0"/>
      <w:jc w:val="both"/>
    </w:pPr>
    <w:rPr>
      <w:rFonts w:ascii="Arial" w:hAnsi="Arial" w:cs="Arial"/>
    </w:rPr>
  </w:style>
  <w:style w:type="paragraph" w:customStyle="1" w:styleId="161">
    <w:name w:val="_Style 15"/>
    <w:basedOn w:val="15"/>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62">
    <w:name w:val="正文首行缩进两字符"/>
    <w:basedOn w:val="1"/>
    <w:qFormat/>
    <w:uiPriority w:val="0"/>
    <w:pPr>
      <w:spacing w:line="360" w:lineRule="auto"/>
      <w:ind w:firstLine="200"/>
    </w:pPr>
    <w:rPr>
      <w:rFonts w:ascii="Times New Roman" w:hAnsi="Times New Roman"/>
    </w:rPr>
  </w:style>
  <w:style w:type="paragraph" w:customStyle="1" w:styleId="163">
    <w:name w:val=" Char Char"/>
    <w:basedOn w:val="1"/>
    <w:qFormat/>
    <w:uiPriority w:val="0"/>
    <w:pPr>
      <w:widowControl/>
      <w:tabs>
        <w:tab w:val="left" w:pos="509"/>
      </w:tabs>
      <w:spacing w:after="160" w:line="240" w:lineRule="exact"/>
      <w:ind w:left="252" w:firstLine="0" w:firstLineChars="0"/>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6715</Words>
  <Characters>38280</Characters>
  <Lines>319</Lines>
  <Paragraphs>89</Paragraphs>
  <TotalTime>10</TotalTime>
  <ScaleCrop>false</ScaleCrop>
  <LinksUpToDate>false</LinksUpToDate>
  <CharactersWithSpaces>44906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2021-01-04T02:43:00Z</dcterms:created>
  <dc:creator>微软用户</dc:creator>
  <cp:lastModifiedBy>NTKO</cp:lastModifiedBy>
  <cp:lastPrinted>2019-02-26T03:09:00Z</cp:lastPrinted>
  <dcterms:modified xsi:type="dcterms:W3CDTF">2021-01-05T03:47:33Z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