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textAlignment w:val="baseline"/>
        <w:rPr>
          <w:rFonts w:ascii="华文新魏" w:hAnsi="Times New Roman" w:eastAsia="华文新魏" w:cs="Times New Roman"/>
          <w:sz w:val="84"/>
          <w:szCs w:val="84"/>
        </w:rPr>
      </w:pPr>
    </w:p>
    <w:p>
      <w:pPr>
        <w:widowControl/>
        <w:jc w:val="center"/>
        <w:rPr>
          <w:rFonts w:ascii="宋体" w:hAnsi="宋体" w:eastAsia="宋体" w:cs="Times New Roman"/>
          <w:b/>
          <w:bCs/>
          <w:spacing w:val="-34"/>
          <w:kern w:val="0"/>
          <w:sz w:val="72"/>
          <w:szCs w:val="72"/>
        </w:rPr>
      </w:pPr>
      <w:r>
        <w:rPr>
          <w:rFonts w:ascii="华文新魏" w:hAnsi="Times New Roman" w:eastAsia="华文新魏" w:cs="Times New Roman"/>
          <w:kern w:val="0"/>
          <w:szCs w:val="21"/>
        </w:rPr>
        <w:pict>
          <v:shape id="AutoShape 7" o:spid="_x0000_s1026" o:spt="100" style="position:absolute;left:0pt;margin-left:0pt;margin-top:0pt;height:50pt;width:50pt;visibility:hidden;z-index:251659264;mso-width-relative:page;mso-height-relative:page;" filled="f" stroked="f" coordsize="21600,21600" o:gfxdata="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j916c8AAAAFAQAADwAAAAAAAAABACAAAAAiAAAAZHJzL2Rvd25yZXYueG1sUEsB&#10;AhQAFAAAAAgAh07iQA580AT+AQAAHAQAAA4AAAAAAAAAAQAgAAAAHgEAAGRycy9lMm9Eb2MueG1s&#10;UEsFBgAAAAAGAAYAWQEAAI4FAAAAAA==&#10;" adj="">
            <v:fill on="f" focussize="0,0"/>
            <v:stroke on="f"/>
            <v:imagedata o:title=""/>
            <o:lock v:ext="edit" selection="t" aspectratio="t"/>
          </v:shape>
        </w:pict>
      </w:r>
      <w:r>
        <w:rPr>
          <w:rFonts w:hint="eastAsia" w:ascii="宋体" w:hAnsi="宋体" w:eastAsia="宋体" w:cs="Times New Roman"/>
          <w:b/>
          <w:bCs/>
          <w:spacing w:val="-34"/>
          <w:kern w:val="0"/>
          <w:sz w:val="72"/>
          <w:szCs w:val="72"/>
        </w:rPr>
        <w:t>广西冠宁工程咨询有限公司</w:t>
      </w:r>
    </w:p>
    <w:p>
      <w:pPr>
        <w:widowControl/>
        <w:jc w:val="center"/>
        <w:textAlignment w:val="baseline"/>
        <w:rPr>
          <w:rFonts w:ascii="Times New Roman" w:hAnsi="Times New Roman" w:eastAsia="宋体" w:cs="Times New Roman"/>
          <w:sz w:val="72"/>
          <w:szCs w:val="72"/>
        </w:rPr>
      </w:pPr>
    </w:p>
    <w:p>
      <w:pPr>
        <w:widowControl/>
        <w:spacing w:before="120" w:line="760" w:lineRule="exact"/>
        <w:jc w:val="center"/>
        <w:textAlignment w:val="baseline"/>
        <w:rPr>
          <w:rFonts w:ascii="宋体" w:hAnsi="宋体" w:eastAsia="宋体" w:cs="Times New Roman"/>
          <w:b/>
          <w:sz w:val="48"/>
          <w:szCs w:val="48"/>
        </w:rPr>
      </w:pPr>
    </w:p>
    <w:p>
      <w:pPr>
        <w:widowControl/>
        <w:spacing w:before="120" w:line="760" w:lineRule="exact"/>
        <w:jc w:val="center"/>
        <w:textAlignment w:val="baseline"/>
        <w:rPr>
          <w:rFonts w:ascii="宋体" w:hAnsi="宋体" w:eastAsia="宋体" w:cs="Times New Roman"/>
          <w:b/>
          <w:sz w:val="48"/>
          <w:szCs w:val="48"/>
        </w:rPr>
      </w:pPr>
    </w:p>
    <w:p>
      <w:pPr>
        <w:widowControl/>
        <w:jc w:val="center"/>
        <w:rPr>
          <w:rFonts w:ascii="宋体" w:hAnsi="宋体" w:eastAsia="宋体" w:cs="Times New Roman"/>
          <w:b/>
          <w:bCs/>
          <w:kern w:val="0"/>
          <w:sz w:val="80"/>
          <w:szCs w:val="80"/>
        </w:rPr>
      </w:pPr>
      <w:r>
        <w:rPr>
          <w:rFonts w:hint="eastAsia" w:ascii="宋体" w:hAnsi="宋体" w:eastAsia="宋体" w:cs="Times New Roman"/>
          <w:b/>
          <w:bCs/>
          <w:kern w:val="0"/>
          <w:sz w:val="80"/>
          <w:szCs w:val="80"/>
        </w:rPr>
        <w:t>公开招标文件</w:t>
      </w:r>
    </w:p>
    <w:p>
      <w:pPr>
        <w:widowControl/>
        <w:jc w:val="center"/>
        <w:rPr>
          <w:rFonts w:ascii="Times New Roman" w:hAnsi="Times New Roman" w:eastAsia="宋体" w:cs="Times New Roman"/>
          <w:kern w:val="0"/>
          <w:szCs w:val="21"/>
        </w:rPr>
      </w:pPr>
      <w:r>
        <w:rPr>
          <w:rFonts w:hint="eastAsia" w:ascii="宋体" w:hAnsi="宋体" w:eastAsia="宋体" w:cs="Times New Roman"/>
          <w:b/>
          <w:bCs/>
          <w:kern w:val="0"/>
          <w:sz w:val="44"/>
          <w:szCs w:val="44"/>
        </w:rPr>
        <w:t>（服务类）</w:t>
      </w:r>
    </w:p>
    <w:p>
      <w:pPr>
        <w:widowControl/>
        <w:snapToGrid w:val="0"/>
        <w:spacing w:before="120" w:line="760" w:lineRule="exact"/>
        <w:textAlignment w:val="baseline"/>
        <w:rPr>
          <w:rFonts w:ascii="宋体" w:hAnsi="宋体" w:eastAsia="宋体" w:cs="Times New Roman"/>
          <w:sz w:val="30"/>
          <w:szCs w:val="72"/>
        </w:rPr>
      </w:pPr>
    </w:p>
    <w:p>
      <w:pPr>
        <w:widowControl/>
        <w:snapToGrid w:val="0"/>
        <w:spacing w:before="50" w:after="120" w:line="760" w:lineRule="exact"/>
        <w:ind w:firstLine="1644" w:firstLineChars="546"/>
        <w:textAlignment w:val="baseline"/>
        <w:rPr>
          <w:rFonts w:ascii="宋体" w:hAnsi="宋体" w:eastAsia="宋体" w:cs="Times New Roman"/>
          <w:b/>
          <w:bCs/>
          <w:sz w:val="30"/>
          <w:szCs w:val="30"/>
        </w:rPr>
      </w:pPr>
    </w:p>
    <w:p>
      <w:pPr>
        <w:widowControl/>
        <w:jc w:val="left"/>
        <w:textAlignment w:val="baseline"/>
        <w:rPr>
          <w:rFonts w:ascii="Times New Roman" w:hAnsi="Times New Roman" w:eastAsia="宋体" w:cs="Times New Roman"/>
          <w:szCs w:val="24"/>
        </w:rPr>
      </w:pPr>
    </w:p>
    <w:p>
      <w:pPr>
        <w:widowControl/>
        <w:jc w:val="left"/>
        <w:textAlignment w:val="baseline"/>
        <w:rPr>
          <w:rFonts w:ascii="Times New Roman" w:hAnsi="Times New Roman" w:eastAsia="宋体" w:cs="Times New Roman"/>
          <w:szCs w:val="24"/>
        </w:rPr>
      </w:pPr>
    </w:p>
    <w:p>
      <w:pPr>
        <w:widowControl/>
        <w:ind w:left="2536" w:leftChars="374" w:hanging="1751" w:hangingChars="545"/>
        <w:rPr>
          <w:rFonts w:ascii="宋体" w:hAnsi="宋体" w:eastAsia="宋体" w:cs="Times New Roman"/>
          <w:b/>
          <w:bCs/>
          <w:kern w:val="0"/>
          <w:sz w:val="32"/>
          <w:szCs w:val="32"/>
        </w:rPr>
      </w:pPr>
      <w:r>
        <w:rPr>
          <w:rFonts w:hint="eastAsia" w:ascii="宋体" w:hAnsi="宋体" w:eastAsia="宋体" w:cs="Times New Roman"/>
          <w:b/>
          <w:bCs/>
          <w:kern w:val="0"/>
          <w:sz w:val="32"/>
          <w:szCs w:val="32"/>
        </w:rPr>
        <w:t>项目名称：上思县农村房地一体不动产确权登记及数据整合建库项目</w:t>
      </w:r>
    </w:p>
    <w:p>
      <w:pPr>
        <w:widowControl/>
        <w:ind w:left="1929" w:leftChars="374" w:hanging="1144" w:hangingChars="545"/>
        <w:rPr>
          <w:rFonts w:ascii="Times New Roman" w:hAnsi="Times New Roman" w:eastAsia="宋体" w:cs="Times New Roman"/>
          <w:kern w:val="0"/>
          <w:szCs w:val="21"/>
        </w:rPr>
      </w:pPr>
    </w:p>
    <w:p>
      <w:pPr>
        <w:widowControl/>
        <w:spacing w:line="440" w:lineRule="atLeast"/>
        <w:ind w:firstLine="790" w:firstLineChars="246"/>
        <w:rPr>
          <w:rFonts w:ascii="宋体" w:hAnsi="宋体" w:eastAsia="宋体" w:cs="Times New Roman"/>
          <w:b/>
          <w:bCs/>
          <w:kern w:val="0"/>
          <w:sz w:val="28"/>
          <w:szCs w:val="28"/>
        </w:rPr>
      </w:pPr>
      <w:r>
        <w:rPr>
          <w:rFonts w:hint="eastAsia" w:ascii="宋体" w:hAnsi="宋体" w:eastAsia="宋体" w:cs="Times New Roman"/>
          <w:b/>
          <w:bCs/>
          <w:kern w:val="0"/>
          <w:sz w:val="32"/>
          <w:szCs w:val="32"/>
        </w:rPr>
        <w:t>项目编号：FCZC2021-G3-4000</w:t>
      </w:r>
      <w:r>
        <w:rPr>
          <w:rFonts w:ascii="宋体" w:hAnsi="宋体" w:eastAsia="宋体" w:cs="Times New Roman"/>
          <w:b/>
          <w:bCs/>
          <w:kern w:val="0"/>
          <w:sz w:val="32"/>
          <w:szCs w:val="32"/>
        </w:rPr>
        <w:t>2</w:t>
      </w:r>
      <w:r>
        <w:rPr>
          <w:rFonts w:hint="eastAsia" w:ascii="宋体" w:hAnsi="宋体" w:eastAsia="宋体" w:cs="Times New Roman"/>
          <w:b/>
          <w:bCs/>
          <w:kern w:val="0"/>
          <w:sz w:val="32"/>
          <w:szCs w:val="32"/>
        </w:rPr>
        <w:t>-GXGN</w:t>
      </w:r>
    </w:p>
    <w:p>
      <w:pPr>
        <w:widowControl/>
        <w:snapToGrid w:val="0"/>
        <w:spacing w:before="50" w:after="120" w:line="800" w:lineRule="exact"/>
        <w:textAlignment w:val="baseline"/>
        <w:rPr>
          <w:rFonts w:ascii="宋体" w:hAnsi="宋体" w:eastAsia="宋体" w:cs="Times New Roman"/>
          <w:b/>
          <w:bCs/>
          <w:w w:val="95"/>
          <w:sz w:val="36"/>
          <w:szCs w:val="36"/>
        </w:rPr>
      </w:pPr>
    </w:p>
    <w:p>
      <w:pPr>
        <w:widowControl/>
        <w:snapToGrid w:val="0"/>
        <w:spacing w:before="50" w:after="120" w:line="800" w:lineRule="exact"/>
        <w:textAlignment w:val="baseline"/>
        <w:rPr>
          <w:rFonts w:ascii="宋体" w:hAnsi="宋体" w:eastAsia="宋体" w:cs="Times New Roman"/>
          <w:b/>
          <w:bCs/>
          <w:w w:val="95"/>
          <w:sz w:val="36"/>
          <w:szCs w:val="36"/>
        </w:rPr>
      </w:pPr>
      <w:r>
        <w:rPr>
          <w:rFonts w:ascii="宋体" w:hAnsi="宋体" w:eastAsia="宋体" w:cs="Times New Roman"/>
          <w:szCs w:val="21"/>
        </w:rPr>
        <w:pict>
          <v:shape id="AutoShape 5" o:spid="_x0000_s1028" o:spt="100" style="position:absolute;left:0pt;margin-left:0pt;margin-top:0pt;height:50pt;width:50pt;visibility:hidden;z-index:251660288;mso-width-relative:page;mso-height-relative:page;" filled="f" stroked="f" coordsize="21600,21600" o:gfxdata="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j916c8AAAAFAQAADwAAAAAAAAABACAAAAAiAAAAZHJzL2Rvd25yZXYueG1sUEsBAhQA&#10;FAAAAAgAh07iQPvlQTr7AQAACQQAAA4AAAAAAAAAAQAgAAAAHgEAAGRycy9lMm9Eb2MueG1sUEsF&#10;BgAAAAAGAAYAWQEAAIsFAAAAAA==&#10;" adj="">
            <v:fill on="f" focussize="0,0"/>
            <v:stroke on="f"/>
            <v:imagedata o:title=""/>
            <o:lock v:ext="edit" selection="t"/>
          </v:shape>
        </w:pict>
      </w:r>
      <w:r>
        <w:rPr>
          <w:rFonts w:ascii="宋体" w:hAnsi="宋体" w:eastAsia="宋体" w:cs="Times New Roman"/>
          <w:szCs w:val="21"/>
        </w:rPr>
        <w:pict>
          <v:line id="Line 4" o:spid="_x0000_s1027" o:spt="20" style="position:absolute;left:0pt;margin-left:-3.7pt;margin-top:35.05pt;height:0pt;width:495pt;z-index:251661312;mso-width-relative:page;mso-height-relative:page;" coordsize="21600,21600" o:gfxdata="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e&#10;EifC1gAAAAgBAAAPAAAAAAAAAAEAIAAAACIAAABkcnMvZG93bnJldi54bWxQSwECFAAUAAAACACH&#10;TuJA5jiJiLQBAABdAwAADgAAAAAAAAABACAAAAAlAQAAZHJzL2Uyb0RvYy54bWxQSwUGAAAAAAYA&#10;BgBZAQAASwUAAAAA&#10;">
            <v:path arrowok="t"/>
            <v:fill focussize="0,0"/>
            <v:stroke weight="3pt" linestyle="thinThin"/>
            <v:imagedata o:title=""/>
            <o:lock v:ext="edit"/>
          </v:line>
        </w:pict>
      </w:r>
    </w:p>
    <w:p>
      <w:pPr>
        <w:widowControl/>
        <w:snapToGrid w:val="0"/>
        <w:spacing w:before="50" w:after="120" w:line="600" w:lineRule="exact"/>
        <w:jc w:val="center"/>
        <w:textAlignment w:val="baseline"/>
        <w:rPr>
          <w:rFonts w:ascii="宋体" w:hAnsi="宋体" w:eastAsia="宋体" w:cs="Times New Roman"/>
          <w:b/>
          <w:bCs/>
          <w:w w:val="95"/>
          <w:sz w:val="30"/>
          <w:szCs w:val="30"/>
        </w:rPr>
      </w:pPr>
      <w:r>
        <w:rPr>
          <w:rFonts w:ascii="宋体" w:hAnsi="宋体" w:eastAsia="宋体" w:cs="Times New Roman"/>
          <w:b/>
          <w:bCs/>
          <w:w w:val="95"/>
          <w:sz w:val="30"/>
          <w:szCs w:val="30"/>
        </w:rPr>
        <w:t>采购单位：</w:t>
      </w:r>
      <w:r>
        <w:rPr>
          <w:rFonts w:hint="eastAsia" w:ascii="宋体" w:hAnsi="宋体" w:eastAsia="宋体" w:cs="Times New Roman"/>
          <w:b/>
          <w:sz w:val="30"/>
          <w:szCs w:val="30"/>
        </w:rPr>
        <w:t>上思县不动产登记中心</w:t>
      </w:r>
    </w:p>
    <w:p>
      <w:pPr>
        <w:widowControl/>
        <w:jc w:val="center"/>
        <w:rPr>
          <w:rFonts w:ascii="Times New Roman" w:hAnsi="Times New Roman" w:eastAsia="宋体" w:cs="Times New Roman"/>
          <w:kern w:val="0"/>
          <w:szCs w:val="21"/>
        </w:rPr>
      </w:pPr>
      <w:r>
        <w:rPr>
          <w:rFonts w:ascii="宋体" w:hAnsi="宋体" w:eastAsia="宋体" w:cs="Times New Roman"/>
          <w:b/>
          <w:bCs/>
          <w:w w:val="95"/>
          <w:kern w:val="0"/>
          <w:sz w:val="30"/>
          <w:szCs w:val="30"/>
        </w:rPr>
        <w:t>采购代理机构：</w:t>
      </w:r>
      <w:r>
        <w:rPr>
          <w:rFonts w:hint="eastAsia" w:ascii="宋体" w:hAnsi="宋体" w:eastAsia="宋体" w:cs="Times New Roman"/>
          <w:b/>
          <w:bCs/>
          <w:kern w:val="0"/>
          <w:sz w:val="32"/>
          <w:szCs w:val="32"/>
        </w:rPr>
        <w:t>广西冠宁工程咨询有限公司</w:t>
      </w:r>
    </w:p>
    <w:p>
      <w:pPr>
        <w:widowControl/>
        <w:snapToGrid w:val="0"/>
        <w:spacing w:before="50" w:after="120" w:line="600" w:lineRule="exact"/>
        <w:jc w:val="center"/>
        <w:textAlignment w:val="baseline"/>
        <w:rPr>
          <w:rFonts w:ascii="宋体" w:hAnsi="宋体" w:eastAsia="宋体" w:cs="Times New Roman"/>
          <w:b/>
          <w:bCs/>
          <w:w w:val="95"/>
          <w:sz w:val="30"/>
          <w:szCs w:val="30"/>
        </w:rPr>
      </w:pPr>
    </w:p>
    <w:p>
      <w:pPr>
        <w:widowControl/>
        <w:spacing w:line="500" w:lineRule="atLeast"/>
        <w:jc w:val="center"/>
        <w:rPr>
          <w:rFonts w:ascii="宋体" w:hAnsi="宋体" w:eastAsia="宋体" w:cs="Times New Roman"/>
          <w:kern w:val="0"/>
          <w:sz w:val="32"/>
          <w:szCs w:val="32"/>
        </w:rPr>
      </w:pPr>
      <w:r>
        <w:rPr>
          <w:rFonts w:hint="eastAsia" w:ascii="宋体" w:hAnsi="宋体" w:eastAsia="宋体" w:cs="Times New Roman"/>
          <w:b/>
          <w:bCs/>
          <w:kern w:val="0"/>
          <w:sz w:val="32"/>
          <w:szCs w:val="32"/>
        </w:rPr>
        <w:t>二〇二一年三月</w:t>
      </w:r>
    </w:p>
    <w:p>
      <w:pPr>
        <w:widowControl/>
        <w:spacing w:before="120" w:after="120" w:line="500" w:lineRule="exact"/>
        <w:jc w:val="center"/>
        <w:textAlignment w:val="baseline"/>
        <w:rPr>
          <w:rFonts w:ascii="宋体" w:hAnsi="宋体" w:eastAsia="宋体" w:cs="Times New Roman"/>
          <w:sz w:val="44"/>
          <w:szCs w:val="44"/>
        </w:rPr>
        <w:sectPr>
          <w:headerReference r:id="rId5" w:type="first"/>
          <w:footerReference r:id="rId7" w:type="first"/>
          <w:headerReference r:id="rId3" w:type="default"/>
          <w:headerReference r:id="rId4" w:type="even"/>
          <w:footerReference r:id="rId6" w:type="even"/>
          <w:pgSz w:w="11906" w:h="16838"/>
          <w:pgMar w:top="1134" w:right="1247" w:bottom="1134" w:left="1247" w:header="851" w:footer="992" w:gutter="0"/>
          <w:cols w:space="720" w:num="1"/>
          <w:titlePg/>
          <w:docGrid w:linePitch="312" w:charSpace="0"/>
        </w:sectPr>
      </w:pPr>
    </w:p>
    <w:p>
      <w:pPr>
        <w:widowControl/>
        <w:spacing w:before="120" w:after="120" w:line="500" w:lineRule="exact"/>
        <w:jc w:val="center"/>
        <w:textAlignment w:val="baseline"/>
        <w:rPr>
          <w:rFonts w:ascii="宋体" w:hAnsi="宋体" w:eastAsia="宋体" w:cs="Times New Roman"/>
          <w:sz w:val="44"/>
          <w:szCs w:val="44"/>
        </w:rPr>
      </w:pPr>
      <w:r>
        <w:rPr>
          <w:rFonts w:ascii="宋体" w:hAnsi="宋体" w:eastAsia="宋体" w:cs="Times New Roman"/>
          <w:sz w:val="44"/>
          <w:szCs w:val="44"/>
        </w:rPr>
        <w:t>目    录</w:t>
      </w:r>
    </w:p>
    <w:p>
      <w:pPr>
        <w:widowControl/>
        <w:spacing w:before="120" w:after="120" w:line="500" w:lineRule="exact"/>
        <w:jc w:val="center"/>
        <w:textAlignment w:val="baseline"/>
        <w:rPr>
          <w:rFonts w:ascii="宋体" w:hAnsi="宋体" w:eastAsia="宋体" w:cs="Times New Roman"/>
          <w:sz w:val="44"/>
          <w:szCs w:val="44"/>
        </w:rPr>
      </w:pPr>
    </w:p>
    <w:p>
      <w:pPr>
        <w:widowControl/>
        <w:tabs>
          <w:tab w:val="right" w:leader="dot" w:pos="9402"/>
        </w:tabs>
        <w:spacing w:line="480" w:lineRule="auto"/>
        <w:textAlignment w:val="baseline"/>
        <w:rPr>
          <w:rFonts w:ascii="Times New Roman" w:hAnsi="Times New Roman" w:eastAsia="宋体" w:cs="Times New Roman"/>
          <w:sz w:val="28"/>
          <w:szCs w:val="28"/>
        </w:rPr>
      </w:pPr>
      <w:r>
        <w:rPr>
          <w:rFonts w:ascii="宋体" w:hAnsi="宋体" w:eastAsia="宋体" w:cs="Times New Roman"/>
          <w:sz w:val="28"/>
          <w:szCs w:val="28"/>
        </w:rPr>
        <w:fldChar w:fldCharType="begin"/>
      </w:r>
      <w:r>
        <w:rPr>
          <w:rFonts w:ascii="宋体" w:hAnsi="宋体" w:eastAsia="宋体" w:cs="Times New Roman"/>
          <w:sz w:val="28"/>
          <w:szCs w:val="28"/>
        </w:rPr>
        <w:instrText xml:space="preserve"> TOC \o "1-1" \h \z \u </w:instrText>
      </w:r>
      <w:r>
        <w:rPr>
          <w:rFonts w:ascii="宋体" w:hAnsi="宋体" w:eastAsia="宋体" w:cs="Times New Roman"/>
          <w:sz w:val="28"/>
          <w:szCs w:val="28"/>
        </w:rPr>
        <w:fldChar w:fldCharType="separate"/>
      </w:r>
      <w:r>
        <w:fldChar w:fldCharType="begin"/>
      </w:r>
      <w:r>
        <w:instrText xml:space="preserve"> HYPERLINK \l "_Toc59177674" </w:instrText>
      </w:r>
      <w:r>
        <w:fldChar w:fldCharType="separate"/>
      </w:r>
      <w:r>
        <w:rPr>
          <w:rFonts w:hint="eastAsia" w:ascii="Times New Roman" w:hAnsi="Times New Roman" w:eastAsia="隶书" w:cs="Times New Roman"/>
          <w:sz w:val="28"/>
          <w:szCs w:val="28"/>
          <w:u w:val="single"/>
        </w:rPr>
        <w:t>第一章公开招标公告</w:t>
      </w:r>
      <w:r>
        <w:rPr>
          <w:rFonts w:ascii="Times New Roman" w:hAnsi="Times New Roman" w:eastAsia="宋体" w:cs="Times New Roman"/>
          <w:sz w:val="28"/>
          <w:szCs w:val="28"/>
        </w:rPr>
        <w:tab/>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PAGEREF _Toc59177674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2</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fldChar w:fldCharType="end"/>
      </w:r>
    </w:p>
    <w:p>
      <w:pPr>
        <w:widowControl/>
        <w:tabs>
          <w:tab w:val="right" w:leader="dot" w:pos="9402"/>
        </w:tabs>
        <w:spacing w:line="480" w:lineRule="auto"/>
        <w:textAlignment w:val="baseline"/>
        <w:rPr>
          <w:rFonts w:ascii="Times New Roman" w:hAnsi="Times New Roman" w:eastAsia="宋体" w:cs="Times New Roman"/>
          <w:sz w:val="28"/>
          <w:szCs w:val="28"/>
        </w:rPr>
      </w:pPr>
      <w:r>
        <w:fldChar w:fldCharType="begin"/>
      </w:r>
      <w:r>
        <w:instrText xml:space="preserve"> HYPERLINK \l "_Toc59177675" </w:instrText>
      </w:r>
      <w:r>
        <w:fldChar w:fldCharType="separate"/>
      </w:r>
      <w:r>
        <w:rPr>
          <w:rFonts w:hint="eastAsia" w:ascii="Times New Roman" w:hAnsi="Times New Roman" w:eastAsia="隶书" w:cs="Times New Roman"/>
          <w:sz w:val="28"/>
          <w:szCs w:val="28"/>
          <w:u w:val="single"/>
        </w:rPr>
        <w:t>第二章服务需求一览表</w:t>
      </w:r>
      <w:r>
        <w:rPr>
          <w:rFonts w:ascii="Times New Roman" w:hAnsi="Times New Roman" w:eastAsia="宋体" w:cs="Times New Roman"/>
          <w:sz w:val="28"/>
          <w:szCs w:val="28"/>
        </w:rPr>
        <w:tab/>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PAGEREF _Toc59177675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5</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fldChar w:fldCharType="end"/>
      </w:r>
    </w:p>
    <w:p>
      <w:pPr>
        <w:widowControl/>
        <w:tabs>
          <w:tab w:val="right" w:leader="dot" w:pos="9402"/>
        </w:tabs>
        <w:spacing w:line="480" w:lineRule="auto"/>
        <w:textAlignment w:val="baseline"/>
        <w:rPr>
          <w:rFonts w:ascii="Times New Roman" w:hAnsi="Times New Roman" w:eastAsia="宋体" w:cs="Times New Roman"/>
          <w:sz w:val="28"/>
          <w:szCs w:val="28"/>
        </w:rPr>
      </w:pPr>
      <w:r>
        <w:fldChar w:fldCharType="begin"/>
      </w:r>
      <w:r>
        <w:instrText xml:space="preserve"> HYPERLINK \l "_Toc59177676" </w:instrText>
      </w:r>
      <w:r>
        <w:fldChar w:fldCharType="separate"/>
      </w:r>
      <w:r>
        <w:rPr>
          <w:rFonts w:hint="eastAsia" w:ascii="Times New Roman" w:hAnsi="Times New Roman" w:eastAsia="隶书" w:cs="Times New Roman"/>
          <w:sz w:val="28"/>
          <w:szCs w:val="28"/>
          <w:u w:val="single"/>
        </w:rPr>
        <w:t>第三章投标供应商须知</w:t>
      </w:r>
      <w:r>
        <w:rPr>
          <w:rFonts w:ascii="Times New Roman" w:hAnsi="Times New Roman" w:eastAsia="宋体" w:cs="Times New Roman"/>
          <w:sz w:val="28"/>
          <w:szCs w:val="28"/>
        </w:rPr>
        <w:tab/>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PAGEREF _Toc59177676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13</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fldChar w:fldCharType="end"/>
      </w:r>
    </w:p>
    <w:p>
      <w:pPr>
        <w:widowControl/>
        <w:tabs>
          <w:tab w:val="right" w:leader="dot" w:pos="9402"/>
        </w:tabs>
        <w:spacing w:line="480" w:lineRule="auto"/>
        <w:textAlignment w:val="baseline"/>
        <w:rPr>
          <w:rFonts w:ascii="Times New Roman" w:hAnsi="Times New Roman" w:eastAsia="宋体" w:cs="Times New Roman"/>
          <w:sz w:val="28"/>
          <w:szCs w:val="28"/>
        </w:rPr>
      </w:pPr>
      <w:r>
        <w:fldChar w:fldCharType="begin"/>
      </w:r>
      <w:r>
        <w:instrText xml:space="preserve"> HYPERLINK \l "_Toc59177677" </w:instrText>
      </w:r>
      <w:r>
        <w:fldChar w:fldCharType="separate"/>
      </w:r>
      <w:r>
        <w:rPr>
          <w:rFonts w:hint="eastAsia" w:ascii="Times New Roman" w:hAnsi="Times New Roman" w:eastAsia="隶书" w:cs="Times New Roman"/>
          <w:sz w:val="28"/>
          <w:szCs w:val="28"/>
          <w:u w:val="single"/>
        </w:rPr>
        <w:t>第四章评标办法及评分标准</w:t>
      </w:r>
      <w:r>
        <w:rPr>
          <w:rFonts w:ascii="Times New Roman" w:hAnsi="Times New Roman" w:eastAsia="宋体" w:cs="Times New Roman"/>
          <w:sz w:val="28"/>
          <w:szCs w:val="28"/>
        </w:rPr>
        <w:tab/>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PAGEREF _Toc59177677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29</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fldChar w:fldCharType="end"/>
      </w:r>
    </w:p>
    <w:p>
      <w:pPr>
        <w:widowControl/>
        <w:tabs>
          <w:tab w:val="right" w:leader="dot" w:pos="9402"/>
        </w:tabs>
        <w:spacing w:line="480" w:lineRule="auto"/>
        <w:textAlignment w:val="baseline"/>
        <w:rPr>
          <w:rFonts w:ascii="Times New Roman" w:hAnsi="Times New Roman" w:eastAsia="宋体" w:cs="Times New Roman"/>
          <w:sz w:val="28"/>
          <w:szCs w:val="28"/>
        </w:rPr>
      </w:pPr>
      <w:r>
        <w:fldChar w:fldCharType="begin"/>
      </w:r>
      <w:r>
        <w:instrText xml:space="preserve"> HYPERLINK \l "_Toc59177678" </w:instrText>
      </w:r>
      <w:r>
        <w:fldChar w:fldCharType="separate"/>
      </w:r>
      <w:r>
        <w:rPr>
          <w:rFonts w:hint="eastAsia" w:ascii="Times New Roman" w:hAnsi="Times New Roman" w:eastAsia="隶书" w:cs="Times New Roman"/>
          <w:sz w:val="28"/>
          <w:szCs w:val="28"/>
          <w:u w:val="single"/>
        </w:rPr>
        <w:t>第五章合同主要条款格式</w:t>
      </w:r>
      <w:r>
        <w:rPr>
          <w:rFonts w:ascii="Times New Roman" w:hAnsi="Times New Roman" w:eastAsia="宋体" w:cs="Times New Roman"/>
          <w:sz w:val="28"/>
          <w:szCs w:val="28"/>
        </w:rPr>
        <w:tab/>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PAGEREF _Toc59177678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34</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fldChar w:fldCharType="end"/>
      </w:r>
    </w:p>
    <w:p>
      <w:pPr>
        <w:widowControl/>
        <w:tabs>
          <w:tab w:val="right" w:leader="dot" w:pos="9402"/>
        </w:tabs>
        <w:spacing w:line="480" w:lineRule="auto"/>
        <w:textAlignment w:val="baseline"/>
        <w:rPr>
          <w:rFonts w:ascii="Times New Roman" w:hAnsi="Times New Roman" w:eastAsia="宋体" w:cs="Times New Roman"/>
          <w:sz w:val="28"/>
          <w:szCs w:val="28"/>
        </w:rPr>
      </w:pPr>
      <w:r>
        <w:fldChar w:fldCharType="begin"/>
      </w:r>
      <w:r>
        <w:instrText xml:space="preserve"> HYPERLINK \l "_Toc59177679" </w:instrText>
      </w:r>
      <w:r>
        <w:fldChar w:fldCharType="separate"/>
      </w:r>
      <w:r>
        <w:rPr>
          <w:rFonts w:hint="eastAsia" w:ascii="Times New Roman" w:hAnsi="Times New Roman" w:eastAsia="隶书" w:cs="Times New Roman"/>
          <w:sz w:val="28"/>
          <w:szCs w:val="28"/>
          <w:u w:val="single"/>
        </w:rPr>
        <w:t>第六章</w:t>
      </w:r>
      <w:r>
        <w:rPr>
          <w:rFonts w:hint="eastAsia" w:ascii="宋体" w:hAnsi="宋体" w:eastAsia="宋体" w:cs="宋体"/>
          <w:sz w:val="28"/>
          <w:szCs w:val="28"/>
          <w:u w:val="single"/>
        </w:rPr>
        <w:t>　</w:t>
      </w:r>
      <w:r>
        <w:rPr>
          <w:rFonts w:hint="eastAsia" w:ascii="Times New Roman" w:hAnsi="Times New Roman" w:eastAsia="隶书" w:cs="Times New Roman"/>
          <w:sz w:val="28"/>
          <w:szCs w:val="28"/>
          <w:u w:val="single"/>
        </w:rPr>
        <w:t>投标文件格式</w:t>
      </w:r>
      <w:r>
        <w:rPr>
          <w:rFonts w:ascii="Times New Roman" w:hAnsi="Times New Roman" w:eastAsia="宋体" w:cs="Times New Roman"/>
          <w:sz w:val="28"/>
          <w:szCs w:val="28"/>
        </w:rPr>
        <w:tab/>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PAGEREF _Toc59177679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41</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fldChar w:fldCharType="end"/>
      </w:r>
    </w:p>
    <w:p>
      <w:pPr>
        <w:widowControl/>
        <w:spacing w:before="120" w:after="120" w:line="600" w:lineRule="exact"/>
        <w:jc w:val="center"/>
        <w:textAlignment w:val="baseline"/>
        <w:rPr>
          <w:rFonts w:ascii="宋体" w:hAnsi="宋体" w:eastAsia="宋体" w:cs="Times New Roman"/>
          <w:sz w:val="44"/>
          <w:szCs w:val="44"/>
        </w:rPr>
      </w:pPr>
      <w:r>
        <w:rPr>
          <w:rFonts w:ascii="宋体" w:hAnsi="宋体" w:eastAsia="宋体" w:cs="Times New Roman"/>
          <w:sz w:val="28"/>
          <w:szCs w:val="28"/>
        </w:rPr>
        <w:fldChar w:fldCharType="end"/>
      </w:r>
    </w:p>
    <w:p>
      <w:pPr>
        <w:widowControl/>
        <w:spacing w:before="120" w:line="320" w:lineRule="exact"/>
        <w:textAlignment w:val="baseline"/>
        <w:rPr>
          <w:rFonts w:ascii="宋体" w:hAnsi="宋体" w:eastAsia="宋体" w:cs="Times New Roman"/>
          <w:sz w:val="30"/>
          <w:szCs w:val="24"/>
        </w:rPr>
      </w:pPr>
    </w:p>
    <w:p>
      <w:pPr>
        <w:widowControl/>
        <w:spacing w:before="120" w:line="320" w:lineRule="exact"/>
        <w:textAlignment w:val="baseline"/>
        <w:rPr>
          <w:rFonts w:ascii="宋体" w:hAnsi="宋体" w:eastAsia="宋体" w:cs="Times New Roman"/>
          <w:sz w:val="30"/>
          <w:szCs w:val="24"/>
        </w:rPr>
      </w:pPr>
    </w:p>
    <w:p>
      <w:pPr>
        <w:widowControl/>
        <w:spacing w:before="120" w:line="320" w:lineRule="exact"/>
        <w:textAlignment w:val="baseline"/>
        <w:rPr>
          <w:rFonts w:ascii="宋体" w:hAnsi="宋体" w:eastAsia="宋体" w:cs="Times New Roman"/>
          <w:sz w:val="30"/>
          <w:szCs w:val="24"/>
        </w:rPr>
      </w:pPr>
    </w:p>
    <w:p>
      <w:pPr>
        <w:widowControl/>
        <w:spacing w:before="120" w:line="320" w:lineRule="exact"/>
        <w:textAlignment w:val="baseline"/>
        <w:rPr>
          <w:rFonts w:ascii="宋体" w:hAnsi="宋体" w:eastAsia="宋体" w:cs="Times New Roman"/>
          <w:sz w:val="30"/>
          <w:szCs w:val="24"/>
        </w:rPr>
      </w:pPr>
    </w:p>
    <w:p>
      <w:pPr>
        <w:widowControl/>
        <w:spacing w:before="120" w:line="320" w:lineRule="exact"/>
        <w:textAlignment w:val="baseline"/>
        <w:rPr>
          <w:rFonts w:ascii="宋体" w:hAnsi="宋体" w:eastAsia="宋体" w:cs="Times New Roman"/>
          <w:sz w:val="30"/>
          <w:szCs w:val="24"/>
        </w:rPr>
      </w:pPr>
    </w:p>
    <w:p>
      <w:pPr>
        <w:widowControl/>
        <w:spacing w:before="120" w:line="320" w:lineRule="exact"/>
        <w:textAlignment w:val="baseline"/>
        <w:rPr>
          <w:rFonts w:ascii="宋体" w:hAnsi="宋体" w:eastAsia="宋体" w:cs="Times New Roman"/>
          <w:sz w:val="30"/>
          <w:szCs w:val="24"/>
        </w:rPr>
      </w:pPr>
    </w:p>
    <w:p>
      <w:pPr>
        <w:widowControl/>
        <w:spacing w:before="120" w:line="320" w:lineRule="exact"/>
        <w:textAlignment w:val="baseline"/>
        <w:rPr>
          <w:rFonts w:ascii="宋体" w:hAnsi="宋体" w:eastAsia="宋体" w:cs="Times New Roman"/>
          <w:sz w:val="30"/>
          <w:szCs w:val="24"/>
        </w:rPr>
      </w:pPr>
    </w:p>
    <w:p>
      <w:pPr>
        <w:widowControl/>
        <w:spacing w:before="120" w:line="320" w:lineRule="exact"/>
        <w:textAlignment w:val="baseline"/>
        <w:rPr>
          <w:rFonts w:ascii="宋体" w:hAnsi="宋体" w:eastAsia="宋体" w:cs="Times New Roman"/>
          <w:sz w:val="30"/>
          <w:szCs w:val="24"/>
        </w:rPr>
      </w:pPr>
    </w:p>
    <w:p>
      <w:pPr>
        <w:widowControl/>
        <w:spacing w:before="120" w:line="320" w:lineRule="exact"/>
        <w:textAlignment w:val="baseline"/>
        <w:rPr>
          <w:rFonts w:ascii="宋体" w:hAnsi="宋体" w:eastAsia="宋体" w:cs="Times New Roman"/>
          <w:sz w:val="30"/>
          <w:szCs w:val="24"/>
        </w:rPr>
      </w:pPr>
    </w:p>
    <w:p>
      <w:pPr>
        <w:widowControl/>
        <w:spacing w:before="120" w:line="320" w:lineRule="exact"/>
        <w:textAlignment w:val="baseline"/>
        <w:rPr>
          <w:rFonts w:ascii="宋体" w:hAnsi="宋体" w:eastAsia="宋体" w:cs="Times New Roman"/>
          <w:sz w:val="30"/>
          <w:szCs w:val="24"/>
        </w:rPr>
      </w:pPr>
    </w:p>
    <w:p>
      <w:pPr>
        <w:widowControl/>
        <w:spacing w:before="120" w:line="320" w:lineRule="exact"/>
        <w:textAlignment w:val="baseline"/>
        <w:rPr>
          <w:rFonts w:ascii="宋体" w:hAnsi="宋体" w:eastAsia="宋体" w:cs="Times New Roman"/>
          <w:sz w:val="30"/>
          <w:szCs w:val="24"/>
        </w:rPr>
      </w:pPr>
    </w:p>
    <w:p>
      <w:pPr>
        <w:widowControl/>
        <w:spacing w:before="120" w:line="320" w:lineRule="exact"/>
        <w:textAlignment w:val="baseline"/>
        <w:rPr>
          <w:rFonts w:ascii="宋体" w:hAnsi="宋体" w:eastAsia="宋体" w:cs="Times New Roman"/>
          <w:sz w:val="30"/>
          <w:szCs w:val="24"/>
        </w:rPr>
      </w:pPr>
    </w:p>
    <w:p>
      <w:pPr>
        <w:widowControl/>
        <w:spacing w:before="120" w:line="320" w:lineRule="exact"/>
        <w:textAlignment w:val="baseline"/>
        <w:rPr>
          <w:rFonts w:ascii="宋体" w:hAnsi="宋体" w:eastAsia="宋体" w:cs="Times New Roman"/>
          <w:sz w:val="30"/>
          <w:szCs w:val="24"/>
        </w:rPr>
      </w:pPr>
    </w:p>
    <w:p>
      <w:pPr>
        <w:widowControl/>
        <w:spacing w:before="120" w:line="320" w:lineRule="exact"/>
        <w:textAlignment w:val="baseline"/>
        <w:rPr>
          <w:rFonts w:ascii="宋体" w:hAnsi="宋体" w:eastAsia="宋体" w:cs="Times New Roman"/>
          <w:sz w:val="30"/>
          <w:szCs w:val="24"/>
        </w:rPr>
      </w:pPr>
    </w:p>
    <w:p>
      <w:pPr>
        <w:widowControl/>
        <w:spacing w:before="120" w:line="320" w:lineRule="exact"/>
        <w:textAlignment w:val="baseline"/>
        <w:rPr>
          <w:rFonts w:ascii="宋体" w:hAnsi="宋体" w:eastAsia="宋体" w:cs="Times New Roman"/>
          <w:sz w:val="30"/>
          <w:szCs w:val="24"/>
        </w:rPr>
      </w:pPr>
    </w:p>
    <w:p>
      <w:pPr>
        <w:widowControl/>
        <w:spacing w:before="120" w:line="320" w:lineRule="exact"/>
        <w:textAlignment w:val="baseline"/>
        <w:rPr>
          <w:rFonts w:ascii="宋体" w:hAnsi="宋体" w:eastAsia="宋体" w:cs="Times New Roman"/>
          <w:sz w:val="30"/>
          <w:szCs w:val="24"/>
        </w:rPr>
      </w:pPr>
    </w:p>
    <w:p>
      <w:pPr>
        <w:widowControl/>
        <w:spacing w:before="120" w:line="320" w:lineRule="exact"/>
        <w:textAlignment w:val="baseline"/>
        <w:rPr>
          <w:rFonts w:ascii="宋体" w:hAnsi="宋体" w:eastAsia="宋体" w:cs="Times New Roman"/>
          <w:sz w:val="30"/>
          <w:szCs w:val="24"/>
        </w:rPr>
      </w:pPr>
    </w:p>
    <w:p>
      <w:pPr>
        <w:widowControl/>
        <w:spacing w:before="120" w:line="320" w:lineRule="exact"/>
        <w:textAlignment w:val="baseline"/>
        <w:rPr>
          <w:rFonts w:ascii="宋体" w:hAnsi="宋体" w:eastAsia="宋体" w:cs="Times New Roman"/>
          <w:sz w:val="30"/>
          <w:szCs w:val="24"/>
        </w:rPr>
      </w:pPr>
    </w:p>
    <w:p>
      <w:pPr>
        <w:widowControl/>
        <w:spacing w:before="120" w:line="320" w:lineRule="exact"/>
        <w:textAlignment w:val="baseline"/>
        <w:rPr>
          <w:rFonts w:ascii="宋体" w:hAnsi="宋体" w:eastAsia="宋体" w:cs="Times New Roman"/>
          <w:sz w:val="30"/>
          <w:szCs w:val="24"/>
        </w:rPr>
      </w:pPr>
    </w:p>
    <w:p>
      <w:pPr>
        <w:widowControl/>
        <w:spacing w:before="120" w:line="320" w:lineRule="exact"/>
        <w:textAlignment w:val="baseline"/>
        <w:rPr>
          <w:rFonts w:ascii="宋体" w:hAnsi="宋体" w:eastAsia="宋体" w:cs="Times New Roman"/>
          <w:sz w:val="30"/>
          <w:szCs w:val="24"/>
        </w:rPr>
      </w:pPr>
    </w:p>
    <w:p>
      <w:pPr>
        <w:widowControl/>
        <w:spacing w:before="120" w:line="320" w:lineRule="exact"/>
        <w:textAlignment w:val="baseline"/>
        <w:rPr>
          <w:rFonts w:ascii="宋体" w:hAnsi="宋体" w:eastAsia="宋体" w:cs="Times New Roman"/>
          <w:sz w:val="30"/>
          <w:szCs w:val="24"/>
        </w:rPr>
      </w:pPr>
    </w:p>
    <w:p>
      <w:pPr>
        <w:widowControl/>
        <w:spacing w:before="120" w:line="320" w:lineRule="exact"/>
        <w:textAlignment w:val="baseline"/>
        <w:rPr>
          <w:rFonts w:ascii="宋体" w:hAnsi="宋体" w:eastAsia="宋体" w:cs="Times New Roman"/>
          <w:sz w:val="30"/>
          <w:szCs w:val="24"/>
        </w:rPr>
      </w:pPr>
    </w:p>
    <w:p>
      <w:pPr>
        <w:widowControl/>
        <w:spacing w:before="120" w:line="320" w:lineRule="exact"/>
        <w:textAlignment w:val="baseline"/>
        <w:rPr>
          <w:rFonts w:ascii="宋体" w:hAnsi="宋体" w:eastAsia="宋体" w:cs="Times New Roman"/>
          <w:sz w:val="30"/>
          <w:szCs w:val="24"/>
        </w:rPr>
      </w:pPr>
    </w:p>
    <w:p>
      <w:pPr>
        <w:widowControl/>
        <w:spacing w:before="120" w:line="320" w:lineRule="exact"/>
        <w:textAlignment w:val="baseline"/>
        <w:rPr>
          <w:rFonts w:ascii="宋体" w:hAnsi="宋体" w:eastAsia="宋体" w:cs="Times New Roman"/>
          <w:sz w:val="30"/>
          <w:szCs w:val="24"/>
        </w:rPr>
      </w:pPr>
    </w:p>
    <w:p>
      <w:pPr>
        <w:widowControl/>
        <w:spacing w:before="120" w:line="320" w:lineRule="exact"/>
        <w:textAlignment w:val="baseline"/>
        <w:rPr>
          <w:rFonts w:ascii="宋体" w:hAnsi="宋体" w:eastAsia="宋体" w:cs="Times New Roman"/>
          <w:sz w:val="30"/>
          <w:szCs w:val="24"/>
        </w:rPr>
      </w:pPr>
    </w:p>
    <w:p>
      <w:pPr>
        <w:widowControl/>
        <w:spacing w:before="120" w:line="320" w:lineRule="exact"/>
        <w:textAlignment w:val="baseline"/>
        <w:rPr>
          <w:rFonts w:ascii="宋体" w:hAnsi="宋体" w:eastAsia="宋体" w:cs="Times New Roman"/>
          <w:sz w:val="30"/>
          <w:szCs w:val="24"/>
        </w:rPr>
      </w:pPr>
    </w:p>
    <w:p>
      <w:pPr>
        <w:widowControl/>
        <w:spacing w:before="120" w:line="320" w:lineRule="exact"/>
        <w:textAlignment w:val="baseline"/>
        <w:rPr>
          <w:rFonts w:ascii="宋体" w:hAnsi="宋体" w:eastAsia="宋体" w:cs="Times New Roman"/>
          <w:sz w:val="30"/>
          <w:szCs w:val="24"/>
        </w:rPr>
      </w:pPr>
    </w:p>
    <w:p>
      <w:pPr>
        <w:widowControl/>
        <w:spacing w:before="120" w:line="320" w:lineRule="exact"/>
        <w:textAlignment w:val="baseline"/>
        <w:rPr>
          <w:rFonts w:ascii="宋体" w:hAnsi="宋体" w:eastAsia="宋体" w:cs="Times New Roman"/>
          <w:sz w:val="30"/>
          <w:szCs w:val="24"/>
        </w:rPr>
      </w:pPr>
    </w:p>
    <w:p>
      <w:pPr>
        <w:widowControl/>
        <w:spacing w:before="120" w:line="320" w:lineRule="exact"/>
        <w:textAlignment w:val="baseline"/>
        <w:rPr>
          <w:rFonts w:ascii="宋体" w:hAnsi="宋体" w:eastAsia="宋体" w:cs="Times New Roman"/>
          <w:sz w:val="30"/>
          <w:szCs w:val="24"/>
        </w:rPr>
      </w:pPr>
    </w:p>
    <w:p>
      <w:pPr>
        <w:widowControl/>
        <w:snapToGrid w:val="0"/>
        <w:spacing w:before="120" w:after="120" w:line="320" w:lineRule="exact"/>
        <w:jc w:val="center"/>
        <w:textAlignment w:val="baseline"/>
        <w:rPr>
          <w:rFonts w:ascii="宋体" w:hAnsi="宋体" w:eastAsia="宋体" w:cs="Times New Roman"/>
          <w:b/>
          <w:sz w:val="30"/>
          <w:szCs w:val="30"/>
        </w:rPr>
      </w:pPr>
    </w:p>
    <w:p>
      <w:pPr>
        <w:keepNext/>
        <w:keepLines/>
        <w:widowControl/>
        <w:spacing w:before="340" w:after="330" w:line="578" w:lineRule="auto"/>
        <w:jc w:val="center"/>
        <w:textAlignment w:val="baseline"/>
        <w:outlineLvl w:val="0"/>
        <w:rPr>
          <w:rFonts w:ascii="Times New Roman" w:hAnsi="Times New Roman" w:eastAsia="隶书" w:cs="Times New Roman"/>
          <w:kern w:val="44"/>
          <w:sz w:val="44"/>
          <w:szCs w:val="44"/>
        </w:rPr>
      </w:pPr>
      <w:bookmarkStart w:id="0" w:name="_Toc59177674"/>
      <w:r>
        <w:rPr>
          <w:rFonts w:ascii="Times New Roman" w:hAnsi="Times New Roman" w:eastAsia="隶书" w:cs="Times New Roman"/>
          <w:b/>
          <w:bCs/>
          <w:kern w:val="44"/>
          <w:sz w:val="44"/>
          <w:szCs w:val="44"/>
        </w:rPr>
        <w:t>第一章  公开招标公告</w:t>
      </w:r>
      <w:bookmarkEnd w:id="0"/>
    </w:p>
    <w:p>
      <w:pPr>
        <w:widowControl/>
        <w:snapToGrid w:val="0"/>
        <w:spacing w:after="50" w:line="320" w:lineRule="exact"/>
        <w:ind w:firstLine="420" w:firstLineChars="200"/>
        <w:textAlignment w:val="baseline"/>
        <w:rPr>
          <w:rFonts w:ascii="宋体" w:hAnsi="宋体" w:eastAsia="宋体" w:cs="Times New Roman"/>
          <w:kern w:val="0"/>
          <w:szCs w:val="21"/>
        </w:rPr>
      </w:pPr>
    </w:p>
    <w:p>
      <w:pPr>
        <w:widowControl/>
        <w:snapToGrid w:val="0"/>
        <w:spacing w:after="50" w:line="320" w:lineRule="exact"/>
        <w:ind w:firstLine="420" w:firstLineChars="200"/>
        <w:textAlignment w:val="baseline"/>
        <w:rPr>
          <w:rFonts w:ascii="宋体" w:hAnsi="宋体" w:eastAsia="宋体" w:cs="Times New Roman"/>
          <w:kern w:val="0"/>
          <w:szCs w:val="21"/>
        </w:rPr>
      </w:pPr>
    </w:p>
    <w:p>
      <w:pPr>
        <w:widowControl/>
        <w:snapToGrid w:val="0"/>
        <w:spacing w:after="50" w:line="320" w:lineRule="exact"/>
        <w:ind w:firstLine="420" w:firstLineChars="200"/>
        <w:textAlignment w:val="baseline"/>
        <w:rPr>
          <w:rFonts w:ascii="宋体" w:hAnsi="宋体" w:eastAsia="宋体" w:cs="Times New Roman"/>
          <w:kern w:val="0"/>
          <w:szCs w:val="21"/>
        </w:rPr>
      </w:pPr>
    </w:p>
    <w:p>
      <w:pPr>
        <w:widowControl/>
        <w:snapToGrid w:val="0"/>
        <w:spacing w:after="50" w:line="320" w:lineRule="exact"/>
        <w:ind w:firstLine="420" w:firstLineChars="200"/>
        <w:textAlignment w:val="baseline"/>
        <w:rPr>
          <w:rFonts w:ascii="宋体" w:hAnsi="宋体" w:eastAsia="宋体" w:cs="Times New Roman"/>
          <w:kern w:val="0"/>
          <w:szCs w:val="21"/>
        </w:rPr>
      </w:pPr>
    </w:p>
    <w:p>
      <w:pPr>
        <w:widowControl/>
        <w:snapToGrid w:val="0"/>
        <w:spacing w:after="50" w:line="320" w:lineRule="exact"/>
        <w:ind w:firstLine="420" w:firstLineChars="200"/>
        <w:textAlignment w:val="baseline"/>
        <w:rPr>
          <w:rFonts w:ascii="宋体" w:hAnsi="宋体" w:eastAsia="宋体" w:cs="Times New Roman"/>
          <w:kern w:val="0"/>
          <w:szCs w:val="21"/>
        </w:rPr>
      </w:pPr>
    </w:p>
    <w:p>
      <w:pPr>
        <w:widowControl/>
        <w:snapToGrid w:val="0"/>
        <w:spacing w:after="50" w:line="320" w:lineRule="exact"/>
        <w:ind w:firstLine="420" w:firstLineChars="200"/>
        <w:textAlignment w:val="baseline"/>
        <w:rPr>
          <w:rFonts w:ascii="宋体" w:hAnsi="宋体" w:eastAsia="宋体" w:cs="Times New Roman"/>
          <w:kern w:val="0"/>
          <w:szCs w:val="21"/>
        </w:rPr>
      </w:pPr>
    </w:p>
    <w:p>
      <w:pPr>
        <w:widowControl/>
        <w:snapToGrid w:val="0"/>
        <w:spacing w:after="50" w:line="320" w:lineRule="exact"/>
        <w:ind w:firstLine="420" w:firstLineChars="200"/>
        <w:textAlignment w:val="baseline"/>
        <w:rPr>
          <w:rFonts w:ascii="宋体" w:hAnsi="宋体" w:eastAsia="宋体" w:cs="Times New Roman"/>
          <w:kern w:val="0"/>
          <w:szCs w:val="21"/>
        </w:rPr>
      </w:pPr>
    </w:p>
    <w:p>
      <w:pPr>
        <w:widowControl/>
        <w:snapToGrid w:val="0"/>
        <w:spacing w:after="50" w:line="320" w:lineRule="exact"/>
        <w:ind w:firstLine="420" w:firstLineChars="200"/>
        <w:textAlignment w:val="baseline"/>
        <w:rPr>
          <w:rFonts w:ascii="宋体" w:hAnsi="宋体" w:eastAsia="宋体" w:cs="Times New Roman"/>
          <w:kern w:val="0"/>
          <w:szCs w:val="21"/>
        </w:rPr>
      </w:pPr>
    </w:p>
    <w:p>
      <w:pPr>
        <w:widowControl/>
        <w:snapToGrid w:val="0"/>
        <w:spacing w:after="50" w:line="320" w:lineRule="exact"/>
        <w:ind w:firstLine="420" w:firstLineChars="200"/>
        <w:textAlignment w:val="baseline"/>
        <w:rPr>
          <w:rFonts w:ascii="宋体" w:hAnsi="宋体" w:eastAsia="宋体" w:cs="Times New Roman"/>
          <w:kern w:val="0"/>
          <w:szCs w:val="21"/>
        </w:rPr>
      </w:pPr>
    </w:p>
    <w:p>
      <w:pPr>
        <w:widowControl/>
        <w:snapToGrid w:val="0"/>
        <w:spacing w:after="50" w:line="320" w:lineRule="exact"/>
        <w:ind w:firstLine="420" w:firstLineChars="200"/>
        <w:textAlignment w:val="baseline"/>
        <w:rPr>
          <w:rFonts w:ascii="宋体" w:hAnsi="宋体" w:eastAsia="宋体" w:cs="Times New Roman"/>
          <w:kern w:val="0"/>
          <w:szCs w:val="21"/>
        </w:rPr>
      </w:pPr>
    </w:p>
    <w:p>
      <w:pPr>
        <w:widowControl/>
        <w:snapToGrid w:val="0"/>
        <w:spacing w:after="50" w:line="320" w:lineRule="exact"/>
        <w:ind w:firstLine="420" w:firstLineChars="200"/>
        <w:textAlignment w:val="baseline"/>
        <w:rPr>
          <w:rFonts w:ascii="宋体" w:hAnsi="宋体" w:eastAsia="宋体" w:cs="Times New Roman"/>
          <w:kern w:val="0"/>
          <w:szCs w:val="21"/>
        </w:rPr>
      </w:pPr>
    </w:p>
    <w:p>
      <w:pPr>
        <w:widowControl/>
        <w:snapToGrid w:val="0"/>
        <w:spacing w:after="50" w:line="320" w:lineRule="exact"/>
        <w:ind w:firstLine="420" w:firstLineChars="200"/>
        <w:textAlignment w:val="baseline"/>
        <w:rPr>
          <w:rFonts w:ascii="宋体" w:hAnsi="宋体" w:eastAsia="宋体" w:cs="Times New Roman"/>
          <w:kern w:val="0"/>
          <w:szCs w:val="21"/>
        </w:rPr>
      </w:pPr>
    </w:p>
    <w:p>
      <w:pPr>
        <w:widowControl/>
        <w:snapToGrid w:val="0"/>
        <w:spacing w:after="50" w:line="320" w:lineRule="exact"/>
        <w:ind w:firstLine="420" w:firstLineChars="200"/>
        <w:textAlignment w:val="baseline"/>
        <w:rPr>
          <w:rFonts w:ascii="宋体" w:hAnsi="宋体" w:eastAsia="宋体" w:cs="Times New Roman"/>
          <w:kern w:val="0"/>
          <w:szCs w:val="21"/>
        </w:rPr>
      </w:pPr>
    </w:p>
    <w:p>
      <w:pPr>
        <w:widowControl/>
        <w:snapToGrid w:val="0"/>
        <w:spacing w:after="50" w:line="320" w:lineRule="exact"/>
        <w:ind w:firstLine="420" w:firstLineChars="200"/>
        <w:textAlignment w:val="baseline"/>
        <w:rPr>
          <w:rFonts w:ascii="宋体" w:hAnsi="宋体" w:eastAsia="宋体" w:cs="Times New Roman"/>
          <w:kern w:val="0"/>
          <w:szCs w:val="21"/>
        </w:rPr>
      </w:pPr>
    </w:p>
    <w:p>
      <w:pPr>
        <w:widowControl/>
        <w:snapToGrid w:val="0"/>
        <w:spacing w:after="50" w:line="320" w:lineRule="exact"/>
        <w:ind w:firstLine="420" w:firstLineChars="200"/>
        <w:textAlignment w:val="baseline"/>
        <w:rPr>
          <w:rFonts w:ascii="宋体" w:hAnsi="宋体" w:eastAsia="宋体" w:cs="Times New Roman"/>
          <w:kern w:val="0"/>
          <w:szCs w:val="21"/>
        </w:rPr>
      </w:pPr>
    </w:p>
    <w:p>
      <w:pPr>
        <w:widowControl/>
        <w:snapToGrid w:val="0"/>
        <w:spacing w:after="50" w:line="320" w:lineRule="exact"/>
        <w:ind w:firstLine="420" w:firstLineChars="200"/>
        <w:textAlignment w:val="baseline"/>
        <w:rPr>
          <w:rFonts w:ascii="宋体" w:hAnsi="宋体" w:eastAsia="宋体" w:cs="Times New Roman"/>
          <w:kern w:val="0"/>
          <w:szCs w:val="21"/>
        </w:rPr>
      </w:pPr>
    </w:p>
    <w:p>
      <w:pPr>
        <w:widowControl/>
        <w:snapToGrid w:val="0"/>
        <w:spacing w:after="50" w:line="320" w:lineRule="exact"/>
        <w:ind w:firstLine="420" w:firstLineChars="200"/>
        <w:textAlignment w:val="baseline"/>
        <w:rPr>
          <w:rFonts w:ascii="宋体" w:hAnsi="宋体" w:eastAsia="宋体" w:cs="Times New Roman"/>
          <w:kern w:val="0"/>
          <w:szCs w:val="21"/>
        </w:rPr>
      </w:pPr>
    </w:p>
    <w:p>
      <w:pPr>
        <w:widowControl/>
        <w:snapToGrid w:val="0"/>
        <w:spacing w:after="50" w:line="320" w:lineRule="exact"/>
        <w:textAlignment w:val="baseline"/>
        <w:rPr>
          <w:rFonts w:ascii="宋体" w:hAnsi="宋体" w:eastAsia="宋体" w:cs="Times New Roman"/>
          <w:kern w:val="0"/>
          <w:szCs w:val="21"/>
        </w:rPr>
      </w:pPr>
    </w:p>
    <w:p>
      <w:pPr>
        <w:widowControl/>
        <w:snapToGrid w:val="0"/>
        <w:spacing w:after="50" w:line="320" w:lineRule="exact"/>
        <w:ind w:firstLine="420" w:firstLineChars="200"/>
        <w:textAlignment w:val="baseline"/>
        <w:rPr>
          <w:rFonts w:ascii="宋体" w:hAnsi="宋体" w:eastAsia="宋体" w:cs="Times New Roman"/>
          <w:kern w:val="0"/>
          <w:szCs w:val="21"/>
        </w:rPr>
      </w:pPr>
    </w:p>
    <w:p>
      <w:pPr>
        <w:widowControl/>
        <w:snapToGrid w:val="0"/>
        <w:spacing w:after="120" w:line="500" w:lineRule="exact"/>
        <w:ind w:firstLine="200"/>
        <w:jc w:val="center"/>
        <w:textAlignment w:val="baseline"/>
        <w:rPr>
          <w:rFonts w:ascii="华文新魏" w:hAnsi="Courier New" w:eastAsia="华文新魏" w:cs="Times New Roman"/>
          <w:b/>
          <w:bCs/>
          <w:sz w:val="44"/>
          <w:szCs w:val="44"/>
        </w:rPr>
      </w:pPr>
      <w:r>
        <w:rPr>
          <w:rFonts w:hint="eastAsia" w:ascii="华文新魏" w:hAnsi="Courier New" w:eastAsia="华文新魏" w:cs="Times New Roman"/>
          <w:b/>
          <w:bCs/>
          <w:sz w:val="44"/>
          <w:szCs w:val="44"/>
        </w:rPr>
        <w:t>广西冠宁工程咨询有限公司</w:t>
      </w:r>
    </w:p>
    <w:p>
      <w:pPr>
        <w:widowControl/>
        <w:snapToGrid w:val="0"/>
        <w:spacing w:after="120" w:line="500" w:lineRule="exact"/>
        <w:ind w:firstLine="200"/>
        <w:jc w:val="center"/>
        <w:textAlignment w:val="baseline"/>
        <w:rPr>
          <w:rFonts w:ascii="华文新魏" w:hAnsi="Times New Roman" w:eastAsia="华文新魏" w:cs="Times New Roman"/>
          <w:kern w:val="0"/>
          <w:sz w:val="44"/>
          <w:szCs w:val="44"/>
        </w:rPr>
      </w:pPr>
      <w:r>
        <w:rPr>
          <w:rFonts w:ascii="华文新魏" w:hAnsi="Times New Roman" w:eastAsia="华文新魏" w:cs="Times New Roman"/>
          <w:kern w:val="0"/>
          <w:sz w:val="44"/>
          <w:szCs w:val="44"/>
        </w:rPr>
        <w:t>招 标 公 告</w:t>
      </w:r>
    </w:p>
    <w:p>
      <w:pPr>
        <w:widowControl/>
        <w:pBdr>
          <w:top w:val="single" w:color="000000" w:sz="4" w:space="1"/>
          <w:left w:val="single" w:color="000000" w:sz="4" w:space="4"/>
          <w:bottom w:val="single" w:color="000000" w:sz="4" w:space="1"/>
          <w:right w:val="single" w:color="000000" w:sz="4" w:space="4"/>
        </w:pBdr>
        <w:spacing w:line="360" w:lineRule="exact"/>
        <w:ind w:firstLine="482" w:firstLineChars="200"/>
        <w:textAlignment w:val="baseline"/>
        <w:rPr>
          <w:rFonts w:ascii="宋体" w:hAnsi="宋体" w:eastAsia="宋体" w:cs="Times New Roman"/>
          <w:b/>
          <w:sz w:val="24"/>
          <w:szCs w:val="24"/>
        </w:rPr>
      </w:pPr>
      <w:r>
        <w:rPr>
          <w:rFonts w:ascii="宋体" w:hAnsi="宋体" w:eastAsia="宋体" w:cs="Times New Roman"/>
          <w:b/>
          <w:sz w:val="24"/>
          <w:szCs w:val="24"/>
        </w:rPr>
        <w:t>项目概况</w:t>
      </w:r>
    </w:p>
    <w:p>
      <w:pPr>
        <w:widowControl/>
        <w:pBdr>
          <w:top w:val="single" w:color="000000" w:sz="4" w:space="1"/>
          <w:left w:val="single" w:color="000000" w:sz="4" w:space="4"/>
          <w:bottom w:val="single" w:color="000000" w:sz="4" w:space="1"/>
          <w:right w:val="single" w:color="000000" w:sz="4" w:space="4"/>
        </w:pBdr>
        <w:spacing w:line="360" w:lineRule="exact"/>
        <w:ind w:firstLine="480" w:firstLineChars="200"/>
        <w:textAlignment w:val="baseline"/>
        <w:rPr>
          <w:rFonts w:ascii="宋体" w:hAnsi="宋体" w:eastAsia="宋体" w:cs="Times New Roman"/>
          <w:sz w:val="24"/>
          <w:szCs w:val="24"/>
          <w:u w:val="single"/>
        </w:rPr>
      </w:pPr>
      <w:r>
        <w:rPr>
          <w:rFonts w:hint="eastAsia" w:ascii="宋体" w:hAnsi="宋体" w:eastAsia="宋体" w:cs="Times New Roman"/>
          <w:sz w:val="24"/>
          <w:szCs w:val="24"/>
          <w:u w:val="single"/>
        </w:rPr>
        <w:t>上思县农村房地一体不动产确权登记及数据整合建库项目 的潜在投标供应商应在政采云平台（https://www.zcygov.cn/</w:t>
      </w:r>
      <w:r>
        <w:fldChar w:fldCharType="begin"/>
      </w:r>
      <w:r>
        <w:instrText xml:space="preserve"> HYPERLINK "http://www.nnggzy.org.cn）下载获取招标文件，并于2020年" </w:instrText>
      </w:r>
      <w:r>
        <w:fldChar w:fldCharType="separate"/>
      </w:r>
      <w:r>
        <w:rPr>
          <w:rFonts w:hint="eastAsia" w:ascii="宋体" w:hAnsi="宋体" w:eastAsia="宋体" w:cs="Times New Roman"/>
          <w:sz w:val="24"/>
          <w:szCs w:val="24"/>
          <w:u w:val="single"/>
        </w:rPr>
        <w:t>下载获取招标文件，并于2021年</w:t>
      </w:r>
      <w:r>
        <w:rPr>
          <w:rFonts w:hint="eastAsia" w:ascii="宋体" w:hAnsi="宋体" w:eastAsia="宋体" w:cs="Times New Roman"/>
          <w:sz w:val="24"/>
          <w:szCs w:val="24"/>
          <w:u w:val="single"/>
        </w:rPr>
        <w:fldChar w:fldCharType="end"/>
      </w:r>
      <w:r>
        <w:rPr>
          <w:rFonts w:hint="eastAsia" w:ascii="宋体" w:hAnsi="宋体" w:eastAsia="宋体" w:cs="Times New Roman"/>
          <w:sz w:val="24"/>
          <w:szCs w:val="24"/>
          <w:u w:val="single"/>
        </w:rPr>
        <w:t>4月2</w:t>
      </w:r>
      <w:r>
        <w:rPr>
          <w:rFonts w:hint="eastAsia" w:ascii="宋体" w:hAnsi="宋体" w:eastAsia="宋体" w:cs="Times New Roman"/>
          <w:sz w:val="24"/>
          <w:szCs w:val="24"/>
          <w:u w:val="single"/>
          <w:lang w:val="en-US" w:eastAsia="zh-CN"/>
        </w:rPr>
        <w:t>8</w:t>
      </w:r>
      <w:r>
        <w:rPr>
          <w:rFonts w:hint="eastAsia" w:ascii="宋体" w:hAnsi="宋体" w:eastAsia="宋体" w:cs="Times New Roman"/>
          <w:sz w:val="24"/>
          <w:szCs w:val="24"/>
          <w:u w:val="single"/>
        </w:rPr>
        <w:t>日9时30分（北京时间）前递交投标文件。</w:t>
      </w:r>
    </w:p>
    <w:p>
      <w:pPr>
        <w:keepNext/>
        <w:keepLines/>
        <w:widowControl/>
        <w:spacing w:line="360" w:lineRule="exact"/>
        <w:textAlignment w:val="baseline"/>
        <w:rPr>
          <w:rFonts w:ascii="宋体" w:hAnsi="宋体" w:eastAsia="宋体" w:cs="宋体"/>
          <w:b/>
          <w:bCs/>
          <w:sz w:val="24"/>
          <w:szCs w:val="24"/>
        </w:rPr>
      </w:pPr>
      <w:r>
        <w:rPr>
          <w:rFonts w:ascii="宋体" w:hAnsi="宋体" w:eastAsia="宋体" w:cs="宋体"/>
          <w:b/>
          <w:bCs/>
          <w:sz w:val="24"/>
          <w:szCs w:val="24"/>
        </w:rPr>
        <w:t>一、项目基本情况</w:t>
      </w:r>
    </w:p>
    <w:p>
      <w:pPr>
        <w:widowControl/>
        <w:ind w:firstLine="480" w:firstLineChars="200"/>
        <w:rPr>
          <w:rFonts w:ascii="Times New Roman" w:hAnsi="Times New Roman" w:eastAsia="宋体" w:cs="Times New Roman"/>
          <w:kern w:val="0"/>
          <w:sz w:val="24"/>
          <w:szCs w:val="24"/>
        </w:rPr>
      </w:pPr>
      <w:r>
        <w:rPr>
          <w:rFonts w:ascii="宋体" w:hAnsi="宋体" w:eastAsia="宋体" w:cs="Times New Roman"/>
          <w:kern w:val="0"/>
          <w:sz w:val="24"/>
          <w:szCs w:val="24"/>
        </w:rPr>
        <w:t>项目编号：</w:t>
      </w:r>
      <w:r>
        <w:rPr>
          <w:rFonts w:hint="eastAsia" w:ascii="宋体" w:hAnsi="宋体" w:eastAsia="宋体" w:cs="Times New Roman"/>
          <w:kern w:val="0"/>
          <w:sz w:val="24"/>
          <w:szCs w:val="24"/>
        </w:rPr>
        <w:t>FCZC2021-G3-40002-GXGN</w:t>
      </w:r>
    </w:p>
    <w:p>
      <w:pPr>
        <w:widowControl/>
        <w:spacing w:line="36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项目名称：</w:t>
      </w:r>
      <w:r>
        <w:rPr>
          <w:rFonts w:hint="eastAsia" w:ascii="宋体" w:hAnsi="宋体" w:eastAsia="宋体" w:cs="Times New Roman"/>
          <w:sz w:val="24"/>
          <w:szCs w:val="24"/>
        </w:rPr>
        <w:t>上思县农村房地一体不动产确权登记及数据整合建库项目</w:t>
      </w:r>
    </w:p>
    <w:p>
      <w:pPr>
        <w:widowControl/>
        <w:spacing w:line="36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预算金额：</w:t>
      </w:r>
      <w:r>
        <w:rPr>
          <w:rFonts w:hint="eastAsia" w:ascii="Times New Roman" w:hAnsi="Times New Roman" w:eastAsia="仿宋_GB2312" w:cs="Times New Roman"/>
          <w:kern w:val="0"/>
          <w:sz w:val="24"/>
          <w:szCs w:val="24"/>
        </w:rPr>
        <w:t xml:space="preserve"> </w:t>
      </w:r>
      <w:r>
        <w:rPr>
          <w:rFonts w:hint="eastAsia" w:ascii="宋体" w:hAnsi="宋体" w:eastAsia="宋体" w:cs="Times New Roman"/>
          <w:sz w:val="24"/>
          <w:szCs w:val="24"/>
        </w:rPr>
        <w:t>1500万元（其中：A分标</w:t>
      </w:r>
      <w:r>
        <w:rPr>
          <w:rFonts w:hint="eastAsia" w:ascii="Times New Roman" w:hAnsi="Times New Roman" w:eastAsia="仿宋_GB2312" w:cs="Times New Roman"/>
          <w:kern w:val="0"/>
          <w:sz w:val="24"/>
          <w:szCs w:val="24"/>
        </w:rPr>
        <w:t>890.91</w:t>
      </w:r>
      <w:r>
        <w:rPr>
          <w:rFonts w:hint="eastAsia" w:ascii="宋体" w:hAnsi="宋体" w:eastAsia="宋体" w:cs="Times New Roman"/>
          <w:sz w:val="24"/>
          <w:szCs w:val="24"/>
        </w:rPr>
        <w:t>万元、B分标</w:t>
      </w:r>
      <w:r>
        <w:rPr>
          <w:rFonts w:hint="eastAsia" w:ascii="Times New Roman" w:hAnsi="Times New Roman" w:eastAsia="仿宋_GB2312" w:cs="Times New Roman"/>
          <w:kern w:val="0"/>
          <w:sz w:val="24"/>
          <w:szCs w:val="24"/>
        </w:rPr>
        <w:t>609.09</w:t>
      </w:r>
      <w:r>
        <w:rPr>
          <w:rFonts w:hint="eastAsia" w:ascii="宋体" w:hAnsi="宋体" w:eastAsia="宋体" w:cs="Times New Roman"/>
          <w:sz w:val="24"/>
          <w:szCs w:val="24"/>
        </w:rPr>
        <w:t>万元）</w:t>
      </w:r>
    </w:p>
    <w:p>
      <w:pPr>
        <w:widowControl/>
        <w:spacing w:line="360" w:lineRule="exact"/>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最高限价：</w:t>
      </w:r>
      <w:r>
        <w:rPr>
          <w:rFonts w:hint="eastAsia" w:ascii="Times New Roman" w:hAnsi="Times New Roman" w:eastAsia="仿宋_GB2312" w:cs="Times New Roman"/>
          <w:kern w:val="0"/>
          <w:sz w:val="24"/>
          <w:szCs w:val="24"/>
        </w:rPr>
        <w:t xml:space="preserve"> </w:t>
      </w:r>
      <w:r>
        <w:rPr>
          <w:rFonts w:hint="eastAsia" w:ascii="宋体" w:hAnsi="宋体" w:eastAsia="宋体" w:cs="Times New Roman"/>
          <w:sz w:val="24"/>
          <w:szCs w:val="24"/>
        </w:rPr>
        <w:t>1500万元（其中：A分标</w:t>
      </w:r>
      <w:r>
        <w:rPr>
          <w:rFonts w:hint="eastAsia" w:ascii="Times New Roman" w:hAnsi="Times New Roman" w:eastAsia="仿宋_GB2312" w:cs="Times New Roman"/>
          <w:kern w:val="0"/>
          <w:sz w:val="24"/>
          <w:szCs w:val="24"/>
        </w:rPr>
        <w:t>890.91</w:t>
      </w:r>
      <w:r>
        <w:rPr>
          <w:rFonts w:hint="eastAsia" w:ascii="宋体" w:hAnsi="宋体" w:eastAsia="宋体" w:cs="Times New Roman"/>
          <w:sz w:val="24"/>
          <w:szCs w:val="24"/>
        </w:rPr>
        <w:t>万元、B分标</w:t>
      </w:r>
      <w:r>
        <w:rPr>
          <w:rFonts w:hint="eastAsia" w:ascii="Times New Roman" w:hAnsi="Times New Roman" w:eastAsia="仿宋_GB2312" w:cs="Times New Roman"/>
          <w:kern w:val="0"/>
          <w:sz w:val="24"/>
          <w:szCs w:val="24"/>
        </w:rPr>
        <w:t>609.09</w:t>
      </w:r>
      <w:r>
        <w:rPr>
          <w:rFonts w:hint="eastAsia" w:ascii="宋体" w:hAnsi="宋体" w:eastAsia="宋体" w:cs="Times New Roman"/>
          <w:sz w:val="24"/>
          <w:szCs w:val="24"/>
        </w:rPr>
        <w:t>万元）</w:t>
      </w:r>
    </w:p>
    <w:p>
      <w:pPr>
        <w:widowControl/>
        <w:spacing w:line="36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采购需求：</w:t>
      </w:r>
      <w:r>
        <w:fldChar w:fldCharType="begin"/>
      </w:r>
      <w:r>
        <w:instrText xml:space="preserve"> HYPERLINK "https://www.zcygov.cn/bidding-entrust/" \l "/order/orderDetail/6777054751649387958/look" \t "_blank" </w:instrText>
      </w:r>
      <w:r>
        <w:fldChar w:fldCharType="separate"/>
      </w:r>
      <w:r>
        <w:rPr>
          <w:rStyle w:val="20"/>
          <w:rFonts w:ascii="宋体" w:hAnsi="宋体" w:cs="Times New Roman"/>
          <w:color w:val="auto"/>
          <w:sz w:val="24"/>
          <w:szCs w:val="24"/>
          <w:u w:val="none"/>
        </w:rPr>
        <w:t>完成（一）权属调查；（二）不动产测量； （三）权籍调查结果公示； （四）农村不动产权籍调查数据库建设；（五）数据成果质检及入不动产登记数据库；（六）数据汇交</w:t>
      </w:r>
      <w:r>
        <w:rPr>
          <w:rStyle w:val="20"/>
          <w:rFonts w:ascii="宋体" w:hAnsi="宋体" w:cs="Times New Roman"/>
          <w:color w:val="auto"/>
          <w:sz w:val="24"/>
          <w:szCs w:val="24"/>
          <w:u w:val="none"/>
        </w:rPr>
        <w:fldChar w:fldCharType="end"/>
      </w:r>
      <w:r>
        <w:rPr>
          <w:rFonts w:hint="eastAsia" w:ascii="宋体" w:hAnsi="宋体" w:eastAsia="宋体" w:cs="Times New Roman"/>
          <w:sz w:val="24"/>
          <w:szCs w:val="24"/>
        </w:rPr>
        <w:t>；如需进一步了解详细内容，详见招标文件。</w:t>
      </w:r>
    </w:p>
    <w:p>
      <w:pPr>
        <w:widowControl/>
        <w:spacing w:line="36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合同履行期限：</w:t>
      </w:r>
      <w:r>
        <w:rPr>
          <w:rFonts w:hint="eastAsia" w:ascii="宋体" w:hAnsi="宋体" w:eastAsia="宋体" w:cs="Times New Roman"/>
          <w:sz w:val="24"/>
          <w:szCs w:val="24"/>
        </w:rPr>
        <w:t>2021年10月15日前提交项目所有成果。</w:t>
      </w:r>
    </w:p>
    <w:p>
      <w:pPr>
        <w:widowControl/>
        <w:spacing w:line="36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本项目接受最多不超过两个</w:t>
      </w:r>
      <w:r>
        <w:rPr>
          <w:rFonts w:ascii="Times New Roman" w:hAnsi="Times New Roman" w:eastAsia="宋体" w:cs="Times New Roman"/>
          <w:sz w:val="24"/>
          <w:szCs w:val="24"/>
        </w:rPr>
        <w:t>自然人、法人或者其他组织</w:t>
      </w:r>
      <w:r>
        <w:rPr>
          <w:rFonts w:ascii="宋体" w:hAnsi="宋体" w:eastAsia="宋体" w:cs="Times New Roman"/>
          <w:sz w:val="24"/>
          <w:szCs w:val="24"/>
        </w:rPr>
        <w:t>组成的联合体投标。</w:t>
      </w:r>
    </w:p>
    <w:p>
      <w:pPr>
        <w:widowControl/>
        <w:spacing w:line="360" w:lineRule="exact"/>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采购计划文号：</w:t>
      </w:r>
      <w:r>
        <w:rPr>
          <w:rFonts w:ascii="Monospaced Number" w:hAnsi="Monospaced Number" w:cs="Arial"/>
          <w:b/>
          <w:bCs/>
          <w:sz w:val="24"/>
          <w:szCs w:val="24"/>
        </w:rPr>
        <w:t>SSZC2021-G3-00260</w:t>
      </w:r>
    </w:p>
    <w:p>
      <w:pPr>
        <w:widowControl/>
        <w:spacing w:line="360" w:lineRule="exact"/>
        <w:ind w:firstLine="480" w:firstLineChars="200"/>
        <w:textAlignment w:val="baseline"/>
        <w:rPr>
          <w:rFonts w:ascii="宋体" w:hAnsi="宋体" w:eastAsia="宋体" w:cs="Times New Roman"/>
          <w:sz w:val="24"/>
          <w:szCs w:val="24"/>
        </w:rPr>
      </w:pPr>
      <w:r>
        <w:rPr>
          <w:rFonts w:hint="eastAsia" w:ascii="宋体" w:hAnsi="宋体" w:eastAsia="宋体" w:cs="Times New Roman"/>
          <w:sz w:val="24"/>
          <w:szCs w:val="24"/>
        </w:rPr>
        <w:t>标段：本项目分为A、B两个分标，投标供应商可分别对两个标段进行投标，但只能中标其中一个标段；评标顺序为A→B。</w:t>
      </w:r>
    </w:p>
    <w:p>
      <w:pPr>
        <w:keepNext/>
        <w:keepLines/>
        <w:widowControl/>
        <w:spacing w:line="360" w:lineRule="exact"/>
        <w:textAlignment w:val="baseline"/>
        <w:rPr>
          <w:rFonts w:ascii="宋体" w:hAnsi="宋体" w:eastAsia="宋体" w:cs="宋体"/>
          <w:b/>
          <w:bCs/>
          <w:sz w:val="24"/>
          <w:szCs w:val="24"/>
        </w:rPr>
      </w:pPr>
      <w:r>
        <w:rPr>
          <w:rFonts w:ascii="宋体" w:hAnsi="宋体" w:eastAsia="宋体" w:cs="宋体"/>
          <w:b/>
          <w:bCs/>
          <w:sz w:val="24"/>
          <w:szCs w:val="24"/>
        </w:rPr>
        <w:t>二、申请人的资格要求：</w:t>
      </w:r>
    </w:p>
    <w:p>
      <w:pPr>
        <w:widowControl/>
        <w:spacing w:line="36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1.满足《中华人民共和国政府采购法》第二十二条规定；</w:t>
      </w:r>
    </w:p>
    <w:p>
      <w:pPr>
        <w:widowControl/>
        <w:spacing w:line="36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2.落实政府采购政策需满足的资格要求：</w:t>
      </w:r>
      <w:r>
        <w:rPr>
          <w:rFonts w:ascii="宋体" w:hAnsi="宋体" w:eastAsia="宋体" w:cs="Times New Roman"/>
          <w:sz w:val="24"/>
          <w:szCs w:val="24"/>
          <w:u w:val="single"/>
        </w:rPr>
        <w:t>无。</w:t>
      </w:r>
    </w:p>
    <w:p>
      <w:pPr>
        <w:widowControl/>
        <w:spacing w:line="360" w:lineRule="exact"/>
        <w:ind w:firstLine="480" w:firstLineChars="200"/>
        <w:textAlignment w:val="baseline"/>
        <w:rPr>
          <w:rFonts w:ascii="宋体" w:hAnsi="宋体" w:eastAsia="宋体" w:cs="Times New Roman"/>
          <w:sz w:val="24"/>
          <w:szCs w:val="24"/>
          <w:u w:val="single"/>
        </w:rPr>
      </w:pPr>
      <w:r>
        <w:rPr>
          <w:rFonts w:ascii="宋体" w:hAnsi="宋体" w:eastAsia="宋体" w:cs="Times New Roman"/>
          <w:sz w:val="24"/>
          <w:szCs w:val="24"/>
        </w:rPr>
        <w:t>3.本项目的特定资格要求：</w:t>
      </w:r>
      <w:r>
        <w:rPr>
          <w:rFonts w:hint="eastAsia" w:ascii="宋体" w:hAnsi="宋体" w:eastAsia="宋体" w:cs="Times New Roman"/>
          <w:sz w:val="24"/>
          <w:szCs w:val="24"/>
        </w:rPr>
        <w:t>须</w:t>
      </w:r>
      <w:r>
        <w:rPr>
          <w:rFonts w:ascii="宋体" w:hAnsi="宋体" w:eastAsia="宋体" w:cs="Times New Roman"/>
          <w:sz w:val="24"/>
          <w:szCs w:val="24"/>
        </w:rPr>
        <w:t>具备测绘乙级(含)以上资质</w:t>
      </w:r>
      <w:r>
        <w:rPr>
          <w:rFonts w:hint="eastAsia" w:ascii="宋体" w:hAnsi="宋体" w:eastAsia="宋体" w:cs="Times New Roman"/>
          <w:sz w:val="24"/>
          <w:szCs w:val="24"/>
        </w:rPr>
        <w:t>（须包含以下专业子项：不动产测绘、地理信息系统工程)</w:t>
      </w:r>
      <w:r>
        <w:rPr>
          <w:rFonts w:ascii="宋体" w:hAnsi="宋体" w:eastAsia="宋体" w:cs="Times New Roman"/>
          <w:sz w:val="24"/>
          <w:szCs w:val="24"/>
        </w:rPr>
        <w:t>,</w:t>
      </w:r>
      <w:r>
        <w:rPr>
          <w:rFonts w:hint="eastAsia" w:ascii="宋体" w:hAnsi="宋体" w:eastAsia="宋体" w:cs="Times New Roman"/>
          <w:sz w:val="24"/>
          <w:szCs w:val="24"/>
        </w:rPr>
        <w:t>并</w:t>
      </w:r>
      <w:r>
        <w:rPr>
          <w:rFonts w:ascii="宋体" w:hAnsi="宋体" w:eastAsia="宋体" w:cs="Times New Roman"/>
          <w:sz w:val="24"/>
          <w:szCs w:val="24"/>
        </w:rPr>
        <w:t>有相应技术、设备、经济能力良好信誉的，有能力提供本次采购服务的供应商。</w:t>
      </w:r>
    </w:p>
    <w:p>
      <w:pPr>
        <w:widowControl/>
        <w:spacing w:line="36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4.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widowControl/>
        <w:spacing w:line="360" w:lineRule="exact"/>
        <w:ind w:firstLine="480" w:firstLineChars="200"/>
        <w:textAlignment w:val="baseline"/>
        <w:rPr>
          <w:rFonts w:ascii="宋体" w:hAnsi="宋体" w:eastAsia="宋体" w:cs="Times New Roman"/>
          <w:iCs/>
          <w:sz w:val="24"/>
          <w:szCs w:val="24"/>
        </w:rPr>
      </w:pPr>
      <w:r>
        <w:rPr>
          <w:rFonts w:ascii="宋体" w:hAnsi="宋体" w:eastAsia="宋体" w:cs="Times New Roman"/>
          <w:sz w:val="24"/>
          <w:szCs w:val="24"/>
        </w:rPr>
        <w:t>5、对在“信用中国”网站(www.creditchina.gov.cn)、中国政府采购网(www.ccgp.gov.cn)渠道列入失信被执行人、重大税收违法案件当事人名单、政府采购严重违法失信行为记录名单及其他不符合《中华人民共和国政府采购法》第二十二条规定条件的供应商，不得参与政府采购活动。</w:t>
      </w:r>
    </w:p>
    <w:p>
      <w:pPr>
        <w:keepNext/>
        <w:keepLines/>
        <w:widowControl/>
        <w:spacing w:line="360" w:lineRule="exact"/>
        <w:textAlignment w:val="baseline"/>
        <w:rPr>
          <w:rFonts w:ascii="宋体" w:hAnsi="宋体" w:eastAsia="宋体" w:cs="宋体"/>
          <w:b/>
          <w:bCs/>
          <w:sz w:val="24"/>
          <w:szCs w:val="24"/>
        </w:rPr>
      </w:pPr>
      <w:r>
        <w:rPr>
          <w:rFonts w:ascii="宋体" w:hAnsi="宋体" w:eastAsia="宋体" w:cs="宋体"/>
          <w:b/>
          <w:bCs/>
          <w:sz w:val="24"/>
          <w:szCs w:val="24"/>
        </w:rPr>
        <w:t>三、获取招标文件</w:t>
      </w:r>
    </w:p>
    <w:p>
      <w:pPr>
        <w:widowControl/>
        <w:spacing w:line="360" w:lineRule="exact"/>
        <w:ind w:firstLine="540"/>
        <w:textAlignment w:val="baseline"/>
        <w:rPr>
          <w:rFonts w:ascii="宋体" w:hAnsi="宋体" w:eastAsia="宋体" w:cs="Times New Roman"/>
          <w:sz w:val="24"/>
          <w:szCs w:val="24"/>
        </w:rPr>
      </w:pPr>
      <w:r>
        <w:rPr>
          <w:rFonts w:ascii="宋体" w:hAnsi="宋体" w:eastAsia="宋体" w:cs="Times New Roman"/>
          <w:sz w:val="24"/>
          <w:szCs w:val="24"/>
        </w:rPr>
        <w:t>1.时间：</w:t>
      </w:r>
      <w:r>
        <w:rPr>
          <w:rFonts w:hint="eastAsia" w:ascii="宋体" w:hAnsi="宋体" w:eastAsia="宋体" w:cs="Times New Roman"/>
          <w:sz w:val="24"/>
          <w:szCs w:val="24"/>
          <w:u w:val="single"/>
        </w:rPr>
        <w:t>2021</w:t>
      </w:r>
      <w:r>
        <w:rPr>
          <w:rFonts w:ascii="宋体" w:hAnsi="宋体" w:eastAsia="宋体" w:cs="Times New Roman"/>
          <w:sz w:val="24"/>
          <w:szCs w:val="24"/>
          <w:u w:val="single"/>
        </w:rPr>
        <w:t>年</w:t>
      </w:r>
      <w:r>
        <w:rPr>
          <w:rFonts w:hint="eastAsia" w:ascii="宋体" w:hAnsi="宋体" w:eastAsia="宋体" w:cs="Times New Roman"/>
          <w:sz w:val="24"/>
          <w:szCs w:val="24"/>
          <w:u w:val="single"/>
        </w:rPr>
        <w:t>4</w:t>
      </w:r>
      <w:r>
        <w:rPr>
          <w:rFonts w:ascii="宋体" w:hAnsi="宋体" w:eastAsia="宋体" w:cs="Times New Roman"/>
          <w:sz w:val="24"/>
          <w:szCs w:val="24"/>
          <w:u w:val="single"/>
        </w:rPr>
        <w:t>月</w:t>
      </w:r>
      <w:r>
        <w:rPr>
          <w:rFonts w:hint="eastAsia" w:ascii="宋体" w:hAnsi="宋体" w:eastAsia="宋体" w:cs="Times New Roman"/>
          <w:sz w:val="24"/>
          <w:szCs w:val="24"/>
          <w:u w:val="single"/>
        </w:rPr>
        <w:t>6</w:t>
      </w:r>
      <w:r>
        <w:rPr>
          <w:rFonts w:ascii="宋体" w:hAnsi="宋体" w:eastAsia="宋体" w:cs="Times New Roman"/>
          <w:sz w:val="24"/>
          <w:szCs w:val="24"/>
          <w:u w:val="single"/>
        </w:rPr>
        <w:t>日至</w:t>
      </w:r>
      <w:r>
        <w:rPr>
          <w:rFonts w:hint="eastAsia" w:ascii="宋体" w:hAnsi="宋体" w:eastAsia="宋体" w:cs="Times New Roman"/>
          <w:sz w:val="24"/>
          <w:szCs w:val="24"/>
          <w:u w:val="single"/>
        </w:rPr>
        <w:t>2021</w:t>
      </w:r>
      <w:r>
        <w:rPr>
          <w:rFonts w:ascii="宋体" w:hAnsi="宋体" w:eastAsia="宋体" w:cs="Times New Roman"/>
          <w:sz w:val="24"/>
          <w:szCs w:val="24"/>
          <w:u w:val="single"/>
        </w:rPr>
        <w:t>年</w:t>
      </w:r>
      <w:r>
        <w:rPr>
          <w:rFonts w:hint="eastAsia" w:ascii="宋体" w:hAnsi="宋体" w:eastAsia="宋体" w:cs="Times New Roman"/>
          <w:sz w:val="24"/>
          <w:szCs w:val="24"/>
          <w:u w:val="single"/>
        </w:rPr>
        <w:t>4</w:t>
      </w:r>
      <w:r>
        <w:rPr>
          <w:rFonts w:ascii="宋体" w:hAnsi="宋体" w:eastAsia="宋体" w:cs="Times New Roman"/>
          <w:sz w:val="24"/>
          <w:szCs w:val="24"/>
          <w:u w:val="single"/>
        </w:rPr>
        <w:t>月</w:t>
      </w:r>
      <w:r>
        <w:rPr>
          <w:rFonts w:hint="eastAsia" w:ascii="宋体" w:hAnsi="宋体" w:eastAsia="宋体" w:cs="Times New Roman"/>
          <w:sz w:val="24"/>
          <w:szCs w:val="24"/>
          <w:u w:val="single"/>
        </w:rPr>
        <w:t>1</w:t>
      </w:r>
      <w:r>
        <w:rPr>
          <w:rFonts w:hint="eastAsia" w:ascii="宋体" w:hAnsi="宋体" w:eastAsia="宋体" w:cs="Times New Roman"/>
          <w:sz w:val="24"/>
          <w:szCs w:val="24"/>
          <w:u w:val="single"/>
          <w:lang w:val="en-US" w:eastAsia="zh-CN"/>
        </w:rPr>
        <w:t>3</w:t>
      </w:r>
      <w:r>
        <w:rPr>
          <w:rFonts w:ascii="宋体" w:hAnsi="宋体" w:eastAsia="宋体" w:cs="Times New Roman"/>
          <w:sz w:val="24"/>
          <w:szCs w:val="24"/>
          <w:u w:val="single"/>
        </w:rPr>
        <w:t>日</w:t>
      </w:r>
      <w:r>
        <w:rPr>
          <w:rFonts w:ascii="宋体" w:hAnsi="宋体" w:eastAsia="宋体" w:cs="Times New Roman"/>
          <w:sz w:val="24"/>
          <w:szCs w:val="24"/>
        </w:rPr>
        <w:t>，每天上午9时00分至12时00分，下午15时00分至1</w:t>
      </w:r>
      <w:r>
        <w:rPr>
          <w:rFonts w:hint="eastAsia" w:ascii="宋体" w:hAnsi="宋体" w:eastAsia="宋体" w:cs="Times New Roman"/>
          <w:sz w:val="24"/>
          <w:szCs w:val="24"/>
        </w:rPr>
        <w:t>8</w:t>
      </w:r>
      <w:r>
        <w:rPr>
          <w:rFonts w:ascii="宋体" w:hAnsi="宋体" w:eastAsia="宋体" w:cs="Times New Roman"/>
          <w:sz w:val="24"/>
          <w:szCs w:val="24"/>
        </w:rPr>
        <w:t>时00分（北京时间，法定节假日除外）</w:t>
      </w:r>
    </w:p>
    <w:p>
      <w:pPr>
        <w:widowControl/>
        <w:spacing w:line="360" w:lineRule="exact"/>
        <w:ind w:firstLine="540"/>
        <w:textAlignment w:val="baseline"/>
        <w:rPr>
          <w:rFonts w:ascii="宋体" w:hAnsi="宋体" w:eastAsia="宋体" w:cs="Times New Roman"/>
          <w:sz w:val="24"/>
          <w:szCs w:val="24"/>
        </w:rPr>
      </w:pPr>
      <w:r>
        <w:rPr>
          <w:rFonts w:ascii="宋体" w:hAnsi="宋体" w:eastAsia="宋体" w:cs="Times New Roman"/>
          <w:sz w:val="24"/>
          <w:szCs w:val="24"/>
        </w:rPr>
        <w:t>2.地点：</w:t>
      </w:r>
      <w:r>
        <w:rPr>
          <w:rFonts w:hint="eastAsia" w:ascii="宋体" w:hAnsi="宋体" w:eastAsia="宋体" w:cs="Times New Roman"/>
          <w:sz w:val="24"/>
          <w:szCs w:val="24"/>
        </w:rPr>
        <w:t>政采云平台（https://www.zcygov.cn/）</w:t>
      </w:r>
    </w:p>
    <w:p>
      <w:pPr>
        <w:widowControl/>
        <w:spacing w:line="360" w:lineRule="exact"/>
        <w:ind w:firstLine="540"/>
        <w:textAlignment w:val="baseline"/>
        <w:rPr>
          <w:rFonts w:ascii="宋体" w:hAnsi="宋体" w:eastAsia="宋体" w:cs="Times New Roman"/>
          <w:sz w:val="24"/>
          <w:szCs w:val="24"/>
        </w:rPr>
      </w:pPr>
      <w:r>
        <w:rPr>
          <w:rFonts w:ascii="宋体" w:hAnsi="宋体" w:eastAsia="宋体" w:cs="Times New Roman"/>
          <w:sz w:val="24"/>
          <w:szCs w:val="24"/>
        </w:rPr>
        <w:t>3.方式：</w:t>
      </w:r>
      <w:r>
        <w:rPr>
          <w:rFonts w:hint="eastAsia" w:ascii="宋体" w:hAnsi="宋体" w:eastAsia="宋体" w:cs="Times New Roman"/>
          <w:sz w:val="24"/>
          <w:szCs w:val="24"/>
        </w:rPr>
        <w:t>本项目由投标供应商登录政采云平台（https://www.zcygov.cn/）填写获取公开招标文件信息并上传相关附件，附件包括营业执照副本、资质证书副本。上述附件应为扫描件，并加盖投标供应商公章。</w:t>
      </w:r>
    </w:p>
    <w:p>
      <w:pPr>
        <w:widowControl/>
        <w:spacing w:line="360" w:lineRule="exact"/>
        <w:ind w:firstLine="540"/>
        <w:textAlignment w:val="baseline"/>
        <w:rPr>
          <w:rFonts w:ascii="宋体" w:hAnsi="宋体" w:eastAsia="宋体" w:cs="Times New Roman"/>
          <w:sz w:val="24"/>
          <w:szCs w:val="24"/>
        </w:rPr>
      </w:pPr>
      <w:r>
        <w:rPr>
          <w:rFonts w:hint="eastAsia" w:ascii="宋体" w:hAnsi="宋体" w:eastAsia="宋体" w:cs="Times New Roman"/>
          <w:sz w:val="24"/>
          <w:szCs w:val="24"/>
        </w:rPr>
        <w:t>报名通过后投标供应商方可下载公开招标文件及其附件电子版，并根据公开招标文件规定的投标文件递交截止时间和地点提交投标文件。未注册的投标供应商可登录政采云平台进行注册，如在操作过程中遇到问题或者需要技术支持，请致电政采云客服热线：400-881-7190。</w:t>
      </w:r>
    </w:p>
    <w:p>
      <w:pPr>
        <w:widowControl/>
        <w:spacing w:line="360" w:lineRule="exact"/>
        <w:ind w:firstLine="540"/>
        <w:textAlignment w:val="baseline"/>
        <w:rPr>
          <w:rFonts w:ascii="宋体" w:hAnsi="宋体" w:eastAsia="宋体" w:cs="Times New Roman"/>
          <w:sz w:val="24"/>
          <w:szCs w:val="24"/>
        </w:rPr>
      </w:pPr>
      <w:r>
        <w:rPr>
          <w:rFonts w:hint="eastAsia" w:ascii="宋体" w:hAnsi="宋体" w:eastAsia="宋体" w:cs="Times New Roman"/>
          <w:sz w:val="24"/>
          <w:szCs w:val="24"/>
        </w:rPr>
        <w:t>已获取招标文件的投标供应商不等于符合本项目的投标供应商资格条件。</w:t>
      </w:r>
    </w:p>
    <w:p>
      <w:pPr>
        <w:widowControl/>
        <w:spacing w:line="360" w:lineRule="exact"/>
        <w:ind w:firstLine="540"/>
        <w:textAlignment w:val="baseline"/>
        <w:rPr>
          <w:rFonts w:ascii="宋体" w:hAnsi="宋体" w:eastAsia="宋体" w:cs="宋体"/>
          <w:b/>
          <w:bCs/>
          <w:sz w:val="24"/>
          <w:szCs w:val="24"/>
        </w:rPr>
      </w:pPr>
      <w:r>
        <w:rPr>
          <w:rFonts w:ascii="宋体" w:hAnsi="宋体" w:eastAsia="宋体" w:cs="宋体"/>
          <w:b/>
          <w:bCs/>
          <w:sz w:val="24"/>
          <w:szCs w:val="24"/>
        </w:rPr>
        <w:t>四、提交投标文件截止时间、开标时间和地点</w:t>
      </w:r>
    </w:p>
    <w:p>
      <w:pPr>
        <w:widowControl/>
        <w:spacing w:line="360" w:lineRule="exact"/>
        <w:ind w:firstLine="480" w:firstLineChars="200"/>
        <w:textAlignment w:val="baseline"/>
        <w:rPr>
          <w:rFonts w:ascii="宋体" w:hAnsi="宋体" w:eastAsia="宋体" w:cs="Times New Roman"/>
          <w:b/>
          <w:sz w:val="24"/>
          <w:szCs w:val="24"/>
          <w:u w:val="single"/>
        </w:rPr>
      </w:pPr>
      <w:r>
        <w:rPr>
          <w:rFonts w:ascii="宋体" w:hAnsi="宋体" w:eastAsia="宋体" w:cs="Times New Roman"/>
          <w:sz w:val="24"/>
          <w:szCs w:val="24"/>
        </w:rPr>
        <w:t>1.投标文件提交截止时间：</w:t>
      </w:r>
      <w:r>
        <w:rPr>
          <w:rFonts w:hint="eastAsia" w:ascii="宋体" w:hAnsi="宋体" w:eastAsia="宋体" w:cs="Times New Roman"/>
          <w:b/>
          <w:sz w:val="24"/>
          <w:szCs w:val="24"/>
          <w:u w:val="single"/>
        </w:rPr>
        <w:t>2021年4月2</w:t>
      </w:r>
      <w:r>
        <w:rPr>
          <w:rFonts w:hint="eastAsia" w:ascii="宋体" w:hAnsi="宋体" w:eastAsia="宋体" w:cs="Times New Roman"/>
          <w:b/>
          <w:sz w:val="24"/>
          <w:szCs w:val="24"/>
          <w:u w:val="single"/>
          <w:lang w:val="en-US" w:eastAsia="zh-CN"/>
        </w:rPr>
        <w:t>8</w:t>
      </w:r>
      <w:r>
        <w:rPr>
          <w:rFonts w:hint="eastAsia" w:ascii="宋体" w:hAnsi="宋体" w:eastAsia="宋体" w:cs="Times New Roman"/>
          <w:b/>
          <w:sz w:val="24"/>
          <w:szCs w:val="24"/>
          <w:u w:val="single"/>
        </w:rPr>
        <w:t>日9点30分（北京时间）</w:t>
      </w:r>
    </w:p>
    <w:p>
      <w:pPr>
        <w:widowControl/>
        <w:spacing w:line="360" w:lineRule="exact"/>
        <w:ind w:firstLine="480" w:firstLineChars="200"/>
        <w:textAlignment w:val="baseline"/>
        <w:rPr>
          <w:rFonts w:ascii="宋体" w:hAnsi="宋体" w:eastAsia="宋体" w:cs="Times New Roman"/>
          <w:b/>
          <w:sz w:val="24"/>
          <w:szCs w:val="24"/>
          <w:u w:val="single"/>
        </w:rPr>
      </w:pPr>
      <w:r>
        <w:rPr>
          <w:rFonts w:ascii="宋体" w:hAnsi="宋体" w:eastAsia="宋体" w:cs="Times New Roman"/>
          <w:sz w:val="24"/>
          <w:szCs w:val="24"/>
        </w:rPr>
        <w:t>2.开标时间：</w:t>
      </w:r>
      <w:r>
        <w:rPr>
          <w:rFonts w:hint="eastAsia" w:ascii="宋体" w:hAnsi="宋体" w:eastAsia="宋体" w:cs="Times New Roman"/>
          <w:b/>
          <w:sz w:val="24"/>
          <w:szCs w:val="24"/>
          <w:u w:val="single"/>
        </w:rPr>
        <w:t>2021年4月2</w:t>
      </w:r>
      <w:r>
        <w:rPr>
          <w:rFonts w:hint="eastAsia" w:ascii="宋体" w:hAnsi="宋体" w:eastAsia="宋体" w:cs="Times New Roman"/>
          <w:b/>
          <w:sz w:val="24"/>
          <w:szCs w:val="24"/>
          <w:u w:val="single"/>
          <w:lang w:val="en-US" w:eastAsia="zh-CN"/>
        </w:rPr>
        <w:t>8</w:t>
      </w:r>
      <w:r>
        <w:rPr>
          <w:rFonts w:hint="eastAsia" w:ascii="宋体" w:hAnsi="宋体" w:eastAsia="宋体" w:cs="Times New Roman"/>
          <w:b/>
          <w:sz w:val="24"/>
          <w:szCs w:val="24"/>
          <w:u w:val="single"/>
        </w:rPr>
        <w:t>日9点30分（北京时间）</w:t>
      </w:r>
    </w:p>
    <w:p>
      <w:pPr>
        <w:widowControl/>
        <w:spacing w:line="360" w:lineRule="exact"/>
        <w:ind w:firstLine="480" w:firstLineChars="200"/>
        <w:textAlignment w:val="baseline"/>
        <w:rPr>
          <w:rFonts w:ascii="宋体" w:hAnsi="宋体" w:eastAsia="宋体" w:cs="Times New Roman"/>
          <w:sz w:val="24"/>
          <w:szCs w:val="24"/>
          <w:u w:val="single"/>
        </w:rPr>
      </w:pPr>
      <w:r>
        <w:rPr>
          <w:rFonts w:ascii="宋体" w:hAnsi="宋体" w:eastAsia="宋体" w:cs="Times New Roman"/>
          <w:sz w:val="24"/>
          <w:szCs w:val="24"/>
        </w:rPr>
        <w:t>3.地点：</w:t>
      </w:r>
      <w:r>
        <w:rPr>
          <w:rFonts w:hint="eastAsia" w:ascii="宋体" w:hAnsi="宋体" w:eastAsia="宋体" w:cs="Times New Roman"/>
          <w:sz w:val="24"/>
          <w:szCs w:val="24"/>
          <w:u w:val="single"/>
        </w:rPr>
        <w:t>防城港市公共资源交易中心（防城港市迎宾路红树林大厦东塔，具体地点以投标文件提交当天防城港市公共资源交易中心六楼电子显示屏公布的开标室为准）</w:t>
      </w:r>
    </w:p>
    <w:p>
      <w:pPr>
        <w:keepNext/>
        <w:keepLines/>
        <w:widowControl/>
        <w:spacing w:line="360" w:lineRule="exact"/>
        <w:textAlignment w:val="baseline"/>
        <w:rPr>
          <w:rFonts w:ascii="宋体" w:hAnsi="宋体" w:eastAsia="宋体" w:cs="宋体"/>
          <w:b/>
          <w:bCs/>
          <w:sz w:val="24"/>
          <w:szCs w:val="24"/>
        </w:rPr>
      </w:pPr>
      <w:r>
        <w:rPr>
          <w:rFonts w:ascii="宋体" w:hAnsi="宋体" w:eastAsia="宋体" w:cs="宋体"/>
          <w:b/>
          <w:bCs/>
          <w:sz w:val="24"/>
          <w:szCs w:val="24"/>
        </w:rPr>
        <w:t>五、公告期限</w:t>
      </w:r>
    </w:p>
    <w:p>
      <w:pPr>
        <w:widowControl/>
        <w:spacing w:line="360" w:lineRule="exact"/>
        <w:ind w:firstLine="480" w:firstLineChars="200"/>
        <w:textAlignment w:val="baseline"/>
        <w:rPr>
          <w:rFonts w:ascii="宋体" w:hAnsi="宋体" w:eastAsia="宋体" w:cs="Times New Roman"/>
          <w:kern w:val="0"/>
          <w:sz w:val="24"/>
          <w:szCs w:val="24"/>
        </w:rPr>
      </w:pPr>
      <w:r>
        <w:rPr>
          <w:rFonts w:ascii="宋体" w:hAnsi="宋体" w:eastAsia="宋体" w:cs="Times New Roman"/>
          <w:kern w:val="0"/>
          <w:sz w:val="24"/>
          <w:szCs w:val="24"/>
        </w:rPr>
        <w:t>自本公告发布之日起5个工作日。</w:t>
      </w:r>
    </w:p>
    <w:p>
      <w:pPr>
        <w:keepNext/>
        <w:keepLines/>
        <w:widowControl/>
        <w:spacing w:line="360" w:lineRule="exact"/>
        <w:textAlignment w:val="baseline"/>
        <w:rPr>
          <w:rFonts w:ascii="宋体" w:hAnsi="宋体" w:eastAsia="宋体" w:cs="宋体"/>
          <w:b/>
          <w:bCs/>
          <w:sz w:val="24"/>
          <w:szCs w:val="24"/>
        </w:rPr>
      </w:pPr>
      <w:r>
        <w:rPr>
          <w:rFonts w:ascii="宋体" w:hAnsi="宋体" w:eastAsia="宋体" w:cs="宋体"/>
          <w:b/>
          <w:bCs/>
          <w:sz w:val="24"/>
          <w:szCs w:val="24"/>
        </w:rPr>
        <w:t>六、其他补充事宜：</w:t>
      </w:r>
    </w:p>
    <w:p>
      <w:pPr>
        <w:widowControl/>
        <w:spacing w:line="360" w:lineRule="exact"/>
        <w:ind w:left="495"/>
        <w:textAlignment w:val="baseline"/>
        <w:rPr>
          <w:rFonts w:ascii="宋体" w:hAnsi="宋体" w:eastAsia="宋体" w:cs="Times New Roman"/>
          <w:sz w:val="24"/>
          <w:szCs w:val="24"/>
        </w:rPr>
      </w:pPr>
      <w:r>
        <w:rPr>
          <w:rFonts w:ascii="宋体" w:hAnsi="宋体" w:eastAsia="宋体" w:cs="Times New Roman"/>
          <w:sz w:val="24"/>
          <w:szCs w:val="24"/>
        </w:rPr>
        <w:t>1、查询网站：中国政府采购网、广西壮族自治区政府采购网、防城港市公共资源交易中心。</w:t>
      </w:r>
    </w:p>
    <w:p>
      <w:pPr>
        <w:widowControl/>
        <w:spacing w:line="360" w:lineRule="exact"/>
        <w:ind w:left="495"/>
        <w:textAlignment w:val="baseline"/>
        <w:rPr>
          <w:rFonts w:ascii="宋体" w:hAnsi="宋体" w:eastAsia="宋体" w:cs="Times New Roman"/>
          <w:sz w:val="24"/>
          <w:szCs w:val="24"/>
        </w:rPr>
      </w:pPr>
      <w:r>
        <w:rPr>
          <w:rFonts w:ascii="宋体" w:hAnsi="宋体" w:eastAsia="宋体" w:cs="Times New Roman"/>
          <w:sz w:val="24"/>
          <w:szCs w:val="24"/>
        </w:rPr>
        <w:t>2、本项目需要落实的政府采购政策</w:t>
      </w:r>
    </w:p>
    <w:p>
      <w:pPr>
        <w:widowControl/>
        <w:spacing w:line="360" w:lineRule="exact"/>
        <w:ind w:left="495"/>
        <w:textAlignment w:val="baseline"/>
        <w:rPr>
          <w:rFonts w:ascii="宋体" w:hAnsi="宋体" w:eastAsia="宋体" w:cs="Times New Roman"/>
          <w:sz w:val="24"/>
          <w:szCs w:val="24"/>
        </w:rPr>
      </w:pPr>
      <w:r>
        <w:rPr>
          <w:rFonts w:ascii="宋体" w:hAnsi="宋体" w:eastAsia="宋体" w:cs="Times New Roman"/>
          <w:sz w:val="24"/>
          <w:szCs w:val="24"/>
        </w:rPr>
        <w:t>（1）政府采购促进中小企业发展。</w:t>
      </w:r>
    </w:p>
    <w:p>
      <w:pPr>
        <w:widowControl/>
        <w:spacing w:line="360" w:lineRule="exact"/>
        <w:ind w:left="495"/>
        <w:textAlignment w:val="baseline"/>
        <w:rPr>
          <w:rFonts w:ascii="宋体" w:hAnsi="宋体" w:eastAsia="宋体" w:cs="Times New Roman"/>
          <w:sz w:val="24"/>
          <w:szCs w:val="24"/>
        </w:rPr>
      </w:pPr>
      <w:r>
        <w:rPr>
          <w:rFonts w:ascii="宋体" w:hAnsi="宋体" w:eastAsia="宋体" w:cs="Times New Roman"/>
          <w:sz w:val="24"/>
          <w:szCs w:val="24"/>
        </w:rPr>
        <w:t>（2）政府采购促进残疾人就业政策。</w:t>
      </w:r>
    </w:p>
    <w:p>
      <w:pPr>
        <w:widowControl/>
        <w:spacing w:line="360" w:lineRule="exact"/>
        <w:ind w:left="495"/>
        <w:textAlignment w:val="baseline"/>
        <w:rPr>
          <w:rFonts w:ascii="宋体" w:hAnsi="宋体" w:eastAsia="宋体" w:cs="Times New Roman"/>
          <w:sz w:val="24"/>
          <w:szCs w:val="24"/>
        </w:rPr>
      </w:pPr>
      <w:r>
        <w:rPr>
          <w:rFonts w:ascii="宋体" w:hAnsi="宋体" w:eastAsia="宋体" w:cs="Times New Roman"/>
          <w:sz w:val="24"/>
          <w:szCs w:val="24"/>
        </w:rPr>
        <w:t>（3）政府采购支持监狱企业发展。</w:t>
      </w:r>
    </w:p>
    <w:p>
      <w:pPr>
        <w:keepNext/>
        <w:keepLines/>
        <w:widowControl/>
        <w:spacing w:line="360" w:lineRule="exact"/>
        <w:textAlignment w:val="baseline"/>
        <w:rPr>
          <w:rFonts w:ascii="宋体" w:hAnsi="宋体" w:eastAsia="宋体" w:cs="宋体"/>
          <w:b/>
          <w:bCs/>
          <w:sz w:val="24"/>
          <w:szCs w:val="24"/>
        </w:rPr>
      </w:pPr>
      <w:r>
        <w:rPr>
          <w:rFonts w:ascii="宋体" w:hAnsi="宋体" w:eastAsia="宋体" w:cs="宋体"/>
          <w:b/>
          <w:bCs/>
          <w:sz w:val="24"/>
          <w:szCs w:val="24"/>
        </w:rPr>
        <w:t>七、对本次招标提出询问，请按以下方式联系。</w:t>
      </w:r>
    </w:p>
    <w:p>
      <w:pPr>
        <w:widowControl/>
        <w:spacing w:line="360" w:lineRule="exact"/>
        <w:jc w:val="left"/>
        <w:textAlignment w:val="baseline"/>
        <w:rPr>
          <w:rFonts w:ascii="宋体" w:hAnsi="宋体" w:eastAsia="宋体" w:cs="Times New Roman"/>
          <w:sz w:val="24"/>
          <w:szCs w:val="24"/>
        </w:rPr>
      </w:pPr>
      <w:r>
        <w:rPr>
          <w:rFonts w:ascii="宋体" w:hAnsi="宋体" w:eastAsia="宋体" w:cs="Times New Roman"/>
          <w:sz w:val="24"/>
          <w:szCs w:val="24"/>
        </w:rPr>
        <w:t>　　　1.采购人信息</w:t>
      </w:r>
    </w:p>
    <w:p>
      <w:pPr>
        <w:widowControl/>
        <w:spacing w:line="360" w:lineRule="exact"/>
        <w:ind w:left="1079" w:leftChars="371" w:hanging="300" w:hangingChars="125"/>
        <w:jc w:val="left"/>
        <w:textAlignment w:val="baseline"/>
        <w:rPr>
          <w:rFonts w:ascii="宋体" w:hAnsi="宋体" w:eastAsia="宋体" w:cs="Times New Roman"/>
          <w:sz w:val="24"/>
          <w:szCs w:val="24"/>
        </w:rPr>
      </w:pPr>
      <w:r>
        <w:rPr>
          <w:rFonts w:ascii="宋体" w:hAnsi="宋体" w:eastAsia="宋体" w:cs="Times New Roman"/>
          <w:sz w:val="24"/>
          <w:szCs w:val="24"/>
        </w:rPr>
        <w:t>名 称：</w:t>
      </w:r>
      <w:r>
        <w:rPr>
          <w:rFonts w:ascii="宋体" w:hAnsi="宋体" w:eastAsia="宋体" w:cs="Times New Roman"/>
          <w:sz w:val="24"/>
          <w:szCs w:val="24"/>
          <w:u w:val="single"/>
        </w:rPr>
        <w:t>　 上思县</w:t>
      </w:r>
      <w:r>
        <w:rPr>
          <w:rFonts w:hint="eastAsia" w:ascii="宋体" w:hAnsi="宋体" w:eastAsia="宋体" w:cs="Times New Roman"/>
          <w:sz w:val="24"/>
          <w:szCs w:val="24"/>
          <w:u w:val="single"/>
        </w:rPr>
        <w:t>不动产登记中心</w:t>
      </w:r>
      <w:r>
        <w:rPr>
          <w:rFonts w:ascii="宋体" w:hAnsi="宋体" w:eastAsia="宋体" w:cs="Times New Roman"/>
          <w:sz w:val="24"/>
          <w:szCs w:val="24"/>
          <w:u w:val="single"/>
        </w:rPr>
        <w:t>　　</w:t>
      </w:r>
    </w:p>
    <w:p>
      <w:pPr>
        <w:widowControl/>
        <w:spacing w:line="360" w:lineRule="exact"/>
        <w:ind w:left="1079" w:leftChars="371" w:hanging="300" w:hangingChars="125"/>
        <w:jc w:val="left"/>
        <w:textAlignment w:val="baseline"/>
        <w:rPr>
          <w:rFonts w:ascii="宋体" w:hAnsi="宋体" w:eastAsia="宋体" w:cs="Times New Roman"/>
          <w:sz w:val="24"/>
          <w:szCs w:val="24"/>
          <w:u w:val="single"/>
        </w:rPr>
      </w:pPr>
      <w:r>
        <w:rPr>
          <w:rFonts w:ascii="宋体" w:hAnsi="宋体" w:eastAsia="宋体" w:cs="Times New Roman"/>
          <w:sz w:val="24"/>
          <w:szCs w:val="24"/>
        </w:rPr>
        <w:t>地址：</w:t>
      </w:r>
      <w:r>
        <w:rPr>
          <w:rFonts w:ascii="宋体" w:hAnsi="宋体" w:eastAsia="宋体" w:cs="Times New Roman"/>
          <w:sz w:val="24"/>
          <w:szCs w:val="24"/>
          <w:u w:val="single"/>
        </w:rPr>
        <w:t>　</w:t>
      </w:r>
      <w:r>
        <w:rPr>
          <w:rFonts w:hint="eastAsia" w:ascii="宋体" w:hAnsi="宋体" w:eastAsia="宋体" w:cs="Times New Roman"/>
          <w:sz w:val="24"/>
          <w:szCs w:val="24"/>
          <w:u w:val="single"/>
        </w:rPr>
        <w:t>上思县思阳镇中华路19号</w:t>
      </w:r>
    </w:p>
    <w:p>
      <w:pPr>
        <w:widowControl/>
        <w:spacing w:line="360" w:lineRule="exact"/>
        <w:ind w:left="1079" w:leftChars="371" w:hanging="300" w:hangingChars="125"/>
        <w:jc w:val="left"/>
        <w:textAlignment w:val="baseline"/>
        <w:rPr>
          <w:rFonts w:ascii="宋体" w:hAnsi="宋体" w:eastAsia="宋体" w:cs="Times New Roman"/>
          <w:sz w:val="24"/>
          <w:szCs w:val="24"/>
        </w:rPr>
      </w:pPr>
      <w:r>
        <w:rPr>
          <w:rFonts w:hint="eastAsia" w:ascii="宋体" w:hAnsi="宋体" w:eastAsia="宋体" w:cs="Times New Roman"/>
          <w:sz w:val="24"/>
          <w:szCs w:val="24"/>
        </w:rPr>
        <w:t>项目联系人：</w:t>
      </w:r>
      <w:r>
        <w:rPr>
          <w:rFonts w:hint="eastAsia" w:ascii="宋体" w:hAnsi="宋体" w:eastAsia="宋体" w:cs="Times New Roman"/>
          <w:sz w:val="24"/>
          <w:szCs w:val="24"/>
          <w:u w:val="single"/>
        </w:rPr>
        <w:t>黄宁雄</w:t>
      </w:r>
    </w:p>
    <w:p>
      <w:pPr>
        <w:widowControl/>
        <w:spacing w:line="360" w:lineRule="exact"/>
        <w:ind w:left="1079" w:leftChars="371" w:hanging="300" w:hangingChars="125"/>
        <w:jc w:val="left"/>
        <w:textAlignment w:val="baseline"/>
        <w:rPr>
          <w:rFonts w:ascii="宋体" w:hAnsi="宋体" w:eastAsia="宋体" w:cs="Times New Roman"/>
          <w:sz w:val="24"/>
          <w:szCs w:val="24"/>
          <w:u w:val="single"/>
        </w:rPr>
      </w:pPr>
      <w:r>
        <w:rPr>
          <w:rFonts w:ascii="宋体" w:hAnsi="宋体" w:eastAsia="宋体" w:cs="Times New Roman"/>
          <w:sz w:val="24"/>
          <w:szCs w:val="24"/>
        </w:rPr>
        <w:t>联系方式：</w:t>
      </w:r>
      <w:r>
        <w:rPr>
          <w:rFonts w:ascii="宋体" w:hAnsi="宋体" w:eastAsia="宋体" w:cs="Times New Roman"/>
          <w:sz w:val="24"/>
          <w:szCs w:val="24"/>
          <w:u w:val="single"/>
        </w:rPr>
        <w:t>　0770-8528685</w:t>
      </w:r>
    </w:p>
    <w:p>
      <w:pPr>
        <w:widowControl/>
        <w:spacing w:line="360" w:lineRule="exact"/>
        <w:ind w:firstLine="720" w:firstLineChars="300"/>
        <w:jc w:val="left"/>
        <w:textAlignment w:val="baseline"/>
        <w:rPr>
          <w:rFonts w:ascii="宋体" w:hAnsi="宋体" w:eastAsia="宋体" w:cs="Times New Roman"/>
          <w:sz w:val="24"/>
          <w:szCs w:val="24"/>
        </w:rPr>
      </w:pPr>
      <w:r>
        <w:rPr>
          <w:rFonts w:ascii="宋体" w:hAnsi="宋体" w:eastAsia="宋体" w:cs="Times New Roman"/>
          <w:sz w:val="24"/>
          <w:szCs w:val="24"/>
        </w:rPr>
        <w:t>2.采购代理机构信息</w:t>
      </w:r>
    </w:p>
    <w:p>
      <w:pPr>
        <w:widowControl/>
        <w:spacing w:line="360" w:lineRule="exact"/>
        <w:ind w:firstLine="840" w:firstLineChars="350"/>
        <w:textAlignment w:val="baseline"/>
        <w:rPr>
          <w:rFonts w:ascii="宋体" w:hAnsi="宋体" w:eastAsia="宋体" w:cs="Times New Roman"/>
          <w:sz w:val="24"/>
          <w:szCs w:val="24"/>
          <w:u w:val="single"/>
        </w:rPr>
      </w:pPr>
      <w:r>
        <w:rPr>
          <w:rFonts w:ascii="宋体" w:hAnsi="宋体" w:eastAsia="宋体" w:cs="Times New Roman"/>
          <w:sz w:val="24"/>
          <w:szCs w:val="24"/>
        </w:rPr>
        <w:t>名 称：</w:t>
      </w:r>
      <w:r>
        <w:rPr>
          <w:rFonts w:hint="eastAsia" w:ascii="宋体" w:hAnsi="宋体" w:eastAsia="宋体" w:cs="Times New Roman"/>
          <w:sz w:val="24"/>
          <w:szCs w:val="24"/>
          <w:u w:val="single"/>
        </w:rPr>
        <w:t>广西冠宁工程咨询有限公司</w:t>
      </w:r>
    </w:p>
    <w:p>
      <w:pPr>
        <w:widowControl/>
        <w:spacing w:line="360" w:lineRule="exact"/>
        <w:ind w:firstLine="840" w:firstLineChars="350"/>
        <w:textAlignment w:val="baseline"/>
        <w:rPr>
          <w:rFonts w:ascii="宋体" w:hAnsi="宋体" w:eastAsia="宋体" w:cs="Times New Roman"/>
          <w:sz w:val="24"/>
          <w:szCs w:val="24"/>
          <w:u w:val="single"/>
        </w:rPr>
      </w:pPr>
      <w:r>
        <w:rPr>
          <w:rFonts w:ascii="宋体" w:hAnsi="宋体" w:eastAsia="宋体" w:cs="Times New Roman"/>
          <w:sz w:val="24"/>
          <w:szCs w:val="24"/>
        </w:rPr>
        <w:t>地　址：</w:t>
      </w:r>
      <w:r>
        <w:rPr>
          <w:rFonts w:hint="eastAsia" w:ascii="宋体" w:hAnsi="宋体" w:eastAsia="宋体" w:cs="Times New Roman"/>
          <w:sz w:val="24"/>
          <w:szCs w:val="24"/>
          <w:u w:val="single"/>
        </w:rPr>
        <w:t>南宁市良庆区盘歌路8号大唐国际中心1号楼</w:t>
      </w:r>
    </w:p>
    <w:p>
      <w:pPr>
        <w:widowControl/>
        <w:spacing w:line="360" w:lineRule="exact"/>
        <w:ind w:firstLine="840" w:firstLineChars="350"/>
        <w:textAlignment w:val="baseline"/>
        <w:rPr>
          <w:rFonts w:ascii="宋体" w:hAnsi="宋体" w:eastAsia="宋体" w:cs="Times New Roman"/>
          <w:sz w:val="24"/>
          <w:szCs w:val="24"/>
          <w:u w:val="single"/>
        </w:rPr>
      </w:pPr>
      <w:r>
        <w:rPr>
          <w:rFonts w:ascii="宋体" w:hAnsi="宋体" w:eastAsia="宋体" w:cs="Times New Roman"/>
          <w:sz w:val="24"/>
          <w:szCs w:val="24"/>
        </w:rPr>
        <w:t>项目联系人：</w:t>
      </w:r>
      <w:r>
        <w:rPr>
          <w:rFonts w:hint="eastAsia" w:ascii="宋体" w:hAnsi="宋体" w:eastAsia="宋体" w:cs="Times New Roman"/>
          <w:sz w:val="24"/>
          <w:szCs w:val="24"/>
          <w:u w:val="single"/>
        </w:rPr>
        <w:t>梁静</w:t>
      </w:r>
    </w:p>
    <w:p>
      <w:pPr>
        <w:widowControl/>
        <w:spacing w:line="360" w:lineRule="exact"/>
        <w:ind w:firstLine="840" w:firstLineChars="350"/>
        <w:textAlignment w:val="baseline"/>
        <w:rPr>
          <w:rFonts w:ascii="宋体" w:hAnsi="宋体" w:eastAsia="宋体" w:cs="Times New Roman"/>
          <w:sz w:val="24"/>
          <w:szCs w:val="24"/>
          <w:u w:val="single"/>
        </w:rPr>
      </w:pPr>
      <w:r>
        <w:rPr>
          <w:rFonts w:ascii="宋体" w:hAnsi="宋体" w:eastAsia="宋体" w:cs="Times New Roman"/>
          <w:sz w:val="24"/>
          <w:szCs w:val="24"/>
        </w:rPr>
        <w:t>联系方式：</w:t>
      </w:r>
      <w:r>
        <w:rPr>
          <w:rFonts w:ascii="宋体" w:hAnsi="宋体" w:eastAsia="宋体" w:cs="Times New Roman"/>
          <w:sz w:val="24"/>
          <w:szCs w:val="24"/>
          <w:u w:val="single"/>
        </w:rPr>
        <w:t>　</w:t>
      </w:r>
      <w:r>
        <w:rPr>
          <w:rFonts w:hint="eastAsia" w:ascii="宋体" w:hAnsi="宋体" w:eastAsia="宋体" w:cs="Times New Roman"/>
          <w:sz w:val="24"/>
          <w:szCs w:val="24"/>
          <w:u w:val="single"/>
        </w:rPr>
        <w:t>0771-4871559</w:t>
      </w:r>
    </w:p>
    <w:p>
      <w:pPr>
        <w:widowControl/>
        <w:spacing w:line="360" w:lineRule="exact"/>
        <w:ind w:firstLine="840" w:firstLineChars="350"/>
        <w:textAlignment w:val="baseline"/>
        <w:rPr>
          <w:rFonts w:ascii="宋体" w:hAnsi="宋体" w:eastAsia="宋体" w:cs="Times New Roman"/>
          <w:sz w:val="24"/>
          <w:szCs w:val="24"/>
          <w:u w:val="single"/>
        </w:rPr>
      </w:pPr>
      <w:r>
        <w:rPr>
          <w:rFonts w:ascii="宋体" w:hAnsi="宋体" w:eastAsia="宋体" w:cs="Times New Roman"/>
          <w:sz w:val="24"/>
          <w:szCs w:val="24"/>
        </w:rPr>
        <w:t>3.项目联系方式</w:t>
      </w:r>
    </w:p>
    <w:p>
      <w:pPr>
        <w:widowControl/>
        <w:spacing w:line="360" w:lineRule="exact"/>
        <w:ind w:firstLine="840" w:firstLineChars="350"/>
        <w:textAlignment w:val="baseline"/>
        <w:rPr>
          <w:rFonts w:ascii="宋体" w:hAnsi="宋体" w:eastAsia="宋体" w:cs="Times New Roman"/>
          <w:sz w:val="24"/>
          <w:szCs w:val="24"/>
          <w:u w:val="single"/>
        </w:rPr>
      </w:pPr>
      <w:r>
        <w:rPr>
          <w:rFonts w:ascii="宋体" w:hAnsi="宋体" w:eastAsia="宋体" w:cs="Times New Roman"/>
          <w:sz w:val="24"/>
          <w:szCs w:val="24"/>
        </w:rPr>
        <w:t>项目联系人：</w:t>
      </w:r>
      <w:r>
        <w:rPr>
          <w:rFonts w:hint="eastAsia" w:ascii="宋体" w:hAnsi="宋体" w:eastAsia="宋体" w:cs="Times New Roman"/>
          <w:sz w:val="24"/>
          <w:szCs w:val="24"/>
          <w:u w:val="single"/>
        </w:rPr>
        <w:t>梁静</w:t>
      </w:r>
    </w:p>
    <w:p>
      <w:pPr>
        <w:widowControl/>
        <w:spacing w:line="360" w:lineRule="exact"/>
        <w:ind w:firstLine="840" w:firstLineChars="350"/>
        <w:textAlignment w:val="baseline"/>
        <w:rPr>
          <w:rFonts w:ascii="宋体" w:hAnsi="宋体" w:eastAsia="宋体" w:cs="Times New Roman"/>
          <w:sz w:val="24"/>
          <w:szCs w:val="24"/>
          <w:u w:val="single"/>
        </w:rPr>
      </w:pPr>
      <w:r>
        <w:rPr>
          <w:rFonts w:ascii="宋体" w:hAnsi="宋体" w:eastAsia="宋体" w:cs="Times New Roman"/>
          <w:sz w:val="24"/>
          <w:szCs w:val="24"/>
        </w:rPr>
        <w:t>电　话：</w:t>
      </w:r>
      <w:r>
        <w:rPr>
          <w:rFonts w:ascii="宋体" w:hAnsi="宋体" w:eastAsia="宋体" w:cs="Times New Roman"/>
          <w:sz w:val="24"/>
          <w:szCs w:val="24"/>
          <w:u w:val="single"/>
        </w:rPr>
        <w:t>　　</w:t>
      </w:r>
      <w:r>
        <w:rPr>
          <w:rFonts w:hint="eastAsia" w:ascii="宋体" w:hAnsi="宋体" w:eastAsia="宋体" w:cs="Times New Roman"/>
          <w:sz w:val="24"/>
          <w:szCs w:val="24"/>
          <w:u w:val="single"/>
        </w:rPr>
        <w:t>0771-4871559</w:t>
      </w:r>
    </w:p>
    <w:p>
      <w:pPr>
        <w:widowControl/>
        <w:spacing w:line="360" w:lineRule="exact"/>
        <w:ind w:firstLine="720" w:firstLineChars="300"/>
        <w:textAlignment w:val="baseline"/>
        <w:rPr>
          <w:rFonts w:ascii="宋体" w:hAnsi="宋体" w:eastAsia="宋体" w:cs="Times New Roman"/>
          <w:sz w:val="24"/>
          <w:szCs w:val="24"/>
          <w:u w:val="single"/>
        </w:rPr>
      </w:pPr>
    </w:p>
    <w:p>
      <w:pPr>
        <w:widowControl/>
        <w:spacing w:line="360" w:lineRule="exact"/>
        <w:ind w:firstLine="720" w:firstLineChars="300"/>
        <w:textAlignment w:val="baseline"/>
        <w:rPr>
          <w:rFonts w:ascii="宋体" w:hAnsi="宋体" w:eastAsia="宋体" w:cs="Times New Roman"/>
          <w:sz w:val="24"/>
          <w:szCs w:val="24"/>
          <w:u w:val="single"/>
        </w:rPr>
      </w:pPr>
    </w:p>
    <w:p>
      <w:pPr>
        <w:widowControl/>
        <w:snapToGrid w:val="0"/>
        <w:spacing w:line="360" w:lineRule="exact"/>
        <w:jc w:val="right"/>
        <w:textAlignment w:val="baseline"/>
        <w:rPr>
          <w:rFonts w:ascii="宋体" w:hAnsi="宋体" w:eastAsia="宋体" w:cs="Times New Roman"/>
          <w:sz w:val="24"/>
          <w:szCs w:val="24"/>
        </w:rPr>
      </w:pPr>
      <w:r>
        <w:rPr>
          <w:rFonts w:hint="eastAsia" w:ascii="宋体" w:hAnsi="宋体" w:eastAsia="宋体" w:cs="Times New Roman"/>
          <w:sz w:val="24"/>
          <w:szCs w:val="24"/>
        </w:rPr>
        <w:t>广西冠宁工程咨询有限公司</w:t>
      </w:r>
    </w:p>
    <w:p>
      <w:pPr>
        <w:widowControl/>
        <w:snapToGrid w:val="0"/>
        <w:spacing w:line="360" w:lineRule="exact"/>
        <w:ind w:right="420"/>
        <w:jc w:val="right"/>
        <w:textAlignment w:val="baseline"/>
        <w:rPr>
          <w:rFonts w:ascii="宋体" w:hAnsi="宋体" w:eastAsia="宋体" w:cs="Times New Roman"/>
          <w:sz w:val="24"/>
          <w:szCs w:val="24"/>
        </w:rPr>
      </w:pPr>
      <w:r>
        <w:rPr>
          <w:rFonts w:ascii="宋体" w:hAnsi="宋体" w:eastAsia="宋体" w:cs="Times New Roman"/>
          <w:sz w:val="24"/>
          <w:szCs w:val="24"/>
        </w:rPr>
        <w:t>202</w:t>
      </w:r>
      <w:r>
        <w:rPr>
          <w:rFonts w:hint="eastAsia" w:ascii="宋体" w:hAnsi="宋体" w:eastAsia="宋体" w:cs="Times New Roman"/>
          <w:sz w:val="24"/>
          <w:szCs w:val="24"/>
        </w:rPr>
        <w:t>1</w:t>
      </w:r>
      <w:r>
        <w:rPr>
          <w:rFonts w:ascii="宋体" w:hAnsi="宋体" w:eastAsia="宋体" w:cs="Times New Roman"/>
          <w:sz w:val="24"/>
          <w:szCs w:val="24"/>
        </w:rPr>
        <w:t>年</w:t>
      </w:r>
      <w:r>
        <w:rPr>
          <w:rFonts w:hint="eastAsia" w:ascii="宋体" w:hAnsi="宋体" w:eastAsia="宋体" w:cs="Times New Roman"/>
          <w:sz w:val="24"/>
          <w:szCs w:val="24"/>
        </w:rPr>
        <w:t>4</w:t>
      </w:r>
      <w:r>
        <w:rPr>
          <w:rFonts w:ascii="宋体" w:hAnsi="宋体" w:eastAsia="宋体" w:cs="Times New Roman"/>
          <w:sz w:val="24"/>
          <w:szCs w:val="24"/>
        </w:rPr>
        <w:t>月</w:t>
      </w:r>
      <w:r>
        <w:rPr>
          <w:rFonts w:hint="eastAsia" w:ascii="宋体" w:hAnsi="宋体" w:eastAsia="宋体" w:cs="Times New Roman"/>
          <w:sz w:val="24"/>
          <w:szCs w:val="24"/>
          <w:lang w:val="en-US" w:eastAsia="zh-CN"/>
        </w:rPr>
        <w:t>6</w:t>
      </w:r>
      <w:r>
        <w:rPr>
          <w:rFonts w:ascii="宋体" w:hAnsi="宋体" w:eastAsia="宋体" w:cs="Times New Roman"/>
          <w:sz w:val="24"/>
          <w:szCs w:val="24"/>
        </w:rPr>
        <w:t>日</w:t>
      </w:r>
    </w:p>
    <w:p>
      <w:pPr>
        <w:widowControl/>
        <w:snapToGrid w:val="0"/>
        <w:spacing w:line="600" w:lineRule="exact"/>
        <w:textAlignment w:val="baseline"/>
        <w:rPr>
          <w:rFonts w:ascii="隶书" w:hAnsi="宋体" w:eastAsia="隶书" w:cs="Times New Roman"/>
          <w:b/>
          <w:sz w:val="44"/>
          <w:szCs w:val="44"/>
        </w:rPr>
      </w:pPr>
    </w:p>
    <w:p>
      <w:pPr>
        <w:widowControl/>
        <w:snapToGrid w:val="0"/>
        <w:spacing w:line="600" w:lineRule="exact"/>
        <w:textAlignment w:val="baseline"/>
        <w:rPr>
          <w:rFonts w:ascii="隶书" w:hAnsi="宋体" w:eastAsia="隶书" w:cs="Times New Roman"/>
          <w:b/>
          <w:sz w:val="44"/>
          <w:szCs w:val="44"/>
        </w:rPr>
      </w:pPr>
    </w:p>
    <w:p>
      <w:pPr>
        <w:widowControl/>
        <w:snapToGrid w:val="0"/>
        <w:spacing w:line="600" w:lineRule="exact"/>
        <w:textAlignment w:val="baseline"/>
        <w:rPr>
          <w:rFonts w:ascii="隶书" w:hAnsi="宋体" w:eastAsia="隶书" w:cs="Times New Roman"/>
          <w:b/>
          <w:sz w:val="44"/>
          <w:szCs w:val="44"/>
        </w:rPr>
      </w:pPr>
    </w:p>
    <w:p>
      <w:pPr>
        <w:widowControl/>
        <w:snapToGrid w:val="0"/>
        <w:spacing w:line="600" w:lineRule="exact"/>
        <w:textAlignment w:val="baseline"/>
        <w:rPr>
          <w:rFonts w:ascii="隶书" w:hAnsi="宋体" w:eastAsia="隶书" w:cs="Times New Roman"/>
          <w:b/>
          <w:sz w:val="44"/>
          <w:szCs w:val="44"/>
        </w:rPr>
      </w:pPr>
    </w:p>
    <w:p>
      <w:pPr>
        <w:widowControl/>
        <w:snapToGrid w:val="0"/>
        <w:spacing w:line="600" w:lineRule="exact"/>
        <w:textAlignment w:val="baseline"/>
        <w:rPr>
          <w:rFonts w:ascii="隶书" w:hAnsi="宋体" w:eastAsia="隶书" w:cs="Times New Roman"/>
          <w:b/>
          <w:sz w:val="44"/>
          <w:szCs w:val="44"/>
        </w:rPr>
      </w:pPr>
    </w:p>
    <w:p>
      <w:pPr>
        <w:widowControl/>
        <w:snapToGrid w:val="0"/>
        <w:spacing w:line="600" w:lineRule="exact"/>
        <w:textAlignment w:val="baseline"/>
        <w:rPr>
          <w:rFonts w:ascii="隶书" w:hAnsi="宋体" w:eastAsia="隶书" w:cs="Times New Roman"/>
          <w:b/>
          <w:sz w:val="44"/>
          <w:szCs w:val="44"/>
        </w:rPr>
      </w:pPr>
    </w:p>
    <w:p>
      <w:pPr>
        <w:widowControl/>
        <w:spacing w:line="380" w:lineRule="exact"/>
        <w:textAlignment w:val="baseline"/>
        <w:rPr>
          <w:rFonts w:ascii="隶书" w:hAnsi="宋体" w:eastAsia="隶书" w:cs="Times New Roman"/>
          <w:b/>
          <w:sz w:val="44"/>
          <w:szCs w:val="44"/>
        </w:rPr>
      </w:pPr>
    </w:p>
    <w:p>
      <w:pPr>
        <w:widowControl/>
        <w:spacing w:line="380" w:lineRule="exact"/>
        <w:textAlignment w:val="baseline"/>
        <w:rPr>
          <w:rFonts w:ascii="隶书" w:hAnsi="宋体" w:eastAsia="隶书" w:cs="Times New Roman"/>
          <w:b/>
          <w:sz w:val="44"/>
          <w:szCs w:val="44"/>
        </w:rPr>
      </w:pPr>
    </w:p>
    <w:p>
      <w:pPr>
        <w:widowControl/>
        <w:spacing w:line="380" w:lineRule="exact"/>
        <w:textAlignment w:val="baseline"/>
        <w:rPr>
          <w:rFonts w:ascii="隶书" w:hAnsi="宋体" w:eastAsia="隶书" w:cs="Times New Roman"/>
          <w:b/>
          <w:sz w:val="44"/>
          <w:szCs w:val="44"/>
        </w:rPr>
      </w:pPr>
    </w:p>
    <w:p>
      <w:pPr>
        <w:widowControl/>
        <w:spacing w:line="380" w:lineRule="exact"/>
        <w:textAlignment w:val="baseline"/>
        <w:rPr>
          <w:rFonts w:ascii="隶书" w:hAnsi="宋体" w:eastAsia="隶书" w:cs="Times New Roman"/>
          <w:b/>
          <w:sz w:val="44"/>
          <w:szCs w:val="44"/>
        </w:rPr>
      </w:pPr>
    </w:p>
    <w:p>
      <w:pPr>
        <w:keepNext/>
        <w:keepLines/>
        <w:widowControl/>
        <w:spacing w:before="340" w:after="330" w:line="578" w:lineRule="auto"/>
        <w:jc w:val="center"/>
        <w:textAlignment w:val="baseline"/>
        <w:outlineLvl w:val="0"/>
        <w:rPr>
          <w:rFonts w:ascii="Times New Roman" w:hAnsi="Times New Roman" w:eastAsia="隶书" w:cs="Times New Roman"/>
          <w:kern w:val="44"/>
          <w:sz w:val="44"/>
          <w:szCs w:val="30"/>
        </w:rPr>
      </w:pPr>
      <w:bookmarkStart w:id="1" w:name="_Toc59177675"/>
      <w:r>
        <w:rPr>
          <w:rFonts w:ascii="Times New Roman" w:hAnsi="Times New Roman" w:eastAsia="隶书" w:cs="Times New Roman"/>
          <w:b/>
          <w:bCs/>
          <w:kern w:val="44"/>
          <w:sz w:val="44"/>
          <w:szCs w:val="44"/>
        </w:rPr>
        <w:t xml:space="preserve">第二章  </w:t>
      </w:r>
      <w:r>
        <w:rPr>
          <w:rFonts w:hint="eastAsia" w:ascii="Times New Roman" w:hAnsi="Times New Roman" w:eastAsia="隶书" w:cs="Times New Roman"/>
          <w:b/>
          <w:bCs/>
          <w:kern w:val="44"/>
          <w:sz w:val="44"/>
          <w:szCs w:val="44"/>
        </w:rPr>
        <w:t>服务</w:t>
      </w:r>
      <w:r>
        <w:rPr>
          <w:rFonts w:ascii="Times New Roman" w:hAnsi="Times New Roman" w:eastAsia="隶书" w:cs="Times New Roman"/>
          <w:b/>
          <w:bCs/>
          <w:kern w:val="44"/>
          <w:sz w:val="44"/>
          <w:szCs w:val="44"/>
        </w:rPr>
        <w:t>需求一览表</w:t>
      </w:r>
      <w:bookmarkEnd w:id="1"/>
    </w:p>
    <w:p>
      <w:pPr>
        <w:widowControl/>
        <w:snapToGrid w:val="0"/>
        <w:spacing w:line="320" w:lineRule="exact"/>
        <w:textAlignment w:val="baseline"/>
        <w:rPr>
          <w:rFonts w:ascii="宋体" w:hAnsi="宋体" w:eastAsia="宋体" w:cs="Times New Roman"/>
          <w:szCs w:val="21"/>
        </w:rPr>
      </w:pPr>
    </w:p>
    <w:p>
      <w:pPr>
        <w:widowControl/>
        <w:snapToGrid w:val="0"/>
        <w:spacing w:line="320" w:lineRule="exact"/>
        <w:textAlignment w:val="baseline"/>
        <w:rPr>
          <w:rFonts w:ascii="宋体" w:hAnsi="宋体" w:eastAsia="宋体" w:cs="Times New Roman"/>
          <w:szCs w:val="21"/>
        </w:rPr>
      </w:pPr>
    </w:p>
    <w:p>
      <w:pPr>
        <w:widowControl/>
        <w:snapToGrid w:val="0"/>
        <w:spacing w:line="320" w:lineRule="exact"/>
        <w:textAlignment w:val="baseline"/>
        <w:rPr>
          <w:rFonts w:ascii="宋体" w:hAnsi="宋体" w:eastAsia="宋体" w:cs="Times New Roman"/>
          <w:szCs w:val="21"/>
        </w:rPr>
      </w:pPr>
    </w:p>
    <w:p>
      <w:pPr>
        <w:widowControl/>
        <w:snapToGrid w:val="0"/>
        <w:spacing w:line="320" w:lineRule="exact"/>
        <w:textAlignment w:val="baseline"/>
        <w:rPr>
          <w:rFonts w:ascii="宋体" w:hAnsi="宋体" w:eastAsia="宋体" w:cs="Times New Roman"/>
          <w:szCs w:val="21"/>
        </w:rPr>
      </w:pPr>
    </w:p>
    <w:p>
      <w:pPr>
        <w:widowControl/>
        <w:snapToGrid w:val="0"/>
        <w:spacing w:line="320" w:lineRule="exact"/>
        <w:textAlignment w:val="baseline"/>
        <w:rPr>
          <w:rFonts w:ascii="宋体" w:hAnsi="宋体" w:eastAsia="宋体" w:cs="Times New Roman"/>
          <w:szCs w:val="21"/>
        </w:rPr>
      </w:pPr>
    </w:p>
    <w:p>
      <w:pPr>
        <w:widowControl/>
        <w:snapToGrid w:val="0"/>
        <w:spacing w:line="320" w:lineRule="exact"/>
        <w:textAlignment w:val="baseline"/>
        <w:rPr>
          <w:rFonts w:ascii="宋体" w:hAnsi="宋体" w:eastAsia="宋体" w:cs="Times New Roman"/>
          <w:szCs w:val="21"/>
        </w:rPr>
      </w:pPr>
    </w:p>
    <w:p>
      <w:pPr>
        <w:widowControl/>
        <w:snapToGrid w:val="0"/>
        <w:spacing w:line="320" w:lineRule="exact"/>
        <w:textAlignment w:val="baseline"/>
        <w:rPr>
          <w:rFonts w:ascii="宋体" w:hAnsi="宋体" w:eastAsia="宋体" w:cs="Times New Roman"/>
          <w:szCs w:val="21"/>
        </w:rPr>
      </w:pPr>
    </w:p>
    <w:p>
      <w:pPr>
        <w:widowControl/>
        <w:snapToGrid w:val="0"/>
        <w:spacing w:line="320" w:lineRule="exact"/>
        <w:textAlignment w:val="baseline"/>
        <w:rPr>
          <w:rFonts w:ascii="宋体" w:hAnsi="宋体" w:eastAsia="宋体" w:cs="Times New Roman"/>
          <w:szCs w:val="21"/>
        </w:rPr>
      </w:pPr>
    </w:p>
    <w:p>
      <w:pPr>
        <w:widowControl/>
        <w:snapToGrid w:val="0"/>
        <w:spacing w:line="320" w:lineRule="exact"/>
        <w:textAlignment w:val="baseline"/>
        <w:rPr>
          <w:rFonts w:ascii="宋体" w:hAnsi="宋体" w:eastAsia="宋体" w:cs="Times New Roman"/>
          <w:szCs w:val="21"/>
        </w:rPr>
      </w:pPr>
    </w:p>
    <w:p>
      <w:pPr>
        <w:widowControl/>
        <w:snapToGrid w:val="0"/>
        <w:spacing w:line="320" w:lineRule="exact"/>
        <w:textAlignment w:val="baseline"/>
        <w:rPr>
          <w:rFonts w:ascii="宋体" w:hAnsi="宋体" w:eastAsia="宋体" w:cs="Times New Roman"/>
          <w:szCs w:val="21"/>
        </w:rPr>
      </w:pPr>
    </w:p>
    <w:p>
      <w:pPr>
        <w:widowControl/>
        <w:snapToGrid w:val="0"/>
        <w:spacing w:line="320" w:lineRule="exact"/>
        <w:textAlignment w:val="baseline"/>
        <w:rPr>
          <w:rFonts w:ascii="宋体" w:hAnsi="宋体" w:eastAsia="宋体" w:cs="Times New Roman"/>
          <w:szCs w:val="21"/>
        </w:rPr>
      </w:pPr>
    </w:p>
    <w:p>
      <w:pPr>
        <w:widowControl/>
        <w:snapToGrid w:val="0"/>
        <w:spacing w:line="320" w:lineRule="exact"/>
        <w:textAlignment w:val="baseline"/>
        <w:rPr>
          <w:rFonts w:ascii="宋体" w:hAnsi="宋体" w:eastAsia="宋体" w:cs="Times New Roman"/>
          <w:szCs w:val="21"/>
        </w:rPr>
      </w:pPr>
    </w:p>
    <w:p>
      <w:pPr>
        <w:widowControl/>
        <w:snapToGrid w:val="0"/>
        <w:spacing w:line="320" w:lineRule="exact"/>
        <w:textAlignment w:val="baseline"/>
        <w:rPr>
          <w:rFonts w:ascii="宋体" w:hAnsi="宋体" w:eastAsia="宋体" w:cs="Times New Roman"/>
          <w:szCs w:val="21"/>
        </w:rPr>
      </w:pPr>
    </w:p>
    <w:p>
      <w:pPr>
        <w:widowControl/>
        <w:snapToGrid w:val="0"/>
        <w:spacing w:line="320" w:lineRule="exact"/>
        <w:textAlignment w:val="baseline"/>
        <w:rPr>
          <w:rFonts w:ascii="宋体" w:hAnsi="宋体" w:eastAsia="宋体" w:cs="Times New Roman"/>
          <w:szCs w:val="21"/>
        </w:rPr>
      </w:pPr>
    </w:p>
    <w:p>
      <w:pPr>
        <w:widowControl/>
        <w:snapToGrid w:val="0"/>
        <w:spacing w:line="320" w:lineRule="exact"/>
        <w:textAlignment w:val="baseline"/>
        <w:rPr>
          <w:rFonts w:ascii="宋体" w:hAnsi="宋体" w:eastAsia="宋体" w:cs="Times New Roman"/>
          <w:szCs w:val="21"/>
        </w:rPr>
      </w:pPr>
    </w:p>
    <w:p>
      <w:pPr>
        <w:widowControl/>
        <w:snapToGrid w:val="0"/>
        <w:spacing w:line="320" w:lineRule="exact"/>
        <w:textAlignment w:val="baseline"/>
        <w:rPr>
          <w:rFonts w:ascii="宋体" w:hAnsi="宋体" w:eastAsia="宋体" w:cs="Times New Roman"/>
          <w:szCs w:val="21"/>
        </w:rPr>
      </w:pPr>
    </w:p>
    <w:p>
      <w:pPr>
        <w:widowControl/>
        <w:snapToGrid w:val="0"/>
        <w:spacing w:line="320" w:lineRule="exact"/>
        <w:textAlignment w:val="baseline"/>
        <w:rPr>
          <w:rFonts w:ascii="宋体" w:hAnsi="宋体" w:eastAsia="宋体" w:cs="Times New Roman"/>
          <w:szCs w:val="21"/>
        </w:rPr>
      </w:pPr>
    </w:p>
    <w:p>
      <w:pPr>
        <w:widowControl/>
        <w:snapToGrid w:val="0"/>
        <w:spacing w:line="320" w:lineRule="exact"/>
        <w:textAlignment w:val="baseline"/>
        <w:rPr>
          <w:rFonts w:ascii="宋体" w:hAnsi="宋体" w:eastAsia="宋体" w:cs="Times New Roman"/>
          <w:szCs w:val="21"/>
        </w:rPr>
      </w:pPr>
    </w:p>
    <w:p>
      <w:pPr>
        <w:widowControl/>
        <w:snapToGrid w:val="0"/>
        <w:spacing w:line="320" w:lineRule="exact"/>
        <w:textAlignment w:val="baseline"/>
        <w:rPr>
          <w:rFonts w:ascii="宋体" w:hAnsi="宋体" w:eastAsia="宋体" w:cs="Times New Roman"/>
          <w:szCs w:val="21"/>
        </w:rPr>
      </w:pPr>
    </w:p>
    <w:p>
      <w:pPr>
        <w:widowControl/>
        <w:snapToGrid w:val="0"/>
        <w:spacing w:line="320" w:lineRule="exact"/>
        <w:textAlignment w:val="baseline"/>
        <w:rPr>
          <w:rFonts w:ascii="宋体" w:hAnsi="宋体" w:eastAsia="宋体" w:cs="Times New Roman"/>
          <w:szCs w:val="21"/>
        </w:rPr>
      </w:pPr>
    </w:p>
    <w:p>
      <w:pPr>
        <w:widowControl/>
        <w:snapToGrid w:val="0"/>
        <w:spacing w:line="320" w:lineRule="exact"/>
        <w:textAlignment w:val="baseline"/>
        <w:rPr>
          <w:rFonts w:ascii="宋体" w:hAnsi="宋体" w:eastAsia="宋体" w:cs="Times New Roman"/>
          <w:szCs w:val="21"/>
        </w:rPr>
      </w:pPr>
    </w:p>
    <w:p>
      <w:pPr>
        <w:widowControl/>
        <w:snapToGrid w:val="0"/>
        <w:spacing w:line="320" w:lineRule="exact"/>
        <w:textAlignment w:val="baseline"/>
        <w:rPr>
          <w:rFonts w:ascii="宋体" w:hAnsi="宋体" w:eastAsia="宋体" w:cs="Times New Roman"/>
          <w:szCs w:val="21"/>
        </w:rPr>
      </w:pPr>
    </w:p>
    <w:p>
      <w:pPr>
        <w:widowControl/>
        <w:numPr>
          <w:ilvl w:val="0"/>
          <w:numId w:val="1"/>
        </w:numPr>
        <w:snapToGrid w:val="0"/>
        <w:spacing w:line="360" w:lineRule="auto"/>
        <w:textAlignment w:val="baseline"/>
        <w:rPr>
          <w:rFonts w:ascii="宋体" w:hAnsi="宋体" w:eastAsia="宋体" w:cs="Times New Roman"/>
          <w:b/>
          <w:bCs/>
          <w:kern w:val="0"/>
          <w:sz w:val="28"/>
          <w:szCs w:val="28"/>
        </w:rPr>
      </w:pPr>
      <w:r>
        <w:rPr>
          <w:rFonts w:hint="eastAsia" w:ascii="宋体" w:hAnsi="宋体" w:eastAsia="宋体" w:cs="Times New Roman"/>
          <w:b/>
          <w:bCs/>
          <w:kern w:val="0"/>
          <w:sz w:val="28"/>
          <w:szCs w:val="28"/>
        </w:rPr>
        <w:t>本服务需求一览表中标注★号的部分为实质性要求和条件。</w:t>
      </w:r>
    </w:p>
    <w:p>
      <w:pPr>
        <w:widowControl/>
        <w:jc w:val="center"/>
        <w:textAlignment w:val="baseline"/>
        <w:rPr>
          <w:rFonts w:ascii="Times New Roman" w:hAnsi="Times New Roman" w:eastAsia="宋体" w:cs="Times New Roman"/>
          <w:b/>
          <w:sz w:val="28"/>
          <w:szCs w:val="28"/>
        </w:rPr>
      </w:pPr>
      <w:r>
        <w:rPr>
          <w:rFonts w:ascii="Times New Roman" w:hAnsi="Times New Roman" w:eastAsia="宋体" w:cs="Times New Roman"/>
          <w:b/>
          <w:sz w:val="28"/>
          <w:szCs w:val="28"/>
        </w:rPr>
        <w:t>服务需求一览表</w:t>
      </w:r>
    </w:p>
    <w:tbl>
      <w:tblPr>
        <w:tblStyle w:val="16"/>
        <w:tblW w:w="9751" w:type="dxa"/>
        <w:jc w:val="center"/>
        <w:tblLayout w:type="fixed"/>
        <w:tblCellMar>
          <w:top w:w="0" w:type="dxa"/>
          <w:left w:w="108" w:type="dxa"/>
          <w:bottom w:w="0" w:type="dxa"/>
          <w:right w:w="108" w:type="dxa"/>
        </w:tblCellMar>
      </w:tblPr>
      <w:tblGrid>
        <w:gridCol w:w="518"/>
        <w:gridCol w:w="1100"/>
        <w:gridCol w:w="991"/>
        <w:gridCol w:w="5613"/>
        <w:gridCol w:w="1529"/>
      </w:tblGrid>
      <w:tr>
        <w:tblPrEx>
          <w:tblCellMar>
            <w:top w:w="0" w:type="dxa"/>
            <w:left w:w="108" w:type="dxa"/>
            <w:bottom w:w="0" w:type="dxa"/>
            <w:right w:w="108" w:type="dxa"/>
          </w:tblCellMar>
        </w:tblPrEx>
        <w:trPr>
          <w:trHeight w:val="668" w:hRule="atLeast"/>
          <w:jc w:val="center"/>
        </w:trPr>
        <w:tc>
          <w:tcPr>
            <w:tcW w:w="51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项号</w:t>
            </w:r>
          </w:p>
        </w:tc>
        <w:tc>
          <w:tcPr>
            <w:tcW w:w="1100"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服务名称</w:t>
            </w:r>
          </w:p>
        </w:tc>
        <w:tc>
          <w:tcPr>
            <w:tcW w:w="99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数量</w:t>
            </w:r>
          </w:p>
        </w:tc>
        <w:tc>
          <w:tcPr>
            <w:tcW w:w="5613"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服务内容及要求</w:t>
            </w:r>
          </w:p>
        </w:tc>
        <w:tc>
          <w:tcPr>
            <w:tcW w:w="1529"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分项预算</w:t>
            </w:r>
          </w:p>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合价（万元）</w:t>
            </w:r>
          </w:p>
        </w:tc>
      </w:tr>
      <w:tr>
        <w:tblPrEx>
          <w:tblCellMar>
            <w:top w:w="0" w:type="dxa"/>
            <w:left w:w="108" w:type="dxa"/>
            <w:bottom w:w="0" w:type="dxa"/>
            <w:right w:w="108" w:type="dxa"/>
          </w:tblCellMar>
        </w:tblPrEx>
        <w:trPr>
          <w:trHeight w:val="651" w:hRule="atLeast"/>
          <w:jc w:val="center"/>
        </w:trPr>
        <w:tc>
          <w:tcPr>
            <w:tcW w:w="51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1</w:t>
            </w:r>
          </w:p>
        </w:tc>
        <w:tc>
          <w:tcPr>
            <w:tcW w:w="1100" w:type="dxa"/>
            <w:tcBorders>
              <w:top w:val="single" w:color="000000" w:sz="4" w:space="0"/>
              <w:left w:val="nil"/>
              <w:bottom w:val="single" w:color="000000" w:sz="4" w:space="0"/>
              <w:right w:val="single" w:color="000000" w:sz="4"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上思县农村房地一体不动产确权登记及数据整合建库项目</w:t>
            </w:r>
          </w:p>
          <w:p>
            <w:pPr>
              <w:widowControl/>
              <w:spacing w:line="360" w:lineRule="auto"/>
              <w:jc w:val="center"/>
              <w:rPr>
                <w:rFonts w:ascii="宋体" w:hAnsi="宋体" w:eastAsia="宋体" w:cs="Times New Roman"/>
                <w:kern w:val="0"/>
                <w:sz w:val="24"/>
                <w:szCs w:val="24"/>
              </w:rPr>
            </w:pPr>
          </w:p>
        </w:tc>
        <w:tc>
          <w:tcPr>
            <w:tcW w:w="99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1项</w:t>
            </w:r>
          </w:p>
        </w:tc>
        <w:tc>
          <w:tcPr>
            <w:tcW w:w="5613" w:type="dxa"/>
            <w:tcBorders>
              <w:top w:val="single" w:color="000000" w:sz="4" w:space="0"/>
              <w:left w:val="nil"/>
              <w:bottom w:val="single" w:color="000000" w:sz="4" w:space="0"/>
              <w:right w:val="single" w:color="000000" w:sz="4"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一、项目范围</w:t>
            </w:r>
          </w:p>
          <w:p>
            <w:pPr>
              <w:widowControl/>
              <w:spacing w:line="360" w:lineRule="auto"/>
              <w:ind w:firstLine="420"/>
              <w:rPr>
                <w:rFonts w:ascii="宋体" w:hAnsi="宋体" w:eastAsia="宋体" w:cs="Times New Roman"/>
                <w:kern w:val="0"/>
                <w:sz w:val="24"/>
                <w:szCs w:val="24"/>
              </w:rPr>
            </w:pPr>
            <w:r>
              <w:rPr>
                <w:rFonts w:hint="eastAsia" w:ascii="宋体" w:hAnsi="宋体" w:eastAsia="宋体" w:cs="Times New Roman"/>
                <w:kern w:val="0"/>
                <w:sz w:val="24"/>
                <w:szCs w:val="24"/>
              </w:rPr>
              <w:t>调查范围包含上思县辖的4个镇、4个乡（思阳镇、在妙镇、叫安镇、华兰镇、南屏瑶族乡、平福乡、那琴乡、公正乡）范围内的农村宅基地和集体建设用地及其地上建筑物、构筑物。</w:t>
            </w:r>
          </w:p>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A分标：思阳镇、叫安镇、那琴乡、公正乡；</w:t>
            </w:r>
          </w:p>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B分标：在妙镇、华兰镇、南屏瑶族乡、平福乡；</w:t>
            </w:r>
          </w:p>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依据上思县统计局提供的《上思县2019年底乡村户数人口数》，各标段的户数人口数如下表：</w:t>
            </w:r>
          </w:p>
          <w:tbl>
            <w:tblPr>
              <w:tblStyle w:val="16"/>
              <w:tblW w:w="5387" w:type="dxa"/>
              <w:jc w:val="center"/>
              <w:tblLayout w:type="fixed"/>
              <w:tblCellMar>
                <w:top w:w="0" w:type="dxa"/>
                <w:left w:w="108" w:type="dxa"/>
                <w:bottom w:w="0" w:type="dxa"/>
                <w:right w:w="108" w:type="dxa"/>
              </w:tblCellMar>
            </w:tblPr>
            <w:tblGrid>
              <w:gridCol w:w="451"/>
              <w:gridCol w:w="906"/>
              <w:gridCol w:w="927"/>
              <w:gridCol w:w="1039"/>
              <w:gridCol w:w="1032"/>
              <w:gridCol w:w="1032"/>
            </w:tblGrid>
            <w:tr>
              <w:tblPrEx>
                <w:tblCellMar>
                  <w:top w:w="0" w:type="dxa"/>
                  <w:left w:w="108" w:type="dxa"/>
                  <w:bottom w:w="0" w:type="dxa"/>
                  <w:right w:w="108" w:type="dxa"/>
                </w:tblCellMar>
              </w:tblPrEx>
              <w:trPr>
                <w:trHeight w:val="1113" w:hRule="atLeast"/>
                <w:jc w:val="center"/>
              </w:trPr>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标段</w:t>
                  </w:r>
                </w:p>
              </w:tc>
              <w:tc>
                <w:tcPr>
                  <w:tcW w:w="906" w:type="dxa"/>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乡镇名称</w:t>
                  </w:r>
                </w:p>
              </w:tc>
              <w:tc>
                <w:tcPr>
                  <w:tcW w:w="927" w:type="dxa"/>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各乡镇</w:t>
                  </w:r>
                </w:p>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户数（户）</w:t>
                  </w:r>
                </w:p>
              </w:tc>
              <w:tc>
                <w:tcPr>
                  <w:tcW w:w="1039" w:type="dxa"/>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各乡镇</w:t>
                  </w:r>
                </w:p>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人口（人）</w:t>
                  </w:r>
                </w:p>
              </w:tc>
              <w:tc>
                <w:tcPr>
                  <w:tcW w:w="1032" w:type="dxa"/>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标段</w:t>
                  </w:r>
                </w:p>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户数</w:t>
                  </w:r>
                </w:p>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（户）</w:t>
                  </w:r>
                </w:p>
              </w:tc>
              <w:tc>
                <w:tcPr>
                  <w:tcW w:w="1032" w:type="dxa"/>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标段</w:t>
                  </w:r>
                </w:p>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人口（人）</w:t>
                  </w:r>
                </w:p>
              </w:tc>
            </w:tr>
            <w:tr>
              <w:tblPrEx>
                <w:tblCellMar>
                  <w:top w:w="0" w:type="dxa"/>
                  <w:left w:w="108" w:type="dxa"/>
                  <w:bottom w:w="0" w:type="dxa"/>
                  <w:right w:w="108" w:type="dxa"/>
                </w:tblCellMar>
              </w:tblPrEx>
              <w:trPr>
                <w:trHeight w:val="454" w:hRule="atLeast"/>
                <w:jc w:val="center"/>
              </w:trPr>
              <w:tc>
                <w:tcPr>
                  <w:tcW w:w="451" w:type="dxa"/>
                  <w:vMerge w:val="restart"/>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1</w:t>
                  </w:r>
                </w:p>
              </w:tc>
              <w:tc>
                <w:tcPr>
                  <w:tcW w:w="906" w:type="dxa"/>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思阳镇</w:t>
                  </w:r>
                </w:p>
              </w:tc>
              <w:tc>
                <w:tcPr>
                  <w:tcW w:w="927" w:type="dxa"/>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10344</w:t>
                  </w:r>
                </w:p>
              </w:tc>
              <w:tc>
                <w:tcPr>
                  <w:tcW w:w="1039" w:type="dxa"/>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44829</w:t>
                  </w:r>
                </w:p>
              </w:tc>
              <w:tc>
                <w:tcPr>
                  <w:tcW w:w="1032" w:type="dxa"/>
                  <w:vMerge w:val="restart"/>
                  <w:tcBorders>
                    <w:top w:val="nil"/>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29697</w:t>
                  </w:r>
                </w:p>
              </w:tc>
              <w:tc>
                <w:tcPr>
                  <w:tcW w:w="1032" w:type="dxa"/>
                  <w:vMerge w:val="restart"/>
                  <w:tcBorders>
                    <w:top w:val="nil"/>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123527</w:t>
                  </w:r>
                </w:p>
              </w:tc>
            </w:tr>
            <w:tr>
              <w:tblPrEx>
                <w:tblCellMar>
                  <w:top w:w="0" w:type="dxa"/>
                  <w:left w:w="108" w:type="dxa"/>
                  <w:bottom w:w="0" w:type="dxa"/>
                  <w:right w:w="108" w:type="dxa"/>
                </w:tblCellMar>
              </w:tblPrEx>
              <w:trPr>
                <w:trHeight w:val="454" w:hRule="atLeast"/>
                <w:jc w:val="center"/>
              </w:trPr>
              <w:tc>
                <w:tcPr>
                  <w:tcW w:w="45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p>
              </w:tc>
              <w:tc>
                <w:tcPr>
                  <w:tcW w:w="906" w:type="dxa"/>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叫安镇</w:t>
                  </w:r>
                </w:p>
              </w:tc>
              <w:tc>
                <w:tcPr>
                  <w:tcW w:w="927" w:type="dxa"/>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10748</w:t>
                  </w:r>
                </w:p>
              </w:tc>
              <w:tc>
                <w:tcPr>
                  <w:tcW w:w="1039" w:type="dxa"/>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41960</w:t>
                  </w:r>
                </w:p>
              </w:tc>
              <w:tc>
                <w:tcPr>
                  <w:tcW w:w="103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p>
              </w:tc>
              <w:tc>
                <w:tcPr>
                  <w:tcW w:w="103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454" w:hRule="atLeast"/>
                <w:jc w:val="center"/>
              </w:trPr>
              <w:tc>
                <w:tcPr>
                  <w:tcW w:w="45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p>
              </w:tc>
              <w:tc>
                <w:tcPr>
                  <w:tcW w:w="906" w:type="dxa"/>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那琴乡</w:t>
                  </w:r>
                </w:p>
              </w:tc>
              <w:tc>
                <w:tcPr>
                  <w:tcW w:w="927" w:type="dxa"/>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4218</w:t>
                  </w:r>
                </w:p>
              </w:tc>
              <w:tc>
                <w:tcPr>
                  <w:tcW w:w="1039" w:type="dxa"/>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19648</w:t>
                  </w:r>
                </w:p>
              </w:tc>
              <w:tc>
                <w:tcPr>
                  <w:tcW w:w="103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p>
              </w:tc>
              <w:tc>
                <w:tcPr>
                  <w:tcW w:w="103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454" w:hRule="atLeast"/>
                <w:jc w:val="center"/>
              </w:trPr>
              <w:tc>
                <w:tcPr>
                  <w:tcW w:w="45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p>
              </w:tc>
              <w:tc>
                <w:tcPr>
                  <w:tcW w:w="906" w:type="dxa"/>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公正乡</w:t>
                  </w:r>
                </w:p>
              </w:tc>
              <w:tc>
                <w:tcPr>
                  <w:tcW w:w="927" w:type="dxa"/>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4387</w:t>
                  </w:r>
                </w:p>
              </w:tc>
              <w:tc>
                <w:tcPr>
                  <w:tcW w:w="1039" w:type="dxa"/>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17090</w:t>
                  </w:r>
                </w:p>
              </w:tc>
              <w:tc>
                <w:tcPr>
                  <w:tcW w:w="103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p>
              </w:tc>
              <w:tc>
                <w:tcPr>
                  <w:tcW w:w="103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454" w:hRule="atLeast"/>
                <w:jc w:val="center"/>
              </w:trPr>
              <w:tc>
                <w:tcPr>
                  <w:tcW w:w="451" w:type="dxa"/>
                  <w:vMerge w:val="restart"/>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2</w:t>
                  </w:r>
                </w:p>
              </w:tc>
              <w:tc>
                <w:tcPr>
                  <w:tcW w:w="906" w:type="dxa"/>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在妙镇</w:t>
                  </w:r>
                </w:p>
              </w:tc>
              <w:tc>
                <w:tcPr>
                  <w:tcW w:w="927" w:type="dxa"/>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9673</w:t>
                  </w:r>
                </w:p>
              </w:tc>
              <w:tc>
                <w:tcPr>
                  <w:tcW w:w="1039" w:type="dxa"/>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40692</w:t>
                  </w:r>
                </w:p>
              </w:tc>
              <w:tc>
                <w:tcPr>
                  <w:tcW w:w="1032" w:type="dxa"/>
                  <w:vMerge w:val="restart"/>
                  <w:tcBorders>
                    <w:top w:val="nil"/>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19985</w:t>
                  </w:r>
                </w:p>
              </w:tc>
              <w:tc>
                <w:tcPr>
                  <w:tcW w:w="1032" w:type="dxa"/>
                  <w:vMerge w:val="restart"/>
                  <w:tcBorders>
                    <w:top w:val="nil"/>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84761</w:t>
                  </w:r>
                </w:p>
              </w:tc>
            </w:tr>
            <w:tr>
              <w:tblPrEx>
                <w:tblCellMar>
                  <w:top w:w="0" w:type="dxa"/>
                  <w:left w:w="108" w:type="dxa"/>
                  <w:bottom w:w="0" w:type="dxa"/>
                  <w:right w:w="108" w:type="dxa"/>
                </w:tblCellMar>
              </w:tblPrEx>
              <w:trPr>
                <w:trHeight w:val="454" w:hRule="atLeast"/>
                <w:jc w:val="center"/>
              </w:trPr>
              <w:tc>
                <w:tcPr>
                  <w:tcW w:w="45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p>
              </w:tc>
              <w:tc>
                <w:tcPr>
                  <w:tcW w:w="906" w:type="dxa"/>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华兰镇</w:t>
                  </w:r>
                </w:p>
              </w:tc>
              <w:tc>
                <w:tcPr>
                  <w:tcW w:w="927" w:type="dxa"/>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2964</w:t>
                  </w:r>
                </w:p>
              </w:tc>
              <w:tc>
                <w:tcPr>
                  <w:tcW w:w="1039" w:type="dxa"/>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12121</w:t>
                  </w:r>
                </w:p>
              </w:tc>
              <w:tc>
                <w:tcPr>
                  <w:tcW w:w="103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p>
              </w:tc>
              <w:tc>
                <w:tcPr>
                  <w:tcW w:w="103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70" w:hRule="atLeast"/>
                <w:jc w:val="center"/>
              </w:trPr>
              <w:tc>
                <w:tcPr>
                  <w:tcW w:w="45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p>
              </w:tc>
              <w:tc>
                <w:tcPr>
                  <w:tcW w:w="906" w:type="dxa"/>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南屏瑶族乡</w:t>
                  </w:r>
                </w:p>
              </w:tc>
              <w:tc>
                <w:tcPr>
                  <w:tcW w:w="927" w:type="dxa"/>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3029</w:t>
                  </w:r>
                </w:p>
              </w:tc>
              <w:tc>
                <w:tcPr>
                  <w:tcW w:w="1039" w:type="dxa"/>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13375</w:t>
                  </w:r>
                </w:p>
              </w:tc>
              <w:tc>
                <w:tcPr>
                  <w:tcW w:w="103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p>
              </w:tc>
              <w:tc>
                <w:tcPr>
                  <w:tcW w:w="103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454" w:hRule="atLeast"/>
                <w:jc w:val="center"/>
              </w:trPr>
              <w:tc>
                <w:tcPr>
                  <w:tcW w:w="45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p>
              </w:tc>
              <w:tc>
                <w:tcPr>
                  <w:tcW w:w="906" w:type="dxa"/>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平福乡</w:t>
                  </w:r>
                </w:p>
              </w:tc>
              <w:tc>
                <w:tcPr>
                  <w:tcW w:w="927" w:type="dxa"/>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4319</w:t>
                  </w:r>
                </w:p>
              </w:tc>
              <w:tc>
                <w:tcPr>
                  <w:tcW w:w="1039" w:type="dxa"/>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18573</w:t>
                  </w:r>
                </w:p>
              </w:tc>
              <w:tc>
                <w:tcPr>
                  <w:tcW w:w="103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p>
              </w:tc>
              <w:tc>
                <w:tcPr>
                  <w:tcW w:w="103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454" w:hRule="atLeast"/>
                <w:jc w:val="center"/>
              </w:trPr>
              <w:tc>
                <w:tcPr>
                  <w:tcW w:w="135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合计</w:t>
                  </w:r>
                </w:p>
              </w:tc>
              <w:tc>
                <w:tcPr>
                  <w:tcW w:w="927" w:type="dxa"/>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49682</w:t>
                  </w:r>
                </w:p>
              </w:tc>
              <w:tc>
                <w:tcPr>
                  <w:tcW w:w="1039" w:type="dxa"/>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208288</w:t>
                  </w:r>
                </w:p>
              </w:tc>
              <w:tc>
                <w:tcPr>
                  <w:tcW w:w="1032" w:type="dxa"/>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49682</w:t>
                  </w:r>
                </w:p>
              </w:tc>
              <w:tc>
                <w:tcPr>
                  <w:tcW w:w="1032" w:type="dxa"/>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208288</w:t>
                  </w:r>
                </w:p>
              </w:tc>
            </w:tr>
          </w:tbl>
          <w:p>
            <w:pPr>
              <w:widowControl/>
              <w:jc w:val="left"/>
              <w:rPr>
                <w:rFonts w:ascii="宋体" w:hAnsi="宋体" w:eastAsia="宋体" w:cs="Times New Roman"/>
                <w:kern w:val="0"/>
                <w:sz w:val="24"/>
                <w:szCs w:val="24"/>
              </w:rPr>
            </w:pPr>
          </w:p>
          <w:p>
            <w:pPr>
              <w:widowControl/>
              <w:spacing w:line="360" w:lineRule="auto"/>
              <w:rPr>
                <w:rFonts w:ascii="Times New Roman" w:hAnsi="Times New Roman" w:eastAsia="宋体" w:cs="Times New Roman"/>
                <w:sz w:val="24"/>
                <w:szCs w:val="24"/>
              </w:rPr>
            </w:pPr>
            <w:r>
              <w:rPr>
                <w:rFonts w:hint="eastAsia" w:ascii="宋体" w:hAnsi="宋体" w:eastAsia="宋体" w:cs="Times New Roman"/>
                <w:kern w:val="0"/>
                <w:sz w:val="24"/>
                <w:szCs w:val="24"/>
              </w:rPr>
              <w:t>二、</w:t>
            </w:r>
            <w:r>
              <w:rPr>
                <w:rFonts w:hint="eastAsia" w:ascii="Times New Roman" w:hAnsi="Times New Roman" w:eastAsia="宋体" w:cs="Times New Roman"/>
                <w:sz w:val="24"/>
                <w:szCs w:val="24"/>
              </w:rPr>
              <w:t>工作内容</w:t>
            </w:r>
            <w:r>
              <w:rPr>
                <w:rFonts w:ascii="Times New Roman" w:hAnsi="Times New Roman" w:eastAsia="宋体" w:cs="Times New Roman"/>
                <w:sz w:val="24"/>
                <w:szCs w:val="24"/>
              </w:rPr>
              <w:t>：</w:t>
            </w:r>
          </w:p>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统筹利用现有资料，以最新的正射影像等为基础，结合上思县第三次国土调查成果、农村宅基地及集体建设用地确权登记发证工程及其修补测的数据，上思县生态保护红线、乡村规划等成果及有关政策要求，确定农村不动产确权登记的有效调查范围，按照农村不动产确权登记技术规程，利用GNSS测量、倾斜摄影测量等技术手段，进行控制测量、界址点测量、宗地图测绘、房屋测绘和面积量算测绘等不动产测绘工作，组织实施农村不动产权属调查</w:t>
            </w:r>
            <w:r>
              <w:rPr>
                <w:rFonts w:hint="eastAsia" w:ascii="宋体" w:hAnsi="宋体" w:eastAsia="宋体" w:cs="Times New Roman"/>
                <w:kern w:val="0"/>
                <w:sz w:val="24"/>
                <w:szCs w:val="24"/>
              </w:rPr>
              <w:t>并形成调查</w:t>
            </w:r>
            <w:r>
              <w:rPr>
                <w:rFonts w:ascii="宋体" w:hAnsi="宋体" w:eastAsia="宋体" w:cs="Times New Roman"/>
                <w:kern w:val="0"/>
                <w:sz w:val="24"/>
                <w:szCs w:val="24"/>
              </w:rPr>
              <w:t>成果，经不动产登记部门审核后，整合农村房地一体数据，建立农村不动产权籍数据库，满足农村不动产登记发证的需要。</w:t>
            </w:r>
          </w:p>
          <w:p>
            <w:pPr>
              <w:widowControl/>
              <w:spacing w:line="360" w:lineRule="auto"/>
              <w:ind w:firstLine="420"/>
              <w:rPr>
                <w:rFonts w:ascii="宋体" w:hAnsi="宋体" w:eastAsia="宋体" w:cs="Times New Roman"/>
                <w:kern w:val="0"/>
                <w:sz w:val="24"/>
                <w:szCs w:val="24"/>
              </w:rPr>
            </w:pPr>
            <w:r>
              <w:rPr>
                <w:rFonts w:hint="eastAsia" w:ascii="宋体" w:hAnsi="宋体" w:eastAsia="宋体" w:cs="Times New Roman"/>
                <w:kern w:val="0"/>
                <w:sz w:val="24"/>
                <w:szCs w:val="24"/>
              </w:rPr>
              <w:t>（一）资料收集</w:t>
            </w:r>
          </w:p>
          <w:p>
            <w:pPr>
              <w:widowControl/>
              <w:spacing w:line="360" w:lineRule="auto"/>
              <w:ind w:firstLine="420"/>
              <w:rPr>
                <w:rFonts w:ascii="宋体" w:hAnsi="宋体" w:eastAsia="宋体" w:cs="Times New Roman"/>
                <w:kern w:val="0"/>
                <w:sz w:val="24"/>
                <w:szCs w:val="24"/>
              </w:rPr>
            </w:pPr>
            <w:r>
              <w:rPr>
                <w:rFonts w:hint="eastAsia" w:ascii="宋体" w:hAnsi="宋体" w:eastAsia="宋体" w:cs="Times New Roman"/>
                <w:kern w:val="0"/>
                <w:sz w:val="24"/>
                <w:szCs w:val="24"/>
              </w:rPr>
              <w:t>收集汇总上思县农村宅基地及集体建设用地档案（包含地籍、房产相关材料）及统计汇总表等；</w:t>
            </w:r>
          </w:p>
          <w:p>
            <w:pPr>
              <w:widowControl/>
              <w:spacing w:line="360" w:lineRule="auto"/>
              <w:ind w:firstLine="420"/>
              <w:rPr>
                <w:rFonts w:ascii="宋体" w:hAnsi="宋体" w:eastAsia="宋体" w:cs="Times New Roman"/>
                <w:kern w:val="0"/>
                <w:sz w:val="24"/>
                <w:szCs w:val="24"/>
              </w:rPr>
            </w:pPr>
            <w:r>
              <w:rPr>
                <w:rFonts w:hint="eastAsia" w:ascii="宋体" w:hAnsi="宋体" w:eastAsia="宋体" w:cs="Times New Roman"/>
                <w:kern w:val="0"/>
                <w:sz w:val="24"/>
                <w:szCs w:val="24"/>
              </w:rPr>
              <w:t>收集已有权籍测量成果、第三次土地调查成果、乡镇及村庄规划成果、生态保护红线等。</w:t>
            </w:r>
          </w:p>
          <w:p>
            <w:pPr>
              <w:widowControl/>
              <w:spacing w:line="360" w:lineRule="auto"/>
              <w:ind w:firstLine="420"/>
              <w:rPr>
                <w:rFonts w:ascii="宋体" w:hAnsi="宋体" w:eastAsia="宋体" w:cs="Times New Roman"/>
                <w:kern w:val="0"/>
                <w:sz w:val="24"/>
                <w:szCs w:val="24"/>
              </w:rPr>
            </w:pPr>
            <w:r>
              <w:rPr>
                <w:rFonts w:hint="eastAsia" w:ascii="宋体" w:hAnsi="宋体" w:eastAsia="宋体" w:cs="Times New Roman"/>
                <w:kern w:val="0"/>
                <w:sz w:val="24"/>
                <w:szCs w:val="24"/>
              </w:rPr>
              <w:t>（二）数据分析及处理</w:t>
            </w:r>
          </w:p>
          <w:p>
            <w:pPr>
              <w:widowControl/>
              <w:spacing w:line="360" w:lineRule="auto"/>
              <w:ind w:firstLine="420"/>
              <w:rPr>
                <w:rFonts w:ascii="宋体" w:hAnsi="宋体" w:eastAsia="宋体" w:cs="Times New Roman"/>
                <w:kern w:val="0"/>
                <w:sz w:val="24"/>
                <w:szCs w:val="24"/>
              </w:rPr>
            </w:pPr>
            <w:r>
              <w:rPr>
                <w:rFonts w:hint="eastAsia" w:ascii="宋体" w:hAnsi="宋体" w:eastAsia="宋体" w:cs="Times New Roman"/>
                <w:kern w:val="0"/>
                <w:sz w:val="24"/>
                <w:szCs w:val="24"/>
              </w:rPr>
              <w:t xml:space="preserve"> 在汇总资料的基础上，对资料进行数据矢量化处理、数据格式转化、坐标转化等空间图形处理等。</w:t>
            </w:r>
          </w:p>
          <w:p>
            <w:pPr>
              <w:widowControl/>
              <w:spacing w:line="360" w:lineRule="auto"/>
              <w:ind w:firstLine="420"/>
              <w:rPr>
                <w:rFonts w:ascii="宋体" w:hAnsi="宋体" w:eastAsia="宋体" w:cs="Times New Roman"/>
                <w:kern w:val="0"/>
                <w:sz w:val="24"/>
                <w:szCs w:val="24"/>
              </w:rPr>
            </w:pPr>
            <w:r>
              <w:rPr>
                <w:rFonts w:hint="eastAsia" w:ascii="宋体" w:hAnsi="宋体" w:eastAsia="宋体" w:cs="Times New Roman"/>
                <w:kern w:val="0"/>
                <w:sz w:val="24"/>
                <w:szCs w:val="24"/>
              </w:rPr>
              <w:t>（三）权属调查</w:t>
            </w:r>
          </w:p>
          <w:p>
            <w:pPr>
              <w:widowControl/>
              <w:spacing w:line="360" w:lineRule="auto"/>
              <w:ind w:firstLine="420"/>
              <w:rPr>
                <w:rFonts w:ascii="宋体" w:hAnsi="宋体" w:eastAsia="宋体" w:cs="Times New Roman"/>
                <w:kern w:val="0"/>
                <w:sz w:val="24"/>
                <w:szCs w:val="24"/>
              </w:rPr>
            </w:pPr>
            <w:r>
              <w:rPr>
                <w:rFonts w:hint="eastAsia" w:ascii="宋体" w:hAnsi="宋体" w:eastAsia="宋体" w:cs="Times New Roman"/>
                <w:kern w:val="0"/>
                <w:sz w:val="24"/>
                <w:szCs w:val="24"/>
              </w:rPr>
              <w:t>调查核实农村范围内宅基地、集体建设用地及其地上房屋等建（构）筑物的权属状况、实地指界、丈量宗地界址边长及相关距离、绘制不动产单元草图、填写不动产权籍调查表等。对界址线有争议的，需现场记录，填写争议原由书并拍摄照片，并对调查结果进行公示。</w:t>
            </w:r>
          </w:p>
          <w:p>
            <w:pPr>
              <w:widowControl/>
              <w:spacing w:line="360" w:lineRule="auto"/>
              <w:ind w:firstLine="420"/>
              <w:rPr>
                <w:rFonts w:ascii="宋体" w:hAnsi="宋体" w:eastAsia="宋体" w:cs="Times New Roman"/>
                <w:kern w:val="0"/>
                <w:sz w:val="24"/>
                <w:szCs w:val="24"/>
              </w:rPr>
            </w:pPr>
            <w:r>
              <w:rPr>
                <w:rFonts w:hint="eastAsia" w:ascii="宋体" w:hAnsi="宋体" w:eastAsia="宋体" w:cs="Times New Roman"/>
                <w:kern w:val="0"/>
                <w:sz w:val="24"/>
                <w:szCs w:val="24"/>
              </w:rPr>
              <w:t>（四）不动产测量</w:t>
            </w:r>
          </w:p>
          <w:p>
            <w:pPr>
              <w:widowControl/>
              <w:spacing w:line="360" w:lineRule="auto"/>
              <w:ind w:firstLine="420"/>
              <w:rPr>
                <w:rFonts w:ascii="宋体" w:hAnsi="宋体" w:eastAsia="宋体" w:cs="Times New Roman"/>
                <w:kern w:val="0"/>
                <w:sz w:val="24"/>
                <w:szCs w:val="24"/>
              </w:rPr>
            </w:pPr>
            <w:r>
              <w:rPr>
                <w:rFonts w:hint="eastAsia" w:ascii="宋体" w:hAnsi="宋体" w:eastAsia="宋体" w:cs="Times New Roman"/>
                <w:kern w:val="0"/>
                <w:sz w:val="24"/>
                <w:szCs w:val="24"/>
              </w:rPr>
              <w:t>在确保不动产单元的界址清楚、面积准确的情况下，依据不动产的类型、位置和不动产单元的构成方式，因地制宜，审慎科学地选择符合实际的不动产测量方法,</w:t>
            </w:r>
            <w:r>
              <w:rPr>
                <w:rFonts w:ascii="宋体" w:hAnsi="宋体" w:eastAsia="宋体" w:cs="Times New Roman"/>
                <w:kern w:val="0"/>
                <w:sz w:val="24"/>
                <w:szCs w:val="24"/>
              </w:rPr>
              <w:t>主要包括</w:t>
            </w:r>
            <w:r>
              <w:rPr>
                <w:rFonts w:hint="eastAsia" w:ascii="宋体" w:hAnsi="宋体" w:eastAsia="宋体" w:cs="Times New Roman"/>
                <w:kern w:val="0"/>
                <w:sz w:val="24"/>
                <w:szCs w:val="24"/>
              </w:rPr>
              <w:t>无人机航摄、</w:t>
            </w:r>
            <w:r>
              <w:rPr>
                <w:rFonts w:ascii="宋体" w:hAnsi="宋体" w:eastAsia="宋体" w:cs="Times New Roman"/>
                <w:kern w:val="0"/>
                <w:sz w:val="24"/>
                <w:szCs w:val="24"/>
              </w:rPr>
              <w:t>控制测量、界址点测量、宗地图测绘、房屋测绘和面积量算等。</w:t>
            </w:r>
          </w:p>
          <w:p>
            <w:pPr>
              <w:widowControl/>
              <w:spacing w:line="360" w:lineRule="auto"/>
              <w:ind w:firstLine="420"/>
              <w:rPr>
                <w:rFonts w:ascii="宋体" w:hAnsi="宋体" w:eastAsia="宋体" w:cs="Times New Roman"/>
                <w:kern w:val="0"/>
                <w:sz w:val="24"/>
                <w:szCs w:val="24"/>
              </w:rPr>
            </w:pPr>
            <w:r>
              <w:rPr>
                <w:rFonts w:hint="eastAsia" w:ascii="宋体" w:hAnsi="宋体" w:eastAsia="宋体" w:cs="Times New Roman"/>
                <w:kern w:val="0"/>
                <w:sz w:val="24"/>
                <w:szCs w:val="24"/>
              </w:rPr>
              <w:t>（1）农村地房地一体不动产测量原则上采用图解法（无人机倾斜摄影测量法），辅以实地补测。</w:t>
            </w:r>
          </w:p>
          <w:p>
            <w:pPr>
              <w:widowControl/>
              <w:spacing w:line="360" w:lineRule="auto"/>
              <w:ind w:firstLine="420"/>
              <w:rPr>
                <w:rFonts w:ascii="宋体" w:hAnsi="宋体" w:eastAsia="宋体" w:cs="Times New Roman"/>
                <w:kern w:val="0"/>
                <w:sz w:val="24"/>
                <w:szCs w:val="24"/>
              </w:rPr>
            </w:pPr>
            <w:r>
              <w:rPr>
                <w:rFonts w:hint="eastAsia" w:ascii="宋体" w:hAnsi="宋体" w:eastAsia="宋体" w:cs="Times New Roman"/>
                <w:kern w:val="0"/>
                <w:sz w:val="24"/>
                <w:szCs w:val="24"/>
              </w:rPr>
              <w:t>（2）对于偏远地区或分散、独立的农村居民点，在确保宗地权属清楚、空间位置关系基本准确的前提下，利用现势性强的分辨率优于0.2米的高分辨率影像或比例尺不低于1:2000的地形地籍图，采取勘丈法等简便易行的测量方法，实地丈量宗地界址边长和房屋边长，计算宗地和房屋面积。</w:t>
            </w:r>
          </w:p>
          <w:p>
            <w:pPr>
              <w:widowControl/>
              <w:numPr>
                <w:ilvl w:val="0"/>
                <w:numId w:val="2"/>
              </w:numPr>
              <w:spacing w:line="360" w:lineRule="auto"/>
              <w:ind w:firstLine="420"/>
              <w:rPr>
                <w:rFonts w:ascii="宋体" w:hAnsi="宋体" w:eastAsia="宋体" w:cs="Times New Roman"/>
                <w:kern w:val="0"/>
                <w:sz w:val="24"/>
                <w:szCs w:val="24"/>
              </w:rPr>
            </w:pPr>
            <w:r>
              <w:rPr>
                <w:rFonts w:hint="eastAsia" w:ascii="宋体" w:hAnsi="宋体" w:eastAsia="宋体" w:cs="Times New Roman"/>
                <w:kern w:val="0"/>
                <w:sz w:val="24"/>
                <w:szCs w:val="24"/>
              </w:rPr>
              <w:t>硬件准备，详见下表：</w:t>
            </w:r>
          </w:p>
          <w:p>
            <w:pPr>
              <w:widowControl/>
              <w:spacing w:line="360" w:lineRule="auto"/>
              <w:jc w:val="center"/>
              <w:rPr>
                <w:rFonts w:ascii="宋体" w:hAnsi="宋体" w:eastAsia="宋体" w:cs="Times New Roman"/>
                <w:kern w:val="0"/>
                <w:sz w:val="24"/>
                <w:szCs w:val="24"/>
              </w:rPr>
            </w:pPr>
            <w:r>
              <w:rPr>
                <w:rFonts w:hint="eastAsia" w:ascii="仿宋" w:hAnsi="仿宋" w:eastAsia="仿宋" w:cs="仿宋"/>
                <w:b/>
                <w:sz w:val="24"/>
                <w:szCs w:val="24"/>
              </w:rPr>
              <w:t>硬件投入情况表</w:t>
            </w:r>
          </w:p>
          <w:tbl>
            <w:tblPr>
              <w:tblStyle w:val="16"/>
              <w:tblpPr w:leftFromText="180" w:rightFromText="180" w:vertAnchor="text" w:horzAnchor="page" w:tblpX="4" w:tblpY="167"/>
              <w:tblOverlap w:val="never"/>
              <w:tblW w:w="5669" w:type="dxa"/>
              <w:tblInd w:w="0" w:type="dxa"/>
              <w:tblLayout w:type="fixed"/>
              <w:tblCellMar>
                <w:top w:w="0" w:type="dxa"/>
                <w:left w:w="108" w:type="dxa"/>
                <w:bottom w:w="0" w:type="dxa"/>
                <w:right w:w="108" w:type="dxa"/>
              </w:tblCellMar>
            </w:tblPr>
            <w:tblGrid>
              <w:gridCol w:w="355"/>
              <w:gridCol w:w="1134"/>
              <w:gridCol w:w="4180"/>
            </w:tblGrid>
            <w:tr>
              <w:tblPrEx>
                <w:tblCellMar>
                  <w:top w:w="0" w:type="dxa"/>
                  <w:left w:w="108" w:type="dxa"/>
                  <w:bottom w:w="0" w:type="dxa"/>
                  <w:right w:w="108" w:type="dxa"/>
                </w:tblCellMar>
              </w:tblPrEx>
              <w:trPr>
                <w:trHeight w:val="397" w:hRule="atLeast"/>
              </w:trPr>
              <w:tc>
                <w:tcPr>
                  <w:tcW w:w="3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序号</w:t>
                  </w: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软件</w:t>
                  </w:r>
                </w:p>
              </w:tc>
              <w:tc>
                <w:tcPr>
                  <w:tcW w:w="418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用途</w:t>
                  </w:r>
                </w:p>
              </w:tc>
            </w:tr>
            <w:tr>
              <w:tblPrEx>
                <w:tblCellMar>
                  <w:top w:w="0" w:type="dxa"/>
                  <w:left w:w="108" w:type="dxa"/>
                  <w:bottom w:w="0" w:type="dxa"/>
                  <w:right w:w="108" w:type="dxa"/>
                </w:tblCellMar>
              </w:tblPrEx>
              <w:trPr>
                <w:trHeight w:val="397" w:hRule="atLeast"/>
              </w:trPr>
              <w:tc>
                <w:tcPr>
                  <w:tcW w:w="35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1134"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sz w:val="24"/>
                      <w:szCs w:val="24"/>
                    </w:rPr>
                    <w:t>计算机</w:t>
                  </w:r>
                </w:p>
              </w:tc>
              <w:tc>
                <w:tcPr>
                  <w:tcW w:w="418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数据分析、编辑、整理、打印证书</w:t>
                  </w:r>
                </w:p>
              </w:tc>
            </w:tr>
            <w:tr>
              <w:tblPrEx>
                <w:tblCellMar>
                  <w:top w:w="0" w:type="dxa"/>
                  <w:left w:w="108" w:type="dxa"/>
                  <w:bottom w:w="0" w:type="dxa"/>
                  <w:right w:w="108" w:type="dxa"/>
                </w:tblCellMar>
              </w:tblPrEx>
              <w:trPr>
                <w:trHeight w:val="397" w:hRule="atLeast"/>
              </w:trPr>
              <w:tc>
                <w:tcPr>
                  <w:tcW w:w="35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1134"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sz w:val="24"/>
                      <w:szCs w:val="24"/>
                    </w:rPr>
                    <w:t>无人机</w:t>
                  </w:r>
                </w:p>
              </w:tc>
              <w:tc>
                <w:tcPr>
                  <w:tcW w:w="418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外业核查</w:t>
                  </w:r>
                </w:p>
              </w:tc>
            </w:tr>
            <w:tr>
              <w:tblPrEx>
                <w:tblCellMar>
                  <w:top w:w="0" w:type="dxa"/>
                  <w:left w:w="108" w:type="dxa"/>
                  <w:bottom w:w="0" w:type="dxa"/>
                  <w:right w:w="108" w:type="dxa"/>
                </w:tblCellMar>
              </w:tblPrEx>
              <w:trPr>
                <w:trHeight w:val="397" w:hRule="atLeast"/>
              </w:trPr>
              <w:tc>
                <w:tcPr>
                  <w:tcW w:w="35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3</w:t>
                  </w:r>
                </w:p>
              </w:tc>
              <w:tc>
                <w:tcPr>
                  <w:tcW w:w="1134"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sz w:val="24"/>
                      <w:szCs w:val="24"/>
                    </w:rPr>
                    <w:t>GPS-RTK、全站仪</w:t>
                  </w:r>
                </w:p>
              </w:tc>
              <w:tc>
                <w:tcPr>
                  <w:tcW w:w="418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控制测量、外业补充调查、测量</w:t>
                  </w:r>
                </w:p>
              </w:tc>
            </w:tr>
            <w:tr>
              <w:tblPrEx>
                <w:tblCellMar>
                  <w:top w:w="0" w:type="dxa"/>
                  <w:left w:w="108" w:type="dxa"/>
                  <w:bottom w:w="0" w:type="dxa"/>
                  <w:right w:w="108" w:type="dxa"/>
                </w:tblCellMar>
              </w:tblPrEx>
              <w:trPr>
                <w:trHeight w:val="397" w:hRule="atLeast"/>
              </w:trPr>
              <w:tc>
                <w:tcPr>
                  <w:tcW w:w="3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sz w:val="24"/>
                      <w:szCs w:val="24"/>
                    </w:rPr>
                    <w:t>打印机、扫描仪</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地籍图、宗地图扫描、登记档案、历史数据与现状数据整理扫描</w:t>
                  </w:r>
                </w:p>
              </w:tc>
            </w:tr>
            <w:tr>
              <w:tblPrEx>
                <w:tblCellMar>
                  <w:top w:w="0" w:type="dxa"/>
                  <w:left w:w="108" w:type="dxa"/>
                  <w:bottom w:w="0" w:type="dxa"/>
                  <w:right w:w="108" w:type="dxa"/>
                </w:tblCellMar>
              </w:tblPrEx>
              <w:trPr>
                <w:trHeight w:val="397" w:hRule="atLeast"/>
              </w:trPr>
              <w:tc>
                <w:tcPr>
                  <w:tcW w:w="3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sz w:val="24"/>
                      <w:szCs w:val="24"/>
                    </w:rPr>
                    <w:t>汽车</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外业调查使用</w:t>
                  </w:r>
                </w:p>
              </w:tc>
            </w:tr>
            <w:tr>
              <w:tblPrEx>
                <w:tblCellMar>
                  <w:top w:w="0" w:type="dxa"/>
                  <w:left w:w="108" w:type="dxa"/>
                  <w:bottom w:w="0" w:type="dxa"/>
                  <w:right w:w="108" w:type="dxa"/>
                </w:tblCellMar>
              </w:tblPrEx>
              <w:trPr>
                <w:trHeight w:val="397" w:hRule="atLeast"/>
              </w:trPr>
              <w:tc>
                <w:tcPr>
                  <w:tcW w:w="3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 w:val="24"/>
                      <w:szCs w:val="24"/>
                    </w:rPr>
                  </w:pPr>
                  <w:r>
                    <w:rPr>
                      <w:rFonts w:hint="eastAsia" w:ascii="仿宋" w:hAnsi="仿宋" w:eastAsia="仿宋" w:cs="仿宋"/>
                      <w:sz w:val="24"/>
                      <w:szCs w:val="24"/>
                    </w:rPr>
                    <w:t>平板电脑</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外业调查使用</w:t>
                  </w:r>
                </w:p>
              </w:tc>
            </w:tr>
          </w:tbl>
          <w:p>
            <w:pPr>
              <w:widowControl/>
              <w:spacing w:line="360" w:lineRule="auto"/>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注：包括但不限于以上硬件设备</w:t>
            </w:r>
          </w:p>
          <w:p>
            <w:pPr>
              <w:widowControl/>
              <w:numPr>
                <w:ilvl w:val="0"/>
                <w:numId w:val="2"/>
              </w:numPr>
              <w:spacing w:line="360" w:lineRule="auto"/>
              <w:ind w:firstLine="42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软件准备，详见下表：</w:t>
            </w:r>
          </w:p>
          <w:p>
            <w:pPr>
              <w:spacing w:line="360" w:lineRule="auto"/>
              <w:jc w:val="center"/>
              <w:rPr>
                <w:rFonts w:ascii="仿宋" w:hAnsi="仿宋" w:eastAsia="仿宋" w:cs="仿宋"/>
                <w:b/>
                <w:sz w:val="24"/>
                <w:szCs w:val="24"/>
              </w:rPr>
            </w:pPr>
            <w:r>
              <w:rPr>
                <w:rFonts w:hint="eastAsia" w:ascii="仿宋" w:hAnsi="仿宋" w:eastAsia="仿宋" w:cs="仿宋"/>
                <w:b/>
                <w:sz w:val="24"/>
                <w:szCs w:val="24"/>
              </w:rPr>
              <w:t>软件投入情况表</w:t>
            </w:r>
          </w:p>
          <w:tbl>
            <w:tblPr>
              <w:tblStyle w:val="16"/>
              <w:tblW w:w="5669" w:type="dxa"/>
              <w:tblInd w:w="0" w:type="dxa"/>
              <w:tblLayout w:type="fixed"/>
              <w:tblCellMar>
                <w:top w:w="0" w:type="dxa"/>
                <w:left w:w="108" w:type="dxa"/>
                <w:bottom w:w="0" w:type="dxa"/>
                <w:right w:w="108" w:type="dxa"/>
              </w:tblCellMar>
            </w:tblPr>
            <w:tblGrid>
              <w:gridCol w:w="622"/>
              <w:gridCol w:w="1323"/>
              <w:gridCol w:w="3724"/>
            </w:tblGrid>
            <w:tr>
              <w:tblPrEx>
                <w:tblCellMar>
                  <w:top w:w="0" w:type="dxa"/>
                  <w:left w:w="108" w:type="dxa"/>
                  <w:bottom w:w="0" w:type="dxa"/>
                  <w:right w:w="108" w:type="dxa"/>
                </w:tblCellMar>
              </w:tblPrEx>
              <w:trPr>
                <w:trHeight w:val="397" w:hRule="atLeast"/>
                <w:tblHeader/>
              </w:trPr>
              <w:tc>
                <w:tcPr>
                  <w:tcW w:w="62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序号</w:t>
                  </w:r>
                </w:p>
              </w:tc>
              <w:tc>
                <w:tcPr>
                  <w:tcW w:w="13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软件</w:t>
                  </w:r>
                </w:p>
              </w:tc>
              <w:tc>
                <w:tcPr>
                  <w:tcW w:w="37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用途</w:t>
                  </w:r>
                </w:p>
              </w:tc>
            </w:tr>
            <w:tr>
              <w:tblPrEx>
                <w:tblCellMar>
                  <w:top w:w="0" w:type="dxa"/>
                  <w:left w:w="108" w:type="dxa"/>
                  <w:bottom w:w="0" w:type="dxa"/>
                  <w:right w:w="108" w:type="dxa"/>
                </w:tblCellMar>
              </w:tblPrEx>
              <w:trPr>
                <w:trHeight w:val="397" w:hRule="atLeast"/>
              </w:trPr>
              <w:tc>
                <w:tcPr>
                  <w:tcW w:w="622" w:type="dxa"/>
                  <w:tcBorders>
                    <w:top w:val="nil"/>
                    <w:left w:val="single" w:color="auto" w:sz="4" w:space="0"/>
                    <w:bottom w:val="single" w:color="auto" w:sz="4" w:space="0"/>
                    <w:right w:val="single" w:color="auto" w:sz="4" w:space="0"/>
                  </w:tcBorders>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1323" w:type="dxa"/>
                  <w:tcBorders>
                    <w:top w:val="nil"/>
                    <w:left w:val="nil"/>
                    <w:bottom w:val="single" w:color="auto" w:sz="4" w:space="0"/>
                    <w:right w:val="single" w:color="auto" w:sz="4" w:space="0"/>
                  </w:tcBorders>
                </w:tcPr>
                <w:p>
                  <w:pPr>
                    <w:widowControl/>
                    <w:jc w:val="center"/>
                    <w:rPr>
                      <w:rFonts w:ascii="仿宋" w:hAnsi="仿宋" w:eastAsia="仿宋" w:cs="仿宋"/>
                      <w:kern w:val="0"/>
                      <w:sz w:val="24"/>
                      <w:szCs w:val="24"/>
                    </w:rPr>
                  </w:pPr>
                  <w:r>
                    <w:rPr>
                      <w:rFonts w:hint="eastAsia" w:ascii="仿宋" w:hAnsi="仿宋" w:eastAsia="仿宋" w:cs="仿宋"/>
                      <w:sz w:val="24"/>
                      <w:szCs w:val="24"/>
                    </w:rPr>
                    <w:t>EPS不动产权籍调查生产系统V3.0或或倾斜摄影测图系统</w:t>
                  </w:r>
                  <w:r>
                    <w:rPr>
                      <w:rFonts w:ascii="仿宋" w:hAnsi="仿宋" w:eastAsia="仿宋" w:cs="仿宋"/>
                      <w:sz w:val="24"/>
                      <w:szCs w:val="24"/>
                    </w:rPr>
                    <w:t>TSD 3DMapper</w:t>
                  </w:r>
                </w:p>
              </w:tc>
              <w:tc>
                <w:tcPr>
                  <w:tcW w:w="3724" w:type="dxa"/>
                  <w:tcBorders>
                    <w:top w:val="nil"/>
                    <w:left w:val="nil"/>
                    <w:bottom w:val="single" w:color="auto" w:sz="4" w:space="0"/>
                    <w:right w:val="single" w:color="auto" w:sz="4" w:space="0"/>
                  </w:tcBorders>
                </w:tcPr>
                <w:p>
                  <w:pPr>
                    <w:widowControl/>
                    <w:jc w:val="left"/>
                    <w:rPr>
                      <w:rFonts w:ascii="仿宋" w:hAnsi="仿宋" w:eastAsia="仿宋" w:cs="仿宋"/>
                      <w:kern w:val="0"/>
                      <w:sz w:val="24"/>
                      <w:szCs w:val="24"/>
                    </w:rPr>
                  </w:pPr>
                  <w:r>
                    <w:rPr>
                      <w:rFonts w:hint="eastAsia" w:ascii="仿宋" w:hAnsi="仿宋" w:eastAsia="仿宋" w:cs="仿宋"/>
                      <w:kern w:val="0"/>
                      <w:sz w:val="24"/>
                      <w:szCs w:val="24"/>
                    </w:rPr>
                    <w:t>宗地落宗、抽取、映射、补录、重复数据剔除，信息转入相应数据表，如逻辑幢、层、户信息表、房地产权信息数据表等，进行不动产单元编号等</w:t>
                  </w:r>
                </w:p>
              </w:tc>
            </w:tr>
            <w:tr>
              <w:tblPrEx>
                <w:tblCellMar>
                  <w:top w:w="0" w:type="dxa"/>
                  <w:left w:w="108" w:type="dxa"/>
                  <w:bottom w:w="0" w:type="dxa"/>
                  <w:right w:w="108" w:type="dxa"/>
                </w:tblCellMar>
              </w:tblPrEx>
              <w:trPr>
                <w:trHeight w:val="397" w:hRule="atLeast"/>
              </w:trPr>
              <w:tc>
                <w:tcPr>
                  <w:tcW w:w="622" w:type="dxa"/>
                  <w:tcBorders>
                    <w:top w:val="nil"/>
                    <w:left w:val="single" w:color="auto" w:sz="4" w:space="0"/>
                    <w:bottom w:val="single" w:color="auto" w:sz="4" w:space="0"/>
                    <w:right w:val="single" w:color="auto" w:sz="4" w:space="0"/>
                  </w:tcBorders>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1323" w:type="dxa"/>
                  <w:tcBorders>
                    <w:top w:val="nil"/>
                    <w:left w:val="nil"/>
                    <w:bottom w:val="single" w:color="auto" w:sz="4" w:space="0"/>
                    <w:right w:val="single" w:color="auto" w:sz="4" w:space="0"/>
                  </w:tcBorders>
                </w:tcPr>
                <w:p>
                  <w:pPr>
                    <w:widowControl/>
                    <w:jc w:val="center"/>
                    <w:rPr>
                      <w:rFonts w:ascii="仿宋" w:hAnsi="仿宋" w:eastAsia="仿宋" w:cs="仿宋"/>
                      <w:kern w:val="0"/>
                      <w:sz w:val="24"/>
                      <w:szCs w:val="24"/>
                    </w:rPr>
                  </w:pPr>
                  <w:r>
                    <w:rPr>
                      <w:rFonts w:hint="eastAsia" w:ascii="仿宋" w:hAnsi="仿宋" w:eastAsia="仿宋" w:cs="仿宋"/>
                      <w:sz w:val="24"/>
                      <w:szCs w:val="24"/>
                    </w:rPr>
                    <w:t>Oracle</w:t>
                  </w:r>
                </w:p>
              </w:tc>
              <w:tc>
                <w:tcPr>
                  <w:tcW w:w="3724" w:type="dxa"/>
                  <w:tcBorders>
                    <w:top w:val="nil"/>
                    <w:left w:val="nil"/>
                    <w:bottom w:val="single" w:color="auto" w:sz="4" w:space="0"/>
                    <w:right w:val="single" w:color="auto" w:sz="4" w:space="0"/>
                  </w:tcBorders>
                </w:tcPr>
                <w:p>
                  <w:pPr>
                    <w:widowControl/>
                    <w:jc w:val="left"/>
                    <w:rPr>
                      <w:rFonts w:ascii="仿宋" w:hAnsi="仿宋" w:eastAsia="仿宋" w:cs="仿宋"/>
                      <w:kern w:val="0"/>
                      <w:sz w:val="24"/>
                      <w:szCs w:val="24"/>
                    </w:rPr>
                  </w:pPr>
                  <w:r>
                    <w:rPr>
                      <w:rFonts w:hint="eastAsia" w:ascii="仿宋" w:hAnsi="仿宋" w:eastAsia="仿宋" w:cs="仿宋"/>
                      <w:kern w:val="0"/>
                      <w:sz w:val="24"/>
                      <w:szCs w:val="24"/>
                    </w:rPr>
                    <w:t>非电子化楼盘表数据整理工作主要为楼盘表信息整理、抽取、转换、补录等</w:t>
                  </w:r>
                </w:p>
              </w:tc>
            </w:tr>
            <w:tr>
              <w:tblPrEx>
                <w:tblCellMar>
                  <w:top w:w="0" w:type="dxa"/>
                  <w:left w:w="108" w:type="dxa"/>
                  <w:bottom w:w="0" w:type="dxa"/>
                  <w:right w:w="108" w:type="dxa"/>
                </w:tblCellMar>
              </w:tblPrEx>
              <w:trPr>
                <w:trHeight w:val="397" w:hRule="atLeast"/>
              </w:trPr>
              <w:tc>
                <w:tcPr>
                  <w:tcW w:w="622" w:type="dxa"/>
                  <w:tcBorders>
                    <w:top w:val="nil"/>
                    <w:left w:val="single" w:color="auto" w:sz="4" w:space="0"/>
                    <w:bottom w:val="single" w:color="auto" w:sz="4" w:space="0"/>
                    <w:right w:val="single" w:color="auto" w:sz="4" w:space="0"/>
                  </w:tcBorders>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3</w:t>
                  </w:r>
                </w:p>
              </w:tc>
              <w:tc>
                <w:tcPr>
                  <w:tcW w:w="1323" w:type="dxa"/>
                  <w:tcBorders>
                    <w:top w:val="nil"/>
                    <w:left w:val="nil"/>
                    <w:bottom w:val="single" w:color="auto" w:sz="4" w:space="0"/>
                    <w:right w:val="single" w:color="auto" w:sz="4" w:space="0"/>
                  </w:tcBorders>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CASS</w:t>
                  </w:r>
                </w:p>
              </w:tc>
              <w:tc>
                <w:tcPr>
                  <w:tcW w:w="3724" w:type="dxa"/>
                  <w:tcBorders>
                    <w:top w:val="nil"/>
                    <w:left w:val="nil"/>
                    <w:bottom w:val="single" w:color="auto" w:sz="4" w:space="0"/>
                    <w:right w:val="single" w:color="auto" w:sz="4" w:space="0"/>
                  </w:tcBorders>
                </w:tcPr>
                <w:p>
                  <w:pPr>
                    <w:widowControl/>
                    <w:jc w:val="left"/>
                    <w:rPr>
                      <w:rFonts w:ascii="仿宋" w:hAnsi="仿宋" w:eastAsia="仿宋" w:cs="仿宋"/>
                      <w:kern w:val="0"/>
                      <w:sz w:val="24"/>
                      <w:szCs w:val="24"/>
                    </w:rPr>
                  </w:pPr>
                  <w:r>
                    <w:rPr>
                      <w:rFonts w:hint="eastAsia" w:ascii="仿宋" w:hAnsi="仿宋" w:eastAsia="仿宋" w:cs="仿宋"/>
                      <w:kern w:val="0"/>
                      <w:sz w:val="24"/>
                      <w:szCs w:val="24"/>
                    </w:rPr>
                    <w:t>编辑处理宗地图、地籍图</w:t>
                  </w:r>
                </w:p>
              </w:tc>
            </w:tr>
            <w:tr>
              <w:tblPrEx>
                <w:tblCellMar>
                  <w:top w:w="0" w:type="dxa"/>
                  <w:left w:w="108" w:type="dxa"/>
                  <w:bottom w:w="0" w:type="dxa"/>
                  <w:right w:w="108" w:type="dxa"/>
                </w:tblCellMar>
              </w:tblPrEx>
              <w:trPr>
                <w:trHeight w:val="397" w:hRule="atLeast"/>
              </w:trPr>
              <w:tc>
                <w:tcPr>
                  <w:tcW w:w="622" w:type="dxa"/>
                  <w:tcBorders>
                    <w:top w:val="nil"/>
                    <w:left w:val="single" w:color="auto" w:sz="4" w:space="0"/>
                    <w:bottom w:val="single" w:color="auto" w:sz="4" w:space="0"/>
                    <w:right w:val="single" w:color="auto" w:sz="4" w:space="0"/>
                  </w:tcBorders>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1323" w:type="dxa"/>
                  <w:tcBorders>
                    <w:top w:val="nil"/>
                    <w:left w:val="nil"/>
                    <w:bottom w:val="single" w:color="auto" w:sz="4" w:space="0"/>
                    <w:right w:val="single" w:color="auto" w:sz="4" w:space="0"/>
                  </w:tcBorders>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 xml:space="preserve">MapGIS </w:t>
                  </w:r>
                </w:p>
              </w:tc>
              <w:tc>
                <w:tcPr>
                  <w:tcW w:w="3724" w:type="dxa"/>
                  <w:tcBorders>
                    <w:top w:val="nil"/>
                    <w:left w:val="nil"/>
                    <w:bottom w:val="single" w:color="auto" w:sz="4" w:space="0"/>
                    <w:right w:val="single" w:color="auto" w:sz="4" w:space="0"/>
                  </w:tcBorders>
                </w:tcPr>
                <w:p>
                  <w:pPr>
                    <w:widowControl/>
                    <w:jc w:val="left"/>
                    <w:rPr>
                      <w:rFonts w:ascii="仿宋" w:hAnsi="仿宋" w:eastAsia="仿宋" w:cs="仿宋"/>
                      <w:kern w:val="0"/>
                      <w:sz w:val="24"/>
                      <w:szCs w:val="24"/>
                    </w:rPr>
                  </w:pPr>
                  <w:r>
                    <w:rPr>
                      <w:rFonts w:hint="eastAsia" w:ascii="仿宋" w:hAnsi="仿宋" w:eastAsia="仿宋" w:cs="仿宋"/>
                      <w:kern w:val="0"/>
                      <w:sz w:val="24"/>
                      <w:szCs w:val="24"/>
                    </w:rPr>
                    <w:t>数据库信息字段映射、转换</w:t>
                  </w:r>
                </w:p>
              </w:tc>
            </w:tr>
            <w:tr>
              <w:tblPrEx>
                <w:tblCellMar>
                  <w:top w:w="0" w:type="dxa"/>
                  <w:left w:w="108" w:type="dxa"/>
                  <w:bottom w:w="0" w:type="dxa"/>
                  <w:right w:w="108" w:type="dxa"/>
                </w:tblCellMar>
              </w:tblPrEx>
              <w:trPr>
                <w:trHeight w:val="397" w:hRule="atLeast"/>
              </w:trPr>
              <w:tc>
                <w:tcPr>
                  <w:tcW w:w="622" w:type="dxa"/>
                  <w:tcBorders>
                    <w:top w:val="nil"/>
                    <w:left w:val="single" w:color="auto" w:sz="4" w:space="0"/>
                    <w:bottom w:val="single" w:color="auto" w:sz="4" w:space="0"/>
                    <w:right w:val="single" w:color="auto" w:sz="4" w:space="0"/>
                  </w:tcBorders>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5</w:t>
                  </w:r>
                </w:p>
              </w:tc>
              <w:tc>
                <w:tcPr>
                  <w:tcW w:w="1323" w:type="dxa"/>
                  <w:tcBorders>
                    <w:top w:val="nil"/>
                    <w:left w:val="nil"/>
                    <w:bottom w:val="single" w:color="auto" w:sz="4" w:space="0"/>
                    <w:right w:val="single" w:color="auto" w:sz="4" w:space="0"/>
                  </w:tcBorders>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Arcgis</w:t>
                  </w:r>
                </w:p>
              </w:tc>
              <w:tc>
                <w:tcPr>
                  <w:tcW w:w="3724" w:type="dxa"/>
                  <w:tcBorders>
                    <w:top w:val="nil"/>
                    <w:left w:val="nil"/>
                    <w:bottom w:val="single" w:color="auto" w:sz="4" w:space="0"/>
                    <w:right w:val="single" w:color="auto" w:sz="4" w:space="0"/>
                  </w:tcBorders>
                </w:tcPr>
                <w:p>
                  <w:pPr>
                    <w:widowControl/>
                    <w:jc w:val="left"/>
                    <w:rPr>
                      <w:rFonts w:ascii="仿宋" w:hAnsi="仿宋" w:eastAsia="仿宋" w:cs="仿宋"/>
                      <w:kern w:val="0"/>
                      <w:sz w:val="24"/>
                      <w:szCs w:val="24"/>
                    </w:rPr>
                  </w:pPr>
                  <w:r>
                    <w:rPr>
                      <w:rFonts w:hint="eastAsia" w:ascii="仿宋" w:hAnsi="仿宋" w:eastAsia="仿宋" w:cs="仿宋"/>
                      <w:kern w:val="0"/>
                      <w:sz w:val="24"/>
                      <w:szCs w:val="24"/>
                    </w:rPr>
                    <w:t>主要包含处理、编辑行政区数据、地籍区数据、地籍子区数据、集体土地所有权宗地、集体建设用地使用权、宅基地、国有建设用地使用权宗地、楼幢数据、权利数据、权利人数据、登记业务数据入库及检查等工作，并生成不动产登记数据库及元数据。</w:t>
                  </w:r>
                </w:p>
              </w:tc>
            </w:tr>
          </w:tbl>
          <w:p>
            <w:pPr>
              <w:widowControl/>
              <w:spacing w:line="360" w:lineRule="auto"/>
              <w:rPr>
                <w:rFonts w:ascii="宋体" w:hAnsi="宋体" w:eastAsia="宋体" w:cs="Times New Roman"/>
                <w:kern w:val="0"/>
                <w:sz w:val="24"/>
                <w:szCs w:val="24"/>
              </w:rPr>
            </w:pPr>
            <w:r>
              <w:rPr>
                <w:rFonts w:hint="eastAsia" w:ascii="Times New Roman" w:hAnsi="Times New Roman" w:eastAsia="仿宋_GB2312" w:cs="Times New Roman"/>
                <w:kern w:val="0"/>
                <w:sz w:val="24"/>
                <w:szCs w:val="24"/>
              </w:rPr>
              <w:t>注：包括但不限于以上软件设备</w:t>
            </w:r>
          </w:p>
          <w:p>
            <w:pPr>
              <w:widowControl/>
              <w:spacing w:line="360" w:lineRule="auto"/>
              <w:ind w:firstLine="420"/>
              <w:rPr>
                <w:rFonts w:ascii="宋体" w:hAnsi="宋体" w:eastAsia="宋体" w:cs="Times New Roman"/>
                <w:kern w:val="0"/>
                <w:sz w:val="24"/>
                <w:szCs w:val="24"/>
              </w:rPr>
            </w:pPr>
            <w:r>
              <w:rPr>
                <w:rFonts w:hint="eastAsia" w:ascii="宋体" w:hAnsi="宋体" w:eastAsia="宋体" w:cs="Times New Roman"/>
                <w:kern w:val="0"/>
                <w:sz w:val="24"/>
                <w:szCs w:val="24"/>
              </w:rPr>
              <w:t>（五）农村不动产权籍调查数据库建设</w:t>
            </w:r>
          </w:p>
          <w:p>
            <w:pPr>
              <w:widowControl/>
              <w:spacing w:line="360" w:lineRule="auto"/>
              <w:ind w:firstLine="420"/>
              <w:rPr>
                <w:rFonts w:ascii="宋体" w:hAnsi="宋体" w:eastAsia="宋体" w:cs="Times New Roman"/>
                <w:kern w:val="0"/>
                <w:sz w:val="24"/>
                <w:szCs w:val="24"/>
              </w:rPr>
            </w:pPr>
            <w:r>
              <w:rPr>
                <w:rFonts w:hint="eastAsia" w:ascii="宋体" w:hAnsi="宋体" w:eastAsia="宋体" w:cs="Times New Roman"/>
                <w:kern w:val="0"/>
                <w:sz w:val="24"/>
                <w:szCs w:val="24"/>
              </w:rPr>
              <w:t>权籍调查结果公示期满且无异议的后，按照《不动产登记数据库标准（实行）》、《不动产登记数据整合建库技术规范（试行）》等文件要求，建立满足多种不动产测量方法要求的农村房地一体不动产权籍调查数据库，推进农村不动产登记信息化建设。农村房地一体不动产登记完成后应及时更新数据库成果。</w:t>
            </w:r>
          </w:p>
          <w:p>
            <w:pPr>
              <w:widowControl/>
              <w:spacing w:line="380" w:lineRule="exact"/>
              <w:ind w:firstLine="480" w:firstLineChars="200"/>
              <w:textAlignment w:val="baseline"/>
              <w:rPr>
                <w:rFonts w:ascii="Times New Roman" w:hAnsi="Times New Roman" w:eastAsia="宋体" w:cs="Times New Roman"/>
                <w:sz w:val="24"/>
                <w:szCs w:val="24"/>
              </w:rPr>
            </w:pPr>
            <w:r>
              <w:rPr>
                <w:rFonts w:hint="eastAsia" w:ascii="宋体" w:hAnsi="宋体" w:eastAsia="宋体" w:cs="Times New Roman"/>
                <w:kern w:val="0"/>
                <w:sz w:val="24"/>
                <w:szCs w:val="24"/>
              </w:rPr>
              <w:t>（六）</w:t>
            </w:r>
            <w:r>
              <w:rPr>
                <w:rFonts w:hint="eastAsia" w:ascii="Times New Roman" w:hAnsi="Times New Roman" w:eastAsia="宋体" w:cs="Times New Roman"/>
                <w:sz w:val="24"/>
                <w:szCs w:val="24"/>
              </w:rPr>
              <w:t>数据整合建库</w:t>
            </w:r>
          </w:p>
          <w:p>
            <w:pPr>
              <w:widowControl/>
              <w:spacing w:line="400" w:lineRule="exact"/>
              <w:ind w:firstLine="480" w:firstLineChars="200"/>
              <w:textAlignment w:val="baseline"/>
              <w:rPr>
                <w:rFonts w:ascii="Times New Roman" w:hAnsi="Times New Roman" w:eastAsia="宋体" w:cs="Times New Roman"/>
                <w:sz w:val="24"/>
                <w:szCs w:val="24"/>
              </w:rPr>
            </w:pPr>
            <w:r>
              <w:rPr>
                <w:rFonts w:hint="eastAsia" w:ascii="Times New Roman" w:hAnsi="Times New Roman" w:eastAsia="宋体" w:cs="Times New Roman"/>
                <w:sz w:val="24"/>
                <w:szCs w:val="24"/>
              </w:rPr>
              <w:t>数据整合建库工作主要包括调查数据预处理、宅基地登记内业数据整理、档案电子化整理、数据对比入库等。</w:t>
            </w:r>
          </w:p>
          <w:p>
            <w:pPr>
              <w:widowControl/>
              <w:spacing w:line="400" w:lineRule="exact"/>
              <w:textAlignment w:val="baseline"/>
              <w:rPr>
                <w:rFonts w:ascii="Times New Roman" w:hAnsi="Times New Roman" w:eastAsia="宋体" w:cs="Times New Roman"/>
                <w:sz w:val="24"/>
                <w:szCs w:val="24"/>
              </w:rPr>
            </w:pPr>
            <w:r>
              <w:rPr>
                <w:rFonts w:hint="eastAsia" w:ascii="Times New Roman" w:hAnsi="Times New Roman" w:eastAsia="宋体" w:cs="Times New Roman"/>
                <w:sz w:val="24"/>
                <w:szCs w:val="24"/>
              </w:rPr>
              <w:t>（七）</w:t>
            </w:r>
            <w:r>
              <w:rPr>
                <w:rFonts w:ascii="Times New Roman" w:hAnsi="Times New Roman" w:eastAsia="宋体" w:cs="Times New Roman"/>
                <w:sz w:val="24"/>
                <w:szCs w:val="24"/>
              </w:rPr>
              <w:t>调查成果归档</w:t>
            </w:r>
          </w:p>
          <w:p>
            <w:pPr>
              <w:widowControl/>
              <w:spacing w:line="400" w:lineRule="exact"/>
              <w:ind w:firstLine="480" w:firstLineChars="200"/>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将本项目调查最终成果以宗地为单位形成农村房地一体的不动产权籍调查档案资料，并采用电子化归档，可随时转换电子证照服务及内网高速档案查询服务。</w:t>
            </w:r>
          </w:p>
          <w:p>
            <w:pPr>
              <w:widowControl/>
              <w:spacing w:line="360" w:lineRule="auto"/>
              <w:ind w:firstLine="420"/>
              <w:rPr>
                <w:rFonts w:ascii="宋体" w:hAnsi="宋体" w:eastAsia="宋体" w:cs="Times New Roman"/>
                <w:kern w:val="0"/>
                <w:sz w:val="24"/>
                <w:szCs w:val="24"/>
              </w:rPr>
            </w:pPr>
            <w:r>
              <w:rPr>
                <w:rFonts w:hint="eastAsia" w:ascii="宋体" w:hAnsi="宋体" w:eastAsia="宋体" w:cs="Times New Roman"/>
                <w:kern w:val="0"/>
                <w:sz w:val="24"/>
                <w:szCs w:val="24"/>
              </w:rPr>
              <w:t>（八）数据汇交</w:t>
            </w:r>
          </w:p>
          <w:p>
            <w:pPr>
              <w:widowControl/>
              <w:spacing w:line="360" w:lineRule="auto"/>
              <w:ind w:firstLine="420"/>
              <w:rPr>
                <w:rFonts w:ascii="宋体" w:hAnsi="宋体" w:eastAsia="宋体" w:cs="Times New Roman"/>
                <w:kern w:val="0"/>
                <w:sz w:val="24"/>
                <w:szCs w:val="24"/>
              </w:rPr>
            </w:pPr>
            <w:r>
              <w:rPr>
                <w:rFonts w:hint="eastAsia" w:ascii="宋体" w:hAnsi="宋体" w:eastAsia="宋体" w:cs="Times New Roman"/>
                <w:kern w:val="0"/>
                <w:sz w:val="24"/>
                <w:szCs w:val="24"/>
              </w:rPr>
              <w:t>农房数据进行登记后，按照相关要求对农房不动产登记信息上报汇交，使农房登记信息规范化、及时化、标准化。</w:t>
            </w:r>
          </w:p>
          <w:p>
            <w:pPr>
              <w:widowControl/>
              <w:numPr>
                <w:ilvl w:val="0"/>
                <w:numId w:val="3"/>
              </w:numPr>
              <w:spacing w:line="360" w:lineRule="auto"/>
              <w:ind w:firstLine="420"/>
              <w:rPr>
                <w:rFonts w:ascii="宋体" w:hAnsi="宋体" w:eastAsia="宋体" w:cs="Times New Roman"/>
                <w:kern w:val="0"/>
                <w:sz w:val="24"/>
                <w:szCs w:val="24"/>
              </w:rPr>
            </w:pPr>
            <w:r>
              <w:rPr>
                <w:rFonts w:hint="eastAsia" w:ascii="宋体" w:hAnsi="宋体" w:eastAsia="宋体" w:cs="Times New Roman"/>
                <w:kern w:val="0"/>
                <w:sz w:val="24"/>
                <w:szCs w:val="24"/>
              </w:rPr>
              <w:t>将成果录入指定的不动产权籍调查管理系统和登记系统、购买和打印不动产权证书证书（由中标单位出资,采购方协助购买）。</w:t>
            </w:r>
          </w:p>
          <w:p>
            <w:pPr>
              <w:widowControl/>
              <w:autoSpaceDN w:val="0"/>
              <w:spacing w:line="360" w:lineRule="auto"/>
              <w:jc w:val="left"/>
              <w:rPr>
                <w:rFonts w:ascii="宋体" w:hAnsi="宋体" w:eastAsia="宋体" w:cs="Times New Roman"/>
                <w:b/>
                <w:bCs/>
                <w:kern w:val="0"/>
                <w:sz w:val="24"/>
                <w:szCs w:val="24"/>
              </w:rPr>
            </w:pPr>
            <w:r>
              <w:rPr>
                <w:rFonts w:hint="eastAsia" w:ascii="宋体" w:hAnsi="宋体" w:eastAsia="宋体" w:cs="Times New Roman"/>
                <w:kern w:val="0"/>
                <w:sz w:val="24"/>
                <w:szCs w:val="24"/>
              </w:rPr>
              <w:t>三、</w:t>
            </w:r>
            <w:r>
              <w:rPr>
                <w:rFonts w:hint="eastAsia" w:ascii="宋体" w:hAnsi="宋体" w:eastAsia="宋体" w:cs="Times New Roman"/>
                <w:b/>
                <w:bCs/>
                <w:kern w:val="0"/>
                <w:sz w:val="24"/>
                <w:szCs w:val="24"/>
              </w:rPr>
              <w:t>技术规范和要求</w:t>
            </w:r>
          </w:p>
          <w:p>
            <w:pPr>
              <w:widowControl/>
              <w:autoSpaceDN w:val="0"/>
              <w:spacing w:line="360" w:lineRule="auto"/>
              <w:jc w:val="left"/>
              <w:rPr>
                <w:rFonts w:ascii="宋体" w:hAnsi="宋体" w:eastAsia="宋体" w:cs="Times New Roman"/>
                <w:b/>
                <w:bCs/>
                <w:kern w:val="0"/>
                <w:sz w:val="24"/>
                <w:szCs w:val="24"/>
              </w:rPr>
            </w:pPr>
            <w:r>
              <w:rPr>
                <w:rFonts w:hint="eastAsia" w:ascii="宋体" w:hAnsi="宋体" w:eastAsia="宋体" w:cs="Times New Roman"/>
                <w:b/>
                <w:bCs/>
                <w:kern w:val="0"/>
                <w:sz w:val="24"/>
                <w:szCs w:val="24"/>
              </w:rPr>
              <w:t>1、</w:t>
            </w:r>
            <w:r>
              <w:rPr>
                <w:rFonts w:ascii="Times New Roman" w:hAnsi="Times New Roman" w:eastAsia="宋体" w:cs="Times New Roman"/>
                <w:b/>
                <w:bCs/>
                <w:sz w:val="24"/>
                <w:szCs w:val="24"/>
              </w:rPr>
              <w:t>执行标准</w:t>
            </w:r>
          </w:p>
          <w:p>
            <w:pPr>
              <w:widowControl/>
              <w:spacing w:line="360" w:lineRule="auto"/>
              <w:ind w:firstLine="420"/>
              <w:jc w:val="left"/>
              <w:rPr>
                <w:rFonts w:ascii="宋体" w:hAnsi="宋体" w:eastAsia="宋体" w:cs="Times New Roman"/>
                <w:kern w:val="0"/>
                <w:sz w:val="24"/>
                <w:szCs w:val="24"/>
              </w:rPr>
            </w:pPr>
            <w:r>
              <w:rPr>
                <w:rFonts w:hint="eastAsia" w:ascii="宋体" w:hAnsi="宋体" w:eastAsia="宋体" w:cs="Times New Roman"/>
                <w:kern w:val="0"/>
                <w:sz w:val="24"/>
                <w:szCs w:val="24"/>
              </w:rPr>
              <w:t>（1）、《土地利用现状分类》（GB/T 21010-2017）；</w:t>
            </w:r>
          </w:p>
          <w:p>
            <w:pPr>
              <w:widowControl/>
              <w:spacing w:line="360" w:lineRule="auto"/>
              <w:ind w:firstLine="420"/>
              <w:jc w:val="left"/>
              <w:rPr>
                <w:rFonts w:ascii="宋体" w:hAnsi="宋体" w:eastAsia="宋体" w:cs="Times New Roman"/>
                <w:kern w:val="0"/>
                <w:sz w:val="24"/>
                <w:szCs w:val="24"/>
              </w:rPr>
            </w:pPr>
            <w:r>
              <w:rPr>
                <w:rFonts w:hint="eastAsia" w:ascii="宋体" w:hAnsi="宋体" w:eastAsia="宋体" w:cs="Times New Roman"/>
                <w:kern w:val="0"/>
                <w:sz w:val="24"/>
                <w:szCs w:val="24"/>
              </w:rPr>
              <w:t>（2）、《地籍调查规程》（TD/T 1001-2012）；</w:t>
            </w:r>
          </w:p>
          <w:p>
            <w:pPr>
              <w:widowControl/>
              <w:spacing w:line="360" w:lineRule="auto"/>
              <w:ind w:firstLine="420"/>
              <w:jc w:val="left"/>
              <w:rPr>
                <w:rFonts w:ascii="宋体" w:hAnsi="宋体" w:eastAsia="宋体" w:cs="Times New Roman"/>
                <w:kern w:val="0"/>
                <w:sz w:val="24"/>
                <w:szCs w:val="24"/>
              </w:rPr>
            </w:pPr>
            <w:r>
              <w:rPr>
                <w:rFonts w:hint="eastAsia" w:ascii="宋体" w:hAnsi="宋体" w:eastAsia="宋体" w:cs="Times New Roman"/>
                <w:kern w:val="0"/>
                <w:sz w:val="24"/>
                <w:szCs w:val="24"/>
              </w:rPr>
              <w:t xml:space="preserve"> （3）、《房产测量规范》（GB/T17986.1-2000）；</w:t>
            </w:r>
          </w:p>
          <w:p>
            <w:pPr>
              <w:widowControl/>
              <w:spacing w:line="360" w:lineRule="auto"/>
              <w:ind w:firstLine="420"/>
              <w:jc w:val="left"/>
              <w:rPr>
                <w:rFonts w:ascii="宋体" w:hAnsi="宋体" w:eastAsia="宋体" w:cs="Times New Roman"/>
                <w:kern w:val="0"/>
                <w:sz w:val="24"/>
                <w:szCs w:val="24"/>
              </w:rPr>
            </w:pPr>
            <w:r>
              <w:rPr>
                <w:rFonts w:hint="eastAsia" w:ascii="宋体" w:hAnsi="宋体" w:eastAsia="宋体" w:cs="Times New Roman"/>
                <w:kern w:val="0"/>
                <w:sz w:val="24"/>
                <w:szCs w:val="24"/>
              </w:rPr>
              <w:t>（4）、《全球定位系统实时动态测量（RTK）技术规范》（CH/T 2009-2010）；</w:t>
            </w:r>
          </w:p>
          <w:p>
            <w:pPr>
              <w:widowControl/>
              <w:spacing w:line="360" w:lineRule="auto"/>
              <w:ind w:firstLine="420"/>
              <w:jc w:val="left"/>
              <w:rPr>
                <w:rFonts w:ascii="宋体" w:hAnsi="宋体" w:eastAsia="宋体" w:cs="Times New Roman"/>
                <w:kern w:val="0"/>
                <w:sz w:val="24"/>
                <w:szCs w:val="24"/>
              </w:rPr>
            </w:pPr>
            <w:r>
              <w:rPr>
                <w:rFonts w:hint="eastAsia" w:ascii="宋体" w:hAnsi="宋体" w:eastAsia="宋体" w:cs="Times New Roman"/>
                <w:kern w:val="0"/>
                <w:sz w:val="24"/>
                <w:szCs w:val="24"/>
              </w:rPr>
              <w:t>（5）、《卫星定位城市测量技术规范》（CJJ/T 73-2016）；</w:t>
            </w:r>
          </w:p>
          <w:p>
            <w:pPr>
              <w:widowControl/>
              <w:spacing w:line="360" w:lineRule="auto"/>
              <w:ind w:firstLine="420"/>
              <w:jc w:val="left"/>
              <w:rPr>
                <w:rFonts w:ascii="宋体" w:hAnsi="宋体" w:eastAsia="宋体" w:cs="Times New Roman"/>
                <w:kern w:val="0"/>
                <w:sz w:val="24"/>
                <w:szCs w:val="24"/>
              </w:rPr>
            </w:pPr>
            <w:r>
              <w:rPr>
                <w:rFonts w:hint="eastAsia" w:ascii="宋体" w:hAnsi="宋体" w:eastAsia="宋体" w:cs="Times New Roman"/>
                <w:kern w:val="0"/>
                <w:sz w:val="24"/>
                <w:szCs w:val="24"/>
              </w:rPr>
              <w:t>（6）、《农村地籍和房屋调查技术方案（试行）》（国土资发〔2014〕101号）；</w:t>
            </w:r>
          </w:p>
          <w:p>
            <w:pPr>
              <w:widowControl/>
              <w:spacing w:line="360" w:lineRule="auto"/>
              <w:ind w:firstLine="420"/>
              <w:jc w:val="left"/>
              <w:rPr>
                <w:rFonts w:ascii="宋体" w:hAnsi="宋体" w:eastAsia="宋体" w:cs="Times New Roman"/>
                <w:kern w:val="0"/>
                <w:sz w:val="24"/>
                <w:szCs w:val="24"/>
              </w:rPr>
            </w:pPr>
            <w:r>
              <w:rPr>
                <w:rFonts w:hint="eastAsia" w:ascii="宋体" w:hAnsi="宋体" w:eastAsia="宋体" w:cs="Times New Roman"/>
                <w:kern w:val="0"/>
                <w:sz w:val="24"/>
                <w:szCs w:val="24"/>
              </w:rPr>
              <w:t>（7）、《不动产权籍调查技术方案（试行）》（国土资发〔2015〕41号）；</w:t>
            </w:r>
          </w:p>
          <w:p>
            <w:pPr>
              <w:widowControl/>
              <w:spacing w:line="360" w:lineRule="auto"/>
              <w:ind w:firstLine="420"/>
              <w:jc w:val="left"/>
              <w:rPr>
                <w:rFonts w:ascii="宋体" w:hAnsi="宋体" w:eastAsia="宋体" w:cs="Times New Roman"/>
                <w:kern w:val="0"/>
                <w:sz w:val="24"/>
                <w:szCs w:val="24"/>
              </w:rPr>
            </w:pPr>
            <w:r>
              <w:rPr>
                <w:rFonts w:hint="eastAsia" w:ascii="宋体" w:hAnsi="宋体" w:eastAsia="宋体" w:cs="Times New Roman"/>
                <w:kern w:val="0"/>
                <w:sz w:val="24"/>
                <w:szCs w:val="24"/>
              </w:rPr>
              <w:t>（8）、《农村不动产权籍调查工作指南》（自然资登记函〔2019〕6号）；</w:t>
            </w:r>
          </w:p>
          <w:p>
            <w:pPr>
              <w:widowControl/>
              <w:spacing w:line="360" w:lineRule="auto"/>
              <w:ind w:firstLine="420"/>
              <w:jc w:val="left"/>
              <w:rPr>
                <w:rFonts w:ascii="宋体" w:hAnsi="宋体" w:eastAsia="宋体" w:cs="Times New Roman"/>
                <w:kern w:val="0"/>
                <w:sz w:val="24"/>
                <w:szCs w:val="24"/>
              </w:rPr>
            </w:pPr>
            <w:r>
              <w:rPr>
                <w:rFonts w:hint="eastAsia" w:ascii="宋体" w:hAnsi="宋体" w:eastAsia="宋体" w:cs="Times New Roman"/>
                <w:kern w:val="0"/>
                <w:sz w:val="24"/>
                <w:szCs w:val="24"/>
              </w:rPr>
              <w:t>（9）、《不动产登记数据库标准（试行）》（国土资发〔2015〕103号）。</w:t>
            </w:r>
          </w:p>
          <w:p>
            <w:pPr>
              <w:widowControl/>
              <w:spacing w:line="400" w:lineRule="exact"/>
              <w:ind w:firstLine="480" w:firstLineChars="200"/>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（10）《不动产登记暂行条例实施细则》（中华人民共和国国土资源部令第 63 号）</w:t>
            </w:r>
          </w:p>
          <w:p>
            <w:pPr>
              <w:widowControl/>
              <w:spacing w:line="400" w:lineRule="exact"/>
              <w:ind w:firstLine="480" w:firstLineChars="200"/>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（11）《不动产登记数据库标准和不动产登记数据整合建库技术规范》（国土资发〔2015〕103 号）</w:t>
            </w:r>
          </w:p>
          <w:p>
            <w:pPr>
              <w:widowControl/>
              <w:spacing w:line="400" w:lineRule="exact"/>
              <w:ind w:firstLine="480" w:firstLineChars="200"/>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（12）《国土资源部办公厅关于印发&lt;不动产单元设定与代码编制规则&gt;的函》（国土资厅函〔2017〕1029 号）</w:t>
            </w:r>
          </w:p>
          <w:p>
            <w:pPr>
              <w:widowControl/>
              <w:spacing w:line="400" w:lineRule="exact"/>
              <w:ind w:firstLine="480" w:firstLineChars="200"/>
              <w:textAlignment w:val="baseline"/>
              <w:rPr>
                <w:rFonts w:ascii="Times New Roman" w:hAnsi="Times New Roman" w:eastAsia="宋体" w:cs="Times New Roman"/>
                <w:sz w:val="24"/>
                <w:szCs w:val="24"/>
              </w:rPr>
            </w:pPr>
            <w:r>
              <w:rPr>
                <w:rFonts w:hint="eastAsia" w:ascii="Times New Roman" w:hAnsi="Times New Roman" w:eastAsia="宋体" w:cs="Times New Roman"/>
                <w:sz w:val="24"/>
                <w:szCs w:val="24"/>
              </w:rPr>
              <w:t>（13）《不动产登记暂行条例》(国务院第656号令)</w:t>
            </w:r>
          </w:p>
          <w:p>
            <w:pPr>
              <w:widowControl/>
              <w:autoSpaceDN w:val="0"/>
              <w:spacing w:line="360" w:lineRule="auto"/>
              <w:rPr>
                <w:rFonts w:ascii="宋体" w:hAnsi="宋体" w:eastAsia="宋体" w:cs="Times New Roman"/>
                <w:kern w:val="0"/>
                <w:sz w:val="24"/>
                <w:szCs w:val="24"/>
              </w:rPr>
            </w:pPr>
            <w:r>
              <w:rPr>
                <w:rFonts w:hint="eastAsia" w:ascii="宋体" w:hAnsi="宋体" w:eastAsia="宋体" w:cs="Times New Roman"/>
                <w:b/>
                <w:bCs/>
                <w:kern w:val="0"/>
                <w:sz w:val="24"/>
                <w:szCs w:val="24"/>
              </w:rPr>
              <w:t>2</w:t>
            </w:r>
            <w:r>
              <w:rPr>
                <w:rFonts w:hint="eastAsia" w:ascii="宋体" w:hAnsi="宋体" w:eastAsia="宋体" w:cs="Times New Roman"/>
                <w:kern w:val="0"/>
                <w:sz w:val="24"/>
                <w:szCs w:val="24"/>
              </w:rPr>
              <w:t>、</w:t>
            </w:r>
            <w:r>
              <w:rPr>
                <w:rFonts w:ascii="Times New Roman" w:hAnsi="Times New Roman" w:eastAsia="宋体" w:cs="Times New Roman"/>
                <w:sz w:val="24"/>
                <w:szCs w:val="24"/>
              </w:rPr>
              <w:t>其他技术指标要求</w:t>
            </w:r>
          </w:p>
          <w:p>
            <w:pPr>
              <w:widowControl/>
              <w:autoSpaceDN w:val="0"/>
              <w:spacing w:line="360" w:lineRule="auto"/>
              <w:ind w:firstLine="420"/>
              <w:rPr>
                <w:rFonts w:ascii="宋体" w:hAnsi="宋体" w:eastAsia="宋体" w:cs="Times New Roman"/>
                <w:kern w:val="0"/>
                <w:sz w:val="24"/>
                <w:szCs w:val="24"/>
              </w:rPr>
            </w:pPr>
            <w:r>
              <w:rPr>
                <w:rFonts w:hint="eastAsia" w:ascii="宋体" w:hAnsi="宋体" w:eastAsia="宋体" w:cs="Times New Roman"/>
                <w:kern w:val="0"/>
                <w:sz w:val="24"/>
                <w:szCs w:val="24"/>
              </w:rPr>
              <w:t>（1）坐标系统：采用2000国家大地坐标系；高斯-克吕格投影，3度分带。</w:t>
            </w:r>
          </w:p>
          <w:p>
            <w:pPr>
              <w:widowControl/>
              <w:autoSpaceDN w:val="0"/>
              <w:spacing w:line="360" w:lineRule="auto"/>
              <w:ind w:firstLine="420"/>
              <w:rPr>
                <w:rFonts w:ascii="宋体" w:hAnsi="宋体" w:eastAsia="宋体" w:cs="Times New Roman"/>
                <w:kern w:val="0"/>
                <w:sz w:val="24"/>
                <w:szCs w:val="24"/>
              </w:rPr>
            </w:pPr>
            <w:r>
              <w:rPr>
                <w:rFonts w:hint="eastAsia" w:ascii="宋体" w:hAnsi="宋体" w:eastAsia="宋体" w:cs="Times New Roman"/>
                <w:kern w:val="0"/>
                <w:sz w:val="24"/>
                <w:szCs w:val="24"/>
              </w:rPr>
              <w:t>（2）高程系统：采用1985国家高程基准</w:t>
            </w:r>
            <w:bookmarkStart w:id="2" w:name="_Toc2438"/>
            <w:r>
              <w:rPr>
                <w:rFonts w:hint="eastAsia" w:ascii="宋体" w:hAnsi="宋体" w:eastAsia="宋体" w:cs="Times New Roman"/>
                <w:kern w:val="0"/>
                <w:sz w:val="24"/>
                <w:szCs w:val="24"/>
              </w:rPr>
              <w:t>。</w:t>
            </w:r>
            <w:bookmarkEnd w:id="2"/>
          </w:p>
          <w:p>
            <w:pPr>
              <w:widowControl/>
              <w:autoSpaceDN w:val="0"/>
              <w:spacing w:line="360" w:lineRule="auto"/>
              <w:ind w:firstLine="420"/>
              <w:rPr>
                <w:rFonts w:ascii="宋体" w:hAnsi="宋体" w:eastAsia="宋体" w:cs="Times New Roman"/>
                <w:kern w:val="0"/>
                <w:sz w:val="24"/>
                <w:szCs w:val="24"/>
              </w:rPr>
            </w:pPr>
            <w:r>
              <w:rPr>
                <w:rFonts w:hint="eastAsia" w:ascii="宋体" w:hAnsi="宋体" w:eastAsia="宋体" w:cs="Times New Roman"/>
                <w:kern w:val="0"/>
                <w:sz w:val="24"/>
                <w:szCs w:val="24"/>
              </w:rPr>
              <w:t>（3）比例尺：图解法（无人机倾斜摄影测量法）1：500，其他偏远地区农村居民点不低于1：2000。</w:t>
            </w:r>
          </w:p>
          <w:p>
            <w:pPr>
              <w:widowControl/>
              <w:autoSpaceDN w:val="0"/>
              <w:spacing w:line="360" w:lineRule="auto"/>
              <w:rPr>
                <w:rFonts w:ascii="宋体" w:hAnsi="宋体" w:eastAsia="宋体" w:cs="Times New Roman"/>
                <w:b/>
                <w:bCs/>
                <w:kern w:val="0"/>
                <w:sz w:val="24"/>
                <w:szCs w:val="24"/>
              </w:rPr>
            </w:pPr>
            <w:r>
              <w:rPr>
                <w:rFonts w:hint="eastAsia" w:ascii="宋体" w:hAnsi="宋体" w:eastAsia="宋体" w:cs="Times New Roman"/>
                <w:b/>
                <w:bCs/>
                <w:kern w:val="0"/>
                <w:sz w:val="24"/>
                <w:szCs w:val="24"/>
              </w:rPr>
              <w:t>四、提交成果及要求</w:t>
            </w:r>
          </w:p>
          <w:p>
            <w:pPr>
              <w:widowControl/>
              <w:spacing w:line="400" w:lineRule="exact"/>
              <w:textAlignment w:val="baseline"/>
              <w:rPr>
                <w:rFonts w:ascii="Times New Roman" w:hAnsi="Times New Roman" w:eastAsia="宋体" w:cs="Times New Roman"/>
                <w:b/>
                <w:bCs/>
                <w:sz w:val="24"/>
                <w:szCs w:val="24"/>
              </w:rPr>
            </w:pPr>
            <w:bookmarkStart w:id="3" w:name="_Toc23087883"/>
            <w:r>
              <w:rPr>
                <w:rFonts w:ascii="Times New Roman" w:hAnsi="Times New Roman" w:eastAsia="宋体" w:cs="Times New Roman"/>
                <w:b/>
                <w:bCs/>
                <w:sz w:val="24"/>
                <w:szCs w:val="24"/>
              </w:rPr>
              <w:t>1、控制资料：</w:t>
            </w:r>
          </w:p>
          <w:p>
            <w:pPr>
              <w:widowControl/>
              <w:spacing w:line="400" w:lineRule="exact"/>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（1）控制点成果表</w:t>
            </w:r>
          </w:p>
          <w:p>
            <w:pPr>
              <w:widowControl/>
              <w:spacing w:line="400" w:lineRule="exact"/>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（2）控制点展点图</w:t>
            </w:r>
          </w:p>
          <w:p>
            <w:pPr>
              <w:widowControl/>
              <w:spacing w:line="400" w:lineRule="exact"/>
              <w:textAlignment w:val="baseline"/>
              <w:rPr>
                <w:rFonts w:ascii="Times New Roman" w:hAnsi="Times New Roman" w:eastAsia="宋体" w:cs="Times New Roman"/>
                <w:b/>
                <w:bCs/>
                <w:sz w:val="24"/>
                <w:szCs w:val="24"/>
              </w:rPr>
            </w:pPr>
            <w:r>
              <w:rPr>
                <w:rFonts w:ascii="Times New Roman" w:hAnsi="Times New Roman" w:eastAsia="宋体" w:cs="Times New Roman"/>
                <w:b/>
                <w:bCs/>
                <w:sz w:val="24"/>
                <w:szCs w:val="24"/>
              </w:rPr>
              <w:t>2、不动产测绘成果</w:t>
            </w:r>
          </w:p>
          <w:p>
            <w:pPr>
              <w:widowControl/>
              <w:spacing w:line="400" w:lineRule="exact"/>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（1）不动产测绘基础底图</w:t>
            </w:r>
          </w:p>
          <w:p>
            <w:pPr>
              <w:widowControl/>
              <w:spacing w:line="400" w:lineRule="exact"/>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（2）宗地信息汇总表</w:t>
            </w:r>
          </w:p>
          <w:p>
            <w:pPr>
              <w:widowControl/>
              <w:spacing w:line="400" w:lineRule="exact"/>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（3）宗地（分丘）图</w:t>
            </w:r>
          </w:p>
          <w:p>
            <w:pPr>
              <w:widowControl/>
              <w:spacing w:line="400" w:lineRule="exact"/>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（4）房产分户图</w:t>
            </w:r>
          </w:p>
          <w:p>
            <w:pPr>
              <w:widowControl/>
              <w:spacing w:line="400" w:lineRule="exact"/>
              <w:textAlignment w:val="baseline"/>
              <w:rPr>
                <w:rFonts w:ascii="Times New Roman" w:hAnsi="Times New Roman" w:eastAsia="宋体" w:cs="Times New Roman"/>
                <w:b/>
                <w:bCs/>
                <w:sz w:val="24"/>
                <w:szCs w:val="24"/>
              </w:rPr>
            </w:pPr>
            <w:r>
              <w:rPr>
                <w:rFonts w:ascii="Times New Roman" w:hAnsi="Times New Roman" w:eastAsia="宋体" w:cs="Times New Roman"/>
                <w:b/>
                <w:bCs/>
                <w:sz w:val="24"/>
                <w:szCs w:val="24"/>
              </w:rPr>
              <w:t>3、文档资料</w:t>
            </w:r>
          </w:p>
          <w:p>
            <w:pPr>
              <w:widowControl/>
              <w:spacing w:line="400" w:lineRule="exact"/>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（1）项目技术设计书</w:t>
            </w:r>
          </w:p>
          <w:p>
            <w:pPr>
              <w:widowControl/>
              <w:spacing w:line="400" w:lineRule="exact"/>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（2）项目技术报告</w:t>
            </w:r>
          </w:p>
          <w:p>
            <w:pPr>
              <w:widowControl/>
              <w:spacing w:line="400" w:lineRule="exact"/>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（3）项目检查报告</w:t>
            </w:r>
          </w:p>
          <w:p>
            <w:pPr>
              <w:widowControl/>
              <w:spacing w:line="400" w:lineRule="exact"/>
              <w:textAlignment w:val="baseline"/>
              <w:rPr>
                <w:rFonts w:ascii="宋体" w:hAnsi="宋体" w:eastAsia="宋体" w:cs="Times New Roman"/>
                <w:kern w:val="0"/>
                <w:sz w:val="24"/>
                <w:szCs w:val="24"/>
              </w:rPr>
            </w:pPr>
            <w:r>
              <w:rPr>
                <w:rFonts w:ascii="Times New Roman" w:hAnsi="Times New Roman" w:eastAsia="宋体" w:cs="Times New Roman"/>
                <w:sz w:val="24"/>
                <w:szCs w:val="24"/>
              </w:rPr>
              <w:t>（4）需提供的其他资料</w:t>
            </w:r>
            <w:bookmarkEnd w:id="3"/>
          </w:p>
          <w:p>
            <w:pPr>
              <w:widowControl/>
              <w:spacing w:line="400" w:lineRule="exact"/>
              <w:textAlignment w:val="baseline"/>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4、数据库成果</w:t>
            </w:r>
          </w:p>
          <w:p>
            <w:pPr>
              <w:widowControl/>
              <w:spacing w:line="360" w:lineRule="auto"/>
              <w:ind w:firstLine="420"/>
              <w:rPr>
                <w:rFonts w:ascii="宋体" w:hAnsi="宋体" w:eastAsia="宋体" w:cs="Times New Roman"/>
                <w:kern w:val="0"/>
                <w:sz w:val="24"/>
                <w:szCs w:val="24"/>
              </w:rPr>
            </w:pPr>
            <w:r>
              <w:rPr>
                <w:rFonts w:hint="eastAsia" w:ascii="宋体" w:hAnsi="宋体" w:eastAsia="宋体" w:cs="Times New Roman"/>
                <w:kern w:val="0"/>
                <w:sz w:val="24"/>
                <w:szCs w:val="24"/>
              </w:rPr>
              <w:t>农村房地一体化不动产权籍调查数据库。</w:t>
            </w:r>
          </w:p>
        </w:tc>
        <w:tc>
          <w:tcPr>
            <w:tcW w:w="1529" w:type="dxa"/>
            <w:tcBorders>
              <w:top w:val="single" w:color="000000" w:sz="4" w:space="0"/>
              <w:left w:val="nil"/>
              <w:bottom w:val="single" w:color="000000" w:sz="4" w:space="0"/>
              <w:right w:val="single" w:color="000000" w:sz="4"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1500万元（其中：A分标890.91万元、B分标609.09万元）</w:t>
            </w:r>
          </w:p>
        </w:tc>
      </w:tr>
      <w:tr>
        <w:tblPrEx>
          <w:tblCellMar>
            <w:top w:w="0" w:type="dxa"/>
            <w:left w:w="108" w:type="dxa"/>
            <w:bottom w:w="0" w:type="dxa"/>
            <w:right w:w="108" w:type="dxa"/>
          </w:tblCellMar>
        </w:tblPrEx>
        <w:trPr>
          <w:trHeight w:val="3392" w:hRule="atLeast"/>
          <w:jc w:val="center"/>
        </w:trPr>
        <w:tc>
          <w:tcPr>
            <w:tcW w:w="51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b/>
                <w:bCs/>
                <w:kern w:val="0"/>
                <w:sz w:val="24"/>
                <w:szCs w:val="24"/>
              </w:rPr>
              <w:t>商务条款</w:t>
            </w:r>
          </w:p>
        </w:tc>
        <w:tc>
          <w:tcPr>
            <w:tcW w:w="9233" w:type="dxa"/>
            <w:gridSpan w:val="4"/>
            <w:tcBorders>
              <w:top w:val="single" w:color="000000" w:sz="4" w:space="0"/>
              <w:left w:val="nil"/>
              <w:bottom w:val="single" w:color="000000" w:sz="4" w:space="0"/>
              <w:right w:val="single" w:color="000000" w:sz="4"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一、合同签订期：自中标通知书发出之日起7日内。</w:t>
            </w:r>
          </w:p>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二、提交服务成果时间：2021年</w:t>
            </w:r>
            <w:r>
              <w:rPr>
                <w:rFonts w:ascii="宋体" w:hAnsi="宋体" w:eastAsia="宋体" w:cs="Times New Roman"/>
                <w:kern w:val="0"/>
                <w:sz w:val="24"/>
                <w:szCs w:val="24"/>
              </w:rPr>
              <w:t>1</w:t>
            </w:r>
            <w:r>
              <w:rPr>
                <w:rFonts w:hint="eastAsia" w:ascii="宋体" w:hAnsi="宋体" w:eastAsia="宋体" w:cs="Times New Roman"/>
                <w:kern w:val="0"/>
                <w:sz w:val="24"/>
                <w:szCs w:val="24"/>
              </w:rPr>
              <w:t>0月15日前提交项目所有成果。</w:t>
            </w:r>
          </w:p>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三、提交服务成果地点：采购人指定地点</w:t>
            </w:r>
          </w:p>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四、售后服务要求：</w:t>
            </w:r>
          </w:p>
          <w:p>
            <w:pPr>
              <w:widowControl/>
              <w:spacing w:line="360" w:lineRule="auto"/>
              <w:ind w:firstLine="420"/>
              <w:rPr>
                <w:rFonts w:ascii="宋体" w:hAnsi="宋体" w:eastAsia="宋体" w:cs="Times New Roman"/>
                <w:kern w:val="0"/>
                <w:sz w:val="24"/>
                <w:szCs w:val="24"/>
              </w:rPr>
            </w:pPr>
            <w:r>
              <w:rPr>
                <w:rFonts w:hint="eastAsia" w:ascii="宋体" w:hAnsi="宋体" w:eastAsia="宋体" w:cs="Times New Roman"/>
                <w:kern w:val="0"/>
                <w:sz w:val="24"/>
                <w:szCs w:val="24"/>
              </w:rPr>
              <w:t>1、质量保证期 1 年（自提交服务成果并验收合格之日起计），在质保期内，当国家标准、技术规范发生改变时，中标供应商须免费修改相关内容。</w:t>
            </w:r>
          </w:p>
          <w:p>
            <w:pPr>
              <w:widowControl/>
              <w:spacing w:line="360" w:lineRule="auto"/>
              <w:ind w:firstLine="420"/>
              <w:rPr>
                <w:rFonts w:ascii="宋体" w:hAnsi="宋体" w:eastAsia="宋体" w:cs="Times New Roman"/>
                <w:kern w:val="0"/>
                <w:sz w:val="24"/>
                <w:szCs w:val="24"/>
              </w:rPr>
            </w:pPr>
            <w:r>
              <w:rPr>
                <w:rFonts w:hint="eastAsia" w:ascii="宋体" w:hAnsi="宋体" w:eastAsia="宋体" w:cs="Times New Roman"/>
                <w:kern w:val="0"/>
                <w:sz w:val="24"/>
                <w:szCs w:val="24"/>
              </w:rPr>
              <w:t>2、处理问题响应时间：接到采购人处理问题通知后8小时内响应，24小时内到达采购人指定现场处理问题，</w:t>
            </w:r>
            <w:r>
              <w:rPr>
                <w:rFonts w:ascii="宋体" w:hAnsi="宋体" w:eastAsia="宋体" w:cs="Times New Roman"/>
                <w:sz w:val="24"/>
                <w:szCs w:val="24"/>
              </w:rPr>
              <w:t>5个工作日内完成问题处理</w:t>
            </w:r>
            <w:r>
              <w:rPr>
                <w:rFonts w:hint="eastAsia" w:ascii="宋体" w:hAnsi="宋体" w:eastAsia="宋体" w:cs="Times New Roman"/>
                <w:kern w:val="0"/>
                <w:sz w:val="24"/>
                <w:szCs w:val="24"/>
              </w:rPr>
              <w:t>。</w:t>
            </w:r>
          </w:p>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五、其他要求：</w:t>
            </w:r>
          </w:p>
          <w:p>
            <w:pPr>
              <w:widowControl/>
              <w:spacing w:line="360" w:lineRule="auto"/>
              <w:ind w:firstLine="420"/>
              <w:rPr>
                <w:rFonts w:ascii="宋体" w:hAnsi="宋体" w:eastAsia="宋体" w:cs="Times New Roman"/>
                <w:kern w:val="0"/>
                <w:sz w:val="24"/>
                <w:szCs w:val="24"/>
              </w:rPr>
            </w:pPr>
            <w:r>
              <w:rPr>
                <w:rFonts w:hint="eastAsia" w:ascii="宋体" w:hAnsi="宋体" w:eastAsia="宋体" w:cs="Times New Roman"/>
                <w:kern w:val="0"/>
                <w:sz w:val="24"/>
                <w:szCs w:val="24"/>
              </w:rPr>
              <w:t>1、报价必须含以下部分，包括：</w:t>
            </w:r>
          </w:p>
          <w:p>
            <w:pPr>
              <w:widowControl/>
              <w:spacing w:line="360" w:lineRule="auto"/>
              <w:ind w:firstLine="420"/>
              <w:rPr>
                <w:rFonts w:ascii="宋体" w:hAnsi="宋体" w:eastAsia="宋体" w:cs="Times New Roman"/>
                <w:kern w:val="0"/>
                <w:sz w:val="24"/>
                <w:szCs w:val="24"/>
              </w:rPr>
            </w:pPr>
            <w:r>
              <w:rPr>
                <w:rFonts w:hint="eastAsia" w:ascii="宋体" w:hAnsi="宋体" w:eastAsia="宋体" w:cs="Times New Roman"/>
                <w:kern w:val="0"/>
                <w:sz w:val="24"/>
                <w:szCs w:val="24"/>
              </w:rPr>
              <w:t>（1）服务的价格；</w:t>
            </w:r>
          </w:p>
          <w:p>
            <w:pPr>
              <w:widowControl/>
              <w:spacing w:line="360" w:lineRule="auto"/>
              <w:ind w:firstLine="420"/>
              <w:rPr>
                <w:rFonts w:ascii="宋体" w:hAnsi="宋体" w:eastAsia="宋体" w:cs="Times New Roman"/>
                <w:kern w:val="0"/>
                <w:sz w:val="24"/>
                <w:szCs w:val="24"/>
              </w:rPr>
            </w:pPr>
            <w:r>
              <w:rPr>
                <w:rFonts w:hint="eastAsia" w:ascii="宋体" w:hAnsi="宋体" w:eastAsia="宋体" w:cs="Times New Roman"/>
                <w:kern w:val="0"/>
                <w:sz w:val="24"/>
                <w:szCs w:val="24"/>
              </w:rPr>
              <w:t>（2）必要的保险费用和各项税金；</w:t>
            </w:r>
          </w:p>
          <w:p>
            <w:pPr>
              <w:widowControl/>
              <w:spacing w:line="360" w:lineRule="auto"/>
              <w:ind w:firstLine="420"/>
              <w:rPr>
                <w:rFonts w:ascii="宋体" w:hAnsi="宋体" w:eastAsia="宋体" w:cs="Times New Roman"/>
                <w:kern w:val="0"/>
                <w:sz w:val="24"/>
                <w:szCs w:val="24"/>
              </w:rPr>
            </w:pPr>
            <w:r>
              <w:rPr>
                <w:rFonts w:hint="eastAsia" w:ascii="宋体" w:hAnsi="宋体" w:eastAsia="宋体" w:cs="Times New Roman"/>
                <w:kern w:val="0"/>
                <w:sz w:val="24"/>
                <w:szCs w:val="24"/>
              </w:rPr>
              <w:t>（3）中标服务费、项目验收、评审相关的费用；</w:t>
            </w:r>
          </w:p>
          <w:p>
            <w:pPr>
              <w:widowControl/>
              <w:spacing w:line="360" w:lineRule="auto"/>
              <w:ind w:firstLine="420"/>
              <w:rPr>
                <w:rFonts w:ascii="宋体" w:hAnsi="宋体" w:eastAsia="宋体" w:cs="Times New Roman"/>
                <w:kern w:val="0"/>
                <w:sz w:val="24"/>
                <w:szCs w:val="24"/>
              </w:rPr>
            </w:pPr>
            <w:r>
              <w:rPr>
                <w:rFonts w:hint="eastAsia" w:ascii="宋体" w:hAnsi="宋体" w:eastAsia="宋体" w:cs="Times New Roman"/>
                <w:kern w:val="0"/>
                <w:sz w:val="24"/>
                <w:szCs w:val="24"/>
              </w:rPr>
              <w:t>（4）技术支持、售后服务、培训费用；</w:t>
            </w:r>
          </w:p>
          <w:p>
            <w:pPr>
              <w:widowControl/>
              <w:spacing w:line="360" w:lineRule="auto"/>
              <w:ind w:firstLine="420"/>
              <w:rPr>
                <w:rFonts w:ascii="宋体" w:hAnsi="宋体" w:eastAsia="宋体" w:cs="Times New Roman"/>
                <w:kern w:val="0"/>
                <w:sz w:val="24"/>
                <w:szCs w:val="24"/>
              </w:rPr>
            </w:pPr>
            <w:r>
              <w:rPr>
                <w:rFonts w:hint="eastAsia" w:ascii="宋体" w:hAnsi="宋体" w:eastAsia="宋体" w:cs="Times New Roman"/>
                <w:kern w:val="0"/>
                <w:sz w:val="24"/>
                <w:szCs w:val="24"/>
              </w:rPr>
              <w:t>（5）实施和完成服务工作所需的设备、劳务、技术服务费、交通、维护、保险、办公场地、管理费、税费、利润、交通维护、工艺损耗及人员进退场等费用和政策性文件规定及合同包含的所有风险、责任等各项应有的费用。</w:t>
            </w:r>
          </w:p>
          <w:p>
            <w:pPr>
              <w:widowControl/>
              <w:spacing w:line="360" w:lineRule="auto"/>
              <w:ind w:firstLine="420"/>
              <w:rPr>
                <w:rFonts w:ascii="宋体" w:hAnsi="宋体" w:eastAsia="宋体" w:cs="Times New Roman"/>
                <w:kern w:val="0"/>
                <w:sz w:val="24"/>
                <w:szCs w:val="24"/>
              </w:rPr>
            </w:pPr>
            <w:r>
              <w:rPr>
                <w:rFonts w:hint="eastAsia" w:ascii="宋体" w:hAnsi="宋体" w:eastAsia="宋体" w:cs="Times New Roman"/>
                <w:kern w:val="0"/>
                <w:sz w:val="24"/>
                <w:szCs w:val="24"/>
              </w:rPr>
              <w:t>2、付款方式：</w:t>
            </w:r>
          </w:p>
          <w:p>
            <w:pPr>
              <w:widowControl/>
              <w:spacing w:line="360" w:lineRule="auto"/>
              <w:ind w:firstLine="420"/>
              <w:rPr>
                <w:rFonts w:ascii="宋体" w:hAnsi="宋体" w:eastAsia="宋体" w:cs="Times New Roman"/>
                <w:kern w:val="0"/>
                <w:sz w:val="24"/>
                <w:szCs w:val="24"/>
              </w:rPr>
            </w:pPr>
            <w:r>
              <w:rPr>
                <w:rFonts w:ascii="宋体" w:hAnsi="宋体" w:eastAsia="宋体" w:cs="Times New Roman"/>
                <w:kern w:val="0"/>
                <w:sz w:val="24"/>
                <w:szCs w:val="24"/>
              </w:rPr>
              <w:t>付款方式：</w:t>
            </w:r>
            <w:r>
              <w:rPr>
                <w:rFonts w:hint="eastAsia" w:ascii="宋体" w:hAnsi="宋体" w:eastAsia="宋体" w:cs="Times New Roman"/>
                <w:sz w:val="24"/>
                <w:szCs w:val="24"/>
              </w:rPr>
              <w:t>本次招投标的中标价不作为项目最后支付的结算价。本次招投标的中标价除以该标段户数作为本标段的单价，本合同的结算价为实际满足登记发证条件的户数乘以招投标单价。通过采购方组织的各级、各有关部门验收后，</w:t>
            </w:r>
            <w:r>
              <w:rPr>
                <w:rFonts w:hint="eastAsia" w:ascii="宋体" w:hAnsi="宋体" w:eastAsia="宋体" w:cs="Times New Roman"/>
                <w:kern w:val="0"/>
                <w:sz w:val="24"/>
                <w:szCs w:val="24"/>
              </w:rPr>
              <w:t>2021年12月31日前</w:t>
            </w:r>
            <w:r>
              <w:rPr>
                <w:rFonts w:ascii="宋体" w:hAnsi="宋体" w:eastAsia="宋体" w:cs="Times New Roman"/>
                <w:kern w:val="0"/>
                <w:sz w:val="24"/>
                <w:szCs w:val="24"/>
              </w:rPr>
              <w:t>，甲方向乙方支付结算价的50%；</w:t>
            </w:r>
            <w:r>
              <w:rPr>
                <w:rFonts w:hint="eastAsia" w:ascii="宋体" w:hAnsi="宋体" w:eastAsia="宋体" w:cs="Times New Roman"/>
                <w:kern w:val="0"/>
                <w:sz w:val="24"/>
                <w:szCs w:val="24"/>
              </w:rPr>
              <w:t>其余50</w:t>
            </w:r>
            <w:r>
              <w:rPr>
                <w:rFonts w:ascii="宋体" w:hAnsi="宋体" w:eastAsia="宋体" w:cs="Times New Roman"/>
                <w:kern w:val="0"/>
                <w:sz w:val="24"/>
                <w:szCs w:val="24"/>
              </w:rPr>
              <w:t>%</w:t>
            </w:r>
            <w:r>
              <w:rPr>
                <w:rFonts w:hint="eastAsia" w:ascii="宋体" w:hAnsi="宋体" w:eastAsia="宋体" w:cs="Times New Roman"/>
                <w:kern w:val="0"/>
                <w:sz w:val="24"/>
                <w:szCs w:val="24"/>
              </w:rPr>
              <w:t>结算款待财政局拨付给采购方后一次性付清</w:t>
            </w:r>
            <w:r>
              <w:rPr>
                <w:rFonts w:ascii="宋体" w:hAnsi="宋体" w:eastAsia="宋体" w:cs="Times New Roman"/>
                <w:kern w:val="0"/>
                <w:sz w:val="24"/>
                <w:szCs w:val="24"/>
              </w:rPr>
              <w:t>。每次</w:t>
            </w:r>
            <w:r>
              <w:rPr>
                <w:rFonts w:hint="eastAsia" w:ascii="宋体" w:hAnsi="宋体" w:eastAsia="宋体" w:cs="Times New Roman"/>
                <w:kern w:val="0"/>
                <w:sz w:val="24"/>
                <w:szCs w:val="24"/>
              </w:rPr>
              <w:t>申请结算</w:t>
            </w:r>
            <w:r>
              <w:rPr>
                <w:rFonts w:ascii="宋体" w:hAnsi="宋体" w:eastAsia="宋体" w:cs="Times New Roman"/>
                <w:kern w:val="0"/>
                <w:sz w:val="24"/>
                <w:szCs w:val="24"/>
              </w:rPr>
              <w:t>款</w:t>
            </w:r>
            <w:r>
              <w:rPr>
                <w:rFonts w:hint="eastAsia" w:ascii="宋体" w:hAnsi="宋体" w:eastAsia="宋体" w:cs="Times New Roman"/>
                <w:kern w:val="0"/>
                <w:sz w:val="24"/>
                <w:szCs w:val="24"/>
              </w:rPr>
              <w:t>前</w:t>
            </w:r>
            <w:r>
              <w:rPr>
                <w:rFonts w:ascii="宋体" w:hAnsi="宋体" w:eastAsia="宋体" w:cs="Times New Roman"/>
                <w:kern w:val="0"/>
                <w:sz w:val="24"/>
                <w:szCs w:val="24"/>
              </w:rPr>
              <w:t>，乙方开具对应金额</w:t>
            </w:r>
            <w:r>
              <w:rPr>
                <w:rFonts w:hint="eastAsia" w:ascii="宋体" w:hAnsi="宋体" w:eastAsia="宋体" w:cs="Times New Roman"/>
                <w:kern w:val="0"/>
                <w:sz w:val="24"/>
                <w:szCs w:val="24"/>
              </w:rPr>
              <w:t>纳税</w:t>
            </w:r>
            <w:r>
              <w:rPr>
                <w:rFonts w:ascii="宋体" w:hAnsi="宋体" w:eastAsia="宋体" w:cs="Times New Roman"/>
                <w:kern w:val="0"/>
                <w:sz w:val="24"/>
                <w:szCs w:val="24"/>
              </w:rPr>
              <w:t>发票给甲方。</w:t>
            </w:r>
          </w:p>
          <w:p>
            <w:pPr>
              <w:widowControl/>
              <w:spacing w:line="360" w:lineRule="auto"/>
              <w:ind w:firstLine="420"/>
              <w:rPr>
                <w:rFonts w:ascii="宋体" w:hAnsi="宋体" w:eastAsia="宋体" w:cs="Times New Roman"/>
                <w:kern w:val="0"/>
                <w:sz w:val="24"/>
                <w:szCs w:val="24"/>
              </w:rPr>
            </w:pPr>
            <w:r>
              <w:rPr>
                <w:rFonts w:hint="eastAsia" w:ascii="宋体" w:hAnsi="宋体" w:eastAsia="宋体" w:cs="Times New Roman"/>
                <w:kern w:val="0"/>
                <w:sz w:val="24"/>
                <w:szCs w:val="24"/>
              </w:rPr>
              <w:t>3、保密要求：中标供应商须严格遵守采购人保密制度要求，在项目开展过程中，对本项目所有项目信息以及接触到数据予以保密，未经采购人书面允许，不得以任何形式向第三方透露本项目的任何内容。</w:t>
            </w:r>
          </w:p>
        </w:tc>
      </w:tr>
    </w:tbl>
    <w:p>
      <w:pPr>
        <w:widowControl/>
        <w:jc w:val="center"/>
        <w:textAlignment w:val="baseline"/>
        <w:rPr>
          <w:rFonts w:ascii="Times New Roman" w:hAnsi="Times New Roman" w:eastAsia="宋体" w:cs="Times New Roman"/>
          <w:b/>
          <w:sz w:val="28"/>
          <w:szCs w:val="28"/>
        </w:rPr>
      </w:pPr>
    </w:p>
    <w:p>
      <w:pPr>
        <w:widowControl/>
        <w:jc w:val="left"/>
        <w:textAlignment w:val="baseline"/>
        <w:rPr>
          <w:rFonts w:ascii="Times New Roman" w:hAnsi="Times New Roman" w:eastAsia="宋体" w:cs="Times New Roman"/>
          <w:sz w:val="28"/>
          <w:szCs w:val="28"/>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keepNext/>
        <w:keepLines/>
        <w:widowControl/>
        <w:spacing w:before="340" w:after="330" w:line="578" w:lineRule="auto"/>
        <w:jc w:val="center"/>
        <w:textAlignment w:val="baseline"/>
        <w:outlineLvl w:val="0"/>
        <w:rPr>
          <w:rFonts w:ascii="Times New Roman" w:hAnsi="Times New Roman" w:eastAsia="隶书" w:cs="Times New Roman"/>
          <w:kern w:val="44"/>
          <w:sz w:val="44"/>
          <w:szCs w:val="44"/>
        </w:rPr>
      </w:pPr>
      <w:bookmarkStart w:id="4" w:name="_Toc59177676"/>
      <w:r>
        <w:rPr>
          <w:rFonts w:ascii="Times New Roman" w:hAnsi="Times New Roman" w:eastAsia="隶书" w:cs="Times New Roman"/>
          <w:b/>
          <w:bCs/>
          <w:kern w:val="44"/>
          <w:sz w:val="44"/>
          <w:szCs w:val="44"/>
        </w:rPr>
        <w:t>第三章  投标供应商须知</w:t>
      </w:r>
      <w:bookmarkEnd w:id="4"/>
    </w:p>
    <w:p>
      <w:pPr>
        <w:widowControl/>
        <w:snapToGrid w:val="0"/>
        <w:spacing w:before="120" w:after="120" w:line="320" w:lineRule="exact"/>
        <w:ind w:left="238"/>
        <w:jc w:val="center"/>
        <w:textAlignment w:val="baseline"/>
        <w:rPr>
          <w:rFonts w:ascii="宋体" w:hAnsi="宋体" w:eastAsia="宋体" w:cs="Times New Roman"/>
          <w:b/>
          <w:szCs w:val="28"/>
        </w:rPr>
      </w:pPr>
    </w:p>
    <w:p>
      <w:pPr>
        <w:widowControl/>
        <w:snapToGrid w:val="0"/>
        <w:spacing w:before="120" w:after="120" w:line="320" w:lineRule="exact"/>
        <w:ind w:left="238"/>
        <w:jc w:val="center"/>
        <w:textAlignment w:val="baseline"/>
        <w:rPr>
          <w:rFonts w:ascii="宋体" w:hAnsi="宋体" w:eastAsia="宋体" w:cs="Times New Roman"/>
          <w:b/>
          <w:szCs w:val="28"/>
        </w:rPr>
      </w:pPr>
    </w:p>
    <w:p>
      <w:pPr>
        <w:widowControl/>
        <w:snapToGrid w:val="0"/>
        <w:spacing w:before="120" w:after="120" w:line="320" w:lineRule="exact"/>
        <w:ind w:left="238"/>
        <w:jc w:val="center"/>
        <w:textAlignment w:val="baseline"/>
        <w:rPr>
          <w:rFonts w:ascii="宋体" w:hAnsi="宋体" w:eastAsia="宋体" w:cs="Times New Roman"/>
          <w:b/>
          <w:szCs w:val="28"/>
        </w:rPr>
      </w:pPr>
    </w:p>
    <w:p>
      <w:pPr>
        <w:widowControl/>
        <w:snapToGrid w:val="0"/>
        <w:spacing w:before="120" w:after="120" w:line="320" w:lineRule="exact"/>
        <w:ind w:left="238"/>
        <w:jc w:val="center"/>
        <w:textAlignment w:val="baseline"/>
        <w:rPr>
          <w:rFonts w:ascii="宋体" w:hAnsi="宋体" w:eastAsia="宋体" w:cs="Times New Roman"/>
          <w:b/>
          <w:szCs w:val="28"/>
        </w:rPr>
      </w:pPr>
    </w:p>
    <w:p>
      <w:pPr>
        <w:widowControl/>
        <w:snapToGrid w:val="0"/>
        <w:spacing w:before="120" w:after="120" w:line="320" w:lineRule="exact"/>
        <w:ind w:left="238"/>
        <w:jc w:val="center"/>
        <w:textAlignment w:val="baseline"/>
        <w:rPr>
          <w:rFonts w:ascii="宋体" w:hAnsi="宋体" w:eastAsia="宋体" w:cs="Times New Roman"/>
          <w:b/>
          <w:szCs w:val="28"/>
        </w:rPr>
      </w:pPr>
    </w:p>
    <w:p>
      <w:pPr>
        <w:widowControl/>
        <w:snapToGrid w:val="0"/>
        <w:spacing w:before="120" w:after="120" w:line="320" w:lineRule="exact"/>
        <w:ind w:left="238"/>
        <w:jc w:val="center"/>
        <w:textAlignment w:val="baseline"/>
        <w:rPr>
          <w:rFonts w:ascii="宋体" w:hAnsi="宋体" w:eastAsia="宋体" w:cs="Times New Roman"/>
          <w:b/>
          <w:szCs w:val="28"/>
        </w:rPr>
      </w:pPr>
    </w:p>
    <w:p>
      <w:pPr>
        <w:widowControl/>
        <w:snapToGrid w:val="0"/>
        <w:spacing w:before="120" w:after="120" w:line="320" w:lineRule="exact"/>
        <w:ind w:left="238"/>
        <w:jc w:val="center"/>
        <w:textAlignment w:val="baseline"/>
        <w:rPr>
          <w:rFonts w:ascii="宋体" w:hAnsi="宋体" w:eastAsia="宋体" w:cs="Times New Roman"/>
          <w:b/>
          <w:szCs w:val="28"/>
        </w:rPr>
      </w:pPr>
    </w:p>
    <w:p>
      <w:pPr>
        <w:widowControl/>
        <w:snapToGrid w:val="0"/>
        <w:spacing w:before="120" w:after="120" w:line="320" w:lineRule="exact"/>
        <w:ind w:left="238"/>
        <w:jc w:val="center"/>
        <w:textAlignment w:val="baseline"/>
        <w:rPr>
          <w:rFonts w:ascii="宋体" w:hAnsi="宋体" w:eastAsia="宋体" w:cs="Times New Roman"/>
          <w:b/>
          <w:szCs w:val="28"/>
        </w:rPr>
      </w:pPr>
    </w:p>
    <w:p>
      <w:pPr>
        <w:widowControl/>
        <w:snapToGrid w:val="0"/>
        <w:spacing w:before="120" w:after="120" w:line="320" w:lineRule="exact"/>
        <w:ind w:left="238"/>
        <w:jc w:val="center"/>
        <w:textAlignment w:val="baseline"/>
        <w:rPr>
          <w:rFonts w:ascii="宋体" w:hAnsi="宋体" w:eastAsia="宋体" w:cs="Times New Roman"/>
          <w:b/>
          <w:szCs w:val="28"/>
        </w:rPr>
      </w:pPr>
    </w:p>
    <w:p>
      <w:pPr>
        <w:widowControl/>
        <w:snapToGrid w:val="0"/>
        <w:spacing w:before="120" w:after="120" w:line="320" w:lineRule="exact"/>
        <w:ind w:left="238"/>
        <w:jc w:val="center"/>
        <w:textAlignment w:val="baseline"/>
        <w:rPr>
          <w:rFonts w:ascii="宋体" w:hAnsi="宋体" w:eastAsia="宋体" w:cs="Times New Roman"/>
          <w:b/>
          <w:szCs w:val="28"/>
        </w:rPr>
      </w:pPr>
    </w:p>
    <w:p>
      <w:pPr>
        <w:widowControl/>
        <w:snapToGrid w:val="0"/>
        <w:spacing w:before="120" w:after="120" w:line="320" w:lineRule="exact"/>
        <w:ind w:left="238"/>
        <w:jc w:val="center"/>
        <w:textAlignment w:val="baseline"/>
        <w:rPr>
          <w:rFonts w:ascii="宋体" w:hAnsi="宋体" w:eastAsia="宋体" w:cs="Times New Roman"/>
          <w:b/>
          <w:szCs w:val="28"/>
        </w:rPr>
      </w:pPr>
    </w:p>
    <w:p>
      <w:pPr>
        <w:widowControl/>
        <w:snapToGrid w:val="0"/>
        <w:spacing w:before="120" w:after="120" w:line="320" w:lineRule="exact"/>
        <w:ind w:left="238"/>
        <w:jc w:val="center"/>
        <w:textAlignment w:val="baseline"/>
        <w:rPr>
          <w:rFonts w:ascii="宋体" w:hAnsi="宋体" w:eastAsia="宋体" w:cs="Times New Roman"/>
          <w:b/>
          <w:szCs w:val="28"/>
        </w:rPr>
      </w:pPr>
    </w:p>
    <w:p>
      <w:pPr>
        <w:widowControl/>
        <w:snapToGrid w:val="0"/>
        <w:spacing w:before="120" w:after="120" w:line="320" w:lineRule="exact"/>
        <w:ind w:left="238"/>
        <w:jc w:val="center"/>
        <w:textAlignment w:val="baseline"/>
        <w:rPr>
          <w:rFonts w:ascii="宋体" w:hAnsi="宋体" w:eastAsia="宋体" w:cs="Times New Roman"/>
          <w:b/>
          <w:szCs w:val="28"/>
        </w:rPr>
      </w:pPr>
    </w:p>
    <w:p>
      <w:pPr>
        <w:widowControl/>
        <w:snapToGrid w:val="0"/>
        <w:spacing w:before="120" w:after="120" w:line="320" w:lineRule="exact"/>
        <w:ind w:left="238"/>
        <w:jc w:val="center"/>
        <w:textAlignment w:val="baseline"/>
        <w:rPr>
          <w:rFonts w:ascii="宋体" w:hAnsi="宋体" w:eastAsia="宋体" w:cs="Times New Roman"/>
          <w:b/>
          <w:szCs w:val="28"/>
        </w:rPr>
      </w:pPr>
    </w:p>
    <w:p>
      <w:pPr>
        <w:widowControl/>
        <w:snapToGrid w:val="0"/>
        <w:spacing w:before="120" w:after="120" w:line="320" w:lineRule="exact"/>
        <w:ind w:left="238"/>
        <w:jc w:val="center"/>
        <w:textAlignment w:val="baseline"/>
        <w:rPr>
          <w:rFonts w:ascii="宋体" w:hAnsi="宋体" w:eastAsia="宋体" w:cs="Times New Roman"/>
          <w:b/>
          <w:szCs w:val="28"/>
        </w:rPr>
      </w:pPr>
    </w:p>
    <w:p>
      <w:pPr>
        <w:widowControl/>
        <w:snapToGrid w:val="0"/>
        <w:spacing w:before="120" w:after="120" w:line="320" w:lineRule="exact"/>
        <w:ind w:left="238"/>
        <w:jc w:val="center"/>
        <w:textAlignment w:val="baseline"/>
        <w:rPr>
          <w:rFonts w:ascii="宋体" w:hAnsi="宋体" w:eastAsia="宋体" w:cs="Times New Roman"/>
          <w:b/>
          <w:szCs w:val="28"/>
        </w:rPr>
      </w:pPr>
    </w:p>
    <w:p>
      <w:pPr>
        <w:widowControl/>
        <w:snapToGrid w:val="0"/>
        <w:spacing w:before="120" w:after="120" w:line="320" w:lineRule="exact"/>
        <w:ind w:left="238"/>
        <w:jc w:val="center"/>
        <w:textAlignment w:val="baseline"/>
        <w:rPr>
          <w:rFonts w:ascii="宋体" w:hAnsi="宋体" w:eastAsia="宋体" w:cs="Times New Roman"/>
          <w:b/>
          <w:szCs w:val="28"/>
        </w:rPr>
      </w:pPr>
    </w:p>
    <w:p>
      <w:pPr>
        <w:widowControl/>
        <w:snapToGrid w:val="0"/>
        <w:spacing w:before="120" w:after="120" w:line="320" w:lineRule="exact"/>
        <w:jc w:val="center"/>
        <w:textAlignment w:val="baseline"/>
        <w:rPr>
          <w:rFonts w:ascii="宋体" w:hAnsi="宋体" w:eastAsia="宋体" w:cs="Times New Roman"/>
          <w:b/>
          <w:sz w:val="24"/>
          <w:szCs w:val="24"/>
        </w:rPr>
      </w:pPr>
      <w:r>
        <w:rPr>
          <w:rFonts w:ascii="宋体" w:hAnsi="宋体" w:eastAsia="宋体" w:cs="Times New Roman"/>
          <w:b/>
          <w:sz w:val="24"/>
          <w:szCs w:val="24"/>
        </w:rPr>
        <w:t>前  附  表</w:t>
      </w:r>
    </w:p>
    <w:tbl>
      <w:tblPr>
        <w:tblStyle w:val="16"/>
        <w:tblW w:w="9240"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869"/>
        <w:gridCol w:w="8371"/>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09"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400" w:lineRule="exact"/>
              <w:jc w:val="center"/>
              <w:textAlignment w:val="baseline"/>
              <w:rPr>
                <w:rFonts w:ascii="宋体" w:hAnsi="宋体" w:eastAsia="宋体" w:cs="Times New Roman"/>
                <w:sz w:val="24"/>
                <w:szCs w:val="24"/>
              </w:rPr>
            </w:pPr>
            <w:r>
              <w:rPr>
                <w:rFonts w:ascii="宋体" w:hAnsi="宋体" w:eastAsia="宋体" w:cs="Times New Roman"/>
                <w:sz w:val="24"/>
                <w:szCs w:val="24"/>
              </w:rPr>
              <w:t>序号</w:t>
            </w:r>
          </w:p>
        </w:tc>
        <w:tc>
          <w:tcPr>
            <w:tcW w:w="837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400" w:lineRule="exact"/>
              <w:jc w:val="center"/>
              <w:textAlignment w:val="baseline"/>
              <w:rPr>
                <w:rFonts w:ascii="宋体" w:hAnsi="宋体" w:eastAsia="宋体" w:cs="Times New Roman"/>
                <w:sz w:val="24"/>
                <w:szCs w:val="24"/>
              </w:rPr>
            </w:pPr>
            <w:r>
              <w:rPr>
                <w:rFonts w:ascii="宋体" w:hAnsi="宋体" w:eastAsia="宋体" w:cs="Times New Roman"/>
                <w:sz w:val="24"/>
                <w:szCs w:val="24"/>
              </w:rPr>
              <w:t>内容、要求</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90"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400" w:lineRule="exact"/>
              <w:jc w:val="center"/>
              <w:textAlignment w:val="baseline"/>
              <w:rPr>
                <w:rFonts w:ascii="宋体" w:hAnsi="宋体" w:eastAsia="宋体" w:cs="Times New Roman"/>
                <w:sz w:val="24"/>
                <w:szCs w:val="24"/>
              </w:rPr>
            </w:pPr>
            <w:r>
              <w:rPr>
                <w:rFonts w:ascii="宋体" w:hAnsi="宋体" w:eastAsia="宋体" w:cs="Times New Roman"/>
                <w:sz w:val="24"/>
                <w:szCs w:val="24"/>
              </w:rPr>
              <w:t>1</w:t>
            </w:r>
          </w:p>
        </w:tc>
        <w:tc>
          <w:tcPr>
            <w:tcW w:w="837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400" w:lineRule="exact"/>
              <w:textAlignment w:val="baseline"/>
              <w:rPr>
                <w:rFonts w:ascii="宋体" w:hAnsi="宋体" w:eastAsia="宋体" w:cs="Times New Roman"/>
                <w:bCs/>
                <w:sz w:val="24"/>
                <w:szCs w:val="24"/>
              </w:rPr>
            </w:pPr>
            <w:r>
              <w:rPr>
                <w:rFonts w:ascii="宋体" w:hAnsi="宋体" w:eastAsia="宋体" w:cs="Times New Roman"/>
                <w:sz w:val="24"/>
                <w:szCs w:val="24"/>
              </w:rPr>
              <w:t>项目名称：</w:t>
            </w:r>
            <w:r>
              <w:rPr>
                <w:rFonts w:hint="eastAsia" w:ascii="宋体" w:hAnsi="宋体" w:eastAsia="宋体" w:cs="Times New Roman"/>
                <w:bCs/>
                <w:sz w:val="24"/>
                <w:szCs w:val="24"/>
              </w:rPr>
              <w:t>上思县农村房地一体不动产确权登记及数据整合建库项目</w:t>
            </w:r>
          </w:p>
          <w:p>
            <w:pPr>
              <w:widowControl/>
              <w:snapToGrid w:val="0"/>
              <w:spacing w:line="400" w:lineRule="exact"/>
              <w:textAlignment w:val="baseline"/>
              <w:rPr>
                <w:rFonts w:ascii="宋体" w:hAnsi="宋体" w:eastAsia="宋体" w:cs="Times New Roman"/>
                <w:bCs/>
                <w:sz w:val="24"/>
                <w:szCs w:val="24"/>
                <w:u w:val="single"/>
              </w:rPr>
            </w:pPr>
            <w:r>
              <w:rPr>
                <w:rFonts w:ascii="宋体" w:hAnsi="宋体" w:eastAsia="宋体" w:cs="Times New Roman"/>
                <w:bCs/>
                <w:sz w:val="24"/>
                <w:szCs w:val="24"/>
              </w:rPr>
              <w:t xml:space="preserve">项目编号: </w:t>
            </w:r>
            <w:r>
              <w:rPr>
                <w:rFonts w:hint="eastAsia" w:ascii="宋体" w:hAnsi="宋体" w:eastAsia="宋体" w:cs="Times New Roman"/>
                <w:bCs/>
                <w:sz w:val="24"/>
                <w:szCs w:val="24"/>
              </w:rPr>
              <w:t>FCZC2021-G3-40002-GXGN</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52"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400" w:lineRule="exact"/>
              <w:jc w:val="center"/>
              <w:textAlignment w:val="baseline"/>
              <w:rPr>
                <w:rFonts w:ascii="宋体" w:hAnsi="宋体" w:eastAsia="宋体" w:cs="Times New Roman"/>
                <w:sz w:val="24"/>
                <w:szCs w:val="24"/>
              </w:rPr>
            </w:pPr>
            <w:r>
              <w:rPr>
                <w:rFonts w:ascii="宋体" w:hAnsi="宋体" w:eastAsia="宋体" w:cs="Times New Roman"/>
                <w:sz w:val="24"/>
                <w:szCs w:val="24"/>
              </w:rPr>
              <w:t>2</w:t>
            </w:r>
          </w:p>
        </w:tc>
        <w:tc>
          <w:tcPr>
            <w:tcW w:w="837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400" w:lineRule="exact"/>
              <w:textAlignment w:val="baseline"/>
              <w:rPr>
                <w:rFonts w:ascii="宋体" w:hAnsi="宋体" w:eastAsia="宋体" w:cs="Times New Roman"/>
                <w:sz w:val="24"/>
                <w:szCs w:val="24"/>
              </w:rPr>
            </w:pPr>
            <w:r>
              <w:rPr>
                <w:rFonts w:ascii="宋体" w:hAnsi="宋体" w:eastAsia="宋体" w:cs="Times New Roman"/>
                <w:sz w:val="24"/>
                <w:szCs w:val="24"/>
              </w:rPr>
              <w:t>采购数量及单位：详见《服务需求一览表》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40"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400" w:lineRule="exact"/>
              <w:jc w:val="center"/>
              <w:textAlignment w:val="baseline"/>
              <w:rPr>
                <w:rFonts w:ascii="宋体" w:hAnsi="宋体" w:eastAsia="宋体" w:cs="Times New Roman"/>
                <w:sz w:val="24"/>
                <w:szCs w:val="24"/>
              </w:rPr>
            </w:pPr>
            <w:r>
              <w:rPr>
                <w:rFonts w:ascii="宋体" w:hAnsi="宋体" w:eastAsia="宋体" w:cs="Times New Roman"/>
                <w:sz w:val="24"/>
                <w:szCs w:val="24"/>
              </w:rPr>
              <w:t>3</w:t>
            </w:r>
          </w:p>
        </w:tc>
        <w:tc>
          <w:tcPr>
            <w:tcW w:w="837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400" w:lineRule="exact"/>
              <w:textAlignment w:val="baseline"/>
              <w:rPr>
                <w:rFonts w:ascii="宋体" w:hAnsi="宋体" w:eastAsia="宋体" w:cs="Times New Roman"/>
                <w:sz w:val="24"/>
                <w:szCs w:val="24"/>
              </w:rPr>
            </w:pPr>
            <w:r>
              <w:rPr>
                <w:rFonts w:ascii="宋体" w:hAnsi="宋体" w:eastAsia="宋体" w:cs="Times New Roman"/>
                <w:sz w:val="24"/>
                <w:szCs w:val="24"/>
              </w:rPr>
              <w:t>投标报价及费用：</w:t>
            </w:r>
          </w:p>
          <w:p>
            <w:pPr>
              <w:widowControl/>
              <w:snapToGrid w:val="0"/>
              <w:spacing w:line="400" w:lineRule="exact"/>
              <w:textAlignment w:val="baseline"/>
              <w:rPr>
                <w:rFonts w:ascii="宋体" w:hAnsi="宋体" w:eastAsia="宋体" w:cs="Times New Roman"/>
                <w:sz w:val="24"/>
                <w:szCs w:val="24"/>
              </w:rPr>
            </w:pPr>
            <w:r>
              <w:rPr>
                <w:rFonts w:ascii="宋体" w:hAnsi="宋体" w:eastAsia="宋体" w:cs="Times New Roman"/>
                <w:sz w:val="24"/>
                <w:szCs w:val="24"/>
              </w:rPr>
              <w:t>1、本项目投标应以人民币报价；</w:t>
            </w:r>
          </w:p>
          <w:p>
            <w:pPr>
              <w:widowControl/>
              <w:snapToGrid w:val="0"/>
              <w:spacing w:line="400" w:lineRule="exact"/>
              <w:textAlignment w:val="baseline"/>
              <w:rPr>
                <w:rFonts w:ascii="宋体" w:hAnsi="宋体" w:eastAsia="宋体" w:cs="Times New Roman"/>
                <w:sz w:val="24"/>
                <w:szCs w:val="24"/>
              </w:rPr>
            </w:pPr>
            <w:r>
              <w:rPr>
                <w:rFonts w:ascii="宋体" w:hAnsi="宋体" w:eastAsia="宋体" w:cs="Times New Roman"/>
                <w:sz w:val="24"/>
                <w:szCs w:val="24"/>
              </w:rPr>
              <w:t>2、不论投标结果如何，投标供应商均应自行承担所有与投标有关的全部费用；</w:t>
            </w:r>
          </w:p>
          <w:p>
            <w:pPr>
              <w:widowControl/>
              <w:snapToGrid w:val="0"/>
              <w:spacing w:line="400" w:lineRule="exact"/>
              <w:textAlignment w:val="baseline"/>
              <w:rPr>
                <w:rFonts w:ascii="宋体" w:hAnsi="宋体" w:eastAsia="宋体" w:cs="Times New Roman"/>
                <w:sz w:val="24"/>
                <w:szCs w:val="24"/>
              </w:rPr>
            </w:pPr>
            <w:r>
              <w:rPr>
                <w:rFonts w:ascii="宋体" w:hAnsi="宋体" w:eastAsia="宋体" w:cs="Times New Roman"/>
                <w:sz w:val="24"/>
                <w:szCs w:val="24"/>
              </w:rPr>
              <w:t>3、本项目代理服务费参考计价格[2002]1980号文件规定收取，向</w:t>
            </w:r>
            <w:r>
              <w:rPr>
                <w:rFonts w:ascii="宋体" w:hAnsi="宋体" w:eastAsia="宋体" w:cs="Times New Roman"/>
                <w:sz w:val="24"/>
                <w:szCs w:val="24"/>
                <w:u w:val="single"/>
              </w:rPr>
              <w:t>中标供应商</w:t>
            </w:r>
            <w:r>
              <w:rPr>
                <w:rFonts w:ascii="宋体" w:hAnsi="宋体" w:eastAsia="宋体" w:cs="Times New Roman"/>
                <w:sz w:val="24"/>
                <w:szCs w:val="24"/>
              </w:rPr>
              <w:t>收取。</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82"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400" w:lineRule="exact"/>
              <w:jc w:val="center"/>
              <w:textAlignment w:val="baseline"/>
              <w:rPr>
                <w:rFonts w:ascii="宋体" w:hAnsi="宋体" w:eastAsia="宋体" w:cs="Times New Roman"/>
                <w:sz w:val="24"/>
                <w:szCs w:val="24"/>
              </w:rPr>
            </w:pPr>
            <w:r>
              <w:rPr>
                <w:rFonts w:ascii="宋体" w:hAnsi="宋体" w:eastAsia="宋体" w:cs="Times New Roman"/>
                <w:sz w:val="24"/>
                <w:szCs w:val="24"/>
              </w:rPr>
              <w:t>4</w:t>
            </w:r>
          </w:p>
        </w:tc>
        <w:tc>
          <w:tcPr>
            <w:tcW w:w="837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400" w:lineRule="exact"/>
              <w:textAlignment w:val="baseline"/>
              <w:rPr>
                <w:rFonts w:ascii="宋体" w:hAnsi="宋体" w:eastAsia="宋体" w:cs="Times New Roman"/>
                <w:sz w:val="24"/>
                <w:szCs w:val="24"/>
              </w:rPr>
            </w:pPr>
            <w:r>
              <w:rPr>
                <w:rFonts w:ascii="宋体" w:hAnsi="宋体" w:eastAsia="宋体" w:cs="Times New Roman"/>
                <w:sz w:val="24"/>
                <w:szCs w:val="24"/>
              </w:rPr>
              <w:t>现场踏勘：无</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400" w:lineRule="exact"/>
              <w:jc w:val="center"/>
              <w:textAlignment w:val="baseline"/>
              <w:rPr>
                <w:rFonts w:ascii="宋体" w:hAnsi="宋体" w:eastAsia="宋体" w:cs="Times New Roman"/>
                <w:sz w:val="24"/>
                <w:szCs w:val="24"/>
              </w:rPr>
            </w:pPr>
            <w:r>
              <w:rPr>
                <w:rFonts w:ascii="宋体" w:hAnsi="宋体" w:eastAsia="宋体" w:cs="Times New Roman"/>
                <w:sz w:val="24"/>
                <w:szCs w:val="24"/>
              </w:rPr>
              <w:t>5</w:t>
            </w:r>
          </w:p>
        </w:tc>
        <w:tc>
          <w:tcPr>
            <w:tcW w:w="837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400" w:lineRule="exact"/>
              <w:textAlignment w:val="baseline"/>
              <w:rPr>
                <w:rFonts w:ascii="宋体" w:hAnsi="宋体" w:eastAsia="宋体" w:cs="Times New Roman"/>
                <w:sz w:val="24"/>
                <w:szCs w:val="24"/>
              </w:rPr>
            </w:pPr>
            <w:r>
              <w:rPr>
                <w:rFonts w:ascii="宋体" w:hAnsi="宋体" w:eastAsia="宋体" w:cs="Times New Roman"/>
                <w:sz w:val="24"/>
                <w:szCs w:val="24"/>
              </w:rPr>
              <w:t>演示时间及地点：</w:t>
            </w:r>
            <w:r>
              <w:rPr>
                <w:rFonts w:ascii="Times New Roman" w:hAnsi="宋体" w:eastAsia="宋体" w:cs="Times New Roman"/>
                <w:sz w:val="24"/>
                <w:szCs w:val="24"/>
              </w:rPr>
              <w:t>无</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20"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400" w:lineRule="exact"/>
              <w:jc w:val="center"/>
              <w:textAlignment w:val="baseline"/>
              <w:rPr>
                <w:rFonts w:ascii="宋体" w:hAnsi="宋体" w:eastAsia="宋体" w:cs="Times New Roman"/>
                <w:sz w:val="24"/>
                <w:szCs w:val="24"/>
              </w:rPr>
            </w:pPr>
            <w:r>
              <w:rPr>
                <w:rFonts w:ascii="宋体" w:hAnsi="宋体" w:eastAsia="宋体" w:cs="Times New Roman"/>
                <w:sz w:val="24"/>
                <w:szCs w:val="24"/>
              </w:rPr>
              <w:t>6</w:t>
            </w:r>
          </w:p>
        </w:tc>
        <w:tc>
          <w:tcPr>
            <w:tcW w:w="837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40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答疑与澄清：投标供应商如认为招标文件表述不清晰、存在歧视性、排他性或者其他违法内容的，应当于知道或者应知其权益受到损害之日起七个工作日内，以书面形式要求招标采购单位作出书面解释、澄清或者向招标采购单位提出书面质疑，否则视为认同招标文件内容及要求；答疑内容是招标文件的组成部分，并将以书面形式送达所有已报名的投标供应商；招标采购单位可以视采购具体情况，延长投标截止时间和开标时间，并在财政部门指定的政府采购信息发布媒体上发布变更公告（详细见公告中公布的网站）。投标供应商应认真阅读本招标文件，如认为招标文件表述不清晰、存在歧义、有误或有不合理要求的，投标供应商应当于招标公告期限届满之日起7个工作日内，以书面形式要求采购代理机构澄清。采购代理机构对已发出的招标文件进行必要澄清、答复、修改或补充的，将在财政部门指定的政府采购信息发布媒体上发布更正公告，该澄清、答复、修改或补充的内容为招标文件的组成部分。澄清、答复、修改或补充的内容可能影响投标文件编制的，采购代理机构将在投标截止时间至少15日前，以公告形式通知所有潜在供应商（即在财政部门指定的政府采购信息发布媒体上发布更正公告）；不足15日的，采购代理机构应当顺延提交投标文件的截止时间。</w:t>
            </w:r>
          </w:p>
          <w:p>
            <w:pPr>
              <w:widowControl/>
              <w:snapToGrid w:val="0"/>
              <w:spacing w:line="400" w:lineRule="exact"/>
              <w:ind w:firstLine="360" w:firstLineChars="150"/>
              <w:textAlignment w:val="baseline"/>
              <w:rPr>
                <w:rFonts w:ascii="宋体" w:hAnsi="宋体" w:eastAsia="宋体" w:cs="Times New Roman"/>
                <w:sz w:val="24"/>
                <w:szCs w:val="24"/>
              </w:rPr>
            </w:pPr>
            <w:r>
              <w:rPr>
                <w:rFonts w:ascii="宋体" w:hAnsi="宋体" w:eastAsia="宋体" w:cs="Times New Roman"/>
                <w:sz w:val="24"/>
                <w:szCs w:val="24"/>
              </w:rPr>
              <w:t>采购代理机构可以视采购具体情况，延长投标截止时间和开标时间，但至少应当在招标文件要求提交投标文件的截止时间3日前将变更时间以公告形式通知所有潜在供应商，即在财政部门指定的政府采购信息发布媒体上发布变更公告。不足3日的，采购代理机构应当顺延提交投标文件的截止时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20"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400" w:lineRule="exact"/>
              <w:jc w:val="center"/>
              <w:textAlignment w:val="baseline"/>
              <w:rPr>
                <w:rFonts w:ascii="宋体" w:hAnsi="宋体" w:eastAsia="宋体" w:cs="Times New Roman"/>
                <w:sz w:val="24"/>
                <w:szCs w:val="24"/>
              </w:rPr>
            </w:pPr>
            <w:r>
              <w:rPr>
                <w:rFonts w:ascii="宋体" w:hAnsi="宋体" w:eastAsia="宋体" w:cs="Times New Roman"/>
                <w:sz w:val="24"/>
                <w:szCs w:val="24"/>
              </w:rPr>
              <w:t>7</w:t>
            </w:r>
          </w:p>
        </w:tc>
        <w:tc>
          <w:tcPr>
            <w:tcW w:w="837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baseline"/>
              <w:rPr>
                <w:rFonts w:ascii="Times New Roman" w:hAnsi="Times New Roman" w:eastAsia="宋体" w:cs="Times New Roman"/>
                <w:sz w:val="24"/>
                <w:szCs w:val="24"/>
              </w:rPr>
            </w:pPr>
            <w:r>
              <w:rPr>
                <w:rFonts w:ascii="宋体" w:hAnsi="宋体" w:eastAsia="宋体" w:cs="Times New Roman"/>
                <w:sz w:val="24"/>
                <w:szCs w:val="24"/>
              </w:rPr>
              <w:t>投标文件组成：开标一览表一份；投标文件正本一份，副本</w:t>
            </w:r>
            <w:r>
              <w:rPr>
                <w:rFonts w:ascii="Times New Roman" w:hAnsi="Times New Roman" w:eastAsia="宋体" w:cs="Times New Roman"/>
                <w:sz w:val="24"/>
                <w:szCs w:val="24"/>
              </w:rPr>
              <w:t>四</w:t>
            </w:r>
            <w:r>
              <w:rPr>
                <w:rFonts w:ascii="宋体" w:hAnsi="宋体" w:eastAsia="宋体" w:cs="Times New Roman"/>
                <w:sz w:val="24"/>
                <w:szCs w:val="24"/>
              </w:rPr>
              <w:t>份；资格审查文件正本一份，副本</w:t>
            </w:r>
            <w:r>
              <w:rPr>
                <w:rFonts w:ascii="Times New Roman" w:hAnsi="Times New Roman" w:eastAsia="宋体" w:cs="Times New Roman"/>
                <w:sz w:val="24"/>
                <w:szCs w:val="24"/>
              </w:rPr>
              <w:t>四</w:t>
            </w:r>
            <w:r>
              <w:rPr>
                <w:rFonts w:ascii="宋体" w:hAnsi="宋体" w:eastAsia="宋体" w:cs="Times New Roman"/>
                <w:sz w:val="24"/>
                <w:szCs w:val="24"/>
              </w:rPr>
              <w:t>份。</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26"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400" w:lineRule="exact"/>
              <w:jc w:val="center"/>
              <w:textAlignment w:val="baseline"/>
              <w:rPr>
                <w:rFonts w:ascii="宋体" w:hAnsi="宋体" w:eastAsia="宋体" w:cs="Times New Roman"/>
                <w:sz w:val="24"/>
                <w:szCs w:val="24"/>
              </w:rPr>
            </w:pPr>
            <w:r>
              <w:rPr>
                <w:rFonts w:ascii="宋体" w:hAnsi="宋体" w:eastAsia="宋体" w:cs="Times New Roman"/>
                <w:sz w:val="24"/>
                <w:szCs w:val="24"/>
              </w:rPr>
              <w:t>8</w:t>
            </w:r>
          </w:p>
        </w:tc>
        <w:tc>
          <w:tcPr>
            <w:tcW w:w="837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baseline"/>
              <w:rPr>
                <w:rFonts w:ascii="宋体" w:hAnsi="宋体" w:eastAsia="宋体" w:cs="Times New Roman"/>
                <w:sz w:val="24"/>
                <w:szCs w:val="24"/>
              </w:rPr>
            </w:pPr>
            <w:r>
              <w:rPr>
                <w:rFonts w:ascii="宋体" w:hAnsi="宋体" w:eastAsia="宋体" w:cs="Times New Roman"/>
                <w:sz w:val="24"/>
                <w:szCs w:val="24"/>
              </w:rPr>
              <w:t>递交截止时间：</w:t>
            </w:r>
            <w:r>
              <w:rPr>
                <w:rFonts w:ascii="宋体" w:hAnsi="宋体" w:eastAsia="宋体" w:cs="Times New Roman"/>
                <w:b/>
                <w:sz w:val="24"/>
                <w:szCs w:val="24"/>
                <w:u w:val="single"/>
              </w:rPr>
              <w:t>202</w:t>
            </w:r>
            <w:r>
              <w:rPr>
                <w:rFonts w:hint="eastAsia" w:ascii="宋体" w:hAnsi="宋体" w:eastAsia="宋体" w:cs="Times New Roman"/>
                <w:b/>
                <w:sz w:val="24"/>
                <w:szCs w:val="24"/>
                <w:u w:val="single"/>
              </w:rPr>
              <w:t>1</w:t>
            </w:r>
            <w:r>
              <w:rPr>
                <w:rFonts w:ascii="宋体" w:hAnsi="宋体" w:eastAsia="宋体" w:cs="Times New Roman"/>
                <w:b/>
                <w:sz w:val="24"/>
                <w:szCs w:val="24"/>
                <w:u w:val="single"/>
              </w:rPr>
              <w:t xml:space="preserve">年 </w:t>
            </w:r>
            <w:r>
              <w:rPr>
                <w:rFonts w:hint="eastAsia" w:ascii="宋体" w:hAnsi="宋体" w:eastAsia="宋体" w:cs="Times New Roman"/>
                <w:b/>
                <w:sz w:val="24"/>
                <w:szCs w:val="24"/>
                <w:u w:val="single"/>
              </w:rPr>
              <w:t>4</w:t>
            </w:r>
            <w:r>
              <w:rPr>
                <w:rFonts w:ascii="宋体" w:hAnsi="宋体" w:eastAsia="宋体" w:cs="Times New Roman"/>
                <w:b/>
                <w:sz w:val="24"/>
                <w:szCs w:val="24"/>
                <w:u w:val="single"/>
              </w:rPr>
              <w:t>月</w:t>
            </w:r>
            <w:r>
              <w:rPr>
                <w:rFonts w:hint="eastAsia" w:ascii="宋体" w:hAnsi="宋体" w:eastAsia="宋体" w:cs="Times New Roman"/>
                <w:b/>
                <w:sz w:val="24"/>
                <w:szCs w:val="24"/>
                <w:u w:val="single"/>
              </w:rPr>
              <w:t>2</w:t>
            </w:r>
            <w:r>
              <w:rPr>
                <w:rFonts w:hint="eastAsia" w:ascii="宋体" w:hAnsi="宋体" w:eastAsia="宋体" w:cs="Times New Roman"/>
                <w:b/>
                <w:sz w:val="24"/>
                <w:szCs w:val="24"/>
                <w:u w:val="single"/>
                <w:lang w:val="en-US" w:eastAsia="zh-CN"/>
              </w:rPr>
              <w:t>8</w:t>
            </w:r>
            <w:r>
              <w:rPr>
                <w:rFonts w:ascii="宋体" w:hAnsi="宋体" w:eastAsia="宋体" w:cs="Times New Roman"/>
                <w:b/>
                <w:sz w:val="24"/>
                <w:szCs w:val="24"/>
                <w:u w:val="single"/>
              </w:rPr>
              <w:t>日9时30分</w:t>
            </w:r>
          </w:p>
          <w:p>
            <w:pPr>
              <w:widowControl/>
              <w:spacing w:line="400" w:lineRule="exact"/>
              <w:textAlignment w:val="baseline"/>
              <w:rPr>
                <w:rFonts w:ascii="宋体" w:hAnsi="宋体" w:eastAsia="宋体" w:cs="Times New Roman"/>
                <w:sz w:val="24"/>
                <w:szCs w:val="24"/>
              </w:rPr>
            </w:pPr>
            <w:r>
              <w:rPr>
                <w:rFonts w:ascii="宋体" w:hAnsi="宋体" w:eastAsia="宋体" w:cs="Times New Roman"/>
                <w:sz w:val="24"/>
                <w:szCs w:val="24"/>
              </w:rPr>
              <w:t>递交地点：</w:t>
            </w:r>
            <w:r>
              <w:rPr>
                <w:rFonts w:hint="eastAsia" w:ascii="宋体" w:hAnsi="宋体" w:eastAsia="宋体" w:cs="Times New Roman"/>
                <w:sz w:val="24"/>
                <w:szCs w:val="24"/>
              </w:rPr>
              <w:t>防城港市公共资源交易中心（防城港市迎宾路红树林大厦东塔，具体地点以投标文件提交当天防城港市公共资源交易中心六楼电子显示屏公布的开标室为准）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03"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400" w:lineRule="exact"/>
              <w:jc w:val="center"/>
              <w:textAlignment w:val="baseline"/>
              <w:rPr>
                <w:rFonts w:ascii="宋体" w:hAnsi="宋体" w:eastAsia="宋体" w:cs="Times New Roman"/>
                <w:sz w:val="24"/>
                <w:szCs w:val="24"/>
              </w:rPr>
            </w:pPr>
            <w:r>
              <w:rPr>
                <w:rFonts w:ascii="宋体" w:hAnsi="宋体" w:eastAsia="宋体" w:cs="Times New Roman"/>
                <w:sz w:val="24"/>
                <w:szCs w:val="24"/>
              </w:rPr>
              <w:t>9</w:t>
            </w:r>
          </w:p>
        </w:tc>
        <w:tc>
          <w:tcPr>
            <w:tcW w:w="837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400" w:lineRule="exact"/>
              <w:textAlignment w:val="bottom"/>
              <w:rPr>
                <w:rFonts w:ascii="宋体" w:hAnsi="宋体" w:eastAsia="宋体" w:cs="Times New Roman"/>
                <w:sz w:val="24"/>
                <w:szCs w:val="24"/>
              </w:rPr>
            </w:pPr>
            <w:r>
              <w:rPr>
                <w:rFonts w:ascii="宋体" w:hAnsi="宋体" w:eastAsia="宋体" w:cs="Times New Roman"/>
                <w:sz w:val="24"/>
                <w:szCs w:val="24"/>
              </w:rPr>
              <w:t>评标办法及评分标准：本项目采用综合评分法。</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65"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400" w:lineRule="exact"/>
              <w:jc w:val="center"/>
              <w:textAlignment w:val="baseline"/>
              <w:rPr>
                <w:rFonts w:ascii="宋体" w:hAnsi="宋体" w:eastAsia="宋体" w:cs="Times New Roman"/>
                <w:sz w:val="24"/>
                <w:szCs w:val="24"/>
              </w:rPr>
            </w:pPr>
            <w:r>
              <w:rPr>
                <w:rFonts w:ascii="宋体" w:hAnsi="宋体" w:eastAsia="宋体" w:cs="Times New Roman"/>
                <w:sz w:val="24"/>
                <w:szCs w:val="24"/>
              </w:rPr>
              <w:t>10</w:t>
            </w:r>
          </w:p>
        </w:tc>
        <w:tc>
          <w:tcPr>
            <w:tcW w:w="837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400" w:lineRule="exact"/>
              <w:textAlignment w:val="bottom"/>
              <w:rPr>
                <w:rFonts w:ascii="宋体" w:hAnsi="宋体" w:eastAsia="宋体" w:cs="Times New Roman"/>
                <w:sz w:val="24"/>
                <w:szCs w:val="24"/>
              </w:rPr>
            </w:pPr>
            <w:r>
              <w:rPr>
                <w:rFonts w:ascii="宋体" w:hAnsi="宋体" w:eastAsia="宋体" w:cs="Times New Roman"/>
                <w:sz w:val="24"/>
                <w:szCs w:val="24"/>
              </w:rPr>
              <w:t>公告发布地址：中国政府采购网、广西壮族自治区政府采购网、防城港市公共资源交易中心网。</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81"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400" w:lineRule="exact"/>
              <w:jc w:val="center"/>
              <w:textAlignment w:val="baseline"/>
              <w:rPr>
                <w:rFonts w:ascii="宋体" w:hAnsi="宋体" w:eastAsia="宋体" w:cs="Times New Roman"/>
                <w:sz w:val="24"/>
                <w:szCs w:val="24"/>
              </w:rPr>
            </w:pPr>
            <w:r>
              <w:rPr>
                <w:rFonts w:ascii="宋体" w:hAnsi="宋体" w:eastAsia="宋体" w:cs="Times New Roman"/>
                <w:sz w:val="24"/>
                <w:szCs w:val="24"/>
              </w:rPr>
              <w:t>11</w:t>
            </w:r>
          </w:p>
        </w:tc>
        <w:tc>
          <w:tcPr>
            <w:tcW w:w="837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400" w:lineRule="exact"/>
              <w:textAlignment w:val="bottom"/>
              <w:rPr>
                <w:rFonts w:ascii="宋体" w:hAnsi="宋体" w:eastAsia="宋体" w:cs="Times New Roman"/>
                <w:sz w:val="24"/>
                <w:szCs w:val="24"/>
              </w:rPr>
            </w:pPr>
            <w:r>
              <w:rPr>
                <w:rFonts w:ascii="宋体" w:hAnsi="宋体" w:eastAsia="宋体" w:cs="Times New Roman"/>
                <w:sz w:val="24"/>
                <w:szCs w:val="24"/>
              </w:rPr>
              <w:t>签订合同时间：中标通知书发出后</w:t>
            </w:r>
            <w:r>
              <w:rPr>
                <w:rFonts w:hint="eastAsia" w:ascii="宋体" w:hAnsi="宋体" w:eastAsia="宋体" w:cs="Times New Roman"/>
                <w:sz w:val="24"/>
                <w:szCs w:val="24"/>
              </w:rPr>
              <w:t>7</w:t>
            </w:r>
            <w:r>
              <w:rPr>
                <w:rFonts w:ascii="宋体" w:hAnsi="宋体" w:eastAsia="宋体" w:cs="Times New Roman"/>
                <w:sz w:val="24"/>
                <w:szCs w:val="24"/>
              </w:rPr>
              <w:t>日内。</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89"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400" w:lineRule="exact"/>
              <w:jc w:val="center"/>
              <w:textAlignment w:val="baseline"/>
              <w:rPr>
                <w:rFonts w:ascii="宋体" w:hAnsi="宋体" w:eastAsia="宋体" w:cs="Times New Roman"/>
                <w:sz w:val="24"/>
                <w:szCs w:val="24"/>
              </w:rPr>
            </w:pPr>
            <w:r>
              <w:rPr>
                <w:rFonts w:ascii="宋体" w:hAnsi="宋体" w:eastAsia="宋体" w:cs="Times New Roman"/>
                <w:sz w:val="24"/>
                <w:szCs w:val="24"/>
              </w:rPr>
              <w:t>12</w:t>
            </w:r>
          </w:p>
        </w:tc>
        <w:tc>
          <w:tcPr>
            <w:tcW w:w="837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400" w:lineRule="exact"/>
              <w:textAlignment w:val="bottom"/>
              <w:rPr>
                <w:rFonts w:ascii="宋体" w:hAnsi="宋体" w:eastAsia="宋体" w:cs="Times New Roman"/>
                <w:sz w:val="24"/>
                <w:szCs w:val="24"/>
              </w:rPr>
            </w:pPr>
            <w:r>
              <w:rPr>
                <w:rFonts w:ascii="宋体" w:hAnsi="宋体" w:eastAsia="宋体" w:cs="Times New Roman"/>
                <w:sz w:val="24"/>
                <w:szCs w:val="24"/>
              </w:rPr>
              <w:t>采购资金来源：财政资金</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9"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400" w:lineRule="exact"/>
              <w:jc w:val="center"/>
              <w:textAlignment w:val="baseline"/>
              <w:rPr>
                <w:rFonts w:ascii="宋体" w:hAnsi="宋体" w:eastAsia="宋体" w:cs="Times New Roman"/>
                <w:sz w:val="24"/>
                <w:szCs w:val="24"/>
              </w:rPr>
            </w:pPr>
            <w:r>
              <w:rPr>
                <w:rFonts w:ascii="宋体" w:hAnsi="宋体" w:eastAsia="宋体" w:cs="Times New Roman"/>
                <w:sz w:val="24"/>
                <w:szCs w:val="24"/>
              </w:rPr>
              <w:t>13</w:t>
            </w:r>
          </w:p>
        </w:tc>
        <w:tc>
          <w:tcPr>
            <w:tcW w:w="837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400" w:lineRule="exact"/>
              <w:textAlignment w:val="baseline"/>
              <w:rPr>
                <w:rFonts w:ascii="宋体" w:hAnsi="宋体" w:eastAsia="宋体" w:cs="Times New Roman"/>
                <w:sz w:val="24"/>
                <w:szCs w:val="24"/>
              </w:rPr>
            </w:pPr>
            <w:r>
              <w:rPr>
                <w:rFonts w:ascii="宋体" w:hAnsi="宋体" w:eastAsia="宋体" w:cs="Times New Roman"/>
                <w:sz w:val="24"/>
                <w:szCs w:val="24"/>
              </w:rPr>
              <w:t>付款方式：银行转账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6"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400" w:lineRule="exact"/>
              <w:jc w:val="center"/>
              <w:textAlignment w:val="baseline"/>
              <w:rPr>
                <w:rFonts w:ascii="宋体" w:hAnsi="宋体" w:eastAsia="宋体" w:cs="Times New Roman"/>
                <w:sz w:val="24"/>
                <w:szCs w:val="24"/>
              </w:rPr>
            </w:pPr>
            <w:r>
              <w:rPr>
                <w:rFonts w:ascii="宋体" w:hAnsi="宋体" w:eastAsia="宋体" w:cs="Times New Roman"/>
                <w:sz w:val="24"/>
                <w:szCs w:val="24"/>
              </w:rPr>
              <w:t>14</w:t>
            </w:r>
          </w:p>
        </w:tc>
        <w:tc>
          <w:tcPr>
            <w:tcW w:w="837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400" w:lineRule="exact"/>
              <w:textAlignment w:val="baseline"/>
              <w:rPr>
                <w:rFonts w:ascii="宋体" w:hAnsi="宋体" w:eastAsia="宋体" w:cs="Times New Roman"/>
                <w:sz w:val="24"/>
                <w:szCs w:val="24"/>
              </w:rPr>
            </w:pPr>
            <w:r>
              <w:rPr>
                <w:rFonts w:ascii="宋体" w:hAnsi="宋体" w:eastAsia="宋体" w:cs="Times New Roman"/>
                <w:sz w:val="24"/>
                <w:szCs w:val="24"/>
              </w:rPr>
              <w:t>投标文件有效期：投标截止日期后60天。</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17"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400" w:lineRule="exact"/>
              <w:jc w:val="center"/>
              <w:textAlignment w:val="baseline"/>
              <w:rPr>
                <w:rFonts w:ascii="宋体" w:hAnsi="宋体" w:eastAsia="宋体" w:cs="Times New Roman"/>
                <w:sz w:val="24"/>
                <w:szCs w:val="24"/>
              </w:rPr>
            </w:pPr>
            <w:r>
              <w:rPr>
                <w:rFonts w:ascii="宋体" w:hAnsi="宋体" w:eastAsia="宋体" w:cs="Times New Roman"/>
                <w:sz w:val="24"/>
                <w:szCs w:val="24"/>
              </w:rPr>
              <w:t>15</w:t>
            </w:r>
          </w:p>
        </w:tc>
        <w:tc>
          <w:tcPr>
            <w:tcW w:w="837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400" w:lineRule="exact"/>
              <w:textAlignment w:val="baseline"/>
              <w:rPr>
                <w:rFonts w:ascii="宋体" w:hAnsi="宋体" w:eastAsia="宋体" w:cs="Times New Roman"/>
                <w:sz w:val="24"/>
                <w:szCs w:val="24"/>
              </w:rPr>
            </w:pPr>
            <w:r>
              <w:rPr>
                <w:rFonts w:ascii="宋体" w:hAnsi="宋体" w:eastAsia="宋体" w:cs="Times New Roman"/>
                <w:sz w:val="24"/>
                <w:szCs w:val="24"/>
              </w:rPr>
              <w:t>解释：本招标文件的解释权属于招标采购单位。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17"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400" w:lineRule="exact"/>
              <w:jc w:val="center"/>
              <w:textAlignment w:val="baseline"/>
              <w:rPr>
                <w:rFonts w:ascii="宋体" w:hAnsi="宋体" w:eastAsia="宋体" w:cs="Times New Roman"/>
                <w:sz w:val="24"/>
                <w:szCs w:val="24"/>
              </w:rPr>
            </w:pPr>
            <w:r>
              <w:rPr>
                <w:rFonts w:ascii="宋体" w:hAnsi="宋体" w:eastAsia="宋体" w:cs="Times New Roman"/>
                <w:sz w:val="24"/>
                <w:szCs w:val="24"/>
              </w:rPr>
              <w:t>16</w:t>
            </w:r>
          </w:p>
        </w:tc>
        <w:tc>
          <w:tcPr>
            <w:tcW w:w="837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400" w:lineRule="exact"/>
              <w:textAlignment w:val="baseline"/>
              <w:rPr>
                <w:rFonts w:ascii="宋体" w:hAnsi="宋体" w:eastAsia="宋体" w:cs="Times New Roman"/>
                <w:sz w:val="24"/>
                <w:szCs w:val="24"/>
              </w:rPr>
            </w:pPr>
            <w:r>
              <w:rPr>
                <w:rFonts w:ascii="宋体" w:hAnsi="宋体" w:eastAsia="宋体" w:cs="Times New Roman"/>
                <w:sz w:val="24"/>
                <w:szCs w:val="24"/>
              </w:rPr>
              <w:t>预留采购份额：本项目非专门面向中小企业采购</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17"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400" w:lineRule="exact"/>
              <w:jc w:val="center"/>
              <w:textAlignment w:val="baseline"/>
              <w:rPr>
                <w:rFonts w:ascii="宋体" w:hAnsi="宋体" w:eastAsia="宋体" w:cs="Times New Roman"/>
                <w:sz w:val="24"/>
                <w:szCs w:val="24"/>
              </w:rPr>
            </w:pPr>
            <w:r>
              <w:rPr>
                <w:rFonts w:hint="eastAsia" w:ascii="宋体" w:hAnsi="宋体" w:eastAsia="宋体" w:cs="Times New Roman"/>
                <w:sz w:val="24"/>
                <w:szCs w:val="24"/>
              </w:rPr>
              <w:t>17</w:t>
            </w:r>
          </w:p>
        </w:tc>
        <w:tc>
          <w:tcPr>
            <w:tcW w:w="837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400" w:lineRule="exact"/>
              <w:textAlignment w:val="baseline"/>
              <w:rPr>
                <w:rFonts w:ascii="宋体" w:hAnsi="宋体" w:eastAsia="宋体" w:cs="Times New Roman"/>
                <w:sz w:val="24"/>
                <w:szCs w:val="24"/>
              </w:rPr>
            </w:pPr>
            <w:r>
              <w:rPr>
                <w:rFonts w:hint="eastAsia" w:ascii="宋体" w:hAnsi="宋体" w:eastAsia="宋体" w:cs="Times New Roman"/>
                <w:sz w:val="24"/>
                <w:szCs w:val="24"/>
              </w:rPr>
              <w:t>履约保证金：本项目不收取履约保证金</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17"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400" w:lineRule="exact"/>
              <w:jc w:val="center"/>
              <w:textAlignment w:val="baseline"/>
              <w:rPr>
                <w:rFonts w:ascii="宋体" w:hAnsi="宋体" w:eastAsia="宋体" w:cs="Times New Roman"/>
                <w:sz w:val="24"/>
                <w:szCs w:val="24"/>
              </w:rPr>
            </w:pPr>
            <w:r>
              <w:rPr>
                <w:rFonts w:hint="eastAsia" w:ascii="宋体" w:hAnsi="宋体" w:eastAsia="宋体" w:cs="Times New Roman"/>
                <w:sz w:val="24"/>
                <w:szCs w:val="24"/>
              </w:rPr>
              <w:t>18</w:t>
            </w:r>
          </w:p>
        </w:tc>
        <w:tc>
          <w:tcPr>
            <w:tcW w:w="8371" w:type="dxa"/>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eastAsia="宋体" w:cs="Times New Roman"/>
                <w:kern w:val="0"/>
                <w:sz w:val="24"/>
                <w:szCs w:val="24"/>
              </w:rPr>
            </w:pPr>
            <w:r>
              <w:rPr>
                <w:rFonts w:hint="eastAsia" w:ascii="宋体" w:hAnsi="宋体" w:eastAsia="宋体" w:cs="Times New Roman"/>
                <w:kern w:val="0"/>
                <w:sz w:val="24"/>
                <w:szCs w:val="24"/>
              </w:rPr>
              <w:t>投标保证金：本项目不收取投标保证金</w:t>
            </w:r>
          </w:p>
        </w:tc>
      </w:tr>
    </w:tbl>
    <w:p>
      <w:pPr>
        <w:widowControl/>
        <w:tabs>
          <w:tab w:val="center" w:pos="4819"/>
          <w:tab w:val="left" w:pos="6345"/>
        </w:tabs>
        <w:snapToGrid w:val="0"/>
        <w:spacing w:before="120" w:after="120" w:line="360" w:lineRule="auto"/>
        <w:jc w:val="center"/>
        <w:textAlignment w:val="baseline"/>
        <w:rPr>
          <w:rFonts w:ascii="宋体" w:hAnsi="宋体" w:eastAsia="宋体" w:cs="Times New Roman"/>
          <w:b/>
          <w:sz w:val="24"/>
          <w:szCs w:val="24"/>
        </w:rPr>
      </w:pPr>
    </w:p>
    <w:p>
      <w:pPr>
        <w:widowControl/>
        <w:tabs>
          <w:tab w:val="center" w:pos="4819"/>
          <w:tab w:val="left" w:pos="6345"/>
        </w:tabs>
        <w:snapToGrid w:val="0"/>
        <w:spacing w:before="120" w:after="120" w:line="360" w:lineRule="auto"/>
        <w:jc w:val="center"/>
        <w:textAlignment w:val="baseline"/>
        <w:rPr>
          <w:rFonts w:ascii="宋体" w:hAnsi="宋体" w:eastAsia="宋体" w:cs="Times New Roman"/>
          <w:b/>
          <w:sz w:val="24"/>
          <w:szCs w:val="24"/>
        </w:rPr>
      </w:pPr>
    </w:p>
    <w:p>
      <w:pPr>
        <w:widowControl/>
        <w:tabs>
          <w:tab w:val="center" w:pos="4819"/>
          <w:tab w:val="left" w:pos="6345"/>
        </w:tabs>
        <w:snapToGrid w:val="0"/>
        <w:spacing w:before="120" w:after="120" w:line="360" w:lineRule="auto"/>
        <w:jc w:val="center"/>
        <w:textAlignment w:val="baseline"/>
        <w:rPr>
          <w:rFonts w:ascii="宋体" w:hAnsi="宋体" w:eastAsia="宋体" w:cs="Times New Roman"/>
          <w:b/>
          <w:sz w:val="24"/>
          <w:szCs w:val="24"/>
        </w:rPr>
      </w:pPr>
    </w:p>
    <w:p>
      <w:pPr>
        <w:widowControl/>
        <w:tabs>
          <w:tab w:val="center" w:pos="4819"/>
          <w:tab w:val="left" w:pos="6345"/>
        </w:tabs>
        <w:snapToGrid w:val="0"/>
        <w:spacing w:before="120" w:after="120" w:line="360" w:lineRule="auto"/>
        <w:jc w:val="center"/>
        <w:textAlignment w:val="baseline"/>
        <w:rPr>
          <w:rFonts w:ascii="宋体" w:hAnsi="宋体" w:eastAsia="宋体" w:cs="Times New Roman"/>
          <w:b/>
          <w:sz w:val="24"/>
          <w:szCs w:val="24"/>
        </w:rPr>
      </w:pPr>
    </w:p>
    <w:p>
      <w:pPr>
        <w:widowControl/>
        <w:tabs>
          <w:tab w:val="center" w:pos="4819"/>
          <w:tab w:val="left" w:pos="6345"/>
        </w:tabs>
        <w:snapToGrid w:val="0"/>
        <w:spacing w:before="120" w:after="120" w:line="360" w:lineRule="auto"/>
        <w:jc w:val="center"/>
        <w:textAlignment w:val="baseline"/>
        <w:rPr>
          <w:rFonts w:ascii="宋体" w:hAnsi="宋体" w:eastAsia="宋体" w:cs="Times New Roman"/>
          <w:b/>
          <w:sz w:val="24"/>
          <w:szCs w:val="24"/>
        </w:rPr>
      </w:pPr>
    </w:p>
    <w:p>
      <w:pPr>
        <w:widowControl/>
        <w:tabs>
          <w:tab w:val="center" w:pos="4819"/>
          <w:tab w:val="left" w:pos="6345"/>
        </w:tabs>
        <w:snapToGrid w:val="0"/>
        <w:spacing w:before="120" w:after="120" w:line="360" w:lineRule="auto"/>
        <w:jc w:val="center"/>
        <w:textAlignment w:val="baseline"/>
        <w:rPr>
          <w:rFonts w:ascii="宋体" w:hAnsi="宋体" w:eastAsia="宋体" w:cs="Times New Roman"/>
          <w:b/>
          <w:sz w:val="36"/>
          <w:szCs w:val="36"/>
        </w:rPr>
      </w:pPr>
    </w:p>
    <w:p>
      <w:pPr>
        <w:widowControl/>
        <w:tabs>
          <w:tab w:val="center" w:pos="4819"/>
          <w:tab w:val="left" w:pos="6345"/>
        </w:tabs>
        <w:snapToGrid w:val="0"/>
        <w:spacing w:before="120" w:after="120" w:line="360" w:lineRule="auto"/>
        <w:jc w:val="center"/>
        <w:textAlignment w:val="baseline"/>
        <w:rPr>
          <w:rFonts w:ascii="宋体" w:hAnsi="宋体" w:eastAsia="宋体" w:cs="Times New Roman"/>
          <w:b/>
          <w:sz w:val="36"/>
          <w:szCs w:val="36"/>
        </w:rPr>
      </w:pPr>
    </w:p>
    <w:p>
      <w:pPr>
        <w:widowControl/>
        <w:tabs>
          <w:tab w:val="center" w:pos="4819"/>
          <w:tab w:val="left" w:pos="6345"/>
        </w:tabs>
        <w:snapToGrid w:val="0"/>
        <w:spacing w:before="120" w:after="120" w:line="360" w:lineRule="auto"/>
        <w:jc w:val="center"/>
        <w:textAlignment w:val="baseline"/>
        <w:rPr>
          <w:rFonts w:ascii="宋体" w:hAnsi="宋体" w:eastAsia="宋体" w:cs="Times New Roman"/>
          <w:b/>
          <w:sz w:val="36"/>
          <w:szCs w:val="36"/>
        </w:rPr>
      </w:pPr>
    </w:p>
    <w:p>
      <w:pPr>
        <w:widowControl/>
        <w:tabs>
          <w:tab w:val="center" w:pos="4819"/>
          <w:tab w:val="left" w:pos="6345"/>
        </w:tabs>
        <w:snapToGrid w:val="0"/>
        <w:spacing w:before="120" w:after="120" w:line="360" w:lineRule="auto"/>
        <w:jc w:val="center"/>
        <w:textAlignment w:val="baseline"/>
        <w:rPr>
          <w:rFonts w:ascii="宋体" w:hAnsi="宋体" w:eastAsia="宋体" w:cs="Times New Roman"/>
          <w:b/>
          <w:sz w:val="36"/>
          <w:szCs w:val="36"/>
        </w:rPr>
      </w:pPr>
    </w:p>
    <w:p>
      <w:pPr>
        <w:widowControl/>
        <w:tabs>
          <w:tab w:val="center" w:pos="4819"/>
          <w:tab w:val="left" w:pos="6345"/>
        </w:tabs>
        <w:snapToGrid w:val="0"/>
        <w:spacing w:before="120" w:after="120" w:line="360" w:lineRule="auto"/>
        <w:jc w:val="center"/>
        <w:textAlignment w:val="baseline"/>
        <w:rPr>
          <w:rFonts w:ascii="宋体" w:hAnsi="宋体" w:eastAsia="宋体" w:cs="Times New Roman"/>
          <w:b/>
          <w:sz w:val="36"/>
          <w:szCs w:val="36"/>
        </w:rPr>
      </w:pPr>
    </w:p>
    <w:p>
      <w:pPr>
        <w:widowControl/>
        <w:tabs>
          <w:tab w:val="center" w:pos="4819"/>
          <w:tab w:val="left" w:pos="6345"/>
        </w:tabs>
        <w:snapToGrid w:val="0"/>
        <w:spacing w:before="120" w:after="120" w:line="360" w:lineRule="auto"/>
        <w:jc w:val="center"/>
        <w:textAlignment w:val="baseline"/>
        <w:rPr>
          <w:rFonts w:ascii="宋体" w:hAnsi="宋体" w:eastAsia="宋体" w:cs="Times New Roman"/>
          <w:b/>
          <w:sz w:val="36"/>
          <w:szCs w:val="36"/>
        </w:rPr>
      </w:pPr>
    </w:p>
    <w:p>
      <w:pPr>
        <w:widowControl/>
        <w:tabs>
          <w:tab w:val="center" w:pos="4819"/>
          <w:tab w:val="left" w:pos="6345"/>
        </w:tabs>
        <w:snapToGrid w:val="0"/>
        <w:spacing w:before="120" w:after="120" w:line="360" w:lineRule="auto"/>
        <w:jc w:val="center"/>
        <w:textAlignment w:val="baseline"/>
        <w:rPr>
          <w:rFonts w:ascii="宋体" w:hAnsi="宋体" w:eastAsia="宋体" w:cs="Times New Roman"/>
          <w:b/>
          <w:sz w:val="36"/>
          <w:szCs w:val="36"/>
        </w:rPr>
      </w:pPr>
    </w:p>
    <w:p>
      <w:pPr>
        <w:widowControl/>
        <w:jc w:val="left"/>
        <w:textAlignment w:val="baseline"/>
        <w:rPr>
          <w:rFonts w:ascii="Times New Roman" w:hAnsi="Times New Roman" w:eastAsia="宋体" w:cs="Times New Roman"/>
          <w:szCs w:val="24"/>
        </w:rPr>
      </w:pPr>
    </w:p>
    <w:p>
      <w:pPr>
        <w:widowControl/>
        <w:tabs>
          <w:tab w:val="center" w:pos="4819"/>
          <w:tab w:val="left" w:pos="6345"/>
        </w:tabs>
        <w:snapToGrid w:val="0"/>
        <w:spacing w:before="120" w:after="120" w:line="360" w:lineRule="auto"/>
        <w:jc w:val="center"/>
        <w:textAlignment w:val="baseline"/>
        <w:rPr>
          <w:rFonts w:ascii="宋体" w:hAnsi="宋体" w:eastAsia="宋体" w:cs="Times New Roman"/>
          <w:b/>
          <w:sz w:val="36"/>
          <w:szCs w:val="36"/>
        </w:rPr>
      </w:pPr>
      <w:r>
        <w:rPr>
          <w:rFonts w:ascii="宋体" w:hAnsi="宋体" w:eastAsia="宋体" w:cs="Times New Roman"/>
          <w:b/>
          <w:sz w:val="36"/>
          <w:szCs w:val="36"/>
        </w:rPr>
        <w:t>投标供应商须知</w:t>
      </w:r>
    </w:p>
    <w:p>
      <w:pPr>
        <w:widowControl/>
        <w:tabs>
          <w:tab w:val="center" w:pos="4819"/>
          <w:tab w:val="left" w:pos="6345"/>
        </w:tabs>
        <w:snapToGrid w:val="0"/>
        <w:spacing w:before="120" w:after="120" w:line="360" w:lineRule="exact"/>
        <w:jc w:val="center"/>
        <w:textAlignment w:val="baseline"/>
        <w:rPr>
          <w:rFonts w:ascii="宋体" w:hAnsi="宋体" w:eastAsia="宋体" w:cs="Times New Roman"/>
          <w:b/>
          <w:sz w:val="24"/>
          <w:szCs w:val="24"/>
        </w:rPr>
      </w:pPr>
      <w:r>
        <w:rPr>
          <w:rFonts w:ascii="宋体" w:hAnsi="宋体" w:eastAsia="宋体" w:cs="Times New Roman"/>
          <w:b/>
          <w:sz w:val="24"/>
          <w:szCs w:val="24"/>
        </w:rPr>
        <w:t>一、总  则</w:t>
      </w:r>
    </w:p>
    <w:p>
      <w:pPr>
        <w:widowControl/>
        <w:snapToGrid w:val="0"/>
        <w:spacing w:line="400" w:lineRule="exact"/>
        <w:ind w:firstLine="472" w:firstLineChars="196"/>
        <w:jc w:val="left"/>
        <w:textAlignment w:val="baseline"/>
        <w:rPr>
          <w:rFonts w:ascii="宋体" w:hAnsi="宋体" w:eastAsia="宋体" w:cs="Times New Roman"/>
          <w:b/>
          <w:sz w:val="24"/>
          <w:szCs w:val="24"/>
        </w:rPr>
      </w:pPr>
      <w:r>
        <w:rPr>
          <w:rFonts w:ascii="宋体" w:hAnsi="宋体" w:eastAsia="宋体" w:cs="Times New Roman"/>
          <w:b/>
          <w:sz w:val="24"/>
          <w:szCs w:val="24"/>
        </w:rPr>
        <w:t>（一） 适用范围</w:t>
      </w:r>
    </w:p>
    <w:p>
      <w:pPr>
        <w:widowControl/>
        <w:snapToGrid w:val="0"/>
        <w:spacing w:line="400" w:lineRule="exact"/>
        <w:ind w:firstLine="480" w:firstLineChars="200"/>
        <w:jc w:val="left"/>
        <w:textAlignment w:val="baseline"/>
        <w:rPr>
          <w:rFonts w:ascii="宋体" w:hAnsi="宋体" w:eastAsia="宋体" w:cs="Times New Roman"/>
          <w:sz w:val="24"/>
          <w:szCs w:val="24"/>
        </w:rPr>
      </w:pPr>
      <w:r>
        <w:rPr>
          <w:rFonts w:ascii="宋体" w:hAnsi="宋体" w:eastAsia="宋体" w:cs="Times New Roman"/>
          <w:sz w:val="24"/>
          <w:szCs w:val="24"/>
        </w:rPr>
        <w:t>本招标文件适用于</w:t>
      </w:r>
      <w:r>
        <w:rPr>
          <w:rFonts w:hint="eastAsia" w:ascii="宋体" w:hAnsi="宋体" w:eastAsia="宋体" w:cs="Times New Roman"/>
          <w:bCs/>
          <w:sz w:val="24"/>
          <w:szCs w:val="24"/>
          <w:u w:val="single"/>
        </w:rPr>
        <w:t>上思县农村房地一体不动产确权登记及数据整合建库项目</w:t>
      </w:r>
      <w:r>
        <w:rPr>
          <w:rFonts w:hint="eastAsia" w:ascii="宋体" w:hAnsi="宋体" w:eastAsia="宋体" w:cs="Times New Roman"/>
          <w:bCs/>
          <w:sz w:val="24"/>
          <w:szCs w:val="24"/>
        </w:rPr>
        <w:t>上思县不动产登记中心</w:t>
      </w:r>
      <w:r>
        <w:rPr>
          <w:rFonts w:ascii="宋体" w:hAnsi="宋体" w:eastAsia="宋体" w:cs="Times New Roman"/>
          <w:sz w:val="24"/>
          <w:szCs w:val="24"/>
        </w:rPr>
        <w:t>项目的招标、投标、评标、定标、验收、合同履约、付款等行为（法律、法规另有规定的，从其规定）。</w:t>
      </w:r>
    </w:p>
    <w:p>
      <w:pPr>
        <w:widowControl/>
        <w:snapToGrid w:val="0"/>
        <w:spacing w:line="400" w:lineRule="exact"/>
        <w:ind w:firstLine="354" w:firstLineChars="147"/>
        <w:jc w:val="left"/>
        <w:textAlignment w:val="baseline"/>
        <w:rPr>
          <w:rFonts w:ascii="宋体" w:hAnsi="宋体" w:eastAsia="宋体" w:cs="Times New Roman"/>
          <w:b/>
          <w:sz w:val="24"/>
          <w:szCs w:val="24"/>
        </w:rPr>
      </w:pPr>
      <w:r>
        <w:rPr>
          <w:rFonts w:ascii="宋体" w:hAnsi="宋体" w:eastAsia="宋体" w:cs="Times New Roman"/>
          <w:b/>
          <w:sz w:val="24"/>
          <w:szCs w:val="24"/>
        </w:rPr>
        <w:t>（二）定义</w:t>
      </w:r>
    </w:p>
    <w:p>
      <w:pPr>
        <w:widowControl/>
        <w:snapToGrid w:val="0"/>
        <w:spacing w:line="400" w:lineRule="exact"/>
        <w:ind w:firstLine="480" w:firstLineChars="200"/>
        <w:jc w:val="left"/>
        <w:textAlignment w:val="baseline"/>
        <w:rPr>
          <w:rFonts w:ascii="宋体" w:hAnsi="宋体" w:eastAsia="宋体" w:cs="Times New Roman"/>
          <w:sz w:val="24"/>
          <w:szCs w:val="24"/>
        </w:rPr>
      </w:pPr>
      <w:r>
        <w:rPr>
          <w:rFonts w:ascii="宋体" w:hAnsi="宋体" w:eastAsia="宋体" w:cs="Times New Roman"/>
          <w:sz w:val="24"/>
          <w:szCs w:val="24"/>
        </w:rPr>
        <w:t>1.“采购人”系指</w:t>
      </w:r>
      <w:r>
        <w:rPr>
          <w:rFonts w:ascii="宋体" w:hAnsi="宋体" w:eastAsia="宋体" w:cs="Times New Roman"/>
          <w:bCs/>
          <w:sz w:val="24"/>
          <w:szCs w:val="24"/>
        </w:rPr>
        <w:t xml:space="preserve"> 上思县</w:t>
      </w:r>
      <w:r>
        <w:rPr>
          <w:rFonts w:hint="eastAsia" w:ascii="宋体" w:hAnsi="宋体" w:eastAsia="宋体" w:cs="Times New Roman"/>
          <w:bCs/>
          <w:sz w:val="24"/>
          <w:szCs w:val="24"/>
        </w:rPr>
        <w:t>不动产登记中心</w:t>
      </w:r>
      <w:r>
        <w:rPr>
          <w:rFonts w:ascii="宋体" w:hAnsi="宋体" w:eastAsia="宋体" w:cs="Times New Roman"/>
          <w:sz w:val="24"/>
          <w:szCs w:val="24"/>
        </w:rPr>
        <w:t>。</w:t>
      </w:r>
    </w:p>
    <w:p>
      <w:pPr>
        <w:widowControl/>
        <w:snapToGrid w:val="0"/>
        <w:spacing w:line="400" w:lineRule="exact"/>
        <w:ind w:firstLine="480" w:firstLineChars="200"/>
        <w:jc w:val="left"/>
        <w:textAlignment w:val="baseline"/>
        <w:rPr>
          <w:rFonts w:ascii="宋体" w:hAnsi="宋体" w:eastAsia="宋体" w:cs="Times New Roman"/>
          <w:sz w:val="24"/>
          <w:szCs w:val="24"/>
        </w:rPr>
      </w:pPr>
      <w:r>
        <w:rPr>
          <w:rFonts w:ascii="宋体" w:hAnsi="宋体" w:eastAsia="宋体" w:cs="Times New Roman"/>
          <w:sz w:val="24"/>
          <w:szCs w:val="24"/>
        </w:rPr>
        <w:t>2.“采购代理机构”系指广西冠宁工程咨询有限公司（以下简称“本公司”）。</w:t>
      </w:r>
    </w:p>
    <w:p>
      <w:pPr>
        <w:widowControl/>
        <w:snapToGrid w:val="0"/>
        <w:spacing w:line="400" w:lineRule="exact"/>
        <w:ind w:firstLine="480" w:firstLineChars="200"/>
        <w:jc w:val="left"/>
        <w:textAlignment w:val="baseline"/>
        <w:rPr>
          <w:rFonts w:ascii="宋体" w:hAnsi="宋体" w:eastAsia="宋体" w:cs="Times New Roman"/>
          <w:sz w:val="24"/>
          <w:szCs w:val="24"/>
        </w:rPr>
      </w:pPr>
      <w:r>
        <w:rPr>
          <w:rFonts w:ascii="宋体" w:hAnsi="宋体" w:eastAsia="宋体" w:cs="Times New Roman"/>
          <w:sz w:val="24"/>
          <w:szCs w:val="24"/>
        </w:rPr>
        <w:t>3.“投标供应商”系指向招标方提交投标文件的单位或自然人。</w:t>
      </w:r>
    </w:p>
    <w:p>
      <w:pPr>
        <w:widowControl/>
        <w:snapToGrid w:val="0"/>
        <w:spacing w:line="400" w:lineRule="exact"/>
        <w:ind w:firstLine="480" w:firstLineChars="200"/>
        <w:jc w:val="left"/>
        <w:textAlignment w:val="baseline"/>
        <w:rPr>
          <w:rFonts w:ascii="宋体" w:hAnsi="宋体" w:eastAsia="宋体" w:cs="Times New Roman"/>
          <w:sz w:val="24"/>
          <w:szCs w:val="24"/>
        </w:rPr>
      </w:pPr>
      <w:r>
        <w:rPr>
          <w:rFonts w:ascii="宋体" w:hAnsi="宋体" w:eastAsia="宋体" w:cs="Times New Roman"/>
          <w:sz w:val="24"/>
          <w:szCs w:val="24"/>
        </w:rPr>
        <w:t>4.“产品”系指供方按招标文件规定，须向采购人提供的一切设备、保险、税金、备品备件、工具、手册及其它有关技术资料和材料。</w:t>
      </w:r>
    </w:p>
    <w:p>
      <w:pPr>
        <w:widowControl/>
        <w:snapToGrid w:val="0"/>
        <w:spacing w:line="400" w:lineRule="exact"/>
        <w:ind w:firstLine="480" w:firstLineChars="200"/>
        <w:jc w:val="left"/>
        <w:textAlignment w:val="baseline"/>
        <w:rPr>
          <w:rFonts w:ascii="宋体" w:hAnsi="宋体" w:eastAsia="宋体" w:cs="Times New Roman"/>
          <w:sz w:val="24"/>
          <w:szCs w:val="24"/>
        </w:rPr>
      </w:pPr>
      <w:r>
        <w:rPr>
          <w:rFonts w:ascii="宋体" w:hAnsi="宋体" w:eastAsia="宋体" w:cs="Times New Roman"/>
          <w:sz w:val="24"/>
          <w:szCs w:val="24"/>
        </w:rPr>
        <w:t>5.“服务”系指招标文件规定投标供应商须承担的安装、调试、技术协助、校准、培训、技术指导以及其他类似的义务。</w:t>
      </w:r>
    </w:p>
    <w:p>
      <w:pPr>
        <w:widowControl/>
        <w:snapToGrid w:val="0"/>
        <w:spacing w:line="400" w:lineRule="exact"/>
        <w:ind w:firstLine="480" w:firstLineChars="200"/>
        <w:jc w:val="left"/>
        <w:textAlignment w:val="baseline"/>
        <w:rPr>
          <w:rFonts w:ascii="宋体" w:hAnsi="宋体" w:eastAsia="宋体" w:cs="Times New Roman"/>
          <w:sz w:val="24"/>
          <w:szCs w:val="24"/>
        </w:rPr>
      </w:pPr>
      <w:r>
        <w:rPr>
          <w:rFonts w:ascii="宋体" w:hAnsi="宋体" w:eastAsia="宋体" w:cs="Times New Roman"/>
          <w:sz w:val="24"/>
          <w:szCs w:val="24"/>
        </w:rPr>
        <w:t>6.“项目”系指投标供应商按招标文件规定向采购人提供的产品和服务。</w:t>
      </w:r>
    </w:p>
    <w:p>
      <w:pPr>
        <w:widowControl/>
        <w:snapToGrid w:val="0"/>
        <w:spacing w:line="400" w:lineRule="exact"/>
        <w:ind w:firstLine="480" w:firstLineChars="200"/>
        <w:jc w:val="left"/>
        <w:textAlignment w:val="baseline"/>
        <w:rPr>
          <w:rFonts w:ascii="宋体" w:hAnsi="宋体" w:eastAsia="宋体" w:cs="Times New Roman"/>
          <w:sz w:val="24"/>
          <w:szCs w:val="24"/>
        </w:rPr>
      </w:pPr>
      <w:r>
        <w:rPr>
          <w:rFonts w:ascii="宋体" w:hAnsi="宋体" w:eastAsia="宋体" w:cs="Times New Roman"/>
          <w:sz w:val="24"/>
          <w:szCs w:val="24"/>
        </w:rPr>
        <w:t>7.“书面形式”包括信函、传真、电报等。</w:t>
      </w:r>
    </w:p>
    <w:p>
      <w:pPr>
        <w:widowControl/>
        <w:snapToGrid w:val="0"/>
        <w:spacing w:line="400" w:lineRule="exact"/>
        <w:ind w:firstLine="480" w:firstLineChars="200"/>
        <w:jc w:val="left"/>
        <w:textAlignment w:val="baseline"/>
        <w:rPr>
          <w:rFonts w:ascii="宋体" w:hAnsi="宋体" w:eastAsia="宋体" w:cs="Times New Roman"/>
          <w:sz w:val="24"/>
          <w:szCs w:val="24"/>
        </w:rPr>
      </w:pPr>
      <w:r>
        <w:rPr>
          <w:rFonts w:ascii="宋体" w:hAnsi="宋体" w:eastAsia="宋体" w:cs="Times New Roman"/>
          <w:sz w:val="24"/>
          <w:szCs w:val="24"/>
        </w:rPr>
        <w:t>8.“实质性要求条款”系指投“★”条款以及招标文件中涉及招标项目的价格、采购服务的主要技术参数、数量、售后服务及其它要求、合同主要条款等。</w:t>
      </w:r>
    </w:p>
    <w:p>
      <w:pPr>
        <w:widowControl/>
        <w:snapToGrid w:val="0"/>
        <w:spacing w:line="400" w:lineRule="exact"/>
        <w:ind w:firstLine="472" w:firstLineChars="196"/>
        <w:jc w:val="left"/>
        <w:textAlignment w:val="baseline"/>
        <w:rPr>
          <w:rFonts w:ascii="宋体" w:hAnsi="宋体" w:eastAsia="宋体" w:cs="Times New Roman"/>
          <w:b/>
          <w:sz w:val="24"/>
          <w:szCs w:val="24"/>
        </w:rPr>
      </w:pPr>
      <w:r>
        <w:rPr>
          <w:rFonts w:ascii="宋体" w:hAnsi="宋体" w:eastAsia="宋体" w:cs="Times New Roman"/>
          <w:b/>
          <w:sz w:val="24"/>
          <w:szCs w:val="24"/>
        </w:rPr>
        <w:t>（三）招标方式</w:t>
      </w:r>
    </w:p>
    <w:p>
      <w:pPr>
        <w:widowControl/>
        <w:snapToGrid w:val="0"/>
        <w:spacing w:line="400" w:lineRule="exact"/>
        <w:ind w:firstLine="480" w:firstLineChars="200"/>
        <w:jc w:val="left"/>
        <w:textAlignment w:val="baseline"/>
        <w:rPr>
          <w:rFonts w:ascii="宋体" w:hAnsi="宋体" w:eastAsia="宋体" w:cs="Times New Roman"/>
          <w:sz w:val="24"/>
          <w:szCs w:val="24"/>
        </w:rPr>
      </w:pPr>
      <w:r>
        <w:rPr>
          <w:rFonts w:ascii="宋体" w:hAnsi="宋体" w:eastAsia="宋体" w:cs="Times New Roman"/>
          <w:sz w:val="24"/>
          <w:szCs w:val="24"/>
        </w:rPr>
        <w:t>公开招标方式</w:t>
      </w:r>
    </w:p>
    <w:p>
      <w:pPr>
        <w:widowControl/>
        <w:snapToGrid w:val="0"/>
        <w:spacing w:line="400" w:lineRule="exact"/>
        <w:ind w:firstLine="472" w:firstLineChars="196"/>
        <w:jc w:val="left"/>
        <w:textAlignment w:val="baseline"/>
        <w:rPr>
          <w:rFonts w:ascii="宋体" w:hAnsi="宋体" w:eastAsia="宋体" w:cs="Times New Roman"/>
          <w:b/>
          <w:sz w:val="24"/>
          <w:szCs w:val="24"/>
        </w:rPr>
      </w:pPr>
      <w:r>
        <w:rPr>
          <w:rFonts w:ascii="宋体" w:hAnsi="宋体" w:eastAsia="宋体" w:cs="Times New Roman"/>
          <w:b/>
          <w:sz w:val="24"/>
          <w:szCs w:val="24"/>
        </w:rPr>
        <w:t>（四）投标委托</w:t>
      </w:r>
    </w:p>
    <w:p>
      <w:pPr>
        <w:widowControl/>
        <w:snapToGrid w:val="0"/>
        <w:spacing w:line="400" w:lineRule="exact"/>
        <w:ind w:firstLine="844" w:firstLineChars="352"/>
        <w:jc w:val="left"/>
        <w:textAlignment w:val="baseline"/>
        <w:rPr>
          <w:rFonts w:ascii="宋体" w:hAnsi="宋体" w:eastAsia="宋体" w:cs="Times New Roman"/>
          <w:sz w:val="24"/>
          <w:szCs w:val="24"/>
        </w:rPr>
      </w:pPr>
      <w:r>
        <w:rPr>
          <w:rFonts w:ascii="宋体" w:hAnsi="宋体" w:eastAsia="宋体" w:cs="Times New Roman"/>
          <w:sz w:val="24"/>
          <w:szCs w:val="24"/>
        </w:rPr>
        <w:t>投标供应商代表须携带有效身份证件。如投标供应商代表不是法定代表人，须有法定代表人出具的授权委托书（正本用原件，副本用复印件，格式见附件）。</w:t>
      </w:r>
    </w:p>
    <w:p>
      <w:pPr>
        <w:widowControl/>
        <w:snapToGrid w:val="0"/>
        <w:spacing w:line="400" w:lineRule="exact"/>
        <w:ind w:firstLine="472" w:firstLineChars="196"/>
        <w:jc w:val="left"/>
        <w:textAlignment w:val="baseline"/>
        <w:rPr>
          <w:rFonts w:ascii="宋体" w:hAnsi="宋体" w:eastAsia="宋体" w:cs="Times New Roman"/>
          <w:b/>
          <w:sz w:val="24"/>
          <w:szCs w:val="24"/>
        </w:rPr>
      </w:pPr>
      <w:r>
        <w:rPr>
          <w:rFonts w:ascii="宋体" w:hAnsi="宋体" w:eastAsia="宋体" w:cs="Times New Roman"/>
          <w:b/>
          <w:sz w:val="24"/>
          <w:szCs w:val="24"/>
        </w:rPr>
        <w:t>（五）投标费用</w:t>
      </w:r>
    </w:p>
    <w:p>
      <w:pPr>
        <w:widowControl/>
        <w:snapToGrid w:val="0"/>
        <w:spacing w:line="400" w:lineRule="exact"/>
        <w:ind w:firstLine="480" w:firstLineChars="200"/>
        <w:jc w:val="left"/>
        <w:textAlignment w:val="baseline"/>
        <w:rPr>
          <w:rFonts w:ascii="宋体" w:hAnsi="宋体" w:eastAsia="宋体" w:cs="Times New Roman"/>
          <w:sz w:val="24"/>
          <w:szCs w:val="24"/>
        </w:rPr>
      </w:pPr>
      <w:r>
        <w:rPr>
          <w:rFonts w:ascii="宋体" w:hAnsi="宋体" w:eastAsia="宋体" w:cs="Times New Roman"/>
          <w:sz w:val="24"/>
          <w:szCs w:val="24"/>
        </w:rPr>
        <w:t>投标供应商均应自行承担所有与投标有关的全部费用（招标文件有相关的规定除外）。</w:t>
      </w:r>
    </w:p>
    <w:p>
      <w:pPr>
        <w:widowControl/>
        <w:snapToGrid w:val="0"/>
        <w:spacing w:line="400" w:lineRule="exact"/>
        <w:ind w:firstLine="472" w:firstLineChars="196"/>
        <w:jc w:val="left"/>
        <w:textAlignment w:val="baseline"/>
        <w:rPr>
          <w:rFonts w:ascii="宋体" w:hAnsi="宋体" w:eastAsia="宋体" w:cs="Times New Roman"/>
          <w:b/>
          <w:sz w:val="24"/>
          <w:szCs w:val="24"/>
        </w:rPr>
      </w:pPr>
      <w:r>
        <w:rPr>
          <w:rFonts w:ascii="宋体" w:hAnsi="宋体" w:eastAsia="宋体" w:cs="Times New Roman"/>
          <w:b/>
          <w:sz w:val="24"/>
          <w:szCs w:val="24"/>
        </w:rPr>
        <w:t>（六）联合体投标。</w:t>
      </w:r>
    </w:p>
    <w:p>
      <w:pPr>
        <w:widowControl/>
        <w:snapToGrid w:val="0"/>
        <w:spacing w:line="400" w:lineRule="exact"/>
        <w:ind w:firstLine="470" w:firstLineChars="196"/>
        <w:jc w:val="left"/>
        <w:textAlignment w:val="baseline"/>
        <w:rPr>
          <w:rFonts w:ascii="宋体" w:hAnsi="宋体" w:eastAsia="宋体" w:cs="Times New Roman"/>
          <w:sz w:val="24"/>
          <w:szCs w:val="24"/>
        </w:rPr>
      </w:pPr>
      <w:r>
        <w:rPr>
          <w:rFonts w:ascii="宋体" w:hAnsi="宋体" w:eastAsia="宋体" w:cs="Times New Roman"/>
          <w:sz w:val="24"/>
          <w:szCs w:val="24"/>
        </w:rPr>
        <w:t>（1）两个</w:t>
      </w:r>
      <w:r>
        <w:rPr>
          <w:rFonts w:ascii="Times New Roman" w:hAnsi="Times New Roman" w:eastAsia="宋体" w:cs="Times New Roman"/>
          <w:sz w:val="24"/>
          <w:szCs w:val="24"/>
        </w:rPr>
        <w:t>自然人、法人或者其他组织</w:t>
      </w:r>
      <w:r>
        <w:rPr>
          <w:rFonts w:ascii="宋体" w:hAnsi="宋体" w:eastAsia="宋体" w:cs="Times New Roman"/>
          <w:sz w:val="24"/>
          <w:szCs w:val="24"/>
        </w:rPr>
        <w:t>组成一个竞标联合体，以一个投标供应商的身份竞标。</w:t>
      </w:r>
    </w:p>
    <w:p>
      <w:pPr>
        <w:widowControl/>
        <w:snapToGrid w:val="0"/>
        <w:spacing w:line="400" w:lineRule="exact"/>
        <w:ind w:firstLine="470" w:firstLineChars="196"/>
        <w:jc w:val="left"/>
        <w:textAlignment w:val="baseline"/>
        <w:rPr>
          <w:rFonts w:ascii="宋体" w:hAnsi="宋体" w:eastAsia="宋体" w:cs="Times New Roman"/>
          <w:kern w:val="0"/>
          <w:sz w:val="24"/>
          <w:szCs w:val="24"/>
        </w:rPr>
      </w:pPr>
      <w:r>
        <w:rPr>
          <w:rFonts w:ascii="宋体" w:hAnsi="宋体" w:eastAsia="宋体" w:cs="Times New Roman"/>
          <w:sz w:val="24"/>
          <w:szCs w:val="24"/>
        </w:rPr>
        <w:t>（2）以联合体形式参加投标的，联合体各方均应当符合“具有独立承担民事责任的能力”的条件。本项目有特殊要求规定竞标人特定条件的，联合体各方中至少应当有一方符合招标文件规定的特定条件。</w:t>
      </w:r>
    </w:p>
    <w:p>
      <w:pPr>
        <w:widowControl/>
        <w:snapToGrid w:val="0"/>
        <w:spacing w:line="400" w:lineRule="exact"/>
        <w:ind w:firstLine="470" w:firstLineChars="196"/>
        <w:jc w:val="left"/>
        <w:textAlignment w:val="baseline"/>
        <w:rPr>
          <w:rFonts w:ascii="宋体" w:hAnsi="宋体" w:eastAsia="宋体" w:cs="Times New Roman"/>
          <w:kern w:val="0"/>
          <w:sz w:val="24"/>
          <w:szCs w:val="24"/>
        </w:rPr>
      </w:pPr>
      <w:r>
        <w:rPr>
          <w:rFonts w:ascii="宋体" w:hAnsi="宋体" w:eastAsia="宋体" w:cs="Times New Roman"/>
          <w:sz w:val="24"/>
          <w:szCs w:val="24"/>
        </w:rPr>
        <w:t>（3）联合体各方之间应当签订共同投标协议，明确约定联合体各方承担的工作和相应的责任，并将共同投标协议连同投标文件一并提交本采购代理机构。联合体各方签订共同投标协议后，不得再以自己名义单独在同一项目中投标，也不得组成新的联合体参加同一项目投标。否则，与之相关的投标文件作废。</w:t>
      </w:r>
    </w:p>
    <w:p>
      <w:pPr>
        <w:widowControl/>
        <w:snapToGrid w:val="0"/>
        <w:spacing w:line="400" w:lineRule="exact"/>
        <w:ind w:firstLine="470" w:firstLineChars="196"/>
        <w:jc w:val="left"/>
        <w:textAlignment w:val="baseline"/>
        <w:rPr>
          <w:rFonts w:ascii="宋体" w:hAnsi="宋体" w:eastAsia="宋体" w:cs="Times New Roman"/>
          <w:sz w:val="24"/>
          <w:szCs w:val="24"/>
        </w:rPr>
      </w:pPr>
      <w:r>
        <w:rPr>
          <w:rFonts w:ascii="宋体" w:hAnsi="宋体" w:eastAsia="宋体" w:cs="Times New Roman"/>
          <w:sz w:val="24"/>
          <w:szCs w:val="24"/>
        </w:rPr>
        <w:t>（4）投标联合体的业绩和信誉按联合体</w:t>
      </w:r>
      <w:r>
        <w:rPr>
          <w:rFonts w:hint="eastAsia" w:ascii="宋体" w:hAnsi="宋体" w:eastAsia="宋体" w:cs="Times New Roman"/>
          <w:sz w:val="24"/>
          <w:szCs w:val="24"/>
        </w:rPr>
        <w:t>牵头方</w:t>
      </w:r>
      <w:r>
        <w:rPr>
          <w:rFonts w:ascii="宋体" w:hAnsi="宋体" w:eastAsia="宋体" w:cs="Times New Roman"/>
          <w:sz w:val="24"/>
          <w:szCs w:val="24"/>
        </w:rPr>
        <w:t>计算。</w:t>
      </w:r>
    </w:p>
    <w:p>
      <w:pPr>
        <w:widowControl/>
        <w:snapToGrid w:val="0"/>
        <w:spacing w:line="400" w:lineRule="exact"/>
        <w:ind w:firstLine="470" w:firstLineChars="196"/>
        <w:jc w:val="left"/>
        <w:textAlignment w:val="baseline"/>
        <w:rPr>
          <w:rFonts w:ascii="宋体" w:hAnsi="宋体" w:eastAsia="宋体" w:cs="Times New Roman"/>
          <w:sz w:val="24"/>
          <w:szCs w:val="24"/>
        </w:rPr>
      </w:pPr>
      <w:r>
        <w:rPr>
          <w:rFonts w:ascii="宋体" w:hAnsi="宋体" w:eastAsia="宋体" w:cs="Times New Roman"/>
          <w:sz w:val="24"/>
          <w:szCs w:val="24"/>
        </w:rPr>
        <w:t>（5）投标联合体投标供应商的相同资质按最低的一方计算。</w:t>
      </w:r>
    </w:p>
    <w:p>
      <w:pPr>
        <w:widowControl/>
        <w:snapToGrid w:val="0"/>
        <w:spacing w:line="400" w:lineRule="exact"/>
        <w:ind w:firstLine="470" w:firstLineChars="196"/>
        <w:jc w:val="left"/>
        <w:textAlignment w:val="baseline"/>
        <w:rPr>
          <w:rFonts w:ascii="宋体" w:hAnsi="宋体" w:eastAsia="宋体" w:cs="Times New Roman"/>
          <w:sz w:val="24"/>
          <w:szCs w:val="24"/>
        </w:rPr>
      </w:pPr>
      <w:r>
        <w:rPr>
          <w:rFonts w:ascii="宋体" w:hAnsi="宋体" w:eastAsia="宋体" w:cs="Times New Roman"/>
          <w:sz w:val="24"/>
          <w:szCs w:val="24"/>
        </w:rPr>
        <w:t>联合体各方中至少有一方符合本文件规定的特定资质条件。但同一专业的投标供应商组成的联合体应以资质最低的一方为依据。联合体投标的，须提供《联合体投标协议书》（格式见附件）。</w:t>
      </w:r>
    </w:p>
    <w:p>
      <w:pPr>
        <w:widowControl/>
        <w:snapToGrid w:val="0"/>
        <w:spacing w:line="400" w:lineRule="exact"/>
        <w:ind w:firstLine="472" w:firstLineChars="196"/>
        <w:textAlignment w:val="baseline"/>
        <w:rPr>
          <w:rFonts w:ascii="宋体" w:hAnsi="宋体" w:eastAsia="宋体" w:cs="Times New Roman"/>
          <w:b/>
          <w:kern w:val="0"/>
          <w:sz w:val="24"/>
          <w:szCs w:val="24"/>
        </w:rPr>
      </w:pPr>
      <w:r>
        <w:rPr>
          <w:rFonts w:ascii="宋体" w:hAnsi="宋体" w:eastAsia="宋体" w:cs="Times New Roman"/>
          <w:b/>
          <w:sz w:val="24"/>
          <w:szCs w:val="24"/>
        </w:rPr>
        <w:t>（七）</w:t>
      </w:r>
      <w:r>
        <w:rPr>
          <w:rFonts w:ascii="宋体" w:hAnsi="宋体" w:eastAsia="宋体" w:cs="Times New Roman"/>
          <w:b/>
          <w:kern w:val="0"/>
          <w:sz w:val="24"/>
          <w:szCs w:val="24"/>
        </w:rPr>
        <w:t xml:space="preserve">转包与分包             </w:t>
      </w:r>
    </w:p>
    <w:p>
      <w:pPr>
        <w:widowControl/>
        <w:snapToGrid w:val="0"/>
        <w:spacing w:line="400" w:lineRule="exact"/>
        <w:ind w:firstLine="480" w:firstLineChars="200"/>
        <w:textAlignment w:val="baseline"/>
        <w:rPr>
          <w:rFonts w:ascii="宋体" w:hAnsi="宋体" w:eastAsia="宋体" w:cs="Times New Roman"/>
          <w:kern w:val="0"/>
          <w:sz w:val="24"/>
          <w:szCs w:val="24"/>
        </w:rPr>
      </w:pPr>
      <w:r>
        <w:rPr>
          <w:rFonts w:ascii="宋体" w:hAnsi="宋体" w:eastAsia="宋体" w:cs="Times New Roman"/>
          <w:kern w:val="0"/>
          <w:sz w:val="24"/>
          <w:szCs w:val="24"/>
        </w:rPr>
        <w:t>1.本项目不允许转包。</w:t>
      </w:r>
    </w:p>
    <w:p>
      <w:pPr>
        <w:widowControl/>
        <w:snapToGrid w:val="0"/>
        <w:spacing w:line="400" w:lineRule="exact"/>
        <w:ind w:left="420" w:leftChars="200"/>
        <w:textAlignment w:val="baseline"/>
        <w:rPr>
          <w:rFonts w:ascii="宋体" w:hAnsi="宋体" w:eastAsia="宋体" w:cs="Times New Roman"/>
          <w:sz w:val="24"/>
          <w:szCs w:val="24"/>
        </w:rPr>
      </w:pPr>
      <w:r>
        <w:rPr>
          <w:rFonts w:ascii="宋体" w:hAnsi="宋体" w:eastAsia="宋体" w:cs="Times New Roman"/>
          <w:kern w:val="0"/>
          <w:sz w:val="24"/>
          <w:szCs w:val="24"/>
        </w:rPr>
        <w:t>2.本项目不可以分包。</w:t>
      </w:r>
    </w:p>
    <w:p>
      <w:pPr>
        <w:widowControl/>
        <w:snapToGrid w:val="0"/>
        <w:spacing w:line="400" w:lineRule="exact"/>
        <w:ind w:firstLine="472" w:firstLineChars="196"/>
        <w:jc w:val="left"/>
        <w:textAlignment w:val="baseline"/>
        <w:rPr>
          <w:rFonts w:ascii="宋体" w:hAnsi="宋体" w:eastAsia="宋体" w:cs="Times New Roman"/>
          <w:b/>
          <w:sz w:val="24"/>
          <w:szCs w:val="24"/>
        </w:rPr>
      </w:pPr>
      <w:r>
        <w:rPr>
          <w:rFonts w:hint="eastAsia" w:ascii="宋体" w:hAnsi="宋体" w:eastAsia="宋体" w:cs="宋体"/>
          <w:b/>
          <w:sz w:val="24"/>
          <w:szCs w:val="24"/>
        </w:rPr>
        <w:t>★</w:t>
      </w:r>
      <w:r>
        <w:rPr>
          <w:rFonts w:ascii="宋体" w:hAnsi="宋体" w:eastAsia="宋体" w:cs="Times New Roman"/>
          <w:b/>
          <w:sz w:val="24"/>
          <w:szCs w:val="24"/>
        </w:rPr>
        <w:t>（八）特别说明：</w:t>
      </w:r>
    </w:p>
    <w:p>
      <w:pPr>
        <w:widowControl/>
        <w:snapToGrid w:val="0"/>
        <w:spacing w:line="400" w:lineRule="exact"/>
        <w:ind w:left="2" w:leftChars="1" w:firstLine="600" w:firstLineChars="250"/>
        <w:textAlignment w:val="baseline"/>
        <w:rPr>
          <w:rFonts w:ascii="宋体" w:hAnsi="宋体" w:eastAsia="宋体" w:cs="Times New Roman"/>
          <w:sz w:val="24"/>
          <w:szCs w:val="24"/>
        </w:rPr>
      </w:pPr>
      <w:r>
        <w:rPr>
          <w:rFonts w:ascii="宋体" w:hAnsi="宋体" w:eastAsia="宋体" w:cs="Times New Roman"/>
          <w:sz w:val="24"/>
          <w:szCs w:val="24"/>
        </w:rPr>
        <w:t>1.投标供应商投标所使用的资格、信誉、荣誉、业绩与企业认证必须为供应商所拥有。</w:t>
      </w:r>
    </w:p>
    <w:p>
      <w:pPr>
        <w:widowControl/>
        <w:snapToGrid w:val="0"/>
        <w:spacing w:line="400" w:lineRule="exact"/>
        <w:ind w:left="2" w:leftChars="1" w:firstLine="600" w:firstLineChars="250"/>
        <w:textAlignment w:val="baseline"/>
        <w:rPr>
          <w:rFonts w:ascii="宋体" w:hAnsi="宋体" w:eastAsia="宋体" w:cs="Times New Roman"/>
          <w:sz w:val="24"/>
          <w:szCs w:val="24"/>
        </w:rPr>
      </w:pPr>
      <w:r>
        <w:rPr>
          <w:rFonts w:ascii="宋体" w:hAnsi="宋体" w:eastAsia="宋体" w:cs="Times New Roman"/>
          <w:sz w:val="24"/>
          <w:szCs w:val="24"/>
        </w:rPr>
        <w:t>2.投标供应商应仔细阅读招标文件的所有内容，按照招标文件的要求提交投标文件，并对所提供的全部资料的真实性承担法律责任。</w:t>
      </w:r>
    </w:p>
    <w:p>
      <w:pPr>
        <w:widowControl/>
        <w:snapToGrid w:val="0"/>
        <w:spacing w:line="400" w:lineRule="exact"/>
        <w:ind w:left="2" w:leftChars="1" w:firstLine="600" w:firstLineChars="250"/>
        <w:textAlignment w:val="baseline"/>
        <w:rPr>
          <w:rFonts w:ascii="宋体" w:hAnsi="宋体" w:eastAsia="宋体" w:cs="Times New Roman"/>
          <w:sz w:val="24"/>
          <w:szCs w:val="24"/>
        </w:rPr>
      </w:pPr>
      <w:r>
        <w:rPr>
          <w:rFonts w:ascii="宋体" w:hAnsi="宋体" w:eastAsia="宋体" w:cs="Times New Roman"/>
          <w:sz w:val="24"/>
          <w:szCs w:val="24"/>
        </w:rPr>
        <w:t>3.投标供应商在投标活动中提供任何虚假材料，其投标无效，并报监管部门查处；中标后发现的，中标供应商须依照《中华人民共和国消费者权益保护法》第49条之规定双倍赔偿采购人，且民事赔偿并不免除违法投标供应商的行政与刑事责任。</w:t>
      </w:r>
    </w:p>
    <w:p>
      <w:pPr>
        <w:widowControl/>
        <w:snapToGrid w:val="0"/>
        <w:spacing w:line="400" w:lineRule="exact"/>
        <w:ind w:left="2" w:leftChars="1" w:firstLine="600" w:firstLineChars="250"/>
        <w:textAlignment w:val="baseline"/>
        <w:rPr>
          <w:rFonts w:ascii="宋体" w:hAnsi="宋体" w:eastAsia="宋体" w:cs="Times New Roman"/>
          <w:sz w:val="24"/>
          <w:szCs w:val="24"/>
          <w:lang w:val="zh-TW"/>
        </w:rPr>
      </w:pPr>
      <w:r>
        <w:rPr>
          <w:rFonts w:ascii="宋体" w:hAnsi="宋体" w:eastAsia="宋体" w:cs="Times New Roman"/>
          <w:sz w:val="24"/>
          <w:szCs w:val="24"/>
          <w:lang w:val="zh-TW"/>
        </w:rPr>
        <w:t>4.使用综合评分法的采购项目，提供相同品牌产品且通过资格审查、符合性审查的不同投标供应商参加同一合同项下投标的，按一家投标供应商计算，评审后得分最高的同品牌投标供应商获得中标供应商推荐资格；评审得分相同的，由采购人或者采购人委托评标委员会按照招标文件规定的方式确定一个投标供应商获得中标供应商推荐资格，招标文件未规定的采取随机抽取方式确定，其他同品牌投标供应商不作为中标候选人。</w:t>
      </w:r>
    </w:p>
    <w:p>
      <w:pPr>
        <w:widowControl/>
        <w:snapToGrid w:val="0"/>
        <w:spacing w:line="400" w:lineRule="exact"/>
        <w:ind w:left="2" w:leftChars="1" w:firstLine="480" w:firstLineChars="200"/>
        <w:textAlignment w:val="baseline"/>
        <w:rPr>
          <w:rFonts w:ascii="宋体" w:hAnsi="宋体" w:eastAsia="宋体" w:cs="Times New Roman"/>
          <w:sz w:val="24"/>
          <w:szCs w:val="24"/>
          <w:lang w:val="zh-TW"/>
        </w:rPr>
      </w:pPr>
      <w:r>
        <w:rPr>
          <w:rFonts w:ascii="宋体" w:hAnsi="宋体" w:eastAsia="宋体" w:cs="Times New Roman"/>
          <w:sz w:val="24"/>
          <w:szCs w:val="24"/>
          <w:lang w:val="zh-TW"/>
        </w:rPr>
        <w:t>　非单一产品采购项目，采购人应当根据采购项目技术构成、产品价格比重等合理确定核心产品，并在招标文件中载明。多家投标供应商提供的核心产品品牌相同的，按前两款规定处理。</w:t>
      </w:r>
    </w:p>
    <w:p>
      <w:pPr>
        <w:widowControl/>
        <w:snapToGrid w:val="0"/>
        <w:spacing w:line="400" w:lineRule="exact"/>
        <w:ind w:left="2" w:leftChars="1" w:firstLine="480" w:firstLineChars="200"/>
        <w:textAlignment w:val="baseline"/>
        <w:rPr>
          <w:rFonts w:ascii="宋体" w:hAnsi="宋体" w:eastAsia="宋体" w:cs="Times New Roman"/>
          <w:sz w:val="24"/>
          <w:szCs w:val="24"/>
          <w:lang w:val="zh-TW"/>
        </w:rPr>
      </w:pPr>
      <w:r>
        <w:rPr>
          <w:rFonts w:ascii="宋体" w:hAnsi="宋体" w:eastAsia="宋体" w:cs="Times New Roman"/>
          <w:sz w:val="24"/>
          <w:szCs w:val="24"/>
          <w:lang w:val="zh-TW"/>
        </w:rPr>
        <w:t>5. 关联供应商不得参加同一合同项下政府采购活动，否则投标文件将被视为无效：</w:t>
      </w:r>
    </w:p>
    <w:p>
      <w:pPr>
        <w:widowControl/>
        <w:snapToGrid w:val="0"/>
        <w:spacing w:line="400" w:lineRule="exact"/>
        <w:ind w:left="2" w:leftChars="1" w:firstLine="480" w:firstLineChars="200"/>
        <w:textAlignment w:val="baseline"/>
        <w:rPr>
          <w:rFonts w:ascii="宋体" w:hAnsi="宋体" w:eastAsia="宋体" w:cs="Times New Roman"/>
          <w:sz w:val="24"/>
          <w:szCs w:val="24"/>
        </w:rPr>
      </w:pPr>
      <w:r>
        <w:rPr>
          <w:rFonts w:ascii="宋体" w:hAnsi="宋体" w:eastAsia="宋体" w:cs="Times New Roman"/>
          <w:sz w:val="24"/>
          <w:szCs w:val="24"/>
        </w:rPr>
        <w:t>①单位负责人为同一人或者存在直接控股、管理关系的不同的供应商，不得参加同一 合同项下的政府采购活动；</w:t>
      </w:r>
    </w:p>
    <w:p>
      <w:pPr>
        <w:widowControl/>
        <w:snapToGrid w:val="0"/>
        <w:spacing w:line="400" w:lineRule="exact"/>
        <w:ind w:left="2" w:leftChars="1" w:firstLine="480" w:firstLineChars="200"/>
        <w:textAlignment w:val="baseline"/>
        <w:rPr>
          <w:rFonts w:ascii="宋体" w:hAnsi="宋体" w:eastAsia="宋体" w:cs="Times New Roman"/>
          <w:sz w:val="24"/>
          <w:szCs w:val="24"/>
        </w:rPr>
      </w:pPr>
      <w:r>
        <w:rPr>
          <w:rFonts w:ascii="宋体" w:hAnsi="宋体" w:eastAsia="宋体" w:cs="Times New Roman"/>
          <w:sz w:val="24"/>
          <w:szCs w:val="24"/>
        </w:rPr>
        <w:t>②生产厂商授权给供应商后自己不得参加同一合同项下的政府采购活动；生产厂商对同一品牌同一型号的货物，仅能委托一个代理商参加投标。</w:t>
      </w:r>
    </w:p>
    <w:p>
      <w:pPr>
        <w:widowControl/>
        <w:snapToGrid w:val="0"/>
        <w:spacing w:line="400" w:lineRule="exact"/>
        <w:ind w:left="2" w:leftChars="1" w:firstLine="480" w:firstLineChars="200"/>
        <w:textAlignment w:val="baseline"/>
        <w:rPr>
          <w:rFonts w:ascii="宋体" w:hAnsi="宋体" w:eastAsia="宋体" w:cs="Times New Roman"/>
          <w:sz w:val="24"/>
          <w:szCs w:val="24"/>
        </w:rPr>
      </w:pPr>
      <w:r>
        <w:rPr>
          <w:rFonts w:ascii="宋体" w:hAnsi="宋体" w:eastAsia="宋体" w:cs="Times New Roman"/>
          <w:sz w:val="24"/>
          <w:szCs w:val="24"/>
          <w:lang w:val="zh-TW"/>
        </w:rPr>
        <w:t>6.有下列情形之一的视为投标供应商相互串通投标，投标文件将被视为无效：</w:t>
      </w:r>
    </w:p>
    <w:p>
      <w:pPr>
        <w:widowControl/>
        <w:snapToGrid w:val="0"/>
        <w:spacing w:line="400" w:lineRule="exact"/>
        <w:ind w:left="2" w:leftChars="1" w:firstLine="480" w:firstLineChars="200"/>
        <w:textAlignment w:val="baseline"/>
        <w:rPr>
          <w:rFonts w:ascii="宋体" w:hAnsi="宋体" w:eastAsia="宋体" w:cs="Times New Roman"/>
          <w:sz w:val="24"/>
          <w:szCs w:val="24"/>
        </w:rPr>
      </w:pPr>
      <w:r>
        <w:rPr>
          <w:rFonts w:ascii="宋体" w:hAnsi="宋体" w:eastAsia="宋体" w:cs="Times New Roman"/>
          <w:sz w:val="24"/>
          <w:szCs w:val="24"/>
          <w:lang w:val="zh-TW"/>
        </w:rPr>
        <w:t>（1）不同投标供应商的投标文件由同一单位或者个人编制；或不同投标供应商报名的正地址一致的；</w:t>
      </w:r>
    </w:p>
    <w:p>
      <w:pPr>
        <w:widowControl/>
        <w:snapToGrid w:val="0"/>
        <w:spacing w:line="400" w:lineRule="exact"/>
        <w:ind w:left="2" w:leftChars="1" w:firstLine="480" w:firstLineChars="200"/>
        <w:textAlignment w:val="baseline"/>
        <w:rPr>
          <w:rFonts w:ascii="宋体" w:hAnsi="宋体" w:eastAsia="宋体" w:cs="Times New Roman"/>
          <w:sz w:val="24"/>
          <w:szCs w:val="24"/>
        </w:rPr>
      </w:pPr>
      <w:r>
        <w:rPr>
          <w:rFonts w:ascii="宋体" w:hAnsi="宋体" w:eastAsia="宋体" w:cs="Times New Roman"/>
          <w:sz w:val="24"/>
          <w:szCs w:val="24"/>
          <w:lang w:val="zh-TW"/>
        </w:rPr>
        <w:t>（2）不同投标供应商委托同一单位或者个人办理投标事宜；</w:t>
      </w:r>
    </w:p>
    <w:p>
      <w:pPr>
        <w:widowControl/>
        <w:snapToGrid w:val="0"/>
        <w:spacing w:line="400" w:lineRule="exact"/>
        <w:ind w:left="2" w:leftChars="1" w:firstLine="480" w:firstLineChars="200"/>
        <w:textAlignment w:val="baseline"/>
        <w:rPr>
          <w:rFonts w:ascii="宋体" w:hAnsi="宋体" w:eastAsia="宋体" w:cs="Times New Roman"/>
          <w:sz w:val="24"/>
          <w:szCs w:val="24"/>
        </w:rPr>
      </w:pPr>
      <w:r>
        <w:rPr>
          <w:rFonts w:ascii="宋体" w:hAnsi="宋体" w:eastAsia="宋体" w:cs="Times New Roman"/>
          <w:sz w:val="24"/>
          <w:szCs w:val="24"/>
          <w:lang w:val="zh-TW"/>
        </w:rPr>
        <w:t>（3）不同的投标供应商的投标文件载明的项目管理员为同一个人；</w:t>
      </w:r>
    </w:p>
    <w:p>
      <w:pPr>
        <w:widowControl/>
        <w:snapToGrid w:val="0"/>
        <w:spacing w:line="400" w:lineRule="exact"/>
        <w:ind w:left="2" w:leftChars="1" w:firstLine="480" w:firstLineChars="200"/>
        <w:textAlignment w:val="baseline"/>
        <w:rPr>
          <w:rFonts w:ascii="宋体" w:hAnsi="宋体" w:eastAsia="宋体" w:cs="Times New Roman"/>
          <w:sz w:val="24"/>
          <w:szCs w:val="24"/>
        </w:rPr>
      </w:pPr>
      <w:r>
        <w:rPr>
          <w:rFonts w:ascii="宋体" w:hAnsi="宋体" w:eastAsia="宋体" w:cs="Times New Roman"/>
          <w:sz w:val="24"/>
          <w:szCs w:val="24"/>
          <w:lang w:val="zh-TW"/>
        </w:rPr>
        <w:t>（4）不同投标供应商的投标文件异常一致或投标报价呈规律性差异；</w:t>
      </w:r>
    </w:p>
    <w:p>
      <w:pPr>
        <w:widowControl/>
        <w:snapToGrid w:val="0"/>
        <w:spacing w:line="400" w:lineRule="exact"/>
        <w:ind w:left="2" w:leftChars="1" w:firstLine="480" w:firstLineChars="200"/>
        <w:textAlignment w:val="baseline"/>
        <w:rPr>
          <w:rFonts w:ascii="宋体" w:hAnsi="宋体" w:eastAsia="宋体" w:cs="Times New Roman"/>
          <w:sz w:val="24"/>
          <w:szCs w:val="24"/>
        </w:rPr>
      </w:pPr>
      <w:r>
        <w:rPr>
          <w:rFonts w:ascii="宋体" w:hAnsi="宋体" w:eastAsia="宋体" w:cs="Times New Roman"/>
          <w:sz w:val="24"/>
          <w:szCs w:val="24"/>
          <w:lang w:val="zh-TW"/>
        </w:rPr>
        <w:t>（5）不同投标供应商的投标文件相互混装；</w:t>
      </w:r>
    </w:p>
    <w:p>
      <w:pPr>
        <w:widowControl/>
        <w:snapToGrid w:val="0"/>
        <w:spacing w:line="400" w:lineRule="exact"/>
        <w:ind w:left="2" w:leftChars="1" w:firstLine="480" w:firstLineChars="200"/>
        <w:textAlignment w:val="baseline"/>
        <w:rPr>
          <w:rFonts w:ascii="宋体" w:hAnsi="宋体" w:eastAsia="宋体" w:cs="Times New Roman"/>
          <w:sz w:val="24"/>
          <w:szCs w:val="24"/>
        </w:rPr>
      </w:pPr>
      <w:r>
        <w:rPr>
          <w:rFonts w:ascii="宋体" w:hAnsi="宋体" w:eastAsia="宋体" w:cs="Times New Roman"/>
          <w:sz w:val="24"/>
          <w:szCs w:val="24"/>
          <w:lang w:val="zh-TW"/>
        </w:rPr>
        <w:t>7.供应商有下列情形之一的，属于恶意串通行为：</w:t>
      </w:r>
    </w:p>
    <w:p>
      <w:pPr>
        <w:widowControl/>
        <w:snapToGrid w:val="0"/>
        <w:spacing w:line="400" w:lineRule="exact"/>
        <w:ind w:left="2" w:leftChars="1" w:firstLine="480" w:firstLineChars="200"/>
        <w:textAlignment w:val="baseline"/>
        <w:rPr>
          <w:rFonts w:ascii="宋体" w:hAnsi="宋体" w:eastAsia="宋体" w:cs="Times New Roman"/>
          <w:sz w:val="24"/>
          <w:szCs w:val="24"/>
        </w:rPr>
      </w:pPr>
      <w:r>
        <w:rPr>
          <w:rFonts w:ascii="宋体" w:hAnsi="宋体" w:eastAsia="宋体" w:cs="Times New Roman"/>
          <w:sz w:val="24"/>
          <w:szCs w:val="24"/>
          <w:lang w:val="zh-TW"/>
        </w:rPr>
        <w:t>（1）供应商直接或者间接从采购人或者采购代理机构处获得其他供应商的相关信息并修改其投标文件或者投标文件：</w:t>
      </w:r>
    </w:p>
    <w:p>
      <w:pPr>
        <w:widowControl/>
        <w:snapToGrid w:val="0"/>
        <w:spacing w:line="400" w:lineRule="exact"/>
        <w:ind w:left="2" w:leftChars="1" w:firstLine="480" w:firstLineChars="200"/>
        <w:textAlignment w:val="baseline"/>
        <w:rPr>
          <w:rFonts w:ascii="宋体" w:hAnsi="宋体" w:eastAsia="宋体" w:cs="Times New Roman"/>
          <w:sz w:val="24"/>
          <w:szCs w:val="24"/>
          <w:lang w:val="zh-TW"/>
        </w:rPr>
      </w:pPr>
      <w:r>
        <w:rPr>
          <w:rFonts w:ascii="宋体" w:hAnsi="宋体" w:eastAsia="宋体" w:cs="Times New Roman"/>
          <w:sz w:val="24"/>
          <w:szCs w:val="24"/>
          <w:lang w:val="zh-TW"/>
        </w:rPr>
        <w:t xml:space="preserve">（2）供应商按照采购人或者采购代理机构的授意撤换、修改投标文件或者投标文件； </w:t>
      </w:r>
    </w:p>
    <w:p>
      <w:pPr>
        <w:widowControl/>
        <w:snapToGrid w:val="0"/>
        <w:spacing w:line="400" w:lineRule="exact"/>
        <w:ind w:left="2" w:leftChars="1" w:firstLine="480" w:firstLineChars="200"/>
        <w:textAlignment w:val="baseline"/>
        <w:rPr>
          <w:rFonts w:ascii="宋体" w:hAnsi="宋体" w:eastAsia="宋体" w:cs="Times New Roman"/>
          <w:sz w:val="24"/>
          <w:szCs w:val="24"/>
        </w:rPr>
      </w:pPr>
      <w:r>
        <w:rPr>
          <w:rFonts w:ascii="宋体" w:hAnsi="宋体" w:eastAsia="宋体" w:cs="Times New Roman"/>
          <w:sz w:val="24"/>
          <w:szCs w:val="24"/>
          <w:lang w:val="zh-TW"/>
        </w:rPr>
        <w:t>（3）供应商之间协商报价、技术方案等投标文件或者投标文件的实质性内容；</w:t>
      </w:r>
    </w:p>
    <w:p>
      <w:pPr>
        <w:widowControl/>
        <w:snapToGrid w:val="0"/>
        <w:spacing w:line="400" w:lineRule="exact"/>
        <w:ind w:left="2" w:leftChars="1" w:firstLine="480" w:firstLineChars="200"/>
        <w:textAlignment w:val="baseline"/>
        <w:rPr>
          <w:rFonts w:ascii="宋体" w:hAnsi="宋体" w:eastAsia="宋体" w:cs="Times New Roman"/>
          <w:sz w:val="24"/>
          <w:szCs w:val="24"/>
        </w:rPr>
      </w:pPr>
      <w:r>
        <w:rPr>
          <w:rFonts w:ascii="宋体" w:hAnsi="宋体" w:eastAsia="宋体" w:cs="Times New Roman"/>
          <w:sz w:val="24"/>
          <w:szCs w:val="24"/>
          <w:lang w:val="zh-TW"/>
        </w:rPr>
        <w:t>（4）属于同一集团、协会、商会等组织成员的供应商按照该组织要求协同参加政府采购活动；</w:t>
      </w:r>
    </w:p>
    <w:p>
      <w:pPr>
        <w:widowControl/>
        <w:snapToGrid w:val="0"/>
        <w:spacing w:line="400" w:lineRule="exact"/>
        <w:ind w:left="2" w:leftChars="1" w:firstLine="480" w:firstLineChars="200"/>
        <w:textAlignment w:val="baseline"/>
        <w:rPr>
          <w:rFonts w:ascii="宋体" w:hAnsi="宋体" w:eastAsia="宋体" w:cs="Times New Roman"/>
          <w:sz w:val="24"/>
          <w:szCs w:val="24"/>
        </w:rPr>
      </w:pPr>
      <w:r>
        <w:rPr>
          <w:rFonts w:ascii="宋体" w:hAnsi="宋体" w:eastAsia="宋体" w:cs="Times New Roman"/>
          <w:sz w:val="24"/>
          <w:szCs w:val="24"/>
          <w:lang w:val="zh-TW"/>
        </w:rPr>
        <w:t>（5）供应商之间事先约定一致抬高或者压低投标报价，或者在招标项目中事先约定轮流以高价位或者低价位中标，或者事先约定由某一特定供应商中标，然后再参加投标；</w:t>
      </w:r>
    </w:p>
    <w:p>
      <w:pPr>
        <w:widowControl/>
        <w:snapToGrid w:val="0"/>
        <w:spacing w:line="400" w:lineRule="exact"/>
        <w:ind w:left="2" w:leftChars="1" w:firstLine="480" w:firstLineChars="200"/>
        <w:textAlignment w:val="baseline"/>
        <w:rPr>
          <w:rFonts w:ascii="宋体" w:hAnsi="宋体" w:eastAsia="宋体" w:cs="Times New Roman"/>
          <w:sz w:val="24"/>
          <w:szCs w:val="24"/>
        </w:rPr>
      </w:pPr>
      <w:r>
        <w:rPr>
          <w:rFonts w:ascii="宋体" w:hAnsi="宋体" w:eastAsia="宋体" w:cs="Times New Roman"/>
          <w:sz w:val="24"/>
          <w:szCs w:val="24"/>
          <w:lang w:val="zh-TW"/>
        </w:rPr>
        <w:t>（6）供应商之间商定部分供应商放弃参加政府采购活动或者放弃中标；</w:t>
      </w:r>
    </w:p>
    <w:p>
      <w:pPr>
        <w:widowControl/>
        <w:snapToGrid w:val="0"/>
        <w:spacing w:line="400" w:lineRule="exact"/>
        <w:ind w:left="2" w:leftChars="1" w:firstLine="480" w:firstLineChars="200"/>
        <w:textAlignment w:val="baseline"/>
        <w:rPr>
          <w:rFonts w:ascii="宋体" w:hAnsi="宋体" w:eastAsia="宋体" w:cs="Times New Roman"/>
          <w:sz w:val="24"/>
          <w:szCs w:val="24"/>
        </w:rPr>
      </w:pPr>
      <w:r>
        <w:rPr>
          <w:rFonts w:ascii="宋体" w:hAnsi="宋体" w:eastAsia="宋体" w:cs="Times New Roman"/>
          <w:sz w:val="24"/>
          <w:szCs w:val="24"/>
          <w:lang w:val="zh-TW"/>
        </w:rPr>
        <w:t>（7）供应商与采购人或者采购代理机构之间、供应商相互之间，为谋求特定供应商中标或者排斥其他供应商的其他串通行为。</w:t>
      </w:r>
    </w:p>
    <w:p>
      <w:pPr>
        <w:widowControl/>
        <w:snapToGrid w:val="0"/>
        <w:spacing w:line="400" w:lineRule="exact"/>
        <w:ind w:left="2" w:leftChars="1" w:firstLine="480" w:firstLineChars="200"/>
        <w:textAlignment w:val="baseline"/>
        <w:rPr>
          <w:rFonts w:ascii="宋体" w:hAnsi="宋体" w:eastAsia="宋体" w:cs="Times New Roman"/>
          <w:sz w:val="24"/>
          <w:szCs w:val="24"/>
        </w:rPr>
      </w:pPr>
      <w:r>
        <w:rPr>
          <w:rFonts w:ascii="宋体" w:hAnsi="宋体" w:eastAsia="宋体" w:cs="Times New Roman"/>
          <w:sz w:val="24"/>
          <w:szCs w:val="24"/>
          <w:lang w:val="zh-TW"/>
        </w:rPr>
        <w:t>8.投标供应商应仔细阅读招标文件的所有内容，按照招标文件的要求提交投标文件，并对所提供的全部资料的真实性承担法律责任。</w:t>
      </w:r>
    </w:p>
    <w:p>
      <w:pPr>
        <w:widowControl/>
        <w:snapToGrid w:val="0"/>
        <w:spacing w:line="400" w:lineRule="exact"/>
        <w:ind w:left="2" w:leftChars="1" w:firstLine="480" w:firstLineChars="200"/>
        <w:textAlignment w:val="baseline"/>
        <w:rPr>
          <w:rFonts w:ascii="宋体" w:hAnsi="宋体" w:eastAsia="宋体" w:cs="Times New Roman"/>
          <w:sz w:val="24"/>
          <w:szCs w:val="24"/>
        </w:rPr>
      </w:pPr>
      <w:r>
        <w:rPr>
          <w:rFonts w:ascii="宋体" w:hAnsi="宋体" w:eastAsia="宋体" w:cs="Times New Roman"/>
          <w:sz w:val="24"/>
          <w:szCs w:val="24"/>
          <w:lang w:val="zh-TW"/>
        </w:rPr>
        <w:t>9.投标供应商在投标活动中提供任何虚假材料，其投标无效，并报监管部门查处；中标后发现的，中标供应商须依照《中华人民共和国消费者权益保护法》第49条之规定双倍赔偿采购人，且民事赔偿并不免除违法投标供应商的行政与刑事责任。</w:t>
      </w:r>
    </w:p>
    <w:p>
      <w:pPr>
        <w:widowControl/>
        <w:snapToGrid w:val="0"/>
        <w:spacing w:line="400" w:lineRule="exact"/>
        <w:ind w:firstLine="472" w:firstLineChars="196"/>
        <w:textAlignment w:val="baseline"/>
        <w:rPr>
          <w:rFonts w:ascii="宋体" w:hAnsi="宋体" w:eastAsia="宋体" w:cs="Times New Roman"/>
          <w:b/>
          <w:bCs/>
          <w:sz w:val="24"/>
          <w:szCs w:val="24"/>
        </w:rPr>
      </w:pPr>
      <w:r>
        <w:rPr>
          <w:rFonts w:ascii="宋体" w:hAnsi="宋体" w:eastAsia="宋体" w:cs="Times New Roman"/>
          <w:b/>
          <w:bCs/>
          <w:sz w:val="24"/>
          <w:szCs w:val="24"/>
        </w:rPr>
        <w:t>（九）</w:t>
      </w:r>
      <w:r>
        <w:rPr>
          <w:rFonts w:ascii="宋体" w:hAnsi="宋体" w:eastAsia="宋体" w:cs="Times New Roman"/>
          <w:b/>
          <w:sz w:val="24"/>
          <w:szCs w:val="24"/>
        </w:rPr>
        <w:t>询问、</w:t>
      </w:r>
      <w:r>
        <w:rPr>
          <w:rFonts w:ascii="宋体" w:hAnsi="宋体" w:eastAsia="宋体" w:cs="Times New Roman"/>
          <w:b/>
          <w:bCs/>
          <w:sz w:val="24"/>
          <w:szCs w:val="24"/>
        </w:rPr>
        <w:t>质疑和投诉</w:t>
      </w:r>
    </w:p>
    <w:p>
      <w:pPr>
        <w:widowControl/>
        <w:snapToGrid w:val="0"/>
        <w:spacing w:line="40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1.</w:t>
      </w:r>
      <w:r>
        <w:rPr>
          <w:rFonts w:ascii="宋体" w:hAnsi="宋体" w:eastAsia="宋体" w:cs="Times New Roman"/>
          <w:sz w:val="24"/>
          <w:szCs w:val="24"/>
          <w:lang w:val="zh-TW"/>
        </w:rPr>
        <w:t>潜在供应商</w:t>
      </w:r>
      <w:r>
        <w:rPr>
          <w:rFonts w:ascii="宋体" w:hAnsi="宋体" w:eastAsia="宋体" w:cs="Times New Roman"/>
          <w:sz w:val="24"/>
          <w:szCs w:val="24"/>
        </w:rPr>
        <w:t>对政府采购活动事项有疑问的，可以向采购人、采购代理机构提出询问。</w:t>
      </w:r>
    </w:p>
    <w:p>
      <w:pPr>
        <w:widowControl/>
        <w:spacing w:line="400" w:lineRule="exact"/>
        <w:ind w:firstLine="470" w:firstLineChars="196"/>
        <w:textAlignment w:val="baseline"/>
        <w:rPr>
          <w:rFonts w:ascii="宋体" w:hAnsi="宋体" w:eastAsia="宋体" w:cs="Times New Roman"/>
          <w:sz w:val="24"/>
          <w:szCs w:val="24"/>
          <w:lang w:val="zh-TW"/>
        </w:rPr>
      </w:pPr>
      <w:r>
        <w:rPr>
          <w:rFonts w:ascii="宋体" w:hAnsi="宋体" w:eastAsia="宋体" w:cs="Times New Roman"/>
          <w:sz w:val="24"/>
          <w:szCs w:val="24"/>
          <w:lang w:val="zh-TW"/>
        </w:rPr>
        <w:t>2.潜在供应商已依法获取其可质疑的招标文件的，可以对该文件提出质疑。对招标文件提出质疑的，应当在获取招标文件或者招标文件公告期限届满之日起7个工作日内提出；供应商认为招标过程使自己的合法权益受到损害的，应当在各采购程序环节结束之日起7个工作日内，以书面形式向采购人、采购代理机构提出质疑；供应商认为中标结果使自己的合法权益受到损害的，应当在中标结果公告期限（中标结果公告期限为1个工作日）届满之日起7个工作日内，以书面形式向采购人、采购代理机构提出质疑。供应商应一次性提出针对同一采购程序环节的质疑。供应商对招标采购单位的质疑答复不满意或者招标采购单位未在规定时间内作出答复的，可以在答复期满后15个工作日内向同级政府采购监督管理部门投诉。</w:t>
      </w:r>
    </w:p>
    <w:p>
      <w:pPr>
        <w:widowControl/>
        <w:spacing w:line="400" w:lineRule="exact"/>
        <w:ind w:firstLine="470" w:firstLineChars="196"/>
        <w:textAlignment w:val="baseline"/>
        <w:rPr>
          <w:rFonts w:ascii="宋体" w:hAnsi="宋体" w:eastAsia="宋体" w:cs="Times New Roman"/>
          <w:sz w:val="24"/>
          <w:szCs w:val="24"/>
          <w:lang w:val="zh-TW"/>
        </w:rPr>
      </w:pPr>
      <w:r>
        <w:rPr>
          <w:rFonts w:ascii="宋体" w:hAnsi="宋体" w:eastAsia="宋体" w:cs="Times New Roman"/>
          <w:sz w:val="24"/>
          <w:szCs w:val="24"/>
          <w:lang w:val="zh-TW"/>
        </w:rPr>
        <w:t>3.投标供应商提出质疑、投诉，应当遵守中华人民共和国财政部令第94号《政府采购质疑和投诉办法》的相关规定，且采用书面形式。质疑书、投诉书均应明确阐述招标文件、招标过程或中标结果中使自己合法权益受到损害的实质性内容，并提供相关事实、依据和证据及其来源。</w:t>
      </w:r>
    </w:p>
    <w:p>
      <w:pPr>
        <w:widowControl/>
        <w:spacing w:line="400" w:lineRule="exact"/>
        <w:ind w:firstLine="470" w:firstLineChars="196"/>
        <w:textAlignment w:val="baseline"/>
        <w:rPr>
          <w:rFonts w:ascii="宋体" w:hAnsi="宋体" w:eastAsia="宋体" w:cs="Times New Roman"/>
          <w:sz w:val="24"/>
          <w:szCs w:val="24"/>
          <w:lang w:val="zh-TW"/>
        </w:rPr>
      </w:pPr>
      <w:r>
        <w:rPr>
          <w:rFonts w:ascii="宋体" w:hAnsi="宋体" w:eastAsia="宋体" w:cs="Times New Roman"/>
          <w:sz w:val="24"/>
          <w:szCs w:val="24"/>
          <w:lang w:val="zh-TW"/>
        </w:rPr>
        <w:t>4.递交质疑函的联系事项：</w:t>
      </w:r>
    </w:p>
    <w:p>
      <w:pPr>
        <w:widowControl/>
        <w:spacing w:line="400" w:lineRule="exact"/>
        <w:ind w:firstLine="470" w:firstLineChars="196"/>
        <w:textAlignment w:val="baseline"/>
        <w:rPr>
          <w:rFonts w:ascii="宋体" w:hAnsi="宋体" w:eastAsia="宋体" w:cs="Times New Roman"/>
          <w:sz w:val="24"/>
          <w:szCs w:val="24"/>
          <w:lang w:val="zh-TW"/>
        </w:rPr>
      </w:pPr>
      <w:r>
        <w:rPr>
          <w:rFonts w:ascii="宋体" w:hAnsi="宋体" w:eastAsia="宋体" w:cs="Times New Roman"/>
          <w:sz w:val="24"/>
          <w:szCs w:val="24"/>
          <w:lang w:val="zh-TW"/>
        </w:rPr>
        <w:t>接收部门：广西冠宁工程咨询有限公司</w:t>
      </w:r>
    </w:p>
    <w:p>
      <w:pPr>
        <w:widowControl/>
        <w:spacing w:line="400" w:lineRule="exact"/>
        <w:ind w:firstLine="470" w:firstLineChars="196"/>
        <w:textAlignment w:val="baseline"/>
        <w:rPr>
          <w:rFonts w:ascii="宋体" w:hAnsi="宋体" w:eastAsia="宋体" w:cs="Times New Roman"/>
          <w:sz w:val="24"/>
          <w:szCs w:val="24"/>
        </w:rPr>
      </w:pPr>
      <w:r>
        <w:rPr>
          <w:rFonts w:hint="eastAsia" w:ascii="宋体" w:hAnsi="宋体" w:eastAsia="宋体" w:cs="Times New Roman"/>
          <w:sz w:val="24"/>
          <w:szCs w:val="24"/>
        </w:rPr>
        <w:t>联系人及电话：梁静；0771-4871559</w:t>
      </w:r>
    </w:p>
    <w:p>
      <w:pPr>
        <w:widowControl/>
        <w:spacing w:line="400" w:lineRule="exact"/>
        <w:ind w:firstLine="470" w:firstLineChars="196"/>
        <w:textAlignment w:val="baseline"/>
        <w:rPr>
          <w:rFonts w:ascii="宋体" w:hAnsi="宋体" w:eastAsia="宋体" w:cs="Times New Roman"/>
          <w:sz w:val="24"/>
          <w:szCs w:val="24"/>
        </w:rPr>
      </w:pPr>
      <w:r>
        <w:rPr>
          <w:rFonts w:ascii="宋体" w:hAnsi="宋体" w:eastAsia="宋体" w:cs="Times New Roman"/>
          <w:sz w:val="24"/>
          <w:szCs w:val="24"/>
          <w:lang w:val="zh-TW"/>
        </w:rPr>
        <w:t>地址：</w:t>
      </w:r>
      <w:r>
        <w:rPr>
          <w:rFonts w:hint="eastAsia" w:ascii="宋体" w:hAnsi="宋体" w:eastAsia="宋体" w:cs="Times New Roman"/>
          <w:sz w:val="24"/>
          <w:szCs w:val="24"/>
        </w:rPr>
        <w:t>南宁市良庆区盘歌路8号大唐国际中心1号楼</w:t>
      </w:r>
    </w:p>
    <w:p>
      <w:pPr>
        <w:widowControl/>
        <w:spacing w:line="400" w:lineRule="exact"/>
        <w:ind w:firstLine="551" w:firstLineChars="196"/>
        <w:jc w:val="center"/>
        <w:textAlignment w:val="baseline"/>
        <w:rPr>
          <w:rFonts w:ascii="Times New Roman" w:hAnsi="Times New Roman" w:eastAsia="宋体" w:cs="Times New Roman"/>
          <w:b/>
          <w:sz w:val="28"/>
          <w:szCs w:val="28"/>
        </w:rPr>
      </w:pPr>
      <w:r>
        <w:rPr>
          <w:rFonts w:ascii="Times New Roman" w:hAnsi="Times New Roman" w:eastAsia="宋体" w:cs="Times New Roman"/>
          <w:b/>
          <w:sz w:val="28"/>
          <w:szCs w:val="28"/>
        </w:rPr>
        <w:t>二、招标文件</w:t>
      </w:r>
    </w:p>
    <w:p>
      <w:pPr>
        <w:widowControl/>
        <w:spacing w:line="400" w:lineRule="exact"/>
        <w:ind w:firstLine="472" w:firstLineChars="196"/>
        <w:textAlignment w:val="baseline"/>
        <w:rPr>
          <w:rFonts w:ascii="Times New Roman" w:hAnsi="Times New Roman" w:eastAsia="宋体" w:cs="Times New Roman"/>
          <w:b/>
          <w:sz w:val="24"/>
          <w:szCs w:val="24"/>
        </w:rPr>
      </w:pPr>
      <w:r>
        <w:rPr>
          <w:rFonts w:ascii="Times New Roman" w:hAnsi="Times New Roman" w:eastAsia="宋体" w:cs="Times New Roman"/>
          <w:b/>
          <w:sz w:val="24"/>
          <w:szCs w:val="24"/>
        </w:rPr>
        <w:t>（一）招标文件的构成。</w:t>
      </w:r>
    </w:p>
    <w:p>
      <w:pPr>
        <w:widowControl/>
        <w:snapToGrid w:val="0"/>
        <w:spacing w:line="400" w:lineRule="exact"/>
        <w:ind w:firstLine="480" w:firstLineChars="200"/>
        <w:jc w:val="left"/>
        <w:textAlignment w:val="baseline"/>
        <w:rPr>
          <w:rFonts w:ascii="宋体" w:hAnsi="宋体" w:eastAsia="宋体" w:cs="Times New Roman"/>
          <w:sz w:val="24"/>
          <w:szCs w:val="24"/>
        </w:rPr>
      </w:pPr>
      <w:r>
        <w:rPr>
          <w:rFonts w:ascii="宋体" w:hAnsi="宋体" w:eastAsia="宋体" w:cs="Times New Roman"/>
          <w:sz w:val="24"/>
          <w:szCs w:val="24"/>
        </w:rPr>
        <w:t>1.招标公告；</w:t>
      </w:r>
    </w:p>
    <w:p>
      <w:pPr>
        <w:widowControl/>
        <w:snapToGrid w:val="0"/>
        <w:spacing w:line="400" w:lineRule="exact"/>
        <w:ind w:firstLine="480" w:firstLineChars="200"/>
        <w:jc w:val="left"/>
        <w:textAlignment w:val="baseline"/>
        <w:rPr>
          <w:rFonts w:ascii="宋体" w:hAnsi="宋体" w:eastAsia="宋体" w:cs="Times New Roman"/>
          <w:sz w:val="24"/>
          <w:szCs w:val="24"/>
        </w:rPr>
      </w:pPr>
      <w:r>
        <w:rPr>
          <w:rFonts w:ascii="宋体" w:hAnsi="宋体" w:eastAsia="宋体" w:cs="Times New Roman"/>
          <w:sz w:val="24"/>
          <w:szCs w:val="24"/>
        </w:rPr>
        <w:t>2.投标供应商须知；</w:t>
      </w:r>
    </w:p>
    <w:p>
      <w:pPr>
        <w:widowControl/>
        <w:snapToGrid w:val="0"/>
        <w:spacing w:line="400" w:lineRule="exact"/>
        <w:ind w:firstLine="480" w:firstLineChars="200"/>
        <w:jc w:val="left"/>
        <w:textAlignment w:val="baseline"/>
        <w:rPr>
          <w:rFonts w:ascii="宋体" w:hAnsi="宋体" w:eastAsia="宋体" w:cs="Times New Roman"/>
          <w:sz w:val="24"/>
          <w:szCs w:val="24"/>
        </w:rPr>
      </w:pPr>
      <w:r>
        <w:rPr>
          <w:rFonts w:ascii="宋体" w:hAnsi="宋体" w:eastAsia="宋体" w:cs="Times New Roman"/>
          <w:sz w:val="24"/>
          <w:szCs w:val="24"/>
        </w:rPr>
        <w:t>3.评标办法及标准；</w:t>
      </w:r>
    </w:p>
    <w:p>
      <w:pPr>
        <w:widowControl/>
        <w:snapToGrid w:val="0"/>
        <w:spacing w:line="400" w:lineRule="exact"/>
        <w:ind w:firstLine="480" w:firstLineChars="200"/>
        <w:jc w:val="left"/>
        <w:textAlignment w:val="baseline"/>
        <w:rPr>
          <w:rFonts w:ascii="宋体" w:hAnsi="宋体" w:eastAsia="宋体" w:cs="Times New Roman"/>
          <w:sz w:val="24"/>
          <w:szCs w:val="24"/>
        </w:rPr>
      </w:pPr>
      <w:r>
        <w:rPr>
          <w:rFonts w:ascii="宋体" w:hAnsi="宋体" w:eastAsia="宋体" w:cs="Times New Roman"/>
          <w:sz w:val="24"/>
          <w:szCs w:val="24"/>
        </w:rPr>
        <w:t>4.合同主要条款；</w:t>
      </w:r>
    </w:p>
    <w:p>
      <w:pPr>
        <w:widowControl/>
        <w:snapToGrid w:val="0"/>
        <w:spacing w:line="400" w:lineRule="exact"/>
        <w:ind w:firstLine="480" w:firstLineChars="200"/>
        <w:jc w:val="left"/>
        <w:textAlignment w:val="baseline"/>
        <w:rPr>
          <w:rFonts w:ascii="宋体" w:hAnsi="宋体" w:eastAsia="宋体" w:cs="Times New Roman"/>
          <w:sz w:val="24"/>
          <w:szCs w:val="24"/>
        </w:rPr>
      </w:pPr>
      <w:r>
        <w:rPr>
          <w:rFonts w:ascii="宋体" w:hAnsi="宋体" w:eastAsia="宋体" w:cs="Times New Roman"/>
          <w:sz w:val="24"/>
          <w:szCs w:val="24"/>
        </w:rPr>
        <w:t>5.</w:t>
      </w:r>
      <w:r>
        <w:rPr>
          <w:rFonts w:hint="eastAsia" w:ascii="宋体" w:hAnsi="宋体" w:eastAsia="宋体" w:cs="Times New Roman"/>
          <w:sz w:val="24"/>
          <w:szCs w:val="24"/>
        </w:rPr>
        <w:t>服务</w:t>
      </w:r>
      <w:r>
        <w:rPr>
          <w:rFonts w:ascii="宋体" w:hAnsi="宋体" w:eastAsia="宋体" w:cs="Times New Roman"/>
          <w:sz w:val="24"/>
          <w:szCs w:val="24"/>
        </w:rPr>
        <w:t>需求；</w:t>
      </w:r>
    </w:p>
    <w:p>
      <w:pPr>
        <w:widowControl/>
        <w:snapToGrid w:val="0"/>
        <w:spacing w:line="400" w:lineRule="exact"/>
        <w:ind w:firstLine="480" w:firstLineChars="200"/>
        <w:jc w:val="left"/>
        <w:textAlignment w:val="baseline"/>
        <w:rPr>
          <w:rFonts w:ascii="宋体" w:hAnsi="宋体" w:eastAsia="宋体" w:cs="Times New Roman"/>
          <w:sz w:val="24"/>
          <w:szCs w:val="24"/>
        </w:rPr>
      </w:pPr>
      <w:r>
        <w:rPr>
          <w:rFonts w:ascii="宋体" w:hAnsi="宋体" w:eastAsia="宋体" w:cs="Times New Roman"/>
          <w:sz w:val="24"/>
          <w:szCs w:val="24"/>
        </w:rPr>
        <w:t>6.投标文件格式。</w:t>
      </w:r>
    </w:p>
    <w:p>
      <w:pPr>
        <w:widowControl/>
        <w:spacing w:line="400" w:lineRule="exact"/>
        <w:ind w:firstLine="482" w:firstLineChars="200"/>
        <w:textAlignment w:val="baseline"/>
        <w:rPr>
          <w:rFonts w:ascii="Times New Roman" w:hAnsi="Times New Roman" w:eastAsia="宋体" w:cs="Times New Roman"/>
          <w:b/>
          <w:sz w:val="24"/>
          <w:szCs w:val="24"/>
        </w:rPr>
      </w:pPr>
      <w:r>
        <w:rPr>
          <w:rFonts w:ascii="Times New Roman" w:hAnsi="Times New Roman" w:eastAsia="宋体" w:cs="Times New Roman"/>
          <w:b/>
          <w:sz w:val="24"/>
          <w:szCs w:val="24"/>
        </w:rPr>
        <w:t>（二）投标供应商的风险</w:t>
      </w:r>
    </w:p>
    <w:p>
      <w:pPr>
        <w:widowControl/>
        <w:spacing w:line="40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投标供应商没有按照招标文件要求提供全部资料，或者投标供应商没有对招标文件在各方面作出实质性响应是投标供应商的风险，并可能导致其投标被拒绝。</w:t>
      </w:r>
    </w:p>
    <w:p>
      <w:pPr>
        <w:widowControl/>
        <w:snapToGrid w:val="0"/>
        <w:spacing w:line="400" w:lineRule="exact"/>
        <w:ind w:firstLine="482" w:firstLineChars="200"/>
        <w:textAlignment w:val="baseline"/>
        <w:rPr>
          <w:rFonts w:ascii="宋体" w:hAnsi="宋体" w:eastAsia="宋体" w:cs="Times New Roman"/>
          <w:b/>
          <w:sz w:val="24"/>
          <w:szCs w:val="24"/>
        </w:rPr>
      </w:pPr>
      <w:r>
        <w:rPr>
          <w:rFonts w:ascii="宋体" w:hAnsi="宋体" w:eastAsia="宋体" w:cs="Times New Roman"/>
          <w:b/>
          <w:sz w:val="24"/>
          <w:szCs w:val="24"/>
        </w:rPr>
        <w:t>（三）招标文件的澄清与修改</w:t>
      </w:r>
    </w:p>
    <w:p>
      <w:pPr>
        <w:widowControl/>
        <w:snapToGrid w:val="0"/>
        <w:spacing w:line="40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1.投标供应商应认真阅读本招标文件，发现其中有误或有不合理要求的，投标供应商必须在收到招标文件之日起七个工作日内以书面形式要求采购人、采购代理机构答疑、澄清。采购代理机构对已发出的招标文件进行必要澄清、答复、修改或补充的内容可能影响投标文件编制的，应当在招标文件要求提交投标文件截止时间十五日前，在财政部门指定的政府采购信息发布媒体上发布更正公告。</w:t>
      </w:r>
    </w:p>
    <w:p>
      <w:pPr>
        <w:widowControl/>
        <w:snapToGrid w:val="0"/>
        <w:spacing w:line="40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2.招标文件澄清、答复、修改、补充的内容为招标文件的组成部分。当招标文件与招标文件的答复、澄清、修改、补充通知就同一内容的表述不一致时，以最后发出的书面文件为准。</w:t>
      </w:r>
    </w:p>
    <w:p>
      <w:pPr>
        <w:widowControl/>
        <w:snapToGrid w:val="0"/>
        <w:spacing w:line="40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3.招标文件的澄清、答复、修改、补充都应该通过本采购代理机构以法定形式发布，采购人非通过本机构，不得擅自澄清、答复、修改、补充招标文件。</w:t>
      </w:r>
    </w:p>
    <w:p>
      <w:pPr>
        <w:widowControl/>
        <w:snapToGrid w:val="0"/>
        <w:spacing w:line="40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4.采购代理机构可以视采购具体情况，延长招标文件或者资格预审文件提供期限，并在财政部门指定的政府采购信息发布媒体上发布公告。</w:t>
      </w:r>
    </w:p>
    <w:p>
      <w:pPr>
        <w:widowControl/>
        <w:spacing w:line="400" w:lineRule="exact"/>
        <w:ind w:firstLine="472" w:firstLineChars="196"/>
        <w:jc w:val="center"/>
        <w:textAlignment w:val="baseline"/>
        <w:rPr>
          <w:rFonts w:ascii="Times New Roman" w:hAnsi="Times New Roman" w:eastAsia="宋体" w:cs="Times New Roman"/>
          <w:b/>
          <w:sz w:val="24"/>
          <w:szCs w:val="24"/>
        </w:rPr>
      </w:pPr>
      <w:r>
        <w:rPr>
          <w:rFonts w:ascii="Times New Roman" w:hAnsi="Times New Roman" w:eastAsia="宋体" w:cs="Times New Roman"/>
          <w:b/>
          <w:sz w:val="24"/>
          <w:szCs w:val="24"/>
        </w:rPr>
        <w:t>三、投标文件</w:t>
      </w:r>
    </w:p>
    <w:p>
      <w:pPr>
        <w:widowControl/>
        <w:spacing w:line="400" w:lineRule="exact"/>
        <w:ind w:firstLine="472" w:firstLineChars="196"/>
        <w:textAlignment w:val="baseline"/>
        <w:rPr>
          <w:rFonts w:ascii="Times New Roman" w:hAnsi="Times New Roman" w:eastAsia="宋体" w:cs="Times New Roman"/>
          <w:b/>
          <w:sz w:val="24"/>
          <w:szCs w:val="24"/>
        </w:rPr>
      </w:pPr>
      <w:r>
        <w:rPr>
          <w:rFonts w:ascii="Times New Roman" w:hAnsi="Times New Roman" w:eastAsia="宋体" w:cs="Times New Roman"/>
          <w:b/>
          <w:sz w:val="24"/>
          <w:szCs w:val="24"/>
        </w:rPr>
        <w:t>（一）投标文件的组成</w:t>
      </w:r>
    </w:p>
    <w:p>
      <w:pPr>
        <w:widowControl/>
        <w:snapToGrid w:val="0"/>
        <w:spacing w:line="400" w:lineRule="exact"/>
        <w:ind w:firstLine="482" w:firstLineChars="200"/>
        <w:jc w:val="left"/>
        <w:textAlignment w:val="baseline"/>
        <w:rPr>
          <w:rFonts w:ascii="宋体" w:hAnsi="宋体" w:eastAsia="宋体" w:cs="Times New Roman"/>
          <w:b/>
          <w:sz w:val="24"/>
          <w:szCs w:val="24"/>
        </w:rPr>
      </w:pPr>
      <w:r>
        <w:rPr>
          <w:rFonts w:ascii="Times New Roman" w:hAnsi="Times New Roman" w:eastAsia="宋体" w:cs="Times New Roman"/>
          <w:b/>
          <w:sz w:val="24"/>
          <w:szCs w:val="24"/>
        </w:rPr>
        <w:t>投标文件由资格审查文件、</w:t>
      </w:r>
      <w:r>
        <w:rPr>
          <w:rFonts w:ascii="Times New Roman" w:hAnsi="宋体" w:eastAsia="宋体" w:cs="Times New Roman"/>
          <w:b/>
          <w:bCs/>
          <w:sz w:val="24"/>
          <w:szCs w:val="24"/>
        </w:rPr>
        <w:t>资信及商务文件</w:t>
      </w:r>
      <w:r>
        <w:rPr>
          <w:rFonts w:ascii="Times New Roman" w:hAnsi="Times New Roman" w:eastAsia="宋体" w:cs="Times New Roman"/>
          <w:b/>
          <w:sz w:val="24"/>
          <w:szCs w:val="24"/>
        </w:rPr>
        <w:t>、技术文件、投标报价文件四部份组成〔</w:t>
      </w:r>
      <w:r>
        <w:rPr>
          <w:rFonts w:ascii="Times New Roman" w:hAnsi="宋体" w:eastAsia="宋体" w:cs="Times New Roman"/>
          <w:b/>
          <w:bCs/>
          <w:sz w:val="24"/>
          <w:szCs w:val="24"/>
        </w:rPr>
        <w:t>资信及商务</w:t>
      </w:r>
      <w:r>
        <w:rPr>
          <w:rFonts w:ascii="Times New Roman" w:hAnsi="Times New Roman" w:eastAsia="宋体" w:cs="Times New Roman"/>
          <w:b/>
          <w:sz w:val="24"/>
          <w:szCs w:val="24"/>
        </w:rPr>
        <w:t>、 技术、报价文件可合订成一册，也可以分册装订；资格审查文件独立装订成册，单独包装、单独密封递交，投标报价文件中的《开标一览表》独立装订成册，包装密封递交〕。</w:t>
      </w:r>
    </w:p>
    <w:p>
      <w:pPr>
        <w:widowControl/>
        <w:snapToGrid w:val="0"/>
        <w:spacing w:line="400" w:lineRule="exact"/>
        <w:ind w:left="413"/>
        <w:jc w:val="left"/>
        <w:textAlignment w:val="baseline"/>
        <w:rPr>
          <w:rFonts w:ascii="宋体" w:hAnsi="宋体" w:eastAsia="宋体" w:cs="Times New Roman"/>
          <w:b/>
          <w:sz w:val="24"/>
          <w:szCs w:val="24"/>
        </w:rPr>
      </w:pPr>
      <w:r>
        <w:rPr>
          <w:rFonts w:hint="eastAsia" w:ascii="宋体" w:hAnsi="宋体" w:eastAsia="宋体" w:cs="宋体"/>
          <w:b/>
          <w:sz w:val="24"/>
          <w:szCs w:val="24"/>
        </w:rPr>
        <w:t>★</w:t>
      </w:r>
      <w:r>
        <w:rPr>
          <w:rFonts w:ascii="Times New Roman" w:hAnsi="Times New Roman" w:eastAsia="宋体" w:cs="Times New Roman"/>
          <w:b/>
          <w:sz w:val="24"/>
          <w:szCs w:val="24"/>
        </w:rPr>
        <w:t>1、</w:t>
      </w:r>
      <w:r>
        <w:rPr>
          <w:rFonts w:ascii="宋体" w:hAnsi="宋体" w:eastAsia="宋体" w:cs="Times New Roman"/>
          <w:b/>
          <w:sz w:val="24"/>
          <w:szCs w:val="24"/>
        </w:rPr>
        <w:t>资格审查文件：</w:t>
      </w:r>
    </w:p>
    <w:p>
      <w:pPr>
        <w:widowControl/>
        <w:spacing w:line="400" w:lineRule="exact"/>
        <w:ind w:firstLine="480" w:firstLineChars="200"/>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（1）有效的营业执照等证明文件复印件：</w:t>
      </w:r>
    </w:p>
    <w:p>
      <w:pPr>
        <w:widowControl/>
        <w:spacing w:line="400" w:lineRule="exact"/>
        <w:ind w:firstLine="720" w:firstLineChars="300"/>
        <w:textAlignment w:val="baseline"/>
        <w:rPr>
          <w:rFonts w:ascii="宋体" w:hAnsi="宋体" w:eastAsia="宋体" w:cs="Times New Roman"/>
          <w:sz w:val="24"/>
          <w:szCs w:val="24"/>
        </w:rPr>
      </w:pPr>
      <w:r>
        <w:rPr>
          <w:rFonts w:ascii="宋体" w:hAnsi="宋体" w:eastAsia="宋体" w:cs="Times New Roman"/>
          <w:sz w:val="24"/>
          <w:szCs w:val="24"/>
        </w:rPr>
        <w:t>①投标供应商有效的营业执照复印件；（加盖单位公章）</w:t>
      </w:r>
    </w:p>
    <w:p>
      <w:pPr>
        <w:widowControl/>
        <w:spacing w:line="400" w:lineRule="exact"/>
        <w:ind w:firstLine="720" w:firstLineChars="300"/>
        <w:textAlignment w:val="baseline"/>
        <w:rPr>
          <w:rFonts w:ascii="宋体" w:hAnsi="宋体" w:eastAsia="宋体" w:cs="Times New Roman"/>
          <w:sz w:val="24"/>
          <w:szCs w:val="24"/>
        </w:rPr>
      </w:pPr>
      <w:r>
        <w:rPr>
          <w:rFonts w:ascii="宋体" w:hAnsi="宋体" w:eastAsia="宋体" w:cs="Times New Roman"/>
          <w:sz w:val="24"/>
          <w:szCs w:val="24"/>
        </w:rPr>
        <w:t>②联合体投标协议书（联合体投标时必须提供，格式见附件）；</w:t>
      </w:r>
    </w:p>
    <w:p>
      <w:pPr>
        <w:widowControl/>
        <w:spacing w:line="400" w:lineRule="exact"/>
        <w:ind w:firstLine="720" w:firstLineChars="300"/>
        <w:textAlignment w:val="baseline"/>
        <w:rPr>
          <w:rFonts w:ascii="宋体" w:hAnsi="宋体" w:eastAsia="宋体" w:cs="Times New Roman"/>
          <w:sz w:val="24"/>
          <w:szCs w:val="24"/>
        </w:rPr>
      </w:pPr>
      <w:r>
        <w:rPr>
          <w:rFonts w:ascii="宋体" w:hAnsi="宋体" w:eastAsia="宋体" w:cs="Times New Roman"/>
          <w:sz w:val="24"/>
          <w:szCs w:val="24"/>
        </w:rPr>
        <w:t>③具备测绘乙级(含)以上资质</w:t>
      </w:r>
      <w:r>
        <w:rPr>
          <w:rFonts w:hint="eastAsia" w:ascii="宋体" w:hAnsi="宋体" w:eastAsia="宋体" w:cs="Times New Roman"/>
          <w:sz w:val="24"/>
          <w:szCs w:val="24"/>
        </w:rPr>
        <w:t>（须包含以下专业子项：不动产测绘、地理信息系统工程）</w:t>
      </w:r>
      <w:r>
        <w:rPr>
          <w:rFonts w:ascii="宋体" w:hAnsi="宋体" w:eastAsia="宋体" w:cs="Times New Roman"/>
          <w:sz w:val="24"/>
          <w:szCs w:val="24"/>
        </w:rPr>
        <w:t>证书复印件。</w:t>
      </w:r>
      <w:r>
        <w:rPr>
          <w:rFonts w:hint="eastAsia" w:ascii="宋体" w:hAnsi="宋体" w:eastAsia="宋体" w:cs="Times New Roman"/>
          <w:sz w:val="24"/>
          <w:szCs w:val="24"/>
        </w:rPr>
        <w:t>（加盖单位公章）。</w:t>
      </w:r>
    </w:p>
    <w:p>
      <w:pPr>
        <w:widowControl/>
        <w:snapToGrid w:val="0"/>
        <w:spacing w:line="400" w:lineRule="exact"/>
        <w:ind w:firstLine="480" w:firstLineChars="200"/>
        <w:jc w:val="left"/>
        <w:textAlignment w:val="baseline"/>
        <w:rPr>
          <w:rFonts w:ascii="宋体" w:hAnsi="宋体" w:eastAsia="宋体" w:cs="Times New Roman"/>
          <w:sz w:val="24"/>
          <w:szCs w:val="24"/>
        </w:rPr>
      </w:pPr>
      <w:r>
        <w:rPr>
          <w:rFonts w:ascii="Times New Roman" w:hAnsi="Times New Roman" w:eastAsia="宋体" w:cs="Times New Roman"/>
          <w:sz w:val="24"/>
          <w:szCs w:val="24"/>
        </w:rPr>
        <w:t>（2）</w:t>
      </w:r>
      <w:r>
        <w:rPr>
          <w:rFonts w:ascii="宋体" w:hAnsi="宋体" w:eastAsia="宋体" w:cs="Times New Roman"/>
          <w:sz w:val="24"/>
          <w:szCs w:val="24"/>
        </w:rPr>
        <w:t>参加政府采购活动前三年内在经营活动中没有重大违法记录和不良信用记录的书面声明；（格式自拟）</w:t>
      </w:r>
      <w:r>
        <w:rPr>
          <w:rFonts w:ascii="Times New Roman" w:hAnsi="Times New Roman" w:eastAsia="宋体" w:cs="Times New Roman"/>
          <w:sz w:val="24"/>
          <w:szCs w:val="24"/>
        </w:rPr>
        <w:t>（加盖单位公章）</w:t>
      </w:r>
    </w:p>
    <w:p>
      <w:pPr>
        <w:widowControl/>
        <w:snapToGrid w:val="0"/>
        <w:spacing w:line="400" w:lineRule="exact"/>
        <w:ind w:firstLine="480" w:firstLineChars="200"/>
        <w:jc w:val="left"/>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3）投标截止之日前一年内投标供应商连续三个月的依法缴纳社保费的缴费凭证（复印件加盖单位公章，格式自拟）；无缴费记录的，应提供由投标供应商所在地社保部门出具的《依法缴纳或依法免缴社保费证明》</w:t>
      </w:r>
      <w:r>
        <w:rPr>
          <w:rFonts w:ascii="Times New Roman" w:hAnsi="Times New Roman" w:eastAsia="宋体" w:cs="Times New Roman"/>
          <w:bCs/>
          <w:sz w:val="24"/>
          <w:szCs w:val="24"/>
        </w:rPr>
        <w:t>新成立的公司按实际情况提供</w:t>
      </w:r>
      <w:r>
        <w:rPr>
          <w:rFonts w:ascii="宋体" w:hAnsi="宋体" w:eastAsia="宋体" w:cs="Times New Roman"/>
          <w:sz w:val="24"/>
          <w:szCs w:val="24"/>
        </w:rPr>
        <w:t>；</w:t>
      </w:r>
      <w:r>
        <w:rPr>
          <w:rFonts w:ascii="Times New Roman" w:hAnsi="Times New Roman" w:eastAsia="宋体" w:cs="Times New Roman"/>
          <w:sz w:val="24"/>
          <w:szCs w:val="24"/>
        </w:rPr>
        <w:t>（格式自拟，复印件加盖单位公章）</w:t>
      </w:r>
    </w:p>
    <w:p>
      <w:pPr>
        <w:widowControl/>
        <w:snapToGrid w:val="0"/>
        <w:spacing w:line="400" w:lineRule="exact"/>
        <w:ind w:firstLine="480" w:firstLineChars="200"/>
        <w:jc w:val="left"/>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（4）投标截止之日前一年内任意一季度依法缴纳税收证明（税费凭证复印件，或者依法缴纳税费或依法免缴税费的证明复印件）</w:t>
      </w:r>
      <w:r>
        <w:rPr>
          <w:rFonts w:ascii="Times New Roman" w:hAnsi="Times New Roman" w:eastAsia="宋体" w:cs="Times New Roman"/>
          <w:bCs/>
          <w:sz w:val="24"/>
          <w:szCs w:val="24"/>
        </w:rPr>
        <w:t>新成立的公司按实际情况提供</w:t>
      </w:r>
      <w:r>
        <w:rPr>
          <w:rFonts w:ascii="宋体" w:hAnsi="宋体" w:eastAsia="宋体" w:cs="Times New Roman"/>
          <w:sz w:val="24"/>
          <w:szCs w:val="24"/>
        </w:rPr>
        <w:t>；</w:t>
      </w:r>
      <w:r>
        <w:rPr>
          <w:rFonts w:ascii="Times New Roman" w:hAnsi="Times New Roman" w:eastAsia="宋体" w:cs="Times New Roman"/>
          <w:sz w:val="24"/>
          <w:szCs w:val="24"/>
        </w:rPr>
        <w:t xml:space="preserve"> （加盖单位公章）</w:t>
      </w:r>
    </w:p>
    <w:p>
      <w:pPr>
        <w:widowControl/>
        <w:snapToGrid w:val="0"/>
        <w:spacing w:line="400" w:lineRule="exact"/>
        <w:ind w:firstLine="480" w:firstLineChars="200"/>
        <w:jc w:val="left"/>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（5）财务状况报告：</w:t>
      </w:r>
      <w:r>
        <w:rPr>
          <w:rFonts w:ascii="宋体" w:hAnsi="宋体" w:eastAsia="宋体" w:cs="Times New Roman"/>
          <w:sz w:val="24"/>
          <w:szCs w:val="24"/>
        </w:rPr>
        <w:t>投标供应商2019年或2020年的财务会计报表复印件（可以是财务报表或第三方审计报告等证明材料）或供应商其基本开户银行出具的资信证明复印件，新成立的公司按实际提供（加盖公章）（说明：供应商其基本开户银行出具的资信证明指：反映供应商资金结算无异常，无违规透支，无理拒付、无逾期（垫款）和欠息等不良记录，结算纪律良好的相关证明，并非指存款证明。如所提供该证明仅为存款数额信息的将作无效证明处理，并按无效标处理）</w:t>
      </w:r>
      <w:r>
        <w:rPr>
          <w:rFonts w:ascii="Times New Roman" w:hAnsi="Times New Roman" w:eastAsia="宋体" w:cs="Times New Roman"/>
          <w:sz w:val="24"/>
          <w:szCs w:val="24"/>
        </w:rPr>
        <w:t>。</w:t>
      </w:r>
    </w:p>
    <w:p>
      <w:pPr>
        <w:widowControl/>
        <w:snapToGrid w:val="0"/>
        <w:spacing w:line="400" w:lineRule="exact"/>
        <w:ind w:firstLine="357" w:firstLineChars="148"/>
        <w:jc w:val="left"/>
        <w:textAlignment w:val="baseline"/>
        <w:rPr>
          <w:rFonts w:ascii="宋体" w:hAnsi="宋体" w:eastAsia="宋体" w:cs="Times New Roman"/>
          <w:b/>
          <w:sz w:val="24"/>
          <w:szCs w:val="24"/>
        </w:rPr>
      </w:pPr>
      <w:r>
        <w:rPr>
          <w:rFonts w:ascii="Times New Roman" w:hAnsi="Times New Roman" w:eastAsia="宋体" w:cs="Times New Roman"/>
          <w:b/>
          <w:sz w:val="24"/>
          <w:szCs w:val="24"/>
        </w:rPr>
        <w:t>2、</w:t>
      </w:r>
      <w:r>
        <w:rPr>
          <w:rFonts w:ascii="Times New Roman" w:hAnsi="宋体" w:eastAsia="宋体" w:cs="Times New Roman"/>
          <w:b/>
          <w:bCs/>
          <w:sz w:val="24"/>
          <w:szCs w:val="24"/>
        </w:rPr>
        <w:t>资信及商务文件</w:t>
      </w:r>
      <w:r>
        <w:rPr>
          <w:rFonts w:ascii="Times New Roman" w:hAnsi="Times New Roman" w:eastAsia="宋体" w:cs="Times New Roman"/>
          <w:b/>
          <w:sz w:val="24"/>
          <w:szCs w:val="24"/>
        </w:rPr>
        <w:t>（可选）：</w:t>
      </w:r>
    </w:p>
    <w:p>
      <w:pPr>
        <w:widowControl/>
        <w:snapToGrid w:val="0"/>
        <w:spacing w:line="400" w:lineRule="exact"/>
        <w:ind w:firstLine="360" w:firstLineChars="150"/>
        <w:jc w:val="left"/>
        <w:textAlignment w:val="baseline"/>
        <w:rPr>
          <w:rFonts w:ascii="Times New Roman" w:hAnsi="Times New Roman" w:eastAsia="宋体" w:cs="Times New Roman"/>
          <w:sz w:val="24"/>
          <w:szCs w:val="24"/>
        </w:rPr>
      </w:pPr>
      <w:r>
        <w:rPr>
          <w:rFonts w:hint="eastAsia" w:ascii="宋体" w:hAnsi="宋体" w:eastAsia="宋体" w:cs="宋体"/>
          <w:sz w:val="24"/>
          <w:szCs w:val="24"/>
        </w:rPr>
        <w:t>★</w:t>
      </w:r>
      <w:r>
        <w:rPr>
          <w:rFonts w:ascii="Times New Roman" w:hAnsi="Times New Roman" w:eastAsia="宋体" w:cs="Times New Roman"/>
          <w:sz w:val="24"/>
          <w:szCs w:val="24"/>
        </w:rPr>
        <w:t>（1）投标声明书（格式见附件）；</w:t>
      </w:r>
    </w:p>
    <w:p>
      <w:pPr>
        <w:widowControl/>
        <w:snapToGrid w:val="0"/>
        <w:spacing w:line="400" w:lineRule="exact"/>
        <w:ind w:firstLine="360" w:firstLineChars="150"/>
        <w:jc w:val="left"/>
        <w:textAlignment w:val="baseline"/>
        <w:rPr>
          <w:rFonts w:ascii="Times New Roman" w:hAnsi="Times New Roman" w:eastAsia="宋体" w:cs="Times New Roman"/>
          <w:sz w:val="24"/>
          <w:szCs w:val="24"/>
        </w:rPr>
      </w:pPr>
      <w:r>
        <w:rPr>
          <w:rFonts w:hint="eastAsia" w:ascii="宋体" w:hAnsi="宋体" w:eastAsia="宋体" w:cs="宋体"/>
          <w:sz w:val="24"/>
          <w:szCs w:val="24"/>
        </w:rPr>
        <w:t>★</w:t>
      </w:r>
      <w:r>
        <w:rPr>
          <w:rFonts w:ascii="Times New Roman" w:hAnsi="Times New Roman" w:eastAsia="宋体" w:cs="Times New Roman"/>
          <w:sz w:val="24"/>
          <w:szCs w:val="24"/>
        </w:rPr>
        <w:t>（2）投标供应商法定代表人授权委托书原件和委托代理人身份证复印件 (加盖单位公章，委托代理时必须提供，否则投标无效。法定代表人授权委托书格式见附件)；</w:t>
      </w:r>
    </w:p>
    <w:p>
      <w:pPr>
        <w:widowControl/>
        <w:snapToGrid w:val="0"/>
        <w:spacing w:line="400" w:lineRule="exact"/>
        <w:ind w:firstLine="360" w:firstLineChars="150"/>
        <w:jc w:val="left"/>
        <w:textAlignment w:val="baseline"/>
        <w:rPr>
          <w:rFonts w:ascii="Times New Roman" w:hAnsi="Times New Roman" w:eastAsia="宋体" w:cs="Times New Roman"/>
          <w:sz w:val="24"/>
          <w:szCs w:val="24"/>
        </w:rPr>
      </w:pPr>
      <w:r>
        <w:rPr>
          <w:rFonts w:hint="eastAsia" w:ascii="宋体" w:hAnsi="宋体" w:eastAsia="宋体" w:cs="宋体"/>
          <w:sz w:val="24"/>
          <w:szCs w:val="24"/>
        </w:rPr>
        <w:t>★</w:t>
      </w:r>
      <w:r>
        <w:rPr>
          <w:rFonts w:ascii="Times New Roman" w:hAnsi="Times New Roman" w:eastAsia="宋体" w:cs="Times New Roman"/>
          <w:sz w:val="24"/>
          <w:szCs w:val="24"/>
        </w:rPr>
        <w:t>（3）投标供应商法定代表人身份证复印件（加盖单位公章）；</w:t>
      </w:r>
    </w:p>
    <w:p>
      <w:pPr>
        <w:widowControl/>
        <w:snapToGrid w:val="0"/>
        <w:spacing w:line="400" w:lineRule="exact"/>
        <w:ind w:firstLine="360" w:firstLineChars="150"/>
        <w:jc w:val="left"/>
        <w:textAlignment w:val="baseline"/>
        <w:rPr>
          <w:rFonts w:ascii="Times New Roman" w:hAnsi="Times New Roman" w:eastAsia="宋体" w:cs="Times New Roman"/>
          <w:sz w:val="24"/>
          <w:szCs w:val="24"/>
        </w:rPr>
      </w:pPr>
      <w:r>
        <w:rPr>
          <w:rFonts w:hint="eastAsia" w:ascii="宋体" w:hAnsi="宋体" w:eastAsia="宋体" w:cs="宋体"/>
          <w:sz w:val="24"/>
          <w:szCs w:val="24"/>
        </w:rPr>
        <w:t>★</w:t>
      </w:r>
      <w:r>
        <w:rPr>
          <w:rFonts w:ascii="Times New Roman" w:hAnsi="Times New Roman" w:eastAsia="宋体" w:cs="Times New Roman"/>
          <w:sz w:val="24"/>
          <w:szCs w:val="24"/>
        </w:rPr>
        <w:t>（4）商务条款偏离表（格式见附件）；</w:t>
      </w:r>
    </w:p>
    <w:p>
      <w:pPr>
        <w:widowControl/>
        <w:snapToGrid w:val="0"/>
        <w:spacing w:line="400" w:lineRule="exact"/>
        <w:jc w:val="left"/>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5</w:t>
      </w:r>
      <w:r>
        <w:rPr>
          <w:rFonts w:ascii="Times New Roman" w:hAnsi="Times New Roman" w:eastAsia="宋体" w:cs="Times New Roman"/>
          <w:sz w:val="24"/>
          <w:szCs w:val="24"/>
        </w:rPr>
        <w:t>）投标供应商的类似成功案例的业绩证明文件（投标供应商同类项目合同或中标通知书复印件，格式可自拟）；</w:t>
      </w:r>
    </w:p>
    <w:p>
      <w:pPr>
        <w:widowControl/>
        <w:snapToGrid w:val="0"/>
        <w:spacing w:line="400" w:lineRule="exact"/>
        <w:jc w:val="left"/>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6</w:t>
      </w:r>
      <w:r>
        <w:rPr>
          <w:rFonts w:ascii="Times New Roman" w:hAnsi="Times New Roman" w:eastAsia="宋体" w:cs="Times New Roman"/>
          <w:sz w:val="24"/>
          <w:szCs w:val="24"/>
        </w:rPr>
        <w:t>）投标供应商</w:t>
      </w:r>
      <w:r>
        <w:rPr>
          <w:rFonts w:ascii="宋体" w:hAnsi="宋体" w:eastAsia="宋体" w:cs="Times New Roman"/>
          <w:sz w:val="24"/>
          <w:szCs w:val="24"/>
        </w:rPr>
        <w:t>具有ISO质量管理体系认证、环境管理体系认证、职业健康安全管理体系认证证书复印件</w:t>
      </w:r>
      <w:r>
        <w:rPr>
          <w:rFonts w:ascii="Times New Roman" w:hAnsi="Times New Roman" w:eastAsia="宋体" w:cs="Times New Roman"/>
          <w:sz w:val="24"/>
          <w:szCs w:val="24"/>
        </w:rPr>
        <w:t>（格式可自拟）；</w:t>
      </w:r>
    </w:p>
    <w:p>
      <w:pPr>
        <w:widowControl/>
        <w:snapToGrid w:val="0"/>
        <w:spacing w:line="400" w:lineRule="exact"/>
        <w:jc w:val="left"/>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7</w:t>
      </w:r>
      <w:r>
        <w:rPr>
          <w:rFonts w:ascii="Times New Roman" w:hAnsi="Times New Roman" w:eastAsia="宋体" w:cs="Times New Roman"/>
          <w:sz w:val="24"/>
          <w:szCs w:val="24"/>
        </w:rPr>
        <w:t>）投标供应商认为可以证明其能力或业绩的其它材料（格式可自拟）；</w:t>
      </w:r>
    </w:p>
    <w:p>
      <w:pPr>
        <w:widowControl/>
        <w:snapToGrid w:val="0"/>
        <w:spacing w:line="400" w:lineRule="exact"/>
        <w:jc w:val="left"/>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8</w:t>
      </w:r>
      <w:r>
        <w:rPr>
          <w:rFonts w:ascii="Times New Roman" w:hAnsi="Times New Roman" w:eastAsia="宋体" w:cs="Times New Roman"/>
          <w:sz w:val="24"/>
          <w:szCs w:val="24"/>
        </w:rPr>
        <w:t>）投标供应商情况介绍（格式可自拟）；</w:t>
      </w:r>
    </w:p>
    <w:p>
      <w:pPr>
        <w:widowControl/>
        <w:snapToGrid w:val="0"/>
        <w:spacing w:line="400" w:lineRule="exact"/>
        <w:jc w:val="left"/>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9</w:t>
      </w:r>
      <w:r>
        <w:rPr>
          <w:rFonts w:ascii="Times New Roman" w:hAnsi="Times New Roman" w:eastAsia="宋体" w:cs="Times New Roman"/>
          <w:sz w:val="24"/>
          <w:szCs w:val="24"/>
        </w:rPr>
        <w:t>）投标供应商符合中小企业划型标准的，按《政府采购促进中小企业发展暂行办法》（财 库〔2011〕181号）要求，提供有效证明文件。</w:t>
      </w:r>
    </w:p>
    <w:p>
      <w:pPr>
        <w:widowControl/>
        <w:snapToGrid w:val="0"/>
        <w:spacing w:line="400" w:lineRule="exact"/>
        <w:jc w:val="left"/>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0</w:t>
      </w:r>
      <w:r>
        <w:rPr>
          <w:rFonts w:ascii="Times New Roman" w:hAnsi="Times New Roman" w:eastAsia="宋体" w:cs="Times New Roman"/>
          <w:sz w:val="24"/>
          <w:szCs w:val="24"/>
        </w:rPr>
        <w:t>）投标供应商符合残疾人就业标准的，按《促进残疾人就业政府采购政策的通知》（财库〔2018〕141号）要求，提供有效证明文件。</w:t>
      </w:r>
    </w:p>
    <w:p>
      <w:pPr>
        <w:widowControl/>
        <w:snapToGrid w:val="0"/>
        <w:spacing w:line="400" w:lineRule="exact"/>
        <w:jc w:val="left"/>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1</w:t>
      </w:r>
      <w:r>
        <w:rPr>
          <w:rFonts w:ascii="Times New Roman" w:hAnsi="Times New Roman" w:eastAsia="宋体" w:cs="Times New Roman"/>
          <w:sz w:val="24"/>
          <w:szCs w:val="24"/>
        </w:rPr>
        <w:t>）监狱企业由省级以上监狱管理局、戒毒管理局（含新疆生产建设兵团）出具的属于监狱企业的证明文件。</w:t>
      </w:r>
    </w:p>
    <w:p>
      <w:pPr>
        <w:widowControl/>
        <w:snapToGrid w:val="0"/>
        <w:spacing w:line="400" w:lineRule="exact"/>
        <w:jc w:val="left"/>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2</w:t>
      </w:r>
      <w:r>
        <w:rPr>
          <w:rFonts w:ascii="Times New Roman" w:hAnsi="Times New Roman" w:eastAsia="宋体" w:cs="Times New Roman"/>
          <w:sz w:val="24"/>
          <w:szCs w:val="24"/>
        </w:rPr>
        <w:t>）投标供应商可结合本项目的评审办法视自身情况自行提交相关证明材料。</w:t>
      </w:r>
    </w:p>
    <w:p>
      <w:pPr>
        <w:widowControl/>
        <w:snapToGrid w:val="0"/>
        <w:spacing w:line="400" w:lineRule="exact"/>
        <w:ind w:firstLine="482" w:firstLineChars="200"/>
        <w:jc w:val="left"/>
        <w:textAlignment w:val="baseline"/>
        <w:rPr>
          <w:rFonts w:ascii="Times New Roman" w:hAnsi="Times New Roman" w:eastAsia="宋体" w:cs="Times New Roman"/>
          <w:b/>
          <w:sz w:val="24"/>
          <w:szCs w:val="24"/>
        </w:rPr>
      </w:pPr>
      <w:r>
        <w:rPr>
          <w:rFonts w:ascii="Times New Roman" w:hAnsi="Times New Roman" w:eastAsia="宋体" w:cs="Times New Roman"/>
          <w:b/>
          <w:sz w:val="24"/>
          <w:szCs w:val="24"/>
        </w:rPr>
        <w:t>3、技术文件</w:t>
      </w:r>
    </w:p>
    <w:p>
      <w:pPr>
        <w:widowControl/>
        <w:spacing w:line="400" w:lineRule="exact"/>
        <w:textAlignment w:val="baseline"/>
        <w:rPr>
          <w:rFonts w:ascii="Times New Roman" w:hAnsi="Times New Roman" w:eastAsia="宋体" w:cs="Times New Roman"/>
          <w:b/>
          <w:sz w:val="24"/>
          <w:szCs w:val="24"/>
        </w:rPr>
      </w:pPr>
      <w:r>
        <w:rPr>
          <w:rFonts w:ascii="Times New Roman" w:hAnsi="Times New Roman" w:eastAsia="宋体" w:cs="Times New Roman"/>
          <w:b/>
          <w:sz w:val="24"/>
          <w:szCs w:val="24"/>
        </w:rPr>
        <w:t>包括但不限于下列文件，其中加“</w:t>
      </w:r>
      <w:r>
        <w:rPr>
          <w:rFonts w:hint="eastAsia" w:ascii="宋体" w:hAnsi="宋体" w:eastAsia="宋体" w:cs="宋体"/>
          <w:b/>
          <w:sz w:val="24"/>
          <w:szCs w:val="24"/>
        </w:rPr>
        <w:t>★</w:t>
      </w:r>
      <w:r>
        <w:rPr>
          <w:rFonts w:ascii="Times New Roman" w:hAnsi="Times New Roman" w:eastAsia="宋体" w:cs="Times New Roman"/>
          <w:b/>
          <w:sz w:val="24"/>
          <w:szCs w:val="24"/>
        </w:rPr>
        <w:t>”项目不得有缺失或无效且不允许开标后补正。</w:t>
      </w:r>
    </w:p>
    <w:p>
      <w:pPr>
        <w:widowControl/>
        <w:snapToGrid w:val="0"/>
        <w:spacing w:line="400" w:lineRule="exact"/>
        <w:ind w:firstLine="472" w:firstLineChars="196"/>
        <w:jc w:val="left"/>
        <w:textAlignment w:val="baseline"/>
        <w:rPr>
          <w:rFonts w:ascii="Times New Roman" w:hAnsi="Times New Roman" w:eastAsia="宋体" w:cs="Times New Roman"/>
          <w:sz w:val="24"/>
          <w:szCs w:val="24"/>
        </w:rPr>
      </w:pPr>
      <w:r>
        <w:rPr>
          <w:rFonts w:hint="eastAsia" w:ascii="宋体" w:hAnsi="宋体" w:eastAsia="宋体" w:cs="宋体"/>
          <w:b/>
          <w:sz w:val="24"/>
          <w:szCs w:val="24"/>
        </w:rPr>
        <w:t>★</w:t>
      </w:r>
      <w:r>
        <w:rPr>
          <w:rFonts w:ascii="Times New Roman" w:hAnsi="Times New Roman" w:eastAsia="宋体" w:cs="Times New Roman"/>
          <w:sz w:val="24"/>
          <w:szCs w:val="24"/>
        </w:rPr>
        <w:t>（1）技术响应表（格式见附件）；</w:t>
      </w:r>
    </w:p>
    <w:p>
      <w:pPr>
        <w:widowControl/>
        <w:snapToGrid w:val="0"/>
        <w:spacing w:line="400" w:lineRule="exact"/>
        <w:ind w:firstLine="472" w:firstLineChars="196"/>
        <w:jc w:val="left"/>
        <w:textAlignment w:val="baseline"/>
        <w:rPr>
          <w:rFonts w:ascii="Times New Roman" w:hAnsi="Times New Roman" w:eastAsia="宋体" w:cs="Times New Roman"/>
          <w:sz w:val="24"/>
          <w:szCs w:val="24"/>
        </w:rPr>
      </w:pPr>
      <w:r>
        <w:rPr>
          <w:rFonts w:hint="eastAsia" w:ascii="宋体" w:hAnsi="宋体" w:eastAsia="宋体" w:cs="宋体"/>
          <w:b/>
          <w:sz w:val="24"/>
          <w:szCs w:val="24"/>
        </w:rPr>
        <w:t>★</w:t>
      </w:r>
      <w:r>
        <w:rPr>
          <w:rFonts w:ascii="Times New Roman" w:hAnsi="Times New Roman" w:eastAsia="宋体" w:cs="Times New Roman"/>
          <w:sz w:val="24"/>
          <w:szCs w:val="24"/>
        </w:rPr>
        <w:t>（2）项目技术设计方案；</w:t>
      </w:r>
    </w:p>
    <w:p>
      <w:pPr>
        <w:widowControl/>
        <w:snapToGrid w:val="0"/>
        <w:spacing w:line="400" w:lineRule="exact"/>
        <w:ind w:firstLine="710" w:firstLineChars="296"/>
        <w:jc w:val="left"/>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（3）</w:t>
      </w:r>
      <w:r>
        <w:rPr>
          <w:rFonts w:ascii="宋体" w:hAnsi="宋体" w:eastAsia="宋体" w:cs="Times New Roman"/>
          <w:sz w:val="24"/>
          <w:szCs w:val="24"/>
        </w:rPr>
        <w:t>组织管理和进度安排保障措施；</w:t>
      </w:r>
    </w:p>
    <w:p>
      <w:pPr>
        <w:widowControl/>
        <w:snapToGrid w:val="0"/>
        <w:spacing w:line="400" w:lineRule="exact"/>
        <w:ind w:firstLine="710" w:firstLineChars="296"/>
        <w:jc w:val="left"/>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（4）质量和保密保证措施及承诺；</w:t>
      </w:r>
    </w:p>
    <w:p>
      <w:pPr>
        <w:widowControl/>
        <w:snapToGrid w:val="0"/>
        <w:spacing w:line="400" w:lineRule="exact"/>
        <w:ind w:firstLine="708" w:firstLineChars="295"/>
        <w:jc w:val="left"/>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（5）后续服务计划（格式可自拟）；</w:t>
      </w:r>
    </w:p>
    <w:p>
      <w:pPr>
        <w:widowControl/>
        <w:snapToGrid w:val="0"/>
        <w:spacing w:line="400" w:lineRule="exact"/>
        <w:ind w:firstLine="710" w:firstLineChars="296"/>
        <w:jc w:val="left"/>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（6）拟投入本项目实施人员一览表（格式可自拟）；</w:t>
      </w:r>
    </w:p>
    <w:p>
      <w:pPr>
        <w:widowControl/>
        <w:snapToGrid w:val="0"/>
        <w:spacing w:line="400" w:lineRule="exact"/>
        <w:ind w:firstLine="710" w:firstLineChars="296"/>
        <w:jc w:val="left"/>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（7）投标供应商需要说明的其他文件和说明（格式可自拟）。</w:t>
      </w:r>
    </w:p>
    <w:p>
      <w:pPr>
        <w:widowControl/>
        <w:snapToGrid w:val="0"/>
        <w:spacing w:line="400" w:lineRule="exact"/>
        <w:ind w:firstLine="472" w:firstLineChars="196"/>
        <w:jc w:val="left"/>
        <w:textAlignment w:val="baseline"/>
        <w:rPr>
          <w:rFonts w:ascii="宋体" w:hAnsi="宋体" w:eastAsia="宋体" w:cs="Times New Roman"/>
          <w:b/>
          <w:sz w:val="24"/>
          <w:szCs w:val="24"/>
        </w:rPr>
      </w:pPr>
      <w:r>
        <w:rPr>
          <w:rFonts w:ascii="宋体" w:hAnsi="宋体" w:eastAsia="宋体" w:cs="Times New Roman"/>
          <w:b/>
          <w:sz w:val="24"/>
          <w:szCs w:val="24"/>
        </w:rPr>
        <w:t>4、报价文件：</w:t>
      </w:r>
    </w:p>
    <w:p>
      <w:pPr>
        <w:widowControl/>
        <w:tabs>
          <w:tab w:val="left" w:pos="3870"/>
          <w:tab w:val="left" w:pos="4085"/>
        </w:tabs>
        <w:snapToGrid w:val="0"/>
        <w:spacing w:line="400" w:lineRule="exact"/>
        <w:ind w:firstLine="480" w:firstLineChars="200"/>
        <w:jc w:val="left"/>
        <w:textAlignment w:val="baseline"/>
        <w:rPr>
          <w:rFonts w:ascii="宋体" w:hAnsi="宋体" w:eastAsia="宋体" w:cs="Times New Roman"/>
          <w:sz w:val="24"/>
          <w:szCs w:val="24"/>
        </w:rPr>
      </w:pPr>
      <w:r>
        <w:rPr>
          <w:rFonts w:ascii="Times New Roman" w:hAnsi="宋体" w:eastAsia="宋体" w:cs="Times New Roman"/>
          <w:sz w:val="24"/>
          <w:szCs w:val="24"/>
        </w:rPr>
        <w:t>★</w:t>
      </w:r>
      <w:r>
        <w:rPr>
          <w:rFonts w:ascii="宋体" w:hAnsi="宋体" w:eastAsia="宋体" w:cs="Times New Roman"/>
          <w:sz w:val="24"/>
          <w:szCs w:val="24"/>
        </w:rPr>
        <w:t>（1）投标函（格式见附件）；</w:t>
      </w:r>
    </w:p>
    <w:p>
      <w:pPr>
        <w:widowControl/>
        <w:tabs>
          <w:tab w:val="left" w:pos="3870"/>
          <w:tab w:val="left" w:pos="4085"/>
        </w:tabs>
        <w:snapToGrid w:val="0"/>
        <w:spacing w:line="400" w:lineRule="exact"/>
        <w:ind w:firstLine="480" w:firstLineChars="200"/>
        <w:jc w:val="left"/>
        <w:textAlignment w:val="baseline"/>
        <w:rPr>
          <w:rFonts w:ascii="宋体" w:hAnsi="宋体" w:eastAsia="宋体" w:cs="Times New Roman"/>
          <w:sz w:val="24"/>
          <w:szCs w:val="24"/>
        </w:rPr>
      </w:pPr>
      <w:r>
        <w:rPr>
          <w:rFonts w:ascii="Times New Roman" w:hAnsi="宋体" w:eastAsia="宋体" w:cs="Times New Roman"/>
          <w:sz w:val="24"/>
          <w:szCs w:val="24"/>
        </w:rPr>
        <w:t>★</w:t>
      </w:r>
      <w:r>
        <w:rPr>
          <w:rFonts w:ascii="宋体" w:hAnsi="宋体" w:eastAsia="宋体" w:cs="Times New Roman"/>
          <w:sz w:val="24"/>
          <w:szCs w:val="24"/>
        </w:rPr>
        <w:t>（2）投标报价明细表（格式见附件）；</w:t>
      </w:r>
    </w:p>
    <w:p>
      <w:pPr>
        <w:widowControl/>
        <w:tabs>
          <w:tab w:val="left" w:pos="3870"/>
          <w:tab w:val="left" w:pos="4085"/>
        </w:tabs>
        <w:snapToGrid w:val="0"/>
        <w:spacing w:line="400" w:lineRule="exact"/>
        <w:ind w:firstLine="720" w:firstLineChars="300"/>
        <w:jc w:val="left"/>
        <w:textAlignment w:val="baseline"/>
        <w:rPr>
          <w:rFonts w:ascii="宋体" w:hAnsi="宋体" w:eastAsia="宋体" w:cs="Times New Roman"/>
          <w:sz w:val="24"/>
          <w:szCs w:val="24"/>
        </w:rPr>
      </w:pPr>
      <w:r>
        <w:rPr>
          <w:rFonts w:ascii="宋体" w:hAnsi="宋体" w:eastAsia="宋体" w:cs="Times New Roman"/>
          <w:sz w:val="24"/>
          <w:szCs w:val="24"/>
        </w:rPr>
        <w:t>（3）投标供应商针对报价需要说明的其他文件和说明（格式自拟）。</w:t>
      </w:r>
    </w:p>
    <w:p>
      <w:pPr>
        <w:widowControl/>
        <w:tabs>
          <w:tab w:val="left" w:pos="3870"/>
          <w:tab w:val="left" w:pos="4085"/>
        </w:tabs>
        <w:snapToGrid w:val="0"/>
        <w:spacing w:line="400" w:lineRule="exact"/>
        <w:ind w:firstLine="480" w:firstLineChars="200"/>
        <w:jc w:val="left"/>
        <w:textAlignment w:val="baseline"/>
        <w:rPr>
          <w:rFonts w:ascii="宋体" w:hAnsi="宋体" w:eastAsia="宋体" w:cs="Times New Roman"/>
          <w:sz w:val="24"/>
          <w:szCs w:val="24"/>
        </w:rPr>
      </w:pPr>
      <w:r>
        <w:rPr>
          <w:rFonts w:ascii="Times New Roman" w:hAnsi="宋体" w:eastAsia="宋体" w:cs="Times New Roman"/>
          <w:sz w:val="24"/>
          <w:szCs w:val="24"/>
        </w:rPr>
        <w:t>★</w:t>
      </w:r>
      <w:r>
        <w:rPr>
          <w:rFonts w:ascii="宋体" w:hAnsi="宋体" w:eastAsia="宋体" w:cs="Times New Roman"/>
          <w:sz w:val="24"/>
          <w:szCs w:val="24"/>
        </w:rPr>
        <w:t>（4）开标一览表（单独封装，格式见附件）；</w:t>
      </w:r>
    </w:p>
    <w:p>
      <w:pPr>
        <w:widowControl/>
        <w:spacing w:line="400" w:lineRule="exact"/>
        <w:ind w:firstLine="472" w:firstLineChars="196"/>
        <w:textAlignment w:val="baseline"/>
        <w:rPr>
          <w:rFonts w:ascii="宋体" w:hAnsi="宋体" w:eastAsia="宋体" w:cs="Times New Roman"/>
          <w:b/>
          <w:bCs/>
          <w:sz w:val="24"/>
          <w:szCs w:val="24"/>
        </w:rPr>
      </w:pPr>
      <w:r>
        <w:rPr>
          <w:rFonts w:ascii="宋体" w:hAnsi="宋体" w:eastAsia="宋体" w:cs="Times New Roman"/>
          <w:b/>
          <w:bCs/>
          <w:sz w:val="24"/>
          <w:szCs w:val="24"/>
        </w:rPr>
        <w:t>注：法定代表人授权委托书必须由法定代表人和委托代理人签名并加盖单位公章；投标声明书、投标函、开标一览表必须由法定代表人或委托代理人签名并加盖单位公章。</w:t>
      </w:r>
    </w:p>
    <w:p>
      <w:pPr>
        <w:widowControl/>
        <w:spacing w:line="400" w:lineRule="exact"/>
        <w:textAlignment w:val="baseline"/>
        <w:rPr>
          <w:rFonts w:ascii="Times New Roman" w:hAnsi="Times New Roman" w:eastAsia="宋体" w:cs="Times New Roman"/>
          <w:b/>
          <w:sz w:val="24"/>
          <w:szCs w:val="24"/>
        </w:rPr>
      </w:pPr>
      <w:r>
        <w:rPr>
          <w:rFonts w:ascii="Times New Roman" w:hAnsi="Times New Roman" w:eastAsia="宋体" w:cs="Times New Roman"/>
          <w:b/>
          <w:sz w:val="24"/>
          <w:szCs w:val="24"/>
        </w:rPr>
        <w:t>（二）投标文件的语言及计量</w:t>
      </w:r>
    </w:p>
    <w:p>
      <w:pPr>
        <w:widowControl/>
        <w:snapToGrid w:val="0"/>
        <w:spacing w:line="400" w:lineRule="exact"/>
        <w:ind w:firstLine="480" w:firstLineChars="200"/>
        <w:jc w:val="left"/>
        <w:textAlignment w:val="baseline"/>
        <w:rPr>
          <w:rFonts w:ascii="宋体" w:hAnsi="宋体" w:eastAsia="宋体" w:cs="Times New Roman"/>
          <w:sz w:val="24"/>
          <w:szCs w:val="24"/>
        </w:rPr>
      </w:pPr>
      <w:r>
        <w:rPr>
          <w:rFonts w:ascii="宋体" w:hAnsi="宋体" w:eastAsia="宋体" w:cs="Times New Roman"/>
          <w:sz w:val="24"/>
          <w:szCs w:val="24"/>
        </w:rPr>
        <w:t>1.投标文件以及投标方与招标方就有关投标事宜的所有来往函电，均应以中文汉语书写。除签名、盖章、专用名称等特殊情形外，以中文汉语以外的文字表述的投标文件视同未提供。</w:t>
      </w:r>
    </w:p>
    <w:p>
      <w:pPr>
        <w:widowControl/>
        <w:snapToGrid w:val="0"/>
        <w:spacing w:line="400" w:lineRule="exact"/>
        <w:ind w:firstLine="480" w:firstLineChars="200"/>
        <w:jc w:val="left"/>
        <w:textAlignment w:val="baseline"/>
        <w:rPr>
          <w:rFonts w:ascii="宋体" w:hAnsi="宋体" w:eastAsia="宋体" w:cs="Times New Roman"/>
          <w:sz w:val="24"/>
          <w:szCs w:val="24"/>
        </w:rPr>
      </w:pPr>
      <w:r>
        <w:rPr>
          <w:rFonts w:ascii="宋体" w:hAnsi="宋体" w:eastAsia="宋体" w:cs="Times New Roman"/>
          <w:sz w:val="24"/>
          <w:szCs w:val="24"/>
        </w:rPr>
        <w:t>2.投标计量单位，招标文件已有明确规定的，使用招标文件规定的计量单位；招标文件没有规定的，应采用中华人民共和国法定计量单位（货币单位：人民币元），否则视同未响应。</w:t>
      </w:r>
    </w:p>
    <w:p>
      <w:pPr>
        <w:widowControl/>
        <w:spacing w:line="400" w:lineRule="exact"/>
        <w:ind w:firstLine="472" w:firstLineChars="196"/>
        <w:textAlignment w:val="baseline"/>
        <w:rPr>
          <w:rFonts w:ascii="Times New Roman" w:hAnsi="Times New Roman" w:eastAsia="宋体" w:cs="Times New Roman"/>
          <w:b/>
          <w:sz w:val="24"/>
          <w:szCs w:val="24"/>
        </w:rPr>
      </w:pPr>
      <w:r>
        <w:rPr>
          <w:rFonts w:ascii="Times New Roman" w:hAnsi="Times New Roman" w:eastAsia="宋体" w:cs="Times New Roman"/>
          <w:b/>
          <w:sz w:val="24"/>
          <w:szCs w:val="24"/>
        </w:rPr>
        <w:t>（三）投标报价</w:t>
      </w:r>
    </w:p>
    <w:p>
      <w:pPr>
        <w:widowControl/>
        <w:snapToGrid w:val="0"/>
        <w:spacing w:line="400" w:lineRule="exact"/>
        <w:ind w:firstLine="480" w:firstLineChars="200"/>
        <w:jc w:val="left"/>
        <w:textAlignment w:val="baseline"/>
        <w:rPr>
          <w:rFonts w:ascii="宋体" w:hAnsi="宋体" w:eastAsia="宋体" w:cs="Times New Roman"/>
          <w:sz w:val="24"/>
          <w:szCs w:val="24"/>
        </w:rPr>
      </w:pPr>
      <w:r>
        <w:rPr>
          <w:rFonts w:ascii="宋体" w:hAnsi="宋体" w:eastAsia="宋体" w:cs="Times New Roman"/>
          <w:sz w:val="24"/>
          <w:szCs w:val="24"/>
        </w:rPr>
        <w:t>1.投标应以人民币报价，</w:t>
      </w:r>
      <w:r>
        <w:rPr>
          <w:rFonts w:hint="eastAsia" w:ascii="宋体" w:hAnsi="宋体" w:eastAsia="宋体" w:cs="Times New Roman"/>
          <w:sz w:val="24"/>
          <w:szCs w:val="24"/>
        </w:rPr>
        <w:t>总价不得超出预算价和最高限价</w:t>
      </w:r>
      <w:r>
        <w:rPr>
          <w:rFonts w:ascii="宋体" w:hAnsi="宋体" w:eastAsia="宋体" w:cs="Times New Roman"/>
          <w:sz w:val="24"/>
          <w:szCs w:val="24"/>
        </w:rPr>
        <w:t>。</w:t>
      </w:r>
    </w:p>
    <w:p>
      <w:pPr>
        <w:widowControl/>
        <w:snapToGrid w:val="0"/>
        <w:spacing w:line="400" w:lineRule="exact"/>
        <w:ind w:firstLine="480" w:firstLineChars="200"/>
        <w:jc w:val="left"/>
        <w:textAlignment w:val="baseline"/>
        <w:rPr>
          <w:rFonts w:ascii="宋体" w:hAnsi="宋体" w:eastAsia="宋体" w:cs="Times New Roman"/>
          <w:sz w:val="24"/>
          <w:szCs w:val="24"/>
        </w:rPr>
      </w:pPr>
      <w:r>
        <w:rPr>
          <w:rFonts w:ascii="宋体" w:hAnsi="宋体" w:eastAsia="宋体" w:cs="Times New Roman"/>
          <w:sz w:val="24"/>
          <w:szCs w:val="24"/>
        </w:rPr>
        <w:t>2.投标报价应按招标文件中相关附表格式填写。</w:t>
      </w:r>
    </w:p>
    <w:p>
      <w:pPr>
        <w:widowControl/>
        <w:spacing w:line="400" w:lineRule="exact"/>
        <w:ind w:firstLine="480" w:firstLineChars="200"/>
        <w:textAlignment w:val="baseline"/>
        <w:rPr>
          <w:rFonts w:ascii="宋体" w:hAnsi="宋体" w:eastAsia="宋体" w:cs="Times New Roman"/>
          <w:sz w:val="24"/>
          <w:szCs w:val="24"/>
        </w:rPr>
      </w:pPr>
      <w:r>
        <w:rPr>
          <w:rFonts w:ascii="Times New Roman" w:hAnsi="宋体" w:eastAsia="宋体" w:cs="Times New Roman"/>
          <w:sz w:val="24"/>
          <w:szCs w:val="24"/>
        </w:rPr>
        <w:t>3.</w:t>
      </w:r>
      <w:r>
        <w:rPr>
          <w:rFonts w:ascii="宋体" w:hAnsi="宋体" w:eastAsia="宋体" w:cs="Times New Roman"/>
          <w:sz w:val="24"/>
          <w:szCs w:val="24"/>
        </w:rPr>
        <w:t>投标报价是履行合同的最终价格，包括：</w:t>
      </w:r>
    </w:p>
    <w:p>
      <w:pPr>
        <w:widowControl/>
        <w:spacing w:line="40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（1）服务的价格；</w:t>
      </w:r>
    </w:p>
    <w:p>
      <w:pPr>
        <w:widowControl/>
        <w:spacing w:line="40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（2）必要的保险费用和各项税金；</w:t>
      </w:r>
    </w:p>
    <w:p>
      <w:pPr>
        <w:widowControl/>
        <w:spacing w:line="40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（3）中标服务费、项目验收、评审相关的费用；</w:t>
      </w:r>
    </w:p>
    <w:p>
      <w:pPr>
        <w:widowControl/>
        <w:spacing w:line="40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（4）技术支持、售后服务、培训费用；</w:t>
      </w:r>
    </w:p>
    <w:p>
      <w:pPr>
        <w:widowControl/>
        <w:spacing w:line="400" w:lineRule="exact"/>
        <w:ind w:firstLine="480" w:firstLineChars="200"/>
        <w:textAlignment w:val="baseline"/>
        <w:rPr>
          <w:rFonts w:ascii="宋体" w:hAnsi="Times New Roman" w:eastAsia="宋体" w:cs="Times New Roman"/>
          <w:sz w:val="24"/>
          <w:szCs w:val="24"/>
        </w:rPr>
      </w:pPr>
      <w:r>
        <w:rPr>
          <w:rFonts w:ascii="宋体" w:hAnsi="宋体" w:eastAsia="宋体" w:cs="Times New Roman"/>
          <w:sz w:val="24"/>
          <w:szCs w:val="24"/>
        </w:rPr>
        <w:t>（5）实施和完成服务工作所需的设备、劳务、技术服务费、交通、维护、保险、办公场地、管理费、税费、利润、交通维护、工艺损耗及人员进退场等费用和政策性文件规定及合同包含的所有风险、责任等各项应有的费用。</w:t>
      </w:r>
    </w:p>
    <w:p>
      <w:pPr>
        <w:widowControl/>
        <w:tabs>
          <w:tab w:val="left" w:pos="525"/>
        </w:tabs>
        <w:snapToGrid w:val="0"/>
        <w:spacing w:line="400" w:lineRule="exact"/>
        <w:ind w:firstLine="480" w:firstLineChars="200"/>
        <w:jc w:val="left"/>
        <w:textAlignment w:val="baseline"/>
        <w:rPr>
          <w:rFonts w:ascii="宋体" w:hAnsi="宋体" w:eastAsia="宋体" w:cs="Times New Roman"/>
          <w:sz w:val="24"/>
          <w:szCs w:val="24"/>
        </w:rPr>
      </w:pPr>
      <w:r>
        <w:rPr>
          <w:rFonts w:ascii="宋体" w:hAnsi="宋体" w:eastAsia="宋体" w:cs="Times New Roman"/>
          <w:sz w:val="24"/>
          <w:szCs w:val="24"/>
        </w:rPr>
        <w:t>4.投标文件只允许有一个报价，有选择的或有条件的报价将不予接受。</w:t>
      </w:r>
    </w:p>
    <w:p>
      <w:pPr>
        <w:widowControl/>
        <w:spacing w:line="400" w:lineRule="exact"/>
        <w:ind w:firstLine="470" w:firstLineChars="196"/>
        <w:textAlignment w:val="baseline"/>
        <w:rPr>
          <w:rFonts w:ascii="宋体" w:hAnsi="宋体" w:eastAsia="宋体" w:cs="Times New Roman"/>
          <w:sz w:val="24"/>
          <w:szCs w:val="24"/>
        </w:rPr>
      </w:pPr>
      <w:r>
        <w:rPr>
          <w:rFonts w:ascii="宋体" w:hAnsi="宋体" w:eastAsia="宋体" w:cs="Times New Roman"/>
          <w:sz w:val="24"/>
          <w:szCs w:val="24"/>
        </w:rPr>
        <w:t>5. 投标供应商就《服务需求一览表》中的所有内容作完整唯一报价。投标供应商不得将同一个项目的内容拆开投标，否则其报价将被视为非实质性响应。</w:t>
      </w:r>
    </w:p>
    <w:p>
      <w:pPr>
        <w:widowControl/>
        <w:spacing w:line="400" w:lineRule="exact"/>
        <w:ind w:firstLine="470" w:firstLineChars="196"/>
        <w:textAlignment w:val="baseline"/>
        <w:rPr>
          <w:rFonts w:ascii="宋体" w:hAnsi="宋体" w:eastAsia="宋体" w:cs="Times New Roman"/>
          <w:b/>
          <w:sz w:val="24"/>
          <w:szCs w:val="24"/>
        </w:rPr>
      </w:pPr>
      <w:r>
        <w:rPr>
          <w:rFonts w:ascii="宋体" w:hAnsi="宋体" w:eastAsia="宋体" w:cs="Times New Roman"/>
          <w:sz w:val="24"/>
          <w:szCs w:val="24"/>
        </w:rPr>
        <w:t xml:space="preserve">6. </w:t>
      </w:r>
      <w:r>
        <w:rPr>
          <w:rFonts w:ascii="宋体" w:hAnsi="宋体" w:eastAsia="宋体" w:cs="Times New Roman"/>
          <w:b/>
          <w:sz w:val="24"/>
          <w:szCs w:val="24"/>
        </w:rPr>
        <w:t>评标委员会认为投标供应商的报价明显低于其他通过符合性审查投标供应商的报价，有可能影响产品质量或者不能诚信履约的，应当要求其在评标现场合理的时间内提供书面说明，必要时提交相关证明材料：投标供应商自身出具的产品详细价格构成说明函原件（包括进货成本、管理费用、人员成本构成、物流运输成本、税收等所有成本和利润）（包含但不限于）以下支撑证明材料：（1）近两年经第三方具备审计资质的机构出具的审计报告（包括其固定资产成本及折旧、管理成本、人工费成本（如人员工资、奖金、福利及差旅等费用、税收等所有成本及利润）复印件（原件现场核查）；（2）提供至少2个类似业绩的费用成本组成明细（并提供该合同复印件，原件现场核查），所有货物生产厂家针对本项目的授权书原件和供货保证书原件及全部货物生产厂家的联系人和固定联系电话以供确认。投标供应商不能证明其报价合理性的，评标委员会应当将其作为无效投标处理。</w:t>
      </w:r>
    </w:p>
    <w:p>
      <w:pPr>
        <w:widowControl/>
        <w:spacing w:line="400" w:lineRule="exact"/>
        <w:ind w:firstLine="472" w:firstLineChars="196"/>
        <w:textAlignment w:val="baseline"/>
        <w:rPr>
          <w:rFonts w:ascii="Times New Roman" w:hAnsi="Times New Roman" w:eastAsia="宋体" w:cs="Times New Roman"/>
          <w:b/>
          <w:sz w:val="24"/>
          <w:szCs w:val="24"/>
        </w:rPr>
      </w:pPr>
      <w:r>
        <w:rPr>
          <w:rFonts w:ascii="Times New Roman" w:hAnsi="Times New Roman" w:eastAsia="宋体" w:cs="Times New Roman"/>
          <w:b/>
          <w:sz w:val="24"/>
          <w:szCs w:val="24"/>
        </w:rPr>
        <w:t>（四）投标文件的有效期</w:t>
      </w:r>
    </w:p>
    <w:p>
      <w:pPr>
        <w:widowControl/>
        <w:tabs>
          <w:tab w:val="left" w:pos="440"/>
          <w:tab w:val="left" w:pos="720"/>
          <w:tab w:val="left" w:pos="840"/>
        </w:tabs>
        <w:snapToGrid w:val="0"/>
        <w:spacing w:line="400" w:lineRule="exact"/>
        <w:ind w:firstLine="480" w:firstLineChars="200"/>
        <w:jc w:val="left"/>
        <w:textAlignment w:val="baseline"/>
        <w:rPr>
          <w:rFonts w:ascii="宋体" w:hAnsi="宋体" w:eastAsia="宋体" w:cs="Times New Roman"/>
          <w:kern w:val="0"/>
          <w:sz w:val="24"/>
          <w:szCs w:val="24"/>
        </w:rPr>
      </w:pPr>
      <w:r>
        <w:rPr>
          <w:rFonts w:ascii="宋体" w:hAnsi="宋体" w:eastAsia="宋体" w:cs="Times New Roman"/>
          <w:kern w:val="0"/>
          <w:sz w:val="24"/>
          <w:szCs w:val="24"/>
        </w:rPr>
        <w:t>1.自投标截止日起</w:t>
      </w:r>
      <w:r>
        <w:rPr>
          <w:rFonts w:ascii="宋体" w:hAnsi="宋体" w:eastAsia="宋体" w:cs="Times New Roman"/>
          <w:kern w:val="0"/>
          <w:sz w:val="24"/>
          <w:szCs w:val="24"/>
          <w:u w:val="single"/>
        </w:rPr>
        <w:t>60</w:t>
      </w:r>
      <w:r>
        <w:rPr>
          <w:rFonts w:ascii="宋体" w:hAnsi="宋体" w:eastAsia="宋体" w:cs="Times New Roman"/>
          <w:kern w:val="0"/>
          <w:sz w:val="24"/>
          <w:szCs w:val="24"/>
        </w:rPr>
        <w:t>天投标文件应保持有效。有效期不足的投标文件将被拒绝。</w:t>
      </w:r>
    </w:p>
    <w:p>
      <w:pPr>
        <w:widowControl/>
        <w:tabs>
          <w:tab w:val="left" w:pos="440"/>
          <w:tab w:val="left" w:pos="720"/>
          <w:tab w:val="left" w:pos="840"/>
        </w:tabs>
        <w:snapToGrid w:val="0"/>
        <w:spacing w:line="400" w:lineRule="exact"/>
        <w:ind w:firstLine="480" w:firstLineChars="200"/>
        <w:jc w:val="left"/>
        <w:textAlignment w:val="baseline"/>
        <w:rPr>
          <w:rFonts w:ascii="宋体" w:hAnsi="宋体" w:eastAsia="宋体" w:cs="Times New Roman"/>
          <w:kern w:val="0"/>
          <w:sz w:val="24"/>
          <w:szCs w:val="24"/>
        </w:rPr>
      </w:pPr>
      <w:r>
        <w:rPr>
          <w:rFonts w:ascii="宋体" w:hAnsi="宋体" w:eastAsia="宋体" w:cs="Times New Roman"/>
          <w:kern w:val="0"/>
          <w:sz w:val="24"/>
          <w:szCs w:val="24"/>
        </w:rPr>
        <w:t>2.在特殊情况下，采购人可与投标供应商协商延长投标书的有效期，这种要求和答复均以书面形式进行。</w:t>
      </w:r>
    </w:p>
    <w:p>
      <w:pPr>
        <w:widowControl/>
        <w:spacing w:line="40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3.中标供应商的投标文件自开标之日起至合同履行完毕止均应保持有效。</w:t>
      </w:r>
    </w:p>
    <w:p>
      <w:pPr>
        <w:widowControl/>
        <w:spacing w:line="400" w:lineRule="exact"/>
        <w:ind w:firstLine="472" w:firstLineChars="196"/>
        <w:textAlignment w:val="baseline"/>
        <w:rPr>
          <w:rFonts w:ascii="Times New Roman" w:hAnsi="Times New Roman" w:eastAsia="宋体" w:cs="Times New Roman"/>
          <w:b/>
          <w:sz w:val="24"/>
          <w:szCs w:val="24"/>
        </w:rPr>
      </w:pPr>
      <w:r>
        <w:rPr>
          <w:rFonts w:ascii="Times New Roman" w:hAnsi="Times New Roman" w:eastAsia="宋体" w:cs="Times New Roman"/>
          <w:b/>
          <w:sz w:val="24"/>
          <w:szCs w:val="24"/>
        </w:rPr>
        <w:t>（五）投标文件的签署和份数</w:t>
      </w:r>
    </w:p>
    <w:p>
      <w:pPr>
        <w:widowControl/>
        <w:snapToGrid w:val="0"/>
        <w:spacing w:line="400" w:lineRule="exact"/>
        <w:ind w:firstLine="480" w:firstLineChars="200"/>
        <w:jc w:val="left"/>
        <w:textAlignment w:val="baseline"/>
        <w:rPr>
          <w:rFonts w:ascii="宋体" w:hAnsi="宋体" w:eastAsia="宋体" w:cs="Times New Roman"/>
          <w:sz w:val="24"/>
          <w:szCs w:val="24"/>
        </w:rPr>
      </w:pPr>
      <w:r>
        <w:rPr>
          <w:rFonts w:ascii="宋体" w:hAnsi="宋体" w:eastAsia="宋体" w:cs="Times New Roman"/>
          <w:sz w:val="24"/>
          <w:szCs w:val="24"/>
        </w:rPr>
        <w:t>1.投标供应商应按本招标文件规定的格式和顺序编制、装订投标文件并标注页码，投标文件内容不完整、编排混乱导致投标文件被误读、漏读或者查找不到相关内容的，是投标供应商的责任。</w:t>
      </w:r>
    </w:p>
    <w:p>
      <w:pPr>
        <w:widowControl/>
        <w:snapToGrid w:val="0"/>
        <w:spacing w:line="400" w:lineRule="exact"/>
        <w:ind w:firstLine="480" w:firstLineChars="200"/>
        <w:jc w:val="left"/>
        <w:textAlignment w:val="baseline"/>
        <w:rPr>
          <w:rFonts w:ascii="宋体" w:hAnsi="宋体" w:eastAsia="宋体" w:cs="Times New Roman"/>
          <w:sz w:val="24"/>
          <w:szCs w:val="24"/>
        </w:rPr>
      </w:pPr>
      <w:r>
        <w:rPr>
          <w:rFonts w:ascii="宋体" w:hAnsi="宋体" w:eastAsia="宋体" w:cs="Times New Roman"/>
          <w:sz w:val="24"/>
          <w:szCs w:val="24"/>
        </w:rPr>
        <w:t>2.</w:t>
      </w:r>
      <w:r>
        <w:rPr>
          <w:rFonts w:ascii="Times New Roman" w:hAnsi="Times New Roman" w:eastAsia="宋体" w:cs="Times New Roman"/>
          <w:sz w:val="24"/>
          <w:szCs w:val="24"/>
        </w:rPr>
        <w:t>投标供应商把资格审查文件单独装订，正本1份，副本4份；商务、技术、报价文件可合订成一册，也可以分册装订，正本1份，副本4份，投标文件的封面应注明“正本”、“副本”字样。</w:t>
      </w:r>
      <w:r>
        <w:rPr>
          <w:rFonts w:ascii="宋体" w:hAnsi="宋体" w:eastAsia="宋体" w:cs="Times New Roman"/>
          <w:sz w:val="24"/>
          <w:szCs w:val="24"/>
        </w:rPr>
        <w:t>活页装订的投标文件将被拒绝。</w:t>
      </w:r>
    </w:p>
    <w:p>
      <w:pPr>
        <w:widowControl/>
        <w:snapToGrid w:val="0"/>
        <w:spacing w:line="400" w:lineRule="exact"/>
        <w:ind w:firstLine="480" w:firstLineChars="200"/>
        <w:jc w:val="left"/>
        <w:textAlignment w:val="baseline"/>
        <w:rPr>
          <w:rFonts w:ascii="宋体" w:hAnsi="宋体" w:eastAsia="宋体" w:cs="Times New Roman"/>
          <w:sz w:val="24"/>
          <w:szCs w:val="24"/>
        </w:rPr>
      </w:pPr>
      <w:r>
        <w:rPr>
          <w:rFonts w:ascii="宋体" w:hAnsi="宋体" w:eastAsia="宋体" w:cs="Times New Roman"/>
          <w:sz w:val="24"/>
          <w:szCs w:val="24"/>
        </w:rPr>
        <w:t>3.投标文件的正本需打印或用不褪色的墨水填写，投标文件正本除本《投标供应商须知》中规定的可提供复印件外均须提供原件。投标文件正本由投标供应商在招标文件规定的相关位置加盖投标供应商法人单位公章，且经法定代表人签字（或盖章）或其委托代理人本人签字；副本可以采用正本的复印件，当副本和正本不一致时，以正本为准。</w:t>
      </w:r>
    </w:p>
    <w:p>
      <w:pPr>
        <w:widowControl/>
        <w:snapToGrid w:val="0"/>
        <w:spacing w:line="400" w:lineRule="exact"/>
        <w:ind w:firstLine="480" w:firstLineChars="200"/>
        <w:jc w:val="left"/>
        <w:textAlignment w:val="baseline"/>
        <w:rPr>
          <w:rFonts w:ascii="宋体" w:hAnsi="宋体" w:eastAsia="宋体" w:cs="Times New Roman"/>
          <w:sz w:val="24"/>
          <w:szCs w:val="24"/>
        </w:rPr>
      </w:pPr>
      <w:r>
        <w:rPr>
          <w:rFonts w:ascii="宋体" w:hAnsi="宋体" w:eastAsia="宋体" w:cs="Times New Roman"/>
          <w:sz w:val="24"/>
          <w:szCs w:val="24"/>
        </w:rPr>
        <w:t>4.投标文件不得涂改，若有修改错漏处，须加盖单位公章或者法定代表人或授权委托人签字或盖章。投标文件因字迹潦草或表达不清所引起的后果由投标供应商负责。</w:t>
      </w:r>
    </w:p>
    <w:p>
      <w:pPr>
        <w:widowControl/>
        <w:spacing w:line="400" w:lineRule="exact"/>
        <w:ind w:firstLine="474" w:firstLineChars="200"/>
        <w:textAlignment w:val="baseline"/>
        <w:rPr>
          <w:rFonts w:ascii="宋体" w:hAnsi="宋体" w:eastAsia="宋体" w:cs="Times New Roman"/>
          <w:b/>
          <w:spacing w:val="-2"/>
          <w:sz w:val="24"/>
          <w:szCs w:val="24"/>
        </w:rPr>
      </w:pPr>
      <w:r>
        <w:rPr>
          <w:rFonts w:ascii="宋体" w:hAnsi="宋体" w:eastAsia="宋体" w:cs="Times New Roman"/>
          <w:b/>
          <w:spacing w:val="-2"/>
          <w:sz w:val="24"/>
          <w:szCs w:val="24"/>
        </w:rPr>
        <w:t>（六）投标文件的包装、递交、修改和撤回</w:t>
      </w:r>
    </w:p>
    <w:p>
      <w:pPr>
        <w:widowControl/>
        <w:spacing w:line="400" w:lineRule="exact"/>
        <w:ind w:firstLine="472" w:firstLineChars="200"/>
        <w:textAlignment w:val="baseline"/>
        <w:rPr>
          <w:rFonts w:ascii="宋体" w:hAnsi="宋体" w:eastAsia="宋体" w:cs="Times New Roman"/>
          <w:spacing w:val="-2"/>
          <w:sz w:val="24"/>
          <w:szCs w:val="24"/>
        </w:rPr>
      </w:pPr>
      <w:r>
        <w:rPr>
          <w:rFonts w:ascii="宋体" w:hAnsi="宋体" w:eastAsia="宋体" w:cs="Times New Roman"/>
          <w:spacing w:val="-2"/>
          <w:sz w:val="24"/>
          <w:szCs w:val="24"/>
        </w:rPr>
        <w:t>1.投标文件袋、开标一览表文件袋等样式由投标供应商本文件中规定制作。</w:t>
      </w:r>
    </w:p>
    <w:p>
      <w:pPr>
        <w:widowControl/>
        <w:spacing w:line="400" w:lineRule="exact"/>
        <w:ind w:firstLine="480" w:firstLineChars="200"/>
        <w:textAlignment w:val="baseline"/>
        <w:rPr>
          <w:rFonts w:ascii="宋体" w:hAnsi="宋体" w:eastAsia="宋体" w:cs="Times New Roman"/>
          <w:spacing w:val="-2"/>
          <w:sz w:val="24"/>
          <w:szCs w:val="24"/>
        </w:rPr>
      </w:pPr>
      <w:r>
        <w:rPr>
          <w:rFonts w:ascii="宋体" w:hAnsi="Courier New" w:eastAsia="宋体" w:cs="Times New Roman"/>
          <w:sz w:val="24"/>
          <w:szCs w:val="24"/>
        </w:rPr>
        <w:t>2.投标文件的商务、技术、报价文件正副本全部密封在一个内包封的投标文件袋（盒、 箱〕；《开标一览表》（格式见附件）、资格审查文件均应单独用文件袋（盒、箱）密封单独提交（格式见附件）。投标文件的包装封面上应注明投标供应商名称、投标供应商地址、投标项目名称、项目编号、分标（如有）及“在X年X月 X日X时X分前不得启封（开标时才能启封字样，并加盖投标供应商公章）（格式见附件）；</w:t>
      </w:r>
    </w:p>
    <w:p>
      <w:pPr>
        <w:widowControl/>
        <w:snapToGrid w:val="0"/>
        <w:spacing w:line="400" w:lineRule="exact"/>
        <w:ind w:firstLine="420"/>
        <w:jc w:val="left"/>
        <w:textAlignment w:val="baseline"/>
        <w:rPr>
          <w:rFonts w:ascii="宋体" w:hAnsi="宋体" w:eastAsia="宋体" w:cs="Times New Roman"/>
          <w:sz w:val="24"/>
          <w:szCs w:val="24"/>
        </w:rPr>
      </w:pPr>
      <w:r>
        <w:rPr>
          <w:rFonts w:ascii="宋体" w:hAnsi="宋体" w:eastAsia="宋体" w:cs="Times New Roman"/>
          <w:sz w:val="24"/>
          <w:szCs w:val="24"/>
        </w:rPr>
        <w:t>3. 投标供应商自行制作文件袋，但所制作的文件袋封面文字内容必须与广西冠宁工程咨询有限公司规定的一致。</w:t>
      </w:r>
    </w:p>
    <w:p>
      <w:pPr>
        <w:widowControl/>
        <w:snapToGrid w:val="0"/>
        <w:spacing w:line="400" w:lineRule="exact"/>
        <w:ind w:firstLine="420"/>
        <w:jc w:val="left"/>
        <w:textAlignment w:val="baseline"/>
        <w:rPr>
          <w:rFonts w:ascii="宋体" w:hAnsi="宋体" w:eastAsia="宋体" w:cs="Times New Roman"/>
          <w:sz w:val="24"/>
          <w:szCs w:val="24"/>
        </w:rPr>
      </w:pPr>
      <w:r>
        <w:rPr>
          <w:rFonts w:ascii="宋体" w:hAnsi="宋体" w:eastAsia="宋体" w:cs="Times New Roman"/>
          <w:sz w:val="24"/>
          <w:szCs w:val="24"/>
        </w:rPr>
        <w:t>4.投标文件的密封以文件袋无明显缝隙露出袋内文件且封口处有密封签章</w:t>
      </w:r>
      <w:r>
        <w:rPr>
          <w:rFonts w:ascii="Times New Roman" w:hAnsi="宋体" w:eastAsia="宋体" w:cs="Times New Roman"/>
          <w:sz w:val="24"/>
          <w:szCs w:val="24"/>
        </w:rPr>
        <w:t>（公章或密封章或法定代表人或其委托代理人签字均可）</w:t>
      </w:r>
      <w:r>
        <w:rPr>
          <w:rFonts w:ascii="宋体" w:hAnsi="宋体" w:eastAsia="宋体" w:cs="Times New Roman"/>
          <w:sz w:val="24"/>
          <w:szCs w:val="24"/>
        </w:rPr>
        <w:t>为合格。</w:t>
      </w:r>
    </w:p>
    <w:p>
      <w:pPr>
        <w:widowControl/>
        <w:snapToGrid w:val="0"/>
        <w:spacing w:line="400" w:lineRule="exact"/>
        <w:ind w:firstLine="420"/>
        <w:jc w:val="left"/>
        <w:textAlignment w:val="baseline"/>
        <w:rPr>
          <w:rFonts w:ascii="宋体" w:hAnsi="宋体" w:eastAsia="宋体" w:cs="Times New Roman"/>
          <w:sz w:val="24"/>
          <w:szCs w:val="24"/>
        </w:rPr>
      </w:pPr>
      <w:r>
        <w:rPr>
          <w:rFonts w:ascii="宋体" w:hAnsi="宋体" w:eastAsia="宋体" w:cs="Times New Roman"/>
          <w:sz w:val="24"/>
          <w:szCs w:val="24"/>
        </w:rPr>
        <w:t>5.投标供应商在递交投标文件和开标一览表时未按本须知要求密封、标记的，广西冠宁工程咨询有限公司有权拒收。</w:t>
      </w:r>
    </w:p>
    <w:p>
      <w:pPr>
        <w:widowControl/>
        <w:snapToGrid w:val="0"/>
        <w:spacing w:line="400" w:lineRule="exact"/>
        <w:ind w:firstLine="420"/>
        <w:jc w:val="left"/>
        <w:textAlignment w:val="baseline"/>
        <w:rPr>
          <w:rFonts w:ascii="宋体" w:hAnsi="宋体" w:eastAsia="宋体" w:cs="Times New Roman"/>
          <w:sz w:val="24"/>
          <w:szCs w:val="24"/>
        </w:rPr>
      </w:pPr>
      <w:r>
        <w:rPr>
          <w:rFonts w:ascii="宋体" w:hAnsi="宋体" w:eastAsia="宋体" w:cs="Times New Roman"/>
          <w:sz w:val="24"/>
          <w:szCs w:val="24"/>
        </w:rPr>
        <w:t>6.未按规定密封或标记的投标文件将被拒绝，由此造成投标文件被误投或提前拆封的风险由投标供应商承担。</w:t>
      </w:r>
    </w:p>
    <w:p>
      <w:pPr>
        <w:widowControl/>
        <w:snapToGrid w:val="0"/>
        <w:spacing w:line="400" w:lineRule="exact"/>
        <w:ind w:firstLine="420"/>
        <w:jc w:val="left"/>
        <w:textAlignment w:val="baseline"/>
        <w:rPr>
          <w:rFonts w:ascii="宋体" w:hAnsi="宋体" w:eastAsia="宋体" w:cs="Times New Roman"/>
          <w:sz w:val="24"/>
          <w:szCs w:val="24"/>
        </w:rPr>
      </w:pPr>
      <w:r>
        <w:rPr>
          <w:rFonts w:ascii="宋体" w:hAnsi="宋体" w:eastAsia="宋体" w:cs="Times New Roman"/>
          <w:sz w:val="24"/>
          <w:szCs w:val="24"/>
        </w:rPr>
        <w:t>7.投标供应商在投标截止时间之前，可以对已提交的投标文件进行修改或撤回，并书面通知采购人；投标截止时间后，投标供应商不得撤回、修改投标文件。修改后重新递交的投标文件应当按本招标文件的要求签署、盖章和密封。</w:t>
      </w:r>
    </w:p>
    <w:p>
      <w:pPr>
        <w:widowControl/>
        <w:snapToGrid w:val="0"/>
        <w:spacing w:line="400" w:lineRule="exact"/>
        <w:ind w:firstLine="420"/>
        <w:jc w:val="left"/>
        <w:textAlignment w:val="baseline"/>
        <w:rPr>
          <w:rFonts w:ascii="宋体" w:hAnsi="宋体" w:eastAsia="宋体" w:cs="Times New Roman"/>
          <w:spacing w:val="-4"/>
          <w:sz w:val="24"/>
          <w:szCs w:val="24"/>
        </w:rPr>
      </w:pPr>
      <w:r>
        <w:rPr>
          <w:rFonts w:ascii="宋体" w:hAnsi="宋体" w:eastAsia="宋体" w:cs="Times New Roman"/>
          <w:spacing w:val="-4"/>
          <w:sz w:val="24"/>
          <w:szCs w:val="24"/>
        </w:rPr>
        <w:t>8.投标供应商已经被推荐为第一中标候选供应商后撤回投标或放弃中标的，给采购人造成损失的，还应当赔偿损失，并作为不良行为记录在案。</w:t>
      </w:r>
    </w:p>
    <w:p>
      <w:pPr>
        <w:widowControl/>
        <w:spacing w:line="400" w:lineRule="exact"/>
        <w:ind w:firstLine="472" w:firstLineChars="196"/>
        <w:textAlignment w:val="baseline"/>
        <w:rPr>
          <w:rFonts w:ascii="Times New Roman" w:hAnsi="Times New Roman" w:eastAsia="宋体" w:cs="Times New Roman"/>
          <w:b/>
          <w:sz w:val="24"/>
          <w:szCs w:val="24"/>
        </w:rPr>
      </w:pPr>
      <w:r>
        <w:rPr>
          <w:rFonts w:ascii="Times New Roman" w:hAnsi="Times New Roman" w:eastAsia="宋体" w:cs="Times New Roman"/>
          <w:b/>
          <w:sz w:val="24"/>
          <w:szCs w:val="24"/>
        </w:rPr>
        <w:t>（七）投标无效的情形</w:t>
      </w:r>
    </w:p>
    <w:p>
      <w:pPr>
        <w:widowControl/>
        <w:snapToGrid w:val="0"/>
        <w:spacing w:line="400" w:lineRule="exact"/>
        <w:ind w:firstLine="480" w:firstLineChars="200"/>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实质上没有响应招标文件要求的投标将被视为无效投标。投标供应商不得通过修正或撤消不合要求的偏离或保留从而使其投标成为实质上响应的投标，但经评标委员会认定属于投标供应商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供应商修改、补正投标文件后，不影响评标委员会对其投标文件所作的评价和评分结果。</w:t>
      </w:r>
    </w:p>
    <w:p>
      <w:pPr>
        <w:widowControl/>
        <w:snapToGrid w:val="0"/>
        <w:spacing w:line="400" w:lineRule="exact"/>
        <w:ind w:firstLine="472" w:firstLineChars="196"/>
        <w:textAlignment w:val="baseline"/>
        <w:rPr>
          <w:rFonts w:ascii="宋体" w:hAnsi="宋体" w:eastAsia="宋体" w:cs="Times New Roman"/>
          <w:b/>
          <w:bCs/>
          <w:sz w:val="24"/>
          <w:szCs w:val="24"/>
        </w:rPr>
      </w:pPr>
      <w:r>
        <w:rPr>
          <w:rFonts w:ascii="宋体" w:hAnsi="宋体" w:eastAsia="宋体" w:cs="Times New Roman"/>
          <w:b/>
          <w:bCs/>
          <w:sz w:val="24"/>
          <w:szCs w:val="24"/>
        </w:rPr>
        <w:t>1、在</w:t>
      </w:r>
      <w:r>
        <w:rPr>
          <w:rFonts w:ascii="Times New Roman" w:hAnsi="Times New Roman" w:eastAsia="宋体" w:cs="Times New Roman"/>
          <w:b/>
          <w:sz w:val="24"/>
          <w:szCs w:val="24"/>
        </w:rPr>
        <w:t>资格、</w:t>
      </w:r>
      <w:r>
        <w:rPr>
          <w:rFonts w:ascii="宋体" w:hAnsi="宋体" w:eastAsia="宋体" w:cs="Times New Roman"/>
          <w:b/>
          <w:bCs/>
          <w:sz w:val="24"/>
          <w:szCs w:val="24"/>
        </w:rPr>
        <w:t>符合性审查，如发现下列情形之一的，投标文件将被视为无效：</w:t>
      </w:r>
    </w:p>
    <w:p>
      <w:pPr>
        <w:widowControl/>
        <w:snapToGrid w:val="0"/>
        <w:spacing w:line="400" w:lineRule="exact"/>
        <w:textAlignment w:val="baseline"/>
        <w:rPr>
          <w:rFonts w:ascii="宋体" w:hAnsi="宋体" w:eastAsia="宋体" w:cs="Times New Roman"/>
          <w:sz w:val="24"/>
          <w:szCs w:val="24"/>
        </w:rPr>
      </w:pPr>
      <w:r>
        <w:rPr>
          <w:rFonts w:ascii="宋体" w:hAnsi="宋体" w:eastAsia="宋体" w:cs="Times New Roman"/>
          <w:sz w:val="24"/>
          <w:szCs w:val="24"/>
        </w:rPr>
        <w:t>（1）超越了按照法律法规规定必须获得行政许可或者行政审批的经营范围的；</w:t>
      </w:r>
    </w:p>
    <w:p>
      <w:pPr>
        <w:widowControl/>
        <w:snapToGrid w:val="0"/>
        <w:spacing w:line="400" w:lineRule="exact"/>
        <w:textAlignment w:val="baseline"/>
        <w:rPr>
          <w:rFonts w:ascii="宋体" w:hAnsi="宋体" w:eastAsia="宋体" w:cs="Times New Roman"/>
          <w:bCs/>
          <w:kern w:val="0"/>
          <w:sz w:val="24"/>
          <w:szCs w:val="24"/>
        </w:rPr>
      </w:pPr>
      <w:r>
        <w:rPr>
          <w:rFonts w:ascii="宋体" w:hAnsi="宋体" w:eastAsia="宋体" w:cs="Times New Roman"/>
          <w:sz w:val="24"/>
          <w:szCs w:val="24"/>
        </w:rPr>
        <w:t>（2）未按照招标文件规定要求密封、签署、盖章，投标文件无法定代表人或其授权委托代理人签字，或未</w:t>
      </w:r>
      <w:r>
        <w:rPr>
          <w:rFonts w:ascii="宋体" w:hAnsi="宋体" w:eastAsia="宋体" w:cs="Times New Roman"/>
          <w:bCs/>
          <w:kern w:val="0"/>
          <w:sz w:val="24"/>
          <w:szCs w:val="24"/>
        </w:rPr>
        <w:t xml:space="preserve">提供法定代表人授权委托书、投标声明书或者填写项目不齐全的； </w:t>
      </w:r>
    </w:p>
    <w:p>
      <w:pPr>
        <w:widowControl/>
        <w:snapToGrid w:val="0"/>
        <w:spacing w:line="400" w:lineRule="exact"/>
        <w:textAlignment w:val="baseline"/>
        <w:rPr>
          <w:rFonts w:ascii="宋体" w:hAnsi="宋体" w:eastAsia="宋体" w:cs="Times New Roman"/>
          <w:sz w:val="24"/>
          <w:szCs w:val="24"/>
        </w:rPr>
      </w:pPr>
      <w:r>
        <w:rPr>
          <w:rFonts w:ascii="宋体" w:hAnsi="宋体" w:eastAsia="宋体" w:cs="Times New Roman"/>
          <w:sz w:val="24"/>
          <w:szCs w:val="24"/>
        </w:rPr>
        <w:t xml:space="preserve">（3）投标代表人未能出具身份证明或与法定代表人授权委托人身份不符的； </w:t>
      </w:r>
    </w:p>
    <w:p>
      <w:pPr>
        <w:widowControl/>
        <w:snapToGrid w:val="0"/>
        <w:spacing w:line="400" w:lineRule="exact"/>
        <w:textAlignment w:val="baseline"/>
        <w:rPr>
          <w:rFonts w:ascii="宋体" w:hAnsi="宋体" w:eastAsia="宋体" w:cs="Times New Roman"/>
          <w:sz w:val="24"/>
          <w:szCs w:val="24"/>
        </w:rPr>
      </w:pPr>
      <w:r>
        <w:rPr>
          <w:rFonts w:ascii="宋体" w:hAnsi="宋体" w:eastAsia="宋体" w:cs="Times New Roman"/>
          <w:sz w:val="24"/>
          <w:szCs w:val="24"/>
        </w:rPr>
        <w:t>（4）项目不齐全或者内容虚假的；</w:t>
      </w:r>
    </w:p>
    <w:p>
      <w:pPr>
        <w:widowControl/>
        <w:snapToGrid w:val="0"/>
        <w:spacing w:line="400" w:lineRule="exact"/>
        <w:textAlignment w:val="baseline"/>
        <w:rPr>
          <w:rFonts w:ascii="宋体" w:hAnsi="宋体" w:eastAsia="宋体" w:cs="Times New Roman"/>
          <w:sz w:val="24"/>
          <w:szCs w:val="24"/>
        </w:rPr>
      </w:pPr>
      <w:r>
        <w:rPr>
          <w:rFonts w:ascii="宋体" w:hAnsi="宋体" w:eastAsia="宋体" w:cs="Times New Roman"/>
          <w:sz w:val="24"/>
          <w:szCs w:val="24"/>
        </w:rPr>
        <w:t>（5）投标文件的实质性内容未使用中文表述、意思表述不明确、前后矛盾或者使用计量单位不符合招标文件要求的（经评标委员会认定并允许其当场更正的笔误除外）；</w:t>
      </w:r>
    </w:p>
    <w:p>
      <w:pPr>
        <w:widowControl/>
        <w:snapToGrid w:val="0"/>
        <w:spacing w:line="400" w:lineRule="exact"/>
        <w:textAlignment w:val="baseline"/>
        <w:rPr>
          <w:rFonts w:ascii="宋体" w:hAnsi="宋体" w:eastAsia="宋体" w:cs="Times New Roman"/>
          <w:sz w:val="24"/>
          <w:szCs w:val="24"/>
        </w:rPr>
      </w:pPr>
      <w:r>
        <w:rPr>
          <w:rFonts w:ascii="宋体" w:hAnsi="宋体" w:eastAsia="宋体" w:cs="Times New Roman"/>
          <w:sz w:val="24"/>
          <w:szCs w:val="24"/>
        </w:rPr>
        <w:t>（6）投标有效期、交货时间、质保期等商务条款不能满足招标文件要求的；</w:t>
      </w:r>
    </w:p>
    <w:p>
      <w:pPr>
        <w:widowControl/>
        <w:snapToGrid w:val="0"/>
        <w:spacing w:line="400" w:lineRule="exact"/>
        <w:ind w:firstLine="470" w:firstLineChars="196"/>
        <w:textAlignment w:val="baseline"/>
        <w:rPr>
          <w:rFonts w:ascii="宋体" w:hAnsi="宋体" w:eastAsia="宋体" w:cs="Times New Roman"/>
          <w:sz w:val="24"/>
          <w:szCs w:val="24"/>
        </w:rPr>
      </w:pPr>
      <w:r>
        <w:rPr>
          <w:rFonts w:ascii="宋体" w:hAnsi="宋体" w:eastAsia="宋体" w:cs="Times New Roman"/>
          <w:sz w:val="24"/>
          <w:szCs w:val="24"/>
        </w:rPr>
        <w:t>（7）未实质性响应招标文件要求或者投标文件有招标方不能接受的附加条件的；</w:t>
      </w:r>
    </w:p>
    <w:p>
      <w:pPr>
        <w:widowControl/>
        <w:snapToGrid w:val="0"/>
        <w:spacing w:line="400" w:lineRule="exact"/>
        <w:ind w:firstLine="472" w:firstLineChars="196"/>
        <w:textAlignment w:val="baseline"/>
        <w:rPr>
          <w:rFonts w:ascii="宋体" w:hAnsi="宋体" w:eastAsia="宋体" w:cs="Times New Roman"/>
          <w:b/>
          <w:bCs/>
          <w:sz w:val="24"/>
          <w:szCs w:val="24"/>
        </w:rPr>
      </w:pPr>
      <w:r>
        <w:rPr>
          <w:rFonts w:ascii="宋体" w:hAnsi="宋体" w:eastAsia="宋体" w:cs="Times New Roman"/>
          <w:b/>
          <w:bCs/>
          <w:sz w:val="24"/>
          <w:szCs w:val="24"/>
        </w:rPr>
        <w:t>2.在技术评审时，如发现下列情形之一的，投标文件将被视为无效：</w:t>
      </w:r>
    </w:p>
    <w:p>
      <w:pPr>
        <w:widowControl/>
        <w:snapToGrid w:val="0"/>
        <w:spacing w:line="40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 xml:space="preserve">（1）未提供或未如实提供投标货物的技术参数，或者投标文件标明的响应或偏离与事实不符或虚假投标的； </w:t>
      </w:r>
    </w:p>
    <w:p>
      <w:pPr>
        <w:widowControl/>
        <w:snapToGrid w:val="0"/>
        <w:spacing w:line="40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（2）明显不符合招标文件要求的规格型号、质量标准，或者与招标文件中标“</w:t>
      </w:r>
      <w:r>
        <w:rPr>
          <w:rFonts w:hint="eastAsia" w:ascii="宋体" w:hAnsi="宋体" w:eastAsia="宋体" w:cs="宋体"/>
          <w:sz w:val="24"/>
          <w:szCs w:val="24"/>
        </w:rPr>
        <w:t>★</w:t>
      </w:r>
      <w:r>
        <w:rPr>
          <w:rFonts w:ascii="宋体" w:hAnsi="宋体" w:eastAsia="宋体" w:cs="Times New Roman"/>
          <w:sz w:val="24"/>
          <w:szCs w:val="24"/>
        </w:rPr>
        <w:t>”的技术指标、主要功能项目发生实质性偏离的；</w:t>
      </w:r>
    </w:p>
    <w:p>
      <w:pPr>
        <w:widowControl/>
        <w:snapToGrid w:val="0"/>
        <w:spacing w:line="400" w:lineRule="exact"/>
        <w:ind w:firstLine="480" w:firstLineChars="200"/>
        <w:textAlignment w:val="baseline"/>
        <w:rPr>
          <w:rFonts w:ascii="宋体" w:hAnsi="宋体" w:eastAsia="宋体" w:cs="Times New Roman"/>
          <w:sz w:val="24"/>
          <w:szCs w:val="24"/>
          <w:u w:val="single"/>
        </w:rPr>
      </w:pPr>
      <w:r>
        <w:rPr>
          <w:rFonts w:ascii="宋体" w:hAnsi="宋体" w:eastAsia="宋体" w:cs="Times New Roman"/>
          <w:sz w:val="24"/>
          <w:szCs w:val="24"/>
        </w:rPr>
        <w:t>（3）允许偏离的技术、性能指标或者辅助功能项目发生负偏离达</w:t>
      </w:r>
      <w:r>
        <w:rPr>
          <w:rFonts w:ascii="宋体" w:hAnsi="宋体" w:eastAsia="宋体" w:cs="Times New Roman"/>
          <w:sz w:val="24"/>
          <w:szCs w:val="24"/>
          <w:u w:val="single"/>
        </w:rPr>
        <w:t>6</w:t>
      </w:r>
      <w:r>
        <w:rPr>
          <w:rFonts w:ascii="宋体" w:hAnsi="宋体" w:eastAsia="宋体" w:cs="Times New Roman"/>
          <w:sz w:val="24"/>
          <w:szCs w:val="24"/>
        </w:rPr>
        <w:t>项（含）以上的；</w:t>
      </w:r>
    </w:p>
    <w:p>
      <w:pPr>
        <w:widowControl/>
        <w:snapToGrid w:val="0"/>
        <w:spacing w:line="40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（4）投标技术方案不明确，存在一个或一个以上备选（替代）投标方案的；</w:t>
      </w:r>
    </w:p>
    <w:p>
      <w:pPr>
        <w:widowControl/>
        <w:snapToGrid w:val="0"/>
        <w:spacing w:line="40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（5）与其他参加本次投标供应商的投标文件（技术文件）的文字表述内容差错相同二处以上的；</w:t>
      </w:r>
    </w:p>
    <w:p>
      <w:pPr>
        <w:widowControl/>
        <w:snapToGrid w:val="0"/>
        <w:spacing w:line="400" w:lineRule="exact"/>
        <w:ind w:firstLine="472" w:firstLineChars="196"/>
        <w:textAlignment w:val="baseline"/>
        <w:rPr>
          <w:rFonts w:ascii="宋体" w:hAnsi="宋体" w:eastAsia="宋体" w:cs="Times New Roman"/>
          <w:b/>
          <w:bCs/>
          <w:sz w:val="24"/>
          <w:szCs w:val="24"/>
        </w:rPr>
      </w:pPr>
      <w:r>
        <w:rPr>
          <w:rFonts w:ascii="宋体" w:hAnsi="宋体" w:eastAsia="宋体" w:cs="Times New Roman"/>
          <w:b/>
          <w:bCs/>
          <w:sz w:val="24"/>
          <w:szCs w:val="24"/>
        </w:rPr>
        <w:t>3.在报价评审时，如发现下列情形之一的，投标文件将被视为无效：</w:t>
      </w:r>
    </w:p>
    <w:p>
      <w:pPr>
        <w:widowControl/>
        <w:snapToGrid w:val="0"/>
        <w:spacing w:line="400" w:lineRule="exact"/>
        <w:ind w:firstLine="470" w:firstLineChars="196"/>
        <w:textAlignment w:val="baseline"/>
        <w:rPr>
          <w:rFonts w:ascii="宋体" w:hAnsi="宋体" w:eastAsia="宋体" w:cs="Times New Roman"/>
          <w:sz w:val="24"/>
          <w:szCs w:val="24"/>
        </w:rPr>
      </w:pPr>
      <w:r>
        <w:rPr>
          <w:rFonts w:ascii="宋体" w:hAnsi="宋体" w:eastAsia="宋体" w:cs="Times New Roman"/>
          <w:sz w:val="24"/>
          <w:szCs w:val="24"/>
        </w:rPr>
        <w:t>（1）未采用人民币报价或者未按照招标文件标明的币种报价的；</w:t>
      </w:r>
    </w:p>
    <w:p>
      <w:pPr>
        <w:widowControl/>
        <w:snapToGrid w:val="0"/>
        <w:spacing w:line="400" w:lineRule="exact"/>
        <w:ind w:firstLine="470" w:firstLineChars="196"/>
        <w:textAlignment w:val="baseline"/>
        <w:rPr>
          <w:rFonts w:ascii="宋体" w:hAnsi="宋体" w:eastAsia="宋体" w:cs="Times New Roman"/>
          <w:sz w:val="24"/>
          <w:szCs w:val="24"/>
        </w:rPr>
      </w:pPr>
      <w:r>
        <w:rPr>
          <w:rFonts w:ascii="宋体" w:hAnsi="宋体" w:eastAsia="宋体" w:cs="Times New Roman"/>
          <w:sz w:val="24"/>
          <w:szCs w:val="24"/>
        </w:rPr>
        <w:t>（2）报价超出最高限价，或者超出采购预算金额，采购人不能支付的；</w:t>
      </w:r>
    </w:p>
    <w:p>
      <w:pPr>
        <w:widowControl/>
        <w:snapToGrid w:val="0"/>
        <w:spacing w:line="40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（3）投标报价具有选择性，或者开标价格与投标文件承诺的优惠（折扣）价格不一致的；</w:t>
      </w:r>
    </w:p>
    <w:p>
      <w:pPr>
        <w:widowControl/>
        <w:snapToGrid w:val="0"/>
        <w:spacing w:line="40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 xml:space="preserve">（4）投标供应商未就本项目采购的所有内容作完整唯一报价，或有漏项报价的或有选择的或有条件的报价的； </w:t>
      </w:r>
    </w:p>
    <w:p>
      <w:pPr>
        <w:widowControl/>
        <w:snapToGrid w:val="0"/>
        <w:spacing w:line="40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（5）评标委员会认为投标供应商的报价明显低于其他通过符合性审查投标供应商的报价，有可能影响产品质量或者不能诚信履约，投标供应商不能证明其报价合理性的。</w:t>
      </w:r>
    </w:p>
    <w:p>
      <w:pPr>
        <w:widowControl/>
        <w:snapToGrid w:val="0"/>
        <w:spacing w:line="400" w:lineRule="exact"/>
        <w:ind w:firstLine="482" w:firstLineChars="200"/>
        <w:textAlignment w:val="baseline"/>
        <w:rPr>
          <w:rFonts w:ascii="宋体" w:hAnsi="宋体" w:eastAsia="宋体" w:cs="Times New Roman"/>
          <w:sz w:val="24"/>
          <w:szCs w:val="24"/>
        </w:rPr>
      </w:pPr>
      <w:r>
        <w:rPr>
          <w:rFonts w:ascii="宋体" w:hAnsi="宋体" w:eastAsia="宋体" w:cs="Times New Roman"/>
          <w:b/>
          <w:sz w:val="24"/>
          <w:szCs w:val="24"/>
        </w:rPr>
        <w:t>4.被拒绝的投标文件为无效。</w:t>
      </w:r>
    </w:p>
    <w:p>
      <w:pPr>
        <w:widowControl/>
        <w:snapToGrid w:val="0"/>
        <w:spacing w:line="400" w:lineRule="exact"/>
        <w:ind w:firstLine="551" w:firstLineChars="196"/>
        <w:jc w:val="center"/>
        <w:textAlignment w:val="baseline"/>
        <w:rPr>
          <w:rFonts w:ascii="宋体" w:hAnsi="宋体" w:eastAsia="宋体" w:cs="Times New Roman"/>
          <w:b/>
          <w:sz w:val="28"/>
          <w:szCs w:val="28"/>
        </w:rPr>
      </w:pPr>
      <w:r>
        <w:rPr>
          <w:rFonts w:ascii="宋体" w:hAnsi="宋体" w:eastAsia="宋体" w:cs="Times New Roman"/>
          <w:b/>
          <w:sz w:val="28"/>
          <w:szCs w:val="28"/>
        </w:rPr>
        <w:t>四、开标</w:t>
      </w:r>
    </w:p>
    <w:p>
      <w:pPr>
        <w:widowControl/>
        <w:snapToGrid w:val="0"/>
        <w:spacing w:line="400" w:lineRule="exact"/>
        <w:textAlignment w:val="baseline"/>
        <w:rPr>
          <w:rFonts w:ascii="宋体" w:hAnsi="宋体" w:eastAsia="宋体" w:cs="Times New Roman"/>
          <w:b/>
          <w:sz w:val="24"/>
          <w:szCs w:val="24"/>
        </w:rPr>
      </w:pPr>
      <w:r>
        <w:rPr>
          <w:rFonts w:ascii="宋体" w:hAnsi="宋体" w:eastAsia="宋体" w:cs="Times New Roman"/>
          <w:b/>
          <w:sz w:val="24"/>
          <w:szCs w:val="24"/>
        </w:rPr>
        <w:t>（一）开标准备</w:t>
      </w:r>
    </w:p>
    <w:p>
      <w:pPr>
        <w:widowControl/>
        <w:spacing w:line="400" w:lineRule="exact"/>
        <w:ind w:firstLine="480" w:firstLineChars="200"/>
        <w:jc w:val="left"/>
        <w:textAlignment w:val="baseline"/>
        <w:rPr>
          <w:rFonts w:ascii="宋体" w:hAnsi="宋体" w:eastAsia="宋体" w:cs="Times New Roman"/>
          <w:kern w:val="0"/>
          <w:sz w:val="24"/>
          <w:szCs w:val="24"/>
        </w:rPr>
      </w:pPr>
      <w:r>
        <w:rPr>
          <w:rFonts w:ascii="Times New Roman" w:hAnsi="宋体" w:eastAsia="宋体" w:cs="Times New Roman"/>
          <w:bCs/>
          <w:sz w:val="24"/>
          <w:szCs w:val="24"/>
        </w:rPr>
        <w:t>采购代理机构将在规定的时间和地点进行开标，投标供应商的</w:t>
      </w:r>
      <w:r>
        <w:rPr>
          <w:rFonts w:ascii="宋体" w:hAnsi="宋体" w:eastAsia="宋体" w:cs="Times New Roman"/>
          <w:kern w:val="0"/>
          <w:sz w:val="24"/>
          <w:szCs w:val="24"/>
        </w:rPr>
        <w:t>法定代表人或其委托代理人（携带法定代表人授权委托书原件及身份证复印件）凭个人有效身份证明原件及营业执照副本复印件签到后递交投标文件，否则投标文件不予接收。</w:t>
      </w:r>
    </w:p>
    <w:p>
      <w:pPr>
        <w:widowControl/>
        <w:snapToGrid w:val="0"/>
        <w:spacing w:line="400" w:lineRule="exact"/>
        <w:textAlignment w:val="baseline"/>
        <w:rPr>
          <w:rFonts w:ascii="宋体" w:hAnsi="宋体" w:eastAsia="宋体" w:cs="Times New Roman"/>
          <w:b/>
          <w:sz w:val="24"/>
          <w:szCs w:val="24"/>
        </w:rPr>
      </w:pPr>
      <w:r>
        <w:rPr>
          <w:rFonts w:ascii="宋体" w:hAnsi="宋体" w:eastAsia="宋体" w:cs="Times New Roman"/>
          <w:b/>
          <w:sz w:val="24"/>
          <w:szCs w:val="24"/>
        </w:rPr>
        <w:t>（二） 开标程序：</w:t>
      </w:r>
    </w:p>
    <w:p>
      <w:pPr>
        <w:widowControl/>
        <w:shd w:val="clear" w:color="auto" w:fill="FFFFFF"/>
        <w:spacing w:line="400" w:lineRule="exact"/>
        <w:textAlignment w:val="baseline"/>
        <w:rPr>
          <w:rFonts w:ascii="宋体" w:hAnsi="宋体" w:eastAsia="宋体" w:cs="Courier New"/>
          <w:bCs/>
          <w:sz w:val="24"/>
          <w:szCs w:val="24"/>
        </w:rPr>
      </w:pPr>
      <w:r>
        <w:rPr>
          <w:rFonts w:ascii="宋体" w:hAnsi="宋体" w:eastAsia="宋体" w:cs="Courier New"/>
          <w:bCs/>
          <w:sz w:val="24"/>
          <w:szCs w:val="24"/>
        </w:rPr>
        <w:t>1.开标会由采购代理机构主持，主持人宣布开标会议开始；</w:t>
      </w:r>
    </w:p>
    <w:p>
      <w:pPr>
        <w:widowControl/>
        <w:shd w:val="clear" w:color="auto" w:fill="FFFFFF"/>
        <w:spacing w:line="400" w:lineRule="exact"/>
        <w:textAlignment w:val="baseline"/>
        <w:rPr>
          <w:rFonts w:ascii="宋体" w:hAnsi="宋体" w:eastAsia="宋体" w:cs="Courier New"/>
          <w:bCs/>
          <w:sz w:val="24"/>
          <w:szCs w:val="24"/>
        </w:rPr>
      </w:pPr>
      <w:r>
        <w:rPr>
          <w:rFonts w:ascii="宋体" w:hAnsi="宋体" w:eastAsia="宋体" w:cs="Courier New"/>
          <w:bCs/>
          <w:sz w:val="24"/>
          <w:szCs w:val="24"/>
        </w:rPr>
        <w:t>2.主持人介绍参加开标会的人员名单；</w:t>
      </w:r>
    </w:p>
    <w:p>
      <w:pPr>
        <w:widowControl/>
        <w:shd w:val="clear" w:color="auto" w:fill="FFFFFF"/>
        <w:spacing w:line="400" w:lineRule="exact"/>
        <w:textAlignment w:val="baseline"/>
        <w:rPr>
          <w:rFonts w:ascii="宋体" w:hAnsi="宋体" w:eastAsia="宋体" w:cs="Courier New"/>
          <w:bCs/>
          <w:sz w:val="24"/>
          <w:szCs w:val="24"/>
        </w:rPr>
      </w:pPr>
      <w:r>
        <w:rPr>
          <w:rFonts w:ascii="宋体" w:hAnsi="宋体" w:eastAsia="宋体" w:cs="Courier New"/>
          <w:bCs/>
          <w:sz w:val="24"/>
          <w:szCs w:val="24"/>
        </w:rPr>
        <w:t>3.主持人宣布评标期间的有关事项；告知应当回避的情形，提请有关人员回避；</w:t>
      </w:r>
    </w:p>
    <w:p>
      <w:pPr>
        <w:widowControl/>
        <w:shd w:val="clear" w:color="auto" w:fill="FFFFFF"/>
        <w:spacing w:line="400" w:lineRule="exact"/>
        <w:ind w:right="420"/>
        <w:textAlignment w:val="baseline"/>
        <w:rPr>
          <w:rFonts w:ascii="宋体" w:hAnsi="宋体" w:eastAsia="宋体" w:cs="Courier New"/>
          <w:bCs/>
          <w:sz w:val="24"/>
          <w:szCs w:val="24"/>
        </w:rPr>
      </w:pPr>
      <w:r>
        <w:rPr>
          <w:rFonts w:ascii="宋体" w:hAnsi="宋体" w:eastAsia="宋体" w:cs="Courier New"/>
          <w:bCs/>
          <w:sz w:val="24"/>
          <w:szCs w:val="24"/>
        </w:rPr>
        <w:t>4.投标供应商或其当场推荐的代表，或者招标采购单位</w:t>
      </w:r>
      <w:r>
        <w:rPr>
          <w:rFonts w:hint="eastAsia" w:ascii="宋体" w:hAnsi="宋体" w:eastAsia="宋体" w:cs="Courier New"/>
          <w:bCs/>
          <w:sz w:val="24"/>
          <w:szCs w:val="24"/>
        </w:rPr>
        <w:t>代表</w:t>
      </w:r>
      <w:r>
        <w:rPr>
          <w:rFonts w:ascii="宋体" w:hAnsi="宋体" w:eastAsia="宋体" w:cs="Courier New"/>
          <w:bCs/>
          <w:sz w:val="24"/>
          <w:szCs w:val="24"/>
        </w:rPr>
        <w:t>构检查投标文件密封的完整性并签字确认；</w:t>
      </w:r>
    </w:p>
    <w:p>
      <w:pPr>
        <w:widowControl/>
        <w:shd w:val="clear" w:color="auto" w:fill="FFFFFF"/>
        <w:spacing w:line="400" w:lineRule="exact"/>
        <w:textAlignment w:val="baseline"/>
        <w:rPr>
          <w:rFonts w:ascii="宋体" w:hAnsi="宋体" w:eastAsia="宋体" w:cs="Courier New"/>
          <w:bCs/>
          <w:sz w:val="24"/>
          <w:szCs w:val="24"/>
        </w:rPr>
      </w:pPr>
      <w:r>
        <w:rPr>
          <w:rFonts w:ascii="宋体" w:hAnsi="宋体" w:eastAsia="宋体" w:cs="Courier New"/>
          <w:bCs/>
          <w:sz w:val="24"/>
          <w:szCs w:val="24"/>
        </w:rPr>
        <w:t>5.按随机顺序打开开标一览表及资格审查文件外包装；</w:t>
      </w:r>
    </w:p>
    <w:p>
      <w:pPr>
        <w:widowControl/>
        <w:shd w:val="clear" w:color="auto" w:fill="FFFFFF"/>
        <w:spacing w:line="400" w:lineRule="exact"/>
        <w:textAlignment w:val="baseline"/>
        <w:rPr>
          <w:rFonts w:ascii="宋体" w:hAnsi="宋体" w:eastAsia="宋体" w:cs="Courier New"/>
          <w:bCs/>
          <w:sz w:val="24"/>
          <w:szCs w:val="24"/>
        </w:rPr>
      </w:pPr>
      <w:r>
        <w:rPr>
          <w:rFonts w:ascii="宋体" w:hAnsi="宋体" w:eastAsia="宋体" w:cs="Courier New"/>
          <w:bCs/>
          <w:sz w:val="24"/>
          <w:szCs w:val="24"/>
        </w:rPr>
        <w:t>6.唱标：本公司工作人员只唱开标一览表；</w:t>
      </w:r>
    </w:p>
    <w:p>
      <w:pPr>
        <w:widowControl/>
        <w:shd w:val="clear" w:color="auto" w:fill="FFFFFF"/>
        <w:spacing w:line="400" w:lineRule="exact"/>
        <w:ind w:right="420"/>
        <w:textAlignment w:val="baseline"/>
        <w:rPr>
          <w:rFonts w:ascii="宋体" w:hAnsi="宋体" w:eastAsia="宋体" w:cs="Courier New"/>
          <w:bCs/>
          <w:sz w:val="24"/>
          <w:szCs w:val="24"/>
        </w:rPr>
      </w:pPr>
      <w:r>
        <w:rPr>
          <w:rFonts w:ascii="宋体" w:hAnsi="宋体" w:eastAsia="宋体" w:cs="Courier New"/>
          <w:bCs/>
          <w:sz w:val="24"/>
          <w:szCs w:val="24"/>
        </w:rPr>
        <w:t>7.采购代理机构做开标记录，投标供应商代表对开标记录进行</w:t>
      </w:r>
      <w:r>
        <w:rPr>
          <w:rFonts w:hint="eastAsia" w:ascii="宋体" w:hAnsi="宋体" w:eastAsia="宋体" w:cs="Courier New"/>
          <w:bCs/>
          <w:sz w:val="24"/>
          <w:szCs w:val="24"/>
        </w:rPr>
        <w:t>当</w:t>
      </w:r>
      <w:r>
        <w:rPr>
          <w:rFonts w:ascii="宋体" w:hAnsi="宋体" w:eastAsia="宋体" w:cs="Courier New"/>
          <w:bCs/>
          <w:sz w:val="24"/>
          <w:szCs w:val="24"/>
        </w:rPr>
        <w:t>场校核及勘误，并签字确认；同时由记录人、监督人当场签字确认。投标供应商代表未到场签字确认或者拒绝签字确认的，不影响评标过程；</w:t>
      </w:r>
    </w:p>
    <w:p>
      <w:pPr>
        <w:widowControl/>
        <w:shd w:val="clear" w:color="auto" w:fill="FFFFFF"/>
        <w:spacing w:line="400" w:lineRule="exact"/>
        <w:textAlignment w:val="baseline"/>
        <w:rPr>
          <w:rFonts w:ascii="宋体" w:hAnsi="宋体" w:eastAsia="宋体" w:cs="Courier New"/>
          <w:bCs/>
          <w:sz w:val="24"/>
          <w:szCs w:val="24"/>
        </w:rPr>
      </w:pPr>
      <w:r>
        <w:rPr>
          <w:rFonts w:ascii="宋体" w:hAnsi="宋体" w:eastAsia="宋体" w:cs="Courier New"/>
          <w:bCs/>
          <w:sz w:val="24"/>
          <w:szCs w:val="24"/>
        </w:rPr>
        <w:t>8.开标会议结束。</w:t>
      </w:r>
    </w:p>
    <w:p>
      <w:pPr>
        <w:widowControl/>
        <w:snapToGrid w:val="0"/>
        <w:spacing w:line="400" w:lineRule="exact"/>
        <w:ind w:firstLine="472" w:firstLineChars="196"/>
        <w:textAlignment w:val="baseline"/>
        <w:rPr>
          <w:rFonts w:ascii="宋体" w:hAnsi="宋体" w:eastAsia="宋体" w:cs="Times New Roman"/>
          <w:b/>
          <w:sz w:val="24"/>
          <w:szCs w:val="24"/>
        </w:rPr>
      </w:pPr>
      <w:r>
        <w:rPr>
          <w:rFonts w:ascii="宋体" w:hAnsi="宋体" w:eastAsia="宋体" w:cs="Times New Roman"/>
          <w:b/>
          <w:sz w:val="24"/>
          <w:szCs w:val="24"/>
        </w:rPr>
        <w:t>(三）错误修正：</w:t>
      </w:r>
    </w:p>
    <w:p>
      <w:pPr>
        <w:widowControl/>
        <w:shd w:val="clear" w:color="auto" w:fill="FFFFFF"/>
        <w:spacing w:line="400" w:lineRule="exact"/>
        <w:textAlignment w:val="baseline"/>
        <w:rPr>
          <w:rFonts w:ascii="宋体" w:hAnsi="宋体" w:eastAsia="宋体" w:cs="Courier New"/>
          <w:bCs/>
          <w:sz w:val="24"/>
          <w:szCs w:val="24"/>
        </w:rPr>
      </w:pPr>
      <w:r>
        <w:rPr>
          <w:rFonts w:ascii="宋体" w:hAnsi="宋体" w:eastAsia="宋体" w:cs="Courier New"/>
          <w:bCs/>
          <w:sz w:val="24"/>
          <w:szCs w:val="24"/>
        </w:rPr>
        <w:t>1.开标时，开标一览表如果出现计算或表达上的错误，修正错误的原则如下：</w:t>
      </w:r>
    </w:p>
    <w:p>
      <w:pPr>
        <w:widowControl/>
        <w:shd w:val="clear" w:color="auto" w:fill="FFFFFF"/>
        <w:spacing w:line="400" w:lineRule="exact"/>
        <w:textAlignment w:val="baseline"/>
        <w:rPr>
          <w:rFonts w:ascii="宋体" w:hAnsi="宋体" w:eastAsia="宋体" w:cs="Courier New"/>
          <w:bCs/>
          <w:sz w:val="24"/>
          <w:szCs w:val="24"/>
        </w:rPr>
      </w:pPr>
      <w:r>
        <w:rPr>
          <w:rFonts w:ascii="宋体" w:hAnsi="宋体" w:eastAsia="宋体" w:cs="Courier New"/>
          <w:bCs/>
          <w:sz w:val="24"/>
          <w:szCs w:val="24"/>
        </w:rPr>
        <w:t>（1）开标一览表总价与投标报价明细表汇总数不一致的，以开标一览表为准；</w:t>
      </w:r>
    </w:p>
    <w:p>
      <w:pPr>
        <w:widowControl/>
        <w:shd w:val="clear" w:color="auto" w:fill="FFFFFF"/>
        <w:spacing w:line="400" w:lineRule="exact"/>
        <w:textAlignment w:val="baseline"/>
        <w:rPr>
          <w:rFonts w:ascii="宋体" w:hAnsi="宋体" w:eastAsia="宋体" w:cs="Courier New"/>
          <w:bCs/>
          <w:sz w:val="24"/>
          <w:szCs w:val="24"/>
        </w:rPr>
      </w:pPr>
      <w:r>
        <w:rPr>
          <w:rFonts w:ascii="宋体" w:hAnsi="宋体" w:eastAsia="宋体" w:cs="Courier New"/>
          <w:bCs/>
          <w:sz w:val="24"/>
          <w:szCs w:val="24"/>
        </w:rPr>
        <w:t>（2）投标文件的大写金额和小写金额不一致的，以大写金额为准；</w:t>
      </w:r>
    </w:p>
    <w:p>
      <w:pPr>
        <w:widowControl/>
        <w:shd w:val="clear" w:color="auto" w:fill="FFFFFF"/>
        <w:spacing w:line="400" w:lineRule="exact"/>
        <w:textAlignment w:val="baseline"/>
        <w:rPr>
          <w:rFonts w:ascii="宋体" w:hAnsi="宋体" w:eastAsia="宋体" w:cs="Courier New"/>
          <w:bCs/>
          <w:sz w:val="24"/>
          <w:szCs w:val="24"/>
        </w:rPr>
      </w:pPr>
      <w:r>
        <w:rPr>
          <w:rFonts w:ascii="宋体" w:hAnsi="宋体" w:eastAsia="宋体" w:cs="Courier New"/>
          <w:bCs/>
          <w:sz w:val="24"/>
          <w:szCs w:val="24"/>
        </w:rPr>
        <w:t>（3）总价金额与按单价汇总金额不一致的，以单价金额计算结果为准；</w:t>
      </w:r>
    </w:p>
    <w:p>
      <w:pPr>
        <w:widowControl/>
        <w:shd w:val="clear" w:color="auto" w:fill="FFFFFF"/>
        <w:spacing w:line="400" w:lineRule="exact"/>
        <w:textAlignment w:val="baseline"/>
        <w:rPr>
          <w:rFonts w:ascii="宋体" w:hAnsi="宋体" w:eastAsia="宋体" w:cs="Courier New"/>
          <w:bCs/>
          <w:sz w:val="24"/>
          <w:szCs w:val="24"/>
        </w:rPr>
      </w:pPr>
      <w:r>
        <w:rPr>
          <w:rFonts w:ascii="宋体" w:hAnsi="宋体" w:eastAsia="宋体" w:cs="Courier New"/>
          <w:bCs/>
          <w:sz w:val="24"/>
          <w:szCs w:val="24"/>
        </w:rPr>
        <w:t>（4）单价金额小数点或者百分比有明显错位的，以开标一览表的总价为准，并修改单价；</w:t>
      </w:r>
    </w:p>
    <w:p>
      <w:pPr>
        <w:widowControl/>
        <w:shd w:val="clear" w:color="auto" w:fill="FFFFFF"/>
        <w:spacing w:line="400" w:lineRule="exact"/>
        <w:textAlignment w:val="baseline"/>
        <w:rPr>
          <w:rFonts w:ascii="宋体" w:hAnsi="宋体" w:eastAsia="宋体" w:cs="Courier New"/>
          <w:bCs/>
          <w:sz w:val="24"/>
          <w:szCs w:val="24"/>
        </w:rPr>
      </w:pPr>
      <w:r>
        <w:rPr>
          <w:rFonts w:ascii="宋体" w:hAnsi="宋体" w:eastAsia="宋体" w:cs="Courier New"/>
          <w:bCs/>
          <w:sz w:val="24"/>
          <w:szCs w:val="24"/>
        </w:rPr>
        <w:t>（5）对不同文字文本投标文件的解释发生异议的，以中文文本为准。</w:t>
      </w:r>
    </w:p>
    <w:p>
      <w:pPr>
        <w:widowControl/>
        <w:shd w:val="clear" w:color="auto" w:fill="FFFFFF"/>
        <w:spacing w:line="400" w:lineRule="exact"/>
        <w:textAlignment w:val="baseline"/>
        <w:rPr>
          <w:rFonts w:ascii="宋体" w:hAnsi="宋体" w:eastAsia="宋体" w:cs="Courier New"/>
          <w:b/>
          <w:bCs/>
          <w:sz w:val="24"/>
          <w:szCs w:val="24"/>
        </w:rPr>
      </w:pPr>
      <w:r>
        <w:rPr>
          <w:rFonts w:ascii="宋体" w:hAnsi="宋体" w:eastAsia="宋体" w:cs="Courier New"/>
          <w:b/>
          <w:bCs/>
          <w:sz w:val="24"/>
          <w:szCs w:val="24"/>
        </w:rPr>
        <w:t>按上述修正错误的原则及方法调整或修正投标文件的投标报价，投标供应商同意并签字确认后，调整后的投标报价对投标供应商具有约束作用。如果投标供应商不接受修正后的报价，则其投标 将作为无效投标处理。</w:t>
      </w:r>
    </w:p>
    <w:p>
      <w:pPr>
        <w:widowControl/>
        <w:shd w:val="clear" w:color="auto" w:fill="FFFFFF"/>
        <w:spacing w:line="400" w:lineRule="exact"/>
        <w:textAlignment w:val="baseline"/>
        <w:rPr>
          <w:rFonts w:ascii="宋体" w:hAnsi="宋体" w:eastAsia="宋体" w:cs="Courier New"/>
          <w:bCs/>
          <w:sz w:val="24"/>
          <w:szCs w:val="24"/>
        </w:rPr>
      </w:pPr>
      <w:r>
        <w:rPr>
          <w:rFonts w:ascii="宋体" w:hAnsi="宋体" w:eastAsia="宋体" w:cs="Courier New"/>
          <w:bCs/>
          <w:sz w:val="24"/>
          <w:szCs w:val="24"/>
        </w:rPr>
        <w:t>2.修正后的最终投标报价若超过采购预算金额，投标供应商的投标文件作废标处理。</w:t>
      </w:r>
    </w:p>
    <w:p>
      <w:pPr>
        <w:widowControl/>
        <w:shd w:val="clear" w:color="auto" w:fill="FFFFFF"/>
        <w:spacing w:line="400" w:lineRule="exact"/>
        <w:textAlignment w:val="baseline"/>
        <w:rPr>
          <w:rFonts w:ascii="宋体" w:hAnsi="宋体" w:eastAsia="宋体" w:cs="Courier New"/>
          <w:bCs/>
          <w:sz w:val="24"/>
          <w:szCs w:val="24"/>
        </w:rPr>
      </w:pPr>
      <w:r>
        <w:rPr>
          <w:rFonts w:ascii="宋体" w:hAnsi="宋体" w:eastAsia="宋体" w:cs="Courier New"/>
          <w:bCs/>
          <w:sz w:val="24"/>
          <w:szCs w:val="24"/>
        </w:rPr>
        <w:t>3.修正后的最终投标报价仅作为签订合同的一个依据，不参与评标价得分的计算。</w:t>
      </w:r>
    </w:p>
    <w:p>
      <w:pPr>
        <w:widowControl/>
        <w:shd w:val="clear" w:color="auto" w:fill="FFFFFF"/>
        <w:spacing w:line="400" w:lineRule="exact"/>
        <w:textAlignment w:val="baseline"/>
        <w:rPr>
          <w:rFonts w:ascii="宋体" w:hAnsi="宋体" w:eastAsia="宋体" w:cs="Courier New"/>
          <w:bCs/>
          <w:sz w:val="24"/>
          <w:szCs w:val="24"/>
        </w:rPr>
      </w:pPr>
      <w:r>
        <w:rPr>
          <w:rFonts w:ascii="宋体" w:hAnsi="宋体" w:eastAsia="宋体" w:cs="Courier New"/>
          <w:bCs/>
          <w:sz w:val="24"/>
          <w:szCs w:val="24"/>
        </w:rPr>
        <w:t>（1）若修正后的最终投标报价小于开标时的开标一览表文字报价，则签订合同时以修正后的最终投标报价为准；</w:t>
      </w:r>
    </w:p>
    <w:p>
      <w:pPr>
        <w:widowControl/>
        <w:shd w:val="clear" w:color="auto" w:fill="FFFFFF"/>
        <w:spacing w:line="400" w:lineRule="exact"/>
        <w:textAlignment w:val="baseline"/>
        <w:rPr>
          <w:rFonts w:ascii="宋体" w:hAnsi="宋体" w:eastAsia="宋体" w:cs="Courier New"/>
          <w:bCs/>
          <w:sz w:val="24"/>
          <w:szCs w:val="24"/>
        </w:rPr>
      </w:pPr>
      <w:r>
        <w:rPr>
          <w:rFonts w:ascii="宋体" w:hAnsi="宋体" w:eastAsia="宋体" w:cs="Courier New"/>
          <w:bCs/>
          <w:sz w:val="24"/>
          <w:szCs w:val="24"/>
        </w:rPr>
        <w:t>（2）若修正后的最终投标报价大于开标时的开标一览表文字报价，则签订合同时以开标时的开标一览表文字报价为准，同时按比例修正相应项目的单价或总价。</w:t>
      </w:r>
    </w:p>
    <w:p>
      <w:pPr>
        <w:widowControl/>
        <w:spacing w:line="400" w:lineRule="exact"/>
        <w:jc w:val="center"/>
        <w:textAlignment w:val="baseline"/>
        <w:rPr>
          <w:rFonts w:ascii="Times New Roman" w:hAnsi="Times New Roman" w:eastAsia="宋体" w:cs="Times New Roman"/>
          <w:b/>
          <w:sz w:val="24"/>
          <w:szCs w:val="24"/>
        </w:rPr>
      </w:pPr>
      <w:r>
        <w:rPr>
          <w:rFonts w:ascii="Times New Roman" w:hAnsi="Times New Roman" w:eastAsia="宋体" w:cs="Times New Roman"/>
          <w:b/>
          <w:sz w:val="24"/>
          <w:szCs w:val="24"/>
        </w:rPr>
        <w:t>五、资格审查</w:t>
      </w:r>
    </w:p>
    <w:p>
      <w:pPr>
        <w:widowControl/>
        <w:snapToGrid w:val="0"/>
        <w:spacing w:line="400" w:lineRule="exact"/>
        <w:ind w:firstLine="482" w:firstLineChars="200"/>
        <w:textAlignment w:val="baseline"/>
        <w:rPr>
          <w:rFonts w:ascii="Times New Roman" w:hAnsi="Times New Roman" w:eastAsia="宋体" w:cs="Times New Roman"/>
          <w:b/>
          <w:sz w:val="24"/>
          <w:szCs w:val="24"/>
        </w:rPr>
      </w:pPr>
      <w:r>
        <w:rPr>
          <w:rFonts w:ascii="Times New Roman" w:hAnsi="Times New Roman" w:eastAsia="宋体" w:cs="Times New Roman"/>
          <w:b/>
          <w:sz w:val="24"/>
          <w:szCs w:val="24"/>
        </w:rPr>
        <w:t>1、资格审查</w:t>
      </w:r>
    </w:p>
    <w:p>
      <w:pPr>
        <w:widowControl/>
        <w:snapToGrid w:val="0"/>
        <w:spacing w:line="400" w:lineRule="exact"/>
        <w:ind w:firstLine="480" w:firstLineChars="200"/>
        <w:textAlignment w:val="baseline"/>
        <w:rPr>
          <w:rFonts w:ascii="Times New Roman" w:hAnsi="宋体" w:eastAsia="宋体" w:cs="Times New Roman"/>
          <w:sz w:val="24"/>
          <w:szCs w:val="24"/>
        </w:rPr>
      </w:pPr>
      <w:r>
        <w:rPr>
          <w:rFonts w:ascii="宋体" w:hAnsi="宋体" w:eastAsia="宋体" w:cs="Times New Roman"/>
          <w:bCs/>
          <w:sz w:val="24"/>
          <w:szCs w:val="24"/>
        </w:rPr>
        <w:t>（1）</w:t>
      </w:r>
      <w:r>
        <w:rPr>
          <w:rFonts w:ascii="Times New Roman" w:hAnsi="Times New Roman" w:eastAsia="宋体" w:cs="Times New Roman"/>
          <w:sz w:val="24"/>
          <w:szCs w:val="24"/>
        </w:rPr>
        <w:t>开标结束后，由采购人代表或采购代理机构工作人员会对投标供应商的资格进行审查，</w:t>
      </w:r>
      <w:r>
        <w:rPr>
          <w:rFonts w:ascii="Times New Roman" w:hAnsi="宋体" w:eastAsia="宋体" w:cs="Times New Roman"/>
          <w:sz w:val="24"/>
          <w:szCs w:val="24"/>
        </w:rPr>
        <w:t>合格投标供应商不足3家的，不得评标。</w:t>
      </w:r>
    </w:p>
    <w:p>
      <w:pPr>
        <w:widowControl/>
        <w:snapToGrid w:val="0"/>
        <w:spacing w:line="400" w:lineRule="exact"/>
        <w:ind w:firstLine="480" w:firstLineChars="200"/>
        <w:textAlignment w:val="baseline"/>
        <w:rPr>
          <w:rFonts w:ascii="宋体" w:hAnsi="宋体" w:eastAsia="宋体" w:cs="Times New Roman"/>
          <w:bCs/>
          <w:sz w:val="24"/>
          <w:szCs w:val="24"/>
        </w:rPr>
      </w:pPr>
      <w:r>
        <w:rPr>
          <w:rFonts w:ascii="宋体" w:hAnsi="宋体" w:eastAsia="宋体" w:cs="Times New Roman"/>
          <w:bCs/>
          <w:sz w:val="24"/>
          <w:szCs w:val="24"/>
        </w:rPr>
        <w:t>（2）投标供应商有下列情形之一的，资格审查不通过：</w:t>
      </w:r>
    </w:p>
    <w:p>
      <w:pPr>
        <w:widowControl/>
        <w:snapToGrid w:val="0"/>
        <w:spacing w:line="400" w:lineRule="exact"/>
        <w:ind w:firstLine="600" w:firstLineChars="250"/>
        <w:textAlignment w:val="baseline"/>
        <w:rPr>
          <w:rFonts w:ascii="宋体" w:hAnsi="宋体" w:eastAsia="宋体" w:cs="Times New Roman"/>
          <w:bCs/>
          <w:sz w:val="24"/>
          <w:szCs w:val="24"/>
        </w:rPr>
      </w:pPr>
      <w:r>
        <w:rPr>
          <w:rFonts w:ascii="宋体" w:hAnsi="宋体" w:eastAsia="宋体" w:cs="Times New Roman"/>
          <w:bCs/>
          <w:sz w:val="24"/>
          <w:szCs w:val="24"/>
        </w:rPr>
        <w:t>①不符合《中华人民共和国政府采购法》第二十二条规定条件的供应商的。</w:t>
      </w:r>
    </w:p>
    <w:p>
      <w:pPr>
        <w:widowControl/>
        <w:snapToGrid w:val="0"/>
        <w:spacing w:line="400" w:lineRule="exact"/>
        <w:ind w:left="105" w:leftChars="50" w:firstLine="480" w:firstLineChars="200"/>
        <w:textAlignment w:val="baseline"/>
        <w:rPr>
          <w:rFonts w:ascii="宋体" w:hAnsi="宋体" w:eastAsia="宋体" w:cs="Times New Roman"/>
          <w:bCs/>
          <w:sz w:val="24"/>
          <w:szCs w:val="24"/>
        </w:rPr>
      </w:pPr>
      <w:r>
        <w:rPr>
          <w:rFonts w:ascii="宋体" w:hAnsi="宋体" w:eastAsia="宋体" w:cs="Times New Roman"/>
          <w:bCs/>
          <w:sz w:val="24"/>
          <w:szCs w:val="24"/>
        </w:rPr>
        <w:t>②投标供应商为本次采购项目提供整体设计、规范编制或者项目管理、监理、检测等服务的供应商的</w:t>
      </w:r>
    </w:p>
    <w:p>
      <w:pPr>
        <w:widowControl/>
        <w:snapToGrid w:val="0"/>
        <w:spacing w:line="400" w:lineRule="exact"/>
        <w:ind w:left="105" w:leftChars="50" w:firstLine="480" w:firstLineChars="200"/>
        <w:textAlignment w:val="baseline"/>
        <w:rPr>
          <w:rFonts w:ascii="宋体" w:hAnsi="宋体" w:eastAsia="宋体" w:cs="Times New Roman"/>
          <w:bCs/>
          <w:sz w:val="24"/>
          <w:szCs w:val="24"/>
        </w:rPr>
      </w:pPr>
      <w:r>
        <w:rPr>
          <w:rFonts w:ascii="宋体" w:hAnsi="宋体" w:eastAsia="宋体" w:cs="Times New Roman"/>
          <w:bCs/>
          <w:sz w:val="24"/>
          <w:szCs w:val="24"/>
        </w:rPr>
        <w:t>③在“信用中国”网站(www.creditchina.gov.cn)、中国政府采购网(www.ccgp.gov.cn)等渠道被列入失信被执行人、重大税收违法案件当事人名单、政府采购严重违法失信行为记录名单的。）</w:t>
      </w:r>
    </w:p>
    <w:p>
      <w:pPr>
        <w:widowControl/>
        <w:snapToGrid w:val="0"/>
        <w:spacing w:line="400" w:lineRule="exact"/>
        <w:ind w:firstLine="600" w:firstLineChars="250"/>
        <w:textAlignment w:val="baseline"/>
        <w:rPr>
          <w:rFonts w:ascii="宋体" w:hAnsi="宋体" w:eastAsia="宋体" w:cs="Times New Roman"/>
          <w:bCs/>
          <w:sz w:val="24"/>
          <w:szCs w:val="24"/>
        </w:rPr>
      </w:pPr>
      <w:r>
        <w:rPr>
          <w:rFonts w:ascii="宋体" w:hAnsi="宋体" w:eastAsia="宋体" w:cs="Times New Roman"/>
          <w:bCs/>
          <w:sz w:val="24"/>
          <w:szCs w:val="24"/>
        </w:rPr>
        <w:t>④不按照招标文件要求提供合格的资格证明材料的。</w:t>
      </w:r>
    </w:p>
    <w:p>
      <w:pPr>
        <w:widowControl/>
        <w:shd w:val="clear" w:color="auto" w:fill="FFFFFF"/>
        <w:spacing w:line="400" w:lineRule="exact"/>
        <w:ind w:firstLine="600" w:firstLineChars="250"/>
        <w:textAlignment w:val="baseline"/>
        <w:rPr>
          <w:rFonts w:ascii="宋体" w:hAnsi="宋体" w:eastAsia="宋体" w:cs="Times New Roman"/>
          <w:bCs/>
          <w:sz w:val="24"/>
          <w:szCs w:val="24"/>
        </w:rPr>
      </w:pPr>
      <w:r>
        <w:rPr>
          <w:rFonts w:ascii="宋体" w:hAnsi="宋体" w:eastAsia="宋体" w:cs="Times New Roman"/>
          <w:bCs/>
          <w:sz w:val="24"/>
          <w:szCs w:val="24"/>
        </w:rPr>
        <w:t>⑤违反国家法律法规规定的其他资格内容的。</w:t>
      </w:r>
    </w:p>
    <w:p>
      <w:pPr>
        <w:widowControl/>
        <w:snapToGrid w:val="0"/>
        <w:spacing w:line="400" w:lineRule="exact"/>
        <w:ind w:left="720" w:leftChars="228" w:hanging="241" w:hangingChars="100"/>
        <w:jc w:val="center"/>
        <w:textAlignment w:val="baseline"/>
        <w:rPr>
          <w:rFonts w:ascii="宋体" w:hAnsi="宋体" w:eastAsia="宋体" w:cs="Times New Roman"/>
          <w:sz w:val="24"/>
          <w:szCs w:val="24"/>
        </w:rPr>
      </w:pPr>
      <w:r>
        <w:rPr>
          <w:rFonts w:ascii="宋体" w:hAnsi="宋体" w:eastAsia="宋体" w:cs="Times New Roman"/>
          <w:b/>
          <w:sz w:val="24"/>
          <w:szCs w:val="24"/>
        </w:rPr>
        <w:t>六、评标</w:t>
      </w:r>
    </w:p>
    <w:p>
      <w:pPr>
        <w:widowControl/>
        <w:snapToGrid w:val="0"/>
        <w:spacing w:line="400" w:lineRule="exact"/>
        <w:ind w:left="720" w:leftChars="228" w:hanging="241" w:hangingChars="100"/>
        <w:textAlignment w:val="baseline"/>
        <w:rPr>
          <w:rFonts w:ascii="宋体" w:hAnsi="宋体" w:eastAsia="宋体" w:cs="Times New Roman"/>
          <w:b/>
          <w:sz w:val="24"/>
          <w:szCs w:val="24"/>
        </w:rPr>
      </w:pPr>
      <w:r>
        <w:rPr>
          <w:rFonts w:ascii="宋体" w:hAnsi="宋体" w:eastAsia="宋体" w:cs="Times New Roman"/>
          <w:b/>
          <w:sz w:val="24"/>
          <w:szCs w:val="24"/>
        </w:rPr>
        <w:t>（一）组建评标委员会</w:t>
      </w:r>
    </w:p>
    <w:p>
      <w:pPr>
        <w:widowControl/>
        <w:snapToGrid w:val="0"/>
        <w:spacing w:line="40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本项目评标委员会由政府采购评审专家和采购人代表组成，</w:t>
      </w:r>
      <w:r>
        <w:rPr>
          <w:rFonts w:hint="eastAsia" w:ascii="Times New Roman" w:hAnsi="宋体" w:eastAsia="宋体" w:cs="Times New Roman"/>
          <w:sz w:val="24"/>
          <w:szCs w:val="24"/>
        </w:rPr>
        <w:t>共七人及以上单数，</w:t>
      </w:r>
      <w:r>
        <w:rPr>
          <w:rFonts w:ascii="宋体" w:hAnsi="Courier New" w:eastAsia="宋体" w:cs="Times New Roman"/>
          <w:sz w:val="24"/>
          <w:szCs w:val="24"/>
        </w:rPr>
        <w:t>其中评审专家不得少于成员总数的三分之二</w:t>
      </w:r>
      <w:r>
        <w:rPr>
          <w:rFonts w:ascii="宋体" w:hAnsi="宋体" w:eastAsia="宋体" w:cs="Times New Roman"/>
          <w:sz w:val="24"/>
          <w:szCs w:val="24"/>
        </w:rPr>
        <w:t>。</w:t>
      </w:r>
    </w:p>
    <w:p>
      <w:pPr>
        <w:widowControl/>
        <w:snapToGrid w:val="0"/>
        <w:spacing w:line="400" w:lineRule="exact"/>
        <w:ind w:left="720" w:leftChars="228" w:hanging="241" w:hangingChars="100"/>
        <w:textAlignment w:val="baseline"/>
        <w:rPr>
          <w:rFonts w:ascii="宋体" w:hAnsi="宋体" w:eastAsia="宋体" w:cs="Times New Roman"/>
          <w:b/>
          <w:sz w:val="24"/>
          <w:szCs w:val="24"/>
        </w:rPr>
      </w:pPr>
      <w:r>
        <w:rPr>
          <w:rFonts w:ascii="宋体" w:hAnsi="宋体" w:eastAsia="宋体" w:cs="Times New Roman"/>
          <w:b/>
          <w:sz w:val="24"/>
          <w:szCs w:val="24"/>
        </w:rPr>
        <w:t>（二）评标的方式</w:t>
      </w:r>
    </w:p>
    <w:p>
      <w:pPr>
        <w:widowControl/>
        <w:snapToGrid w:val="0"/>
        <w:spacing w:line="400" w:lineRule="exact"/>
        <w:ind w:left="719" w:leftChars="228" w:hanging="240" w:hangingChars="100"/>
        <w:textAlignment w:val="baseline"/>
        <w:rPr>
          <w:rFonts w:ascii="宋体" w:hAnsi="宋体" w:eastAsia="宋体" w:cs="Times New Roman"/>
          <w:sz w:val="24"/>
          <w:szCs w:val="24"/>
        </w:rPr>
      </w:pPr>
      <w:r>
        <w:rPr>
          <w:rFonts w:ascii="宋体" w:hAnsi="宋体" w:eastAsia="宋体" w:cs="Times New Roman"/>
          <w:sz w:val="24"/>
          <w:szCs w:val="24"/>
        </w:rPr>
        <w:t>本项目采用不公开方式评标，评标的依据为招标文件和投标文件。</w:t>
      </w:r>
    </w:p>
    <w:p>
      <w:pPr>
        <w:widowControl/>
        <w:snapToGrid w:val="0"/>
        <w:spacing w:line="400" w:lineRule="exact"/>
        <w:ind w:left="720" w:leftChars="228" w:hanging="241" w:hangingChars="100"/>
        <w:textAlignment w:val="baseline"/>
        <w:rPr>
          <w:rFonts w:ascii="宋体" w:hAnsi="宋体" w:eastAsia="宋体" w:cs="Times New Roman"/>
          <w:b/>
          <w:sz w:val="24"/>
          <w:szCs w:val="24"/>
        </w:rPr>
      </w:pPr>
      <w:r>
        <w:rPr>
          <w:rFonts w:ascii="宋体" w:hAnsi="宋体" w:eastAsia="宋体" w:cs="Times New Roman"/>
          <w:b/>
          <w:sz w:val="24"/>
          <w:szCs w:val="24"/>
        </w:rPr>
        <w:t>（三）评标程序</w:t>
      </w:r>
    </w:p>
    <w:p>
      <w:pPr>
        <w:widowControl/>
        <w:snapToGrid w:val="0"/>
        <w:spacing w:line="400" w:lineRule="exact"/>
        <w:ind w:firstLine="708" w:firstLineChars="294"/>
        <w:textAlignment w:val="baseline"/>
        <w:rPr>
          <w:rFonts w:ascii="宋体" w:hAnsi="宋体" w:eastAsia="宋体" w:cs="Times New Roman"/>
          <w:b/>
          <w:bCs/>
          <w:sz w:val="24"/>
          <w:szCs w:val="24"/>
        </w:rPr>
      </w:pPr>
      <w:r>
        <w:rPr>
          <w:rFonts w:ascii="宋体" w:hAnsi="宋体" w:eastAsia="宋体" w:cs="Times New Roman"/>
          <w:b/>
          <w:bCs/>
          <w:sz w:val="24"/>
          <w:szCs w:val="24"/>
        </w:rPr>
        <w:t>1.符合性审查</w:t>
      </w:r>
    </w:p>
    <w:p>
      <w:pPr>
        <w:widowControl/>
        <w:snapToGrid w:val="0"/>
        <w:spacing w:line="400" w:lineRule="exact"/>
        <w:ind w:firstLine="480" w:firstLineChars="200"/>
        <w:textAlignment w:val="baseline"/>
        <w:rPr>
          <w:rFonts w:ascii="宋体" w:hAnsi="宋体" w:eastAsia="宋体" w:cs="Times New Roman"/>
          <w:b/>
          <w:sz w:val="24"/>
          <w:szCs w:val="24"/>
        </w:rPr>
      </w:pPr>
      <w:r>
        <w:rPr>
          <w:rFonts w:ascii="宋体" w:hAnsi="宋体" w:eastAsia="宋体" w:cs="Times New Roman"/>
          <w:sz w:val="24"/>
          <w:szCs w:val="24"/>
        </w:rPr>
        <w:t>采购人代表和代理机构工作人员协助评标委员会对投标供应商的资格和投标文件的完整性、合法性等进行审查。</w:t>
      </w:r>
    </w:p>
    <w:p>
      <w:pPr>
        <w:widowControl/>
        <w:snapToGrid w:val="0"/>
        <w:spacing w:line="400" w:lineRule="exact"/>
        <w:ind w:firstLine="708" w:firstLineChars="294"/>
        <w:textAlignment w:val="baseline"/>
        <w:rPr>
          <w:rFonts w:ascii="宋体" w:hAnsi="宋体" w:eastAsia="宋体" w:cs="Times New Roman"/>
          <w:b/>
          <w:bCs/>
          <w:sz w:val="24"/>
          <w:szCs w:val="24"/>
        </w:rPr>
      </w:pPr>
      <w:r>
        <w:rPr>
          <w:rFonts w:ascii="宋体" w:hAnsi="宋体" w:eastAsia="宋体" w:cs="Times New Roman"/>
          <w:b/>
          <w:bCs/>
          <w:sz w:val="24"/>
          <w:szCs w:val="24"/>
        </w:rPr>
        <w:t>2.实质审查与比较</w:t>
      </w:r>
    </w:p>
    <w:p>
      <w:pPr>
        <w:widowControl/>
        <w:snapToGrid w:val="0"/>
        <w:spacing w:line="40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（1）评标委员会按照招标文件中规定的评标方法和标准，对符合性审查合格的投标文件进行商务和技术评估，综合比较与评价。</w:t>
      </w:r>
    </w:p>
    <w:p>
      <w:pPr>
        <w:widowControl/>
        <w:snapToGrid w:val="0"/>
        <w:spacing w:line="40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（2）评标委员会应当独立对每个投标供应商的投标文件进行评价，并汇总每个投标供应商的得分。</w:t>
      </w:r>
    </w:p>
    <w:p>
      <w:pPr>
        <w:widowControl/>
        <w:snapToGrid w:val="0"/>
        <w:spacing w:line="40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评标委员会认为投标供应商的报价明显低于其他通过符合性审查投标供应商的报价，有可能影响产品质量或者不能诚信履约的，应当要求其在评标现场合理的时间内提供书面说明，必要时提交相关证明材料；投标供应商不能证明其报价合理性的，评标委员会应当将其作为无效投标处理。</w:t>
      </w:r>
    </w:p>
    <w:p>
      <w:pPr>
        <w:widowControl/>
        <w:snapToGrid w:val="0"/>
        <w:spacing w:line="40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（3）评标委员会按照招标文件中规定的评标方法和标准计算各投标供应商的报价得分。在评标过程中，不得去掉最高报价或最低报价。</w:t>
      </w:r>
    </w:p>
    <w:p>
      <w:pPr>
        <w:widowControl/>
        <w:snapToGrid w:val="0"/>
        <w:spacing w:line="40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（4）各投标供应商的得分为所有评委的有效评分的算术平均数。</w:t>
      </w:r>
    </w:p>
    <w:p>
      <w:pPr>
        <w:widowControl/>
        <w:snapToGrid w:val="0"/>
        <w:spacing w:line="40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5）评标委员会按照招标文件中规定推荐中标候选人。评标结果按评审后得分由高到低顺序排列。得分相同的，按投标报价由低到高顺序排列。得分且投标报价相同的，依次按技术分高优先的顺序排列。投标文件满足招标文件全部实质性要求，且按照评审因素的量化指标评审得分最高的投标供应商为排名第一的中标候选人。</w:t>
      </w:r>
    </w:p>
    <w:p>
      <w:pPr>
        <w:widowControl/>
        <w:snapToGrid w:val="0"/>
        <w:spacing w:line="40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6）起草并签署评标报告。评标委员会根据全体评标成员签字的原始评标记录和评标结果编写评标报告。评标委员会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pPr>
        <w:widowControl/>
        <w:snapToGrid w:val="0"/>
        <w:spacing w:line="400" w:lineRule="exact"/>
        <w:textAlignment w:val="baseline"/>
        <w:rPr>
          <w:rFonts w:ascii="宋体" w:hAnsi="宋体" w:eastAsia="宋体" w:cs="Times New Roman"/>
          <w:b/>
          <w:sz w:val="24"/>
          <w:szCs w:val="24"/>
        </w:rPr>
      </w:pPr>
      <w:r>
        <w:rPr>
          <w:rFonts w:ascii="宋体" w:hAnsi="宋体" w:eastAsia="宋体" w:cs="Times New Roman"/>
          <w:b/>
          <w:sz w:val="24"/>
          <w:szCs w:val="24"/>
        </w:rPr>
        <w:t>（四）澄清问题的形式</w:t>
      </w:r>
    </w:p>
    <w:p>
      <w:pPr>
        <w:widowControl/>
        <w:snapToGrid w:val="0"/>
        <w:spacing w:line="400" w:lineRule="exact"/>
        <w:textAlignment w:val="baseline"/>
        <w:rPr>
          <w:rFonts w:ascii="宋体" w:hAnsi="宋体" w:eastAsia="宋体" w:cs="Times New Roman"/>
          <w:sz w:val="24"/>
          <w:szCs w:val="24"/>
        </w:rPr>
      </w:pPr>
      <w:r>
        <w:rPr>
          <w:rFonts w:ascii="宋体" w:hAnsi="宋体" w:eastAsia="宋体" w:cs="Times New Roman"/>
          <w:sz w:val="24"/>
          <w:szCs w:val="24"/>
        </w:rPr>
        <w:t>1、对于投标文件中含义不明确、同类问题表述不一致或者有明显文字和计算错误的内容，评标委员会以书面形式要求投标供应商作出必要的澄清、说明或者补正。</w:t>
      </w:r>
    </w:p>
    <w:p>
      <w:pPr>
        <w:widowControl/>
        <w:snapToGrid w:val="0"/>
        <w:spacing w:line="400" w:lineRule="exact"/>
        <w:textAlignment w:val="baseline"/>
        <w:rPr>
          <w:rFonts w:ascii="宋体" w:hAnsi="宋体" w:eastAsia="宋体" w:cs="Times New Roman"/>
          <w:sz w:val="24"/>
          <w:szCs w:val="24"/>
        </w:rPr>
      </w:pPr>
      <w:r>
        <w:rPr>
          <w:rFonts w:ascii="宋体" w:hAnsi="Courier New" w:eastAsia="宋体" w:cs="Times New Roman"/>
          <w:sz w:val="24"/>
          <w:szCs w:val="24"/>
        </w:rPr>
        <w:t>2、投标供应商的澄清、说明或者补正采用书面形式，并加盖公章，或者由法定代表人或其授权的代表签字。投标供应商的澄清、说明或者补正不得超出投标文件的范围或者改变投标文件的实质性内容。</w:t>
      </w:r>
    </w:p>
    <w:p>
      <w:pPr>
        <w:widowControl/>
        <w:snapToGrid w:val="0"/>
        <w:spacing w:line="400" w:lineRule="exact"/>
        <w:ind w:left="720" w:leftChars="228" w:hanging="241" w:hangingChars="100"/>
        <w:textAlignment w:val="baseline"/>
        <w:rPr>
          <w:rFonts w:ascii="宋体" w:hAnsi="宋体" w:eastAsia="宋体" w:cs="Times New Roman"/>
          <w:b/>
          <w:sz w:val="24"/>
          <w:szCs w:val="24"/>
        </w:rPr>
      </w:pPr>
      <w:r>
        <w:rPr>
          <w:rFonts w:ascii="宋体" w:hAnsi="宋体" w:eastAsia="宋体" w:cs="Times New Roman"/>
          <w:b/>
          <w:sz w:val="24"/>
          <w:szCs w:val="24"/>
        </w:rPr>
        <w:t>（五）错误修正</w:t>
      </w:r>
    </w:p>
    <w:p>
      <w:pPr>
        <w:widowControl/>
        <w:snapToGrid w:val="0"/>
        <w:spacing w:line="400" w:lineRule="exact"/>
        <w:ind w:left="719" w:leftChars="228" w:hanging="240" w:hangingChars="100"/>
        <w:textAlignment w:val="baseline"/>
        <w:rPr>
          <w:rFonts w:ascii="宋体" w:hAnsi="宋体" w:eastAsia="宋体" w:cs="Times New Roman"/>
          <w:sz w:val="24"/>
          <w:szCs w:val="24"/>
        </w:rPr>
      </w:pPr>
      <w:r>
        <w:rPr>
          <w:rFonts w:ascii="宋体" w:hAnsi="宋体" w:eastAsia="宋体" w:cs="Times New Roman"/>
          <w:sz w:val="24"/>
          <w:szCs w:val="24"/>
        </w:rPr>
        <w:t>投标文件如果出现计算或表达上的错误，修正错误的原则如下：</w:t>
      </w:r>
    </w:p>
    <w:p>
      <w:pPr>
        <w:widowControl/>
        <w:snapToGrid w:val="0"/>
        <w:spacing w:line="40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1.开标一览表总价与投标报价明细表汇总数不一致的，</w:t>
      </w:r>
      <w:r>
        <w:rPr>
          <w:rFonts w:ascii="宋体" w:hAnsi="宋体" w:eastAsia="宋体" w:cs="Times New Roman"/>
          <w:kern w:val="0"/>
          <w:sz w:val="24"/>
          <w:szCs w:val="24"/>
        </w:rPr>
        <w:t>以开标一览表为准；</w:t>
      </w:r>
    </w:p>
    <w:p>
      <w:pPr>
        <w:widowControl/>
        <w:snapToGrid w:val="0"/>
        <w:spacing w:line="40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2.投标文件的大写金额和小写金额不一致的，以大写金额为准；</w:t>
      </w:r>
    </w:p>
    <w:p>
      <w:pPr>
        <w:widowControl/>
        <w:snapToGrid w:val="0"/>
        <w:spacing w:line="40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3.单价金额小数点或者百分比有明显错位的，以开标一览表的总价为准，并修改单价；</w:t>
      </w:r>
    </w:p>
    <w:p>
      <w:pPr>
        <w:widowControl/>
        <w:snapToGrid w:val="0"/>
        <w:spacing w:line="40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4.总价金额与按单价汇总金额不一致的，以单价金额计算结果为准；</w:t>
      </w:r>
    </w:p>
    <w:p>
      <w:pPr>
        <w:widowControl/>
        <w:snapToGrid w:val="0"/>
        <w:spacing w:line="40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5.对不同文字文本投标文件的解释发生异议的，以中文文本为准。</w:t>
      </w:r>
    </w:p>
    <w:p>
      <w:pPr>
        <w:widowControl/>
        <w:snapToGrid w:val="0"/>
        <w:spacing w:line="400" w:lineRule="exact"/>
        <w:ind w:firstLine="482" w:firstLineChars="200"/>
        <w:textAlignment w:val="baseline"/>
        <w:rPr>
          <w:rFonts w:ascii="宋体" w:hAnsi="宋体" w:eastAsia="宋体" w:cs="Times New Roman"/>
          <w:b/>
          <w:bCs/>
          <w:sz w:val="24"/>
          <w:szCs w:val="24"/>
        </w:rPr>
      </w:pPr>
      <w:r>
        <w:rPr>
          <w:rFonts w:ascii="宋体" w:hAnsi="宋体" w:eastAsia="宋体" w:cs="Times New Roman"/>
          <w:b/>
          <w:bCs/>
          <w:sz w:val="24"/>
          <w:szCs w:val="24"/>
        </w:rPr>
        <w:t>按上述修正错误的原则及方法调整或修正投标文件的投标报价，投标供应商同意并签字确认后，调整后的投标报价对投标供应商具有约束作用。如果投标供应商不接受修正后的报价，则其投标将作为无效投标处理。</w:t>
      </w:r>
    </w:p>
    <w:p>
      <w:pPr>
        <w:widowControl/>
        <w:tabs>
          <w:tab w:val="left" w:pos="630"/>
        </w:tabs>
        <w:snapToGrid w:val="0"/>
        <w:spacing w:line="400" w:lineRule="exact"/>
        <w:ind w:firstLine="472" w:firstLineChars="196"/>
        <w:textAlignment w:val="baseline"/>
        <w:rPr>
          <w:rFonts w:ascii="宋体" w:hAnsi="宋体" w:eastAsia="宋体" w:cs="Times New Roman"/>
          <w:b/>
          <w:sz w:val="24"/>
          <w:szCs w:val="24"/>
        </w:rPr>
      </w:pPr>
      <w:r>
        <w:rPr>
          <w:rFonts w:ascii="宋体" w:hAnsi="宋体" w:eastAsia="宋体" w:cs="Times New Roman"/>
          <w:b/>
          <w:sz w:val="24"/>
          <w:szCs w:val="24"/>
        </w:rPr>
        <w:t>（六）评标原则和评标办法</w:t>
      </w:r>
    </w:p>
    <w:p>
      <w:pPr>
        <w:widowControl/>
        <w:snapToGrid w:val="0"/>
        <w:spacing w:line="40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1.评标原则。评标委员会必须公平、公正、客观，不带任何倾向性和启发性；不得向外界透露任何与评标有关的内容；任何单位和个人不得干扰、影响评标的正常进行；评标委员会及有关工作人员不得私下与投标供应商接触。</w:t>
      </w:r>
    </w:p>
    <w:p>
      <w:pPr>
        <w:widowControl/>
        <w:snapToGrid w:val="0"/>
        <w:spacing w:line="40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2.评标办法。本项目评标办法是</w:t>
      </w:r>
      <w:r>
        <w:rPr>
          <w:rFonts w:ascii="宋体" w:hAnsi="宋体" w:eastAsia="宋体" w:cs="Times New Roman"/>
          <w:sz w:val="24"/>
          <w:szCs w:val="24"/>
          <w:u w:val="single"/>
        </w:rPr>
        <w:t>综合评分法</w:t>
      </w:r>
      <w:r>
        <w:rPr>
          <w:rFonts w:ascii="宋体" w:hAnsi="宋体" w:eastAsia="宋体" w:cs="Times New Roman"/>
          <w:sz w:val="24"/>
          <w:szCs w:val="24"/>
        </w:rPr>
        <w:t>，具体评标内容及评分标准等详见第四章：评标办法及评分标准。</w:t>
      </w:r>
    </w:p>
    <w:p>
      <w:pPr>
        <w:widowControl/>
        <w:snapToGrid w:val="0"/>
        <w:spacing w:line="400" w:lineRule="exact"/>
        <w:ind w:firstLine="472" w:firstLineChars="196"/>
        <w:textAlignment w:val="baseline"/>
        <w:rPr>
          <w:rFonts w:ascii="宋体" w:hAnsi="宋体" w:eastAsia="宋体" w:cs="Times New Roman"/>
          <w:b/>
          <w:sz w:val="24"/>
          <w:szCs w:val="24"/>
        </w:rPr>
      </w:pPr>
      <w:r>
        <w:rPr>
          <w:rFonts w:ascii="宋体" w:hAnsi="宋体" w:eastAsia="宋体" w:cs="Times New Roman"/>
          <w:b/>
          <w:sz w:val="24"/>
          <w:szCs w:val="24"/>
        </w:rPr>
        <w:t>（七）评标过程的监控</w:t>
      </w:r>
    </w:p>
    <w:p>
      <w:pPr>
        <w:widowControl/>
        <w:snapToGrid w:val="0"/>
        <w:spacing w:line="40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本项目评标过程实行全程录音、录像监控，投标供应商在评标过程中所进行的试图影响评标结果的不公正活动，可能导致其投标被拒绝。</w:t>
      </w:r>
    </w:p>
    <w:p>
      <w:pPr>
        <w:widowControl/>
        <w:snapToGrid w:val="0"/>
        <w:spacing w:line="400" w:lineRule="exact"/>
        <w:ind w:firstLine="551" w:firstLineChars="196"/>
        <w:jc w:val="center"/>
        <w:textAlignment w:val="baseline"/>
        <w:rPr>
          <w:rFonts w:ascii="宋体" w:hAnsi="宋体" w:eastAsia="宋体" w:cs="Times New Roman"/>
          <w:b/>
          <w:sz w:val="28"/>
          <w:szCs w:val="28"/>
        </w:rPr>
      </w:pPr>
      <w:r>
        <w:rPr>
          <w:rFonts w:ascii="宋体" w:hAnsi="宋体" w:eastAsia="宋体" w:cs="Times New Roman"/>
          <w:b/>
          <w:sz w:val="28"/>
          <w:szCs w:val="28"/>
        </w:rPr>
        <w:t>七、评标结果</w:t>
      </w:r>
    </w:p>
    <w:p>
      <w:pPr>
        <w:widowControl/>
        <w:snapToGrid w:val="0"/>
        <w:spacing w:line="40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一）采购代理机构将在评标结束后二个工作日内将评标报告送采购人，采购人在五个工作日内按照评标报告中推荐的中标候选供应商顺序确定中标供应商。采购人也可以事先授权评标委员会直接确定中标供应商。</w:t>
      </w:r>
    </w:p>
    <w:p>
      <w:pPr>
        <w:widowControl/>
        <w:snapToGrid w:val="0"/>
        <w:spacing w:line="40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（二）中标供应商确定后，采购代理机构</w:t>
      </w:r>
      <w:r>
        <w:rPr>
          <w:rFonts w:ascii="Times New Roman" w:hAnsi="宋体" w:eastAsia="宋体" w:cs="Times New Roman"/>
          <w:spacing w:val="-4"/>
          <w:sz w:val="24"/>
          <w:szCs w:val="24"/>
        </w:rPr>
        <w:t>在</w:t>
      </w:r>
      <w:r>
        <w:rPr>
          <w:rFonts w:ascii="Times New Roman" w:hAnsi="Times New Roman" w:eastAsia="宋体" w:cs="Times New Roman"/>
          <w:bCs/>
          <w:sz w:val="24"/>
          <w:szCs w:val="24"/>
          <w:u w:val="single"/>
        </w:rPr>
        <w:t>公告发布地址：中国政府采购网、广西壮族自治区政府采购网、防城港市公共资源交易中心网</w:t>
      </w:r>
      <w:r>
        <w:rPr>
          <w:rFonts w:ascii="宋体" w:hAnsi="宋体" w:eastAsia="宋体" w:cs="Times New Roman"/>
          <w:sz w:val="24"/>
          <w:szCs w:val="24"/>
          <w:u w:val="single"/>
        </w:rPr>
        <w:t>。</w:t>
      </w:r>
    </w:p>
    <w:p>
      <w:pPr>
        <w:widowControl/>
        <w:snapToGrid w:val="0"/>
        <w:spacing w:line="40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（三）在发布中标公告的同时，采购代理机构向中标供应商发出中标通知书。</w:t>
      </w:r>
    </w:p>
    <w:p>
      <w:pPr>
        <w:widowControl/>
        <w:snapToGrid w:val="0"/>
        <w:spacing w:line="40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（四）投标供应商认为招标文件、招标过程和中标结果使自己的权益受到损害的，可以在知道或者应知其权益受到损害之日起七个工作日内，以书面形式向采购代理机构提出质疑，并及时索要书面回执。</w:t>
      </w:r>
    </w:p>
    <w:p>
      <w:pPr>
        <w:widowControl/>
        <w:snapToGrid w:val="0"/>
        <w:spacing w:line="40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（五）采购代理机构应当按照有关规定就采购人委托授权范围内的事项在收到投标供应商的书面质疑后七个工作日内做出答复，但答复的内容不得涉及商业秘密。</w:t>
      </w:r>
    </w:p>
    <w:p>
      <w:pPr>
        <w:widowControl/>
        <w:snapToGrid w:val="0"/>
        <w:spacing w:line="40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（六）采购代理机构无义务向投标供应商退还投标文件。</w:t>
      </w:r>
    </w:p>
    <w:p>
      <w:pPr>
        <w:widowControl/>
        <w:snapToGrid w:val="0"/>
        <w:spacing w:line="400" w:lineRule="exact"/>
        <w:ind w:firstLine="472" w:firstLineChars="196"/>
        <w:jc w:val="center"/>
        <w:textAlignment w:val="baseline"/>
        <w:rPr>
          <w:rFonts w:ascii="宋体" w:hAnsi="宋体" w:eastAsia="宋体" w:cs="Times New Roman"/>
          <w:b/>
          <w:sz w:val="24"/>
          <w:szCs w:val="24"/>
        </w:rPr>
      </w:pPr>
      <w:r>
        <w:rPr>
          <w:rFonts w:ascii="宋体" w:hAnsi="宋体" w:eastAsia="宋体" w:cs="Times New Roman"/>
          <w:b/>
          <w:sz w:val="24"/>
          <w:szCs w:val="24"/>
        </w:rPr>
        <w:t>八、签订合同</w:t>
      </w:r>
    </w:p>
    <w:p>
      <w:pPr>
        <w:widowControl/>
        <w:snapToGrid w:val="0"/>
        <w:spacing w:line="400" w:lineRule="exact"/>
        <w:ind w:firstLine="472" w:firstLineChars="196"/>
        <w:textAlignment w:val="baseline"/>
        <w:rPr>
          <w:rFonts w:ascii="宋体" w:hAnsi="宋体" w:eastAsia="宋体" w:cs="Times New Roman"/>
          <w:b/>
          <w:bCs/>
          <w:sz w:val="24"/>
          <w:szCs w:val="24"/>
        </w:rPr>
      </w:pPr>
      <w:r>
        <w:rPr>
          <w:rFonts w:ascii="宋体" w:hAnsi="宋体" w:eastAsia="宋体" w:cs="Times New Roman"/>
          <w:b/>
          <w:bCs/>
          <w:sz w:val="24"/>
          <w:szCs w:val="24"/>
        </w:rPr>
        <w:t>（一）合同授予标准</w:t>
      </w:r>
    </w:p>
    <w:p>
      <w:pPr>
        <w:widowControl/>
        <w:snapToGrid w:val="0"/>
        <w:spacing w:line="40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合同将授予被确定实质上响应招标文件要求，具备履行合同能力，综合评分排名第一的投标供应商。</w:t>
      </w:r>
    </w:p>
    <w:p>
      <w:pPr>
        <w:widowControl/>
        <w:snapToGrid w:val="0"/>
        <w:spacing w:line="400" w:lineRule="exact"/>
        <w:ind w:firstLine="472" w:firstLineChars="196"/>
        <w:textAlignment w:val="baseline"/>
        <w:rPr>
          <w:rFonts w:ascii="宋体" w:hAnsi="宋体" w:eastAsia="宋体" w:cs="Times New Roman"/>
          <w:b/>
          <w:sz w:val="24"/>
          <w:szCs w:val="24"/>
        </w:rPr>
      </w:pPr>
      <w:r>
        <w:rPr>
          <w:rFonts w:ascii="宋体" w:hAnsi="宋体" w:eastAsia="宋体" w:cs="Times New Roman"/>
          <w:b/>
          <w:sz w:val="24"/>
          <w:szCs w:val="24"/>
        </w:rPr>
        <w:t>（二）签订合同</w:t>
      </w:r>
    </w:p>
    <w:p>
      <w:pPr>
        <w:widowControl/>
        <w:snapToGrid w:val="0"/>
        <w:spacing w:line="40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（1）投标供应商接到中标通知书后，应按中标通知书规定的时间、地点与采购人签订合同。</w:t>
      </w:r>
    </w:p>
    <w:p>
      <w:pPr>
        <w:widowControl/>
        <w:snapToGrid w:val="0"/>
        <w:spacing w:line="40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（2）如中标供应商不按中标通知书的规定签订合同，则按中标供应商违约处理。</w:t>
      </w:r>
    </w:p>
    <w:p>
      <w:pPr>
        <w:widowControl/>
        <w:snapToGrid w:val="0"/>
        <w:spacing w:line="40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（3）中标供应商因不可抗力或者自身原因不能履行采购合同的，采购人可以与中标供应商之后排名第一的中标候选供应商签订采购合同，以此类推。</w:t>
      </w:r>
    </w:p>
    <w:p>
      <w:pPr>
        <w:widowControl/>
        <w:snapToGrid w:val="0"/>
        <w:spacing w:line="400" w:lineRule="exact"/>
        <w:ind w:firstLine="482" w:firstLineChars="200"/>
        <w:textAlignment w:val="baseline"/>
        <w:rPr>
          <w:rFonts w:ascii="宋体" w:hAnsi="宋体" w:eastAsia="宋体" w:cs="Times New Roman"/>
          <w:sz w:val="24"/>
          <w:szCs w:val="24"/>
        </w:rPr>
      </w:pPr>
      <w:r>
        <w:rPr>
          <w:rFonts w:ascii="宋体" w:hAnsi="Courier New" w:eastAsia="宋体" w:cs="Times New Roman"/>
          <w:b/>
          <w:sz w:val="24"/>
          <w:szCs w:val="24"/>
        </w:rPr>
        <w:t>(三）政府采购合同公告</w:t>
      </w:r>
    </w:p>
    <w:p>
      <w:pPr>
        <w:widowControl/>
        <w:snapToGrid w:val="0"/>
        <w:spacing w:line="400" w:lineRule="exact"/>
        <w:ind w:firstLine="480" w:firstLineChars="200"/>
        <w:textAlignment w:val="baseline"/>
        <w:rPr>
          <w:rFonts w:ascii="宋体" w:hAnsi="宋体" w:eastAsia="宋体" w:cs="Times New Roman"/>
          <w:sz w:val="24"/>
          <w:szCs w:val="24"/>
        </w:rPr>
      </w:pPr>
      <w:r>
        <w:rPr>
          <w:rFonts w:ascii="宋体" w:hAnsi="Courier New" w:eastAsia="宋体" w:cs="Times New Roman"/>
          <w:sz w:val="24"/>
          <w:szCs w:val="24"/>
        </w:rPr>
        <w:t>1.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pPr>
        <w:widowControl/>
        <w:snapToGrid w:val="0"/>
        <w:spacing w:line="400" w:lineRule="exact"/>
        <w:ind w:firstLine="480" w:firstLineChars="200"/>
        <w:textAlignment w:val="baseline"/>
        <w:rPr>
          <w:rFonts w:ascii="宋体" w:hAnsi="Courier New" w:eastAsia="宋体" w:cs="Times New Roman"/>
          <w:sz w:val="24"/>
          <w:szCs w:val="24"/>
        </w:rPr>
      </w:pPr>
      <w:r>
        <w:rPr>
          <w:rFonts w:ascii="宋体" w:hAnsi="Courier New" w:eastAsia="宋体" w:cs="Times New Roman"/>
          <w:sz w:val="24"/>
          <w:szCs w:val="24"/>
        </w:rPr>
        <w:t>2.各投标供应商应在投标文件中注明投标内容中涉及商业秘密的部分，未注明的视为投标文件中不涉及商业秘密。</w:t>
      </w:r>
    </w:p>
    <w:p>
      <w:pPr>
        <w:widowControl/>
        <w:snapToGrid w:val="0"/>
        <w:spacing w:line="400" w:lineRule="exact"/>
        <w:ind w:firstLine="480" w:firstLineChars="200"/>
        <w:textAlignment w:val="baseline"/>
        <w:rPr>
          <w:rFonts w:ascii="宋体" w:hAnsi="Courier New" w:eastAsia="宋体" w:cs="Times New Roman"/>
          <w:sz w:val="24"/>
          <w:szCs w:val="24"/>
        </w:rPr>
      </w:pPr>
    </w:p>
    <w:p>
      <w:pPr>
        <w:widowControl/>
        <w:snapToGrid w:val="0"/>
        <w:spacing w:line="400" w:lineRule="exact"/>
        <w:ind w:firstLine="482" w:firstLineChars="200"/>
        <w:jc w:val="center"/>
        <w:textAlignment w:val="baseline"/>
        <w:rPr>
          <w:rFonts w:ascii="宋体" w:hAnsi="宋体" w:eastAsia="宋体" w:cs="Times New Roman"/>
          <w:b/>
          <w:sz w:val="24"/>
          <w:szCs w:val="24"/>
        </w:rPr>
      </w:pPr>
      <w:r>
        <w:rPr>
          <w:rFonts w:ascii="宋体" w:hAnsi="宋体" w:eastAsia="宋体" w:cs="Times New Roman"/>
          <w:b/>
          <w:sz w:val="24"/>
          <w:szCs w:val="24"/>
        </w:rPr>
        <w:t>九、</w:t>
      </w:r>
      <w:r>
        <w:rPr>
          <w:rFonts w:ascii="宋体" w:hAnsi="Courier New" w:eastAsia="宋体" w:cs="Times New Roman"/>
          <w:b/>
          <w:sz w:val="24"/>
          <w:szCs w:val="24"/>
        </w:rPr>
        <w:t>项目验收</w:t>
      </w:r>
    </w:p>
    <w:p>
      <w:pPr>
        <w:widowControl/>
        <w:snapToGrid w:val="0"/>
        <w:spacing w:line="400" w:lineRule="exact"/>
        <w:ind w:firstLine="470" w:firstLineChars="196"/>
        <w:textAlignment w:val="baseline"/>
        <w:rPr>
          <w:rFonts w:ascii="宋体" w:hAnsi="宋体" w:eastAsia="宋体" w:cs="Times New Roman"/>
          <w:sz w:val="24"/>
          <w:szCs w:val="24"/>
        </w:rPr>
      </w:pPr>
      <w:r>
        <w:rPr>
          <w:rFonts w:ascii="宋体" w:hAnsi="宋体" w:eastAsia="宋体" w:cs="Times New Roman"/>
          <w:sz w:val="24"/>
          <w:szCs w:val="24"/>
        </w:rPr>
        <w:t>采购人、中标供应商应按照《广西壮族自治区政府采购项目履约验收管理办法》（桂财采[2015]22号）及采购合同约定各自履行义务。（验收书详见附件格式）</w:t>
      </w:r>
    </w:p>
    <w:p>
      <w:pPr>
        <w:widowControl/>
        <w:snapToGrid w:val="0"/>
        <w:spacing w:line="400" w:lineRule="exact"/>
        <w:ind w:firstLine="470" w:firstLineChars="196"/>
        <w:textAlignment w:val="baseline"/>
        <w:rPr>
          <w:rFonts w:ascii="宋体" w:hAnsi="宋体" w:eastAsia="宋体" w:cs="Times New Roman"/>
          <w:sz w:val="24"/>
          <w:szCs w:val="24"/>
        </w:rPr>
      </w:pPr>
    </w:p>
    <w:p>
      <w:pPr>
        <w:widowControl/>
        <w:snapToGrid w:val="0"/>
        <w:spacing w:line="400" w:lineRule="exact"/>
        <w:ind w:firstLine="472" w:firstLineChars="196"/>
        <w:jc w:val="center"/>
        <w:textAlignment w:val="baseline"/>
        <w:rPr>
          <w:rFonts w:ascii="宋体" w:hAnsi="宋体" w:eastAsia="宋体" w:cs="Times New Roman"/>
          <w:b/>
          <w:sz w:val="24"/>
          <w:szCs w:val="24"/>
        </w:rPr>
      </w:pPr>
      <w:r>
        <w:rPr>
          <w:rFonts w:ascii="宋体" w:hAnsi="宋体" w:eastAsia="宋体" w:cs="Times New Roman"/>
          <w:b/>
          <w:sz w:val="24"/>
          <w:szCs w:val="24"/>
        </w:rPr>
        <w:t>十、其他事项</w:t>
      </w:r>
    </w:p>
    <w:p>
      <w:pPr>
        <w:widowControl/>
        <w:snapToGrid w:val="0"/>
        <w:spacing w:line="400" w:lineRule="exact"/>
        <w:ind w:firstLine="590" w:firstLineChars="246"/>
        <w:textAlignment w:val="baseline"/>
        <w:rPr>
          <w:rFonts w:ascii="宋体" w:hAnsi="宋体" w:eastAsia="宋体" w:cs="Times New Roman"/>
          <w:sz w:val="24"/>
          <w:szCs w:val="24"/>
        </w:rPr>
      </w:pPr>
      <w:r>
        <w:rPr>
          <w:rFonts w:ascii="宋体" w:hAnsi="宋体" w:eastAsia="宋体" w:cs="Times New Roman"/>
          <w:sz w:val="24"/>
          <w:szCs w:val="24"/>
        </w:rPr>
        <w:t>本项目代理服务费参考计价格[2002]1980号文件规定收取，向中标供应商收取。</w:t>
      </w:r>
      <w:r>
        <w:rPr>
          <w:rFonts w:hint="eastAsia" w:ascii="宋体" w:hAnsi="宋体" w:eastAsia="宋体" w:cs="Times New Roman"/>
          <w:sz w:val="24"/>
          <w:szCs w:val="24"/>
        </w:rPr>
        <w:t>领取中标通知书</w:t>
      </w:r>
      <w:r>
        <w:rPr>
          <w:rFonts w:ascii="宋体" w:hAnsi="宋体" w:eastAsia="宋体" w:cs="Times New Roman"/>
          <w:sz w:val="24"/>
          <w:szCs w:val="24"/>
        </w:rPr>
        <w:t>前，中标供应商应向采购代理机构一次性付清中标服务费。</w:t>
      </w:r>
    </w:p>
    <w:p>
      <w:pPr>
        <w:widowControl/>
        <w:snapToGrid w:val="0"/>
        <w:spacing w:line="400" w:lineRule="exact"/>
        <w:ind w:firstLine="590" w:firstLineChars="246"/>
        <w:textAlignment w:val="baseline"/>
        <w:rPr>
          <w:rFonts w:ascii="宋体" w:hAnsi="宋体" w:eastAsia="宋体" w:cs="Times New Roman"/>
          <w:sz w:val="24"/>
          <w:szCs w:val="24"/>
        </w:rPr>
      </w:pPr>
    </w:p>
    <w:p>
      <w:pPr>
        <w:widowControl/>
        <w:spacing w:line="400" w:lineRule="exact"/>
        <w:ind w:firstLine="472" w:firstLineChars="196"/>
        <w:jc w:val="center"/>
        <w:textAlignment w:val="baseline"/>
        <w:rPr>
          <w:rFonts w:ascii="宋体" w:hAnsi="宋体" w:eastAsia="宋体" w:cs="Times New Roman"/>
          <w:b/>
          <w:sz w:val="24"/>
          <w:szCs w:val="24"/>
        </w:rPr>
      </w:pPr>
      <w:r>
        <w:rPr>
          <w:rFonts w:ascii="宋体" w:hAnsi="宋体" w:eastAsia="宋体" w:cs="Times New Roman"/>
          <w:b/>
          <w:sz w:val="24"/>
          <w:szCs w:val="24"/>
        </w:rPr>
        <w:t>十一、解释权</w:t>
      </w:r>
    </w:p>
    <w:p>
      <w:pPr>
        <w:widowControl/>
        <w:spacing w:line="400" w:lineRule="exact"/>
        <w:ind w:firstLine="420"/>
        <w:textAlignment w:val="baseline"/>
        <w:rPr>
          <w:rFonts w:ascii="宋体" w:hAnsi="宋体" w:eastAsia="宋体" w:cs="Times New Roman"/>
          <w:sz w:val="24"/>
          <w:szCs w:val="24"/>
        </w:rPr>
      </w:pPr>
      <w:r>
        <w:rPr>
          <w:rFonts w:ascii="宋体" w:hAnsi="宋体" w:eastAsia="宋体" w:cs="Times New Roman"/>
          <w:sz w:val="24"/>
          <w:szCs w:val="24"/>
        </w:rPr>
        <w:t>1.本招标文件是根据《中华人民共和国政府采购法》和政府采购管理的有关规定及参照国际惯例编制，解释权属广西冠宁工程咨询有限公司。</w:t>
      </w:r>
    </w:p>
    <w:p>
      <w:pPr>
        <w:widowControl/>
        <w:spacing w:line="400" w:lineRule="exact"/>
        <w:ind w:firstLine="420"/>
        <w:textAlignment w:val="baseline"/>
        <w:rPr>
          <w:rFonts w:ascii="宋体" w:hAnsi="宋体" w:eastAsia="宋体" w:cs="Times New Roman"/>
          <w:sz w:val="24"/>
          <w:szCs w:val="24"/>
        </w:rPr>
      </w:pPr>
    </w:p>
    <w:p>
      <w:pPr>
        <w:widowControl/>
        <w:spacing w:line="400" w:lineRule="exact"/>
        <w:ind w:firstLine="472" w:firstLineChars="196"/>
        <w:jc w:val="center"/>
        <w:textAlignment w:val="baseline"/>
        <w:rPr>
          <w:rFonts w:ascii="宋体" w:hAnsi="宋体" w:eastAsia="宋体" w:cs="Times New Roman"/>
          <w:b/>
          <w:sz w:val="24"/>
          <w:szCs w:val="24"/>
        </w:rPr>
      </w:pPr>
      <w:r>
        <w:rPr>
          <w:rFonts w:ascii="宋体" w:hAnsi="宋体" w:eastAsia="宋体" w:cs="Times New Roman"/>
          <w:b/>
          <w:sz w:val="24"/>
          <w:szCs w:val="24"/>
        </w:rPr>
        <w:t>十二、其他</w:t>
      </w:r>
    </w:p>
    <w:p>
      <w:pPr>
        <w:widowControl/>
        <w:spacing w:line="400" w:lineRule="exact"/>
        <w:ind w:firstLine="420"/>
        <w:textAlignment w:val="baseline"/>
        <w:rPr>
          <w:rFonts w:ascii="宋体" w:hAnsi="Courier New" w:eastAsia="宋体" w:cs="Times New Roman"/>
          <w:sz w:val="24"/>
          <w:szCs w:val="24"/>
        </w:rPr>
      </w:pPr>
      <w:r>
        <w:rPr>
          <w:rFonts w:ascii="宋体" w:hAnsi="宋体" w:eastAsia="宋体" w:cs="Times New Roman"/>
          <w:sz w:val="24"/>
          <w:szCs w:val="24"/>
        </w:rPr>
        <w:t>1.</w:t>
      </w:r>
      <w:r>
        <w:rPr>
          <w:rFonts w:ascii="宋体" w:hAnsi="Courier New" w:eastAsia="宋体" w:cs="Times New Roman"/>
          <w:sz w:val="24"/>
          <w:szCs w:val="24"/>
        </w:rPr>
        <w:t>投标供应商应保证其投标产品未侵犯任何第三人知识产权（包括专利权、商标权等）。保证内容应包括，其投标产品未侵犯任何第三人知识产权（包括专利权、商标权等），如其产品侵犯任何第三人知识产权（包括专利权、商标权等）投标厂商应独立承担相应法律责任。投标供应商应保证采购人在使用其投标产品时，不受第三方提出的侵犯其专利权、商标权等知识产权的诉讼。</w:t>
      </w:r>
    </w:p>
    <w:p>
      <w:pPr>
        <w:widowControl/>
        <w:spacing w:line="400" w:lineRule="exact"/>
        <w:ind w:firstLine="420"/>
        <w:textAlignment w:val="baseline"/>
        <w:rPr>
          <w:rFonts w:ascii="宋体" w:hAnsi="Courier New" w:eastAsia="宋体" w:cs="Times New Roman"/>
          <w:sz w:val="24"/>
          <w:szCs w:val="24"/>
        </w:rPr>
      </w:pPr>
    </w:p>
    <w:p>
      <w:pPr>
        <w:widowControl/>
        <w:spacing w:line="400" w:lineRule="exact"/>
        <w:ind w:firstLine="472" w:firstLineChars="196"/>
        <w:jc w:val="center"/>
        <w:textAlignment w:val="baseline"/>
        <w:rPr>
          <w:rFonts w:ascii="宋体" w:hAnsi="宋体" w:eastAsia="宋体" w:cs="Times New Roman"/>
          <w:b/>
          <w:sz w:val="24"/>
          <w:szCs w:val="24"/>
        </w:rPr>
      </w:pPr>
      <w:r>
        <w:rPr>
          <w:rFonts w:ascii="宋体" w:hAnsi="宋体" w:eastAsia="宋体" w:cs="Times New Roman"/>
          <w:b/>
          <w:sz w:val="24"/>
          <w:szCs w:val="24"/>
        </w:rPr>
        <w:t xml:space="preserve"> 十三、通讯地址</w:t>
      </w:r>
    </w:p>
    <w:p>
      <w:pPr>
        <w:widowControl/>
        <w:spacing w:line="400" w:lineRule="exact"/>
        <w:ind w:firstLine="420"/>
        <w:textAlignment w:val="baseline"/>
        <w:rPr>
          <w:rFonts w:ascii="宋体" w:hAnsi="宋体" w:eastAsia="宋体" w:cs="Times New Roman"/>
          <w:sz w:val="24"/>
          <w:szCs w:val="24"/>
        </w:rPr>
      </w:pPr>
      <w:r>
        <w:rPr>
          <w:rFonts w:ascii="宋体" w:hAnsi="宋体" w:eastAsia="宋体" w:cs="Times New Roman"/>
          <w:sz w:val="24"/>
          <w:szCs w:val="24"/>
        </w:rPr>
        <w:t>1.所有与本招标文件有关的函电请按下列通讯地址联系：</w:t>
      </w:r>
    </w:p>
    <w:p>
      <w:pPr>
        <w:widowControl/>
        <w:spacing w:line="40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单位全称：广西冠宁工程咨询有限公司；</w:t>
      </w:r>
    </w:p>
    <w:p>
      <w:pPr>
        <w:widowControl/>
        <w:spacing w:line="400" w:lineRule="exact"/>
        <w:ind w:firstLine="480" w:firstLineChars="200"/>
        <w:textAlignment w:val="baseline"/>
        <w:rPr>
          <w:rFonts w:ascii="宋体" w:hAnsi="Courier New" w:eastAsia="宋体" w:cs="Times New Roman"/>
          <w:sz w:val="24"/>
          <w:szCs w:val="24"/>
        </w:rPr>
      </w:pPr>
      <w:r>
        <w:rPr>
          <w:rFonts w:ascii="宋体" w:hAnsi="Courier New" w:eastAsia="宋体" w:cs="Times New Roman"/>
          <w:sz w:val="24"/>
          <w:szCs w:val="24"/>
        </w:rPr>
        <w:t>通讯地址：</w:t>
      </w:r>
      <w:r>
        <w:rPr>
          <w:rFonts w:hint="eastAsia" w:ascii="宋体" w:hAnsi="Courier New" w:eastAsia="宋体" w:cs="Times New Roman"/>
          <w:sz w:val="24"/>
          <w:szCs w:val="24"/>
        </w:rPr>
        <w:t>南宁市良庆区盘歌路8号大唐国际中心1号楼</w:t>
      </w:r>
    </w:p>
    <w:p>
      <w:pPr>
        <w:widowControl/>
        <w:spacing w:line="400" w:lineRule="exact"/>
        <w:ind w:firstLine="480" w:firstLineChars="200"/>
        <w:textAlignment w:val="baseline"/>
        <w:rPr>
          <w:rFonts w:ascii="宋体" w:hAnsi="Courier New" w:eastAsia="宋体" w:cs="Times New Roman"/>
          <w:sz w:val="24"/>
          <w:szCs w:val="24"/>
        </w:rPr>
      </w:pPr>
      <w:r>
        <w:rPr>
          <w:rFonts w:hint="eastAsia" w:ascii="宋体" w:hAnsi="Courier New" w:eastAsia="宋体" w:cs="Times New Roman"/>
          <w:sz w:val="24"/>
          <w:szCs w:val="24"/>
        </w:rPr>
        <w:t>联系人：梁静</w:t>
      </w:r>
    </w:p>
    <w:p>
      <w:pPr>
        <w:widowControl/>
        <w:spacing w:line="400" w:lineRule="exact"/>
        <w:ind w:firstLine="480" w:firstLineChars="200"/>
        <w:textAlignment w:val="baseline"/>
        <w:rPr>
          <w:rFonts w:ascii="宋体" w:hAnsi="Courier New" w:eastAsia="宋体" w:cs="Times New Roman"/>
          <w:sz w:val="24"/>
          <w:szCs w:val="24"/>
        </w:rPr>
      </w:pPr>
      <w:r>
        <w:rPr>
          <w:rFonts w:ascii="宋体" w:hAnsi="Courier New" w:eastAsia="宋体" w:cs="Times New Roman"/>
          <w:sz w:val="24"/>
          <w:szCs w:val="24"/>
        </w:rPr>
        <w:t>电    话：</w:t>
      </w:r>
      <w:r>
        <w:rPr>
          <w:rFonts w:hint="eastAsia" w:ascii="宋体" w:hAnsi="Courier New" w:eastAsia="宋体" w:cs="Times New Roman"/>
          <w:sz w:val="24"/>
          <w:szCs w:val="24"/>
        </w:rPr>
        <w:t>0771-4871559</w:t>
      </w:r>
    </w:p>
    <w:p>
      <w:pPr>
        <w:widowControl/>
        <w:spacing w:line="400" w:lineRule="exact"/>
        <w:ind w:firstLine="480" w:firstLineChars="200"/>
        <w:textAlignment w:val="baseline"/>
        <w:rPr>
          <w:rFonts w:ascii="宋体" w:hAnsi="Courier New" w:eastAsia="宋体" w:cs="Times New Roman"/>
          <w:bCs/>
          <w:sz w:val="24"/>
          <w:szCs w:val="24"/>
        </w:rPr>
      </w:pPr>
      <w:r>
        <w:rPr>
          <w:rFonts w:hint="eastAsia" w:ascii="宋体" w:hAnsi="Courier New" w:eastAsia="宋体" w:cs="Times New Roman"/>
          <w:bCs/>
          <w:sz w:val="24"/>
          <w:szCs w:val="24"/>
        </w:rPr>
        <w:t>开户名称：广西冠宁工程咨询有限公司</w:t>
      </w:r>
    </w:p>
    <w:p>
      <w:pPr>
        <w:widowControl/>
        <w:spacing w:line="400" w:lineRule="exact"/>
        <w:ind w:firstLine="480" w:firstLineChars="200"/>
        <w:textAlignment w:val="baseline"/>
        <w:rPr>
          <w:rFonts w:ascii="宋体" w:hAnsi="Courier New" w:eastAsia="宋体" w:cs="Times New Roman"/>
          <w:bCs/>
          <w:sz w:val="24"/>
          <w:szCs w:val="24"/>
        </w:rPr>
      </w:pPr>
      <w:r>
        <w:rPr>
          <w:rFonts w:hint="eastAsia" w:ascii="宋体" w:hAnsi="Courier New" w:eastAsia="宋体" w:cs="Times New Roman"/>
          <w:bCs/>
          <w:sz w:val="24"/>
          <w:szCs w:val="24"/>
        </w:rPr>
        <w:t>开户银行：</w:t>
      </w:r>
      <w:r>
        <w:rPr>
          <w:rFonts w:hint="eastAsia" w:ascii="宋体" w:hAnsi="Courier New" w:eastAsia="宋体" w:cs="Times New Roman"/>
          <w:sz w:val="24"/>
          <w:szCs w:val="24"/>
        </w:rPr>
        <w:t>中国建设银行南宁茶花园路支行</w:t>
      </w:r>
    </w:p>
    <w:p>
      <w:pPr>
        <w:widowControl/>
        <w:spacing w:line="400" w:lineRule="exact"/>
        <w:ind w:firstLine="480" w:firstLineChars="200"/>
        <w:textAlignment w:val="baseline"/>
        <w:rPr>
          <w:rFonts w:ascii="宋体" w:hAnsi="Courier New" w:eastAsia="宋体" w:cs="Times New Roman"/>
          <w:sz w:val="24"/>
          <w:szCs w:val="24"/>
        </w:rPr>
      </w:pPr>
      <w:r>
        <w:rPr>
          <w:rFonts w:hint="eastAsia" w:ascii="宋体" w:hAnsi="Courier New" w:eastAsia="宋体" w:cs="Times New Roman"/>
          <w:bCs/>
          <w:sz w:val="24"/>
          <w:szCs w:val="24"/>
        </w:rPr>
        <w:t>银行帐号：</w:t>
      </w:r>
      <w:r>
        <w:rPr>
          <w:rFonts w:hint="eastAsia" w:ascii="宋体" w:hAnsi="Courier New" w:eastAsia="宋体" w:cs="Times New Roman"/>
          <w:sz w:val="24"/>
          <w:szCs w:val="24"/>
        </w:rPr>
        <w:t>4505 0160 4782 0000 0330</w:t>
      </w:r>
    </w:p>
    <w:p>
      <w:pPr>
        <w:widowControl/>
        <w:textAlignment w:val="baseline"/>
        <w:rPr>
          <w:rFonts w:ascii="Times New Roman" w:hAnsi="Times New Roman" w:eastAsia="宋体" w:cs="Times New Roman"/>
          <w:sz w:val="24"/>
          <w:szCs w:val="24"/>
        </w:rPr>
      </w:pPr>
    </w:p>
    <w:p>
      <w:pPr>
        <w:widowControl/>
        <w:textAlignment w:val="baseline"/>
        <w:rPr>
          <w:rFonts w:ascii="Times New Roman" w:hAnsi="Times New Roman" w:eastAsia="宋体" w:cs="Times New Roman"/>
          <w:sz w:val="24"/>
          <w:szCs w:val="24"/>
        </w:rPr>
      </w:pPr>
    </w:p>
    <w:p>
      <w:pPr>
        <w:widowControl/>
        <w:jc w:val="left"/>
        <w:textAlignment w:val="baseline"/>
        <w:rPr>
          <w:rFonts w:ascii="Times New Roman" w:hAnsi="Times New Roman" w:eastAsia="宋体" w:cs="Times New Roman"/>
          <w:sz w:val="24"/>
          <w:szCs w:val="24"/>
        </w:rPr>
      </w:pPr>
    </w:p>
    <w:p>
      <w:pPr>
        <w:widowControl/>
        <w:jc w:val="left"/>
        <w:textAlignment w:val="baseline"/>
        <w:rPr>
          <w:rFonts w:ascii="Times New Roman" w:hAnsi="Times New Roman" w:eastAsia="宋体" w:cs="Times New Roman"/>
          <w:szCs w:val="24"/>
        </w:rPr>
      </w:pPr>
    </w:p>
    <w:p>
      <w:pPr>
        <w:widowControl/>
        <w:jc w:val="left"/>
        <w:textAlignment w:val="baseline"/>
        <w:rPr>
          <w:rFonts w:ascii="Times New Roman" w:hAnsi="Times New Roman" w:eastAsia="宋体" w:cs="Times New Roman"/>
          <w:szCs w:val="24"/>
        </w:rPr>
      </w:pPr>
    </w:p>
    <w:p>
      <w:pPr>
        <w:widowControl/>
        <w:jc w:val="left"/>
        <w:textAlignment w:val="baseline"/>
        <w:rPr>
          <w:rFonts w:ascii="Times New Roman" w:hAnsi="Times New Roman" w:eastAsia="宋体" w:cs="Times New Roman"/>
          <w:szCs w:val="24"/>
        </w:rPr>
      </w:pPr>
    </w:p>
    <w:p>
      <w:pPr>
        <w:widowControl/>
        <w:jc w:val="left"/>
        <w:textAlignment w:val="baseline"/>
        <w:rPr>
          <w:rFonts w:ascii="Times New Roman" w:hAnsi="Times New Roman" w:eastAsia="宋体" w:cs="Times New Roman"/>
          <w:szCs w:val="24"/>
        </w:rPr>
      </w:pPr>
    </w:p>
    <w:p>
      <w:pPr>
        <w:widowControl/>
        <w:textAlignment w:val="baseline"/>
        <w:rPr>
          <w:rFonts w:ascii="Times New Roman" w:hAnsi="Times New Roman" w:eastAsia="宋体" w:cs="Times New Roman"/>
          <w:szCs w:val="24"/>
        </w:rPr>
      </w:pPr>
    </w:p>
    <w:p>
      <w:pPr>
        <w:keepNext/>
        <w:keepLines/>
        <w:widowControl/>
        <w:spacing w:before="340" w:after="330"/>
        <w:jc w:val="center"/>
        <w:textAlignment w:val="baseline"/>
        <w:outlineLvl w:val="0"/>
        <w:rPr>
          <w:rFonts w:ascii="Times New Roman" w:hAnsi="Times New Roman" w:eastAsia="隶书" w:cs="Times New Roman"/>
          <w:b/>
          <w:bCs/>
          <w:kern w:val="44"/>
          <w:sz w:val="44"/>
          <w:szCs w:val="44"/>
        </w:rPr>
      </w:pPr>
      <w:bookmarkStart w:id="5" w:name="_Toc59177677"/>
      <w:r>
        <w:rPr>
          <w:rFonts w:ascii="Times New Roman" w:hAnsi="Times New Roman" w:eastAsia="隶书" w:cs="Times New Roman"/>
          <w:b/>
          <w:bCs/>
          <w:kern w:val="44"/>
          <w:sz w:val="44"/>
          <w:szCs w:val="44"/>
        </w:rPr>
        <w:t>第四章  评标办法及评分标准</w:t>
      </w:r>
      <w:bookmarkEnd w:id="5"/>
    </w:p>
    <w:p>
      <w:pPr>
        <w:widowControl/>
        <w:jc w:val="center"/>
        <w:textAlignment w:val="baseline"/>
        <w:rPr>
          <w:rFonts w:ascii="Times New Roman" w:hAnsi="Times New Roman" w:eastAsia="宋体" w:cs="Times New Roman"/>
          <w:b/>
          <w:sz w:val="32"/>
          <w:szCs w:val="32"/>
        </w:rPr>
      </w:pPr>
      <w:r>
        <w:rPr>
          <w:rFonts w:ascii="Times New Roman" w:hAnsi="Times New Roman" w:eastAsia="宋体" w:cs="Times New Roman"/>
          <w:b/>
          <w:sz w:val="32"/>
          <w:szCs w:val="32"/>
        </w:rPr>
        <w:t>评标方法和评标标准</w:t>
      </w:r>
    </w:p>
    <w:p>
      <w:pPr>
        <w:widowControl/>
        <w:spacing w:line="380" w:lineRule="exact"/>
        <w:textAlignment w:val="baseline"/>
        <w:rPr>
          <w:rFonts w:ascii="Times New Roman" w:hAnsi="Times New Roman" w:eastAsia="宋体" w:cs="Times New Roman"/>
          <w:b/>
          <w:kern w:val="1"/>
          <w:sz w:val="24"/>
          <w:szCs w:val="24"/>
        </w:rPr>
      </w:pPr>
      <w:r>
        <w:rPr>
          <w:rFonts w:ascii="Times New Roman" w:hAnsi="Times New Roman" w:eastAsia="宋体" w:cs="Times New Roman"/>
          <w:b/>
          <w:kern w:val="1"/>
          <w:sz w:val="24"/>
          <w:szCs w:val="24"/>
        </w:rPr>
        <w:t>一、评标原则</w:t>
      </w:r>
    </w:p>
    <w:p>
      <w:pPr>
        <w:widowControl/>
        <w:spacing w:line="380" w:lineRule="exact"/>
        <w:ind w:firstLine="420"/>
        <w:textAlignment w:val="baseline"/>
        <w:rPr>
          <w:rFonts w:ascii="宋体" w:hAnsi="Courier New" w:eastAsia="宋体" w:cs="Times New Roman"/>
          <w:sz w:val="24"/>
          <w:szCs w:val="24"/>
        </w:rPr>
      </w:pPr>
      <w:r>
        <w:rPr>
          <w:rFonts w:ascii="宋体" w:hAnsi="Courier New" w:eastAsia="宋体" w:cs="Times New Roman"/>
          <w:sz w:val="24"/>
          <w:szCs w:val="24"/>
        </w:rPr>
        <w:t>(一)评委构成：本招标采购项目的评委分别由聘请的专家、采购单位代表共</w:t>
      </w:r>
      <w:r>
        <w:rPr>
          <w:rFonts w:hint="eastAsia" w:ascii="Times New Roman" w:hAnsi="Times New Roman" w:eastAsia="宋体" w:cs="Times New Roman"/>
          <w:sz w:val="24"/>
          <w:szCs w:val="24"/>
        </w:rPr>
        <w:t>七人</w:t>
      </w:r>
      <w:r>
        <w:rPr>
          <w:rFonts w:ascii="宋体" w:hAnsi="Courier New" w:eastAsia="宋体" w:cs="Times New Roman"/>
          <w:sz w:val="24"/>
          <w:szCs w:val="24"/>
        </w:rPr>
        <w:t>构成，其中专家人数不少于成员总数的三分之二。</w:t>
      </w:r>
    </w:p>
    <w:p>
      <w:pPr>
        <w:widowControl/>
        <w:spacing w:line="380" w:lineRule="exact"/>
        <w:ind w:firstLine="420"/>
        <w:textAlignment w:val="baseline"/>
        <w:rPr>
          <w:rFonts w:ascii="宋体" w:hAnsi="Courier New" w:eastAsia="宋体" w:cs="Times New Roman"/>
          <w:sz w:val="24"/>
          <w:szCs w:val="24"/>
        </w:rPr>
      </w:pPr>
      <w:r>
        <w:rPr>
          <w:rFonts w:ascii="宋体" w:hAnsi="Courier New" w:eastAsia="宋体" w:cs="宋体"/>
          <w:bCs/>
          <w:sz w:val="24"/>
          <w:szCs w:val="24"/>
        </w:rPr>
        <w:t>(二)评标依据：评委将以招投标文件为评标依据，对投标人的投标报价，</w:t>
      </w:r>
      <w:r>
        <w:rPr>
          <w:rFonts w:ascii="宋体" w:hAnsi="Courier New" w:eastAsia="宋体" w:cs="Times New Roman"/>
          <w:sz w:val="24"/>
          <w:szCs w:val="24"/>
        </w:rPr>
        <w:t>技术实力</w:t>
      </w:r>
      <w:r>
        <w:rPr>
          <w:rFonts w:ascii="宋体" w:hAnsi="Courier New" w:eastAsia="宋体" w:cs="宋体"/>
          <w:bCs/>
          <w:sz w:val="24"/>
          <w:szCs w:val="24"/>
        </w:rPr>
        <w:t>，售后服务，企业信誉及</w:t>
      </w:r>
      <w:r>
        <w:rPr>
          <w:rFonts w:ascii="宋体" w:hAnsi="Courier New" w:eastAsia="宋体" w:cs="Times New Roman"/>
          <w:sz w:val="24"/>
          <w:szCs w:val="24"/>
        </w:rPr>
        <w:t>业绩</w:t>
      </w:r>
      <w:r>
        <w:rPr>
          <w:rFonts w:ascii="宋体" w:hAnsi="Courier New" w:eastAsia="宋体" w:cs="宋体"/>
          <w:bCs/>
          <w:sz w:val="24"/>
          <w:szCs w:val="24"/>
        </w:rPr>
        <w:t>，政策及诚信方面内容按百分制打分。</w:t>
      </w:r>
    </w:p>
    <w:p>
      <w:pPr>
        <w:widowControl/>
        <w:spacing w:line="380" w:lineRule="exact"/>
        <w:ind w:firstLine="420"/>
        <w:textAlignment w:val="baseline"/>
        <w:rPr>
          <w:rFonts w:ascii="宋体" w:hAnsi="Courier New" w:eastAsia="宋体" w:cs="Times New Roman"/>
          <w:sz w:val="24"/>
          <w:szCs w:val="24"/>
        </w:rPr>
      </w:pPr>
      <w:r>
        <w:rPr>
          <w:rFonts w:ascii="宋体" w:hAnsi="Courier New" w:eastAsia="宋体" w:cs="Times New Roman"/>
          <w:sz w:val="24"/>
          <w:szCs w:val="24"/>
        </w:rPr>
        <w:t>(三)评标方式：以封闭方式进行。</w:t>
      </w:r>
    </w:p>
    <w:p>
      <w:pPr>
        <w:widowControl/>
        <w:spacing w:line="380" w:lineRule="exact"/>
        <w:ind w:firstLine="517"/>
        <w:textAlignment w:val="baseline"/>
        <w:rPr>
          <w:rFonts w:ascii="Times New Roman" w:hAnsi="Times New Roman" w:eastAsia="宋体" w:cs="Times New Roman"/>
          <w:b/>
          <w:kern w:val="1"/>
          <w:sz w:val="24"/>
          <w:szCs w:val="24"/>
        </w:rPr>
      </w:pPr>
      <w:r>
        <w:rPr>
          <w:rFonts w:ascii="Times New Roman" w:hAnsi="Times New Roman" w:eastAsia="宋体" w:cs="Times New Roman"/>
          <w:b/>
          <w:kern w:val="1"/>
          <w:sz w:val="24"/>
          <w:szCs w:val="24"/>
        </w:rPr>
        <w:t>二、评定方法</w:t>
      </w:r>
    </w:p>
    <w:p>
      <w:pPr>
        <w:widowControl/>
        <w:spacing w:line="380" w:lineRule="exact"/>
        <w:ind w:firstLine="420"/>
        <w:textAlignment w:val="baseline"/>
        <w:rPr>
          <w:rFonts w:ascii="宋体" w:hAnsi="Courier New" w:eastAsia="宋体" w:cs="Times New Roman"/>
          <w:sz w:val="24"/>
          <w:szCs w:val="24"/>
        </w:rPr>
      </w:pPr>
      <w:r>
        <w:rPr>
          <w:rFonts w:ascii="宋体" w:hAnsi="Courier New" w:eastAsia="宋体" w:cs="Times New Roman"/>
          <w:sz w:val="24"/>
          <w:szCs w:val="24"/>
        </w:rPr>
        <w:t>（一）对进入详评的，采用百分制综合评分法：是指在最大限度地满足招标文件实质性要求前提下，按照招标文件规定的各项因素进行综合评审后，以评标总得分最高的投标人作为中标候选人或中标供应商的评标方法。</w:t>
      </w:r>
    </w:p>
    <w:p>
      <w:pPr>
        <w:widowControl/>
        <w:spacing w:line="380" w:lineRule="exact"/>
        <w:ind w:firstLine="420"/>
        <w:textAlignment w:val="baseline"/>
        <w:rPr>
          <w:rFonts w:ascii="宋体" w:hAnsi="Courier New" w:eastAsia="宋体" w:cs="Times New Roman"/>
          <w:sz w:val="24"/>
          <w:szCs w:val="24"/>
        </w:rPr>
      </w:pPr>
      <w:r>
        <w:rPr>
          <w:rFonts w:hint="eastAsia" w:ascii="宋体" w:hAnsi="宋体" w:eastAsia="宋体" w:cs="Times New Roman"/>
          <w:sz w:val="24"/>
          <w:szCs w:val="24"/>
        </w:rPr>
        <w:t>本项目分为A、B两个分标，投标供应商可分别对两个标段进行投标，但只能中标其中一个标段；评标顺序为A→B。</w:t>
      </w:r>
    </w:p>
    <w:p>
      <w:pPr>
        <w:widowControl/>
        <w:spacing w:line="380" w:lineRule="exact"/>
        <w:ind w:firstLine="420"/>
        <w:textAlignment w:val="baseline"/>
        <w:rPr>
          <w:rFonts w:ascii="宋体" w:hAnsi="Courier New" w:eastAsia="宋体" w:cs="Times New Roman"/>
          <w:sz w:val="24"/>
          <w:szCs w:val="24"/>
        </w:rPr>
      </w:pPr>
      <w:r>
        <w:rPr>
          <w:rFonts w:ascii="宋体" w:hAnsi="Courier New" w:eastAsia="宋体" w:cs="Times New Roman"/>
          <w:sz w:val="24"/>
          <w:szCs w:val="24"/>
        </w:rPr>
        <w:t>（二）计分办法（按四舍五入取至百分位）：</w:t>
      </w:r>
    </w:p>
    <w:p>
      <w:pPr>
        <w:widowControl/>
        <w:spacing w:line="380" w:lineRule="exact"/>
        <w:ind w:firstLine="472" w:firstLineChars="196"/>
        <w:textAlignment w:val="baseline"/>
        <w:rPr>
          <w:rFonts w:ascii="Times New Roman" w:hAnsi="Times New Roman" w:eastAsia="宋体" w:cs="Times New Roman"/>
          <w:b/>
          <w:sz w:val="24"/>
          <w:szCs w:val="24"/>
        </w:rPr>
      </w:pPr>
      <w:r>
        <w:rPr>
          <w:rFonts w:ascii="Times New Roman" w:hAnsi="Times New Roman" w:eastAsia="宋体" w:cs="Times New Roman"/>
          <w:b/>
          <w:sz w:val="24"/>
          <w:szCs w:val="24"/>
        </w:rPr>
        <w:t>1</w:t>
      </w:r>
      <w:r>
        <w:rPr>
          <w:rFonts w:hint="eastAsia" w:ascii="Times New Roman" w:hAnsi="Times New Roman" w:eastAsia="宋体" w:cs="Times New Roman"/>
          <w:b/>
          <w:sz w:val="24"/>
          <w:szCs w:val="24"/>
        </w:rPr>
        <w:t>、价格分……………………………………………………………………………</w:t>
      </w:r>
      <w:r>
        <w:rPr>
          <w:rFonts w:ascii="宋体" w:hAnsi="Courier New" w:eastAsia="宋体" w:cs="Times New Roman"/>
          <w:b/>
          <w:sz w:val="24"/>
          <w:szCs w:val="24"/>
        </w:rPr>
        <w:t>10</w:t>
      </w:r>
      <w:r>
        <w:rPr>
          <w:rFonts w:hint="eastAsia" w:ascii="Times New Roman" w:hAnsi="Times New Roman" w:eastAsia="宋体" w:cs="Times New Roman"/>
          <w:b/>
          <w:sz w:val="24"/>
          <w:szCs w:val="24"/>
        </w:rPr>
        <w:t>分</w:t>
      </w:r>
    </w:p>
    <w:p>
      <w:pPr>
        <w:widowControl/>
        <w:spacing w:line="38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1）提供投标产品的企业根据《政府采购促进中小企业发展暂行办法》（财库[2011]181号）的规定为小型和微型企业的,应当按该办法中规定的格式提供《中小企业声明函》。对其投标价给予10%的扣除，扣除后的价格为评标价，即评标价=投标价×（1-10%）；大中型企业与小型、微型企业组成联合体投标，其中小型、微型企业的协议合同金额占到联合体协议合同总金额30%以上的，联合体投标价给予2%的扣除，扣除后的价格为评标价，即评标价=投标价×（1-2%）；除上述情况外，评标价=投标价。</w:t>
      </w:r>
    </w:p>
    <w:p>
      <w:pPr>
        <w:widowControl/>
        <w:spacing w:line="380" w:lineRule="exact"/>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投标产品提供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widowControl/>
        <w:spacing w:line="380" w:lineRule="exact"/>
        <w:ind w:firstLine="480" w:firstLineChars="200"/>
        <w:textAlignment w:val="baseline"/>
        <w:rPr>
          <w:rFonts w:ascii="宋体" w:hAnsi="宋体" w:eastAsia="宋体" w:cs="Times New Roman"/>
          <w:sz w:val="24"/>
          <w:szCs w:val="24"/>
        </w:rPr>
      </w:pPr>
      <w:r>
        <w:rPr>
          <w:rFonts w:ascii="宋体" w:hAnsi="Courier New" w:eastAsia="宋体" w:cs="Times New Roman"/>
          <w:sz w:val="24"/>
          <w:szCs w:val="24"/>
        </w:rPr>
        <w:t>投标产品提供企业按《关于促进残疾人就业政府采购政策的通知》(财库〔2018〕141号)认定为残疾人福利性单位的，在政府采购活动中，残疾人福利性单位视同小型、微型企业。残疾人福利性单位参加政府采购活动时，应当提供该通知规定的《残疾人福利性单位声明函》，并对声明的真实性负责（投标人即属于残疾人福利性单位又属于小型、微型企业的，其只能享受投标价格一次性10%的扣除，不重复享受政策）。</w:t>
      </w:r>
    </w:p>
    <w:p>
      <w:pPr>
        <w:widowControl/>
        <w:spacing w:line="380" w:lineRule="exact"/>
        <w:ind w:firstLine="480" w:firstLineChars="200"/>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（2）以进入评标的最低的评标价为10分</w:t>
      </w:r>
    </w:p>
    <w:p>
      <w:pPr>
        <w:widowControl/>
        <w:ind w:firstLine="480" w:firstLineChars="200"/>
        <w:textAlignment w:val="baseline"/>
        <w:rPr>
          <w:rFonts w:ascii="宋体" w:hAnsi="Courier New" w:eastAsia="宋体" w:cs="Times New Roman"/>
          <w:sz w:val="24"/>
          <w:szCs w:val="24"/>
        </w:rPr>
      </w:pPr>
      <w:r>
        <w:rPr>
          <w:rFonts w:ascii="Times New Roman" w:hAnsi="Times New Roman" w:eastAsia="宋体" w:cs="Times New Roman"/>
          <w:sz w:val="24"/>
          <w:szCs w:val="24"/>
        </w:rPr>
        <w:t xml:space="preserve">（3）某投标人价格分 = </w:t>
      </w:r>
      <w:r>
        <w:rPr>
          <w:rFonts w:ascii="宋体" w:hAnsi="Courier New" w:eastAsia="宋体" w:cs="Times New Roman"/>
          <w:sz w:val="24"/>
          <w:szCs w:val="24"/>
        </w:rPr>
        <w:fldChar w:fldCharType="begin"/>
      </w:r>
      <w:r>
        <w:rPr>
          <w:rFonts w:hint="eastAsia" w:ascii="宋体" w:hAnsi="Courier New" w:eastAsia="宋体" w:cs="Times New Roman"/>
          <w:sz w:val="24"/>
          <w:szCs w:val="24"/>
        </w:rPr>
        <w:instrText xml:space="preserve">EQ \F(投标人最低评标价（金额）,某投标人评标价（金额）)</w:instrText>
      </w:r>
      <w:r>
        <w:rPr>
          <w:rFonts w:ascii="宋体" w:hAnsi="Courier New" w:eastAsia="宋体" w:cs="Times New Roman"/>
          <w:sz w:val="24"/>
          <w:szCs w:val="24"/>
        </w:rPr>
        <w:fldChar w:fldCharType="end"/>
      </w:r>
      <w:r>
        <w:rPr>
          <w:rFonts w:ascii="Times New Roman" w:hAnsi="Times New Roman" w:eastAsia="宋体" w:cs="Times New Roman"/>
          <w:sz w:val="24"/>
          <w:szCs w:val="24"/>
        </w:rPr>
        <w:t xml:space="preserve">×10分 </w:t>
      </w:r>
    </w:p>
    <w:p>
      <w:pPr>
        <w:widowControl/>
        <w:ind w:firstLine="482" w:firstLineChars="200"/>
        <w:textAlignment w:val="baseline"/>
        <w:rPr>
          <w:rFonts w:ascii="宋体" w:hAnsi="Courier New" w:eastAsia="宋体" w:cs="Times New Roman"/>
          <w:b/>
          <w:sz w:val="24"/>
          <w:szCs w:val="24"/>
        </w:rPr>
      </w:pPr>
    </w:p>
    <w:p>
      <w:pPr>
        <w:widowControl/>
        <w:spacing w:line="380" w:lineRule="exact"/>
        <w:ind w:firstLine="241" w:firstLineChars="100"/>
        <w:jc w:val="left"/>
        <w:textAlignment w:val="baseline"/>
        <w:rPr>
          <w:rFonts w:ascii="Times New Roman" w:hAnsi="Times New Roman" w:eastAsia="宋体" w:cs="Times New Roman"/>
          <w:b/>
          <w:sz w:val="24"/>
          <w:szCs w:val="24"/>
        </w:rPr>
      </w:pPr>
      <w:r>
        <w:rPr>
          <w:rFonts w:ascii="Times New Roman" w:hAnsi="Times New Roman" w:eastAsia="宋体" w:cs="Times New Roman"/>
          <w:b/>
          <w:sz w:val="24"/>
          <w:szCs w:val="24"/>
        </w:rPr>
        <w:t>2</w:t>
      </w:r>
      <w:r>
        <w:rPr>
          <w:rFonts w:hint="eastAsia" w:ascii="Times New Roman" w:hAnsi="Times New Roman" w:eastAsia="宋体" w:cs="Times New Roman"/>
          <w:b/>
          <w:sz w:val="24"/>
          <w:szCs w:val="24"/>
        </w:rPr>
        <w:t>、技术分…………………………………………………………………………55分</w:t>
      </w:r>
    </w:p>
    <w:p>
      <w:pPr>
        <w:widowControl/>
        <w:spacing w:line="380" w:lineRule="exact"/>
        <w:ind w:firstLine="241" w:firstLineChars="100"/>
        <w:jc w:val="left"/>
        <w:textAlignment w:val="baseline"/>
        <w:rPr>
          <w:rFonts w:ascii="Times New Roman" w:hAnsi="Times New Roman" w:eastAsia="宋体" w:cs="Times New Roman"/>
          <w:b/>
          <w:sz w:val="24"/>
          <w:szCs w:val="24"/>
        </w:rPr>
      </w:pPr>
      <w:r>
        <w:rPr>
          <w:rFonts w:hint="eastAsia" w:ascii="Times New Roman" w:hAnsi="Times New Roman" w:eastAsia="宋体" w:cs="Times New Roman"/>
          <w:b/>
          <w:sz w:val="24"/>
          <w:szCs w:val="24"/>
        </w:rPr>
        <w:t>注：由评标委员会各成员独立打分。</w:t>
      </w:r>
    </w:p>
    <w:p>
      <w:pPr>
        <w:widowControl/>
        <w:spacing w:line="400" w:lineRule="exact"/>
        <w:ind w:firstLine="482" w:firstLineChars="200"/>
        <w:jc w:val="left"/>
        <w:textAlignment w:val="baseline"/>
        <w:rPr>
          <w:rFonts w:ascii="宋体" w:hAnsi="宋体" w:eastAsia="宋体" w:cs="Times New Roman"/>
          <w:b/>
          <w:sz w:val="24"/>
          <w:szCs w:val="24"/>
        </w:rPr>
      </w:pPr>
      <w:r>
        <w:rPr>
          <w:rFonts w:ascii="宋体" w:hAnsi="宋体" w:eastAsia="宋体" w:cs="Times New Roman"/>
          <w:b/>
          <w:sz w:val="24"/>
          <w:szCs w:val="24"/>
        </w:rPr>
        <w:t>（1）项目技术设计方案(满分</w:t>
      </w:r>
      <w:r>
        <w:rPr>
          <w:rFonts w:hint="eastAsia" w:ascii="宋体" w:hAnsi="宋体" w:eastAsia="宋体" w:cs="Times New Roman"/>
          <w:b/>
          <w:sz w:val="24"/>
          <w:szCs w:val="24"/>
        </w:rPr>
        <w:t>20</w:t>
      </w:r>
      <w:r>
        <w:rPr>
          <w:rFonts w:ascii="宋体" w:hAnsi="宋体" w:eastAsia="宋体" w:cs="Times New Roman"/>
          <w:b/>
          <w:sz w:val="24"/>
          <w:szCs w:val="24"/>
        </w:rPr>
        <w:t>分)</w:t>
      </w:r>
    </w:p>
    <w:p>
      <w:pPr>
        <w:widowControl/>
        <w:spacing w:line="400" w:lineRule="exact"/>
        <w:ind w:firstLine="480" w:firstLineChars="200"/>
        <w:textAlignment w:val="baseline"/>
        <w:rPr>
          <w:rFonts w:ascii="宋体" w:hAnsi="宋体" w:eastAsia="宋体" w:cs="宋体"/>
          <w:bCs/>
          <w:sz w:val="24"/>
          <w:szCs w:val="24"/>
        </w:rPr>
      </w:pPr>
      <w:r>
        <w:rPr>
          <w:rFonts w:ascii="宋体" w:hAnsi="宋体" w:eastAsia="宋体" w:cs="Times New Roman"/>
          <w:sz w:val="24"/>
          <w:szCs w:val="24"/>
        </w:rPr>
        <w:t>一档（</w:t>
      </w:r>
      <w:r>
        <w:rPr>
          <w:rFonts w:hint="eastAsia" w:ascii="宋体" w:hAnsi="宋体" w:eastAsia="宋体" w:cs="Times New Roman"/>
          <w:sz w:val="24"/>
          <w:szCs w:val="24"/>
        </w:rPr>
        <w:t>7</w:t>
      </w:r>
      <w:r>
        <w:rPr>
          <w:rFonts w:ascii="宋体" w:hAnsi="宋体" w:eastAsia="宋体" w:cs="Times New Roman"/>
          <w:sz w:val="24"/>
          <w:szCs w:val="24"/>
        </w:rPr>
        <w:t>分）：</w:t>
      </w:r>
      <w:r>
        <w:rPr>
          <w:rFonts w:ascii="宋体" w:hAnsi="宋体" w:eastAsia="宋体" w:cs="宋体"/>
          <w:bCs/>
          <w:sz w:val="24"/>
          <w:szCs w:val="24"/>
        </w:rPr>
        <w:t>基本满足</w:t>
      </w:r>
      <w:r>
        <w:rPr>
          <w:rFonts w:hint="eastAsia" w:ascii="宋体" w:hAnsi="宋体" w:eastAsia="宋体" w:cs="宋体"/>
          <w:bCs/>
          <w:sz w:val="24"/>
          <w:szCs w:val="24"/>
        </w:rPr>
        <w:t>农村房地一体不动产确权登记及数据整合建库</w:t>
      </w:r>
      <w:r>
        <w:rPr>
          <w:rFonts w:ascii="宋体" w:hAnsi="宋体" w:eastAsia="宋体" w:cs="宋体"/>
          <w:bCs/>
          <w:sz w:val="24"/>
          <w:szCs w:val="24"/>
        </w:rPr>
        <w:t>的相关要求，制订的技术方法和路线基本明确，设计基本可行。</w:t>
      </w:r>
    </w:p>
    <w:p>
      <w:pPr>
        <w:widowControl/>
        <w:spacing w:line="360" w:lineRule="auto"/>
        <w:ind w:firstLine="480" w:firstLineChars="200"/>
        <w:textAlignment w:val="baseline"/>
        <w:rPr>
          <w:rFonts w:ascii="宋体" w:hAnsi="宋体" w:eastAsia="宋体" w:cs="宋体"/>
          <w:bCs/>
          <w:sz w:val="24"/>
          <w:szCs w:val="24"/>
        </w:rPr>
      </w:pPr>
      <w:r>
        <w:rPr>
          <w:rFonts w:ascii="宋体" w:hAnsi="宋体" w:eastAsia="宋体" w:cs="Times New Roman"/>
          <w:sz w:val="24"/>
          <w:szCs w:val="24"/>
        </w:rPr>
        <w:t>二档(</w:t>
      </w:r>
      <w:r>
        <w:rPr>
          <w:rFonts w:hint="eastAsia" w:ascii="宋体" w:hAnsi="宋体" w:eastAsia="宋体" w:cs="Times New Roman"/>
          <w:sz w:val="24"/>
          <w:szCs w:val="24"/>
        </w:rPr>
        <w:t>14</w:t>
      </w:r>
      <w:r>
        <w:rPr>
          <w:rFonts w:ascii="宋体" w:hAnsi="宋体" w:eastAsia="宋体" w:cs="Times New Roman"/>
          <w:sz w:val="24"/>
          <w:szCs w:val="24"/>
        </w:rPr>
        <w:t>分)：</w:t>
      </w:r>
      <w:r>
        <w:rPr>
          <w:rFonts w:ascii="宋体" w:hAnsi="宋体" w:eastAsia="宋体" w:cs="宋体"/>
          <w:bCs/>
          <w:sz w:val="24"/>
          <w:szCs w:val="24"/>
        </w:rPr>
        <w:t>满足</w:t>
      </w:r>
      <w:r>
        <w:rPr>
          <w:rFonts w:hint="eastAsia" w:ascii="宋体" w:hAnsi="宋体" w:eastAsia="宋体" w:cs="宋体"/>
          <w:bCs/>
          <w:sz w:val="24"/>
          <w:szCs w:val="24"/>
        </w:rPr>
        <w:t>农村房地一体不动产确权登记及数据整合建库</w:t>
      </w:r>
      <w:r>
        <w:rPr>
          <w:rFonts w:ascii="宋体" w:hAnsi="宋体" w:eastAsia="宋体" w:cs="宋体"/>
          <w:bCs/>
          <w:sz w:val="24"/>
          <w:szCs w:val="24"/>
        </w:rPr>
        <w:t>的相关要求，制订的技术方法和路线符合项目要求，设计基本符合当地实际，具有可行性。</w:t>
      </w:r>
    </w:p>
    <w:p>
      <w:pPr>
        <w:widowControl/>
        <w:spacing w:line="360" w:lineRule="auto"/>
        <w:ind w:left="105" w:firstLine="240" w:firstLineChars="100"/>
        <w:textAlignment w:val="baseline"/>
        <w:rPr>
          <w:rFonts w:ascii="宋体" w:hAnsi="宋体" w:eastAsia="宋体" w:cs="宋体"/>
          <w:bCs/>
          <w:sz w:val="24"/>
          <w:szCs w:val="24"/>
        </w:rPr>
      </w:pPr>
      <w:r>
        <w:rPr>
          <w:rFonts w:ascii="宋体" w:hAnsi="宋体" w:eastAsia="宋体" w:cs="Times New Roman"/>
          <w:sz w:val="24"/>
          <w:szCs w:val="24"/>
        </w:rPr>
        <w:t>三档(</w:t>
      </w:r>
      <w:r>
        <w:rPr>
          <w:rFonts w:hint="eastAsia" w:ascii="宋体" w:hAnsi="宋体" w:eastAsia="宋体" w:cs="Times New Roman"/>
          <w:sz w:val="24"/>
          <w:szCs w:val="24"/>
        </w:rPr>
        <w:t>20</w:t>
      </w:r>
      <w:r>
        <w:rPr>
          <w:rFonts w:ascii="宋体" w:hAnsi="宋体" w:eastAsia="宋体" w:cs="Times New Roman"/>
          <w:sz w:val="24"/>
          <w:szCs w:val="24"/>
        </w:rPr>
        <w:t>分)：</w:t>
      </w:r>
      <w:r>
        <w:rPr>
          <w:rFonts w:ascii="宋体" w:hAnsi="宋体" w:eastAsia="宋体" w:cs="宋体"/>
          <w:bCs/>
          <w:sz w:val="24"/>
          <w:szCs w:val="24"/>
        </w:rPr>
        <w:t>完全满足</w:t>
      </w:r>
      <w:r>
        <w:rPr>
          <w:rFonts w:hint="eastAsia" w:ascii="宋体" w:hAnsi="宋体" w:eastAsia="宋体" w:cs="宋体"/>
          <w:bCs/>
          <w:sz w:val="24"/>
          <w:szCs w:val="24"/>
        </w:rPr>
        <w:t>农村房地一体不动产确权登记及数据整合建库</w:t>
      </w:r>
      <w:r>
        <w:rPr>
          <w:rFonts w:ascii="宋体" w:hAnsi="宋体" w:eastAsia="宋体" w:cs="宋体"/>
          <w:bCs/>
          <w:sz w:val="24"/>
          <w:szCs w:val="24"/>
        </w:rPr>
        <w:t>的相关要求，采用的调查技术先进，制订的技术路线和作业流程科学先进，采用新技术新方法作业，设计符合当地实际，具有较强的可行性。</w:t>
      </w:r>
    </w:p>
    <w:p>
      <w:pPr>
        <w:widowControl/>
        <w:spacing w:line="360" w:lineRule="auto"/>
        <w:ind w:firstLine="482" w:firstLineChars="200"/>
        <w:textAlignment w:val="baseline"/>
        <w:rPr>
          <w:rFonts w:ascii="Times New Roman" w:hAnsi="宋体" w:eastAsia="宋体" w:cs="Times New Roman"/>
          <w:b/>
          <w:sz w:val="24"/>
          <w:szCs w:val="24"/>
        </w:rPr>
      </w:pPr>
      <w:r>
        <w:rPr>
          <w:rFonts w:ascii="宋体" w:hAnsi="宋体" w:eastAsia="宋体" w:cs="Times New Roman"/>
          <w:b/>
          <w:sz w:val="24"/>
          <w:szCs w:val="24"/>
        </w:rPr>
        <w:t>（2）</w:t>
      </w:r>
      <w:r>
        <w:rPr>
          <w:rFonts w:ascii="Times New Roman" w:hAnsi="宋体" w:eastAsia="宋体" w:cs="Times New Roman"/>
          <w:b/>
          <w:sz w:val="24"/>
          <w:szCs w:val="24"/>
        </w:rPr>
        <w:t>进度安排及保障措施</w:t>
      </w:r>
      <w:r>
        <w:rPr>
          <w:rFonts w:ascii="宋体" w:hAnsi="宋体" w:eastAsia="宋体" w:cs="Times New Roman"/>
          <w:b/>
          <w:sz w:val="24"/>
          <w:szCs w:val="24"/>
        </w:rPr>
        <w:t>（满分</w:t>
      </w:r>
      <w:r>
        <w:rPr>
          <w:rFonts w:hint="eastAsia" w:ascii="宋体" w:hAnsi="宋体" w:eastAsia="宋体" w:cs="Times New Roman"/>
          <w:b/>
          <w:sz w:val="24"/>
          <w:szCs w:val="24"/>
        </w:rPr>
        <w:t>4</w:t>
      </w:r>
      <w:r>
        <w:rPr>
          <w:rFonts w:ascii="宋体" w:hAnsi="宋体" w:eastAsia="宋体" w:cs="Times New Roman"/>
          <w:b/>
          <w:sz w:val="24"/>
          <w:szCs w:val="24"/>
        </w:rPr>
        <w:t>分）</w:t>
      </w:r>
    </w:p>
    <w:p>
      <w:pPr>
        <w:widowControl/>
        <w:spacing w:line="360" w:lineRule="auto"/>
        <w:ind w:firstLine="600" w:firstLineChars="250"/>
        <w:textAlignment w:val="baseline"/>
        <w:rPr>
          <w:rFonts w:ascii="宋体" w:hAnsi="宋体" w:eastAsia="宋体" w:cs="Times New Roman"/>
          <w:sz w:val="24"/>
          <w:szCs w:val="24"/>
        </w:rPr>
      </w:pPr>
      <w:r>
        <w:rPr>
          <w:rFonts w:ascii="宋体" w:hAnsi="宋体" w:eastAsia="宋体" w:cs="Times New Roman"/>
          <w:sz w:val="24"/>
          <w:szCs w:val="24"/>
        </w:rPr>
        <w:t>一档（1分）：</w:t>
      </w:r>
      <w:r>
        <w:rPr>
          <w:rFonts w:ascii="宋体" w:hAnsi="宋体" w:eastAsia="宋体" w:cs="宋体"/>
          <w:bCs/>
          <w:sz w:val="24"/>
          <w:szCs w:val="24"/>
        </w:rPr>
        <w:t>没有对进度目标进行表述，或者实施进度措施不合理，与本项目明显脱节，没有提出切实有效配套措施保证进度的实现</w:t>
      </w:r>
      <w:r>
        <w:rPr>
          <w:rFonts w:ascii="宋体" w:hAnsi="宋体" w:eastAsia="宋体" w:cs="Times New Roman"/>
          <w:sz w:val="24"/>
          <w:szCs w:val="24"/>
        </w:rPr>
        <w:t>；</w:t>
      </w:r>
    </w:p>
    <w:p>
      <w:pPr>
        <w:widowControl/>
        <w:spacing w:line="360" w:lineRule="auto"/>
        <w:ind w:firstLine="600" w:firstLineChars="250"/>
        <w:textAlignment w:val="baseline"/>
        <w:rPr>
          <w:rFonts w:ascii="宋体" w:hAnsi="宋体" w:eastAsia="宋体" w:cs="Times New Roman"/>
          <w:sz w:val="24"/>
          <w:szCs w:val="24"/>
        </w:rPr>
      </w:pPr>
      <w:r>
        <w:rPr>
          <w:rFonts w:ascii="宋体" w:hAnsi="宋体" w:eastAsia="宋体" w:cs="Times New Roman"/>
          <w:sz w:val="24"/>
          <w:szCs w:val="24"/>
        </w:rPr>
        <w:t>二档（</w:t>
      </w:r>
      <w:r>
        <w:rPr>
          <w:rFonts w:hint="eastAsia" w:ascii="宋体" w:hAnsi="宋体" w:eastAsia="宋体" w:cs="Times New Roman"/>
          <w:sz w:val="24"/>
          <w:szCs w:val="24"/>
        </w:rPr>
        <w:t>2</w:t>
      </w:r>
      <w:r>
        <w:rPr>
          <w:rFonts w:ascii="宋体" w:hAnsi="宋体" w:eastAsia="宋体" w:cs="Times New Roman"/>
          <w:sz w:val="24"/>
          <w:szCs w:val="24"/>
        </w:rPr>
        <w:t>分）：</w:t>
      </w:r>
      <w:r>
        <w:rPr>
          <w:rFonts w:ascii="宋体" w:hAnsi="宋体" w:eastAsia="宋体" w:cs="宋体"/>
          <w:bCs/>
          <w:sz w:val="24"/>
          <w:szCs w:val="24"/>
        </w:rPr>
        <w:t>进度目标表述模糊，实施进度保证措施欠缺关键表述，没有提出切实有效配套措施保证进度的实现</w:t>
      </w:r>
      <w:r>
        <w:rPr>
          <w:rFonts w:ascii="宋体" w:hAnsi="宋体" w:eastAsia="宋体" w:cs="Times New Roman"/>
          <w:sz w:val="24"/>
          <w:szCs w:val="24"/>
        </w:rPr>
        <w:t>；</w:t>
      </w:r>
    </w:p>
    <w:p>
      <w:pPr>
        <w:widowControl/>
        <w:spacing w:line="360" w:lineRule="auto"/>
        <w:ind w:firstLine="600" w:firstLineChars="250"/>
        <w:textAlignment w:val="baseline"/>
        <w:rPr>
          <w:rFonts w:ascii="宋体" w:hAnsi="宋体" w:eastAsia="宋体" w:cs="Times New Roman"/>
          <w:b/>
          <w:sz w:val="24"/>
          <w:szCs w:val="24"/>
        </w:rPr>
      </w:pPr>
      <w:r>
        <w:rPr>
          <w:rFonts w:ascii="宋体" w:hAnsi="宋体" w:eastAsia="宋体" w:cs="Times New Roman"/>
          <w:sz w:val="24"/>
          <w:szCs w:val="24"/>
        </w:rPr>
        <w:t>三档（</w:t>
      </w:r>
      <w:r>
        <w:rPr>
          <w:rFonts w:hint="eastAsia" w:ascii="宋体" w:hAnsi="宋体" w:eastAsia="宋体" w:cs="Times New Roman"/>
          <w:sz w:val="24"/>
          <w:szCs w:val="24"/>
        </w:rPr>
        <w:t>4</w:t>
      </w:r>
      <w:r>
        <w:rPr>
          <w:rFonts w:ascii="宋体" w:hAnsi="宋体" w:eastAsia="宋体" w:cs="Times New Roman"/>
          <w:sz w:val="24"/>
          <w:szCs w:val="24"/>
        </w:rPr>
        <w:t>分）：</w:t>
      </w:r>
      <w:r>
        <w:rPr>
          <w:rFonts w:ascii="宋体" w:hAnsi="宋体" w:eastAsia="宋体" w:cs="宋体"/>
          <w:bCs/>
          <w:sz w:val="24"/>
          <w:szCs w:val="24"/>
        </w:rPr>
        <w:t>进度目标表述明确具体，实施进度保证措施完整，提出切实有效配套措施保证进度的实现</w:t>
      </w:r>
      <w:r>
        <w:rPr>
          <w:rFonts w:ascii="宋体" w:hAnsi="宋体" w:eastAsia="宋体" w:cs="Times New Roman"/>
          <w:sz w:val="24"/>
          <w:szCs w:val="24"/>
        </w:rPr>
        <w:t>。</w:t>
      </w:r>
    </w:p>
    <w:p>
      <w:pPr>
        <w:widowControl/>
        <w:spacing w:line="360" w:lineRule="auto"/>
        <w:ind w:firstLine="482" w:firstLineChars="200"/>
        <w:textAlignment w:val="baseline"/>
        <w:rPr>
          <w:rFonts w:ascii="宋体" w:hAnsi="宋体" w:eastAsia="宋体" w:cs="Times New Roman"/>
          <w:b/>
          <w:sz w:val="24"/>
          <w:szCs w:val="24"/>
        </w:rPr>
      </w:pPr>
      <w:r>
        <w:rPr>
          <w:rFonts w:ascii="宋体" w:hAnsi="宋体" w:eastAsia="宋体" w:cs="Times New Roman"/>
          <w:b/>
          <w:sz w:val="24"/>
          <w:szCs w:val="24"/>
        </w:rPr>
        <w:t>（3）人员配备（满分</w:t>
      </w:r>
      <w:r>
        <w:rPr>
          <w:rFonts w:hint="eastAsia" w:ascii="宋体" w:hAnsi="宋体" w:eastAsia="宋体" w:cs="Times New Roman"/>
          <w:b/>
          <w:sz w:val="24"/>
          <w:szCs w:val="24"/>
        </w:rPr>
        <w:t>15</w:t>
      </w:r>
      <w:r>
        <w:rPr>
          <w:rFonts w:ascii="宋体" w:hAnsi="宋体" w:eastAsia="宋体" w:cs="Times New Roman"/>
          <w:b/>
          <w:sz w:val="24"/>
          <w:szCs w:val="24"/>
        </w:rPr>
        <w:t>分）</w:t>
      </w:r>
    </w:p>
    <w:p>
      <w:pPr>
        <w:widowControl/>
        <w:spacing w:line="360" w:lineRule="auto"/>
        <w:textAlignment w:val="baseline"/>
        <w:rPr>
          <w:rFonts w:ascii="宋体" w:hAnsi="宋体" w:eastAsia="宋体" w:cs="Times New Roman"/>
          <w:sz w:val="24"/>
          <w:szCs w:val="24"/>
        </w:rPr>
      </w:pPr>
      <w:r>
        <w:rPr>
          <w:rFonts w:ascii="宋体" w:hAnsi="宋体" w:eastAsia="宋体" w:cs="Times New Roman"/>
          <w:sz w:val="24"/>
          <w:szCs w:val="24"/>
        </w:rPr>
        <w:t xml:space="preserve">    一档（</w:t>
      </w:r>
      <w:r>
        <w:rPr>
          <w:rFonts w:hint="eastAsia" w:ascii="宋体" w:hAnsi="宋体" w:eastAsia="宋体" w:cs="Times New Roman"/>
          <w:sz w:val="24"/>
          <w:szCs w:val="24"/>
        </w:rPr>
        <w:t>5</w:t>
      </w:r>
      <w:r>
        <w:rPr>
          <w:rFonts w:ascii="宋体" w:hAnsi="宋体" w:eastAsia="宋体" w:cs="Times New Roman"/>
          <w:sz w:val="24"/>
          <w:szCs w:val="24"/>
        </w:rPr>
        <w:t>分）：投标人拟投入的项目负责人须具有</w:t>
      </w:r>
      <w:r>
        <w:rPr>
          <w:rFonts w:hint="eastAsia" w:ascii="宋体" w:hAnsi="宋体" w:eastAsia="宋体" w:cs="Times New Roman"/>
          <w:sz w:val="24"/>
          <w:szCs w:val="24"/>
        </w:rPr>
        <w:t>测绘</w:t>
      </w:r>
      <w:r>
        <w:rPr>
          <w:rFonts w:ascii="宋体" w:hAnsi="宋体" w:eastAsia="宋体" w:cs="Times New Roman"/>
          <w:sz w:val="24"/>
          <w:szCs w:val="24"/>
        </w:rPr>
        <w:t>中级工程师职称</w:t>
      </w:r>
      <w:r>
        <w:rPr>
          <w:rFonts w:hint="eastAsia" w:ascii="宋体" w:hAnsi="宋体" w:eastAsia="宋体" w:cs="Times New Roman"/>
          <w:sz w:val="24"/>
          <w:szCs w:val="24"/>
        </w:rPr>
        <w:t>或</w:t>
      </w:r>
      <w:r>
        <w:rPr>
          <w:rFonts w:ascii="宋体" w:hAnsi="宋体" w:eastAsia="宋体" w:cs="Times New Roman"/>
          <w:sz w:val="24"/>
          <w:szCs w:val="24"/>
        </w:rPr>
        <w:t>注册测绘师资格(项目负责人只能设置1名，须提交相关证书复印件)，项目技术负责人须同时具有中级工程师职称</w:t>
      </w:r>
      <w:r>
        <w:rPr>
          <w:rFonts w:hint="eastAsia" w:ascii="宋体" w:hAnsi="宋体" w:eastAsia="宋体" w:cs="Times New Roman"/>
          <w:sz w:val="24"/>
          <w:szCs w:val="24"/>
        </w:rPr>
        <w:t>或</w:t>
      </w:r>
      <w:r>
        <w:rPr>
          <w:rFonts w:ascii="宋体" w:hAnsi="宋体" w:eastAsia="宋体" w:cs="Times New Roman"/>
          <w:sz w:val="24"/>
          <w:szCs w:val="24"/>
        </w:rPr>
        <w:t>注册测绘师资格(项目负责人只能设置1名，</w:t>
      </w:r>
      <w:r>
        <w:rPr>
          <w:rFonts w:hint="eastAsia" w:ascii="宋体" w:hAnsi="宋体" w:eastAsia="宋体" w:cs="Times New Roman"/>
          <w:sz w:val="24"/>
          <w:szCs w:val="24"/>
        </w:rPr>
        <w:t>须</w:t>
      </w:r>
      <w:r>
        <w:rPr>
          <w:rFonts w:ascii="宋体" w:hAnsi="宋体" w:eastAsia="宋体" w:cs="Times New Roman"/>
          <w:sz w:val="24"/>
          <w:szCs w:val="24"/>
        </w:rPr>
        <w:t>提交相关证书复印件)。除项目负责人、项目技术负责人外，项目组人员中具备中级</w:t>
      </w:r>
      <w:r>
        <w:rPr>
          <w:rFonts w:hint="eastAsia" w:ascii="宋体" w:hAnsi="宋体" w:eastAsia="宋体" w:cs="Times New Roman"/>
          <w:sz w:val="24"/>
          <w:szCs w:val="24"/>
        </w:rPr>
        <w:t>及以上</w:t>
      </w:r>
      <w:r>
        <w:rPr>
          <w:rFonts w:ascii="宋体" w:hAnsi="宋体" w:eastAsia="宋体" w:cs="Times New Roman"/>
          <w:sz w:val="24"/>
          <w:szCs w:val="24"/>
        </w:rPr>
        <w:t>工程师职称的2人及以上，得</w:t>
      </w:r>
      <w:r>
        <w:rPr>
          <w:rFonts w:hint="eastAsia" w:ascii="宋体" w:hAnsi="宋体" w:eastAsia="宋体" w:cs="Times New Roman"/>
          <w:sz w:val="24"/>
          <w:szCs w:val="24"/>
          <w:lang w:val="en-US" w:eastAsia="zh-CN"/>
        </w:rPr>
        <w:t>5</w:t>
      </w:r>
      <w:r>
        <w:rPr>
          <w:rFonts w:ascii="宋体" w:hAnsi="宋体" w:eastAsia="宋体" w:cs="Times New Roman"/>
          <w:sz w:val="24"/>
          <w:szCs w:val="24"/>
        </w:rPr>
        <w:t>分；</w:t>
      </w:r>
    </w:p>
    <w:p>
      <w:pPr>
        <w:widowControl/>
        <w:spacing w:line="360" w:lineRule="auto"/>
        <w:textAlignment w:val="baseline"/>
        <w:rPr>
          <w:rFonts w:ascii="宋体" w:hAnsi="宋体" w:eastAsia="宋体" w:cs="Times New Roman"/>
          <w:sz w:val="24"/>
          <w:szCs w:val="24"/>
        </w:rPr>
      </w:pPr>
      <w:r>
        <w:rPr>
          <w:rFonts w:ascii="宋体" w:hAnsi="宋体" w:eastAsia="宋体" w:cs="Times New Roman"/>
          <w:sz w:val="24"/>
          <w:szCs w:val="24"/>
        </w:rPr>
        <w:t xml:space="preserve">    二档（</w:t>
      </w:r>
      <w:r>
        <w:rPr>
          <w:rFonts w:hint="eastAsia" w:ascii="宋体" w:hAnsi="宋体" w:eastAsia="宋体" w:cs="Times New Roman"/>
          <w:sz w:val="24"/>
          <w:szCs w:val="24"/>
        </w:rPr>
        <w:t>10</w:t>
      </w:r>
      <w:r>
        <w:rPr>
          <w:rFonts w:ascii="宋体" w:hAnsi="宋体" w:eastAsia="宋体" w:cs="Times New Roman"/>
          <w:sz w:val="24"/>
          <w:szCs w:val="24"/>
        </w:rPr>
        <w:t>分）：投标人拟投入的项目负责人须具有</w:t>
      </w:r>
      <w:r>
        <w:rPr>
          <w:rFonts w:hint="eastAsia" w:ascii="宋体" w:hAnsi="宋体" w:eastAsia="宋体" w:cs="Times New Roman"/>
          <w:sz w:val="24"/>
          <w:szCs w:val="24"/>
        </w:rPr>
        <w:t>测绘</w:t>
      </w:r>
      <w:r>
        <w:rPr>
          <w:rFonts w:ascii="宋体" w:hAnsi="宋体" w:eastAsia="宋体" w:cs="Times New Roman"/>
          <w:sz w:val="24"/>
          <w:szCs w:val="24"/>
        </w:rPr>
        <w:t>高级</w:t>
      </w:r>
      <w:r>
        <w:rPr>
          <w:rFonts w:hint="eastAsia" w:ascii="宋体" w:hAnsi="宋体" w:eastAsia="宋体" w:cs="Times New Roman"/>
          <w:sz w:val="24"/>
          <w:szCs w:val="24"/>
        </w:rPr>
        <w:t>及以上</w:t>
      </w:r>
      <w:r>
        <w:rPr>
          <w:rFonts w:ascii="宋体" w:hAnsi="宋体" w:eastAsia="宋体" w:cs="Times New Roman"/>
          <w:sz w:val="24"/>
          <w:szCs w:val="24"/>
        </w:rPr>
        <w:t>工程师职称</w:t>
      </w:r>
      <w:r>
        <w:rPr>
          <w:rFonts w:hint="eastAsia" w:ascii="宋体" w:hAnsi="宋体" w:eastAsia="宋体" w:cs="Times New Roman"/>
          <w:sz w:val="24"/>
          <w:szCs w:val="24"/>
        </w:rPr>
        <w:t>或</w:t>
      </w:r>
      <w:r>
        <w:rPr>
          <w:rFonts w:ascii="宋体" w:hAnsi="宋体" w:eastAsia="宋体" w:cs="Times New Roman"/>
          <w:sz w:val="24"/>
          <w:szCs w:val="24"/>
        </w:rPr>
        <w:t>注册测绘师资格(项目负责人只能设置1名，须提交相关证书复印件)，项目技术负责人须同时具有高级</w:t>
      </w:r>
      <w:r>
        <w:rPr>
          <w:rFonts w:hint="eastAsia" w:ascii="宋体" w:hAnsi="宋体" w:eastAsia="宋体" w:cs="Times New Roman"/>
          <w:sz w:val="24"/>
          <w:szCs w:val="24"/>
        </w:rPr>
        <w:t>及以上</w:t>
      </w:r>
      <w:r>
        <w:rPr>
          <w:rFonts w:ascii="宋体" w:hAnsi="宋体" w:eastAsia="宋体" w:cs="Times New Roman"/>
          <w:sz w:val="24"/>
          <w:szCs w:val="24"/>
        </w:rPr>
        <w:t>工程师职称</w:t>
      </w:r>
      <w:r>
        <w:rPr>
          <w:rFonts w:hint="eastAsia" w:ascii="宋体" w:hAnsi="宋体" w:eastAsia="宋体" w:cs="Times New Roman"/>
          <w:sz w:val="24"/>
          <w:szCs w:val="24"/>
        </w:rPr>
        <w:t>或</w:t>
      </w:r>
      <w:r>
        <w:rPr>
          <w:rFonts w:ascii="宋体" w:hAnsi="宋体" w:eastAsia="宋体" w:cs="Times New Roman"/>
          <w:sz w:val="24"/>
          <w:szCs w:val="24"/>
        </w:rPr>
        <w:t>注册测绘师资格(项目负责人只能设置1名，</w:t>
      </w:r>
      <w:r>
        <w:rPr>
          <w:rFonts w:hint="eastAsia" w:ascii="宋体" w:hAnsi="宋体" w:eastAsia="宋体" w:cs="Times New Roman"/>
          <w:sz w:val="24"/>
          <w:szCs w:val="24"/>
        </w:rPr>
        <w:t>须</w:t>
      </w:r>
      <w:r>
        <w:rPr>
          <w:rFonts w:ascii="宋体" w:hAnsi="宋体" w:eastAsia="宋体" w:cs="Times New Roman"/>
          <w:sz w:val="24"/>
          <w:szCs w:val="24"/>
        </w:rPr>
        <w:t>提交相关证书复印件)。除项目负责人、项目技术负责人外，项目组人员中具备中级</w:t>
      </w:r>
      <w:r>
        <w:rPr>
          <w:rFonts w:hint="eastAsia" w:ascii="宋体" w:hAnsi="宋体" w:eastAsia="宋体" w:cs="Times New Roman"/>
          <w:sz w:val="24"/>
          <w:szCs w:val="24"/>
        </w:rPr>
        <w:t>及以上</w:t>
      </w:r>
      <w:r>
        <w:rPr>
          <w:rFonts w:ascii="宋体" w:hAnsi="宋体" w:eastAsia="宋体" w:cs="Times New Roman"/>
          <w:sz w:val="24"/>
          <w:szCs w:val="24"/>
        </w:rPr>
        <w:t>工程师职称5人及以上，得</w:t>
      </w:r>
      <w:r>
        <w:rPr>
          <w:rFonts w:hint="eastAsia" w:ascii="宋体" w:hAnsi="宋体" w:eastAsia="宋体" w:cs="Times New Roman"/>
          <w:sz w:val="24"/>
          <w:szCs w:val="24"/>
        </w:rPr>
        <w:t>10</w:t>
      </w:r>
      <w:r>
        <w:rPr>
          <w:rFonts w:ascii="宋体" w:hAnsi="宋体" w:eastAsia="宋体" w:cs="Times New Roman"/>
          <w:sz w:val="24"/>
          <w:szCs w:val="24"/>
        </w:rPr>
        <w:t>分；</w:t>
      </w:r>
    </w:p>
    <w:p>
      <w:pPr>
        <w:widowControl/>
        <w:spacing w:line="360" w:lineRule="auto"/>
        <w:textAlignment w:val="baseline"/>
        <w:rPr>
          <w:rFonts w:ascii="宋体" w:hAnsi="宋体" w:eastAsia="宋体" w:cs="Times New Roman"/>
          <w:sz w:val="24"/>
          <w:szCs w:val="24"/>
        </w:rPr>
      </w:pPr>
      <w:r>
        <w:rPr>
          <w:rFonts w:hint="eastAsia" w:ascii="宋体" w:hAnsi="宋体" w:eastAsia="宋体" w:cs="Times New Roman"/>
          <w:sz w:val="24"/>
          <w:szCs w:val="24"/>
        </w:rPr>
        <w:t xml:space="preserve">    </w:t>
      </w:r>
      <w:r>
        <w:rPr>
          <w:rFonts w:ascii="宋体" w:hAnsi="宋体" w:eastAsia="宋体" w:cs="Times New Roman"/>
          <w:sz w:val="24"/>
          <w:szCs w:val="24"/>
        </w:rPr>
        <w:t>三档（</w:t>
      </w:r>
      <w:r>
        <w:rPr>
          <w:rFonts w:hint="eastAsia" w:ascii="宋体" w:hAnsi="宋体" w:eastAsia="宋体" w:cs="Times New Roman"/>
          <w:sz w:val="24"/>
          <w:szCs w:val="24"/>
        </w:rPr>
        <w:t>15</w:t>
      </w:r>
      <w:r>
        <w:rPr>
          <w:rFonts w:ascii="宋体" w:hAnsi="宋体" w:eastAsia="宋体" w:cs="Times New Roman"/>
          <w:sz w:val="24"/>
          <w:szCs w:val="24"/>
        </w:rPr>
        <w:t>分）：投标人拟投入的项目负责人须具有</w:t>
      </w:r>
      <w:r>
        <w:rPr>
          <w:rFonts w:hint="eastAsia" w:ascii="宋体" w:hAnsi="宋体" w:eastAsia="宋体" w:cs="Times New Roman"/>
          <w:sz w:val="24"/>
          <w:szCs w:val="24"/>
        </w:rPr>
        <w:t>测绘</w:t>
      </w:r>
      <w:r>
        <w:rPr>
          <w:rFonts w:ascii="宋体" w:hAnsi="宋体" w:eastAsia="宋体" w:cs="Times New Roman"/>
          <w:sz w:val="24"/>
          <w:szCs w:val="24"/>
        </w:rPr>
        <w:t>高级</w:t>
      </w:r>
      <w:r>
        <w:rPr>
          <w:rFonts w:hint="eastAsia" w:ascii="宋体" w:hAnsi="宋体" w:eastAsia="宋体" w:cs="Times New Roman"/>
          <w:sz w:val="24"/>
          <w:szCs w:val="24"/>
        </w:rPr>
        <w:t>及以上</w:t>
      </w:r>
      <w:r>
        <w:rPr>
          <w:rFonts w:ascii="宋体" w:hAnsi="宋体" w:eastAsia="宋体" w:cs="Times New Roman"/>
          <w:sz w:val="24"/>
          <w:szCs w:val="24"/>
        </w:rPr>
        <w:t>工程师职称</w:t>
      </w:r>
      <w:r>
        <w:rPr>
          <w:rFonts w:hint="eastAsia" w:ascii="宋体" w:hAnsi="宋体" w:eastAsia="宋体" w:cs="Times New Roman"/>
          <w:sz w:val="24"/>
          <w:szCs w:val="24"/>
        </w:rPr>
        <w:t>或</w:t>
      </w:r>
      <w:r>
        <w:rPr>
          <w:rFonts w:ascii="宋体" w:hAnsi="宋体" w:eastAsia="宋体" w:cs="Times New Roman"/>
          <w:sz w:val="24"/>
          <w:szCs w:val="24"/>
        </w:rPr>
        <w:t>注册测绘师资格(项目负责人只能设置1名，</w:t>
      </w:r>
      <w:r>
        <w:rPr>
          <w:rFonts w:hint="eastAsia" w:ascii="宋体" w:hAnsi="宋体" w:eastAsia="宋体" w:cs="Times New Roman"/>
          <w:sz w:val="24"/>
          <w:szCs w:val="24"/>
        </w:rPr>
        <w:t>须</w:t>
      </w:r>
      <w:r>
        <w:rPr>
          <w:rFonts w:ascii="宋体" w:hAnsi="宋体" w:eastAsia="宋体" w:cs="Times New Roman"/>
          <w:sz w:val="24"/>
          <w:szCs w:val="24"/>
        </w:rPr>
        <w:t>提交相关证书复印件)，项目技术负责人须具有高级</w:t>
      </w:r>
      <w:r>
        <w:rPr>
          <w:rFonts w:hint="eastAsia" w:ascii="宋体" w:hAnsi="宋体" w:eastAsia="宋体" w:cs="Times New Roman"/>
          <w:sz w:val="24"/>
          <w:szCs w:val="24"/>
        </w:rPr>
        <w:t>及以上</w:t>
      </w:r>
      <w:r>
        <w:rPr>
          <w:rFonts w:ascii="宋体" w:hAnsi="宋体" w:eastAsia="宋体" w:cs="Times New Roman"/>
          <w:sz w:val="24"/>
          <w:szCs w:val="24"/>
        </w:rPr>
        <w:t>工程师职称</w:t>
      </w:r>
      <w:r>
        <w:rPr>
          <w:rFonts w:hint="eastAsia" w:ascii="宋体" w:hAnsi="宋体" w:eastAsia="宋体" w:cs="Times New Roman"/>
          <w:sz w:val="24"/>
          <w:szCs w:val="24"/>
        </w:rPr>
        <w:t>或</w:t>
      </w:r>
      <w:r>
        <w:rPr>
          <w:rFonts w:ascii="宋体" w:hAnsi="宋体" w:eastAsia="宋体" w:cs="Times New Roman"/>
          <w:sz w:val="24"/>
          <w:szCs w:val="24"/>
        </w:rPr>
        <w:t>注册测绘师资格(项目负责人只能设置1名，须提交相关证书复印件)。除项目负责人、项目技术负责人外，具备中级</w:t>
      </w:r>
      <w:r>
        <w:rPr>
          <w:rFonts w:hint="eastAsia" w:ascii="宋体" w:hAnsi="宋体" w:eastAsia="宋体" w:cs="Times New Roman"/>
          <w:sz w:val="24"/>
          <w:szCs w:val="24"/>
        </w:rPr>
        <w:t>及以上</w:t>
      </w:r>
      <w:r>
        <w:rPr>
          <w:rFonts w:ascii="宋体" w:hAnsi="宋体" w:eastAsia="宋体" w:cs="Times New Roman"/>
          <w:sz w:val="24"/>
          <w:szCs w:val="24"/>
        </w:rPr>
        <w:t>工程师职称</w:t>
      </w:r>
      <w:r>
        <w:rPr>
          <w:rFonts w:hint="eastAsia" w:ascii="宋体" w:hAnsi="宋体" w:eastAsia="宋体" w:cs="宋体"/>
          <w:sz w:val="24"/>
          <w:szCs w:val="24"/>
        </w:rPr>
        <w:t>或注册测绘证书</w:t>
      </w:r>
      <w:r>
        <w:rPr>
          <w:rFonts w:hint="eastAsia" w:ascii="宋体" w:hAnsi="宋体" w:eastAsia="宋体" w:cs="Times New Roman"/>
          <w:sz w:val="24"/>
          <w:szCs w:val="24"/>
        </w:rPr>
        <w:t>7</w:t>
      </w:r>
      <w:r>
        <w:rPr>
          <w:rFonts w:ascii="宋体" w:hAnsi="宋体" w:eastAsia="宋体" w:cs="Times New Roman"/>
          <w:sz w:val="24"/>
          <w:szCs w:val="24"/>
        </w:rPr>
        <w:t>人及以上，得</w:t>
      </w:r>
      <w:r>
        <w:rPr>
          <w:rFonts w:hint="eastAsia" w:ascii="宋体" w:hAnsi="宋体" w:eastAsia="宋体" w:cs="Times New Roman"/>
          <w:sz w:val="24"/>
          <w:szCs w:val="24"/>
        </w:rPr>
        <w:t>15</w:t>
      </w:r>
      <w:r>
        <w:rPr>
          <w:rFonts w:ascii="宋体" w:hAnsi="宋体" w:eastAsia="宋体" w:cs="Times New Roman"/>
          <w:sz w:val="24"/>
          <w:szCs w:val="24"/>
        </w:rPr>
        <w:t>分。</w:t>
      </w:r>
    </w:p>
    <w:p>
      <w:pPr>
        <w:widowControl/>
        <w:spacing w:line="360" w:lineRule="auto"/>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以上所有投入人员必须是投标人本单位人员，附投标人为拟投入人员缴纳的半年内连续三个月社会保险的证明材料，提供个人相关证书复印件，注册测绘师的注册单位必须与投标单位相一致，并提供在自然资源部（http://zwfw.nasg.gov.cn）注册测绘师管理系统注册人员信息查询截图证明，新成立公司按实际情况提供。以上所有资料须提交证书复印件并加盖单位公章，否则不得分。</w:t>
      </w:r>
    </w:p>
    <w:p>
      <w:pPr>
        <w:widowControl/>
        <w:spacing w:line="360" w:lineRule="auto"/>
        <w:ind w:firstLine="241" w:firstLineChars="100"/>
        <w:textAlignment w:val="baseline"/>
        <w:rPr>
          <w:rFonts w:ascii="Times New Roman" w:hAnsi="宋体" w:eastAsia="宋体" w:cs="Times New Roman"/>
          <w:b/>
          <w:sz w:val="24"/>
          <w:szCs w:val="24"/>
        </w:rPr>
      </w:pPr>
      <w:r>
        <w:rPr>
          <w:rFonts w:ascii="宋体" w:hAnsi="宋体" w:eastAsia="宋体" w:cs="Times New Roman"/>
          <w:b/>
          <w:sz w:val="24"/>
          <w:szCs w:val="24"/>
        </w:rPr>
        <w:t>（4）</w:t>
      </w:r>
      <w:r>
        <w:rPr>
          <w:rFonts w:ascii="Times New Roman" w:hAnsi="宋体" w:eastAsia="宋体" w:cs="Times New Roman"/>
          <w:b/>
          <w:sz w:val="24"/>
          <w:szCs w:val="24"/>
        </w:rPr>
        <w:t>质量保障措施</w:t>
      </w:r>
      <w:r>
        <w:rPr>
          <w:rFonts w:ascii="宋体" w:hAnsi="宋体" w:eastAsia="宋体" w:cs="Times New Roman"/>
          <w:b/>
          <w:sz w:val="24"/>
          <w:szCs w:val="24"/>
        </w:rPr>
        <w:t xml:space="preserve"> (满分</w:t>
      </w:r>
      <w:r>
        <w:rPr>
          <w:rFonts w:hint="eastAsia" w:ascii="宋体" w:hAnsi="宋体" w:eastAsia="宋体" w:cs="Times New Roman"/>
          <w:b/>
          <w:sz w:val="24"/>
          <w:szCs w:val="24"/>
        </w:rPr>
        <w:t>4</w:t>
      </w:r>
      <w:r>
        <w:rPr>
          <w:rFonts w:ascii="宋体" w:hAnsi="宋体" w:eastAsia="宋体" w:cs="Times New Roman"/>
          <w:b/>
          <w:sz w:val="24"/>
          <w:szCs w:val="24"/>
        </w:rPr>
        <w:t>分)</w:t>
      </w:r>
    </w:p>
    <w:p>
      <w:pPr>
        <w:widowControl/>
        <w:spacing w:line="360" w:lineRule="auto"/>
        <w:ind w:firstLine="352" w:firstLineChars="147"/>
        <w:textAlignment w:val="baseline"/>
        <w:rPr>
          <w:rFonts w:ascii="Times New Roman" w:hAnsi="宋体" w:eastAsia="宋体" w:cs="Times New Roman"/>
          <w:b/>
          <w:sz w:val="24"/>
          <w:szCs w:val="24"/>
        </w:rPr>
      </w:pPr>
      <w:r>
        <w:rPr>
          <w:rFonts w:ascii="宋体" w:hAnsi="宋体" w:eastAsia="宋体" w:cs="Times New Roman"/>
          <w:sz w:val="24"/>
          <w:szCs w:val="24"/>
        </w:rPr>
        <w:t>一档（1 分）：投标人质量目标基本够明确、质量保证体系基本够健全、质量保证措施基本能够保证项目成果质量。</w:t>
      </w:r>
    </w:p>
    <w:p>
      <w:pPr>
        <w:widowControl/>
        <w:spacing w:line="400" w:lineRule="exact"/>
        <w:ind w:firstLine="352" w:firstLineChars="147"/>
        <w:textAlignment w:val="baseline"/>
        <w:rPr>
          <w:rFonts w:ascii="宋体" w:hAnsi="宋体" w:eastAsia="宋体" w:cs="Times New Roman"/>
          <w:sz w:val="24"/>
          <w:szCs w:val="24"/>
        </w:rPr>
      </w:pPr>
      <w:r>
        <w:rPr>
          <w:rFonts w:ascii="宋体" w:hAnsi="宋体" w:eastAsia="宋体" w:cs="Times New Roman"/>
          <w:sz w:val="24"/>
          <w:szCs w:val="24"/>
        </w:rPr>
        <w:t>二档（</w:t>
      </w:r>
      <w:r>
        <w:rPr>
          <w:rFonts w:hint="eastAsia" w:ascii="宋体" w:hAnsi="宋体" w:eastAsia="宋体" w:cs="Times New Roman"/>
          <w:sz w:val="24"/>
          <w:szCs w:val="24"/>
        </w:rPr>
        <w:t>2</w:t>
      </w:r>
      <w:r>
        <w:rPr>
          <w:rFonts w:ascii="宋体" w:hAnsi="宋体" w:eastAsia="宋体" w:cs="Times New Roman"/>
          <w:sz w:val="24"/>
          <w:szCs w:val="24"/>
        </w:rPr>
        <w:t>分）：投标人质量目标较为明确，</w:t>
      </w:r>
      <w:r>
        <w:rPr>
          <w:rFonts w:ascii="Times New Roman" w:hAnsi="Times New Roman" w:eastAsia="宋体" w:cs="Times New Roman"/>
          <w:sz w:val="24"/>
          <w:szCs w:val="24"/>
        </w:rPr>
        <w:t>有专门的质检机构进行质量把关，有具体的质量管理制度和措施</w:t>
      </w:r>
      <w:r>
        <w:rPr>
          <w:rFonts w:ascii="宋体" w:hAnsi="宋体" w:eastAsia="宋体" w:cs="Times New Roman"/>
          <w:sz w:val="24"/>
          <w:szCs w:val="24"/>
        </w:rPr>
        <w:t>。</w:t>
      </w:r>
    </w:p>
    <w:p>
      <w:pPr>
        <w:widowControl/>
        <w:spacing w:line="360" w:lineRule="auto"/>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三档（</w:t>
      </w:r>
      <w:r>
        <w:rPr>
          <w:rFonts w:hint="eastAsia" w:ascii="宋体" w:hAnsi="宋体" w:eastAsia="宋体" w:cs="Times New Roman"/>
          <w:sz w:val="24"/>
          <w:szCs w:val="24"/>
        </w:rPr>
        <w:t>4</w:t>
      </w:r>
      <w:r>
        <w:rPr>
          <w:rFonts w:ascii="宋体" w:hAnsi="宋体" w:eastAsia="宋体" w:cs="Times New Roman"/>
          <w:sz w:val="24"/>
          <w:szCs w:val="24"/>
        </w:rPr>
        <w:t>分）：投标人质量目标明确，</w:t>
      </w:r>
      <w:r>
        <w:rPr>
          <w:rFonts w:ascii="Times New Roman" w:hAnsi="Times New Roman" w:eastAsia="宋体" w:cs="Times New Roman"/>
          <w:sz w:val="24"/>
          <w:szCs w:val="24"/>
        </w:rPr>
        <w:t>有专门的质检机构进行质量把关，有明确的内部质量管理奖罚措施；有具体的质量管理制度和措施，包括:建立过程检查制度和三级检查制度，制度完善，措施有效到位</w:t>
      </w:r>
      <w:r>
        <w:rPr>
          <w:rFonts w:ascii="宋体" w:hAnsi="宋体" w:eastAsia="宋体" w:cs="Times New Roman"/>
          <w:sz w:val="24"/>
          <w:szCs w:val="24"/>
        </w:rPr>
        <w:t>。</w:t>
      </w:r>
    </w:p>
    <w:p>
      <w:pPr>
        <w:widowControl/>
        <w:spacing w:line="360" w:lineRule="auto"/>
        <w:ind w:firstLine="482" w:firstLineChars="200"/>
        <w:textAlignment w:val="baseline"/>
        <w:rPr>
          <w:rFonts w:ascii="Times New Roman" w:hAnsi="宋体" w:eastAsia="宋体" w:cs="Times New Roman"/>
          <w:b/>
          <w:sz w:val="24"/>
          <w:szCs w:val="24"/>
        </w:rPr>
      </w:pPr>
      <w:r>
        <w:rPr>
          <w:rFonts w:ascii="Times New Roman" w:hAnsi="宋体" w:eastAsia="宋体" w:cs="Times New Roman"/>
          <w:b/>
          <w:sz w:val="24"/>
          <w:szCs w:val="24"/>
        </w:rPr>
        <w:t>（5）组织管理措施</w:t>
      </w:r>
      <w:r>
        <w:rPr>
          <w:rFonts w:ascii="宋体" w:hAnsi="宋体" w:eastAsia="宋体" w:cs="Times New Roman"/>
          <w:b/>
          <w:sz w:val="24"/>
          <w:szCs w:val="24"/>
        </w:rPr>
        <w:t>(满分</w:t>
      </w:r>
      <w:r>
        <w:rPr>
          <w:rFonts w:hint="eastAsia" w:ascii="宋体" w:hAnsi="宋体" w:eastAsia="宋体" w:cs="Times New Roman"/>
          <w:b/>
          <w:sz w:val="24"/>
          <w:szCs w:val="24"/>
        </w:rPr>
        <w:t>4</w:t>
      </w:r>
      <w:r>
        <w:rPr>
          <w:rFonts w:ascii="宋体" w:hAnsi="宋体" w:eastAsia="宋体" w:cs="Times New Roman"/>
          <w:b/>
          <w:sz w:val="24"/>
          <w:szCs w:val="24"/>
        </w:rPr>
        <w:t>分)</w:t>
      </w:r>
    </w:p>
    <w:p>
      <w:pPr>
        <w:widowControl/>
        <w:spacing w:line="360" w:lineRule="auto"/>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一档（1分）：投标人</w:t>
      </w:r>
      <w:r>
        <w:rPr>
          <w:rFonts w:ascii="宋体" w:hAnsi="宋体" w:eastAsia="宋体" w:cs="宋体"/>
          <w:bCs/>
          <w:sz w:val="24"/>
          <w:szCs w:val="24"/>
        </w:rPr>
        <w:t>对项目实施设置了简单管理机构和岗位职责；人员配备和设备投入，基本满足本项目总体要求</w:t>
      </w:r>
      <w:r>
        <w:rPr>
          <w:rFonts w:hint="eastAsia" w:ascii="宋体" w:hAnsi="宋体" w:eastAsia="宋体" w:cs="宋体"/>
          <w:bCs/>
          <w:sz w:val="24"/>
          <w:szCs w:val="24"/>
        </w:rPr>
        <w:t>。</w:t>
      </w:r>
    </w:p>
    <w:p>
      <w:pPr>
        <w:widowControl/>
        <w:spacing w:line="360" w:lineRule="auto"/>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二档（</w:t>
      </w:r>
      <w:r>
        <w:rPr>
          <w:rFonts w:hint="eastAsia" w:ascii="宋体" w:hAnsi="宋体" w:eastAsia="宋体" w:cs="Times New Roman"/>
          <w:sz w:val="24"/>
          <w:szCs w:val="24"/>
        </w:rPr>
        <w:t>2</w:t>
      </w:r>
      <w:r>
        <w:rPr>
          <w:rFonts w:ascii="宋体" w:hAnsi="宋体" w:eastAsia="宋体" w:cs="Times New Roman"/>
          <w:sz w:val="24"/>
          <w:szCs w:val="24"/>
        </w:rPr>
        <w:t>分）：投标人</w:t>
      </w:r>
      <w:r>
        <w:rPr>
          <w:rFonts w:ascii="宋体" w:hAnsi="宋体" w:eastAsia="宋体" w:cs="宋体"/>
          <w:bCs/>
          <w:sz w:val="24"/>
          <w:szCs w:val="24"/>
        </w:rPr>
        <w:t>对项目实施设置了管理机构和岗位职责，有简单的技术管理机构及人员，人员配备和设备投入满足本项目总体要求</w:t>
      </w:r>
      <w:r>
        <w:rPr>
          <w:rFonts w:ascii="宋体" w:hAnsi="宋体" w:eastAsia="宋体" w:cs="Times New Roman"/>
          <w:sz w:val="24"/>
          <w:szCs w:val="24"/>
        </w:rPr>
        <w:t>。</w:t>
      </w:r>
    </w:p>
    <w:p>
      <w:pPr>
        <w:widowControl/>
        <w:spacing w:line="360" w:lineRule="auto"/>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三档（</w:t>
      </w:r>
      <w:r>
        <w:rPr>
          <w:rFonts w:hint="eastAsia" w:ascii="宋体" w:hAnsi="宋体" w:eastAsia="宋体" w:cs="Times New Roman"/>
          <w:sz w:val="24"/>
          <w:szCs w:val="24"/>
        </w:rPr>
        <w:t>4</w:t>
      </w:r>
      <w:r>
        <w:rPr>
          <w:rFonts w:ascii="宋体" w:hAnsi="宋体" w:eastAsia="宋体" w:cs="Times New Roman"/>
          <w:sz w:val="24"/>
          <w:szCs w:val="24"/>
        </w:rPr>
        <w:t>分）：投标人</w:t>
      </w:r>
      <w:r>
        <w:rPr>
          <w:rFonts w:ascii="宋体" w:hAnsi="宋体" w:eastAsia="宋体" w:cs="宋体"/>
          <w:bCs/>
          <w:sz w:val="24"/>
          <w:szCs w:val="24"/>
        </w:rPr>
        <w:t>对项目实施设置了明确的管理机构和岗位职责，有明确的相关岗位人员，有明确的技术管理机构及人员，人员配备和设备投入合理，完全满足本项目总体要求</w:t>
      </w:r>
      <w:r>
        <w:rPr>
          <w:rFonts w:ascii="宋体" w:hAnsi="宋体" w:eastAsia="宋体" w:cs="Times New Roman"/>
          <w:sz w:val="24"/>
          <w:szCs w:val="24"/>
        </w:rPr>
        <w:t>。</w:t>
      </w:r>
    </w:p>
    <w:p>
      <w:pPr>
        <w:widowControl/>
        <w:spacing w:line="360" w:lineRule="auto"/>
        <w:ind w:firstLine="482" w:firstLineChars="200"/>
        <w:textAlignment w:val="baseline"/>
        <w:rPr>
          <w:rFonts w:ascii="Times New Roman" w:hAnsi="宋体" w:eastAsia="宋体" w:cs="Times New Roman"/>
          <w:sz w:val="24"/>
          <w:szCs w:val="24"/>
        </w:rPr>
      </w:pPr>
      <w:r>
        <w:rPr>
          <w:rFonts w:ascii="宋体" w:hAnsi="宋体" w:eastAsia="宋体" w:cs="Times New Roman"/>
          <w:b/>
          <w:sz w:val="24"/>
          <w:szCs w:val="24"/>
        </w:rPr>
        <w:t>（6）</w:t>
      </w:r>
      <w:r>
        <w:rPr>
          <w:rFonts w:ascii="Times New Roman" w:hAnsi="宋体" w:eastAsia="宋体" w:cs="Times New Roman"/>
          <w:b/>
          <w:sz w:val="24"/>
          <w:szCs w:val="24"/>
        </w:rPr>
        <w:t>安全保密措施</w:t>
      </w:r>
      <w:r>
        <w:rPr>
          <w:rFonts w:ascii="宋体" w:hAnsi="宋体" w:eastAsia="宋体" w:cs="Times New Roman"/>
          <w:b/>
          <w:sz w:val="24"/>
          <w:szCs w:val="24"/>
        </w:rPr>
        <w:t>(满分</w:t>
      </w:r>
      <w:r>
        <w:rPr>
          <w:rFonts w:hint="eastAsia" w:ascii="宋体" w:hAnsi="宋体" w:eastAsia="宋体" w:cs="Times New Roman"/>
          <w:b/>
          <w:sz w:val="24"/>
          <w:szCs w:val="24"/>
        </w:rPr>
        <w:t>4</w:t>
      </w:r>
      <w:r>
        <w:rPr>
          <w:rFonts w:ascii="宋体" w:hAnsi="宋体" w:eastAsia="宋体" w:cs="Times New Roman"/>
          <w:b/>
          <w:sz w:val="24"/>
          <w:szCs w:val="24"/>
        </w:rPr>
        <w:t>分)</w:t>
      </w:r>
    </w:p>
    <w:p>
      <w:pPr>
        <w:widowControl/>
        <w:spacing w:line="360" w:lineRule="auto"/>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一档（1分）：投标人较简单设置安全和保密相关人员，安全生产管理和保密管理措施基本合理。</w:t>
      </w:r>
    </w:p>
    <w:p>
      <w:pPr>
        <w:widowControl/>
        <w:spacing w:line="360" w:lineRule="auto"/>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二档（</w:t>
      </w:r>
      <w:r>
        <w:rPr>
          <w:rFonts w:hint="eastAsia" w:ascii="宋体" w:hAnsi="宋体" w:eastAsia="宋体" w:cs="Times New Roman"/>
          <w:sz w:val="24"/>
          <w:szCs w:val="24"/>
        </w:rPr>
        <w:t>2</w:t>
      </w:r>
      <w:r>
        <w:rPr>
          <w:rFonts w:ascii="宋体" w:hAnsi="宋体" w:eastAsia="宋体" w:cs="Times New Roman"/>
          <w:sz w:val="24"/>
          <w:szCs w:val="24"/>
        </w:rPr>
        <w:t>分）：投标人简单的设置安全生产管理员和保密管理人员，安全生产管理和保密管理措施较为合理。</w:t>
      </w:r>
    </w:p>
    <w:p>
      <w:pPr>
        <w:widowControl/>
        <w:spacing w:line="360" w:lineRule="auto"/>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三档（</w:t>
      </w:r>
      <w:r>
        <w:rPr>
          <w:rFonts w:hint="eastAsia" w:ascii="宋体" w:hAnsi="宋体" w:eastAsia="宋体" w:cs="Times New Roman"/>
          <w:sz w:val="24"/>
          <w:szCs w:val="24"/>
        </w:rPr>
        <w:t>4</w:t>
      </w:r>
      <w:r>
        <w:rPr>
          <w:rFonts w:ascii="宋体" w:hAnsi="宋体" w:eastAsia="宋体" w:cs="Times New Roman"/>
          <w:sz w:val="24"/>
          <w:szCs w:val="24"/>
        </w:rPr>
        <w:t>分）：投标人设有安全生产、保密管理等机构完善，安全生产管理和保密管理措施合理。</w:t>
      </w:r>
    </w:p>
    <w:p>
      <w:pPr>
        <w:widowControl/>
        <w:spacing w:line="360" w:lineRule="auto"/>
        <w:ind w:firstLine="482" w:firstLineChars="200"/>
        <w:textAlignment w:val="baseline"/>
        <w:rPr>
          <w:rFonts w:ascii="宋体" w:hAnsi="宋体" w:eastAsia="宋体" w:cs="Times New Roman"/>
          <w:b/>
          <w:sz w:val="24"/>
          <w:szCs w:val="24"/>
        </w:rPr>
      </w:pPr>
      <w:r>
        <w:rPr>
          <w:rFonts w:ascii="宋体" w:hAnsi="宋体" w:eastAsia="宋体" w:cs="Times New Roman"/>
          <w:b/>
          <w:sz w:val="24"/>
          <w:szCs w:val="24"/>
        </w:rPr>
        <w:t>（7）后续服务计划 (满分</w:t>
      </w:r>
      <w:r>
        <w:rPr>
          <w:rFonts w:hint="eastAsia" w:ascii="宋体" w:hAnsi="宋体" w:eastAsia="宋体" w:cs="Times New Roman"/>
          <w:b/>
          <w:sz w:val="24"/>
          <w:szCs w:val="24"/>
        </w:rPr>
        <w:t>4</w:t>
      </w:r>
      <w:r>
        <w:rPr>
          <w:rFonts w:ascii="宋体" w:hAnsi="宋体" w:eastAsia="宋体" w:cs="Times New Roman"/>
          <w:b/>
          <w:sz w:val="24"/>
          <w:szCs w:val="24"/>
        </w:rPr>
        <w:t>分)</w:t>
      </w:r>
    </w:p>
    <w:p>
      <w:pPr>
        <w:widowControl/>
        <w:spacing w:line="360" w:lineRule="auto"/>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一档（1分）：</w:t>
      </w:r>
      <w:r>
        <w:rPr>
          <w:rFonts w:ascii="Times New Roman" w:hAnsi="Times New Roman" w:eastAsia="宋体" w:cs="Times New Roman"/>
          <w:sz w:val="24"/>
          <w:szCs w:val="24"/>
        </w:rPr>
        <w:t>投标人售后服务机构设置基本完善、售后服务方案内容基本合理，承诺免费提供后续服务（含技术培训）1 年及以上；承诺应甲方需求响应时间在8小时内到达现场，得1分。</w:t>
      </w:r>
    </w:p>
    <w:p>
      <w:pPr>
        <w:widowControl/>
        <w:spacing w:line="360" w:lineRule="auto"/>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二档（</w:t>
      </w:r>
      <w:r>
        <w:rPr>
          <w:rFonts w:hint="eastAsia" w:ascii="宋体" w:hAnsi="宋体" w:eastAsia="宋体" w:cs="Times New Roman"/>
          <w:sz w:val="24"/>
          <w:szCs w:val="24"/>
        </w:rPr>
        <w:t>2</w:t>
      </w:r>
      <w:r>
        <w:rPr>
          <w:rFonts w:ascii="宋体" w:hAnsi="宋体" w:eastAsia="宋体" w:cs="Times New Roman"/>
          <w:sz w:val="24"/>
          <w:szCs w:val="24"/>
        </w:rPr>
        <w:t xml:space="preserve"> 分）：</w:t>
      </w:r>
      <w:r>
        <w:rPr>
          <w:rFonts w:ascii="Times New Roman" w:hAnsi="Times New Roman" w:eastAsia="宋体" w:cs="Times New Roman"/>
          <w:sz w:val="24"/>
          <w:szCs w:val="24"/>
        </w:rPr>
        <w:t>投标人售后服务机构设置较完善、售后服务方案内容较合理，</w:t>
      </w:r>
      <w:r>
        <w:rPr>
          <w:rFonts w:hint="eastAsia" w:ascii="Times New Roman" w:hAnsi="Times New Roman" w:eastAsia="宋体" w:cs="Times New Roman"/>
          <w:sz w:val="24"/>
          <w:szCs w:val="24"/>
        </w:rPr>
        <w:t>在广西有办公场所，提供注册地在广西的服务机构营业执照或提供广西办公场所房屋租赁合同，</w:t>
      </w:r>
      <w:r>
        <w:rPr>
          <w:rFonts w:ascii="Times New Roman" w:hAnsi="Times New Roman" w:eastAsia="宋体" w:cs="Times New Roman"/>
          <w:sz w:val="24"/>
          <w:szCs w:val="24"/>
        </w:rPr>
        <w:t>承诺免费提供后续服务（含技术培训）3年及以上；承诺应甲方需求响应时间在6 小时内到达现场，得</w:t>
      </w:r>
      <w:r>
        <w:rPr>
          <w:rFonts w:hint="eastAsia" w:ascii="Times New Roman" w:hAnsi="Times New Roman" w:eastAsia="宋体" w:cs="Times New Roman"/>
          <w:sz w:val="24"/>
          <w:szCs w:val="24"/>
        </w:rPr>
        <w:t>2</w:t>
      </w:r>
      <w:r>
        <w:rPr>
          <w:rFonts w:ascii="Times New Roman" w:hAnsi="Times New Roman" w:eastAsia="宋体" w:cs="Times New Roman"/>
          <w:sz w:val="24"/>
          <w:szCs w:val="24"/>
        </w:rPr>
        <w:t>分。</w:t>
      </w:r>
    </w:p>
    <w:p>
      <w:pPr>
        <w:widowControl/>
        <w:spacing w:line="360" w:lineRule="auto"/>
        <w:ind w:firstLine="480" w:firstLineChars="200"/>
        <w:textAlignment w:val="baseline"/>
        <w:rPr>
          <w:rFonts w:ascii="Times New Roman" w:hAnsi="Times New Roman" w:eastAsia="宋体" w:cs="Times New Roman"/>
          <w:sz w:val="24"/>
          <w:szCs w:val="24"/>
        </w:rPr>
      </w:pPr>
      <w:r>
        <w:rPr>
          <w:rFonts w:ascii="宋体" w:hAnsi="宋体" w:eastAsia="宋体" w:cs="Times New Roman"/>
          <w:sz w:val="24"/>
          <w:szCs w:val="24"/>
        </w:rPr>
        <w:t>三档（</w:t>
      </w:r>
      <w:r>
        <w:rPr>
          <w:rFonts w:hint="eastAsia" w:ascii="宋体" w:hAnsi="宋体" w:eastAsia="宋体" w:cs="Times New Roman"/>
          <w:sz w:val="24"/>
          <w:szCs w:val="24"/>
        </w:rPr>
        <w:t>4</w:t>
      </w:r>
      <w:r>
        <w:rPr>
          <w:rFonts w:ascii="宋体" w:hAnsi="宋体" w:eastAsia="宋体" w:cs="Times New Roman"/>
          <w:sz w:val="24"/>
          <w:szCs w:val="24"/>
        </w:rPr>
        <w:t>分）：</w:t>
      </w:r>
      <w:r>
        <w:rPr>
          <w:rFonts w:ascii="Times New Roman" w:hAnsi="Times New Roman" w:eastAsia="宋体" w:cs="Times New Roman"/>
          <w:sz w:val="24"/>
          <w:szCs w:val="24"/>
        </w:rPr>
        <w:t>投标人售后服务机构设置完善、售后服务方案内容合理，</w:t>
      </w:r>
      <w:r>
        <w:rPr>
          <w:rFonts w:hint="eastAsia" w:ascii="Times New Roman" w:hAnsi="Times New Roman" w:eastAsia="宋体" w:cs="Times New Roman"/>
          <w:sz w:val="24"/>
          <w:szCs w:val="24"/>
        </w:rPr>
        <w:t>在广西有办公场所，提供注册地在广西的服务机构营业执照或提供广西办公场所房屋租赁合同，</w:t>
      </w:r>
      <w:r>
        <w:rPr>
          <w:rFonts w:ascii="Times New Roman" w:hAnsi="Times New Roman" w:eastAsia="宋体" w:cs="Times New Roman"/>
          <w:sz w:val="24"/>
          <w:szCs w:val="24"/>
        </w:rPr>
        <w:t>承诺免费提供后续服务（含技术培训）5 年及以上；承诺应甲方需求响应时间在4 小时内到达现场，得</w:t>
      </w:r>
      <w:r>
        <w:rPr>
          <w:rFonts w:hint="eastAsia" w:ascii="Times New Roman" w:hAnsi="Times New Roman" w:eastAsia="宋体" w:cs="Times New Roman"/>
          <w:sz w:val="24"/>
          <w:szCs w:val="24"/>
        </w:rPr>
        <w:t>4</w:t>
      </w:r>
      <w:r>
        <w:rPr>
          <w:rFonts w:ascii="Times New Roman" w:hAnsi="Times New Roman" w:eastAsia="宋体" w:cs="Times New Roman"/>
          <w:sz w:val="24"/>
          <w:szCs w:val="24"/>
        </w:rPr>
        <w:t>分。</w:t>
      </w:r>
    </w:p>
    <w:p>
      <w:pPr>
        <w:widowControl/>
        <w:spacing w:line="360" w:lineRule="auto"/>
        <w:ind w:firstLine="480" w:firstLineChars="200"/>
        <w:textAlignment w:val="baseline"/>
        <w:rPr>
          <w:rFonts w:ascii="宋体" w:hAnsi="宋体" w:eastAsia="宋体" w:cs="Times New Roman"/>
          <w:sz w:val="24"/>
          <w:szCs w:val="24"/>
        </w:rPr>
      </w:pPr>
      <w:r>
        <w:rPr>
          <w:rFonts w:ascii="宋体" w:hAnsi="宋体" w:eastAsia="宋体" w:cs="Times New Roman"/>
          <w:sz w:val="24"/>
          <w:szCs w:val="24"/>
        </w:rPr>
        <w:t>注：如有后续服务点等证明材料复印件加盖单位公章，否则不得分。</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3、平台性能分</w:t>
      </w:r>
      <w:r>
        <w:rPr>
          <w:rFonts w:hint="eastAsia" w:ascii="宋体" w:hAnsi="宋体" w:eastAsia="宋体" w:cs="宋体"/>
          <w:b/>
          <w:sz w:val="24"/>
          <w:szCs w:val="24"/>
        </w:rPr>
        <w:t>…………………………………………………………………………15</w:t>
      </w:r>
      <w:r>
        <w:rPr>
          <w:rFonts w:hint="eastAsia" w:ascii="宋体" w:hAnsi="宋体" w:eastAsia="宋体" w:cs="宋体"/>
          <w:b/>
          <w:bCs/>
          <w:sz w:val="24"/>
          <w:szCs w:val="24"/>
        </w:rPr>
        <w:t>分</w:t>
      </w:r>
    </w:p>
    <w:p>
      <w:pPr>
        <w:spacing w:line="360" w:lineRule="auto"/>
        <w:ind w:firstLine="482" w:firstLineChars="200"/>
        <w:rPr>
          <w:rFonts w:ascii="宋体" w:hAnsi="宋体" w:eastAsia="宋体" w:cs="宋体"/>
          <w:b/>
          <w:bCs/>
          <w:sz w:val="24"/>
          <w:szCs w:val="24"/>
        </w:rPr>
      </w:pPr>
      <w:r>
        <w:rPr>
          <w:rFonts w:hint="eastAsia" w:ascii="Times New Roman" w:hAnsi="Times New Roman" w:eastAsia="宋体" w:cs="Times New Roman"/>
          <w:b/>
          <w:sz w:val="24"/>
          <w:szCs w:val="24"/>
        </w:rPr>
        <w:t>注：由评标委员会各成员独立打分。</w:t>
      </w:r>
    </w:p>
    <w:p>
      <w:pPr>
        <w:spacing w:after="120"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一档（5分）：投标单位</w:t>
      </w:r>
      <w:r>
        <w:rPr>
          <w:rFonts w:hint="eastAsia" w:ascii="宋体" w:hAnsi="宋体" w:eastAsia="宋体" w:cs="Times New Roman"/>
          <w:bCs/>
          <w:sz w:val="24"/>
          <w:szCs w:val="24"/>
        </w:rPr>
        <w:t>不基于任何平台系统自主研发，具有软著等自主知识产权的处理系统，或</w:t>
      </w:r>
      <w:r>
        <w:rPr>
          <w:rFonts w:hint="eastAsia" w:ascii="宋体" w:hAnsi="宋体" w:eastAsia="宋体" w:cs="宋体"/>
          <w:sz w:val="24"/>
          <w:szCs w:val="24"/>
        </w:rPr>
        <w:t>具有自行应用GIS软件开发应用系统的能力，能够承建基于GIS平台的应用项目</w:t>
      </w:r>
      <w:r>
        <w:rPr>
          <w:rFonts w:hint="eastAsia" w:ascii="宋体" w:hAnsi="宋体" w:eastAsia="宋体" w:cs="Times New Roman"/>
          <w:bCs/>
          <w:sz w:val="24"/>
          <w:szCs w:val="24"/>
        </w:rPr>
        <w:t>。</w:t>
      </w:r>
      <w:r>
        <w:rPr>
          <w:rFonts w:hint="eastAsia" w:ascii="宋体" w:hAnsi="宋体" w:eastAsia="宋体" w:cs="宋体"/>
          <w:sz w:val="24"/>
          <w:szCs w:val="24"/>
        </w:rPr>
        <w:t>（评审依据：提供相关软件著作权或软件使用说明书或软件操作手册或用户验收报告或用户测试报告或具有基于GIS软件开发相关项目合同等证明复印件并加盖投标人公章）</w:t>
      </w:r>
    </w:p>
    <w:p>
      <w:pPr>
        <w:spacing w:after="120"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二档（10分）：投标单位</w:t>
      </w:r>
      <w:r>
        <w:rPr>
          <w:rFonts w:hint="eastAsia" w:ascii="宋体" w:hAnsi="宋体" w:eastAsia="宋体" w:cs="Times New Roman"/>
          <w:bCs/>
          <w:sz w:val="24"/>
          <w:szCs w:val="24"/>
        </w:rPr>
        <w:t>不基于任何平台系统自主研发，具有软著等自主知识产权的处理系统</w:t>
      </w:r>
      <w:r>
        <w:rPr>
          <w:rFonts w:hint="eastAsia" w:ascii="宋体" w:hAnsi="宋体" w:eastAsia="宋体" w:cs="宋体"/>
          <w:sz w:val="24"/>
          <w:szCs w:val="24"/>
        </w:rPr>
        <w:t>，且</w:t>
      </w:r>
      <w:r>
        <w:rPr>
          <w:rFonts w:hint="eastAsia" w:ascii="宋体" w:hAnsi="宋体" w:eastAsia="宋体" w:cs="Times New Roman"/>
          <w:bCs/>
          <w:kern w:val="0"/>
          <w:sz w:val="24"/>
          <w:szCs w:val="24"/>
        </w:rPr>
        <w:t>具有航空摄影测量数据</w:t>
      </w:r>
      <w:r>
        <w:rPr>
          <w:rFonts w:hint="eastAsia" w:ascii="宋体" w:hAnsi="宋体" w:eastAsia="宋体" w:cs="Times New Roman"/>
          <w:bCs/>
          <w:sz w:val="24"/>
          <w:szCs w:val="24"/>
        </w:rPr>
        <w:t>采集、编辑及入库的</w:t>
      </w:r>
      <w:r>
        <w:rPr>
          <w:rFonts w:hint="eastAsia" w:ascii="宋体" w:hAnsi="宋体" w:eastAsia="宋体" w:cs="Times New Roman"/>
          <w:bCs/>
          <w:kern w:val="0"/>
          <w:sz w:val="24"/>
          <w:szCs w:val="24"/>
        </w:rPr>
        <w:t>处理系统，且能</w:t>
      </w:r>
      <w:r>
        <w:rPr>
          <w:rFonts w:hint="eastAsia" w:ascii="宋体" w:hAnsi="宋体" w:eastAsia="宋体" w:cs="Times New Roman"/>
          <w:bCs/>
          <w:sz w:val="24"/>
          <w:szCs w:val="24"/>
        </w:rPr>
        <w:t>完全满足本项目房地一体测图精度要求</w:t>
      </w:r>
      <w:r>
        <w:rPr>
          <w:rFonts w:hint="eastAsia" w:ascii="宋体" w:hAnsi="宋体" w:eastAsia="宋体" w:cs="宋体"/>
          <w:sz w:val="24"/>
          <w:szCs w:val="24"/>
        </w:rPr>
        <w:t>；或投标单位所使用G</w:t>
      </w:r>
      <w:r>
        <w:rPr>
          <w:rFonts w:ascii="宋体" w:hAnsi="宋体" w:eastAsia="宋体" w:cs="宋体"/>
          <w:sz w:val="24"/>
          <w:szCs w:val="24"/>
        </w:rPr>
        <w:t>IS</w:t>
      </w:r>
      <w:r>
        <w:rPr>
          <w:rFonts w:hint="eastAsia" w:ascii="宋体" w:hAnsi="宋体" w:eastAsia="宋体" w:cs="宋体"/>
          <w:sz w:val="24"/>
          <w:szCs w:val="24"/>
        </w:rPr>
        <w:t>平台具有自主知识产权，可基于投标单位所使用的自主知识产权GIS软件开发本项目，且能提供本项目所需的桌面、组件、服务式GIS产品的计算机软件著作权登记证书。（评审依据：提供相关软件著作权或软件使用说明书或软件操作手册或用户验收报告或用户测试报告等证明复印件并加盖投标人公章）</w:t>
      </w:r>
    </w:p>
    <w:p>
      <w:pPr>
        <w:spacing w:after="120" w:line="360" w:lineRule="auto"/>
        <w:ind w:firstLine="480" w:firstLineChars="200"/>
        <w:textAlignment w:val="baseline"/>
        <w:rPr>
          <w:rFonts w:ascii="宋体" w:hAnsi="宋体" w:eastAsia="宋体" w:cs="Times New Roman"/>
          <w:sz w:val="24"/>
          <w:szCs w:val="24"/>
        </w:rPr>
      </w:pPr>
      <w:r>
        <w:rPr>
          <w:rFonts w:hint="eastAsia" w:ascii="宋体" w:hAnsi="宋体" w:eastAsia="宋体" w:cs="宋体"/>
          <w:sz w:val="24"/>
          <w:szCs w:val="24"/>
        </w:rPr>
        <w:t>三档（15分）：投标单位具有</w:t>
      </w:r>
      <w:r>
        <w:rPr>
          <w:rFonts w:hint="eastAsia" w:ascii="宋体" w:hAnsi="宋体" w:eastAsia="宋体" w:cs="Times New Roman"/>
          <w:bCs/>
          <w:sz w:val="24"/>
          <w:szCs w:val="24"/>
        </w:rPr>
        <w:t>不基于任何平台系统自主研发，具有软著等自主知识产权</w:t>
      </w:r>
      <w:r>
        <w:rPr>
          <w:rFonts w:hint="eastAsia" w:ascii="宋体" w:hAnsi="宋体" w:eastAsia="宋体" w:cs="宋体"/>
          <w:sz w:val="24"/>
          <w:szCs w:val="24"/>
        </w:rPr>
        <w:t>，且</w:t>
      </w:r>
      <w:r>
        <w:rPr>
          <w:rFonts w:hint="eastAsia" w:ascii="宋体" w:hAnsi="宋体" w:eastAsia="宋体" w:cs="Times New Roman"/>
          <w:bCs/>
          <w:kern w:val="0"/>
          <w:sz w:val="24"/>
          <w:szCs w:val="24"/>
        </w:rPr>
        <w:t>具有航空摄影测量数据</w:t>
      </w:r>
      <w:r>
        <w:rPr>
          <w:rFonts w:hint="eastAsia" w:ascii="宋体" w:hAnsi="宋体" w:eastAsia="宋体" w:cs="Times New Roman"/>
          <w:bCs/>
          <w:sz w:val="24"/>
          <w:szCs w:val="24"/>
        </w:rPr>
        <w:t>采集、编辑及入库的</w:t>
      </w:r>
      <w:r>
        <w:rPr>
          <w:rFonts w:hint="eastAsia" w:ascii="宋体" w:hAnsi="宋体" w:eastAsia="宋体" w:cs="Times New Roman"/>
          <w:bCs/>
          <w:kern w:val="0"/>
          <w:sz w:val="24"/>
          <w:szCs w:val="24"/>
        </w:rPr>
        <w:t>处理系统，且能</w:t>
      </w:r>
      <w:r>
        <w:rPr>
          <w:rFonts w:hint="eastAsia" w:ascii="宋体" w:hAnsi="宋体" w:eastAsia="宋体" w:cs="Times New Roman"/>
          <w:bCs/>
          <w:sz w:val="24"/>
          <w:szCs w:val="24"/>
        </w:rPr>
        <w:t>完全满足本项目房地一体</w:t>
      </w:r>
      <w:r>
        <w:rPr>
          <w:rFonts w:ascii="宋体" w:hAnsi="宋体" w:eastAsia="宋体" w:cs="Times New Roman"/>
          <w:bCs/>
          <w:sz w:val="24"/>
          <w:szCs w:val="24"/>
        </w:rPr>
        <w:t>1:500</w:t>
      </w:r>
      <w:r>
        <w:rPr>
          <w:rFonts w:hint="eastAsia" w:ascii="宋体" w:hAnsi="宋体" w:eastAsia="宋体" w:cs="Times New Roman"/>
          <w:bCs/>
          <w:sz w:val="24"/>
          <w:szCs w:val="24"/>
        </w:rPr>
        <w:t>测图精度要求,</w:t>
      </w:r>
      <w:r>
        <w:rPr>
          <w:rFonts w:hint="eastAsia" w:ascii="宋体" w:hAnsi="宋体" w:eastAsia="宋体" w:cs="Times New Roman"/>
          <w:bCs/>
          <w:sz w:val="24"/>
        </w:rPr>
        <w:t xml:space="preserve"> 系统为原生</w:t>
      </w:r>
      <w:r>
        <w:rPr>
          <w:rFonts w:ascii="宋体" w:hAnsi="宋体" w:eastAsia="宋体" w:cs="Times New Roman"/>
          <w:bCs/>
          <w:sz w:val="24"/>
        </w:rPr>
        <w:t>64</w:t>
      </w:r>
      <w:r>
        <w:rPr>
          <w:rFonts w:hint="eastAsia" w:ascii="宋体" w:hAnsi="宋体" w:eastAsia="宋体" w:cs="Times New Roman"/>
          <w:bCs/>
          <w:sz w:val="24"/>
        </w:rPr>
        <w:t>位软件，自动调用计算机所有的处理器内核和内存资源,自带国标符号库并支持用户自定义符号库，实现与其他既存数据的契合,且采集紧贴模型并使用模型的</w:t>
      </w:r>
      <w:r>
        <w:rPr>
          <w:rFonts w:ascii="宋体" w:hAnsi="宋体" w:eastAsia="宋体" w:cs="Times New Roman"/>
          <w:bCs/>
          <w:sz w:val="24"/>
        </w:rPr>
        <w:t>0</w:t>
      </w:r>
      <w:r>
        <w:rPr>
          <w:rFonts w:hint="eastAsia" w:ascii="宋体" w:hAnsi="宋体" w:eastAsia="宋体" w:cs="Times New Roman"/>
          <w:bCs/>
          <w:sz w:val="24"/>
        </w:rPr>
        <w:t>级数据精度，提供按边采集、显示垂线及高程裁切等各类功能</w:t>
      </w:r>
      <w:r>
        <w:rPr>
          <w:rFonts w:hint="eastAsia" w:ascii="宋体" w:hAnsi="宋体" w:eastAsia="宋体" w:cs="宋体"/>
          <w:sz w:val="24"/>
          <w:szCs w:val="24"/>
        </w:rPr>
        <w:t>；或投标单位所使用G</w:t>
      </w:r>
      <w:r>
        <w:rPr>
          <w:rFonts w:ascii="宋体" w:hAnsi="宋体" w:eastAsia="宋体" w:cs="宋体"/>
          <w:sz w:val="24"/>
          <w:szCs w:val="24"/>
        </w:rPr>
        <w:t>IS</w:t>
      </w:r>
      <w:r>
        <w:rPr>
          <w:rFonts w:hint="eastAsia" w:ascii="宋体" w:hAnsi="宋体" w:eastAsia="宋体" w:cs="宋体"/>
          <w:sz w:val="24"/>
          <w:szCs w:val="24"/>
        </w:rPr>
        <w:t>平台具有自主知识产权，使用的GIS软件具有一定的普适性，至少支持Linux\windows\UNIX跨平台部署，具备开展二、三维一体化GIS应用能力，且能提供本项目所需的桌面、组件、服务式GIS产品的计算机软件著作权登记证书及自主创新证书。（评审依据：提供相关软件著作权或软件使用说明书或软件操作手册或用户验收报告或用户测试报告等证明复印件并加盖投标人公章）</w:t>
      </w:r>
    </w:p>
    <w:p>
      <w:pPr>
        <w:widowControl/>
        <w:spacing w:line="400" w:lineRule="exact"/>
        <w:ind w:firstLine="354" w:firstLineChars="147"/>
        <w:textAlignment w:val="baseline"/>
        <w:rPr>
          <w:rFonts w:ascii="宋体" w:hAnsi="宋体" w:eastAsia="宋体" w:cs="Times New Roman"/>
          <w:b/>
          <w:sz w:val="24"/>
          <w:szCs w:val="24"/>
        </w:rPr>
      </w:pPr>
      <w:r>
        <w:rPr>
          <w:rFonts w:ascii="宋体" w:hAnsi="宋体" w:eastAsia="宋体" w:cs="宋体"/>
          <w:b/>
          <w:bCs/>
          <w:sz w:val="24"/>
          <w:szCs w:val="24"/>
        </w:rPr>
        <w:t>4、</w:t>
      </w:r>
      <w:r>
        <w:rPr>
          <w:rFonts w:ascii="宋体" w:hAnsi="宋体" w:eastAsia="宋体" w:cs="Times New Roman"/>
          <w:b/>
          <w:sz w:val="24"/>
          <w:szCs w:val="24"/>
        </w:rPr>
        <w:t>商务分………………………………………………………………………………</w:t>
      </w:r>
      <w:r>
        <w:rPr>
          <w:rFonts w:hint="eastAsia" w:ascii="宋体" w:hAnsi="宋体" w:eastAsia="宋体" w:cs="Times New Roman"/>
          <w:b/>
          <w:sz w:val="24"/>
          <w:szCs w:val="24"/>
        </w:rPr>
        <w:t>20</w:t>
      </w:r>
      <w:r>
        <w:rPr>
          <w:rFonts w:ascii="宋体" w:hAnsi="宋体" w:eastAsia="宋体" w:cs="Times New Roman"/>
          <w:b/>
          <w:sz w:val="24"/>
          <w:szCs w:val="24"/>
        </w:rPr>
        <w:t>分</w:t>
      </w:r>
    </w:p>
    <w:p>
      <w:pPr>
        <w:widowControl/>
        <w:spacing w:line="400" w:lineRule="exact"/>
        <w:ind w:firstLine="241" w:firstLineChars="100"/>
        <w:jc w:val="left"/>
        <w:textAlignment w:val="baseline"/>
        <w:rPr>
          <w:rFonts w:ascii="宋体" w:hAnsi="宋体" w:eastAsia="宋体" w:cs="Times New Roman"/>
          <w:b/>
          <w:sz w:val="24"/>
          <w:szCs w:val="24"/>
        </w:rPr>
      </w:pPr>
      <w:r>
        <w:rPr>
          <w:rFonts w:ascii="宋体" w:hAnsi="宋体" w:eastAsia="宋体" w:cs="Times New Roman"/>
          <w:b/>
          <w:sz w:val="24"/>
          <w:szCs w:val="24"/>
        </w:rPr>
        <w:t>(1)</w:t>
      </w:r>
      <w:r>
        <w:rPr>
          <w:rFonts w:hint="eastAsia" w:ascii="宋体" w:hAnsi="宋体" w:eastAsia="宋体" w:cs="宋体"/>
          <w:b/>
          <w:sz w:val="24"/>
          <w:szCs w:val="24"/>
        </w:rPr>
        <w:t>投标人能力、信誉和业绩</w:t>
      </w:r>
      <w:r>
        <w:rPr>
          <w:rFonts w:ascii="宋体" w:hAnsi="宋体" w:eastAsia="宋体" w:cs="Times New Roman"/>
          <w:b/>
          <w:sz w:val="24"/>
          <w:szCs w:val="24"/>
        </w:rPr>
        <w:t xml:space="preserve">（20分）                                                       </w:t>
      </w:r>
    </w:p>
    <w:p>
      <w:pPr>
        <w:widowControl/>
        <w:spacing w:line="400" w:lineRule="exact"/>
        <w:ind w:firstLine="480" w:firstLineChars="200"/>
        <w:textAlignment w:val="baseline"/>
        <w:rPr>
          <w:rFonts w:cs="Times New Roman" w:asciiTheme="minorEastAsia" w:hAnsiTheme="minorEastAsia"/>
          <w:sz w:val="24"/>
          <w:szCs w:val="24"/>
        </w:rPr>
      </w:pPr>
      <w:r>
        <w:rPr>
          <w:rFonts w:hint="eastAsia" w:cs="Times New Roman" w:asciiTheme="minorEastAsia" w:hAnsiTheme="minorEastAsia"/>
          <w:sz w:val="24"/>
          <w:szCs w:val="24"/>
        </w:rPr>
        <w:t>①</w:t>
      </w:r>
      <w:r>
        <w:rPr>
          <w:rFonts w:cs="Times New Roman" w:asciiTheme="minorEastAsia" w:hAnsiTheme="minorEastAsia"/>
          <w:sz w:val="24"/>
          <w:szCs w:val="24"/>
        </w:rPr>
        <w:t>投标人</w:t>
      </w:r>
      <w:r>
        <w:rPr>
          <w:rFonts w:hint="eastAsia" w:cs="Times New Roman" w:asciiTheme="minorEastAsia" w:hAnsiTheme="minorEastAsia"/>
          <w:sz w:val="24"/>
          <w:szCs w:val="24"/>
        </w:rPr>
        <w:t>同时</w:t>
      </w:r>
      <w:r>
        <w:rPr>
          <w:rFonts w:cs="Times New Roman" w:asciiTheme="minorEastAsia" w:hAnsiTheme="minorEastAsia"/>
          <w:sz w:val="24"/>
          <w:szCs w:val="24"/>
        </w:rPr>
        <w:t>具有ISO质量管理体系认证、环境管理体系认证、职业健康安全管理体系认证证书，得0.5分，本项最高得</w:t>
      </w:r>
      <w:r>
        <w:rPr>
          <w:rFonts w:hint="eastAsia" w:cs="Times New Roman" w:asciiTheme="minorEastAsia" w:hAnsiTheme="minorEastAsia"/>
          <w:sz w:val="24"/>
          <w:szCs w:val="24"/>
        </w:rPr>
        <w:t>0.5</w:t>
      </w:r>
      <w:r>
        <w:rPr>
          <w:rFonts w:cs="Times New Roman" w:asciiTheme="minorEastAsia" w:hAnsiTheme="minorEastAsia"/>
          <w:sz w:val="24"/>
          <w:szCs w:val="24"/>
        </w:rPr>
        <w:t>分</w:t>
      </w:r>
      <w:r>
        <w:rPr>
          <w:rFonts w:hint="eastAsia" w:cs="Times New Roman" w:asciiTheme="minorEastAsia" w:hAnsiTheme="minorEastAsia"/>
          <w:sz w:val="24"/>
          <w:szCs w:val="24"/>
        </w:rPr>
        <w:t>。</w:t>
      </w:r>
    </w:p>
    <w:p>
      <w:pPr>
        <w:widowControl/>
        <w:spacing w:line="380" w:lineRule="exact"/>
        <w:textAlignment w:val="baseline"/>
        <w:rPr>
          <w:rFonts w:cs="Times New Roman" w:asciiTheme="minorEastAsia" w:hAnsiTheme="minorEastAsia"/>
          <w:sz w:val="24"/>
          <w:szCs w:val="24"/>
        </w:rPr>
      </w:pPr>
      <w:r>
        <w:rPr>
          <w:rFonts w:hint="eastAsia" w:cs="Times New Roman" w:asciiTheme="minorEastAsia" w:hAnsiTheme="minorEastAsia"/>
          <w:sz w:val="24"/>
          <w:szCs w:val="24"/>
        </w:rPr>
        <w:t xml:space="preserve">    ②</w:t>
      </w:r>
      <w:r>
        <w:rPr>
          <w:rFonts w:cs="Times New Roman" w:asciiTheme="minorEastAsia" w:hAnsiTheme="minorEastAsia"/>
          <w:sz w:val="24"/>
          <w:szCs w:val="24"/>
        </w:rPr>
        <w:t>投标人具有</w:t>
      </w:r>
      <w:r>
        <w:rPr>
          <w:rFonts w:hint="eastAsia" w:cs="Times New Roman" w:asciiTheme="minorEastAsia" w:hAnsiTheme="minorEastAsia"/>
          <w:bCs/>
          <w:sz w:val="24"/>
          <w:szCs w:val="24"/>
        </w:rPr>
        <w:t>测绘地理信息类</w:t>
      </w:r>
      <w:r>
        <w:rPr>
          <w:rFonts w:cs="Times New Roman" w:asciiTheme="minorEastAsia" w:hAnsiTheme="minorEastAsia"/>
          <w:sz w:val="24"/>
          <w:szCs w:val="24"/>
        </w:rPr>
        <w:t>软件著作权登记证书，每个得0.5分</w:t>
      </w:r>
      <w:r>
        <w:rPr>
          <w:rFonts w:hint="eastAsia" w:cs="Times New Roman" w:asciiTheme="minorEastAsia" w:hAnsiTheme="minorEastAsia"/>
          <w:sz w:val="24"/>
          <w:szCs w:val="24"/>
        </w:rPr>
        <w:t>；</w:t>
      </w:r>
      <w:r>
        <w:rPr>
          <w:rFonts w:hint="eastAsia" w:ascii="宋体" w:hAnsi="宋体" w:eastAsia="宋体" w:cs="宋体"/>
          <w:sz w:val="24"/>
          <w:szCs w:val="24"/>
        </w:rPr>
        <w:t>投标人2017年以来承担</w:t>
      </w:r>
      <w:r>
        <w:rPr>
          <w:rFonts w:ascii="宋体" w:hAnsi="宋体" w:eastAsia="宋体" w:cs="宋体"/>
          <w:sz w:val="24"/>
          <w:szCs w:val="24"/>
        </w:rPr>
        <w:t>的不动产</w:t>
      </w:r>
      <w:r>
        <w:rPr>
          <w:rFonts w:hint="eastAsia" w:ascii="宋体" w:hAnsi="宋体" w:eastAsia="宋体" w:cs="宋体"/>
          <w:sz w:val="24"/>
          <w:szCs w:val="24"/>
        </w:rPr>
        <w:t>项目获得省级（含省级）以上行业行政主管部门或其认定的行业协会颁发的金奖，每项得1分；此项累计满分4分。（须提供证书复印件并加盖</w:t>
      </w:r>
      <w:r>
        <w:rPr>
          <w:rFonts w:ascii="宋体" w:hAnsi="宋体" w:eastAsia="宋体" w:cs="宋体"/>
          <w:sz w:val="24"/>
          <w:szCs w:val="24"/>
        </w:rPr>
        <w:t>投标人公章</w:t>
      </w:r>
      <w:r>
        <w:rPr>
          <w:rFonts w:hint="eastAsia" w:ascii="宋体" w:hAnsi="宋体" w:eastAsia="宋体" w:cs="宋体"/>
          <w:sz w:val="24"/>
          <w:szCs w:val="24"/>
        </w:rPr>
        <w:t>）</w:t>
      </w:r>
    </w:p>
    <w:p>
      <w:pPr>
        <w:widowControl/>
        <w:ind w:firstLine="480" w:firstLineChars="200"/>
        <w:textAlignment w:val="baseline"/>
        <w:rPr>
          <w:rFonts w:ascii="宋体" w:hAnsi="宋体" w:eastAsia="宋体" w:cs="宋体"/>
          <w:sz w:val="24"/>
          <w:szCs w:val="24"/>
        </w:rPr>
      </w:pPr>
      <w:r>
        <w:rPr>
          <w:rFonts w:hint="eastAsia" w:cs="Times New Roman" w:asciiTheme="minorEastAsia" w:hAnsiTheme="minorEastAsia"/>
          <w:sz w:val="24"/>
          <w:szCs w:val="24"/>
        </w:rPr>
        <w:t>③</w:t>
      </w:r>
      <w:r>
        <w:rPr>
          <w:rFonts w:cs="Times New Roman" w:asciiTheme="minorEastAsia" w:hAnsiTheme="minorEastAsia"/>
          <w:sz w:val="24"/>
          <w:szCs w:val="24"/>
        </w:rPr>
        <w:t>投标人</w:t>
      </w:r>
      <w:r>
        <w:rPr>
          <w:rFonts w:hint="eastAsia" w:cs="Times New Roman" w:asciiTheme="minorEastAsia" w:hAnsiTheme="minorEastAsia"/>
          <w:sz w:val="24"/>
          <w:szCs w:val="24"/>
        </w:rPr>
        <w:t>具有</w:t>
      </w:r>
      <w:r>
        <w:rPr>
          <w:rFonts w:cs="Times New Roman" w:asciiTheme="minorEastAsia" w:hAnsiTheme="minorEastAsia"/>
          <w:sz w:val="24"/>
          <w:szCs w:val="24"/>
        </w:rPr>
        <w:t>AAA级企业信用等级证书</w:t>
      </w:r>
      <w:r>
        <w:rPr>
          <w:rFonts w:hint="eastAsia" w:cs="Times New Roman" w:asciiTheme="minorEastAsia" w:hAnsiTheme="minorEastAsia"/>
          <w:sz w:val="24"/>
          <w:szCs w:val="24"/>
        </w:rPr>
        <w:t>或获得</w:t>
      </w:r>
      <w:r>
        <w:rPr>
          <w:rFonts w:hint="eastAsia" w:ascii="宋体" w:hAnsi="宋体" w:eastAsia="宋体" w:cs="宋体"/>
          <w:sz w:val="24"/>
          <w:szCs w:val="24"/>
        </w:rPr>
        <w:t>有效的国家规划布局内重点软件企业证书</w:t>
      </w:r>
      <w:r>
        <w:rPr>
          <w:rFonts w:hint="eastAsia" w:cs="Times New Roman" w:asciiTheme="minorEastAsia" w:hAnsiTheme="minorEastAsia"/>
          <w:sz w:val="24"/>
          <w:szCs w:val="24"/>
        </w:rPr>
        <w:t>得1分。</w:t>
      </w:r>
    </w:p>
    <w:p>
      <w:pPr>
        <w:widowControl/>
        <w:spacing w:line="380" w:lineRule="exact"/>
        <w:ind w:firstLine="480" w:firstLineChars="200"/>
        <w:textAlignment w:val="baseline"/>
        <w:rPr>
          <w:rFonts w:cs="Times New Roman" w:asciiTheme="minorEastAsia" w:hAnsiTheme="minorEastAsia"/>
          <w:sz w:val="24"/>
          <w:szCs w:val="24"/>
        </w:rPr>
      </w:pPr>
      <w:r>
        <w:rPr>
          <w:rFonts w:hint="eastAsia" w:ascii="宋体" w:hAnsi="宋体" w:eastAsia="宋体" w:cs="Times New Roman"/>
          <w:sz w:val="24"/>
          <w:szCs w:val="24"/>
        </w:rPr>
        <w:t>④</w:t>
      </w:r>
      <w:r>
        <w:rPr>
          <w:rFonts w:cs="Times New Roman" w:asciiTheme="minorEastAsia" w:hAnsiTheme="minorEastAsia"/>
          <w:sz w:val="24"/>
          <w:szCs w:val="24"/>
        </w:rPr>
        <w:t>投标人</w:t>
      </w:r>
      <w:r>
        <w:rPr>
          <w:rFonts w:hint="eastAsia" w:cs="Times New Roman" w:asciiTheme="minorEastAsia" w:hAnsiTheme="minorEastAsia"/>
          <w:sz w:val="24"/>
          <w:szCs w:val="24"/>
        </w:rPr>
        <w:t>属于重合同守信用企业得0.5分；</w:t>
      </w:r>
      <w:r>
        <w:rPr>
          <w:rFonts w:cs="Times New Roman" w:asciiTheme="minorEastAsia" w:hAnsiTheme="minorEastAsia"/>
          <w:kern w:val="0"/>
          <w:sz w:val="24"/>
          <w:szCs w:val="24"/>
        </w:rPr>
        <w:t>投标人</w:t>
      </w:r>
      <w:r>
        <w:rPr>
          <w:rFonts w:hint="eastAsia" w:cs="Times New Roman" w:asciiTheme="minorEastAsia" w:hAnsiTheme="minorEastAsia"/>
          <w:sz w:val="24"/>
          <w:szCs w:val="24"/>
        </w:rPr>
        <w:t>属于省级高新技术企业的得</w:t>
      </w:r>
      <w:r>
        <w:rPr>
          <w:rFonts w:hint="eastAsia" w:cs="Times New Roman" w:asciiTheme="minorEastAsia" w:hAnsiTheme="minorEastAsia"/>
          <w:bCs/>
          <w:sz w:val="24"/>
          <w:szCs w:val="24"/>
        </w:rPr>
        <w:t>0.5</w:t>
      </w:r>
      <w:r>
        <w:rPr>
          <w:rFonts w:hint="eastAsia" w:cs="Times New Roman" w:asciiTheme="minorEastAsia" w:hAnsiTheme="minorEastAsia"/>
          <w:sz w:val="24"/>
          <w:szCs w:val="24"/>
        </w:rPr>
        <w:t>分；</w:t>
      </w:r>
      <w:r>
        <w:rPr>
          <w:rFonts w:hint="eastAsia" w:ascii="宋体" w:hAnsi="宋体" w:eastAsia="宋体" w:cs="宋体"/>
          <w:sz w:val="24"/>
          <w:szCs w:val="24"/>
        </w:rPr>
        <w:t>投标人2017年以来获得省级（含省级）以上行业行政主管部门或其认定的行业协会颁发的测绘</w:t>
      </w:r>
      <w:r>
        <w:rPr>
          <w:rFonts w:ascii="宋体" w:hAnsi="宋体" w:eastAsia="宋体" w:cs="宋体"/>
          <w:sz w:val="24"/>
          <w:szCs w:val="24"/>
        </w:rPr>
        <w:t>或</w:t>
      </w:r>
      <w:r>
        <w:rPr>
          <w:rFonts w:hint="eastAsia" w:ascii="宋体" w:hAnsi="宋体" w:eastAsia="宋体" w:cs="宋体"/>
          <w:sz w:val="24"/>
          <w:szCs w:val="24"/>
        </w:rPr>
        <w:t>地理信息科技进步</w:t>
      </w:r>
      <w:r>
        <w:rPr>
          <w:rFonts w:ascii="宋体" w:hAnsi="宋体" w:eastAsia="宋体" w:cs="宋体"/>
          <w:sz w:val="24"/>
          <w:szCs w:val="24"/>
        </w:rPr>
        <w:t>奖特等奖</w:t>
      </w:r>
      <w:r>
        <w:rPr>
          <w:rFonts w:hint="eastAsia" w:ascii="宋体" w:hAnsi="宋体" w:eastAsia="宋体" w:cs="宋体"/>
          <w:sz w:val="24"/>
          <w:szCs w:val="24"/>
        </w:rPr>
        <w:t>，每项得0.5分；此项累计满分1.5分。（须提供相关证明文件或证书复印件并加盖</w:t>
      </w:r>
      <w:r>
        <w:rPr>
          <w:rFonts w:ascii="宋体" w:hAnsi="宋体" w:eastAsia="宋体" w:cs="宋体"/>
          <w:sz w:val="24"/>
          <w:szCs w:val="24"/>
        </w:rPr>
        <w:t>投标人公章</w:t>
      </w:r>
      <w:r>
        <w:rPr>
          <w:rFonts w:hint="eastAsia" w:ascii="宋体" w:hAnsi="宋体" w:eastAsia="宋体" w:cs="宋体"/>
          <w:sz w:val="24"/>
          <w:szCs w:val="24"/>
        </w:rPr>
        <w:t>）</w:t>
      </w:r>
      <w:r>
        <w:rPr>
          <w:rFonts w:hint="eastAsia" w:cs="Times New Roman" w:asciiTheme="minorEastAsia" w:hAnsiTheme="minorEastAsia"/>
          <w:sz w:val="24"/>
          <w:szCs w:val="24"/>
        </w:rPr>
        <w:t>。</w:t>
      </w:r>
    </w:p>
    <w:p>
      <w:pPr>
        <w:widowControl/>
        <w:ind w:firstLine="480" w:firstLineChars="200"/>
        <w:textAlignment w:val="baseline"/>
        <w:rPr>
          <w:rFonts w:cs="Times New Roman" w:asciiTheme="minorEastAsia" w:hAnsiTheme="minorEastAsia"/>
          <w:sz w:val="24"/>
          <w:szCs w:val="24"/>
        </w:rPr>
      </w:pPr>
      <w:r>
        <w:rPr>
          <w:rFonts w:hint="eastAsia" w:cs="Times New Roman" w:asciiTheme="minorEastAsia" w:hAnsiTheme="minorEastAsia"/>
          <w:sz w:val="24"/>
          <w:szCs w:val="24"/>
        </w:rPr>
        <w:t>⑤</w:t>
      </w:r>
      <w:r>
        <w:rPr>
          <w:rFonts w:cs="Times New Roman" w:asciiTheme="minorEastAsia" w:hAnsiTheme="minorEastAsia"/>
          <w:sz w:val="24"/>
          <w:szCs w:val="24"/>
        </w:rPr>
        <w:t>投标人</w:t>
      </w:r>
      <w:r>
        <w:rPr>
          <w:rFonts w:hint="eastAsia" w:cs="Times New Roman" w:asciiTheme="minorEastAsia" w:hAnsiTheme="minorEastAsia"/>
          <w:sz w:val="24"/>
          <w:szCs w:val="24"/>
        </w:rPr>
        <w:t>或联合体任何一方具有测绘行政主管部门颁发的有效的甲级测绘资质证书（须包含不动产测绘、地理信息系统工程），得3</w:t>
      </w:r>
      <w:r>
        <w:rPr>
          <w:rFonts w:cs="Times New Roman" w:asciiTheme="minorEastAsia" w:hAnsiTheme="minorEastAsia"/>
          <w:sz w:val="24"/>
          <w:szCs w:val="24"/>
        </w:rPr>
        <w:t>分。</w:t>
      </w:r>
    </w:p>
    <w:p>
      <w:pPr>
        <w:widowControl/>
        <w:spacing w:after="120"/>
        <w:ind w:firstLine="480" w:firstLineChars="200"/>
        <w:textAlignment w:val="baseline"/>
        <w:rPr>
          <w:rFonts w:cs="Times New Roman" w:asciiTheme="minorEastAsia" w:hAnsiTheme="minorEastAsia"/>
          <w:kern w:val="0"/>
          <w:sz w:val="20"/>
          <w:szCs w:val="24"/>
        </w:rPr>
      </w:pPr>
      <w:r>
        <w:rPr>
          <w:rFonts w:hint="eastAsia" w:cs="Times New Roman" w:asciiTheme="minorEastAsia" w:hAnsiTheme="minorEastAsia"/>
          <w:sz w:val="24"/>
          <w:szCs w:val="24"/>
        </w:rPr>
        <w:t>⑥2</w:t>
      </w:r>
      <w:r>
        <w:rPr>
          <w:rFonts w:cs="Times New Roman" w:asciiTheme="minorEastAsia" w:hAnsiTheme="minorEastAsia"/>
          <w:sz w:val="24"/>
          <w:szCs w:val="24"/>
        </w:rPr>
        <w:t>01</w:t>
      </w:r>
      <w:r>
        <w:rPr>
          <w:rFonts w:hint="eastAsia" w:cs="Times New Roman" w:asciiTheme="minorEastAsia" w:hAnsiTheme="minorEastAsia"/>
          <w:sz w:val="24"/>
          <w:szCs w:val="24"/>
        </w:rPr>
        <w:t>7</w:t>
      </w:r>
      <w:r>
        <w:rPr>
          <w:rFonts w:cs="Times New Roman" w:asciiTheme="minorEastAsia" w:hAnsiTheme="minorEastAsia"/>
          <w:sz w:val="24"/>
          <w:szCs w:val="24"/>
        </w:rPr>
        <w:t>年以来投标人承担过类似相关</w:t>
      </w:r>
      <w:r>
        <w:rPr>
          <w:rFonts w:hint="eastAsia" w:cs="Times New Roman" w:asciiTheme="minorEastAsia" w:hAnsiTheme="minorEastAsia"/>
          <w:sz w:val="24"/>
          <w:szCs w:val="24"/>
        </w:rPr>
        <w:t>确权登记项目（其中项目名称须包含“农村不动产确权”、“农村不动产权籍调查”“房地一体”、“自然资源确权”等内容）</w:t>
      </w:r>
      <w:r>
        <w:rPr>
          <w:rFonts w:cs="Times New Roman" w:asciiTheme="minorEastAsia" w:hAnsiTheme="minorEastAsia"/>
          <w:sz w:val="24"/>
          <w:szCs w:val="24"/>
        </w:rPr>
        <w:t>，每具有一项得</w:t>
      </w:r>
      <w:r>
        <w:rPr>
          <w:rFonts w:hint="eastAsia" w:cs="Times New Roman" w:asciiTheme="minorEastAsia" w:hAnsiTheme="minorEastAsia"/>
          <w:sz w:val="24"/>
          <w:szCs w:val="24"/>
        </w:rPr>
        <w:t>2</w:t>
      </w:r>
      <w:r>
        <w:rPr>
          <w:rFonts w:cs="Times New Roman" w:asciiTheme="minorEastAsia" w:hAnsiTheme="minorEastAsia"/>
          <w:sz w:val="24"/>
          <w:szCs w:val="24"/>
        </w:rPr>
        <w:t>分，最多得</w:t>
      </w:r>
      <w:r>
        <w:rPr>
          <w:rFonts w:hint="eastAsia" w:cs="Times New Roman" w:asciiTheme="minorEastAsia" w:hAnsiTheme="minorEastAsia"/>
          <w:sz w:val="24"/>
          <w:szCs w:val="24"/>
        </w:rPr>
        <w:t>10</w:t>
      </w:r>
      <w:r>
        <w:rPr>
          <w:rFonts w:cs="Times New Roman" w:asciiTheme="minorEastAsia" w:hAnsiTheme="minorEastAsia"/>
          <w:sz w:val="24"/>
          <w:szCs w:val="24"/>
        </w:rPr>
        <w:t>分。（证明材料须提供合同复印件或中标通知书复印件并加盖单位公章，否则不得分）</w:t>
      </w:r>
    </w:p>
    <w:p>
      <w:pPr>
        <w:widowControl/>
        <w:ind w:firstLine="480" w:firstLineChars="200"/>
        <w:textAlignment w:val="baseline"/>
        <w:rPr>
          <w:rFonts w:ascii="Times New Roman" w:hAnsi="Times New Roman" w:eastAsia="宋体" w:cs="宋体"/>
          <w:bCs/>
          <w:sz w:val="24"/>
          <w:szCs w:val="24"/>
        </w:rPr>
      </w:pPr>
      <w:r>
        <w:rPr>
          <w:rFonts w:ascii="Times New Roman" w:hAnsi="Times New Roman" w:eastAsia="宋体" w:cs="宋体"/>
          <w:bCs/>
          <w:sz w:val="24"/>
          <w:szCs w:val="24"/>
        </w:rPr>
        <w:t>注：以上资料须提供相关证明材料的复印件并加盖公章，否则不得分。</w:t>
      </w:r>
    </w:p>
    <w:p>
      <w:pPr>
        <w:widowControl/>
        <w:spacing w:line="400" w:lineRule="exact"/>
        <w:ind w:firstLine="472" w:firstLineChars="196"/>
        <w:textAlignment w:val="baseline"/>
        <w:rPr>
          <w:rFonts w:ascii="Times New Roman" w:hAnsi="Times New Roman" w:eastAsia="宋体" w:cs="Times New Roman"/>
          <w:b/>
          <w:sz w:val="24"/>
          <w:szCs w:val="21"/>
        </w:rPr>
      </w:pPr>
      <w:r>
        <w:rPr>
          <w:rFonts w:ascii="宋体" w:hAnsi="Courier New" w:eastAsia="宋体" w:cs="Times New Roman"/>
          <w:b/>
          <w:sz w:val="24"/>
          <w:szCs w:val="24"/>
        </w:rPr>
        <w:t xml:space="preserve">总得分 =1 + 2 +3+4 </w:t>
      </w:r>
    </w:p>
    <w:p>
      <w:pPr>
        <w:widowControl/>
        <w:spacing w:line="400" w:lineRule="exact"/>
        <w:textAlignment w:val="baseline"/>
        <w:rPr>
          <w:rFonts w:ascii="宋体" w:hAnsi="宋体" w:eastAsia="宋体" w:cs="Times New Roman"/>
          <w:b/>
          <w:sz w:val="24"/>
          <w:szCs w:val="24"/>
        </w:rPr>
      </w:pPr>
      <w:r>
        <w:rPr>
          <w:rFonts w:ascii="宋体" w:hAnsi="Courier New" w:eastAsia="宋体" w:cs="Times New Roman"/>
          <w:b/>
          <w:sz w:val="24"/>
          <w:szCs w:val="24"/>
        </w:rPr>
        <w:t>三、</w:t>
      </w:r>
      <w:r>
        <w:rPr>
          <w:rFonts w:ascii="宋体" w:hAnsi="宋体" w:eastAsia="宋体" w:cs="Times New Roman"/>
          <w:b/>
          <w:sz w:val="24"/>
          <w:szCs w:val="24"/>
        </w:rPr>
        <w:t>中标候选人推荐原则</w:t>
      </w:r>
    </w:p>
    <w:p>
      <w:pPr>
        <w:widowControl/>
        <w:spacing w:line="400" w:lineRule="exact"/>
        <w:ind w:firstLine="360" w:firstLineChars="150"/>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一）评标委员会将根据得分由高到低排列次序（得分相同时，以投标报价由低到高顺序排列；得分且投标报价相同的，依次按技术分高优先的顺序排列）并推荐中标候选人。采购人应当确定评审委员会推荐排名第一的中标候选人为中标供应商。排名第一的中标候选人放弃中标、因不可抗力或者自身原因提出不能履行合同，采购人可以确定排名第二的中标候选人为中标供应商。排名第二的中标候选人因前款规定的同样原因不能签订合同的，采购人、采购代理机构可以确定排名第三的中标候选人为中标供应商，其余以此类推，采购人也可以决定重新采购。对采购过程、中标结果提出的质疑，合格供应商符合法定数量时，可以从合格的中标候选人中另行确定中标供应商的，应当依法另行确定中标供应商；否则应当重新开展采购活动。</w:t>
      </w:r>
    </w:p>
    <w:p>
      <w:pPr>
        <w:widowControl/>
        <w:spacing w:line="400" w:lineRule="exact"/>
        <w:ind w:firstLine="360" w:firstLineChars="150"/>
        <w:jc w:val="left"/>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二）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jc w:val="left"/>
        <w:textAlignment w:val="baseline"/>
        <w:rPr>
          <w:rFonts w:ascii="Times New Roman" w:hAnsi="Times New Roman" w:eastAsia="宋体" w:cs="Times New Roman"/>
          <w:sz w:val="28"/>
          <w:szCs w:val="28"/>
        </w:rPr>
      </w:pPr>
    </w:p>
    <w:p>
      <w:pPr>
        <w:widowControl/>
        <w:jc w:val="left"/>
        <w:textAlignment w:val="baseline"/>
        <w:rPr>
          <w:rFonts w:ascii="Times New Roman" w:hAnsi="Times New Roman" w:eastAsia="宋体" w:cs="Times New Roman"/>
          <w:sz w:val="28"/>
          <w:szCs w:val="28"/>
        </w:rPr>
      </w:pPr>
    </w:p>
    <w:p>
      <w:pPr>
        <w:widowControl/>
        <w:jc w:val="left"/>
        <w:textAlignment w:val="baseline"/>
        <w:rPr>
          <w:rFonts w:ascii="Times New Roman" w:hAnsi="Times New Roman" w:eastAsia="宋体" w:cs="Times New Roman"/>
          <w:szCs w:val="24"/>
        </w:rPr>
      </w:pPr>
    </w:p>
    <w:p>
      <w:pPr>
        <w:widowControl/>
        <w:spacing w:line="200" w:lineRule="exact"/>
        <w:ind w:firstLine="344" w:firstLineChars="200"/>
        <w:textAlignment w:val="baseline"/>
        <w:rPr>
          <w:rFonts w:ascii="宋体" w:hAnsi="Courier New" w:eastAsia="宋体" w:cs="Times New Roman"/>
          <w:spacing w:val="-4"/>
          <w:kern w:val="0"/>
          <w:sz w:val="18"/>
          <w:szCs w:val="20"/>
        </w:rPr>
      </w:pPr>
    </w:p>
    <w:p>
      <w:pPr>
        <w:widowControl/>
        <w:spacing w:line="380" w:lineRule="exact"/>
        <w:textAlignment w:val="baseline"/>
        <w:rPr>
          <w:rFonts w:ascii="Times New Roman" w:hAnsi="Times New Roman" w:eastAsia="宋体" w:cs="Times New Roman"/>
          <w:sz w:val="24"/>
          <w:szCs w:val="24"/>
        </w:rPr>
      </w:pPr>
    </w:p>
    <w:p>
      <w:pPr>
        <w:widowControl/>
        <w:spacing w:line="380" w:lineRule="exact"/>
        <w:textAlignment w:val="baseline"/>
        <w:rPr>
          <w:rFonts w:ascii="Times New Roman" w:hAnsi="Times New Roman" w:eastAsia="宋体" w:cs="Times New Roman"/>
          <w:sz w:val="24"/>
          <w:szCs w:val="24"/>
        </w:rPr>
      </w:pPr>
    </w:p>
    <w:p>
      <w:pPr>
        <w:widowControl/>
        <w:spacing w:line="380" w:lineRule="exact"/>
        <w:textAlignment w:val="baseline"/>
        <w:rPr>
          <w:rFonts w:ascii="Times New Roman" w:hAnsi="Times New Roman" w:eastAsia="宋体" w:cs="Times New Roman"/>
          <w:sz w:val="24"/>
          <w:szCs w:val="24"/>
        </w:rPr>
      </w:pPr>
    </w:p>
    <w:p>
      <w:pPr>
        <w:widowControl/>
        <w:spacing w:line="380" w:lineRule="exact"/>
        <w:textAlignment w:val="baseline"/>
        <w:rPr>
          <w:rFonts w:ascii="Times New Roman" w:hAnsi="Times New Roman" w:eastAsia="宋体" w:cs="Times New Roman"/>
          <w:sz w:val="24"/>
          <w:szCs w:val="24"/>
        </w:rPr>
      </w:pPr>
    </w:p>
    <w:p>
      <w:pPr>
        <w:widowControl/>
        <w:spacing w:line="380" w:lineRule="exact"/>
        <w:textAlignment w:val="baseline"/>
        <w:rPr>
          <w:rFonts w:ascii="Times New Roman" w:hAnsi="Times New Roman" w:eastAsia="宋体" w:cs="Times New Roman"/>
          <w:sz w:val="24"/>
          <w:szCs w:val="24"/>
        </w:rPr>
      </w:pPr>
    </w:p>
    <w:p>
      <w:pPr>
        <w:widowControl/>
        <w:spacing w:line="380" w:lineRule="exact"/>
        <w:textAlignment w:val="baseline"/>
        <w:rPr>
          <w:rFonts w:ascii="Times New Roman" w:hAnsi="Times New Roman" w:eastAsia="宋体" w:cs="Times New Roman"/>
          <w:sz w:val="24"/>
          <w:szCs w:val="24"/>
        </w:rPr>
      </w:pPr>
    </w:p>
    <w:p>
      <w:pPr>
        <w:widowControl/>
        <w:spacing w:line="380" w:lineRule="exact"/>
        <w:textAlignment w:val="baseline"/>
        <w:rPr>
          <w:rFonts w:ascii="Times New Roman" w:hAnsi="Times New Roman" w:eastAsia="宋体" w:cs="Times New Roman"/>
          <w:sz w:val="24"/>
          <w:szCs w:val="24"/>
        </w:rPr>
      </w:pPr>
    </w:p>
    <w:p>
      <w:pPr>
        <w:widowControl/>
        <w:spacing w:line="380" w:lineRule="exact"/>
        <w:textAlignment w:val="baseline"/>
        <w:rPr>
          <w:rFonts w:ascii="Times New Roman" w:hAnsi="Times New Roman" w:eastAsia="宋体" w:cs="Times New Roman"/>
          <w:sz w:val="24"/>
          <w:szCs w:val="24"/>
        </w:rPr>
      </w:pPr>
    </w:p>
    <w:p>
      <w:pPr>
        <w:widowControl/>
        <w:spacing w:line="380" w:lineRule="exact"/>
        <w:textAlignment w:val="baseline"/>
        <w:rPr>
          <w:rFonts w:ascii="Times New Roman" w:hAnsi="Times New Roman" w:eastAsia="宋体" w:cs="Times New Roman"/>
          <w:sz w:val="24"/>
          <w:szCs w:val="24"/>
        </w:rPr>
      </w:pPr>
    </w:p>
    <w:p>
      <w:pPr>
        <w:widowControl/>
        <w:spacing w:line="380" w:lineRule="exact"/>
        <w:textAlignment w:val="baseline"/>
        <w:rPr>
          <w:rFonts w:ascii="Times New Roman" w:hAnsi="Times New Roman" w:eastAsia="宋体" w:cs="Times New Roman"/>
          <w:sz w:val="24"/>
          <w:szCs w:val="24"/>
        </w:rPr>
      </w:pPr>
    </w:p>
    <w:p>
      <w:pPr>
        <w:widowControl/>
        <w:spacing w:line="380" w:lineRule="exact"/>
        <w:textAlignment w:val="baseline"/>
        <w:rPr>
          <w:rFonts w:ascii="Times New Roman" w:hAnsi="Times New Roman" w:eastAsia="宋体" w:cs="Times New Roman"/>
          <w:sz w:val="24"/>
          <w:szCs w:val="24"/>
        </w:rPr>
      </w:pPr>
    </w:p>
    <w:p>
      <w:pPr>
        <w:widowControl/>
        <w:spacing w:line="380" w:lineRule="exact"/>
        <w:textAlignment w:val="baseline"/>
        <w:rPr>
          <w:rFonts w:ascii="Times New Roman" w:hAnsi="Times New Roman" w:eastAsia="宋体" w:cs="Times New Roman"/>
          <w:sz w:val="24"/>
          <w:szCs w:val="24"/>
        </w:rPr>
      </w:pPr>
    </w:p>
    <w:p>
      <w:pPr>
        <w:widowControl/>
        <w:spacing w:line="380" w:lineRule="exact"/>
        <w:textAlignment w:val="baseline"/>
        <w:rPr>
          <w:rFonts w:ascii="Times New Roman" w:hAnsi="Times New Roman" w:eastAsia="宋体" w:cs="Times New Roman"/>
          <w:sz w:val="24"/>
          <w:szCs w:val="24"/>
        </w:rPr>
      </w:pPr>
    </w:p>
    <w:p>
      <w:pPr>
        <w:widowControl/>
        <w:spacing w:line="380" w:lineRule="exact"/>
        <w:textAlignment w:val="baseline"/>
        <w:rPr>
          <w:rFonts w:ascii="Times New Roman" w:hAnsi="Times New Roman" w:eastAsia="宋体" w:cs="Times New Roman"/>
          <w:sz w:val="24"/>
          <w:szCs w:val="24"/>
        </w:rPr>
      </w:pPr>
    </w:p>
    <w:p>
      <w:pPr>
        <w:widowControl/>
        <w:spacing w:line="380" w:lineRule="exact"/>
        <w:textAlignment w:val="baseline"/>
        <w:rPr>
          <w:rFonts w:ascii="Times New Roman" w:hAnsi="Times New Roman" w:eastAsia="宋体" w:cs="Times New Roman"/>
          <w:sz w:val="24"/>
          <w:szCs w:val="24"/>
        </w:rPr>
      </w:pPr>
    </w:p>
    <w:p>
      <w:pPr>
        <w:widowControl/>
        <w:spacing w:line="380" w:lineRule="exact"/>
        <w:textAlignment w:val="baseline"/>
        <w:rPr>
          <w:rFonts w:ascii="Times New Roman" w:hAnsi="Times New Roman" w:eastAsia="宋体" w:cs="Times New Roman"/>
          <w:sz w:val="24"/>
          <w:szCs w:val="24"/>
        </w:rPr>
      </w:pPr>
    </w:p>
    <w:p>
      <w:pPr>
        <w:widowControl/>
        <w:spacing w:line="380" w:lineRule="exact"/>
        <w:textAlignment w:val="baseline"/>
        <w:rPr>
          <w:rFonts w:ascii="Times New Roman" w:hAnsi="Times New Roman" w:eastAsia="宋体" w:cs="Times New Roman"/>
          <w:sz w:val="24"/>
          <w:szCs w:val="24"/>
        </w:rPr>
      </w:pPr>
    </w:p>
    <w:p>
      <w:pPr>
        <w:widowControl/>
        <w:spacing w:line="380" w:lineRule="exact"/>
        <w:textAlignment w:val="baseline"/>
        <w:rPr>
          <w:rFonts w:ascii="Times New Roman" w:hAnsi="Times New Roman" w:eastAsia="宋体" w:cs="Times New Roman"/>
          <w:sz w:val="24"/>
          <w:szCs w:val="24"/>
        </w:rPr>
      </w:pPr>
    </w:p>
    <w:p>
      <w:pPr>
        <w:widowControl/>
        <w:spacing w:line="380" w:lineRule="exact"/>
        <w:textAlignment w:val="baseline"/>
        <w:rPr>
          <w:rFonts w:ascii="Times New Roman" w:hAnsi="Times New Roman" w:eastAsia="宋体" w:cs="Times New Roman"/>
          <w:sz w:val="24"/>
          <w:szCs w:val="24"/>
        </w:rPr>
      </w:pPr>
    </w:p>
    <w:p>
      <w:pPr>
        <w:widowControl/>
        <w:spacing w:line="380" w:lineRule="exact"/>
        <w:textAlignment w:val="baseline"/>
        <w:rPr>
          <w:rFonts w:ascii="Times New Roman" w:hAnsi="Times New Roman" w:eastAsia="宋体" w:cs="Times New Roman"/>
          <w:sz w:val="24"/>
          <w:szCs w:val="24"/>
        </w:rPr>
      </w:pPr>
    </w:p>
    <w:p>
      <w:pPr>
        <w:widowControl/>
        <w:spacing w:line="380" w:lineRule="exact"/>
        <w:textAlignment w:val="baseline"/>
        <w:rPr>
          <w:rFonts w:ascii="Times New Roman" w:hAnsi="Times New Roman" w:eastAsia="宋体" w:cs="Times New Roman"/>
          <w:sz w:val="24"/>
          <w:szCs w:val="24"/>
        </w:rPr>
      </w:pPr>
    </w:p>
    <w:p>
      <w:pPr>
        <w:widowControl/>
        <w:spacing w:line="380" w:lineRule="exact"/>
        <w:textAlignment w:val="baseline"/>
        <w:rPr>
          <w:rFonts w:ascii="Times New Roman" w:hAnsi="Times New Roman" w:eastAsia="宋体" w:cs="Times New Roman"/>
          <w:sz w:val="24"/>
          <w:szCs w:val="24"/>
        </w:rPr>
      </w:pPr>
    </w:p>
    <w:p>
      <w:pPr>
        <w:widowControl/>
        <w:spacing w:line="380" w:lineRule="exact"/>
        <w:textAlignment w:val="baseline"/>
        <w:rPr>
          <w:rFonts w:ascii="Times New Roman" w:hAnsi="Times New Roman" w:eastAsia="宋体" w:cs="Times New Roman"/>
          <w:sz w:val="24"/>
          <w:szCs w:val="24"/>
        </w:rPr>
      </w:pPr>
    </w:p>
    <w:p>
      <w:pPr>
        <w:widowControl/>
        <w:spacing w:line="380" w:lineRule="exact"/>
        <w:textAlignment w:val="baseline"/>
        <w:rPr>
          <w:rFonts w:ascii="Times New Roman" w:hAnsi="Times New Roman" w:eastAsia="宋体" w:cs="Times New Roman"/>
          <w:sz w:val="24"/>
          <w:szCs w:val="24"/>
        </w:rPr>
      </w:pPr>
    </w:p>
    <w:p>
      <w:pPr>
        <w:widowControl/>
        <w:spacing w:line="380" w:lineRule="exact"/>
        <w:textAlignment w:val="baseline"/>
        <w:rPr>
          <w:rFonts w:ascii="Times New Roman" w:hAnsi="Times New Roman" w:eastAsia="宋体" w:cs="Times New Roman"/>
          <w:sz w:val="24"/>
          <w:szCs w:val="24"/>
        </w:rPr>
      </w:pPr>
    </w:p>
    <w:p>
      <w:pPr>
        <w:widowControl/>
        <w:spacing w:line="380" w:lineRule="exact"/>
        <w:textAlignment w:val="baseline"/>
        <w:rPr>
          <w:rFonts w:ascii="Times New Roman" w:hAnsi="Times New Roman" w:eastAsia="宋体" w:cs="Times New Roman"/>
          <w:sz w:val="24"/>
          <w:szCs w:val="24"/>
        </w:rPr>
      </w:pPr>
    </w:p>
    <w:p>
      <w:pPr>
        <w:widowControl/>
        <w:spacing w:line="380" w:lineRule="exact"/>
        <w:textAlignment w:val="baseline"/>
        <w:rPr>
          <w:rFonts w:ascii="Times New Roman" w:hAnsi="Times New Roman" w:eastAsia="宋体" w:cs="Times New Roman"/>
          <w:sz w:val="24"/>
          <w:szCs w:val="24"/>
        </w:rPr>
      </w:pPr>
    </w:p>
    <w:p>
      <w:pPr>
        <w:widowControl/>
        <w:spacing w:line="380" w:lineRule="exact"/>
        <w:textAlignment w:val="baseline"/>
        <w:rPr>
          <w:rFonts w:ascii="Times New Roman" w:hAnsi="Times New Roman" w:eastAsia="宋体" w:cs="Times New Roman"/>
          <w:sz w:val="24"/>
          <w:szCs w:val="24"/>
        </w:rPr>
      </w:pPr>
    </w:p>
    <w:p>
      <w:pPr>
        <w:widowControl/>
        <w:spacing w:line="380" w:lineRule="exact"/>
        <w:textAlignment w:val="baseline"/>
        <w:rPr>
          <w:rFonts w:ascii="Times New Roman" w:hAnsi="Times New Roman" w:eastAsia="宋体" w:cs="Times New Roman"/>
          <w:sz w:val="24"/>
          <w:szCs w:val="24"/>
        </w:rPr>
      </w:pPr>
    </w:p>
    <w:p>
      <w:pPr>
        <w:widowControl/>
        <w:spacing w:line="380" w:lineRule="exact"/>
        <w:textAlignment w:val="baseline"/>
        <w:rPr>
          <w:rFonts w:ascii="Times New Roman" w:hAnsi="Times New Roman" w:eastAsia="宋体" w:cs="Times New Roman"/>
          <w:sz w:val="24"/>
          <w:szCs w:val="24"/>
        </w:rPr>
      </w:pPr>
    </w:p>
    <w:p>
      <w:pPr>
        <w:widowControl/>
        <w:spacing w:line="380" w:lineRule="exact"/>
        <w:textAlignment w:val="baseline"/>
        <w:rPr>
          <w:rFonts w:ascii="Times New Roman" w:hAnsi="Times New Roman" w:eastAsia="宋体" w:cs="Times New Roman"/>
          <w:sz w:val="24"/>
          <w:szCs w:val="24"/>
        </w:rPr>
      </w:pPr>
    </w:p>
    <w:p>
      <w:pPr>
        <w:widowControl/>
        <w:spacing w:line="380" w:lineRule="exact"/>
        <w:textAlignment w:val="baseline"/>
        <w:rPr>
          <w:rFonts w:ascii="Times New Roman" w:hAnsi="Times New Roman" w:eastAsia="宋体" w:cs="Times New Roman"/>
          <w:sz w:val="24"/>
          <w:szCs w:val="24"/>
        </w:rPr>
      </w:pPr>
    </w:p>
    <w:p>
      <w:pPr>
        <w:widowControl/>
        <w:spacing w:line="380" w:lineRule="exact"/>
        <w:textAlignment w:val="baseline"/>
        <w:rPr>
          <w:rFonts w:ascii="Times New Roman" w:hAnsi="Times New Roman" w:eastAsia="宋体" w:cs="Times New Roman"/>
          <w:sz w:val="24"/>
          <w:szCs w:val="24"/>
        </w:rPr>
      </w:pPr>
    </w:p>
    <w:p>
      <w:pPr>
        <w:widowControl/>
        <w:spacing w:line="380" w:lineRule="exact"/>
        <w:textAlignment w:val="baseline"/>
        <w:rPr>
          <w:rFonts w:ascii="Times New Roman" w:hAnsi="Times New Roman" w:eastAsia="宋体" w:cs="Times New Roman"/>
          <w:sz w:val="24"/>
          <w:szCs w:val="24"/>
        </w:rPr>
      </w:pPr>
    </w:p>
    <w:p>
      <w:pPr>
        <w:widowControl/>
        <w:spacing w:line="380" w:lineRule="exact"/>
        <w:textAlignment w:val="baseline"/>
        <w:rPr>
          <w:rFonts w:ascii="Times New Roman" w:hAnsi="Times New Roman" w:eastAsia="宋体" w:cs="Times New Roman"/>
          <w:sz w:val="24"/>
          <w:szCs w:val="24"/>
        </w:rPr>
      </w:pPr>
    </w:p>
    <w:p>
      <w:pPr>
        <w:widowControl/>
        <w:spacing w:line="380" w:lineRule="exact"/>
        <w:textAlignment w:val="baseline"/>
        <w:rPr>
          <w:rFonts w:ascii="Times New Roman" w:hAnsi="Times New Roman" w:eastAsia="宋体" w:cs="Times New Roman"/>
          <w:sz w:val="24"/>
          <w:szCs w:val="24"/>
        </w:rPr>
      </w:pPr>
    </w:p>
    <w:p>
      <w:pPr>
        <w:widowControl/>
        <w:spacing w:line="380" w:lineRule="exact"/>
        <w:textAlignment w:val="baseline"/>
        <w:rPr>
          <w:rFonts w:ascii="Times New Roman" w:hAnsi="Times New Roman" w:eastAsia="宋体" w:cs="Times New Roman"/>
          <w:sz w:val="24"/>
          <w:szCs w:val="24"/>
        </w:rPr>
      </w:pPr>
    </w:p>
    <w:p>
      <w:pPr>
        <w:widowControl/>
        <w:spacing w:line="380" w:lineRule="exact"/>
        <w:textAlignment w:val="baseline"/>
        <w:rPr>
          <w:rFonts w:ascii="Times New Roman" w:hAnsi="Times New Roman" w:eastAsia="宋体" w:cs="Times New Roman"/>
          <w:sz w:val="24"/>
          <w:szCs w:val="24"/>
        </w:rPr>
      </w:pPr>
    </w:p>
    <w:p>
      <w:pPr>
        <w:widowControl/>
        <w:spacing w:line="380" w:lineRule="exact"/>
        <w:textAlignment w:val="baseline"/>
        <w:rPr>
          <w:rFonts w:ascii="Times New Roman" w:hAnsi="Times New Roman" w:eastAsia="宋体" w:cs="Times New Roman"/>
          <w:sz w:val="24"/>
          <w:szCs w:val="24"/>
        </w:rPr>
      </w:pPr>
    </w:p>
    <w:p>
      <w:pPr>
        <w:widowControl/>
        <w:spacing w:after="120"/>
        <w:textAlignment w:val="baseline"/>
        <w:rPr>
          <w:rFonts w:ascii="宋体" w:hAnsi="宋体" w:eastAsia="宋体" w:cs="Times New Roman"/>
          <w:kern w:val="0"/>
          <w:sz w:val="20"/>
          <w:szCs w:val="21"/>
        </w:rPr>
      </w:pPr>
    </w:p>
    <w:p>
      <w:pPr>
        <w:widowControl/>
        <w:spacing w:after="120"/>
        <w:textAlignment w:val="baseline"/>
        <w:rPr>
          <w:rFonts w:ascii="宋体" w:hAnsi="宋体" w:eastAsia="宋体" w:cs="Times New Roman"/>
          <w:kern w:val="0"/>
          <w:sz w:val="20"/>
          <w:szCs w:val="21"/>
        </w:rPr>
      </w:pPr>
    </w:p>
    <w:p>
      <w:pPr>
        <w:widowControl/>
        <w:spacing w:after="120"/>
        <w:textAlignment w:val="baseline"/>
        <w:rPr>
          <w:rFonts w:ascii="宋体" w:hAnsi="宋体" w:eastAsia="宋体" w:cs="Times New Roman"/>
          <w:kern w:val="0"/>
          <w:sz w:val="20"/>
          <w:szCs w:val="21"/>
        </w:rPr>
      </w:pPr>
    </w:p>
    <w:p>
      <w:pPr>
        <w:widowControl/>
        <w:spacing w:after="120"/>
        <w:textAlignment w:val="baseline"/>
        <w:rPr>
          <w:rFonts w:ascii="宋体" w:hAnsi="宋体" w:eastAsia="宋体" w:cs="Times New Roman"/>
          <w:kern w:val="0"/>
          <w:sz w:val="20"/>
          <w:szCs w:val="21"/>
        </w:rPr>
      </w:pPr>
    </w:p>
    <w:p>
      <w:pPr>
        <w:widowControl/>
        <w:spacing w:after="120"/>
        <w:textAlignment w:val="baseline"/>
        <w:rPr>
          <w:rFonts w:ascii="宋体" w:hAnsi="宋体" w:eastAsia="宋体" w:cs="Times New Roman"/>
          <w:kern w:val="0"/>
          <w:sz w:val="20"/>
          <w:szCs w:val="21"/>
        </w:rPr>
      </w:pPr>
    </w:p>
    <w:p>
      <w:pPr>
        <w:widowControl/>
        <w:spacing w:after="120"/>
        <w:textAlignment w:val="baseline"/>
        <w:rPr>
          <w:rFonts w:ascii="宋体" w:hAnsi="宋体" w:eastAsia="宋体" w:cs="Times New Roman"/>
          <w:kern w:val="0"/>
          <w:sz w:val="20"/>
          <w:szCs w:val="21"/>
        </w:rPr>
      </w:pPr>
    </w:p>
    <w:p>
      <w:pPr>
        <w:widowControl/>
        <w:spacing w:after="120"/>
        <w:textAlignment w:val="baseline"/>
        <w:rPr>
          <w:rFonts w:ascii="宋体" w:hAnsi="宋体" w:eastAsia="宋体" w:cs="Times New Roman"/>
          <w:kern w:val="0"/>
          <w:sz w:val="20"/>
          <w:szCs w:val="21"/>
        </w:rPr>
      </w:pPr>
    </w:p>
    <w:p>
      <w:pPr>
        <w:widowControl/>
        <w:spacing w:after="120"/>
        <w:textAlignment w:val="baseline"/>
        <w:rPr>
          <w:rFonts w:ascii="宋体" w:hAnsi="宋体" w:eastAsia="宋体" w:cs="Times New Roman"/>
          <w:kern w:val="0"/>
          <w:sz w:val="20"/>
          <w:szCs w:val="21"/>
        </w:rPr>
      </w:pPr>
    </w:p>
    <w:p>
      <w:pPr>
        <w:keepNext/>
        <w:keepLines/>
        <w:widowControl/>
        <w:spacing w:before="340" w:after="330" w:line="578" w:lineRule="auto"/>
        <w:jc w:val="center"/>
        <w:textAlignment w:val="baseline"/>
        <w:outlineLvl w:val="0"/>
        <w:rPr>
          <w:rFonts w:ascii="Times New Roman" w:hAnsi="Times New Roman" w:eastAsia="隶书" w:cs="Times New Roman"/>
          <w:kern w:val="44"/>
          <w:sz w:val="44"/>
          <w:szCs w:val="44"/>
        </w:rPr>
      </w:pPr>
      <w:bookmarkStart w:id="6" w:name="_Toc59177678"/>
      <w:r>
        <w:rPr>
          <w:rFonts w:ascii="Times New Roman" w:hAnsi="Times New Roman" w:eastAsia="隶书" w:cs="Times New Roman"/>
          <w:b/>
          <w:bCs/>
          <w:kern w:val="44"/>
          <w:sz w:val="44"/>
          <w:szCs w:val="44"/>
        </w:rPr>
        <w:t>第五章  合同条款</w:t>
      </w:r>
      <w:r>
        <w:rPr>
          <w:rFonts w:hint="eastAsia" w:ascii="Times New Roman" w:hAnsi="Times New Roman" w:eastAsia="隶书" w:cs="Times New Roman"/>
          <w:b/>
          <w:bCs/>
          <w:kern w:val="44"/>
          <w:sz w:val="44"/>
          <w:szCs w:val="44"/>
        </w:rPr>
        <w:t>及</w:t>
      </w:r>
      <w:r>
        <w:rPr>
          <w:rFonts w:ascii="Times New Roman" w:hAnsi="Times New Roman" w:eastAsia="隶书" w:cs="Times New Roman"/>
          <w:b/>
          <w:bCs/>
          <w:kern w:val="44"/>
          <w:sz w:val="44"/>
          <w:szCs w:val="44"/>
        </w:rPr>
        <w:t>格式</w:t>
      </w:r>
      <w:bookmarkEnd w:id="6"/>
    </w:p>
    <w:p>
      <w:pPr>
        <w:widowControl/>
        <w:snapToGrid w:val="0"/>
        <w:spacing w:line="320" w:lineRule="exact"/>
        <w:textAlignment w:val="baseline"/>
        <w:rPr>
          <w:rFonts w:ascii="宋体" w:hAnsi="宋体" w:eastAsia="宋体" w:cs="Times New Roman"/>
          <w:bCs/>
          <w:sz w:val="32"/>
          <w:szCs w:val="32"/>
        </w:rPr>
      </w:pPr>
    </w:p>
    <w:p>
      <w:pPr>
        <w:widowControl/>
        <w:snapToGrid w:val="0"/>
        <w:spacing w:line="320" w:lineRule="exact"/>
        <w:textAlignment w:val="baseline"/>
        <w:rPr>
          <w:rFonts w:ascii="宋体" w:hAnsi="宋体" w:eastAsia="宋体" w:cs="Times New Roman"/>
          <w:bCs/>
          <w:sz w:val="32"/>
          <w:szCs w:val="32"/>
        </w:rPr>
      </w:pPr>
    </w:p>
    <w:p>
      <w:pPr>
        <w:widowControl/>
        <w:snapToGrid w:val="0"/>
        <w:spacing w:line="320" w:lineRule="exact"/>
        <w:textAlignment w:val="baseline"/>
        <w:rPr>
          <w:rFonts w:ascii="宋体" w:hAnsi="宋体" w:eastAsia="宋体" w:cs="Times New Roman"/>
          <w:bCs/>
          <w:sz w:val="32"/>
          <w:szCs w:val="32"/>
        </w:rPr>
      </w:pPr>
    </w:p>
    <w:p>
      <w:pPr>
        <w:widowControl/>
        <w:snapToGrid w:val="0"/>
        <w:spacing w:line="320" w:lineRule="exact"/>
        <w:textAlignment w:val="baseline"/>
        <w:rPr>
          <w:rFonts w:ascii="宋体" w:hAnsi="宋体" w:eastAsia="宋体" w:cs="Times New Roman"/>
          <w:bCs/>
          <w:sz w:val="32"/>
          <w:szCs w:val="32"/>
        </w:rPr>
      </w:pPr>
    </w:p>
    <w:p>
      <w:pPr>
        <w:widowControl/>
        <w:snapToGrid w:val="0"/>
        <w:spacing w:line="320" w:lineRule="exact"/>
        <w:textAlignment w:val="baseline"/>
        <w:rPr>
          <w:rFonts w:ascii="宋体" w:hAnsi="宋体" w:eastAsia="宋体" w:cs="Times New Roman"/>
          <w:bCs/>
          <w:sz w:val="32"/>
          <w:szCs w:val="32"/>
        </w:rPr>
      </w:pPr>
    </w:p>
    <w:p>
      <w:pPr>
        <w:widowControl/>
        <w:snapToGrid w:val="0"/>
        <w:spacing w:line="320" w:lineRule="exact"/>
        <w:textAlignment w:val="baseline"/>
        <w:rPr>
          <w:rFonts w:ascii="宋体" w:hAnsi="宋体" w:eastAsia="宋体" w:cs="Times New Roman"/>
          <w:bCs/>
          <w:sz w:val="32"/>
          <w:szCs w:val="32"/>
        </w:rPr>
      </w:pPr>
    </w:p>
    <w:p>
      <w:pPr>
        <w:widowControl/>
        <w:snapToGrid w:val="0"/>
        <w:spacing w:line="320" w:lineRule="exact"/>
        <w:textAlignment w:val="baseline"/>
        <w:rPr>
          <w:rFonts w:ascii="宋体" w:hAnsi="宋体" w:eastAsia="宋体" w:cs="Times New Roman"/>
          <w:bCs/>
          <w:sz w:val="32"/>
          <w:szCs w:val="32"/>
        </w:rPr>
      </w:pPr>
    </w:p>
    <w:p>
      <w:pPr>
        <w:widowControl/>
        <w:snapToGrid w:val="0"/>
        <w:spacing w:line="320" w:lineRule="exact"/>
        <w:textAlignment w:val="baseline"/>
        <w:rPr>
          <w:rFonts w:ascii="宋体" w:hAnsi="宋体" w:eastAsia="宋体" w:cs="Times New Roman"/>
          <w:bCs/>
          <w:sz w:val="32"/>
          <w:szCs w:val="32"/>
        </w:rPr>
      </w:pPr>
    </w:p>
    <w:p>
      <w:pPr>
        <w:widowControl/>
        <w:snapToGrid w:val="0"/>
        <w:spacing w:line="320" w:lineRule="exact"/>
        <w:textAlignment w:val="baseline"/>
        <w:rPr>
          <w:rFonts w:ascii="宋体" w:hAnsi="宋体" w:eastAsia="宋体" w:cs="Times New Roman"/>
          <w:bCs/>
          <w:sz w:val="32"/>
          <w:szCs w:val="32"/>
        </w:rPr>
      </w:pPr>
    </w:p>
    <w:p>
      <w:pPr>
        <w:widowControl/>
        <w:snapToGrid w:val="0"/>
        <w:spacing w:line="320" w:lineRule="exact"/>
        <w:textAlignment w:val="baseline"/>
        <w:rPr>
          <w:rFonts w:ascii="宋体" w:hAnsi="宋体" w:eastAsia="宋体" w:cs="Times New Roman"/>
          <w:bCs/>
          <w:sz w:val="32"/>
          <w:szCs w:val="32"/>
        </w:rPr>
      </w:pPr>
    </w:p>
    <w:p>
      <w:pPr>
        <w:widowControl/>
        <w:snapToGrid w:val="0"/>
        <w:spacing w:line="320" w:lineRule="exact"/>
        <w:textAlignment w:val="baseline"/>
        <w:rPr>
          <w:rFonts w:ascii="宋体" w:hAnsi="宋体" w:eastAsia="宋体" w:cs="Times New Roman"/>
          <w:bCs/>
          <w:sz w:val="32"/>
          <w:szCs w:val="32"/>
        </w:rPr>
      </w:pPr>
    </w:p>
    <w:p>
      <w:pPr>
        <w:widowControl/>
        <w:snapToGrid w:val="0"/>
        <w:spacing w:line="320" w:lineRule="exact"/>
        <w:textAlignment w:val="baseline"/>
        <w:rPr>
          <w:rFonts w:ascii="宋体" w:hAnsi="宋体" w:eastAsia="宋体" w:cs="Times New Roman"/>
          <w:bCs/>
          <w:sz w:val="32"/>
          <w:szCs w:val="32"/>
        </w:rPr>
      </w:pPr>
    </w:p>
    <w:p>
      <w:pPr>
        <w:widowControl/>
        <w:snapToGrid w:val="0"/>
        <w:spacing w:line="320" w:lineRule="exact"/>
        <w:textAlignment w:val="baseline"/>
        <w:rPr>
          <w:rFonts w:ascii="宋体" w:hAnsi="宋体" w:eastAsia="宋体" w:cs="Times New Roman"/>
          <w:bCs/>
          <w:sz w:val="32"/>
          <w:szCs w:val="32"/>
        </w:rPr>
      </w:pPr>
    </w:p>
    <w:p>
      <w:pPr>
        <w:widowControl/>
        <w:snapToGrid w:val="0"/>
        <w:spacing w:line="320" w:lineRule="exact"/>
        <w:textAlignment w:val="baseline"/>
        <w:rPr>
          <w:rFonts w:ascii="宋体" w:hAnsi="宋体" w:eastAsia="宋体" w:cs="Times New Roman"/>
          <w:bCs/>
          <w:sz w:val="32"/>
          <w:szCs w:val="32"/>
        </w:rPr>
      </w:pPr>
    </w:p>
    <w:p>
      <w:pPr>
        <w:widowControl/>
        <w:snapToGrid w:val="0"/>
        <w:spacing w:line="320" w:lineRule="exact"/>
        <w:textAlignment w:val="baseline"/>
        <w:rPr>
          <w:rFonts w:ascii="宋体" w:hAnsi="宋体" w:eastAsia="宋体" w:cs="Times New Roman"/>
          <w:bCs/>
          <w:sz w:val="32"/>
          <w:szCs w:val="32"/>
        </w:rPr>
      </w:pPr>
    </w:p>
    <w:p>
      <w:pPr>
        <w:widowControl/>
        <w:snapToGrid w:val="0"/>
        <w:spacing w:line="320" w:lineRule="exact"/>
        <w:textAlignment w:val="baseline"/>
        <w:rPr>
          <w:rFonts w:ascii="宋体" w:hAnsi="宋体" w:eastAsia="宋体" w:cs="Times New Roman"/>
          <w:bCs/>
          <w:sz w:val="32"/>
          <w:szCs w:val="32"/>
        </w:rPr>
      </w:pPr>
    </w:p>
    <w:p>
      <w:pPr>
        <w:widowControl/>
        <w:snapToGrid w:val="0"/>
        <w:spacing w:line="320" w:lineRule="exact"/>
        <w:textAlignment w:val="baseline"/>
        <w:rPr>
          <w:rFonts w:ascii="宋体" w:hAnsi="宋体" w:eastAsia="宋体" w:cs="Times New Roman"/>
          <w:bCs/>
          <w:sz w:val="32"/>
          <w:szCs w:val="32"/>
        </w:rPr>
      </w:pPr>
    </w:p>
    <w:p>
      <w:pPr>
        <w:widowControl/>
        <w:snapToGrid w:val="0"/>
        <w:spacing w:line="320" w:lineRule="exact"/>
        <w:textAlignment w:val="baseline"/>
        <w:rPr>
          <w:rFonts w:ascii="宋体" w:hAnsi="宋体" w:eastAsia="宋体" w:cs="Times New Roman"/>
          <w:bCs/>
          <w:sz w:val="32"/>
          <w:szCs w:val="32"/>
        </w:rPr>
      </w:pPr>
    </w:p>
    <w:p>
      <w:pPr>
        <w:widowControl/>
        <w:spacing w:line="380" w:lineRule="exact"/>
        <w:textAlignment w:val="baseline"/>
        <w:rPr>
          <w:rFonts w:ascii="宋体" w:hAnsi="宋体" w:eastAsia="宋体" w:cs="Times New Roman"/>
          <w:bCs/>
          <w:sz w:val="32"/>
          <w:szCs w:val="32"/>
        </w:rPr>
      </w:pPr>
    </w:p>
    <w:p>
      <w:pPr>
        <w:widowControl/>
        <w:snapToGrid w:val="0"/>
        <w:jc w:val="center"/>
        <w:textAlignment w:val="baseline"/>
        <w:rPr>
          <w:rFonts w:ascii="宋体" w:hAnsi="宋体" w:eastAsia="宋体" w:cs="Times New Roman"/>
          <w:b/>
          <w:bCs/>
          <w:sz w:val="32"/>
          <w:szCs w:val="32"/>
        </w:rPr>
      </w:pPr>
    </w:p>
    <w:p>
      <w:pPr>
        <w:widowControl/>
        <w:snapToGrid w:val="0"/>
        <w:jc w:val="center"/>
        <w:textAlignment w:val="baseline"/>
        <w:rPr>
          <w:rFonts w:ascii="宋体" w:hAnsi="宋体" w:eastAsia="宋体" w:cs="Times New Roman"/>
          <w:b/>
          <w:bCs/>
          <w:sz w:val="32"/>
          <w:szCs w:val="32"/>
        </w:rPr>
      </w:pPr>
    </w:p>
    <w:p>
      <w:pPr>
        <w:widowControl/>
        <w:snapToGrid w:val="0"/>
        <w:jc w:val="center"/>
        <w:textAlignment w:val="baseline"/>
        <w:rPr>
          <w:rFonts w:ascii="宋体" w:hAnsi="宋体" w:eastAsia="宋体" w:cs="Times New Roman"/>
          <w:b/>
          <w:bCs/>
          <w:sz w:val="32"/>
          <w:szCs w:val="32"/>
        </w:rPr>
      </w:pPr>
    </w:p>
    <w:p>
      <w:pPr>
        <w:widowControl/>
        <w:snapToGrid w:val="0"/>
        <w:jc w:val="center"/>
        <w:textAlignment w:val="baseline"/>
        <w:rPr>
          <w:rFonts w:ascii="宋体" w:hAnsi="宋体" w:eastAsia="宋体" w:cs="Times New Roman"/>
          <w:b/>
          <w:bCs/>
          <w:sz w:val="32"/>
          <w:szCs w:val="32"/>
        </w:rPr>
      </w:pPr>
      <w:r>
        <w:rPr>
          <w:rFonts w:hint="eastAsia" w:ascii="宋体" w:hAnsi="宋体" w:eastAsia="宋体" w:cs="Times New Roman"/>
          <w:b/>
          <w:bCs/>
          <w:sz w:val="32"/>
          <w:szCs w:val="32"/>
        </w:rPr>
        <w:t>上思县农村房地一体不动产确权登记及数据整合建库项目  分标合同</w:t>
      </w:r>
    </w:p>
    <w:p>
      <w:pPr>
        <w:widowControl/>
        <w:snapToGrid w:val="0"/>
        <w:spacing w:line="320" w:lineRule="exact"/>
        <w:jc w:val="center"/>
        <w:textAlignment w:val="baseline"/>
        <w:rPr>
          <w:rFonts w:ascii="宋体" w:hAnsi="宋体" w:eastAsia="宋体" w:cs="Times New Roman"/>
          <w:b/>
          <w:bCs/>
          <w:sz w:val="32"/>
          <w:szCs w:val="32"/>
        </w:rPr>
      </w:pPr>
    </w:p>
    <w:p>
      <w:pPr>
        <w:widowControl/>
        <w:snapToGrid w:val="0"/>
        <w:spacing w:line="320" w:lineRule="exact"/>
        <w:jc w:val="center"/>
        <w:textAlignment w:val="baseline"/>
        <w:rPr>
          <w:rFonts w:ascii="宋体" w:hAnsi="宋体" w:eastAsia="宋体" w:cs="Times New Roman"/>
          <w:b/>
          <w:bCs/>
          <w:sz w:val="32"/>
          <w:szCs w:val="32"/>
        </w:rPr>
      </w:pPr>
    </w:p>
    <w:p>
      <w:pPr>
        <w:widowControl/>
        <w:snapToGrid w:val="0"/>
        <w:spacing w:line="320" w:lineRule="exact"/>
        <w:jc w:val="center"/>
        <w:textAlignment w:val="baseline"/>
        <w:rPr>
          <w:rFonts w:ascii="宋体" w:hAnsi="宋体" w:eastAsia="宋体" w:cs="Times New Roman"/>
          <w:b/>
          <w:bCs/>
          <w:sz w:val="32"/>
          <w:szCs w:val="32"/>
        </w:rPr>
      </w:pPr>
    </w:p>
    <w:p>
      <w:pPr>
        <w:widowControl/>
        <w:snapToGrid w:val="0"/>
        <w:spacing w:line="320" w:lineRule="exact"/>
        <w:jc w:val="center"/>
        <w:textAlignment w:val="baseline"/>
        <w:rPr>
          <w:rFonts w:ascii="宋体" w:hAnsi="宋体" w:eastAsia="宋体" w:cs="Times New Roman"/>
          <w:b/>
          <w:bCs/>
          <w:sz w:val="32"/>
          <w:szCs w:val="32"/>
        </w:rPr>
      </w:pPr>
      <w:r>
        <w:rPr>
          <w:rFonts w:ascii="宋体" w:hAnsi="宋体" w:eastAsia="宋体" w:cs="Times New Roman"/>
          <w:b/>
          <w:bCs/>
          <w:sz w:val="32"/>
          <w:szCs w:val="32"/>
        </w:rPr>
        <w:t>（格式）</w:t>
      </w:r>
    </w:p>
    <w:p>
      <w:pPr>
        <w:widowControl/>
        <w:snapToGrid w:val="0"/>
        <w:spacing w:line="320" w:lineRule="exact"/>
        <w:ind w:firstLine="420"/>
        <w:jc w:val="center"/>
        <w:textAlignment w:val="baseline"/>
        <w:rPr>
          <w:rFonts w:ascii="宋体" w:hAnsi="宋体" w:eastAsia="宋体" w:cs="Times New Roman"/>
          <w:b/>
          <w:sz w:val="32"/>
          <w:szCs w:val="32"/>
        </w:rPr>
      </w:pPr>
    </w:p>
    <w:p>
      <w:pPr>
        <w:widowControl/>
        <w:snapToGrid w:val="0"/>
        <w:spacing w:line="320" w:lineRule="exact"/>
        <w:ind w:firstLine="420"/>
        <w:jc w:val="center"/>
        <w:textAlignment w:val="baseline"/>
        <w:rPr>
          <w:rFonts w:ascii="宋体" w:hAnsi="宋体" w:eastAsia="宋体" w:cs="Times New Roman"/>
          <w:b/>
          <w:sz w:val="32"/>
          <w:szCs w:val="32"/>
        </w:rPr>
      </w:pPr>
    </w:p>
    <w:p>
      <w:pPr>
        <w:widowControl/>
        <w:snapToGrid w:val="0"/>
        <w:spacing w:line="320" w:lineRule="exact"/>
        <w:ind w:firstLine="420"/>
        <w:jc w:val="center"/>
        <w:textAlignment w:val="baseline"/>
        <w:rPr>
          <w:rFonts w:ascii="宋体" w:hAnsi="宋体" w:eastAsia="宋体" w:cs="Times New Roman"/>
          <w:b/>
          <w:sz w:val="32"/>
          <w:szCs w:val="32"/>
        </w:rPr>
      </w:pPr>
    </w:p>
    <w:p>
      <w:pPr>
        <w:widowControl/>
        <w:snapToGrid w:val="0"/>
        <w:spacing w:line="320" w:lineRule="exact"/>
        <w:ind w:firstLine="420"/>
        <w:jc w:val="center"/>
        <w:textAlignment w:val="baseline"/>
        <w:rPr>
          <w:rFonts w:ascii="宋体" w:hAnsi="宋体" w:eastAsia="宋体" w:cs="Times New Roman"/>
          <w:b/>
          <w:sz w:val="32"/>
          <w:szCs w:val="32"/>
        </w:rPr>
      </w:pPr>
    </w:p>
    <w:p>
      <w:pPr>
        <w:widowControl/>
        <w:snapToGrid w:val="0"/>
        <w:spacing w:line="320" w:lineRule="exact"/>
        <w:ind w:firstLine="420"/>
        <w:jc w:val="center"/>
        <w:textAlignment w:val="baseline"/>
        <w:rPr>
          <w:rFonts w:ascii="宋体" w:hAnsi="宋体" w:eastAsia="宋体" w:cs="Times New Roman"/>
          <w:b/>
          <w:sz w:val="32"/>
          <w:szCs w:val="32"/>
        </w:rPr>
      </w:pPr>
    </w:p>
    <w:p>
      <w:pPr>
        <w:widowControl/>
        <w:snapToGrid w:val="0"/>
        <w:spacing w:line="320" w:lineRule="exact"/>
        <w:ind w:firstLine="420"/>
        <w:jc w:val="center"/>
        <w:textAlignment w:val="baseline"/>
        <w:rPr>
          <w:rFonts w:ascii="宋体" w:hAnsi="宋体" w:eastAsia="宋体" w:cs="Times New Roman"/>
          <w:b/>
          <w:sz w:val="32"/>
          <w:szCs w:val="32"/>
        </w:rPr>
      </w:pPr>
    </w:p>
    <w:p>
      <w:pPr>
        <w:widowControl/>
        <w:spacing w:line="200" w:lineRule="exact"/>
        <w:ind w:firstLine="344" w:firstLineChars="200"/>
        <w:textAlignment w:val="baseline"/>
        <w:rPr>
          <w:rFonts w:ascii="宋体" w:hAnsi="Courier New" w:eastAsia="宋体" w:cs="Times New Roman"/>
          <w:spacing w:val="-4"/>
          <w:kern w:val="0"/>
          <w:sz w:val="18"/>
          <w:szCs w:val="20"/>
        </w:rPr>
      </w:pPr>
    </w:p>
    <w:p>
      <w:pPr>
        <w:widowControl/>
        <w:spacing w:line="200" w:lineRule="exact"/>
        <w:ind w:firstLine="344" w:firstLineChars="200"/>
        <w:textAlignment w:val="baseline"/>
        <w:rPr>
          <w:rFonts w:ascii="宋体" w:hAnsi="Courier New" w:eastAsia="宋体" w:cs="Times New Roman"/>
          <w:spacing w:val="-4"/>
          <w:kern w:val="0"/>
          <w:sz w:val="18"/>
          <w:szCs w:val="20"/>
        </w:rPr>
      </w:pPr>
    </w:p>
    <w:p>
      <w:pPr>
        <w:widowControl/>
        <w:spacing w:line="200" w:lineRule="exact"/>
        <w:ind w:firstLine="344" w:firstLineChars="200"/>
        <w:textAlignment w:val="baseline"/>
        <w:rPr>
          <w:rFonts w:ascii="宋体" w:hAnsi="Courier New" w:eastAsia="宋体" w:cs="Times New Roman"/>
          <w:spacing w:val="-4"/>
          <w:kern w:val="0"/>
          <w:sz w:val="18"/>
          <w:szCs w:val="20"/>
        </w:rPr>
      </w:pPr>
    </w:p>
    <w:p>
      <w:pPr>
        <w:widowControl/>
        <w:snapToGrid w:val="0"/>
        <w:jc w:val="left"/>
        <w:textAlignment w:val="baseline"/>
        <w:rPr>
          <w:rFonts w:ascii="宋体" w:hAnsi="宋体" w:eastAsia="宋体" w:cs="Times New Roman"/>
          <w:b/>
          <w:bCs/>
          <w:sz w:val="32"/>
          <w:szCs w:val="32"/>
        </w:rPr>
      </w:pPr>
    </w:p>
    <w:p>
      <w:pPr>
        <w:widowControl/>
        <w:snapToGrid w:val="0"/>
        <w:ind w:firstLine="1606" w:firstLineChars="500"/>
        <w:jc w:val="left"/>
        <w:textAlignment w:val="baseline"/>
        <w:rPr>
          <w:rFonts w:ascii="宋体" w:hAnsi="宋体" w:eastAsia="宋体" w:cs="Times New Roman"/>
          <w:b/>
          <w:bCs/>
          <w:sz w:val="32"/>
          <w:szCs w:val="32"/>
        </w:rPr>
      </w:pPr>
      <w:r>
        <w:rPr>
          <w:rFonts w:hint="eastAsia" w:ascii="宋体" w:hAnsi="宋体" w:eastAsia="宋体" w:cs="Times New Roman"/>
          <w:b/>
          <w:bCs/>
          <w:sz w:val="32"/>
          <w:szCs w:val="32"/>
        </w:rPr>
        <w:t>项目编号：  FCZC2021-G3-40002-GXGN</w:t>
      </w:r>
    </w:p>
    <w:p>
      <w:pPr>
        <w:widowControl/>
        <w:snapToGrid w:val="0"/>
        <w:jc w:val="left"/>
        <w:textAlignment w:val="baseline"/>
        <w:rPr>
          <w:rFonts w:ascii="宋体" w:hAnsi="宋体" w:eastAsia="宋体" w:cs="Times New Roman"/>
          <w:b/>
          <w:bCs/>
          <w:sz w:val="32"/>
          <w:szCs w:val="32"/>
        </w:rPr>
      </w:pPr>
    </w:p>
    <w:p>
      <w:pPr>
        <w:widowControl/>
        <w:snapToGrid w:val="0"/>
        <w:ind w:firstLine="1606" w:firstLineChars="500"/>
        <w:jc w:val="left"/>
        <w:textAlignment w:val="baseline"/>
        <w:rPr>
          <w:rFonts w:ascii="宋体" w:hAnsi="宋体" w:eastAsia="宋体" w:cs="Times New Roman"/>
          <w:b/>
          <w:bCs/>
          <w:sz w:val="32"/>
          <w:szCs w:val="32"/>
        </w:rPr>
      </w:pPr>
      <w:r>
        <w:rPr>
          <w:rFonts w:hint="eastAsia" w:ascii="宋体" w:hAnsi="宋体" w:eastAsia="宋体" w:cs="Times New Roman"/>
          <w:b/>
          <w:bCs/>
          <w:sz w:val="32"/>
          <w:szCs w:val="32"/>
        </w:rPr>
        <w:t>采购计划文号：</w:t>
      </w:r>
    </w:p>
    <w:p>
      <w:pPr>
        <w:widowControl/>
        <w:snapToGrid w:val="0"/>
        <w:jc w:val="left"/>
        <w:textAlignment w:val="baseline"/>
        <w:rPr>
          <w:rFonts w:ascii="宋体" w:hAnsi="宋体" w:eastAsia="宋体" w:cs="Times New Roman"/>
          <w:b/>
          <w:bCs/>
          <w:sz w:val="32"/>
          <w:szCs w:val="32"/>
        </w:rPr>
      </w:pPr>
    </w:p>
    <w:p>
      <w:pPr>
        <w:widowControl/>
        <w:snapToGrid w:val="0"/>
        <w:jc w:val="left"/>
        <w:textAlignment w:val="baseline"/>
        <w:rPr>
          <w:rFonts w:ascii="宋体" w:hAnsi="宋体" w:eastAsia="宋体" w:cs="Times New Roman"/>
          <w:b/>
          <w:bCs/>
          <w:sz w:val="32"/>
          <w:szCs w:val="32"/>
        </w:rPr>
      </w:pPr>
    </w:p>
    <w:p>
      <w:pPr>
        <w:widowControl/>
        <w:spacing w:line="200" w:lineRule="exact"/>
        <w:ind w:firstLine="344" w:firstLineChars="200"/>
        <w:textAlignment w:val="baseline"/>
        <w:rPr>
          <w:rFonts w:ascii="宋体" w:hAnsi="Courier New" w:eastAsia="宋体" w:cs="Times New Roman"/>
          <w:spacing w:val="-4"/>
          <w:kern w:val="0"/>
          <w:sz w:val="18"/>
          <w:szCs w:val="20"/>
        </w:rPr>
      </w:pPr>
    </w:p>
    <w:p>
      <w:pPr>
        <w:widowControl/>
        <w:spacing w:line="200" w:lineRule="exact"/>
        <w:ind w:firstLine="344" w:firstLineChars="200"/>
        <w:textAlignment w:val="baseline"/>
        <w:rPr>
          <w:rFonts w:ascii="宋体" w:hAnsi="Courier New" w:eastAsia="宋体" w:cs="Times New Roman"/>
          <w:spacing w:val="-4"/>
          <w:kern w:val="0"/>
          <w:sz w:val="18"/>
          <w:szCs w:val="20"/>
        </w:rPr>
      </w:pPr>
    </w:p>
    <w:p>
      <w:pPr>
        <w:widowControl/>
        <w:spacing w:line="200" w:lineRule="exact"/>
        <w:ind w:firstLine="344" w:firstLineChars="200"/>
        <w:textAlignment w:val="baseline"/>
        <w:rPr>
          <w:rFonts w:ascii="宋体" w:hAnsi="Courier New" w:eastAsia="宋体" w:cs="Times New Roman"/>
          <w:spacing w:val="-4"/>
          <w:kern w:val="0"/>
          <w:sz w:val="18"/>
          <w:szCs w:val="20"/>
        </w:rPr>
      </w:pPr>
    </w:p>
    <w:p>
      <w:pPr>
        <w:widowControl/>
        <w:spacing w:line="200" w:lineRule="exact"/>
        <w:ind w:firstLine="344" w:firstLineChars="200"/>
        <w:textAlignment w:val="baseline"/>
        <w:rPr>
          <w:rFonts w:ascii="宋体" w:hAnsi="Courier New" w:eastAsia="宋体" w:cs="Times New Roman"/>
          <w:spacing w:val="-4"/>
          <w:kern w:val="0"/>
          <w:sz w:val="18"/>
          <w:szCs w:val="20"/>
        </w:rPr>
      </w:pPr>
    </w:p>
    <w:p>
      <w:pPr>
        <w:widowControl/>
        <w:spacing w:line="200" w:lineRule="exact"/>
        <w:ind w:firstLine="344" w:firstLineChars="200"/>
        <w:textAlignment w:val="baseline"/>
        <w:rPr>
          <w:rFonts w:ascii="宋体" w:hAnsi="Courier New" w:eastAsia="宋体" w:cs="Times New Roman"/>
          <w:spacing w:val="-4"/>
          <w:kern w:val="0"/>
          <w:sz w:val="18"/>
          <w:szCs w:val="20"/>
        </w:rPr>
      </w:pPr>
    </w:p>
    <w:p>
      <w:pPr>
        <w:widowControl/>
        <w:spacing w:line="200" w:lineRule="exact"/>
        <w:ind w:firstLine="344" w:firstLineChars="200"/>
        <w:textAlignment w:val="baseline"/>
        <w:rPr>
          <w:rFonts w:ascii="宋体" w:hAnsi="Courier New" w:eastAsia="宋体" w:cs="Times New Roman"/>
          <w:spacing w:val="-4"/>
          <w:kern w:val="0"/>
          <w:sz w:val="18"/>
          <w:szCs w:val="20"/>
        </w:rPr>
      </w:pPr>
    </w:p>
    <w:p>
      <w:pPr>
        <w:widowControl/>
        <w:spacing w:line="200" w:lineRule="exact"/>
        <w:ind w:firstLine="344" w:firstLineChars="200"/>
        <w:textAlignment w:val="baseline"/>
        <w:rPr>
          <w:rFonts w:ascii="宋体" w:hAnsi="Courier New" w:eastAsia="宋体" w:cs="Times New Roman"/>
          <w:spacing w:val="-4"/>
          <w:kern w:val="0"/>
          <w:sz w:val="18"/>
          <w:szCs w:val="20"/>
        </w:rPr>
      </w:pPr>
    </w:p>
    <w:p>
      <w:pPr>
        <w:widowControl/>
        <w:spacing w:line="200" w:lineRule="exact"/>
        <w:ind w:firstLine="344" w:firstLineChars="200"/>
        <w:textAlignment w:val="baseline"/>
        <w:rPr>
          <w:rFonts w:ascii="宋体" w:hAnsi="Courier New" w:eastAsia="宋体" w:cs="Times New Roman"/>
          <w:spacing w:val="-4"/>
          <w:kern w:val="0"/>
          <w:sz w:val="18"/>
          <w:szCs w:val="20"/>
        </w:rPr>
      </w:pPr>
    </w:p>
    <w:p>
      <w:pPr>
        <w:widowControl/>
        <w:spacing w:line="200" w:lineRule="exact"/>
        <w:ind w:firstLine="344" w:firstLineChars="200"/>
        <w:textAlignment w:val="baseline"/>
        <w:rPr>
          <w:rFonts w:ascii="宋体" w:hAnsi="Courier New" w:eastAsia="宋体" w:cs="Times New Roman"/>
          <w:spacing w:val="-4"/>
          <w:kern w:val="0"/>
          <w:sz w:val="18"/>
          <w:szCs w:val="20"/>
        </w:rPr>
      </w:pPr>
    </w:p>
    <w:p>
      <w:pPr>
        <w:widowControl/>
        <w:spacing w:line="200" w:lineRule="exact"/>
        <w:ind w:firstLine="344" w:firstLineChars="200"/>
        <w:textAlignment w:val="baseline"/>
        <w:rPr>
          <w:rFonts w:ascii="宋体" w:hAnsi="Courier New" w:eastAsia="宋体" w:cs="Times New Roman"/>
          <w:spacing w:val="-4"/>
          <w:kern w:val="0"/>
          <w:sz w:val="18"/>
          <w:szCs w:val="20"/>
        </w:rPr>
      </w:pPr>
    </w:p>
    <w:p>
      <w:pPr>
        <w:widowControl/>
        <w:spacing w:line="200" w:lineRule="exact"/>
        <w:ind w:firstLine="344" w:firstLineChars="200"/>
        <w:textAlignment w:val="baseline"/>
        <w:rPr>
          <w:rFonts w:ascii="宋体" w:hAnsi="Courier New" w:eastAsia="宋体" w:cs="Times New Roman"/>
          <w:spacing w:val="-4"/>
          <w:kern w:val="0"/>
          <w:sz w:val="18"/>
          <w:szCs w:val="20"/>
        </w:rPr>
      </w:pPr>
    </w:p>
    <w:p>
      <w:pPr>
        <w:widowControl/>
        <w:snapToGrid w:val="0"/>
        <w:jc w:val="left"/>
        <w:textAlignment w:val="baseline"/>
        <w:rPr>
          <w:rFonts w:ascii="宋体" w:hAnsi="宋体" w:eastAsia="宋体" w:cs="Times New Roman"/>
          <w:b/>
          <w:bCs/>
          <w:sz w:val="32"/>
          <w:szCs w:val="32"/>
        </w:rPr>
      </w:pPr>
    </w:p>
    <w:p>
      <w:pPr>
        <w:widowControl/>
        <w:snapToGrid w:val="0"/>
        <w:ind w:firstLine="1606" w:firstLineChars="500"/>
        <w:jc w:val="left"/>
        <w:textAlignment w:val="baseline"/>
        <w:rPr>
          <w:rFonts w:ascii="宋体" w:hAnsi="宋体" w:eastAsia="宋体" w:cs="Times New Roman"/>
          <w:b/>
          <w:bCs/>
          <w:sz w:val="32"/>
          <w:szCs w:val="32"/>
        </w:rPr>
      </w:pPr>
      <w:r>
        <w:rPr>
          <w:rFonts w:hint="eastAsia" w:ascii="宋体" w:hAnsi="宋体" w:eastAsia="宋体" w:cs="Times New Roman"/>
          <w:b/>
          <w:bCs/>
          <w:sz w:val="32"/>
          <w:szCs w:val="32"/>
        </w:rPr>
        <w:t>采购人：  上思县不动产登记中心</w:t>
      </w:r>
    </w:p>
    <w:p>
      <w:pPr>
        <w:widowControl/>
        <w:spacing w:line="380" w:lineRule="exact"/>
        <w:textAlignment w:val="baseline"/>
        <w:rPr>
          <w:rFonts w:ascii="Times New Roman" w:hAnsi="Times New Roman" w:eastAsia="宋体" w:cs="Times New Roman"/>
          <w:sz w:val="32"/>
          <w:szCs w:val="32"/>
        </w:rPr>
      </w:pPr>
    </w:p>
    <w:p>
      <w:pPr>
        <w:widowControl/>
        <w:snapToGrid w:val="0"/>
        <w:ind w:firstLine="1606" w:firstLineChars="500"/>
        <w:jc w:val="left"/>
        <w:textAlignment w:val="baseline"/>
        <w:rPr>
          <w:rFonts w:ascii="宋体" w:hAnsi="宋体" w:eastAsia="宋体" w:cs="宋体"/>
          <w:b/>
          <w:bCs/>
          <w:sz w:val="32"/>
          <w:szCs w:val="32"/>
        </w:rPr>
      </w:pPr>
      <w:r>
        <w:rPr>
          <w:rFonts w:hint="eastAsia" w:ascii="宋体" w:hAnsi="宋体" w:eastAsia="宋体" w:cs="Times New Roman"/>
          <w:b/>
          <w:bCs/>
          <w:sz w:val="32"/>
          <w:szCs w:val="32"/>
        </w:rPr>
        <w:t xml:space="preserve">中标供应商：  </w:t>
      </w:r>
    </w:p>
    <w:p>
      <w:pPr>
        <w:widowControl/>
        <w:snapToGrid w:val="0"/>
        <w:spacing w:line="320" w:lineRule="exact"/>
        <w:ind w:firstLine="1857" w:firstLineChars="578"/>
        <w:textAlignment w:val="baseline"/>
        <w:rPr>
          <w:rFonts w:ascii="宋体" w:hAnsi="宋体" w:eastAsia="宋体" w:cs="宋体"/>
          <w:b/>
          <w:bCs/>
          <w:sz w:val="32"/>
          <w:szCs w:val="32"/>
        </w:rPr>
      </w:pPr>
    </w:p>
    <w:p>
      <w:pPr>
        <w:widowControl/>
        <w:snapToGrid w:val="0"/>
        <w:spacing w:line="320" w:lineRule="exact"/>
        <w:ind w:firstLine="420"/>
        <w:jc w:val="center"/>
        <w:textAlignment w:val="baseline"/>
        <w:rPr>
          <w:rFonts w:ascii="宋体" w:hAnsi="宋体" w:eastAsia="宋体" w:cs="Times New Roman"/>
          <w:b/>
          <w:bCs/>
          <w:sz w:val="32"/>
          <w:szCs w:val="32"/>
          <w:u w:val="single"/>
        </w:rPr>
      </w:pPr>
    </w:p>
    <w:p>
      <w:pPr>
        <w:widowControl/>
        <w:snapToGrid w:val="0"/>
        <w:spacing w:line="320" w:lineRule="exact"/>
        <w:ind w:firstLine="420"/>
        <w:textAlignment w:val="baseline"/>
        <w:rPr>
          <w:rFonts w:ascii="宋体" w:hAnsi="宋体" w:eastAsia="宋体" w:cs="Times New Roman"/>
          <w:szCs w:val="21"/>
        </w:rPr>
      </w:pPr>
    </w:p>
    <w:p>
      <w:pPr>
        <w:widowControl/>
        <w:spacing w:line="200" w:lineRule="exact"/>
        <w:ind w:firstLine="344" w:firstLineChars="200"/>
        <w:textAlignment w:val="baseline"/>
        <w:rPr>
          <w:rFonts w:ascii="宋体" w:hAnsi="Courier New" w:eastAsia="宋体" w:cs="Times New Roman"/>
          <w:spacing w:val="-4"/>
          <w:kern w:val="0"/>
          <w:sz w:val="18"/>
          <w:szCs w:val="20"/>
        </w:rPr>
      </w:pPr>
    </w:p>
    <w:p>
      <w:pPr>
        <w:widowControl/>
        <w:spacing w:line="200" w:lineRule="exact"/>
        <w:ind w:firstLine="344" w:firstLineChars="200"/>
        <w:textAlignment w:val="baseline"/>
        <w:rPr>
          <w:rFonts w:ascii="宋体" w:hAnsi="Courier New" w:eastAsia="宋体" w:cs="Times New Roman"/>
          <w:spacing w:val="-4"/>
          <w:kern w:val="0"/>
          <w:sz w:val="18"/>
          <w:szCs w:val="20"/>
        </w:rPr>
      </w:pPr>
    </w:p>
    <w:p>
      <w:pPr>
        <w:widowControl/>
        <w:spacing w:line="200" w:lineRule="exact"/>
        <w:ind w:firstLine="344" w:firstLineChars="200"/>
        <w:textAlignment w:val="baseline"/>
        <w:rPr>
          <w:rFonts w:ascii="宋体" w:hAnsi="Courier New" w:eastAsia="宋体" w:cs="Times New Roman"/>
          <w:spacing w:val="-4"/>
          <w:kern w:val="0"/>
          <w:sz w:val="18"/>
          <w:szCs w:val="20"/>
        </w:rPr>
      </w:pPr>
    </w:p>
    <w:p>
      <w:pPr>
        <w:widowControl/>
        <w:spacing w:line="200" w:lineRule="exact"/>
        <w:ind w:firstLine="344" w:firstLineChars="200"/>
        <w:textAlignment w:val="baseline"/>
        <w:rPr>
          <w:rFonts w:ascii="宋体" w:hAnsi="Courier New" w:eastAsia="宋体" w:cs="Times New Roman"/>
          <w:spacing w:val="-4"/>
          <w:kern w:val="0"/>
          <w:sz w:val="18"/>
          <w:szCs w:val="20"/>
        </w:rPr>
      </w:pPr>
    </w:p>
    <w:p>
      <w:pPr>
        <w:widowControl/>
        <w:spacing w:line="200" w:lineRule="exact"/>
        <w:ind w:firstLine="344" w:firstLineChars="200"/>
        <w:textAlignment w:val="baseline"/>
        <w:rPr>
          <w:rFonts w:ascii="宋体" w:hAnsi="Courier New" w:eastAsia="宋体" w:cs="Times New Roman"/>
          <w:spacing w:val="-4"/>
          <w:kern w:val="0"/>
          <w:sz w:val="18"/>
          <w:szCs w:val="20"/>
        </w:rPr>
      </w:pPr>
    </w:p>
    <w:p>
      <w:pPr>
        <w:widowControl/>
        <w:spacing w:line="200" w:lineRule="exact"/>
        <w:ind w:firstLine="344" w:firstLineChars="200"/>
        <w:textAlignment w:val="baseline"/>
        <w:rPr>
          <w:rFonts w:ascii="宋体" w:hAnsi="Courier New" w:eastAsia="宋体" w:cs="Times New Roman"/>
          <w:spacing w:val="-4"/>
          <w:kern w:val="0"/>
          <w:sz w:val="18"/>
          <w:szCs w:val="20"/>
        </w:rPr>
      </w:pPr>
    </w:p>
    <w:p>
      <w:pPr>
        <w:widowControl/>
        <w:spacing w:line="380" w:lineRule="exact"/>
        <w:textAlignment w:val="baseline"/>
        <w:rPr>
          <w:rFonts w:ascii="宋体" w:hAnsi="宋体" w:eastAsia="宋体" w:cs="Times New Roman"/>
          <w:sz w:val="24"/>
          <w:szCs w:val="21"/>
        </w:rPr>
      </w:pPr>
    </w:p>
    <w:p>
      <w:pPr>
        <w:widowControl/>
        <w:snapToGrid w:val="0"/>
        <w:spacing w:line="320" w:lineRule="exact"/>
        <w:ind w:firstLine="420"/>
        <w:jc w:val="center"/>
        <w:textAlignment w:val="baseline"/>
        <w:rPr>
          <w:rFonts w:ascii="宋体" w:hAnsi="宋体" w:eastAsia="宋体" w:cs="Times New Roman"/>
          <w:b/>
          <w:bCs/>
          <w:szCs w:val="21"/>
        </w:rPr>
      </w:pPr>
      <w:r>
        <w:rPr>
          <w:rFonts w:hint="eastAsia" w:ascii="宋体" w:hAnsi="宋体" w:eastAsia="宋体" w:cs="Times New Roman"/>
          <w:b/>
          <w:bCs/>
          <w:szCs w:val="21"/>
        </w:rPr>
        <w:t>目录</w:t>
      </w:r>
    </w:p>
    <w:p>
      <w:pPr>
        <w:widowControl/>
        <w:snapToGrid w:val="0"/>
        <w:spacing w:line="320" w:lineRule="exact"/>
        <w:ind w:firstLine="420"/>
        <w:textAlignment w:val="baseline"/>
        <w:rPr>
          <w:rFonts w:ascii="宋体" w:hAnsi="宋体" w:eastAsia="宋体" w:cs="Times New Roman"/>
          <w:szCs w:val="21"/>
        </w:rPr>
      </w:pPr>
      <w:r>
        <w:rPr>
          <w:rFonts w:hint="eastAsia" w:ascii="宋体" w:hAnsi="宋体" w:eastAsia="宋体" w:cs="Times New Roman"/>
          <w:szCs w:val="21"/>
        </w:rPr>
        <w:tab/>
      </w:r>
    </w:p>
    <w:p>
      <w:pPr>
        <w:widowControl/>
        <w:snapToGrid w:val="0"/>
        <w:spacing w:line="360" w:lineRule="auto"/>
        <w:ind w:firstLine="420"/>
        <w:textAlignment w:val="baseline"/>
        <w:rPr>
          <w:rFonts w:ascii="宋体" w:hAnsi="宋体" w:eastAsia="宋体" w:cs="Times New Roman"/>
          <w:b/>
          <w:bCs/>
          <w:szCs w:val="21"/>
        </w:rPr>
      </w:pPr>
      <w:r>
        <w:rPr>
          <w:rFonts w:hint="eastAsia" w:ascii="宋体" w:hAnsi="宋体" w:eastAsia="宋体" w:cs="Times New Roman"/>
          <w:b/>
          <w:bCs/>
          <w:szCs w:val="21"/>
        </w:rPr>
        <w:t>一、上思县农村房地一体不动产确权登记及数据整合建库项目  分标合同</w:t>
      </w:r>
    </w:p>
    <w:p>
      <w:pPr>
        <w:widowControl/>
        <w:snapToGrid w:val="0"/>
        <w:spacing w:line="360" w:lineRule="auto"/>
        <w:ind w:firstLine="420"/>
        <w:textAlignment w:val="baseline"/>
        <w:rPr>
          <w:rFonts w:ascii="宋体" w:hAnsi="宋体" w:eastAsia="宋体" w:cs="Times New Roman"/>
          <w:b/>
          <w:bCs/>
          <w:szCs w:val="21"/>
        </w:rPr>
      </w:pPr>
      <w:r>
        <w:rPr>
          <w:rFonts w:hint="eastAsia" w:ascii="宋体" w:hAnsi="宋体" w:eastAsia="宋体" w:cs="Times New Roman"/>
          <w:b/>
          <w:bCs/>
          <w:szCs w:val="21"/>
        </w:rPr>
        <w:t>二、合同附件</w:t>
      </w:r>
    </w:p>
    <w:p>
      <w:pPr>
        <w:widowControl/>
        <w:snapToGrid w:val="0"/>
        <w:spacing w:line="360" w:lineRule="auto"/>
        <w:ind w:firstLine="420"/>
        <w:textAlignment w:val="baseline"/>
        <w:rPr>
          <w:rFonts w:ascii="宋体" w:hAnsi="宋体" w:eastAsia="宋体" w:cs="Times New Roman"/>
          <w:szCs w:val="21"/>
        </w:rPr>
      </w:pPr>
      <w:r>
        <w:rPr>
          <w:rFonts w:hint="eastAsia" w:ascii="宋体" w:hAnsi="宋体" w:eastAsia="宋体" w:cs="Times New Roman"/>
          <w:szCs w:val="21"/>
        </w:rPr>
        <w:t>1、中标通知书</w:t>
      </w:r>
    </w:p>
    <w:p>
      <w:pPr>
        <w:widowControl/>
        <w:snapToGrid w:val="0"/>
        <w:spacing w:line="360" w:lineRule="auto"/>
        <w:ind w:firstLine="420"/>
        <w:textAlignment w:val="baseline"/>
        <w:rPr>
          <w:rFonts w:ascii="宋体" w:hAnsi="宋体" w:eastAsia="宋体" w:cs="Times New Roman"/>
          <w:szCs w:val="21"/>
        </w:rPr>
      </w:pPr>
      <w:r>
        <w:rPr>
          <w:rFonts w:hint="eastAsia" w:ascii="宋体" w:hAnsi="宋体" w:eastAsia="宋体" w:cs="Times New Roman"/>
          <w:szCs w:val="21"/>
        </w:rPr>
        <w:t>2、招标文件服务需求一览表</w:t>
      </w:r>
    </w:p>
    <w:p>
      <w:pPr>
        <w:widowControl/>
        <w:snapToGrid w:val="0"/>
        <w:spacing w:line="360" w:lineRule="auto"/>
        <w:ind w:firstLine="420"/>
        <w:textAlignment w:val="baseline"/>
        <w:rPr>
          <w:rFonts w:ascii="宋体" w:hAnsi="宋体" w:eastAsia="宋体" w:cs="Times New Roman"/>
          <w:szCs w:val="21"/>
        </w:rPr>
      </w:pPr>
      <w:r>
        <w:rPr>
          <w:rFonts w:hint="eastAsia" w:ascii="宋体" w:hAnsi="宋体" w:eastAsia="宋体" w:cs="Times New Roman"/>
          <w:szCs w:val="21"/>
        </w:rPr>
        <w:t>3、招标文件的更改通知（如有）</w:t>
      </w:r>
    </w:p>
    <w:p>
      <w:pPr>
        <w:widowControl/>
        <w:snapToGrid w:val="0"/>
        <w:spacing w:line="360" w:lineRule="auto"/>
        <w:ind w:firstLine="420"/>
        <w:textAlignment w:val="baseline"/>
        <w:rPr>
          <w:rFonts w:ascii="宋体" w:hAnsi="宋体" w:eastAsia="宋体" w:cs="Times New Roman"/>
          <w:szCs w:val="21"/>
        </w:rPr>
      </w:pPr>
      <w:r>
        <w:rPr>
          <w:rFonts w:ascii="宋体" w:hAnsi="宋体" w:eastAsia="宋体" w:cs="Times New Roman"/>
          <w:szCs w:val="21"/>
        </w:rPr>
        <w:t>4</w:t>
      </w:r>
      <w:r>
        <w:rPr>
          <w:rFonts w:hint="eastAsia" w:ascii="宋体" w:hAnsi="宋体" w:eastAsia="宋体" w:cs="Times New Roman"/>
          <w:szCs w:val="21"/>
        </w:rPr>
        <w:t>、投标函</w:t>
      </w:r>
    </w:p>
    <w:p>
      <w:pPr>
        <w:widowControl/>
        <w:snapToGrid w:val="0"/>
        <w:spacing w:line="360" w:lineRule="auto"/>
        <w:ind w:firstLine="420"/>
        <w:textAlignment w:val="baseline"/>
        <w:rPr>
          <w:rFonts w:ascii="宋体" w:hAnsi="宋体" w:eastAsia="宋体" w:cs="Times New Roman"/>
          <w:szCs w:val="21"/>
        </w:rPr>
      </w:pPr>
      <w:r>
        <w:rPr>
          <w:rFonts w:hint="eastAsia" w:ascii="宋体" w:hAnsi="宋体" w:eastAsia="宋体" w:cs="Times New Roman"/>
          <w:szCs w:val="21"/>
        </w:rPr>
        <w:t>5、报价表</w:t>
      </w:r>
    </w:p>
    <w:p>
      <w:pPr>
        <w:widowControl/>
        <w:snapToGrid w:val="0"/>
        <w:spacing w:line="360" w:lineRule="auto"/>
        <w:ind w:firstLine="420"/>
        <w:textAlignment w:val="baseline"/>
        <w:rPr>
          <w:rFonts w:ascii="宋体" w:hAnsi="宋体" w:eastAsia="宋体" w:cs="Times New Roman"/>
          <w:szCs w:val="21"/>
        </w:rPr>
      </w:pPr>
      <w:r>
        <w:rPr>
          <w:rFonts w:hint="eastAsia" w:ascii="宋体" w:hAnsi="宋体" w:eastAsia="宋体" w:cs="Times New Roman"/>
          <w:szCs w:val="21"/>
        </w:rPr>
        <w:t>6、</w:t>
      </w:r>
      <w:r>
        <w:rPr>
          <w:rFonts w:ascii="Times New Roman" w:hAnsi="Times New Roman" w:eastAsia="宋体" w:cs="Times New Roman"/>
          <w:szCs w:val="21"/>
        </w:rPr>
        <w:t>技术响应表</w:t>
      </w:r>
    </w:p>
    <w:p>
      <w:pPr>
        <w:widowControl/>
        <w:snapToGrid w:val="0"/>
        <w:spacing w:line="360" w:lineRule="auto"/>
        <w:ind w:firstLine="420"/>
        <w:textAlignment w:val="baseline"/>
        <w:rPr>
          <w:rFonts w:ascii="宋体" w:hAnsi="宋体" w:eastAsia="宋体" w:cs="Times New Roman"/>
          <w:szCs w:val="21"/>
        </w:rPr>
      </w:pPr>
      <w:r>
        <w:rPr>
          <w:rFonts w:hint="eastAsia" w:ascii="宋体" w:hAnsi="宋体" w:eastAsia="宋体" w:cs="Times New Roman"/>
          <w:szCs w:val="21"/>
        </w:rPr>
        <w:t>7、商务条款偏离表</w:t>
      </w:r>
    </w:p>
    <w:p>
      <w:pPr>
        <w:widowControl/>
        <w:snapToGrid w:val="0"/>
        <w:spacing w:line="360" w:lineRule="auto"/>
        <w:ind w:firstLine="420"/>
        <w:textAlignment w:val="baseline"/>
        <w:rPr>
          <w:rFonts w:ascii="宋体" w:hAnsi="宋体" w:eastAsia="宋体" w:cs="Times New Roman"/>
          <w:szCs w:val="21"/>
        </w:rPr>
      </w:pPr>
      <w:r>
        <w:rPr>
          <w:rFonts w:hint="eastAsia" w:ascii="宋体" w:hAnsi="宋体" w:eastAsia="宋体" w:cs="Times New Roman"/>
          <w:szCs w:val="21"/>
        </w:rPr>
        <w:t>8、中标供应商澄清函（如有请提供）</w:t>
      </w:r>
    </w:p>
    <w:p>
      <w:pPr>
        <w:widowControl/>
        <w:snapToGrid w:val="0"/>
        <w:spacing w:line="360" w:lineRule="auto"/>
        <w:ind w:firstLine="420"/>
        <w:textAlignment w:val="baseline"/>
        <w:rPr>
          <w:rFonts w:ascii="宋体" w:hAnsi="宋体" w:eastAsia="宋体" w:cs="Times New Roman"/>
          <w:szCs w:val="21"/>
        </w:rPr>
      </w:pPr>
      <w:r>
        <w:rPr>
          <w:rFonts w:hint="eastAsia" w:ascii="宋体" w:hAnsi="宋体" w:eastAsia="宋体" w:cs="Times New Roman"/>
          <w:szCs w:val="21"/>
        </w:rPr>
        <w:t>10、其他与本合同相关的资料（如有请提供）</w:t>
      </w:r>
    </w:p>
    <w:p>
      <w:pPr>
        <w:widowControl/>
        <w:snapToGrid w:val="0"/>
        <w:spacing w:line="320" w:lineRule="exact"/>
        <w:ind w:firstLine="420"/>
        <w:textAlignment w:val="baseline"/>
        <w:rPr>
          <w:rFonts w:ascii="宋体" w:hAnsi="宋体" w:eastAsia="宋体" w:cs="Times New Roman"/>
          <w:szCs w:val="21"/>
        </w:rPr>
      </w:pPr>
    </w:p>
    <w:p>
      <w:pPr>
        <w:widowControl/>
        <w:snapToGrid w:val="0"/>
        <w:spacing w:line="320" w:lineRule="exact"/>
        <w:ind w:firstLine="420"/>
        <w:textAlignment w:val="baseline"/>
        <w:rPr>
          <w:rFonts w:ascii="宋体" w:hAnsi="宋体" w:eastAsia="宋体" w:cs="Times New Roman"/>
          <w:szCs w:val="21"/>
        </w:rPr>
      </w:pPr>
    </w:p>
    <w:p>
      <w:pPr>
        <w:widowControl/>
        <w:snapToGrid w:val="0"/>
        <w:spacing w:line="320" w:lineRule="exact"/>
        <w:ind w:firstLine="420"/>
        <w:textAlignment w:val="baseline"/>
        <w:rPr>
          <w:rFonts w:ascii="宋体" w:hAnsi="宋体" w:eastAsia="宋体" w:cs="Times New Roman"/>
          <w:szCs w:val="21"/>
        </w:rPr>
      </w:pPr>
    </w:p>
    <w:p>
      <w:pPr>
        <w:widowControl/>
        <w:snapToGrid w:val="0"/>
        <w:spacing w:line="320" w:lineRule="exact"/>
        <w:ind w:firstLine="420"/>
        <w:textAlignment w:val="baseline"/>
        <w:rPr>
          <w:rFonts w:ascii="宋体" w:hAnsi="宋体" w:eastAsia="宋体" w:cs="Times New Roman"/>
          <w:szCs w:val="21"/>
        </w:rPr>
      </w:pPr>
    </w:p>
    <w:p>
      <w:pPr>
        <w:widowControl/>
        <w:snapToGrid w:val="0"/>
        <w:spacing w:line="320" w:lineRule="exact"/>
        <w:ind w:firstLine="420"/>
        <w:textAlignment w:val="baseline"/>
        <w:rPr>
          <w:rFonts w:ascii="宋体" w:hAnsi="宋体" w:eastAsia="宋体" w:cs="Times New Roman"/>
          <w:szCs w:val="21"/>
        </w:rPr>
      </w:pPr>
    </w:p>
    <w:p>
      <w:pPr>
        <w:widowControl/>
        <w:snapToGrid w:val="0"/>
        <w:spacing w:line="320" w:lineRule="exact"/>
        <w:ind w:firstLine="420"/>
        <w:textAlignment w:val="baseline"/>
        <w:rPr>
          <w:rFonts w:ascii="宋体" w:hAnsi="宋体" w:eastAsia="宋体" w:cs="Times New Roman"/>
          <w:szCs w:val="21"/>
        </w:rPr>
      </w:pPr>
    </w:p>
    <w:p>
      <w:pPr>
        <w:widowControl/>
        <w:snapToGrid w:val="0"/>
        <w:spacing w:line="320" w:lineRule="exact"/>
        <w:ind w:firstLine="420"/>
        <w:textAlignment w:val="baseline"/>
        <w:rPr>
          <w:rFonts w:ascii="宋体" w:hAnsi="宋体" w:eastAsia="宋体" w:cs="Times New Roman"/>
          <w:szCs w:val="21"/>
        </w:rPr>
      </w:pPr>
    </w:p>
    <w:p>
      <w:pPr>
        <w:widowControl/>
        <w:snapToGrid w:val="0"/>
        <w:spacing w:line="320" w:lineRule="exact"/>
        <w:ind w:firstLine="420"/>
        <w:textAlignment w:val="baseline"/>
        <w:rPr>
          <w:rFonts w:ascii="宋体" w:hAnsi="宋体" w:eastAsia="宋体" w:cs="Times New Roman"/>
          <w:szCs w:val="21"/>
        </w:rPr>
      </w:pPr>
    </w:p>
    <w:p>
      <w:pPr>
        <w:widowControl/>
        <w:spacing w:after="120"/>
        <w:textAlignment w:val="baseline"/>
        <w:rPr>
          <w:rFonts w:ascii="宋体" w:hAnsi="宋体" w:eastAsia="宋体" w:cs="Times New Roman"/>
          <w:kern w:val="0"/>
          <w:sz w:val="20"/>
          <w:szCs w:val="21"/>
        </w:rPr>
      </w:pPr>
    </w:p>
    <w:p>
      <w:pPr>
        <w:widowControl/>
        <w:spacing w:after="120"/>
        <w:textAlignment w:val="baseline"/>
        <w:rPr>
          <w:rFonts w:ascii="宋体" w:hAnsi="宋体" w:eastAsia="宋体" w:cs="Times New Roman"/>
          <w:kern w:val="0"/>
          <w:sz w:val="20"/>
          <w:szCs w:val="21"/>
        </w:rPr>
      </w:pPr>
    </w:p>
    <w:p>
      <w:pPr>
        <w:widowControl/>
        <w:spacing w:after="120"/>
        <w:textAlignment w:val="baseline"/>
        <w:rPr>
          <w:rFonts w:ascii="宋体" w:hAnsi="宋体" w:eastAsia="宋体" w:cs="Times New Roman"/>
          <w:kern w:val="0"/>
          <w:sz w:val="20"/>
          <w:szCs w:val="21"/>
        </w:rPr>
      </w:pPr>
    </w:p>
    <w:p>
      <w:pPr>
        <w:widowControl/>
        <w:spacing w:after="120"/>
        <w:textAlignment w:val="baseline"/>
        <w:rPr>
          <w:rFonts w:ascii="宋体" w:hAnsi="宋体" w:eastAsia="宋体" w:cs="Times New Roman"/>
          <w:kern w:val="0"/>
          <w:sz w:val="20"/>
          <w:szCs w:val="21"/>
        </w:rPr>
      </w:pPr>
    </w:p>
    <w:p>
      <w:pPr>
        <w:widowControl/>
        <w:spacing w:after="120"/>
        <w:textAlignment w:val="baseline"/>
        <w:rPr>
          <w:rFonts w:ascii="宋体" w:hAnsi="宋体" w:eastAsia="宋体" w:cs="Times New Roman"/>
          <w:kern w:val="0"/>
          <w:sz w:val="20"/>
          <w:szCs w:val="21"/>
        </w:rPr>
      </w:pPr>
    </w:p>
    <w:p>
      <w:pPr>
        <w:widowControl/>
        <w:spacing w:after="120"/>
        <w:textAlignment w:val="baseline"/>
        <w:rPr>
          <w:rFonts w:ascii="宋体" w:hAnsi="宋体" w:eastAsia="宋体" w:cs="Times New Roman"/>
          <w:kern w:val="0"/>
          <w:sz w:val="20"/>
          <w:szCs w:val="21"/>
        </w:rPr>
      </w:pPr>
    </w:p>
    <w:p>
      <w:pPr>
        <w:widowControl/>
        <w:spacing w:after="120"/>
        <w:textAlignment w:val="baseline"/>
        <w:rPr>
          <w:rFonts w:ascii="宋体" w:hAnsi="宋体" w:eastAsia="宋体" w:cs="Times New Roman"/>
          <w:kern w:val="0"/>
          <w:sz w:val="20"/>
          <w:szCs w:val="21"/>
        </w:rPr>
      </w:pPr>
    </w:p>
    <w:p>
      <w:pPr>
        <w:widowControl/>
        <w:spacing w:after="120"/>
        <w:textAlignment w:val="baseline"/>
        <w:rPr>
          <w:rFonts w:ascii="宋体" w:hAnsi="宋体" w:eastAsia="宋体" w:cs="Times New Roman"/>
          <w:kern w:val="0"/>
          <w:sz w:val="20"/>
          <w:szCs w:val="21"/>
        </w:rPr>
      </w:pPr>
    </w:p>
    <w:p>
      <w:pPr>
        <w:widowControl/>
        <w:spacing w:after="120"/>
        <w:textAlignment w:val="baseline"/>
        <w:rPr>
          <w:rFonts w:ascii="宋体" w:hAnsi="宋体" w:eastAsia="宋体" w:cs="Times New Roman"/>
          <w:kern w:val="0"/>
          <w:sz w:val="20"/>
          <w:szCs w:val="21"/>
        </w:rPr>
      </w:pPr>
    </w:p>
    <w:p>
      <w:pPr>
        <w:widowControl/>
        <w:spacing w:after="120"/>
        <w:textAlignment w:val="baseline"/>
        <w:rPr>
          <w:rFonts w:ascii="宋体" w:hAnsi="宋体" w:eastAsia="宋体" w:cs="Times New Roman"/>
          <w:kern w:val="0"/>
          <w:sz w:val="20"/>
          <w:szCs w:val="21"/>
        </w:rPr>
      </w:pPr>
    </w:p>
    <w:p>
      <w:pPr>
        <w:widowControl/>
        <w:spacing w:after="120"/>
        <w:textAlignment w:val="baseline"/>
        <w:rPr>
          <w:rFonts w:ascii="宋体" w:hAnsi="宋体" w:eastAsia="宋体" w:cs="Times New Roman"/>
          <w:kern w:val="0"/>
          <w:sz w:val="20"/>
          <w:szCs w:val="21"/>
        </w:rPr>
      </w:pPr>
    </w:p>
    <w:p>
      <w:pPr>
        <w:widowControl/>
        <w:spacing w:after="120"/>
        <w:textAlignment w:val="baseline"/>
        <w:rPr>
          <w:rFonts w:ascii="宋体" w:hAnsi="宋体" w:eastAsia="宋体" w:cs="Times New Roman"/>
          <w:kern w:val="0"/>
          <w:sz w:val="20"/>
          <w:szCs w:val="21"/>
        </w:rPr>
      </w:pPr>
    </w:p>
    <w:p>
      <w:pPr>
        <w:widowControl/>
        <w:spacing w:after="120"/>
        <w:textAlignment w:val="baseline"/>
        <w:rPr>
          <w:rFonts w:ascii="宋体" w:hAnsi="宋体" w:eastAsia="宋体" w:cs="Times New Roman"/>
          <w:kern w:val="0"/>
          <w:sz w:val="20"/>
          <w:szCs w:val="21"/>
        </w:rPr>
      </w:pPr>
    </w:p>
    <w:p>
      <w:pPr>
        <w:widowControl/>
        <w:spacing w:after="120"/>
        <w:textAlignment w:val="baseline"/>
        <w:rPr>
          <w:rFonts w:ascii="宋体" w:hAnsi="宋体" w:eastAsia="宋体" w:cs="Times New Roman"/>
          <w:kern w:val="0"/>
          <w:sz w:val="20"/>
          <w:szCs w:val="21"/>
        </w:rPr>
      </w:pPr>
    </w:p>
    <w:p>
      <w:pPr>
        <w:widowControl/>
        <w:spacing w:after="120"/>
        <w:textAlignment w:val="baseline"/>
        <w:rPr>
          <w:rFonts w:ascii="宋体" w:hAnsi="宋体" w:eastAsia="宋体" w:cs="Times New Roman"/>
          <w:kern w:val="0"/>
          <w:sz w:val="20"/>
          <w:szCs w:val="21"/>
        </w:rPr>
      </w:pPr>
    </w:p>
    <w:p>
      <w:pPr>
        <w:widowControl/>
        <w:spacing w:after="120"/>
        <w:textAlignment w:val="baseline"/>
        <w:rPr>
          <w:rFonts w:ascii="宋体" w:hAnsi="宋体" w:eastAsia="宋体" w:cs="Times New Roman"/>
          <w:kern w:val="0"/>
          <w:sz w:val="20"/>
          <w:szCs w:val="21"/>
        </w:rPr>
      </w:pPr>
    </w:p>
    <w:p>
      <w:pPr>
        <w:widowControl/>
        <w:spacing w:after="120"/>
        <w:textAlignment w:val="baseline"/>
        <w:rPr>
          <w:rFonts w:ascii="宋体" w:hAnsi="宋体" w:eastAsia="宋体" w:cs="Times New Roman"/>
          <w:kern w:val="0"/>
          <w:sz w:val="20"/>
          <w:szCs w:val="21"/>
        </w:rPr>
      </w:pPr>
    </w:p>
    <w:p>
      <w:pPr>
        <w:widowControl/>
        <w:snapToGrid w:val="0"/>
        <w:jc w:val="center"/>
        <w:textAlignment w:val="baseline"/>
        <w:rPr>
          <w:rFonts w:ascii="仿宋" w:hAnsi="仿宋" w:eastAsia="仿宋" w:cs="仿宋"/>
          <w:b/>
          <w:bCs/>
          <w:sz w:val="30"/>
          <w:szCs w:val="30"/>
        </w:rPr>
      </w:pPr>
      <w:r>
        <w:rPr>
          <w:rFonts w:hint="eastAsia" w:ascii="仿宋" w:hAnsi="仿宋" w:eastAsia="仿宋" w:cs="仿宋"/>
          <w:b/>
          <w:bCs/>
          <w:sz w:val="30"/>
          <w:szCs w:val="30"/>
        </w:rPr>
        <w:t>上思县农村房地一体不动产确权登记及数据整合建库项目  分标合同</w:t>
      </w:r>
    </w:p>
    <w:p>
      <w:pPr>
        <w:widowControl/>
        <w:snapToGrid w:val="0"/>
        <w:ind w:firstLine="420"/>
        <w:jc w:val="center"/>
        <w:textAlignment w:val="baseline"/>
        <w:rPr>
          <w:rFonts w:ascii="仿宋" w:hAnsi="仿宋" w:eastAsia="仿宋" w:cs="仿宋"/>
          <w:b/>
          <w:bCs/>
          <w:sz w:val="30"/>
          <w:szCs w:val="30"/>
        </w:rPr>
      </w:pP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项目名称：</w:t>
      </w:r>
      <w:r>
        <w:rPr>
          <w:rFonts w:hint="eastAsia" w:ascii="仿宋" w:hAnsi="仿宋" w:eastAsia="仿宋" w:cs="仿宋"/>
          <w:sz w:val="24"/>
          <w:szCs w:val="24"/>
          <w:u w:val="single"/>
        </w:rPr>
        <w:t xml:space="preserve"> 上思县农村房地一体不动产确权登记及数据整合建库项目  分标</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项目编号：</w:t>
      </w:r>
      <w:r>
        <w:rPr>
          <w:rFonts w:hint="eastAsia" w:ascii="仿宋" w:hAnsi="仿宋" w:eastAsia="仿宋" w:cs="仿宋"/>
          <w:sz w:val="24"/>
          <w:szCs w:val="24"/>
          <w:u w:val="single"/>
        </w:rPr>
        <w:t xml:space="preserve">  FCZC2021-G3-40002-GXGN  </w:t>
      </w:r>
    </w:p>
    <w:p>
      <w:pPr>
        <w:widowControl/>
        <w:snapToGrid w:val="0"/>
        <w:ind w:firstLine="420"/>
        <w:textAlignment w:val="baseline"/>
        <w:rPr>
          <w:rFonts w:ascii="仿宋" w:hAnsi="仿宋" w:eastAsia="仿宋" w:cs="仿宋"/>
          <w:sz w:val="24"/>
          <w:szCs w:val="24"/>
        </w:rPr>
      </w:pP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甲方（买方）：</w:t>
      </w:r>
      <w:r>
        <w:rPr>
          <w:rFonts w:hint="eastAsia" w:ascii="仿宋" w:hAnsi="仿宋" w:eastAsia="仿宋" w:cs="仿宋"/>
          <w:sz w:val="24"/>
          <w:szCs w:val="24"/>
          <w:u w:val="single"/>
        </w:rPr>
        <w:t>上思县不动产登记中心</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乙方（卖方）：</w:t>
      </w:r>
    </w:p>
    <w:p>
      <w:pPr>
        <w:widowControl/>
        <w:snapToGrid w:val="0"/>
        <w:ind w:firstLine="420"/>
        <w:textAlignment w:val="baseline"/>
        <w:rPr>
          <w:rFonts w:ascii="仿宋" w:hAnsi="仿宋" w:eastAsia="仿宋" w:cs="仿宋"/>
          <w:b/>
          <w:bCs/>
          <w:sz w:val="24"/>
          <w:szCs w:val="24"/>
        </w:rPr>
      </w:pPr>
    </w:p>
    <w:p>
      <w:pPr>
        <w:widowControl/>
        <w:snapToGrid w:val="0"/>
        <w:ind w:firstLine="420"/>
        <w:textAlignment w:val="baseline"/>
        <w:rPr>
          <w:rFonts w:ascii="仿宋" w:hAnsi="仿宋" w:eastAsia="仿宋" w:cs="仿宋"/>
          <w:b/>
          <w:bCs/>
          <w:sz w:val="24"/>
          <w:szCs w:val="24"/>
        </w:rPr>
      </w:pPr>
      <w:r>
        <w:rPr>
          <w:rFonts w:hint="eastAsia" w:ascii="仿宋" w:hAnsi="仿宋" w:eastAsia="仿宋" w:cs="仿宋"/>
          <w:sz w:val="24"/>
          <w:szCs w:val="24"/>
        </w:rPr>
        <w:t>根据年月日上思县政府采购项目的采购结果，甲方接受乙方对本项目的投标，甲、乙双方同意签署本合同（以下简称合同）。</w:t>
      </w:r>
    </w:p>
    <w:p>
      <w:pPr>
        <w:widowControl/>
        <w:snapToGrid w:val="0"/>
        <w:ind w:firstLine="420"/>
        <w:textAlignment w:val="baseline"/>
        <w:rPr>
          <w:rFonts w:ascii="仿宋" w:hAnsi="仿宋" w:eastAsia="仿宋" w:cs="仿宋"/>
          <w:b/>
          <w:bCs/>
          <w:sz w:val="24"/>
          <w:szCs w:val="24"/>
        </w:rPr>
      </w:pPr>
    </w:p>
    <w:p>
      <w:pPr>
        <w:widowControl/>
        <w:snapToGrid w:val="0"/>
        <w:ind w:firstLine="420"/>
        <w:textAlignment w:val="baseline"/>
        <w:rPr>
          <w:rFonts w:ascii="仿宋" w:hAnsi="仿宋" w:eastAsia="仿宋" w:cs="仿宋"/>
          <w:b/>
          <w:bCs/>
          <w:sz w:val="24"/>
          <w:szCs w:val="24"/>
        </w:rPr>
      </w:pPr>
      <w:r>
        <w:rPr>
          <w:rFonts w:hint="eastAsia" w:ascii="仿宋" w:hAnsi="仿宋" w:eastAsia="仿宋" w:cs="仿宋"/>
          <w:b/>
          <w:bCs/>
          <w:sz w:val="24"/>
          <w:szCs w:val="24"/>
        </w:rPr>
        <w:t>1.  项目要求和资金来源</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1.1 服务范围：</w:t>
      </w:r>
      <w:r>
        <w:rPr>
          <w:rFonts w:hint="eastAsia" w:ascii="仿宋" w:hAnsi="仿宋" w:eastAsia="仿宋" w:cs="仿宋"/>
          <w:sz w:val="24"/>
          <w:szCs w:val="24"/>
          <w:u w:val="single"/>
        </w:rPr>
        <w:t xml:space="preserve">                                   等4个乡镇</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1.2 数量：服务范围内满足依法登记发放农村房地一体《不动产权证书》条件的农户户数</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1.3 服务内容及要求：完成服务范围内农村土地和房屋的权籍调查，完成“房地一体”农村不动产登记发证工作。</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以农村宅基地和集体建设用地为单位，查清“房地一体”农村宅基地和集体建设用地组成的不动产单元状况，包括房屋等建（构）筑物信息、宗地信息等。</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宗地信息：查清农村宅基地和集体建设用地的权利人、权利类型、权利性质、土地用途、面积等土地状况。</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房屋等建（构）筑物信息：查清农村宅基地和集体建设用地上房屋权利人、坐落、房屋性质、建（构）筑物类型、共有情况、用途、总层数、建筑结构、建成年份、建筑面积等内容。针对宗地内的建筑物区分所有权的共有部分，查清其权利人、建（构）筑物名称、建（构）筑物数量及面积等。</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成果交付方法：按有关规定将成果录入甲方指定的不动产权籍调查管理系统和登记系统，印制《不动产登记申请表》、《权籍调查表》、《宗（户）地图》、《房产图》、购买和印制《不动产权证书》（由乙方出资甲方协助购买）等文件交给甲方存档。</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1.4采购资金来源：财政资金</w:t>
      </w:r>
    </w:p>
    <w:p>
      <w:pPr>
        <w:widowControl/>
        <w:snapToGrid w:val="0"/>
        <w:ind w:firstLine="420"/>
        <w:textAlignment w:val="baseline"/>
        <w:rPr>
          <w:rFonts w:ascii="仿宋" w:hAnsi="仿宋" w:eastAsia="仿宋" w:cs="仿宋"/>
          <w:b/>
          <w:bCs/>
          <w:sz w:val="24"/>
          <w:szCs w:val="24"/>
        </w:rPr>
      </w:pPr>
      <w:r>
        <w:rPr>
          <w:rFonts w:hint="eastAsia" w:ascii="仿宋" w:hAnsi="仿宋" w:eastAsia="仿宋" w:cs="仿宋"/>
          <w:b/>
          <w:bCs/>
          <w:sz w:val="24"/>
          <w:szCs w:val="24"/>
        </w:rPr>
        <w:t>2.  合同金额</w:t>
      </w:r>
    </w:p>
    <w:p>
      <w:pPr>
        <w:widowControl/>
        <w:snapToGrid w:val="0"/>
        <w:ind w:firstLine="420"/>
        <w:textAlignment w:val="baseline"/>
        <w:rPr>
          <w:rFonts w:ascii="仿宋" w:hAnsi="仿宋" w:eastAsia="仿宋" w:cs="仿宋"/>
          <w:b/>
          <w:bCs/>
          <w:sz w:val="24"/>
          <w:szCs w:val="24"/>
        </w:rPr>
      </w:pPr>
      <w:r>
        <w:rPr>
          <w:rFonts w:hint="eastAsia" w:ascii="仿宋" w:hAnsi="仿宋" w:eastAsia="仿宋" w:cs="仿宋"/>
          <w:sz w:val="24"/>
          <w:szCs w:val="24"/>
        </w:rPr>
        <w:t>本合同总价金额为（大写）人民币（￥）。本合同总价金额不作为项目最后支付的结算价。本合同总价金额除以本标段户数作为本标段的单价，单价（大写）人民币（￥），本合同的结算价为：满足依法登记发放农村房地一体《不动产权证书》条件的农户户数乘以招投标单价。</w:t>
      </w:r>
    </w:p>
    <w:p>
      <w:pPr>
        <w:widowControl/>
        <w:snapToGrid w:val="0"/>
        <w:ind w:firstLine="420"/>
        <w:textAlignment w:val="baseline"/>
        <w:rPr>
          <w:rFonts w:ascii="仿宋" w:hAnsi="仿宋" w:eastAsia="仿宋" w:cs="仿宋"/>
          <w:b/>
          <w:bCs/>
          <w:sz w:val="24"/>
          <w:szCs w:val="24"/>
        </w:rPr>
      </w:pPr>
      <w:r>
        <w:rPr>
          <w:rFonts w:hint="eastAsia" w:ascii="仿宋" w:hAnsi="仿宋" w:eastAsia="仿宋" w:cs="仿宋"/>
          <w:b/>
          <w:bCs/>
          <w:sz w:val="24"/>
          <w:szCs w:val="24"/>
        </w:rPr>
        <w:t>3.  提交服务成果时间和地点</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3.1 提交服务成果时间： 乙方应在2021年 10月15日底前（若因疫情影响或不可抗力因素，完成工作时间有调整则以国家和省、市要求为准）。</w:t>
      </w:r>
    </w:p>
    <w:p>
      <w:pPr>
        <w:widowControl/>
        <w:snapToGrid w:val="0"/>
        <w:ind w:firstLine="420"/>
        <w:textAlignment w:val="baseline"/>
        <w:rPr>
          <w:rFonts w:ascii="仿宋" w:hAnsi="仿宋" w:eastAsia="仿宋" w:cs="仿宋"/>
          <w:b/>
          <w:bCs/>
          <w:sz w:val="24"/>
          <w:szCs w:val="24"/>
        </w:rPr>
      </w:pPr>
      <w:r>
        <w:rPr>
          <w:rFonts w:hint="eastAsia" w:ascii="仿宋" w:hAnsi="仿宋" w:eastAsia="仿宋" w:cs="仿宋"/>
          <w:sz w:val="24"/>
          <w:szCs w:val="24"/>
        </w:rPr>
        <w:t>3.2 提交服务成果地点：上思县不动产登记中心</w:t>
      </w:r>
    </w:p>
    <w:p>
      <w:pPr>
        <w:widowControl/>
        <w:snapToGrid w:val="0"/>
        <w:ind w:firstLine="420"/>
        <w:textAlignment w:val="baseline"/>
        <w:rPr>
          <w:rFonts w:ascii="仿宋" w:hAnsi="仿宋" w:eastAsia="仿宋" w:cs="仿宋"/>
          <w:b/>
          <w:bCs/>
          <w:sz w:val="24"/>
          <w:szCs w:val="24"/>
        </w:rPr>
      </w:pPr>
      <w:r>
        <w:rPr>
          <w:rFonts w:hint="eastAsia" w:ascii="仿宋" w:hAnsi="仿宋" w:eastAsia="仿宋" w:cs="仿宋"/>
          <w:b/>
          <w:bCs/>
          <w:sz w:val="24"/>
          <w:szCs w:val="24"/>
        </w:rPr>
        <w:t>4.  履约保证金</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本项目无须交纳履约保证金。</w:t>
      </w:r>
    </w:p>
    <w:p>
      <w:pPr>
        <w:widowControl/>
        <w:snapToGrid w:val="0"/>
        <w:ind w:left="420"/>
        <w:textAlignment w:val="baseline"/>
        <w:rPr>
          <w:rFonts w:ascii="仿宋" w:hAnsi="仿宋" w:eastAsia="仿宋" w:cs="仿宋"/>
          <w:b/>
          <w:bCs/>
          <w:sz w:val="24"/>
          <w:szCs w:val="24"/>
        </w:rPr>
      </w:pPr>
      <w:r>
        <w:rPr>
          <w:rFonts w:hint="eastAsia" w:ascii="仿宋" w:hAnsi="仿宋" w:eastAsia="仿宋" w:cs="仿宋"/>
          <w:b/>
          <w:bCs/>
          <w:sz w:val="24"/>
          <w:szCs w:val="24"/>
        </w:rPr>
        <w:t xml:space="preserve"> 5.甲方的权力和义务：</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 xml:space="preserve"> 5.1甲方有权对合同规定范围内乙方的服务行为进行监督和检查，拥有监管权。有权定期核对乙方提供服务所配备的人员数量。对甲方认为不合理的部分有权下达整改通知书，并要求乙方限期整改。</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 xml:space="preserve"> 5.2负责检查监督乙方管理工作的实施及制度的执行情况。</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 xml:space="preserve"> 5.3根据本合同规定，按时向乙方支付应付服务费用。</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 xml:space="preserve"> 5.4协助乙方购买《不动产权证书》。</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 xml:space="preserve"> 5.5甲方应向乙方提供提交服务成果所必需的有关数据、资料等。</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 xml:space="preserve"> 5.6国家法律、法规所规定由甲方承担的其它责任。</w:t>
      </w:r>
    </w:p>
    <w:p>
      <w:pPr>
        <w:widowControl/>
        <w:snapToGrid w:val="0"/>
        <w:ind w:firstLine="420"/>
        <w:textAlignment w:val="baseline"/>
        <w:rPr>
          <w:rFonts w:ascii="仿宋" w:hAnsi="仿宋" w:eastAsia="仿宋" w:cs="仿宋"/>
          <w:b/>
          <w:bCs/>
          <w:sz w:val="24"/>
          <w:szCs w:val="24"/>
        </w:rPr>
      </w:pPr>
      <w:r>
        <w:rPr>
          <w:rFonts w:hint="eastAsia" w:ascii="仿宋" w:hAnsi="仿宋" w:eastAsia="仿宋" w:cs="仿宋"/>
          <w:b/>
          <w:bCs/>
          <w:sz w:val="24"/>
          <w:szCs w:val="24"/>
        </w:rPr>
        <w:t xml:space="preserve"> 6.乙方的权力和义务：</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 xml:space="preserve"> 6.1 乙方应保证所提供的服务或其任何一部分均不会侵犯任何第三方的专利权、商标权或著作权。</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 xml:space="preserve"> 6.2 乙方保证所交付服务成果的所有权完全属于乙方且无任何抵押、查封等产权瑕疵。如乙方所交付服务成果有产权瑕疵的，视为乙方违约，按照本合同第10.3项的约定处理。但在已经全部支付完合同款后才发现有产权瑕疵的，乙方除了支付违约金还应负担甲方由此产生的一切损失。</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 xml:space="preserve"> 6.3签订合同后5天内进场开始实施工作，按时完成实施工作中的事务性工作。</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 xml:space="preserve"> 6.4乙方应按合同规定的工作内容和要求确保项目的完成并确保通过各级、各部门检查验收。</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6.5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ind w:firstLine="420"/>
        <w:textAlignment w:val="baseline"/>
        <w:rPr>
          <w:rFonts w:ascii="仿宋" w:hAnsi="仿宋" w:eastAsia="仿宋" w:cs="仿宋"/>
          <w:b/>
          <w:bCs/>
          <w:sz w:val="24"/>
          <w:szCs w:val="24"/>
        </w:rPr>
      </w:pPr>
      <w:r>
        <w:rPr>
          <w:rFonts w:hint="eastAsia" w:ascii="仿宋" w:hAnsi="仿宋" w:eastAsia="仿宋" w:cs="仿宋"/>
          <w:b/>
          <w:bCs/>
          <w:sz w:val="24"/>
          <w:szCs w:val="24"/>
        </w:rPr>
        <w:t>7.  验收</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7.1 乙方在指定地点提交服务成果后，甲方应在收到成果后15日内组织各级、各部门进行验收；验收进度按照采购人验收工作安排进行。乙方应对提交的服务成果作出全面检查和整理，并列出清单，作为甲方验收和使用的技术条件依据，清单应随提交的服务成果交给甲方。</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7.2 甲方应依据招标文件、乙方的投标文件等组织验收，验收完毕后作出书面验收报告。验收时乙方必须在现场。验收完成后应及时出具验收书或验收证明，不得无故拖延或附加额外条件。</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7.3 对复杂的服务，甲方可请国家认可的专业机构参与验收，并由其出具验收报告，相关费用由甲方承担。</w:t>
      </w:r>
    </w:p>
    <w:p>
      <w:pPr>
        <w:widowControl/>
        <w:snapToGrid w:val="0"/>
        <w:ind w:firstLine="420"/>
        <w:textAlignment w:val="baseline"/>
        <w:rPr>
          <w:rFonts w:ascii="仿宋" w:hAnsi="仿宋" w:eastAsia="仿宋" w:cs="仿宋"/>
          <w:b/>
          <w:bCs/>
          <w:sz w:val="24"/>
          <w:szCs w:val="24"/>
        </w:rPr>
      </w:pPr>
      <w:r>
        <w:rPr>
          <w:rFonts w:hint="eastAsia" w:ascii="仿宋" w:hAnsi="仿宋" w:eastAsia="仿宋" w:cs="仿宋"/>
          <w:b/>
          <w:bCs/>
          <w:sz w:val="24"/>
          <w:szCs w:val="24"/>
        </w:rPr>
        <w:t>8.  合同款支付</w:t>
      </w:r>
    </w:p>
    <w:p>
      <w:pPr>
        <w:widowControl/>
        <w:ind w:firstLine="420"/>
        <w:rPr>
          <w:rFonts w:ascii="仿宋" w:hAnsi="仿宋" w:eastAsia="仿宋" w:cs="仿宋"/>
          <w:kern w:val="0"/>
          <w:sz w:val="24"/>
          <w:szCs w:val="24"/>
          <w:u w:val="single"/>
        </w:rPr>
      </w:pPr>
      <w:r>
        <w:rPr>
          <w:rFonts w:hint="eastAsia" w:ascii="仿宋" w:hAnsi="仿宋" w:eastAsia="仿宋" w:cs="仿宋"/>
          <w:sz w:val="24"/>
          <w:szCs w:val="24"/>
        </w:rPr>
        <w:t xml:space="preserve">8.1 </w:t>
      </w:r>
      <w:r>
        <w:rPr>
          <w:rFonts w:hint="eastAsia" w:ascii="仿宋" w:hAnsi="仿宋" w:eastAsia="仿宋" w:cs="仿宋"/>
          <w:kern w:val="0"/>
          <w:sz w:val="24"/>
          <w:szCs w:val="24"/>
        </w:rPr>
        <w:t>付款方式：甲方组织验收通过后，2021年12月31日前，甲方向乙方支付结算价的50%；其余50%结算款待财政局拨付给采购方后一次性付清。每次申请合同款前，乙方开具对应金额纳税发票给甲方，税金由乙方支付。</w:t>
      </w:r>
    </w:p>
    <w:p>
      <w:pPr>
        <w:widowControl/>
        <w:ind w:firstLine="420"/>
        <w:rPr>
          <w:rFonts w:ascii="仿宋" w:hAnsi="仿宋" w:eastAsia="仿宋" w:cs="仿宋"/>
          <w:sz w:val="24"/>
          <w:szCs w:val="24"/>
          <w:u w:val="single"/>
        </w:rPr>
      </w:pPr>
      <w:r>
        <w:rPr>
          <w:rFonts w:hint="eastAsia" w:ascii="仿宋" w:hAnsi="仿宋" w:eastAsia="仿宋" w:cs="仿宋"/>
          <w:sz w:val="24"/>
          <w:szCs w:val="24"/>
        </w:rPr>
        <w:t>8.2 政府采购监督管理部门在处理投诉事项期间，可以视具体情况书面通知采购人暂停采购活动，并延期支付合同款。</w:t>
      </w:r>
    </w:p>
    <w:p>
      <w:pPr>
        <w:widowControl/>
        <w:snapToGrid w:val="0"/>
        <w:ind w:firstLine="420"/>
        <w:textAlignment w:val="baseline"/>
        <w:rPr>
          <w:rFonts w:ascii="仿宋" w:hAnsi="仿宋" w:eastAsia="仿宋" w:cs="仿宋"/>
          <w:b/>
          <w:bCs/>
          <w:sz w:val="24"/>
          <w:szCs w:val="24"/>
        </w:rPr>
      </w:pPr>
      <w:r>
        <w:rPr>
          <w:rFonts w:hint="eastAsia" w:ascii="仿宋" w:hAnsi="仿宋" w:eastAsia="仿宋" w:cs="仿宋"/>
          <w:b/>
          <w:bCs/>
          <w:sz w:val="24"/>
          <w:szCs w:val="24"/>
        </w:rPr>
        <w:t>9.  售后服务要求</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9.1 乙方提供服务的质量保证期为：</w:t>
      </w:r>
      <w:r>
        <w:rPr>
          <w:rFonts w:hint="eastAsia" w:ascii="仿宋" w:hAnsi="仿宋" w:eastAsia="仿宋" w:cs="仿宋"/>
          <w:sz w:val="24"/>
          <w:szCs w:val="24"/>
          <w:u w:val="single"/>
        </w:rPr>
        <w:t>1年</w:t>
      </w:r>
      <w:r>
        <w:rPr>
          <w:rFonts w:hint="eastAsia" w:ascii="仿宋" w:hAnsi="仿宋" w:eastAsia="仿宋" w:cs="仿宋"/>
          <w:sz w:val="24"/>
          <w:szCs w:val="24"/>
        </w:rPr>
        <w:t>（自提交服务验收合格之日起计）</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9.2 在本合同第9.1项约定的质量保证期内，乙方应对服务出现的问题负责处理解决并承担一切费用。</w:t>
      </w:r>
    </w:p>
    <w:p>
      <w:pPr>
        <w:widowControl/>
        <w:snapToGrid w:val="0"/>
        <w:ind w:firstLine="420"/>
        <w:textAlignment w:val="baseline"/>
        <w:rPr>
          <w:rFonts w:ascii="仿宋" w:hAnsi="仿宋" w:eastAsia="仿宋" w:cs="仿宋"/>
          <w:sz w:val="24"/>
          <w:szCs w:val="24"/>
          <w:u w:val="single"/>
        </w:rPr>
      </w:pPr>
      <w:r>
        <w:rPr>
          <w:rFonts w:hint="eastAsia" w:ascii="仿宋" w:hAnsi="仿宋" w:eastAsia="仿宋" w:cs="仿宋"/>
          <w:sz w:val="24"/>
          <w:szCs w:val="24"/>
        </w:rPr>
        <w:t>9.3其他售后服务要求：</w:t>
      </w:r>
      <w:r>
        <w:rPr>
          <w:rFonts w:hint="eastAsia" w:ascii="仿宋" w:hAnsi="仿宋" w:eastAsia="仿宋" w:cs="仿宋"/>
          <w:sz w:val="24"/>
          <w:szCs w:val="24"/>
          <w:u w:val="single"/>
        </w:rPr>
        <w:t>按投标文件商务条款偏离表内容执行。</w:t>
      </w:r>
    </w:p>
    <w:p>
      <w:pPr>
        <w:widowControl/>
        <w:snapToGrid w:val="0"/>
        <w:ind w:firstLine="420"/>
        <w:textAlignment w:val="baseline"/>
        <w:rPr>
          <w:rFonts w:ascii="仿宋" w:hAnsi="仿宋" w:eastAsia="仿宋" w:cs="仿宋"/>
          <w:b/>
          <w:bCs/>
          <w:sz w:val="24"/>
          <w:szCs w:val="24"/>
        </w:rPr>
      </w:pPr>
      <w:r>
        <w:rPr>
          <w:rFonts w:hint="eastAsia" w:ascii="仿宋" w:hAnsi="仿宋" w:eastAsia="仿宋" w:cs="仿宋"/>
          <w:b/>
          <w:bCs/>
          <w:sz w:val="24"/>
          <w:szCs w:val="24"/>
        </w:rPr>
        <w:t>10.  违约责任</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10.1 甲方无正当理由拒收服务成果的，甲方向乙方偿付合同总价的百分之五违约金。</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10.2 甲方无故逾期验收或办理合同款支付手续的，甲方应按逾期付款总额每日0.5 ‰向乙方支付违约金。乙方提供的项目成果质量验收不合格的，乙方应负责无偿给予返工直至合格以上。返工时间视作逾期交付服务成果（甲方同意除外）。</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10.3 乙方逾期交付服务成果的，乙方应按逾期提供服务总额每日0.5 ‰向甲方支付违约金，由甲方从待付服务费中扣除。逾期交付服务成果超过约定日期10个工作日的，甲方可解除本合同。乙方因逾期提供服务或因其他违约行为导致甲方解除合同的，乙方应向甲方支付合同总价百分之五的违约金，如造成甲方损失超过违约金的，超出部分由乙方继续承担赔偿责任。</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10.4政府采购合同的双方当事人不得擅自变更、中止或者终止合同。政府采购合同继续履行将损害国家利益和社会公共利益的，双方当事人应当变更、中止或者终止合同。有过错的一方应当承担赔偿责任，双方都有过错的，各自承担相应的责任。</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 xml:space="preserve"> 10.5对于甲方提供的资料以及属于甲方的各类成果，乙方有义务从国家安全的高度做好保密工作，不得向第三方转让，否则，甲方有权追究乙方因此造成的与成果造价相等的经济损失的责任。</w:t>
      </w:r>
    </w:p>
    <w:p>
      <w:pPr>
        <w:widowControl/>
        <w:snapToGrid w:val="0"/>
        <w:ind w:firstLine="420"/>
        <w:textAlignment w:val="baseline"/>
        <w:rPr>
          <w:rFonts w:ascii="仿宋" w:hAnsi="仿宋" w:eastAsia="仿宋" w:cs="仿宋"/>
          <w:b/>
          <w:bCs/>
          <w:sz w:val="24"/>
          <w:szCs w:val="24"/>
        </w:rPr>
      </w:pPr>
      <w:r>
        <w:rPr>
          <w:rFonts w:hint="eastAsia" w:ascii="仿宋" w:hAnsi="仿宋" w:eastAsia="仿宋" w:cs="仿宋"/>
          <w:b/>
          <w:bCs/>
          <w:sz w:val="24"/>
          <w:szCs w:val="24"/>
        </w:rPr>
        <w:t>11.  不可抗力事件处理</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11.1 在合同有效期内，任何一方因不可抗力事件导致不能履行合同，则合同履行期可延长，其延长期与不可抗力影响期相同。</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11.2 不可抗力事件发生后，应立即通知对方，并寄送有关权威机构出具的证明。</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11.3 不可抗力事件延续120天以上，双方应通过友好协商，确定是否继续履行合同。</w:t>
      </w:r>
    </w:p>
    <w:p>
      <w:pPr>
        <w:widowControl/>
        <w:snapToGrid w:val="0"/>
        <w:ind w:firstLine="420"/>
        <w:textAlignment w:val="baseline"/>
        <w:rPr>
          <w:rFonts w:ascii="仿宋" w:hAnsi="仿宋" w:eastAsia="仿宋" w:cs="仿宋"/>
          <w:b/>
          <w:bCs/>
          <w:sz w:val="24"/>
          <w:szCs w:val="24"/>
        </w:rPr>
      </w:pPr>
      <w:r>
        <w:rPr>
          <w:rFonts w:hint="eastAsia" w:ascii="仿宋" w:hAnsi="仿宋" w:eastAsia="仿宋" w:cs="仿宋"/>
          <w:b/>
          <w:bCs/>
          <w:sz w:val="24"/>
          <w:szCs w:val="24"/>
        </w:rPr>
        <w:t>12.  诉讼</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12.1 双方在执行合同中所发生的一切争议，应通过协商解决。如协商不成，可向合同签订地法院起诉，合同签订地在此约定为广西防城港市上思县。</w:t>
      </w:r>
    </w:p>
    <w:p>
      <w:pPr>
        <w:widowControl/>
        <w:snapToGrid w:val="0"/>
        <w:ind w:firstLine="420"/>
        <w:textAlignment w:val="baseline"/>
        <w:rPr>
          <w:rFonts w:ascii="仿宋" w:hAnsi="仿宋" w:eastAsia="仿宋" w:cs="仿宋"/>
          <w:b/>
          <w:bCs/>
          <w:sz w:val="24"/>
          <w:szCs w:val="24"/>
        </w:rPr>
      </w:pPr>
      <w:r>
        <w:rPr>
          <w:rFonts w:hint="eastAsia" w:ascii="仿宋" w:hAnsi="仿宋" w:eastAsia="仿宋" w:cs="仿宋"/>
          <w:b/>
          <w:bCs/>
          <w:sz w:val="24"/>
          <w:szCs w:val="24"/>
        </w:rPr>
        <w:t>13.  合同生效及其它</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13.1 合同经双方法定代表人或授权委托代理人签字并加盖单位公章后生效。</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13.2 合同执行中涉及采购资金和采购内容修改或补充的，须经市财政部门审批，并签书面补充协议报上思县政府采购监督管理部门备案，方可作为主合同不可分割的一部分。</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13.3 下述合同附件为本合同不可分割的部分并与本合同具有同等效力：</w:t>
      </w:r>
    </w:p>
    <w:p>
      <w:pPr>
        <w:widowControl/>
        <w:ind w:firstLine="360"/>
        <w:textAlignment w:val="baseline"/>
        <w:rPr>
          <w:rFonts w:ascii="仿宋" w:hAnsi="仿宋" w:eastAsia="仿宋" w:cs="仿宋"/>
          <w:sz w:val="24"/>
          <w:szCs w:val="24"/>
        </w:rPr>
      </w:pPr>
      <w:r>
        <w:rPr>
          <w:rFonts w:hint="eastAsia" w:ascii="仿宋" w:hAnsi="仿宋" w:eastAsia="仿宋" w:cs="仿宋"/>
          <w:sz w:val="24"/>
          <w:szCs w:val="24"/>
        </w:rPr>
        <w:t>（1）中标通知书；</w:t>
      </w:r>
    </w:p>
    <w:p>
      <w:pPr>
        <w:widowControl/>
        <w:ind w:firstLine="360"/>
        <w:textAlignment w:val="baseline"/>
        <w:rPr>
          <w:rFonts w:ascii="仿宋" w:hAnsi="仿宋" w:eastAsia="仿宋" w:cs="仿宋"/>
          <w:sz w:val="24"/>
          <w:szCs w:val="24"/>
        </w:rPr>
      </w:pPr>
      <w:r>
        <w:rPr>
          <w:rFonts w:hint="eastAsia" w:ascii="仿宋" w:hAnsi="仿宋" w:eastAsia="仿宋" w:cs="仿宋"/>
          <w:sz w:val="24"/>
          <w:szCs w:val="24"/>
        </w:rPr>
        <w:t>（2）项目服务需求；</w:t>
      </w:r>
    </w:p>
    <w:p>
      <w:pPr>
        <w:widowControl/>
        <w:ind w:firstLine="360"/>
        <w:textAlignment w:val="baseline"/>
        <w:rPr>
          <w:rFonts w:ascii="仿宋" w:hAnsi="仿宋" w:eastAsia="仿宋" w:cs="仿宋"/>
          <w:sz w:val="24"/>
          <w:szCs w:val="24"/>
        </w:rPr>
      </w:pPr>
      <w:r>
        <w:rPr>
          <w:rFonts w:hint="eastAsia" w:ascii="仿宋" w:hAnsi="仿宋" w:eastAsia="仿宋" w:cs="仿宋"/>
          <w:sz w:val="24"/>
          <w:szCs w:val="24"/>
        </w:rPr>
        <w:t>（3）采购文件的澄清和修改（如有）；</w:t>
      </w:r>
    </w:p>
    <w:p>
      <w:pPr>
        <w:widowControl/>
        <w:ind w:firstLine="360"/>
        <w:textAlignment w:val="baseline"/>
        <w:rPr>
          <w:rFonts w:ascii="仿宋" w:hAnsi="仿宋" w:eastAsia="仿宋" w:cs="仿宋"/>
          <w:sz w:val="24"/>
          <w:szCs w:val="24"/>
        </w:rPr>
      </w:pPr>
      <w:r>
        <w:rPr>
          <w:rFonts w:hint="eastAsia" w:ascii="仿宋" w:hAnsi="仿宋" w:eastAsia="仿宋" w:cs="仿宋"/>
          <w:sz w:val="24"/>
          <w:szCs w:val="24"/>
        </w:rPr>
        <w:t>（4）投标报价表；</w:t>
      </w:r>
    </w:p>
    <w:p>
      <w:pPr>
        <w:widowControl/>
        <w:ind w:firstLine="360"/>
        <w:textAlignment w:val="baseline"/>
        <w:rPr>
          <w:rFonts w:ascii="仿宋" w:hAnsi="仿宋" w:eastAsia="仿宋" w:cs="仿宋"/>
          <w:sz w:val="24"/>
          <w:szCs w:val="24"/>
        </w:rPr>
      </w:pPr>
      <w:r>
        <w:rPr>
          <w:rFonts w:hint="eastAsia" w:ascii="仿宋" w:hAnsi="仿宋" w:eastAsia="仿宋" w:cs="仿宋"/>
          <w:sz w:val="24"/>
          <w:szCs w:val="24"/>
        </w:rPr>
        <w:t>（2）商务、技术偏离表；</w:t>
      </w:r>
    </w:p>
    <w:p>
      <w:pPr>
        <w:widowControl/>
        <w:ind w:firstLine="360"/>
        <w:textAlignment w:val="baseline"/>
        <w:rPr>
          <w:rFonts w:ascii="仿宋" w:hAnsi="仿宋" w:eastAsia="仿宋" w:cs="仿宋"/>
          <w:sz w:val="24"/>
          <w:szCs w:val="24"/>
        </w:rPr>
      </w:pPr>
      <w:r>
        <w:rPr>
          <w:rFonts w:hint="eastAsia" w:ascii="仿宋" w:hAnsi="仿宋" w:eastAsia="仿宋" w:cs="仿宋"/>
          <w:sz w:val="24"/>
          <w:szCs w:val="24"/>
        </w:rPr>
        <w:t>（6）中标供应商澄清函（如有）；</w:t>
      </w:r>
    </w:p>
    <w:p>
      <w:pPr>
        <w:widowControl/>
        <w:snapToGrid w:val="0"/>
        <w:textAlignment w:val="baseline"/>
        <w:rPr>
          <w:rFonts w:ascii="仿宋" w:hAnsi="仿宋" w:eastAsia="仿宋" w:cs="仿宋"/>
          <w:sz w:val="24"/>
          <w:szCs w:val="24"/>
        </w:rPr>
      </w:pPr>
      <w:r>
        <w:rPr>
          <w:rFonts w:hint="eastAsia" w:ascii="仿宋" w:hAnsi="仿宋" w:eastAsia="仿宋" w:cs="仿宋"/>
          <w:sz w:val="24"/>
          <w:szCs w:val="24"/>
        </w:rPr>
        <w:t xml:space="preserve">  （7）其他与本合同相关的资料。</w:t>
      </w:r>
    </w:p>
    <w:p>
      <w:pPr>
        <w:widowControl/>
        <w:snapToGrid w:val="0"/>
        <w:textAlignment w:val="baseline"/>
        <w:rPr>
          <w:rFonts w:ascii="仿宋" w:hAnsi="仿宋" w:eastAsia="仿宋" w:cs="仿宋"/>
          <w:sz w:val="24"/>
          <w:szCs w:val="24"/>
        </w:rPr>
      </w:pPr>
      <w:r>
        <w:rPr>
          <w:rFonts w:hint="eastAsia" w:ascii="仿宋" w:hAnsi="仿宋" w:eastAsia="仿宋" w:cs="仿宋"/>
          <w:sz w:val="24"/>
          <w:szCs w:val="24"/>
        </w:rPr>
        <w:t>13.4 本合同未尽事宜，遵照《中华人民共和国合同法》有关条文执行。</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13.5 本合同正本一式八份，甲、乙双方各二份，采购代理机构及政府采购监督管理办公室各执二份。（自合同签订之日起2个工作日内由中标供应商将合同送至采购代理机构处）</w:t>
      </w:r>
    </w:p>
    <w:p>
      <w:pPr>
        <w:widowControl/>
        <w:snapToGrid w:val="0"/>
        <w:ind w:firstLine="420"/>
        <w:textAlignment w:val="baseline"/>
        <w:rPr>
          <w:rFonts w:ascii="仿宋" w:hAnsi="仿宋" w:eastAsia="仿宋" w:cs="仿宋"/>
          <w:sz w:val="24"/>
          <w:szCs w:val="24"/>
        </w:rPr>
      </w:pPr>
    </w:p>
    <w:p>
      <w:pPr>
        <w:widowControl/>
        <w:snapToGrid w:val="0"/>
        <w:ind w:firstLine="420"/>
        <w:textAlignment w:val="baseline"/>
        <w:rPr>
          <w:rFonts w:ascii="仿宋" w:hAnsi="仿宋" w:eastAsia="仿宋" w:cs="仿宋"/>
          <w:sz w:val="24"/>
          <w:szCs w:val="24"/>
          <w:u w:val="single"/>
        </w:rPr>
      </w:pPr>
      <w:r>
        <w:rPr>
          <w:rFonts w:hint="eastAsia" w:ascii="仿宋" w:hAnsi="仿宋" w:eastAsia="仿宋" w:cs="仿宋"/>
          <w:sz w:val="24"/>
          <w:szCs w:val="24"/>
        </w:rPr>
        <w:t>甲方：                         乙方：</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地址：                         地址：</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法定代表人：                   法定代表人：</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委托代理人：                   委托代理人：</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电话：                         电话：</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传真：                         传真：</w:t>
      </w:r>
    </w:p>
    <w:p>
      <w:pPr>
        <w:widowControl/>
        <w:snapToGrid w:val="0"/>
        <w:ind w:firstLine="420"/>
        <w:textAlignment w:val="baseline"/>
        <w:rPr>
          <w:rFonts w:ascii="仿宋" w:hAnsi="仿宋" w:eastAsia="仿宋" w:cs="仿宋"/>
          <w:sz w:val="24"/>
          <w:szCs w:val="24"/>
          <w:u w:val="single"/>
        </w:rPr>
      </w:pPr>
      <w:r>
        <w:rPr>
          <w:rFonts w:hint="eastAsia" w:ascii="仿宋" w:hAnsi="仿宋" w:eastAsia="仿宋" w:cs="仿宋"/>
          <w:sz w:val="24"/>
          <w:szCs w:val="24"/>
        </w:rPr>
        <w:t>邮政编码：                     邮政编码：</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统一社会代码：</w:t>
      </w:r>
    </w:p>
    <w:p>
      <w:pPr>
        <w:widowControl/>
        <w:snapToGrid w:val="0"/>
        <w:ind w:firstLine="420"/>
        <w:textAlignment w:val="baseline"/>
        <w:rPr>
          <w:rFonts w:ascii="仿宋" w:hAnsi="仿宋" w:eastAsia="仿宋" w:cs="仿宋"/>
          <w:sz w:val="24"/>
          <w:szCs w:val="24"/>
          <w:u w:val="single"/>
        </w:rPr>
      </w:pPr>
      <w:r>
        <w:rPr>
          <w:rFonts w:hint="eastAsia" w:ascii="仿宋" w:hAnsi="仿宋" w:eastAsia="仿宋" w:cs="仿宋"/>
          <w:sz w:val="24"/>
          <w:szCs w:val="24"/>
        </w:rPr>
        <w:t xml:space="preserve">                               开户银行：</w:t>
      </w:r>
    </w:p>
    <w:p>
      <w:pPr>
        <w:widowControl/>
        <w:snapToGrid w:val="0"/>
        <w:ind w:firstLine="420"/>
        <w:textAlignment w:val="baseline"/>
        <w:rPr>
          <w:rFonts w:ascii="仿宋" w:hAnsi="仿宋" w:eastAsia="仿宋" w:cs="仿宋"/>
          <w:sz w:val="24"/>
          <w:szCs w:val="24"/>
          <w:u w:val="single"/>
        </w:rPr>
      </w:pPr>
      <w:r>
        <w:rPr>
          <w:rFonts w:hint="eastAsia" w:ascii="仿宋" w:hAnsi="仿宋" w:eastAsia="仿宋" w:cs="仿宋"/>
          <w:sz w:val="24"/>
          <w:szCs w:val="24"/>
        </w:rPr>
        <w:t xml:space="preserve">                               开户名称：</w:t>
      </w:r>
    </w:p>
    <w:p>
      <w:pPr>
        <w:widowControl/>
        <w:snapToGrid w:val="0"/>
        <w:ind w:firstLine="420"/>
        <w:textAlignment w:val="baseline"/>
        <w:rPr>
          <w:rFonts w:ascii="仿宋" w:hAnsi="仿宋" w:eastAsia="仿宋" w:cs="仿宋"/>
          <w:sz w:val="24"/>
          <w:szCs w:val="24"/>
          <w:u w:val="single"/>
        </w:rPr>
      </w:pPr>
      <w:r>
        <w:rPr>
          <w:rFonts w:hint="eastAsia" w:ascii="仿宋" w:hAnsi="仿宋" w:eastAsia="仿宋" w:cs="仿宋"/>
          <w:sz w:val="24"/>
          <w:szCs w:val="24"/>
        </w:rPr>
        <w:t xml:space="preserve">                               银行账号：</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合同签订地点：广西防城港市上思县</w:t>
      </w:r>
    </w:p>
    <w:p>
      <w:pPr>
        <w:widowControl/>
        <w:snapToGrid w:val="0"/>
        <w:ind w:firstLine="420"/>
        <w:textAlignment w:val="baseline"/>
        <w:rPr>
          <w:rFonts w:ascii="仿宋" w:hAnsi="仿宋" w:eastAsia="仿宋" w:cs="仿宋"/>
          <w:sz w:val="24"/>
          <w:szCs w:val="24"/>
        </w:rPr>
      </w:pPr>
      <w:r>
        <w:rPr>
          <w:rFonts w:hint="eastAsia" w:ascii="仿宋" w:hAnsi="仿宋" w:eastAsia="仿宋" w:cs="仿宋"/>
          <w:sz w:val="24"/>
          <w:szCs w:val="24"/>
        </w:rPr>
        <w:t>合同签订日期：年月日</w:t>
      </w:r>
    </w:p>
    <w:p>
      <w:pPr>
        <w:widowControl/>
        <w:snapToGrid w:val="0"/>
        <w:spacing w:line="320" w:lineRule="exact"/>
        <w:textAlignment w:val="baseline"/>
        <w:rPr>
          <w:rFonts w:ascii="宋体" w:hAnsi="宋体" w:eastAsia="宋体" w:cs="Times New Roman"/>
          <w:szCs w:val="21"/>
        </w:rPr>
      </w:pPr>
    </w:p>
    <w:p>
      <w:pPr>
        <w:widowControl/>
        <w:jc w:val="left"/>
        <w:textAlignment w:val="baseline"/>
        <w:rPr>
          <w:rFonts w:ascii="Times New Roman" w:hAnsi="Times New Roman" w:eastAsia="宋体" w:cs="Times New Roman"/>
          <w:szCs w:val="24"/>
        </w:rPr>
      </w:pPr>
    </w:p>
    <w:p>
      <w:pPr>
        <w:widowControl/>
        <w:jc w:val="left"/>
        <w:textAlignment w:val="baseline"/>
        <w:rPr>
          <w:rFonts w:ascii="Times New Roman" w:hAnsi="Times New Roman" w:eastAsia="宋体" w:cs="Times New Roman"/>
          <w:szCs w:val="24"/>
        </w:rPr>
      </w:pPr>
    </w:p>
    <w:p>
      <w:pPr>
        <w:widowControl/>
        <w:jc w:val="left"/>
        <w:textAlignment w:val="baseline"/>
        <w:rPr>
          <w:rFonts w:ascii="Times New Roman" w:hAnsi="Times New Roman" w:eastAsia="宋体" w:cs="Times New Roman"/>
          <w:szCs w:val="24"/>
        </w:rPr>
      </w:pPr>
    </w:p>
    <w:p>
      <w:pPr>
        <w:widowControl/>
        <w:jc w:val="left"/>
        <w:textAlignment w:val="baseline"/>
        <w:rPr>
          <w:rFonts w:ascii="Times New Roman" w:hAnsi="Times New Roman" w:eastAsia="宋体" w:cs="Times New Roman"/>
          <w:szCs w:val="24"/>
        </w:rPr>
      </w:pPr>
    </w:p>
    <w:p>
      <w:pPr>
        <w:widowControl/>
        <w:jc w:val="left"/>
        <w:textAlignment w:val="baseline"/>
        <w:rPr>
          <w:rFonts w:ascii="Times New Roman" w:hAnsi="Times New Roman" w:eastAsia="宋体" w:cs="Times New Roman"/>
          <w:szCs w:val="24"/>
        </w:rPr>
      </w:pPr>
    </w:p>
    <w:p>
      <w:pPr>
        <w:widowControl/>
        <w:jc w:val="left"/>
        <w:textAlignment w:val="baseline"/>
        <w:rPr>
          <w:rFonts w:ascii="Times New Roman" w:hAnsi="Times New Roman" w:eastAsia="宋体" w:cs="Times New Roman"/>
          <w:szCs w:val="24"/>
        </w:rPr>
      </w:pPr>
    </w:p>
    <w:p>
      <w:pPr>
        <w:widowControl/>
        <w:jc w:val="left"/>
        <w:textAlignment w:val="baseline"/>
        <w:rPr>
          <w:rFonts w:ascii="Times New Roman" w:hAnsi="Times New Roman" w:eastAsia="宋体" w:cs="Times New Roman"/>
          <w:szCs w:val="24"/>
        </w:rPr>
      </w:pPr>
    </w:p>
    <w:p>
      <w:pPr>
        <w:widowControl/>
        <w:jc w:val="left"/>
        <w:textAlignment w:val="baseline"/>
        <w:rPr>
          <w:rFonts w:ascii="Times New Roman" w:hAnsi="Times New Roman" w:eastAsia="宋体" w:cs="Times New Roman"/>
          <w:szCs w:val="24"/>
        </w:rPr>
      </w:pPr>
    </w:p>
    <w:p>
      <w:pPr>
        <w:widowControl/>
        <w:jc w:val="left"/>
        <w:textAlignment w:val="baseline"/>
        <w:rPr>
          <w:rFonts w:ascii="Times New Roman" w:hAnsi="Times New Roman" w:eastAsia="宋体" w:cs="Times New Roman"/>
          <w:szCs w:val="24"/>
        </w:rPr>
      </w:pPr>
    </w:p>
    <w:p>
      <w:pPr>
        <w:widowControl/>
        <w:jc w:val="left"/>
        <w:textAlignment w:val="baseline"/>
        <w:rPr>
          <w:rFonts w:ascii="Times New Roman" w:hAnsi="Times New Roman" w:eastAsia="宋体" w:cs="Times New Roman"/>
          <w:szCs w:val="24"/>
        </w:rPr>
      </w:pPr>
    </w:p>
    <w:p>
      <w:pPr>
        <w:widowControl/>
        <w:jc w:val="left"/>
        <w:textAlignment w:val="baseline"/>
        <w:rPr>
          <w:rFonts w:ascii="Times New Roman" w:hAnsi="Times New Roman" w:eastAsia="宋体" w:cs="Times New Roman"/>
          <w:szCs w:val="24"/>
        </w:rPr>
      </w:pPr>
    </w:p>
    <w:p>
      <w:pPr>
        <w:widowControl/>
        <w:spacing w:after="120"/>
        <w:textAlignment w:val="baseline"/>
        <w:rPr>
          <w:rFonts w:ascii="Times New Roman" w:hAnsi="Times New Roman" w:eastAsia="宋体" w:cs="Times New Roman"/>
          <w:szCs w:val="24"/>
        </w:rPr>
      </w:pPr>
    </w:p>
    <w:p>
      <w:pPr>
        <w:widowControl/>
        <w:spacing w:after="120"/>
        <w:textAlignment w:val="baseline"/>
        <w:rPr>
          <w:rFonts w:ascii="宋体" w:hAnsi="宋体" w:eastAsia="宋体" w:cs="Times New Roman"/>
          <w:b/>
          <w:bCs/>
          <w:kern w:val="0"/>
          <w:sz w:val="20"/>
          <w:szCs w:val="21"/>
        </w:rPr>
      </w:pPr>
    </w:p>
    <w:p>
      <w:pPr>
        <w:widowControl/>
        <w:spacing w:after="120"/>
        <w:textAlignment w:val="baseline"/>
        <w:rPr>
          <w:rFonts w:ascii="宋体" w:hAnsi="宋体" w:eastAsia="宋体" w:cs="Times New Roman"/>
          <w:b/>
          <w:bCs/>
          <w:kern w:val="0"/>
          <w:sz w:val="20"/>
          <w:szCs w:val="21"/>
        </w:rPr>
      </w:pPr>
    </w:p>
    <w:p>
      <w:pPr>
        <w:widowControl/>
        <w:spacing w:after="120"/>
        <w:textAlignment w:val="baseline"/>
        <w:rPr>
          <w:rFonts w:ascii="宋体" w:hAnsi="宋体" w:eastAsia="宋体" w:cs="Times New Roman"/>
          <w:b/>
          <w:bCs/>
          <w:kern w:val="0"/>
          <w:sz w:val="20"/>
          <w:szCs w:val="21"/>
        </w:rPr>
      </w:pPr>
    </w:p>
    <w:p>
      <w:pPr>
        <w:widowControl/>
        <w:spacing w:after="120"/>
        <w:textAlignment w:val="baseline"/>
        <w:rPr>
          <w:rFonts w:ascii="宋体" w:hAnsi="宋体" w:eastAsia="宋体" w:cs="Times New Roman"/>
          <w:b/>
          <w:bCs/>
          <w:kern w:val="0"/>
          <w:sz w:val="20"/>
          <w:szCs w:val="21"/>
        </w:rPr>
      </w:pPr>
    </w:p>
    <w:p>
      <w:pPr>
        <w:widowControl/>
        <w:spacing w:after="120"/>
        <w:textAlignment w:val="baseline"/>
        <w:rPr>
          <w:rFonts w:ascii="宋体" w:hAnsi="宋体" w:eastAsia="宋体" w:cs="Times New Roman"/>
          <w:b/>
          <w:bCs/>
          <w:kern w:val="0"/>
          <w:sz w:val="20"/>
          <w:szCs w:val="21"/>
        </w:rPr>
      </w:pPr>
    </w:p>
    <w:p>
      <w:pPr>
        <w:keepNext/>
        <w:keepLines/>
        <w:widowControl/>
        <w:spacing w:before="340" w:after="330" w:line="578" w:lineRule="auto"/>
        <w:jc w:val="center"/>
        <w:textAlignment w:val="baseline"/>
        <w:outlineLvl w:val="0"/>
        <w:rPr>
          <w:rFonts w:ascii="Times New Roman" w:hAnsi="Times New Roman" w:eastAsia="隶书" w:cs="Times New Roman"/>
          <w:kern w:val="44"/>
          <w:sz w:val="44"/>
          <w:szCs w:val="44"/>
        </w:rPr>
      </w:pPr>
      <w:bookmarkStart w:id="7" w:name="_Toc59177679"/>
      <w:r>
        <w:rPr>
          <w:rFonts w:ascii="Times New Roman" w:hAnsi="Times New Roman" w:eastAsia="隶书" w:cs="Times New Roman"/>
          <w:b/>
          <w:bCs/>
          <w:kern w:val="44"/>
          <w:sz w:val="44"/>
          <w:szCs w:val="44"/>
        </w:rPr>
        <w:t>第六章</w:t>
      </w:r>
      <w:r>
        <w:rPr>
          <w:rFonts w:ascii="宋体" w:hAnsi="宋体" w:eastAsia="宋体" w:cs="宋体"/>
          <w:b/>
          <w:bCs/>
          <w:kern w:val="44"/>
          <w:sz w:val="44"/>
          <w:szCs w:val="44"/>
        </w:rPr>
        <w:t>　</w:t>
      </w:r>
      <w:r>
        <w:rPr>
          <w:rFonts w:ascii="Times New Roman" w:hAnsi="Times New Roman" w:eastAsia="隶书" w:cs="Times New Roman"/>
          <w:b/>
          <w:bCs/>
          <w:kern w:val="44"/>
          <w:sz w:val="44"/>
          <w:szCs w:val="44"/>
        </w:rPr>
        <w:t>投标文件格式</w:t>
      </w:r>
      <w:bookmarkEnd w:id="7"/>
    </w:p>
    <w:p>
      <w:pPr>
        <w:widowControl/>
        <w:snapToGrid w:val="0"/>
        <w:spacing w:before="50" w:after="50" w:line="320" w:lineRule="exact"/>
        <w:textAlignment w:val="baseline"/>
        <w:rPr>
          <w:rFonts w:ascii="宋体" w:hAnsi="宋体" w:eastAsia="宋体" w:cs="Times New Roman"/>
          <w:sz w:val="32"/>
          <w:szCs w:val="20"/>
        </w:rPr>
      </w:pPr>
    </w:p>
    <w:p>
      <w:pPr>
        <w:widowControl/>
        <w:snapToGrid w:val="0"/>
        <w:spacing w:before="120" w:after="50" w:line="320" w:lineRule="exact"/>
        <w:textAlignment w:val="baseline"/>
        <w:rPr>
          <w:rFonts w:ascii="宋体" w:hAnsi="宋体" w:eastAsia="宋体" w:cs="Times New Roman"/>
          <w:b/>
          <w:bCs/>
          <w:szCs w:val="21"/>
        </w:rPr>
      </w:pPr>
    </w:p>
    <w:p>
      <w:pPr>
        <w:widowControl/>
        <w:snapToGrid w:val="0"/>
        <w:spacing w:before="120" w:after="50" w:line="320" w:lineRule="exact"/>
        <w:textAlignment w:val="baseline"/>
        <w:rPr>
          <w:rFonts w:ascii="宋体" w:hAnsi="宋体" w:eastAsia="宋体" w:cs="Times New Roman"/>
          <w:b/>
          <w:bCs/>
          <w:szCs w:val="21"/>
        </w:rPr>
      </w:pPr>
    </w:p>
    <w:p>
      <w:pPr>
        <w:widowControl/>
        <w:snapToGrid w:val="0"/>
        <w:spacing w:before="120" w:after="50" w:line="320" w:lineRule="exact"/>
        <w:textAlignment w:val="baseline"/>
        <w:rPr>
          <w:rFonts w:ascii="宋体" w:hAnsi="宋体" w:eastAsia="宋体" w:cs="Times New Roman"/>
          <w:b/>
          <w:bCs/>
          <w:szCs w:val="21"/>
        </w:rPr>
      </w:pPr>
    </w:p>
    <w:p>
      <w:pPr>
        <w:widowControl/>
        <w:snapToGrid w:val="0"/>
        <w:spacing w:before="120" w:after="50" w:line="320" w:lineRule="exact"/>
        <w:textAlignment w:val="baseline"/>
        <w:rPr>
          <w:rFonts w:ascii="宋体" w:hAnsi="宋体" w:eastAsia="宋体" w:cs="Times New Roman"/>
          <w:b/>
          <w:bCs/>
          <w:szCs w:val="21"/>
        </w:rPr>
      </w:pPr>
    </w:p>
    <w:p>
      <w:pPr>
        <w:widowControl/>
        <w:snapToGrid w:val="0"/>
        <w:spacing w:before="120" w:after="50" w:line="320" w:lineRule="exact"/>
        <w:textAlignment w:val="baseline"/>
        <w:rPr>
          <w:rFonts w:ascii="宋体" w:hAnsi="宋体" w:eastAsia="宋体" w:cs="Times New Roman"/>
          <w:b/>
          <w:bCs/>
          <w:szCs w:val="21"/>
        </w:rPr>
      </w:pPr>
    </w:p>
    <w:p>
      <w:pPr>
        <w:widowControl/>
        <w:snapToGrid w:val="0"/>
        <w:spacing w:before="120" w:after="50" w:line="320" w:lineRule="exact"/>
        <w:textAlignment w:val="baseline"/>
        <w:rPr>
          <w:rFonts w:ascii="宋体" w:hAnsi="宋体" w:eastAsia="宋体" w:cs="Times New Roman"/>
          <w:b/>
          <w:bCs/>
          <w:szCs w:val="21"/>
        </w:rPr>
      </w:pPr>
    </w:p>
    <w:p>
      <w:pPr>
        <w:widowControl/>
        <w:snapToGrid w:val="0"/>
        <w:spacing w:before="120" w:after="50" w:line="320" w:lineRule="exact"/>
        <w:textAlignment w:val="baseline"/>
        <w:rPr>
          <w:rFonts w:ascii="宋体" w:hAnsi="宋体" w:eastAsia="宋体" w:cs="Times New Roman"/>
          <w:b/>
          <w:bCs/>
          <w:szCs w:val="21"/>
        </w:rPr>
      </w:pPr>
    </w:p>
    <w:p>
      <w:pPr>
        <w:widowControl/>
        <w:snapToGrid w:val="0"/>
        <w:spacing w:before="120" w:after="50" w:line="320" w:lineRule="exact"/>
        <w:textAlignment w:val="baseline"/>
        <w:rPr>
          <w:rFonts w:ascii="宋体" w:hAnsi="宋体" w:eastAsia="宋体" w:cs="Times New Roman"/>
          <w:b/>
          <w:bCs/>
          <w:szCs w:val="21"/>
        </w:rPr>
      </w:pPr>
    </w:p>
    <w:p>
      <w:pPr>
        <w:widowControl/>
        <w:snapToGrid w:val="0"/>
        <w:spacing w:before="120" w:after="50" w:line="320" w:lineRule="exact"/>
        <w:textAlignment w:val="baseline"/>
        <w:rPr>
          <w:rFonts w:ascii="宋体" w:hAnsi="宋体" w:eastAsia="宋体" w:cs="Times New Roman"/>
          <w:b/>
          <w:bCs/>
          <w:szCs w:val="21"/>
        </w:rPr>
      </w:pPr>
    </w:p>
    <w:p>
      <w:pPr>
        <w:widowControl/>
        <w:spacing w:after="120"/>
        <w:textAlignment w:val="baseline"/>
        <w:rPr>
          <w:rFonts w:ascii="宋体" w:hAnsi="宋体" w:eastAsia="宋体" w:cs="Times New Roman"/>
          <w:b/>
          <w:bCs/>
          <w:kern w:val="0"/>
          <w:sz w:val="20"/>
          <w:szCs w:val="21"/>
        </w:rPr>
      </w:pPr>
    </w:p>
    <w:p>
      <w:pPr>
        <w:widowControl/>
        <w:spacing w:after="120"/>
        <w:textAlignment w:val="baseline"/>
        <w:rPr>
          <w:rFonts w:ascii="宋体" w:hAnsi="宋体" w:eastAsia="宋体" w:cs="Times New Roman"/>
          <w:b/>
          <w:bCs/>
          <w:kern w:val="0"/>
          <w:sz w:val="20"/>
          <w:szCs w:val="21"/>
        </w:rPr>
      </w:pPr>
    </w:p>
    <w:p>
      <w:pPr>
        <w:widowControl/>
        <w:spacing w:after="120"/>
        <w:textAlignment w:val="baseline"/>
        <w:rPr>
          <w:rFonts w:ascii="宋体" w:hAnsi="宋体" w:eastAsia="宋体" w:cs="Times New Roman"/>
          <w:b/>
          <w:bCs/>
          <w:kern w:val="0"/>
          <w:sz w:val="20"/>
          <w:szCs w:val="21"/>
        </w:rPr>
      </w:pPr>
    </w:p>
    <w:p>
      <w:pPr>
        <w:widowControl/>
        <w:spacing w:after="120"/>
        <w:textAlignment w:val="baseline"/>
        <w:rPr>
          <w:rFonts w:ascii="宋体" w:hAnsi="宋体" w:eastAsia="宋体" w:cs="Times New Roman"/>
          <w:b/>
          <w:bCs/>
          <w:kern w:val="0"/>
          <w:sz w:val="20"/>
          <w:szCs w:val="21"/>
        </w:rPr>
      </w:pPr>
    </w:p>
    <w:p>
      <w:pPr>
        <w:widowControl/>
        <w:spacing w:after="120"/>
        <w:textAlignment w:val="baseline"/>
        <w:rPr>
          <w:rFonts w:ascii="宋体" w:hAnsi="宋体" w:eastAsia="宋体" w:cs="Times New Roman"/>
          <w:b/>
          <w:bCs/>
          <w:kern w:val="0"/>
          <w:sz w:val="20"/>
          <w:szCs w:val="21"/>
        </w:rPr>
      </w:pPr>
    </w:p>
    <w:p>
      <w:pPr>
        <w:widowControl/>
        <w:spacing w:after="120"/>
        <w:textAlignment w:val="baseline"/>
        <w:rPr>
          <w:rFonts w:ascii="宋体" w:hAnsi="宋体" w:eastAsia="宋体" w:cs="Times New Roman"/>
          <w:b/>
          <w:bCs/>
          <w:kern w:val="0"/>
          <w:sz w:val="20"/>
          <w:szCs w:val="21"/>
        </w:rPr>
      </w:pPr>
    </w:p>
    <w:p>
      <w:pPr>
        <w:widowControl/>
        <w:spacing w:after="120"/>
        <w:textAlignment w:val="baseline"/>
        <w:rPr>
          <w:rFonts w:ascii="宋体" w:hAnsi="宋体" w:eastAsia="宋体" w:cs="Times New Roman"/>
          <w:b/>
          <w:bCs/>
          <w:kern w:val="0"/>
          <w:sz w:val="20"/>
          <w:szCs w:val="21"/>
        </w:rPr>
      </w:pPr>
    </w:p>
    <w:p>
      <w:pPr>
        <w:widowControl/>
        <w:spacing w:after="120"/>
        <w:textAlignment w:val="baseline"/>
        <w:rPr>
          <w:rFonts w:ascii="宋体" w:hAnsi="宋体" w:eastAsia="宋体" w:cs="Times New Roman"/>
          <w:b/>
          <w:bCs/>
          <w:kern w:val="0"/>
          <w:sz w:val="20"/>
          <w:szCs w:val="21"/>
        </w:rPr>
      </w:pPr>
    </w:p>
    <w:p>
      <w:pPr>
        <w:widowControl/>
        <w:snapToGrid w:val="0"/>
        <w:spacing w:before="120" w:after="50" w:line="320" w:lineRule="exact"/>
        <w:textAlignment w:val="baseline"/>
        <w:rPr>
          <w:rFonts w:ascii="宋体" w:hAnsi="宋体" w:eastAsia="宋体" w:cs="Times New Roman"/>
          <w:b/>
          <w:bCs/>
          <w:szCs w:val="21"/>
        </w:rPr>
      </w:pPr>
    </w:p>
    <w:p>
      <w:pPr>
        <w:widowControl/>
        <w:snapToGrid w:val="0"/>
        <w:spacing w:before="50" w:after="50" w:line="320" w:lineRule="exact"/>
        <w:jc w:val="center"/>
        <w:textAlignment w:val="baseline"/>
        <w:rPr>
          <w:rFonts w:ascii="宋体" w:hAnsi="宋体" w:eastAsia="宋体" w:cs="Times New Roman"/>
          <w:b/>
          <w:sz w:val="32"/>
          <w:szCs w:val="32"/>
        </w:rPr>
      </w:pPr>
      <w:r>
        <w:rPr>
          <w:rFonts w:ascii="宋体" w:hAnsi="宋体" w:eastAsia="宋体" w:cs="Times New Roman"/>
          <w:b/>
          <w:sz w:val="32"/>
          <w:szCs w:val="32"/>
        </w:rPr>
        <w:t xml:space="preserve">第一部分  </w:t>
      </w:r>
      <w:r>
        <w:rPr>
          <w:rFonts w:ascii="宋体" w:hAnsi="宋体" w:eastAsia="宋体" w:cs="Times New Roman"/>
          <w:b/>
          <w:bCs/>
          <w:sz w:val="32"/>
          <w:szCs w:val="32"/>
        </w:rPr>
        <w:t>资格审查文件</w:t>
      </w:r>
    </w:p>
    <w:p>
      <w:pPr>
        <w:widowControl/>
        <w:snapToGrid w:val="0"/>
        <w:spacing w:before="50" w:after="50" w:line="320" w:lineRule="exact"/>
        <w:textAlignment w:val="baseline"/>
        <w:rPr>
          <w:rFonts w:ascii="宋体" w:hAnsi="宋体" w:eastAsia="宋体" w:cs="Times New Roman"/>
          <w:szCs w:val="21"/>
        </w:rPr>
      </w:pPr>
    </w:p>
    <w:p>
      <w:pPr>
        <w:widowControl/>
        <w:snapToGrid w:val="0"/>
        <w:spacing w:before="120" w:after="50" w:line="440" w:lineRule="exact"/>
        <w:jc w:val="center"/>
        <w:textAlignment w:val="baseline"/>
        <w:rPr>
          <w:rFonts w:ascii="宋体" w:hAnsi="宋体" w:eastAsia="宋体" w:cs="Times New Roman"/>
          <w:b/>
          <w:bCs/>
          <w:sz w:val="28"/>
          <w:szCs w:val="28"/>
        </w:rPr>
      </w:pPr>
      <w:r>
        <w:rPr>
          <w:rFonts w:ascii="宋体" w:hAnsi="宋体" w:eastAsia="宋体" w:cs="Times New Roman"/>
          <w:b/>
          <w:sz w:val="28"/>
          <w:szCs w:val="28"/>
        </w:rPr>
        <w:t>资格审查文件</w:t>
      </w:r>
      <w:r>
        <w:rPr>
          <w:rFonts w:ascii="宋体" w:hAnsi="宋体" w:eastAsia="宋体" w:cs="Times New Roman"/>
          <w:b/>
          <w:bCs/>
          <w:sz w:val="28"/>
          <w:szCs w:val="28"/>
        </w:rPr>
        <w:t>包装封面格式</w:t>
      </w:r>
    </w:p>
    <w:p>
      <w:pPr>
        <w:widowControl/>
        <w:snapToGrid w:val="0"/>
        <w:spacing w:before="120" w:after="50" w:line="320" w:lineRule="exact"/>
        <w:textAlignment w:val="baseline"/>
        <w:rPr>
          <w:rFonts w:ascii="宋体" w:hAnsi="宋体" w:eastAsia="宋体" w:cs="Times New Roman"/>
          <w:b/>
          <w:bCs/>
          <w:sz w:val="28"/>
          <w:szCs w:val="28"/>
        </w:rPr>
      </w:pPr>
      <w:r>
        <w:rPr>
          <w:rFonts w:ascii="宋体" w:hAnsi="宋体" w:eastAsia="宋体" w:cs="Times New Roman"/>
          <w:b/>
          <w:sz w:val="28"/>
          <w:szCs w:val="28"/>
        </w:rPr>
        <w:t>（1）资格审查文件的外包装封面格式：(可选用)</w:t>
      </w:r>
    </w:p>
    <w:p>
      <w:pPr>
        <w:widowControl/>
        <w:snapToGrid w:val="0"/>
        <w:spacing w:before="120" w:after="50" w:line="320" w:lineRule="exact"/>
        <w:textAlignment w:val="baseline"/>
        <w:rPr>
          <w:rFonts w:ascii="宋体" w:hAnsi="宋体" w:eastAsia="宋体" w:cs="Times New Roman"/>
          <w:b/>
          <w:sz w:val="28"/>
          <w:szCs w:val="28"/>
        </w:rPr>
      </w:pPr>
      <w:r>
        <w:rPr>
          <w:rFonts w:ascii="宋体" w:hAnsi="宋体" w:eastAsia="宋体" w:cs="Times New Roman"/>
          <w:b/>
          <w:sz w:val="28"/>
          <w:szCs w:val="28"/>
        </w:rPr>
        <w:t>（2）招标文件中有要求但无格式提供的则由投标供应商自拟</w:t>
      </w:r>
    </w:p>
    <w:p>
      <w:pPr>
        <w:widowControl/>
        <w:snapToGrid w:val="0"/>
        <w:spacing w:before="120" w:after="50" w:line="320" w:lineRule="exact"/>
        <w:textAlignment w:val="baseline"/>
        <w:rPr>
          <w:rFonts w:ascii="宋体" w:hAnsi="宋体" w:eastAsia="宋体" w:cs="Times New Roman"/>
          <w:b/>
          <w:sz w:val="28"/>
          <w:szCs w:val="28"/>
        </w:rPr>
      </w:pPr>
    </w:p>
    <w:p>
      <w:pPr>
        <w:widowControl/>
        <w:snapToGrid w:val="0"/>
        <w:spacing w:before="120" w:after="50" w:line="440" w:lineRule="exact"/>
        <w:jc w:val="center"/>
        <w:textAlignment w:val="baseline"/>
        <w:rPr>
          <w:rFonts w:ascii="宋体" w:hAnsi="宋体" w:eastAsia="宋体" w:cs="Times New Roman"/>
          <w:b/>
          <w:bCs/>
          <w:sz w:val="28"/>
          <w:szCs w:val="28"/>
        </w:rPr>
      </w:pPr>
      <w:r>
        <w:rPr>
          <w:rFonts w:ascii="宋体" w:hAnsi="宋体" w:eastAsia="宋体" w:cs="Times New Roman"/>
          <w:b/>
          <w:bCs/>
          <w:sz w:val="28"/>
          <w:szCs w:val="28"/>
        </w:rPr>
        <w:t>投 标 文 件</w:t>
      </w:r>
    </w:p>
    <w:p>
      <w:pPr>
        <w:widowControl/>
        <w:snapToGrid w:val="0"/>
        <w:spacing w:before="120" w:after="50" w:line="440" w:lineRule="exact"/>
        <w:textAlignment w:val="baseline"/>
        <w:rPr>
          <w:rFonts w:ascii="宋体" w:hAnsi="宋体" w:eastAsia="宋体" w:cs="Times New Roman"/>
          <w:bCs/>
          <w:sz w:val="28"/>
          <w:szCs w:val="28"/>
        </w:rPr>
      </w:pPr>
    </w:p>
    <w:p>
      <w:pPr>
        <w:widowControl/>
        <w:snapToGrid w:val="0"/>
        <w:spacing w:before="100" w:beforeAutospacing="1" w:after="100" w:afterAutospacing="1" w:line="360" w:lineRule="auto"/>
        <w:ind w:firstLine="840" w:firstLineChars="300"/>
        <w:textAlignment w:val="baseline"/>
        <w:rPr>
          <w:rFonts w:ascii="宋体" w:hAnsi="宋体" w:eastAsia="宋体" w:cs="Times New Roman"/>
          <w:bCs/>
          <w:sz w:val="28"/>
          <w:szCs w:val="28"/>
        </w:rPr>
      </w:pPr>
      <w:r>
        <w:rPr>
          <w:rFonts w:ascii="宋体" w:hAnsi="宋体" w:eastAsia="宋体" w:cs="Times New Roman"/>
          <w:bCs/>
          <w:sz w:val="28"/>
          <w:szCs w:val="28"/>
        </w:rPr>
        <w:t xml:space="preserve">项目名称： </w:t>
      </w:r>
    </w:p>
    <w:p>
      <w:pPr>
        <w:widowControl/>
        <w:snapToGrid w:val="0"/>
        <w:spacing w:before="100" w:beforeAutospacing="1" w:after="100" w:afterAutospacing="1" w:line="360" w:lineRule="auto"/>
        <w:ind w:firstLine="840" w:firstLineChars="300"/>
        <w:textAlignment w:val="baseline"/>
        <w:rPr>
          <w:rFonts w:ascii="宋体" w:hAnsi="宋体" w:eastAsia="宋体" w:cs="Times New Roman"/>
          <w:bCs/>
          <w:sz w:val="28"/>
          <w:szCs w:val="28"/>
        </w:rPr>
      </w:pPr>
      <w:r>
        <w:rPr>
          <w:rFonts w:ascii="宋体" w:hAnsi="宋体" w:eastAsia="宋体" w:cs="Times New Roman"/>
          <w:bCs/>
          <w:sz w:val="28"/>
          <w:szCs w:val="28"/>
        </w:rPr>
        <w:t xml:space="preserve">项目编号： </w:t>
      </w:r>
    </w:p>
    <w:p>
      <w:pPr>
        <w:widowControl/>
        <w:snapToGrid w:val="0"/>
        <w:spacing w:before="100" w:beforeAutospacing="1" w:after="100" w:afterAutospacing="1" w:line="360" w:lineRule="auto"/>
        <w:ind w:firstLine="840" w:firstLineChars="300"/>
        <w:textAlignment w:val="baseline"/>
        <w:rPr>
          <w:rFonts w:ascii="宋体" w:hAnsi="宋体" w:eastAsia="宋体" w:cs="Times New Roman"/>
          <w:bCs/>
          <w:sz w:val="28"/>
          <w:szCs w:val="28"/>
        </w:rPr>
      </w:pPr>
      <w:r>
        <w:rPr>
          <w:rFonts w:ascii="宋体" w:hAnsi="宋体" w:eastAsia="宋体" w:cs="Times New Roman"/>
          <w:bCs/>
          <w:sz w:val="28"/>
          <w:szCs w:val="28"/>
        </w:rPr>
        <w:t>分标：(如有请提供)</w:t>
      </w:r>
    </w:p>
    <w:p>
      <w:pPr>
        <w:widowControl/>
        <w:snapToGrid w:val="0"/>
        <w:spacing w:before="100" w:beforeAutospacing="1" w:after="100" w:afterAutospacing="1" w:line="360" w:lineRule="auto"/>
        <w:ind w:firstLine="840" w:firstLineChars="300"/>
        <w:textAlignment w:val="baseline"/>
        <w:rPr>
          <w:rFonts w:ascii="宋体" w:hAnsi="宋体" w:eastAsia="宋体" w:cs="Times New Roman"/>
          <w:bCs/>
          <w:sz w:val="28"/>
          <w:szCs w:val="28"/>
        </w:rPr>
      </w:pPr>
      <w:r>
        <w:rPr>
          <w:rFonts w:ascii="宋体" w:hAnsi="宋体" w:eastAsia="宋体" w:cs="Times New Roman"/>
          <w:bCs/>
          <w:sz w:val="28"/>
          <w:szCs w:val="28"/>
        </w:rPr>
        <w:t>投标文件名称：资格审查文件</w:t>
      </w:r>
    </w:p>
    <w:p>
      <w:pPr>
        <w:widowControl/>
        <w:snapToGrid w:val="0"/>
        <w:spacing w:before="100" w:beforeAutospacing="1" w:after="100" w:afterAutospacing="1" w:line="360" w:lineRule="auto"/>
        <w:ind w:firstLine="840" w:firstLineChars="300"/>
        <w:textAlignment w:val="baseline"/>
        <w:rPr>
          <w:rFonts w:ascii="宋体" w:hAnsi="宋体" w:eastAsia="宋体" w:cs="Times New Roman"/>
          <w:bCs/>
          <w:sz w:val="28"/>
          <w:szCs w:val="28"/>
        </w:rPr>
      </w:pPr>
      <w:r>
        <w:rPr>
          <w:rFonts w:ascii="宋体" w:hAnsi="宋体" w:eastAsia="宋体" w:cs="Times New Roman"/>
          <w:bCs/>
          <w:sz w:val="28"/>
          <w:szCs w:val="28"/>
        </w:rPr>
        <w:t>投标供应商名称：</w:t>
      </w:r>
    </w:p>
    <w:p>
      <w:pPr>
        <w:widowControl/>
        <w:snapToGrid w:val="0"/>
        <w:spacing w:before="100" w:beforeAutospacing="1" w:after="100" w:afterAutospacing="1" w:line="360" w:lineRule="auto"/>
        <w:ind w:firstLine="840" w:firstLineChars="300"/>
        <w:textAlignment w:val="baseline"/>
        <w:rPr>
          <w:rFonts w:ascii="宋体" w:hAnsi="宋体" w:eastAsia="宋体" w:cs="Times New Roman"/>
          <w:bCs/>
          <w:sz w:val="28"/>
          <w:szCs w:val="28"/>
        </w:rPr>
      </w:pPr>
      <w:r>
        <w:rPr>
          <w:rFonts w:ascii="宋体" w:hAnsi="宋体" w:eastAsia="宋体" w:cs="Times New Roman"/>
          <w:bCs/>
          <w:sz w:val="28"/>
          <w:szCs w:val="28"/>
        </w:rPr>
        <w:t>投标供应商地址：</w:t>
      </w:r>
    </w:p>
    <w:p>
      <w:pPr>
        <w:widowControl/>
        <w:snapToGrid w:val="0"/>
        <w:spacing w:before="100" w:beforeAutospacing="1" w:after="100" w:afterAutospacing="1" w:line="360" w:lineRule="auto"/>
        <w:ind w:firstLine="840" w:firstLineChars="300"/>
        <w:textAlignment w:val="baseline"/>
        <w:rPr>
          <w:rFonts w:ascii="宋体" w:hAnsi="宋体" w:eastAsia="宋体" w:cs="Times New Roman"/>
          <w:bCs/>
          <w:sz w:val="28"/>
          <w:szCs w:val="28"/>
        </w:rPr>
      </w:pPr>
      <w:r>
        <w:rPr>
          <w:rFonts w:ascii="宋体" w:hAnsi="宋体" w:eastAsia="宋体" w:cs="Times New Roman"/>
          <w:bCs/>
          <w:sz w:val="28"/>
          <w:szCs w:val="28"/>
        </w:rPr>
        <w:t>在  年  月  日  时  分之前不得启封</w:t>
      </w:r>
    </w:p>
    <w:p>
      <w:pPr>
        <w:widowControl/>
        <w:snapToGrid w:val="0"/>
        <w:spacing w:before="100" w:beforeAutospacing="1" w:after="100" w:afterAutospacing="1" w:line="360" w:lineRule="auto"/>
        <w:ind w:firstLine="840" w:firstLineChars="300"/>
        <w:textAlignment w:val="baseline"/>
        <w:rPr>
          <w:rFonts w:ascii="宋体" w:hAnsi="宋体" w:eastAsia="宋体" w:cs="Times New Roman"/>
          <w:bCs/>
          <w:sz w:val="28"/>
          <w:szCs w:val="28"/>
        </w:rPr>
      </w:pPr>
      <w:r>
        <w:rPr>
          <w:rFonts w:ascii="宋体" w:hAnsi="宋体" w:eastAsia="宋体" w:cs="Times New Roman"/>
          <w:bCs/>
          <w:sz w:val="28"/>
          <w:szCs w:val="28"/>
        </w:rPr>
        <w:t>开标时启封</w:t>
      </w:r>
    </w:p>
    <w:p>
      <w:pPr>
        <w:widowControl/>
        <w:snapToGrid w:val="0"/>
        <w:spacing w:before="100" w:beforeAutospacing="1" w:after="100" w:afterAutospacing="1" w:line="360" w:lineRule="auto"/>
        <w:ind w:firstLine="4760" w:firstLineChars="1700"/>
        <w:textAlignment w:val="baseline"/>
        <w:rPr>
          <w:rFonts w:ascii="宋体" w:hAnsi="宋体" w:eastAsia="宋体" w:cs="Times New Roman"/>
          <w:bCs/>
          <w:sz w:val="28"/>
          <w:szCs w:val="28"/>
        </w:rPr>
      </w:pPr>
    </w:p>
    <w:p>
      <w:pPr>
        <w:widowControl/>
        <w:snapToGrid w:val="0"/>
        <w:spacing w:before="100" w:beforeAutospacing="1" w:after="100" w:afterAutospacing="1" w:line="360" w:lineRule="auto"/>
        <w:ind w:firstLine="645"/>
        <w:jc w:val="right"/>
        <w:textAlignment w:val="baseline"/>
        <w:rPr>
          <w:rFonts w:ascii="宋体" w:hAnsi="宋体" w:eastAsia="宋体" w:cs="Times New Roman"/>
          <w:bCs/>
          <w:sz w:val="28"/>
          <w:szCs w:val="28"/>
        </w:rPr>
      </w:pPr>
      <w:r>
        <w:rPr>
          <w:rFonts w:ascii="宋体" w:hAnsi="宋体" w:eastAsia="宋体" w:cs="Times New Roman"/>
          <w:bCs/>
          <w:sz w:val="28"/>
          <w:szCs w:val="28"/>
        </w:rPr>
        <w:t xml:space="preserve">                        年  月  日</w:t>
      </w:r>
    </w:p>
    <w:p>
      <w:pPr>
        <w:widowControl/>
        <w:snapToGrid w:val="0"/>
        <w:spacing w:before="120" w:after="50" w:line="360" w:lineRule="exact"/>
        <w:textAlignment w:val="baseline"/>
        <w:rPr>
          <w:rFonts w:ascii="宋体" w:hAnsi="宋体" w:eastAsia="宋体" w:cs="Times New Roman"/>
          <w:b/>
          <w:sz w:val="24"/>
          <w:szCs w:val="24"/>
        </w:rPr>
      </w:pPr>
    </w:p>
    <w:p>
      <w:pPr>
        <w:widowControl/>
        <w:snapToGrid w:val="0"/>
        <w:spacing w:before="120" w:after="50" w:line="360" w:lineRule="exact"/>
        <w:textAlignment w:val="baseline"/>
        <w:rPr>
          <w:rFonts w:ascii="宋体" w:hAnsi="宋体" w:eastAsia="宋体" w:cs="Times New Roman"/>
          <w:b/>
          <w:sz w:val="24"/>
          <w:szCs w:val="24"/>
        </w:rPr>
      </w:pPr>
    </w:p>
    <w:p>
      <w:pPr>
        <w:widowControl/>
        <w:spacing w:line="200" w:lineRule="exact"/>
        <w:ind w:firstLine="344" w:firstLineChars="200"/>
        <w:textAlignment w:val="baseline"/>
        <w:rPr>
          <w:rFonts w:ascii="宋体" w:hAnsi="Courier New" w:eastAsia="宋体" w:cs="Times New Roman"/>
          <w:spacing w:val="-4"/>
          <w:kern w:val="0"/>
          <w:sz w:val="18"/>
          <w:szCs w:val="20"/>
        </w:rPr>
      </w:pPr>
    </w:p>
    <w:p>
      <w:pPr>
        <w:widowControl/>
        <w:spacing w:line="200" w:lineRule="exact"/>
        <w:ind w:firstLine="344" w:firstLineChars="200"/>
        <w:textAlignment w:val="baseline"/>
        <w:rPr>
          <w:rFonts w:ascii="宋体" w:hAnsi="Courier New" w:eastAsia="宋体" w:cs="Times New Roman"/>
          <w:spacing w:val="-4"/>
          <w:kern w:val="0"/>
          <w:sz w:val="18"/>
          <w:szCs w:val="20"/>
        </w:rPr>
      </w:pPr>
    </w:p>
    <w:p>
      <w:pPr>
        <w:widowControl/>
        <w:spacing w:line="200" w:lineRule="exact"/>
        <w:ind w:firstLine="344" w:firstLineChars="200"/>
        <w:textAlignment w:val="baseline"/>
        <w:rPr>
          <w:rFonts w:ascii="宋体" w:hAnsi="Courier New" w:eastAsia="宋体" w:cs="Times New Roman"/>
          <w:spacing w:val="-4"/>
          <w:kern w:val="0"/>
          <w:sz w:val="18"/>
          <w:szCs w:val="20"/>
        </w:rPr>
      </w:pPr>
    </w:p>
    <w:p>
      <w:pPr>
        <w:widowControl/>
        <w:spacing w:line="200" w:lineRule="exact"/>
        <w:ind w:firstLine="344" w:firstLineChars="200"/>
        <w:textAlignment w:val="baseline"/>
        <w:rPr>
          <w:rFonts w:ascii="宋体" w:hAnsi="Courier New" w:eastAsia="宋体" w:cs="Times New Roman"/>
          <w:spacing w:val="-4"/>
          <w:kern w:val="0"/>
          <w:sz w:val="18"/>
          <w:szCs w:val="20"/>
        </w:rPr>
      </w:pPr>
    </w:p>
    <w:p>
      <w:pPr>
        <w:widowControl/>
        <w:spacing w:line="200" w:lineRule="exact"/>
        <w:ind w:firstLine="344" w:firstLineChars="200"/>
        <w:textAlignment w:val="baseline"/>
        <w:rPr>
          <w:rFonts w:ascii="宋体" w:hAnsi="Courier New" w:eastAsia="宋体" w:cs="Times New Roman"/>
          <w:spacing w:val="-4"/>
          <w:kern w:val="0"/>
          <w:sz w:val="18"/>
          <w:szCs w:val="20"/>
        </w:rPr>
      </w:pPr>
    </w:p>
    <w:p>
      <w:pPr>
        <w:widowControl/>
        <w:spacing w:line="200" w:lineRule="exact"/>
        <w:ind w:firstLine="344" w:firstLineChars="200"/>
        <w:textAlignment w:val="baseline"/>
        <w:rPr>
          <w:rFonts w:ascii="宋体" w:hAnsi="Courier New" w:eastAsia="宋体" w:cs="Times New Roman"/>
          <w:spacing w:val="-4"/>
          <w:kern w:val="0"/>
          <w:sz w:val="18"/>
          <w:szCs w:val="20"/>
        </w:rPr>
      </w:pPr>
    </w:p>
    <w:p>
      <w:pPr>
        <w:widowControl/>
        <w:snapToGrid w:val="0"/>
        <w:spacing w:before="120" w:after="50" w:line="360" w:lineRule="exact"/>
        <w:ind w:firstLine="138" w:firstLineChars="49"/>
        <w:textAlignment w:val="baseline"/>
        <w:rPr>
          <w:rFonts w:ascii="宋体" w:hAnsi="宋体" w:eastAsia="宋体" w:cs="Times New Roman"/>
          <w:b/>
          <w:sz w:val="28"/>
          <w:szCs w:val="28"/>
        </w:rPr>
      </w:pPr>
      <w:r>
        <w:rPr>
          <w:rFonts w:ascii="宋体" w:hAnsi="宋体" w:eastAsia="宋体" w:cs="Times New Roman"/>
          <w:b/>
          <w:bCs/>
          <w:sz w:val="28"/>
          <w:szCs w:val="28"/>
        </w:rPr>
        <w:t>资格审查文件</w:t>
      </w:r>
      <w:r>
        <w:rPr>
          <w:rFonts w:ascii="宋体" w:hAnsi="宋体" w:eastAsia="宋体" w:cs="Times New Roman"/>
          <w:b/>
          <w:sz w:val="28"/>
          <w:szCs w:val="28"/>
        </w:rPr>
        <w:t xml:space="preserve">封面格式： </w:t>
      </w:r>
    </w:p>
    <w:p>
      <w:pPr>
        <w:widowControl/>
        <w:snapToGrid w:val="0"/>
        <w:spacing w:before="120" w:after="50" w:line="360" w:lineRule="exact"/>
        <w:textAlignment w:val="baseline"/>
        <w:rPr>
          <w:rFonts w:ascii="宋体" w:hAnsi="宋体" w:eastAsia="宋体" w:cs="Times New Roman"/>
          <w:sz w:val="28"/>
          <w:szCs w:val="28"/>
        </w:rPr>
      </w:pPr>
    </w:p>
    <w:p>
      <w:pPr>
        <w:widowControl/>
        <w:snapToGrid w:val="0"/>
        <w:spacing w:before="120" w:after="50" w:line="360" w:lineRule="exact"/>
        <w:textAlignment w:val="baseline"/>
        <w:rPr>
          <w:rFonts w:ascii="宋体" w:hAnsi="宋体" w:eastAsia="宋体" w:cs="Times New Roman"/>
          <w:bCs/>
          <w:sz w:val="28"/>
          <w:szCs w:val="28"/>
        </w:rPr>
      </w:pPr>
      <w:r>
        <w:rPr>
          <w:rFonts w:ascii="宋体" w:hAnsi="宋体" w:eastAsia="宋体" w:cs="Times New Roman"/>
          <w:bCs/>
          <w:sz w:val="28"/>
          <w:szCs w:val="28"/>
        </w:rPr>
        <w:t>正本/或副本</w:t>
      </w:r>
    </w:p>
    <w:p>
      <w:pPr>
        <w:widowControl/>
        <w:snapToGrid w:val="0"/>
        <w:spacing w:before="120" w:after="50" w:line="360" w:lineRule="exact"/>
        <w:jc w:val="center"/>
        <w:textAlignment w:val="baseline"/>
        <w:rPr>
          <w:rFonts w:ascii="宋体" w:hAnsi="宋体" w:eastAsia="宋体" w:cs="Times New Roman"/>
          <w:b/>
          <w:bCs/>
          <w:sz w:val="28"/>
          <w:szCs w:val="28"/>
        </w:rPr>
      </w:pPr>
    </w:p>
    <w:p>
      <w:pPr>
        <w:widowControl/>
        <w:snapToGrid w:val="0"/>
        <w:spacing w:before="120" w:after="50" w:line="360" w:lineRule="exact"/>
        <w:jc w:val="center"/>
        <w:textAlignment w:val="baseline"/>
        <w:rPr>
          <w:rFonts w:ascii="宋体" w:hAnsi="宋体" w:eastAsia="宋体" w:cs="Times New Roman"/>
          <w:b/>
          <w:bCs/>
          <w:sz w:val="28"/>
          <w:szCs w:val="28"/>
        </w:rPr>
      </w:pPr>
      <w:r>
        <w:rPr>
          <w:rFonts w:ascii="宋体" w:hAnsi="宋体" w:eastAsia="宋体" w:cs="Times New Roman"/>
          <w:b/>
          <w:bCs/>
          <w:sz w:val="28"/>
          <w:szCs w:val="28"/>
        </w:rPr>
        <w:t>资格审查文件</w:t>
      </w:r>
    </w:p>
    <w:p>
      <w:pPr>
        <w:widowControl/>
        <w:snapToGrid w:val="0"/>
        <w:spacing w:before="120" w:after="50" w:line="360" w:lineRule="exact"/>
        <w:textAlignment w:val="baseline"/>
        <w:rPr>
          <w:rFonts w:ascii="宋体" w:hAnsi="宋体" w:eastAsia="宋体" w:cs="Times New Roman"/>
          <w:bCs/>
          <w:sz w:val="28"/>
          <w:szCs w:val="28"/>
        </w:rPr>
      </w:pPr>
    </w:p>
    <w:p>
      <w:pPr>
        <w:widowControl/>
        <w:snapToGrid w:val="0"/>
        <w:spacing w:before="120" w:after="50" w:line="360" w:lineRule="exact"/>
        <w:textAlignment w:val="baseline"/>
        <w:rPr>
          <w:rFonts w:ascii="宋体" w:hAnsi="宋体" w:eastAsia="宋体" w:cs="Times New Roman"/>
          <w:bCs/>
          <w:sz w:val="28"/>
          <w:szCs w:val="28"/>
        </w:rPr>
      </w:pPr>
    </w:p>
    <w:p>
      <w:pPr>
        <w:widowControl/>
        <w:snapToGrid w:val="0"/>
        <w:spacing w:before="120" w:after="50" w:line="360" w:lineRule="exact"/>
        <w:textAlignment w:val="baseline"/>
        <w:rPr>
          <w:rFonts w:ascii="宋体" w:hAnsi="宋体" w:eastAsia="宋体" w:cs="Times New Roman"/>
          <w:bCs/>
          <w:sz w:val="28"/>
          <w:szCs w:val="28"/>
        </w:rPr>
      </w:pPr>
    </w:p>
    <w:p>
      <w:pPr>
        <w:widowControl/>
        <w:snapToGrid w:val="0"/>
        <w:spacing w:before="120" w:after="50" w:line="360" w:lineRule="exact"/>
        <w:textAlignment w:val="baseline"/>
        <w:rPr>
          <w:rFonts w:ascii="宋体" w:hAnsi="宋体" w:eastAsia="宋体" w:cs="Times New Roman"/>
          <w:bCs/>
          <w:sz w:val="28"/>
          <w:szCs w:val="28"/>
        </w:rPr>
      </w:pPr>
    </w:p>
    <w:p>
      <w:pPr>
        <w:widowControl/>
        <w:snapToGrid w:val="0"/>
        <w:spacing w:before="120" w:after="50" w:line="360" w:lineRule="exact"/>
        <w:textAlignment w:val="baseline"/>
        <w:rPr>
          <w:rFonts w:ascii="宋体" w:hAnsi="宋体" w:eastAsia="宋体" w:cs="Times New Roman"/>
          <w:bCs/>
          <w:sz w:val="28"/>
          <w:szCs w:val="28"/>
        </w:rPr>
      </w:pPr>
    </w:p>
    <w:p>
      <w:pPr>
        <w:widowControl/>
        <w:snapToGrid w:val="0"/>
        <w:spacing w:before="120" w:after="50" w:line="360" w:lineRule="exact"/>
        <w:textAlignment w:val="baseline"/>
        <w:rPr>
          <w:rFonts w:ascii="宋体" w:hAnsi="宋体" w:eastAsia="宋体" w:cs="Times New Roman"/>
          <w:bCs/>
          <w:sz w:val="28"/>
          <w:szCs w:val="28"/>
        </w:rPr>
      </w:pPr>
    </w:p>
    <w:p>
      <w:pPr>
        <w:widowControl/>
        <w:snapToGrid w:val="0"/>
        <w:spacing w:before="100" w:beforeAutospacing="1" w:after="100" w:afterAutospacing="1" w:line="360" w:lineRule="auto"/>
        <w:ind w:firstLine="840" w:firstLineChars="300"/>
        <w:textAlignment w:val="baseline"/>
        <w:rPr>
          <w:rFonts w:ascii="宋体" w:hAnsi="宋体" w:eastAsia="宋体" w:cs="Times New Roman"/>
          <w:bCs/>
          <w:sz w:val="28"/>
          <w:szCs w:val="28"/>
        </w:rPr>
      </w:pPr>
      <w:r>
        <w:rPr>
          <w:rFonts w:ascii="宋体" w:hAnsi="宋体" w:eastAsia="宋体" w:cs="Times New Roman"/>
          <w:bCs/>
          <w:sz w:val="28"/>
          <w:szCs w:val="28"/>
        </w:rPr>
        <w:t>项目名称：</w:t>
      </w:r>
    </w:p>
    <w:p>
      <w:pPr>
        <w:widowControl/>
        <w:snapToGrid w:val="0"/>
        <w:spacing w:before="100" w:beforeAutospacing="1" w:after="100" w:afterAutospacing="1" w:line="360" w:lineRule="auto"/>
        <w:ind w:firstLine="840" w:firstLineChars="300"/>
        <w:textAlignment w:val="baseline"/>
        <w:rPr>
          <w:rFonts w:ascii="宋体" w:hAnsi="宋体" w:eastAsia="宋体" w:cs="Times New Roman"/>
          <w:bCs/>
          <w:sz w:val="28"/>
          <w:szCs w:val="28"/>
        </w:rPr>
      </w:pPr>
      <w:r>
        <w:rPr>
          <w:rFonts w:ascii="宋体" w:hAnsi="宋体" w:eastAsia="宋体" w:cs="Times New Roman"/>
          <w:bCs/>
          <w:sz w:val="28"/>
          <w:szCs w:val="28"/>
        </w:rPr>
        <w:t>项目编号：</w:t>
      </w:r>
    </w:p>
    <w:p>
      <w:pPr>
        <w:widowControl/>
        <w:snapToGrid w:val="0"/>
        <w:spacing w:before="100" w:beforeAutospacing="1" w:after="100" w:afterAutospacing="1" w:line="360" w:lineRule="auto"/>
        <w:ind w:firstLine="840" w:firstLineChars="300"/>
        <w:textAlignment w:val="baseline"/>
        <w:rPr>
          <w:rFonts w:ascii="宋体" w:hAnsi="宋体" w:eastAsia="宋体" w:cs="Times New Roman"/>
          <w:bCs/>
          <w:sz w:val="28"/>
          <w:szCs w:val="28"/>
        </w:rPr>
      </w:pPr>
      <w:r>
        <w:rPr>
          <w:rFonts w:ascii="宋体" w:hAnsi="宋体" w:eastAsia="宋体" w:cs="Times New Roman"/>
          <w:bCs/>
          <w:sz w:val="28"/>
          <w:szCs w:val="28"/>
        </w:rPr>
        <w:t>分标：(如有请提供)</w:t>
      </w:r>
    </w:p>
    <w:p>
      <w:pPr>
        <w:widowControl/>
        <w:snapToGrid w:val="0"/>
        <w:spacing w:before="100" w:beforeAutospacing="1" w:after="100" w:afterAutospacing="1" w:line="360" w:lineRule="auto"/>
        <w:ind w:firstLine="840" w:firstLineChars="300"/>
        <w:textAlignment w:val="baseline"/>
        <w:rPr>
          <w:rFonts w:ascii="宋体" w:hAnsi="宋体" w:eastAsia="宋体" w:cs="Times New Roman"/>
          <w:bCs/>
          <w:sz w:val="28"/>
          <w:szCs w:val="28"/>
        </w:rPr>
      </w:pPr>
      <w:r>
        <w:rPr>
          <w:rFonts w:ascii="宋体" w:hAnsi="宋体" w:eastAsia="宋体" w:cs="Times New Roman"/>
          <w:bCs/>
          <w:sz w:val="28"/>
          <w:szCs w:val="28"/>
        </w:rPr>
        <w:t>投标供应商名称：</w:t>
      </w:r>
    </w:p>
    <w:p>
      <w:pPr>
        <w:widowControl/>
        <w:snapToGrid w:val="0"/>
        <w:spacing w:before="100" w:beforeAutospacing="1" w:after="100" w:afterAutospacing="1" w:line="360" w:lineRule="auto"/>
        <w:ind w:firstLine="840" w:firstLineChars="300"/>
        <w:textAlignment w:val="baseline"/>
        <w:rPr>
          <w:rFonts w:ascii="宋体" w:hAnsi="宋体" w:eastAsia="宋体" w:cs="Times New Roman"/>
          <w:bCs/>
          <w:sz w:val="28"/>
          <w:szCs w:val="28"/>
        </w:rPr>
      </w:pPr>
      <w:r>
        <w:rPr>
          <w:rFonts w:ascii="宋体" w:hAnsi="宋体" w:eastAsia="宋体" w:cs="Times New Roman"/>
          <w:bCs/>
          <w:sz w:val="28"/>
          <w:szCs w:val="28"/>
        </w:rPr>
        <w:t>投标供应商地址：</w:t>
      </w:r>
    </w:p>
    <w:p>
      <w:pPr>
        <w:widowControl/>
        <w:snapToGrid w:val="0"/>
        <w:spacing w:before="100" w:beforeAutospacing="1" w:after="100" w:afterAutospacing="1" w:line="360" w:lineRule="auto"/>
        <w:ind w:firstLine="1120" w:firstLineChars="400"/>
        <w:textAlignment w:val="baseline"/>
        <w:rPr>
          <w:rFonts w:ascii="宋体" w:hAnsi="宋体" w:eastAsia="宋体" w:cs="Times New Roman"/>
          <w:bCs/>
          <w:sz w:val="28"/>
          <w:szCs w:val="28"/>
        </w:rPr>
      </w:pPr>
    </w:p>
    <w:p>
      <w:pPr>
        <w:widowControl/>
        <w:snapToGrid w:val="0"/>
        <w:spacing w:before="100" w:beforeAutospacing="1" w:after="100" w:afterAutospacing="1" w:line="360" w:lineRule="auto"/>
        <w:jc w:val="right"/>
        <w:textAlignment w:val="baseline"/>
        <w:rPr>
          <w:rFonts w:ascii="宋体" w:hAnsi="宋体" w:eastAsia="宋体" w:cs="Times New Roman"/>
          <w:sz w:val="28"/>
          <w:szCs w:val="28"/>
        </w:rPr>
      </w:pPr>
      <w:r>
        <w:rPr>
          <w:rFonts w:ascii="宋体" w:hAnsi="宋体" w:eastAsia="宋体" w:cs="Times New Roman"/>
          <w:sz w:val="28"/>
          <w:szCs w:val="28"/>
        </w:rPr>
        <w:t xml:space="preserve">                        年  月  日</w:t>
      </w:r>
    </w:p>
    <w:p>
      <w:pPr>
        <w:widowControl/>
        <w:spacing w:line="400" w:lineRule="exact"/>
        <w:ind w:firstLine="516" w:firstLineChars="246"/>
        <w:textAlignment w:val="baseline"/>
        <w:rPr>
          <w:rFonts w:ascii="宋体" w:hAnsi="宋体" w:eastAsia="宋体" w:cs="Times New Roman"/>
          <w:szCs w:val="21"/>
        </w:rPr>
      </w:pPr>
    </w:p>
    <w:p>
      <w:pPr>
        <w:widowControl/>
        <w:spacing w:after="120"/>
        <w:textAlignment w:val="baseline"/>
        <w:rPr>
          <w:rFonts w:ascii="宋体" w:hAnsi="宋体" w:eastAsia="宋体" w:cs="Times New Roman"/>
          <w:kern w:val="0"/>
          <w:sz w:val="20"/>
          <w:szCs w:val="21"/>
        </w:rPr>
      </w:pPr>
    </w:p>
    <w:p>
      <w:pPr>
        <w:widowControl/>
        <w:spacing w:after="120"/>
        <w:textAlignment w:val="baseline"/>
        <w:rPr>
          <w:rFonts w:ascii="宋体" w:hAnsi="宋体" w:eastAsia="宋体" w:cs="Times New Roman"/>
          <w:kern w:val="0"/>
          <w:sz w:val="20"/>
          <w:szCs w:val="21"/>
        </w:rPr>
      </w:pPr>
    </w:p>
    <w:p>
      <w:pPr>
        <w:widowControl/>
        <w:spacing w:after="120"/>
        <w:textAlignment w:val="baseline"/>
        <w:rPr>
          <w:rFonts w:ascii="宋体" w:hAnsi="宋体" w:eastAsia="宋体" w:cs="Times New Roman"/>
          <w:kern w:val="0"/>
          <w:sz w:val="20"/>
          <w:szCs w:val="21"/>
        </w:rPr>
      </w:pPr>
    </w:p>
    <w:p>
      <w:pPr>
        <w:widowControl/>
        <w:spacing w:after="120"/>
        <w:textAlignment w:val="baseline"/>
        <w:rPr>
          <w:rFonts w:ascii="宋体" w:hAnsi="宋体" w:eastAsia="宋体" w:cs="Times New Roman"/>
          <w:kern w:val="0"/>
          <w:sz w:val="20"/>
          <w:szCs w:val="21"/>
        </w:rPr>
      </w:pPr>
    </w:p>
    <w:p>
      <w:pPr>
        <w:widowControl/>
        <w:spacing w:after="120"/>
        <w:textAlignment w:val="baseline"/>
        <w:rPr>
          <w:rFonts w:ascii="宋体" w:hAnsi="宋体" w:eastAsia="宋体" w:cs="Times New Roman"/>
          <w:kern w:val="0"/>
          <w:sz w:val="20"/>
          <w:szCs w:val="21"/>
        </w:rPr>
      </w:pPr>
    </w:p>
    <w:p>
      <w:pPr>
        <w:widowControl/>
        <w:spacing w:after="120"/>
        <w:textAlignment w:val="baseline"/>
        <w:rPr>
          <w:rFonts w:ascii="宋体" w:hAnsi="宋体" w:eastAsia="宋体" w:cs="Times New Roman"/>
          <w:kern w:val="0"/>
          <w:sz w:val="20"/>
          <w:szCs w:val="21"/>
        </w:rPr>
      </w:pPr>
    </w:p>
    <w:p>
      <w:pPr>
        <w:widowControl/>
        <w:spacing w:after="120"/>
        <w:textAlignment w:val="baseline"/>
        <w:rPr>
          <w:rFonts w:ascii="宋体" w:hAnsi="宋体" w:eastAsia="宋体" w:cs="Times New Roman"/>
          <w:kern w:val="0"/>
          <w:sz w:val="20"/>
          <w:szCs w:val="21"/>
        </w:rPr>
      </w:pPr>
    </w:p>
    <w:p>
      <w:pPr>
        <w:widowControl/>
        <w:spacing w:line="400" w:lineRule="exact"/>
        <w:ind w:firstLine="691" w:firstLineChars="246"/>
        <w:textAlignment w:val="baseline"/>
        <w:rPr>
          <w:rFonts w:ascii="Times New Roman" w:hAnsi="Times New Roman" w:eastAsia="宋体" w:cs="Times New Roman"/>
          <w:b/>
          <w:sz w:val="28"/>
          <w:szCs w:val="28"/>
        </w:rPr>
      </w:pPr>
      <w:r>
        <w:rPr>
          <w:rFonts w:ascii="Times New Roman" w:hAnsi="Times New Roman" w:eastAsia="宋体" w:cs="Times New Roman"/>
          <w:b/>
          <w:sz w:val="28"/>
          <w:szCs w:val="28"/>
        </w:rPr>
        <w:t>资格审查文件的组成</w:t>
      </w:r>
    </w:p>
    <w:p>
      <w:pPr>
        <w:widowControl/>
        <w:snapToGrid w:val="0"/>
        <w:spacing w:before="120" w:line="400" w:lineRule="exact"/>
        <w:ind w:left="826"/>
        <w:jc w:val="left"/>
        <w:textAlignment w:val="baseline"/>
        <w:rPr>
          <w:rFonts w:ascii="宋体" w:hAnsi="宋体" w:eastAsia="宋体" w:cs="Times New Roman"/>
          <w:b/>
          <w:sz w:val="28"/>
          <w:szCs w:val="28"/>
        </w:rPr>
      </w:pPr>
      <w:r>
        <w:rPr>
          <w:rFonts w:hint="eastAsia" w:ascii="宋体" w:hAnsi="宋体" w:eastAsia="宋体" w:cs="宋体"/>
          <w:b/>
          <w:sz w:val="28"/>
          <w:szCs w:val="28"/>
        </w:rPr>
        <w:t>★</w:t>
      </w:r>
      <w:r>
        <w:rPr>
          <w:rFonts w:ascii="宋体" w:hAnsi="宋体" w:eastAsia="宋体" w:cs="Times New Roman"/>
          <w:b/>
          <w:sz w:val="28"/>
          <w:szCs w:val="28"/>
        </w:rPr>
        <w:t>资格审查文件：</w:t>
      </w:r>
    </w:p>
    <w:p>
      <w:pPr>
        <w:widowControl/>
        <w:spacing w:line="400" w:lineRule="exact"/>
        <w:ind w:firstLine="560" w:firstLineChars="200"/>
        <w:textAlignment w:val="baseline"/>
        <w:rPr>
          <w:rFonts w:ascii="Times New Roman" w:hAnsi="Times New Roman" w:eastAsia="宋体" w:cs="Times New Roman"/>
          <w:sz w:val="28"/>
          <w:szCs w:val="28"/>
        </w:rPr>
      </w:pPr>
      <w:r>
        <w:rPr>
          <w:rFonts w:ascii="Times New Roman" w:hAnsi="Times New Roman" w:eastAsia="宋体" w:cs="Times New Roman"/>
          <w:sz w:val="28"/>
          <w:szCs w:val="28"/>
        </w:rPr>
        <w:t>（1）有效的营业执照等证明文件复印件：</w:t>
      </w:r>
    </w:p>
    <w:p>
      <w:pPr>
        <w:widowControl/>
        <w:spacing w:line="400" w:lineRule="exact"/>
        <w:ind w:firstLine="840" w:firstLineChars="300"/>
        <w:textAlignment w:val="baseline"/>
        <w:rPr>
          <w:rFonts w:ascii="Times New Roman" w:hAnsi="Times New Roman" w:eastAsia="宋体" w:cs="Times New Roman"/>
          <w:sz w:val="28"/>
          <w:szCs w:val="28"/>
        </w:rPr>
      </w:pPr>
      <w:r>
        <w:rPr>
          <w:rFonts w:ascii="宋体" w:hAnsi="宋体" w:eastAsia="宋体" w:cs="Times New Roman"/>
          <w:sz w:val="28"/>
          <w:szCs w:val="28"/>
        </w:rPr>
        <w:t>①</w:t>
      </w:r>
      <w:r>
        <w:rPr>
          <w:rFonts w:ascii="Times New Roman" w:hAnsi="Times New Roman" w:eastAsia="宋体" w:cs="Times New Roman"/>
          <w:sz w:val="28"/>
          <w:szCs w:val="28"/>
        </w:rPr>
        <w:t>投标供应商有效的营业执照复印件；（加盖单位公章）</w:t>
      </w:r>
    </w:p>
    <w:p>
      <w:pPr>
        <w:widowControl/>
        <w:spacing w:line="400" w:lineRule="exact"/>
        <w:ind w:firstLine="840" w:firstLineChars="300"/>
        <w:textAlignment w:val="baseline"/>
        <w:rPr>
          <w:rFonts w:ascii="Times New Roman" w:hAnsi="Times New Roman" w:eastAsia="宋体" w:cs="Times New Roman"/>
          <w:sz w:val="28"/>
          <w:szCs w:val="28"/>
        </w:rPr>
      </w:pPr>
      <w:r>
        <w:rPr>
          <w:rFonts w:ascii="宋体" w:hAnsi="宋体" w:eastAsia="宋体" w:cs="Times New Roman"/>
          <w:sz w:val="28"/>
          <w:szCs w:val="28"/>
        </w:rPr>
        <w:t>②联合体投标协议书</w:t>
      </w:r>
      <w:r>
        <w:rPr>
          <w:rFonts w:ascii="Times New Roman" w:hAnsi="Times New Roman" w:eastAsia="宋体" w:cs="Times New Roman"/>
          <w:sz w:val="28"/>
          <w:szCs w:val="28"/>
        </w:rPr>
        <w:t>（联合体投标时必须提供，格式见附件）</w:t>
      </w:r>
      <w:r>
        <w:rPr>
          <w:rFonts w:ascii="宋体" w:hAnsi="宋体" w:eastAsia="宋体" w:cs="Times New Roman"/>
          <w:sz w:val="28"/>
          <w:szCs w:val="28"/>
        </w:rPr>
        <w:t>；</w:t>
      </w:r>
    </w:p>
    <w:p>
      <w:pPr>
        <w:widowControl/>
        <w:spacing w:line="400" w:lineRule="exact"/>
        <w:ind w:firstLine="840" w:firstLineChars="300"/>
        <w:textAlignment w:val="baseline"/>
        <w:rPr>
          <w:rFonts w:ascii="Times New Roman" w:hAnsi="Times New Roman" w:eastAsia="宋体" w:cs="Times New Roman"/>
          <w:sz w:val="28"/>
          <w:szCs w:val="28"/>
        </w:rPr>
      </w:pPr>
      <w:r>
        <w:rPr>
          <w:rFonts w:ascii="宋体" w:hAnsi="宋体" w:eastAsia="宋体" w:cs="Times New Roman"/>
          <w:sz w:val="28"/>
          <w:szCs w:val="28"/>
        </w:rPr>
        <w:t>③</w:t>
      </w:r>
      <w:r>
        <w:rPr>
          <w:rFonts w:hint="eastAsia" w:ascii="宋体" w:hAnsi="宋体" w:eastAsia="宋体" w:cs="Times New Roman"/>
          <w:sz w:val="28"/>
          <w:szCs w:val="28"/>
        </w:rPr>
        <w:t>有效的</w:t>
      </w:r>
      <w:r>
        <w:rPr>
          <w:rFonts w:ascii="宋体" w:hAnsi="宋体" w:eastAsia="宋体" w:cs="Times New Roman"/>
          <w:sz w:val="28"/>
          <w:szCs w:val="28"/>
        </w:rPr>
        <w:t>测绘乙级(含)以上资质</w:t>
      </w:r>
      <w:r>
        <w:rPr>
          <w:rFonts w:hint="eastAsia" w:ascii="宋体" w:hAnsi="宋体" w:eastAsia="宋体" w:cs="Times New Roman"/>
          <w:sz w:val="28"/>
          <w:szCs w:val="28"/>
        </w:rPr>
        <w:t>（须包含以下专业子项：不动产测绘、地理信息系统工程）</w:t>
      </w:r>
      <w:r>
        <w:rPr>
          <w:rFonts w:ascii="宋体" w:hAnsi="宋体" w:eastAsia="宋体" w:cs="Times New Roman"/>
          <w:sz w:val="28"/>
          <w:szCs w:val="28"/>
        </w:rPr>
        <w:t>证书复印件。</w:t>
      </w:r>
      <w:r>
        <w:rPr>
          <w:rFonts w:hint="eastAsia" w:ascii="Times New Roman" w:hAnsi="Times New Roman" w:eastAsia="宋体" w:cs="Times New Roman"/>
          <w:sz w:val="28"/>
          <w:szCs w:val="28"/>
        </w:rPr>
        <w:t>（加盖单位公章）</w:t>
      </w:r>
      <w:r>
        <w:rPr>
          <w:rFonts w:ascii="宋体" w:hAnsi="宋体" w:eastAsia="宋体" w:cs="Times New Roman"/>
          <w:sz w:val="28"/>
          <w:szCs w:val="28"/>
        </w:rPr>
        <w:t>。</w:t>
      </w:r>
    </w:p>
    <w:p>
      <w:pPr>
        <w:widowControl/>
        <w:snapToGrid w:val="0"/>
        <w:spacing w:line="400" w:lineRule="exact"/>
        <w:ind w:firstLine="560" w:firstLineChars="200"/>
        <w:jc w:val="left"/>
        <w:textAlignment w:val="baseline"/>
        <w:rPr>
          <w:rFonts w:ascii="宋体" w:hAnsi="宋体" w:eastAsia="宋体" w:cs="Times New Roman"/>
          <w:sz w:val="28"/>
          <w:szCs w:val="28"/>
        </w:rPr>
      </w:pPr>
      <w:r>
        <w:rPr>
          <w:rFonts w:ascii="Times New Roman" w:hAnsi="Times New Roman" w:eastAsia="宋体" w:cs="Times New Roman"/>
          <w:sz w:val="28"/>
          <w:szCs w:val="28"/>
        </w:rPr>
        <w:t>（2）</w:t>
      </w:r>
      <w:r>
        <w:rPr>
          <w:rFonts w:ascii="宋体" w:hAnsi="宋体" w:eastAsia="宋体" w:cs="Times New Roman"/>
          <w:sz w:val="28"/>
          <w:szCs w:val="28"/>
        </w:rPr>
        <w:t>参加政府采购活动前三年内在经营活动中没有重大违法记录和不良信用记录的书面声明；（格式自拟）</w:t>
      </w:r>
      <w:r>
        <w:rPr>
          <w:rFonts w:ascii="Times New Roman" w:hAnsi="Times New Roman" w:eastAsia="宋体" w:cs="Times New Roman"/>
          <w:sz w:val="28"/>
          <w:szCs w:val="28"/>
        </w:rPr>
        <w:t>（加盖单位公章）</w:t>
      </w:r>
    </w:p>
    <w:p>
      <w:pPr>
        <w:widowControl/>
        <w:snapToGrid w:val="0"/>
        <w:spacing w:line="400" w:lineRule="exact"/>
        <w:ind w:firstLine="560" w:firstLineChars="200"/>
        <w:jc w:val="left"/>
        <w:textAlignment w:val="baseline"/>
        <w:rPr>
          <w:rFonts w:ascii="Times New Roman" w:hAnsi="Times New Roman" w:eastAsia="宋体" w:cs="Times New Roman"/>
          <w:sz w:val="28"/>
          <w:szCs w:val="28"/>
        </w:rPr>
      </w:pPr>
      <w:r>
        <w:rPr>
          <w:rFonts w:ascii="Times New Roman" w:hAnsi="Times New Roman" w:eastAsia="宋体" w:cs="Times New Roman"/>
          <w:sz w:val="28"/>
          <w:szCs w:val="28"/>
        </w:rPr>
        <w:t>（3）投标截止之日前一年内投标供应商连续三个月的依法缴纳社保费的缴费凭证（复印件加盖单位公章，格式自拟）；无缴费记录的，应提供由投标供应商所在地社保部门出具的《依法缴纳或依法免缴社保费证明》</w:t>
      </w:r>
      <w:r>
        <w:rPr>
          <w:rFonts w:ascii="Times New Roman" w:hAnsi="Times New Roman" w:eastAsia="宋体" w:cs="Times New Roman"/>
          <w:bCs/>
          <w:sz w:val="28"/>
          <w:szCs w:val="28"/>
        </w:rPr>
        <w:t>新成立的公司按实际情况提供</w:t>
      </w:r>
      <w:r>
        <w:rPr>
          <w:rFonts w:ascii="宋体" w:hAnsi="宋体" w:eastAsia="宋体" w:cs="Times New Roman"/>
          <w:sz w:val="28"/>
          <w:szCs w:val="28"/>
        </w:rPr>
        <w:t>；</w:t>
      </w:r>
      <w:r>
        <w:rPr>
          <w:rFonts w:ascii="Times New Roman" w:hAnsi="Times New Roman" w:eastAsia="宋体" w:cs="Times New Roman"/>
          <w:sz w:val="28"/>
          <w:szCs w:val="28"/>
        </w:rPr>
        <w:t>（格式自拟，复印件加盖单位公章）</w:t>
      </w:r>
    </w:p>
    <w:p>
      <w:pPr>
        <w:widowControl/>
        <w:snapToGrid w:val="0"/>
        <w:spacing w:line="400" w:lineRule="exact"/>
        <w:ind w:firstLine="560" w:firstLineChars="200"/>
        <w:jc w:val="left"/>
        <w:textAlignment w:val="baseline"/>
        <w:rPr>
          <w:rFonts w:ascii="Times New Roman" w:hAnsi="Times New Roman" w:eastAsia="宋体" w:cs="Times New Roman"/>
          <w:sz w:val="28"/>
          <w:szCs w:val="28"/>
        </w:rPr>
      </w:pPr>
      <w:r>
        <w:rPr>
          <w:rFonts w:ascii="Times New Roman" w:hAnsi="Times New Roman" w:eastAsia="宋体" w:cs="Times New Roman"/>
          <w:sz w:val="28"/>
          <w:szCs w:val="28"/>
        </w:rPr>
        <w:t>（4）投标截止之日前一年内任意一季度依法缴纳税收证明（税费凭证复印件，或者依法缴纳税费或依法免缴税费的证明复印件）</w:t>
      </w:r>
      <w:r>
        <w:rPr>
          <w:rFonts w:ascii="Times New Roman" w:hAnsi="Times New Roman" w:eastAsia="宋体" w:cs="Times New Roman"/>
          <w:bCs/>
          <w:sz w:val="28"/>
          <w:szCs w:val="28"/>
        </w:rPr>
        <w:t>新成立的公司按实际情况提供</w:t>
      </w:r>
      <w:r>
        <w:rPr>
          <w:rFonts w:ascii="宋体" w:hAnsi="宋体" w:eastAsia="宋体" w:cs="Times New Roman"/>
          <w:sz w:val="28"/>
          <w:szCs w:val="28"/>
        </w:rPr>
        <w:t>；</w:t>
      </w:r>
      <w:r>
        <w:rPr>
          <w:rFonts w:ascii="Times New Roman" w:hAnsi="Times New Roman" w:eastAsia="宋体" w:cs="Times New Roman"/>
          <w:sz w:val="28"/>
          <w:szCs w:val="28"/>
        </w:rPr>
        <w:t xml:space="preserve"> （加盖单位公章）</w:t>
      </w:r>
    </w:p>
    <w:p>
      <w:pPr>
        <w:widowControl/>
        <w:snapToGrid w:val="0"/>
        <w:spacing w:line="400" w:lineRule="exact"/>
        <w:ind w:firstLine="560" w:firstLineChars="200"/>
        <w:jc w:val="left"/>
        <w:textAlignment w:val="baseline"/>
        <w:rPr>
          <w:rFonts w:ascii="Times New Roman" w:hAnsi="Times New Roman" w:eastAsia="宋体" w:cs="Times New Roman"/>
          <w:sz w:val="28"/>
          <w:szCs w:val="28"/>
        </w:rPr>
      </w:pPr>
      <w:r>
        <w:rPr>
          <w:rFonts w:ascii="Times New Roman" w:hAnsi="Times New Roman" w:eastAsia="宋体" w:cs="Times New Roman"/>
          <w:sz w:val="28"/>
          <w:szCs w:val="28"/>
        </w:rPr>
        <w:t>（5）财务状况报告：</w:t>
      </w:r>
      <w:r>
        <w:rPr>
          <w:rFonts w:ascii="宋体" w:hAnsi="宋体" w:eastAsia="宋体" w:cs="Times New Roman"/>
          <w:sz w:val="28"/>
          <w:szCs w:val="28"/>
        </w:rPr>
        <w:t>投标供应商2019年或2020年的财务会计报表复印件（可以是财务报表或第三方审计报告等证明材料）或供应商其基本开户银行出具的资信证明复印件，新成立的公司按实际提供（加盖公章）（说明：供应商其基本开户银行出具的资信证明指：反映供应商资金结算无异常，无违规透支，无理拒付、无逾期（垫款）和欠息等不良记录，结算纪律良好的相关证明，并非指存款证明。如所提供该证明仅为存款数额信息的将作无效证明处理，并按无效标处理）</w:t>
      </w:r>
      <w:r>
        <w:rPr>
          <w:rFonts w:ascii="Times New Roman" w:hAnsi="Times New Roman" w:eastAsia="宋体" w:cs="Times New Roman"/>
          <w:sz w:val="28"/>
          <w:szCs w:val="28"/>
        </w:rPr>
        <w:t>。</w:t>
      </w:r>
    </w:p>
    <w:p>
      <w:pPr>
        <w:widowControl/>
        <w:snapToGrid w:val="0"/>
        <w:spacing w:line="400" w:lineRule="exact"/>
        <w:ind w:firstLine="560" w:firstLineChars="200"/>
        <w:jc w:val="left"/>
        <w:textAlignment w:val="baseline"/>
        <w:rPr>
          <w:rFonts w:ascii="Times New Roman" w:hAnsi="Times New Roman" w:eastAsia="宋体" w:cs="Times New Roman"/>
          <w:sz w:val="28"/>
          <w:szCs w:val="28"/>
        </w:rPr>
      </w:pPr>
    </w:p>
    <w:p>
      <w:pPr>
        <w:widowControl/>
        <w:snapToGrid w:val="0"/>
        <w:spacing w:line="360" w:lineRule="exact"/>
        <w:ind w:firstLine="316" w:firstLineChars="150"/>
        <w:jc w:val="left"/>
        <w:textAlignment w:val="baseline"/>
        <w:rPr>
          <w:rFonts w:ascii="宋体" w:hAnsi="宋体" w:eastAsia="宋体" w:cs="Times New Roman"/>
          <w:b/>
          <w:bCs/>
          <w:szCs w:val="21"/>
        </w:rPr>
      </w:pPr>
    </w:p>
    <w:p>
      <w:pPr>
        <w:widowControl/>
        <w:snapToGrid w:val="0"/>
        <w:spacing w:line="360" w:lineRule="exact"/>
        <w:ind w:firstLine="316" w:firstLineChars="150"/>
        <w:jc w:val="left"/>
        <w:textAlignment w:val="baseline"/>
        <w:rPr>
          <w:rFonts w:ascii="宋体" w:hAnsi="宋体" w:eastAsia="宋体" w:cs="Times New Roman"/>
          <w:b/>
          <w:bCs/>
          <w:szCs w:val="21"/>
        </w:rPr>
      </w:pPr>
    </w:p>
    <w:p>
      <w:pPr>
        <w:widowControl/>
        <w:spacing w:after="120"/>
        <w:textAlignment w:val="baseline"/>
        <w:rPr>
          <w:rFonts w:ascii="宋体" w:hAnsi="宋体" w:eastAsia="宋体" w:cs="Times New Roman"/>
          <w:b/>
          <w:bCs/>
          <w:kern w:val="0"/>
          <w:sz w:val="20"/>
          <w:szCs w:val="21"/>
        </w:rPr>
      </w:pPr>
    </w:p>
    <w:p>
      <w:pPr>
        <w:widowControl/>
        <w:spacing w:after="120"/>
        <w:textAlignment w:val="baseline"/>
        <w:rPr>
          <w:rFonts w:ascii="宋体" w:hAnsi="宋体" w:eastAsia="宋体" w:cs="Times New Roman"/>
          <w:b/>
          <w:bCs/>
          <w:kern w:val="0"/>
          <w:sz w:val="20"/>
          <w:szCs w:val="21"/>
        </w:rPr>
      </w:pPr>
    </w:p>
    <w:p>
      <w:pPr>
        <w:widowControl/>
        <w:spacing w:after="120"/>
        <w:textAlignment w:val="baseline"/>
        <w:rPr>
          <w:rFonts w:ascii="宋体" w:hAnsi="宋体" w:eastAsia="宋体" w:cs="Times New Roman"/>
          <w:b/>
          <w:bCs/>
          <w:kern w:val="0"/>
          <w:sz w:val="20"/>
          <w:szCs w:val="21"/>
        </w:rPr>
      </w:pPr>
    </w:p>
    <w:p>
      <w:pPr>
        <w:widowControl/>
        <w:spacing w:after="120"/>
        <w:textAlignment w:val="baseline"/>
        <w:rPr>
          <w:rFonts w:ascii="宋体" w:hAnsi="宋体" w:eastAsia="宋体" w:cs="Times New Roman"/>
          <w:b/>
          <w:bCs/>
          <w:kern w:val="0"/>
          <w:sz w:val="20"/>
          <w:szCs w:val="21"/>
        </w:rPr>
      </w:pPr>
    </w:p>
    <w:p>
      <w:pPr>
        <w:widowControl/>
        <w:spacing w:after="120"/>
        <w:textAlignment w:val="baseline"/>
        <w:rPr>
          <w:rFonts w:ascii="宋体" w:hAnsi="宋体" w:eastAsia="宋体" w:cs="Times New Roman"/>
          <w:b/>
          <w:bCs/>
          <w:kern w:val="0"/>
          <w:sz w:val="20"/>
          <w:szCs w:val="21"/>
        </w:rPr>
      </w:pPr>
    </w:p>
    <w:p>
      <w:pPr>
        <w:widowControl/>
        <w:spacing w:after="120"/>
        <w:textAlignment w:val="baseline"/>
        <w:rPr>
          <w:rFonts w:ascii="宋体" w:hAnsi="宋体" w:eastAsia="宋体" w:cs="Times New Roman"/>
          <w:b/>
          <w:bCs/>
          <w:kern w:val="0"/>
          <w:sz w:val="20"/>
          <w:szCs w:val="21"/>
        </w:rPr>
      </w:pPr>
    </w:p>
    <w:p>
      <w:pPr>
        <w:widowControl/>
        <w:spacing w:after="120"/>
        <w:textAlignment w:val="baseline"/>
        <w:rPr>
          <w:rFonts w:ascii="宋体" w:hAnsi="宋体" w:eastAsia="宋体" w:cs="Times New Roman"/>
          <w:b/>
          <w:bCs/>
          <w:kern w:val="0"/>
          <w:sz w:val="20"/>
          <w:szCs w:val="21"/>
        </w:rPr>
      </w:pPr>
    </w:p>
    <w:p>
      <w:pPr>
        <w:widowControl/>
        <w:spacing w:after="120"/>
        <w:textAlignment w:val="baseline"/>
        <w:rPr>
          <w:rFonts w:ascii="宋体" w:hAnsi="宋体" w:eastAsia="宋体" w:cs="Times New Roman"/>
          <w:b/>
          <w:bCs/>
          <w:kern w:val="0"/>
          <w:sz w:val="20"/>
          <w:szCs w:val="21"/>
        </w:rPr>
      </w:pPr>
    </w:p>
    <w:p>
      <w:pPr>
        <w:widowControl/>
        <w:spacing w:after="120"/>
        <w:textAlignment w:val="baseline"/>
        <w:rPr>
          <w:rFonts w:ascii="宋体" w:hAnsi="宋体" w:eastAsia="宋体" w:cs="Times New Roman"/>
          <w:b/>
          <w:bCs/>
          <w:kern w:val="0"/>
          <w:sz w:val="20"/>
          <w:szCs w:val="21"/>
        </w:rPr>
      </w:pPr>
    </w:p>
    <w:p>
      <w:pPr>
        <w:widowControl/>
        <w:spacing w:after="120"/>
        <w:textAlignment w:val="baseline"/>
        <w:rPr>
          <w:rFonts w:ascii="宋体" w:hAnsi="宋体" w:eastAsia="宋体" w:cs="Times New Roman"/>
          <w:b/>
          <w:bCs/>
          <w:kern w:val="0"/>
          <w:sz w:val="20"/>
          <w:szCs w:val="21"/>
        </w:rPr>
      </w:pPr>
    </w:p>
    <w:p>
      <w:pPr>
        <w:widowControl/>
        <w:tabs>
          <w:tab w:val="left" w:pos="606"/>
        </w:tabs>
        <w:spacing w:line="320" w:lineRule="exact"/>
        <w:textAlignment w:val="baseline"/>
        <w:rPr>
          <w:rFonts w:ascii="宋体" w:hAnsi="宋体" w:eastAsia="宋体" w:cs="Times New Roman"/>
          <w:b/>
          <w:spacing w:val="20"/>
          <w:sz w:val="28"/>
          <w:szCs w:val="28"/>
        </w:rPr>
      </w:pPr>
      <w:r>
        <w:rPr>
          <w:rFonts w:ascii="宋体" w:hAnsi="宋体" w:eastAsia="宋体" w:cs="Times New Roman"/>
          <w:b/>
          <w:spacing w:val="20"/>
          <w:sz w:val="28"/>
          <w:szCs w:val="28"/>
        </w:rPr>
        <w:t>联合投标协议书格式：（如为联合体投标，必须提供）</w:t>
      </w:r>
    </w:p>
    <w:p>
      <w:pPr>
        <w:widowControl/>
        <w:spacing w:line="320" w:lineRule="exact"/>
        <w:jc w:val="center"/>
        <w:textAlignment w:val="baseline"/>
        <w:rPr>
          <w:rFonts w:ascii="宋体" w:hAnsi="宋体" w:eastAsia="宋体" w:cs="Times New Roman"/>
          <w:b/>
          <w:sz w:val="28"/>
          <w:szCs w:val="28"/>
        </w:rPr>
      </w:pPr>
    </w:p>
    <w:p>
      <w:pPr>
        <w:widowControl/>
        <w:spacing w:line="320" w:lineRule="exact"/>
        <w:jc w:val="center"/>
        <w:textAlignment w:val="baseline"/>
        <w:rPr>
          <w:rFonts w:ascii="宋体" w:hAnsi="宋体" w:eastAsia="宋体" w:cs="Times New Roman"/>
          <w:b/>
          <w:sz w:val="28"/>
          <w:szCs w:val="28"/>
        </w:rPr>
      </w:pPr>
      <w:r>
        <w:rPr>
          <w:rFonts w:ascii="宋体" w:hAnsi="宋体" w:eastAsia="宋体" w:cs="Times New Roman"/>
          <w:b/>
          <w:sz w:val="28"/>
          <w:szCs w:val="28"/>
        </w:rPr>
        <w:t>联 合 投 标 协 议 书</w:t>
      </w:r>
    </w:p>
    <w:p>
      <w:pPr>
        <w:widowControl/>
        <w:spacing w:line="400" w:lineRule="exact"/>
        <w:ind w:firstLine="420"/>
        <w:textAlignment w:val="baseline"/>
        <w:rPr>
          <w:rFonts w:ascii="宋体" w:hAnsi="宋体" w:eastAsia="宋体" w:cs="Times New Roman"/>
          <w:sz w:val="28"/>
          <w:szCs w:val="28"/>
        </w:rPr>
      </w:pPr>
      <w:r>
        <w:rPr>
          <w:rFonts w:ascii="宋体" w:hAnsi="宋体" w:eastAsia="宋体" w:cs="Times New Roman"/>
          <w:sz w:val="28"/>
          <w:szCs w:val="28"/>
        </w:rPr>
        <w:t>甲方：</w:t>
      </w:r>
    </w:p>
    <w:p>
      <w:pPr>
        <w:widowControl/>
        <w:spacing w:line="400" w:lineRule="exact"/>
        <w:ind w:firstLine="420"/>
        <w:textAlignment w:val="baseline"/>
        <w:rPr>
          <w:rFonts w:ascii="宋体" w:hAnsi="宋体" w:eastAsia="宋体" w:cs="Times New Roman"/>
          <w:sz w:val="28"/>
          <w:szCs w:val="28"/>
        </w:rPr>
      </w:pPr>
      <w:r>
        <w:rPr>
          <w:rFonts w:ascii="宋体" w:hAnsi="宋体" w:eastAsia="宋体" w:cs="Times New Roman"/>
          <w:sz w:val="28"/>
          <w:szCs w:val="28"/>
        </w:rPr>
        <w:t>乙方：</w:t>
      </w:r>
    </w:p>
    <w:p>
      <w:pPr>
        <w:widowControl/>
        <w:spacing w:line="400" w:lineRule="exact"/>
        <w:ind w:firstLine="420"/>
        <w:textAlignment w:val="baseline"/>
        <w:rPr>
          <w:rFonts w:ascii="宋体" w:hAnsi="宋体" w:eastAsia="宋体" w:cs="Times New Roman"/>
          <w:sz w:val="28"/>
          <w:szCs w:val="28"/>
        </w:rPr>
      </w:pPr>
    </w:p>
    <w:p>
      <w:pPr>
        <w:widowControl/>
        <w:spacing w:line="400" w:lineRule="exact"/>
        <w:ind w:firstLine="420"/>
        <w:textAlignment w:val="baseline"/>
        <w:rPr>
          <w:rFonts w:ascii="宋体" w:hAnsi="宋体" w:eastAsia="宋体" w:cs="Times New Roman"/>
          <w:sz w:val="28"/>
          <w:szCs w:val="28"/>
        </w:rPr>
      </w:pPr>
      <w:r>
        <w:rPr>
          <w:rFonts w:ascii="宋体" w:hAnsi="宋体" w:eastAsia="宋体" w:cs="Times New Roman"/>
          <w:sz w:val="28"/>
          <w:szCs w:val="28"/>
        </w:rPr>
        <w:t>各方经协商，就响应 组织实施的编号为号的招标活动联合进行投标之事宜，达成如下协议：</w:t>
      </w:r>
    </w:p>
    <w:p>
      <w:pPr>
        <w:widowControl/>
        <w:spacing w:line="400" w:lineRule="exact"/>
        <w:ind w:firstLine="420"/>
        <w:textAlignment w:val="baseline"/>
        <w:rPr>
          <w:rFonts w:ascii="宋体" w:hAnsi="宋体" w:eastAsia="宋体" w:cs="Times New Roman"/>
          <w:sz w:val="28"/>
          <w:szCs w:val="28"/>
        </w:rPr>
      </w:pPr>
      <w:r>
        <w:rPr>
          <w:rFonts w:ascii="宋体" w:hAnsi="宋体" w:eastAsia="宋体" w:cs="Times New Roman"/>
          <w:sz w:val="28"/>
          <w:szCs w:val="28"/>
        </w:rPr>
        <w:t>一、各方一致决定，以  为主办人进行投标，并按照招标文件的规定分别提交资格文件。</w:t>
      </w:r>
    </w:p>
    <w:p>
      <w:pPr>
        <w:widowControl/>
        <w:spacing w:line="400" w:lineRule="exact"/>
        <w:ind w:firstLine="420"/>
        <w:textAlignment w:val="baseline"/>
        <w:rPr>
          <w:rFonts w:ascii="宋体" w:hAnsi="宋体" w:eastAsia="宋体" w:cs="Times New Roman"/>
          <w:sz w:val="28"/>
          <w:szCs w:val="28"/>
        </w:rPr>
      </w:pPr>
      <w:r>
        <w:rPr>
          <w:rFonts w:ascii="宋体" w:hAnsi="宋体" w:eastAsia="宋体" w:cs="Times New Roman"/>
          <w:sz w:val="28"/>
          <w:szCs w:val="28"/>
        </w:rPr>
        <w:t>二、在本次投标过程中，主办人的</w:t>
      </w:r>
      <w:r>
        <w:rPr>
          <w:rFonts w:ascii="宋体" w:hAnsi="宋体" w:eastAsia="宋体" w:cs="Times New Roman"/>
          <w:sz w:val="28"/>
          <w:szCs w:val="28"/>
          <w:u w:val="single"/>
        </w:rPr>
        <w:t>法定代表人或授权代理人</w:t>
      </w:r>
      <w:r>
        <w:rPr>
          <w:rFonts w:ascii="宋体" w:hAnsi="宋体" w:eastAsia="宋体" w:cs="Times New Roman"/>
          <w:sz w:val="28"/>
          <w:szCs w:val="28"/>
        </w:rPr>
        <w:t>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widowControl/>
        <w:spacing w:line="400" w:lineRule="exact"/>
        <w:ind w:firstLine="420"/>
        <w:textAlignment w:val="baseline"/>
        <w:rPr>
          <w:rFonts w:ascii="宋体" w:hAnsi="宋体" w:eastAsia="宋体" w:cs="Times New Roman"/>
          <w:sz w:val="28"/>
          <w:szCs w:val="28"/>
        </w:rPr>
      </w:pPr>
      <w:r>
        <w:rPr>
          <w:rFonts w:ascii="宋体" w:hAnsi="宋体" w:eastAsia="宋体" w:cs="Times New Roman"/>
          <w:sz w:val="28"/>
          <w:szCs w:val="28"/>
        </w:rPr>
        <w:t>三、联合投标其余各方保证对主办人为响应本次招标而提供的产品和服务提供全部质量保证及售后服务支持。</w:t>
      </w:r>
    </w:p>
    <w:p>
      <w:pPr>
        <w:widowControl/>
        <w:spacing w:line="400" w:lineRule="exact"/>
        <w:ind w:firstLine="420"/>
        <w:textAlignment w:val="baseline"/>
        <w:rPr>
          <w:rFonts w:ascii="宋体" w:hAnsi="宋体" w:eastAsia="宋体" w:cs="Times New Roman"/>
          <w:sz w:val="28"/>
          <w:szCs w:val="28"/>
        </w:rPr>
      </w:pPr>
      <w:r>
        <w:rPr>
          <w:rFonts w:ascii="宋体" w:hAnsi="宋体" w:eastAsia="宋体" w:cs="Times New Roman"/>
          <w:sz w:val="28"/>
          <w:szCs w:val="28"/>
        </w:rPr>
        <w:t>四、本次联合投标中，甲方承担的工作和义务为:</w:t>
      </w:r>
    </w:p>
    <w:p>
      <w:pPr>
        <w:widowControl/>
        <w:spacing w:line="400" w:lineRule="exact"/>
        <w:ind w:firstLine="420"/>
        <w:textAlignment w:val="baseline"/>
        <w:rPr>
          <w:rFonts w:ascii="宋体" w:hAnsi="宋体" w:eastAsia="宋体" w:cs="Times New Roman"/>
          <w:sz w:val="28"/>
          <w:szCs w:val="28"/>
        </w:rPr>
      </w:pPr>
      <w:r>
        <w:rPr>
          <w:rFonts w:ascii="宋体" w:hAnsi="宋体" w:eastAsia="宋体" w:cs="Times New Roman"/>
          <w:sz w:val="28"/>
          <w:szCs w:val="28"/>
        </w:rPr>
        <w:t>乙方承担的工作和义务为：</w:t>
      </w:r>
    </w:p>
    <w:p>
      <w:pPr>
        <w:widowControl/>
        <w:spacing w:line="400" w:lineRule="exact"/>
        <w:ind w:firstLine="420"/>
        <w:textAlignment w:val="baseline"/>
        <w:rPr>
          <w:rFonts w:ascii="宋体" w:hAnsi="宋体" w:eastAsia="宋体" w:cs="Times New Roman"/>
          <w:sz w:val="28"/>
          <w:szCs w:val="28"/>
        </w:rPr>
      </w:pPr>
      <w:r>
        <w:rPr>
          <w:rFonts w:ascii="宋体" w:hAnsi="宋体" w:eastAsia="宋体" w:cs="Times New Roman"/>
          <w:sz w:val="28"/>
          <w:szCs w:val="28"/>
        </w:rPr>
        <w:t>五、有关本次联合投标的其他事宜：</w:t>
      </w:r>
    </w:p>
    <w:p>
      <w:pPr>
        <w:widowControl/>
        <w:spacing w:line="400" w:lineRule="exact"/>
        <w:ind w:firstLine="420"/>
        <w:textAlignment w:val="baseline"/>
        <w:rPr>
          <w:rFonts w:ascii="宋体" w:hAnsi="宋体" w:eastAsia="宋体" w:cs="Times New Roman"/>
          <w:sz w:val="28"/>
          <w:szCs w:val="28"/>
        </w:rPr>
      </w:pPr>
      <w:r>
        <w:rPr>
          <w:rFonts w:ascii="宋体" w:hAnsi="宋体" w:eastAsia="宋体" w:cs="Times New Roman"/>
          <w:sz w:val="28"/>
          <w:szCs w:val="28"/>
        </w:rPr>
        <w:t>六、本协议提交招标方后，联合投标各方不得以任何形式对上述实质内容进行修改或撤销。</w:t>
      </w:r>
    </w:p>
    <w:p>
      <w:pPr>
        <w:widowControl/>
        <w:spacing w:line="400" w:lineRule="exact"/>
        <w:ind w:firstLine="420"/>
        <w:textAlignment w:val="baseline"/>
        <w:rPr>
          <w:rFonts w:ascii="宋体" w:hAnsi="宋体" w:eastAsia="宋体" w:cs="Times New Roman"/>
          <w:sz w:val="28"/>
          <w:szCs w:val="28"/>
        </w:rPr>
      </w:pPr>
      <w:r>
        <w:rPr>
          <w:rFonts w:ascii="宋体" w:hAnsi="宋体" w:eastAsia="宋体" w:cs="Times New Roman"/>
          <w:sz w:val="28"/>
          <w:szCs w:val="28"/>
        </w:rPr>
        <w:t>七、本协议一式四份，签约各方各持一份，交政府采购管理部门及招标机构各一份。</w:t>
      </w:r>
    </w:p>
    <w:tbl>
      <w:tblPr>
        <w:tblStyle w:val="16"/>
        <w:tblW w:w="8528" w:type="dxa"/>
        <w:jc w:val="center"/>
        <w:tblLayout w:type="fixed"/>
        <w:tblCellMar>
          <w:top w:w="0" w:type="dxa"/>
          <w:left w:w="0" w:type="dxa"/>
          <w:bottom w:w="0" w:type="dxa"/>
          <w:right w:w="0" w:type="dxa"/>
        </w:tblCellMar>
      </w:tblPr>
      <w:tblGrid>
        <w:gridCol w:w="4264"/>
        <w:gridCol w:w="4264"/>
      </w:tblGrid>
      <w:tr>
        <w:trPr>
          <w:jc w:val="center"/>
        </w:trPr>
        <w:tc>
          <w:tcPr>
            <w:tcW w:w="4264" w:type="dxa"/>
          </w:tcPr>
          <w:p>
            <w:pPr>
              <w:widowControl/>
              <w:spacing w:line="320" w:lineRule="exact"/>
              <w:textAlignment w:val="baseline"/>
              <w:rPr>
                <w:rFonts w:ascii="宋体" w:hAnsi="宋体" w:eastAsia="宋体" w:cs="Times New Roman"/>
                <w:sz w:val="28"/>
                <w:szCs w:val="28"/>
              </w:rPr>
            </w:pPr>
          </w:p>
          <w:p>
            <w:pPr>
              <w:widowControl/>
              <w:spacing w:line="320" w:lineRule="exact"/>
              <w:textAlignment w:val="baseline"/>
              <w:rPr>
                <w:rFonts w:ascii="宋体" w:hAnsi="宋体" w:eastAsia="宋体" w:cs="Times New Roman"/>
                <w:sz w:val="28"/>
                <w:szCs w:val="28"/>
              </w:rPr>
            </w:pPr>
          </w:p>
          <w:p>
            <w:pPr>
              <w:widowControl/>
              <w:spacing w:line="320" w:lineRule="exact"/>
              <w:textAlignment w:val="baseline"/>
              <w:rPr>
                <w:rFonts w:ascii="宋体" w:hAnsi="宋体" w:eastAsia="宋体" w:cs="Times New Roman"/>
                <w:sz w:val="28"/>
                <w:szCs w:val="28"/>
              </w:rPr>
            </w:pPr>
          </w:p>
          <w:p>
            <w:pPr>
              <w:widowControl/>
              <w:spacing w:line="320" w:lineRule="exact"/>
              <w:textAlignment w:val="baseline"/>
              <w:rPr>
                <w:rFonts w:ascii="宋体" w:hAnsi="宋体" w:eastAsia="宋体" w:cs="Times New Roman"/>
                <w:sz w:val="28"/>
                <w:szCs w:val="28"/>
              </w:rPr>
            </w:pPr>
            <w:r>
              <w:rPr>
                <w:rFonts w:ascii="宋体" w:hAnsi="宋体" w:eastAsia="宋体" w:cs="Times New Roman"/>
                <w:sz w:val="28"/>
                <w:szCs w:val="28"/>
              </w:rPr>
              <w:t>甲方单位：          （公章）</w:t>
            </w:r>
          </w:p>
          <w:p>
            <w:pPr>
              <w:widowControl/>
              <w:spacing w:line="320" w:lineRule="exact"/>
              <w:textAlignment w:val="baseline"/>
              <w:rPr>
                <w:rFonts w:ascii="宋体" w:hAnsi="宋体" w:eastAsia="宋体" w:cs="Times New Roman"/>
                <w:sz w:val="28"/>
                <w:szCs w:val="28"/>
              </w:rPr>
            </w:pPr>
            <w:r>
              <w:rPr>
                <w:rFonts w:ascii="宋体" w:hAnsi="宋体" w:eastAsia="宋体" w:cs="Times New Roman"/>
                <w:sz w:val="28"/>
                <w:szCs w:val="28"/>
              </w:rPr>
              <w:t>法定代表人：（签章）</w:t>
            </w:r>
          </w:p>
          <w:p>
            <w:pPr>
              <w:widowControl/>
              <w:spacing w:line="320" w:lineRule="exact"/>
              <w:textAlignment w:val="baseline"/>
              <w:rPr>
                <w:rFonts w:ascii="宋体" w:hAnsi="宋体" w:eastAsia="宋体" w:cs="Times New Roman"/>
                <w:sz w:val="28"/>
                <w:szCs w:val="28"/>
              </w:rPr>
            </w:pPr>
          </w:p>
          <w:p>
            <w:pPr>
              <w:widowControl/>
              <w:spacing w:line="320" w:lineRule="exact"/>
              <w:textAlignment w:val="baseline"/>
              <w:rPr>
                <w:rFonts w:ascii="宋体" w:hAnsi="宋体" w:eastAsia="宋体" w:cs="Times New Roman"/>
                <w:sz w:val="28"/>
                <w:szCs w:val="28"/>
              </w:rPr>
            </w:pPr>
            <w:r>
              <w:rPr>
                <w:rFonts w:ascii="宋体" w:hAnsi="宋体" w:eastAsia="宋体" w:cs="Times New Roman"/>
                <w:sz w:val="28"/>
                <w:szCs w:val="28"/>
              </w:rPr>
              <w:t>日期：    年   月   日</w:t>
            </w:r>
          </w:p>
        </w:tc>
        <w:tc>
          <w:tcPr>
            <w:tcW w:w="4264" w:type="dxa"/>
          </w:tcPr>
          <w:p>
            <w:pPr>
              <w:widowControl/>
              <w:spacing w:line="320" w:lineRule="exact"/>
              <w:textAlignment w:val="baseline"/>
              <w:rPr>
                <w:rFonts w:ascii="宋体" w:hAnsi="宋体" w:eastAsia="宋体" w:cs="Times New Roman"/>
                <w:sz w:val="28"/>
                <w:szCs w:val="28"/>
              </w:rPr>
            </w:pPr>
          </w:p>
          <w:p>
            <w:pPr>
              <w:widowControl/>
              <w:spacing w:line="320" w:lineRule="exact"/>
              <w:textAlignment w:val="baseline"/>
              <w:rPr>
                <w:rFonts w:ascii="宋体" w:hAnsi="宋体" w:eastAsia="宋体" w:cs="Times New Roman"/>
                <w:sz w:val="28"/>
                <w:szCs w:val="28"/>
              </w:rPr>
            </w:pPr>
          </w:p>
          <w:p>
            <w:pPr>
              <w:widowControl/>
              <w:spacing w:line="320" w:lineRule="exact"/>
              <w:textAlignment w:val="baseline"/>
              <w:rPr>
                <w:rFonts w:ascii="宋体" w:hAnsi="宋体" w:eastAsia="宋体" w:cs="Times New Roman"/>
                <w:sz w:val="28"/>
                <w:szCs w:val="28"/>
              </w:rPr>
            </w:pPr>
          </w:p>
          <w:p>
            <w:pPr>
              <w:widowControl/>
              <w:spacing w:line="320" w:lineRule="exact"/>
              <w:textAlignment w:val="baseline"/>
              <w:rPr>
                <w:rFonts w:ascii="宋体" w:hAnsi="宋体" w:eastAsia="宋体" w:cs="Times New Roman"/>
                <w:sz w:val="28"/>
                <w:szCs w:val="28"/>
              </w:rPr>
            </w:pPr>
            <w:r>
              <w:rPr>
                <w:rFonts w:ascii="宋体" w:hAnsi="宋体" w:eastAsia="宋体" w:cs="Times New Roman"/>
                <w:sz w:val="28"/>
                <w:szCs w:val="28"/>
              </w:rPr>
              <w:t>乙方单位：           （公章）</w:t>
            </w:r>
          </w:p>
          <w:p>
            <w:pPr>
              <w:widowControl/>
              <w:spacing w:line="320" w:lineRule="exact"/>
              <w:textAlignment w:val="baseline"/>
              <w:rPr>
                <w:rFonts w:ascii="宋体" w:hAnsi="宋体" w:eastAsia="宋体" w:cs="Times New Roman"/>
                <w:sz w:val="28"/>
                <w:szCs w:val="28"/>
              </w:rPr>
            </w:pPr>
            <w:r>
              <w:rPr>
                <w:rFonts w:ascii="宋体" w:hAnsi="宋体" w:eastAsia="宋体" w:cs="Times New Roman"/>
                <w:sz w:val="28"/>
                <w:szCs w:val="28"/>
              </w:rPr>
              <w:t>法定代表人：（签章）</w:t>
            </w:r>
          </w:p>
          <w:p>
            <w:pPr>
              <w:widowControl/>
              <w:spacing w:line="320" w:lineRule="exact"/>
              <w:textAlignment w:val="baseline"/>
              <w:rPr>
                <w:rFonts w:ascii="宋体" w:hAnsi="宋体" w:eastAsia="宋体" w:cs="Times New Roman"/>
                <w:sz w:val="28"/>
                <w:szCs w:val="28"/>
              </w:rPr>
            </w:pPr>
          </w:p>
          <w:p>
            <w:pPr>
              <w:widowControl/>
              <w:spacing w:line="320" w:lineRule="exact"/>
              <w:textAlignment w:val="baseline"/>
              <w:rPr>
                <w:rFonts w:ascii="宋体" w:hAnsi="宋体" w:eastAsia="宋体" w:cs="Times New Roman"/>
                <w:sz w:val="28"/>
                <w:szCs w:val="28"/>
              </w:rPr>
            </w:pPr>
            <w:r>
              <w:rPr>
                <w:rFonts w:ascii="宋体" w:hAnsi="宋体" w:eastAsia="宋体" w:cs="Times New Roman"/>
                <w:sz w:val="28"/>
                <w:szCs w:val="28"/>
              </w:rPr>
              <w:t>日期：   年   月   日</w:t>
            </w:r>
          </w:p>
        </w:tc>
      </w:tr>
    </w:tbl>
    <w:p>
      <w:pPr>
        <w:widowControl/>
        <w:spacing w:line="320" w:lineRule="exact"/>
        <w:textAlignment w:val="baseline"/>
        <w:rPr>
          <w:rFonts w:ascii="宋体" w:hAnsi="宋体" w:eastAsia="宋体" w:cs="Times New Roman"/>
          <w:sz w:val="28"/>
          <w:szCs w:val="28"/>
        </w:rPr>
      </w:pPr>
    </w:p>
    <w:p>
      <w:pPr>
        <w:widowControl/>
        <w:spacing w:line="320" w:lineRule="exact"/>
        <w:textAlignment w:val="baseline"/>
        <w:rPr>
          <w:rFonts w:ascii="宋体" w:hAnsi="宋体" w:eastAsia="宋体" w:cs="Times New Roman"/>
          <w:b/>
          <w:sz w:val="28"/>
          <w:szCs w:val="28"/>
        </w:rPr>
      </w:pPr>
    </w:p>
    <w:p>
      <w:pPr>
        <w:widowControl/>
        <w:spacing w:line="320" w:lineRule="exact"/>
        <w:textAlignment w:val="baseline"/>
        <w:rPr>
          <w:rFonts w:ascii="宋体" w:hAnsi="宋体" w:eastAsia="宋体" w:cs="Times New Roman"/>
          <w:b/>
          <w:sz w:val="24"/>
          <w:szCs w:val="20"/>
        </w:rPr>
      </w:pPr>
    </w:p>
    <w:p>
      <w:pPr>
        <w:widowControl/>
        <w:spacing w:line="320" w:lineRule="exact"/>
        <w:textAlignment w:val="baseline"/>
        <w:rPr>
          <w:rFonts w:ascii="宋体" w:hAnsi="宋体" w:eastAsia="宋体" w:cs="Times New Roman"/>
          <w:b/>
          <w:szCs w:val="21"/>
        </w:rPr>
      </w:pPr>
    </w:p>
    <w:p>
      <w:pPr>
        <w:widowControl/>
        <w:spacing w:line="320" w:lineRule="exact"/>
        <w:textAlignment w:val="baseline"/>
        <w:rPr>
          <w:rFonts w:ascii="宋体" w:hAnsi="宋体" w:eastAsia="宋体" w:cs="Times New Roman"/>
          <w:b/>
          <w:szCs w:val="21"/>
        </w:rPr>
      </w:pPr>
    </w:p>
    <w:p>
      <w:pPr>
        <w:widowControl/>
        <w:spacing w:line="320" w:lineRule="exact"/>
        <w:textAlignment w:val="baseline"/>
        <w:rPr>
          <w:rFonts w:ascii="宋体" w:hAnsi="宋体" w:eastAsia="宋体" w:cs="Times New Roman"/>
          <w:b/>
          <w:szCs w:val="21"/>
        </w:rPr>
      </w:pPr>
    </w:p>
    <w:p>
      <w:pPr>
        <w:widowControl/>
        <w:spacing w:line="320" w:lineRule="exact"/>
        <w:textAlignment w:val="baseline"/>
        <w:rPr>
          <w:rFonts w:ascii="宋体" w:hAnsi="宋体" w:eastAsia="宋体" w:cs="Times New Roman"/>
          <w:b/>
          <w:szCs w:val="21"/>
        </w:rPr>
      </w:pPr>
      <w:r>
        <w:rPr>
          <w:rFonts w:hint="eastAsia" w:ascii="宋体" w:hAnsi="宋体" w:eastAsia="宋体" w:cs="Times New Roman"/>
          <w:b/>
          <w:szCs w:val="21"/>
        </w:rPr>
        <w:t xml:space="preserve"> </w:t>
      </w:r>
    </w:p>
    <w:p>
      <w:pPr>
        <w:widowControl/>
        <w:spacing w:line="320" w:lineRule="exact"/>
        <w:textAlignment w:val="baseline"/>
        <w:rPr>
          <w:rFonts w:ascii="宋体" w:hAnsi="宋体" w:eastAsia="宋体" w:cs="Times New Roman"/>
          <w:b/>
          <w:szCs w:val="21"/>
        </w:rPr>
      </w:pPr>
    </w:p>
    <w:p>
      <w:pPr>
        <w:widowControl/>
        <w:spacing w:line="320" w:lineRule="exact"/>
        <w:textAlignment w:val="baseline"/>
        <w:rPr>
          <w:rFonts w:ascii="宋体" w:hAnsi="宋体" w:eastAsia="宋体" w:cs="Times New Roman"/>
          <w:b/>
          <w:szCs w:val="21"/>
        </w:rPr>
      </w:pPr>
    </w:p>
    <w:p>
      <w:pPr>
        <w:widowControl/>
        <w:spacing w:line="320" w:lineRule="exact"/>
        <w:textAlignment w:val="baseline"/>
        <w:rPr>
          <w:rFonts w:ascii="宋体" w:hAnsi="宋体" w:eastAsia="宋体" w:cs="Times New Roman"/>
          <w:b/>
          <w:szCs w:val="21"/>
        </w:rPr>
      </w:pPr>
    </w:p>
    <w:p>
      <w:pPr>
        <w:widowControl/>
        <w:snapToGrid w:val="0"/>
        <w:spacing w:before="120" w:after="50" w:line="440" w:lineRule="exact"/>
        <w:jc w:val="center"/>
        <w:textAlignment w:val="baseline"/>
        <w:rPr>
          <w:rFonts w:ascii="宋体" w:hAnsi="宋体" w:eastAsia="宋体" w:cs="Times New Roman"/>
          <w:b/>
          <w:bCs/>
          <w:sz w:val="28"/>
          <w:szCs w:val="28"/>
        </w:rPr>
      </w:pPr>
      <w:r>
        <w:rPr>
          <w:rFonts w:ascii="宋体" w:hAnsi="宋体" w:eastAsia="宋体" w:cs="Times New Roman"/>
          <w:b/>
          <w:bCs/>
          <w:sz w:val="28"/>
          <w:szCs w:val="28"/>
        </w:rPr>
        <w:t>投标文件包装封面格式</w:t>
      </w:r>
    </w:p>
    <w:p>
      <w:pPr>
        <w:widowControl/>
        <w:snapToGrid w:val="0"/>
        <w:spacing w:before="120" w:after="50" w:line="440" w:lineRule="exact"/>
        <w:textAlignment w:val="baseline"/>
        <w:rPr>
          <w:rFonts w:ascii="宋体" w:hAnsi="宋体" w:eastAsia="宋体" w:cs="Times New Roman"/>
          <w:b/>
          <w:sz w:val="28"/>
          <w:szCs w:val="28"/>
        </w:rPr>
      </w:pPr>
      <w:r>
        <w:rPr>
          <w:rFonts w:ascii="宋体" w:hAnsi="宋体" w:eastAsia="宋体" w:cs="Times New Roman"/>
          <w:b/>
          <w:sz w:val="28"/>
          <w:szCs w:val="28"/>
        </w:rPr>
        <w:t>投标文件的包装封面格式：</w:t>
      </w:r>
    </w:p>
    <w:p>
      <w:pPr>
        <w:widowControl/>
        <w:snapToGrid w:val="0"/>
        <w:spacing w:before="120" w:after="50" w:line="440" w:lineRule="exact"/>
        <w:textAlignment w:val="baseline"/>
        <w:rPr>
          <w:rFonts w:ascii="宋体" w:hAnsi="宋体" w:eastAsia="宋体" w:cs="Times New Roman"/>
          <w:sz w:val="28"/>
          <w:szCs w:val="28"/>
        </w:rPr>
      </w:pPr>
    </w:p>
    <w:p>
      <w:pPr>
        <w:widowControl/>
        <w:snapToGrid w:val="0"/>
        <w:spacing w:before="120" w:after="50" w:line="440" w:lineRule="exact"/>
        <w:jc w:val="center"/>
        <w:textAlignment w:val="baseline"/>
        <w:rPr>
          <w:rFonts w:ascii="宋体" w:hAnsi="宋体" w:eastAsia="宋体" w:cs="Times New Roman"/>
          <w:bCs/>
          <w:sz w:val="28"/>
          <w:szCs w:val="28"/>
        </w:rPr>
      </w:pPr>
    </w:p>
    <w:p>
      <w:pPr>
        <w:widowControl/>
        <w:snapToGrid w:val="0"/>
        <w:spacing w:before="120" w:after="50" w:line="440" w:lineRule="exact"/>
        <w:jc w:val="center"/>
        <w:textAlignment w:val="baseline"/>
        <w:rPr>
          <w:rFonts w:ascii="宋体" w:hAnsi="宋体" w:eastAsia="宋体" w:cs="Times New Roman"/>
          <w:b/>
          <w:bCs/>
          <w:sz w:val="28"/>
          <w:szCs w:val="28"/>
        </w:rPr>
      </w:pPr>
      <w:r>
        <w:rPr>
          <w:rFonts w:ascii="宋体" w:hAnsi="宋体" w:eastAsia="宋体" w:cs="Times New Roman"/>
          <w:b/>
          <w:bCs/>
          <w:sz w:val="28"/>
          <w:szCs w:val="28"/>
        </w:rPr>
        <w:t>投 标 文 件</w:t>
      </w:r>
    </w:p>
    <w:p>
      <w:pPr>
        <w:widowControl/>
        <w:snapToGrid w:val="0"/>
        <w:spacing w:before="120" w:after="50" w:line="440" w:lineRule="exact"/>
        <w:textAlignment w:val="baseline"/>
        <w:rPr>
          <w:rFonts w:ascii="宋体" w:hAnsi="宋体" w:eastAsia="宋体" w:cs="Times New Roman"/>
          <w:bCs/>
          <w:sz w:val="28"/>
          <w:szCs w:val="28"/>
        </w:rPr>
      </w:pPr>
    </w:p>
    <w:p>
      <w:pPr>
        <w:widowControl/>
        <w:snapToGrid w:val="0"/>
        <w:spacing w:before="100" w:beforeAutospacing="1" w:after="100" w:afterAutospacing="1" w:line="360" w:lineRule="auto"/>
        <w:ind w:firstLine="840" w:firstLineChars="300"/>
        <w:textAlignment w:val="baseline"/>
        <w:rPr>
          <w:rFonts w:ascii="宋体" w:hAnsi="宋体" w:eastAsia="宋体" w:cs="Times New Roman"/>
          <w:bCs/>
          <w:sz w:val="28"/>
          <w:szCs w:val="28"/>
        </w:rPr>
      </w:pPr>
    </w:p>
    <w:p>
      <w:pPr>
        <w:widowControl/>
        <w:snapToGrid w:val="0"/>
        <w:spacing w:before="100" w:beforeAutospacing="1" w:after="100" w:afterAutospacing="1" w:line="360" w:lineRule="auto"/>
        <w:ind w:firstLine="840" w:firstLineChars="300"/>
        <w:textAlignment w:val="baseline"/>
        <w:rPr>
          <w:rFonts w:ascii="宋体" w:hAnsi="宋体" w:eastAsia="宋体" w:cs="Times New Roman"/>
          <w:bCs/>
          <w:sz w:val="28"/>
          <w:szCs w:val="28"/>
        </w:rPr>
      </w:pPr>
      <w:r>
        <w:rPr>
          <w:rFonts w:ascii="宋体" w:hAnsi="宋体" w:eastAsia="宋体" w:cs="Times New Roman"/>
          <w:bCs/>
          <w:sz w:val="28"/>
          <w:szCs w:val="28"/>
        </w:rPr>
        <w:t xml:space="preserve">项目名称： </w:t>
      </w:r>
    </w:p>
    <w:p>
      <w:pPr>
        <w:widowControl/>
        <w:snapToGrid w:val="0"/>
        <w:spacing w:before="100" w:beforeAutospacing="1" w:after="100" w:afterAutospacing="1" w:line="360" w:lineRule="auto"/>
        <w:ind w:firstLine="840" w:firstLineChars="300"/>
        <w:textAlignment w:val="baseline"/>
        <w:rPr>
          <w:rFonts w:ascii="宋体" w:hAnsi="宋体" w:eastAsia="宋体" w:cs="Times New Roman"/>
          <w:bCs/>
          <w:sz w:val="28"/>
          <w:szCs w:val="28"/>
        </w:rPr>
      </w:pPr>
      <w:r>
        <w:rPr>
          <w:rFonts w:ascii="宋体" w:hAnsi="宋体" w:eastAsia="宋体" w:cs="Times New Roman"/>
          <w:bCs/>
          <w:sz w:val="28"/>
          <w:szCs w:val="28"/>
        </w:rPr>
        <w:t xml:space="preserve">项目编号： </w:t>
      </w:r>
    </w:p>
    <w:p>
      <w:pPr>
        <w:widowControl/>
        <w:snapToGrid w:val="0"/>
        <w:spacing w:before="100" w:beforeAutospacing="1" w:after="100" w:afterAutospacing="1" w:line="360" w:lineRule="auto"/>
        <w:ind w:firstLine="840" w:firstLineChars="300"/>
        <w:textAlignment w:val="baseline"/>
        <w:rPr>
          <w:rFonts w:ascii="宋体" w:hAnsi="宋体" w:eastAsia="宋体" w:cs="Times New Roman"/>
          <w:bCs/>
          <w:sz w:val="28"/>
          <w:szCs w:val="28"/>
        </w:rPr>
      </w:pPr>
      <w:r>
        <w:rPr>
          <w:rFonts w:ascii="宋体" w:hAnsi="宋体" w:eastAsia="宋体" w:cs="Times New Roman"/>
          <w:bCs/>
          <w:sz w:val="28"/>
          <w:szCs w:val="28"/>
        </w:rPr>
        <w:t>分标：(如有请提供)</w:t>
      </w:r>
    </w:p>
    <w:p>
      <w:pPr>
        <w:widowControl/>
        <w:snapToGrid w:val="0"/>
        <w:spacing w:before="100" w:beforeAutospacing="1" w:after="100" w:afterAutospacing="1" w:line="360" w:lineRule="auto"/>
        <w:ind w:firstLine="840" w:firstLineChars="300"/>
        <w:textAlignment w:val="baseline"/>
        <w:rPr>
          <w:rFonts w:ascii="宋体" w:hAnsi="宋体" w:eastAsia="宋体" w:cs="Times New Roman"/>
          <w:bCs/>
          <w:sz w:val="28"/>
          <w:szCs w:val="28"/>
        </w:rPr>
      </w:pPr>
      <w:r>
        <w:rPr>
          <w:rFonts w:ascii="宋体" w:hAnsi="宋体" w:eastAsia="宋体" w:cs="Times New Roman"/>
          <w:bCs/>
          <w:sz w:val="28"/>
          <w:szCs w:val="28"/>
        </w:rPr>
        <w:t>投标文件名称：资信及商务文件、技术文件、报价文件</w:t>
      </w:r>
    </w:p>
    <w:p>
      <w:pPr>
        <w:widowControl/>
        <w:snapToGrid w:val="0"/>
        <w:spacing w:before="100" w:beforeAutospacing="1" w:after="100" w:afterAutospacing="1" w:line="360" w:lineRule="auto"/>
        <w:ind w:firstLine="840" w:firstLineChars="300"/>
        <w:textAlignment w:val="baseline"/>
        <w:rPr>
          <w:rFonts w:ascii="宋体" w:hAnsi="宋体" w:eastAsia="宋体" w:cs="Times New Roman"/>
          <w:bCs/>
          <w:sz w:val="28"/>
          <w:szCs w:val="28"/>
        </w:rPr>
      </w:pPr>
      <w:r>
        <w:rPr>
          <w:rFonts w:ascii="宋体" w:hAnsi="宋体" w:eastAsia="宋体" w:cs="Times New Roman"/>
          <w:bCs/>
          <w:sz w:val="28"/>
          <w:szCs w:val="28"/>
        </w:rPr>
        <w:t>投标供应商名称：</w:t>
      </w:r>
    </w:p>
    <w:p>
      <w:pPr>
        <w:widowControl/>
        <w:snapToGrid w:val="0"/>
        <w:spacing w:before="100" w:beforeAutospacing="1" w:after="100" w:afterAutospacing="1" w:line="360" w:lineRule="auto"/>
        <w:ind w:firstLine="840" w:firstLineChars="300"/>
        <w:textAlignment w:val="baseline"/>
        <w:rPr>
          <w:rFonts w:ascii="宋体" w:hAnsi="宋体" w:eastAsia="宋体" w:cs="Times New Roman"/>
          <w:bCs/>
          <w:sz w:val="28"/>
          <w:szCs w:val="28"/>
        </w:rPr>
      </w:pPr>
      <w:r>
        <w:rPr>
          <w:rFonts w:ascii="宋体" w:hAnsi="宋体" w:eastAsia="宋体" w:cs="Times New Roman"/>
          <w:bCs/>
          <w:sz w:val="28"/>
          <w:szCs w:val="28"/>
        </w:rPr>
        <w:t>投标供应商地址：</w:t>
      </w:r>
    </w:p>
    <w:p>
      <w:pPr>
        <w:widowControl/>
        <w:snapToGrid w:val="0"/>
        <w:spacing w:before="100" w:beforeAutospacing="1" w:after="100" w:afterAutospacing="1" w:line="360" w:lineRule="auto"/>
        <w:ind w:firstLine="840" w:firstLineChars="300"/>
        <w:textAlignment w:val="baseline"/>
        <w:rPr>
          <w:rFonts w:ascii="宋体" w:hAnsi="宋体" w:eastAsia="宋体" w:cs="Times New Roman"/>
          <w:bCs/>
          <w:sz w:val="28"/>
          <w:szCs w:val="28"/>
        </w:rPr>
      </w:pPr>
      <w:r>
        <w:rPr>
          <w:rFonts w:ascii="宋体" w:hAnsi="宋体" w:eastAsia="宋体" w:cs="Times New Roman"/>
          <w:bCs/>
          <w:sz w:val="28"/>
          <w:szCs w:val="28"/>
        </w:rPr>
        <w:t>在  年  月  日  时  分之前不得启封</w:t>
      </w:r>
    </w:p>
    <w:p>
      <w:pPr>
        <w:widowControl/>
        <w:snapToGrid w:val="0"/>
        <w:spacing w:before="100" w:beforeAutospacing="1" w:after="100" w:afterAutospacing="1" w:line="360" w:lineRule="auto"/>
        <w:ind w:firstLine="840" w:firstLineChars="300"/>
        <w:textAlignment w:val="baseline"/>
        <w:rPr>
          <w:rFonts w:ascii="宋体" w:hAnsi="宋体" w:eastAsia="宋体" w:cs="Times New Roman"/>
          <w:bCs/>
          <w:sz w:val="28"/>
          <w:szCs w:val="28"/>
        </w:rPr>
      </w:pPr>
      <w:r>
        <w:rPr>
          <w:rFonts w:ascii="宋体" w:hAnsi="宋体" w:eastAsia="宋体" w:cs="Times New Roman"/>
          <w:bCs/>
          <w:sz w:val="28"/>
          <w:szCs w:val="28"/>
        </w:rPr>
        <w:t>开标时启封</w:t>
      </w:r>
    </w:p>
    <w:p>
      <w:pPr>
        <w:widowControl/>
        <w:snapToGrid w:val="0"/>
        <w:spacing w:before="100" w:beforeAutospacing="1" w:after="100" w:afterAutospacing="1" w:line="360" w:lineRule="auto"/>
        <w:ind w:firstLine="4760" w:firstLineChars="1700"/>
        <w:textAlignment w:val="baseline"/>
        <w:rPr>
          <w:rFonts w:ascii="宋体" w:hAnsi="宋体" w:eastAsia="宋体" w:cs="Times New Roman"/>
          <w:bCs/>
          <w:sz w:val="28"/>
          <w:szCs w:val="28"/>
        </w:rPr>
      </w:pPr>
    </w:p>
    <w:p>
      <w:pPr>
        <w:widowControl/>
        <w:snapToGrid w:val="0"/>
        <w:spacing w:before="100" w:beforeAutospacing="1" w:after="100" w:afterAutospacing="1" w:line="360" w:lineRule="auto"/>
        <w:ind w:firstLine="645"/>
        <w:jc w:val="right"/>
        <w:textAlignment w:val="baseline"/>
        <w:rPr>
          <w:rFonts w:ascii="宋体" w:hAnsi="宋体" w:eastAsia="宋体" w:cs="Times New Roman"/>
          <w:bCs/>
          <w:sz w:val="28"/>
          <w:szCs w:val="28"/>
        </w:rPr>
      </w:pPr>
      <w:r>
        <w:rPr>
          <w:rFonts w:ascii="宋体" w:hAnsi="宋体" w:eastAsia="宋体" w:cs="Times New Roman"/>
          <w:bCs/>
          <w:sz w:val="28"/>
          <w:szCs w:val="28"/>
        </w:rPr>
        <w:t xml:space="preserve">                        年  月  日</w:t>
      </w:r>
    </w:p>
    <w:p>
      <w:pPr>
        <w:widowControl/>
        <w:snapToGrid w:val="0"/>
        <w:spacing w:before="120" w:after="50" w:line="440" w:lineRule="exact"/>
        <w:jc w:val="center"/>
        <w:textAlignment w:val="baseline"/>
        <w:rPr>
          <w:rFonts w:ascii="宋体" w:hAnsi="宋体" w:eastAsia="宋体" w:cs="Times New Roman"/>
          <w:sz w:val="28"/>
          <w:szCs w:val="28"/>
        </w:rPr>
      </w:pPr>
    </w:p>
    <w:p>
      <w:pPr>
        <w:widowControl/>
        <w:snapToGrid w:val="0"/>
        <w:spacing w:before="120" w:after="50" w:line="360" w:lineRule="exact"/>
        <w:textAlignment w:val="baseline"/>
        <w:rPr>
          <w:rFonts w:ascii="宋体" w:hAnsi="宋体" w:eastAsia="宋体" w:cs="Times New Roman"/>
          <w:b/>
          <w:sz w:val="28"/>
          <w:szCs w:val="28"/>
        </w:rPr>
      </w:pPr>
    </w:p>
    <w:p>
      <w:pPr>
        <w:widowControl/>
        <w:snapToGrid w:val="0"/>
        <w:spacing w:before="120" w:after="50" w:line="360" w:lineRule="exact"/>
        <w:textAlignment w:val="baseline"/>
        <w:rPr>
          <w:rFonts w:ascii="宋体" w:hAnsi="宋体" w:eastAsia="宋体" w:cs="Times New Roman"/>
          <w:b/>
          <w:sz w:val="28"/>
          <w:szCs w:val="28"/>
        </w:rPr>
      </w:pPr>
    </w:p>
    <w:p>
      <w:pPr>
        <w:widowControl/>
        <w:snapToGrid w:val="0"/>
        <w:spacing w:before="120" w:after="50" w:line="360" w:lineRule="exact"/>
        <w:textAlignment w:val="baseline"/>
        <w:rPr>
          <w:rFonts w:ascii="宋体" w:hAnsi="宋体" w:eastAsia="宋体" w:cs="Times New Roman"/>
          <w:b/>
          <w:sz w:val="28"/>
          <w:szCs w:val="28"/>
        </w:rPr>
      </w:pPr>
    </w:p>
    <w:p>
      <w:pPr>
        <w:widowControl/>
        <w:snapToGrid w:val="0"/>
        <w:spacing w:before="120" w:after="50" w:line="360" w:lineRule="exact"/>
        <w:ind w:firstLine="138" w:firstLineChars="49"/>
        <w:textAlignment w:val="baseline"/>
        <w:rPr>
          <w:rFonts w:ascii="宋体" w:hAnsi="宋体" w:eastAsia="宋体" w:cs="Times New Roman"/>
          <w:b/>
          <w:sz w:val="28"/>
          <w:szCs w:val="28"/>
        </w:rPr>
      </w:pPr>
      <w:r>
        <w:rPr>
          <w:rFonts w:ascii="宋体" w:hAnsi="宋体" w:eastAsia="宋体" w:cs="Times New Roman"/>
          <w:b/>
          <w:sz w:val="28"/>
          <w:szCs w:val="28"/>
        </w:rPr>
        <w:t xml:space="preserve">投标文件封面格式： </w:t>
      </w:r>
    </w:p>
    <w:p>
      <w:pPr>
        <w:widowControl/>
        <w:snapToGrid w:val="0"/>
        <w:spacing w:before="120" w:after="50" w:line="360" w:lineRule="exact"/>
        <w:textAlignment w:val="baseline"/>
        <w:rPr>
          <w:rFonts w:ascii="宋体" w:hAnsi="宋体" w:eastAsia="宋体" w:cs="Times New Roman"/>
          <w:sz w:val="28"/>
          <w:szCs w:val="28"/>
        </w:rPr>
      </w:pPr>
    </w:p>
    <w:p>
      <w:pPr>
        <w:widowControl/>
        <w:snapToGrid w:val="0"/>
        <w:spacing w:before="120" w:after="50" w:line="360" w:lineRule="exact"/>
        <w:textAlignment w:val="baseline"/>
        <w:rPr>
          <w:rFonts w:ascii="宋体" w:hAnsi="宋体" w:eastAsia="宋体" w:cs="Times New Roman"/>
          <w:bCs/>
          <w:sz w:val="28"/>
          <w:szCs w:val="28"/>
        </w:rPr>
      </w:pPr>
      <w:r>
        <w:rPr>
          <w:rFonts w:ascii="宋体" w:hAnsi="宋体" w:eastAsia="宋体" w:cs="Times New Roman"/>
          <w:bCs/>
          <w:sz w:val="28"/>
          <w:szCs w:val="28"/>
        </w:rPr>
        <w:t>正本/或副本</w:t>
      </w:r>
    </w:p>
    <w:p>
      <w:pPr>
        <w:widowControl/>
        <w:snapToGrid w:val="0"/>
        <w:spacing w:before="120" w:after="50" w:line="360" w:lineRule="exact"/>
        <w:jc w:val="center"/>
        <w:textAlignment w:val="baseline"/>
        <w:rPr>
          <w:rFonts w:ascii="宋体" w:hAnsi="宋体" w:eastAsia="宋体" w:cs="Times New Roman"/>
          <w:bCs/>
          <w:sz w:val="28"/>
          <w:szCs w:val="28"/>
        </w:rPr>
      </w:pPr>
    </w:p>
    <w:p>
      <w:pPr>
        <w:widowControl/>
        <w:snapToGrid w:val="0"/>
        <w:spacing w:before="120" w:after="50" w:line="360" w:lineRule="exact"/>
        <w:jc w:val="center"/>
        <w:textAlignment w:val="baseline"/>
        <w:rPr>
          <w:rFonts w:ascii="宋体" w:hAnsi="宋体" w:eastAsia="宋体" w:cs="Times New Roman"/>
          <w:b/>
          <w:bCs/>
          <w:sz w:val="28"/>
          <w:szCs w:val="28"/>
        </w:rPr>
      </w:pPr>
    </w:p>
    <w:p>
      <w:pPr>
        <w:widowControl/>
        <w:snapToGrid w:val="0"/>
        <w:spacing w:before="120" w:after="50" w:line="360" w:lineRule="exact"/>
        <w:jc w:val="center"/>
        <w:textAlignment w:val="baseline"/>
        <w:rPr>
          <w:rFonts w:ascii="宋体" w:hAnsi="宋体" w:eastAsia="宋体" w:cs="Times New Roman"/>
          <w:b/>
          <w:bCs/>
          <w:sz w:val="28"/>
          <w:szCs w:val="28"/>
        </w:rPr>
      </w:pPr>
      <w:r>
        <w:rPr>
          <w:rFonts w:ascii="宋体" w:hAnsi="宋体" w:eastAsia="宋体" w:cs="Times New Roman"/>
          <w:b/>
          <w:bCs/>
          <w:sz w:val="28"/>
          <w:szCs w:val="28"/>
        </w:rPr>
        <w:t>投标文件</w:t>
      </w:r>
    </w:p>
    <w:p>
      <w:pPr>
        <w:widowControl/>
        <w:snapToGrid w:val="0"/>
        <w:spacing w:before="120" w:after="50" w:line="360" w:lineRule="exact"/>
        <w:textAlignment w:val="baseline"/>
        <w:rPr>
          <w:rFonts w:ascii="宋体" w:hAnsi="宋体" w:eastAsia="宋体" w:cs="Times New Roman"/>
          <w:bCs/>
          <w:sz w:val="28"/>
          <w:szCs w:val="28"/>
        </w:rPr>
      </w:pPr>
    </w:p>
    <w:p>
      <w:pPr>
        <w:widowControl/>
        <w:snapToGrid w:val="0"/>
        <w:spacing w:before="120" w:after="50" w:line="360" w:lineRule="exact"/>
        <w:textAlignment w:val="baseline"/>
        <w:rPr>
          <w:rFonts w:ascii="宋体" w:hAnsi="宋体" w:eastAsia="宋体" w:cs="Times New Roman"/>
          <w:bCs/>
          <w:sz w:val="28"/>
          <w:szCs w:val="28"/>
        </w:rPr>
      </w:pPr>
    </w:p>
    <w:p>
      <w:pPr>
        <w:widowControl/>
        <w:snapToGrid w:val="0"/>
        <w:spacing w:before="120" w:after="50" w:line="360" w:lineRule="exact"/>
        <w:textAlignment w:val="baseline"/>
        <w:rPr>
          <w:rFonts w:ascii="宋体" w:hAnsi="宋体" w:eastAsia="宋体" w:cs="Times New Roman"/>
          <w:bCs/>
          <w:sz w:val="28"/>
          <w:szCs w:val="28"/>
        </w:rPr>
      </w:pPr>
    </w:p>
    <w:p>
      <w:pPr>
        <w:widowControl/>
        <w:snapToGrid w:val="0"/>
        <w:spacing w:before="120" w:after="50" w:line="360" w:lineRule="exact"/>
        <w:textAlignment w:val="baseline"/>
        <w:rPr>
          <w:rFonts w:ascii="宋体" w:hAnsi="宋体" w:eastAsia="宋体" w:cs="Times New Roman"/>
          <w:bCs/>
          <w:sz w:val="28"/>
          <w:szCs w:val="28"/>
        </w:rPr>
      </w:pPr>
    </w:p>
    <w:p>
      <w:pPr>
        <w:widowControl/>
        <w:snapToGrid w:val="0"/>
        <w:spacing w:before="120" w:after="50" w:line="360" w:lineRule="exact"/>
        <w:textAlignment w:val="baseline"/>
        <w:rPr>
          <w:rFonts w:ascii="宋体" w:hAnsi="宋体" w:eastAsia="宋体" w:cs="Times New Roman"/>
          <w:bCs/>
          <w:sz w:val="28"/>
          <w:szCs w:val="28"/>
        </w:rPr>
      </w:pPr>
    </w:p>
    <w:p>
      <w:pPr>
        <w:widowControl/>
        <w:snapToGrid w:val="0"/>
        <w:spacing w:before="120" w:after="50" w:line="360" w:lineRule="exact"/>
        <w:textAlignment w:val="baseline"/>
        <w:rPr>
          <w:rFonts w:ascii="宋体" w:hAnsi="宋体" w:eastAsia="宋体" w:cs="Times New Roman"/>
          <w:bCs/>
          <w:sz w:val="28"/>
          <w:szCs w:val="28"/>
        </w:rPr>
      </w:pPr>
    </w:p>
    <w:p>
      <w:pPr>
        <w:widowControl/>
        <w:snapToGrid w:val="0"/>
        <w:spacing w:before="120" w:after="50" w:line="360" w:lineRule="exact"/>
        <w:textAlignment w:val="baseline"/>
        <w:rPr>
          <w:rFonts w:ascii="宋体" w:hAnsi="宋体" w:eastAsia="宋体" w:cs="Times New Roman"/>
          <w:bCs/>
          <w:sz w:val="28"/>
          <w:szCs w:val="28"/>
        </w:rPr>
      </w:pPr>
    </w:p>
    <w:p>
      <w:pPr>
        <w:widowControl/>
        <w:snapToGrid w:val="0"/>
        <w:spacing w:before="100" w:beforeAutospacing="1" w:after="100" w:afterAutospacing="1" w:line="360" w:lineRule="auto"/>
        <w:ind w:firstLine="840" w:firstLineChars="300"/>
        <w:textAlignment w:val="baseline"/>
        <w:rPr>
          <w:rFonts w:ascii="宋体" w:hAnsi="宋体" w:eastAsia="宋体" w:cs="Times New Roman"/>
          <w:bCs/>
          <w:sz w:val="28"/>
          <w:szCs w:val="28"/>
        </w:rPr>
      </w:pPr>
      <w:r>
        <w:rPr>
          <w:rFonts w:ascii="宋体" w:hAnsi="宋体" w:eastAsia="宋体" w:cs="Times New Roman"/>
          <w:bCs/>
          <w:sz w:val="28"/>
          <w:szCs w:val="28"/>
        </w:rPr>
        <w:t>项目名称：</w:t>
      </w:r>
    </w:p>
    <w:p>
      <w:pPr>
        <w:widowControl/>
        <w:snapToGrid w:val="0"/>
        <w:spacing w:before="100" w:beforeAutospacing="1" w:after="100" w:afterAutospacing="1" w:line="360" w:lineRule="auto"/>
        <w:ind w:firstLine="840" w:firstLineChars="300"/>
        <w:textAlignment w:val="baseline"/>
        <w:rPr>
          <w:rFonts w:ascii="宋体" w:hAnsi="宋体" w:eastAsia="宋体" w:cs="Times New Roman"/>
          <w:bCs/>
          <w:sz w:val="28"/>
          <w:szCs w:val="28"/>
        </w:rPr>
      </w:pPr>
      <w:r>
        <w:rPr>
          <w:rFonts w:ascii="宋体" w:hAnsi="宋体" w:eastAsia="宋体" w:cs="Times New Roman"/>
          <w:bCs/>
          <w:sz w:val="28"/>
          <w:szCs w:val="28"/>
        </w:rPr>
        <w:t>项目编号：</w:t>
      </w:r>
    </w:p>
    <w:p>
      <w:pPr>
        <w:widowControl/>
        <w:snapToGrid w:val="0"/>
        <w:spacing w:before="100" w:beforeAutospacing="1" w:after="100" w:afterAutospacing="1" w:line="360" w:lineRule="auto"/>
        <w:ind w:firstLine="840" w:firstLineChars="300"/>
        <w:textAlignment w:val="baseline"/>
        <w:rPr>
          <w:rFonts w:ascii="宋体" w:hAnsi="宋体" w:eastAsia="宋体" w:cs="Times New Roman"/>
          <w:bCs/>
          <w:sz w:val="28"/>
          <w:szCs w:val="28"/>
        </w:rPr>
      </w:pPr>
      <w:r>
        <w:rPr>
          <w:rFonts w:ascii="宋体" w:hAnsi="宋体" w:eastAsia="宋体" w:cs="Times New Roman"/>
          <w:bCs/>
          <w:sz w:val="28"/>
          <w:szCs w:val="28"/>
        </w:rPr>
        <w:t>分标：(如有请提供)</w:t>
      </w:r>
    </w:p>
    <w:p>
      <w:pPr>
        <w:widowControl/>
        <w:snapToGrid w:val="0"/>
        <w:spacing w:before="100" w:beforeAutospacing="1" w:after="100" w:afterAutospacing="1" w:line="360" w:lineRule="auto"/>
        <w:ind w:firstLine="840" w:firstLineChars="300"/>
        <w:textAlignment w:val="baseline"/>
        <w:rPr>
          <w:rFonts w:ascii="宋体" w:hAnsi="宋体" w:eastAsia="宋体" w:cs="Times New Roman"/>
          <w:bCs/>
          <w:sz w:val="28"/>
          <w:szCs w:val="28"/>
        </w:rPr>
      </w:pPr>
      <w:r>
        <w:rPr>
          <w:rFonts w:ascii="宋体" w:hAnsi="宋体" w:eastAsia="宋体" w:cs="Times New Roman"/>
          <w:bCs/>
          <w:sz w:val="28"/>
          <w:szCs w:val="28"/>
        </w:rPr>
        <w:t>投标文件名称：资信及商务文件、技术文件、报价文件</w:t>
      </w:r>
    </w:p>
    <w:p>
      <w:pPr>
        <w:widowControl/>
        <w:snapToGrid w:val="0"/>
        <w:spacing w:before="100" w:beforeAutospacing="1" w:after="100" w:afterAutospacing="1" w:line="360" w:lineRule="auto"/>
        <w:ind w:firstLine="840" w:firstLineChars="300"/>
        <w:textAlignment w:val="baseline"/>
        <w:rPr>
          <w:rFonts w:ascii="宋体" w:hAnsi="宋体" w:eastAsia="宋体" w:cs="Times New Roman"/>
          <w:bCs/>
          <w:sz w:val="28"/>
          <w:szCs w:val="28"/>
        </w:rPr>
      </w:pPr>
      <w:r>
        <w:rPr>
          <w:rFonts w:ascii="宋体" w:hAnsi="宋体" w:eastAsia="宋体" w:cs="Times New Roman"/>
          <w:bCs/>
          <w:sz w:val="28"/>
          <w:szCs w:val="28"/>
        </w:rPr>
        <w:t>投标供应商名称：</w:t>
      </w:r>
    </w:p>
    <w:p>
      <w:pPr>
        <w:widowControl/>
        <w:snapToGrid w:val="0"/>
        <w:spacing w:before="100" w:beforeAutospacing="1" w:after="100" w:afterAutospacing="1" w:line="360" w:lineRule="auto"/>
        <w:ind w:firstLine="840" w:firstLineChars="300"/>
        <w:textAlignment w:val="baseline"/>
        <w:rPr>
          <w:rFonts w:ascii="宋体" w:hAnsi="宋体" w:eastAsia="宋体" w:cs="Times New Roman"/>
          <w:bCs/>
          <w:sz w:val="28"/>
          <w:szCs w:val="28"/>
        </w:rPr>
      </w:pPr>
      <w:r>
        <w:rPr>
          <w:rFonts w:ascii="宋体" w:hAnsi="宋体" w:eastAsia="宋体" w:cs="Times New Roman"/>
          <w:bCs/>
          <w:sz w:val="28"/>
          <w:szCs w:val="28"/>
        </w:rPr>
        <w:t>投标供应商地址：</w:t>
      </w:r>
    </w:p>
    <w:p>
      <w:pPr>
        <w:widowControl/>
        <w:snapToGrid w:val="0"/>
        <w:spacing w:before="100" w:beforeAutospacing="1" w:after="100" w:afterAutospacing="1" w:line="360" w:lineRule="auto"/>
        <w:ind w:firstLine="1120" w:firstLineChars="400"/>
        <w:textAlignment w:val="baseline"/>
        <w:rPr>
          <w:rFonts w:ascii="宋体" w:hAnsi="宋体" w:eastAsia="宋体" w:cs="Times New Roman"/>
          <w:bCs/>
          <w:sz w:val="28"/>
          <w:szCs w:val="28"/>
        </w:rPr>
      </w:pPr>
    </w:p>
    <w:p>
      <w:pPr>
        <w:widowControl/>
        <w:snapToGrid w:val="0"/>
        <w:spacing w:before="100" w:beforeAutospacing="1" w:after="100" w:afterAutospacing="1" w:line="360" w:lineRule="auto"/>
        <w:jc w:val="right"/>
        <w:textAlignment w:val="baseline"/>
        <w:rPr>
          <w:rFonts w:ascii="宋体" w:hAnsi="宋体" w:eastAsia="宋体" w:cs="Times New Roman"/>
          <w:sz w:val="28"/>
          <w:szCs w:val="28"/>
        </w:rPr>
      </w:pPr>
      <w:r>
        <w:rPr>
          <w:rFonts w:ascii="宋体" w:hAnsi="宋体" w:eastAsia="宋体" w:cs="Times New Roman"/>
          <w:sz w:val="28"/>
          <w:szCs w:val="28"/>
        </w:rPr>
        <w:t xml:space="preserve">                        年  月  日</w:t>
      </w:r>
    </w:p>
    <w:p>
      <w:pPr>
        <w:widowControl/>
        <w:snapToGrid w:val="0"/>
        <w:spacing w:line="360" w:lineRule="exact"/>
        <w:jc w:val="left"/>
        <w:textAlignment w:val="baseline"/>
        <w:rPr>
          <w:rFonts w:ascii="Times New Roman" w:hAnsi="Times New Roman" w:eastAsia="宋体" w:cs="Times New Roman"/>
          <w:bCs/>
          <w:sz w:val="28"/>
          <w:szCs w:val="28"/>
        </w:rPr>
      </w:pPr>
    </w:p>
    <w:p>
      <w:pPr>
        <w:widowControl/>
        <w:snapToGrid w:val="0"/>
        <w:spacing w:line="360" w:lineRule="exact"/>
        <w:jc w:val="left"/>
        <w:textAlignment w:val="baseline"/>
        <w:rPr>
          <w:rFonts w:ascii="Times New Roman" w:hAnsi="Times New Roman" w:eastAsia="宋体" w:cs="Times New Roman"/>
          <w:bCs/>
          <w:sz w:val="28"/>
          <w:szCs w:val="28"/>
        </w:rPr>
      </w:pPr>
    </w:p>
    <w:p>
      <w:pPr>
        <w:widowControl/>
        <w:snapToGrid w:val="0"/>
        <w:spacing w:line="360" w:lineRule="exact"/>
        <w:jc w:val="left"/>
        <w:textAlignment w:val="baseline"/>
        <w:rPr>
          <w:rFonts w:ascii="Times New Roman" w:hAnsi="Times New Roman" w:eastAsia="宋体" w:cs="Times New Roman"/>
          <w:bCs/>
          <w:sz w:val="28"/>
          <w:szCs w:val="28"/>
        </w:rPr>
      </w:pPr>
    </w:p>
    <w:p>
      <w:pPr>
        <w:widowControl/>
        <w:snapToGrid w:val="0"/>
        <w:spacing w:before="50" w:after="50" w:line="320" w:lineRule="exact"/>
        <w:jc w:val="center"/>
        <w:textAlignment w:val="baseline"/>
        <w:rPr>
          <w:rFonts w:ascii="宋体" w:hAnsi="宋体" w:eastAsia="宋体" w:cs="Times New Roman"/>
          <w:b/>
          <w:bCs/>
          <w:sz w:val="28"/>
          <w:szCs w:val="28"/>
        </w:rPr>
      </w:pPr>
      <w:r>
        <w:rPr>
          <w:rFonts w:ascii="宋体" w:hAnsi="宋体" w:eastAsia="宋体" w:cs="Times New Roman"/>
          <w:b/>
          <w:sz w:val="28"/>
          <w:szCs w:val="28"/>
        </w:rPr>
        <w:t xml:space="preserve">第二部分   </w:t>
      </w:r>
      <w:r>
        <w:rPr>
          <w:rFonts w:ascii="宋体" w:hAnsi="宋体" w:eastAsia="宋体" w:cs="Times New Roman"/>
          <w:b/>
          <w:bCs/>
          <w:sz w:val="28"/>
          <w:szCs w:val="28"/>
        </w:rPr>
        <w:t>资信及商务文件</w:t>
      </w:r>
    </w:p>
    <w:p>
      <w:pPr>
        <w:widowControl/>
        <w:snapToGrid w:val="0"/>
        <w:spacing w:line="360" w:lineRule="exact"/>
        <w:ind w:firstLine="554" w:firstLineChars="197"/>
        <w:jc w:val="left"/>
        <w:textAlignment w:val="baseline"/>
        <w:rPr>
          <w:rFonts w:ascii="宋体" w:hAnsi="宋体" w:eastAsia="宋体" w:cs="Times New Roman"/>
          <w:b/>
          <w:sz w:val="28"/>
          <w:szCs w:val="28"/>
        </w:rPr>
      </w:pPr>
      <w:r>
        <w:rPr>
          <w:rFonts w:ascii="Times New Roman" w:hAnsi="Times New Roman" w:eastAsia="宋体" w:cs="Times New Roman"/>
          <w:b/>
          <w:sz w:val="28"/>
          <w:szCs w:val="28"/>
        </w:rPr>
        <w:t>一、资信及商务文件：</w:t>
      </w:r>
    </w:p>
    <w:p>
      <w:pPr>
        <w:widowControl/>
        <w:snapToGrid w:val="0"/>
        <w:spacing w:line="400" w:lineRule="exact"/>
        <w:ind w:firstLine="420" w:firstLineChars="150"/>
        <w:jc w:val="left"/>
        <w:textAlignment w:val="baseline"/>
        <w:rPr>
          <w:rFonts w:ascii="Times New Roman" w:hAnsi="Times New Roman" w:eastAsia="宋体" w:cs="Times New Roman"/>
          <w:sz w:val="28"/>
          <w:szCs w:val="28"/>
        </w:rPr>
      </w:pPr>
      <w:r>
        <w:rPr>
          <w:rFonts w:hint="eastAsia" w:ascii="宋体" w:hAnsi="宋体" w:eastAsia="宋体" w:cs="宋体"/>
          <w:sz w:val="28"/>
          <w:szCs w:val="28"/>
        </w:rPr>
        <w:t>★</w:t>
      </w:r>
      <w:r>
        <w:rPr>
          <w:rFonts w:ascii="Times New Roman" w:hAnsi="Times New Roman" w:eastAsia="宋体" w:cs="Times New Roman"/>
          <w:sz w:val="28"/>
          <w:szCs w:val="28"/>
        </w:rPr>
        <w:t>（1）投标声明书（格式见附件）；</w:t>
      </w:r>
    </w:p>
    <w:p>
      <w:pPr>
        <w:widowControl/>
        <w:snapToGrid w:val="0"/>
        <w:spacing w:line="400" w:lineRule="exact"/>
        <w:ind w:firstLine="420" w:firstLineChars="150"/>
        <w:jc w:val="left"/>
        <w:textAlignment w:val="baseline"/>
        <w:rPr>
          <w:rFonts w:ascii="Times New Roman" w:hAnsi="Times New Roman" w:eastAsia="宋体" w:cs="Times New Roman"/>
          <w:sz w:val="28"/>
          <w:szCs w:val="28"/>
        </w:rPr>
      </w:pPr>
      <w:r>
        <w:rPr>
          <w:rFonts w:hint="eastAsia" w:ascii="宋体" w:hAnsi="宋体" w:eastAsia="宋体" w:cs="宋体"/>
          <w:sz w:val="28"/>
          <w:szCs w:val="28"/>
        </w:rPr>
        <w:t>★</w:t>
      </w:r>
      <w:r>
        <w:rPr>
          <w:rFonts w:ascii="Times New Roman" w:hAnsi="Times New Roman" w:eastAsia="宋体" w:cs="Times New Roman"/>
          <w:sz w:val="28"/>
          <w:szCs w:val="28"/>
        </w:rPr>
        <w:t>（2）投标供应商法定代表人授权委托书原件和委托代理人身份证复印件 (加盖单位公章，委托代理时必须提供，否则投标无效。法定代表人授权委托书格式见附件)；</w:t>
      </w:r>
    </w:p>
    <w:p>
      <w:pPr>
        <w:widowControl/>
        <w:snapToGrid w:val="0"/>
        <w:spacing w:line="400" w:lineRule="exact"/>
        <w:ind w:firstLine="420" w:firstLineChars="150"/>
        <w:jc w:val="left"/>
        <w:textAlignment w:val="baseline"/>
        <w:rPr>
          <w:rFonts w:ascii="Times New Roman" w:hAnsi="Times New Roman" w:eastAsia="宋体" w:cs="Times New Roman"/>
          <w:sz w:val="28"/>
          <w:szCs w:val="28"/>
        </w:rPr>
      </w:pPr>
      <w:r>
        <w:rPr>
          <w:rFonts w:hint="eastAsia" w:ascii="宋体" w:hAnsi="宋体" w:eastAsia="宋体" w:cs="宋体"/>
          <w:sz w:val="28"/>
          <w:szCs w:val="28"/>
        </w:rPr>
        <w:t>★</w:t>
      </w:r>
      <w:r>
        <w:rPr>
          <w:rFonts w:ascii="Times New Roman" w:hAnsi="Times New Roman" w:eastAsia="宋体" w:cs="Times New Roman"/>
          <w:sz w:val="28"/>
          <w:szCs w:val="28"/>
        </w:rPr>
        <w:t>（3）投标供应商法定代表人身份证复印件（加盖单位公章）；</w:t>
      </w:r>
    </w:p>
    <w:p>
      <w:pPr>
        <w:widowControl/>
        <w:snapToGrid w:val="0"/>
        <w:spacing w:line="400" w:lineRule="exact"/>
        <w:ind w:firstLine="420" w:firstLineChars="150"/>
        <w:jc w:val="left"/>
        <w:textAlignment w:val="baseline"/>
        <w:rPr>
          <w:rFonts w:ascii="Times New Roman" w:hAnsi="Times New Roman" w:eastAsia="宋体" w:cs="Times New Roman"/>
          <w:sz w:val="28"/>
          <w:szCs w:val="28"/>
        </w:rPr>
      </w:pPr>
      <w:r>
        <w:rPr>
          <w:rFonts w:hint="eastAsia" w:ascii="宋体" w:hAnsi="宋体" w:eastAsia="宋体" w:cs="宋体"/>
          <w:sz w:val="28"/>
          <w:szCs w:val="28"/>
        </w:rPr>
        <w:t>★</w:t>
      </w:r>
      <w:r>
        <w:rPr>
          <w:rFonts w:ascii="Times New Roman" w:hAnsi="Times New Roman" w:eastAsia="宋体" w:cs="Times New Roman"/>
          <w:sz w:val="28"/>
          <w:szCs w:val="28"/>
        </w:rPr>
        <w:t>（4）商务条款偏离表（格式见附件）；</w:t>
      </w:r>
    </w:p>
    <w:p>
      <w:pPr>
        <w:widowControl/>
        <w:snapToGrid w:val="0"/>
        <w:spacing w:line="400" w:lineRule="exact"/>
        <w:ind w:firstLine="700" w:firstLineChars="250"/>
        <w:jc w:val="left"/>
        <w:textAlignment w:val="baseline"/>
        <w:rPr>
          <w:rFonts w:ascii="Times New Roman" w:hAnsi="Times New Roman" w:eastAsia="宋体" w:cs="Times New Roman"/>
          <w:sz w:val="28"/>
          <w:szCs w:val="28"/>
        </w:rPr>
      </w:pPr>
      <w:r>
        <w:rPr>
          <w:rFonts w:ascii="Times New Roman" w:hAnsi="Times New Roman" w:eastAsia="宋体" w:cs="Times New Roman"/>
          <w:sz w:val="28"/>
          <w:szCs w:val="28"/>
        </w:rPr>
        <w:t>（</w:t>
      </w:r>
      <w:r>
        <w:rPr>
          <w:rFonts w:hint="eastAsia" w:ascii="Times New Roman" w:hAnsi="Times New Roman" w:eastAsia="宋体" w:cs="Times New Roman"/>
          <w:sz w:val="28"/>
          <w:szCs w:val="28"/>
        </w:rPr>
        <w:t>5</w:t>
      </w:r>
      <w:r>
        <w:rPr>
          <w:rFonts w:ascii="Times New Roman" w:hAnsi="Times New Roman" w:eastAsia="宋体" w:cs="Times New Roman"/>
          <w:sz w:val="28"/>
          <w:szCs w:val="28"/>
        </w:rPr>
        <w:t>）投标供应商的类似成功案例的业绩证明文件（投标供应商同类项目合同或中标通知书复印件，格式可自拟）；</w:t>
      </w:r>
    </w:p>
    <w:p>
      <w:pPr>
        <w:widowControl/>
        <w:snapToGrid w:val="0"/>
        <w:spacing w:line="400" w:lineRule="exact"/>
        <w:ind w:firstLine="700" w:firstLineChars="250"/>
        <w:jc w:val="left"/>
        <w:textAlignment w:val="baseline"/>
        <w:rPr>
          <w:rFonts w:ascii="Times New Roman" w:hAnsi="Times New Roman" w:eastAsia="宋体" w:cs="Times New Roman"/>
          <w:sz w:val="28"/>
          <w:szCs w:val="28"/>
        </w:rPr>
      </w:pPr>
      <w:r>
        <w:rPr>
          <w:rFonts w:ascii="Times New Roman" w:hAnsi="Times New Roman" w:eastAsia="宋体" w:cs="Times New Roman"/>
          <w:sz w:val="28"/>
          <w:szCs w:val="28"/>
        </w:rPr>
        <w:t>（</w:t>
      </w:r>
      <w:r>
        <w:rPr>
          <w:rFonts w:hint="eastAsia" w:ascii="Times New Roman" w:hAnsi="Times New Roman" w:eastAsia="宋体" w:cs="Times New Roman"/>
          <w:sz w:val="28"/>
          <w:szCs w:val="28"/>
        </w:rPr>
        <w:t>6</w:t>
      </w:r>
      <w:r>
        <w:rPr>
          <w:rFonts w:ascii="Times New Roman" w:hAnsi="Times New Roman" w:eastAsia="宋体" w:cs="Times New Roman"/>
          <w:sz w:val="28"/>
          <w:szCs w:val="28"/>
        </w:rPr>
        <w:t>）投标供应商</w:t>
      </w:r>
      <w:r>
        <w:rPr>
          <w:rFonts w:ascii="宋体" w:hAnsi="宋体" w:eastAsia="宋体" w:cs="Times New Roman"/>
          <w:sz w:val="28"/>
          <w:szCs w:val="28"/>
        </w:rPr>
        <w:t>具有ISO9001质量管理体系认证、环境管理体系认证、职业健康安全管理体系认证证书复印件</w:t>
      </w:r>
      <w:r>
        <w:rPr>
          <w:rFonts w:ascii="Times New Roman" w:hAnsi="Times New Roman" w:eastAsia="宋体" w:cs="Times New Roman"/>
          <w:sz w:val="28"/>
          <w:szCs w:val="28"/>
        </w:rPr>
        <w:t>（格式可自拟）；</w:t>
      </w:r>
    </w:p>
    <w:p>
      <w:pPr>
        <w:widowControl/>
        <w:snapToGrid w:val="0"/>
        <w:spacing w:line="400" w:lineRule="exact"/>
        <w:ind w:firstLine="700" w:firstLineChars="250"/>
        <w:jc w:val="left"/>
        <w:textAlignment w:val="baseline"/>
        <w:rPr>
          <w:rFonts w:ascii="Times New Roman" w:hAnsi="Times New Roman" w:eastAsia="宋体" w:cs="Times New Roman"/>
          <w:sz w:val="28"/>
          <w:szCs w:val="28"/>
        </w:rPr>
      </w:pPr>
      <w:r>
        <w:rPr>
          <w:rFonts w:ascii="Times New Roman" w:hAnsi="Times New Roman" w:eastAsia="宋体" w:cs="Times New Roman"/>
          <w:sz w:val="28"/>
          <w:szCs w:val="28"/>
        </w:rPr>
        <w:t>（</w:t>
      </w:r>
      <w:r>
        <w:rPr>
          <w:rFonts w:hint="eastAsia" w:ascii="Times New Roman" w:hAnsi="Times New Roman" w:eastAsia="宋体" w:cs="Times New Roman"/>
          <w:sz w:val="28"/>
          <w:szCs w:val="28"/>
        </w:rPr>
        <w:t>7</w:t>
      </w:r>
      <w:r>
        <w:rPr>
          <w:rFonts w:ascii="Times New Roman" w:hAnsi="Times New Roman" w:eastAsia="宋体" w:cs="Times New Roman"/>
          <w:sz w:val="28"/>
          <w:szCs w:val="28"/>
        </w:rPr>
        <w:t>）投标供应商认为可以证明其能力或业绩的其它材料（格式可自拟）；</w:t>
      </w:r>
    </w:p>
    <w:p>
      <w:pPr>
        <w:widowControl/>
        <w:snapToGrid w:val="0"/>
        <w:spacing w:line="400" w:lineRule="exact"/>
        <w:ind w:firstLine="700" w:firstLineChars="250"/>
        <w:jc w:val="left"/>
        <w:textAlignment w:val="baseline"/>
        <w:rPr>
          <w:rFonts w:ascii="Times New Roman" w:hAnsi="Times New Roman" w:eastAsia="宋体" w:cs="Times New Roman"/>
          <w:sz w:val="28"/>
          <w:szCs w:val="28"/>
        </w:rPr>
      </w:pPr>
      <w:r>
        <w:rPr>
          <w:rFonts w:ascii="Times New Roman" w:hAnsi="Times New Roman" w:eastAsia="宋体" w:cs="Times New Roman"/>
          <w:sz w:val="28"/>
          <w:szCs w:val="28"/>
        </w:rPr>
        <w:t>（</w:t>
      </w:r>
      <w:r>
        <w:rPr>
          <w:rFonts w:hint="eastAsia" w:ascii="Times New Roman" w:hAnsi="Times New Roman" w:eastAsia="宋体" w:cs="Times New Roman"/>
          <w:sz w:val="28"/>
          <w:szCs w:val="28"/>
        </w:rPr>
        <w:t>8</w:t>
      </w:r>
      <w:r>
        <w:rPr>
          <w:rFonts w:ascii="Times New Roman" w:hAnsi="Times New Roman" w:eastAsia="宋体" w:cs="Times New Roman"/>
          <w:sz w:val="28"/>
          <w:szCs w:val="28"/>
        </w:rPr>
        <w:t>）投标供应商情况介绍（格式可自拟）；</w:t>
      </w:r>
    </w:p>
    <w:p>
      <w:pPr>
        <w:widowControl/>
        <w:snapToGrid w:val="0"/>
        <w:spacing w:line="400" w:lineRule="exact"/>
        <w:ind w:firstLine="700" w:firstLineChars="250"/>
        <w:jc w:val="left"/>
        <w:textAlignment w:val="baseline"/>
        <w:rPr>
          <w:rFonts w:ascii="Times New Roman" w:hAnsi="Times New Roman" w:eastAsia="宋体" w:cs="Times New Roman"/>
          <w:sz w:val="28"/>
          <w:szCs w:val="28"/>
        </w:rPr>
      </w:pPr>
      <w:r>
        <w:rPr>
          <w:rFonts w:ascii="Times New Roman" w:hAnsi="Times New Roman" w:eastAsia="宋体" w:cs="Times New Roman"/>
          <w:sz w:val="28"/>
          <w:szCs w:val="28"/>
        </w:rPr>
        <w:t>（</w:t>
      </w:r>
      <w:r>
        <w:rPr>
          <w:rFonts w:hint="eastAsia" w:ascii="Times New Roman" w:hAnsi="Times New Roman" w:eastAsia="宋体" w:cs="Times New Roman"/>
          <w:sz w:val="28"/>
          <w:szCs w:val="28"/>
        </w:rPr>
        <w:t>9</w:t>
      </w:r>
      <w:r>
        <w:rPr>
          <w:rFonts w:ascii="Times New Roman" w:hAnsi="Times New Roman" w:eastAsia="宋体" w:cs="Times New Roman"/>
          <w:sz w:val="28"/>
          <w:szCs w:val="28"/>
        </w:rPr>
        <w:t>）投标供应商符合中小企业划型标准的，按《政府采购促进中小企业发展暂行办法》（财 库〔2011〕181号）要求，提供有效证明文件。</w:t>
      </w:r>
    </w:p>
    <w:p>
      <w:pPr>
        <w:widowControl/>
        <w:snapToGrid w:val="0"/>
        <w:spacing w:line="400" w:lineRule="exact"/>
        <w:ind w:firstLine="700" w:firstLineChars="250"/>
        <w:jc w:val="left"/>
        <w:textAlignment w:val="baseline"/>
        <w:rPr>
          <w:rFonts w:ascii="Times New Roman" w:hAnsi="Times New Roman" w:eastAsia="宋体" w:cs="Times New Roman"/>
          <w:sz w:val="28"/>
          <w:szCs w:val="28"/>
        </w:rPr>
      </w:pPr>
      <w:r>
        <w:rPr>
          <w:rFonts w:ascii="Times New Roman" w:hAnsi="Times New Roman" w:eastAsia="宋体" w:cs="Times New Roman"/>
          <w:sz w:val="28"/>
          <w:szCs w:val="28"/>
        </w:rPr>
        <w:t>（1</w:t>
      </w:r>
      <w:r>
        <w:rPr>
          <w:rFonts w:hint="eastAsia" w:ascii="Times New Roman" w:hAnsi="Times New Roman" w:eastAsia="宋体" w:cs="Times New Roman"/>
          <w:sz w:val="28"/>
          <w:szCs w:val="28"/>
        </w:rPr>
        <w:t>0</w:t>
      </w:r>
      <w:r>
        <w:rPr>
          <w:rFonts w:ascii="Times New Roman" w:hAnsi="Times New Roman" w:eastAsia="宋体" w:cs="Times New Roman"/>
          <w:sz w:val="28"/>
          <w:szCs w:val="28"/>
        </w:rPr>
        <w:t>）投标供应商符合残疾人就业标准的，按《促进残疾人就业政府采购政策的通知》（财库〔2018〕141号）要求，提供有效证明文件。</w:t>
      </w:r>
    </w:p>
    <w:p>
      <w:pPr>
        <w:widowControl/>
        <w:snapToGrid w:val="0"/>
        <w:spacing w:line="400" w:lineRule="exact"/>
        <w:ind w:firstLine="700" w:firstLineChars="250"/>
        <w:jc w:val="left"/>
        <w:textAlignment w:val="baseline"/>
        <w:rPr>
          <w:rFonts w:ascii="Times New Roman" w:hAnsi="Times New Roman" w:eastAsia="宋体" w:cs="Times New Roman"/>
          <w:sz w:val="28"/>
          <w:szCs w:val="28"/>
        </w:rPr>
      </w:pPr>
      <w:r>
        <w:rPr>
          <w:rFonts w:ascii="Times New Roman" w:hAnsi="Times New Roman" w:eastAsia="宋体" w:cs="Times New Roman"/>
          <w:sz w:val="28"/>
          <w:szCs w:val="28"/>
        </w:rPr>
        <w:t>（1</w:t>
      </w:r>
      <w:r>
        <w:rPr>
          <w:rFonts w:hint="eastAsia" w:ascii="Times New Roman" w:hAnsi="Times New Roman" w:eastAsia="宋体" w:cs="Times New Roman"/>
          <w:sz w:val="28"/>
          <w:szCs w:val="28"/>
        </w:rPr>
        <w:t>1</w:t>
      </w:r>
      <w:r>
        <w:rPr>
          <w:rFonts w:ascii="Times New Roman" w:hAnsi="Times New Roman" w:eastAsia="宋体" w:cs="Times New Roman"/>
          <w:sz w:val="28"/>
          <w:szCs w:val="28"/>
        </w:rPr>
        <w:t>）监狱企业由省级以上监狱管理局、戒毒管理局（含新疆生产建设兵团）出具的属于监狱企业的证明文件。</w:t>
      </w:r>
    </w:p>
    <w:p>
      <w:pPr>
        <w:widowControl/>
        <w:snapToGrid w:val="0"/>
        <w:spacing w:line="400" w:lineRule="exact"/>
        <w:ind w:firstLine="700" w:firstLineChars="250"/>
        <w:jc w:val="left"/>
        <w:textAlignment w:val="baseline"/>
        <w:rPr>
          <w:rFonts w:ascii="Times New Roman" w:hAnsi="Times New Roman" w:eastAsia="宋体" w:cs="Times New Roman"/>
          <w:sz w:val="28"/>
          <w:szCs w:val="28"/>
        </w:rPr>
      </w:pPr>
      <w:r>
        <w:rPr>
          <w:rFonts w:ascii="Times New Roman" w:hAnsi="Times New Roman" w:eastAsia="宋体" w:cs="Times New Roman"/>
          <w:sz w:val="28"/>
          <w:szCs w:val="28"/>
        </w:rPr>
        <w:t>（1</w:t>
      </w:r>
      <w:r>
        <w:rPr>
          <w:rFonts w:hint="eastAsia" w:ascii="Times New Roman" w:hAnsi="Times New Roman" w:eastAsia="宋体" w:cs="Times New Roman"/>
          <w:sz w:val="28"/>
          <w:szCs w:val="28"/>
        </w:rPr>
        <w:t>2</w:t>
      </w:r>
      <w:r>
        <w:rPr>
          <w:rFonts w:ascii="Times New Roman" w:hAnsi="Times New Roman" w:eastAsia="宋体" w:cs="Times New Roman"/>
          <w:sz w:val="28"/>
          <w:szCs w:val="28"/>
        </w:rPr>
        <w:t>）投标供应商可结合本项目的评审办法视自身情况自行提交相关证明材料。</w:t>
      </w:r>
    </w:p>
    <w:p>
      <w:pPr>
        <w:widowControl/>
        <w:snapToGrid w:val="0"/>
        <w:spacing w:line="400" w:lineRule="exact"/>
        <w:ind w:firstLine="700" w:firstLineChars="250"/>
        <w:jc w:val="left"/>
        <w:textAlignment w:val="baseline"/>
        <w:rPr>
          <w:rFonts w:ascii="Times New Roman" w:hAnsi="Times New Roman" w:eastAsia="宋体" w:cs="Times New Roman"/>
          <w:sz w:val="28"/>
          <w:szCs w:val="28"/>
        </w:rPr>
      </w:pPr>
    </w:p>
    <w:p>
      <w:pPr>
        <w:widowControl/>
        <w:snapToGrid w:val="0"/>
        <w:spacing w:line="400" w:lineRule="exact"/>
        <w:ind w:firstLine="700" w:firstLineChars="250"/>
        <w:jc w:val="left"/>
        <w:textAlignment w:val="baseline"/>
        <w:rPr>
          <w:rFonts w:ascii="Times New Roman" w:hAnsi="Times New Roman" w:eastAsia="宋体" w:cs="Times New Roman"/>
          <w:sz w:val="28"/>
          <w:szCs w:val="28"/>
        </w:rPr>
      </w:pPr>
    </w:p>
    <w:p>
      <w:pPr>
        <w:widowControl/>
        <w:snapToGrid w:val="0"/>
        <w:spacing w:line="400" w:lineRule="exact"/>
        <w:jc w:val="left"/>
        <w:textAlignment w:val="baseline"/>
        <w:rPr>
          <w:rFonts w:ascii="宋体" w:hAnsi="宋体" w:eastAsia="宋体" w:cs="Times New Roman"/>
          <w:sz w:val="28"/>
          <w:szCs w:val="28"/>
        </w:rPr>
      </w:pPr>
    </w:p>
    <w:p>
      <w:pPr>
        <w:widowControl/>
        <w:snapToGrid w:val="0"/>
        <w:spacing w:line="400" w:lineRule="exact"/>
        <w:jc w:val="left"/>
        <w:textAlignment w:val="baseline"/>
        <w:rPr>
          <w:rFonts w:ascii="宋体" w:hAnsi="宋体" w:eastAsia="宋体" w:cs="Times New Roman"/>
          <w:sz w:val="28"/>
          <w:szCs w:val="28"/>
        </w:rPr>
      </w:pPr>
    </w:p>
    <w:p>
      <w:pPr>
        <w:widowControl/>
        <w:snapToGrid w:val="0"/>
        <w:spacing w:line="400" w:lineRule="exact"/>
        <w:jc w:val="left"/>
        <w:textAlignment w:val="baseline"/>
        <w:rPr>
          <w:rFonts w:ascii="宋体" w:hAnsi="宋体" w:eastAsia="宋体" w:cs="Times New Roman"/>
          <w:sz w:val="28"/>
          <w:szCs w:val="28"/>
        </w:rPr>
      </w:pPr>
    </w:p>
    <w:p>
      <w:pPr>
        <w:widowControl/>
        <w:snapToGrid w:val="0"/>
        <w:spacing w:line="400" w:lineRule="exact"/>
        <w:jc w:val="left"/>
        <w:textAlignment w:val="baseline"/>
        <w:rPr>
          <w:rFonts w:ascii="宋体" w:hAnsi="宋体" w:eastAsia="宋体" w:cs="Times New Roman"/>
          <w:szCs w:val="21"/>
        </w:rPr>
      </w:pPr>
    </w:p>
    <w:p>
      <w:pPr>
        <w:widowControl/>
        <w:snapToGrid w:val="0"/>
        <w:spacing w:line="400" w:lineRule="exact"/>
        <w:jc w:val="left"/>
        <w:textAlignment w:val="baseline"/>
        <w:rPr>
          <w:rFonts w:ascii="宋体" w:hAnsi="宋体" w:eastAsia="宋体" w:cs="Times New Roman"/>
          <w:szCs w:val="21"/>
        </w:rPr>
      </w:pPr>
    </w:p>
    <w:p>
      <w:pPr>
        <w:widowControl/>
        <w:snapToGrid w:val="0"/>
        <w:spacing w:line="400" w:lineRule="exact"/>
        <w:jc w:val="left"/>
        <w:textAlignment w:val="baseline"/>
        <w:rPr>
          <w:rFonts w:ascii="宋体" w:hAnsi="宋体" w:eastAsia="宋体" w:cs="Times New Roman"/>
          <w:szCs w:val="21"/>
        </w:rPr>
      </w:pPr>
    </w:p>
    <w:p>
      <w:pPr>
        <w:widowControl/>
        <w:snapToGrid w:val="0"/>
        <w:spacing w:line="400" w:lineRule="exact"/>
        <w:jc w:val="left"/>
        <w:textAlignment w:val="baseline"/>
        <w:rPr>
          <w:rFonts w:ascii="宋体" w:hAnsi="宋体" w:eastAsia="宋体" w:cs="Times New Roman"/>
          <w:szCs w:val="21"/>
        </w:rPr>
      </w:pPr>
    </w:p>
    <w:p>
      <w:pPr>
        <w:widowControl/>
        <w:snapToGrid w:val="0"/>
        <w:spacing w:line="400" w:lineRule="exact"/>
        <w:jc w:val="left"/>
        <w:textAlignment w:val="baseline"/>
        <w:rPr>
          <w:rFonts w:ascii="宋体" w:hAnsi="宋体" w:eastAsia="宋体" w:cs="Times New Roman"/>
          <w:szCs w:val="21"/>
        </w:rPr>
      </w:pPr>
    </w:p>
    <w:p>
      <w:pPr>
        <w:widowControl/>
        <w:snapToGrid w:val="0"/>
        <w:spacing w:line="400" w:lineRule="exact"/>
        <w:jc w:val="left"/>
        <w:textAlignment w:val="baseline"/>
        <w:rPr>
          <w:rFonts w:ascii="宋体" w:hAnsi="宋体" w:eastAsia="宋体" w:cs="Times New Roman"/>
          <w:szCs w:val="21"/>
        </w:rPr>
      </w:pPr>
    </w:p>
    <w:p>
      <w:pPr>
        <w:widowControl/>
        <w:spacing w:after="120"/>
        <w:textAlignment w:val="baseline"/>
        <w:rPr>
          <w:rFonts w:ascii="Times New Roman" w:hAnsi="Times New Roman" w:eastAsia="宋体" w:cs="Times New Roman"/>
          <w:kern w:val="0"/>
          <w:sz w:val="20"/>
          <w:szCs w:val="24"/>
        </w:rPr>
      </w:pPr>
    </w:p>
    <w:p>
      <w:pPr>
        <w:widowControl/>
        <w:snapToGrid w:val="0"/>
        <w:spacing w:line="400" w:lineRule="exact"/>
        <w:jc w:val="left"/>
        <w:textAlignment w:val="baseline"/>
        <w:rPr>
          <w:rFonts w:ascii="宋体" w:hAnsi="宋体" w:eastAsia="宋体" w:cs="Times New Roman"/>
          <w:szCs w:val="21"/>
        </w:rPr>
      </w:pPr>
    </w:p>
    <w:p>
      <w:pPr>
        <w:widowControl/>
        <w:spacing w:after="120"/>
        <w:textAlignment w:val="baseline"/>
        <w:rPr>
          <w:rFonts w:ascii="宋体" w:hAnsi="宋体" w:eastAsia="宋体" w:cs="Times New Roman"/>
          <w:kern w:val="0"/>
          <w:sz w:val="20"/>
          <w:szCs w:val="21"/>
        </w:rPr>
      </w:pPr>
    </w:p>
    <w:p>
      <w:pPr>
        <w:widowControl/>
        <w:snapToGrid w:val="0"/>
        <w:spacing w:before="50" w:after="120" w:line="320" w:lineRule="exact"/>
        <w:jc w:val="left"/>
        <w:textAlignment w:val="baseline"/>
        <w:rPr>
          <w:rFonts w:ascii="宋体" w:hAnsi="宋体" w:eastAsia="宋体" w:cs="Times New Roman"/>
          <w:b/>
          <w:bCs/>
          <w:sz w:val="28"/>
          <w:szCs w:val="28"/>
        </w:rPr>
      </w:pPr>
      <w:r>
        <w:rPr>
          <w:rFonts w:ascii="宋体" w:hAnsi="宋体" w:eastAsia="宋体" w:cs="Times New Roman"/>
          <w:sz w:val="28"/>
          <w:szCs w:val="28"/>
        </w:rPr>
        <w:t>二.</w:t>
      </w:r>
      <w:r>
        <w:rPr>
          <w:rFonts w:ascii="宋体" w:hAnsi="宋体" w:eastAsia="宋体" w:cs="Times New Roman"/>
          <w:b/>
          <w:bCs/>
          <w:sz w:val="28"/>
          <w:szCs w:val="28"/>
        </w:rPr>
        <w:t xml:space="preserve"> 部分资信及商务文件格式</w:t>
      </w:r>
    </w:p>
    <w:p>
      <w:pPr>
        <w:widowControl/>
        <w:snapToGrid w:val="0"/>
        <w:spacing w:before="50" w:after="120" w:line="320" w:lineRule="exact"/>
        <w:jc w:val="left"/>
        <w:textAlignment w:val="baseline"/>
        <w:rPr>
          <w:rFonts w:ascii="宋体" w:hAnsi="宋体" w:eastAsia="宋体" w:cs="Times New Roman"/>
          <w:b/>
          <w:sz w:val="28"/>
          <w:szCs w:val="28"/>
        </w:rPr>
      </w:pPr>
      <w:r>
        <w:rPr>
          <w:rFonts w:ascii="宋体" w:hAnsi="宋体" w:eastAsia="宋体" w:cs="Times New Roman"/>
          <w:b/>
          <w:sz w:val="28"/>
          <w:szCs w:val="28"/>
        </w:rPr>
        <w:t>附件：</w:t>
      </w:r>
    </w:p>
    <w:p>
      <w:pPr>
        <w:widowControl/>
        <w:snapToGrid w:val="0"/>
        <w:spacing w:before="50" w:after="120" w:line="320" w:lineRule="exact"/>
        <w:jc w:val="left"/>
        <w:textAlignment w:val="baseline"/>
        <w:rPr>
          <w:rFonts w:ascii="宋体" w:hAnsi="宋体" w:eastAsia="宋体" w:cs="Times New Roman"/>
          <w:b/>
          <w:sz w:val="28"/>
          <w:szCs w:val="28"/>
        </w:rPr>
      </w:pPr>
    </w:p>
    <w:p>
      <w:pPr>
        <w:widowControl/>
        <w:snapToGrid w:val="0"/>
        <w:spacing w:before="50" w:after="120" w:line="320" w:lineRule="exact"/>
        <w:jc w:val="left"/>
        <w:textAlignment w:val="baseline"/>
        <w:rPr>
          <w:rFonts w:ascii="宋体" w:hAnsi="宋体" w:eastAsia="宋体" w:cs="Times New Roman"/>
          <w:b/>
          <w:sz w:val="28"/>
          <w:szCs w:val="28"/>
        </w:rPr>
      </w:pPr>
      <w:r>
        <w:rPr>
          <w:rFonts w:ascii="宋体" w:hAnsi="宋体" w:eastAsia="宋体" w:cs="Times New Roman"/>
          <w:b/>
          <w:sz w:val="28"/>
          <w:szCs w:val="28"/>
        </w:rPr>
        <w:t>投标声明书格式：</w:t>
      </w:r>
    </w:p>
    <w:p>
      <w:pPr>
        <w:widowControl/>
        <w:snapToGrid w:val="0"/>
        <w:spacing w:before="50" w:after="120" w:line="320" w:lineRule="exact"/>
        <w:jc w:val="left"/>
        <w:textAlignment w:val="baseline"/>
        <w:rPr>
          <w:rFonts w:ascii="宋体" w:hAnsi="宋体" w:eastAsia="宋体" w:cs="Times New Roman"/>
          <w:sz w:val="28"/>
          <w:szCs w:val="28"/>
        </w:rPr>
      </w:pPr>
    </w:p>
    <w:p>
      <w:pPr>
        <w:widowControl/>
        <w:snapToGrid w:val="0"/>
        <w:spacing w:before="120" w:after="50" w:line="320" w:lineRule="exact"/>
        <w:jc w:val="center"/>
        <w:textAlignment w:val="baseline"/>
        <w:rPr>
          <w:rFonts w:ascii="宋体" w:hAnsi="宋体" w:eastAsia="宋体" w:cs="Times New Roman"/>
          <w:b/>
          <w:sz w:val="28"/>
          <w:szCs w:val="28"/>
        </w:rPr>
      </w:pPr>
      <w:r>
        <w:rPr>
          <w:rFonts w:ascii="宋体" w:hAnsi="宋体" w:eastAsia="宋体" w:cs="Times New Roman"/>
          <w:b/>
          <w:sz w:val="28"/>
          <w:szCs w:val="28"/>
        </w:rPr>
        <w:t>投 标 声 明 书</w:t>
      </w:r>
    </w:p>
    <w:p>
      <w:pPr>
        <w:widowControl/>
        <w:snapToGrid w:val="0"/>
        <w:spacing w:before="120" w:after="50" w:line="320" w:lineRule="exact"/>
        <w:textAlignment w:val="baseline"/>
        <w:rPr>
          <w:rFonts w:ascii="宋体" w:hAnsi="宋体" w:eastAsia="宋体" w:cs="Times New Roman"/>
          <w:sz w:val="28"/>
          <w:szCs w:val="28"/>
        </w:rPr>
      </w:pPr>
      <w:r>
        <w:rPr>
          <w:rFonts w:ascii="宋体" w:hAnsi="宋体" w:eastAsia="宋体" w:cs="Times New Roman"/>
          <w:sz w:val="28"/>
          <w:szCs w:val="28"/>
        </w:rPr>
        <w:t>致：______</w:t>
      </w:r>
      <w:r>
        <w:rPr>
          <w:rFonts w:ascii="宋体" w:hAnsi="宋体" w:eastAsia="宋体" w:cs="Times New Roman"/>
          <w:sz w:val="28"/>
          <w:szCs w:val="28"/>
          <w:u w:val="single"/>
        </w:rPr>
        <w:t>_     _</w:t>
      </w:r>
      <w:r>
        <w:rPr>
          <w:rFonts w:ascii="宋体" w:hAnsi="宋体" w:eastAsia="宋体" w:cs="Times New Roman"/>
          <w:sz w:val="28"/>
          <w:szCs w:val="28"/>
        </w:rPr>
        <w:t>_（招标采购单位名称）：</w:t>
      </w:r>
    </w:p>
    <w:p>
      <w:pPr>
        <w:widowControl/>
        <w:snapToGrid w:val="0"/>
        <w:spacing w:before="120" w:after="50" w:line="320" w:lineRule="exact"/>
        <w:ind w:firstLine="840" w:firstLineChars="300"/>
        <w:textAlignment w:val="baseline"/>
        <w:rPr>
          <w:rFonts w:ascii="宋体" w:hAnsi="宋体" w:eastAsia="宋体" w:cs="Times New Roman"/>
          <w:sz w:val="28"/>
          <w:szCs w:val="28"/>
        </w:rPr>
      </w:pPr>
      <w:r>
        <w:rPr>
          <w:rFonts w:ascii="宋体" w:hAnsi="宋体" w:eastAsia="宋体" w:cs="Times New Roman"/>
          <w:sz w:val="28"/>
          <w:szCs w:val="28"/>
        </w:rPr>
        <w:t>______</w:t>
      </w:r>
      <w:r>
        <w:rPr>
          <w:rFonts w:ascii="宋体" w:hAnsi="宋体" w:eastAsia="宋体" w:cs="Times New Roman"/>
          <w:sz w:val="28"/>
          <w:szCs w:val="28"/>
          <w:u w:val="single"/>
        </w:rPr>
        <w:t>_     _</w:t>
      </w:r>
      <w:r>
        <w:rPr>
          <w:rFonts w:ascii="宋体" w:hAnsi="宋体" w:eastAsia="宋体" w:cs="Times New Roman"/>
          <w:sz w:val="28"/>
          <w:szCs w:val="28"/>
        </w:rPr>
        <w:t>_（投标供应商名称）系中华人民共和国合法企业，经营地址。</w:t>
      </w:r>
    </w:p>
    <w:p>
      <w:pPr>
        <w:widowControl/>
        <w:snapToGrid w:val="0"/>
        <w:spacing w:before="120" w:after="50" w:line="320" w:lineRule="exact"/>
        <w:ind w:firstLine="840" w:firstLineChars="300"/>
        <w:textAlignment w:val="baseline"/>
        <w:rPr>
          <w:rFonts w:ascii="宋体" w:hAnsi="宋体" w:eastAsia="宋体" w:cs="Times New Roman"/>
          <w:sz w:val="28"/>
          <w:szCs w:val="28"/>
        </w:rPr>
      </w:pPr>
    </w:p>
    <w:p>
      <w:pPr>
        <w:widowControl/>
        <w:snapToGrid w:val="0"/>
        <w:spacing w:before="120" w:after="50" w:line="320" w:lineRule="exact"/>
        <w:ind w:firstLine="645"/>
        <w:textAlignment w:val="baseline"/>
        <w:rPr>
          <w:rFonts w:ascii="宋体" w:hAnsi="宋体" w:eastAsia="宋体" w:cs="Times New Roman"/>
          <w:sz w:val="28"/>
          <w:szCs w:val="28"/>
        </w:rPr>
      </w:pPr>
      <w:r>
        <w:rPr>
          <w:rFonts w:ascii="宋体" w:hAnsi="宋体" w:eastAsia="宋体" w:cs="Times New Roman"/>
          <w:sz w:val="28"/>
          <w:szCs w:val="28"/>
        </w:rPr>
        <w:t>我___</w:t>
      </w:r>
      <w:r>
        <w:rPr>
          <w:rFonts w:ascii="宋体" w:hAnsi="宋体" w:eastAsia="宋体" w:cs="Times New Roman"/>
          <w:sz w:val="28"/>
          <w:szCs w:val="28"/>
          <w:u w:val="single"/>
        </w:rPr>
        <w:t xml:space="preserve">    _</w:t>
      </w:r>
      <w:r>
        <w:rPr>
          <w:rFonts w:ascii="宋体" w:hAnsi="宋体" w:eastAsia="宋体" w:cs="Times New Roman"/>
          <w:sz w:val="28"/>
          <w:szCs w:val="28"/>
        </w:rPr>
        <w:t>_（姓名）系______</w:t>
      </w:r>
      <w:r>
        <w:rPr>
          <w:rFonts w:ascii="宋体" w:hAnsi="宋体" w:eastAsia="宋体" w:cs="Times New Roman"/>
          <w:sz w:val="28"/>
          <w:szCs w:val="28"/>
          <w:u w:val="single"/>
        </w:rPr>
        <w:t>_     _</w:t>
      </w:r>
      <w:r>
        <w:rPr>
          <w:rFonts w:ascii="宋体" w:hAnsi="宋体" w:eastAsia="宋体" w:cs="Times New Roman"/>
          <w:sz w:val="28"/>
          <w:szCs w:val="28"/>
        </w:rPr>
        <w:t>_（投标供应商名称）的法定代表人，我方愿意参加贵方组织的_____</w:t>
      </w:r>
      <w:r>
        <w:rPr>
          <w:rFonts w:ascii="宋体" w:hAnsi="宋体" w:eastAsia="宋体" w:cs="Times New Roman"/>
          <w:sz w:val="28"/>
          <w:szCs w:val="28"/>
          <w:u w:val="single"/>
        </w:rPr>
        <w:t>_              _     _</w:t>
      </w:r>
      <w:r>
        <w:rPr>
          <w:rFonts w:ascii="宋体" w:hAnsi="宋体" w:eastAsia="宋体" w:cs="Times New Roman"/>
          <w:sz w:val="28"/>
          <w:szCs w:val="28"/>
        </w:rPr>
        <w:t>_项目的投标，为便于贵方公正、择优地确定中标供应商及其投标产品和服务，我方就本次投标有关事项郑重声明如下：</w:t>
      </w:r>
    </w:p>
    <w:p>
      <w:pPr>
        <w:widowControl/>
        <w:snapToGrid w:val="0"/>
        <w:spacing w:line="320" w:lineRule="exact"/>
        <w:ind w:firstLine="560" w:firstLineChars="200"/>
        <w:textAlignment w:val="baseline"/>
        <w:rPr>
          <w:rFonts w:ascii="宋体" w:hAnsi="宋体" w:eastAsia="宋体" w:cs="Times New Roman"/>
          <w:sz w:val="28"/>
          <w:szCs w:val="28"/>
        </w:rPr>
      </w:pPr>
      <w:r>
        <w:rPr>
          <w:rFonts w:ascii="宋体" w:hAnsi="宋体" w:eastAsia="宋体" w:cs="Times New Roman"/>
          <w:sz w:val="28"/>
          <w:szCs w:val="28"/>
        </w:rPr>
        <w:t>1.我方向贵方提交的所有投标文件、资料都是准确的和真实的。</w:t>
      </w:r>
    </w:p>
    <w:p>
      <w:pPr>
        <w:widowControl/>
        <w:snapToGrid w:val="0"/>
        <w:spacing w:before="120" w:line="320" w:lineRule="exact"/>
        <w:ind w:firstLine="560" w:firstLineChars="200"/>
        <w:textAlignment w:val="baseline"/>
        <w:rPr>
          <w:rFonts w:ascii="宋体" w:hAnsi="宋体" w:eastAsia="宋体" w:cs="Times New Roman"/>
          <w:sz w:val="28"/>
          <w:szCs w:val="28"/>
        </w:rPr>
      </w:pPr>
      <w:r>
        <w:rPr>
          <w:rFonts w:ascii="宋体" w:hAnsi="宋体" w:eastAsia="宋体" w:cs="Times New Roman"/>
          <w:sz w:val="28"/>
          <w:szCs w:val="28"/>
        </w:rPr>
        <w:t>2.我方不是采购人的附属机构；在获知本项目采购信息后，与采购人聘请的为此项目提供咨询服务的公司及其附属机构没有任何联系。</w:t>
      </w:r>
    </w:p>
    <w:p>
      <w:pPr>
        <w:widowControl/>
        <w:snapToGrid w:val="0"/>
        <w:spacing w:before="120" w:line="320" w:lineRule="exact"/>
        <w:ind w:firstLine="560" w:firstLineChars="200"/>
        <w:textAlignment w:val="baseline"/>
        <w:rPr>
          <w:rFonts w:ascii="宋体" w:hAnsi="宋体" w:eastAsia="宋体" w:cs="Times New Roman"/>
          <w:sz w:val="28"/>
          <w:szCs w:val="28"/>
        </w:rPr>
      </w:pPr>
      <w:r>
        <w:rPr>
          <w:rFonts w:ascii="宋体" w:hAnsi="宋体" w:eastAsia="宋体" w:cs="Times New Roman"/>
          <w:sz w:val="28"/>
          <w:szCs w:val="28"/>
        </w:rPr>
        <w:t xml:space="preserve">3.我方此次向贵方提供的服务为：。 </w:t>
      </w:r>
    </w:p>
    <w:p>
      <w:pPr>
        <w:widowControl/>
        <w:snapToGrid w:val="0"/>
        <w:spacing w:line="320" w:lineRule="exact"/>
        <w:ind w:firstLine="560" w:firstLineChars="200"/>
        <w:textAlignment w:val="baseline"/>
        <w:rPr>
          <w:rFonts w:ascii="宋体" w:hAnsi="宋体" w:eastAsia="宋体" w:cs="Times New Roman"/>
          <w:sz w:val="28"/>
          <w:szCs w:val="28"/>
        </w:rPr>
      </w:pPr>
      <w:r>
        <w:rPr>
          <w:rFonts w:ascii="宋体" w:hAnsi="宋体" w:eastAsia="宋体" w:cs="Times New Roman"/>
          <w:sz w:val="28"/>
          <w:szCs w:val="28"/>
        </w:rPr>
        <w:t>4.我方及由本人担任法定代表人的其他机构最近三年内被通报或者被处罚的违法行为有：</w:t>
      </w:r>
    </w:p>
    <w:p>
      <w:pPr>
        <w:widowControl/>
        <w:snapToGrid w:val="0"/>
        <w:spacing w:before="120" w:line="320" w:lineRule="exact"/>
        <w:ind w:firstLine="560" w:firstLineChars="200"/>
        <w:textAlignment w:val="baseline"/>
        <w:rPr>
          <w:rFonts w:ascii="宋体" w:hAnsi="宋体" w:eastAsia="宋体" w:cs="Times New Roman"/>
          <w:sz w:val="28"/>
          <w:szCs w:val="28"/>
          <w:u w:val="single"/>
        </w:rPr>
      </w:pPr>
      <w:r>
        <w:rPr>
          <w:rFonts w:ascii="宋体" w:hAnsi="宋体" w:eastAsia="宋体" w:cs="Times New Roman"/>
          <w:sz w:val="28"/>
          <w:szCs w:val="28"/>
          <w:u w:val="single"/>
        </w:rPr>
        <w:t>　　　　　　　　　　                                  　　　　　　　　　　　　　　　　　</w:t>
      </w:r>
    </w:p>
    <w:p>
      <w:pPr>
        <w:widowControl/>
        <w:snapToGrid w:val="0"/>
        <w:spacing w:before="120" w:line="320" w:lineRule="exact"/>
        <w:ind w:firstLine="560" w:firstLineChars="200"/>
        <w:textAlignment w:val="baseline"/>
        <w:rPr>
          <w:rFonts w:ascii="宋体" w:hAnsi="宋体" w:eastAsia="宋体" w:cs="Times New Roman"/>
          <w:sz w:val="28"/>
          <w:szCs w:val="28"/>
          <w:u w:val="single"/>
        </w:rPr>
      </w:pPr>
      <w:r>
        <w:rPr>
          <w:rFonts w:ascii="宋体" w:hAnsi="宋体" w:eastAsia="宋体" w:cs="Times New Roman"/>
          <w:sz w:val="28"/>
          <w:szCs w:val="28"/>
          <w:u w:val="single"/>
        </w:rPr>
        <w:t>　　　　　　　　　　　                                   　　　　　　　　　　　　　　　　</w:t>
      </w:r>
    </w:p>
    <w:p>
      <w:pPr>
        <w:widowControl/>
        <w:snapToGrid w:val="0"/>
        <w:spacing w:line="320" w:lineRule="exact"/>
        <w:ind w:firstLine="560" w:firstLineChars="200"/>
        <w:textAlignment w:val="baseline"/>
        <w:rPr>
          <w:rFonts w:ascii="宋体" w:hAnsi="宋体" w:eastAsia="宋体" w:cs="Times New Roman"/>
          <w:sz w:val="28"/>
          <w:szCs w:val="28"/>
        </w:rPr>
      </w:pPr>
      <w:r>
        <w:rPr>
          <w:rFonts w:ascii="宋体" w:hAnsi="宋体" w:eastAsia="宋体" w:cs="Times New Roman"/>
          <w:sz w:val="28"/>
          <w:szCs w:val="28"/>
        </w:rPr>
        <w:t>5.以上事项如有虚假或隐瞒，我方愿意承担一切后果，并不再寻求任何旨在减轻或免除法律责任的辩解。</w:t>
      </w:r>
    </w:p>
    <w:p>
      <w:pPr>
        <w:widowControl/>
        <w:tabs>
          <w:tab w:val="left" w:pos="939"/>
        </w:tabs>
        <w:snapToGrid w:val="0"/>
        <w:spacing w:line="320" w:lineRule="exact"/>
        <w:ind w:left="849" w:leftChars="150" w:hanging="534" w:hangingChars="191"/>
        <w:textAlignment w:val="baseline"/>
        <w:rPr>
          <w:rFonts w:ascii="宋体" w:hAnsi="宋体" w:eastAsia="宋体" w:cs="Times New Roman"/>
          <w:sz w:val="28"/>
          <w:szCs w:val="28"/>
        </w:rPr>
      </w:pPr>
    </w:p>
    <w:p>
      <w:pPr>
        <w:widowControl/>
        <w:snapToGrid w:val="0"/>
        <w:spacing w:before="120" w:line="320" w:lineRule="exact"/>
        <w:ind w:firstLine="200"/>
        <w:textAlignment w:val="baseline"/>
        <w:rPr>
          <w:rFonts w:ascii="宋体" w:hAnsi="宋体" w:eastAsia="宋体" w:cs="Times New Roman"/>
          <w:sz w:val="28"/>
          <w:szCs w:val="28"/>
        </w:rPr>
      </w:pPr>
    </w:p>
    <w:p>
      <w:pPr>
        <w:widowControl/>
        <w:textAlignment w:val="baseline"/>
        <w:rPr>
          <w:rFonts w:ascii="Times New Roman" w:hAnsi="Times New Roman" w:eastAsia="宋体" w:cs="Times New Roman"/>
          <w:sz w:val="28"/>
          <w:szCs w:val="28"/>
        </w:rPr>
      </w:pPr>
      <w:r>
        <w:rPr>
          <w:rFonts w:ascii="Times New Roman" w:hAnsi="Times New Roman" w:eastAsia="宋体" w:cs="Times New Roman"/>
          <w:sz w:val="28"/>
          <w:szCs w:val="28"/>
        </w:rPr>
        <w:t>法定代表人 (签字或盖章)</w:t>
      </w:r>
    </w:p>
    <w:p>
      <w:pPr>
        <w:widowControl/>
        <w:snapToGrid w:val="0"/>
        <w:spacing w:before="50" w:after="50" w:line="400" w:lineRule="exact"/>
        <w:ind w:left="2" w:leftChars="-15" w:right="-817" w:rightChars="-389" w:hanging="33" w:hangingChars="12"/>
        <w:textAlignment w:val="baseline"/>
        <w:rPr>
          <w:rFonts w:ascii="宋体" w:hAnsi="宋体" w:eastAsia="宋体" w:cs="Times New Roman"/>
          <w:sz w:val="28"/>
          <w:szCs w:val="28"/>
        </w:rPr>
      </w:pPr>
      <w:r>
        <w:rPr>
          <w:rFonts w:ascii="宋体" w:hAnsi="宋体" w:eastAsia="宋体" w:cs="Times New Roman"/>
          <w:sz w:val="28"/>
          <w:szCs w:val="28"/>
        </w:rPr>
        <w:t>投标供应商名称（盖章）：</w:t>
      </w:r>
    </w:p>
    <w:p>
      <w:pPr>
        <w:widowControl/>
        <w:snapToGrid w:val="0"/>
        <w:spacing w:before="50" w:after="50" w:line="400" w:lineRule="exact"/>
        <w:ind w:left="2" w:leftChars="-15" w:right="-82" w:rightChars="-39" w:hanging="33" w:hangingChars="12"/>
        <w:jc w:val="right"/>
        <w:textAlignment w:val="baseline"/>
        <w:rPr>
          <w:rFonts w:ascii="宋体" w:hAnsi="宋体" w:eastAsia="宋体" w:cs="Times New Roman"/>
          <w:sz w:val="28"/>
          <w:szCs w:val="28"/>
        </w:rPr>
      </w:pPr>
    </w:p>
    <w:p>
      <w:pPr>
        <w:widowControl/>
        <w:snapToGrid w:val="0"/>
        <w:spacing w:line="360" w:lineRule="exact"/>
        <w:ind w:firstLine="420" w:firstLineChars="150"/>
        <w:jc w:val="left"/>
        <w:textAlignment w:val="baseline"/>
        <w:rPr>
          <w:rFonts w:ascii="宋体" w:hAnsi="宋体" w:eastAsia="宋体" w:cs="Times New Roman"/>
          <w:sz w:val="28"/>
          <w:szCs w:val="28"/>
        </w:rPr>
      </w:pPr>
      <w:r>
        <w:rPr>
          <w:rFonts w:ascii="宋体" w:hAnsi="宋体" w:eastAsia="宋体" w:cs="Times New Roman"/>
          <w:sz w:val="28"/>
          <w:szCs w:val="28"/>
        </w:rPr>
        <w:t>日期：    年    月   日</w:t>
      </w:r>
    </w:p>
    <w:p>
      <w:pPr>
        <w:widowControl/>
        <w:snapToGrid w:val="0"/>
        <w:spacing w:line="360" w:lineRule="exact"/>
        <w:ind w:firstLine="420" w:firstLineChars="150"/>
        <w:jc w:val="left"/>
        <w:textAlignment w:val="baseline"/>
        <w:rPr>
          <w:rFonts w:ascii="宋体" w:hAnsi="宋体" w:eastAsia="宋体" w:cs="Times New Roman"/>
          <w:sz w:val="28"/>
          <w:szCs w:val="28"/>
        </w:rPr>
      </w:pPr>
    </w:p>
    <w:p>
      <w:pPr>
        <w:widowControl/>
        <w:jc w:val="left"/>
        <w:textAlignment w:val="baseline"/>
        <w:rPr>
          <w:rFonts w:ascii="Times New Roman" w:hAnsi="Times New Roman" w:eastAsia="宋体" w:cs="Times New Roman"/>
          <w:sz w:val="28"/>
          <w:szCs w:val="28"/>
        </w:rPr>
      </w:pPr>
    </w:p>
    <w:p>
      <w:pPr>
        <w:widowControl/>
        <w:jc w:val="left"/>
        <w:textAlignment w:val="baseline"/>
        <w:rPr>
          <w:rFonts w:ascii="Times New Roman" w:hAnsi="Times New Roman" w:eastAsia="宋体" w:cs="Times New Roman"/>
          <w:sz w:val="28"/>
          <w:szCs w:val="28"/>
        </w:rPr>
      </w:pPr>
    </w:p>
    <w:p>
      <w:pPr>
        <w:widowControl/>
        <w:jc w:val="left"/>
        <w:textAlignment w:val="baseline"/>
        <w:rPr>
          <w:rFonts w:ascii="Times New Roman" w:hAnsi="Times New Roman" w:eastAsia="宋体" w:cs="Times New Roman"/>
          <w:sz w:val="28"/>
          <w:szCs w:val="28"/>
        </w:rPr>
      </w:pPr>
    </w:p>
    <w:p>
      <w:pPr>
        <w:widowControl/>
        <w:jc w:val="left"/>
        <w:textAlignment w:val="baseline"/>
        <w:rPr>
          <w:rFonts w:ascii="Times New Roman" w:hAnsi="Times New Roman" w:eastAsia="宋体" w:cs="Times New Roman"/>
          <w:sz w:val="28"/>
          <w:szCs w:val="28"/>
        </w:rPr>
      </w:pPr>
    </w:p>
    <w:p>
      <w:pPr>
        <w:widowControl/>
        <w:jc w:val="left"/>
        <w:textAlignment w:val="baseline"/>
        <w:rPr>
          <w:rFonts w:ascii="Times New Roman" w:hAnsi="Times New Roman" w:eastAsia="宋体" w:cs="Times New Roman"/>
          <w:sz w:val="28"/>
          <w:szCs w:val="28"/>
        </w:rPr>
      </w:pPr>
    </w:p>
    <w:p>
      <w:pPr>
        <w:widowControl/>
        <w:jc w:val="left"/>
        <w:textAlignment w:val="baseline"/>
        <w:rPr>
          <w:rFonts w:ascii="Times New Roman" w:hAnsi="Times New Roman" w:eastAsia="宋体" w:cs="Times New Roman"/>
          <w:sz w:val="28"/>
          <w:szCs w:val="28"/>
        </w:rPr>
      </w:pPr>
    </w:p>
    <w:p>
      <w:pPr>
        <w:widowControl/>
        <w:jc w:val="left"/>
        <w:textAlignment w:val="baseline"/>
        <w:rPr>
          <w:rFonts w:ascii="Times New Roman" w:hAnsi="Times New Roman" w:eastAsia="宋体" w:cs="Times New Roman"/>
          <w:sz w:val="28"/>
          <w:szCs w:val="28"/>
        </w:rPr>
      </w:pPr>
    </w:p>
    <w:p>
      <w:pPr>
        <w:widowControl/>
        <w:jc w:val="left"/>
        <w:textAlignment w:val="baseline"/>
        <w:rPr>
          <w:rFonts w:ascii="Times New Roman" w:hAnsi="Times New Roman" w:eastAsia="宋体" w:cs="Times New Roman"/>
          <w:sz w:val="28"/>
          <w:szCs w:val="28"/>
        </w:rPr>
      </w:pPr>
    </w:p>
    <w:p>
      <w:pPr>
        <w:widowControl/>
        <w:snapToGrid w:val="0"/>
        <w:spacing w:before="50" w:after="120" w:line="320" w:lineRule="exact"/>
        <w:jc w:val="left"/>
        <w:textAlignment w:val="baseline"/>
        <w:rPr>
          <w:rFonts w:ascii="宋体" w:hAnsi="宋体" w:eastAsia="宋体" w:cs="Times New Roman"/>
          <w:b/>
          <w:sz w:val="28"/>
          <w:szCs w:val="28"/>
        </w:rPr>
      </w:pPr>
      <w:r>
        <w:rPr>
          <w:rFonts w:ascii="宋体" w:hAnsi="宋体" w:eastAsia="宋体" w:cs="Times New Roman"/>
          <w:b/>
          <w:sz w:val="28"/>
          <w:szCs w:val="28"/>
        </w:rPr>
        <w:t>法定代表人授权委托书格式：</w:t>
      </w:r>
    </w:p>
    <w:p>
      <w:pPr>
        <w:widowControl/>
        <w:snapToGrid w:val="0"/>
        <w:spacing w:line="360" w:lineRule="exact"/>
        <w:ind w:firstLine="420" w:firstLineChars="150"/>
        <w:jc w:val="left"/>
        <w:textAlignment w:val="baseline"/>
        <w:rPr>
          <w:rFonts w:ascii="Times New Roman" w:hAnsi="Times New Roman" w:eastAsia="宋体" w:cs="Times New Roman"/>
          <w:bCs/>
          <w:sz w:val="28"/>
          <w:szCs w:val="28"/>
        </w:rPr>
      </w:pPr>
    </w:p>
    <w:p>
      <w:pPr>
        <w:widowControl/>
        <w:snapToGrid w:val="0"/>
        <w:spacing w:before="120" w:after="50" w:line="320" w:lineRule="exact"/>
        <w:jc w:val="center"/>
        <w:textAlignment w:val="baseline"/>
        <w:rPr>
          <w:rFonts w:ascii="宋体" w:hAnsi="宋体" w:eastAsia="宋体" w:cs="Times New Roman"/>
          <w:b/>
          <w:sz w:val="28"/>
          <w:szCs w:val="28"/>
        </w:rPr>
      </w:pPr>
      <w:r>
        <w:rPr>
          <w:rFonts w:ascii="宋体" w:hAnsi="宋体" w:eastAsia="宋体" w:cs="Times New Roman"/>
          <w:b/>
          <w:sz w:val="28"/>
          <w:szCs w:val="28"/>
        </w:rPr>
        <w:t>法定代表人授权委托书</w:t>
      </w:r>
    </w:p>
    <w:p>
      <w:pPr>
        <w:widowControl/>
        <w:snapToGrid w:val="0"/>
        <w:spacing w:before="120" w:after="50" w:line="320" w:lineRule="exact"/>
        <w:textAlignment w:val="baseline"/>
        <w:rPr>
          <w:rFonts w:ascii="宋体" w:hAnsi="宋体" w:eastAsia="宋体" w:cs="Times New Roman"/>
          <w:bCs/>
          <w:sz w:val="28"/>
          <w:szCs w:val="28"/>
        </w:rPr>
      </w:pPr>
    </w:p>
    <w:p>
      <w:pPr>
        <w:widowControl/>
        <w:snapToGrid w:val="0"/>
        <w:spacing w:before="120" w:after="50" w:line="320" w:lineRule="exact"/>
        <w:textAlignment w:val="baseline"/>
        <w:rPr>
          <w:rFonts w:ascii="宋体" w:hAnsi="宋体" w:eastAsia="宋体" w:cs="Times New Roman"/>
          <w:bCs/>
          <w:sz w:val="28"/>
          <w:szCs w:val="28"/>
        </w:rPr>
      </w:pPr>
    </w:p>
    <w:p>
      <w:pPr>
        <w:widowControl/>
        <w:snapToGrid w:val="0"/>
        <w:spacing w:before="120" w:after="50" w:line="320" w:lineRule="exact"/>
        <w:textAlignment w:val="baseline"/>
        <w:rPr>
          <w:rFonts w:ascii="宋体" w:hAnsi="宋体" w:eastAsia="宋体" w:cs="Times New Roman"/>
          <w:b/>
          <w:bCs/>
          <w:sz w:val="28"/>
          <w:szCs w:val="28"/>
        </w:rPr>
      </w:pPr>
      <w:r>
        <w:rPr>
          <w:rFonts w:ascii="宋体" w:hAnsi="宋体" w:eastAsia="宋体" w:cs="Times New Roman"/>
          <w:bCs/>
          <w:sz w:val="28"/>
          <w:szCs w:val="28"/>
        </w:rPr>
        <w:t>致：</w:t>
      </w:r>
      <w:r>
        <w:rPr>
          <w:rFonts w:ascii="宋体" w:hAnsi="宋体" w:eastAsia="宋体" w:cs="Times New Roman"/>
          <w:sz w:val="28"/>
          <w:szCs w:val="28"/>
        </w:rPr>
        <w:t>______</w:t>
      </w:r>
      <w:r>
        <w:rPr>
          <w:rFonts w:ascii="宋体" w:hAnsi="宋体" w:eastAsia="宋体" w:cs="Times New Roman"/>
          <w:sz w:val="28"/>
          <w:szCs w:val="28"/>
          <w:u w:val="single"/>
        </w:rPr>
        <w:t>_     _</w:t>
      </w:r>
      <w:r>
        <w:rPr>
          <w:rFonts w:ascii="宋体" w:hAnsi="宋体" w:eastAsia="宋体" w:cs="Times New Roman"/>
          <w:sz w:val="28"/>
          <w:szCs w:val="28"/>
        </w:rPr>
        <w:t>_（招标采购单位名称）：</w:t>
      </w:r>
    </w:p>
    <w:p>
      <w:pPr>
        <w:widowControl/>
        <w:snapToGrid w:val="0"/>
        <w:spacing w:before="120" w:after="50" w:line="320" w:lineRule="exact"/>
        <w:ind w:firstLine="840" w:firstLineChars="300"/>
        <w:textAlignment w:val="baseline"/>
        <w:rPr>
          <w:rFonts w:ascii="宋体" w:hAnsi="宋体" w:eastAsia="宋体" w:cs="Times New Roman"/>
          <w:sz w:val="28"/>
          <w:szCs w:val="28"/>
        </w:rPr>
      </w:pPr>
      <w:r>
        <w:rPr>
          <w:rFonts w:ascii="宋体" w:hAnsi="宋体" w:eastAsia="宋体" w:cs="Times New Roman"/>
          <w:sz w:val="28"/>
          <w:szCs w:val="28"/>
        </w:rPr>
        <w:t>我______</w:t>
      </w:r>
      <w:r>
        <w:rPr>
          <w:rFonts w:ascii="宋体" w:hAnsi="宋体" w:eastAsia="宋体" w:cs="Times New Roman"/>
          <w:sz w:val="28"/>
          <w:szCs w:val="28"/>
          <w:u w:val="single"/>
        </w:rPr>
        <w:t>_     _</w:t>
      </w:r>
      <w:r>
        <w:rPr>
          <w:rFonts w:ascii="宋体" w:hAnsi="宋体" w:eastAsia="宋体" w:cs="Times New Roman"/>
          <w:sz w:val="28"/>
          <w:szCs w:val="28"/>
        </w:rPr>
        <w:t>_（姓名）系______</w:t>
      </w:r>
      <w:r>
        <w:rPr>
          <w:rFonts w:ascii="宋体" w:hAnsi="宋体" w:eastAsia="宋体" w:cs="Times New Roman"/>
          <w:sz w:val="28"/>
          <w:szCs w:val="28"/>
          <w:u w:val="single"/>
        </w:rPr>
        <w:t>_     _</w:t>
      </w:r>
      <w:r>
        <w:rPr>
          <w:rFonts w:ascii="宋体" w:hAnsi="宋体" w:eastAsia="宋体" w:cs="Times New Roman"/>
          <w:sz w:val="28"/>
          <w:szCs w:val="28"/>
        </w:rPr>
        <w:t>_（投标供应商名称）的法定代表人，现授权委托本单位在职职工 （姓名）以我方的名义参加项目的投标活动，并代表我方全权办理针对上述项目的投标、开标、评标、签约等具体事务和签署相关文件。</w:t>
      </w:r>
    </w:p>
    <w:p>
      <w:pPr>
        <w:widowControl/>
        <w:snapToGrid w:val="0"/>
        <w:spacing w:before="120" w:after="50" w:line="320" w:lineRule="exact"/>
        <w:textAlignment w:val="baseline"/>
        <w:rPr>
          <w:rFonts w:ascii="宋体" w:hAnsi="宋体" w:eastAsia="宋体" w:cs="Times New Roman"/>
          <w:sz w:val="28"/>
          <w:szCs w:val="28"/>
        </w:rPr>
      </w:pPr>
      <w:r>
        <w:rPr>
          <w:rFonts w:ascii="宋体" w:hAnsi="宋体" w:eastAsia="宋体" w:cs="Times New Roman"/>
          <w:sz w:val="28"/>
          <w:szCs w:val="28"/>
        </w:rPr>
        <w:t xml:space="preserve">    我方对被授权人的签名事项负全部责任。</w:t>
      </w:r>
    </w:p>
    <w:p>
      <w:pPr>
        <w:widowControl/>
        <w:snapToGrid w:val="0"/>
        <w:spacing w:before="120" w:after="50" w:line="320" w:lineRule="exact"/>
        <w:ind w:firstLine="480"/>
        <w:textAlignment w:val="baseline"/>
        <w:rPr>
          <w:rFonts w:ascii="宋体" w:hAnsi="宋体" w:eastAsia="宋体" w:cs="Times New Roman"/>
          <w:sz w:val="28"/>
          <w:szCs w:val="28"/>
        </w:rPr>
      </w:pPr>
      <w:r>
        <w:rPr>
          <w:rFonts w:ascii="宋体" w:hAnsi="宋体" w:eastAsia="宋体" w:cs="Times New Roman"/>
          <w:sz w:val="28"/>
          <w:szCs w:val="28"/>
          <w:u w:val="single"/>
        </w:rPr>
        <w:t>在撤销授权的书面通知以前，本授权书一直有效。</w:t>
      </w:r>
      <w:r>
        <w:rPr>
          <w:rFonts w:ascii="宋体" w:hAnsi="宋体" w:eastAsia="宋体" w:cs="Times New Roman"/>
          <w:sz w:val="28"/>
          <w:szCs w:val="28"/>
        </w:rPr>
        <w:t>被授权人在授权书有效期内签署的所有文件不因授权的撤销而失效。</w:t>
      </w:r>
    </w:p>
    <w:p>
      <w:pPr>
        <w:widowControl/>
        <w:snapToGrid w:val="0"/>
        <w:spacing w:before="120" w:after="50" w:line="320" w:lineRule="exact"/>
        <w:ind w:firstLine="480"/>
        <w:textAlignment w:val="baseline"/>
        <w:rPr>
          <w:rFonts w:ascii="宋体" w:hAnsi="宋体" w:eastAsia="宋体" w:cs="Times New Roman"/>
          <w:sz w:val="28"/>
          <w:szCs w:val="28"/>
        </w:rPr>
      </w:pPr>
      <w:r>
        <w:rPr>
          <w:rFonts w:ascii="宋体" w:hAnsi="宋体" w:eastAsia="宋体" w:cs="Times New Roman"/>
          <w:sz w:val="28"/>
          <w:szCs w:val="28"/>
        </w:rPr>
        <w:t>被授权人无转委托权，特此委托。</w:t>
      </w:r>
    </w:p>
    <w:p>
      <w:pPr>
        <w:widowControl/>
        <w:snapToGrid w:val="0"/>
        <w:spacing w:before="120" w:after="50" w:line="320" w:lineRule="exact"/>
        <w:textAlignment w:val="baseline"/>
        <w:rPr>
          <w:rFonts w:ascii="宋体" w:hAnsi="宋体" w:eastAsia="宋体" w:cs="Times New Roman"/>
          <w:sz w:val="28"/>
          <w:szCs w:val="28"/>
        </w:rPr>
      </w:pPr>
    </w:p>
    <w:p>
      <w:pPr>
        <w:widowControl/>
        <w:snapToGrid w:val="0"/>
        <w:spacing w:before="120" w:after="50" w:line="320" w:lineRule="exact"/>
        <w:textAlignment w:val="baseline"/>
        <w:rPr>
          <w:rFonts w:ascii="宋体" w:hAnsi="宋体" w:eastAsia="宋体" w:cs="Times New Roman"/>
          <w:sz w:val="28"/>
          <w:szCs w:val="28"/>
          <w:u w:val="single"/>
        </w:rPr>
      </w:pPr>
      <w:r>
        <w:rPr>
          <w:rFonts w:ascii="宋体" w:hAnsi="宋体" w:eastAsia="宋体" w:cs="Times New Roman"/>
          <w:sz w:val="28"/>
          <w:szCs w:val="28"/>
        </w:rPr>
        <w:t>被授权人（签名）：                     法定代表人（签名或盖章）：</w:t>
      </w:r>
    </w:p>
    <w:p>
      <w:pPr>
        <w:widowControl/>
        <w:snapToGrid w:val="0"/>
        <w:spacing w:before="120" w:after="50" w:line="320" w:lineRule="exact"/>
        <w:textAlignment w:val="baseline"/>
        <w:rPr>
          <w:rFonts w:ascii="宋体" w:hAnsi="宋体" w:eastAsia="宋体" w:cs="Times New Roman"/>
          <w:sz w:val="28"/>
          <w:szCs w:val="28"/>
        </w:rPr>
      </w:pPr>
      <w:r>
        <w:rPr>
          <w:rFonts w:ascii="宋体" w:hAnsi="宋体" w:eastAsia="宋体" w:cs="Times New Roman"/>
          <w:sz w:val="28"/>
          <w:szCs w:val="28"/>
        </w:rPr>
        <w:t>所在部门职务：                               职务：</w:t>
      </w:r>
    </w:p>
    <w:p>
      <w:pPr>
        <w:widowControl/>
        <w:snapToGrid w:val="0"/>
        <w:spacing w:before="120" w:after="50" w:line="320" w:lineRule="exact"/>
        <w:textAlignment w:val="baseline"/>
        <w:rPr>
          <w:rFonts w:ascii="宋体" w:hAnsi="宋体" w:eastAsia="宋体" w:cs="Times New Roman"/>
          <w:sz w:val="28"/>
          <w:szCs w:val="28"/>
        </w:rPr>
      </w:pPr>
      <w:r>
        <w:rPr>
          <w:rFonts w:ascii="宋体" w:hAnsi="宋体" w:eastAsia="宋体" w:cs="Times New Roman"/>
          <w:sz w:val="28"/>
          <w:szCs w:val="28"/>
        </w:rPr>
        <w:t>被授权人身份证号码：</w:t>
      </w:r>
    </w:p>
    <w:p>
      <w:pPr>
        <w:widowControl/>
        <w:snapToGrid w:val="0"/>
        <w:spacing w:before="120" w:after="50" w:line="320" w:lineRule="exact"/>
        <w:textAlignment w:val="baseline"/>
        <w:rPr>
          <w:rFonts w:ascii="宋体" w:hAnsi="宋体" w:eastAsia="宋体" w:cs="Times New Roman"/>
          <w:sz w:val="28"/>
          <w:szCs w:val="28"/>
        </w:rPr>
      </w:pPr>
    </w:p>
    <w:p>
      <w:pPr>
        <w:widowControl/>
        <w:snapToGrid w:val="0"/>
        <w:spacing w:before="120" w:after="50" w:line="320" w:lineRule="exact"/>
        <w:ind w:firstLine="8260" w:firstLineChars="2950"/>
        <w:textAlignment w:val="baseline"/>
        <w:rPr>
          <w:rFonts w:ascii="宋体" w:hAnsi="宋体" w:eastAsia="宋体" w:cs="Times New Roman"/>
          <w:sz w:val="28"/>
          <w:szCs w:val="28"/>
        </w:rPr>
      </w:pPr>
    </w:p>
    <w:p>
      <w:pPr>
        <w:widowControl/>
        <w:snapToGrid w:val="0"/>
        <w:spacing w:before="120" w:after="50" w:line="320" w:lineRule="exact"/>
        <w:ind w:firstLine="8260" w:firstLineChars="2950"/>
        <w:textAlignment w:val="baseline"/>
        <w:rPr>
          <w:rFonts w:ascii="宋体" w:hAnsi="宋体" w:eastAsia="宋体" w:cs="Times New Roman"/>
          <w:sz w:val="28"/>
          <w:szCs w:val="28"/>
        </w:rPr>
      </w:pPr>
    </w:p>
    <w:p>
      <w:pPr>
        <w:widowControl/>
        <w:snapToGrid w:val="0"/>
        <w:spacing w:before="120" w:after="50" w:line="320" w:lineRule="exact"/>
        <w:ind w:firstLine="8260" w:firstLineChars="2950"/>
        <w:textAlignment w:val="baseline"/>
        <w:rPr>
          <w:rFonts w:ascii="宋体" w:hAnsi="宋体" w:eastAsia="宋体" w:cs="Times New Roman"/>
          <w:sz w:val="28"/>
          <w:szCs w:val="28"/>
        </w:rPr>
      </w:pPr>
    </w:p>
    <w:p>
      <w:pPr>
        <w:widowControl/>
        <w:snapToGrid w:val="0"/>
        <w:spacing w:before="120" w:after="50" w:line="320" w:lineRule="exact"/>
        <w:ind w:firstLine="5180" w:firstLineChars="1850"/>
        <w:textAlignment w:val="baseline"/>
        <w:rPr>
          <w:rFonts w:ascii="宋体" w:hAnsi="宋体" w:eastAsia="宋体" w:cs="Times New Roman"/>
          <w:sz w:val="28"/>
          <w:szCs w:val="28"/>
        </w:rPr>
      </w:pPr>
      <w:r>
        <w:rPr>
          <w:rFonts w:ascii="宋体" w:hAnsi="宋体" w:eastAsia="宋体" w:cs="Times New Roman"/>
          <w:sz w:val="28"/>
          <w:szCs w:val="28"/>
        </w:rPr>
        <w:t xml:space="preserve">  投标供应商名称（盖章）：</w:t>
      </w:r>
    </w:p>
    <w:p>
      <w:pPr>
        <w:widowControl/>
        <w:snapToGrid w:val="0"/>
        <w:spacing w:before="50" w:after="50" w:line="400" w:lineRule="exact"/>
        <w:ind w:left="2" w:leftChars="-15" w:right="-82" w:rightChars="-39" w:hanging="33" w:hangingChars="12"/>
        <w:jc w:val="right"/>
        <w:textAlignment w:val="baseline"/>
        <w:rPr>
          <w:rFonts w:ascii="宋体" w:hAnsi="宋体" w:eastAsia="宋体" w:cs="Times New Roman"/>
          <w:sz w:val="28"/>
          <w:szCs w:val="28"/>
        </w:rPr>
      </w:pPr>
    </w:p>
    <w:p>
      <w:pPr>
        <w:widowControl/>
        <w:snapToGrid w:val="0"/>
        <w:spacing w:before="50" w:after="50" w:line="400" w:lineRule="exact"/>
        <w:ind w:left="2" w:leftChars="-15" w:right="-82" w:rightChars="-39" w:hanging="33" w:hangingChars="12"/>
        <w:jc w:val="right"/>
        <w:textAlignment w:val="baseline"/>
        <w:rPr>
          <w:rFonts w:ascii="宋体" w:hAnsi="宋体" w:eastAsia="宋体" w:cs="Times New Roman"/>
          <w:sz w:val="28"/>
          <w:szCs w:val="28"/>
        </w:rPr>
      </w:pPr>
      <w:r>
        <w:rPr>
          <w:rFonts w:ascii="宋体" w:hAnsi="宋体" w:eastAsia="宋体" w:cs="Times New Roman"/>
          <w:sz w:val="28"/>
          <w:szCs w:val="28"/>
        </w:rPr>
        <w:t>日期：    年    月   日</w:t>
      </w:r>
    </w:p>
    <w:p>
      <w:pPr>
        <w:widowControl/>
        <w:snapToGrid w:val="0"/>
        <w:spacing w:before="50" w:after="120" w:line="320" w:lineRule="exact"/>
        <w:jc w:val="left"/>
        <w:textAlignment w:val="baseline"/>
        <w:rPr>
          <w:rFonts w:ascii="宋体" w:hAnsi="宋体" w:eastAsia="宋体" w:cs="Times New Roman"/>
          <w:szCs w:val="21"/>
        </w:rPr>
      </w:pPr>
    </w:p>
    <w:p>
      <w:pPr>
        <w:widowControl/>
        <w:snapToGrid w:val="0"/>
        <w:spacing w:before="50" w:after="50" w:line="400" w:lineRule="exact"/>
        <w:ind w:left="-3" w:leftChars="-15" w:right="-82" w:rightChars="-39" w:hanging="28" w:hangingChars="12"/>
        <w:jc w:val="right"/>
        <w:textAlignment w:val="baseline"/>
        <w:rPr>
          <w:rFonts w:ascii="宋体" w:hAnsi="宋体" w:eastAsia="宋体" w:cs="Times New Roman"/>
          <w:sz w:val="24"/>
          <w:szCs w:val="20"/>
        </w:rPr>
      </w:pPr>
    </w:p>
    <w:p>
      <w:pPr>
        <w:widowControl/>
        <w:snapToGrid w:val="0"/>
        <w:spacing w:before="50" w:after="50" w:line="400" w:lineRule="exact"/>
        <w:ind w:left="-3" w:leftChars="-15" w:right="-82" w:rightChars="-39" w:hanging="28" w:hangingChars="12"/>
        <w:jc w:val="right"/>
        <w:textAlignment w:val="baseline"/>
        <w:rPr>
          <w:rFonts w:ascii="宋体" w:hAnsi="宋体" w:eastAsia="宋体" w:cs="Times New Roman"/>
          <w:sz w:val="24"/>
          <w:szCs w:val="20"/>
        </w:rPr>
      </w:pPr>
    </w:p>
    <w:p>
      <w:pPr>
        <w:widowControl/>
        <w:snapToGrid w:val="0"/>
        <w:spacing w:before="50" w:after="50" w:line="400" w:lineRule="exact"/>
        <w:ind w:left="-3" w:leftChars="-15" w:right="-82" w:rightChars="-39" w:hanging="28" w:hangingChars="12"/>
        <w:jc w:val="right"/>
        <w:textAlignment w:val="baseline"/>
        <w:rPr>
          <w:rFonts w:ascii="宋体" w:hAnsi="宋体" w:eastAsia="宋体" w:cs="Times New Roman"/>
          <w:sz w:val="24"/>
          <w:szCs w:val="20"/>
        </w:rPr>
      </w:pPr>
    </w:p>
    <w:p>
      <w:pPr>
        <w:widowControl/>
        <w:snapToGrid w:val="0"/>
        <w:spacing w:before="50" w:after="50" w:line="400" w:lineRule="exact"/>
        <w:ind w:left="-3" w:leftChars="-15" w:right="-82" w:rightChars="-39" w:hanging="28" w:hangingChars="12"/>
        <w:jc w:val="right"/>
        <w:textAlignment w:val="baseline"/>
        <w:rPr>
          <w:rFonts w:ascii="宋体" w:hAnsi="宋体" w:eastAsia="宋体" w:cs="Times New Roman"/>
          <w:sz w:val="24"/>
          <w:szCs w:val="20"/>
        </w:rPr>
      </w:pPr>
    </w:p>
    <w:p>
      <w:pPr>
        <w:widowControl/>
        <w:snapToGrid w:val="0"/>
        <w:spacing w:before="50" w:after="50" w:line="400" w:lineRule="exact"/>
        <w:ind w:left="-3" w:leftChars="-15" w:right="-82" w:rightChars="-39" w:hanging="28" w:hangingChars="12"/>
        <w:jc w:val="right"/>
        <w:textAlignment w:val="baseline"/>
        <w:rPr>
          <w:rFonts w:ascii="宋体" w:hAnsi="宋体" w:eastAsia="宋体" w:cs="Times New Roman"/>
          <w:sz w:val="24"/>
          <w:szCs w:val="20"/>
        </w:rPr>
      </w:pPr>
    </w:p>
    <w:p>
      <w:pPr>
        <w:widowControl/>
        <w:spacing w:after="120"/>
        <w:textAlignment w:val="baseline"/>
        <w:rPr>
          <w:rFonts w:ascii="宋体" w:hAnsi="宋体" w:eastAsia="宋体" w:cs="Times New Roman"/>
          <w:kern w:val="0"/>
          <w:sz w:val="24"/>
          <w:szCs w:val="20"/>
        </w:rPr>
      </w:pPr>
    </w:p>
    <w:p>
      <w:pPr>
        <w:widowControl/>
        <w:spacing w:after="120"/>
        <w:textAlignment w:val="baseline"/>
        <w:rPr>
          <w:rFonts w:ascii="宋体" w:hAnsi="宋体" w:eastAsia="宋体" w:cs="Times New Roman"/>
          <w:kern w:val="0"/>
          <w:sz w:val="24"/>
          <w:szCs w:val="20"/>
        </w:rPr>
      </w:pPr>
    </w:p>
    <w:p>
      <w:pPr>
        <w:widowControl/>
        <w:snapToGrid w:val="0"/>
        <w:spacing w:before="50" w:after="50" w:line="400" w:lineRule="exact"/>
        <w:ind w:right="-82" w:rightChars="-39"/>
        <w:textAlignment w:val="baseline"/>
        <w:rPr>
          <w:rFonts w:ascii="宋体" w:hAnsi="宋体" w:eastAsia="宋体" w:cs="Times New Roman"/>
          <w:sz w:val="24"/>
          <w:szCs w:val="20"/>
        </w:rPr>
      </w:pPr>
    </w:p>
    <w:p>
      <w:pPr>
        <w:widowControl/>
        <w:tabs>
          <w:tab w:val="left" w:pos="606"/>
        </w:tabs>
        <w:spacing w:line="320" w:lineRule="exact"/>
        <w:textAlignment w:val="baseline"/>
        <w:rPr>
          <w:rFonts w:ascii="宋体" w:hAnsi="宋体" w:eastAsia="宋体" w:cs="Times New Roman"/>
          <w:b/>
          <w:spacing w:val="20"/>
          <w:sz w:val="28"/>
          <w:szCs w:val="28"/>
        </w:rPr>
      </w:pPr>
      <w:r>
        <w:rPr>
          <w:rFonts w:ascii="宋体" w:hAnsi="宋体" w:eastAsia="宋体" w:cs="Times New Roman"/>
          <w:b/>
          <w:sz w:val="28"/>
          <w:szCs w:val="28"/>
        </w:rPr>
        <w:t>联合投标授权委托书格式：</w:t>
      </w:r>
      <w:r>
        <w:rPr>
          <w:rFonts w:ascii="宋体" w:hAnsi="宋体" w:eastAsia="宋体" w:cs="Times New Roman"/>
          <w:b/>
          <w:spacing w:val="20"/>
          <w:sz w:val="28"/>
          <w:szCs w:val="28"/>
        </w:rPr>
        <w:t>（如为联合体投标，必须提供）</w:t>
      </w:r>
    </w:p>
    <w:p>
      <w:pPr>
        <w:widowControl/>
        <w:spacing w:line="320" w:lineRule="exact"/>
        <w:textAlignment w:val="baseline"/>
        <w:rPr>
          <w:rFonts w:ascii="宋体" w:hAnsi="宋体" w:eastAsia="宋体" w:cs="Times New Roman"/>
          <w:b/>
          <w:sz w:val="28"/>
          <w:szCs w:val="28"/>
        </w:rPr>
      </w:pPr>
    </w:p>
    <w:p>
      <w:pPr>
        <w:widowControl/>
        <w:spacing w:line="320" w:lineRule="exact"/>
        <w:ind w:firstLine="420"/>
        <w:jc w:val="center"/>
        <w:textAlignment w:val="baseline"/>
        <w:rPr>
          <w:rFonts w:ascii="宋体" w:hAnsi="宋体" w:eastAsia="宋体" w:cs="Times New Roman"/>
          <w:sz w:val="28"/>
          <w:szCs w:val="28"/>
        </w:rPr>
      </w:pPr>
    </w:p>
    <w:p>
      <w:pPr>
        <w:widowControl/>
        <w:spacing w:line="320" w:lineRule="exact"/>
        <w:ind w:firstLine="420"/>
        <w:jc w:val="center"/>
        <w:textAlignment w:val="baseline"/>
        <w:rPr>
          <w:rFonts w:ascii="宋体" w:hAnsi="宋体" w:eastAsia="宋体" w:cs="Times New Roman"/>
          <w:b/>
          <w:sz w:val="28"/>
          <w:szCs w:val="28"/>
        </w:rPr>
      </w:pPr>
      <w:r>
        <w:rPr>
          <w:rFonts w:ascii="宋体" w:hAnsi="宋体" w:eastAsia="宋体" w:cs="Times New Roman"/>
          <w:b/>
          <w:sz w:val="28"/>
          <w:szCs w:val="28"/>
        </w:rPr>
        <w:t>联 合 投 标 授 权 委 托 书</w:t>
      </w:r>
    </w:p>
    <w:p>
      <w:pPr>
        <w:widowControl/>
        <w:spacing w:line="320" w:lineRule="exact"/>
        <w:ind w:firstLine="420"/>
        <w:textAlignment w:val="baseline"/>
        <w:rPr>
          <w:rFonts w:ascii="宋体" w:hAnsi="宋体" w:eastAsia="宋体" w:cs="Times New Roman"/>
          <w:sz w:val="28"/>
          <w:szCs w:val="28"/>
        </w:rPr>
      </w:pPr>
    </w:p>
    <w:p>
      <w:pPr>
        <w:widowControl/>
        <w:spacing w:line="320" w:lineRule="exact"/>
        <w:ind w:firstLine="420"/>
        <w:textAlignment w:val="baseline"/>
        <w:rPr>
          <w:rFonts w:ascii="宋体" w:hAnsi="宋体" w:eastAsia="宋体" w:cs="Times New Roman"/>
          <w:sz w:val="28"/>
          <w:szCs w:val="28"/>
        </w:rPr>
      </w:pPr>
      <w:r>
        <w:rPr>
          <w:rFonts w:ascii="宋体" w:hAnsi="宋体" w:eastAsia="宋体" w:cs="Times New Roman"/>
          <w:sz w:val="28"/>
          <w:szCs w:val="28"/>
        </w:rPr>
        <w:t xml:space="preserve"> 本授权委托书声明：根据与签订的《联合投标协议书》的内容，主办人的法定代表人现授权  为联合投标代理人，代理人在投标、开标、评标、合同谈判过程中所签署的一切文件和处理与这有关的一切事务， 联合投标各方均予以认可并遵守。</w:t>
      </w:r>
    </w:p>
    <w:p>
      <w:pPr>
        <w:widowControl/>
        <w:spacing w:line="320" w:lineRule="exact"/>
        <w:ind w:firstLine="420"/>
        <w:textAlignment w:val="baseline"/>
        <w:rPr>
          <w:rFonts w:ascii="宋体" w:hAnsi="宋体" w:eastAsia="宋体" w:cs="Times New Roman"/>
          <w:sz w:val="28"/>
          <w:szCs w:val="28"/>
        </w:rPr>
      </w:pPr>
      <w:r>
        <w:rPr>
          <w:rFonts w:ascii="宋体" w:hAnsi="宋体" w:eastAsia="宋体" w:cs="Times New Roman"/>
          <w:sz w:val="28"/>
          <w:szCs w:val="28"/>
        </w:rPr>
        <w:t xml:space="preserve"> 特此委托。</w:t>
      </w:r>
    </w:p>
    <w:p>
      <w:pPr>
        <w:widowControl/>
        <w:spacing w:line="320" w:lineRule="exact"/>
        <w:ind w:firstLine="420"/>
        <w:textAlignment w:val="baseline"/>
        <w:rPr>
          <w:rFonts w:ascii="宋体" w:hAnsi="宋体" w:eastAsia="宋体" w:cs="Times New Roman"/>
          <w:sz w:val="28"/>
          <w:szCs w:val="28"/>
        </w:rPr>
      </w:pPr>
    </w:p>
    <w:p>
      <w:pPr>
        <w:widowControl/>
        <w:spacing w:line="320" w:lineRule="exact"/>
        <w:ind w:firstLine="420"/>
        <w:textAlignment w:val="baseline"/>
        <w:rPr>
          <w:rFonts w:ascii="宋体" w:hAnsi="宋体" w:eastAsia="宋体" w:cs="Times New Roman"/>
          <w:sz w:val="28"/>
          <w:szCs w:val="28"/>
        </w:rPr>
      </w:pPr>
    </w:p>
    <w:p>
      <w:pPr>
        <w:widowControl/>
        <w:spacing w:line="600" w:lineRule="exact"/>
        <w:ind w:firstLine="560" w:firstLineChars="200"/>
        <w:textAlignment w:val="baseline"/>
        <w:rPr>
          <w:rFonts w:ascii="宋体" w:hAnsi="宋体" w:eastAsia="宋体" w:cs="Times New Roman"/>
          <w:sz w:val="28"/>
          <w:szCs w:val="28"/>
        </w:rPr>
      </w:pPr>
      <w:r>
        <w:rPr>
          <w:rFonts w:ascii="宋体" w:hAnsi="宋体" w:eastAsia="宋体" w:cs="Times New Roman"/>
          <w:sz w:val="28"/>
          <w:szCs w:val="28"/>
        </w:rPr>
        <w:t>投标供应商名称（盖章）：</w:t>
      </w:r>
    </w:p>
    <w:p>
      <w:pPr>
        <w:widowControl/>
        <w:spacing w:line="600" w:lineRule="exact"/>
        <w:ind w:firstLine="560" w:firstLineChars="200"/>
        <w:textAlignment w:val="baseline"/>
        <w:rPr>
          <w:rFonts w:ascii="宋体" w:hAnsi="宋体" w:eastAsia="宋体" w:cs="Times New Roman"/>
          <w:sz w:val="28"/>
          <w:szCs w:val="28"/>
        </w:rPr>
      </w:pPr>
      <w:r>
        <w:rPr>
          <w:rFonts w:ascii="宋体" w:hAnsi="宋体" w:eastAsia="宋体" w:cs="Times New Roman"/>
          <w:sz w:val="28"/>
          <w:szCs w:val="28"/>
        </w:rPr>
        <w:t>授权人（签字）：</w:t>
      </w:r>
    </w:p>
    <w:p>
      <w:pPr>
        <w:widowControl/>
        <w:spacing w:line="600" w:lineRule="exact"/>
        <w:ind w:left="420"/>
        <w:textAlignment w:val="baseline"/>
        <w:rPr>
          <w:rFonts w:ascii="宋体" w:hAnsi="宋体" w:eastAsia="宋体" w:cs="Times New Roman"/>
          <w:sz w:val="28"/>
          <w:szCs w:val="28"/>
        </w:rPr>
      </w:pPr>
      <w:r>
        <w:rPr>
          <w:rFonts w:ascii="宋体" w:hAnsi="宋体" w:eastAsia="宋体" w:cs="Times New Roman"/>
          <w:sz w:val="28"/>
          <w:szCs w:val="28"/>
        </w:rPr>
        <w:t>日期：    年  月  日</w:t>
      </w:r>
    </w:p>
    <w:p>
      <w:pPr>
        <w:widowControl/>
        <w:spacing w:line="600" w:lineRule="exact"/>
        <w:ind w:firstLine="420"/>
        <w:textAlignment w:val="baseline"/>
        <w:rPr>
          <w:rFonts w:ascii="宋体" w:hAnsi="宋体" w:eastAsia="宋体" w:cs="Times New Roman"/>
          <w:sz w:val="28"/>
          <w:szCs w:val="28"/>
        </w:rPr>
      </w:pPr>
      <w:r>
        <w:rPr>
          <w:rFonts w:ascii="宋体" w:hAnsi="宋体" w:eastAsia="宋体" w:cs="Times New Roman"/>
          <w:sz w:val="28"/>
          <w:szCs w:val="28"/>
        </w:rPr>
        <w:t>被授权人（签字）；</w:t>
      </w:r>
    </w:p>
    <w:p>
      <w:pPr>
        <w:widowControl/>
        <w:spacing w:line="600" w:lineRule="exact"/>
        <w:ind w:firstLine="420"/>
        <w:textAlignment w:val="baseline"/>
        <w:rPr>
          <w:rFonts w:ascii="宋体" w:hAnsi="宋体" w:eastAsia="宋体" w:cs="Times New Roman"/>
          <w:sz w:val="28"/>
          <w:szCs w:val="28"/>
        </w:rPr>
      </w:pPr>
      <w:r>
        <w:rPr>
          <w:rFonts w:ascii="宋体" w:hAnsi="宋体" w:eastAsia="宋体" w:cs="Times New Roman"/>
          <w:sz w:val="28"/>
          <w:szCs w:val="28"/>
        </w:rPr>
        <w:t>日期：    年  月  日</w:t>
      </w:r>
    </w:p>
    <w:p>
      <w:pPr>
        <w:widowControl/>
        <w:snapToGrid w:val="0"/>
        <w:spacing w:before="50" w:after="50" w:line="400" w:lineRule="exact"/>
        <w:ind w:left="2" w:leftChars="-15" w:right="-82" w:rightChars="-39" w:hanging="33" w:hangingChars="12"/>
        <w:jc w:val="right"/>
        <w:textAlignment w:val="baseline"/>
        <w:rPr>
          <w:rFonts w:ascii="宋体" w:hAnsi="宋体" w:eastAsia="宋体" w:cs="Times New Roman"/>
          <w:sz w:val="28"/>
          <w:szCs w:val="28"/>
        </w:rPr>
      </w:pPr>
    </w:p>
    <w:p>
      <w:pPr>
        <w:widowControl/>
        <w:snapToGrid w:val="0"/>
        <w:spacing w:before="50" w:after="50" w:line="400" w:lineRule="exact"/>
        <w:ind w:left="-3" w:leftChars="-15" w:right="-82" w:rightChars="-39" w:hanging="28" w:hangingChars="12"/>
        <w:jc w:val="right"/>
        <w:textAlignment w:val="baseline"/>
        <w:rPr>
          <w:rFonts w:ascii="宋体" w:hAnsi="宋体" w:eastAsia="宋体" w:cs="Times New Roman"/>
          <w:sz w:val="24"/>
          <w:szCs w:val="20"/>
        </w:rPr>
      </w:pPr>
    </w:p>
    <w:p>
      <w:pPr>
        <w:widowControl/>
        <w:snapToGrid w:val="0"/>
        <w:spacing w:before="50" w:after="50" w:line="400" w:lineRule="exact"/>
        <w:ind w:left="-3" w:leftChars="-15" w:right="-82" w:rightChars="-39" w:hanging="28" w:hangingChars="12"/>
        <w:jc w:val="right"/>
        <w:textAlignment w:val="baseline"/>
        <w:rPr>
          <w:rFonts w:ascii="宋体" w:hAnsi="宋体" w:eastAsia="宋体" w:cs="Times New Roman"/>
          <w:sz w:val="24"/>
          <w:szCs w:val="20"/>
        </w:rPr>
      </w:pPr>
    </w:p>
    <w:p>
      <w:pPr>
        <w:widowControl/>
        <w:snapToGrid w:val="0"/>
        <w:spacing w:before="50" w:after="50" w:line="400" w:lineRule="exact"/>
        <w:ind w:left="-3" w:leftChars="-15" w:right="-82" w:rightChars="-39" w:hanging="28" w:hangingChars="12"/>
        <w:jc w:val="right"/>
        <w:textAlignment w:val="baseline"/>
        <w:rPr>
          <w:rFonts w:ascii="宋体" w:hAnsi="宋体" w:eastAsia="宋体" w:cs="Times New Roman"/>
          <w:sz w:val="24"/>
          <w:szCs w:val="20"/>
        </w:rPr>
      </w:pPr>
    </w:p>
    <w:p>
      <w:pPr>
        <w:widowControl/>
        <w:snapToGrid w:val="0"/>
        <w:spacing w:before="50" w:after="50" w:line="400" w:lineRule="exact"/>
        <w:ind w:left="-3" w:leftChars="-15" w:right="-82" w:rightChars="-39" w:hanging="28" w:hangingChars="12"/>
        <w:jc w:val="right"/>
        <w:textAlignment w:val="baseline"/>
        <w:rPr>
          <w:rFonts w:ascii="宋体" w:hAnsi="宋体" w:eastAsia="宋体" w:cs="Times New Roman"/>
          <w:sz w:val="24"/>
          <w:szCs w:val="20"/>
        </w:rPr>
      </w:pPr>
    </w:p>
    <w:p>
      <w:pPr>
        <w:widowControl/>
        <w:snapToGrid w:val="0"/>
        <w:spacing w:before="50" w:after="50" w:line="400" w:lineRule="exact"/>
        <w:ind w:left="-3" w:leftChars="-15" w:right="-82" w:rightChars="-39" w:hanging="28" w:hangingChars="12"/>
        <w:jc w:val="right"/>
        <w:textAlignment w:val="baseline"/>
        <w:rPr>
          <w:rFonts w:ascii="宋体" w:hAnsi="宋体" w:eastAsia="宋体" w:cs="Times New Roman"/>
          <w:sz w:val="24"/>
          <w:szCs w:val="20"/>
        </w:rPr>
      </w:pPr>
    </w:p>
    <w:p>
      <w:pPr>
        <w:widowControl/>
        <w:snapToGrid w:val="0"/>
        <w:spacing w:before="50" w:after="50" w:line="400" w:lineRule="exact"/>
        <w:ind w:left="-3" w:leftChars="-15" w:right="-82" w:rightChars="-39" w:hanging="28" w:hangingChars="12"/>
        <w:jc w:val="right"/>
        <w:textAlignment w:val="baseline"/>
        <w:rPr>
          <w:rFonts w:ascii="宋体" w:hAnsi="宋体" w:eastAsia="宋体" w:cs="Times New Roman"/>
          <w:sz w:val="24"/>
          <w:szCs w:val="20"/>
        </w:rPr>
      </w:pPr>
    </w:p>
    <w:p>
      <w:pPr>
        <w:widowControl/>
        <w:snapToGrid w:val="0"/>
        <w:spacing w:before="50" w:after="50" w:line="400" w:lineRule="exact"/>
        <w:ind w:left="-3" w:leftChars="-15" w:right="-82" w:rightChars="-39" w:hanging="28" w:hangingChars="12"/>
        <w:jc w:val="right"/>
        <w:textAlignment w:val="baseline"/>
        <w:rPr>
          <w:rFonts w:ascii="宋体" w:hAnsi="宋体" w:eastAsia="宋体" w:cs="Times New Roman"/>
          <w:sz w:val="24"/>
          <w:szCs w:val="20"/>
        </w:rPr>
      </w:pPr>
    </w:p>
    <w:p>
      <w:pPr>
        <w:widowControl/>
        <w:snapToGrid w:val="0"/>
        <w:spacing w:before="50" w:after="50" w:line="400" w:lineRule="exact"/>
        <w:ind w:left="-3" w:leftChars="-15" w:right="-82" w:rightChars="-39" w:hanging="28" w:hangingChars="12"/>
        <w:jc w:val="right"/>
        <w:textAlignment w:val="baseline"/>
        <w:rPr>
          <w:rFonts w:ascii="宋体" w:hAnsi="宋体" w:eastAsia="宋体" w:cs="Times New Roman"/>
          <w:sz w:val="24"/>
          <w:szCs w:val="20"/>
        </w:rPr>
      </w:pPr>
    </w:p>
    <w:p>
      <w:pPr>
        <w:widowControl/>
        <w:snapToGrid w:val="0"/>
        <w:spacing w:before="50" w:after="50" w:line="400" w:lineRule="exact"/>
        <w:ind w:left="-3" w:leftChars="-15" w:right="-82" w:rightChars="-39" w:hanging="28" w:hangingChars="12"/>
        <w:jc w:val="right"/>
        <w:textAlignment w:val="baseline"/>
        <w:rPr>
          <w:rFonts w:ascii="宋体" w:hAnsi="宋体" w:eastAsia="宋体" w:cs="Times New Roman"/>
          <w:sz w:val="24"/>
          <w:szCs w:val="20"/>
        </w:rPr>
      </w:pPr>
    </w:p>
    <w:p>
      <w:pPr>
        <w:widowControl/>
        <w:snapToGrid w:val="0"/>
        <w:spacing w:before="50" w:after="50" w:line="400" w:lineRule="exact"/>
        <w:ind w:left="-3" w:leftChars="-15" w:right="-82" w:rightChars="-39" w:hanging="28" w:hangingChars="12"/>
        <w:jc w:val="right"/>
        <w:textAlignment w:val="baseline"/>
        <w:rPr>
          <w:rFonts w:ascii="宋体" w:hAnsi="宋体" w:eastAsia="宋体" w:cs="Times New Roman"/>
          <w:sz w:val="24"/>
          <w:szCs w:val="20"/>
        </w:rPr>
      </w:pPr>
    </w:p>
    <w:p>
      <w:pPr>
        <w:widowControl/>
        <w:spacing w:line="200" w:lineRule="exact"/>
        <w:ind w:firstLine="344" w:firstLineChars="200"/>
        <w:textAlignment w:val="baseline"/>
        <w:rPr>
          <w:rFonts w:ascii="宋体" w:hAnsi="Courier New" w:eastAsia="宋体" w:cs="Times New Roman"/>
          <w:spacing w:val="-4"/>
          <w:kern w:val="0"/>
          <w:sz w:val="18"/>
          <w:szCs w:val="20"/>
        </w:rPr>
      </w:pPr>
    </w:p>
    <w:p>
      <w:pPr>
        <w:widowControl/>
        <w:spacing w:line="200" w:lineRule="exact"/>
        <w:ind w:left="-6" w:firstLine="344" w:firstLineChars="200"/>
        <w:textAlignment w:val="baseline"/>
        <w:rPr>
          <w:rFonts w:ascii="宋体" w:hAnsi="Courier New" w:eastAsia="宋体" w:cs="Times New Roman"/>
          <w:spacing w:val="-4"/>
          <w:kern w:val="0"/>
          <w:sz w:val="18"/>
          <w:szCs w:val="20"/>
        </w:rPr>
      </w:pPr>
    </w:p>
    <w:p>
      <w:pPr>
        <w:widowControl/>
        <w:spacing w:line="200" w:lineRule="exact"/>
        <w:ind w:left="-6" w:firstLine="344" w:firstLineChars="200"/>
        <w:textAlignment w:val="baseline"/>
        <w:rPr>
          <w:rFonts w:ascii="宋体" w:hAnsi="Courier New" w:eastAsia="宋体" w:cs="Times New Roman"/>
          <w:spacing w:val="-4"/>
          <w:kern w:val="0"/>
          <w:sz w:val="18"/>
          <w:szCs w:val="20"/>
        </w:rPr>
      </w:pPr>
    </w:p>
    <w:p>
      <w:pPr>
        <w:widowControl/>
        <w:snapToGrid w:val="0"/>
        <w:spacing w:before="50" w:after="50" w:line="400" w:lineRule="exact"/>
        <w:ind w:left="-3" w:leftChars="-15" w:right="-82" w:rightChars="-39" w:hanging="28" w:hangingChars="12"/>
        <w:jc w:val="right"/>
        <w:textAlignment w:val="baseline"/>
        <w:rPr>
          <w:rFonts w:ascii="宋体" w:hAnsi="宋体" w:eastAsia="宋体" w:cs="Times New Roman"/>
          <w:sz w:val="24"/>
          <w:szCs w:val="20"/>
        </w:rPr>
      </w:pPr>
    </w:p>
    <w:p>
      <w:pPr>
        <w:widowControl/>
        <w:snapToGrid w:val="0"/>
        <w:spacing w:before="50" w:after="50" w:line="400" w:lineRule="exact"/>
        <w:ind w:left="-3" w:leftChars="-15" w:right="-82" w:rightChars="-39" w:hanging="28" w:hangingChars="12"/>
        <w:jc w:val="right"/>
        <w:textAlignment w:val="baseline"/>
        <w:rPr>
          <w:rFonts w:ascii="宋体" w:hAnsi="宋体" w:eastAsia="宋体" w:cs="Times New Roman"/>
          <w:sz w:val="24"/>
          <w:szCs w:val="20"/>
        </w:rPr>
      </w:pPr>
    </w:p>
    <w:p>
      <w:pPr>
        <w:widowControl/>
        <w:spacing w:after="120"/>
        <w:textAlignment w:val="baseline"/>
        <w:rPr>
          <w:rFonts w:ascii="宋体" w:hAnsi="宋体" w:eastAsia="宋体" w:cs="Times New Roman"/>
          <w:kern w:val="0"/>
          <w:sz w:val="24"/>
          <w:szCs w:val="20"/>
        </w:rPr>
      </w:pPr>
    </w:p>
    <w:p>
      <w:pPr>
        <w:widowControl/>
        <w:spacing w:after="120"/>
        <w:textAlignment w:val="baseline"/>
        <w:rPr>
          <w:rFonts w:ascii="宋体" w:hAnsi="宋体" w:eastAsia="宋体" w:cs="Times New Roman"/>
          <w:kern w:val="0"/>
          <w:sz w:val="24"/>
          <w:szCs w:val="20"/>
        </w:rPr>
      </w:pPr>
    </w:p>
    <w:p>
      <w:pPr>
        <w:widowControl/>
        <w:snapToGrid w:val="0"/>
        <w:spacing w:before="50" w:after="120" w:line="320" w:lineRule="exact"/>
        <w:jc w:val="left"/>
        <w:textAlignment w:val="baseline"/>
        <w:rPr>
          <w:rFonts w:ascii="宋体" w:hAnsi="宋体" w:eastAsia="宋体" w:cs="Times New Roman"/>
          <w:b/>
          <w:sz w:val="28"/>
          <w:szCs w:val="28"/>
        </w:rPr>
      </w:pPr>
      <w:r>
        <w:rPr>
          <w:rFonts w:ascii="宋体" w:hAnsi="宋体" w:eastAsia="宋体" w:cs="Times New Roman"/>
          <w:b/>
          <w:sz w:val="28"/>
          <w:szCs w:val="28"/>
        </w:rPr>
        <w:t>中小企业声明函格式：</w:t>
      </w:r>
    </w:p>
    <w:p>
      <w:pPr>
        <w:widowControl/>
        <w:snapToGrid w:val="0"/>
        <w:spacing w:before="50" w:after="120" w:line="320" w:lineRule="exact"/>
        <w:jc w:val="center"/>
        <w:textAlignment w:val="baseline"/>
        <w:rPr>
          <w:rFonts w:ascii="宋体" w:hAnsi="宋体" w:eastAsia="宋体" w:cs="Times New Roman"/>
          <w:sz w:val="28"/>
          <w:szCs w:val="28"/>
        </w:rPr>
      </w:pPr>
    </w:p>
    <w:p>
      <w:pPr>
        <w:widowControl/>
        <w:snapToGrid w:val="0"/>
        <w:spacing w:before="120" w:after="50" w:line="320" w:lineRule="exact"/>
        <w:jc w:val="center"/>
        <w:textAlignment w:val="baseline"/>
        <w:rPr>
          <w:rFonts w:ascii="宋体" w:hAnsi="宋体" w:eastAsia="宋体" w:cs="Times New Roman"/>
          <w:b/>
          <w:sz w:val="28"/>
          <w:szCs w:val="28"/>
        </w:rPr>
      </w:pPr>
      <w:r>
        <w:rPr>
          <w:rFonts w:ascii="宋体" w:hAnsi="宋体" w:eastAsia="宋体" w:cs="Times New Roman"/>
          <w:b/>
          <w:sz w:val="28"/>
          <w:szCs w:val="28"/>
        </w:rPr>
        <w:t>中小企业声明函</w:t>
      </w:r>
    </w:p>
    <w:p>
      <w:pPr>
        <w:widowControl/>
        <w:snapToGrid w:val="0"/>
        <w:spacing w:before="50" w:after="120" w:line="320" w:lineRule="exact"/>
        <w:jc w:val="left"/>
        <w:textAlignment w:val="baseline"/>
        <w:rPr>
          <w:rFonts w:ascii="宋体" w:hAnsi="宋体" w:eastAsia="宋体" w:cs="Times New Roman"/>
          <w:sz w:val="28"/>
          <w:szCs w:val="28"/>
        </w:rPr>
      </w:pPr>
      <w:r>
        <w:rPr>
          <w:rFonts w:ascii="宋体" w:hAnsi="宋体" w:eastAsia="宋体" w:cs="Times New Roman"/>
          <w:sz w:val="28"/>
          <w:szCs w:val="28"/>
        </w:rPr>
        <w:t>　　</w:t>
      </w:r>
    </w:p>
    <w:p>
      <w:pPr>
        <w:widowControl/>
        <w:snapToGrid w:val="0"/>
        <w:spacing w:before="50" w:after="120" w:line="400" w:lineRule="exact"/>
        <w:ind w:firstLine="700" w:firstLineChars="250"/>
        <w:jc w:val="left"/>
        <w:textAlignment w:val="baseline"/>
        <w:rPr>
          <w:rFonts w:ascii="宋体" w:hAnsi="宋体" w:eastAsia="宋体" w:cs="Times New Roman"/>
          <w:sz w:val="28"/>
          <w:szCs w:val="28"/>
        </w:rPr>
      </w:pPr>
      <w:r>
        <w:rPr>
          <w:rFonts w:ascii="宋体" w:hAnsi="宋体" w:eastAsia="宋体" w:cs="Times New Roman"/>
          <w:sz w:val="28"/>
          <w:szCs w:val="28"/>
        </w:rPr>
        <w:t>本公司郑重声明，根据《政府采购促进中小企业发展暂行办法》（财库[2011]181号）的规定，本公司为______（请填写：中型、小型、微型）企业。即，本公司同时满足以下条件：</w:t>
      </w:r>
    </w:p>
    <w:p>
      <w:pPr>
        <w:widowControl/>
        <w:snapToGrid w:val="0"/>
        <w:spacing w:before="50" w:after="120" w:line="400" w:lineRule="exact"/>
        <w:jc w:val="left"/>
        <w:textAlignment w:val="baseline"/>
        <w:rPr>
          <w:rFonts w:ascii="宋体" w:hAnsi="宋体" w:eastAsia="宋体" w:cs="Times New Roman"/>
          <w:sz w:val="28"/>
          <w:szCs w:val="28"/>
        </w:rPr>
      </w:pPr>
    </w:p>
    <w:p>
      <w:pPr>
        <w:widowControl/>
        <w:snapToGrid w:val="0"/>
        <w:spacing w:before="50" w:after="120" w:line="400" w:lineRule="exact"/>
        <w:jc w:val="left"/>
        <w:textAlignment w:val="baseline"/>
        <w:rPr>
          <w:rFonts w:ascii="宋体" w:hAnsi="宋体" w:eastAsia="宋体" w:cs="Times New Roman"/>
          <w:sz w:val="28"/>
          <w:szCs w:val="28"/>
        </w:rPr>
      </w:pPr>
      <w:r>
        <w:rPr>
          <w:rFonts w:ascii="宋体" w:hAnsi="宋体" w:eastAsia="宋体" w:cs="Times New Roman"/>
          <w:sz w:val="28"/>
          <w:szCs w:val="28"/>
        </w:rPr>
        <w:t>　　1、根据《工业和信息化部、国家统计局、国家发展和改革委员会、财政部关于印发中小企业划型标准规定的通知》（工信部联企业[2011]300号）规定的划分标准，本公司为______（请填写：中型、小型、微型）企业。</w:t>
      </w:r>
    </w:p>
    <w:p>
      <w:pPr>
        <w:widowControl/>
        <w:snapToGrid w:val="0"/>
        <w:spacing w:before="50" w:after="120" w:line="400" w:lineRule="exact"/>
        <w:jc w:val="left"/>
        <w:textAlignment w:val="baseline"/>
        <w:rPr>
          <w:rFonts w:ascii="宋体" w:hAnsi="宋体" w:eastAsia="宋体" w:cs="Times New Roman"/>
          <w:sz w:val="28"/>
          <w:szCs w:val="28"/>
        </w:rPr>
      </w:pPr>
      <w:r>
        <w:rPr>
          <w:rFonts w:ascii="宋体" w:hAnsi="宋体" w:eastAsia="宋体" w:cs="Times New Roman"/>
          <w:sz w:val="28"/>
          <w:szCs w:val="28"/>
        </w:rPr>
        <w:t>　　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napToGrid w:val="0"/>
        <w:spacing w:before="50" w:after="120" w:line="400" w:lineRule="exact"/>
        <w:jc w:val="left"/>
        <w:textAlignment w:val="baseline"/>
        <w:rPr>
          <w:rFonts w:ascii="宋体" w:hAnsi="宋体" w:eastAsia="宋体" w:cs="Times New Roman"/>
          <w:sz w:val="28"/>
          <w:szCs w:val="28"/>
        </w:rPr>
      </w:pPr>
      <w:r>
        <w:rPr>
          <w:rFonts w:ascii="宋体" w:hAnsi="宋体" w:eastAsia="宋体" w:cs="Times New Roman"/>
          <w:sz w:val="28"/>
          <w:szCs w:val="28"/>
        </w:rPr>
        <w:t>　　本公司对上述声明的真实性负责。如有虚假，将依法承担相应责任。</w:t>
      </w:r>
    </w:p>
    <w:p>
      <w:pPr>
        <w:widowControl/>
        <w:snapToGrid w:val="0"/>
        <w:spacing w:before="50" w:after="120" w:line="320" w:lineRule="exact"/>
        <w:jc w:val="left"/>
        <w:textAlignment w:val="baseline"/>
        <w:rPr>
          <w:rFonts w:ascii="宋体" w:hAnsi="宋体" w:eastAsia="宋体" w:cs="Times New Roman"/>
          <w:sz w:val="28"/>
          <w:szCs w:val="28"/>
        </w:rPr>
      </w:pPr>
    </w:p>
    <w:p>
      <w:pPr>
        <w:widowControl/>
        <w:snapToGrid w:val="0"/>
        <w:spacing w:before="50" w:after="120" w:line="400" w:lineRule="exact"/>
        <w:ind w:firstLine="5320" w:firstLineChars="1900"/>
        <w:jc w:val="left"/>
        <w:textAlignment w:val="baseline"/>
        <w:rPr>
          <w:rFonts w:ascii="宋体" w:hAnsi="宋体" w:eastAsia="宋体" w:cs="Times New Roman"/>
          <w:sz w:val="28"/>
          <w:szCs w:val="28"/>
        </w:rPr>
      </w:pPr>
      <w:r>
        <w:rPr>
          <w:rFonts w:ascii="宋体" w:hAnsi="宋体" w:eastAsia="宋体" w:cs="Times New Roman"/>
          <w:sz w:val="28"/>
          <w:szCs w:val="28"/>
        </w:rPr>
        <w:t xml:space="preserve"> 企业名称（盖章）：</w:t>
      </w:r>
    </w:p>
    <w:p>
      <w:pPr>
        <w:widowControl/>
        <w:snapToGrid w:val="0"/>
        <w:spacing w:before="50" w:after="120" w:line="400" w:lineRule="exact"/>
        <w:jc w:val="left"/>
        <w:textAlignment w:val="baseline"/>
        <w:rPr>
          <w:rFonts w:ascii="宋体" w:hAnsi="宋体" w:eastAsia="宋体" w:cs="Times New Roman"/>
          <w:sz w:val="28"/>
          <w:szCs w:val="28"/>
        </w:rPr>
      </w:pPr>
      <w:r>
        <w:rPr>
          <w:rFonts w:ascii="宋体" w:hAnsi="宋体" w:eastAsia="宋体" w:cs="Times New Roman"/>
          <w:sz w:val="28"/>
          <w:szCs w:val="28"/>
        </w:rPr>
        <w:t xml:space="preserve">                                       日　      　期：</w:t>
      </w:r>
    </w:p>
    <w:p>
      <w:pPr>
        <w:widowControl/>
        <w:snapToGrid w:val="0"/>
        <w:spacing w:before="50" w:after="120" w:line="400" w:lineRule="exact"/>
        <w:jc w:val="left"/>
        <w:textAlignment w:val="baseline"/>
        <w:rPr>
          <w:rFonts w:ascii="宋体" w:hAnsi="宋体" w:eastAsia="宋体" w:cs="Times New Roman"/>
          <w:sz w:val="28"/>
          <w:szCs w:val="28"/>
        </w:rPr>
      </w:pPr>
    </w:p>
    <w:p>
      <w:pPr>
        <w:widowControl/>
        <w:snapToGrid w:val="0"/>
        <w:spacing w:before="50" w:after="120" w:line="400" w:lineRule="exact"/>
        <w:jc w:val="left"/>
        <w:textAlignment w:val="baseline"/>
        <w:rPr>
          <w:rFonts w:ascii="宋体" w:hAnsi="宋体" w:eastAsia="宋体" w:cs="Times New Roman"/>
          <w:sz w:val="28"/>
          <w:szCs w:val="28"/>
        </w:rPr>
      </w:pPr>
    </w:p>
    <w:p>
      <w:pPr>
        <w:widowControl/>
        <w:snapToGrid w:val="0"/>
        <w:spacing w:before="50" w:after="120" w:line="400" w:lineRule="exact"/>
        <w:jc w:val="left"/>
        <w:textAlignment w:val="baseline"/>
        <w:rPr>
          <w:rFonts w:ascii="宋体" w:hAnsi="宋体" w:eastAsia="宋体" w:cs="Times New Roman"/>
          <w:sz w:val="28"/>
          <w:szCs w:val="28"/>
        </w:rPr>
      </w:pPr>
    </w:p>
    <w:p>
      <w:pPr>
        <w:widowControl/>
        <w:snapToGrid w:val="0"/>
        <w:spacing w:before="50" w:after="120" w:line="320" w:lineRule="exact"/>
        <w:jc w:val="left"/>
        <w:textAlignment w:val="baseline"/>
        <w:rPr>
          <w:rFonts w:ascii="宋体" w:hAnsi="宋体" w:eastAsia="宋体" w:cs="Times New Roman"/>
          <w:szCs w:val="21"/>
        </w:rPr>
      </w:pPr>
    </w:p>
    <w:p>
      <w:pPr>
        <w:widowControl/>
        <w:snapToGrid w:val="0"/>
        <w:spacing w:before="50" w:after="120" w:line="320" w:lineRule="exact"/>
        <w:jc w:val="left"/>
        <w:textAlignment w:val="baseline"/>
        <w:rPr>
          <w:rFonts w:ascii="宋体" w:hAnsi="宋体" w:eastAsia="宋体" w:cs="Times New Roman"/>
          <w:szCs w:val="21"/>
        </w:rPr>
      </w:pPr>
    </w:p>
    <w:p>
      <w:pPr>
        <w:widowControl/>
        <w:snapToGrid w:val="0"/>
        <w:spacing w:before="50" w:after="120" w:line="320" w:lineRule="exact"/>
        <w:jc w:val="left"/>
        <w:textAlignment w:val="baseline"/>
        <w:rPr>
          <w:rFonts w:ascii="宋体" w:hAnsi="宋体" w:eastAsia="宋体" w:cs="Times New Roman"/>
          <w:szCs w:val="21"/>
        </w:rPr>
      </w:pPr>
    </w:p>
    <w:p>
      <w:pPr>
        <w:widowControl/>
        <w:snapToGrid w:val="0"/>
        <w:spacing w:before="50" w:after="120" w:line="320" w:lineRule="exact"/>
        <w:jc w:val="left"/>
        <w:textAlignment w:val="baseline"/>
        <w:rPr>
          <w:rFonts w:ascii="宋体" w:hAnsi="宋体" w:eastAsia="宋体" w:cs="Times New Roman"/>
          <w:szCs w:val="21"/>
        </w:rPr>
      </w:pPr>
    </w:p>
    <w:p>
      <w:pPr>
        <w:widowControl/>
        <w:snapToGrid w:val="0"/>
        <w:spacing w:before="50" w:after="120" w:line="320" w:lineRule="exact"/>
        <w:jc w:val="left"/>
        <w:textAlignment w:val="baseline"/>
        <w:rPr>
          <w:rFonts w:ascii="宋体" w:hAnsi="宋体" w:eastAsia="宋体" w:cs="Times New Roman"/>
          <w:szCs w:val="21"/>
        </w:rPr>
      </w:pPr>
    </w:p>
    <w:p>
      <w:pPr>
        <w:widowControl/>
        <w:snapToGrid w:val="0"/>
        <w:spacing w:before="50" w:after="120" w:line="320" w:lineRule="exact"/>
        <w:jc w:val="left"/>
        <w:textAlignment w:val="baseline"/>
        <w:rPr>
          <w:rFonts w:ascii="宋体" w:hAnsi="宋体" w:eastAsia="宋体" w:cs="Times New Roman"/>
          <w:szCs w:val="21"/>
        </w:rPr>
      </w:pPr>
    </w:p>
    <w:p>
      <w:pPr>
        <w:widowControl/>
        <w:spacing w:after="120"/>
        <w:textAlignment w:val="baseline"/>
        <w:rPr>
          <w:rFonts w:ascii="Times New Roman" w:hAnsi="Times New Roman" w:eastAsia="宋体" w:cs="Times New Roman"/>
          <w:kern w:val="0"/>
          <w:sz w:val="20"/>
          <w:szCs w:val="24"/>
        </w:rPr>
      </w:pPr>
    </w:p>
    <w:p>
      <w:pPr>
        <w:widowControl/>
        <w:snapToGrid w:val="0"/>
        <w:spacing w:before="50" w:after="120" w:line="320" w:lineRule="exact"/>
        <w:jc w:val="left"/>
        <w:textAlignment w:val="baseline"/>
        <w:rPr>
          <w:rFonts w:ascii="宋体" w:hAnsi="宋体" w:eastAsia="宋体" w:cs="Times New Roman"/>
          <w:szCs w:val="21"/>
        </w:rPr>
      </w:pPr>
    </w:p>
    <w:p>
      <w:pPr>
        <w:widowControl/>
        <w:snapToGrid w:val="0"/>
        <w:spacing w:before="50" w:after="120" w:line="320" w:lineRule="exact"/>
        <w:jc w:val="left"/>
        <w:textAlignment w:val="baseline"/>
        <w:rPr>
          <w:rFonts w:ascii="宋体" w:hAnsi="宋体" w:eastAsia="宋体" w:cs="Times New Roman"/>
          <w:szCs w:val="21"/>
        </w:rPr>
      </w:pPr>
    </w:p>
    <w:p>
      <w:pPr>
        <w:widowControl/>
        <w:snapToGrid w:val="0"/>
        <w:spacing w:before="50" w:after="120" w:line="320" w:lineRule="exact"/>
        <w:jc w:val="left"/>
        <w:textAlignment w:val="baseline"/>
        <w:rPr>
          <w:rFonts w:ascii="宋体" w:hAnsi="宋体" w:eastAsia="宋体" w:cs="Times New Roman"/>
          <w:szCs w:val="21"/>
        </w:rPr>
      </w:pPr>
    </w:p>
    <w:p>
      <w:pPr>
        <w:widowControl/>
        <w:spacing w:line="588" w:lineRule="exact"/>
        <w:textAlignment w:val="baseline"/>
        <w:rPr>
          <w:rFonts w:ascii="宋体" w:hAnsi="宋体" w:eastAsia="宋体" w:cs="Times New Roman"/>
          <w:spacing w:val="6"/>
          <w:sz w:val="30"/>
          <w:szCs w:val="30"/>
        </w:rPr>
      </w:pPr>
      <w:r>
        <w:rPr>
          <w:rFonts w:ascii="宋体" w:hAnsi="宋体" w:eastAsia="宋体" w:cs="Times New Roman"/>
          <w:spacing w:val="6"/>
          <w:sz w:val="30"/>
          <w:szCs w:val="30"/>
        </w:rPr>
        <w:t>附件</w:t>
      </w:r>
    </w:p>
    <w:p>
      <w:pPr>
        <w:widowControl/>
        <w:spacing w:line="588" w:lineRule="exact"/>
        <w:jc w:val="center"/>
        <w:textAlignment w:val="baseline"/>
        <w:rPr>
          <w:rFonts w:ascii="宋体" w:hAnsi="宋体" w:eastAsia="宋体" w:cs="Times New Roman"/>
          <w:b/>
          <w:bCs/>
          <w:spacing w:val="6"/>
          <w:sz w:val="32"/>
          <w:szCs w:val="32"/>
        </w:rPr>
      </w:pPr>
      <w:r>
        <w:rPr>
          <w:rFonts w:ascii="宋体" w:hAnsi="宋体" w:eastAsia="宋体" w:cs="Times New Roman"/>
          <w:b/>
          <w:bCs/>
          <w:spacing w:val="6"/>
          <w:sz w:val="32"/>
          <w:szCs w:val="32"/>
        </w:rPr>
        <w:t>残疾人福利性单位声明函</w:t>
      </w:r>
    </w:p>
    <w:p>
      <w:pPr>
        <w:widowControl/>
        <w:spacing w:line="588" w:lineRule="exact"/>
        <w:textAlignment w:val="baseline"/>
        <w:rPr>
          <w:rFonts w:ascii="宋体" w:hAnsi="宋体" w:eastAsia="宋体" w:cs="Times New Roman"/>
          <w:b/>
          <w:bCs/>
          <w:spacing w:val="6"/>
          <w:sz w:val="30"/>
          <w:szCs w:val="30"/>
        </w:rPr>
      </w:pPr>
    </w:p>
    <w:p>
      <w:pPr>
        <w:widowControl/>
        <w:spacing w:line="588" w:lineRule="exact"/>
        <w:ind w:firstLine="876" w:firstLineChars="300"/>
        <w:textAlignment w:val="baseline"/>
        <w:rPr>
          <w:rFonts w:ascii="宋体" w:hAnsi="宋体" w:eastAsia="宋体" w:cs="Times New Roman"/>
          <w:spacing w:val="6"/>
          <w:sz w:val="28"/>
          <w:szCs w:val="28"/>
        </w:rPr>
      </w:pPr>
      <w:r>
        <w:rPr>
          <w:rFonts w:ascii="宋体" w:hAnsi="宋体" w:eastAsia="宋体" w:cs="Times New Roman"/>
          <w:spacing w:val="6"/>
          <w:sz w:val="28"/>
          <w:szCs w:val="28"/>
        </w:rPr>
        <w:t>本单位郑重声明，根据《财政部 民政部 中国残疾人联合会关于促进残疾人就业政府采购政策的通知》（财库</w:t>
      </w:r>
      <w:r>
        <w:rPr>
          <w:rFonts w:ascii="宋体" w:hAnsi="宋体" w:eastAsia="宋体" w:cs="Times New Roman"/>
          <w:sz w:val="28"/>
          <w:szCs w:val="28"/>
        </w:rPr>
        <w:t>〔2018〕 141</w:t>
      </w:r>
      <w:r>
        <w:rPr>
          <w:rFonts w:ascii="宋体" w:hAnsi="宋体" w:eastAsia="宋体" w:cs="Times New Roman"/>
          <w:spacing w:val="6"/>
          <w:sz w:val="28"/>
          <w:szCs w:val="28"/>
        </w:rPr>
        <w:t>号）的规定，本单位为符合条件的残疾人福利性单位，且本单位单位的项目采购活动提供本单位制造的货物（由本单位承担工程/提供服务），或者提供其他残疾人福利性单位制造的货物（不包括使用非残疾人福利性单位注册商标的货物）。</w:t>
      </w:r>
    </w:p>
    <w:p>
      <w:pPr>
        <w:widowControl/>
        <w:spacing w:line="588" w:lineRule="exact"/>
        <w:ind w:firstLine="584" w:firstLineChars="200"/>
        <w:textAlignment w:val="baseline"/>
        <w:rPr>
          <w:rFonts w:ascii="宋体" w:hAnsi="宋体" w:eastAsia="宋体" w:cs="Times New Roman"/>
          <w:spacing w:val="6"/>
          <w:sz w:val="28"/>
          <w:szCs w:val="28"/>
        </w:rPr>
      </w:pPr>
      <w:r>
        <w:rPr>
          <w:rFonts w:ascii="宋体" w:hAnsi="宋体" w:eastAsia="宋体" w:cs="Times New Roman"/>
          <w:spacing w:val="6"/>
          <w:sz w:val="28"/>
          <w:szCs w:val="28"/>
        </w:rPr>
        <w:t>本单位对上述声明的真实性负责。如有虚假，将依法承担相应责任。</w:t>
      </w:r>
    </w:p>
    <w:p>
      <w:pPr>
        <w:widowControl/>
        <w:spacing w:line="588" w:lineRule="exact"/>
        <w:ind w:firstLine="584" w:firstLineChars="200"/>
        <w:textAlignment w:val="baseline"/>
        <w:rPr>
          <w:rFonts w:ascii="仿宋_GB2312" w:hAnsi="Times New Roman" w:eastAsia="仿宋_GB2312" w:cs="Times New Roman"/>
          <w:spacing w:val="6"/>
          <w:sz w:val="28"/>
          <w:szCs w:val="28"/>
        </w:rPr>
      </w:pPr>
    </w:p>
    <w:p>
      <w:pPr>
        <w:widowControl/>
        <w:spacing w:line="588" w:lineRule="exact"/>
        <w:ind w:firstLine="584" w:firstLineChars="200"/>
        <w:textAlignment w:val="baseline"/>
        <w:rPr>
          <w:rFonts w:ascii="仿宋_GB2312" w:hAnsi="Times New Roman" w:eastAsia="仿宋_GB2312" w:cs="Times New Roman"/>
          <w:spacing w:val="6"/>
          <w:sz w:val="28"/>
          <w:szCs w:val="28"/>
        </w:rPr>
      </w:pPr>
    </w:p>
    <w:p>
      <w:pPr>
        <w:widowControl/>
        <w:spacing w:line="588" w:lineRule="exact"/>
        <w:ind w:right="1560" w:firstLine="584" w:firstLineChars="200"/>
        <w:jc w:val="center"/>
        <w:textAlignment w:val="baseline"/>
        <w:rPr>
          <w:rFonts w:ascii="宋体" w:hAnsi="宋体" w:eastAsia="宋体" w:cs="Times New Roman"/>
          <w:spacing w:val="6"/>
          <w:sz w:val="28"/>
          <w:szCs w:val="28"/>
        </w:rPr>
      </w:pPr>
      <w:r>
        <w:rPr>
          <w:rFonts w:ascii="宋体" w:hAnsi="宋体" w:eastAsia="宋体" w:cs="Times New Roman"/>
          <w:spacing w:val="6"/>
          <w:sz w:val="28"/>
          <w:szCs w:val="28"/>
        </w:rPr>
        <w:t xml:space="preserve"> 单位名称（盖章）：</w:t>
      </w:r>
    </w:p>
    <w:p>
      <w:pPr>
        <w:widowControl/>
        <w:spacing w:line="588" w:lineRule="exact"/>
        <w:ind w:right="1560" w:firstLine="584" w:firstLineChars="200"/>
        <w:jc w:val="center"/>
        <w:textAlignment w:val="baseline"/>
        <w:rPr>
          <w:rFonts w:ascii="宋体" w:hAnsi="宋体" w:eastAsia="宋体" w:cs="Times New Roman"/>
          <w:spacing w:val="6"/>
          <w:sz w:val="28"/>
          <w:szCs w:val="28"/>
        </w:rPr>
      </w:pPr>
      <w:r>
        <w:rPr>
          <w:rFonts w:ascii="宋体" w:hAnsi="宋体" w:eastAsia="宋体" w:cs="Times New Roman"/>
          <w:spacing w:val="6"/>
          <w:sz w:val="28"/>
          <w:szCs w:val="28"/>
        </w:rPr>
        <w:t xml:space="preserve">       日  期：</w:t>
      </w:r>
    </w:p>
    <w:p>
      <w:pPr>
        <w:widowControl/>
        <w:snapToGrid w:val="0"/>
        <w:spacing w:before="50" w:after="120" w:line="320" w:lineRule="exact"/>
        <w:jc w:val="left"/>
        <w:textAlignment w:val="baseline"/>
        <w:rPr>
          <w:rFonts w:ascii="宋体" w:hAnsi="宋体" w:eastAsia="宋体" w:cs="Times New Roman"/>
          <w:sz w:val="28"/>
          <w:szCs w:val="28"/>
        </w:rPr>
      </w:pPr>
    </w:p>
    <w:p>
      <w:pPr>
        <w:widowControl/>
        <w:snapToGrid w:val="0"/>
        <w:spacing w:before="50" w:after="120" w:line="320" w:lineRule="exact"/>
        <w:jc w:val="left"/>
        <w:textAlignment w:val="baseline"/>
        <w:rPr>
          <w:rFonts w:ascii="宋体" w:hAnsi="宋体" w:eastAsia="宋体" w:cs="Times New Roman"/>
          <w:sz w:val="28"/>
          <w:szCs w:val="28"/>
        </w:rPr>
      </w:pPr>
    </w:p>
    <w:p>
      <w:pPr>
        <w:widowControl/>
        <w:snapToGrid w:val="0"/>
        <w:spacing w:before="50" w:after="120" w:line="320" w:lineRule="exact"/>
        <w:ind w:firstLine="280" w:firstLineChars="100"/>
        <w:jc w:val="left"/>
        <w:textAlignment w:val="baseline"/>
        <w:rPr>
          <w:rFonts w:ascii="Times New Roman" w:hAnsi="Times New Roman" w:eastAsia="宋体" w:cs="Times New Roman"/>
          <w:sz w:val="28"/>
          <w:szCs w:val="28"/>
        </w:rPr>
      </w:pPr>
      <w:r>
        <w:rPr>
          <w:rFonts w:ascii="Times New Roman" w:hAnsi="Times New Roman" w:eastAsia="宋体" w:cs="Times New Roman"/>
          <w:sz w:val="28"/>
          <w:szCs w:val="28"/>
        </w:rPr>
        <w:t>注：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napToGrid w:val="0"/>
        <w:spacing w:before="50" w:after="120" w:line="320" w:lineRule="exact"/>
        <w:ind w:firstLine="140" w:firstLineChars="50"/>
        <w:jc w:val="left"/>
        <w:textAlignment w:val="baseline"/>
        <w:rPr>
          <w:rFonts w:ascii="Times New Roman" w:hAnsi="Times New Roman" w:eastAsia="宋体" w:cs="Times New Roman"/>
          <w:sz w:val="28"/>
          <w:szCs w:val="28"/>
        </w:rPr>
      </w:pPr>
    </w:p>
    <w:p>
      <w:pPr>
        <w:widowControl/>
        <w:snapToGrid w:val="0"/>
        <w:spacing w:before="50" w:after="120" w:line="320" w:lineRule="exact"/>
        <w:ind w:firstLine="140" w:firstLineChars="50"/>
        <w:jc w:val="left"/>
        <w:textAlignment w:val="baseline"/>
        <w:rPr>
          <w:rFonts w:ascii="Times New Roman" w:hAnsi="Times New Roman" w:eastAsia="宋体" w:cs="Times New Roman"/>
          <w:sz w:val="28"/>
          <w:szCs w:val="28"/>
        </w:rPr>
      </w:pPr>
    </w:p>
    <w:p>
      <w:pPr>
        <w:widowControl/>
        <w:snapToGrid w:val="0"/>
        <w:spacing w:before="50" w:after="120" w:line="320" w:lineRule="exact"/>
        <w:ind w:firstLine="140" w:firstLineChars="50"/>
        <w:jc w:val="left"/>
        <w:textAlignment w:val="baseline"/>
        <w:rPr>
          <w:rFonts w:ascii="Times New Roman" w:hAnsi="Times New Roman" w:eastAsia="宋体" w:cs="Times New Roman"/>
          <w:sz w:val="28"/>
          <w:szCs w:val="28"/>
        </w:rPr>
      </w:pPr>
    </w:p>
    <w:p>
      <w:pPr>
        <w:widowControl/>
        <w:snapToGrid w:val="0"/>
        <w:spacing w:before="50" w:after="120" w:line="320" w:lineRule="exact"/>
        <w:ind w:firstLine="140" w:firstLineChars="50"/>
        <w:jc w:val="left"/>
        <w:textAlignment w:val="baseline"/>
        <w:rPr>
          <w:rFonts w:ascii="Times New Roman" w:hAnsi="Times New Roman" w:eastAsia="宋体" w:cs="Times New Roman"/>
          <w:sz w:val="28"/>
          <w:szCs w:val="28"/>
        </w:rPr>
      </w:pPr>
    </w:p>
    <w:p>
      <w:pPr>
        <w:widowControl/>
        <w:snapToGrid w:val="0"/>
        <w:spacing w:before="50" w:after="120" w:line="320" w:lineRule="exact"/>
        <w:ind w:firstLine="105" w:firstLineChars="50"/>
        <w:jc w:val="left"/>
        <w:textAlignment w:val="baseline"/>
        <w:rPr>
          <w:rFonts w:ascii="Times New Roman" w:hAnsi="Times New Roman" w:eastAsia="宋体" w:cs="Times New Roman"/>
          <w:szCs w:val="24"/>
        </w:rPr>
      </w:pPr>
    </w:p>
    <w:p>
      <w:pPr>
        <w:widowControl/>
        <w:snapToGrid w:val="0"/>
        <w:spacing w:before="50" w:after="120" w:line="320" w:lineRule="exact"/>
        <w:ind w:firstLine="105" w:firstLineChars="50"/>
        <w:jc w:val="left"/>
        <w:textAlignment w:val="baseline"/>
        <w:rPr>
          <w:rFonts w:ascii="Times New Roman" w:hAnsi="Times New Roman" w:eastAsia="宋体" w:cs="Times New Roman"/>
          <w:szCs w:val="24"/>
        </w:rPr>
      </w:pPr>
    </w:p>
    <w:p>
      <w:pPr>
        <w:widowControl/>
        <w:spacing w:after="120"/>
        <w:textAlignment w:val="baseline"/>
        <w:rPr>
          <w:rFonts w:ascii="Times New Roman" w:hAnsi="Times New Roman" w:eastAsia="宋体" w:cs="Times New Roman"/>
          <w:kern w:val="0"/>
          <w:sz w:val="20"/>
          <w:szCs w:val="24"/>
        </w:rPr>
      </w:pPr>
    </w:p>
    <w:p>
      <w:pPr>
        <w:widowControl/>
        <w:spacing w:after="120"/>
        <w:textAlignment w:val="baseline"/>
        <w:rPr>
          <w:rFonts w:ascii="Times New Roman" w:hAnsi="Times New Roman" w:eastAsia="宋体" w:cs="Times New Roman"/>
          <w:kern w:val="0"/>
          <w:sz w:val="20"/>
          <w:szCs w:val="24"/>
        </w:rPr>
      </w:pPr>
    </w:p>
    <w:p>
      <w:pPr>
        <w:widowControl/>
        <w:snapToGrid w:val="0"/>
        <w:spacing w:before="50" w:after="120" w:line="320" w:lineRule="exact"/>
        <w:jc w:val="left"/>
        <w:textAlignment w:val="baseline"/>
        <w:rPr>
          <w:rFonts w:ascii="Times New Roman" w:hAnsi="Times New Roman" w:eastAsia="宋体" w:cs="Times New Roman"/>
          <w:szCs w:val="24"/>
        </w:rPr>
      </w:pPr>
    </w:p>
    <w:p>
      <w:pPr>
        <w:widowControl/>
        <w:snapToGrid w:val="0"/>
        <w:spacing w:before="50" w:after="120" w:line="320" w:lineRule="exact"/>
        <w:ind w:firstLine="141" w:firstLineChars="50"/>
        <w:jc w:val="left"/>
        <w:textAlignment w:val="baseline"/>
        <w:rPr>
          <w:rFonts w:ascii="宋体" w:hAnsi="宋体" w:eastAsia="宋体" w:cs="Times New Roman"/>
          <w:b/>
          <w:sz w:val="28"/>
          <w:szCs w:val="28"/>
        </w:rPr>
      </w:pPr>
      <w:r>
        <w:rPr>
          <w:rFonts w:ascii="宋体" w:hAnsi="宋体" w:eastAsia="宋体" w:cs="Times New Roman"/>
          <w:b/>
          <w:sz w:val="28"/>
          <w:szCs w:val="28"/>
        </w:rPr>
        <w:t>投标供应商的类似成功案例的业绩证明文件：</w:t>
      </w:r>
    </w:p>
    <w:p>
      <w:pPr>
        <w:widowControl/>
        <w:snapToGrid w:val="0"/>
        <w:spacing w:line="320" w:lineRule="exact"/>
        <w:ind w:left="455" w:leftChars="150" w:hanging="140" w:hangingChars="50"/>
        <w:textAlignment w:val="baseline"/>
        <w:rPr>
          <w:rFonts w:ascii="宋体" w:hAnsi="宋体" w:eastAsia="宋体" w:cs="Times New Roman"/>
          <w:sz w:val="28"/>
          <w:szCs w:val="28"/>
        </w:rPr>
      </w:pPr>
      <w:r>
        <w:rPr>
          <w:rFonts w:ascii="宋体" w:hAnsi="宋体" w:eastAsia="宋体" w:cs="Times New Roman"/>
          <w:sz w:val="28"/>
          <w:szCs w:val="28"/>
        </w:rPr>
        <w:t>投标供应商同类项目实施情况一览表格式：（</w:t>
      </w:r>
      <w:r>
        <w:rPr>
          <w:rFonts w:ascii="Times New Roman" w:hAnsi="Times New Roman" w:eastAsia="宋体" w:cs="Times New Roman"/>
          <w:sz w:val="28"/>
          <w:szCs w:val="28"/>
        </w:rPr>
        <w:t>投标供应商同类项目合同或中标通知书复印件，</w:t>
      </w:r>
      <w:r>
        <w:rPr>
          <w:rFonts w:ascii="宋体" w:hAnsi="宋体" w:eastAsia="宋体" w:cs="Times New Roman"/>
          <w:sz w:val="28"/>
          <w:szCs w:val="28"/>
        </w:rPr>
        <w:t>格式自拟）</w:t>
      </w:r>
    </w:p>
    <w:tbl>
      <w:tblPr>
        <w:tblStyle w:val="16"/>
        <w:tblW w:w="8790"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1758"/>
        <w:gridCol w:w="1758"/>
        <w:gridCol w:w="1418"/>
        <w:gridCol w:w="2098"/>
        <w:gridCol w:w="175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cantSplit/>
          <w:trHeight w:val="452" w:hRule="atLeast"/>
          <w:jc w:val="center"/>
        </w:trPr>
        <w:tc>
          <w:tcPr>
            <w:tcW w:w="1758"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baseline"/>
              <w:rPr>
                <w:rFonts w:ascii="宋体" w:hAnsi="宋体" w:eastAsia="宋体" w:cs="Times New Roman"/>
                <w:sz w:val="28"/>
                <w:szCs w:val="28"/>
              </w:rPr>
            </w:pPr>
            <w:r>
              <w:rPr>
                <w:rFonts w:ascii="宋体" w:hAnsi="宋体" w:eastAsia="宋体" w:cs="Times New Roman"/>
                <w:sz w:val="28"/>
                <w:szCs w:val="28"/>
              </w:rPr>
              <w:t>采购单位名称</w:t>
            </w:r>
          </w:p>
        </w:tc>
        <w:tc>
          <w:tcPr>
            <w:tcW w:w="1758"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baseline"/>
              <w:rPr>
                <w:rFonts w:ascii="宋体" w:hAnsi="宋体" w:eastAsia="宋体" w:cs="Times New Roman"/>
                <w:sz w:val="28"/>
                <w:szCs w:val="28"/>
              </w:rPr>
            </w:pPr>
            <w:r>
              <w:rPr>
                <w:rFonts w:ascii="宋体" w:hAnsi="宋体" w:eastAsia="宋体" w:cs="Times New Roman"/>
                <w:sz w:val="28"/>
                <w:szCs w:val="28"/>
              </w:rPr>
              <w:t>设备或项目名称</w:t>
            </w:r>
          </w:p>
        </w:tc>
        <w:tc>
          <w:tcPr>
            <w:tcW w:w="1418"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baseline"/>
              <w:rPr>
                <w:rFonts w:ascii="宋体" w:hAnsi="宋体" w:eastAsia="宋体" w:cs="Times New Roman"/>
                <w:sz w:val="28"/>
                <w:szCs w:val="28"/>
              </w:rPr>
            </w:pPr>
            <w:r>
              <w:rPr>
                <w:rFonts w:ascii="宋体" w:hAnsi="宋体" w:eastAsia="宋体" w:cs="Times New Roman"/>
                <w:sz w:val="28"/>
                <w:szCs w:val="28"/>
              </w:rPr>
              <w:t>采购</w:t>
            </w:r>
          </w:p>
          <w:p>
            <w:pPr>
              <w:widowControl/>
              <w:snapToGrid w:val="0"/>
              <w:spacing w:line="320" w:lineRule="exact"/>
              <w:jc w:val="center"/>
              <w:textAlignment w:val="baseline"/>
              <w:rPr>
                <w:rFonts w:ascii="宋体" w:hAnsi="宋体" w:eastAsia="宋体" w:cs="Times New Roman"/>
                <w:sz w:val="28"/>
                <w:szCs w:val="28"/>
              </w:rPr>
            </w:pPr>
            <w:r>
              <w:rPr>
                <w:rFonts w:ascii="宋体" w:hAnsi="宋体" w:eastAsia="宋体" w:cs="Times New Roman"/>
                <w:sz w:val="28"/>
                <w:szCs w:val="28"/>
              </w:rPr>
              <w:t>数量</w:t>
            </w:r>
          </w:p>
        </w:tc>
        <w:tc>
          <w:tcPr>
            <w:tcW w:w="2098"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baseline"/>
              <w:rPr>
                <w:rFonts w:ascii="宋体" w:hAnsi="宋体" w:eastAsia="宋体" w:cs="Times New Roman"/>
                <w:sz w:val="28"/>
                <w:szCs w:val="28"/>
              </w:rPr>
            </w:pPr>
            <w:r>
              <w:rPr>
                <w:rFonts w:ascii="宋体" w:hAnsi="宋体" w:eastAsia="宋体" w:cs="Times New Roman"/>
                <w:sz w:val="28"/>
                <w:szCs w:val="28"/>
              </w:rPr>
              <w:t>合同金额</w:t>
            </w:r>
          </w:p>
          <w:p>
            <w:pPr>
              <w:widowControl/>
              <w:snapToGrid w:val="0"/>
              <w:spacing w:line="320" w:lineRule="exact"/>
              <w:jc w:val="center"/>
              <w:textAlignment w:val="baseline"/>
              <w:rPr>
                <w:rFonts w:ascii="宋体" w:hAnsi="宋体" w:eastAsia="宋体" w:cs="Times New Roman"/>
                <w:sz w:val="28"/>
                <w:szCs w:val="28"/>
              </w:rPr>
            </w:pPr>
            <w:r>
              <w:rPr>
                <w:rFonts w:ascii="宋体" w:hAnsi="宋体" w:eastAsia="宋体" w:cs="Times New Roman"/>
                <w:sz w:val="28"/>
                <w:szCs w:val="28"/>
              </w:rPr>
              <w:t>（万元）</w:t>
            </w:r>
          </w:p>
        </w:tc>
        <w:tc>
          <w:tcPr>
            <w:tcW w:w="1758"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baseline"/>
              <w:rPr>
                <w:rFonts w:ascii="宋体" w:hAnsi="宋体" w:eastAsia="宋体" w:cs="Times New Roman"/>
                <w:sz w:val="28"/>
                <w:szCs w:val="28"/>
              </w:rPr>
            </w:pPr>
            <w:r>
              <w:rPr>
                <w:rFonts w:ascii="宋体" w:hAnsi="宋体" w:eastAsia="宋体" w:cs="Times New Roman"/>
                <w:sz w:val="28"/>
                <w:szCs w:val="28"/>
              </w:rPr>
              <w:t>采购单位联系人及联系</w:t>
            </w:r>
            <w:r>
              <w:rPr>
                <w:rFonts w:hint="eastAsia" w:ascii="宋体" w:hAnsi="宋体" w:eastAsia="宋体" w:cs="Times New Roman"/>
                <w:sz w:val="28"/>
                <w:szCs w:val="28"/>
              </w:rPr>
              <w:t>方式</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776" w:hRule="atLeast"/>
          <w:jc w:val="center"/>
        </w:trPr>
        <w:tc>
          <w:tcPr>
            <w:tcW w:w="175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baseline"/>
              <w:rPr>
                <w:rFonts w:ascii="宋体" w:hAnsi="宋体" w:eastAsia="宋体" w:cs="Times New Roman"/>
                <w:sz w:val="28"/>
                <w:szCs w:val="28"/>
              </w:rPr>
            </w:pPr>
          </w:p>
        </w:tc>
        <w:tc>
          <w:tcPr>
            <w:tcW w:w="175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baseline"/>
              <w:rPr>
                <w:rFonts w:ascii="宋体" w:hAnsi="宋体" w:eastAsia="宋体" w:cs="Times New Roman"/>
                <w:sz w:val="28"/>
                <w:szCs w:val="28"/>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baseline"/>
              <w:rPr>
                <w:rFonts w:ascii="宋体" w:hAnsi="宋体" w:eastAsia="宋体" w:cs="Times New Roman"/>
                <w:sz w:val="28"/>
                <w:szCs w:val="28"/>
              </w:rPr>
            </w:pPr>
          </w:p>
        </w:tc>
        <w:tc>
          <w:tcPr>
            <w:tcW w:w="209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baseline"/>
              <w:rPr>
                <w:rFonts w:ascii="宋体" w:hAnsi="宋体" w:eastAsia="宋体" w:cs="Times New Roman"/>
                <w:sz w:val="28"/>
                <w:szCs w:val="28"/>
              </w:rPr>
            </w:pPr>
          </w:p>
        </w:tc>
        <w:tc>
          <w:tcPr>
            <w:tcW w:w="175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baseline"/>
              <w:rPr>
                <w:rFonts w:ascii="宋体" w:hAnsi="宋体" w:eastAsia="宋体" w:cs="Times New Roman"/>
                <w:sz w:val="28"/>
                <w:szCs w:val="2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03" w:hRule="atLeast"/>
          <w:jc w:val="center"/>
        </w:trPr>
        <w:tc>
          <w:tcPr>
            <w:tcW w:w="1758" w:type="dxa"/>
            <w:tcBorders>
              <w:top w:val="single" w:color="000000" w:sz="4" w:space="0"/>
              <w:left w:val="single" w:color="000000" w:sz="4" w:space="0"/>
              <w:bottom w:val="single" w:color="000000" w:sz="4" w:space="0"/>
              <w:right w:val="single" w:color="000000" w:sz="4" w:space="0"/>
            </w:tcBorders>
          </w:tcPr>
          <w:p>
            <w:pPr>
              <w:widowControl/>
              <w:snapToGrid w:val="0"/>
              <w:spacing w:line="320" w:lineRule="exact"/>
              <w:jc w:val="left"/>
              <w:textAlignment w:val="baseline"/>
              <w:rPr>
                <w:rFonts w:ascii="宋体" w:hAnsi="宋体" w:eastAsia="宋体" w:cs="Times New Roman"/>
                <w:sz w:val="28"/>
                <w:szCs w:val="28"/>
              </w:rPr>
            </w:pPr>
          </w:p>
        </w:tc>
        <w:tc>
          <w:tcPr>
            <w:tcW w:w="1758" w:type="dxa"/>
            <w:tcBorders>
              <w:top w:val="single" w:color="000000" w:sz="4" w:space="0"/>
              <w:left w:val="single" w:color="000000" w:sz="4" w:space="0"/>
              <w:bottom w:val="single" w:color="000000" w:sz="4" w:space="0"/>
              <w:right w:val="single" w:color="000000" w:sz="4" w:space="0"/>
            </w:tcBorders>
          </w:tcPr>
          <w:p>
            <w:pPr>
              <w:widowControl/>
              <w:snapToGrid w:val="0"/>
              <w:spacing w:line="320" w:lineRule="exact"/>
              <w:jc w:val="left"/>
              <w:textAlignment w:val="baseline"/>
              <w:rPr>
                <w:rFonts w:ascii="宋体" w:hAnsi="宋体" w:eastAsia="宋体" w:cs="Times New Roman"/>
                <w:sz w:val="28"/>
                <w:szCs w:val="28"/>
              </w:rPr>
            </w:pPr>
          </w:p>
        </w:tc>
        <w:tc>
          <w:tcPr>
            <w:tcW w:w="1418" w:type="dxa"/>
            <w:tcBorders>
              <w:top w:val="single" w:color="000000" w:sz="4" w:space="0"/>
              <w:left w:val="single" w:color="000000" w:sz="4" w:space="0"/>
              <w:bottom w:val="single" w:color="000000" w:sz="4" w:space="0"/>
              <w:right w:val="single" w:color="000000" w:sz="4" w:space="0"/>
            </w:tcBorders>
          </w:tcPr>
          <w:p>
            <w:pPr>
              <w:widowControl/>
              <w:snapToGrid w:val="0"/>
              <w:spacing w:line="320" w:lineRule="exact"/>
              <w:jc w:val="left"/>
              <w:textAlignment w:val="baseline"/>
              <w:rPr>
                <w:rFonts w:ascii="宋体" w:hAnsi="宋体" w:eastAsia="宋体" w:cs="Times New Roman"/>
                <w:sz w:val="28"/>
                <w:szCs w:val="28"/>
              </w:rPr>
            </w:pPr>
          </w:p>
        </w:tc>
        <w:tc>
          <w:tcPr>
            <w:tcW w:w="2098" w:type="dxa"/>
            <w:tcBorders>
              <w:top w:val="single" w:color="000000" w:sz="4" w:space="0"/>
              <w:left w:val="single" w:color="000000" w:sz="4" w:space="0"/>
              <w:bottom w:val="single" w:color="000000" w:sz="4" w:space="0"/>
              <w:right w:val="single" w:color="000000" w:sz="4" w:space="0"/>
            </w:tcBorders>
          </w:tcPr>
          <w:p>
            <w:pPr>
              <w:widowControl/>
              <w:snapToGrid w:val="0"/>
              <w:spacing w:line="320" w:lineRule="exact"/>
              <w:jc w:val="left"/>
              <w:textAlignment w:val="baseline"/>
              <w:rPr>
                <w:rFonts w:ascii="宋体" w:hAnsi="宋体" w:eastAsia="宋体" w:cs="Times New Roman"/>
                <w:sz w:val="28"/>
                <w:szCs w:val="28"/>
              </w:rPr>
            </w:pPr>
          </w:p>
        </w:tc>
        <w:tc>
          <w:tcPr>
            <w:tcW w:w="1758" w:type="dxa"/>
            <w:tcBorders>
              <w:top w:val="single" w:color="000000" w:sz="4" w:space="0"/>
              <w:left w:val="single" w:color="000000" w:sz="4" w:space="0"/>
              <w:bottom w:val="single" w:color="000000" w:sz="4" w:space="0"/>
              <w:right w:val="single" w:color="000000" w:sz="4" w:space="0"/>
            </w:tcBorders>
          </w:tcPr>
          <w:p>
            <w:pPr>
              <w:widowControl/>
              <w:snapToGrid w:val="0"/>
              <w:spacing w:line="320" w:lineRule="exact"/>
              <w:jc w:val="left"/>
              <w:textAlignment w:val="baseline"/>
              <w:rPr>
                <w:rFonts w:ascii="宋体" w:hAnsi="宋体" w:eastAsia="宋体" w:cs="Times New Roman"/>
                <w:sz w:val="28"/>
                <w:szCs w:val="2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03" w:hRule="atLeast"/>
          <w:jc w:val="center"/>
        </w:trPr>
        <w:tc>
          <w:tcPr>
            <w:tcW w:w="1758" w:type="dxa"/>
            <w:tcBorders>
              <w:top w:val="single" w:color="000000" w:sz="4" w:space="0"/>
              <w:left w:val="single" w:color="000000" w:sz="4" w:space="0"/>
              <w:bottom w:val="single" w:color="000000" w:sz="4" w:space="0"/>
              <w:right w:val="single" w:color="000000" w:sz="4" w:space="0"/>
            </w:tcBorders>
          </w:tcPr>
          <w:p>
            <w:pPr>
              <w:widowControl/>
              <w:snapToGrid w:val="0"/>
              <w:spacing w:line="320" w:lineRule="exact"/>
              <w:jc w:val="left"/>
              <w:textAlignment w:val="baseline"/>
              <w:rPr>
                <w:rFonts w:ascii="宋体" w:hAnsi="宋体" w:eastAsia="宋体" w:cs="Times New Roman"/>
                <w:sz w:val="28"/>
                <w:szCs w:val="28"/>
              </w:rPr>
            </w:pPr>
          </w:p>
        </w:tc>
        <w:tc>
          <w:tcPr>
            <w:tcW w:w="1758" w:type="dxa"/>
            <w:tcBorders>
              <w:top w:val="single" w:color="000000" w:sz="4" w:space="0"/>
              <w:left w:val="single" w:color="000000" w:sz="4" w:space="0"/>
              <w:bottom w:val="single" w:color="000000" w:sz="4" w:space="0"/>
              <w:right w:val="single" w:color="000000" w:sz="4" w:space="0"/>
            </w:tcBorders>
          </w:tcPr>
          <w:p>
            <w:pPr>
              <w:widowControl/>
              <w:snapToGrid w:val="0"/>
              <w:spacing w:line="320" w:lineRule="exact"/>
              <w:jc w:val="left"/>
              <w:textAlignment w:val="baseline"/>
              <w:rPr>
                <w:rFonts w:ascii="宋体" w:hAnsi="宋体" w:eastAsia="宋体" w:cs="Times New Roman"/>
                <w:sz w:val="28"/>
                <w:szCs w:val="28"/>
              </w:rPr>
            </w:pPr>
          </w:p>
        </w:tc>
        <w:tc>
          <w:tcPr>
            <w:tcW w:w="1418" w:type="dxa"/>
            <w:tcBorders>
              <w:top w:val="single" w:color="000000" w:sz="4" w:space="0"/>
              <w:left w:val="single" w:color="000000" w:sz="4" w:space="0"/>
              <w:bottom w:val="single" w:color="000000" w:sz="4" w:space="0"/>
              <w:right w:val="single" w:color="000000" w:sz="4" w:space="0"/>
            </w:tcBorders>
          </w:tcPr>
          <w:p>
            <w:pPr>
              <w:widowControl/>
              <w:snapToGrid w:val="0"/>
              <w:spacing w:line="320" w:lineRule="exact"/>
              <w:jc w:val="left"/>
              <w:textAlignment w:val="baseline"/>
              <w:rPr>
                <w:rFonts w:ascii="宋体" w:hAnsi="宋体" w:eastAsia="宋体" w:cs="Times New Roman"/>
                <w:sz w:val="28"/>
                <w:szCs w:val="28"/>
              </w:rPr>
            </w:pPr>
          </w:p>
        </w:tc>
        <w:tc>
          <w:tcPr>
            <w:tcW w:w="2098" w:type="dxa"/>
            <w:tcBorders>
              <w:top w:val="single" w:color="000000" w:sz="4" w:space="0"/>
              <w:left w:val="single" w:color="000000" w:sz="4" w:space="0"/>
              <w:bottom w:val="single" w:color="000000" w:sz="4" w:space="0"/>
              <w:right w:val="single" w:color="000000" w:sz="4" w:space="0"/>
            </w:tcBorders>
          </w:tcPr>
          <w:p>
            <w:pPr>
              <w:widowControl/>
              <w:snapToGrid w:val="0"/>
              <w:spacing w:line="320" w:lineRule="exact"/>
              <w:jc w:val="left"/>
              <w:textAlignment w:val="baseline"/>
              <w:rPr>
                <w:rFonts w:ascii="宋体" w:hAnsi="宋体" w:eastAsia="宋体" w:cs="Times New Roman"/>
                <w:sz w:val="28"/>
                <w:szCs w:val="28"/>
              </w:rPr>
            </w:pPr>
          </w:p>
        </w:tc>
        <w:tc>
          <w:tcPr>
            <w:tcW w:w="1758" w:type="dxa"/>
            <w:tcBorders>
              <w:top w:val="single" w:color="000000" w:sz="4" w:space="0"/>
              <w:left w:val="single" w:color="000000" w:sz="4" w:space="0"/>
              <w:bottom w:val="single" w:color="000000" w:sz="4" w:space="0"/>
              <w:right w:val="single" w:color="000000" w:sz="4" w:space="0"/>
            </w:tcBorders>
          </w:tcPr>
          <w:p>
            <w:pPr>
              <w:widowControl/>
              <w:snapToGrid w:val="0"/>
              <w:spacing w:line="320" w:lineRule="exact"/>
              <w:jc w:val="left"/>
              <w:textAlignment w:val="baseline"/>
              <w:rPr>
                <w:rFonts w:ascii="宋体" w:hAnsi="宋体" w:eastAsia="宋体" w:cs="Times New Roman"/>
                <w:sz w:val="28"/>
                <w:szCs w:val="2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03" w:hRule="atLeast"/>
          <w:jc w:val="center"/>
        </w:trPr>
        <w:tc>
          <w:tcPr>
            <w:tcW w:w="1758" w:type="dxa"/>
            <w:tcBorders>
              <w:top w:val="single" w:color="000000" w:sz="4" w:space="0"/>
              <w:left w:val="single" w:color="000000" w:sz="4" w:space="0"/>
              <w:bottom w:val="single" w:color="000000" w:sz="4" w:space="0"/>
              <w:right w:val="single" w:color="000000" w:sz="4" w:space="0"/>
            </w:tcBorders>
          </w:tcPr>
          <w:p>
            <w:pPr>
              <w:widowControl/>
              <w:snapToGrid w:val="0"/>
              <w:spacing w:line="320" w:lineRule="exact"/>
              <w:jc w:val="left"/>
              <w:textAlignment w:val="baseline"/>
              <w:rPr>
                <w:rFonts w:ascii="宋体" w:hAnsi="宋体" w:eastAsia="宋体" w:cs="Times New Roman"/>
                <w:sz w:val="28"/>
                <w:szCs w:val="28"/>
              </w:rPr>
            </w:pPr>
          </w:p>
        </w:tc>
        <w:tc>
          <w:tcPr>
            <w:tcW w:w="1758" w:type="dxa"/>
            <w:tcBorders>
              <w:top w:val="single" w:color="000000" w:sz="4" w:space="0"/>
              <w:left w:val="single" w:color="000000" w:sz="4" w:space="0"/>
              <w:bottom w:val="single" w:color="000000" w:sz="4" w:space="0"/>
              <w:right w:val="single" w:color="000000" w:sz="4" w:space="0"/>
            </w:tcBorders>
          </w:tcPr>
          <w:p>
            <w:pPr>
              <w:widowControl/>
              <w:snapToGrid w:val="0"/>
              <w:spacing w:line="320" w:lineRule="exact"/>
              <w:jc w:val="left"/>
              <w:textAlignment w:val="baseline"/>
              <w:rPr>
                <w:rFonts w:ascii="宋体" w:hAnsi="宋体" w:eastAsia="宋体" w:cs="Times New Roman"/>
                <w:sz w:val="28"/>
                <w:szCs w:val="28"/>
              </w:rPr>
            </w:pPr>
          </w:p>
        </w:tc>
        <w:tc>
          <w:tcPr>
            <w:tcW w:w="1418" w:type="dxa"/>
            <w:tcBorders>
              <w:top w:val="single" w:color="000000" w:sz="4" w:space="0"/>
              <w:left w:val="single" w:color="000000" w:sz="4" w:space="0"/>
              <w:bottom w:val="single" w:color="000000" w:sz="4" w:space="0"/>
              <w:right w:val="single" w:color="000000" w:sz="4" w:space="0"/>
            </w:tcBorders>
          </w:tcPr>
          <w:p>
            <w:pPr>
              <w:widowControl/>
              <w:snapToGrid w:val="0"/>
              <w:spacing w:line="320" w:lineRule="exact"/>
              <w:jc w:val="left"/>
              <w:textAlignment w:val="baseline"/>
              <w:rPr>
                <w:rFonts w:ascii="宋体" w:hAnsi="宋体" w:eastAsia="宋体" w:cs="Times New Roman"/>
                <w:sz w:val="28"/>
                <w:szCs w:val="28"/>
              </w:rPr>
            </w:pPr>
          </w:p>
        </w:tc>
        <w:tc>
          <w:tcPr>
            <w:tcW w:w="2098" w:type="dxa"/>
            <w:tcBorders>
              <w:top w:val="single" w:color="000000" w:sz="4" w:space="0"/>
              <w:left w:val="single" w:color="000000" w:sz="4" w:space="0"/>
              <w:bottom w:val="single" w:color="000000" w:sz="4" w:space="0"/>
              <w:right w:val="single" w:color="000000" w:sz="4" w:space="0"/>
            </w:tcBorders>
          </w:tcPr>
          <w:p>
            <w:pPr>
              <w:widowControl/>
              <w:snapToGrid w:val="0"/>
              <w:spacing w:line="320" w:lineRule="exact"/>
              <w:jc w:val="left"/>
              <w:textAlignment w:val="baseline"/>
              <w:rPr>
                <w:rFonts w:ascii="宋体" w:hAnsi="宋体" w:eastAsia="宋体" w:cs="Times New Roman"/>
                <w:sz w:val="28"/>
                <w:szCs w:val="28"/>
              </w:rPr>
            </w:pPr>
          </w:p>
        </w:tc>
        <w:tc>
          <w:tcPr>
            <w:tcW w:w="1758" w:type="dxa"/>
            <w:tcBorders>
              <w:top w:val="single" w:color="000000" w:sz="4" w:space="0"/>
              <w:left w:val="single" w:color="000000" w:sz="4" w:space="0"/>
              <w:bottom w:val="single" w:color="000000" w:sz="4" w:space="0"/>
              <w:right w:val="single" w:color="000000" w:sz="4" w:space="0"/>
            </w:tcBorders>
          </w:tcPr>
          <w:p>
            <w:pPr>
              <w:widowControl/>
              <w:snapToGrid w:val="0"/>
              <w:spacing w:line="320" w:lineRule="exact"/>
              <w:jc w:val="left"/>
              <w:textAlignment w:val="baseline"/>
              <w:rPr>
                <w:rFonts w:ascii="宋体" w:hAnsi="宋体" w:eastAsia="宋体" w:cs="Times New Roman"/>
                <w:sz w:val="28"/>
                <w:szCs w:val="2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03" w:hRule="atLeast"/>
          <w:jc w:val="center"/>
        </w:trPr>
        <w:tc>
          <w:tcPr>
            <w:tcW w:w="1758" w:type="dxa"/>
            <w:tcBorders>
              <w:top w:val="single" w:color="000000" w:sz="4" w:space="0"/>
              <w:left w:val="single" w:color="000000" w:sz="4" w:space="0"/>
              <w:bottom w:val="single" w:color="000000" w:sz="4" w:space="0"/>
              <w:right w:val="single" w:color="000000" w:sz="4" w:space="0"/>
            </w:tcBorders>
          </w:tcPr>
          <w:p>
            <w:pPr>
              <w:widowControl/>
              <w:snapToGrid w:val="0"/>
              <w:spacing w:line="320" w:lineRule="exact"/>
              <w:jc w:val="left"/>
              <w:textAlignment w:val="baseline"/>
              <w:rPr>
                <w:rFonts w:ascii="宋体" w:hAnsi="宋体" w:eastAsia="宋体" w:cs="Times New Roman"/>
                <w:sz w:val="28"/>
                <w:szCs w:val="28"/>
              </w:rPr>
            </w:pPr>
          </w:p>
        </w:tc>
        <w:tc>
          <w:tcPr>
            <w:tcW w:w="1758" w:type="dxa"/>
            <w:tcBorders>
              <w:top w:val="single" w:color="000000" w:sz="4" w:space="0"/>
              <w:left w:val="single" w:color="000000" w:sz="4" w:space="0"/>
              <w:bottom w:val="single" w:color="000000" w:sz="4" w:space="0"/>
              <w:right w:val="single" w:color="000000" w:sz="4" w:space="0"/>
            </w:tcBorders>
          </w:tcPr>
          <w:p>
            <w:pPr>
              <w:widowControl/>
              <w:snapToGrid w:val="0"/>
              <w:spacing w:line="320" w:lineRule="exact"/>
              <w:jc w:val="left"/>
              <w:textAlignment w:val="baseline"/>
              <w:rPr>
                <w:rFonts w:ascii="宋体" w:hAnsi="宋体" w:eastAsia="宋体" w:cs="Times New Roman"/>
                <w:sz w:val="28"/>
                <w:szCs w:val="28"/>
              </w:rPr>
            </w:pPr>
          </w:p>
        </w:tc>
        <w:tc>
          <w:tcPr>
            <w:tcW w:w="1418" w:type="dxa"/>
            <w:tcBorders>
              <w:top w:val="single" w:color="000000" w:sz="4" w:space="0"/>
              <w:left w:val="single" w:color="000000" w:sz="4" w:space="0"/>
              <w:bottom w:val="single" w:color="000000" w:sz="4" w:space="0"/>
              <w:right w:val="single" w:color="000000" w:sz="4" w:space="0"/>
            </w:tcBorders>
          </w:tcPr>
          <w:p>
            <w:pPr>
              <w:widowControl/>
              <w:snapToGrid w:val="0"/>
              <w:spacing w:line="320" w:lineRule="exact"/>
              <w:jc w:val="left"/>
              <w:textAlignment w:val="baseline"/>
              <w:rPr>
                <w:rFonts w:ascii="宋体" w:hAnsi="宋体" w:eastAsia="宋体" w:cs="Times New Roman"/>
                <w:sz w:val="28"/>
                <w:szCs w:val="28"/>
              </w:rPr>
            </w:pPr>
          </w:p>
        </w:tc>
        <w:tc>
          <w:tcPr>
            <w:tcW w:w="2098" w:type="dxa"/>
            <w:tcBorders>
              <w:top w:val="single" w:color="000000" w:sz="4" w:space="0"/>
              <w:left w:val="single" w:color="000000" w:sz="4" w:space="0"/>
              <w:bottom w:val="single" w:color="000000" w:sz="4" w:space="0"/>
              <w:right w:val="single" w:color="000000" w:sz="4" w:space="0"/>
            </w:tcBorders>
          </w:tcPr>
          <w:p>
            <w:pPr>
              <w:widowControl/>
              <w:snapToGrid w:val="0"/>
              <w:spacing w:line="320" w:lineRule="exact"/>
              <w:jc w:val="left"/>
              <w:textAlignment w:val="baseline"/>
              <w:rPr>
                <w:rFonts w:ascii="宋体" w:hAnsi="宋体" w:eastAsia="宋体" w:cs="Times New Roman"/>
                <w:sz w:val="28"/>
                <w:szCs w:val="28"/>
              </w:rPr>
            </w:pPr>
          </w:p>
        </w:tc>
        <w:tc>
          <w:tcPr>
            <w:tcW w:w="1758" w:type="dxa"/>
            <w:tcBorders>
              <w:top w:val="single" w:color="000000" w:sz="4" w:space="0"/>
              <w:left w:val="single" w:color="000000" w:sz="4" w:space="0"/>
              <w:bottom w:val="single" w:color="000000" w:sz="4" w:space="0"/>
              <w:right w:val="single" w:color="000000" w:sz="4" w:space="0"/>
            </w:tcBorders>
          </w:tcPr>
          <w:p>
            <w:pPr>
              <w:widowControl/>
              <w:snapToGrid w:val="0"/>
              <w:spacing w:line="320" w:lineRule="exact"/>
              <w:jc w:val="left"/>
              <w:textAlignment w:val="baseline"/>
              <w:rPr>
                <w:rFonts w:ascii="宋体" w:hAnsi="宋体" w:eastAsia="宋体" w:cs="Times New Roman"/>
                <w:sz w:val="28"/>
                <w:szCs w:val="2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59" w:hRule="atLeast"/>
          <w:jc w:val="center"/>
        </w:trPr>
        <w:tc>
          <w:tcPr>
            <w:tcW w:w="1758" w:type="dxa"/>
            <w:tcBorders>
              <w:top w:val="single" w:color="000000" w:sz="4" w:space="0"/>
              <w:left w:val="single" w:color="000000" w:sz="4" w:space="0"/>
              <w:bottom w:val="single" w:color="000000" w:sz="4" w:space="0"/>
              <w:right w:val="single" w:color="000000" w:sz="4" w:space="0"/>
            </w:tcBorders>
          </w:tcPr>
          <w:p>
            <w:pPr>
              <w:widowControl/>
              <w:snapToGrid w:val="0"/>
              <w:spacing w:before="50" w:after="120" w:line="320" w:lineRule="exact"/>
              <w:jc w:val="left"/>
              <w:textAlignment w:val="baseline"/>
              <w:rPr>
                <w:rFonts w:ascii="宋体" w:hAnsi="宋体" w:eastAsia="宋体" w:cs="Times New Roman"/>
                <w:sz w:val="28"/>
                <w:szCs w:val="28"/>
              </w:rPr>
            </w:pPr>
          </w:p>
        </w:tc>
        <w:tc>
          <w:tcPr>
            <w:tcW w:w="1758" w:type="dxa"/>
            <w:tcBorders>
              <w:top w:val="single" w:color="000000" w:sz="4" w:space="0"/>
              <w:left w:val="single" w:color="000000" w:sz="4" w:space="0"/>
              <w:bottom w:val="single" w:color="000000" w:sz="4" w:space="0"/>
              <w:right w:val="single" w:color="000000" w:sz="4" w:space="0"/>
            </w:tcBorders>
          </w:tcPr>
          <w:p>
            <w:pPr>
              <w:widowControl/>
              <w:snapToGrid w:val="0"/>
              <w:spacing w:before="50" w:after="120" w:line="320" w:lineRule="exact"/>
              <w:jc w:val="left"/>
              <w:textAlignment w:val="baseline"/>
              <w:rPr>
                <w:rFonts w:ascii="宋体" w:hAnsi="宋体" w:eastAsia="宋体" w:cs="Times New Roman"/>
                <w:sz w:val="28"/>
                <w:szCs w:val="28"/>
              </w:rPr>
            </w:pPr>
          </w:p>
        </w:tc>
        <w:tc>
          <w:tcPr>
            <w:tcW w:w="1418" w:type="dxa"/>
            <w:tcBorders>
              <w:top w:val="single" w:color="000000" w:sz="4" w:space="0"/>
              <w:left w:val="single" w:color="000000" w:sz="4" w:space="0"/>
              <w:bottom w:val="single" w:color="000000" w:sz="4" w:space="0"/>
              <w:right w:val="single" w:color="000000" w:sz="4" w:space="0"/>
            </w:tcBorders>
          </w:tcPr>
          <w:p>
            <w:pPr>
              <w:widowControl/>
              <w:snapToGrid w:val="0"/>
              <w:spacing w:before="50" w:after="120" w:line="320" w:lineRule="exact"/>
              <w:jc w:val="left"/>
              <w:textAlignment w:val="baseline"/>
              <w:rPr>
                <w:rFonts w:ascii="宋体" w:hAnsi="宋体" w:eastAsia="宋体" w:cs="Times New Roman"/>
                <w:sz w:val="28"/>
                <w:szCs w:val="28"/>
              </w:rPr>
            </w:pPr>
          </w:p>
        </w:tc>
        <w:tc>
          <w:tcPr>
            <w:tcW w:w="2098" w:type="dxa"/>
            <w:tcBorders>
              <w:top w:val="single" w:color="000000" w:sz="4" w:space="0"/>
              <w:left w:val="single" w:color="000000" w:sz="4" w:space="0"/>
              <w:bottom w:val="single" w:color="000000" w:sz="4" w:space="0"/>
              <w:right w:val="single" w:color="000000" w:sz="4" w:space="0"/>
            </w:tcBorders>
          </w:tcPr>
          <w:p>
            <w:pPr>
              <w:widowControl/>
              <w:snapToGrid w:val="0"/>
              <w:spacing w:before="50" w:after="120" w:line="320" w:lineRule="exact"/>
              <w:jc w:val="left"/>
              <w:textAlignment w:val="baseline"/>
              <w:rPr>
                <w:rFonts w:ascii="宋体" w:hAnsi="宋体" w:eastAsia="宋体" w:cs="Times New Roman"/>
                <w:sz w:val="28"/>
                <w:szCs w:val="28"/>
              </w:rPr>
            </w:pPr>
          </w:p>
        </w:tc>
        <w:tc>
          <w:tcPr>
            <w:tcW w:w="1758" w:type="dxa"/>
            <w:tcBorders>
              <w:top w:val="single" w:color="000000" w:sz="4" w:space="0"/>
              <w:left w:val="single" w:color="000000" w:sz="4" w:space="0"/>
              <w:bottom w:val="single" w:color="000000" w:sz="4" w:space="0"/>
              <w:right w:val="single" w:color="000000" w:sz="4" w:space="0"/>
            </w:tcBorders>
          </w:tcPr>
          <w:p>
            <w:pPr>
              <w:widowControl/>
              <w:snapToGrid w:val="0"/>
              <w:spacing w:before="50" w:after="120" w:line="320" w:lineRule="exact"/>
              <w:jc w:val="left"/>
              <w:textAlignment w:val="baseline"/>
              <w:rPr>
                <w:rFonts w:ascii="宋体" w:hAnsi="宋体" w:eastAsia="宋体" w:cs="Times New Roman"/>
                <w:sz w:val="28"/>
                <w:szCs w:val="2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59" w:hRule="atLeast"/>
          <w:jc w:val="center"/>
        </w:trPr>
        <w:tc>
          <w:tcPr>
            <w:tcW w:w="1758" w:type="dxa"/>
            <w:tcBorders>
              <w:top w:val="single" w:color="000000" w:sz="4" w:space="0"/>
              <w:left w:val="single" w:color="000000" w:sz="4" w:space="0"/>
              <w:bottom w:val="single" w:color="000000" w:sz="4" w:space="0"/>
              <w:right w:val="single" w:color="000000" w:sz="4" w:space="0"/>
            </w:tcBorders>
          </w:tcPr>
          <w:p>
            <w:pPr>
              <w:widowControl/>
              <w:snapToGrid w:val="0"/>
              <w:spacing w:before="50" w:after="120" w:line="320" w:lineRule="exact"/>
              <w:jc w:val="left"/>
              <w:textAlignment w:val="baseline"/>
              <w:rPr>
                <w:rFonts w:ascii="宋体" w:hAnsi="宋体" w:eastAsia="宋体" w:cs="Times New Roman"/>
                <w:sz w:val="28"/>
                <w:szCs w:val="28"/>
              </w:rPr>
            </w:pPr>
          </w:p>
        </w:tc>
        <w:tc>
          <w:tcPr>
            <w:tcW w:w="1758" w:type="dxa"/>
            <w:tcBorders>
              <w:top w:val="single" w:color="000000" w:sz="4" w:space="0"/>
              <w:left w:val="single" w:color="000000" w:sz="4" w:space="0"/>
              <w:bottom w:val="single" w:color="000000" w:sz="4" w:space="0"/>
              <w:right w:val="single" w:color="000000" w:sz="4" w:space="0"/>
            </w:tcBorders>
          </w:tcPr>
          <w:p>
            <w:pPr>
              <w:widowControl/>
              <w:snapToGrid w:val="0"/>
              <w:spacing w:before="50" w:after="120" w:line="320" w:lineRule="exact"/>
              <w:jc w:val="left"/>
              <w:textAlignment w:val="baseline"/>
              <w:rPr>
                <w:rFonts w:ascii="宋体" w:hAnsi="宋体" w:eastAsia="宋体" w:cs="Times New Roman"/>
                <w:sz w:val="28"/>
                <w:szCs w:val="28"/>
              </w:rPr>
            </w:pPr>
          </w:p>
        </w:tc>
        <w:tc>
          <w:tcPr>
            <w:tcW w:w="1418" w:type="dxa"/>
            <w:tcBorders>
              <w:top w:val="single" w:color="000000" w:sz="4" w:space="0"/>
              <w:left w:val="single" w:color="000000" w:sz="4" w:space="0"/>
              <w:bottom w:val="single" w:color="000000" w:sz="4" w:space="0"/>
              <w:right w:val="single" w:color="000000" w:sz="4" w:space="0"/>
            </w:tcBorders>
          </w:tcPr>
          <w:p>
            <w:pPr>
              <w:widowControl/>
              <w:snapToGrid w:val="0"/>
              <w:spacing w:before="50" w:after="120" w:line="320" w:lineRule="exact"/>
              <w:jc w:val="left"/>
              <w:textAlignment w:val="baseline"/>
              <w:rPr>
                <w:rFonts w:ascii="宋体" w:hAnsi="宋体" w:eastAsia="宋体" w:cs="Times New Roman"/>
                <w:sz w:val="28"/>
                <w:szCs w:val="28"/>
              </w:rPr>
            </w:pPr>
          </w:p>
        </w:tc>
        <w:tc>
          <w:tcPr>
            <w:tcW w:w="2098" w:type="dxa"/>
            <w:tcBorders>
              <w:top w:val="single" w:color="000000" w:sz="4" w:space="0"/>
              <w:left w:val="single" w:color="000000" w:sz="4" w:space="0"/>
              <w:bottom w:val="single" w:color="000000" w:sz="4" w:space="0"/>
              <w:right w:val="single" w:color="000000" w:sz="4" w:space="0"/>
            </w:tcBorders>
          </w:tcPr>
          <w:p>
            <w:pPr>
              <w:widowControl/>
              <w:snapToGrid w:val="0"/>
              <w:spacing w:before="50" w:after="120" w:line="320" w:lineRule="exact"/>
              <w:jc w:val="left"/>
              <w:textAlignment w:val="baseline"/>
              <w:rPr>
                <w:rFonts w:ascii="宋体" w:hAnsi="宋体" w:eastAsia="宋体" w:cs="Times New Roman"/>
                <w:sz w:val="28"/>
                <w:szCs w:val="28"/>
              </w:rPr>
            </w:pPr>
          </w:p>
        </w:tc>
        <w:tc>
          <w:tcPr>
            <w:tcW w:w="1758" w:type="dxa"/>
            <w:tcBorders>
              <w:top w:val="single" w:color="000000" w:sz="4" w:space="0"/>
              <w:left w:val="single" w:color="000000" w:sz="4" w:space="0"/>
              <w:bottom w:val="single" w:color="000000" w:sz="4" w:space="0"/>
              <w:right w:val="single" w:color="000000" w:sz="4" w:space="0"/>
            </w:tcBorders>
          </w:tcPr>
          <w:p>
            <w:pPr>
              <w:widowControl/>
              <w:snapToGrid w:val="0"/>
              <w:spacing w:before="50" w:after="120" w:line="320" w:lineRule="exact"/>
              <w:jc w:val="left"/>
              <w:textAlignment w:val="baseline"/>
              <w:rPr>
                <w:rFonts w:ascii="宋体" w:hAnsi="宋体" w:eastAsia="宋体" w:cs="Times New Roman"/>
                <w:sz w:val="28"/>
                <w:szCs w:val="28"/>
              </w:rPr>
            </w:pPr>
          </w:p>
        </w:tc>
      </w:tr>
    </w:tbl>
    <w:p>
      <w:pPr>
        <w:widowControl/>
        <w:snapToGrid w:val="0"/>
        <w:spacing w:before="152" w:after="160" w:line="320" w:lineRule="exact"/>
        <w:textAlignment w:val="baseline"/>
        <w:rPr>
          <w:rFonts w:ascii="宋体" w:hAnsi="宋体" w:eastAsia="宋体" w:cs="Times New Roman"/>
          <w:sz w:val="28"/>
          <w:szCs w:val="28"/>
        </w:rPr>
      </w:pPr>
    </w:p>
    <w:p>
      <w:pPr>
        <w:widowControl/>
        <w:snapToGrid w:val="0"/>
        <w:spacing w:before="50" w:after="50" w:line="400" w:lineRule="exact"/>
        <w:ind w:left="-2" w:leftChars="-1" w:right="-817" w:rightChars="-389" w:firstLine="280" w:firstLineChars="100"/>
        <w:textAlignment w:val="baseline"/>
        <w:rPr>
          <w:rFonts w:ascii="宋体" w:hAnsi="宋体" w:eastAsia="宋体" w:cs="Times New Roman"/>
          <w:sz w:val="28"/>
          <w:szCs w:val="28"/>
        </w:rPr>
      </w:pPr>
      <w:r>
        <w:rPr>
          <w:rFonts w:ascii="宋体" w:hAnsi="宋体" w:eastAsia="宋体" w:cs="Times New Roman"/>
          <w:sz w:val="28"/>
          <w:szCs w:val="28"/>
        </w:rPr>
        <w:t>法定代表人或授权代表（签字或盖章）：</w:t>
      </w:r>
    </w:p>
    <w:p>
      <w:pPr>
        <w:widowControl/>
        <w:snapToGrid w:val="0"/>
        <w:spacing w:before="50" w:after="50" w:line="400" w:lineRule="exact"/>
        <w:ind w:left="-6" w:leftChars="-3" w:right="-817" w:rightChars="-389" w:firstLine="280" w:firstLineChars="100"/>
        <w:textAlignment w:val="baseline"/>
        <w:rPr>
          <w:rFonts w:ascii="宋体" w:hAnsi="宋体" w:eastAsia="宋体" w:cs="Times New Roman"/>
          <w:sz w:val="28"/>
          <w:szCs w:val="28"/>
        </w:rPr>
      </w:pPr>
      <w:r>
        <w:rPr>
          <w:rFonts w:ascii="宋体" w:hAnsi="宋体" w:eastAsia="宋体" w:cs="Times New Roman"/>
          <w:sz w:val="28"/>
          <w:szCs w:val="28"/>
        </w:rPr>
        <w:t>投标供应商名称（盖章）：</w:t>
      </w:r>
    </w:p>
    <w:p>
      <w:pPr>
        <w:widowControl/>
        <w:snapToGrid w:val="0"/>
        <w:spacing w:before="50" w:after="50" w:line="400" w:lineRule="exact"/>
        <w:ind w:left="2" w:leftChars="-15" w:right="-82" w:rightChars="-39" w:hanging="33" w:hangingChars="12"/>
        <w:jc w:val="right"/>
        <w:textAlignment w:val="baseline"/>
        <w:rPr>
          <w:rFonts w:ascii="宋体" w:hAnsi="宋体" w:eastAsia="宋体" w:cs="Times New Roman"/>
          <w:sz w:val="28"/>
          <w:szCs w:val="28"/>
        </w:rPr>
      </w:pPr>
    </w:p>
    <w:p>
      <w:pPr>
        <w:widowControl/>
        <w:snapToGrid w:val="0"/>
        <w:spacing w:before="50" w:after="50" w:line="400" w:lineRule="exact"/>
        <w:ind w:left="2" w:leftChars="-15" w:right="-82" w:rightChars="-39" w:hanging="33" w:hangingChars="12"/>
        <w:jc w:val="right"/>
        <w:textAlignment w:val="baseline"/>
        <w:rPr>
          <w:rFonts w:ascii="宋体" w:hAnsi="宋体" w:eastAsia="宋体" w:cs="Times New Roman"/>
          <w:sz w:val="28"/>
          <w:szCs w:val="28"/>
        </w:rPr>
      </w:pPr>
    </w:p>
    <w:p>
      <w:pPr>
        <w:widowControl/>
        <w:snapToGrid w:val="0"/>
        <w:spacing w:before="50" w:after="50" w:line="400" w:lineRule="exact"/>
        <w:ind w:left="2" w:leftChars="-15" w:right="-82" w:rightChars="-39" w:hanging="33" w:hangingChars="12"/>
        <w:jc w:val="right"/>
        <w:textAlignment w:val="baseline"/>
        <w:rPr>
          <w:rFonts w:ascii="宋体" w:hAnsi="宋体" w:eastAsia="宋体" w:cs="Times New Roman"/>
          <w:sz w:val="28"/>
          <w:szCs w:val="28"/>
        </w:rPr>
      </w:pPr>
      <w:r>
        <w:rPr>
          <w:rFonts w:ascii="宋体" w:hAnsi="宋体" w:eastAsia="宋体" w:cs="Times New Roman"/>
          <w:sz w:val="28"/>
          <w:szCs w:val="28"/>
        </w:rPr>
        <w:t>日期：    年    月   日</w:t>
      </w:r>
    </w:p>
    <w:p>
      <w:pPr>
        <w:widowControl/>
        <w:snapToGrid w:val="0"/>
        <w:spacing w:before="50" w:line="320" w:lineRule="exact"/>
        <w:jc w:val="left"/>
        <w:textAlignment w:val="baseline"/>
        <w:rPr>
          <w:rFonts w:ascii="宋体" w:hAnsi="宋体" w:eastAsia="宋体" w:cs="Times New Roman"/>
          <w:sz w:val="28"/>
          <w:szCs w:val="28"/>
        </w:rPr>
      </w:pPr>
    </w:p>
    <w:p>
      <w:pPr>
        <w:widowControl/>
        <w:snapToGrid w:val="0"/>
        <w:spacing w:before="50" w:line="320" w:lineRule="exact"/>
        <w:jc w:val="left"/>
        <w:textAlignment w:val="baseline"/>
        <w:rPr>
          <w:rFonts w:ascii="宋体" w:hAnsi="宋体" w:eastAsia="宋体" w:cs="Times New Roman"/>
          <w:sz w:val="24"/>
          <w:szCs w:val="24"/>
        </w:rPr>
      </w:pPr>
    </w:p>
    <w:p>
      <w:pPr>
        <w:widowControl/>
        <w:snapToGrid w:val="0"/>
        <w:spacing w:before="50" w:line="320" w:lineRule="exact"/>
        <w:jc w:val="left"/>
        <w:textAlignment w:val="baseline"/>
        <w:rPr>
          <w:rFonts w:ascii="宋体" w:hAnsi="宋体" w:eastAsia="宋体" w:cs="Times New Roman"/>
          <w:sz w:val="24"/>
          <w:szCs w:val="24"/>
        </w:rPr>
      </w:pPr>
    </w:p>
    <w:p>
      <w:pPr>
        <w:widowControl/>
        <w:snapToGrid w:val="0"/>
        <w:spacing w:before="50" w:line="320" w:lineRule="exact"/>
        <w:jc w:val="left"/>
        <w:textAlignment w:val="baseline"/>
        <w:rPr>
          <w:rFonts w:ascii="宋体" w:hAnsi="宋体" w:eastAsia="宋体" w:cs="Times New Roman"/>
          <w:sz w:val="24"/>
          <w:szCs w:val="24"/>
        </w:rPr>
      </w:pPr>
    </w:p>
    <w:p>
      <w:pPr>
        <w:widowControl/>
        <w:snapToGrid w:val="0"/>
        <w:spacing w:before="50" w:line="320" w:lineRule="exact"/>
        <w:ind w:firstLine="480" w:firstLineChars="200"/>
        <w:jc w:val="left"/>
        <w:textAlignment w:val="baseline"/>
        <w:rPr>
          <w:rFonts w:ascii="宋体" w:hAnsi="宋体" w:eastAsia="宋体" w:cs="Times New Roman"/>
          <w:sz w:val="24"/>
          <w:szCs w:val="20"/>
        </w:rPr>
      </w:pPr>
    </w:p>
    <w:p>
      <w:pPr>
        <w:widowControl/>
        <w:snapToGrid w:val="0"/>
        <w:spacing w:before="50" w:line="320" w:lineRule="exact"/>
        <w:jc w:val="left"/>
        <w:textAlignment w:val="baseline"/>
        <w:rPr>
          <w:rFonts w:ascii="宋体" w:hAnsi="宋体" w:eastAsia="宋体" w:cs="Times New Roman"/>
          <w:b/>
          <w:szCs w:val="21"/>
        </w:rPr>
      </w:pPr>
    </w:p>
    <w:p>
      <w:pPr>
        <w:widowControl/>
        <w:snapToGrid w:val="0"/>
        <w:spacing w:before="50" w:line="320" w:lineRule="exact"/>
        <w:jc w:val="left"/>
        <w:textAlignment w:val="baseline"/>
        <w:rPr>
          <w:rFonts w:ascii="宋体" w:hAnsi="宋体" w:eastAsia="宋体" w:cs="Times New Roman"/>
          <w:b/>
          <w:szCs w:val="21"/>
        </w:rPr>
      </w:pPr>
    </w:p>
    <w:p>
      <w:pPr>
        <w:widowControl/>
        <w:snapToGrid w:val="0"/>
        <w:spacing w:before="50" w:line="320" w:lineRule="exact"/>
        <w:jc w:val="left"/>
        <w:textAlignment w:val="baseline"/>
        <w:rPr>
          <w:rFonts w:ascii="宋体" w:hAnsi="宋体" w:eastAsia="宋体" w:cs="Times New Roman"/>
          <w:b/>
          <w:szCs w:val="21"/>
        </w:rPr>
      </w:pPr>
    </w:p>
    <w:p>
      <w:pPr>
        <w:widowControl/>
        <w:snapToGrid w:val="0"/>
        <w:spacing w:before="50" w:line="320" w:lineRule="exact"/>
        <w:jc w:val="left"/>
        <w:textAlignment w:val="baseline"/>
        <w:rPr>
          <w:rFonts w:ascii="宋体" w:hAnsi="宋体" w:eastAsia="宋体" w:cs="Times New Roman"/>
          <w:b/>
          <w:szCs w:val="21"/>
        </w:rPr>
      </w:pPr>
    </w:p>
    <w:p>
      <w:pPr>
        <w:widowControl/>
        <w:snapToGrid w:val="0"/>
        <w:spacing w:before="50" w:line="320" w:lineRule="exact"/>
        <w:jc w:val="left"/>
        <w:textAlignment w:val="baseline"/>
        <w:rPr>
          <w:rFonts w:ascii="宋体" w:hAnsi="宋体" w:eastAsia="宋体" w:cs="Times New Roman"/>
          <w:b/>
          <w:szCs w:val="21"/>
        </w:rPr>
      </w:pPr>
    </w:p>
    <w:p>
      <w:pPr>
        <w:widowControl/>
        <w:snapToGrid w:val="0"/>
        <w:spacing w:before="50" w:line="320" w:lineRule="exact"/>
        <w:jc w:val="left"/>
        <w:textAlignment w:val="baseline"/>
        <w:rPr>
          <w:rFonts w:ascii="宋体" w:hAnsi="宋体" w:eastAsia="宋体" w:cs="Times New Roman"/>
          <w:b/>
          <w:szCs w:val="21"/>
        </w:rPr>
      </w:pPr>
    </w:p>
    <w:p>
      <w:pPr>
        <w:widowControl/>
        <w:spacing w:line="380" w:lineRule="exact"/>
        <w:textAlignment w:val="baseline"/>
        <w:rPr>
          <w:rFonts w:ascii="宋体" w:hAnsi="宋体" w:eastAsia="宋体" w:cs="Times New Roman"/>
          <w:b/>
          <w:sz w:val="24"/>
          <w:szCs w:val="21"/>
        </w:rPr>
      </w:pPr>
    </w:p>
    <w:p>
      <w:pPr>
        <w:widowControl/>
        <w:spacing w:line="380" w:lineRule="exact"/>
        <w:textAlignment w:val="baseline"/>
        <w:rPr>
          <w:rFonts w:ascii="宋体" w:hAnsi="宋体" w:eastAsia="宋体" w:cs="Times New Roman"/>
          <w:b/>
          <w:sz w:val="24"/>
          <w:szCs w:val="21"/>
        </w:rPr>
      </w:pPr>
    </w:p>
    <w:p>
      <w:pPr>
        <w:widowControl/>
        <w:snapToGrid w:val="0"/>
        <w:spacing w:before="50" w:line="320" w:lineRule="exact"/>
        <w:jc w:val="left"/>
        <w:textAlignment w:val="baseline"/>
        <w:rPr>
          <w:rFonts w:ascii="宋体" w:hAnsi="宋体" w:eastAsia="宋体" w:cs="Times New Roman"/>
          <w:b/>
          <w:szCs w:val="21"/>
        </w:rPr>
      </w:pPr>
    </w:p>
    <w:p>
      <w:pPr>
        <w:widowControl/>
        <w:snapToGrid w:val="0"/>
        <w:spacing w:before="50" w:line="320" w:lineRule="exact"/>
        <w:jc w:val="left"/>
        <w:textAlignment w:val="baseline"/>
        <w:rPr>
          <w:rFonts w:ascii="宋体" w:hAnsi="宋体" w:eastAsia="宋体" w:cs="Times New Roman"/>
          <w:b/>
          <w:sz w:val="28"/>
          <w:szCs w:val="28"/>
        </w:rPr>
      </w:pPr>
      <w:r>
        <w:rPr>
          <w:rFonts w:ascii="宋体" w:hAnsi="宋体" w:eastAsia="宋体" w:cs="Times New Roman"/>
          <w:b/>
          <w:sz w:val="28"/>
          <w:szCs w:val="28"/>
        </w:rPr>
        <w:t>商务条款偏离表格式：</w:t>
      </w:r>
    </w:p>
    <w:p>
      <w:pPr>
        <w:widowControl/>
        <w:snapToGrid w:val="0"/>
        <w:spacing w:before="50" w:line="320" w:lineRule="exact"/>
        <w:jc w:val="center"/>
        <w:textAlignment w:val="baseline"/>
        <w:rPr>
          <w:rFonts w:ascii="宋体" w:hAnsi="宋体" w:eastAsia="宋体" w:cs="Times New Roman"/>
          <w:b/>
          <w:sz w:val="28"/>
          <w:szCs w:val="28"/>
        </w:rPr>
      </w:pPr>
      <w:r>
        <w:rPr>
          <w:rFonts w:ascii="宋体" w:hAnsi="宋体" w:eastAsia="宋体" w:cs="Times New Roman"/>
          <w:b/>
          <w:sz w:val="28"/>
          <w:szCs w:val="28"/>
        </w:rPr>
        <w:t>商务条款偏离表</w:t>
      </w:r>
    </w:p>
    <w:p>
      <w:pPr>
        <w:widowControl/>
        <w:snapToGrid w:val="0"/>
        <w:spacing w:before="50" w:line="320" w:lineRule="exact"/>
        <w:jc w:val="center"/>
        <w:textAlignment w:val="baseline"/>
        <w:rPr>
          <w:rFonts w:ascii="宋体" w:hAnsi="宋体" w:eastAsia="宋体" w:cs="Times New Roman"/>
          <w:b/>
          <w:sz w:val="28"/>
          <w:szCs w:val="28"/>
        </w:rPr>
      </w:pPr>
    </w:p>
    <w:p>
      <w:pPr>
        <w:widowControl/>
        <w:spacing w:line="360" w:lineRule="auto"/>
        <w:rPr>
          <w:rFonts w:ascii="宋体" w:hAnsi="宋体" w:eastAsia="宋体" w:cs="宋体"/>
          <w:kern w:val="0"/>
          <w:sz w:val="24"/>
          <w:szCs w:val="24"/>
          <w:u w:val="single"/>
        </w:rPr>
      </w:pPr>
      <w:r>
        <w:rPr>
          <w:rFonts w:hint="eastAsia" w:ascii="宋体" w:hAnsi="宋体" w:eastAsia="宋体" w:cs="宋体"/>
          <w:kern w:val="0"/>
          <w:sz w:val="24"/>
          <w:szCs w:val="24"/>
        </w:rPr>
        <w:t>请</w:t>
      </w:r>
      <w:r>
        <w:rPr>
          <w:rFonts w:hint="eastAsia" w:ascii="宋体" w:hAnsi="宋体" w:eastAsia="宋体" w:cs="宋体"/>
          <w:b/>
          <w:bCs/>
          <w:kern w:val="0"/>
          <w:sz w:val="24"/>
          <w:szCs w:val="24"/>
        </w:rPr>
        <w:t>逐条对应</w:t>
      </w:r>
      <w:r>
        <w:rPr>
          <w:rFonts w:hint="eastAsia" w:ascii="宋体" w:hAnsi="宋体" w:eastAsia="宋体" w:cs="宋体"/>
          <w:kern w:val="0"/>
          <w:sz w:val="24"/>
          <w:szCs w:val="24"/>
        </w:rPr>
        <w:t>本项目招标文件第二章“服务需求一览表”中“商务条款”的要求，</w:t>
      </w:r>
      <w:r>
        <w:rPr>
          <w:rFonts w:hint="eastAsia" w:ascii="宋体" w:hAnsi="宋体" w:eastAsia="宋体" w:cs="宋体"/>
          <w:b/>
          <w:bCs/>
          <w:kern w:val="0"/>
          <w:sz w:val="24"/>
          <w:szCs w:val="24"/>
        </w:rPr>
        <w:t>详细填写相应的具体内容</w:t>
      </w:r>
      <w:r>
        <w:rPr>
          <w:rFonts w:hint="eastAsia" w:ascii="宋体" w:hAnsi="宋体" w:eastAsia="宋体" w:cs="宋体"/>
          <w:kern w:val="0"/>
          <w:sz w:val="24"/>
          <w:szCs w:val="24"/>
        </w:rPr>
        <w:t>。“偏离说明”一栏应当选择“正偏离”、“负偏离”或“无偏离”进行填写。</w:t>
      </w:r>
    </w:p>
    <w:tbl>
      <w:tblPr>
        <w:tblStyle w:val="16"/>
        <w:tblW w:w="10028" w:type="dxa"/>
        <w:tblInd w:w="-7" w:type="dxa"/>
        <w:tblLayout w:type="fixed"/>
        <w:tblCellMar>
          <w:top w:w="0" w:type="dxa"/>
          <w:left w:w="108" w:type="dxa"/>
          <w:bottom w:w="0" w:type="dxa"/>
          <w:right w:w="108" w:type="dxa"/>
        </w:tblCellMar>
      </w:tblPr>
      <w:tblGrid>
        <w:gridCol w:w="1007"/>
        <w:gridCol w:w="3752"/>
        <w:gridCol w:w="3589"/>
        <w:gridCol w:w="1680"/>
      </w:tblGrid>
      <w:tr>
        <w:tblPrEx>
          <w:tblCellMar>
            <w:top w:w="0" w:type="dxa"/>
            <w:left w:w="108" w:type="dxa"/>
            <w:bottom w:w="0" w:type="dxa"/>
            <w:right w:w="108" w:type="dxa"/>
          </w:tblCellMar>
        </w:tblPrEx>
        <w:trPr>
          <w:trHeight w:val="694" w:hRule="atLeast"/>
        </w:trPr>
        <w:tc>
          <w:tcPr>
            <w:tcW w:w="10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项号</w:t>
            </w:r>
          </w:p>
        </w:tc>
        <w:tc>
          <w:tcPr>
            <w:tcW w:w="3752"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招标文件的商务需求</w:t>
            </w:r>
          </w:p>
        </w:tc>
        <w:tc>
          <w:tcPr>
            <w:tcW w:w="3589"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投标文件承诺的商务条款</w:t>
            </w:r>
          </w:p>
        </w:tc>
        <w:tc>
          <w:tcPr>
            <w:tcW w:w="1680"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偏离说明</w:t>
            </w:r>
          </w:p>
        </w:tc>
      </w:tr>
      <w:tr>
        <w:tblPrEx>
          <w:tblCellMar>
            <w:top w:w="0" w:type="dxa"/>
            <w:left w:w="108" w:type="dxa"/>
            <w:bottom w:w="0" w:type="dxa"/>
            <w:right w:w="108" w:type="dxa"/>
          </w:tblCellMar>
        </w:tblPrEx>
        <w:trPr>
          <w:trHeight w:val="1697" w:hRule="atLeast"/>
        </w:trPr>
        <w:tc>
          <w:tcPr>
            <w:tcW w:w="1007" w:type="dxa"/>
            <w:tcBorders>
              <w:top w:val="single" w:color="000000" w:sz="4" w:space="0"/>
              <w:left w:val="single" w:color="000000" w:sz="4" w:space="0"/>
              <w:bottom w:val="single" w:color="000000" w:sz="4" w:space="0"/>
              <w:right w:val="single" w:color="000000" w:sz="4" w:space="0"/>
            </w:tcBorders>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一</w:t>
            </w:r>
          </w:p>
        </w:tc>
        <w:tc>
          <w:tcPr>
            <w:tcW w:w="3752" w:type="dxa"/>
            <w:tcBorders>
              <w:top w:val="single" w:color="000000" w:sz="4" w:space="0"/>
              <w:left w:val="nil"/>
              <w:bottom w:val="single" w:color="000000" w:sz="4" w:space="0"/>
              <w:right w:val="single" w:color="000000" w:sz="4" w:space="0"/>
            </w:tcBorders>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1  ……</w:t>
            </w:r>
          </w:p>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2  ……</w:t>
            </w:r>
          </w:p>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3  ……</w:t>
            </w:r>
          </w:p>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w:t>
            </w:r>
          </w:p>
        </w:tc>
        <w:tc>
          <w:tcPr>
            <w:tcW w:w="3589" w:type="dxa"/>
            <w:tcBorders>
              <w:top w:val="single" w:color="000000" w:sz="4" w:space="0"/>
              <w:left w:val="nil"/>
              <w:bottom w:val="single" w:color="000000" w:sz="4" w:space="0"/>
              <w:right w:val="single" w:color="000000" w:sz="4" w:space="0"/>
            </w:tcBorders>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1  ……</w:t>
            </w:r>
          </w:p>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2  ……</w:t>
            </w:r>
          </w:p>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3  ……</w:t>
            </w:r>
          </w:p>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w:t>
            </w:r>
          </w:p>
        </w:tc>
        <w:tc>
          <w:tcPr>
            <w:tcW w:w="1680" w:type="dxa"/>
            <w:tcBorders>
              <w:top w:val="single" w:color="000000" w:sz="4" w:space="0"/>
              <w:left w:val="nil"/>
              <w:bottom w:val="single" w:color="000000" w:sz="4" w:space="0"/>
              <w:right w:val="single" w:color="000000" w:sz="4" w:space="0"/>
            </w:tcBorders>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正偏离（负偏离或无偏离）</w:t>
            </w:r>
          </w:p>
        </w:tc>
      </w:tr>
      <w:tr>
        <w:tblPrEx>
          <w:tblCellMar>
            <w:top w:w="0" w:type="dxa"/>
            <w:left w:w="108" w:type="dxa"/>
            <w:bottom w:w="0" w:type="dxa"/>
            <w:right w:w="108" w:type="dxa"/>
          </w:tblCellMar>
        </w:tblPrEx>
        <w:trPr>
          <w:trHeight w:val="1289" w:hRule="atLeast"/>
        </w:trPr>
        <w:tc>
          <w:tcPr>
            <w:tcW w:w="1007" w:type="dxa"/>
            <w:tcBorders>
              <w:top w:val="single" w:color="000000" w:sz="4" w:space="0"/>
              <w:left w:val="single" w:color="000000" w:sz="4" w:space="0"/>
              <w:bottom w:val="single" w:color="000000" w:sz="4" w:space="0"/>
              <w:right w:val="single" w:color="000000" w:sz="4" w:space="0"/>
            </w:tcBorders>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二</w:t>
            </w:r>
          </w:p>
        </w:tc>
        <w:tc>
          <w:tcPr>
            <w:tcW w:w="3752" w:type="dxa"/>
            <w:tcBorders>
              <w:top w:val="single" w:color="000000" w:sz="4" w:space="0"/>
              <w:left w:val="nil"/>
              <w:bottom w:val="single" w:color="000000" w:sz="4" w:space="0"/>
              <w:right w:val="single" w:color="000000" w:sz="4" w:space="0"/>
            </w:tcBorders>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1  ……</w:t>
            </w:r>
          </w:p>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2  ……</w:t>
            </w:r>
          </w:p>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3  ……</w:t>
            </w:r>
          </w:p>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w:t>
            </w:r>
          </w:p>
        </w:tc>
        <w:tc>
          <w:tcPr>
            <w:tcW w:w="3589" w:type="dxa"/>
            <w:tcBorders>
              <w:top w:val="single" w:color="000000" w:sz="4" w:space="0"/>
              <w:left w:val="nil"/>
              <w:bottom w:val="single" w:color="000000" w:sz="4" w:space="0"/>
              <w:right w:val="single" w:color="000000" w:sz="4" w:space="0"/>
            </w:tcBorders>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1  ……</w:t>
            </w:r>
          </w:p>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2  ……</w:t>
            </w:r>
          </w:p>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3  ……</w:t>
            </w:r>
          </w:p>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w:t>
            </w:r>
          </w:p>
        </w:tc>
        <w:tc>
          <w:tcPr>
            <w:tcW w:w="1680" w:type="dxa"/>
            <w:tcBorders>
              <w:top w:val="single" w:color="000000" w:sz="4" w:space="0"/>
              <w:left w:val="nil"/>
              <w:bottom w:val="single" w:color="000000" w:sz="4" w:space="0"/>
              <w:right w:val="single" w:color="000000" w:sz="4" w:space="0"/>
            </w:tcBorders>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正偏离（负偏离或无偏离）</w:t>
            </w:r>
          </w:p>
        </w:tc>
      </w:tr>
      <w:tr>
        <w:tblPrEx>
          <w:tblCellMar>
            <w:top w:w="0" w:type="dxa"/>
            <w:left w:w="108" w:type="dxa"/>
            <w:bottom w:w="0" w:type="dxa"/>
            <w:right w:w="108" w:type="dxa"/>
          </w:tblCellMar>
        </w:tblPrEx>
        <w:trPr>
          <w:trHeight w:val="1483" w:hRule="atLeast"/>
        </w:trPr>
        <w:tc>
          <w:tcPr>
            <w:tcW w:w="1007" w:type="dxa"/>
            <w:tcBorders>
              <w:top w:val="single" w:color="000000" w:sz="4" w:space="0"/>
              <w:left w:val="single" w:color="000000" w:sz="4" w:space="0"/>
              <w:bottom w:val="single" w:color="000000" w:sz="4" w:space="0"/>
              <w:right w:val="single" w:color="000000" w:sz="4" w:space="0"/>
            </w:tcBorders>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w:t>
            </w:r>
          </w:p>
        </w:tc>
        <w:tc>
          <w:tcPr>
            <w:tcW w:w="3752" w:type="dxa"/>
            <w:tcBorders>
              <w:top w:val="single" w:color="000000" w:sz="4" w:space="0"/>
              <w:left w:val="nil"/>
              <w:bottom w:val="single" w:color="000000" w:sz="4" w:space="0"/>
              <w:right w:val="single" w:color="000000" w:sz="4" w:space="0"/>
            </w:tcBorders>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1  ……</w:t>
            </w:r>
          </w:p>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2  ……</w:t>
            </w:r>
          </w:p>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3  ……</w:t>
            </w:r>
          </w:p>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w:t>
            </w:r>
          </w:p>
        </w:tc>
        <w:tc>
          <w:tcPr>
            <w:tcW w:w="3589" w:type="dxa"/>
            <w:tcBorders>
              <w:top w:val="single" w:color="000000" w:sz="4" w:space="0"/>
              <w:left w:val="nil"/>
              <w:bottom w:val="single" w:color="000000" w:sz="4" w:space="0"/>
              <w:right w:val="single" w:color="000000" w:sz="4" w:space="0"/>
            </w:tcBorders>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1  ……</w:t>
            </w:r>
          </w:p>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2  ……</w:t>
            </w:r>
          </w:p>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3  ……</w:t>
            </w:r>
          </w:p>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w:t>
            </w:r>
          </w:p>
        </w:tc>
        <w:tc>
          <w:tcPr>
            <w:tcW w:w="1680" w:type="dxa"/>
            <w:tcBorders>
              <w:top w:val="single" w:color="000000" w:sz="4" w:space="0"/>
              <w:left w:val="nil"/>
              <w:bottom w:val="single" w:color="000000" w:sz="4" w:space="0"/>
              <w:right w:val="single" w:color="000000" w:sz="4" w:space="0"/>
            </w:tcBorders>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正偏离（负偏离或无偏离）</w:t>
            </w:r>
          </w:p>
        </w:tc>
      </w:tr>
      <w:tr>
        <w:tblPrEx>
          <w:tblCellMar>
            <w:top w:w="0" w:type="dxa"/>
            <w:left w:w="108" w:type="dxa"/>
            <w:bottom w:w="0" w:type="dxa"/>
            <w:right w:w="108" w:type="dxa"/>
          </w:tblCellMar>
        </w:tblPrEx>
        <w:trPr>
          <w:trHeight w:val="327" w:hRule="atLeast"/>
        </w:trPr>
        <w:tc>
          <w:tcPr>
            <w:tcW w:w="10028" w:type="dxa"/>
            <w:gridSpan w:val="4"/>
            <w:tcBorders>
              <w:top w:val="single" w:color="000000" w:sz="4" w:space="0"/>
              <w:left w:val="single" w:color="000000" w:sz="4" w:space="0"/>
              <w:bottom w:val="single" w:color="000000" w:sz="4" w:space="0"/>
              <w:right w:val="single" w:color="000000" w:sz="4" w:space="0"/>
            </w:tcBorders>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分标（此处有分标时填写具体分标号，无分标时填写“无”）</w:t>
            </w:r>
          </w:p>
        </w:tc>
      </w:tr>
      <w:tr>
        <w:tblPrEx>
          <w:tblCellMar>
            <w:top w:w="0" w:type="dxa"/>
            <w:left w:w="108" w:type="dxa"/>
            <w:bottom w:w="0" w:type="dxa"/>
            <w:right w:w="108" w:type="dxa"/>
          </w:tblCellMar>
        </w:tblPrEx>
        <w:trPr>
          <w:trHeight w:val="327" w:hRule="atLeast"/>
        </w:trPr>
        <w:tc>
          <w:tcPr>
            <w:tcW w:w="10028" w:type="dxa"/>
            <w:gridSpan w:val="4"/>
            <w:tcBorders>
              <w:top w:val="single" w:color="000000" w:sz="4" w:space="0"/>
              <w:left w:val="single" w:color="000000" w:sz="4" w:space="0"/>
              <w:bottom w:val="single" w:color="000000" w:sz="4" w:space="0"/>
              <w:right w:val="single" w:color="000000" w:sz="4" w:space="0"/>
            </w:tcBorders>
          </w:tcPr>
          <w:p>
            <w:pPr>
              <w:widowControl/>
              <w:spacing w:line="360" w:lineRule="auto"/>
              <w:rPr>
                <w:rFonts w:ascii="宋体" w:hAnsi="宋体" w:eastAsia="宋体" w:cs="Times New Roman"/>
                <w:kern w:val="0"/>
                <w:sz w:val="24"/>
                <w:szCs w:val="24"/>
              </w:rPr>
            </w:pPr>
            <w:r>
              <w:rPr>
                <w:rFonts w:ascii="宋体" w:hAnsi="宋体" w:eastAsia="宋体" w:cs="Times New Roman"/>
                <w:kern w:val="0"/>
                <w:sz w:val="24"/>
                <w:szCs w:val="24"/>
              </w:rPr>
              <w:t>投标供应商</w:t>
            </w:r>
            <w:r>
              <w:rPr>
                <w:rFonts w:hint="eastAsia" w:ascii="宋体" w:hAnsi="宋体" w:eastAsia="宋体" w:cs="Times New Roman"/>
                <w:kern w:val="0"/>
                <w:sz w:val="24"/>
                <w:szCs w:val="24"/>
              </w:rPr>
              <w:t>（盖单位公章）：</w:t>
            </w:r>
          </w:p>
        </w:tc>
      </w:tr>
      <w:tr>
        <w:tblPrEx>
          <w:tblCellMar>
            <w:top w:w="0" w:type="dxa"/>
            <w:left w:w="108" w:type="dxa"/>
            <w:bottom w:w="0" w:type="dxa"/>
            <w:right w:w="108" w:type="dxa"/>
          </w:tblCellMar>
        </w:tblPrEx>
        <w:trPr>
          <w:trHeight w:val="362" w:hRule="atLeast"/>
        </w:trPr>
        <w:tc>
          <w:tcPr>
            <w:tcW w:w="10028" w:type="dxa"/>
            <w:gridSpan w:val="4"/>
            <w:tcBorders>
              <w:top w:val="single" w:color="000000" w:sz="4" w:space="0"/>
              <w:left w:val="single" w:color="000000" w:sz="4" w:space="0"/>
              <w:bottom w:val="single" w:color="000000" w:sz="4" w:space="0"/>
              <w:right w:val="single" w:color="000000" w:sz="4" w:space="0"/>
            </w:tcBorders>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法定代表人或其委托代理人（签字或盖章）：</w:t>
            </w:r>
          </w:p>
        </w:tc>
      </w:tr>
    </w:tbl>
    <w:p>
      <w:pPr>
        <w:widowControl/>
        <w:spacing w:line="360" w:lineRule="auto"/>
        <w:jc w:val="left"/>
        <w:rPr>
          <w:rFonts w:ascii="Times New Roman" w:hAnsi="Times New Roman" w:eastAsia="宋体" w:cs="Times New Roman"/>
          <w:kern w:val="0"/>
          <w:sz w:val="24"/>
          <w:szCs w:val="24"/>
          <w:u w:val="single"/>
        </w:rPr>
      </w:pPr>
      <w:r>
        <w:rPr>
          <w:rFonts w:hint="eastAsia" w:ascii="宋体" w:hAnsi="宋体" w:eastAsia="宋体" w:cs="Times New Roman"/>
          <w:kern w:val="0"/>
          <w:sz w:val="24"/>
          <w:szCs w:val="24"/>
          <w:u w:val="single"/>
        </w:rPr>
        <w:t>注：⑴表格内容均需按要求填写并盖章，不得留空，否则按投标无效处理。</w:t>
      </w:r>
    </w:p>
    <w:p>
      <w:pPr>
        <w:widowControl/>
        <w:spacing w:line="360" w:lineRule="auto"/>
        <w:ind w:firstLine="560"/>
        <w:jc w:val="left"/>
        <w:rPr>
          <w:rFonts w:ascii="宋体" w:hAnsi="宋体" w:eastAsia="宋体" w:cs="Times New Roman"/>
          <w:kern w:val="0"/>
          <w:sz w:val="24"/>
          <w:szCs w:val="24"/>
          <w:u w:val="single"/>
        </w:rPr>
      </w:pPr>
      <w:r>
        <w:rPr>
          <w:rFonts w:hint="eastAsia" w:ascii="宋体" w:hAnsi="宋体" w:eastAsia="宋体" w:cs="Times New Roman"/>
          <w:kern w:val="0"/>
          <w:sz w:val="24"/>
          <w:szCs w:val="24"/>
          <w:u w:val="single"/>
        </w:rPr>
        <w:t>⑵如果招标文件需求为小于或大于某个数值标准时，投标文件承诺不得直接复制招标文件需求，投标文件承诺内容应当写明投标货物具体参数或商务响应承诺的具体数值，否则按投标无效处理。</w:t>
      </w:r>
    </w:p>
    <w:p>
      <w:pPr>
        <w:widowControl/>
        <w:spacing w:line="360" w:lineRule="auto"/>
        <w:ind w:firstLine="560"/>
        <w:jc w:val="left"/>
        <w:rPr>
          <w:rFonts w:ascii="宋体" w:hAnsi="宋体" w:eastAsia="宋体" w:cs="Times New Roman"/>
          <w:kern w:val="0"/>
          <w:sz w:val="24"/>
          <w:szCs w:val="24"/>
          <w:u w:val="single"/>
        </w:rPr>
      </w:pPr>
      <w:r>
        <w:rPr>
          <w:rFonts w:hint="eastAsia" w:ascii="宋体" w:hAnsi="宋体" w:eastAsia="宋体" w:cs="Times New Roman"/>
          <w:kern w:val="0"/>
          <w:sz w:val="24"/>
          <w:szCs w:val="24"/>
          <w:u w:val="single"/>
        </w:rPr>
        <w:t>⑶当投标文件的商务内容低于招标文件要求时，投标供应商应当如实写明“负偏离”，否则视为虚假应标。</w:t>
      </w:r>
    </w:p>
    <w:p>
      <w:pPr>
        <w:widowControl/>
        <w:spacing w:line="360" w:lineRule="auto"/>
        <w:ind w:firstLine="560"/>
        <w:jc w:val="left"/>
        <w:rPr>
          <w:rFonts w:ascii="宋体" w:hAnsi="宋体" w:eastAsia="宋体" w:cs="Times New Roman"/>
          <w:kern w:val="0"/>
          <w:sz w:val="24"/>
          <w:szCs w:val="24"/>
          <w:u w:val="single"/>
        </w:rPr>
      </w:pPr>
    </w:p>
    <w:p>
      <w:pPr>
        <w:widowControl/>
        <w:spacing w:line="360" w:lineRule="auto"/>
        <w:ind w:firstLine="560"/>
        <w:jc w:val="left"/>
        <w:rPr>
          <w:rFonts w:ascii="宋体" w:hAnsi="宋体" w:eastAsia="宋体" w:cs="Times New Roman"/>
          <w:kern w:val="0"/>
          <w:sz w:val="24"/>
          <w:szCs w:val="24"/>
          <w:u w:val="single"/>
        </w:rPr>
      </w:pPr>
    </w:p>
    <w:p>
      <w:pPr>
        <w:widowControl/>
        <w:spacing w:line="360" w:lineRule="auto"/>
        <w:ind w:firstLine="560"/>
        <w:jc w:val="left"/>
        <w:rPr>
          <w:rFonts w:ascii="宋体" w:hAnsi="宋体" w:eastAsia="宋体" w:cs="Times New Roman"/>
          <w:kern w:val="0"/>
          <w:sz w:val="24"/>
          <w:szCs w:val="24"/>
          <w:u w:val="single"/>
        </w:rPr>
      </w:pPr>
    </w:p>
    <w:p>
      <w:pPr>
        <w:widowControl/>
        <w:spacing w:line="360" w:lineRule="auto"/>
        <w:ind w:firstLine="560"/>
        <w:jc w:val="left"/>
        <w:rPr>
          <w:rFonts w:ascii="Times New Roman" w:hAnsi="Times New Roman" w:eastAsia="宋体" w:cs="Times New Roman"/>
          <w:kern w:val="0"/>
          <w:sz w:val="24"/>
          <w:szCs w:val="24"/>
        </w:rPr>
      </w:pPr>
    </w:p>
    <w:p>
      <w:pPr>
        <w:widowControl/>
        <w:snapToGrid w:val="0"/>
        <w:spacing w:before="50" w:after="50" w:line="320" w:lineRule="exact"/>
        <w:jc w:val="center"/>
        <w:textAlignment w:val="baseline"/>
        <w:rPr>
          <w:rFonts w:ascii="宋体" w:hAnsi="宋体" w:eastAsia="宋体" w:cs="Times New Roman"/>
          <w:b/>
          <w:sz w:val="32"/>
          <w:szCs w:val="32"/>
        </w:rPr>
      </w:pPr>
      <w:r>
        <w:rPr>
          <w:rFonts w:ascii="宋体" w:hAnsi="宋体" w:eastAsia="宋体" w:cs="Times New Roman"/>
          <w:b/>
          <w:sz w:val="32"/>
          <w:szCs w:val="32"/>
        </w:rPr>
        <w:t xml:space="preserve">第三部分   </w:t>
      </w:r>
      <w:r>
        <w:rPr>
          <w:rFonts w:ascii="宋体" w:hAnsi="宋体" w:eastAsia="宋体" w:cs="Times New Roman"/>
          <w:b/>
          <w:bCs/>
          <w:sz w:val="32"/>
          <w:szCs w:val="32"/>
        </w:rPr>
        <w:t>技术文件</w:t>
      </w:r>
    </w:p>
    <w:p>
      <w:pPr>
        <w:widowControl/>
        <w:snapToGrid w:val="0"/>
        <w:spacing w:before="50" w:after="50" w:line="320" w:lineRule="exact"/>
        <w:textAlignment w:val="baseline"/>
        <w:rPr>
          <w:rFonts w:ascii="宋体" w:hAnsi="宋体" w:eastAsia="宋体" w:cs="Times New Roman"/>
          <w:b/>
          <w:szCs w:val="21"/>
        </w:rPr>
      </w:pPr>
    </w:p>
    <w:p>
      <w:pPr>
        <w:widowControl/>
        <w:snapToGrid w:val="0"/>
        <w:spacing w:line="400" w:lineRule="exact"/>
        <w:ind w:firstLine="551" w:firstLineChars="196"/>
        <w:jc w:val="left"/>
        <w:textAlignment w:val="baseline"/>
        <w:rPr>
          <w:rFonts w:ascii="宋体" w:hAnsi="宋体" w:eastAsia="宋体" w:cs="Times New Roman"/>
          <w:b/>
          <w:bCs/>
          <w:sz w:val="28"/>
          <w:szCs w:val="28"/>
        </w:rPr>
      </w:pPr>
      <w:r>
        <w:rPr>
          <w:rFonts w:ascii="宋体" w:hAnsi="宋体" w:eastAsia="宋体" w:cs="Times New Roman"/>
          <w:b/>
          <w:sz w:val="28"/>
          <w:szCs w:val="28"/>
        </w:rPr>
        <w:t>一、</w:t>
      </w:r>
      <w:r>
        <w:rPr>
          <w:rFonts w:ascii="宋体" w:hAnsi="宋体" w:eastAsia="宋体" w:cs="Times New Roman"/>
          <w:b/>
          <w:bCs/>
          <w:sz w:val="28"/>
          <w:szCs w:val="28"/>
        </w:rPr>
        <w:t>技术文件</w:t>
      </w:r>
    </w:p>
    <w:p>
      <w:pPr>
        <w:widowControl/>
        <w:snapToGrid w:val="0"/>
        <w:spacing w:line="360" w:lineRule="auto"/>
        <w:ind w:firstLine="562" w:firstLineChars="200"/>
        <w:jc w:val="left"/>
        <w:textAlignment w:val="baseline"/>
        <w:rPr>
          <w:rFonts w:ascii="Times New Roman" w:hAnsi="Times New Roman" w:eastAsia="宋体" w:cs="Times New Roman"/>
          <w:b/>
          <w:sz w:val="28"/>
          <w:szCs w:val="28"/>
        </w:rPr>
      </w:pPr>
    </w:p>
    <w:p>
      <w:pPr>
        <w:widowControl/>
        <w:spacing w:line="400" w:lineRule="exact"/>
        <w:ind w:firstLine="689" w:firstLineChars="245"/>
        <w:textAlignment w:val="baseline"/>
        <w:rPr>
          <w:rFonts w:ascii="Times New Roman" w:hAnsi="Times New Roman" w:eastAsia="宋体" w:cs="Times New Roman"/>
          <w:b/>
          <w:sz w:val="28"/>
          <w:szCs w:val="28"/>
        </w:rPr>
      </w:pPr>
      <w:r>
        <w:rPr>
          <w:rFonts w:ascii="Times New Roman" w:hAnsi="Times New Roman" w:eastAsia="宋体" w:cs="Times New Roman"/>
          <w:b/>
          <w:sz w:val="28"/>
          <w:szCs w:val="28"/>
        </w:rPr>
        <w:t>包括但不限于下列文件，其中加“</w:t>
      </w:r>
      <w:r>
        <w:rPr>
          <w:rFonts w:hint="eastAsia" w:ascii="宋体" w:hAnsi="宋体" w:eastAsia="宋体" w:cs="宋体"/>
          <w:b/>
          <w:sz w:val="28"/>
          <w:szCs w:val="28"/>
        </w:rPr>
        <w:t>★</w:t>
      </w:r>
      <w:r>
        <w:rPr>
          <w:rFonts w:ascii="Times New Roman" w:hAnsi="Times New Roman" w:eastAsia="宋体" w:cs="Times New Roman"/>
          <w:b/>
          <w:sz w:val="28"/>
          <w:szCs w:val="28"/>
        </w:rPr>
        <w:t>”项目不得有缺失或无效且不允许开标后补正。</w:t>
      </w:r>
    </w:p>
    <w:p>
      <w:pPr>
        <w:widowControl/>
        <w:snapToGrid w:val="0"/>
        <w:spacing w:line="400" w:lineRule="exact"/>
        <w:ind w:firstLine="551" w:firstLineChars="196"/>
        <w:jc w:val="left"/>
        <w:textAlignment w:val="baseline"/>
        <w:rPr>
          <w:rFonts w:ascii="Times New Roman" w:hAnsi="Times New Roman" w:eastAsia="宋体" w:cs="Times New Roman"/>
          <w:sz w:val="28"/>
          <w:szCs w:val="28"/>
        </w:rPr>
      </w:pPr>
      <w:r>
        <w:rPr>
          <w:rFonts w:hint="eastAsia" w:ascii="宋体" w:hAnsi="宋体" w:eastAsia="宋体" w:cs="宋体"/>
          <w:b/>
          <w:sz w:val="28"/>
          <w:szCs w:val="28"/>
        </w:rPr>
        <w:t>★</w:t>
      </w:r>
      <w:r>
        <w:rPr>
          <w:rFonts w:ascii="Times New Roman" w:hAnsi="Times New Roman" w:eastAsia="宋体" w:cs="Times New Roman"/>
          <w:sz w:val="28"/>
          <w:szCs w:val="28"/>
        </w:rPr>
        <w:t>（1）技术响应表（格式见附件）；</w:t>
      </w:r>
    </w:p>
    <w:p>
      <w:pPr>
        <w:widowControl/>
        <w:snapToGrid w:val="0"/>
        <w:spacing w:line="400" w:lineRule="exact"/>
        <w:ind w:firstLine="551" w:firstLineChars="196"/>
        <w:jc w:val="left"/>
        <w:textAlignment w:val="baseline"/>
        <w:rPr>
          <w:rFonts w:ascii="Times New Roman" w:hAnsi="Times New Roman" w:eastAsia="宋体" w:cs="Times New Roman"/>
          <w:sz w:val="28"/>
          <w:szCs w:val="28"/>
        </w:rPr>
      </w:pPr>
      <w:r>
        <w:rPr>
          <w:rFonts w:hint="eastAsia" w:ascii="宋体" w:hAnsi="宋体" w:eastAsia="宋体" w:cs="宋体"/>
          <w:b/>
          <w:sz w:val="28"/>
          <w:szCs w:val="28"/>
        </w:rPr>
        <w:t>★</w:t>
      </w:r>
      <w:r>
        <w:rPr>
          <w:rFonts w:ascii="Times New Roman" w:hAnsi="Times New Roman" w:eastAsia="宋体" w:cs="Times New Roman"/>
          <w:sz w:val="28"/>
          <w:szCs w:val="28"/>
        </w:rPr>
        <w:t>（2）项目技术设计方案；</w:t>
      </w:r>
    </w:p>
    <w:p>
      <w:pPr>
        <w:widowControl/>
        <w:snapToGrid w:val="0"/>
        <w:spacing w:line="400" w:lineRule="exact"/>
        <w:ind w:firstLine="828" w:firstLineChars="296"/>
        <w:jc w:val="left"/>
        <w:textAlignment w:val="baseline"/>
        <w:rPr>
          <w:rFonts w:ascii="Times New Roman" w:hAnsi="Times New Roman" w:eastAsia="宋体" w:cs="Times New Roman"/>
          <w:sz w:val="28"/>
          <w:szCs w:val="28"/>
        </w:rPr>
      </w:pPr>
      <w:r>
        <w:rPr>
          <w:rFonts w:ascii="Times New Roman" w:hAnsi="Times New Roman" w:eastAsia="宋体" w:cs="Times New Roman"/>
          <w:sz w:val="28"/>
          <w:szCs w:val="28"/>
        </w:rPr>
        <w:t>（3）</w:t>
      </w:r>
      <w:r>
        <w:rPr>
          <w:rFonts w:ascii="宋体" w:hAnsi="宋体" w:eastAsia="宋体" w:cs="Times New Roman"/>
          <w:sz w:val="28"/>
          <w:szCs w:val="28"/>
        </w:rPr>
        <w:t>组织管理和进度安排保障措施；</w:t>
      </w:r>
    </w:p>
    <w:p>
      <w:pPr>
        <w:widowControl/>
        <w:snapToGrid w:val="0"/>
        <w:spacing w:line="400" w:lineRule="exact"/>
        <w:ind w:firstLine="828" w:firstLineChars="296"/>
        <w:jc w:val="left"/>
        <w:textAlignment w:val="baseline"/>
        <w:rPr>
          <w:rFonts w:ascii="Times New Roman" w:hAnsi="Times New Roman" w:eastAsia="宋体" w:cs="Times New Roman"/>
          <w:sz w:val="28"/>
          <w:szCs w:val="28"/>
        </w:rPr>
      </w:pPr>
      <w:r>
        <w:rPr>
          <w:rFonts w:ascii="Times New Roman" w:hAnsi="Times New Roman" w:eastAsia="宋体" w:cs="Times New Roman"/>
          <w:sz w:val="28"/>
          <w:szCs w:val="28"/>
        </w:rPr>
        <w:t>（4）质量和保密保证措施及承诺</w:t>
      </w:r>
    </w:p>
    <w:p>
      <w:pPr>
        <w:widowControl/>
        <w:snapToGrid w:val="0"/>
        <w:spacing w:line="400" w:lineRule="exact"/>
        <w:ind w:firstLine="826" w:firstLineChars="295"/>
        <w:jc w:val="left"/>
        <w:textAlignment w:val="baseline"/>
        <w:rPr>
          <w:rFonts w:ascii="Times New Roman" w:hAnsi="Times New Roman" w:eastAsia="宋体" w:cs="Times New Roman"/>
          <w:sz w:val="28"/>
          <w:szCs w:val="28"/>
        </w:rPr>
      </w:pPr>
      <w:r>
        <w:rPr>
          <w:rFonts w:ascii="Times New Roman" w:hAnsi="Times New Roman" w:eastAsia="宋体" w:cs="Times New Roman"/>
          <w:sz w:val="28"/>
          <w:szCs w:val="28"/>
        </w:rPr>
        <w:t>（5）后续服务计划（格式可自拟）；</w:t>
      </w:r>
    </w:p>
    <w:p>
      <w:pPr>
        <w:widowControl/>
        <w:snapToGrid w:val="0"/>
        <w:spacing w:line="400" w:lineRule="exact"/>
        <w:ind w:firstLine="828" w:firstLineChars="296"/>
        <w:jc w:val="left"/>
        <w:textAlignment w:val="baseline"/>
        <w:rPr>
          <w:rFonts w:ascii="Times New Roman" w:hAnsi="Times New Roman" w:eastAsia="宋体" w:cs="Times New Roman"/>
          <w:sz w:val="28"/>
          <w:szCs w:val="28"/>
        </w:rPr>
      </w:pPr>
      <w:r>
        <w:rPr>
          <w:rFonts w:ascii="Times New Roman" w:hAnsi="Times New Roman" w:eastAsia="宋体" w:cs="Times New Roman"/>
          <w:sz w:val="28"/>
          <w:szCs w:val="28"/>
        </w:rPr>
        <w:t>（6）拟投入本项目实施人员一览表（格式可自拟）；</w:t>
      </w:r>
    </w:p>
    <w:p>
      <w:pPr>
        <w:widowControl/>
        <w:snapToGrid w:val="0"/>
        <w:spacing w:line="400" w:lineRule="exact"/>
        <w:ind w:firstLine="828" w:firstLineChars="296"/>
        <w:jc w:val="left"/>
        <w:textAlignment w:val="baseline"/>
        <w:rPr>
          <w:rFonts w:ascii="Times New Roman" w:hAnsi="Times New Roman" w:eastAsia="宋体" w:cs="Times New Roman"/>
          <w:sz w:val="28"/>
          <w:szCs w:val="28"/>
        </w:rPr>
      </w:pPr>
      <w:r>
        <w:rPr>
          <w:rFonts w:ascii="Times New Roman" w:hAnsi="Times New Roman" w:eastAsia="宋体" w:cs="Times New Roman"/>
          <w:sz w:val="28"/>
          <w:szCs w:val="28"/>
        </w:rPr>
        <w:t>（7）投标供应商需要说明的其他文件和说明（格式可自拟）。</w:t>
      </w:r>
    </w:p>
    <w:p>
      <w:pPr>
        <w:widowControl/>
        <w:snapToGrid w:val="0"/>
        <w:spacing w:before="50" w:after="120" w:line="400" w:lineRule="exact"/>
        <w:jc w:val="left"/>
        <w:textAlignment w:val="baseline"/>
        <w:rPr>
          <w:rFonts w:ascii="宋体" w:hAnsi="宋体" w:eastAsia="宋体" w:cs="Times New Roman"/>
          <w:b/>
          <w:sz w:val="28"/>
          <w:szCs w:val="28"/>
        </w:rPr>
      </w:pPr>
    </w:p>
    <w:p>
      <w:pPr>
        <w:widowControl/>
        <w:snapToGrid w:val="0"/>
        <w:spacing w:before="50" w:after="120" w:line="400" w:lineRule="exact"/>
        <w:jc w:val="left"/>
        <w:textAlignment w:val="baseline"/>
        <w:rPr>
          <w:rFonts w:ascii="宋体" w:hAnsi="宋体" w:eastAsia="宋体" w:cs="Times New Roman"/>
          <w:b/>
          <w:sz w:val="28"/>
          <w:szCs w:val="28"/>
        </w:rPr>
      </w:pPr>
    </w:p>
    <w:p>
      <w:pPr>
        <w:widowControl/>
        <w:snapToGrid w:val="0"/>
        <w:spacing w:before="50" w:after="120" w:line="400" w:lineRule="exact"/>
        <w:jc w:val="left"/>
        <w:textAlignment w:val="baseline"/>
        <w:rPr>
          <w:rFonts w:ascii="宋体" w:hAnsi="宋体" w:eastAsia="宋体" w:cs="Times New Roman"/>
          <w:b/>
          <w:szCs w:val="21"/>
        </w:rPr>
      </w:pPr>
    </w:p>
    <w:p>
      <w:pPr>
        <w:widowControl/>
        <w:snapToGrid w:val="0"/>
        <w:spacing w:before="50" w:after="120" w:line="400" w:lineRule="exact"/>
        <w:jc w:val="left"/>
        <w:textAlignment w:val="baseline"/>
        <w:rPr>
          <w:rFonts w:ascii="宋体" w:hAnsi="宋体" w:eastAsia="宋体" w:cs="Times New Roman"/>
          <w:b/>
          <w:szCs w:val="21"/>
        </w:rPr>
      </w:pPr>
    </w:p>
    <w:p>
      <w:pPr>
        <w:widowControl/>
        <w:snapToGrid w:val="0"/>
        <w:spacing w:before="50" w:after="120" w:line="400" w:lineRule="exact"/>
        <w:jc w:val="left"/>
        <w:textAlignment w:val="baseline"/>
        <w:rPr>
          <w:rFonts w:ascii="宋体" w:hAnsi="宋体" w:eastAsia="宋体" w:cs="Times New Roman"/>
          <w:b/>
          <w:szCs w:val="21"/>
        </w:rPr>
      </w:pPr>
    </w:p>
    <w:p>
      <w:pPr>
        <w:widowControl/>
        <w:snapToGrid w:val="0"/>
        <w:spacing w:before="50" w:after="120" w:line="400" w:lineRule="exact"/>
        <w:jc w:val="left"/>
        <w:textAlignment w:val="baseline"/>
        <w:rPr>
          <w:rFonts w:ascii="宋体" w:hAnsi="宋体" w:eastAsia="宋体" w:cs="Times New Roman"/>
          <w:b/>
          <w:szCs w:val="21"/>
        </w:rPr>
      </w:pPr>
    </w:p>
    <w:p>
      <w:pPr>
        <w:widowControl/>
        <w:snapToGrid w:val="0"/>
        <w:spacing w:before="50" w:after="120" w:line="400" w:lineRule="exact"/>
        <w:jc w:val="left"/>
        <w:textAlignment w:val="baseline"/>
        <w:rPr>
          <w:rFonts w:ascii="宋体" w:hAnsi="宋体" w:eastAsia="宋体" w:cs="Times New Roman"/>
          <w:b/>
          <w:szCs w:val="21"/>
        </w:rPr>
      </w:pPr>
    </w:p>
    <w:p>
      <w:pPr>
        <w:widowControl/>
        <w:snapToGrid w:val="0"/>
        <w:spacing w:before="50" w:after="120" w:line="400" w:lineRule="exact"/>
        <w:jc w:val="left"/>
        <w:textAlignment w:val="baseline"/>
        <w:rPr>
          <w:rFonts w:ascii="宋体" w:hAnsi="宋体" w:eastAsia="宋体" w:cs="Times New Roman"/>
          <w:b/>
          <w:szCs w:val="21"/>
        </w:rPr>
      </w:pPr>
    </w:p>
    <w:p>
      <w:pPr>
        <w:widowControl/>
        <w:snapToGrid w:val="0"/>
        <w:spacing w:before="50" w:after="120" w:line="400" w:lineRule="exact"/>
        <w:jc w:val="left"/>
        <w:textAlignment w:val="baseline"/>
        <w:rPr>
          <w:rFonts w:ascii="宋体" w:hAnsi="宋体" w:eastAsia="宋体" w:cs="Times New Roman"/>
          <w:b/>
          <w:szCs w:val="21"/>
        </w:rPr>
      </w:pPr>
    </w:p>
    <w:p>
      <w:pPr>
        <w:widowControl/>
        <w:snapToGrid w:val="0"/>
        <w:spacing w:before="50" w:after="120" w:line="400" w:lineRule="exact"/>
        <w:jc w:val="left"/>
        <w:textAlignment w:val="baseline"/>
        <w:rPr>
          <w:rFonts w:ascii="宋体" w:hAnsi="宋体" w:eastAsia="宋体" w:cs="Times New Roman"/>
          <w:b/>
          <w:szCs w:val="21"/>
        </w:rPr>
      </w:pPr>
    </w:p>
    <w:p>
      <w:pPr>
        <w:widowControl/>
        <w:snapToGrid w:val="0"/>
        <w:spacing w:before="50" w:after="120" w:line="400" w:lineRule="exact"/>
        <w:jc w:val="left"/>
        <w:textAlignment w:val="baseline"/>
        <w:rPr>
          <w:rFonts w:ascii="宋体" w:hAnsi="宋体" w:eastAsia="宋体" w:cs="Times New Roman"/>
          <w:b/>
          <w:szCs w:val="21"/>
        </w:rPr>
      </w:pPr>
    </w:p>
    <w:p>
      <w:pPr>
        <w:widowControl/>
        <w:snapToGrid w:val="0"/>
        <w:spacing w:before="50" w:after="120" w:line="400" w:lineRule="exact"/>
        <w:jc w:val="left"/>
        <w:textAlignment w:val="baseline"/>
        <w:rPr>
          <w:rFonts w:ascii="宋体" w:hAnsi="宋体" w:eastAsia="宋体" w:cs="Times New Roman"/>
          <w:b/>
          <w:szCs w:val="21"/>
        </w:rPr>
      </w:pPr>
    </w:p>
    <w:p>
      <w:pPr>
        <w:widowControl/>
        <w:snapToGrid w:val="0"/>
        <w:spacing w:before="50" w:after="120" w:line="400" w:lineRule="exact"/>
        <w:jc w:val="left"/>
        <w:textAlignment w:val="baseline"/>
        <w:rPr>
          <w:rFonts w:ascii="宋体" w:hAnsi="宋体" w:eastAsia="宋体" w:cs="Times New Roman"/>
          <w:b/>
          <w:szCs w:val="21"/>
        </w:rPr>
      </w:pPr>
    </w:p>
    <w:p>
      <w:pPr>
        <w:widowControl/>
        <w:spacing w:after="120"/>
        <w:textAlignment w:val="baseline"/>
        <w:rPr>
          <w:rFonts w:ascii="宋体" w:hAnsi="宋体" w:eastAsia="宋体" w:cs="Times New Roman"/>
          <w:b/>
          <w:kern w:val="0"/>
          <w:sz w:val="20"/>
          <w:szCs w:val="21"/>
        </w:rPr>
      </w:pPr>
    </w:p>
    <w:p>
      <w:pPr>
        <w:widowControl/>
        <w:spacing w:after="120"/>
        <w:textAlignment w:val="baseline"/>
        <w:rPr>
          <w:rFonts w:ascii="宋体" w:hAnsi="宋体" w:eastAsia="宋体" w:cs="Times New Roman"/>
          <w:b/>
          <w:kern w:val="0"/>
          <w:sz w:val="20"/>
          <w:szCs w:val="21"/>
        </w:rPr>
      </w:pPr>
    </w:p>
    <w:p>
      <w:pPr>
        <w:widowControl/>
        <w:snapToGrid w:val="0"/>
        <w:spacing w:before="50" w:after="120" w:line="400" w:lineRule="exact"/>
        <w:jc w:val="left"/>
        <w:textAlignment w:val="baseline"/>
        <w:rPr>
          <w:rFonts w:ascii="宋体" w:hAnsi="宋体" w:eastAsia="宋体" w:cs="Times New Roman"/>
          <w:b/>
          <w:szCs w:val="21"/>
        </w:rPr>
      </w:pPr>
    </w:p>
    <w:p>
      <w:pPr>
        <w:widowControl/>
        <w:spacing w:line="380" w:lineRule="exact"/>
        <w:textAlignment w:val="baseline"/>
        <w:rPr>
          <w:rFonts w:ascii="宋体" w:hAnsi="宋体" w:eastAsia="宋体" w:cs="Times New Roman"/>
          <w:b/>
          <w:sz w:val="24"/>
          <w:szCs w:val="21"/>
        </w:rPr>
      </w:pPr>
    </w:p>
    <w:p>
      <w:pPr>
        <w:widowControl/>
        <w:snapToGrid w:val="0"/>
        <w:spacing w:before="50" w:after="120" w:line="400" w:lineRule="exact"/>
        <w:jc w:val="left"/>
        <w:textAlignment w:val="baseline"/>
        <w:rPr>
          <w:rFonts w:ascii="宋体" w:hAnsi="宋体" w:eastAsia="宋体" w:cs="Times New Roman"/>
          <w:b/>
          <w:sz w:val="28"/>
          <w:szCs w:val="28"/>
        </w:rPr>
      </w:pPr>
      <w:r>
        <w:rPr>
          <w:rFonts w:ascii="宋体" w:hAnsi="宋体" w:eastAsia="宋体" w:cs="Times New Roman"/>
          <w:b/>
          <w:sz w:val="28"/>
          <w:szCs w:val="28"/>
        </w:rPr>
        <w:t>二. 部分技术文件格式</w:t>
      </w:r>
    </w:p>
    <w:p>
      <w:pPr>
        <w:widowControl/>
        <w:snapToGrid w:val="0"/>
        <w:spacing w:before="50" w:after="120" w:line="320" w:lineRule="exact"/>
        <w:jc w:val="left"/>
        <w:textAlignment w:val="baseline"/>
        <w:rPr>
          <w:rFonts w:ascii="宋体" w:hAnsi="宋体" w:eastAsia="宋体" w:cs="Times New Roman"/>
          <w:b/>
          <w:sz w:val="28"/>
          <w:szCs w:val="28"/>
        </w:rPr>
      </w:pPr>
      <w:r>
        <w:rPr>
          <w:rFonts w:ascii="宋体" w:hAnsi="宋体" w:eastAsia="宋体" w:cs="Times New Roman"/>
          <w:b/>
          <w:sz w:val="28"/>
          <w:szCs w:val="28"/>
        </w:rPr>
        <w:t>附件：</w:t>
      </w:r>
    </w:p>
    <w:p>
      <w:pPr>
        <w:widowControl/>
        <w:snapToGrid w:val="0"/>
        <w:spacing w:before="50" w:after="120" w:line="320" w:lineRule="exact"/>
        <w:jc w:val="left"/>
        <w:textAlignment w:val="baseline"/>
        <w:rPr>
          <w:rFonts w:ascii="宋体" w:hAnsi="宋体" w:eastAsia="宋体" w:cs="Times New Roman"/>
          <w:sz w:val="28"/>
          <w:szCs w:val="28"/>
        </w:rPr>
      </w:pPr>
    </w:p>
    <w:p>
      <w:pPr>
        <w:widowControl/>
        <w:snapToGrid w:val="0"/>
        <w:spacing w:before="50" w:after="120" w:line="320" w:lineRule="exact"/>
        <w:jc w:val="left"/>
        <w:textAlignment w:val="baseline"/>
        <w:rPr>
          <w:rFonts w:ascii="宋体" w:hAnsi="宋体" w:eastAsia="宋体" w:cs="Times New Roman"/>
          <w:b/>
          <w:sz w:val="28"/>
          <w:szCs w:val="28"/>
        </w:rPr>
      </w:pPr>
      <w:r>
        <w:rPr>
          <w:rFonts w:ascii="宋体" w:hAnsi="宋体" w:eastAsia="宋体" w:cs="Times New Roman"/>
          <w:b/>
          <w:sz w:val="28"/>
          <w:szCs w:val="28"/>
        </w:rPr>
        <w:t>项目实施</w:t>
      </w:r>
      <w:r>
        <w:rPr>
          <w:rFonts w:hint="eastAsia" w:ascii="宋体" w:hAnsi="宋体" w:eastAsia="宋体" w:cs="Times New Roman"/>
          <w:b/>
          <w:sz w:val="28"/>
          <w:szCs w:val="28"/>
        </w:rPr>
        <w:t>拟投入</w:t>
      </w:r>
      <w:r>
        <w:rPr>
          <w:rFonts w:ascii="宋体" w:hAnsi="宋体" w:eastAsia="宋体" w:cs="Times New Roman"/>
          <w:b/>
          <w:sz w:val="28"/>
          <w:szCs w:val="28"/>
        </w:rPr>
        <w:t>人员一览表格式：</w:t>
      </w:r>
    </w:p>
    <w:p>
      <w:pPr>
        <w:widowControl/>
        <w:snapToGrid w:val="0"/>
        <w:spacing w:before="120" w:after="50" w:line="320" w:lineRule="exact"/>
        <w:jc w:val="center"/>
        <w:textAlignment w:val="baseline"/>
        <w:rPr>
          <w:rFonts w:ascii="宋体" w:hAnsi="宋体" w:eastAsia="宋体" w:cs="Times New Roman"/>
          <w:b/>
          <w:sz w:val="28"/>
          <w:szCs w:val="28"/>
        </w:rPr>
      </w:pPr>
    </w:p>
    <w:p>
      <w:pPr>
        <w:widowControl/>
        <w:snapToGrid w:val="0"/>
        <w:spacing w:before="120" w:after="50" w:line="320" w:lineRule="exact"/>
        <w:jc w:val="center"/>
        <w:textAlignment w:val="baseline"/>
        <w:rPr>
          <w:rFonts w:ascii="宋体" w:hAnsi="宋体" w:eastAsia="宋体" w:cs="Times New Roman"/>
          <w:b/>
          <w:sz w:val="28"/>
          <w:szCs w:val="28"/>
        </w:rPr>
      </w:pPr>
      <w:r>
        <w:rPr>
          <w:rFonts w:ascii="宋体" w:hAnsi="宋体" w:eastAsia="宋体" w:cs="Times New Roman"/>
          <w:b/>
          <w:sz w:val="28"/>
          <w:szCs w:val="28"/>
        </w:rPr>
        <w:t>项目实施</w:t>
      </w:r>
      <w:r>
        <w:rPr>
          <w:rFonts w:hint="eastAsia" w:ascii="宋体" w:hAnsi="宋体" w:eastAsia="宋体" w:cs="Times New Roman"/>
          <w:b/>
          <w:sz w:val="28"/>
          <w:szCs w:val="28"/>
        </w:rPr>
        <w:t>拟投入</w:t>
      </w:r>
      <w:r>
        <w:rPr>
          <w:rFonts w:ascii="宋体" w:hAnsi="宋体" w:eastAsia="宋体" w:cs="Times New Roman"/>
          <w:b/>
          <w:sz w:val="28"/>
          <w:szCs w:val="28"/>
        </w:rPr>
        <w:t>人员（主要从业人员及其技术资格）一览表</w:t>
      </w:r>
    </w:p>
    <w:p>
      <w:pPr>
        <w:widowControl/>
        <w:snapToGrid w:val="0"/>
        <w:spacing w:before="120" w:after="50" w:line="320" w:lineRule="exact"/>
        <w:jc w:val="center"/>
        <w:textAlignment w:val="baseline"/>
        <w:rPr>
          <w:rFonts w:ascii="宋体" w:hAnsi="宋体" w:eastAsia="宋体" w:cs="Times New Roman"/>
          <w:b/>
          <w:sz w:val="28"/>
          <w:szCs w:val="28"/>
        </w:rPr>
      </w:pPr>
    </w:p>
    <w:tbl>
      <w:tblPr>
        <w:tblStyle w:val="16"/>
        <w:tblW w:w="9854" w:type="dxa"/>
        <w:tblInd w:w="5"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1161"/>
        <w:gridCol w:w="1161"/>
        <w:gridCol w:w="1924"/>
        <w:gridCol w:w="1454"/>
        <w:gridCol w:w="1870"/>
        <w:gridCol w:w="2284"/>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c>
          <w:tcPr>
            <w:tcW w:w="116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120" w:after="50" w:line="320" w:lineRule="exact"/>
              <w:jc w:val="center"/>
              <w:textAlignment w:val="baseline"/>
              <w:rPr>
                <w:rFonts w:ascii="宋体" w:hAnsi="宋体" w:eastAsia="宋体" w:cs="Times New Roman"/>
                <w:sz w:val="28"/>
                <w:szCs w:val="28"/>
              </w:rPr>
            </w:pPr>
            <w:r>
              <w:rPr>
                <w:rFonts w:ascii="宋体" w:hAnsi="宋体" w:eastAsia="宋体" w:cs="Times New Roman"/>
                <w:sz w:val="28"/>
                <w:szCs w:val="28"/>
              </w:rPr>
              <w:t>序号</w:t>
            </w:r>
          </w:p>
        </w:tc>
        <w:tc>
          <w:tcPr>
            <w:tcW w:w="116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120" w:after="50" w:line="320" w:lineRule="exact"/>
              <w:jc w:val="center"/>
              <w:textAlignment w:val="baseline"/>
              <w:rPr>
                <w:rFonts w:ascii="宋体" w:hAnsi="宋体" w:eastAsia="宋体" w:cs="Times New Roman"/>
                <w:sz w:val="28"/>
                <w:szCs w:val="28"/>
              </w:rPr>
            </w:pPr>
            <w:r>
              <w:rPr>
                <w:rFonts w:ascii="宋体" w:hAnsi="宋体" w:eastAsia="宋体" w:cs="Times New Roman"/>
                <w:sz w:val="28"/>
                <w:szCs w:val="28"/>
              </w:rPr>
              <w:t>姓名</w:t>
            </w:r>
          </w:p>
        </w:tc>
        <w:tc>
          <w:tcPr>
            <w:tcW w:w="192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120" w:after="50" w:line="320" w:lineRule="exact"/>
              <w:jc w:val="center"/>
              <w:textAlignment w:val="baseline"/>
              <w:rPr>
                <w:rFonts w:ascii="宋体" w:hAnsi="宋体" w:eastAsia="宋体" w:cs="Times New Roman"/>
                <w:sz w:val="28"/>
                <w:szCs w:val="28"/>
              </w:rPr>
            </w:pPr>
            <w:r>
              <w:rPr>
                <w:rFonts w:ascii="宋体" w:hAnsi="宋体" w:eastAsia="宋体" w:cs="Times New Roman"/>
                <w:sz w:val="28"/>
                <w:szCs w:val="28"/>
              </w:rPr>
              <w:t>专业</w:t>
            </w:r>
          </w:p>
        </w:tc>
        <w:tc>
          <w:tcPr>
            <w:tcW w:w="14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120" w:after="50" w:line="320" w:lineRule="exact"/>
              <w:jc w:val="center"/>
              <w:textAlignment w:val="baseline"/>
              <w:rPr>
                <w:rFonts w:ascii="宋体" w:hAnsi="宋体" w:eastAsia="宋体" w:cs="Times New Roman"/>
                <w:sz w:val="28"/>
                <w:szCs w:val="28"/>
              </w:rPr>
            </w:pPr>
            <w:r>
              <w:rPr>
                <w:rFonts w:ascii="宋体" w:hAnsi="宋体" w:eastAsia="宋体" w:cs="Times New Roman"/>
                <w:sz w:val="28"/>
                <w:szCs w:val="28"/>
              </w:rPr>
              <w:t>职称</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120" w:after="50" w:line="320" w:lineRule="exact"/>
              <w:jc w:val="center"/>
              <w:textAlignment w:val="baseline"/>
              <w:rPr>
                <w:rFonts w:ascii="宋体" w:hAnsi="宋体" w:eastAsia="宋体" w:cs="Times New Roman"/>
                <w:bCs/>
                <w:sz w:val="28"/>
                <w:szCs w:val="28"/>
              </w:rPr>
            </w:pPr>
            <w:r>
              <w:rPr>
                <w:rFonts w:ascii="宋体" w:hAnsi="宋体" w:eastAsia="宋体" w:cs="Times New Roman"/>
                <w:bCs/>
                <w:sz w:val="28"/>
                <w:szCs w:val="28"/>
              </w:rPr>
              <w:t>执业资格</w:t>
            </w:r>
          </w:p>
        </w:tc>
        <w:tc>
          <w:tcPr>
            <w:tcW w:w="228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120" w:after="50" w:line="320" w:lineRule="exact"/>
              <w:jc w:val="center"/>
              <w:textAlignment w:val="baseline"/>
              <w:rPr>
                <w:rFonts w:ascii="宋体" w:hAnsi="宋体" w:eastAsia="宋体" w:cs="Times New Roman"/>
                <w:bCs/>
                <w:sz w:val="28"/>
                <w:szCs w:val="28"/>
              </w:rPr>
            </w:pPr>
            <w:r>
              <w:rPr>
                <w:rFonts w:ascii="宋体" w:hAnsi="宋体" w:eastAsia="宋体" w:cs="Times New Roman"/>
                <w:sz w:val="28"/>
                <w:szCs w:val="28"/>
              </w:rPr>
              <w:t>在本项目拟任职务</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116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120" w:after="50" w:line="320" w:lineRule="exact"/>
              <w:jc w:val="center"/>
              <w:textAlignment w:val="baseline"/>
              <w:rPr>
                <w:rFonts w:ascii="宋体" w:hAnsi="宋体" w:eastAsia="宋体" w:cs="Times New Roman"/>
                <w:sz w:val="28"/>
                <w:szCs w:val="28"/>
              </w:rPr>
            </w:pPr>
          </w:p>
        </w:tc>
        <w:tc>
          <w:tcPr>
            <w:tcW w:w="116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120" w:after="50" w:line="320" w:lineRule="exact"/>
              <w:jc w:val="center"/>
              <w:textAlignment w:val="baseline"/>
              <w:rPr>
                <w:rFonts w:ascii="宋体" w:hAnsi="宋体" w:eastAsia="宋体" w:cs="Times New Roman"/>
                <w:sz w:val="28"/>
                <w:szCs w:val="28"/>
              </w:rPr>
            </w:pPr>
          </w:p>
        </w:tc>
        <w:tc>
          <w:tcPr>
            <w:tcW w:w="192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120" w:after="50" w:line="320" w:lineRule="exact"/>
              <w:jc w:val="center"/>
              <w:textAlignment w:val="baseline"/>
              <w:rPr>
                <w:rFonts w:ascii="宋体" w:hAnsi="宋体" w:eastAsia="宋体" w:cs="Times New Roman"/>
                <w:sz w:val="28"/>
                <w:szCs w:val="28"/>
              </w:rPr>
            </w:pPr>
          </w:p>
        </w:tc>
        <w:tc>
          <w:tcPr>
            <w:tcW w:w="14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120" w:after="50" w:line="320" w:lineRule="exact"/>
              <w:jc w:val="center"/>
              <w:textAlignment w:val="baseline"/>
              <w:rPr>
                <w:rFonts w:ascii="宋体" w:hAnsi="宋体" w:eastAsia="宋体" w:cs="Times New Roman"/>
                <w:sz w:val="28"/>
                <w:szCs w:val="28"/>
              </w:rPr>
            </w:pP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120" w:after="50" w:line="320" w:lineRule="exact"/>
              <w:jc w:val="center"/>
              <w:textAlignment w:val="baseline"/>
              <w:rPr>
                <w:rFonts w:ascii="宋体" w:hAnsi="宋体" w:eastAsia="宋体" w:cs="Times New Roman"/>
                <w:sz w:val="28"/>
                <w:szCs w:val="28"/>
              </w:rPr>
            </w:pPr>
          </w:p>
        </w:tc>
        <w:tc>
          <w:tcPr>
            <w:tcW w:w="228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120" w:after="50" w:line="320" w:lineRule="exact"/>
              <w:jc w:val="center"/>
              <w:textAlignment w:val="baseline"/>
              <w:rPr>
                <w:rFonts w:ascii="宋体" w:hAnsi="宋体" w:eastAsia="宋体" w:cs="Times New Roman"/>
                <w:sz w:val="28"/>
                <w:szCs w:val="2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116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120" w:after="50" w:line="320" w:lineRule="exact"/>
              <w:jc w:val="center"/>
              <w:textAlignment w:val="baseline"/>
              <w:rPr>
                <w:rFonts w:ascii="宋体" w:hAnsi="宋体" w:eastAsia="宋体" w:cs="Times New Roman"/>
                <w:sz w:val="28"/>
                <w:szCs w:val="28"/>
              </w:rPr>
            </w:pPr>
          </w:p>
        </w:tc>
        <w:tc>
          <w:tcPr>
            <w:tcW w:w="116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120" w:after="50" w:line="320" w:lineRule="exact"/>
              <w:jc w:val="center"/>
              <w:textAlignment w:val="baseline"/>
              <w:rPr>
                <w:rFonts w:ascii="宋体" w:hAnsi="宋体" w:eastAsia="宋体" w:cs="Times New Roman"/>
                <w:sz w:val="28"/>
                <w:szCs w:val="28"/>
              </w:rPr>
            </w:pPr>
          </w:p>
        </w:tc>
        <w:tc>
          <w:tcPr>
            <w:tcW w:w="192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120" w:after="50" w:line="320" w:lineRule="exact"/>
              <w:jc w:val="center"/>
              <w:textAlignment w:val="baseline"/>
              <w:rPr>
                <w:rFonts w:ascii="宋体" w:hAnsi="宋体" w:eastAsia="宋体" w:cs="Times New Roman"/>
                <w:sz w:val="28"/>
                <w:szCs w:val="28"/>
              </w:rPr>
            </w:pPr>
          </w:p>
        </w:tc>
        <w:tc>
          <w:tcPr>
            <w:tcW w:w="14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120" w:after="50" w:line="320" w:lineRule="exact"/>
              <w:jc w:val="center"/>
              <w:textAlignment w:val="baseline"/>
              <w:rPr>
                <w:rFonts w:ascii="宋体" w:hAnsi="宋体" w:eastAsia="宋体" w:cs="Times New Roman"/>
                <w:sz w:val="28"/>
                <w:szCs w:val="28"/>
              </w:rPr>
            </w:pP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120" w:after="50" w:line="320" w:lineRule="exact"/>
              <w:jc w:val="center"/>
              <w:textAlignment w:val="baseline"/>
              <w:rPr>
                <w:rFonts w:ascii="宋体" w:hAnsi="宋体" w:eastAsia="宋体" w:cs="Times New Roman"/>
                <w:sz w:val="28"/>
                <w:szCs w:val="28"/>
              </w:rPr>
            </w:pPr>
          </w:p>
        </w:tc>
        <w:tc>
          <w:tcPr>
            <w:tcW w:w="228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120" w:after="50" w:line="320" w:lineRule="exact"/>
              <w:jc w:val="center"/>
              <w:textAlignment w:val="baseline"/>
              <w:rPr>
                <w:rFonts w:ascii="宋体" w:hAnsi="宋体" w:eastAsia="宋体" w:cs="Times New Roman"/>
                <w:sz w:val="28"/>
                <w:szCs w:val="2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116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120" w:after="50" w:line="320" w:lineRule="exact"/>
              <w:jc w:val="center"/>
              <w:textAlignment w:val="baseline"/>
              <w:rPr>
                <w:rFonts w:ascii="宋体" w:hAnsi="宋体" w:eastAsia="宋体" w:cs="Times New Roman"/>
                <w:sz w:val="28"/>
                <w:szCs w:val="28"/>
              </w:rPr>
            </w:pPr>
          </w:p>
        </w:tc>
        <w:tc>
          <w:tcPr>
            <w:tcW w:w="116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120" w:after="50" w:line="320" w:lineRule="exact"/>
              <w:jc w:val="center"/>
              <w:textAlignment w:val="baseline"/>
              <w:rPr>
                <w:rFonts w:ascii="宋体" w:hAnsi="宋体" w:eastAsia="宋体" w:cs="Times New Roman"/>
                <w:sz w:val="28"/>
                <w:szCs w:val="28"/>
              </w:rPr>
            </w:pPr>
          </w:p>
        </w:tc>
        <w:tc>
          <w:tcPr>
            <w:tcW w:w="192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120" w:after="50" w:line="320" w:lineRule="exact"/>
              <w:ind w:left="5250" w:leftChars="2500"/>
              <w:jc w:val="center"/>
              <w:textAlignment w:val="baseline"/>
              <w:rPr>
                <w:rFonts w:ascii="宋体" w:hAnsi="宋体" w:eastAsia="宋体" w:cs="Times New Roman"/>
                <w:sz w:val="28"/>
                <w:szCs w:val="28"/>
              </w:rPr>
            </w:pPr>
          </w:p>
        </w:tc>
        <w:tc>
          <w:tcPr>
            <w:tcW w:w="14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120" w:after="50" w:line="320" w:lineRule="exact"/>
              <w:jc w:val="center"/>
              <w:textAlignment w:val="baseline"/>
              <w:rPr>
                <w:rFonts w:ascii="宋体" w:hAnsi="宋体" w:eastAsia="宋体" w:cs="Times New Roman"/>
                <w:sz w:val="28"/>
                <w:szCs w:val="28"/>
              </w:rPr>
            </w:pP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120" w:after="50" w:line="320" w:lineRule="exact"/>
              <w:jc w:val="center"/>
              <w:textAlignment w:val="baseline"/>
              <w:rPr>
                <w:rFonts w:ascii="宋体" w:hAnsi="宋体" w:eastAsia="宋体" w:cs="Times New Roman"/>
                <w:sz w:val="28"/>
                <w:szCs w:val="28"/>
              </w:rPr>
            </w:pPr>
          </w:p>
        </w:tc>
        <w:tc>
          <w:tcPr>
            <w:tcW w:w="228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120" w:after="50" w:line="320" w:lineRule="exact"/>
              <w:jc w:val="center"/>
              <w:textAlignment w:val="baseline"/>
              <w:rPr>
                <w:rFonts w:ascii="宋体" w:hAnsi="宋体" w:eastAsia="宋体" w:cs="Times New Roman"/>
                <w:sz w:val="28"/>
                <w:szCs w:val="2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116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120" w:after="50" w:line="320" w:lineRule="exact"/>
              <w:jc w:val="center"/>
              <w:textAlignment w:val="baseline"/>
              <w:rPr>
                <w:rFonts w:ascii="宋体" w:hAnsi="宋体" w:eastAsia="宋体" w:cs="Times New Roman"/>
                <w:sz w:val="28"/>
                <w:szCs w:val="28"/>
              </w:rPr>
            </w:pPr>
          </w:p>
        </w:tc>
        <w:tc>
          <w:tcPr>
            <w:tcW w:w="116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120" w:after="50" w:line="320" w:lineRule="exact"/>
              <w:jc w:val="center"/>
              <w:textAlignment w:val="baseline"/>
              <w:rPr>
                <w:rFonts w:ascii="宋体" w:hAnsi="宋体" w:eastAsia="宋体" w:cs="Times New Roman"/>
                <w:sz w:val="28"/>
                <w:szCs w:val="28"/>
              </w:rPr>
            </w:pPr>
          </w:p>
        </w:tc>
        <w:tc>
          <w:tcPr>
            <w:tcW w:w="192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120" w:after="50" w:line="320" w:lineRule="exact"/>
              <w:jc w:val="center"/>
              <w:textAlignment w:val="baseline"/>
              <w:rPr>
                <w:rFonts w:ascii="宋体" w:hAnsi="宋体" w:eastAsia="宋体" w:cs="Times New Roman"/>
                <w:sz w:val="28"/>
                <w:szCs w:val="28"/>
              </w:rPr>
            </w:pPr>
          </w:p>
        </w:tc>
        <w:tc>
          <w:tcPr>
            <w:tcW w:w="14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120" w:after="50" w:line="320" w:lineRule="exact"/>
              <w:jc w:val="center"/>
              <w:textAlignment w:val="baseline"/>
              <w:rPr>
                <w:rFonts w:ascii="宋体" w:hAnsi="宋体" w:eastAsia="宋体" w:cs="Times New Roman"/>
                <w:sz w:val="28"/>
                <w:szCs w:val="28"/>
              </w:rPr>
            </w:pP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120" w:after="50" w:line="320" w:lineRule="exact"/>
              <w:jc w:val="center"/>
              <w:textAlignment w:val="baseline"/>
              <w:rPr>
                <w:rFonts w:ascii="宋体" w:hAnsi="宋体" w:eastAsia="宋体" w:cs="Times New Roman"/>
                <w:sz w:val="28"/>
                <w:szCs w:val="28"/>
              </w:rPr>
            </w:pPr>
          </w:p>
        </w:tc>
        <w:tc>
          <w:tcPr>
            <w:tcW w:w="228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120" w:after="50" w:line="320" w:lineRule="exact"/>
              <w:jc w:val="center"/>
              <w:textAlignment w:val="baseline"/>
              <w:rPr>
                <w:rFonts w:ascii="宋体" w:hAnsi="宋体" w:eastAsia="宋体" w:cs="Times New Roman"/>
                <w:sz w:val="28"/>
                <w:szCs w:val="2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116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120" w:after="50" w:line="320" w:lineRule="exact"/>
              <w:jc w:val="center"/>
              <w:textAlignment w:val="baseline"/>
              <w:rPr>
                <w:rFonts w:ascii="宋体" w:hAnsi="宋体" w:eastAsia="宋体" w:cs="Times New Roman"/>
                <w:sz w:val="28"/>
                <w:szCs w:val="28"/>
              </w:rPr>
            </w:pPr>
          </w:p>
        </w:tc>
        <w:tc>
          <w:tcPr>
            <w:tcW w:w="116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120" w:after="50" w:line="320" w:lineRule="exact"/>
              <w:jc w:val="center"/>
              <w:textAlignment w:val="baseline"/>
              <w:rPr>
                <w:rFonts w:ascii="宋体" w:hAnsi="宋体" w:eastAsia="宋体" w:cs="Times New Roman"/>
                <w:sz w:val="28"/>
                <w:szCs w:val="28"/>
              </w:rPr>
            </w:pPr>
          </w:p>
        </w:tc>
        <w:tc>
          <w:tcPr>
            <w:tcW w:w="192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120" w:after="50" w:line="320" w:lineRule="exact"/>
              <w:jc w:val="center"/>
              <w:textAlignment w:val="baseline"/>
              <w:rPr>
                <w:rFonts w:ascii="宋体" w:hAnsi="宋体" w:eastAsia="宋体" w:cs="Times New Roman"/>
                <w:sz w:val="28"/>
                <w:szCs w:val="28"/>
              </w:rPr>
            </w:pPr>
          </w:p>
        </w:tc>
        <w:tc>
          <w:tcPr>
            <w:tcW w:w="14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120" w:after="50" w:line="320" w:lineRule="exact"/>
              <w:jc w:val="center"/>
              <w:textAlignment w:val="baseline"/>
              <w:rPr>
                <w:rFonts w:ascii="宋体" w:hAnsi="宋体" w:eastAsia="宋体" w:cs="Times New Roman"/>
                <w:sz w:val="28"/>
                <w:szCs w:val="28"/>
              </w:rPr>
            </w:pP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120" w:after="50" w:line="320" w:lineRule="exact"/>
              <w:jc w:val="center"/>
              <w:textAlignment w:val="baseline"/>
              <w:rPr>
                <w:rFonts w:ascii="宋体" w:hAnsi="宋体" w:eastAsia="宋体" w:cs="Times New Roman"/>
                <w:sz w:val="28"/>
                <w:szCs w:val="28"/>
              </w:rPr>
            </w:pPr>
          </w:p>
        </w:tc>
        <w:tc>
          <w:tcPr>
            <w:tcW w:w="228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120" w:after="50" w:line="320" w:lineRule="exact"/>
              <w:jc w:val="center"/>
              <w:textAlignment w:val="baseline"/>
              <w:rPr>
                <w:rFonts w:ascii="宋体" w:hAnsi="宋体" w:eastAsia="宋体" w:cs="Times New Roman"/>
                <w:sz w:val="28"/>
                <w:szCs w:val="2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116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120" w:after="50" w:line="320" w:lineRule="exact"/>
              <w:jc w:val="center"/>
              <w:textAlignment w:val="baseline"/>
              <w:rPr>
                <w:rFonts w:ascii="宋体" w:hAnsi="宋体" w:eastAsia="宋体" w:cs="Times New Roman"/>
                <w:sz w:val="28"/>
                <w:szCs w:val="28"/>
              </w:rPr>
            </w:pPr>
          </w:p>
        </w:tc>
        <w:tc>
          <w:tcPr>
            <w:tcW w:w="116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120" w:after="50" w:line="320" w:lineRule="exact"/>
              <w:jc w:val="center"/>
              <w:textAlignment w:val="baseline"/>
              <w:rPr>
                <w:rFonts w:ascii="宋体" w:hAnsi="宋体" w:eastAsia="宋体" w:cs="Times New Roman"/>
                <w:sz w:val="28"/>
                <w:szCs w:val="28"/>
              </w:rPr>
            </w:pPr>
          </w:p>
        </w:tc>
        <w:tc>
          <w:tcPr>
            <w:tcW w:w="192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120" w:after="50" w:line="320" w:lineRule="exact"/>
              <w:jc w:val="center"/>
              <w:textAlignment w:val="baseline"/>
              <w:rPr>
                <w:rFonts w:ascii="宋体" w:hAnsi="宋体" w:eastAsia="宋体" w:cs="Times New Roman"/>
                <w:sz w:val="28"/>
                <w:szCs w:val="28"/>
              </w:rPr>
            </w:pPr>
          </w:p>
        </w:tc>
        <w:tc>
          <w:tcPr>
            <w:tcW w:w="14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120" w:after="50" w:line="320" w:lineRule="exact"/>
              <w:jc w:val="center"/>
              <w:textAlignment w:val="baseline"/>
              <w:rPr>
                <w:rFonts w:ascii="宋体" w:hAnsi="宋体" w:eastAsia="宋体" w:cs="Times New Roman"/>
                <w:sz w:val="28"/>
                <w:szCs w:val="28"/>
              </w:rPr>
            </w:pP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120" w:after="50" w:line="320" w:lineRule="exact"/>
              <w:jc w:val="center"/>
              <w:textAlignment w:val="baseline"/>
              <w:rPr>
                <w:rFonts w:ascii="宋体" w:hAnsi="宋体" w:eastAsia="宋体" w:cs="Times New Roman"/>
                <w:sz w:val="28"/>
                <w:szCs w:val="28"/>
              </w:rPr>
            </w:pPr>
          </w:p>
        </w:tc>
        <w:tc>
          <w:tcPr>
            <w:tcW w:w="228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120" w:after="50" w:line="320" w:lineRule="exact"/>
              <w:jc w:val="center"/>
              <w:textAlignment w:val="baseline"/>
              <w:rPr>
                <w:rFonts w:ascii="宋体" w:hAnsi="宋体" w:eastAsia="宋体" w:cs="Times New Roman"/>
                <w:sz w:val="28"/>
                <w:szCs w:val="28"/>
              </w:rPr>
            </w:pPr>
          </w:p>
        </w:tc>
      </w:tr>
    </w:tbl>
    <w:p>
      <w:pPr>
        <w:widowControl/>
        <w:snapToGrid w:val="0"/>
        <w:spacing w:before="50" w:after="120" w:line="320" w:lineRule="exact"/>
        <w:jc w:val="left"/>
        <w:textAlignment w:val="baseline"/>
        <w:rPr>
          <w:rFonts w:ascii="宋体" w:hAnsi="宋体" w:eastAsia="宋体" w:cs="Times New Roman"/>
          <w:sz w:val="28"/>
          <w:szCs w:val="28"/>
        </w:rPr>
      </w:pPr>
      <w:r>
        <w:rPr>
          <w:rFonts w:ascii="宋体" w:hAnsi="宋体" w:eastAsia="宋体" w:cs="Times New Roman"/>
          <w:sz w:val="28"/>
          <w:szCs w:val="28"/>
        </w:rPr>
        <w:t>注：在填写时，如本表格不适合投标单位的实际情况，可根据本表格式自行划表填写。</w:t>
      </w:r>
    </w:p>
    <w:p>
      <w:pPr>
        <w:widowControl/>
        <w:snapToGrid w:val="0"/>
        <w:spacing w:before="50" w:after="50" w:line="320" w:lineRule="exact"/>
        <w:textAlignment w:val="baseline"/>
        <w:rPr>
          <w:rFonts w:ascii="宋体" w:hAnsi="宋体" w:eastAsia="宋体" w:cs="Times New Roman"/>
          <w:spacing w:val="20"/>
          <w:sz w:val="28"/>
          <w:szCs w:val="28"/>
        </w:rPr>
      </w:pPr>
    </w:p>
    <w:p>
      <w:pPr>
        <w:widowControl/>
        <w:snapToGrid w:val="0"/>
        <w:spacing w:before="50" w:after="50" w:line="400" w:lineRule="exact"/>
        <w:ind w:left="-2" w:leftChars="-1" w:right="-817" w:rightChars="-389"/>
        <w:textAlignment w:val="baseline"/>
        <w:rPr>
          <w:rFonts w:ascii="宋体" w:hAnsi="宋体" w:eastAsia="宋体" w:cs="Times New Roman"/>
          <w:sz w:val="28"/>
          <w:szCs w:val="28"/>
        </w:rPr>
      </w:pPr>
      <w:r>
        <w:rPr>
          <w:rFonts w:ascii="宋体" w:hAnsi="宋体" w:eastAsia="宋体" w:cs="Times New Roman"/>
          <w:sz w:val="28"/>
          <w:szCs w:val="28"/>
        </w:rPr>
        <w:t>法定代表人或授权代表（签字或盖章）：</w:t>
      </w:r>
    </w:p>
    <w:p>
      <w:pPr>
        <w:widowControl/>
        <w:snapToGrid w:val="0"/>
        <w:spacing w:before="50" w:after="50" w:line="400" w:lineRule="exact"/>
        <w:ind w:left="2" w:leftChars="-15" w:right="-817" w:rightChars="-389" w:hanging="33" w:hangingChars="12"/>
        <w:textAlignment w:val="baseline"/>
        <w:rPr>
          <w:rFonts w:ascii="宋体" w:hAnsi="宋体" w:eastAsia="宋体" w:cs="Times New Roman"/>
          <w:sz w:val="28"/>
          <w:szCs w:val="28"/>
        </w:rPr>
      </w:pPr>
      <w:r>
        <w:rPr>
          <w:rFonts w:ascii="宋体" w:hAnsi="宋体" w:eastAsia="宋体" w:cs="Times New Roman"/>
          <w:sz w:val="28"/>
          <w:szCs w:val="28"/>
        </w:rPr>
        <w:t>投标供应商名称（盖章）：</w:t>
      </w:r>
    </w:p>
    <w:p>
      <w:pPr>
        <w:widowControl/>
        <w:snapToGrid w:val="0"/>
        <w:spacing w:before="50" w:after="50" w:line="400" w:lineRule="exact"/>
        <w:ind w:left="2" w:leftChars="-15" w:right="-82" w:rightChars="-39" w:hanging="33" w:hangingChars="12"/>
        <w:jc w:val="right"/>
        <w:textAlignment w:val="baseline"/>
        <w:rPr>
          <w:rFonts w:ascii="宋体" w:hAnsi="宋体" w:eastAsia="宋体" w:cs="Times New Roman"/>
          <w:sz w:val="28"/>
          <w:szCs w:val="28"/>
        </w:rPr>
      </w:pPr>
    </w:p>
    <w:p>
      <w:pPr>
        <w:widowControl/>
        <w:snapToGrid w:val="0"/>
        <w:spacing w:before="50" w:after="50" w:line="400" w:lineRule="exact"/>
        <w:ind w:left="2" w:leftChars="-15" w:right="-82" w:rightChars="-39" w:hanging="33" w:hangingChars="12"/>
        <w:jc w:val="right"/>
        <w:textAlignment w:val="baseline"/>
        <w:rPr>
          <w:rFonts w:ascii="宋体" w:hAnsi="宋体" w:eastAsia="宋体" w:cs="Times New Roman"/>
          <w:sz w:val="28"/>
          <w:szCs w:val="28"/>
        </w:rPr>
      </w:pPr>
      <w:r>
        <w:rPr>
          <w:rFonts w:ascii="宋体" w:hAnsi="宋体" w:eastAsia="宋体" w:cs="Times New Roman"/>
          <w:sz w:val="28"/>
          <w:szCs w:val="28"/>
        </w:rPr>
        <w:t>日期：    年    月   日</w:t>
      </w:r>
    </w:p>
    <w:p>
      <w:pPr>
        <w:widowControl/>
        <w:snapToGrid w:val="0"/>
        <w:spacing w:before="50" w:after="120" w:line="320" w:lineRule="exact"/>
        <w:jc w:val="left"/>
        <w:textAlignment w:val="baseline"/>
        <w:rPr>
          <w:rFonts w:ascii="宋体" w:hAnsi="宋体" w:eastAsia="宋体" w:cs="Times New Roman"/>
          <w:sz w:val="28"/>
          <w:szCs w:val="28"/>
        </w:rPr>
      </w:pPr>
    </w:p>
    <w:p>
      <w:pPr>
        <w:widowControl/>
        <w:snapToGrid w:val="0"/>
        <w:spacing w:before="50" w:after="120" w:line="320" w:lineRule="exact"/>
        <w:jc w:val="left"/>
        <w:textAlignment w:val="baseline"/>
        <w:rPr>
          <w:rFonts w:ascii="宋体" w:hAnsi="宋体" w:eastAsia="宋体" w:cs="Times New Roman"/>
          <w:sz w:val="28"/>
          <w:szCs w:val="28"/>
        </w:rPr>
      </w:pPr>
    </w:p>
    <w:p>
      <w:pPr>
        <w:widowControl/>
        <w:snapToGrid w:val="0"/>
        <w:spacing w:before="50" w:after="120" w:line="320" w:lineRule="exact"/>
        <w:jc w:val="left"/>
        <w:textAlignment w:val="baseline"/>
        <w:rPr>
          <w:rFonts w:ascii="宋体" w:hAnsi="宋体" w:eastAsia="宋体" w:cs="Times New Roman"/>
          <w:b/>
          <w:sz w:val="28"/>
          <w:szCs w:val="28"/>
        </w:rPr>
      </w:pPr>
    </w:p>
    <w:p>
      <w:pPr>
        <w:widowControl/>
        <w:snapToGrid w:val="0"/>
        <w:spacing w:before="50" w:after="120" w:line="320" w:lineRule="exact"/>
        <w:jc w:val="left"/>
        <w:textAlignment w:val="baseline"/>
        <w:rPr>
          <w:rFonts w:ascii="宋体" w:hAnsi="宋体" w:eastAsia="宋体" w:cs="Times New Roman"/>
          <w:b/>
          <w:sz w:val="28"/>
          <w:szCs w:val="28"/>
        </w:rPr>
      </w:pPr>
    </w:p>
    <w:p>
      <w:pPr>
        <w:widowControl/>
        <w:snapToGrid w:val="0"/>
        <w:spacing w:before="50" w:after="120" w:line="320" w:lineRule="exact"/>
        <w:jc w:val="left"/>
        <w:textAlignment w:val="baseline"/>
        <w:rPr>
          <w:rFonts w:ascii="宋体" w:hAnsi="宋体" w:eastAsia="宋体" w:cs="Times New Roman"/>
          <w:b/>
          <w:szCs w:val="21"/>
        </w:rPr>
      </w:pPr>
    </w:p>
    <w:p>
      <w:pPr>
        <w:widowControl/>
        <w:snapToGrid w:val="0"/>
        <w:spacing w:before="50" w:after="120" w:line="320" w:lineRule="exact"/>
        <w:jc w:val="left"/>
        <w:textAlignment w:val="baseline"/>
        <w:rPr>
          <w:rFonts w:ascii="宋体" w:hAnsi="宋体" w:eastAsia="宋体" w:cs="Times New Roman"/>
          <w:b/>
          <w:szCs w:val="21"/>
        </w:rPr>
      </w:pPr>
      <w:r>
        <w:rPr>
          <w:rFonts w:ascii="宋体" w:hAnsi="宋体" w:eastAsia="宋体" w:cs="Times New Roman"/>
          <w:b/>
          <w:szCs w:val="21"/>
        </w:rPr>
        <w:br w:type="page"/>
      </w:r>
    </w:p>
    <w:p>
      <w:pPr>
        <w:widowControl/>
        <w:snapToGrid w:val="0"/>
        <w:spacing w:before="50" w:after="120" w:line="320" w:lineRule="exact"/>
        <w:jc w:val="left"/>
        <w:textAlignment w:val="baseline"/>
        <w:rPr>
          <w:rFonts w:ascii="宋体" w:hAnsi="宋体" w:eastAsia="宋体" w:cs="Times New Roman"/>
          <w:b/>
          <w:sz w:val="28"/>
          <w:szCs w:val="28"/>
        </w:rPr>
      </w:pPr>
      <w:r>
        <w:rPr>
          <w:rFonts w:ascii="宋体" w:hAnsi="宋体" w:eastAsia="宋体" w:cs="Times New Roman"/>
          <w:b/>
          <w:sz w:val="28"/>
          <w:szCs w:val="28"/>
        </w:rPr>
        <w:t>技术响应表格式：</w:t>
      </w:r>
    </w:p>
    <w:p>
      <w:pPr>
        <w:widowControl/>
        <w:snapToGrid w:val="0"/>
        <w:spacing w:before="50" w:after="120" w:line="320" w:lineRule="exact"/>
        <w:jc w:val="center"/>
        <w:textAlignment w:val="baseline"/>
        <w:rPr>
          <w:rFonts w:ascii="宋体" w:hAnsi="宋体" w:eastAsia="宋体" w:cs="Times New Roman"/>
          <w:b/>
          <w:sz w:val="28"/>
          <w:szCs w:val="28"/>
        </w:rPr>
      </w:pPr>
      <w:r>
        <w:rPr>
          <w:rFonts w:ascii="宋体" w:hAnsi="宋体" w:eastAsia="宋体" w:cs="Times New Roman"/>
          <w:b/>
          <w:sz w:val="28"/>
          <w:szCs w:val="28"/>
        </w:rPr>
        <w:t>技术响应表</w:t>
      </w:r>
    </w:p>
    <w:p>
      <w:pPr>
        <w:widowControl/>
        <w:snapToGrid w:val="0"/>
        <w:spacing w:before="50" w:line="320" w:lineRule="exact"/>
        <w:textAlignment w:val="baseline"/>
        <w:rPr>
          <w:rFonts w:ascii="宋体" w:hAnsi="宋体" w:eastAsia="宋体" w:cs="Times New Roman"/>
          <w:b/>
          <w:sz w:val="28"/>
          <w:szCs w:val="28"/>
          <w:u w:val="single"/>
        </w:rPr>
      </w:pPr>
    </w:p>
    <w:tbl>
      <w:tblPr>
        <w:tblStyle w:val="16"/>
        <w:tblW w:w="10289"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2067"/>
        <w:gridCol w:w="2268"/>
        <w:gridCol w:w="2127"/>
        <w:gridCol w:w="2126"/>
        <w:gridCol w:w="1701"/>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567" w:hRule="exact"/>
          <w:jc w:val="center"/>
        </w:trPr>
        <w:tc>
          <w:tcPr>
            <w:tcW w:w="43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Times New Roman" w:hAnsi="Times New Roman" w:eastAsia="宋体" w:cs="Times New Roman"/>
                <w:sz w:val="28"/>
                <w:szCs w:val="28"/>
              </w:rPr>
            </w:pPr>
            <w:r>
              <w:rPr>
                <w:rFonts w:ascii="Times New Roman" w:hAnsi="Times New Roman" w:eastAsia="宋体" w:cs="Times New Roman"/>
                <w:sz w:val="28"/>
                <w:szCs w:val="28"/>
              </w:rPr>
              <w:t>招标文件要求</w:t>
            </w:r>
          </w:p>
        </w:tc>
        <w:tc>
          <w:tcPr>
            <w:tcW w:w="42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Times New Roman" w:hAnsi="Times New Roman" w:eastAsia="宋体" w:cs="Times New Roman"/>
                <w:sz w:val="28"/>
                <w:szCs w:val="28"/>
              </w:rPr>
            </w:pPr>
            <w:r>
              <w:rPr>
                <w:rFonts w:ascii="Times New Roman" w:hAnsi="Times New Roman" w:eastAsia="宋体" w:cs="Times New Roman"/>
                <w:sz w:val="28"/>
                <w:szCs w:val="28"/>
              </w:rPr>
              <w:t>投标文件响应</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Times New Roman" w:hAnsi="Times New Roman" w:eastAsia="宋体" w:cs="Times New Roman"/>
                <w:sz w:val="28"/>
                <w:szCs w:val="28"/>
              </w:rPr>
            </w:pPr>
            <w:r>
              <w:rPr>
                <w:rFonts w:ascii="Times New Roman" w:hAnsi="Times New Roman" w:eastAsia="宋体" w:cs="Times New Roman"/>
                <w:sz w:val="28"/>
                <w:szCs w:val="28"/>
              </w:rPr>
              <w:t>偏离情况</w:t>
            </w:r>
          </w:p>
          <w:p>
            <w:pPr>
              <w:widowControl/>
              <w:rPr>
                <w:rFonts w:ascii="Times New Roman" w:hAnsi="Times New Roman" w:eastAsia="宋体" w:cs="Times New Roman"/>
                <w:kern w:val="0"/>
                <w:sz w:val="28"/>
                <w:szCs w:val="2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697" w:hRule="exact"/>
          <w:jc w:val="center"/>
        </w:trPr>
        <w:tc>
          <w:tcPr>
            <w:tcW w:w="2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Times New Roman" w:hAnsi="Times New Roman" w:eastAsia="宋体" w:cs="Times New Roman"/>
                <w:sz w:val="28"/>
                <w:szCs w:val="28"/>
              </w:rPr>
            </w:pPr>
            <w:r>
              <w:rPr>
                <w:rFonts w:ascii="Times New Roman" w:hAnsi="Times New Roman" w:eastAsia="宋体" w:cs="Times New Roman"/>
                <w:sz w:val="28"/>
                <w:szCs w:val="28"/>
              </w:rPr>
              <w:t>服务名称</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Times New Roman" w:hAnsi="Times New Roman" w:eastAsia="宋体" w:cs="Times New Roman"/>
                <w:sz w:val="28"/>
                <w:szCs w:val="28"/>
              </w:rPr>
            </w:pPr>
            <w:r>
              <w:rPr>
                <w:rFonts w:ascii="Times New Roman" w:hAnsi="Times New Roman" w:eastAsia="宋体" w:cs="Times New Roman"/>
                <w:sz w:val="28"/>
                <w:szCs w:val="28"/>
              </w:rPr>
              <w:t>招标文件技术要求</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Times New Roman" w:hAnsi="Times New Roman" w:eastAsia="宋体" w:cs="Times New Roman"/>
                <w:sz w:val="28"/>
                <w:szCs w:val="28"/>
              </w:rPr>
            </w:pPr>
            <w:r>
              <w:rPr>
                <w:rFonts w:ascii="Times New Roman" w:hAnsi="Times New Roman" w:eastAsia="宋体" w:cs="Times New Roman"/>
                <w:sz w:val="28"/>
                <w:szCs w:val="28"/>
              </w:rPr>
              <w:t>服务名称</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Times New Roman" w:hAnsi="Times New Roman" w:eastAsia="宋体" w:cs="Times New Roman"/>
                <w:sz w:val="28"/>
                <w:szCs w:val="28"/>
              </w:rPr>
            </w:pPr>
            <w:r>
              <w:rPr>
                <w:rFonts w:ascii="Times New Roman" w:hAnsi="Times New Roman" w:eastAsia="宋体" w:cs="Times New Roman"/>
                <w:sz w:val="28"/>
                <w:szCs w:val="28"/>
              </w:rPr>
              <w:t>投标文件技术要求</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Times New Roman" w:hAnsi="Times New Roman" w:eastAsia="宋体" w:cs="Times New Roman"/>
                <w:sz w:val="28"/>
                <w:szCs w:val="2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2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Times New Roman" w:hAnsi="Times New Roman" w:eastAsia="宋体" w:cs="Times New Roman"/>
                <w:sz w:val="28"/>
                <w:szCs w:val="2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Times New Roman" w:hAnsi="Times New Roman" w:eastAsia="宋体" w:cs="Times New Roman"/>
                <w:sz w:val="28"/>
                <w:szCs w:val="28"/>
              </w:rPr>
            </w:pP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Times New Roman" w:hAnsi="Times New Roman" w:eastAsia="宋体" w:cs="Times New Roman"/>
                <w:sz w:val="28"/>
                <w:szCs w:val="28"/>
              </w:rPr>
            </w:pP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Times New Roman" w:hAnsi="Times New Roman" w:eastAsia="宋体" w:cs="Times New Roman"/>
                <w:sz w:val="28"/>
                <w:szCs w:val="28"/>
              </w:rPr>
            </w:pP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Times New Roman" w:hAnsi="Times New Roman" w:eastAsia="宋体" w:cs="Times New Roman"/>
                <w:sz w:val="28"/>
                <w:szCs w:val="2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2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Times New Roman" w:hAnsi="Times New Roman" w:eastAsia="宋体" w:cs="Times New Roman"/>
                <w:sz w:val="28"/>
                <w:szCs w:val="2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Times New Roman" w:hAnsi="Times New Roman" w:eastAsia="宋体" w:cs="Times New Roman"/>
                <w:sz w:val="28"/>
                <w:szCs w:val="28"/>
              </w:rPr>
            </w:pP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Times New Roman" w:hAnsi="Times New Roman" w:eastAsia="宋体" w:cs="Times New Roman"/>
                <w:sz w:val="28"/>
                <w:szCs w:val="28"/>
              </w:rPr>
            </w:pP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Times New Roman" w:hAnsi="Times New Roman" w:eastAsia="宋体" w:cs="Times New Roman"/>
                <w:sz w:val="28"/>
                <w:szCs w:val="28"/>
              </w:rPr>
            </w:pP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Times New Roman" w:hAnsi="Times New Roman" w:eastAsia="宋体" w:cs="Times New Roman"/>
                <w:sz w:val="28"/>
                <w:szCs w:val="2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2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Times New Roman" w:hAnsi="Times New Roman" w:eastAsia="宋体" w:cs="Times New Roman"/>
                <w:sz w:val="28"/>
                <w:szCs w:val="2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Times New Roman" w:hAnsi="Times New Roman" w:eastAsia="宋体" w:cs="Times New Roman"/>
                <w:sz w:val="28"/>
                <w:szCs w:val="28"/>
              </w:rPr>
            </w:pP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Times New Roman" w:hAnsi="Times New Roman" w:eastAsia="宋体" w:cs="Times New Roman"/>
                <w:sz w:val="28"/>
                <w:szCs w:val="28"/>
              </w:rPr>
            </w:pP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Times New Roman" w:hAnsi="Times New Roman" w:eastAsia="宋体" w:cs="Times New Roman"/>
                <w:sz w:val="28"/>
                <w:szCs w:val="28"/>
              </w:rPr>
            </w:pP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Times New Roman" w:hAnsi="Times New Roman" w:eastAsia="宋体" w:cs="Times New Roman"/>
                <w:sz w:val="28"/>
                <w:szCs w:val="2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2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Times New Roman" w:hAnsi="Times New Roman" w:eastAsia="宋体" w:cs="Times New Roman"/>
                <w:sz w:val="28"/>
                <w:szCs w:val="2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Times New Roman" w:hAnsi="Times New Roman" w:eastAsia="宋体" w:cs="Times New Roman"/>
                <w:sz w:val="28"/>
                <w:szCs w:val="28"/>
              </w:rPr>
            </w:pP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Times New Roman" w:hAnsi="Times New Roman" w:eastAsia="宋体" w:cs="Times New Roman"/>
                <w:sz w:val="28"/>
                <w:szCs w:val="28"/>
              </w:rPr>
            </w:pP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Times New Roman" w:hAnsi="Times New Roman" w:eastAsia="宋体" w:cs="Times New Roman"/>
                <w:sz w:val="28"/>
                <w:szCs w:val="28"/>
              </w:rPr>
            </w:pP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Times New Roman" w:hAnsi="Times New Roman" w:eastAsia="宋体" w:cs="Times New Roman"/>
                <w:sz w:val="28"/>
                <w:szCs w:val="2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2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Times New Roman" w:hAnsi="Times New Roman" w:eastAsia="宋体" w:cs="Times New Roman"/>
                <w:sz w:val="28"/>
                <w:szCs w:val="28"/>
              </w:rPr>
            </w:pPr>
            <w:r>
              <w:rPr>
                <w:rFonts w:ascii="Times New Roman" w:hAnsi="Times New Roman" w:eastAsia="宋体" w:cs="Times New Roman"/>
                <w:sz w:val="28"/>
                <w:szCs w:val="28"/>
              </w:rPr>
              <w:t>...</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Times New Roman" w:hAnsi="Times New Roman" w:eastAsia="宋体" w:cs="Times New Roman"/>
                <w:sz w:val="28"/>
                <w:szCs w:val="28"/>
              </w:rPr>
            </w:pP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Times New Roman" w:hAnsi="Times New Roman" w:eastAsia="宋体" w:cs="Times New Roman"/>
                <w:sz w:val="28"/>
                <w:szCs w:val="28"/>
              </w:rPr>
            </w:pP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Times New Roman" w:hAnsi="Times New Roman" w:eastAsia="宋体" w:cs="Times New Roman"/>
                <w:sz w:val="28"/>
                <w:szCs w:val="28"/>
              </w:rPr>
            </w:pP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Times New Roman" w:hAnsi="Times New Roman" w:eastAsia="宋体" w:cs="Times New Roman"/>
                <w:sz w:val="28"/>
                <w:szCs w:val="2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2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Times New Roman" w:hAnsi="Times New Roman" w:eastAsia="宋体" w:cs="Times New Roman"/>
                <w:sz w:val="28"/>
                <w:szCs w:val="28"/>
              </w:rPr>
            </w:pPr>
          </w:p>
          <w:p>
            <w:pPr>
              <w:widowControl/>
              <w:jc w:val="center"/>
              <w:textAlignment w:val="baseline"/>
              <w:rPr>
                <w:rFonts w:ascii="Times New Roman" w:hAnsi="Times New Roman" w:eastAsia="宋体" w:cs="Times New Roman"/>
                <w:sz w:val="28"/>
                <w:szCs w:val="2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Times New Roman" w:hAnsi="Times New Roman" w:eastAsia="宋体" w:cs="Times New Roman"/>
                <w:sz w:val="28"/>
                <w:szCs w:val="28"/>
              </w:rPr>
            </w:pP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Times New Roman" w:hAnsi="Times New Roman" w:eastAsia="宋体" w:cs="Times New Roman"/>
                <w:sz w:val="28"/>
                <w:szCs w:val="28"/>
              </w:rPr>
            </w:pP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Times New Roman" w:hAnsi="Times New Roman" w:eastAsia="宋体" w:cs="Times New Roman"/>
                <w:sz w:val="28"/>
                <w:szCs w:val="28"/>
              </w:rPr>
            </w:pP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Times New Roman" w:hAnsi="Times New Roman" w:eastAsia="宋体" w:cs="Times New Roman"/>
                <w:sz w:val="28"/>
                <w:szCs w:val="2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2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Times New Roman" w:hAnsi="Times New Roman" w:eastAsia="宋体" w:cs="Times New Roman"/>
                <w:sz w:val="28"/>
                <w:szCs w:val="2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Times New Roman" w:hAnsi="Times New Roman" w:eastAsia="宋体" w:cs="Times New Roman"/>
                <w:sz w:val="28"/>
                <w:szCs w:val="28"/>
              </w:rPr>
            </w:pP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Times New Roman" w:hAnsi="Times New Roman" w:eastAsia="宋体" w:cs="Times New Roman"/>
                <w:sz w:val="28"/>
                <w:szCs w:val="28"/>
              </w:rPr>
            </w:pP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Times New Roman" w:hAnsi="Times New Roman" w:eastAsia="宋体" w:cs="Times New Roman"/>
                <w:sz w:val="28"/>
                <w:szCs w:val="28"/>
              </w:rPr>
            </w:pP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Times New Roman" w:hAnsi="Times New Roman" w:eastAsia="宋体" w:cs="Times New Roman"/>
                <w:sz w:val="28"/>
                <w:szCs w:val="2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20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Times New Roman" w:hAnsi="Times New Roman" w:eastAsia="宋体" w:cs="Times New Roman"/>
                <w:sz w:val="28"/>
                <w:szCs w:val="2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Times New Roman" w:hAnsi="Times New Roman" w:eastAsia="宋体" w:cs="Times New Roman"/>
                <w:sz w:val="28"/>
                <w:szCs w:val="28"/>
              </w:rPr>
            </w:pP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Times New Roman" w:hAnsi="Times New Roman" w:eastAsia="宋体" w:cs="Times New Roman"/>
                <w:sz w:val="28"/>
                <w:szCs w:val="28"/>
              </w:rPr>
            </w:pP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Times New Roman" w:hAnsi="Times New Roman" w:eastAsia="宋体" w:cs="Times New Roman"/>
                <w:sz w:val="28"/>
                <w:szCs w:val="28"/>
              </w:rPr>
            </w:pP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Fonts w:ascii="Times New Roman" w:hAnsi="Times New Roman" w:eastAsia="宋体" w:cs="Times New Roman"/>
                <w:sz w:val="28"/>
                <w:szCs w:val="28"/>
              </w:rPr>
            </w:pPr>
          </w:p>
        </w:tc>
      </w:tr>
    </w:tbl>
    <w:p>
      <w:pPr>
        <w:widowControl/>
        <w:spacing w:line="320" w:lineRule="exact"/>
        <w:textAlignment w:val="baseline"/>
        <w:rPr>
          <w:rFonts w:ascii="宋体" w:hAnsi="宋体" w:eastAsia="宋体" w:cs="Times New Roman"/>
          <w:b/>
          <w:bCs/>
          <w:spacing w:val="20"/>
          <w:sz w:val="28"/>
          <w:szCs w:val="28"/>
        </w:rPr>
      </w:pPr>
      <w:r>
        <w:rPr>
          <w:rFonts w:ascii="宋体" w:hAnsi="宋体" w:eastAsia="宋体" w:cs="Times New Roman"/>
          <w:b/>
          <w:bCs/>
          <w:sz w:val="28"/>
          <w:szCs w:val="28"/>
        </w:rPr>
        <w:t>注：投标供应商应根据每一项投标设备的性能指标，逐条对照招标文件要求列明详细技术参数，并在“偏离情况”栏注明“正偏离”、“负偏离”或“无偏离”。</w:t>
      </w:r>
    </w:p>
    <w:p>
      <w:pPr>
        <w:widowControl/>
        <w:snapToGrid w:val="0"/>
        <w:spacing w:before="50" w:after="50" w:line="320" w:lineRule="exact"/>
        <w:textAlignment w:val="baseline"/>
        <w:rPr>
          <w:rFonts w:ascii="宋体" w:hAnsi="宋体" w:eastAsia="宋体" w:cs="Times New Roman"/>
          <w:spacing w:val="20"/>
          <w:sz w:val="28"/>
          <w:szCs w:val="28"/>
        </w:rPr>
      </w:pPr>
      <w:r>
        <w:rPr>
          <w:rFonts w:hint="eastAsia" w:ascii="宋体" w:hAnsi="宋体" w:eastAsia="宋体" w:cs="Times New Roman"/>
          <w:spacing w:val="20"/>
          <w:sz w:val="28"/>
          <w:szCs w:val="28"/>
        </w:rPr>
        <w:t>分标（此处有分标时填写具体分标号，无分标时填写“无”）</w:t>
      </w:r>
    </w:p>
    <w:p>
      <w:pPr>
        <w:widowControl/>
        <w:snapToGrid w:val="0"/>
        <w:spacing w:before="50" w:after="50" w:line="400" w:lineRule="exact"/>
        <w:ind w:left="-2" w:leftChars="-1" w:right="-817" w:rightChars="-389"/>
        <w:textAlignment w:val="baseline"/>
        <w:rPr>
          <w:rFonts w:ascii="宋体" w:hAnsi="宋体" w:eastAsia="宋体" w:cs="Times New Roman"/>
          <w:sz w:val="28"/>
          <w:szCs w:val="28"/>
        </w:rPr>
      </w:pPr>
      <w:r>
        <w:rPr>
          <w:rFonts w:ascii="宋体" w:hAnsi="宋体" w:eastAsia="宋体" w:cs="Times New Roman"/>
          <w:sz w:val="28"/>
          <w:szCs w:val="28"/>
        </w:rPr>
        <w:t>法定代表人或授权代表（签字或盖章）：</w:t>
      </w:r>
    </w:p>
    <w:p>
      <w:pPr>
        <w:widowControl/>
        <w:snapToGrid w:val="0"/>
        <w:spacing w:before="50" w:after="50" w:line="400" w:lineRule="exact"/>
        <w:ind w:left="2" w:leftChars="-15" w:right="-817" w:rightChars="-389" w:hanging="33" w:hangingChars="12"/>
        <w:textAlignment w:val="baseline"/>
        <w:rPr>
          <w:rFonts w:ascii="宋体" w:hAnsi="宋体" w:eastAsia="宋体" w:cs="Times New Roman"/>
          <w:sz w:val="28"/>
          <w:szCs w:val="28"/>
        </w:rPr>
      </w:pPr>
      <w:r>
        <w:rPr>
          <w:rFonts w:ascii="宋体" w:hAnsi="宋体" w:eastAsia="宋体" w:cs="Times New Roman"/>
          <w:sz w:val="28"/>
          <w:szCs w:val="28"/>
        </w:rPr>
        <w:t>投标供应商名称（盖章）：</w:t>
      </w:r>
    </w:p>
    <w:p>
      <w:pPr>
        <w:widowControl/>
        <w:snapToGrid w:val="0"/>
        <w:spacing w:before="50" w:after="50" w:line="400" w:lineRule="exact"/>
        <w:ind w:left="2" w:leftChars="-15" w:right="-82" w:rightChars="-39" w:hanging="33" w:hangingChars="12"/>
        <w:jc w:val="right"/>
        <w:textAlignment w:val="baseline"/>
        <w:rPr>
          <w:rFonts w:ascii="宋体" w:hAnsi="宋体" w:eastAsia="宋体" w:cs="Times New Roman"/>
          <w:sz w:val="28"/>
          <w:szCs w:val="28"/>
        </w:rPr>
      </w:pPr>
    </w:p>
    <w:p>
      <w:pPr>
        <w:widowControl/>
        <w:snapToGrid w:val="0"/>
        <w:spacing w:before="50" w:after="50" w:line="400" w:lineRule="exact"/>
        <w:ind w:left="2" w:leftChars="-15" w:right="-82" w:rightChars="-39" w:hanging="33" w:hangingChars="12"/>
        <w:jc w:val="right"/>
        <w:textAlignment w:val="baseline"/>
        <w:rPr>
          <w:rFonts w:ascii="宋体" w:hAnsi="宋体" w:eastAsia="宋体" w:cs="Times New Roman"/>
          <w:sz w:val="28"/>
          <w:szCs w:val="28"/>
        </w:rPr>
      </w:pPr>
      <w:r>
        <w:rPr>
          <w:rFonts w:ascii="宋体" w:hAnsi="宋体" w:eastAsia="宋体" w:cs="Times New Roman"/>
          <w:sz w:val="28"/>
          <w:szCs w:val="28"/>
        </w:rPr>
        <w:t>日期：    年    月   日</w:t>
      </w:r>
    </w:p>
    <w:p>
      <w:pPr>
        <w:widowControl/>
        <w:snapToGrid w:val="0"/>
        <w:spacing w:before="50" w:after="120" w:line="320" w:lineRule="exact"/>
        <w:jc w:val="left"/>
        <w:textAlignment w:val="baseline"/>
        <w:rPr>
          <w:rFonts w:ascii="宋体" w:hAnsi="宋体" w:eastAsia="宋体" w:cs="Times New Roman"/>
          <w:sz w:val="28"/>
          <w:szCs w:val="28"/>
        </w:rPr>
      </w:pPr>
    </w:p>
    <w:p>
      <w:pPr>
        <w:widowControl/>
        <w:snapToGrid w:val="0"/>
        <w:spacing w:before="50" w:after="120" w:line="320" w:lineRule="exact"/>
        <w:jc w:val="left"/>
        <w:textAlignment w:val="baseline"/>
        <w:rPr>
          <w:rFonts w:ascii="宋体" w:hAnsi="宋体" w:eastAsia="宋体" w:cs="Times New Roman"/>
          <w:b/>
          <w:sz w:val="28"/>
          <w:szCs w:val="28"/>
        </w:rPr>
      </w:pPr>
    </w:p>
    <w:p>
      <w:pPr>
        <w:widowControl/>
        <w:jc w:val="left"/>
        <w:textAlignment w:val="baseline"/>
        <w:rPr>
          <w:rFonts w:ascii="Times New Roman" w:hAnsi="Times New Roman" w:eastAsia="宋体" w:cs="Times New Roman"/>
          <w:sz w:val="28"/>
          <w:szCs w:val="28"/>
        </w:rPr>
      </w:pPr>
    </w:p>
    <w:p>
      <w:pPr>
        <w:widowControl/>
        <w:snapToGrid w:val="0"/>
        <w:spacing w:before="50" w:after="120" w:line="320" w:lineRule="exact"/>
        <w:jc w:val="left"/>
        <w:textAlignment w:val="baseline"/>
        <w:rPr>
          <w:rFonts w:ascii="宋体" w:hAnsi="宋体" w:eastAsia="宋体" w:cs="Times New Roman"/>
          <w:b/>
          <w:sz w:val="28"/>
          <w:szCs w:val="28"/>
        </w:rPr>
      </w:pPr>
    </w:p>
    <w:p>
      <w:pPr>
        <w:widowControl/>
        <w:snapToGrid w:val="0"/>
        <w:spacing w:before="50" w:after="120" w:line="320" w:lineRule="exact"/>
        <w:jc w:val="left"/>
        <w:textAlignment w:val="baseline"/>
        <w:rPr>
          <w:rFonts w:ascii="宋体" w:hAnsi="宋体" w:eastAsia="宋体" w:cs="Times New Roman"/>
          <w:b/>
          <w:sz w:val="28"/>
          <w:szCs w:val="28"/>
        </w:rPr>
      </w:pPr>
    </w:p>
    <w:p>
      <w:pPr>
        <w:widowControl/>
        <w:snapToGrid w:val="0"/>
        <w:spacing w:before="50" w:after="120" w:line="320" w:lineRule="exact"/>
        <w:jc w:val="left"/>
        <w:textAlignment w:val="baseline"/>
        <w:rPr>
          <w:rFonts w:ascii="宋体" w:hAnsi="宋体" w:eastAsia="宋体" w:cs="Times New Roman"/>
          <w:b/>
          <w:szCs w:val="21"/>
        </w:rPr>
      </w:pPr>
    </w:p>
    <w:p>
      <w:pPr>
        <w:widowControl/>
        <w:snapToGrid w:val="0"/>
        <w:spacing w:before="50" w:after="120" w:line="320" w:lineRule="exact"/>
        <w:jc w:val="left"/>
        <w:textAlignment w:val="baseline"/>
        <w:rPr>
          <w:rFonts w:ascii="宋体" w:hAnsi="宋体" w:eastAsia="宋体" w:cs="Times New Roman"/>
          <w:b/>
          <w:szCs w:val="21"/>
        </w:rPr>
      </w:pPr>
    </w:p>
    <w:p>
      <w:pPr>
        <w:widowControl/>
        <w:snapToGrid w:val="0"/>
        <w:spacing w:before="50" w:after="120" w:line="320" w:lineRule="exact"/>
        <w:jc w:val="left"/>
        <w:textAlignment w:val="baseline"/>
        <w:rPr>
          <w:rFonts w:ascii="宋体" w:hAnsi="宋体" w:eastAsia="宋体" w:cs="Times New Roman"/>
          <w:b/>
          <w:szCs w:val="21"/>
        </w:rPr>
      </w:pPr>
    </w:p>
    <w:p>
      <w:pPr>
        <w:widowControl/>
        <w:snapToGrid w:val="0"/>
        <w:spacing w:before="50" w:after="120" w:line="320" w:lineRule="exact"/>
        <w:jc w:val="left"/>
        <w:textAlignment w:val="baseline"/>
        <w:rPr>
          <w:rFonts w:ascii="宋体" w:hAnsi="宋体" w:eastAsia="宋体" w:cs="Times New Roman"/>
          <w:b/>
          <w:szCs w:val="21"/>
        </w:rPr>
      </w:pPr>
    </w:p>
    <w:p>
      <w:pPr>
        <w:widowControl/>
        <w:snapToGrid w:val="0"/>
        <w:spacing w:before="50" w:after="120" w:line="320" w:lineRule="exact"/>
        <w:jc w:val="left"/>
        <w:textAlignment w:val="baseline"/>
        <w:rPr>
          <w:rFonts w:ascii="宋体" w:hAnsi="宋体" w:eastAsia="宋体" w:cs="Times New Roman"/>
          <w:b/>
          <w:szCs w:val="21"/>
        </w:rPr>
      </w:pPr>
    </w:p>
    <w:p>
      <w:pPr>
        <w:widowControl/>
        <w:snapToGrid w:val="0"/>
        <w:spacing w:before="50" w:after="120" w:line="320" w:lineRule="exact"/>
        <w:jc w:val="left"/>
        <w:textAlignment w:val="baseline"/>
        <w:rPr>
          <w:rFonts w:ascii="宋体" w:hAnsi="宋体" w:eastAsia="宋体" w:cs="Times New Roman"/>
          <w:b/>
          <w:szCs w:val="21"/>
        </w:rPr>
      </w:pPr>
    </w:p>
    <w:p>
      <w:pPr>
        <w:widowControl/>
        <w:snapToGrid w:val="0"/>
        <w:spacing w:before="120" w:after="50" w:line="320" w:lineRule="exact"/>
        <w:jc w:val="center"/>
        <w:textAlignment w:val="baseline"/>
        <w:rPr>
          <w:rFonts w:ascii="宋体" w:hAnsi="宋体" w:eastAsia="宋体" w:cs="Times New Roman"/>
          <w:b/>
          <w:sz w:val="32"/>
          <w:szCs w:val="32"/>
        </w:rPr>
      </w:pPr>
      <w:r>
        <w:rPr>
          <w:rFonts w:ascii="宋体" w:hAnsi="宋体" w:eastAsia="宋体" w:cs="Times New Roman"/>
          <w:b/>
          <w:sz w:val="32"/>
          <w:szCs w:val="32"/>
        </w:rPr>
        <w:t>第四部分  报价文件</w:t>
      </w:r>
    </w:p>
    <w:p>
      <w:pPr>
        <w:widowControl/>
        <w:snapToGrid w:val="0"/>
        <w:spacing w:before="120" w:after="50" w:line="320" w:lineRule="exact"/>
        <w:textAlignment w:val="baseline"/>
        <w:rPr>
          <w:rFonts w:ascii="宋体" w:hAnsi="宋体" w:eastAsia="宋体" w:cs="Times New Roman"/>
          <w:b/>
          <w:sz w:val="28"/>
          <w:szCs w:val="28"/>
        </w:rPr>
      </w:pPr>
      <w:r>
        <w:rPr>
          <w:rFonts w:ascii="宋体" w:hAnsi="宋体" w:eastAsia="宋体" w:cs="Times New Roman"/>
          <w:b/>
          <w:sz w:val="28"/>
          <w:szCs w:val="28"/>
        </w:rPr>
        <w:t>一.报价文件目录</w:t>
      </w:r>
    </w:p>
    <w:p>
      <w:pPr>
        <w:widowControl/>
        <w:tabs>
          <w:tab w:val="left" w:pos="3870"/>
          <w:tab w:val="left" w:pos="4085"/>
        </w:tabs>
        <w:snapToGrid w:val="0"/>
        <w:spacing w:line="320" w:lineRule="exact"/>
        <w:ind w:firstLine="560" w:firstLineChars="200"/>
        <w:jc w:val="left"/>
        <w:textAlignment w:val="baseline"/>
        <w:rPr>
          <w:rFonts w:ascii="宋体" w:hAnsi="宋体" w:eastAsia="宋体" w:cs="Times New Roman"/>
          <w:sz w:val="28"/>
          <w:szCs w:val="28"/>
        </w:rPr>
      </w:pPr>
      <w:r>
        <w:rPr>
          <w:rFonts w:ascii="Times New Roman" w:hAnsi="宋体" w:eastAsia="宋体" w:cs="Times New Roman"/>
          <w:sz w:val="28"/>
          <w:szCs w:val="28"/>
        </w:rPr>
        <w:t>★</w:t>
      </w:r>
      <w:r>
        <w:rPr>
          <w:rFonts w:ascii="宋体" w:hAnsi="宋体" w:eastAsia="宋体" w:cs="Times New Roman"/>
          <w:sz w:val="28"/>
          <w:szCs w:val="28"/>
        </w:rPr>
        <w:t xml:space="preserve">（1）投标函； </w:t>
      </w:r>
    </w:p>
    <w:p>
      <w:pPr>
        <w:widowControl/>
        <w:tabs>
          <w:tab w:val="left" w:pos="3870"/>
          <w:tab w:val="left" w:pos="4085"/>
        </w:tabs>
        <w:snapToGrid w:val="0"/>
        <w:spacing w:line="320" w:lineRule="exact"/>
        <w:ind w:firstLine="560" w:firstLineChars="200"/>
        <w:jc w:val="left"/>
        <w:textAlignment w:val="baseline"/>
        <w:rPr>
          <w:rFonts w:ascii="宋体" w:hAnsi="宋体" w:eastAsia="宋体" w:cs="Times New Roman"/>
          <w:sz w:val="28"/>
          <w:szCs w:val="28"/>
        </w:rPr>
      </w:pPr>
      <w:r>
        <w:rPr>
          <w:rFonts w:ascii="Times New Roman" w:hAnsi="宋体" w:eastAsia="宋体" w:cs="Times New Roman"/>
          <w:sz w:val="28"/>
          <w:szCs w:val="28"/>
        </w:rPr>
        <w:t>★</w:t>
      </w:r>
      <w:r>
        <w:rPr>
          <w:rFonts w:ascii="宋体" w:hAnsi="宋体" w:eastAsia="宋体" w:cs="Times New Roman"/>
          <w:sz w:val="28"/>
          <w:szCs w:val="28"/>
        </w:rPr>
        <w:t>（2）投标报价明细表；</w:t>
      </w:r>
    </w:p>
    <w:p>
      <w:pPr>
        <w:widowControl/>
        <w:tabs>
          <w:tab w:val="left" w:pos="3870"/>
          <w:tab w:val="left" w:pos="4085"/>
        </w:tabs>
        <w:snapToGrid w:val="0"/>
        <w:spacing w:line="320" w:lineRule="exact"/>
        <w:ind w:firstLine="840" w:firstLineChars="300"/>
        <w:jc w:val="left"/>
        <w:textAlignment w:val="baseline"/>
        <w:rPr>
          <w:rFonts w:ascii="宋体" w:hAnsi="宋体" w:eastAsia="宋体" w:cs="Times New Roman"/>
          <w:sz w:val="28"/>
          <w:szCs w:val="28"/>
        </w:rPr>
      </w:pPr>
      <w:r>
        <w:rPr>
          <w:rFonts w:ascii="宋体" w:hAnsi="宋体" w:eastAsia="宋体" w:cs="Times New Roman"/>
          <w:sz w:val="28"/>
          <w:szCs w:val="28"/>
        </w:rPr>
        <w:t>（3）投标供应商针对报价需要说明的其他文件和说明（格式自拟）。</w:t>
      </w:r>
    </w:p>
    <w:p>
      <w:pPr>
        <w:widowControl/>
        <w:tabs>
          <w:tab w:val="left" w:pos="3870"/>
          <w:tab w:val="left" w:pos="4085"/>
        </w:tabs>
        <w:snapToGrid w:val="0"/>
        <w:spacing w:line="320" w:lineRule="exact"/>
        <w:ind w:firstLine="560" w:firstLineChars="200"/>
        <w:jc w:val="left"/>
        <w:textAlignment w:val="baseline"/>
        <w:rPr>
          <w:rFonts w:ascii="宋体" w:hAnsi="宋体" w:eastAsia="宋体" w:cs="Times New Roman"/>
          <w:sz w:val="28"/>
          <w:szCs w:val="28"/>
        </w:rPr>
      </w:pPr>
      <w:r>
        <w:rPr>
          <w:rFonts w:ascii="Times New Roman" w:hAnsi="宋体" w:eastAsia="宋体" w:cs="Times New Roman"/>
          <w:sz w:val="28"/>
          <w:szCs w:val="28"/>
        </w:rPr>
        <w:t>★</w:t>
      </w:r>
      <w:r>
        <w:rPr>
          <w:rFonts w:ascii="宋体" w:hAnsi="宋体" w:eastAsia="宋体" w:cs="Times New Roman"/>
          <w:sz w:val="28"/>
          <w:szCs w:val="28"/>
        </w:rPr>
        <w:t>（4）开标一览表（单独封装）。</w:t>
      </w:r>
    </w:p>
    <w:p>
      <w:pPr>
        <w:widowControl/>
        <w:snapToGrid w:val="0"/>
        <w:spacing w:before="120" w:after="50" w:line="320" w:lineRule="exact"/>
        <w:textAlignment w:val="baseline"/>
        <w:rPr>
          <w:rFonts w:ascii="宋体" w:hAnsi="宋体" w:eastAsia="宋体" w:cs="Times New Roman"/>
          <w:b/>
          <w:sz w:val="28"/>
          <w:szCs w:val="28"/>
        </w:rPr>
      </w:pPr>
      <w:r>
        <w:rPr>
          <w:rFonts w:ascii="宋体" w:hAnsi="宋体" w:eastAsia="宋体" w:cs="Times New Roman"/>
          <w:b/>
          <w:sz w:val="28"/>
          <w:szCs w:val="28"/>
        </w:rPr>
        <w:t>二.报价文件格式</w:t>
      </w:r>
    </w:p>
    <w:p>
      <w:pPr>
        <w:widowControl/>
        <w:snapToGrid w:val="0"/>
        <w:spacing w:before="120" w:after="50" w:line="320" w:lineRule="exact"/>
        <w:textAlignment w:val="baseline"/>
        <w:rPr>
          <w:rFonts w:ascii="宋体" w:hAnsi="宋体" w:eastAsia="宋体" w:cs="Times New Roman"/>
          <w:b/>
          <w:sz w:val="28"/>
          <w:szCs w:val="28"/>
        </w:rPr>
      </w:pPr>
      <w:r>
        <w:rPr>
          <w:rFonts w:ascii="宋体" w:hAnsi="宋体" w:eastAsia="宋体" w:cs="Times New Roman"/>
          <w:b/>
          <w:sz w:val="28"/>
          <w:szCs w:val="28"/>
        </w:rPr>
        <w:t>投标函格式：</w:t>
      </w:r>
    </w:p>
    <w:p>
      <w:pPr>
        <w:widowControl/>
        <w:snapToGrid w:val="0"/>
        <w:spacing w:before="120" w:after="50" w:line="320" w:lineRule="exact"/>
        <w:jc w:val="center"/>
        <w:textAlignment w:val="baseline"/>
        <w:rPr>
          <w:rFonts w:ascii="宋体" w:hAnsi="宋体" w:eastAsia="宋体" w:cs="Times New Roman"/>
          <w:b/>
          <w:sz w:val="28"/>
          <w:szCs w:val="28"/>
        </w:rPr>
      </w:pPr>
      <w:r>
        <w:rPr>
          <w:rFonts w:ascii="宋体" w:hAnsi="宋体" w:eastAsia="宋体" w:cs="Times New Roman"/>
          <w:b/>
          <w:sz w:val="28"/>
          <w:szCs w:val="28"/>
        </w:rPr>
        <w:t>投 标 函</w:t>
      </w:r>
    </w:p>
    <w:p>
      <w:pPr>
        <w:widowControl/>
        <w:snapToGrid w:val="0"/>
        <w:spacing w:line="400" w:lineRule="exact"/>
        <w:textAlignment w:val="baseline"/>
        <w:rPr>
          <w:rFonts w:ascii="宋体" w:hAnsi="宋体" w:eastAsia="宋体" w:cs="Times New Roman"/>
          <w:sz w:val="28"/>
          <w:szCs w:val="28"/>
        </w:rPr>
      </w:pPr>
      <w:r>
        <w:rPr>
          <w:rFonts w:ascii="宋体" w:hAnsi="宋体" w:eastAsia="宋体" w:cs="Times New Roman"/>
          <w:sz w:val="28"/>
          <w:szCs w:val="28"/>
        </w:rPr>
        <w:t>致：（招标采购单位名称）：</w:t>
      </w:r>
    </w:p>
    <w:p>
      <w:pPr>
        <w:widowControl/>
        <w:snapToGrid w:val="0"/>
        <w:spacing w:line="400" w:lineRule="exact"/>
        <w:ind w:firstLine="480"/>
        <w:textAlignment w:val="baseline"/>
        <w:rPr>
          <w:rFonts w:ascii="宋体" w:hAnsi="宋体" w:eastAsia="宋体" w:cs="Times New Roman"/>
          <w:sz w:val="28"/>
          <w:szCs w:val="28"/>
        </w:rPr>
      </w:pPr>
      <w:r>
        <w:rPr>
          <w:rFonts w:ascii="宋体" w:hAnsi="宋体" w:eastAsia="宋体" w:cs="Times New Roman"/>
          <w:sz w:val="28"/>
          <w:szCs w:val="28"/>
        </w:rPr>
        <w:t>根据贵方为项目的招标公告/投标邀请书（项目编号：），签字代表（全名）经正式授权并代表投标供应商（投标供应商名称）提交投标文件正本一份、副本份。</w:t>
      </w:r>
    </w:p>
    <w:p>
      <w:pPr>
        <w:widowControl/>
        <w:snapToGrid w:val="0"/>
        <w:spacing w:line="400" w:lineRule="exact"/>
        <w:ind w:firstLine="560" w:firstLineChars="200"/>
        <w:textAlignment w:val="baseline"/>
        <w:rPr>
          <w:rFonts w:ascii="宋体" w:hAnsi="宋体" w:eastAsia="宋体" w:cs="Times New Roman"/>
          <w:sz w:val="28"/>
          <w:szCs w:val="28"/>
        </w:rPr>
      </w:pPr>
      <w:r>
        <w:rPr>
          <w:rFonts w:ascii="宋体" w:hAnsi="宋体" w:eastAsia="宋体" w:cs="Times New Roman"/>
          <w:sz w:val="28"/>
          <w:szCs w:val="28"/>
        </w:rPr>
        <w:t>据此函，签字代表宣布同意如下：</w:t>
      </w:r>
    </w:p>
    <w:p>
      <w:pPr>
        <w:widowControl/>
        <w:snapToGrid w:val="0"/>
        <w:spacing w:line="400" w:lineRule="exact"/>
        <w:ind w:firstLine="560" w:firstLineChars="200"/>
        <w:textAlignment w:val="baseline"/>
        <w:rPr>
          <w:rFonts w:ascii="宋体" w:hAnsi="宋体" w:eastAsia="宋体" w:cs="Times New Roman"/>
          <w:sz w:val="28"/>
          <w:szCs w:val="28"/>
        </w:rPr>
      </w:pPr>
      <w:r>
        <w:rPr>
          <w:rFonts w:ascii="宋体" w:hAnsi="宋体" w:eastAsia="宋体" w:cs="Times New Roman"/>
          <w:sz w:val="28"/>
          <w:szCs w:val="28"/>
        </w:rPr>
        <w:t>1.投标供应商已详细审查全部“招标文件”，包括修改文件（如有的话）以及全部参考资料和有关附件，已经了解我方对于招标文件、采购过程、采购结果有依法进行询问、质疑、投诉的权利及相关渠道和要求。</w:t>
      </w:r>
    </w:p>
    <w:p>
      <w:pPr>
        <w:widowControl/>
        <w:snapToGrid w:val="0"/>
        <w:spacing w:line="400" w:lineRule="exact"/>
        <w:ind w:firstLine="560" w:firstLineChars="200"/>
        <w:textAlignment w:val="baseline"/>
        <w:rPr>
          <w:rFonts w:ascii="宋体" w:hAnsi="宋体" w:eastAsia="宋体" w:cs="Times New Roman"/>
          <w:sz w:val="28"/>
          <w:szCs w:val="28"/>
        </w:rPr>
      </w:pPr>
      <w:r>
        <w:rPr>
          <w:rFonts w:ascii="宋体" w:hAnsi="宋体" w:eastAsia="宋体" w:cs="Times New Roman"/>
          <w:sz w:val="28"/>
          <w:szCs w:val="28"/>
        </w:rPr>
        <w:t>2.投标供应商在投标之前已经与贵方进行了充分的沟通，完全理解并接受招标文件的各项规定和要求，对招标文件的合理性、合法性不再有异议。</w:t>
      </w:r>
    </w:p>
    <w:p>
      <w:pPr>
        <w:widowControl/>
        <w:snapToGrid w:val="0"/>
        <w:spacing w:line="400" w:lineRule="exact"/>
        <w:ind w:firstLine="560" w:firstLineChars="200"/>
        <w:textAlignment w:val="baseline"/>
        <w:rPr>
          <w:rFonts w:ascii="宋体" w:hAnsi="宋体" w:eastAsia="宋体" w:cs="Times New Roman"/>
          <w:sz w:val="28"/>
          <w:szCs w:val="28"/>
        </w:rPr>
      </w:pPr>
      <w:r>
        <w:rPr>
          <w:rFonts w:ascii="宋体" w:hAnsi="宋体" w:eastAsia="宋体" w:cs="Times New Roman"/>
          <w:sz w:val="28"/>
          <w:szCs w:val="28"/>
        </w:rPr>
        <w:t>3.本投标有效期自开标日起 ______个日（自然日）。</w:t>
      </w:r>
    </w:p>
    <w:p>
      <w:pPr>
        <w:widowControl/>
        <w:snapToGrid w:val="0"/>
        <w:spacing w:line="400" w:lineRule="exact"/>
        <w:ind w:firstLine="560" w:firstLineChars="200"/>
        <w:textAlignment w:val="baseline"/>
        <w:rPr>
          <w:rFonts w:ascii="宋体" w:hAnsi="宋体" w:eastAsia="宋体" w:cs="Times New Roman"/>
          <w:sz w:val="28"/>
          <w:szCs w:val="28"/>
        </w:rPr>
      </w:pPr>
      <w:r>
        <w:rPr>
          <w:rFonts w:ascii="宋体" w:hAnsi="宋体" w:eastAsia="宋体" w:cs="Times New Roman"/>
          <w:sz w:val="28"/>
          <w:szCs w:val="28"/>
        </w:rPr>
        <w:t>4.如中标，本投标文件至本项目合同履行完毕止均保持有效，本投标供应商将按“招标文件”及政府采购法律、法规的规定履行合同责任和义务。</w:t>
      </w:r>
    </w:p>
    <w:p>
      <w:pPr>
        <w:widowControl/>
        <w:snapToGrid w:val="0"/>
        <w:spacing w:line="400" w:lineRule="exact"/>
        <w:ind w:firstLine="560" w:firstLineChars="200"/>
        <w:textAlignment w:val="baseline"/>
        <w:rPr>
          <w:rFonts w:ascii="宋体" w:hAnsi="宋体" w:eastAsia="宋体" w:cs="Times New Roman"/>
          <w:sz w:val="28"/>
          <w:szCs w:val="28"/>
        </w:rPr>
      </w:pPr>
      <w:r>
        <w:rPr>
          <w:rFonts w:ascii="宋体" w:hAnsi="宋体" w:eastAsia="宋体" w:cs="Times New Roman"/>
          <w:sz w:val="28"/>
          <w:szCs w:val="28"/>
        </w:rPr>
        <w:t>5.投标供应商同意按照贵方要求提供与投标有关的一切数据或资料。</w:t>
      </w:r>
    </w:p>
    <w:p>
      <w:pPr>
        <w:widowControl/>
        <w:snapToGrid w:val="0"/>
        <w:spacing w:line="400" w:lineRule="exact"/>
        <w:ind w:firstLine="560" w:firstLineChars="200"/>
        <w:textAlignment w:val="baseline"/>
        <w:rPr>
          <w:rFonts w:ascii="宋体" w:hAnsi="宋体" w:eastAsia="宋体" w:cs="Times New Roman"/>
          <w:sz w:val="28"/>
          <w:szCs w:val="28"/>
        </w:rPr>
      </w:pPr>
      <w:r>
        <w:rPr>
          <w:rFonts w:ascii="宋体" w:hAnsi="宋体" w:eastAsia="宋体" w:cs="Times New Roman"/>
          <w:sz w:val="28"/>
          <w:szCs w:val="28"/>
        </w:rPr>
        <w:t>6.与本投标有关的一切正式往来信函请寄：</w:t>
      </w:r>
    </w:p>
    <w:p>
      <w:pPr>
        <w:widowControl/>
        <w:snapToGrid w:val="0"/>
        <w:spacing w:line="400" w:lineRule="exact"/>
        <w:ind w:firstLine="560" w:firstLineChars="200"/>
        <w:textAlignment w:val="baseline"/>
        <w:rPr>
          <w:rFonts w:ascii="宋体" w:hAnsi="宋体" w:eastAsia="宋体" w:cs="Times New Roman"/>
          <w:sz w:val="28"/>
          <w:szCs w:val="28"/>
          <w:u w:val="single"/>
        </w:rPr>
      </w:pPr>
      <w:r>
        <w:rPr>
          <w:rFonts w:ascii="宋体" w:hAnsi="宋体" w:eastAsia="宋体" w:cs="Times New Roman"/>
          <w:sz w:val="28"/>
          <w:szCs w:val="28"/>
        </w:rPr>
        <w:t xml:space="preserve">地址：电子邮箱： 电话/传真： </w:t>
      </w:r>
    </w:p>
    <w:p>
      <w:pPr>
        <w:widowControl/>
        <w:snapToGrid w:val="0"/>
        <w:spacing w:line="400" w:lineRule="exact"/>
        <w:ind w:firstLine="560" w:firstLineChars="200"/>
        <w:textAlignment w:val="baseline"/>
        <w:rPr>
          <w:rFonts w:ascii="宋体" w:hAnsi="宋体" w:eastAsia="宋体" w:cs="Times New Roman"/>
          <w:sz w:val="28"/>
          <w:szCs w:val="28"/>
        </w:rPr>
      </w:pPr>
      <w:r>
        <w:rPr>
          <w:rFonts w:ascii="宋体" w:hAnsi="宋体" w:eastAsia="宋体" w:cs="Times New Roman"/>
          <w:sz w:val="28"/>
          <w:szCs w:val="28"/>
        </w:rPr>
        <w:t xml:space="preserve">开户名称: </w:t>
      </w:r>
    </w:p>
    <w:p>
      <w:pPr>
        <w:widowControl/>
        <w:snapToGrid w:val="0"/>
        <w:spacing w:line="400" w:lineRule="exact"/>
        <w:ind w:firstLine="560" w:firstLineChars="200"/>
        <w:textAlignment w:val="baseline"/>
        <w:rPr>
          <w:rFonts w:ascii="宋体" w:hAnsi="宋体" w:eastAsia="宋体" w:cs="Times New Roman"/>
          <w:sz w:val="28"/>
          <w:szCs w:val="28"/>
        </w:rPr>
      </w:pPr>
      <w:r>
        <w:rPr>
          <w:rFonts w:ascii="宋体" w:hAnsi="宋体" w:eastAsia="宋体" w:cs="Times New Roman"/>
          <w:sz w:val="28"/>
          <w:szCs w:val="28"/>
        </w:rPr>
        <w:t>开户银行：银行帐号：</w:t>
      </w:r>
    </w:p>
    <w:p>
      <w:pPr>
        <w:widowControl/>
        <w:snapToGrid w:val="0"/>
        <w:spacing w:line="400" w:lineRule="exact"/>
        <w:ind w:firstLine="560" w:firstLineChars="200"/>
        <w:textAlignment w:val="baseline"/>
        <w:rPr>
          <w:rFonts w:ascii="宋体" w:hAnsi="宋体" w:eastAsia="宋体" w:cs="Times New Roman"/>
          <w:sz w:val="28"/>
          <w:szCs w:val="28"/>
        </w:rPr>
      </w:pPr>
      <w:r>
        <w:rPr>
          <w:rFonts w:ascii="宋体" w:hAnsi="宋体" w:eastAsia="宋体" w:cs="Times New Roman"/>
          <w:sz w:val="28"/>
          <w:szCs w:val="28"/>
        </w:rPr>
        <w:t xml:space="preserve">授权代表签字: </w:t>
      </w:r>
    </w:p>
    <w:p>
      <w:pPr>
        <w:widowControl/>
        <w:snapToGrid w:val="0"/>
        <w:spacing w:before="50" w:after="50" w:line="400" w:lineRule="exact"/>
        <w:ind w:left="-2" w:leftChars="-1" w:right="-817" w:rightChars="-389"/>
        <w:textAlignment w:val="baseline"/>
        <w:rPr>
          <w:rFonts w:ascii="宋体" w:hAnsi="宋体" w:eastAsia="宋体" w:cs="Times New Roman"/>
          <w:sz w:val="28"/>
          <w:szCs w:val="28"/>
        </w:rPr>
      </w:pPr>
    </w:p>
    <w:p>
      <w:pPr>
        <w:widowControl/>
        <w:snapToGrid w:val="0"/>
        <w:spacing w:before="50" w:after="50" w:line="400" w:lineRule="exact"/>
        <w:ind w:right="-817" w:rightChars="-389" w:firstLine="6160" w:firstLineChars="2200"/>
        <w:textAlignment w:val="baseline"/>
        <w:rPr>
          <w:rFonts w:ascii="宋体" w:hAnsi="宋体" w:eastAsia="宋体" w:cs="Times New Roman"/>
          <w:sz w:val="28"/>
          <w:szCs w:val="28"/>
        </w:rPr>
      </w:pPr>
      <w:r>
        <w:rPr>
          <w:rFonts w:ascii="宋体" w:hAnsi="宋体" w:eastAsia="宋体" w:cs="Times New Roman"/>
          <w:sz w:val="28"/>
          <w:szCs w:val="28"/>
        </w:rPr>
        <w:t>投标供应商名称（盖章）：</w:t>
      </w:r>
    </w:p>
    <w:p>
      <w:pPr>
        <w:widowControl/>
        <w:snapToGrid w:val="0"/>
        <w:spacing w:before="50" w:after="50" w:line="400" w:lineRule="exact"/>
        <w:ind w:left="2" w:leftChars="-15" w:right="-82" w:rightChars="-39" w:hanging="33" w:hangingChars="12"/>
        <w:jc w:val="right"/>
        <w:textAlignment w:val="baseline"/>
        <w:rPr>
          <w:rFonts w:ascii="宋体" w:hAnsi="宋体" w:eastAsia="宋体" w:cs="Times New Roman"/>
          <w:sz w:val="28"/>
          <w:szCs w:val="28"/>
        </w:rPr>
      </w:pPr>
    </w:p>
    <w:p>
      <w:pPr>
        <w:widowControl/>
        <w:snapToGrid w:val="0"/>
        <w:spacing w:before="50" w:after="50" w:line="400" w:lineRule="exact"/>
        <w:ind w:left="2" w:leftChars="-15" w:right="-82" w:rightChars="-39" w:hanging="33" w:hangingChars="12"/>
        <w:jc w:val="right"/>
        <w:textAlignment w:val="baseline"/>
        <w:rPr>
          <w:rFonts w:ascii="宋体" w:hAnsi="宋体" w:eastAsia="宋体" w:cs="Times New Roman"/>
          <w:sz w:val="28"/>
          <w:szCs w:val="28"/>
        </w:rPr>
      </w:pPr>
      <w:r>
        <w:rPr>
          <w:rFonts w:ascii="宋体" w:hAnsi="宋体" w:eastAsia="宋体" w:cs="Times New Roman"/>
          <w:sz w:val="28"/>
          <w:szCs w:val="28"/>
        </w:rPr>
        <w:t>日期：    年    月   日</w:t>
      </w:r>
    </w:p>
    <w:p>
      <w:pPr>
        <w:widowControl/>
        <w:snapToGrid w:val="0"/>
        <w:spacing w:before="120" w:after="50" w:line="320" w:lineRule="exact"/>
        <w:textAlignment w:val="baseline"/>
        <w:rPr>
          <w:rFonts w:ascii="宋体" w:hAnsi="宋体" w:eastAsia="宋体" w:cs="Times New Roman"/>
          <w:b/>
          <w:sz w:val="28"/>
          <w:szCs w:val="28"/>
        </w:rPr>
      </w:pPr>
    </w:p>
    <w:p>
      <w:pPr>
        <w:widowControl/>
        <w:spacing w:after="120"/>
        <w:textAlignment w:val="baseline"/>
        <w:rPr>
          <w:rFonts w:ascii="宋体" w:hAnsi="宋体" w:eastAsia="宋体" w:cs="Times New Roman"/>
          <w:b/>
          <w:kern w:val="0"/>
          <w:sz w:val="28"/>
          <w:szCs w:val="28"/>
        </w:rPr>
      </w:pPr>
    </w:p>
    <w:p>
      <w:pPr>
        <w:widowControl/>
        <w:snapToGrid w:val="0"/>
        <w:spacing w:before="120" w:after="50" w:line="320" w:lineRule="exact"/>
        <w:textAlignment w:val="baseline"/>
        <w:rPr>
          <w:rFonts w:ascii="宋体" w:hAnsi="宋体" w:eastAsia="宋体" w:cs="Times New Roman"/>
          <w:b/>
          <w:sz w:val="28"/>
          <w:szCs w:val="28"/>
        </w:rPr>
      </w:pPr>
      <w:r>
        <w:rPr>
          <w:rFonts w:ascii="宋体" w:hAnsi="宋体" w:eastAsia="宋体" w:cs="Times New Roman"/>
          <w:b/>
          <w:sz w:val="28"/>
          <w:szCs w:val="28"/>
        </w:rPr>
        <w:t xml:space="preserve">投标报价明细表格式：       </w:t>
      </w:r>
    </w:p>
    <w:p>
      <w:pPr>
        <w:widowControl/>
        <w:snapToGrid w:val="0"/>
        <w:spacing w:before="295" w:after="295" w:line="320" w:lineRule="exact"/>
        <w:jc w:val="center"/>
        <w:textAlignment w:val="baseline"/>
        <w:rPr>
          <w:rFonts w:ascii="宋体" w:hAnsi="宋体" w:eastAsia="宋体" w:cs="Times New Roman"/>
          <w:b/>
          <w:sz w:val="28"/>
          <w:szCs w:val="28"/>
        </w:rPr>
      </w:pPr>
      <w:r>
        <w:rPr>
          <w:rFonts w:ascii="宋体" w:hAnsi="宋体" w:eastAsia="宋体" w:cs="Times New Roman"/>
          <w:b/>
          <w:sz w:val="28"/>
          <w:szCs w:val="28"/>
        </w:rPr>
        <w:t>投标报价明细表</w:t>
      </w:r>
    </w:p>
    <w:tbl>
      <w:tblPr>
        <w:tblStyle w:val="16"/>
        <w:tblW w:w="9677" w:type="dxa"/>
        <w:jc w:val="center"/>
        <w:tblLayout w:type="fixed"/>
        <w:tblCellMar>
          <w:top w:w="0" w:type="dxa"/>
          <w:left w:w="108" w:type="dxa"/>
          <w:bottom w:w="0" w:type="dxa"/>
          <w:right w:w="108" w:type="dxa"/>
        </w:tblCellMar>
      </w:tblPr>
      <w:tblGrid>
        <w:gridCol w:w="785"/>
        <w:gridCol w:w="1811"/>
        <w:gridCol w:w="2169"/>
        <w:gridCol w:w="1239"/>
        <w:gridCol w:w="1239"/>
        <w:gridCol w:w="1388"/>
        <w:gridCol w:w="1046"/>
      </w:tblGrid>
      <w:tr>
        <w:tblPrEx>
          <w:tblCellMar>
            <w:top w:w="0" w:type="dxa"/>
            <w:left w:w="108" w:type="dxa"/>
            <w:bottom w:w="0" w:type="dxa"/>
            <w:right w:w="108" w:type="dxa"/>
          </w:tblCellMar>
        </w:tblPrEx>
        <w:trPr>
          <w:trHeight w:val="1299"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8"/>
                <w:szCs w:val="28"/>
              </w:rPr>
            </w:pPr>
            <w:r>
              <w:rPr>
                <w:rFonts w:hint="eastAsia" w:ascii="宋体" w:hAnsi="宋体" w:eastAsia="宋体" w:cs="Times New Roman"/>
                <w:kern w:val="0"/>
                <w:sz w:val="28"/>
                <w:szCs w:val="28"/>
              </w:rPr>
              <w:t>序号</w:t>
            </w:r>
          </w:p>
        </w:tc>
        <w:tc>
          <w:tcPr>
            <w:tcW w:w="181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8"/>
                <w:szCs w:val="28"/>
              </w:rPr>
            </w:pPr>
            <w:r>
              <w:rPr>
                <w:rFonts w:hint="eastAsia" w:ascii="宋体" w:hAnsi="宋体" w:eastAsia="宋体" w:cs="Times New Roman"/>
                <w:kern w:val="0"/>
                <w:sz w:val="28"/>
                <w:szCs w:val="28"/>
              </w:rPr>
              <w:t>服务名称</w:t>
            </w:r>
          </w:p>
        </w:tc>
        <w:tc>
          <w:tcPr>
            <w:tcW w:w="2169"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8"/>
                <w:szCs w:val="28"/>
              </w:rPr>
            </w:pPr>
            <w:r>
              <w:rPr>
                <w:rFonts w:hint="eastAsia" w:ascii="宋体" w:hAnsi="宋体" w:eastAsia="宋体" w:cs="Times New Roman"/>
                <w:kern w:val="0"/>
                <w:sz w:val="28"/>
                <w:szCs w:val="28"/>
              </w:rPr>
              <w:t>服务内容</w:t>
            </w:r>
          </w:p>
        </w:tc>
        <w:tc>
          <w:tcPr>
            <w:tcW w:w="1239"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8"/>
                <w:szCs w:val="28"/>
              </w:rPr>
            </w:pPr>
            <w:r>
              <w:rPr>
                <w:rFonts w:hint="eastAsia" w:ascii="宋体" w:hAnsi="宋体" w:eastAsia="宋体" w:cs="Times New Roman"/>
                <w:kern w:val="0"/>
                <w:sz w:val="28"/>
                <w:szCs w:val="28"/>
              </w:rPr>
              <w:t>数量</w:t>
            </w:r>
          </w:p>
        </w:tc>
        <w:tc>
          <w:tcPr>
            <w:tcW w:w="1239"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8"/>
                <w:szCs w:val="28"/>
              </w:rPr>
            </w:pPr>
            <w:r>
              <w:rPr>
                <w:rFonts w:hint="eastAsia" w:ascii="宋体" w:hAnsi="宋体" w:eastAsia="宋体" w:cs="Times New Roman"/>
                <w:kern w:val="0"/>
                <w:sz w:val="28"/>
                <w:szCs w:val="28"/>
              </w:rPr>
              <w:t>单价（元）②</w:t>
            </w:r>
          </w:p>
        </w:tc>
        <w:tc>
          <w:tcPr>
            <w:tcW w:w="1388"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8"/>
                <w:szCs w:val="28"/>
              </w:rPr>
            </w:pPr>
            <w:r>
              <w:rPr>
                <w:rFonts w:hint="eastAsia" w:ascii="宋体" w:hAnsi="宋体" w:eastAsia="宋体" w:cs="Times New Roman"/>
                <w:kern w:val="0"/>
                <w:sz w:val="28"/>
                <w:szCs w:val="28"/>
              </w:rPr>
              <w:t>单项合价（元）③=①×②</w:t>
            </w:r>
          </w:p>
        </w:tc>
        <w:tc>
          <w:tcPr>
            <w:tcW w:w="1046" w:type="dxa"/>
            <w:tcBorders>
              <w:top w:val="single" w:color="000000" w:sz="4" w:space="0"/>
              <w:left w:val="nil"/>
              <w:bottom w:val="single" w:color="000000" w:sz="4" w:space="0"/>
              <w:right w:val="single" w:color="000000" w:sz="4" w:space="0"/>
            </w:tcBorders>
            <w:vAlign w:val="center"/>
          </w:tcPr>
          <w:p>
            <w:pPr>
              <w:widowControl/>
              <w:spacing w:line="360" w:lineRule="auto"/>
              <w:rPr>
                <w:rFonts w:ascii="宋体" w:hAnsi="宋体" w:eastAsia="宋体" w:cs="Times New Roman"/>
                <w:kern w:val="0"/>
                <w:sz w:val="28"/>
                <w:szCs w:val="28"/>
              </w:rPr>
            </w:pPr>
            <w:r>
              <w:rPr>
                <w:rFonts w:hint="eastAsia" w:ascii="宋体" w:hAnsi="宋体" w:eastAsia="宋体" w:cs="Times New Roman"/>
                <w:kern w:val="0"/>
                <w:sz w:val="28"/>
                <w:szCs w:val="28"/>
              </w:rPr>
              <w:t>备注</w:t>
            </w:r>
          </w:p>
        </w:tc>
      </w:tr>
      <w:tr>
        <w:tblPrEx>
          <w:tblCellMar>
            <w:top w:w="0" w:type="dxa"/>
            <w:left w:w="108" w:type="dxa"/>
            <w:bottom w:w="0" w:type="dxa"/>
            <w:right w:w="108" w:type="dxa"/>
          </w:tblCellMar>
        </w:tblPrEx>
        <w:trPr>
          <w:trHeight w:val="602"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rPr>
                <w:rFonts w:ascii="宋体" w:hAnsi="宋体" w:eastAsia="宋体" w:cs="Times New Roman"/>
                <w:kern w:val="0"/>
                <w:sz w:val="28"/>
                <w:szCs w:val="28"/>
              </w:rPr>
            </w:pPr>
            <w:r>
              <w:rPr>
                <w:rFonts w:hint="eastAsia" w:ascii="宋体" w:hAnsi="宋体" w:eastAsia="宋体" w:cs="Times New Roman"/>
                <w:kern w:val="0"/>
                <w:sz w:val="28"/>
                <w:szCs w:val="28"/>
              </w:rPr>
              <w:t>1</w:t>
            </w:r>
          </w:p>
        </w:tc>
        <w:tc>
          <w:tcPr>
            <w:tcW w:w="1811" w:type="dxa"/>
            <w:tcBorders>
              <w:top w:val="single" w:color="000000" w:sz="4" w:space="0"/>
              <w:left w:val="nil"/>
              <w:bottom w:val="single" w:color="000000" w:sz="4" w:space="0"/>
              <w:right w:val="single" w:color="000000" w:sz="4" w:space="0"/>
            </w:tcBorders>
            <w:vAlign w:val="center"/>
          </w:tcPr>
          <w:p>
            <w:pPr>
              <w:widowControl/>
              <w:spacing w:line="360" w:lineRule="auto"/>
              <w:rPr>
                <w:rFonts w:ascii="宋体" w:hAnsi="宋体" w:eastAsia="宋体" w:cs="Times New Roman"/>
                <w:kern w:val="0"/>
                <w:sz w:val="28"/>
                <w:szCs w:val="28"/>
              </w:rPr>
            </w:pPr>
          </w:p>
        </w:tc>
        <w:tc>
          <w:tcPr>
            <w:tcW w:w="2169" w:type="dxa"/>
            <w:tcBorders>
              <w:top w:val="single" w:color="000000" w:sz="4" w:space="0"/>
              <w:left w:val="nil"/>
              <w:bottom w:val="single" w:color="000000" w:sz="4" w:space="0"/>
              <w:right w:val="single" w:color="000000" w:sz="4" w:space="0"/>
            </w:tcBorders>
            <w:vAlign w:val="center"/>
          </w:tcPr>
          <w:p>
            <w:pPr>
              <w:widowControl/>
              <w:spacing w:line="360" w:lineRule="auto"/>
              <w:rPr>
                <w:rFonts w:ascii="宋体" w:hAnsi="宋体" w:eastAsia="宋体" w:cs="Times New Roman"/>
                <w:kern w:val="0"/>
                <w:sz w:val="28"/>
                <w:szCs w:val="28"/>
              </w:rPr>
            </w:pPr>
          </w:p>
        </w:tc>
        <w:tc>
          <w:tcPr>
            <w:tcW w:w="1239" w:type="dxa"/>
            <w:tcBorders>
              <w:top w:val="single" w:color="000000" w:sz="4" w:space="0"/>
              <w:left w:val="nil"/>
              <w:bottom w:val="single" w:color="000000" w:sz="4" w:space="0"/>
              <w:right w:val="single" w:color="000000" w:sz="4" w:space="0"/>
            </w:tcBorders>
            <w:vAlign w:val="center"/>
          </w:tcPr>
          <w:p>
            <w:pPr>
              <w:widowControl/>
              <w:spacing w:line="360" w:lineRule="auto"/>
              <w:rPr>
                <w:rFonts w:ascii="宋体" w:hAnsi="宋体" w:eastAsia="宋体" w:cs="Times New Roman"/>
                <w:kern w:val="0"/>
                <w:sz w:val="28"/>
                <w:szCs w:val="28"/>
              </w:rPr>
            </w:pPr>
          </w:p>
        </w:tc>
        <w:tc>
          <w:tcPr>
            <w:tcW w:w="1239" w:type="dxa"/>
            <w:tcBorders>
              <w:top w:val="single" w:color="000000" w:sz="4" w:space="0"/>
              <w:left w:val="nil"/>
              <w:bottom w:val="single" w:color="000000" w:sz="4" w:space="0"/>
              <w:right w:val="single" w:color="000000" w:sz="4" w:space="0"/>
            </w:tcBorders>
            <w:vAlign w:val="center"/>
          </w:tcPr>
          <w:p>
            <w:pPr>
              <w:widowControl/>
              <w:spacing w:line="360" w:lineRule="auto"/>
              <w:rPr>
                <w:rFonts w:ascii="宋体" w:hAnsi="宋体" w:eastAsia="宋体" w:cs="Times New Roman"/>
                <w:kern w:val="0"/>
                <w:sz w:val="28"/>
                <w:szCs w:val="28"/>
              </w:rPr>
            </w:pPr>
          </w:p>
        </w:tc>
        <w:tc>
          <w:tcPr>
            <w:tcW w:w="1388" w:type="dxa"/>
            <w:tcBorders>
              <w:top w:val="single" w:color="000000" w:sz="4" w:space="0"/>
              <w:left w:val="nil"/>
              <w:bottom w:val="single" w:color="000000" w:sz="4" w:space="0"/>
              <w:right w:val="single" w:color="000000" w:sz="4" w:space="0"/>
            </w:tcBorders>
            <w:vAlign w:val="center"/>
          </w:tcPr>
          <w:p>
            <w:pPr>
              <w:widowControl/>
              <w:spacing w:line="360" w:lineRule="auto"/>
              <w:rPr>
                <w:rFonts w:ascii="宋体" w:hAnsi="宋体" w:eastAsia="宋体" w:cs="Times New Roman"/>
                <w:kern w:val="0"/>
                <w:sz w:val="28"/>
                <w:szCs w:val="28"/>
              </w:rPr>
            </w:pPr>
          </w:p>
        </w:tc>
        <w:tc>
          <w:tcPr>
            <w:tcW w:w="1046" w:type="dxa"/>
            <w:tcBorders>
              <w:top w:val="single" w:color="000000" w:sz="4" w:space="0"/>
              <w:left w:val="nil"/>
              <w:bottom w:val="single" w:color="000000" w:sz="4" w:space="0"/>
              <w:right w:val="single" w:color="000000" w:sz="4" w:space="0"/>
            </w:tcBorders>
            <w:vAlign w:val="center"/>
          </w:tcPr>
          <w:p>
            <w:pPr>
              <w:widowControl/>
              <w:spacing w:line="360" w:lineRule="auto"/>
              <w:rPr>
                <w:rFonts w:ascii="宋体" w:hAnsi="宋体" w:eastAsia="宋体" w:cs="Times New Roman"/>
                <w:kern w:val="0"/>
                <w:sz w:val="28"/>
                <w:szCs w:val="28"/>
              </w:rPr>
            </w:pPr>
          </w:p>
        </w:tc>
      </w:tr>
      <w:tr>
        <w:tblPrEx>
          <w:tblCellMar>
            <w:top w:w="0" w:type="dxa"/>
            <w:left w:w="108" w:type="dxa"/>
            <w:bottom w:w="0" w:type="dxa"/>
            <w:right w:w="108" w:type="dxa"/>
          </w:tblCellMar>
        </w:tblPrEx>
        <w:trPr>
          <w:trHeight w:val="821" w:hRule="atLeast"/>
          <w:jc w:val="center"/>
        </w:trPr>
        <w:tc>
          <w:tcPr>
            <w:tcW w:w="9677"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360" w:lineRule="auto"/>
              <w:rPr>
                <w:rFonts w:ascii="宋体" w:hAnsi="宋体" w:eastAsia="宋体" w:cs="Times New Roman"/>
                <w:kern w:val="0"/>
                <w:sz w:val="28"/>
                <w:szCs w:val="28"/>
              </w:rPr>
            </w:pPr>
            <w:r>
              <w:rPr>
                <w:rFonts w:hint="eastAsia" w:ascii="宋体" w:hAnsi="宋体" w:eastAsia="宋体" w:cs="Times New Roman"/>
                <w:kern w:val="0"/>
                <w:sz w:val="28"/>
                <w:szCs w:val="28"/>
              </w:rPr>
              <w:t>报价合计（包含税费等所有费用）：（大写）人民币（￥元）</w:t>
            </w:r>
          </w:p>
        </w:tc>
      </w:tr>
      <w:tr>
        <w:tblPrEx>
          <w:tblCellMar>
            <w:top w:w="0" w:type="dxa"/>
            <w:left w:w="108" w:type="dxa"/>
            <w:bottom w:w="0" w:type="dxa"/>
            <w:right w:w="108" w:type="dxa"/>
          </w:tblCellMar>
        </w:tblPrEx>
        <w:trPr>
          <w:trHeight w:val="821" w:hRule="atLeast"/>
          <w:jc w:val="center"/>
        </w:trPr>
        <w:tc>
          <w:tcPr>
            <w:tcW w:w="9677"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360" w:lineRule="auto"/>
              <w:rPr>
                <w:rFonts w:ascii="宋体" w:hAnsi="宋体" w:eastAsia="宋体" w:cs="Times New Roman"/>
                <w:kern w:val="0"/>
                <w:sz w:val="28"/>
                <w:szCs w:val="28"/>
              </w:rPr>
            </w:pPr>
            <w:r>
              <w:rPr>
                <w:rFonts w:hint="eastAsia" w:ascii="宋体" w:hAnsi="宋体" w:eastAsia="宋体" w:cs="Times New Roman"/>
                <w:kern w:val="0"/>
                <w:sz w:val="28"/>
                <w:szCs w:val="28"/>
              </w:rPr>
              <w:t>分标（此处有分标时填写具体分标号，无分标时填写“无”）</w:t>
            </w:r>
          </w:p>
        </w:tc>
      </w:tr>
      <w:tr>
        <w:tblPrEx>
          <w:tblCellMar>
            <w:top w:w="0" w:type="dxa"/>
            <w:left w:w="108" w:type="dxa"/>
            <w:bottom w:w="0" w:type="dxa"/>
            <w:right w:w="108" w:type="dxa"/>
          </w:tblCellMar>
        </w:tblPrEx>
        <w:trPr>
          <w:trHeight w:val="821" w:hRule="atLeast"/>
          <w:jc w:val="center"/>
        </w:trPr>
        <w:tc>
          <w:tcPr>
            <w:tcW w:w="9677"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360" w:lineRule="auto"/>
              <w:rPr>
                <w:rFonts w:ascii="宋体" w:hAnsi="宋体" w:eastAsia="宋体" w:cs="Times New Roman"/>
                <w:kern w:val="0"/>
                <w:sz w:val="28"/>
                <w:szCs w:val="28"/>
              </w:rPr>
            </w:pPr>
            <w:r>
              <w:rPr>
                <w:rFonts w:hint="eastAsia" w:ascii="宋体" w:hAnsi="宋体" w:eastAsia="宋体" w:cs="Times New Roman"/>
                <w:kern w:val="0"/>
                <w:sz w:val="28"/>
                <w:szCs w:val="28"/>
              </w:rPr>
              <w:t>投标供应商（盖单位公章）：</w:t>
            </w:r>
          </w:p>
        </w:tc>
      </w:tr>
      <w:tr>
        <w:tblPrEx>
          <w:tblCellMar>
            <w:top w:w="0" w:type="dxa"/>
            <w:left w:w="108" w:type="dxa"/>
            <w:bottom w:w="0" w:type="dxa"/>
            <w:right w:w="108" w:type="dxa"/>
          </w:tblCellMar>
        </w:tblPrEx>
        <w:trPr>
          <w:trHeight w:val="834" w:hRule="atLeast"/>
          <w:jc w:val="center"/>
        </w:trPr>
        <w:tc>
          <w:tcPr>
            <w:tcW w:w="9677"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360" w:lineRule="auto"/>
              <w:rPr>
                <w:rFonts w:ascii="宋体" w:hAnsi="宋体" w:eastAsia="宋体" w:cs="Times New Roman"/>
                <w:kern w:val="0"/>
                <w:sz w:val="28"/>
                <w:szCs w:val="28"/>
              </w:rPr>
            </w:pPr>
            <w:r>
              <w:rPr>
                <w:rFonts w:hint="eastAsia" w:ascii="宋体" w:hAnsi="宋体" w:eastAsia="宋体" w:cs="Times New Roman"/>
                <w:kern w:val="0"/>
                <w:sz w:val="28"/>
                <w:szCs w:val="28"/>
              </w:rPr>
              <w:t>法定代表人或其委托代理人（签字或盖章）：</w:t>
            </w:r>
          </w:p>
        </w:tc>
      </w:tr>
    </w:tbl>
    <w:p>
      <w:pPr>
        <w:widowControl/>
        <w:rPr>
          <w:rFonts w:ascii="Times New Roman" w:hAnsi="Times New Roman" w:eastAsia="宋体" w:cs="Times New Roman"/>
          <w:kern w:val="0"/>
          <w:sz w:val="28"/>
          <w:szCs w:val="28"/>
        </w:rPr>
      </w:pPr>
      <w:r>
        <w:rPr>
          <w:rFonts w:hint="eastAsia" w:ascii="宋体" w:hAnsi="宋体" w:eastAsia="宋体" w:cs="Times New Roman"/>
          <w:kern w:val="0"/>
          <w:sz w:val="28"/>
          <w:szCs w:val="28"/>
        </w:rPr>
        <w:t>注：表格内容均需按要求填写并盖章，不得留空</w:t>
      </w:r>
      <w:r>
        <w:rPr>
          <w:rFonts w:hint="eastAsia" w:ascii="Times New Roman" w:hAnsi="Times New Roman" w:eastAsia="宋体" w:cs="Times New Roman"/>
          <w:kern w:val="0"/>
          <w:sz w:val="28"/>
          <w:szCs w:val="28"/>
        </w:rPr>
        <w:t xml:space="preserve">, </w:t>
      </w:r>
      <w:r>
        <w:rPr>
          <w:rFonts w:hint="eastAsia" w:ascii="宋体" w:hAnsi="宋体" w:eastAsia="宋体" w:cs="Times New Roman"/>
          <w:kern w:val="0"/>
          <w:sz w:val="28"/>
          <w:szCs w:val="28"/>
        </w:rPr>
        <w:t>否则按投标无效处理。</w:t>
      </w:r>
    </w:p>
    <w:p>
      <w:pPr>
        <w:widowControl/>
        <w:snapToGrid w:val="0"/>
        <w:spacing w:before="295" w:after="295" w:line="320" w:lineRule="exact"/>
        <w:jc w:val="center"/>
        <w:textAlignment w:val="baseline"/>
        <w:rPr>
          <w:rFonts w:ascii="宋体" w:hAnsi="宋体" w:eastAsia="宋体" w:cs="Times New Roman"/>
          <w:b/>
          <w:sz w:val="28"/>
          <w:szCs w:val="28"/>
        </w:rPr>
      </w:pPr>
    </w:p>
    <w:p>
      <w:pPr>
        <w:widowControl/>
        <w:snapToGrid w:val="0"/>
        <w:spacing w:before="295" w:after="295" w:line="320" w:lineRule="exact"/>
        <w:textAlignment w:val="baseline"/>
        <w:rPr>
          <w:rFonts w:ascii="宋体" w:hAnsi="宋体" w:eastAsia="宋体" w:cs="Times New Roman"/>
          <w:spacing w:val="20"/>
          <w:sz w:val="24"/>
          <w:szCs w:val="20"/>
          <w:u w:val="single"/>
        </w:rPr>
      </w:pPr>
    </w:p>
    <w:p>
      <w:pPr>
        <w:widowControl/>
        <w:snapToGrid w:val="0"/>
        <w:spacing w:before="50" w:after="50" w:line="400" w:lineRule="exact"/>
        <w:ind w:left="-6" w:leftChars="-15" w:right="-82" w:rightChars="-39" w:hanging="25" w:hangingChars="12"/>
        <w:jc w:val="right"/>
        <w:textAlignment w:val="baseline"/>
        <w:rPr>
          <w:rFonts w:ascii="宋体" w:hAnsi="宋体" w:eastAsia="宋体" w:cs="Times New Roman"/>
          <w:szCs w:val="21"/>
        </w:rPr>
      </w:pPr>
    </w:p>
    <w:p>
      <w:pPr>
        <w:widowControl/>
        <w:snapToGrid w:val="0"/>
        <w:spacing w:before="120" w:after="50" w:line="320" w:lineRule="exact"/>
        <w:textAlignment w:val="baseline"/>
        <w:rPr>
          <w:rFonts w:ascii="宋体" w:hAnsi="宋体" w:eastAsia="宋体" w:cs="Times New Roman"/>
          <w:b/>
          <w:szCs w:val="21"/>
        </w:rPr>
      </w:pPr>
    </w:p>
    <w:p>
      <w:pPr>
        <w:widowControl/>
        <w:snapToGrid w:val="0"/>
        <w:spacing w:before="120" w:after="50" w:line="320" w:lineRule="exact"/>
        <w:textAlignment w:val="baseline"/>
        <w:rPr>
          <w:rFonts w:ascii="宋体" w:hAnsi="宋体" w:eastAsia="宋体" w:cs="Times New Roman"/>
          <w:b/>
          <w:szCs w:val="21"/>
        </w:rPr>
      </w:pPr>
    </w:p>
    <w:p>
      <w:pPr>
        <w:widowControl/>
        <w:snapToGrid w:val="0"/>
        <w:spacing w:before="120" w:after="50" w:line="320" w:lineRule="exact"/>
        <w:textAlignment w:val="baseline"/>
        <w:rPr>
          <w:rFonts w:ascii="宋体" w:hAnsi="宋体" w:eastAsia="宋体" w:cs="Times New Roman"/>
          <w:b/>
          <w:szCs w:val="21"/>
        </w:rPr>
      </w:pPr>
    </w:p>
    <w:p>
      <w:pPr>
        <w:widowControl/>
        <w:snapToGrid w:val="0"/>
        <w:spacing w:before="120" w:after="50" w:line="320" w:lineRule="exact"/>
        <w:textAlignment w:val="baseline"/>
        <w:rPr>
          <w:rFonts w:ascii="宋体" w:hAnsi="宋体" w:eastAsia="宋体" w:cs="Times New Roman"/>
          <w:b/>
          <w:szCs w:val="21"/>
        </w:rPr>
      </w:pPr>
    </w:p>
    <w:p>
      <w:pPr>
        <w:widowControl/>
        <w:snapToGrid w:val="0"/>
        <w:spacing w:before="120" w:after="50" w:line="320" w:lineRule="exact"/>
        <w:textAlignment w:val="baseline"/>
        <w:rPr>
          <w:rFonts w:ascii="宋体" w:hAnsi="宋体" w:eastAsia="宋体" w:cs="Times New Roman"/>
          <w:b/>
          <w:szCs w:val="21"/>
        </w:rPr>
      </w:pPr>
    </w:p>
    <w:p>
      <w:pPr>
        <w:widowControl/>
        <w:snapToGrid w:val="0"/>
        <w:spacing w:before="120" w:after="50" w:line="320" w:lineRule="exact"/>
        <w:textAlignment w:val="baseline"/>
        <w:rPr>
          <w:rFonts w:ascii="宋体" w:hAnsi="宋体" w:eastAsia="宋体" w:cs="Times New Roman"/>
          <w:b/>
          <w:szCs w:val="21"/>
        </w:rPr>
      </w:pPr>
    </w:p>
    <w:p>
      <w:pPr>
        <w:widowControl/>
        <w:snapToGrid w:val="0"/>
        <w:spacing w:before="120" w:after="50" w:line="320" w:lineRule="exact"/>
        <w:textAlignment w:val="baseline"/>
        <w:rPr>
          <w:rFonts w:ascii="宋体" w:hAnsi="宋体" w:eastAsia="宋体" w:cs="Times New Roman"/>
          <w:b/>
          <w:szCs w:val="21"/>
        </w:rPr>
      </w:pPr>
    </w:p>
    <w:p>
      <w:pPr>
        <w:widowControl/>
        <w:snapToGrid w:val="0"/>
        <w:spacing w:before="120" w:after="50" w:line="320" w:lineRule="exact"/>
        <w:textAlignment w:val="baseline"/>
        <w:rPr>
          <w:rFonts w:ascii="宋体" w:hAnsi="宋体" w:eastAsia="宋体" w:cs="Times New Roman"/>
          <w:b/>
          <w:szCs w:val="21"/>
        </w:rPr>
      </w:pPr>
    </w:p>
    <w:p>
      <w:pPr>
        <w:widowControl/>
        <w:snapToGrid w:val="0"/>
        <w:spacing w:before="120" w:after="50" w:line="320" w:lineRule="exact"/>
        <w:textAlignment w:val="baseline"/>
        <w:rPr>
          <w:rFonts w:ascii="宋体" w:hAnsi="宋体" w:eastAsia="宋体" w:cs="Times New Roman"/>
          <w:b/>
          <w:szCs w:val="21"/>
        </w:rPr>
      </w:pPr>
    </w:p>
    <w:p>
      <w:pPr>
        <w:widowControl/>
        <w:snapToGrid w:val="0"/>
        <w:spacing w:before="120" w:after="50" w:line="320" w:lineRule="exact"/>
        <w:textAlignment w:val="baseline"/>
        <w:rPr>
          <w:rFonts w:ascii="宋体" w:hAnsi="宋体" w:eastAsia="宋体" w:cs="Times New Roman"/>
          <w:b/>
          <w:szCs w:val="21"/>
        </w:rPr>
      </w:pPr>
    </w:p>
    <w:p>
      <w:pPr>
        <w:widowControl/>
        <w:snapToGrid w:val="0"/>
        <w:spacing w:before="120" w:after="50" w:line="320" w:lineRule="exact"/>
        <w:textAlignment w:val="baseline"/>
        <w:rPr>
          <w:rFonts w:ascii="宋体" w:hAnsi="宋体" w:eastAsia="宋体" w:cs="Times New Roman"/>
          <w:b/>
          <w:szCs w:val="21"/>
        </w:rPr>
      </w:pPr>
    </w:p>
    <w:p>
      <w:pPr>
        <w:widowControl/>
        <w:snapToGrid w:val="0"/>
        <w:spacing w:before="120" w:after="50" w:line="320" w:lineRule="exact"/>
        <w:textAlignment w:val="baseline"/>
        <w:rPr>
          <w:rFonts w:ascii="宋体" w:hAnsi="宋体" w:eastAsia="宋体" w:cs="Times New Roman"/>
          <w:b/>
          <w:szCs w:val="21"/>
        </w:rPr>
      </w:pPr>
    </w:p>
    <w:p>
      <w:pPr>
        <w:widowControl/>
        <w:snapToGrid w:val="0"/>
        <w:spacing w:before="120" w:after="50" w:line="320" w:lineRule="exact"/>
        <w:textAlignment w:val="baseline"/>
        <w:rPr>
          <w:rFonts w:ascii="宋体" w:hAnsi="宋体" w:eastAsia="宋体" w:cs="Times New Roman"/>
          <w:b/>
          <w:sz w:val="28"/>
          <w:szCs w:val="28"/>
        </w:rPr>
      </w:pPr>
      <w:r>
        <w:rPr>
          <w:rFonts w:ascii="宋体" w:hAnsi="宋体" w:eastAsia="宋体" w:cs="Times New Roman"/>
          <w:b/>
          <w:sz w:val="28"/>
          <w:szCs w:val="28"/>
        </w:rPr>
        <w:t>开标一览表信封封面格式（可以手写，密封）：</w:t>
      </w:r>
    </w:p>
    <w:p>
      <w:pPr>
        <w:widowControl/>
        <w:snapToGrid w:val="0"/>
        <w:spacing w:before="50" w:after="50" w:line="320" w:lineRule="exact"/>
        <w:textAlignment w:val="baseline"/>
        <w:rPr>
          <w:rFonts w:ascii="宋体" w:hAnsi="宋体" w:eastAsia="宋体" w:cs="Times New Roman"/>
          <w:sz w:val="28"/>
          <w:szCs w:val="28"/>
        </w:rPr>
      </w:pPr>
      <w:r>
        <w:rPr>
          <w:rFonts w:ascii="宋体" w:hAnsi="宋体" w:eastAsia="宋体" w:cs="Times New Roman"/>
          <w:sz w:val="28"/>
          <w:szCs w:val="28"/>
        </w:rPr>
        <w:t>项目名称：</w:t>
      </w:r>
    </w:p>
    <w:p>
      <w:pPr>
        <w:widowControl/>
        <w:snapToGrid w:val="0"/>
        <w:spacing w:before="50" w:after="50" w:line="320" w:lineRule="exact"/>
        <w:textAlignment w:val="baseline"/>
        <w:rPr>
          <w:rFonts w:ascii="宋体" w:hAnsi="宋体" w:eastAsia="宋体" w:cs="Times New Roman"/>
          <w:sz w:val="28"/>
          <w:szCs w:val="28"/>
          <w:u w:val="single"/>
        </w:rPr>
      </w:pPr>
      <w:r>
        <w:rPr>
          <w:rFonts w:ascii="宋体" w:hAnsi="宋体" w:eastAsia="宋体" w:cs="Times New Roman"/>
          <w:sz w:val="28"/>
          <w:szCs w:val="28"/>
        </w:rPr>
        <w:t>项目编号：</w:t>
      </w:r>
    </w:p>
    <w:p>
      <w:pPr>
        <w:widowControl/>
        <w:snapToGrid w:val="0"/>
        <w:spacing w:before="50" w:after="50" w:line="320" w:lineRule="exact"/>
        <w:textAlignment w:val="baseline"/>
        <w:rPr>
          <w:rFonts w:ascii="宋体" w:hAnsi="宋体" w:eastAsia="宋体" w:cs="Times New Roman"/>
          <w:sz w:val="28"/>
          <w:szCs w:val="28"/>
        </w:rPr>
      </w:pPr>
      <w:r>
        <w:rPr>
          <w:rFonts w:ascii="宋体" w:hAnsi="宋体" w:eastAsia="宋体" w:cs="Times New Roman"/>
          <w:sz w:val="28"/>
          <w:szCs w:val="28"/>
        </w:rPr>
        <w:t>投标供应商名称：</w:t>
      </w:r>
    </w:p>
    <w:p>
      <w:pPr>
        <w:widowControl/>
        <w:snapToGrid w:val="0"/>
        <w:spacing w:before="50" w:after="50" w:line="600" w:lineRule="exact"/>
        <w:ind w:firstLine="1120" w:firstLineChars="400"/>
        <w:textAlignment w:val="baseline"/>
        <w:rPr>
          <w:rFonts w:ascii="宋体" w:hAnsi="宋体" w:eastAsia="宋体" w:cs="Times New Roman"/>
          <w:bCs/>
          <w:sz w:val="28"/>
          <w:szCs w:val="28"/>
        </w:rPr>
      </w:pPr>
      <w:r>
        <w:rPr>
          <w:rFonts w:ascii="宋体" w:hAnsi="宋体" w:eastAsia="宋体" w:cs="Times New Roman"/>
          <w:bCs/>
          <w:sz w:val="28"/>
          <w:szCs w:val="28"/>
        </w:rPr>
        <w:t>在  年  月  日  时  分之前不得启封</w:t>
      </w:r>
    </w:p>
    <w:p>
      <w:pPr>
        <w:widowControl/>
        <w:snapToGrid w:val="0"/>
        <w:spacing w:before="50" w:after="50" w:line="320" w:lineRule="exact"/>
        <w:textAlignment w:val="baseline"/>
        <w:rPr>
          <w:rFonts w:ascii="宋体" w:hAnsi="宋体" w:eastAsia="宋体" w:cs="Times New Roman"/>
          <w:b/>
          <w:sz w:val="28"/>
          <w:szCs w:val="28"/>
        </w:rPr>
      </w:pPr>
    </w:p>
    <w:p>
      <w:pPr>
        <w:widowControl/>
        <w:spacing w:after="120"/>
        <w:textAlignment w:val="baseline"/>
        <w:rPr>
          <w:rFonts w:ascii="宋体" w:hAnsi="宋体" w:eastAsia="宋体" w:cs="Times New Roman"/>
          <w:b/>
          <w:kern w:val="0"/>
          <w:sz w:val="28"/>
          <w:szCs w:val="28"/>
        </w:rPr>
      </w:pPr>
    </w:p>
    <w:p>
      <w:pPr>
        <w:widowControl/>
        <w:spacing w:after="120"/>
        <w:textAlignment w:val="baseline"/>
        <w:rPr>
          <w:rFonts w:ascii="宋体" w:hAnsi="宋体" w:eastAsia="宋体" w:cs="Times New Roman"/>
          <w:b/>
          <w:kern w:val="0"/>
          <w:sz w:val="28"/>
          <w:szCs w:val="28"/>
        </w:rPr>
      </w:pPr>
    </w:p>
    <w:p>
      <w:pPr>
        <w:widowControl/>
        <w:spacing w:after="120"/>
        <w:textAlignment w:val="baseline"/>
        <w:rPr>
          <w:rFonts w:ascii="宋体" w:hAnsi="宋体" w:eastAsia="宋体" w:cs="Times New Roman"/>
          <w:b/>
          <w:kern w:val="0"/>
          <w:sz w:val="28"/>
          <w:szCs w:val="28"/>
        </w:rPr>
      </w:pPr>
    </w:p>
    <w:p>
      <w:pPr>
        <w:widowControl/>
        <w:spacing w:after="120"/>
        <w:textAlignment w:val="baseline"/>
        <w:rPr>
          <w:rFonts w:ascii="宋体" w:hAnsi="宋体" w:eastAsia="宋体" w:cs="Times New Roman"/>
          <w:b/>
          <w:kern w:val="0"/>
          <w:sz w:val="28"/>
          <w:szCs w:val="28"/>
        </w:rPr>
      </w:pPr>
    </w:p>
    <w:p>
      <w:pPr>
        <w:widowControl/>
        <w:spacing w:after="120"/>
        <w:textAlignment w:val="baseline"/>
        <w:rPr>
          <w:rFonts w:ascii="宋体" w:hAnsi="宋体" w:eastAsia="宋体" w:cs="Times New Roman"/>
          <w:b/>
          <w:kern w:val="0"/>
          <w:sz w:val="28"/>
          <w:szCs w:val="28"/>
        </w:rPr>
      </w:pPr>
    </w:p>
    <w:p>
      <w:pPr>
        <w:widowControl/>
        <w:spacing w:after="120"/>
        <w:textAlignment w:val="baseline"/>
        <w:rPr>
          <w:rFonts w:ascii="宋体" w:hAnsi="宋体" w:eastAsia="宋体" w:cs="Times New Roman"/>
          <w:b/>
          <w:kern w:val="0"/>
          <w:sz w:val="28"/>
          <w:szCs w:val="28"/>
        </w:rPr>
      </w:pPr>
    </w:p>
    <w:p>
      <w:pPr>
        <w:widowControl/>
        <w:spacing w:after="120"/>
        <w:textAlignment w:val="baseline"/>
        <w:rPr>
          <w:rFonts w:ascii="宋体" w:hAnsi="宋体" w:eastAsia="宋体" w:cs="Times New Roman"/>
          <w:b/>
          <w:kern w:val="0"/>
          <w:sz w:val="28"/>
          <w:szCs w:val="28"/>
        </w:rPr>
      </w:pPr>
    </w:p>
    <w:p>
      <w:pPr>
        <w:widowControl/>
        <w:spacing w:after="120"/>
        <w:textAlignment w:val="baseline"/>
        <w:rPr>
          <w:rFonts w:ascii="宋体" w:hAnsi="宋体" w:eastAsia="宋体" w:cs="Times New Roman"/>
          <w:b/>
          <w:kern w:val="0"/>
          <w:sz w:val="28"/>
          <w:szCs w:val="28"/>
        </w:rPr>
      </w:pPr>
    </w:p>
    <w:p>
      <w:pPr>
        <w:widowControl/>
        <w:spacing w:after="120"/>
        <w:textAlignment w:val="baseline"/>
        <w:rPr>
          <w:rFonts w:ascii="宋体" w:hAnsi="宋体" w:eastAsia="宋体" w:cs="Times New Roman"/>
          <w:b/>
          <w:kern w:val="0"/>
          <w:sz w:val="28"/>
          <w:szCs w:val="28"/>
        </w:rPr>
      </w:pPr>
    </w:p>
    <w:p>
      <w:pPr>
        <w:widowControl/>
        <w:spacing w:after="120"/>
        <w:textAlignment w:val="baseline"/>
        <w:rPr>
          <w:rFonts w:ascii="宋体" w:hAnsi="宋体" w:eastAsia="宋体" w:cs="Times New Roman"/>
          <w:b/>
          <w:kern w:val="0"/>
          <w:sz w:val="28"/>
          <w:szCs w:val="28"/>
        </w:rPr>
      </w:pPr>
    </w:p>
    <w:p>
      <w:pPr>
        <w:widowControl/>
        <w:spacing w:after="120"/>
        <w:textAlignment w:val="baseline"/>
        <w:rPr>
          <w:rFonts w:ascii="宋体" w:hAnsi="宋体" w:eastAsia="宋体" w:cs="Times New Roman"/>
          <w:b/>
          <w:kern w:val="0"/>
          <w:sz w:val="28"/>
          <w:szCs w:val="28"/>
        </w:rPr>
      </w:pPr>
    </w:p>
    <w:p>
      <w:pPr>
        <w:widowControl/>
        <w:spacing w:after="120"/>
        <w:textAlignment w:val="baseline"/>
        <w:rPr>
          <w:rFonts w:ascii="宋体" w:hAnsi="宋体" w:eastAsia="宋体" w:cs="Times New Roman"/>
          <w:b/>
          <w:kern w:val="0"/>
          <w:sz w:val="28"/>
          <w:szCs w:val="28"/>
        </w:rPr>
      </w:pPr>
    </w:p>
    <w:p>
      <w:pPr>
        <w:widowControl/>
        <w:spacing w:after="120"/>
        <w:textAlignment w:val="baseline"/>
        <w:rPr>
          <w:rFonts w:ascii="宋体" w:hAnsi="宋体" w:eastAsia="宋体" w:cs="Times New Roman"/>
          <w:b/>
          <w:kern w:val="0"/>
          <w:sz w:val="28"/>
          <w:szCs w:val="28"/>
        </w:rPr>
      </w:pPr>
    </w:p>
    <w:p>
      <w:pPr>
        <w:widowControl/>
        <w:spacing w:after="120"/>
        <w:textAlignment w:val="baseline"/>
        <w:rPr>
          <w:rFonts w:ascii="宋体" w:hAnsi="宋体" w:eastAsia="宋体" w:cs="Times New Roman"/>
          <w:b/>
          <w:kern w:val="0"/>
          <w:sz w:val="28"/>
          <w:szCs w:val="28"/>
        </w:rPr>
      </w:pPr>
    </w:p>
    <w:p>
      <w:pPr>
        <w:widowControl/>
        <w:spacing w:after="120"/>
        <w:textAlignment w:val="baseline"/>
        <w:rPr>
          <w:rFonts w:ascii="宋体" w:hAnsi="宋体" w:eastAsia="宋体" w:cs="Times New Roman"/>
          <w:b/>
          <w:kern w:val="0"/>
          <w:sz w:val="28"/>
          <w:szCs w:val="28"/>
        </w:rPr>
      </w:pPr>
    </w:p>
    <w:p>
      <w:pPr>
        <w:widowControl/>
        <w:spacing w:after="120"/>
        <w:textAlignment w:val="baseline"/>
        <w:rPr>
          <w:rFonts w:ascii="宋体" w:hAnsi="宋体" w:eastAsia="宋体" w:cs="Times New Roman"/>
          <w:b/>
          <w:kern w:val="0"/>
          <w:sz w:val="28"/>
          <w:szCs w:val="28"/>
        </w:rPr>
      </w:pPr>
    </w:p>
    <w:p>
      <w:pPr>
        <w:widowControl/>
        <w:spacing w:after="120"/>
        <w:textAlignment w:val="baseline"/>
        <w:rPr>
          <w:rFonts w:ascii="宋体" w:hAnsi="宋体" w:eastAsia="宋体" w:cs="Times New Roman"/>
          <w:b/>
          <w:kern w:val="0"/>
          <w:sz w:val="28"/>
          <w:szCs w:val="28"/>
        </w:rPr>
      </w:pPr>
    </w:p>
    <w:p>
      <w:pPr>
        <w:widowControl/>
        <w:spacing w:after="120"/>
        <w:textAlignment w:val="baseline"/>
        <w:rPr>
          <w:rFonts w:ascii="宋体" w:hAnsi="宋体" w:eastAsia="宋体" w:cs="Times New Roman"/>
          <w:b/>
          <w:kern w:val="0"/>
          <w:sz w:val="28"/>
          <w:szCs w:val="28"/>
        </w:rPr>
      </w:pPr>
    </w:p>
    <w:p>
      <w:pPr>
        <w:widowControl/>
        <w:spacing w:after="120"/>
        <w:textAlignment w:val="baseline"/>
        <w:rPr>
          <w:rFonts w:ascii="宋体" w:hAnsi="宋体" w:eastAsia="宋体" w:cs="Times New Roman"/>
          <w:b/>
          <w:kern w:val="0"/>
          <w:sz w:val="28"/>
          <w:szCs w:val="28"/>
        </w:rPr>
      </w:pPr>
    </w:p>
    <w:p>
      <w:pPr>
        <w:widowControl/>
        <w:spacing w:after="120"/>
        <w:textAlignment w:val="baseline"/>
        <w:rPr>
          <w:rFonts w:ascii="宋体" w:hAnsi="宋体" w:eastAsia="宋体" w:cs="Times New Roman"/>
          <w:b/>
          <w:kern w:val="0"/>
          <w:sz w:val="28"/>
          <w:szCs w:val="28"/>
        </w:rPr>
      </w:pPr>
    </w:p>
    <w:p>
      <w:pPr>
        <w:widowControl/>
        <w:spacing w:after="120"/>
        <w:textAlignment w:val="baseline"/>
        <w:rPr>
          <w:rFonts w:ascii="宋体" w:hAnsi="宋体" w:eastAsia="宋体" w:cs="Times New Roman"/>
          <w:b/>
          <w:kern w:val="0"/>
          <w:sz w:val="28"/>
          <w:szCs w:val="28"/>
        </w:rPr>
      </w:pPr>
    </w:p>
    <w:p>
      <w:pPr>
        <w:widowControl/>
        <w:spacing w:after="120"/>
        <w:textAlignment w:val="baseline"/>
        <w:rPr>
          <w:rFonts w:ascii="宋体" w:hAnsi="宋体" w:eastAsia="宋体" w:cs="Times New Roman"/>
          <w:b/>
          <w:kern w:val="0"/>
          <w:sz w:val="28"/>
          <w:szCs w:val="28"/>
        </w:rPr>
      </w:pPr>
    </w:p>
    <w:p>
      <w:pPr>
        <w:widowControl/>
        <w:spacing w:after="120"/>
        <w:textAlignment w:val="baseline"/>
        <w:rPr>
          <w:rFonts w:ascii="宋体" w:hAnsi="宋体" w:eastAsia="宋体" w:cs="Times New Roman"/>
          <w:b/>
          <w:kern w:val="0"/>
          <w:sz w:val="28"/>
          <w:szCs w:val="28"/>
        </w:rPr>
      </w:pPr>
    </w:p>
    <w:p>
      <w:pPr>
        <w:widowControl/>
        <w:spacing w:after="120"/>
        <w:textAlignment w:val="baseline"/>
        <w:rPr>
          <w:rFonts w:ascii="宋体" w:hAnsi="宋体" w:eastAsia="宋体" w:cs="Times New Roman"/>
          <w:b/>
          <w:kern w:val="0"/>
          <w:sz w:val="28"/>
          <w:szCs w:val="28"/>
        </w:rPr>
      </w:pPr>
    </w:p>
    <w:p>
      <w:pPr>
        <w:widowControl/>
        <w:spacing w:after="120"/>
        <w:textAlignment w:val="baseline"/>
        <w:rPr>
          <w:rFonts w:ascii="宋体" w:hAnsi="宋体" w:eastAsia="宋体" w:cs="Times New Roman"/>
          <w:b/>
          <w:kern w:val="0"/>
          <w:sz w:val="28"/>
          <w:szCs w:val="28"/>
        </w:rPr>
      </w:pPr>
    </w:p>
    <w:p>
      <w:pPr>
        <w:widowControl/>
        <w:snapToGrid w:val="0"/>
        <w:spacing w:before="50" w:after="50" w:line="320" w:lineRule="exact"/>
        <w:textAlignment w:val="baseline"/>
        <w:rPr>
          <w:rFonts w:ascii="宋体" w:hAnsi="宋体" w:eastAsia="宋体" w:cs="Times New Roman"/>
          <w:b/>
          <w:sz w:val="28"/>
          <w:szCs w:val="28"/>
        </w:rPr>
      </w:pPr>
      <w:r>
        <w:rPr>
          <w:rFonts w:ascii="宋体" w:hAnsi="宋体" w:eastAsia="宋体" w:cs="Times New Roman"/>
          <w:b/>
          <w:sz w:val="28"/>
          <w:szCs w:val="28"/>
        </w:rPr>
        <w:t>开标一览表格式</w:t>
      </w:r>
    </w:p>
    <w:p>
      <w:pPr>
        <w:widowControl/>
        <w:snapToGrid w:val="0"/>
        <w:spacing w:before="50" w:after="50" w:line="320" w:lineRule="exact"/>
        <w:jc w:val="center"/>
        <w:textAlignment w:val="baseline"/>
        <w:rPr>
          <w:rFonts w:ascii="宋体" w:hAnsi="宋体" w:eastAsia="宋体" w:cs="Times New Roman"/>
          <w:b/>
          <w:sz w:val="28"/>
          <w:szCs w:val="28"/>
        </w:rPr>
      </w:pPr>
      <w:r>
        <w:rPr>
          <w:rFonts w:ascii="宋体" w:hAnsi="宋体" w:eastAsia="宋体" w:cs="Times New Roman"/>
          <w:b/>
          <w:sz w:val="28"/>
          <w:szCs w:val="28"/>
        </w:rPr>
        <w:t>开 标 一 览 表</w:t>
      </w:r>
    </w:p>
    <w:p>
      <w:pPr>
        <w:widowControl/>
        <w:snapToGrid w:val="0"/>
        <w:spacing w:before="50" w:after="50" w:line="320" w:lineRule="exact"/>
        <w:textAlignment w:val="baseline"/>
        <w:rPr>
          <w:rFonts w:ascii="宋体" w:hAnsi="宋体" w:eastAsia="宋体" w:cs="Times New Roman"/>
          <w:sz w:val="28"/>
          <w:szCs w:val="28"/>
          <w:u w:val="single"/>
        </w:rPr>
      </w:pPr>
      <w:r>
        <w:rPr>
          <w:rFonts w:ascii="宋体" w:hAnsi="宋体" w:eastAsia="宋体" w:cs="Times New Roman"/>
          <w:sz w:val="28"/>
          <w:szCs w:val="28"/>
        </w:rPr>
        <w:t>项目名称：                        项目编号：</w:t>
      </w:r>
    </w:p>
    <w:p>
      <w:pPr>
        <w:widowControl/>
        <w:snapToGrid w:val="0"/>
        <w:spacing w:before="50" w:line="320" w:lineRule="exact"/>
        <w:textAlignment w:val="baseline"/>
        <w:rPr>
          <w:rFonts w:ascii="宋体" w:hAnsi="宋体" w:eastAsia="宋体" w:cs="Times New Roman"/>
          <w:b/>
          <w:sz w:val="28"/>
          <w:szCs w:val="28"/>
          <w:u w:val="single"/>
        </w:rPr>
      </w:pPr>
      <w:r>
        <w:rPr>
          <w:rFonts w:ascii="宋体" w:hAnsi="宋体" w:eastAsia="宋体" w:cs="Times New Roman"/>
          <w:sz w:val="28"/>
          <w:szCs w:val="28"/>
        </w:rPr>
        <w:t>投标供应商名称：</w:t>
      </w:r>
    </w:p>
    <w:tbl>
      <w:tblPr>
        <w:tblStyle w:val="16"/>
        <w:tblW w:w="9677" w:type="dxa"/>
        <w:jc w:val="center"/>
        <w:tblLayout w:type="fixed"/>
        <w:tblCellMar>
          <w:top w:w="0" w:type="dxa"/>
          <w:left w:w="108" w:type="dxa"/>
          <w:bottom w:w="0" w:type="dxa"/>
          <w:right w:w="108" w:type="dxa"/>
        </w:tblCellMar>
      </w:tblPr>
      <w:tblGrid>
        <w:gridCol w:w="785"/>
        <w:gridCol w:w="1811"/>
        <w:gridCol w:w="2169"/>
        <w:gridCol w:w="1239"/>
        <w:gridCol w:w="1239"/>
        <w:gridCol w:w="1388"/>
        <w:gridCol w:w="1046"/>
      </w:tblGrid>
      <w:tr>
        <w:tblPrEx>
          <w:tblCellMar>
            <w:top w:w="0" w:type="dxa"/>
            <w:left w:w="108" w:type="dxa"/>
            <w:bottom w:w="0" w:type="dxa"/>
            <w:right w:w="108" w:type="dxa"/>
          </w:tblCellMar>
        </w:tblPrEx>
        <w:trPr>
          <w:trHeight w:val="1299"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8"/>
                <w:szCs w:val="28"/>
              </w:rPr>
            </w:pPr>
            <w:r>
              <w:rPr>
                <w:rFonts w:hint="eastAsia" w:ascii="宋体" w:hAnsi="宋体" w:eastAsia="宋体" w:cs="Times New Roman"/>
                <w:kern w:val="0"/>
                <w:sz w:val="28"/>
                <w:szCs w:val="28"/>
              </w:rPr>
              <w:t>序号</w:t>
            </w:r>
          </w:p>
        </w:tc>
        <w:tc>
          <w:tcPr>
            <w:tcW w:w="181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8"/>
                <w:szCs w:val="28"/>
              </w:rPr>
            </w:pPr>
            <w:r>
              <w:rPr>
                <w:rFonts w:hint="eastAsia" w:ascii="宋体" w:hAnsi="宋体" w:eastAsia="宋体" w:cs="Times New Roman"/>
                <w:kern w:val="0"/>
                <w:sz w:val="28"/>
                <w:szCs w:val="28"/>
              </w:rPr>
              <w:t>服务名称</w:t>
            </w:r>
          </w:p>
        </w:tc>
        <w:tc>
          <w:tcPr>
            <w:tcW w:w="2169"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8"/>
                <w:szCs w:val="28"/>
              </w:rPr>
            </w:pPr>
            <w:r>
              <w:rPr>
                <w:rFonts w:hint="eastAsia" w:ascii="宋体" w:hAnsi="宋体" w:eastAsia="宋体" w:cs="Times New Roman"/>
                <w:kern w:val="0"/>
                <w:sz w:val="28"/>
                <w:szCs w:val="28"/>
              </w:rPr>
              <w:t>服务内容</w:t>
            </w:r>
          </w:p>
        </w:tc>
        <w:tc>
          <w:tcPr>
            <w:tcW w:w="1239"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8"/>
                <w:szCs w:val="28"/>
              </w:rPr>
            </w:pPr>
            <w:r>
              <w:rPr>
                <w:rFonts w:hint="eastAsia" w:ascii="宋体" w:hAnsi="宋体" w:eastAsia="宋体" w:cs="Times New Roman"/>
                <w:kern w:val="0"/>
                <w:sz w:val="28"/>
                <w:szCs w:val="28"/>
              </w:rPr>
              <w:t>数量</w:t>
            </w:r>
          </w:p>
        </w:tc>
        <w:tc>
          <w:tcPr>
            <w:tcW w:w="1239"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8"/>
                <w:szCs w:val="28"/>
              </w:rPr>
            </w:pPr>
            <w:r>
              <w:rPr>
                <w:rFonts w:hint="eastAsia" w:ascii="宋体" w:hAnsi="宋体" w:eastAsia="宋体" w:cs="Times New Roman"/>
                <w:kern w:val="0"/>
                <w:sz w:val="28"/>
                <w:szCs w:val="28"/>
              </w:rPr>
              <w:t>单价（元）②</w:t>
            </w:r>
          </w:p>
        </w:tc>
        <w:tc>
          <w:tcPr>
            <w:tcW w:w="1388"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8"/>
                <w:szCs w:val="28"/>
              </w:rPr>
            </w:pPr>
            <w:r>
              <w:rPr>
                <w:rFonts w:hint="eastAsia" w:ascii="宋体" w:hAnsi="宋体" w:eastAsia="宋体" w:cs="Times New Roman"/>
                <w:kern w:val="0"/>
                <w:sz w:val="28"/>
                <w:szCs w:val="28"/>
              </w:rPr>
              <w:t>单项合价（元）③=①×②</w:t>
            </w:r>
          </w:p>
        </w:tc>
        <w:tc>
          <w:tcPr>
            <w:tcW w:w="1046" w:type="dxa"/>
            <w:tcBorders>
              <w:top w:val="single" w:color="000000" w:sz="4" w:space="0"/>
              <w:left w:val="nil"/>
              <w:bottom w:val="single" w:color="000000" w:sz="4" w:space="0"/>
              <w:right w:val="single" w:color="000000" w:sz="4" w:space="0"/>
            </w:tcBorders>
            <w:vAlign w:val="center"/>
          </w:tcPr>
          <w:p>
            <w:pPr>
              <w:widowControl/>
              <w:spacing w:line="360" w:lineRule="auto"/>
              <w:rPr>
                <w:rFonts w:ascii="宋体" w:hAnsi="宋体" w:eastAsia="宋体" w:cs="Times New Roman"/>
                <w:kern w:val="0"/>
                <w:sz w:val="28"/>
                <w:szCs w:val="28"/>
              </w:rPr>
            </w:pPr>
            <w:r>
              <w:rPr>
                <w:rFonts w:hint="eastAsia" w:ascii="宋体" w:hAnsi="宋体" w:eastAsia="宋体" w:cs="Times New Roman"/>
                <w:kern w:val="0"/>
                <w:sz w:val="28"/>
                <w:szCs w:val="28"/>
              </w:rPr>
              <w:t>备注</w:t>
            </w:r>
          </w:p>
        </w:tc>
      </w:tr>
      <w:tr>
        <w:tblPrEx>
          <w:tblCellMar>
            <w:top w:w="0" w:type="dxa"/>
            <w:left w:w="108" w:type="dxa"/>
            <w:bottom w:w="0" w:type="dxa"/>
            <w:right w:w="108" w:type="dxa"/>
          </w:tblCellMar>
        </w:tblPrEx>
        <w:trPr>
          <w:trHeight w:val="602"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rPr>
                <w:rFonts w:ascii="宋体" w:hAnsi="宋体" w:eastAsia="宋体" w:cs="Times New Roman"/>
                <w:kern w:val="0"/>
                <w:sz w:val="28"/>
                <w:szCs w:val="28"/>
              </w:rPr>
            </w:pPr>
            <w:r>
              <w:rPr>
                <w:rFonts w:hint="eastAsia" w:ascii="宋体" w:hAnsi="宋体" w:eastAsia="宋体" w:cs="Times New Roman"/>
                <w:kern w:val="0"/>
                <w:sz w:val="28"/>
                <w:szCs w:val="28"/>
              </w:rPr>
              <w:t>1</w:t>
            </w:r>
          </w:p>
        </w:tc>
        <w:tc>
          <w:tcPr>
            <w:tcW w:w="1811" w:type="dxa"/>
            <w:tcBorders>
              <w:top w:val="single" w:color="000000" w:sz="4" w:space="0"/>
              <w:left w:val="nil"/>
              <w:bottom w:val="single" w:color="000000" w:sz="4" w:space="0"/>
              <w:right w:val="single" w:color="000000" w:sz="4" w:space="0"/>
            </w:tcBorders>
            <w:vAlign w:val="center"/>
          </w:tcPr>
          <w:p>
            <w:pPr>
              <w:widowControl/>
              <w:spacing w:line="360" w:lineRule="auto"/>
              <w:rPr>
                <w:rFonts w:ascii="宋体" w:hAnsi="宋体" w:eastAsia="宋体" w:cs="Times New Roman"/>
                <w:kern w:val="0"/>
                <w:sz w:val="28"/>
                <w:szCs w:val="28"/>
              </w:rPr>
            </w:pPr>
          </w:p>
        </w:tc>
        <w:tc>
          <w:tcPr>
            <w:tcW w:w="2169" w:type="dxa"/>
            <w:tcBorders>
              <w:top w:val="single" w:color="000000" w:sz="4" w:space="0"/>
              <w:left w:val="nil"/>
              <w:bottom w:val="single" w:color="000000" w:sz="4" w:space="0"/>
              <w:right w:val="single" w:color="000000" w:sz="4" w:space="0"/>
            </w:tcBorders>
            <w:vAlign w:val="center"/>
          </w:tcPr>
          <w:p>
            <w:pPr>
              <w:widowControl/>
              <w:spacing w:line="360" w:lineRule="auto"/>
              <w:rPr>
                <w:rFonts w:ascii="宋体" w:hAnsi="宋体" w:eastAsia="宋体" w:cs="Times New Roman"/>
                <w:kern w:val="0"/>
                <w:sz w:val="28"/>
                <w:szCs w:val="28"/>
              </w:rPr>
            </w:pPr>
          </w:p>
        </w:tc>
        <w:tc>
          <w:tcPr>
            <w:tcW w:w="1239" w:type="dxa"/>
            <w:tcBorders>
              <w:top w:val="single" w:color="000000" w:sz="4" w:space="0"/>
              <w:left w:val="nil"/>
              <w:bottom w:val="single" w:color="000000" w:sz="4" w:space="0"/>
              <w:right w:val="single" w:color="000000" w:sz="4" w:space="0"/>
            </w:tcBorders>
            <w:vAlign w:val="center"/>
          </w:tcPr>
          <w:p>
            <w:pPr>
              <w:widowControl/>
              <w:spacing w:line="360" w:lineRule="auto"/>
              <w:rPr>
                <w:rFonts w:ascii="宋体" w:hAnsi="宋体" w:eastAsia="宋体" w:cs="Times New Roman"/>
                <w:kern w:val="0"/>
                <w:sz w:val="28"/>
                <w:szCs w:val="28"/>
              </w:rPr>
            </w:pPr>
          </w:p>
        </w:tc>
        <w:tc>
          <w:tcPr>
            <w:tcW w:w="1239" w:type="dxa"/>
            <w:tcBorders>
              <w:top w:val="single" w:color="000000" w:sz="4" w:space="0"/>
              <w:left w:val="nil"/>
              <w:bottom w:val="single" w:color="000000" w:sz="4" w:space="0"/>
              <w:right w:val="single" w:color="000000" w:sz="4" w:space="0"/>
            </w:tcBorders>
            <w:vAlign w:val="center"/>
          </w:tcPr>
          <w:p>
            <w:pPr>
              <w:widowControl/>
              <w:spacing w:line="360" w:lineRule="auto"/>
              <w:rPr>
                <w:rFonts w:ascii="宋体" w:hAnsi="宋体" w:eastAsia="宋体" w:cs="Times New Roman"/>
                <w:kern w:val="0"/>
                <w:sz w:val="28"/>
                <w:szCs w:val="28"/>
              </w:rPr>
            </w:pPr>
          </w:p>
        </w:tc>
        <w:tc>
          <w:tcPr>
            <w:tcW w:w="1388" w:type="dxa"/>
            <w:tcBorders>
              <w:top w:val="single" w:color="000000" w:sz="4" w:space="0"/>
              <w:left w:val="nil"/>
              <w:bottom w:val="single" w:color="000000" w:sz="4" w:space="0"/>
              <w:right w:val="single" w:color="000000" w:sz="4" w:space="0"/>
            </w:tcBorders>
            <w:vAlign w:val="center"/>
          </w:tcPr>
          <w:p>
            <w:pPr>
              <w:widowControl/>
              <w:spacing w:line="360" w:lineRule="auto"/>
              <w:rPr>
                <w:rFonts w:ascii="宋体" w:hAnsi="宋体" w:eastAsia="宋体" w:cs="Times New Roman"/>
                <w:kern w:val="0"/>
                <w:sz w:val="28"/>
                <w:szCs w:val="28"/>
              </w:rPr>
            </w:pPr>
          </w:p>
        </w:tc>
        <w:tc>
          <w:tcPr>
            <w:tcW w:w="1046" w:type="dxa"/>
            <w:tcBorders>
              <w:top w:val="single" w:color="000000" w:sz="4" w:space="0"/>
              <w:left w:val="nil"/>
              <w:bottom w:val="single" w:color="000000" w:sz="4" w:space="0"/>
              <w:right w:val="single" w:color="000000" w:sz="4" w:space="0"/>
            </w:tcBorders>
            <w:vAlign w:val="center"/>
          </w:tcPr>
          <w:p>
            <w:pPr>
              <w:widowControl/>
              <w:spacing w:line="360" w:lineRule="auto"/>
              <w:rPr>
                <w:rFonts w:ascii="宋体" w:hAnsi="宋体" w:eastAsia="宋体" w:cs="Times New Roman"/>
                <w:kern w:val="0"/>
                <w:sz w:val="28"/>
                <w:szCs w:val="28"/>
              </w:rPr>
            </w:pPr>
          </w:p>
        </w:tc>
      </w:tr>
      <w:tr>
        <w:tblPrEx>
          <w:tblCellMar>
            <w:top w:w="0" w:type="dxa"/>
            <w:left w:w="108" w:type="dxa"/>
            <w:bottom w:w="0" w:type="dxa"/>
            <w:right w:w="108" w:type="dxa"/>
          </w:tblCellMar>
        </w:tblPrEx>
        <w:trPr>
          <w:trHeight w:val="571" w:hRule="atLeast"/>
          <w:jc w:val="center"/>
        </w:trPr>
        <w:tc>
          <w:tcPr>
            <w:tcW w:w="9677"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360" w:lineRule="auto"/>
              <w:rPr>
                <w:rFonts w:ascii="宋体" w:hAnsi="宋体" w:eastAsia="宋体" w:cs="Times New Roman"/>
                <w:kern w:val="0"/>
                <w:sz w:val="28"/>
                <w:szCs w:val="28"/>
              </w:rPr>
            </w:pPr>
            <w:r>
              <w:rPr>
                <w:rFonts w:hint="eastAsia" w:ascii="宋体" w:hAnsi="宋体" w:eastAsia="宋体" w:cs="Times New Roman"/>
                <w:kern w:val="0"/>
                <w:sz w:val="28"/>
                <w:szCs w:val="28"/>
              </w:rPr>
              <w:t>报价合计（包含税费等所有费用）：（大写）人民币（￥元）</w:t>
            </w:r>
          </w:p>
        </w:tc>
      </w:tr>
      <w:tr>
        <w:tblPrEx>
          <w:tblCellMar>
            <w:top w:w="0" w:type="dxa"/>
            <w:left w:w="108" w:type="dxa"/>
            <w:bottom w:w="0" w:type="dxa"/>
            <w:right w:w="108" w:type="dxa"/>
          </w:tblCellMar>
        </w:tblPrEx>
        <w:trPr>
          <w:trHeight w:val="693" w:hRule="atLeast"/>
          <w:jc w:val="center"/>
        </w:trPr>
        <w:tc>
          <w:tcPr>
            <w:tcW w:w="9677"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360" w:lineRule="auto"/>
              <w:rPr>
                <w:rFonts w:ascii="宋体" w:hAnsi="宋体" w:eastAsia="宋体" w:cs="Times New Roman"/>
                <w:kern w:val="0"/>
                <w:sz w:val="28"/>
                <w:szCs w:val="28"/>
              </w:rPr>
            </w:pPr>
            <w:r>
              <w:rPr>
                <w:rFonts w:hint="eastAsia" w:ascii="宋体" w:hAnsi="宋体" w:eastAsia="宋体" w:cs="Times New Roman"/>
                <w:kern w:val="0"/>
                <w:sz w:val="28"/>
                <w:szCs w:val="28"/>
              </w:rPr>
              <w:t>分标（此处有分标时填写具体分标号，无分标时填写“无”）</w:t>
            </w:r>
          </w:p>
        </w:tc>
      </w:tr>
    </w:tbl>
    <w:p>
      <w:pPr>
        <w:widowControl/>
        <w:snapToGrid w:val="0"/>
        <w:spacing w:before="50" w:after="50" w:line="320" w:lineRule="exact"/>
        <w:textAlignment w:val="baseline"/>
        <w:rPr>
          <w:rFonts w:ascii="宋体" w:hAnsi="宋体" w:eastAsia="宋体" w:cs="Times New Roman"/>
          <w:sz w:val="28"/>
          <w:szCs w:val="28"/>
        </w:rPr>
      </w:pPr>
      <w:r>
        <w:rPr>
          <w:rFonts w:ascii="宋体" w:hAnsi="宋体" w:eastAsia="宋体" w:cs="Times New Roman"/>
          <w:sz w:val="28"/>
          <w:szCs w:val="28"/>
        </w:rPr>
        <w:t>注： 1、报价一经涂改，应在涂改处加盖单位公章或者由法定代表人或授权委托人签字或盖章，否则其投标作无效标处理。</w:t>
      </w:r>
    </w:p>
    <w:p>
      <w:pPr>
        <w:widowControl/>
        <w:snapToGrid w:val="0"/>
        <w:spacing w:before="50" w:after="50" w:line="320" w:lineRule="exact"/>
        <w:ind w:firstLine="700" w:firstLineChars="250"/>
        <w:jc w:val="left"/>
        <w:textAlignment w:val="baseline"/>
        <w:rPr>
          <w:rFonts w:ascii="宋体" w:hAnsi="宋体" w:eastAsia="宋体" w:cs="Times New Roman"/>
          <w:sz w:val="28"/>
          <w:szCs w:val="28"/>
        </w:rPr>
      </w:pPr>
      <w:r>
        <w:rPr>
          <w:rFonts w:ascii="宋体" w:hAnsi="宋体" w:eastAsia="宋体" w:cs="Times New Roman"/>
          <w:sz w:val="28"/>
          <w:szCs w:val="28"/>
        </w:rPr>
        <w:t>2、投标费用包括：</w:t>
      </w:r>
    </w:p>
    <w:p>
      <w:pPr>
        <w:widowControl/>
        <w:snapToGrid w:val="0"/>
        <w:spacing w:before="50" w:after="50" w:line="320" w:lineRule="exact"/>
        <w:ind w:firstLine="560" w:firstLineChars="200"/>
        <w:jc w:val="left"/>
        <w:textAlignment w:val="baseline"/>
        <w:rPr>
          <w:rFonts w:ascii="宋体" w:hAnsi="宋体" w:eastAsia="宋体" w:cs="Times New Roman"/>
          <w:sz w:val="28"/>
          <w:szCs w:val="28"/>
        </w:rPr>
      </w:pPr>
      <w:r>
        <w:rPr>
          <w:rFonts w:ascii="宋体" w:hAnsi="宋体" w:eastAsia="宋体" w:cs="Times New Roman"/>
          <w:sz w:val="28"/>
          <w:szCs w:val="28"/>
        </w:rPr>
        <w:t>（1）服务的价格；</w:t>
      </w:r>
    </w:p>
    <w:p>
      <w:pPr>
        <w:widowControl/>
        <w:snapToGrid w:val="0"/>
        <w:spacing w:before="50" w:after="50" w:line="320" w:lineRule="exact"/>
        <w:ind w:firstLine="560" w:firstLineChars="200"/>
        <w:jc w:val="left"/>
        <w:textAlignment w:val="baseline"/>
        <w:rPr>
          <w:rFonts w:ascii="宋体" w:hAnsi="宋体" w:eastAsia="宋体" w:cs="Times New Roman"/>
          <w:sz w:val="28"/>
          <w:szCs w:val="28"/>
        </w:rPr>
      </w:pPr>
      <w:r>
        <w:rPr>
          <w:rFonts w:ascii="宋体" w:hAnsi="宋体" w:eastAsia="宋体" w:cs="Times New Roman"/>
          <w:sz w:val="28"/>
          <w:szCs w:val="28"/>
        </w:rPr>
        <w:t>（2）必要的保险费用和各项税金；</w:t>
      </w:r>
    </w:p>
    <w:p>
      <w:pPr>
        <w:widowControl/>
        <w:snapToGrid w:val="0"/>
        <w:spacing w:before="50" w:after="50" w:line="320" w:lineRule="exact"/>
        <w:ind w:firstLine="560" w:firstLineChars="200"/>
        <w:jc w:val="left"/>
        <w:textAlignment w:val="baseline"/>
        <w:rPr>
          <w:rFonts w:ascii="宋体" w:hAnsi="宋体" w:eastAsia="宋体" w:cs="Times New Roman"/>
          <w:sz w:val="28"/>
          <w:szCs w:val="28"/>
        </w:rPr>
      </w:pPr>
      <w:r>
        <w:rPr>
          <w:rFonts w:ascii="宋体" w:hAnsi="宋体" w:eastAsia="宋体" w:cs="Times New Roman"/>
          <w:sz w:val="28"/>
          <w:szCs w:val="28"/>
        </w:rPr>
        <w:t>（3）中标服务费、项目验收、评审相关的费用；</w:t>
      </w:r>
    </w:p>
    <w:p>
      <w:pPr>
        <w:widowControl/>
        <w:snapToGrid w:val="0"/>
        <w:spacing w:before="50" w:after="50" w:line="320" w:lineRule="exact"/>
        <w:ind w:firstLine="560" w:firstLineChars="200"/>
        <w:jc w:val="left"/>
        <w:textAlignment w:val="baseline"/>
        <w:rPr>
          <w:rFonts w:ascii="宋体" w:hAnsi="宋体" w:eastAsia="宋体" w:cs="Times New Roman"/>
          <w:sz w:val="28"/>
          <w:szCs w:val="28"/>
        </w:rPr>
      </w:pPr>
      <w:r>
        <w:rPr>
          <w:rFonts w:ascii="宋体" w:hAnsi="宋体" w:eastAsia="宋体" w:cs="Times New Roman"/>
          <w:sz w:val="28"/>
          <w:szCs w:val="28"/>
        </w:rPr>
        <w:t>（4）技术支持、售后服务、培训费用；</w:t>
      </w:r>
    </w:p>
    <w:p>
      <w:pPr>
        <w:widowControl/>
        <w:snapToGrid w:val="0"/>
        <w:spacing w:before="50" w:after="50" w:line="320" w:lineRule="exact"/>
        <w:ind w:firstLine="560" w:firstLineChars="200"/>
        <w:jc w:val="left"/>
        <w:textAlignment w:val="baseline"/>
        <w:rPr>
          <w:rFonts w:ascii="宋体" w:hAnsi="宋体" w:eastAsia="宋体" w:cs="Times New Roman"/>
          <w:sz w:val="28"/>
          <w:szCs w:val="28"/>
        </w:rPr>
      </w:pPr>
      <w:r>
        <w:rPr>
          <w:rFonts w:ascii="宋体" w:hAnsi="宋体" w:eastAsia="宋体" w:cs="Times New Roman"/>
          <w:sz w:val="28"/>
          <w:szCs w:val="28"/>
        </w:rPr>
        <w:t>（5）实施和完成服务工作所需的设备、劳务、技术服务费、交通、维护、保险、办公场地、管理费、税费、利润、交通维护、工艺损耗及人员进退场等费用和政策性文件规定及合同包含的所有风险、责任等各项应有的费用。</w:t>
      </w:r>
    </w:p>
    <w:p>
      <w:pPr>
        <w:widowControl/>
        <w:snapToGrid w:val="0"/>
        <w:spacing w:before="50" w:after="50" w:line="320" w:lineRule="exact"/>
        <w:ind w:firstLine="560" w:firstLineChars="200"/>
        <w:jc w:val="left"/>
        <w:textAlignment w:val="baseline"/>
        <w:rPr>
          <w:rFonts w:ascii="宋体" w:hAnsi="宋体" w:eastAsia="宋体" w:cs="Times New Roman"/>
          <w:sz w:val="28"/>
          <w:szCs w:val="28"/>
        </w:rPr>
      </w:pPr>
      <w:r>
        <w:rPr>
          <w:rFonts w:ascii="宋体" w:hAnsi="宋体" w:eastAsia="宋体" w:cs="Times New Roman"/>
          <w:sz w:val="28"/>
          <w:szCs w:val="28"/>
        </w:rPr>
        <w:t>3、以上报价应与“投标设备报价明细表”中的“投标总价”相一致。</w:t>
      </w:r>
    </w:p>
    <w:p>
      <w:pPr>
        <w:widowControl/>
        <w:snapToGrid w:val="0"/>
        <w:spacing w:before="50" w:after="50" w:line="320" w:lineRule="exact"/>
        <w:ind w:firstLine="560" w:firstLineChars="200"/>
        <w:textAlignment w:val="baseline"/>
        <w:rPr>
          <w:rFonts w:ascii="宋体" w:hAnsi="宋体" w:eastAsia="宋体" w:cs="Times New Roman"/>
          <w:sz w:val="28"/>
          <w:szCs w:val="28"/>
        </w:rPr>
      </w:pPr>
      <w:r>
        <w:rPr>
          <w:rFonts w:ascii="宋体" w:hAnsi="宋体" w:eastAsia="宋体" w:cs="Times New Roman"/>
          <w:sz w:val="28"/>
          <w:szCs w:val="28"/>
        </w:rPr>
        <w:t>4、此表请单独信封放入投标文件袋，信封封面请注明招标编号、标项、投标供应商名称及“开标一览表”字样。</w:t>
      </w:r>
    </w:p>
    <w:p>
      <w:pPr>
        <w:widowControl/>
        <w:snapToGrid w:val="0"/>
        <w:spacing w:before="50" w:after="50" w:line="320" w:lineRule="exact"/>
        <w:ind w:firstLine="560" w:firstLineChars="200"/>
        <w:textAlignment w:val="baseline"/>
        <w:rPr>
          <w:rFonts w:ascii="宋体" w:hAnsi="宋体" w:eastAsia="宋体" w:cs="Times New Roman"/>
          <w:sz w:val="28"/>
          <w:szCs w:val="28"/>
        </w:rPr>
      </w:pPr>
    </w:p>
    <w:p>
      <w:pPr>
        <w:widowControl/>
        <w:snapToGrid w:val="0"/>
        <w:spacing w:before="50" w:after="50" w:line="400" w:lineRule="exact"/>
        <w:ind w:left="-2" w:leftChars="-1" w:right="-817" w:rightChars="-389"/>
        <w:textAlignment w:val="baseline"/>
        <w:rPr>
          <w:rFonts w:ascii="宋体" w:hAnsi="宋体" w:eastAsia="宋体" w:cs="Times New Roman"/>
          <w:sz w:val="28"/>
          <w:szCs w:val="28"/>
        </w:rPr>
      </w:pPr>
      <w:r>
        <w:rPr>
          <w:rFonts w:ascii="宋体" w:hAnsi="宋体" w:eastAsia="宋体" w:cs="Times New Roman"/>
          <w:sz w:val="28"/>
          <w:szCs w:val="28"/>
        </w:rPr>
        <w:t>法定代表人或授权代表（签字或盖章）：</w:t>
      </w:r>
    </w:p>
    <w:p>
      <w:pPr>
        <w:widowControl/>
        <w:snapToGrid w:val="0"/>
        <w:spacing w:before="50" w:after="50" w:line="400" w:lineRule="exact"/>
        <w:ind w:left="2" w:leftChars="-15" w:right="-817" w:rightChars="-389" w:hanging="33" w:hangingChars="12"/>
        <w:textAlignment w:val="baseline"/>
        <w:rPr>
          <w:rFonts w:ascii="宋体" w:hAnsi="宋体" w:eastAsia="宋体" w:cs="Times New Roman"/>
          <w:sz w:val="28"/>
          <w:szCs w:val="28"/>
        </w:rPr>
      </w:pPr>
      <w:r>
        <w:rPr>
          <w:rFonts w:ascii="宋体" w:hAnsi="宋体" w:eastAsia="宋体" w:cs="Times New Roman"/>
          <w:sz w:val="28"/>
          <w:szCs w:val="28"/>
        </w:rPr>
        <w:t>投标供应商名称（盖章）：</w:t>
      </w:r>
    </w:p>
    <w:p>
      <w:pPr>
        <w:widowControl/>
        <w:snapToGrid w:val="0"/>
        <w:spacing w:before="50" w:after="50" w:line="400" w:lineRule="exact"/>
        <w:ind w:left="2" w:leftChars="-15" w:right="-82" w:rightChars="-39" w:hanging="33" w:hangingChars="12"/>
        <w:jc w:val="right"/>
        <w:textAlignment w:val="baseline"/>
        <w:rPr>
          <w:rFonts w:ascii="宋体" w:hAnsi="宋体" w:eastAsia="宋体" w:cs="Times New Roman"/>
          <w:sz w:val="28"/>
          <w:szCs w:val="28"/>
        </w:rPr>
      </w:pPr>
      <w:r>
        <w:rPr>
          <w:rFonts w:ascii="宋体" w:hAnsi="宋体" w:eastAsia="宋体" w:cs="Times New Roman"/>
          <w:sz w:val="28"/>
          <w:szCs w:val="28"/>
        </w:rPr>
        <w:t>日期：    年    月   日</w:t>
      </w:r>
    </w:p>
    <w:p/>
    <w:sectPr>
      <w:footerReference r:id="rId9" w:type="first"/>
      <w:footerReference r:id="rId8" w:type="default"/>
      <w:pgSz w:w="11906" w:h="16838"/>
      <w:pgMar w:top="1134" w:right="1247" w:bottom="1134" w:left="1247" w:header="851"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_x000b_x000c_">
    <w:altName w:val="Times New Roman"/>
    <w:panose1 w:val="00000000000000000000"/>
    <w:charset w:val="00"/>
    <w:family w:val="roman"/>
    <w:pitch w:val="default"/>
    <w:sig w:usb0="00000000" w:usb1="00000000" w:usb2="00000000" w:usb3="00000000" w:csb0="00040001" w:csb1="00000000"/>
  </w:font>
  <w:font w:name="Century Schoolbook">
    <w:panose1 w:val="02040604050505020304"/>
    <w:charset w:val="00"/>
    <w:family w:val="roman"/>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Monospaced Number">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margin" w:hAnchor="text" w:xAlign="center" w:y="1"/>
      <w:rPr>
        <w:rStyle w:val="45"/>
      </w:rPr>
    </w:pPr>
  </w:p>
  <w:p>
    <w:pPr>
      <w:pStyle w:val="11"/>
      <w:rPr>
        <w:rStyle w:val="4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both"/>
      <w:rPr>
        <w:rStyle w:val="4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path/>
          <v:fill on="f" focussize="0,0"/>
          <v:stroke on="f" weight="0.5pt" joinstyle="miter"/>
          <v:imagedata o:title=""/>
          <o:lock v:ext="edit"/>
          <v:textbox inset="0mm,0mm,0mm,0mm" style="mso-fit-shape-to-text:t;">
            <w:txbxContent>
              <w:p>
                <w:pPr>
                  <w:pStyle w:val="11"/>
                </w:pPr>
                <w:r>
                  <w:fldChar w:fldCharType="begin"/>
                </w:r>
                <w:r>
                  <w:instrText xml:space="preserve"> PAGE  \* MERGEFORMAT </w:instrText>
                </w:r>
                <w:r>
                  <w:fldChar w:fldCharType="separate"/>
                </w:r>
                <w:r>
                  <w:t>14</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both"/>
      <w:rPr>
        <w:rStyle w:val="43"/>
      </w:rPr>
    </w:pPr>
    <w: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wmSwMQAgAABwQAAA4AAABkcnMvZTJvRG9jLnhtbK1TzY7TMBC+I/EO&#10;lu80aRGrbt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8JksDEAIAAAcEAAAOAAAAAAAAAAEAIAAA&#10;AB8BAABkcnMvZTJvRG9jLnhtbFBLBQYAAAAABgAGAFkBAAChBQAAAAA=&#10;">
          <v:path/>
          <v:fill on="f" focussize="0,0"/>
          <v:stroke on="f" weight="0.5pt" joinstyle="miter"/>
          <v:imagedata o:title=""/>
          <o:lock v:ext="edit"/>
          <v:textbox inset="0mm,0mm,0mm,0mm" style="mso-fit-shape-to-text:t;">
            <w:txbxContent>
              <w:p>
                <w:pPr>
                  <w:pStyle w:val="11"/>
                </w:pPr>
                <w:r>
                  <w:fldChar w:fldCharType="begin"/>
                </w:r>
                <w:r>
                  <w:instrText xml:space="preserve"> PAGE  \* MERGEFORMAT </w:instrText>
                </w:r>
                <w:r>
                  <w:fldChar w:fldCharType="separate"/>
                </w:r>
                <w:r>
                  <w:rPr>
                    <w:rFonts w:hint="eastAsia"/>
                  </w:rPr>
                  <w:t>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5"/>
      <w:jc w:val="both"/>
      <w:rPr>
        <w:rFonts w:ascii="宋体" w:hAnsi="宋体"/>
      </w:rPr>
    </w:pPr>
    <w:r>
      <w:rPr>
        <w:rFonts w:hint="eastAsia" w:ascii="宋体" w:hAnsi="宋体"/>
      </w:rPr>
      <w:t>广西冠宁工程咨询有限公司                                            项目编号：FCZC</w:t>
    </w:r>
    <w:bookmarkStart w:id="8" w:name="_GoBack"/>
    <w:r>
      <w:rPr>
        <w:rFonts w:hint="eastAsia" w:ascii="宋体" w:hAnsi="宋体"/>
      </w:rPr>
      <w:t>2021</w:t>
    </w:r>
    <w:bookmarkEnd w:id="8"/>
    <w:r>
      <w:rPr>
        <w:rFonts w:hint="eastAsia" w:ascii="宋体" w:hAnsi="宋体"/>
      </w:rPr>
      <w:t>-G3-40002-GXGN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5"/>
      <w:jc w:val="both"/>
      <w:rPr>
        <w:rFonts w:ascii="宋体" w:hAnsi="宋体"/>
      </w:rPr>
    </w:pPr>
    <w:r>
      <w:rPr>
        <w:rFonts w:hint="eastAsia" w:ascii="宋体" w:hAnsi="宋体"/>
      </w:rPr>
      <w:t>广西冠宁工程咨询有限公司                                              项目编号：FCZC2021-G3-40002-GXGN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AF8124"/>
    <w:multiLevelType w:val="singleLevel"/>
    <w:tmpl w:val="92AF8124"/>
    <w:lvl w:ilvl="0" w:tentative="0">
      <w:start w:val="3"/>
      <w:numFmt w:val="decimal"/>
      <w:suff w:val="nothing"/>
      <w:lvlText w:val="（%1）"/>
      <w:lvlJc w:val="left"/>
    </w:lvl>
  </w:abstractNum>
  <w:abstractNum w:abstractNumId="1">
    <w:nsid w:val="5F1C77A8"/>
    <w:multiLevelType w:val="multilevel"/>
    <w:tmpl w:val="5F1C77A8"/>
    <w:lvl w:ilvl="0" w:tentative="0">
      <w:start w:val="1"/>
      <w:numFmt w:val="decimal"/>
      <w:lvlText w:val="%1、"/>
      <w:lvlJc w:val="left"/>
      <w:pPr>
        <w:ind w:left="797" w:hanging="360"/>
      </w:pPr>
      <w:rPr>
        <w:rFonts w:hint="default"/>
        <w:b w:val="0"/>
      </w:rPr>
    </w:lvl>
    <w:lvl w:ilvl="1" w:tentative="0">
      <w:start w:val="1"/>
      <w:numFmt w:val="lowerLetter"/>
      <w:lvlText w:val="%2)"/>
      <w:lvlJc w:val="left"/>
      <w:pPr>
        <w:ind w:left="1277" w:hanging="420"/>
      </w:pPr>
    </w:lvl>
    <w:lvl w:ilvl="2" w:tentative="0">
      <w:start w:val="1"/>
      <w:numFmt w:val="lowerRoman"/>
      <w:lvlText w:val="%3."/>
      <w:lvlJc w:val="right"/>
      <w:pPr>
        <w:ind w:left="1697" w:hanging="420"/>
      </w:pPr>
    </w:lvl>
    <w:lvl w:ilvl="3" w:tentative="0">
      <w:start w:val="1"/>
      <w:numFmt w:val="decimal"/>
      <w:lvlText w:val="%4."/>
      <w:lvlJc w:val="left"/>
      <w:pPr>
        <w:ind w:left="2117" w:hanging="420"/>
      </w:pPr>
    </w:lvl>
    <w:lvl w:ilvl="4" w:tentative="0">
      <w:start w:val="1"/>
      <w:numFmt w:val="lowerLetter"/>
      <w:lvlText w:val="%5)"/>
      <w:lvlJc w:val="left"/>
      <w:pPr>
        <w:ind w:left="2537" w:hanging="420"/>
      </w:pPr>
    </w:lvl>
    <w:lvl w:ilvl="5" w:tentative="0">
      <w:start w:val="1"/>
      <w:numFmt w:val="lowerRoman"/>
      <w:lvlText w:val="%6."/>
      <w:lvlJc w:val="right"/>
      <w:pPr>
        <w:ind w:left="2957" w:hanging="420"/>
      </w:pPr>
    </w:lvl>
    <w:lvl w:ilvl="6" w:tentative="0">
      <w:start w:val="1"/>
      <w:numFmt w:val="decimal"/>
      <w:lvlText w:val="%7."/>
      <w:lvlJc w:val="left"/>
      <w:pPr>
        <w:ind w:left="3377" w:hanging="420"/>
      </w:pPr>
    </w:lvl>
    <w:lvl w:ilvl="7" w:tentative="0">
      <w:start w:val="1"/>
      <w:numFmt w:val="lowerLetter"/>
      <w:lvlText w:val="%8)"/>
      <w:lvlJc w:val="left"/>
      <w:pPr>
        <w:ind w:left="3797" w:hanging="420"/>
      </w:pPr>
    </w:lvl>
    <w:lvl w:ilvl="8" w:tentative="0">
      <w:start w:val="1"/>
      <w:numFmt w:val="lowerRoman"/>
      <w:lvlText w:val="%9."/>
      <w:lvlJc w:val="right"/>
      <w:pPr>
        <w:ind w:left="4217" w:hanging="420"/>
      </w:pPr>
    </w:lvl>
  </w:abstractNum>
  <w:abstractNum w:abstractNumId="2">
    <w:nsid w:val="6054226F"/>
    <w:multiLevelType w:val="singleLevel"/>
    <w:tmpl w:val="6054226F"/>
    <w:lvl w:ilvl="0" w:tentative="0">
      <w:start w:val="9"/>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E269A"/>
    <w:rsid w:val="000A48AA"/>
    <w:rsid w:val="0011048C"/>
    <w:rsid w:val="0016078C"/>
    <w:rsid w:val="00162B98"/>
    <w:rsid w:val="001704B6"/>
    <w:rsid w:val="0018422C"/>
    <w:rsid w:val="001B7024"/>
    <w:rsid w:val="0022123E"/>
    <w:rsid w:val="00253E52"/>
    <w:rsid w:val="00296A54"/>
    <w:rsid w:val="002C23A8"/>
    <w:rsid w:val="002F256F"/>
    <w:rsid w:val="00327487"/>
    <w:rsid w:val="003570AB"/>
    <w:rsid w:val="003B657E"/>
    <w:rsid w:val="00451536"/>
    <w:rsid w:val="00464497"/>
    <w:rsid w:val="004F214A"/>
    <w:rsid w:val="004F65FE"/>
    <w:rsid w:val="005032B6"/>
    <w:rsid w:val="0050467F"/>
    <w:rsid w:val="005248F3"/>
    <w:rsid w:val="00542763"/>
    <w:rsid w:val="00543310"/>
    <w:rsid w:val="0055411F"/>
    <w:rsid w:val="00572936"/>
    <w:rsid w:val="005E269A"/>
    <w:rsid w:val="006005FF"/>
    <w:rsid w:val="00646582"/>
    <w:rsid w:val="00687FB5"/>
    <w:rsid w:val="006B5579"/>
    <w:rsid w:val="00703949"/>
    <w:rsid w:val="007458EB"/>
    <w:rsid w:val="0074743E"/>
    <w:rsid w:val="007806CE"/>
    <w:rsid w:val="007D15E0"/>
    <w:rsid w:val="00816823"/>
    <w:rsid w:val="00831FC6"/>
    <w:rsid w:val="00851314"/>
    <w:rsid w:val="00853D95"/>
    <w:rsid w:val="008B68FC"/>
    <w:rsid w:val="008C73B1"/>
    <w:rsid w:val="009569E6"/>
    <w:rsid w:val="0098156E"/>
    <w:rsid w:val="00987362"/>
    <w:rsid w:val="009B11D2"/>
    <w:rsid w:val="009F002F"/>
    <w:rsid w:val="009F0A08"/>
    <w:rsid w:val="009F32F6"/>
    <w:rsid w:val="00A066F1"/>
    <w:rsid w:val="00A1163C"/>
    <w:rsid w:val="00A44C93"/>
    <w:rsid w:val="00A75E02"/>
    <w:rsid w:val="00A76702"/>
    <w:rsid w:val="00AA3065"/>
    <w:rsid w:val="00AA7D4D"/>
    <w:rsid w:val="00AE5994"/>
    <w:rsid w:val="00B11A69"/>
    <w:rsid w:val="00B11D3E"/>
    <w:rsid w:val="00B14DA9"/>
    <w:rsid w:val="00B25679"/>
    <w:rsid w:val="00B32246"/>
    <w:rsid w:val="00BB42D7"/>
    <w:rsid w:val="00BC5EBF"/>
    <w:rsid w:val="00C070F7"/>
    <w:rsid w:val="00CA1EC1"/>
    <w:rsid w:val="00CF2B7B"/>
    <w:rsid w:val="00D32F10"/>
    <w:rsid w:val="00D85787"/>
    <w:rsid w:val="00D90DD2"/>
    <w:rsid w:val="00DE4980"/>
    <w:rsid w:val="00E31806"/>
    <w:rsid w:val="00E86172"/>
    <w:rsid w:val="00E94C69"/>
    <w:rsid w:val="00ED71F9"/>
    <w:rsid w:val="00ED7410"/>
    <w:rsid w:val="00F01CDD"/>
    <w:rsid w:val="00F27FD8"/>
    <w:rsid w:val="00F81E2A"/>
    <w:rsid w:val="021D753F"/>
    <w:rsid w:val="03B23F0E"/>
    <w:rsid w:val="078367CE"/>
    <w:rsid w:val="080A13D6"/>
    <w:rsid w:val="09252D80"/>
    <w:rsid w:val="09336B6E"/>
    <w:rsid w:val="0A2B7256"/>
    <w:rsid w:val="0B44475E"/>
    <w:rsid w:val="0C4B5E73"/>
    <w:rsid w:val="0C9F5221"/>
    <w:rsid w:val="100B4A8B"/>
    <w:rsid w:val="10C55AB9"/>
    <w:rsid w:val="111A7BFB"/>
    <w:rsid w:val="11542D40"/>
    <w:rsid w:val="11A968D9"/>
    <w:rsid w:val="13060857"/>
    <w:rsid w:val="139315C2"/>
    <w:rsid w:val="13DE76BA"/>
    <w:rsid w:val="1484145A"/>
    <w:rsid w:val="14847FCC"/>
    <w:rsid w:val="14A95CC4"/>
    <w:rsid w:val="15896FE1"/>
    <w:rsid w:val="19853D77"/>
    <w:rsid w:val="19B13EAF"/>
    <w:rsid w:val="19E548CB"/>
    <w:rsid w:val="1A0523FF"/>
    <w:rsid w:val="1AA74E3A"/>
    <w:rsid w:val="1B833E4E"/>
    <w:rsid w:val="1B8403C7"/>
    <w:rsid w:val="1BF16AD4"/>
    <w:rsid w:val="1C121D57"/>
    <w:rsid w:val="1CEE334A"/>
    <w:rsid w:val="1E8C3C20"/>
    <w:rsid w:val="1FEA67A9"/>
    <w:rsid w:val="21136717"/>
    <w:rsid w:val="21A13759"/>
    <w:rsid w:val="21A64EE5"/>
    <w:rsid w:val="221719AF"/>
    <w:rsid w:val="230F6BB4"/>
    <w:rsid w:val="234B6564"/>
    <w:rsid w:val="249C418C"/>
    <w:rsid w:val="270D4B8D"/>
    <w:rsid w:val="27345144"/>
    <w:rsid w:val="273B7E5E"/>
    <w:rsid w:val="274402A5"/>
    <w:rsid w:val="2745523B"/>
    <w:rsid w:val="27B5201A"/>
    <w:rsid w:val="27FD6A5C"/>
    <w:rsid w:val="28231DCE"/>
    <w:rsid w:val="285A7896"/>
    <w:rsid w:val="28B03D86"/>
    <w:rsid w:val="2A2B021F"/>
    <w:rsid w:val="2A66569D"/>
    <w:rsid w:val="2C35483C"/>
    <w:rsid w:val="2C4C470E"/>
    <w:rsid w:val="2F00186C"/>
    <w:rsid w:val="2F721035"/>
    <w:rsid w:val="31BB346E"/>
    <w:rsid w:val="31F7376C"/>
    <w:rsid w:val="32BD50D1"/>
    <w:rsid w:val="32CE2648"/>
    <w:rsid w:val="3337743E"/>
    <w:rsid w:val="3344433E"/>
    <w:rsid w:val="33B5309D"/>
    <w:rsid w:val="34065CB9"/>
    <w:rsid w:val="345E06A2"/>
    <w:rsid w:val="34675DDF"/>
    <w:rsid w:val="348F118F"/>
    <w:rsid w:val="34FA60E8"/>
    <w:rsid w:val="35845147"/>
    <w:rsid w:val="37736DD5"/>
    <w:rsid w:val="378A72DD"/>
    <w:rsid w:val="38051590"/>
    <w:rsid w:val="38307E77"/>
    <w:rsid w:val="394F60A5"/>
    <w:rsid w:val="3AA05C2F"/>
    <w:rsid w:val="3B5A6225"/>
    <w:rsid w:val="3BB06BF8"/>
    <w:rsid w:val="3BD10095"/>
    <w:rsid w:val="3C0A1E22"/>
    <w:rsid w:val="3D667C61"/>
    <w:rsid w:val="3E4C0CBC"/>
    <w:rsid w:val="3E667E2B"/>
    <w:rsid w:val="3EC14F84"/>
    <w:rsid w:val="40E63F7C"/>
    <w:rsid w:val="41430BE1"/>
    <w:rsid w:val="4253303D"/>
    <w:rsid w:val="44D13E77"/>
    <w:rsid w:val="450615EA"/>
    <w:rsid w:val="456F4848"/>
    <w:rsid w:val="466B66AB"/>
    <w:rsid w:val="46C24215"/>
    <w:rsid w:val="46FD32E6"/>
    <w:rsid w:val="48EB65E3"/>
    <w:rsid w:val="48F517DC"/>
    <w:rsid w:val="49405A56"/>
    <w:rsid w:val="4A1B5B00"/>
    <w:rsid w:val="4A617C3D"/>
    <w:rsid w:val="4A931B44"/>
    <w:rsid w:val="4AA758A6"/>
    <w:rsid w:val="4AB7217E"/>
    <w:rsid w:val="4B340433"/>
    <w:rsid w:val="4C97275D"/>
    <w:rsid w:val="4EE17CAB"/>
    <w:rsid w:val="4F0E253D"/>
    <w:rsid w:val="503F38FE"/>
    <w:rsid w:val="50E42953"/>
    <w:rsid w:val="517F2B34"/>
    <w:rsid w:val="51EA64AF"/>
    <w:rsid w:val="524C3C27"/>
    <w:rsid w:val="52AA1EBC"/>
    <w:rsid w:val="534C504B"/>
    <w:rsid w:val="53DC6EB8"/>
    <w:rsid w:val="540B509A"/>
    <w:rsid w:val="55A91153"/>
    <w:rsid w:val="55F865CD"/>
    <w:rsid w:val="57140FA2"/>
    <w:rsid w:val="57376943"/>
    <w:rsid w:val="57A47A30"/>
    <w:rsid w:val="593C5730"/>
    <w:rsid w:val="59E566AE"/>
    <w:rsid w:val="5A802C3F"/>
    <w:rsid w:val="5AA10F29"/>
    <w:rsid w:val="5AD771CB"/>
    <w:rsid w:val="5BDB49C7"/>
    <w:rsid w:val="5C8A3A53"/>
    <w:rsid w:val="5CD92020"/>
    <w:rsid w:val="5DB50A0E"/>
    <w:rsid w:val="5E8B68AA"/>
    <w:rsid w:val="5ECD0FE6"/>
    <w:rsid w:val="5F037069"/>
    <w:rsid w:val="5F8C52ED"/>
    <w:rsid w:val="604C7D48"/>
    <w:rsid w:val="60736448"/>
    <w:rsid w:val="610649EF"/>
    <w:rsid w:val="615D584D"/>
    <w:rsid w:val="616A4359"/>
    <w:rsid w:val="61877BAD"/>
    <w:rsid w:val="63507EB0"/>
    <w:rsid w:val="63FC2D62"/>
    <w:rsid w:val="64B87A79"/>
    <w:rsid w:val="64E126CA"/>
    <w:rsid w:val="653061F7"/>
    <w:rsid w:val="653E7691"/>
    <w:rsid w:val="663366F4"/>
    <w:rsid w:val="66403CF7"/>
    <w:rsid w:val="66916074"/>
    <w:rsid w:val="67BF5ABC"/>
    <w:rsid w:val="67DE48ED"/>
    <w:rsid w:val="68A64FDA"/>
    <w:rsid w:val="68BC0E09"/>
    <w:rsid w:val="6B7D3FF7"/>
    <w:rsid w:val="6E1269F7"/>
    <w:rsid w:val="6F4976E7"/>
    <w:rsid w:val="6F625A44"/>
    <w:rsid w:val="6FE753C7"/>
    <w:rsid w:val="6FFD10DD"/>
    <w:rsid w:val="709A5290"/>
    <w:rsid w:val="711335E1"/>
    <w:rsid w:val="7142673F"/>
    <w:rsid w:val="722968F0"/>
    <w:rsid w:val="72480A27"/>
    <w:rsid w:val="7285156A"/>
    <w:rsid w:val="729C1457"/>
    <w:rsid w:val="73AC66E5"/>
    <w:rsid w:val="73C67781"/>
    <w:rsid w:val="742C6355"/>
    <w:rsid w:val="74E716B8"/>
    <w:rsid w:val="75464A2A"/>
    <w:rsid w:val="762C4A48"/>
    <w:rsid w:val="769A080B"/>
    <w:rsid w:val="76A3370B"/>
    <w:rsid w:val="77561375"/>
    <w:rsid w:val="775C6E50"/>
    <w:rsid w:val="78606EBA"/>
    <w:rsid w:val="78724252"/>
    <w:rsid w:val="79767B58"/>
    <w:rsid w:val="7AA7017C"/>
    <w:rsid w:val="7AD21779"/>
    <w:rsid w:val="7E32349F"/>
    <w:rsid w:val="7F301878"/>
    <w:rsid w:val="7FDA2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9"/>
    <w:pPr>
      <w:keepNext/>
      <w:keepLines/>
      <w:widowControl/>
      <w:spacing w:before="340" w:after="330" w:line="578" w:lineRule="auto"/>
      <w:textAlignment w:val="baseline"/>
      <w:outlineLvl w:val="0"/>
    </w:pPr>
    <w:rPr>
      <w:rFonts w:ascii="Times New Roman" w:hAnsi="Times New Roman" w:eastAsia="宋体" w:cs="Times New Roman"/>
      <w:b/>
      <w:bCs/>
      <w:kern w:val="44"/>
      <w:sz w:val="44"/>
      <w:szCs w:val="44"/>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3">
    <w:name w:val="index 8"/>
    <w:basedOn w:val="1"/>
    <w:next w:val="1"/>
    <w:qFormat/>
    <w:uiPriority w:val="0"/>
    <w:pPr>
      <w:widowControl/>
      <w:ind w:left="2940"/>
      <w:textAlignment w:val="baseline"/>
    </w:pPr>
    <w:rPr>
      <w:rFonts w:ascii="Times New Roman" w:hAnsi="Times New Roman" w:eastAsia="宋体" w:cs="Times New Roman"/>
      <w:szCs w:val="24"/>
    </w:rPr>
  </w:style>
  <w:style w:type="paragraph" w:styleId="4">
    <w:name w:val="caption"/>
    <w:basedOn w:val="1"/>
    <w:next w:val="1"/>
    <w:qFormat/>
    <w:uiPriority w:val="0"/>
    <w:pPr>
      <w:widowControl/>
      <w:spacing w:before="152" w:after="160"/>
      <w:textAlignment w:val="baseline"/>
    </w:pPr>
    <w:rPr>
      <w:rFonts w:ascii="Arial" w:hAnsi="Arial" w:eastAsia="黑体" w:cs="Times New Roman"/>
      <w:sz w:val="20"/>
      <w:szCs w:val="20"/>
    </w:rPr>
  </w:style>
  <w:style w:type="paragraph" w:styleId="5">
    <w:name w:val="annotation text"/>
    <w:basedOn w:val="1"/>
    <w:link w:val="27"/>
    <w:unhideWhenUsed/>
    <w:qFormat/>
    <w:uiPriority w:val="99"/>
    <w:pPr>
      <w:widowControl/>
      <w:jc w:val="left"/>
      <w:textAlignment w:val="baseline"/>
    </w:pPr>
    <w:rPr>
      <w:rFonts w:ascii="Times New Roman" w:hAnsi="Times New Roman" w:eastAsia="宋体" w:cs="Times New Roman"/>
      <w:szCs w:val="24"/>
    </w:rPr>
  </w:style>
  <w:style w:type="paragraph" w:styleId="6">
    <w:name w:val="Body Text"/>
    <w:basedOn w:val="1"/>
    <w:link w:val="28"/>
    <w:unhideWhenUsed/>
    <w:qFormat/>
    <w:uiPriority w:val="99"/>
    <w:pPr>
      <w:widowControl/>
      <w:spacing w:after="120"/>
      <w:textAlignment w:val="baseline"/>
    </w:pPr>
    <w:rPr>
      <w:rFonts w:ascii="Times New Roman" w:hAnsi="Times New Roman" w:eastAsia="宋体" w:cs="Times New Roman"/>
      <w:kern w:val="0"/>
      <w:sz w:val="20"/>
      <w:szCs w:val="24"/>
    </w:rPr>
  </w:style>
  <w:style w:type="paragraph" w:styleId="7">
    <w:name w:val="Body Text Indent"/>
    <w:basedOn w:val="1"/>
    <w:link w:val="25"/>
    <w:unhideWhenUsed/>
    <w:qFormat/>
    <w:uiPriority w:val="0"/>
    <w:pPr>
      <w:spacing w:after="120"/>
      <w:ind w:left="420" w:leftChars="200"/>
    </w:pPr>
  </w:style>
  <w:style w:type="paragraph" w:styleId="8">
    <w:name w:val="Plain Text"/>
    <w:basedOn w:val="1"/>
    <w:next w:val="3"/>
    <w:link w:val="29"/>
    <w:qFormat/>
    <w:uiPriority w:val="99"/>
    <w:pPr>
      <w:widowControl/>
      <w:textAlignment w:val="baseline"/>
    </w:pPr>
    <w:rPr>
      <w:rFonts w:ascii="宋体" w:hAnsi="Courier New" w:eastAsia="宋体" w:cs="Times New Roman"/>
      <w:kern w:val="0"/>
      <w:sz w:val="20"/>
      <w:szCs w:val="20"/>
    </w:rPr>
  </w:style>
  <w:style w:type="paragraph" w:styleId="9">
    <w:name w:val="Date"/>
    <w:basedOn w:val="1"/>
    <w:next w:val="1"/>
    <w:link w:val="30"/>
    <w:qFormat/>
    <w:uiPriority w:val="0"/>
    <w:pPr>
      <w:widowControl/>
      <w:ind w:left="100" w:leftChars="2500"/>
      <w:textAlignment w:val="baseline"/>
    </w:pPr>
    <w:rPr>
      <w:rFonts w:ascii="宋体" w:hAnsi="Courier New" w:eastAsia="宋体" w:cs="Times New Roman"/>
      <w:szCs w:val="21"/>
    </w:rPr>
  </w:style>
  <w:style w:type="paragraph" w:styleId="10">
    <w:name w:val="Balloon Text"/>
    <w:basedOn w:val="1"/>
    <w:link w:val="31"/>
    <w:unhideWhenUsed/>
    <w:qFormat/>
    <w:uiPriority w:val="99"/>
    <w:pPr>
      <w:widowControl/>
      <w:textAlignment w:val="baseline"/>
    </w:pPr>
    <w:rPr>
      <w:rFonts w:ascii="Times New Roman" w:hAnsi="Times New Roman" w:eastAsia="宋体" w:cs="Times New Roman"/>
      <w:sz w:val="18"/>
      <w:szCs w:val="18"/>
    </w:rPr>
  </w:style>
  <w:style w:type="paragraph" w:styleId="11">
    <w:name w:val="footer"/>
    <w:basedOn w:val="1"/>
    <w:link w:val="23"/>
    <w:unhideWhenUsed/>
    <w:qFormat/>
    <w:uiPriority w:val="0"/>
    <w:pPr>
      <w:tabs>
        <w:tab w:val="center" w:pos="4153"/>
        <w:tab w:val="right" w:pos="8306"/>
      </w:tabs>
      <w:snapToGrid w:val="0"/>
      <w:jc w:val="left"/>
    </w:pPr>
    <w:rPr>
      <w:sz w:val="18"/>
      <w:szCs w:val="18"/>
    </w:rPr>
  </w:style>
  <w:style w:type="paragraph" w:styleId="12">
    <w:name w:val="header"/>
    <w:basedOn w:val="1"/>
    <w:link w:val="22"/>
    <w:unhideWhenUsed/>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widowControl/>
      <w:textAlignment w:val="baseline"/>
    </w:pPr>
    <w:rPr>
      <w:rFonts w:ascii="Times New Roman" w:hAnsi="Times New Roman" w:eastAsia="宋体" w:cs="Times New Roman"/>
      <w:szCs w:val="24"/>
    </w:rPr>
  </w:style>
  <w:style w:type="paragraph" w:styleId="14">
    <w:name w:val="List"/>
    <w:basedOn w:val="1"/>
    <w:qFormat/>
    <w:uiPriority w:val="0"/>
    <w:pPr>
      <w:widowControl/>
      <w:ind w:left="200" w:hanging="200" w:hangingChars="200"/>
      <w:textAlignment w:val="baseline"/>
    </w:pPr>
    <w:rPr>
      <w:rFonts w:ascii="Times New Roman" w:hAnsi="Times New Roman" w:eastAsia="宋体" w:cs="Times New Roman"/>
      <w:sz w:val="28"/>
      <w:szCs w:val="24"/>
    </w:rPr>
  </w:style>
  <w:style w:type="paragraph" w:styleId="15">
    <w:name w:val="Body Text First Indent 2"/>
    <w:basedOn w:val="7"/>
    <w:link w:val="26"/>
    <w:qFormat/>
    <w:uiPriority w:val="0"/>
    <w:pPr>
      <w:widowControl/>
      <w:spacing w:after="0" w:line="200" w:lineRule="exact"/>
      <w:ind w:left="0" w:leftChars="0" w:firstLine="420" w:firstLineChars="200"/>
      <w:textAlignment w:val="baseline"/>
    </w:pPr>
    <w:rPr>
      <w:rFonts w:ascii="宋体" w:hAnsi="Courier New" w:eastAsia="宋体" w:cs="Times New Roman"/>
      <w:spacing w:val="-4"/>
      <w:kern w:val="0"/>
      <w:sz w:val="18"/>
      <w:szCs w:val="20"/>
    </w:rPr>
  </w:style>
  <w:style w:type="character" w:styleId="18">
    <w:name w:val="Strong"/>
    <w:qFormat/>
    <w:uiPriority w:val="0"/>
    <w:rPr>
      <w:rFonts w:ascii="Times New Roman" w:hAnsi="Times New Roman" w:eastAsia="宋体" w:cs="Times New Roman"/>
      <w:b/>
      <w:bCs/>
    </w:rPr>
  </w:style>
  <w:style w:type="character" w:styleId="19">
    <w:name w:val="FollowedHyperlink"/>
    <w:qFormat/>
    <w:uiPriority w:val="0"/>
    <w:rPr>
      <w:rFonts w:ascii="Times New Roman" w:hAnsi="Times New Roman" w:eastAsia="宋体"/>
      <w:color w:val="800080"/>
      <w:u w:val="single"/>
    </w:rPr>
  </w:style>
  <w:style w:type="character" w:styleId="20">
    <w:name w:val="Hyperlink"/>
    <w:qFormat/>
    <w:uiPriority w:val="99"/>
    <w:rPr>
      <w:rFonts w:ascii="Times New Roman" w:hAnsi="Times New Roman" w:eastAsia="宋体"/>
      <w:color w:val="0000FF"/>
      <w:u w:val="single"/>
    </w:rPr>
  </w:style>
  <w:style w:type="character" w:styleId="21">
    <w:name w:val="annotation reference"/>
    <w:basedOn w:val="17"/>
    <w:unhideWhenUsed/>
    <w:qFormat/>
    <w:uiPriority w:val="99"/>
    <w:rPr>
      <w:sz w:val="21"/>
      <w:szCs w:val="21"/>
    </w:rPr>
  </w:style>
  <w:style w:type="character" w:customStyle="1" w:styleId="22">
    <w:name w:val="页眉 Char"/>
    <w:basedOn w:val="17"/>
    <w:link w:val="12"/>
    <w:qFormat/>
    <w:uiPriority w:val="99"/>
    <w:rPr>
      <w:sz w:val="18"/>
      <w:szCs w:val="18"/>
    </w:rPr>
  </w:style>
  <w:style w:type="character" w:customStyle="1" w:styleId="23">
    <w:name w:val="页脚 Char"/>
    <w:basedOn w:val="17"/>
    <w:link w:val="11"/>
    <w:qFormat/>
    <w:uiPriority w:val="99"/>
    <w:rPr>
      <w:sz w:val="18"/>
      <w:szCs w:val="18"/>
    </w:rPr>
  </w:style>
  <w:style w:type="character" w:customStyle="1" w:styleId="24">
    <w:name w:val="标题 1 Char"/>
    <w:basedOn w:val="17"/>
    <w:link w:val="2"/>
    <w:qFormat/>
    <w:uiPriority w:val="9"/>
    <w:rPr>
      <w:rFonts w:ascii="Times New Roman" w:hAnsi="Times New Roman" w:eastAsia="宋体" w:cs="Times New Roman"/>
      <w:b/>
      <w:bCs/>
      <w:kern w:val="44"/>
      <w:sz w:val="44"/>
      <w:szCs w:val="44"/>
    </w:rPr>
  </w:style>
  <w:style w:type="character" w:customStyle="1" w:styleId="25">
    <w:name w:val="正文文本缩进 Char"/>
    <w:basedOn w:val="17"/>
    <w:link w:val="7"/>
    <w:semiHidden/>
    <w:qFormat/>
    <w:uiPriority w:val="99"/>
  </w:style>
  <w:style w:type="character" w:customStyle="1" w:styleId="26">
    <w:name w:val="正文首行缩进 2 Char"/>
    <w:basedOn w:val="25"/>
    <w:link w:val="15"/>
    <w:qFormat/>
    <w:uiPriority w:val="0"/>
    <w:rPr>
      <w:rFonts w:ascii="宋体" w:hAnsi="Courier New" w:eastAsia="宋体" w:cs="Times New Roman"/>
      <w:spacing w:val="-4"/>
      <w:kern w:val="0"/>
      <w:sz w:val="18"/>
      <w:szCs w:val="20"/>
    </w:rPr>
  </w:style>
  <w:style w:type="character" w:customStyle="1" w:styleId="27">
    <w:name w:val="批注文字 Char"/>
    <w:basedOn w:val="17"/>
    <w:link w:val="5"/>
    <w:semiHidden/>
    <w:qFormat/>
    <w:uiPriority w:val="99"/>
    <w:rPr>
      <w:rFonts w:ascii="Times New Roman" w:hAnsi="Times New Roman" w:eastAsia="宋体" w:cs="Times New Roman"/>
      <w:szCs w:val="24"/>
    </w:rPr>
  </w:style>
  <w:style w:type="character" w:customStyle="1" w:styleId="28">
    <w:name w:val="正文文本 Char"/>
    <w:basedOn w:val="17"/>
    <w:link w:val="6"/>
    <w:qFormat/>
    <w:uiPriority w:val="99"/>
    <w:rPr>
      <w:rFonts w:ascii="Times New Roman" w:hAnsi="Times New Roman" w:eastAsia="宋体" w:cs="Times New Roman"/>
      <w:kern w:val="0"/>
      <w:sz w:val="20"/>
      <w:szCs w:val="24"/>
    </w:rPr>
  </w:style>
  <w:style w:type="character" w:customStyle="1" w:styleId="29">
    <w:name w:val="纯文本 Char"/>
    <w:basedOn w:val="17"/>
    <w:link w:val="8"/>
    <w:qFormat/>
    <w:uiPriority w:val="99"/>
    <w:rPr>
      <w:rFonts w:ascii="宋体" w:hAnsi="Courier New" w:eastAsia="宋体" w:cs="Times New Roman"/>
      <w:kern w:val="0"/>
      <w:sz w:val="20"/>
      <w:szCs w:val="20"/>
    </w:rPr>
  </w:style>
  <w:style w:type="character" w:customStyle="1" w:styleId="30">
    <w:name w:val="日期 Char"/>
    <w:basedOn w:val="17"/>
    <w:link w:val="9"/>
    <w:qFormat/>
    <w:uiPriority w:val="0"/>
    <w:rPr>
      <w:rFonts w:ascii="宋体" w:hAnsi="Courier New" w:eastAsia="宋体" w:cs="Times New Roman"/>
      <w:szCs w:val="21"/>
    </w:rPr>
  </w:style>
  <w:style w:type="character" w:customStyle="1" w:styleId="31">
    <w:name w:val="批注框文本 Char"/>
    <w:basedOn w:val="17"/>
    <w:link w:val="10"/>
    <w:semiHidden/>
    <w:qFormat/>
    <w:uiPriority w:val="99"/>
    <w:rPr>
      <w:rFonts w:ascii="Times New Roman" w:hAnsi="Times New Roman" w:eastAsia="宋体" w:cs="Times New Roman"/>
      <w:sz w:val="18"/>
      <w:szCs w:val="18"/>
    </w:rPr>
  </w:style>
  <w:style w:type="paragraph" w:customStyle="1" w:styleId="32">
    <w:name w:val="BodyText"/>
    <w:basedOn w:val="1"/>
    <w:qFormat/>
    <w:uiPriority w:val="0"/>
    <w:pPr>
      <w:widowControl/>
      <w:spacing w:line="380" w:lineRule="exact"/>
      <w:textAlignment w:val="baseline"/>
    </w:pPr>
    <w:rPr>
      <w:rFonts w:ascii="Times New Roman" w:hAnsi="Times New Roman" w:eastAsia="宋体" w:cs="Times New Roman"/>
      <w:sz w:val="24"/>
      <w:szCs w:val="24"/>
    </w:rPr>
  </w:style>
  <w:style w:type="paragraph" w:customStyle="1" w:styleId="33">
    <w:name w:val="Heading1"/>
    <w:basedOn w:val="1"/>
    <w:next w:val="1"/>
    <w:qFormat/>
    <w:uiPriority w:val="0"/>
    <w:pPr>
      <w:keepNext/>
      <w:keepLines/>
      <w:widowControl/>
      <w:spacing w:before="340" w:after="330" w:line="578" w:lineRule="auto"/>
      <w:jc w:val="center"/>
      <w:textAlignment w:val="baseline"/>
    </w:pPr>
    <w:rPr>
      <w:rFonts w:ascii="Times New Roman" w:hAnsi="Times New Roman" w:eastAsia="隶书" w:cs="Times New Roman"/>
      <w:kern w:val="44"/>
      <w:sz w:val="44"/>
      <w:szCs w:val="44"/>
    </w:rPr>
  </w:style>
  <w:style w:type="paragraph" w:customStyle="1" w:styleId="34">
    <w:name w:val="Heading2"/>
    <w:basedOn w:val="1"/>
    <w:next w:val="1"/>
    <w:qFormat/>
    <w:uiPriority w:val="0"/>
    <w:pPr>
      <w:keepNext/>
      <w:keepLines/>
      <w:widowControl/>
      <w:spacing w:before="260" w:after="260" w:line="416" w:lineRule="auto"/>
      <w:textAlignment w:val="baseline"/>
    </w:pPr>
    <w:rPr>
      <w:rFonts w:ascii="Arial" w:hAnsi="Arial" w:eastAsia="黑体" w:cs="Times New Roman"/>
      <w:sz w:val="32"/>
      <w:szCs w:val="32"/>
    </w:rPr>
  </w:style>
  <w:style w:type="paragraph" w:customStyle="1" w:styleId="35">
    <w:name w:val="Heading3"/>
    <w:basedOn w:val="1"/>
    <w:next w:val="1"/>
    <w:qFormat/>
    <w:uiPriority w:val="0"/>
    <w:pPr>
      <w:keepNext/>
      <w:keepLines/>
      <w:widowControl/>
      <w:spacing w:before="260" w:after="260" w:line="416" w:lineRule="auto"/>
      <w:textAlignment w:val="baseline"/>
    </w:pPr>
    <w:rPr>
      <w:rFonts w:ascii="Times New Roman" w:hAnsi="Times New Roman" w:eastAsia="宋体" w:cs="Times New Roman"/>
      <w:sz w:val="32"/>
      <w:szCs w:val="32"/>
    </w:rPr>
  </w:style>
  <w:style w:type="paragraph" w:customStyle="1" w:styleId="36">
    <w:name w:val="Heading4"/>
    <w:basedOn w:val="1"/>
    <w:next w:val="1"/>
    <w:qFormat/>
    <w:uiPriority w:val="0"/>
    <w:pPr>
      <w:keepNext/>
      <w:keepLines/>
      <w:widowControl/>
      <w:spacing w:before="280" w:after="290" w:line="376" w:lineRule="auto"/>
      <w:textAlignment w:val="baseline"/>
    </w:pPr>
    <w:rPr>
      <w:rFonts w:ascii="Arial" w:hAnsi="Arial" w:eastAsia="黑体" w:cs="Times New Roman"/>
      <w:sz w:val="28"/>
      <w:szCs w:val="28"/>
    </w:rPr>
  </w:style>
  <w:style w:type="paragraph" w:customStyle="1" w:styleId="37">
    <w:name w:val="Heading5"/>
    <w:basedOn w:val="1"/>
    <w:next w:val="38"/>
    <w:qFormat/>
    <w:uiPriority w:val="0"/>
    <w:pPr>
      <w:keepNext/>
      <w:keepLines/>
      <w:widowControl/>
      <w:spacing w:before="280" w:after="290" w:line="376" w:lineRule="auto"/>
      <w:textAlignment w:val="baseline"/>
    </w:pPr>
    <w:rPr>
      <w:rFonts w:ascii="Times New Roman" w:hAnsi="Times New Roman" w:eastAsia="宋体" w:cs="Times New Roman"/>
      <w:sz w:val="28"/>
      <w:szCs w:val="24"/>
    </w:rPr>
  </w:style>
  <w:style w:type="paragraph" w:customStyle="1" w:styleId="38">
    <w:name w:val="NormalIndent"/>
    <w:basedOn w:val="1"/>
    <w:qFormat/>
    <w:uiPriority w:val="0"/>
    <w:pPr>
      <w:widowControl/>
      <w:ind w:firstLine="420"/>
      <w:textAlignment w:val="baseline"/>
    </w:pPr>
    <w:rPr>
      <w:rFonts w:ascii="Times New Roman" w:hAnsi="Times New Roman" w:eastAsia="宋体" w:cs="Times New Roman"/>
      <w:szCs w:val="20"/>
    </w:rPr>
  </w:style>
  <w:style w:type="paragraph" w:customStyle="1" w:styleId="39">
    <w:name w:val="Heading6"/>
    <w:basedOn w:val="1"/>
    <w:next w:val="38"/>
    <w:qFormat/>
    <w:uiPriority w:val="0"/>
    <w:pPr>
      <w:keepNext/>
      <w:keepLines/>
      <w:widowControl/>
      <w:spacing w:before="240" w:after="64" w:line="320" w:lineRule="auto"/>
      <w:textAlignment w:val="baseline"/>
    </w:pPr>
    <w:rPr>
      <w:rFonts w:ascii="Arial" w:hAnsi="Arial" w:eastAsia="黑体" w:cs="Times New Roman"/>
      <w:sz w:val="24"/>
      <w:szCs w:val="24"/>
    </w:rPr>
  </w:style>
  <w:style w:type="paragraph" w:customStyle="1" w:styleId="40">
    <w:name w:val="Heading7"/>
    <w:basedOn w:val="1"/>
    <w:next w:val="38"/>
    <w:link w:val="47"/>
    <w:qFormat/>
    <w:uiPriority w:val="0"/>
    <w:pPr>
      <w:keepNext/>
      <w:keepLines/>
      <w:widowControl/>
      <w:spacing w:before="240" w:after="64" w:line="320" w:lineRule="auto"/>
      <w:textAlignment w:val="baseline"/>
    </w:pPr>
    <w:rPr>
      <w:rFonts w:ascii="Times New Roman" w:hAnsi="Times New Roman" w:eastAsia="宋体" w:cs="Times New Roman"/>
      <w:sz w:val="24"/>
      <w:szCs w:val="24"/>
    </w:rPr>
  </w:style>
  <w:style w:type="paragraph" w:customStyle="1" w:styleId="41">
    <w:name w:val="Heading8"/>
    <w:basedOn w:val="1"/>
    <w:next w:val="38"/>
    <w:qFormat/>
    <w:uiPriority w:val="0"/>
    <w:pPr>
      <w:keepNext/>
      <w:keepLines/>
      <w:widowControl/>
      <w:spacing w:before="240" w:after="64" w:line="320" w:lineRule="auto"/>
      <w:textAlignment w:val="baseline"/>
    </w:pPr>
    <w:rPr>
      <w:rFonts w:ascii="Arial" w:hAnsi="Arial" w:eastAsia="黑体" w:cs="Times New Roman"/>
      <w:sz w:val="24"/>
      <w:szCs w:val="24"/>
    </w:rPr>
  </w:style>
  <w:style w:type="paragraph" w:customStyle="1" w:styleId="42">
    <w:name w:val="Heading9"/>
    <w:basedOn w:val="1"/>
    <w:next w:val="38"/>
    <w:qFormat/>
    <w:uiPriority w:val="0"/>
    <w:pPr>
      <w:keepNext/>
      <w:keepLines/>
      <w:widowControl/>
      <w:spacing w:before="240" w:after="64" w:line="320" w:lineRule="auto"/>
      <w:textAlignment w:val="baseline"/>
    </w:pPr>
    <w:rPr>
      <w:rFonts w:ascii="Arial" w:hAnsi="Arial" w:eastAsia="黑体" w:cs="Times New Roman"/>
      <w:szCs w:val="24"/>
    </w:rPr>
  </w:style>
  <w:style w:type="character" w:customStyle="1" w:styleId="43">
    <w:name w:val="NormalCharacter"/>
    <w:qFormat/>
    <w:uiPriority w:val="0"/>
    <w:rPr>
      <w:rFonts w:ascii="Times New Roman" w:hAnsi="Times New Roman" w:eastAsia="宋体"/>
    </w:rPr>
  </w:style>
  <w:style w:type="table" w:customStyle="1" w:styleId="44">
    <w:name w:val="TableNormal"/>
    <w:qFormat/>
    <w:uiPriority w:val="0"/>
    <w:tblPr>
      <w:tblCellMar>
        <w:top w:w="0" w:type="dxa"/>
        <w:left w:w="0" w:type="dxa"/>
        <w:bottom w:w="0" w:type="dxa"/>
        <w:right w:w="0" w:type="dxa"/>
      </w:tblCellMar>
    </w:tblPr>
  </w:style>
  <w:style w:type="character" w:customStyle="1" w:styleId="45">
    <w:name w:val="PageNumber"/>
    <w:qFormat/>
    <w:uiPriority w:val="0"/>
    <w:rPr>
      <w:rFonts w:ascii="Times New Roman" w:hAnsi="Times New Roman" w:eastAsia="宋体"/>
    </w:rPr>
  </w:style>
  <w:style w:type="character" w:customStyle="1" w:styleId="46">
    <w:name w:val="AnnotationReference"/>
    <w:qFormat/>
    <w:uiPriority w:val="0"/>
    <w:rPr>
      <w:rFonts w:ascii="Times New Roman" w:hAnsi="Times New Roman" w:eastAsia="宋体"/>
      <w:sz w:val="21"/>
      <w:szCs w:val="21"/>
    </w:rPr>
  </w:style>
  <w:style w:type="character" w:customStyle="1" w:styleId="47">
    <w:name w:val="UserStyle_0"/>
    <w:link w:val="40"/>
    <w:qFormat/>
    <w:uiPriority w:val="0"/>
    <w:rPr>
      <w:rFonts w:ascii="Times New Roman" w:hAnsi="Times New Roman" w:eastAsia="宋体" w:cs="Times New Roman"/>
      <w:sz w:val="24"/>
      <w:szCs w:val="24"/>
    </w:rPr>
  </w:style>
  <w:style w:type="character" w:customStyle="1" w:styleId="48">
    <w:name w:val="UserStyle_1"/>
    <w:qFormat/>
    <w:uiPriority w:val="0"/>
    <w:rPr>
      <w:rFonts w:ascii="MingLiU" w:hAnsi="Times New Roman" w:eastAsia="MingLiU" w:cs="MingLiU"/>
      <w:b/>
      <w:bCs/>
      <w:spacing w:val="10"/>
      <w:sz w:val="23"/>
      <w:szCs w:val="23"/>
    </w:rPr>
  </w:style>
  <w:style w:type="character" w:customStyle="1" w:styleId="49">
    <w:name w:val="UserStyle_2"/>
    <w:qFormat/>
    <w:uiPriority w:val="0"/>
    <w:rPr>
      <w:rFonts w:ascii="宋体" w:hAnsi="宋体" w:eastAsia="宋体"/>
      <w:color w:val="000000"/>
      <w:sz w:val="21"/>
      <w:szCs w:val="21"/>
    </w:rPr>
  </w:style>
  <w:style w:type="character" w:customStyle="1" w:styleId="50">
    <w:name w:val="UserStyle_3"/>
    <w:link w:val="51"/>
    <w:qFormat/>
    <w:uiPriority w:val="0"/>
    <w:rPr>
      <w:rFonts w:ascii="Times New Roman" w:hAnsi="Times New Roman" w:eastAsia="宋体"/>
      <w:szCs w:val="24"/>
    </w:rPr>
  </w:style>
  <w:style w:type="paragraph" w:customStyle="1" w:styleId="51">
    <w:name w:val="AnnotationText"/>
    <w:basedOn w:val="1"/>
    <w:link w:val="50"/>
    <w:qFormat/>
    <w:uiPriority w:val="0"/>
    <w:pPr>
      <w:widowControl/>
      <w:jc w:val="left"/>
      <w:textAlignment w:val="baseline"/>
    </w:pPr>
    <w:rPr>
      <w:rFonts w:ascii="Times New Roman" w:hAnsi="Times New Roman" w:eastAsia="宋体"/>
      <w:szCs w:val="24"/>
    </w:rPr>
  </w:style>
  <w:style w:type="character" w:customStyle="1" w:styleId="52">
    <w:name w:val="UserStyle_4"/>
    <w:qFormat/>
    <w:uiPriority w:val="0"/>
    <w:rPr>
      <w:rFonts w:ascii="仿宋_GB2312" w:hAnsi="Times New Roman" w:eastAsia="仿宋_GB2312"/>
      <w:kern w:val="2"/>
      <w:sz w:val="32"/>
      <w:lang w:val="en-US" w:eastAsia="zh-CN" w:bidi="ar-SA"/>
    </w:rPr>
  </w:style>
  <w:style w:type="character" w:customStyle="1" w:styleId="53">
    <w:name w:val="UserStyle_5"/>
    <w:qFormat/>
    <w:uiPriority w:val="0"/>
    <w:rPr>
      <w:rFonts w:ascii="MingLiU" w:hAnsi="Times New Roman" w:eastAsia="MingLiU" w:cs="Times New Roman"/>
      <w:b/>
      <w:bCs/>
      <w:spacing w:val="10"/>
      <w:sz w:val="23"/>
      <w:szCs w:val="23"/>
      <w:lang w:bidi="ar-SA"/>
    </w:rPr>
  </w:style>
  <w:style w:type="character" w:customStyle="1" w:styleId="54">
    <w:name w:val="UserStyle_6"/>
    <w:qFormat/>
    <w:uiPriority w:val="0"/>
    <w:rPr>
      <w:rFonts w:ascii="宋体" w:hAnsi="宋体" w:eastAsia="宋体"/>
      <w:color w:val="000000"/>
      <w:sz w:val="21"/>
      <w:szCs w:val="21"/>
    </w:rPr>
  </w:style>
  <w:style w:type="character" w:customStyle="1" w:styleId="55">
    <w:name w:val="UserStyle_7"/>
    <w:qFormat/>
    <w:uiPriority w:val="0"/>
    <w:rPr>
      <w:rFonts w:ascii="Times New Roman" w:hAnsi="Times New Roman" w:eastAsia="隶书" w:cs="Times New Roman"/>
      <w:b/>
      <w:bCs/>
      <w:kern w:val="44"/>
      <w:sz w:val="44"/>
      <w:szCs w:val="44"/>
      <w:lang w:val="en-US" w:eastAsia="zh-CN" w:bidi="ar-SA"/>
    </w:rPr>
  </w:style>
  <w:style w:type="character" w:customStyle="1" w:styleId="56">
    <w:name w:val="UserStyle_8"/>
    <w:link w:val="57"/>
    <w:qFormat/>
    <w:uiPriority w:val="0"/>
    <w:rPr>
      <w:sz w:val="22"/>
    </w:rPr>
  </w:style>
  <w:style w:type="paragraph" w:customStyle="1" w:styleId="57">
    <w:name w:val="Null"/>
    <w:link w:val="56"/>
    <w:qFormat/>
    <w:uiPriority w:val="0"/>
    <w:pPr>
      <w:textAlignment w:val="baseline"/>
    </w:pPr>
    <w:rPr>
      <w:rFonts w:asciiTheme="minorHAnsi" w:hAnsiTheme="minorHAnsi" w:eastAsiaTheme="minorEastAsia" w:cstheme="minorBidi"/>
      <w:kern w:val="2"/>
      <w:sz w:val="22"/>
      <w:szCs w:val="22"/>
      <w:lang w:val="en-US" w:eastAsia="zh-CN" w:bidi="ar-SA"/>
    </w:rPr>
  </w:style>
  <w:style w:type="character" w:customStyle="1" w:styleId="58">
    <w:name w:val="UserStyle_9"/>
    <w:qFormat/>
    <w:uiPriority w:val="0"/>
    <w:rPr>
      <w:rFonts w:ascii="Times New Roman" w:hAnsi="Times New Roman" w:eastAsia="宋体"/>
      <w:kern w:val="2"/>
      <w:sz w:val="21"/>
      <w:lang w:val="en-US" w:eastAsia="zh-CN" w:bidi="ar-SA"/>
    </w:rPr>
  </w:style>
  <w:style w:type="character" w:customStyle="1" w:styleId="59">
    <w:name w:val="UserStyle_10"/>
    <w:qFormat/>
    <w:uiPriority w:val="0"/>
    <w:rPr>
      <w:rFonts w:ascii="宋体" w:hAnsi="宋体" w:eastAsia="宋体"/>
      <w:color w:val="000000"/>
      <w:sz w:val="21"/>
      <w:szCs w:val="21"/>
    </w:rPr>
  </w:style>
  <w:style w:type="character" w:customStyle="1" w:styleId="60">
    <w:name w:val="UserStyle_11"/>
    <w:qFormat/>
    <w:uiPriority w:val="0"/>
    <w:rPr>
      <w:rFonts w:ascii="宋体" w:hAnsi="宋体" w:eastAsia="宋体"/>
      <w:color w:val="000000"/>
      <w:sz w:val="21"/>
      <w:szCs w:val="21"/>
    </w:rPr>
  </w:style>
  <w:style w:type="character" w:customStyle="1" w:styleId="61">
    <w:name w:val="UserStyle_12"/>
    <w:qFormat/>
    <w:uiPriority w:val="0"/>
    <w:rPr>
      <w:rFonts w:ascii="Arial" w:hAnsi="Arial" w:eastAsia="宋体"/>
      <w:color w:val="000000"/>
      <w:sz w:val="20"/>
      <w:szCs w:val="20"/>
    </w:rPr>
  </w:style>
  <w:style w:type="character" w:customStyle="1" w:styleId="62">
    <w:name w:val="UserStyle_13"/>
    <w:qFormat/>
    <w:uiPriority w:val="0"/>
    <w:rPr>
      <w:rFonts w:ascii="Times New Roman" w:hAnsi="Times New Roman" w:eastAsia="宋体" w:cs="Times New Roman"/>
      <w:b/>
      <w:bCs/>
      <w:sz w:val="32"/>
      <w:szCs w:val="32"/>
    </w:rPr>
  </w:style>
  <w:style w:type="character" w:customStyle="1" w:styleId="63">
    <w:name w:val="UserStyle_14"/>
    <w:qFormat/>
    <w:uiPriority w:val="0"/>
    <w:rPr>
      <w:rFonts w:ascii="Times New Roman" w:hAnsi="Times New Roman" w:eastAsia="宋体"/>
    </w:rPr>
  </w:style>
  <w:style w:type="character" w:customStyle="1" w:styleId="64">
    <w:name w:val="UserStyle_15"/>
    <w:qFormat/>
    <w:uiPriority w:val="0"/>
    <w:rPr>
      <w:b/>
      <w:kern w:val="2"/>
      <w:sz w:val="24"/>
      <w:szCs w:val="24"/>
    </w:rPr>
  </w:style>
  <w:style w:type="character" w:customStyle="1" w:styleId="65">
    <w:name w:val="UserStyle_16"/>
    <w:link w:val="66"/>
    <w:qFormat/>
    <w:uiPriority w:val="0"/>
    <w:rPr>
      <w:rFonts w:ascii="MingLiU" w:hAnsi="Times New Roman" w:eastAsia="MingLiU" w:cs="Times New Roman"/>
      <w:b/>
      <w:bCs/>
      <w:spacing w:val="20"/>
      <w:sz w:val="23"/>
      <w:szCs w:val="23"/>
      <w:shd w:val="clear" w:color="auto" w:fill="FFFFFF"/>
    </w:rPr>
  </w:style>
  <w:style w:type="paragraph" w:customStyle="1" w:styleId="66">
    <w:name w:val="UserStyle_17"/>
    <w:basedOn w:val="1"/>
    <w:link w:val="65"/>
    <w:qFormat/>
    <w:uiPriority w:val="0"/>
    <w:pPr>
      <w:widowControl/>
      <w:shd w:val="clear" w:color="auto" w:fill="FFFFFF"/>
      <w:spacing w:before="600" w:line="398" w:lineRule="exact"/>
      <w:jc w:val="left"/>
      <w:textAlignment w:val="baseline"/>
    </w:pPr>
    <w:rPr>
      <w:rFonts w:ascii="MingLiU" w:hAnsi="Times New Roman" w:eastAsia="MingLiU" w:cs="Times New Roman"/>
      <w:b/>
      <w:bCs/>
      <w:spacing w:val="20"/>
      <w:sz w:val="23"/>
      <w:szCs w:val="23"/>
    </w:rPr>
  </w:style>
  <w:style w:type="character" w:customStyle="1" w:styleId="67">
    <w:name w:val="UserStyle_18"/>
    <w:qFormat/>
    <w:uiPriority w:val="0"/>
    <w:rPr>
      <w:rFonts w:ascii="Times New Roman" w:hAnsi="Times New Roman" w:eastAsia="宋体"/>
      <w:kern w:val="2"/>
      <w:sz w:val="16"/>
      <w:szCs w:val="16"/>
      <w:lang w:val="en-US" w:eastAsia="zh-CN" w:bidi="ar-SA"/>
    </w:rPr>
  </w:style>
  <w:style w:type="character" w:customStyle="1" w:styleId="68">
    <w:name w:val="UserStyle_19"/>
    <w:qFormat/>
    <w:uiPriority w:val="0"/>
    <w:rPr>
      <w:rFonts w:ascii="Times New Roman" w:hAnsi="Times New Roman" w:eastAsia="宋体"/>
      <w:color w:val="000000"/>
      <w:sz w:val="21"/>
      <w:szCs w:val="21"/>
    </w:rPr>
  </w:style>
  <w:style w:type="character" w:customStyle="1" w:styleId="69">
    <w:name w:val="UserStyle_20"/>
    <w:qFormat/>
    <w:uiPriority w:val="0"/>
    <w:rPr>
      <w:rFonts w:ascii="_x000b_x000c_" w:hAnsi="_x000b_x000c_" w:eastAsia="宋体"/>
      <w:sz w:val="21"/>
      <w:szCs w:val="21"/>
    </w:rPr>
  </w:style>
  <w:style w:type="character" w:customStyle="1" w:styleId="70">
    <w:name w:val="UserStyle_21"/>
    <w:qFormat/>
    <w:uiPriority w:val="0"/>
    <w:rPr>
      <w:rFonts w:ascii="宋体" w:hAnsi="Courier New" w:eastAsia="宋体"/>
      <w:kern w:val="2"/>
      <w:sz w:val="21"/>
      <w:szCs w:val="21"/>
      <w:lang w:val="en-US" w:eastAsia="zh-CN" w:bidi="ar-SA"/>
    </w:rPr>
  </w:style>
  <w:style w:type="character" w:customStyle="1" w:styleId="71">
    <w:name w:val="UserStyle_22"/>
    <w:qFormat/>
    <w:uiPriority w:val="0"/>
    <w:rPr>
      <w:rFonts w:ascii="宋体" w:hAnsi="Courier New" w:eastAsia="宋体"/>
      <w:szCs w:val="20"/>
    </w:rPr>
  </w:style>
  <w:style w:type="character" w:customStyle="1" w:styleId="72">
    <w:name w:val="UserStyle_23"/>
    <w:qFormat/>
    <w:uiPriority w:val="0"/>
    <w:rPr>
      <w:rFonts w:ascii="Times New Roman" w:hAnsi="Times New Roman" w:eastAsia="宋体"/>
      <w:kern w:val="2"/>
      <w:sz w:val="16"/>
      <w:szCs w:val="16"/>
    </w:rPr>
  </w:style>
  <w:style w:type="character" w:customStyle="1" w:styleId="73">
    <w:name w:val="UserStyle_24"/>
    <w:qFormat/>
    <w:uiPriority w:val="0"/>
    <w:rPr>
      <w:rFonts w:ascii="MingLiU" w:hAnsi="Times New Roman" w:eastAsia="MingLiU"/>
      <w:spacing w:val="100"/>
      <w:sz w:val="22"/>
      <w:szCs w:val="22"/>
      <w:lang w:bidi="ar-SA"/>
    </w:rPr>
  </w:style>
  <w:style w:type="character" w:customStyle="1" w:styleId="74">
    <w:name w:val="UserStyle_25"/>
    <w:qFormat/>
    <w:uiPriority w:val="0"/>
    <w:rPr>
      <w:rFonts w:ascii="Times New Roman" w:hAnsi="Times New Roman" w:eastAsia="宋体"/>
      <w:b/>
      <w:kern w:val="2"/>
      <w:sz w:val="24"/>
      <w:szCs w:val="24"/>
      <w:lang w:val="en-US" w:eastAsia="zh-CN" w:bidi="ar-SA"/>
    </w:rPr>
  </w:style>
  <w:style w:type="character" w:customStyle="1" w:styleId="75">
    <w:name w:val="UserStyle_26"/>
    <w:qFormat/>
    <w:uiPriority w:val="0"/>
    <w:rPr>
      <w:rFonts w:ascii="宋体" w:hAnsi="Times New Roman" w:eastAsia="宋体"/>
      <w:sz w:val="24"/>
      <w:szCs w:val="24"/>
    </w:rPr>
  </w:style>
  <w:style w:type="character" w:customStyle="1" w:styleId="76">
    <w:name w:val="UserStyle_27"/>
    <w:qFormat/>
    <w:uiPriority w:val="0"/>
    <w:rPr>
      <w:rFonts w:ascii="Arial" w:hAnsi="Arial" w:eastAsia="黑体" w:cs="Times New Roman"/>
      <w:b/>
      <w:bCs/>
      <w:kern w:val="2"/>
      <w:sz w:val="32"/>
      <w:szCs w:val="32"/>
      <w:lang w:val="en-US" w:eastAsia="zh-CN" w:bidi="ar-SA"/>
    </w:rPr>
  </w:style>
  <w:style w:type="character" w:customStyle="1" w:styleId="77">
    <w:name w:val="UserStyle_28"/>
    <w:qFormat/>
    <w:uiPriority w:val="0"/>
    <w:rPr>
      <w:rFonts w:ascii="Times New Roman" w:hAnsi="Times New Roman" w:eastAsia="宋体"/>
      <w:color w:val="000000"/>
      <w:sz w:val="22"/>
      <w:szCs w:val="22"/>
    </w:rPr>
  </w:style>
  <w:style w:type="character" w:customStyle="1" w:styleId="78">
    <w:name w:val="UserStyle_29"/>
    <w:link w:val="79"/>
    <w:qFormat/>
    <w:uiPriority w:val="0"/>
    <w:rPr>
      <w:rFonts w:ascii="宋体" w:hAnsi="宋体" w:eastAsia="宋体"/>
      <w:b/>
      <w:sz w:val="24"/>
      <w:szCs w:val="24"/>
    </w:rPr>
  </w:style>
  <w:style w:type="paragraph" w:customStyle="1" w:styleId="79">
    <w:name w:val="UserStyle_30"/>
    <w:basedOn w:val="80"/>
    <w:link w:val="78"/>
    <w:qFormat/>
    <w:uiPriority w:val="0"/>
    <w:pPr>
      <w:spacing w:after="120" w:line="480" w:lineRule="exact"/>
      <w:ind w:firstLine="0"/>
    </w:pPr>
    <w:rPr>
      <w:rFonts w:ascii="宋体" w:hAnsi="宋体" w:cstheme="minorBidi"/>
      <w:b/>
      <w:sz w:val="24"/>
      <w:szCs w:val="24"/>
    </w:rPr>
  </w:style>
  <w:style w:type="paragraph" w:customStyle="1" w:styleId="80">
    <w:name w:val="BodyTextIndent2"/>
    <w:basedOn w:val="1"/>
    <w:qFormat/>
    <w:uiPriority w:val="0"/>
    <w:pPr>
      <w:widowControl/>
      <w:ind w:firstLine="630"/>
      <w:textAlignment w:val="baseline"/>
    </w:pPr>
    <w:rPr>
      <w:rFonts w:ascii="Times New Roman" w:hAnsi="Times New Roman" w:eastAsia="宋体" w:cs="Times New Roman"/>
      <w:sz w:val="32"/>
      <w:szCs w:val="20"/>
    </w:rPr>
  </w:style>
  <w:style w:type="character" w:customStyle="1" w:styleId="81">
    <w:name w:val="UserStyle_31"/>
    <w:qFormat/>
    <w:uiPriority w:val="0"/>
    <w:rPr>
      <w:rFonts w:ascii="仿宋_GB2312" w:hAnsi="Times New Roman" w:eastAsia="仿宋_GB2312"/>
      <w:kern w:val="2"/>
      <w:sz w:val="32"/>
      <w:lang w:val="en-US" w:eastAsia="zh-CN" w:bidi="ar-SA"/>
    </w:rPr>
  </w:style>
  <w:style w:type="character" w:customStyle="1" w:styleId="82">
    <w:name w:val="UserStyle_32"/>
    <w:qFormat/>
    <w:uiPriority w:val="0"/>
    <w:rPr>
      <w:rFonts w:ascii="Times New Roman" w:hAnsi="Times New Roman" w:eastAsia="宋体"/>
      <w:kern w:val="2"/>
      <w:sz w:val="21"/>
      <w:lang w:val="en-US" w:eastAsia="zh-CN" w:bidi="ar-SA"/>
    </w:rPr>
  </w:style>
  <w:style w:type="character" w:customStyle="1" w:styleId="83">
    <w:name w:val="UserStyle_33"/>
    <w:qFormat/>
    <w:uiPriority w:val="0"/>
    <w:rPr>
      <w:rFonts w:ascii="宋体" w:hAnsi="Courier New" w:eastAsia="宋体"/>
      <w:kern w:val="2"/>
      <w:sz w:val="21"/>
      <w:szCs w:val="21"/>
      <w:lang w:val="en-US" w:eastAsia="zh-CN" w:bidi="ar-SA"/>
    </w:rPr>
  </w:style>
  <w:style w:type="character" w:customStyle="1" w:styleId="84">
    <w:name w:val="UserStyle_34"/>
    <w:qFormat/>
    <w:uiPriority w:val="0"/>
    <w:rPr>
      <w:rFonts w:ascii="Times New Roman" w:hAnsi="Times New Roman" w:eastAsia="宋体"/>
      <w:kern w:val="2"/>
      <w:sz w:val="21"/>
      <w:lang w:val="en-US" w:eastAsia="zh-CN" w:bidi="ar-SA"/>
    </w:rPr>
  </w:style>
  <w:style w:type="character" w:customStyle="1" w:styleId="85">
    <w:name w:val="UserStyle_35"/>
    <w:link w:val="86"/>
    <w:qFormat/>
    <w:uiPriority w:val="0"/>
    <w:rPr>
      <w:rFonts w:ascii="MingLiU" w:hAnsi="Times New Roman" w:eastAsia="MingLiU"/>
      <w:sz w:val="14"/>
      <w:szCs w:val="14"/>
      <w:shd w:val="clear" w:color="auto" w:fill="FFFFFF"/>
    </w:rPr>
  </w:style>
  <w:style w:type="paragraph" w:customStyle="1" w:styleId="86">
    <w:name w:val="UserStyle_36"/>
    <w:basedOn w:val="1"/>
    <w:link w:val="85"/>
    <w:qFormat/>
    <w:uiPriority w:val="0"/>
    <w:pPr>
      <w:widowControl/>
      <w:shd w:val="clear" w:color="auto" w:fill="FFFFFF"/>
      <w:spacing w:before="420" w:line="227" w:lineRule="exact"/>
      <w:ind w:hanging="360"/>
      <w:jc w:val="left"/>
      <w:textAlignment w:val="baseline"/>
    </w:pPr>
    <w:rPr>
      <w:rFonts w:ascii="MingLiU" w:hAnsi="Times New Roman" w:eastAsia="MingLiU"/>
      <w:sz w:val="14"/>
      <w:szCs w:val="14"/>
    </w:rPr>
  </w:style>
  <w:style w:type="character" w:customStyle="1" w:styleId="87">
    <w:name w:val="UserStyle_37"/>
    <w:link w:val="88"/>
    <w:qFormat/>
    <w:uiPriority w:val="0"/>
    <w:rPr>
      <w:rFonts w:ascii="MingLiU" w:hAnsi="Times New Roman" w:eastAsia="MingLiU" w:cs="Times New Roman"/>
      <w:b/>
      <w:bCs/>
      <w:sz w:val="23"/>
      <w:szCs w:val="23"/>
      <w:shd w:val="clear" w:color="auto" w:fill="FFFFFF"/>
    </w:rPr>
  </w:style>
  <w:style w:type="paragraph" w:customStyle="1" w:styleId="88">
    <w:name w:val="UserStyle_38"/>
    <w:basedOn w:val="1"/>
    <w:link w:val="87"/>
    <w:qFormat/>
    <w:uiPriority w:val="0"/>
    <w:pPr>
      <w:widowControl/>
      <w:shd w:val="clear" w:color="auto" w:fill="FFFFFF"/>
      <w:spacing w:before="120" w:line="398" w:lineRule="exact"/>
      <w:jc w:val="distribute"/>
      <w:textAlignment w:val="baseline"/>
    </w:pPr>
    <w:rPr>
      <w:rFonts w:ascii="MingLiU" w:hAnsi="Times New Roman" w:eastAsia="MingLiU" w:cs="Times New Roman"/>
      <w:b/>
      <w:bCs/>
      <w:sz w:val="23"/>
      <w:szCs w:val="23"/>
    </w:rPr>
  </w:style>
  <w:style w:type="character" w:customStyle="1" w:styleId="89">
    <w:name w:val="UserStyle_39"/>
    <w:qFormat/>
    <w:uiPriority w:val="0"/>
    <w:rPr>
      <w:rFonts w:ascii="宋体" w:hAnsi="Courier New" w:eastAsia="宋体"/>
      <w:kern w:val="2"/>
      <w:sz w:val="21"/>
      <w:szCs w:val="24"/>
      <w:lang w:val="en-US" w:eastAsia="zh-CN" w:bidi="ar-SA"/>
    </w:rPr>
  </w:style>
  <w:style w:type="character" w:customStyle="1" w:styleId="90">
    <w:name w:val="UserStyle_40"/>
    <w:qFormat/>
    <w:uiPriority w:val="0"/>
    <w:rPr>
      <w:rFonts w:ascii="Times New Roman" w:hAnsi="Times New Roman" w:eastAsia="宋体"/>
      <w:kern w:val="2"/>
      <w:sz w:val="16"/>
      <w:szCs w:val="16"/>
      <w:lang w:val="en-US" w:eastAsia="zh-CN" w:bidi="ar-SA"/>
    </w:rPr>
  </w:style>
  <w:style w:type="character" w:customStyle="1" w:styleId="91">
    <w:name w:val="UserStyle_41"/>
    <w:link w:val="92"/>
    <w:qFormat/>
    <w:uiPriority w:val="0"/>
    <w:rPr>
      <w:rFonts w:ascii="Century Schoolbook" w:hAnsi="Century Schoolbook" w:eastAsia="宋体" w:cs="Times New Roman"/>
      <w:b/>
      <w:bCs/>
      <w:sz w:val="15"/>
      <w:szCs w:val="15"/>
      <w:shd w:val="clear" w:color="auto" w:fill="FFFFFF"/>
    </w:rPr>
  </w:style>
  <w:style w:type="paragraph" w:customStyle="1" w:styleId="92">
    <w:name w:val="UserStyle_42"/>
    <w:basedOn w:val="1"/>
    <w:link w:val="91"/>
    <w:qFormat/>
    <w:uiPriority w:val="0"/>
    <w:pPr>
      <w:widowControl/>
      <w:shd w:val="clear" w:color="auto" w:fill="FFFFFF"/>
      <w:spacing w:line="240" w:lineRule="atLeast"/>
      <w:jc w:val="center"/>
      <w:textAlignment w:val="baseline"/>
    </w:pPr>
    <w:rPr>
      <w:rFonts w:ascii="Century Schoolbook" w:hAnsi="Century Schoolbook" w:eastAsia="宋体" w:cs="Times New Roman"/>
      <w:b/>
      <w:bCs/>
      <w:sz w:val="15"/>
      <w:szCs w:val="15"/>
    </w:rPr>
  </w:style>
  <w:style w:type="character" w:customStyle="1" w:styleId="93">
    <w:name w:val="UserStyle_43"/>
    <w:qFormat/>
    <w:uiPriority w:val="0"/>
    <w:rPr>
      <w:rFonts w:ascii="宋体" w:hAnsi="宋体" w:eastAsia="宋体"/>
      <w:color w:val="33CCCC"/>
      <w:sz w:val="20"/>
      <w:szCs w:val="20"/>
    </w:rPr>
  </w:style>
  <w:style w:type="character" w:customStyle="1" w:styleId="94">
    <w:name w:val="UserStyle_44"/>
    <w:qFormat/>
    <w:uiPriority w:val="0"/>
    <w:rPr>
      <w:rFonts w:ascii="宋体" w:hAnsi="宋体" w:eastAsia="宋体"/>
      <w:color w:val="000000"/>
      <w:sz w:val="24"/>
      <w:szCs w:val="24"/>
    </w:rPr>
  </w:style>
  <w:style w:type="character" w:customStyle="1" w:styleId="95">
    <w:name w:val="UserStyle_45"/>
    <w:qFormat/>
    <w:uiPriority w:val="0"/>
    <w:rPr>
      <w:rFonts w:ascii="宋体" w:hAnsi="Courier New" w:eastAsia="宋体"/>
      <w:kern w:val="2"/>
      <w:sz w:val="21"/>
      <w:szCs w:val="21"/>
      <w:lang w:val="en-US" w:eastAsia="zh-CN" w:bidi="ar-SA"/>
    </w:rPr>
  </w:style>
  <w:style w:type="character" w:customStyle="1" w:styleId="96">
    <w:name w:val="UserStyle_46"/>
    <w:link w:val="97"/>
    <w:qFormat/>
    <w:uiPriority w:val="0"/>
    <w:rPr>
      <w:rFonts w:ascii="宋体" w:hAnsi="Courier New" w:eastAsia="宋体"/>
      <w:szCs w:val="21"/>
    </w:rPr>
  </w:style>
  <w:style w:type="paragraph" w:customStyle="1" w:styleId="97">
    <w:name w:val="PlainText"/>
    <w:basedOn w:val="1"/>
    <w:link w:val="96"/>
    <w:qFormat/>
    <w:uiPriority w:val="0"/>
    <w:pPr>
      <w:widowControl/>
      <w:textAlignment w:val="baseline"/>
    </w:pPr>
    <w:rPr>
      <w:rFonts w:ascii="宋体" w:hAnsi="Courier New" w:eastAsia="宋体"/>
      <w:szCs w:val="21"/>
    </w:rPr>
  </w:style>
  <w:style w:type="character" w:customStyle="1" w:styleId="98">
    <w:name w:val="UserStyle_47"/>
    <w:qFormat/>
    <w:uiPriority w:val="0"/>
    <w:rPr>
      <w:rFonts w:ascii="宋体" w:hAnsi="宋体" w:eastAsia="宋体"/>
      <w:color w:val="33CCCC"/>
      <w:sz w:val="21"/>
      <w:szCs w:val="21"/>
    </w:rPr>
  </w:style>
  <w:style w:type="character" w:customStyle="1" w:styleId="99">
    <w:name w:val="UserStyle_48"/>
    <w:qFormat/>
    <w:uiPriority w:val="0"/>
    <w:rPr>
      <w:rFonts w:ascii="Times New Roman" w:hAnsi="Times New Roman" w:eastAsia="宋体"/>
      <w:sz w:val="15"/>
      <w:szCs w:val="15"/>
    </w:rPr>
  </w:style>
  <w:style w:type="character" w:customStyle="1" w:styleId="100">
    <w:name w:val="UserStyle_49"/>
    <w:qFormat/>
    <w:uiPriority w:val="0"/>
    <w:rPr>
      <w:rFonts w:ascii="宋体" w:hAnsi="宋体" w:eastAsia="宋体"/>
      <w:color w:val="000000"/>
      <w:sz w:val="21"/>
      <w:szCs w:val="21"/>
    </w:rPr>
  </w:style>
  <w:style w:type="paragraph" w:customStyle="1" w:styleId="101">
    <w:name w:val="List4"/>
    <w:basedOn w:val="1"/>
    <w:qFormat/>
    <w:uiPriority w:val="0"/>
    <w:pPr>
      <w:widowControl/>
      <w:ind w:left="100" w:leftChars="600" w:hanging="200" w:hangingChars="200"/>
      <w:textAlignment w:val="baseline"/>
    </w:pPr>
    <w:rPr>
      <w:rFonts w:ascii="Times New Roman" w:hAnsi="Times New Roman" w:eastAsia="宋体" w:cs="Times New Roman"/>
      <w:szCs w:val="24"/>
    </w:rPr>
  </w:style>
  <w:style w:type="paragraph" w:customStyle="1" w:styleId="102">
    <w:name w:val="BodyText3"/>
    <w:basedOn w:val="1"/>
    <w:qFormat/>
    <w:uiPriority w:val="0"/>
    <w:pPr>
      <w:widowControl/>
      <w:spacing w:line="500" w:lineRule="exact"/>
      <w:textAlignment w:val="baseline"/>
    </w:pPr>
    <w:rPr>
      <w:rFonts w:ascii="Times New Roman" w:hAnsi="Times New Roman" w:eastAsia="宋体" w:cs="Times New Roman"/>
      <w:sz w:val="24"/>
      <w:szCs w:val="24"/>
    </w:rPr>
  </w:style>
  <w:style w:type="paragraph" w:customStyle="1" w:styleId="103">
    <w:name w:val="NavPane"/>
    <w:basedOn w:val="1"/>
    <w:qFormat/>
    <w:uiPriority w:val="0"/>
    <w:pPr>
      <w:widowControl/>
      <w:shd w:val="clear" w:color="auto" w:fill="000080"/>
      <w:textAlignment w:val="baseline"/>
    </w:pPr>
    <w:rPr>
      <w:rFonts w:ascii="Times New Roman" w:hAnsi="Times New Roman" w:eastAsia="宋体" w:cs="Times New Roman"/>
      <w:szCs w:val="24"/>
    </w:rPr>
  </w:style>
  <w:style w:type="paragraph" w:customStyle="1" w:styleId="104">
    <w:name w:val="List2"/>
    <w:basedOn w:val="1"/>
    <w:qFormat/>
    <w:uiPriority w:val="0"/>
    <w:pPr>
      <w:widowControl/>
      <w:ind w:left="100" w:leftChars="200" w:hanging="200" w:hangingChars="200"/>
      <w:textAlignment w:val="baseline"/>
    </w:pPr>
    <w:rPr>
      <w:rFonts w:ascii="Times New Roman" w:hAnsi="Times New Roman" w:eastAsia="宋体" w:cs="Times New Roman"/>
      <w:sz w:val="28"/>
      <w:szCs w:val="24"/>
    </w:rPr>
  </w:style>
  <w:style w:type="paragraph" w:customStyle="1" w:styleId="105">
    <w:name w:val="TOC7"/>
    <w:basedOn w:val="1"/>
    <w:next w:val="1"/>
    <w:qFormat/>
    <w:uiPriority w:val="0"/>
    <w:pPr>
      <w:widowControl/>
      <w:ind w:left="2520" w:leftChars="1200"/>
      <w:textAlignment w:val="baseline"/>
    </w:pPr>
    <w:rPr>
      <w:rFonts w:ascii="Times New Roman" w:hAnsi="Times New Roman" w:eastAsia="宋体" w:cs="Times New Roman"/>
      <w:szCs w:val="24"/>
    </w:rPr>
  </w:style>
  <w:style w:type="paragraph" w:customStyle="1" w:styleId="106">
    <w:name w:val="TOC5"/>
    <w:basedOn w:val="1"/>
    <w:next w:val="1"/>
    <w:qFormat/>
    <w:uiPriority w:val="0"/>
    <w:pPr>
      <w:widowControl/>
      <w:ind w:left="1680" w:leftChars="800"/>
      <w:textAlignment w:val="baseline"/>
    </w:pPr>
    <w:rPr>
      <w:rFonts w:ascii="Times New Roman" w:hAnsi="Times New Roman" w:eastAsia="宋体" w:cs="Times New Roman"/>
      <w:szCs w:val="24"/>
    </w:rPr>
  </w:style>
  <w:style w:type="paragraph" w:customStyle="1" w:styleId="107">
    <w:name w:val="BodyTextIndent"/>
    <w:basedOn w:val="1"/>
    <w:link w:val="159"/>
    <w:qFormat/>
    <w:uiPriority w:val="0"/>
    <w:pPr>
      <w:widowControl/>
      <w:ind w:firstLine="820" w:firstLineChars="352"/>
      <w:textAlignment w:val="baseline"/>
    </w:pPr>
    <w:rPr>
      <w:rFonts w:ascii="仿宋_GB2312" w:hAnsi="Times New Roman" w:eastAsia="仿宋_GB2312" w:cs="Times New Roman"/>
      <w:sz w:val="32"/>
      <w:szCs w:val="20"/>
    </w:rPr>
  </w:style>
  <w:style w:type="paragraph" w:customStyle="1" w:styleId="108">
    <w:name w:val="TOC3"/>
    <w:basedOn w:val="1"/>
    <w:next w:val="1"/>
    <w:qFormat/>
    <w:uiPriority w:val="0"/>
    <w:pPr>
      <w:widowControl/>
      <w:ind w:left="840" w:leftChars="400"/>
      <w:textAlignment w:val="baseline"/>
    </w:pPr>
    <w:rPr>
      <w:rFonts w:ascii="Times New Roman" w:hAnsi="Times New Roman" w:eastAsia="宋体" w:cs="Times New Roman"/>
      <w:szCs w:val="24"/>
    </w:rPr>
  </w:style>
  <w:style w:type="paragraph" w:customStyle="1" w:styleId="109">
    <w:name w:val="ListNumber3"/>
    <w:basedOn w:val="1"/>
    <w:qFormat/>
    <w:uiPriority w:val="0"/>
    <w:pPr>
      <w:widowControl/>
      <w:tabs>
        <w:tab w:val="left" w:pos="1200"/>
      </w:tabs>
      <w:ind w:left="1200" w:hanging="360"/>
      <w:textAlignment w:val="baseline"/>
    </w:pPr>
    <w:rPr>
      <w:rFonts w:ascii="Times New Roman" w:hAnsi="Times New Roman" w:eastAsia="宋体" w:cs="Times New Roman"/>
      <w:szCs w:val="24"/>
    </w:rPr>
  </w:style>
  <w:style w:type="paragraph" w:customStyle="1" w:styleId="110">
    <w:name w:val="ListNumber"/>
    <w:basedOn w:val="1"/>
    <w:qFormat/>
    <w:uiPriority w:val="0"/>
    <w:pPr>
      <w:widowControl/>
      <w:tabs>
        <w:tab w:val="left" w:pos="440"/>
        <w:tab w:val="left" w:pos="720"/>
        <w:tab w:val="left" w:pos="840"/>
      </w:tabs>
      <w:spacing w:after="50"/>
      <w:ind w:left="454" w:hanging="280"/>
      <w:jc w:val="left"/>
      <w:textAlignment w:val="baseline"/>
    </w:pPr>
    <w:rPr>
      <w:rFonts w:ascii="Times New Roman" w:hAnsi="Times New Roman" w:eastAsia="宋体" w:cs="Times New Roman"/>
      <w:kern w:val="0"/>
      <w:sz w:val="24"/>
      <w:szCs w:val="20"/>
    </w:rPr>
  </w:style>
  <w:style w:type="paragraph" w:customStyle="1" w:styleId="111">
    <w:name w:val="TOC8"/>
    <w:basedOn w:val="1"/>
    <w:next w:val="1"/>
    <w:qFormat/>
    <w:uiPriority w:val="0"/>
    <w:pPr>
      <w:widowControl/>
      <w:ind w:left="2940" w:leftChars="1400"/>
      <w:textAlignment w:val="baseline"/>
    </w:pPr>
    <w:rPr>
      <w:rFonts w:ascii="Times New Roman" w:hAnsi="Times New Roman" w:eastAsia="宋体" w:cs="Times New Roman"/>
      <w:szCs w:val="24"/>
    </w:rPr>
  </w:style>
  <w:style w:type="paragraph" w:customStyle="1" w:styleId="112">
    <w:name w:val="TOC2"/>
    <w:basedOn w:val="1"/>
    <w:next w:val="1"/>
    <w:qFormat/>
    <w:uiPriority w:val="0"/>
    <w:pPr>
      <w:widowControl/>
      <w:ind w:left="420" w:leftChars="200"/>
      <w:textAlignment w:val="baseline"/>
    </w:pPr>
    <w:rPr>
      <w:rFonts w:ascii="Times New Roman" w:hAnsi="Times New Roman" w:eastAsia="宋体" w:cs="Times New Roman"/>
      <w:szCs w:val="24"/>
    </w:rPr>
  </w:style>
  <w:style w:type="paragraph" w:customStyle="1" w:styleId="113">
    <w:name w:val="BodyText2"/>
    <w:basedOn w:val="1"/>
    <w:qFormat/>
    <w:uiPriority w:val="0"/>
    <w:pPr>
      <w:widowControl/>
      <w:spacing w:after="120" w:line="480" w:lineRule="auto"/>
      <w:textAlignment w:val="baseline"/>
    </w:pPr>
    <w:rPr>
      <w:rFonts w:ascii="Times New Roman" w:hAnsi="Times New Roman" w:eastAsia="宋体" w:cs="Times New Roman"/>
      <w:szCs w:val="24"/>
    </w:rPr>
  </w:style>
  <w:style w:type="paragraph" w:customStyle="1" w:styleId="114">
    <w:name w:val="TOC6"/>
    <w:basedOn w:val="1"/>
    <w:next w:val="1"/>
    <w:qFormat/>
    <w:uiPriority w:val="0"/>
    <w:pPr>
      <w:widowControl/>
      <w:ind w:left="2100" w:leftChars="1000"/>
      <w:textAlignment w:val="baseline"/>
    </w:pPr>
    <w:rPr>
      <w:rFonts w:ascii="Times New Roman" w:hAnsi="Times New Roman" w:eastAsia="宋体" w:cs="Times New Roman"/>
      <w:szCs w:val="24"/>
    </w:rPr>
  </w:style>
  <w:style w:type="paragraph" w:customStyle="1" w:styleId="115">
    <w:name w:val="Acetate"/>
    <w:basedOn w:val="1"/>
    <w:qFormat/>
    <w:uiPriority w:val="0"/>
    <w:pPr>
      <w:widowControl/>
      <w:textAlignment w:val="baseline"/>
    </w:pPr>
    <w:rPr>
      <w:rFonts w:ascii="Times New Roman" w:hAnsi="Times New Roman" w:eastAsia="宋体" w:cs="Times New Roman"/>
      <w:sz w:val="18"/>
      <w:szCs w:val="18"/>
    </w:rPr>
  </w:style>
  <w:style w:type="paragraph" w:customStyle="1" w:styleId="116">
    <w:name w:val="TOC9"/>
    <w:basedOn w:val="1"/>
    <w:next w:val="1"/>
    <w:qFormat/>
    <w:uiPriority w:val="0"/>
    <w:pPr>
      <w:widowControl/>
      <w:ind w:left="3360" w:leftChars="1600"/>
      <w:textAlignment w:val="baseline"/>
    </w:pPr>
    <w:rPr>
      <w:rFonts w:ascii="Times New Roman" w:hAnsi="Times New Roman" w:eastAsia="宋体" w:cs="Times New Roman"/>
      <w:szCs w:val="24"/>
    </w:rPr>
  </w:style>
  <w:style w:type="paragraph" w:customStyle="1" w:styleId="117">
    <w:name w:val="HtmlNormal"/>
    <w:basedOn w:val="1"/>
    <w:qFormat/>
    <w:uiPriority w:val="0"/>
    <w:pPr>
      <w:widowControl/>
      <w:spacing w:before="100" w:beforeAutospacing="1" w:after="100" w:afterAutospacing="1"/>
      <w:jc w:val="left"/>
      <w:textAlignment w:val="baseline"/>
    </w:pPr>
    <w:rPr>
      <w:rFonts w:ascii="宋体" w:hAnsi="宋体" w:eastAsia="宋体" w:cs="Times New Roman"/>
      <w:kern w:val="0"/>
      <w:sz w:val="24"/>
      <w:szCs w:val="24"/>
    </w:rPr>
  </w:style>
  <w:style w:type="paragraph" w:customStyle="1" w:styleId="118">
    <w:name w:val="BodyTextIndent3"/>
    <w:basedOn w:val="1"/>
    <w:qFormat/>
    <w:uiPriority w:val="0"/>
    <w:pPr>
      <w:widowControl/>
      <w:spacing w:after="120"/>
      <w:ind w:left="420" w:leftChars="200"/>
      <w:textAlignment w:val="baseline"/>
    </w:pPr>
    <w:rPr>
      <w:rFonts w:ascii="Times New Roman" w:hAnsi="Times New Roman" w:eastAsia="宋体" w:cs="Times New Roman"/>
      <w:sz w:val="16"/>
      <w:szCs w:val="16"/>
    </w:rPr>
  </w:style>
  <w:style w:type="paragraph" w:customStyle="1" w:styleId="119">
    <w:name w:val="TOC1"/>
    <w:basedOn w:val="1"/>
    <w:next w:val="1"/>
    <w:qFormat/>
    <w:uiPriority w:val="0"/>
    <w:pPr>
      <w:widowControl/>
      <w:tabs>
        <w:tab w:val="right" w:leader="dot" w:pos="9720"/>
      </w:tabs>
      <w:spacing w:before="120" w:after="120"/>
      <w:ind w:firstLine="320" w:firstLineChars="76"/>
      <w:jc w:val="left"/>
      <w:textAlignment w:val="baseline"/>
    </w:pPr>
    <w:rPr>
      <w:rFonts w:ascii="宋体" w:hAnsi="宋体" w:eastAsia="隶书" w:cs="Times New Roman"/>
      <w:sz w:val="32"/>
      <w:szCs w:val="24"/>
    </w:rPr>
  </w:style>
  <w:style w:type="paragraph" w:customStyle="1" w:styleId="120">
    <w:name w:val="AnnotationSubject"/>
    <w:basedOn w:val="51"/>
    <w:next w:val="51"/>
    <w:qFormat/>
    <w:uiPriority w:val="0"/>
  </w:style>
  <w:style w:type="paragraph" w:customStyle="1" w:styleId="121">
    <w:name w:val="TOC4"/>
    <w:basedOn w:val="1"/>
    <w:next w:val="1"/>
    <w:qFormat/>
    <w:uiPriority w:val="0"/>
    <w:pPr>
      <w:widowControl/>
      <w:ind w:left="1260" w:leftChars="600"/>
      <w:textAlignment w:val="baseline"/>
    </w:pPr>
    <w:rPr>
      <w:rFonts w:ascii="Times New Roman" w:hAnsi="Times New Roman" w:eastAsia="宋体" w:cs="Times New Roman"/>
      <w:szCs w:val="24"/>
    </w:rPr>
  </w:style>
  <w:style w:type="paragraph" w:customStyle="1" w:styleId="122">
    <w:name w:val="UserStyle_51"/>
    <w:basedOn w:val="1"/>
    <w:qFormat/>
    <w:uiPriority w:val="0"/>
    <w:pPr>
      <w:widowControl/>
      <w:tabs>
        <w:tab w:val="center" w:pos="4153"/>
        <w:tab w:val="right" w:pos="8306"/>
      </w:tabs>
      <w:jc w:val="left"/>
      <w:textAlignment w:val="baseline"/>
    </w:pPr>
    <w:rPr>
      <w:rFonts w:ascii="Times New Roman" w:hAnsi="Times New Roman" w:eastAsia="Times New Roman" w:cs="Times New Roman"/>
      <w:color w:val="000000"/>
      <w:kern w:val="1"/>
      <w:sz w:val="18"/>
      <w:szCs w:val="18"/>
    </w:rPr>
  </w:style>
  <w:style w:type="paragraph" w:customStyle="1" w:styleId="123">
    <w:name w:val="UserStyle_52"/>
    <w:basedOn w:val="1"/>
    <w:qFormat/>
    <w:uiPriority w:val="0"/>
    <w:pPr>
      <w:widowControl/>
      <w:spacing w:line="380" w:lineRule="exact"/>
      <w:textAlignment w:val="baseline"/>
    </w:pPr>
    <w:rPr>
      <w:rFonts w:ascii="Times New Roman" w:hAnsi="Times New Roman" w:eastAsia="Times New Roman" w:cs="Times New Roman"/>
      <w:color w:val="000000"/>
      <w:kern w:val="1"/>
      <w:sz w:val="24"/>
      <w:szCs w:val="24"/>
    </w:rPr>
  </w:style>
  <w:style w:type="paragraph" w:customStyle="1" w:styleId="124">
    <w:name w:val="UserStyle_53"/>
    <w:basedOn w:val="1"/>
    <w:qFormat/>
    <w:uiPriority w:val="0"/>
    <w:pPr>
      <w:widowControl/>
      <w:ind w:firstLine="420" w:firstLineChars="200"/>
      <w:textAlignment w:val="baseline"/>
    </w:pPr>
    <w:rPr>
      <w:rFonts w:ascii="Calibri" w:hAnsi="Calibri" w:eastAsia="宋体" w:cs="Times New Roman"/>
    </w:rPr>
  </w:style>
  <w:style w:type="paragraph" w:customStyle="1" w:styleId="125">
    <w:name w:val="179"/>
    <w:basedOn w:val="1"/>
    <w:qFormat/>
    <w:uiPriority w:val="0"/>
    <w:pPr>
      <w:widowControl/>
      <w:ind w:firstLine="420" w:firstLineChars="200"/>
      <w:textAlignment w:val="baseline"/>
    </w:pPr>
    <w:rPr>
      <w:rFonts w:ascii="Times New Roman" w:hAnsi="Times New Roman" w:eastAsia="宋体" w:cs="Times New Roman"/>
      <w:szCs w:val="24"/>
    </w:rPr>
  </w:style>
  <w:style w:type="paragraph" w:customStyle="1" w:styleId="126">
    <w:name w:val="UserStyle_54"/>
    <w:basedOn w:val="1"/>
    <w:qFormat/>
    <w:uiPriority w:val="0"/>
    <w:pPr>
      <w:widowControl/>
      <w:textAlignment w:val="baseline"/>
    </w:pPr>
    <w:rPr>
      <w:rFonts w:ascii="Tahoma" w:hAnsi="Tahoma" w:eastAsia="宋体" w:cs="Times New Roman"/>
      <w:sz w:val="24"/>
      <w:szCs w:val="20"/>
    </w:rPr>
  </w:style>
  <w:style w:type="paragraph" w:customStyle="1" w:styleId="127">
    <w:name w:val="UserStyle_55"/>
    <w:basedOn w:val="1"/>
    <w:qFormat/>
    <w:uiPriority w:val="0"/>
    <w:pPr>
      <w:widowControl/>
      <w:snapToGrid w:val="0"/>
      <w:spacing w:after="50"/>
      <w:ind w:firstLine="200" w:firstLineChars="200"/>
      <w:textAlignment w:val="baseline"/>
    </w:pPr>
    <w:rPr>
      <w:rFonts w:ascii="Times New Roman" w:hAnsi="Times New Roman" w:eastAsia="宋体" w:cs="Times New Roman"/>
      <w:kern w:val="0"/>
      <w:sz w:val="24"/>
      <w:szCs w:val="20"/>
    </w:rPr>
  </w:style>
  <w:style w:type="paragraph" w:customStyle="1" w:styleId="128">
    <w:name w:val="UserStyle_56"/>
    <w:basedOn w:val="1"/>
    <w:qFormat/>
    <w:uiPriority w:val="0"/>
    <w:pPr>
      <w:widowControl/>
      <w:textAlignment w:val="baseline"/>
    </w:pPr>
    <w:rPr>
      <w:rFonts w:ascii="Tahoma" w:hAnsi="Tahoma" w:eastAsia="宋体" w:cs="Times New Roman"/>
      <w:sz w:val="24"/>
      <w:szCs w:val="20"/>
    </w:rPr>
  </w:style>
  <w:style w:type="paragraph" w:customStyle="1" w:styleId="129">
    <w:name w:val="UserStyle_57"/>
    <w:basedOn w:val="35"/>
    <w:qFormat/>
    <w:uiPriority w:val="0"/>
    <w:pPr>
      <w:spacing w:before="0" w:after="0" w:line="400" w:lineRule="exact"/>
    </w:pPr>
    <w:rPr>
      <w:rFonts w:eastAsia="黑体"/>
      <w:sz w:val="24"/>
      <w:szCs w:val="20"/>
    </w:rPr>
  </w:style>
  <w:style w:type="paragraph" w:customStyle="1" w:styleId="130">
    <w:name w:val="UserStyle_58"/>
    <w:basedOn w:val="103"/>
    <w:qFormat/>
    <w:uiPriority w:val="0"/>
    <w:pPr>
      <w:ind w:firstLine="454"/>
      <w:jc w:val="left"/>
    </w:pPr>
    <w:rPr>
      <w:rFonts w:ascii="Tahoma" w:hAnsi="Tahoma"/>
      <w:kern w:val="0"/>
      <w:sz w:val="24"/>
      <w:szCs w:val="20"/>
    </w:rPr>
  </w:style>
  <w:style w:type="paragraph" w:customStyle="1" w:styleId="131">
    <w:name w:val="UserStyle_59"/>
    <w:basedOn w:val="1"/>
    <w:qFormat/>
    <w:uiPriority w:val="0"/>
    <w:pPr>
      <w:widowControl/>
      <w:snapToGrid w:val="0"/>
      <w:spacing w:before="50" w:after="50" w:line="320" w:lineRule="exact"/>
      <w:jc w:val="center"/>
      <w:textAlignment w:val="baseline"/>
    </w:pPr>
    <w:rPr>
      <w:rFonts w:ascii="宋体" w:hAnsi="宋体" w:eastAsia="宋体" w:cs="Times New Roman"/>
      <w:color w:val="000000"/>
      <w:szCs w:val="21"/>
    </w:rPr>
  </w:style>
  <w:style w:type="paragraph" w:customStyle="1" w:styleId="132">
    <w:name w:val="UserStyle_60"/>
    <w:qFormat/>
    <w:uiPriority w:val="0"/>
    <w:pPr>
      <w:textAlignment w:val="baseline"/>
    </w:pPr>
    <w:rPr>
      <w:rFonts w:ascii="宋体" w:hAnsi="Times New Roman" w:eastAsia="宋体" w:cs="Times New Roman"/>
      <w:color w:val="000000"/>
      <w:sz w:val="24"/>
      <w:szCs w:val="24"/>
      <w:lang w:val="en-US" w:eastAsia="zh-CN" w:bidi="ar-SA"/>
    </w:rPr>
  </w:style>
  <w:style w:type="paragraph" w:customStyle="1" w:styleId="133">
    <w:name w:val="UserStyle_61"/>
    <w:basedOn w:val="1"/>
    <w:qFormat/>
    <w:uiPriority w:val="0"/>
    <w:pPr>
      <w:widowControl/>
      <w:textAlignment w:val="baseline"/>
    </w:pPr>
    <w:rPr>
      <w:rFonts w:ascii="Times New Roman" w:hAnsi="Times New Roman" w:eastAsia="宋体" w:cs="Times New Roman"/>
      <w:szCs w:val="21"/>
    </w:rPr>
  </w:style>
  <w:style w:type="paragraph" w:customStyle="1" w:styleId="134">
    <w:name w:val="UserStyle_62"/>
    <w:basedOn w:val="1"/>
    <w:qFormat/>
    <w:uiPriority w:val="0"/>
    <w:pPr>
      <w:widowControl/>
      <w:ind w:left="720" w:right="-866"/>
      <w:jc w:val="left"/>
      <w:textAlignment w:val="baseline"/>
    </w:pPr>
    <w:rPr>
      <w:rFonts w:ascii="Times New Roman" w:hAnsi="Arial" w:eastAsia="黑体" w:cs="Times New Roman"/>
      <w:kern w:val="0"/>
      <w:sz w:val="28"/>
      <w:szCs w:val="20"/>
    </w:rPr>
  </w:style>
  <w:style w:type="paragraph" w:customStyle="1" w:styleId="135">
    <w:name w:val="UserStyle_63"/>
    <w:qFormat/>
    <w:uiPriority w:val="0"/>
    <w:pPr>
      <w:jc w:val="both"/>
      <w:textAlignment w:val="baseline"/>
    </w:pPr>
    <w:rPr>
      <w:rFonts w:ascii="Times New Roman" w:hAnsi="Times New Roman" w:eastAsia="宋体" w:cs="Times New Roman"/>
      <w:kern w:val="2"/>
      <w:sz w:val="21"/>
      <w:szCs w:val="24"/>
      <w:lang w:val="en-US" w:eastAsia="zh-CN" w:bidi="ar-SA"/>
    </w:rPr>
  </w:style>
  <w:style w:type="paragraph" w:customStyle="1" w:styleId="136">
    <w:name w:val="UserStyle_64"/>
    <w:qFormat/>
    <w:uiPriority w:val="0"/>
    <w:pPr>
      <w:jc w:val="both"/>
      <w:textAlignment w:val="baseline"/>
    </w:pPr>
    <w:rPr>
      <w:rFonts w:ascii="Times New Roman" w:hAnsi="Times New Roman" w:eastAsia="宋体" w:cs="Times New Roman"/>
      <w:kern w:val="2"/>
      <w:sz w:val="21"/>
      <w:szCs w:val="24"/>
      <w:lang w:val="en-US" w:eastAsia="zh-CN" w:bidi="ar-SA"/>
    </w:rPr>
  </w:style>
  <w:style w:type="paragraph" w:customStyle="1" w:styleId="137">
    <w:name w:val="UserStyle_65"/>
    <w:basedOn w:val="1"/>
    <w:qFormat/>
    <w:uiPriority w:val="0"/>
    <w:pPr>
      <w:widowControl/>
      <w:textAlignment w:val="baseline"/>
    </w:pPr>
    <w:rPr>
      <w:rFonts w:ascii="Times New Roman" w:hAnsi="Times New Roman" w:eastAsia="宋体" w:cs="Times New Roman"/>
      <w:szCs w:val="21"/>
    </w:rPr>
  </w:style>
  <w:style w:type="paragraph" w:customStyle="1" w:styleId="138">
    <w:name w:val="UserStyle_66"/>
    <w:basedOn w:val="1"/>
    <w:qFormat/>
    <w:uiPriority w:val="0"/>
    <w:pPr>
      <w:widowControl/>
      <w:spacing w:line="400" w:lineRule="exact"/>
      <w:ind w:firstLine="200" w:firstLineChars="200"/>
      <w:textAlignment w:val="baseline"/>
    </w:pPr>
    <w:rPr>
      <w:rFonts w:ascii="Times New Roman" w:hAnsi="Times New Roman" w:eastAsia="宋体" w:cs="Times New Roman"/>
      <w:sz w:val="24"/>
      <w:szCs w:val="24"/>
    </w:rPr>
  </w:style>
  <w:style w:type="paragraph" w:customStyle="1" w:styleId="139">
    <w:name w:val="UserStyle_67"/>
    <w:basedOn w:val="1"/>
    <w:qFormat/>
    <w:uiPriority w:val="0"/>
    <w:pPr>
      <w:widowControl/>
      <w:spacing w:before="100" w:beforeAutospacing="1" w:after="100" w:afterAutospacing="1"/>
      <w:jc w:val="left"/>
      <w:textAlignment w:val="baseline"/>
    </w:pPr>
    <w:rPr>
      <w:rFonts w:ascii="宋体" w:hAnsi="宋体" w:eastAsia="宋体" w:cs="Times New Roman"/>
      <w:kern w:val="0"/>
      <w:sz w:val="24"/>
      <w:szCs w:val="24"/>
    </w:rPr>
  </w:style>
  <w:style w:type="paragraph" w:customStyle="1" w:styleId="140">
    <w:name w:val="UserStyle_68"/>
    <w:qFormat/>
    <w:uiPriority w:val="0"/>
    <w:pPr>
      <w:textAlignment w:val="baseline"/>
    </w:pPr>
    <w:rPr>
      <w:rFonts w:ascii="宋体" w:hAnsi="宋体" w:eastAsia="宋体" w:cs="Times New Roman"/>
      <w:sz w:val="24"/>
      <w:szCs w:val="24"/>
      <w:lang w:val="en-US" w:eastAsia="zh-CN" w:bidi="ar-SA"/>
    </w:rPr>
  </w:style>
  <w:style w:type="paragraph" w:customStyle="1" w:styleId="141">
    <w:name w:val="UserStyle_69"/>
    <w:basedOn w:val="1"/>
    <w:qFormat/>
    <w:uiPriority w:val="0"/>
    <w:pPr>
      <w:widowControl/>
      <w:jc w:val="left"/>
      <w:textAlignment w:val="baseline"/>
    </w:pPr>
    <w:rPr>
      <w:rFonts w:ascii="宋体" w:hAnsi="宋体" w:eastAsia="宋体" w:cs="Times New Roman"/>
      <w:kern w:val="0"/>
      <w:sz w:val="22"/>
      <w:lang w:eastAsia="en-US"/>
    </w:rPr>
  </w:style>
  <w:style w:type="paragraph" w:customStyle="1" w:styleId="142">
    <w:name w:val="UserStyle_70"/>
    <w:basedOn w:val="1"/>
    <w:qFormat/>
    <w:uiPriority w:val="0"/>
    <w:pPr>
      <w:widowControl/>
      <w:textAlignment w:val="baseline"/>
    </w:pPr>
    <w:rPr>
      <w:rFonts w:ascii="Tahoma" w:hAnsi="Tahoma" w:eastAsia="宋体" w:cs="Times New Roman"/>
      <w:sz w:val="24"/>
      <w:szCs w:val="20"/>
    </w:rPr>
  </w:style>
  <w:style w:type="paragraph" w:customStyle="1" w:styleId="143">
    <w:name w:val="UserStyle_71"/>
    <w:basedOn w:val="1"/>
    <w:qFormat/>
    <w:uiPriority w:val="0"/>
    <w:pPr>
      <w:widowControl/>
      <w:tabs>
        <w:tab w:val="left" w:pos="360"/>
      </w:tabs>
      <w:spacing w:line="360" w:lineRule="auto"/>
      <w:ind w:left="482" w:firstLine="200" w:firstLineChars="200"/>
      <w:textAlignment w:val="baseline"/>
    </w:pPr>
    <w:rPr>
      <w:rFonts w:ascii="宋体" w:hAnsi="Times New Roman" w:eastAsia="宋体" w:cs="Times New Roman"/>
      <w:sz w:val="24"/>
      <w:szCs w:val="24"/>
    </w:rPr>
  </w:style>
  <w:style w:type="paragraph" w:customStyle="1" w:styleId="144">
    <w:name w:val="UserStyle_72"/>
    <w:basedOn w:val="1"/>
    <w:qFormat/>
    <w:uiPriority w:val="0"/>
    <w:pPr>
      <w:widowControl/>
      <w:suppressAutoHyphens/>
      <w:textAlignment w:val="baseline"/>
    </w:pPr>
    <w:rPr>
      <w:rFonts w:ascii="宋体" w:hAnsi="宋体" w:eastAsia="宋体" w:cs="Times New Roman"/>
      <w:kern w:val="1"/>
      <w:szCs w:val="21"/>
      <w:lang w:eastAsia="ar-SA"/>
    </w:rPr>
  </w:style>
  <w:style w:type="paragraph" w:customStyle="1" w:styleId="145">
    <w:name w:val="UserStyle_73"/>
    <w:basedOn w:val="1"/>
    <w:qFormat/>
    <w:uiPriority w:val="0"/>
    <w:pPr>
      <w:widowControl/>
      <w:spacing w:line="400" w:lineRule="exact"/>
      <w:textAlignment w:val="baseline"/>
    </w:pPr>
    <w:rPr>
      <w:rFonts w:ascii="Times New Roman" w:hAnsi="Times New Roman" w:eastAsia="宋体" w:cs="Times New Roman"/>
      <w:sz w:val="24"/>
      <w:szCs w:val="24"/>
    </w:rPr>
  </w:style>
  <w:style w:type="paragraph" w:customStyle="1" w:styleId="146">
    <w:name w:val="UserStyle_74"/>
    <w:basedOn w:val="1"/>
    <w:qFormat/>
    <w:uiPriority w:val="0"/>
    <w:pPr>
      <w:widowControl/>
      <w:spacing w:line="360" w:lineRule="auto"/>
      <w:ind w:firstLine="200" w:firstLineChars="200"/>
      <w:textAlignment w:val="baseline"/>
    </w:pPr>
    <w:rPr>
      <w:rFonts w:ascii="Times New Roman" w:hAnsi="Times New Roman" w:eastAsia="宋体" w:cs="Times New Roman"/>
      <w:szCs w:val="24"/>
    </w:rPr>
  </w:style>
  <w:style w:type="paragraph" w:customStyle="1" w:styleId="147">
    <w:name w:val="UserStyle_75"/>
    <w:qFormat/>
    <w:uiPriority w:val="0"/>
    <w:pPr>
      <w:jc w:val="both"/>
      <w:textAlignment w:val="baseline"/>
    </w:pPr>
    <w:rPr>
      <w:rFonts w:ascii="Times New Roman" w:hAnsi="Times New Roman" w:eastAsia="宋体" w:cs="Times New Roman"/>
      <w:szCs w:val="24"/>
      <w:lang w:val="en-US" w:eastAsia="zh-CN" w:bidi="ar-SA"/>
    </w:rPr>
  </w:style>
  <w:style w:type="paragraph" w:customStyle="1" w:styleId="148">
    <w:name w:val="UserStyle_76"/>
    <w:basedOn w:val="1"/>
    <w:qFormat/>
    <w:uiPriority w:val="0"/>
    <w:pPr>
      <w:widowControl/>
      <w:textAlignment w:val="baseline"/>
    </w:pPr>
    <w:rPr>
      <w:rFonts w:ascii="Tahoma" w:hAnsi="Tahoma" w:eastAsia="宋体" w:cs="Times New Roman"/>
      <w:sz w:val="24"/>
      <w:szCs w:val="20"/>
    </w:rPr>
  </w:style>
  <w:style w:type="paragraph" w:customStyle="1" w:styleId="149">
    <w:name w:val="UserStyle_77"/>
    <w:basedOn w:val="1"/>
    <w:qFormat/>
    <w:uiPriority w:val="0"/>
    <w:pPr>
      <w:widowControl/>
      <w:textAlignment w:val="baseline"/>
    </w:pPr>
    <w:rPr>
      <w:rFonts w:ascii="Tahoma" w:hAnsi="Tahoma" w:eastAsia="宋体" w:cs="Times New Roman"/>
      <w:sz w:val="24"/>
      <w:szCs w:val="20"/>
    </w:rPr>
  </w:style>
  <w:style w:type="paragraph" w:customStyle="1" w:styleId="150">
    <w:name w:val="UserStyle_78"/>
    <w:basedOn w:val="1"/>
    <w:qFormat/>
    <w:uiPriority w:val="0"/>
    <w:pPr>
      <w:widowControl/>
      <w:textAlignment w:val="baseline"/>
    </w:pPr>
    <w:rPr>
      <w:rFonts w:ascii="Tahoma" w:hAnsi="Tahoma" w:eastAsia="宋体" w:cs="Times New Roman"/>
      <w:sz w:val="24"/>
      <w:szCs w:val="20"/>
    </w:rPr>
  </w:style>
  <w:style w:type="paragraph" w:customStyle="1" w:styleId="151">
    <w:name w:val="UserStyle_79"/>
    <w:basedOn w:val="1"/>
    <w:qFormat/>
    <w:uiPriority w:val="0"/>
    <w:pPr>
      <w:widowControl/>
      <w:textAlignment w:val="baseline"/>
    </w:pPr>
    <w:rPr>
      <w:rFonts w:ascii="Tahoma" w:hAnsi="Tahoma" w:eastAsia="宋体" w:cs="Times New Roman"/>
      <w:sz w:val="24"/>
      <w:szCs w:val="20"/>
    </w:rPr>
  </w:style>
  <w:style w:type="paragraph" w:customStyle="1" w:styleId="152">
    <w:name w:val="UserStyle_80"/>
    <w:basedOn w:val="1"/>
    <w:qFormat/>
    <w:uiPriority w:val="0"/>
    <w:pPr>
      <w:widowControl/>
      <w:ind w:firstLine="420" w:firstLineChars="200"/>
      <w:textAlignment w:val="baseline"/>
    </w:pPr>
    <w:rPr>
      <w:rFonts w:ascii="Calibri" w:hAnsi="Calibri" w:eastAsia="宋体" w:cs="Times New Roman"/>
    </w:rPr>
  </w:style>
  <w:style w:type="paragraph" w:customStyle="1" w:styleId="153">
    <w:name w:val="UserStyle_81"/>
    <w:basedOn w:val="34"/>
    <w:qFormat/>
    <w:uiPriority w:val="0"/>
    <w:pPr>
      <w:spacing w:before="100" w:after="0" w:line="400" w:lineRule="exact"/>
    </w:pPr>
    <w:rPr>
      <w:rFonts w:ascii="Times New Roman" w:hAnsi="Times New Roman" w:eastAsia="宋体"/>
      <w:sz w:val="28"/>
      <w:szCs w:val="20"/>
    </w:rPr>
  </w:style>
  <w:style w:type="paragraph" w:customStyle="1" w:styleId="154">
    <w:name w:val="UserStyle_82"/>
    <w:basedOn w:val="1"/>
    <w:qFormat/>
    <w:uiPriority w:val="0"/>
    <w:pPr>
      <w:widowControl/>
      <w:ind w:firstLine="420" w:firstLineChars="200"/>
      <w:textAlignment w:val="baseline"/>
    </w:pPr>
    <w:rPr>
      <w:rFonts w:ascii="Calibri" w:hAnsi="Calibri" w:eastAsia="宋体" w:cs="Times New Roman"/>
    </w:rPr>
  </w:style>
  <w:style w:type="paragraph" w:customStyle="1" w:styleId="155">
    <w:name w:val="UserStyle_83"/>
    <w:basedOn w:val="1"/>
    <w:qFormat/>
    <w:uiPriority w:val="0"/>
    <w:pPr>
      <w:widowControl/>
      <w:textAlignment w:val="baseline"/>
    </w:pPr>
    <w:rPr>
      <w:rFonts w:ascii="Tahoma" w:hAnsi="Tahoma" w:eastAsia="宋体" w:cs="Times New Roman"/>
      <w:sz w:val="24"/>
      <w:szCs w:val="20"/>
    </w:rPr>
  </w:style>
  <w:style w:type="paragraph" w:customStyle="1" w:styleId="156">
    <w:name w:val="UserStyle_84"/>
    <w:basedOn w:val="1"/>
    <w:qFormat/>
    <w:uiPriority w:val="0"/>
    <w:pPr>
      <w:widowControl/>
      <w:textAlignment w:val="baseline"/>
    </w:pPr>
    <w:rPr>
      <w:rFonts w:ascii="Tahoma" w:hAnsi="Tahoma" w:eastAsia="宋体" w:cs="Times New Roman"/>
      <w:sz w:val="24"/>
      <w:szCs w:val="20"/>
    </w:rPr>
  </w:style>
  <w:style w:type="table" w:customStyle="1" w:styleId="157">
    <w:name w:val="TableGrid"/>
    <w:basedOn w:val="44"/>
    <w:qFormat/>
    <w:uiPriority w:val="0"/>
    <w:tblPr>
      <w:tblCellMar>
        <w:top w:w="0" w:type="dxa"/>
        <w:left w:w="0" w:type="dxa"/>
        <w:bottom w:w="0" w:type="dxa"/>
        <w:right w:w="0" w:type="dxa"/>
      </w:tblCellMar>
    </w:tblPr>
  </w:style>
  <w:style w:type="paragraph" w:customStyle="1" w:styleId="158">
    <w:name w:val="BodyText1I2"/>
    <w:basedOn w:val="107"/>
    <w:link w:val="160"/>
    <w:semiHidden/>
    <w:qFormat/>
    <w:uiPriority w:val="0"/>
    <w:pPr>
      <w:spacing w:after="120"/>
      <w:ind w:left="420" w:leftChars="200" w:firstLine="420" w:firstLineChars="200"/>
    </w:pPr>
    <w:rPr>
      <w:sz w:val="21"/>
      <w:szCs w:val="24"/>
    </w:rPr>
  </w:style>
  <w:style w:type="character" w:customStyle="1" w:styleId="159">
    <w:name w:val="UserStyle_50"/>
    <w:link w:val="107"/>
    <w:qFormat/>
    <w:uiPriority w:val="0"/>
    <w:rPr>
      <w:rFonts w:ascii="仿宋_GB2312" w:hAnsi="Times New Roman" w:eastAsia="仿宋_GB2312" w:cs="Times New Roman"/>
      <w:sz w:val="32"/>
      <w:szCs w:val="20"/>
    </w:rPr>
  </w:style>
  <w:style w:type="character" w:customStyle="1" w:styleId="160">
    <w:name w:val="UserStyle_85"/>
    <w:link w:val="158"/>
    <w:semiHidden/>
    <w:qFormat/>
    <w:uiPriority w:val="0"/>
    <w:rPr>
      <w:rFonts w:ascii="仿宋_GB2312" w:hAnsi="Times New Roman" w:eastAsia="仿宋_GB2312" w:cs="Times New Roman"/>
      <w:szCs w:val="24"/>
    </w:rPr>
  </w:style>
  <w:style w:type="character" w:customStyle="1" w:styleId="161">
    <w:name w:val="UserStyle_86"/>
    <w:qFormat/>
    <w:uiPriority w:val="0"/>
  </w:style>
  <w:style w:type="paragraph" w:customStyle="1" w:styleId="162">
    <w:name w:val="UserStyle_87"/>
    <w:qFormat/>
    <w:uiPriority w:val="0"/>
    <w:pPr>
      <w:spacing w:line="360" w:lineRule="auto"/>
      <w:ind w:firstLine="147" w:firstLineChars="147"/>
      <w:jc w:val="both"/>
      <w:textAlignment w:val="baseline"/>
    </w:pPr>
    <w:rPr>
      <w:rFonts w:ascii="宋体" w:hAnsi="Arial" w:eastAsia="宋体" w:cs="Times New Roman"/>
      <w:color w:val="000000"/>
      <w:sz w:val="24"/>
      <w:szCs w:val="24"/>
      <w:lang w:val="en-US" w:eastAsia="zh-CN" w:bidi="ar-SA"/>
    </w:rPr>
  </w:style>
  <w:style w:type="paragraph" w:customStyle="1" w:styleId="163">
    <w:name w:val="UserStyle_88"/>
    <w:basedOn w:val="1"/>
    <w:qFormat/>
    <w:uiPriority w:val="0"/>
    <w:pPr>
      <w:widowControl/>
      <w:spacing w:after="120"/>
      <w:textAlignment w:val="baseline"/>
    </w:pPr>
    <w:rPr>
      <w:rFonts w:ascii="Times New Roman" w:hAnsi="Times New Roman" w:eastAsia="宋体" w:cs="Times New Roman"/>
      <w:szCs w:val="20"/>
    </w:rPr>
  </w:style>
  <w:style w:type="paragraph" w:customStyle="1" w:styleId="164">
    <w:name w:val="p0"/>
    <w:basedOn w:val="1"/>
    <w:qFormat/>
    <w:uiPriority w:val="0"/>
    <w:pPr>
      <w:widowControl/>
    </w:pPr>
    <w:rPr>
      <w:rFonts w:ascii="Times New Roman" w:hAnsi="Times New Roman" w:eastAsia="宋体" w:cs="Times New Roman"/>
      <w:kern w:val="0"/>
      <w:szCs w:val="21"/>
    </w:rPr>
  </w:style>
  <w:style w:type="paragraph" w:customStyle="1" w:styleId="165">
    <w:name w:val="p15"/>
    <w:basedOn w:val="1"/>
    <w:qFormat/>
    <w:uiPriority w:val="0"/>
    <w:pPr>
      <w:widowControl/>
      <w:pBdr>
        <w:bottom w:val="single" w:color="000000" w:sz="6" w:space="1"/>
      </w:pBdr>
      <w:jc w:val="center"/>
    </w:pPr>
    <w:rPr>
      <w:rFonts w:ascii="Times New Roman" w:hAnsi="Times New Roman" w:eastAsia="宋体" w:cs="Times New Roman"/>
      <w:kern w:val="0"/>
      <w:sz w:val="18"/>
      <w:szCs w:val="18"/>
    </w:rPr>
  </w:style>
  <w:style w:type="paragraph" w:customStyle="1" w:styleId="166">
    <w:name w:val="列出段落1"/>
    <w:basedOn w:val="1"/>
    <w:unhideWhenUsed/>
    <w:qFormat/>
    <w:uiPriority w:val="99"/>
    <w:pPr>
      <w:widowControl/>
      <w:ind w:firstLine="420" w:firstLineChars="200"/>
      <w:textAlignment w:val="baseline"/>
    </w:pPr>
    <w:rPr>
      <w:rFonts w:ascii="Times New Roman" w:hAnsi="Times New Roman" w:eastAsia="宋体" w:cs="Times New Roman"/>
      <w:szCs w:val="24"/>
    </w:rPr>
  </w:style>
  <w:style w:type="paragraph" w:customStyle="1" w:styleId="167">
    <w:name w:val="p18"/>
    <w:basedOn w:val="1"/>
    <w:qFormat/>
    <w:uiPriority w:val="0"/>
    <w:pPr>
      <w:widowControl/>
    </w:pPr>
    <w:rPr>
      <w:rFonts w:ascii="宋体" w:hAnsi="宋体" w:eastAsia="宋体" w:cs="宋体"/>
      <w:kern w:val="0"/>
      <w:szCs w:val="21"/>
    </w:rPr>
  </w:style>
  <w:style w:type="table" w:customStyle="1" w:styleId="168">
    <w:name w:val="TableNormal1"/>
    <w:qFormat/>
    <w:uiPriority w:val="0"/>
    <w:tblPr>
      <w:tblCellMar>
        <w:top w:w="0" w:type="dxa"/>
        <w:left w:w="0" w:type="dxa"/>
        <w:bottom w:w="0" w:type="dxa"/>
        <w:right w:w="0" w:type="dxa"/>
      </w:tblCellMar>
    </w:tblPr>
  </w:style>
  <w:style w:type="table" w:customStyle="1" w:styleId="169">
    <w:name w:val="TableGrid1"/>
    <w:basedOn w:val="44"/>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5C4AA4-9D21-495D-9A7A-B1DBB98B76D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63</Pages>
  <Words>32332</Words>
  <Characters>5129</Characters>
  <Lines>42</Lines>
  <Paragraphs>74</Paragraphs>
  <TotalTime>12</TotalTime>
  <ScaleCrop>false</ScaleCrop>
  <LinksUpToDate>false</LinksUpToDate>
  <CharactersWithSpaces>37387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2021-04-01T08:46:00Z</dcterms:created>
  <dc:creator>PC</dc:creator>
  <cp:lastModifiedBy>xiaoxin</cp:lastModifiedBy>
  <dcterms:modified xsi:type="dcterms:W3CDTF">2021-04-06T04:38:26Z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