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58FAA" w14:textId="77777777" w:rsidR="003029DA" w:rsidRDefault="003029DA">
      <w:pPr>
        <w:spacing w:after="120"/>
        <w:jc w:val="center"/>
        <w:rPr>
          <w:rFonts w:ascii="仿宋" w:eastAsia="仿宋" w:hAnsi="仿宋" w:cs="Marigold"/>
          <w:b/>
          <w:color w:val="000000" w:themeColor="text1"/>
          <w:sz w:val="32"/>
          <w:szCs w:val="32"/>
        </w:rPr>
      </w:pPr>
    </w:p>
    <w:p w14:paraId="27456698" w14:textId="77777777" w:rsidR="003029DA" w:rsidRDefault="0009113A">
      <w:pPr>
        <w:spacing w:after="120"/>
        <w:jc w:val="center"/>
        <w:rPr>
          <w:rFonts w:ascii="仿宋" w:eastAsia="仿宋" w:hAnsi="仿宋" w:cs="Marigold"/>
          <w:b/>
          <w:i/>
          <w:color w:val="000000" w:themeColor="text1"/>
          <w:sz w:val="32"/>
          <w:szCs w:val="32"/>
        </w:rPr>
      </w:pPr>
      <w:r>
        <w:rPr>
          <w:rFonts w:ascii="仿宋" w:eastAsia="仿宋" w:hAnsi="仿宋" w:cs="Marigold" w:hint="eastAsia"/>
          <w:b/>
          <w:color w:val="000000" w:themeColor="text1"/>
          <w:sz w:val="32"/>
          <w:szCs w:val="32"/>
        </w:rPr>
        <w:t>招标编号：510101202100214</w:t>
      </w:r>
    </w:p>
    <w:p w14:paraId="2C7D9609" w14:textId="77777777" w:rsidR="003029DA" w:rsidRDefault="003029DA">
      <w:pPr>
        <w:pStyle w:val="21"/>
        <w:ind w:left="420"/>
        <w:rPr>
          <w:rFonts w:ascii="仿宋" w:eastAsia="仿宋" w:hAnsi="仿宋"/>
        </w:rPr>
      </w:pPr>
    </w:p>
    <w:p w14:paraId="68F18F50" w14:textId="77777777" w:rsidR="003029DA" w:rsidRDefault="0009113A">
      <w:pPr>
        <w:spacing w:line="360" w:lineRule="auto"/>
        <w:jc w:val="center"/>
        <w:rPr>
          <w:rFonts w:ascii="仿宋" w:eastAsia="仿宋" w:hAnsi="仿宋" w:cs="Marigold"/>
          <w:b/>
          <w:i/>
          <w:color w:val="000000" w:themeColor="text1"/>
          <w:sz w:val="52"/>
          <w:szCs w:val="52"/>
        </w:rPr>
      </w:pPr>
      <w:r>
        <w:rPr>
          <w:rFonts w:ascii="仿宋" w:eastAsia="仿宋" w:hAnsi="仿宋" w:cs="Marigold" w:hint="eastAsia"/>
          <w:b/>
          <w:color w:val="000000" w:themeColor="text1"/>
          <w:sz w:val="52"/>
          <w:szCs w:val="52"/>
        </w:rPr>
        <w:t>成都市第八人民医院2021年物理治疗、康复体育治疗仪器设备采购项目</w:t>
      </w:r>
    </w:p>
    <w:p w14:paraId="1613EB2C" w14:textId="77777777" w:rsidR="003029DA" w:rsidRDefault="003029DA">
      <w:pPr>
        <w:spacing w:line="360" w:lineRule="auto"/>
        <w:jc w:val="center"/>
        <w:rPr>
          <w:rFonts w:ascii="仿宋" w:eastAsia="仿宋" w:hAnsi="仿宋" w:cs="Marigold"/>
          <w:b/>
          <w:color w:val="000000" w:themeColor="text1"/>
          <w:sz w:val="36"/>
          <w:szCs w:val="36"/>
        </w:rPr>
      </w:pPr>
    </w:p>
    <w:p w14:paraId="1531BB2C" w14:textId="77777777" w:rsidR="003029DA" w:rsidRDefault="003029DA">
      <w:pPr>
        <w:spacing w:line="500" w:lineRule="exact"/>
        <w:jc w:val="center"/>
        <w:rPr>
          <w:rFonts w:ascii="仿宋" w:eastAsia="仿宋" w:hAnsi="仿宋" w:cs="Marigold"/>
          <w:b/>
          <w:iCs/>
          <w:color w:val="000000" w:themeColor="text1"/>
          <w:sz w:val="32"/>
          <w:szCs w:val="32"/>
        </w:rPr>
      </w:pPr>
    </w:p>
    <w:p w14:paraId="2FE645B3" w14:textId="77777777" w:rsidR="003029DA" w:rsidRDefault="0009113A">
      <w:pPr>
        <w:spacing w:after="120" w:line="1300" w:lineRule="exact"/>
        <w:jc w:val="center"/>
        <w:rPr>
          <w:rFonts w:ascii="仿宋" w:eastAsia="仿宋" w:hAnsi="仿宋" w:cs="Marigold"/>
          <w:b/>
          <w:i/>
          <w:iCs/>
          <w:color w:val="000000" w:themeColor="text1"/>
          <w:sz w:val="84"/>
          <w:szCs w:val="84"/>
        </w:rPr>
      </w:pPr>
      <w:r>
        <w:rPr>
          <w:rFonts w:ascii="仿宋" w:eastAsia="仿宋" w:hAnsi="仿宋" w:cs="Marigold" w:hint="eastAsia"/>
          <w:b/>
          <w:color w:val="000000" w:themeColor="text1"/>
          <w:sz w:val="84"/>
          <w:szCs w:val="84"/>
        </w:rPr>
        <w:t>招</w:t>
      </w:r>
    </w:p>
    <w:p w14:paraId="300CBF24" w14:textId="77777777" w:rsidR="003029DA" w:rsidRDefault="0009113A">
      <w:pPr>
        <w:spacing w:after="120" w:line="1300" w:lineRule="exact"/>
        <w:jc w:val="center"/>
        <w:rPr>
          <w:rFonts w:ascii="仿宋" w:eastAsia="仿宋" w:hAnsi="仿宋" w:cs="Marigold"/>
          <w:b/>
          <w:i/>
          <w:iCs/>
          <w:color w:val="000000" w:themeColor="text1"/>
          <w:sz w:val="84"/>
          <w:szCs w:val="84"/>
        </w:rPr>
      </w:pPr>
      <w:r>
        <w:rPr>
          <w:rFonts w:ascii="仿宋" w:eastAsia="仿宋" w:hAnsi="仿宋" w:cs="Marigold" w:hint="eastAsia"/>
          <w:b/>
          <w:color w:val="000000" w:themeColor="text1"/>
          <w:sz w:val="84"/>
          <w:szCs w:val="84"/>
        </w:rPr>
        <w:t>标</w:t>
      </w:r>
    </w:p>
    <w:p w14:paraId="740D9D1E" w14:textId="77777777" w:rsidR="003029DA" w:rsidRDefault="0009113A">
      <w:pPr>
        <w:spacing w:after="120" w:line="1300" w:lineRule="exact"/>
        <w:jc w:val="center"/>
        <w:rPr>
          <w:rFonts w:ascii="仿宋" w:eastAsia="仿宋" w:hAnsi="仿宋" w:cs="Marigold"/>
          <w:b/>
          <w:i/>
          <w:iCs/>
          <w:color w:val="000000" w:themeColor="text1"/>
          <w:sz w:val="84"/>
          <w:szCs w:val="84"/>
        </w:rPr>
      </w:pPr>
      <w:r>
        <w:rPr>
          <w:rFonts w:ascii="仿宋" w:eastAsia="仿宋" w:hAnsi="仿宋" w:cs="Marigold" w:hint="eastAsia"/>
          <w:b/>
          <w:color w:val="000000" w:themeColor="text1"/>
          <w:sz w:val="84"/>
          <w:szCs w:val="84"/>
        </w:rPr>
        <w:t>文</w:t>
      </w:r>
    </w:p>
    <w:p w14:paraId="49518E52" w14:textId="77777777" w:rsidR="003029DA" w:rsidRDefault="0009113A">
      <w:pPr>
        <w:spacing w:after="120" w:line="1300" w:lineRule="exact"/>
        <w:jc w:val="center"/>
        <w:rPr>
          <w:rFonts w:ascii="仿宋" w:eastAsia="仿宋" w:hAnsi="仿宋" w:cs="Marigold"/>
          <w:b/>
          <w:i/>
          <w:iCs/>
          <w:color w:val="000000" w:themeColor="text1"/>
          <w:sz w:val="72"/>
          <w:szCs w:val="72"/>
        </w:rPr>
      </w:pPr>
      <w:r>
        <w:rPr>
          <w:rFonts w:ascii="仿宋" w:eastAsia="仿宋" w:hAnsi="仿宋" w:cs="Marigold" w:hint="eastAsia"/>
          <w:b/>
          <w:color w:val="000000" w:themeColor="text1"/>
          <w:sz w:val="84"/>
          <w:szCs w:val="84"/>
        </w:rPr>
        <w:t>件</w:t>
      </w:r>
    </w:p>
    <w:p w14:paraId="58CDB488" w14:textId="77777777" w:rsidR="003029DA" w:rsidRDefault="003029DA">
      <w:pPr>
        <w:spacing w:line="640" w:lineRule="exact"/>
        <w:jc w:val="center"/>
        <w:rPr>
          <w:rFonts w:ascii="仿宋" w:eastAsia="仿宋" w:hAnsi="仿宋" w:cs="Marigold"/>
          <w:iCs/>
          <w:color w:val="000000" w:themeColor="text1"/>
          <w:sz w:val="30"/>
          <w:szCs w:val="30"/>
        </w:rPr>
      </w:pPr>
    </w:p>
    <w:p w14:paraId="6693AFF4" w14:textId="77777777" w:rsidR="003029DA" w:rsidRDefault="0009113A">
      <w:pPr>
        <w:spacing w:line="360" w:lineRule="auto"/>
        <w:jc w:val="center"/>
        <w:rPr>
          <w:rFonts w:ascii="仿宋" w:eastAsia="仿宋" w:hAnsi="仿宋" w:cs="Marigold"/>
          <w:b/>
          <w:i/>
          <w:iCs/>
          <w:color w:val="000000" w:themeColor="text1"/>
          <w:sz w:val="28"/>
          <w:szCs w:val="28"/>
        </w:rPr>
      </w:pPr>
      <w:r>
        <w:rPr>
          <w:rFonts w:ascii="仿宋" w:eastAsia="仿宋" w:hAnsi="仿宋" w:cs="Marigold" w:hint="eastAsia"/>
          <w:b/>
          <w:color w:val="000000" w:themeColor="text1"/>
          <w:sz w:val="28"/>
          <w:szCs w:val="28"/>
        </w:rPr>
        <w:t>中国·四川</w:t>
      </w:r>
    </w:p>
    <w:p w14:paraId="4AD208B8" w14:textId="77777777" w:rsidR="003029DA" w:rsidRDefault="0009113A">
      <w:pPr>
        <w:spacing w:line="360" w:lineRule="auto"/>
        <w:jc w:val="center"/>
        <w:rPr>
          <w:rFonts w:ascii="仿宋" w:eastAsia="仿宋" w:hAnsi="仿宋" w:cs="Marigold"/>
          <w:b/>
          <w:color w:val="000000" w:themeColor="text1"/>
          <w:sz w:val="28"/>
          <w:szCs w:val="28"/>
        </w:rPr>
      </w:pPr>
      <w:r>
        <w:rPr>
          <w:rFonts w:ascii="仿宋" w:eastAsia="仿宋" w:hAnsi="仿宋" w:cs="Marigold" w:hint="eastAsia"/>
          <w:b/>
          <w:color w:val="000000" w:themeColor="text1"/>
          <w:sz w:val="28"/>
          <w:szCs w:val="28"/>
        </w:rPr>
        <w:t>成都市第八人民医院/中仪国际招标有限公司</w:t>
      </w:r>
    </w:p>
    <w:p w14:paraId="76A555F4" w14:textId="77777777" w:rsidR="003029DA" w:rsidRDefault="0009113A">
      <w:pPr>
        <w:spacing w:line="360" w:lineRule="auto"/>
        <w:jc w:val="center"/>
        <w:rPr>
          <w:rFonts w:ascii="仿宋" w:eastAsia="仿宋" w:hAnsi="仿宋" w:cs="Marigold"/>
          <w:b/>
          <w:i/>
          <w:iCs/>
          <w:color w:val="000000" w:themeColor="text1"/>
          <w:sz w:val="28"/>
          <w:szCs w:val="28"/>
        </w:rPr>
      </w:pPr>
      <w:r>
        <w:rPr>
          <w:rFonts w:ascii="仿宋" w:eastAsia="仿宋" w:hAnsi="仿宋" w:cs="Marigold" w:hint="eastAsia"/>
          <w:b/>
          <w:color w:val="000000" w:themeColor="text1"/>
          <w:sz w:val="28"/>
          <w:szCs w:val="28"/>
        </w:rPr>
        <w:t>共同编制</w:t>
      </w:r>
    </w:p>
    <w:p w14:paraId="3FDF6D0C" w14:textId="77777777" w:rsidR="003029DA" w:rsidRDefault="0009113A">
      <w:pPr>
        <w:spacing w:line="360" w:lineRule="auto"/>
        <w:jc w:val="center"/>
        <w:rPr>
          <w:rFonts w:ascii="仿宋" w:eastAsia="仿宋" w:hAnsi="仿宋" w:cs="Marigold"/>
          <w:b/>
          <w:i/>
          <w:color w:val="000000" w:themeColor="text1"/>
          <w:sz w:val="28"/>
          <w:szCs w:val="28"/>
        </w:rPr>
      </w:pPr>
      <w:r>
        <w:rPr>
          <w:rFonts w:ascii="仿宋" w:eastAsia="仿宋" w:hAnsi="仿宋" w:cs="Marigold" w:hint="eastAsia"/>
          <w:b/>
          <w:color w:val="000000" w:themeColor="text1"/>
          <w:sz w:val="28"/>
          <w:szCs w:val="28"/>
        </w:rPr>
        <w:t>20</w:t>
      </w:r>
      <w:r>
        <w:rPr>
          <w:rFonts w:ascii="仿宋" w:eastAsia="仿宋" w:hAnsi="仿宋" w:cs="Marigold"/>
          <w:b/>
          <w:color w:val="000000" w:themeColor="text1"/>
          <w:sz w:val="28"/>
          <w:szCs w:val="28"/>
        </w:rPr>
        <w:t>21年4月</w:t>
      </w:r>
    </w:p>
    <w:p w14:paraId="7967457D" w14:textId="77777777" w:rsidR="003029DA" w:rsidRDefault="003029DA">
      <w:pPr>
        <w:rPr>
          <w:rFonts w:ascii="仿宋" w:eastAsia="仿宋" w:hAnsi="仿宋"/>
        </w:rPr>
      </w:pPr>
    </w:p>
    <w:p w14:paraId="09E1CE57" w14:textId="77777777" w:rsidR="003029DA" w:rsidRDefault="003029DA">
      <w:pPr>
        <w:rPr>
          <w:rFonts w:ascii="仿宋" w:eastAsia="仿宋" w:hAnsi="仿宋"/>
        </w:rPr>
        <w:sectPr w:rsidR="003029DA">
          <w:pgSz w:w="11907" w:h="16840"/>
          <w:pgMar w:top="1418" w:right="1134" w:bottom="1276" w:left="1474" w:header="851" w:footer="992" w:gutter="0"/>
          <w:cols w:space="720"/>
          <w:titlePg/>
          <w:docGrid w:linePitch="312"/>
        </w:sectPr>
      </w:pPr>
    </w:p>
    <w:p w14:paraId="36B591E2" w14:textId="77777777" w:rsidR="003029DA" w:rsidRDefault="0009113A">
      <w:pPr>
        <w:pStyle w:val="1"/>
        <w:spacing w:line="240" w:lineRule="auto"/>
        <w:jc w:val="center"/>
        <w:rPr>
          <w:rFonts w:ascii="仿宋" w:eastAsia="仿宋" w:hAnsi="仿宋"/>
          <w:sz w:val="32"/>
          <w:szCs w:val="32"/>
        </w:rPr>
      </w:pPr>
      <w:bookmarkStart w:id="0" w:name="_Toc24018428"/>
      <w:bookmarkStart w:id="1" w:name="_Toc11849585"/>
      <w:r>
        <w:rPr>
          <w:rFonts w:ascii="仿宋" w:eastAsia="仿宋" w:hAnsi="仿宋" w:hint="eastAsia"/>
          <w:sz w:val="32"/>
          <w:szCs w:val="32"/>
        </w:rPr>
        <w:lastRenderedPageBreak/>
        <w:t>目  录</w:t>
      </w:r>
      <w:bookmarkEnd w:id="0"/>
      <w:bookmarkEnd w:id="1"/>
    </w:p>
    <w:bookmarkStart w:id="2" w:name="_Toc394578393"/>
    <w:bookmarkStart w:id="3" w:name="_Toc504640475"/>
    <w:p w14:paraId="6EAA605E" w14:textId="77777777" w:rsidR="003029DA" w:rsidRDefault="0009113A">
      <w:pPr>
        <w:pStyle w:val="TOC1"/>
        <w:tabs>
          <w:tab w:val="right" w:leader="dot" w:pos="9289"/>
        </w:tabs>
        <w:spacing w:before="100" w:beforeAutospacing="1" w:afterAutospacing="1" w:line="360" w:lineRule="auto"/>
        <w:rPr>
          <w:rFonts w:ascii="仿宋" w:eastAsia="仿宋" w:hAnsi="仿宋"/>
          <w:b/>
          <w:kern w:val="2"/>
          <w:sz w:val="24"/>
          <w:szCs w:val="24"/>
        </w:rPr>
      </w:pPr>
      <w:r>
        <w:rPr>
          <w:rFonts w:ascii="仿宋" w:eastAsia="仿宋" w:hAnsi="仿宋"/>
          <w:b/>
          <w:sz w:val="24"/>
          <w:szCs w:val="24"/>
        </w:rPr>
        <w:fldChar w:fldCharType="begin"/>
      </w:r>
      <w:r>
        <w:rPr>
          <w:rFonts w:ascii="仿宋" w:eastAsia="仿宋" w:hAnsi="仿宋"/>
          <w:b/>
          <w:sz w:val="24"/>
          <w:szCs w:val="24"/>
        </w:rPr>
        <w:instrText xml:space="preserve"> TOC \o "1-1" \h \z \u </w:instrText>
      </w:r>
      <w:r>
        <w:rPr>
          <w:rFonts w:ascii="仿宋" w:eastAsia="仿宋" w:hAnsi="仿宋"/>
          <w:b/>
          <w:sz w:val="24"/>
          <w:szCs w:val="24"/>
        </w:rPr>
        <w:fldChar w:fldCharType="separate"/>
      </w:r>
      <w:hyperlink w:anchor="_Toc24018429" w:history="1">
        <w:r>
          <w:rPr>
            <w:rStyle w:val="af4"/>
            <w:rFonts w:ascii="仿宋" w:eastAsia="仿宋" w:hAnsi="仿宋" w:hint="eastAsia"/>
            <w:b/>
            <w:sz w:val="24"/>
            <w:szCs w:val="24"/>
          </w:rPr>
          <w:t>第一章</w:t>
        </w:r>
        <w:r>
          <w:rPr>
            <w:rStyle w:val="af4"/>
            <w:rFonts w:ascii="仿宋" w:eastAsia="仿宋" w:hAnsi="仿宋"/>
            <w:b/>
            <w:sz w:val="24"/>
            <w:szCs w:val="24"/>
          </w:rPr>
          <w:t xml:space="preserve"> </w:t>
        </w:r>
        <w:r>
          <w:rPr>
            <w:rStyle w:val="af4"/>
            <w:rFonts w:ascii="仿宋" w:eastAsia="仿宋" w:hAnsi="仿宋" w:hint="eastAsia"/>
            <w:b/>
            <w:sz w:val="24"/>
            <w:szCs w:val="24"/>
          </w:rPr>
          <w:t>投标邀请</w:t>
        </w:r>
        <w:r>
          <w:rPr>
            <w:rFonts w:ascii="仿宋" w:eastAsia="仿宋" w:hAnsi="仿宋"/>
            <w:b/>
            <w:sz w:val="24"/>
            <w:szCs w:val="24"/>
          </w:rPr>
          <w:tab/>
        </w:r>
        <w:r>
          <w:rPr>
            <w:rFonts w:ascii="仿宋" w:eastAsia="仿宋" w:hAnsi="仿宋"/>
            <w:b/>
            <w:sz w:val="24"/>
            <w:szCs w:val="24"/>
          </w:rPr>
          <w:fldChar w:fldCharType="begin"/>
        </w:r>
        <w:r>
          <w:rPr>
            <w:rFonts w:ascii="仿宋" w:eastAsia="仿宋" w:hAnsi="仿宋"/>
            <w:b/>
            <w:sz w:val="24"/>
            <w:szCs w:val="24"/>
          </w:rPr>
          <w:instrText xml:space="preserve"> PAGEREF _Toc24018429 \h </w:instrText>
        </w:r>
        <w:r>
          <w:rPr>
            <w:rFonts w:ascii="仿宋" w:eastAsia="仿宋" w:hAnsi="仿宋"/>
            <w:b/>
            <w:sz w:val="24"/>
            <w:szCs w:val="24"/>
          </w:rPr>
        </w:r>
        <w:r>
          <w:rPr>
            <w:rFonts w:ascii="仿宋" w:eastAsia="仿宋" w:hAnsi="仿宋"/>
            <w:b/>
            <w:sz w:val="24"/>
            <w:szCs w:val="24"/>
          </w:rPr>
          <w:fldChar w:fldCharType="separate"/>
        </w:r>
        <w:r>
          <w:rPr>
            <w:rFonts w:ascii="仿宋" w:eastAsia="仿宋" w:hAnsi="仿宋"/>
            <w:b/>
            <w:sz w:val="24"/>
            <w:szCs w:val="24"/>
          </w:rPr>
          <w:t>1</w:t>
        </w:r>
        <w:r>
          <w:rPr>
            <w:rFonts w:ascii="仿宋" w:eastAsia="仿宋" w:hAnsi="仿宋"/>
            <w:b/>
            <w:sz w:val="24"/>
            <w:szCs w:val="24"/>
          </w:rPr>
          <w:fldChar w:fldCharType="end"/>
        </w:r>
      </w:hyperlink>
    </w:p>
    <w:p w14:paraId="193FEB1D" w14:textId="77777777" w:rsidR="003029DA" w:rsidRDefault="00D8266B">
      <w:pPr>
        <w:pStyle w:val="TOC1"/>
        <w:tabs>
          <w:tab w:val="right" w:leader="dot" w:pos="9289"/>
        </w:tabs>
        <w:spacing w:before="100" w:beforeAutospacing="1" w:afterAutospacing="1" w:line="360" w:lineRule="auto"/>
        <w:rPr>
          <w:rFonts w:ascii="仿宋" w:eastAsia="仿宋" w:hAnsi="仿宋"/>
          <w:b/>
          <w:kern w:val="2"/>
          <w:sz w:val="24"/>
          <w:szCs w:val="24"/>
        </w:rPr>
      </w:pPr>
      <w:hyperlink w:anchor="_Toc24018430" w:history="1">
        <w:r w:rsidR="0009113A">
          <w:rPr>
            <w:rStyle w:val="af4"/>
            <w:rFonts w:ascii="仿宋" w:eastAsia="仿宋" w:hAnsi="仿宋" w:hint="eastAsia"/>
            <w:b/>
            <w:sz w:val="24"/>
            <w:szCs w:val="24"/>
          </w:rPr>
          <w:t>第二章</w:t>
        </w:r>
        <w:r w:rsidR="0009113A">
          <w:rPr>
            <w:rStyle w:val="af4"/>
            <w:rFonts w:ascii="仿宋" w:eastAsia="仿宋" w:hAnsi="仿宋"/>
            <w:b/>
            <w:sz w:val="24"/>
            <w:szCs w:val="24"/>
          </w:rPr>
          <w:t xml:space="preserve"> </w:t>
        </w:r>
        <w:r w:rsidR="0009113A">
          <w:rPr>
            <w:rStyle w:val="af4"/>
            <w:rFonts w:ascii="仿宋" w:eastAsia="仿宋" w:hAnsi="仿宋" w:hint="eastAsia"/>
            <w:b/>
            <w:sz w:val="24"/>
            <w:szCs w:val="24"/>
          </w:rPr>
          <w:t>投标人须知</w:t>
        </w:r>
        <w:r w:rsidR="0009113A">
          <w:rPr>
            <w:rFonts w:ascii="仿宋" w:eastAsia="仿宋" w:hAnsi="仿宋"/>
            <w:b/>
            <w:sz w:val="24"/>
            <w:szCs w:val="24"/>
          </w:rPr>
          <w:tab/>
        </w:r>
        <w:r w:rsidR="0009113A">
          <w:rPr>
            <w:rFonts w:ascii="仿宋" w:eastAsia="仿宋" w:hAnsi="仿宋"/>
            <w:b/>
            <w:sz w:val="24"/>
            <w:szCs w:val="24"/>
          </w:rPr>
          <w:fldChar w:fldCharType="begin"/>
        </w:r>
        <w:r w:rsidR="0009113A">
          <w:rPr>
            <w:rFonts w:ascii="仿宋" w:eastAsia="仿宋" w:hAnsi="仿宋"/>
            <w:b/>
            <w:sz w:val="24"/>
            <w:szCs w:val="24"/>
          </w:rPr>
          <w:instrText xml:space="preserve"> PAGEREF _Toc24018430 \h </w:instrText>
        </w:r>
        <w:r w:rsidR="0009113A">
          <w:rPr>
            <w:rFonts w:ascii="仿宋" w:eastAsia="仿宋" w:hAnsi="仿宋"/>
            <w:b/>
            <w:sz w:val="24"/>
            <w:szCs w:val="24"/>
          </w:rPr>
        </w:r>
        <w:r w:rsidR="0009113A">
          <w:rPr>
            <w:rFonts w:ascii="仿宋" w:eastAsia="仿宋" w:hAnsi="仿宋"/>
            <w:b/>
            <w:sz w:val="24"/>
            <w:szCs w:val="24"/>
          </w:rPr>
          <w:fldChar w:fldCharType="separate"/>
        </w:r>
        <w:r w:rsidR="0009113A">
          <w:rPr>
            <w:rFonts w:ascii="仿宋" w:eastAsia="仿宋" w:hAnsi="仿宋"/>
            <w:b/>
            <w:sz w:val="24"/>
            <w:szCs w:val="24"/>
          </w:rPr>
          <w:t>6</w:t>
        </w:r>
        <w:r w:rsidR="0009113A">
          <w:rPr>
            <w:rFonts w:ascii="仿宋" w:eastAsia="仿宋" w:hAnsi="仿宋"/>
            <w:b/>
            <w:sz w:val="24"/>
            <w:szCs w:val="24"/>
          </w:rPr>
          <w:fldChar w:fldCharType="end"/>
        </w:r>
      </w:hyperlink>
    </w:p>
    <w:p w14:paraId="442B7FD7" w14:textId="77777777" w:rsidR="003029DA" w:rsidRDefault="00D8266B">
      <w:pPr>
        <w:pStyle w:val="TOC1"/>
        <w:tabs>
          <w:tab w:val="right" w:leader="dot" w:pos="9289"/>
        </w:tabs>
        <w:spacing w:before="100" w:beforeAutospacing="1" w:afterAutospacing="1" w:line="360" w:lineRule="auto"/>
        <w:rPr>
          <w:rFonts w:ascii="仿宋" w:eastAsia="仿宋" w:hAnsi="仿宋"/>
          <w:b/>
          <w:kern w:val="2"/>
          <w:sz w:val="24"/>
          <w:szCs w:val="24"/>
        </w:rPr>
      </w:pPr>
      <w:hyperlink w:anchor="_Toc24018431" w:history="1">
        <w:r w:rsidR="0009113A">
          <w:rPr>
            <w:rStyle w:val="af4"/>
            <w:rFonts w:ascii="仿宋" w:eastAsia="仿宋" w:hAnsi="仿宋" w:hint="eastAsia"/>
            <w:b/>
            <w:sz w:val="24"/>
            <w:szCs w:val="24"/>
          </w:rPr>
          <w:t>第三章</w:t>
        </w:r>
        <w:r w:rsidR="0009113A">
          <w:rPr>
            <w:rStyle w:val="af4"/>
            <w:rFonts w:ascii="仿宋" w:eastAsia="仿宋" w:hAnsi="仿宋"/>
            <w:b/>
            <w:sz w:val="24"/>
            <w:szCs w:val="24"/>
          </w:rPr>
          <w:t xml:space="preserve"> </w:t>
        </w:r>
        <w:r w:rsidR="0009113A">
          <w:rPr>
            <w:rStyle w:val="af4"/>
            <w:rFonts w:ascii="仿宋" w:eastAsia="仿宋" w:hAnsi="仿宋" w:hint="eastAsia"/>
            <w:b/>
            <w:sz w:val="24"/>
            <w:szCs w:val="24"/>
          </w:rPr>
          <w:t>投标文件格式</w:t>
        </w:r>
        <w:r w:rsidR="0009113A">
          <w:rPr>
            <w:rFonts w:ascii="仿宋" w:eastAsia="仿宋" w:hAnsi="仿宋"/>
            <w:b/>
            <w:sz w:val="24"/>
            <w:szCs w:val="24"/>
          </w:rPr>
          <w:tab/>
        </w:r>
        <w:r w:rsidR="0009113A">
          <w:rPr>
            <w:rFonts w:ascii="仿宋" w:eastAsia="仿宋" w:hAnsi="仿宋"/>
            <w:b/>
            <w:sz w:val="24"/>
            <w:szCs w:val="24"/>
          </w:rPr>
          <w:fldChar w:fldCharType="begin"/>
        </w:r>
        <w:r w:rsidR="0009113A">
          <w:rPr>
            <w:rFonts w:ascii="仿宋" w:eastAsia="仿宋" w:hAnsi="仿宋"/>
            <w:b/>
            <w:sz w:val="24"/>
            <w:szCs w:val="24"/>
          </w:rPr>
          <w:instrText xml:space="preserve"> PAGEREF _Toc24018431 \h </w:instrText>
        </w:r>
        <w:r w:rsidR="0009113A">
          <w:rPr>
            <w:rFonts w:ascii="仿宋" w:eastAsia="仿宋" w:hAnsi="仿宋"/>
            <w:b/>
            <w:sz w:val="24"/>
            <w:szCs w:val="24"/>
          </w:rPr>
        </w:r>
        <w:r w:rsidR="0009113A">
          <w:rPr>
            <w:rFonts w:ascii="仿宋" w:eastAsia="仿宋" w:hAnsi="仿宋"/>
            <w:b/>
            <w:sz w:val="24"/>
            <w:szCs w:val="24"/>
          </w:rPr>
          <w:fldChar w:fldCharType="separate"/>
        </w:r>
        <w:r w:rsidR="0009113A">
          <w:rPr>
            <w:rFonts w:ascii="仿宋" w:eastAsia="仿宋" w:hAnsi="仿宋"/>
            <w:b/>
            <w:sz w:val="24"/>
            <w:szCs w:val="24"/>
          </w:rPr>
          <w:t>28</w:t>
        </w:r>
        <w:r w:rsidR="0009113A">
          <w:rPr>
            <w:rFonts w:ascii="仿宋" w:eastAsia="仿宋" w:hAnsi="仿宋"/>
            <w:b/>
            <w:sz w:val="24"/>
            <w:szCs w:val="24"/>
          </w:rPr>
          <w:fldChar w:fldCharType="end"/>
        </w:r>
      </w:hyperlink>
    </w:p>
    <w:p w14:paraId="53D43FCF" w14:textId="77777777" w:rsidR="003029DA" w:rsidRDefault="00D8266B">
      <w:pPr>
        <w:pStyle w:val="TOC1"/>
        <w:tabs>
          <w:tab w:val="right" w:leader="dot" w:pos="9289"/>
        </w:tabs>
        <w:spacing w:before="100" w:beforeAutospacing="1" w:afterAutospacing="1" w:line="360" w:lineRule="auto"/>
        <w:rPr>
          <w:rFonts w:ascii="仿宋" w:eastAsia="仿宋" w:hAnsi="仿宋"/>
          <w:b/>
          <w:kern w:val="2"/>
          <w:sz w:val="24"/>
          <w:szCs w:val="24"/>
        </w:rPr>
      </w:pPr>
      <w:hyperlink w:anchor="_Toc24018432" w:history="1">
        <w:r w:rsidR="0009113A">
          <w:rPr>
            <w:rStyle w:val="af4"/>
            <w:rFonts w:ascii="仿宋" w:eastAsia="仿宋" w:hAnsi="仿宋" w:hint="eastAsia"/>
            <w:b/>
            <w:sz w:val="24"/>
            <w:szCs w:val="24"/>
          </w:rPr>
          <w:t>第四章</w:t>
        </w:r>
        <w:r w:rsidR="0009113A">
          <w:rPr>
            <w:rStyle w:val="af4"/>
            <w:rFonts w:ascii="仿宋" w:eastAsia="仿宋" w:hAnsi="仿宋"/>
            <w:b/>
            <w:sz w:val="24"/>
            <w:szCs w:val="24"/>
          </w:rPr>
          <w:t xml:space="preserve"> </w:t>
        </w:r>
        <w:r w:rsidR="0009113A">
          <w:rPr>
            <w:rStyle w:val="af4"/>
            <w:rFonts w:ascii="仿宋" w:eastAsia="仿宋" w:hAnsi="仿宋" w:hint="eastAsia"/>
            <w:b/>
            <w:sz w:val="24"/>
            <w:szCs w:val="24"/>
          </w:rPr>
          <w:t>投标人和投标产品（如涉及）的资格、资质性及其他类似效力要求</w:t>
        </w:r>
        <w:r w:rsidR="0009113A">
          <w:rPr>
            <w:rFonts w:ascii="仿宋" w:eastAsia="仿宋" w:hAnsi="仿宋"/>
            <w:b/>
            <w:sz w:val="24"/>
            <w:szCs w:val="24"/>
          </w:rPr>
          <w:tab/>
        </w:r>
        <w:r w:rsidR="0009113A">
          <w:rPr>
            <w:rFonts w:ascii="仿宋" w:eastAsia="仿宋" w:hAnsi="仿宋"/>
            <w:b/>
            <w:sz w:val="24"/>
            <w:szCs w:val="24"/>
          </w:rPr>
          <w:fldChar w:fldCharType="begin"/>
        </w:r>
        <w:r w:rsidR="0009113A">
          <w:rPr>
            <w:rFonts w:ascii="仿宋" w:eastAsia="仿宋" w:hAnsi="仿宋"/>
            <w:b/>
            <w:sz w:val="24"/>
            <w:szCs w:val="24"/>
          </w:rPr>
          <w:instrText xml:space="preserve"> PAGEREF _Toc24018432 \h </w:instrText>
        </w:r>
        <w:r w:rsidR="0009113A">
          <w:rPr>
            <w:rFonts w:ascii="仿宋" w:eastAsia="仿宋" w:hAnsi="仿宋"/>
            <w:b/>
            <w:sz w:val="24"/>
            <w:szCs w:val="24"/>
          </w:rPr>
        </w:r>
        <w:r w:rsidR="0009113A">
          <w:rPr>
            <w:rFonts w:ascii="仿宋" w:eastAsia="仿宋" w:hAnsi="仿宋"/>
            <w:b/>
            <w:sz w:val="24"/>
            <w:szCs w:val="24"/>
          </w:rPr>
          <w:fldChar w:fldCharType="separate"/>
        </w:r>
        <w:r w:rsidR="0009113A">
          <w:rPr>
            <w:rFonts w:ascii="仿宋" w:eastAsia="仿宋" w:hAnsi="仿宋"/>
            <w:b/>
            <w:sz w:val="24"/>
            <w:szCs w:val="24"/>
          </w:rPr>
          <w:t>56</w:t>
        </w:r>
        <w:r w:rsidR="0009113A">
          <w:rPr>
            <w:rFonts w:ascii="仿宋" w:eastAsia="仿宋" w:hAnsi="仿宋"/>
            <w:b/>
            <w:sz w:val="24"/>
            <w:szCs w:val="24"/>
          </w:rPr>
          <w:fldChar w:fldCharType="end"/>
        </w:r>
      </w:hyperlink>
    </w:p>
    <w:p w14:paraId="10A0C6D6" w14:textId="77777777" w:rsidR="003029DA" w:rsidRDefault="00D8266B">
      <w:pPr>
        <w:pStyle w:val="TOC1"/>
        <w:tabs>
          <w:tab w:val="right" w:leader="dot" w:pos="9289"/>
        </w:tabs>
        <w:spacing w:before="100" w:beforeAutospacing="1" w:afterAutospacing="1" w:line="360" w:lineRule="auto"/>
        <w:rPr>
          <w:rFonts w:ascii="仿宋" w:eastAsia="仿宋" w:hAnsi="仿宋"/>
          <w:b/>
          <w:kern w:val="2"/>
          <w:sz w:val="24"/>
          <w:szCs w:val="24"/>
        </w:rPr>
      </w:pPr>
      <w:hyperlink w:anchor="_Toc24018433" w:history="1">
        <w:r w:rsidR="0009113A">
          <w:rPr>
            <w:rStyle w:val="af4"/>
            <w:rFonts w:ascii="仿宋" w:eastAsia="仿宋" w:hAnsi="仿宋" w:hint="eastAsia"/>
            <w:b/>
            <w:sz w:val="24"/>
            <w:szCs w:val="24"/>
          </w:rPr>
          <w:t>第五章</w:t>
        </w:r>
        <w:r w:rsidR="0009113A">
          <w:rPr>
            <w:rStyle w:val="af4"/>
            <w:rFonts w:ascii="仿宋" w:eastAsia="仿宋" w:hAnsi="仿宋"/>
            <w:b/>
            <w:sz w:val="24"/>
            <w:szCs w:val="24"/>
          </w:rPr>
          <w:t xml:space="preserve"> </w:t>
        </w:r>
        <w:r w:rsidR="0009113A">
          <w:rPr>
            <w:rStyle w:val="af4"/>
            <w:rFonts w:ascii="仿宋" w:eastAsia="仿宋" w:hAnsi="仿宋" w:hint="eastAsia"/>
            <w:b/>
            <w:sz w:val="24"/>
            <w:szCs w:val="24"/>
          </w:rPr>
          <w:t>投标人应当提供的资格、资质性及其他类似效力要求的相关证明材料</w:t>
        </w:r>
        <w:r w:rsidR="0009113A">
          <w:rPr>
            <w:rFonts w:ascii="仿宋" w:eastAsia="仿宋" w:hAnsi="仿宋"/>
            <w:b/>
            <w:sz w:val="24"/>
            <w:szCs w:val="24"/>
          </w:rPr>
          <w:tab/>
        </w:r>
        <w:r w:rsidR="0009113A">
          <w:rPr>
            <w:rFonts w:ascii="仿宋" w:eastAsia="仿宋" w:hAnsi="仿宋"/>
            <w:b/>
            <w:sz w:val="24"/>
            <w:szCs w:val="24"/>
          </w:rPr>
          <w:fldChar w:fldCharType="begin"/>
        </w:r>
        <w:r w:rsidR="0009113A">
          <w:rPr>
            <w:rFonts w:ascii="仿宋" w:eastAsia="仿宋" w:hAnsi="仿宋"/>
            <w:b/>
            <w:sz w:val="24"/>
            <w:szCs w:val="24"/>
          </w:rPr>
          <w:instrText xml:space="preserve"> PAGEREF _Toc24018433 \h </w:instrText>
        </w:r>
        <w:r w:rsidR="0009113A">
          <w:rPr>
            <w:rFonts w:ascii="仿宋" w:eastAsia="仿宋" w:hAnsi="仿宋"/>
            <w:b/>
            <w:sz w:val="24"/>
            <w:szCs w:val="24"/>
          </w:rPr>
        </w:r>
        <w:r w:rsidR="0009113A">
          <w:rPr>
            <w:rFonts w:ascii="仿宋" w:eastAsia="仿宋" w:hAnsi="仿宋"/>
            <w:b/>
            <w:sz w:val="24"/>
            <w:szCs w:val="24"/>
          </w:rPr>
          <w:fldChar w:fldCharType="separate"/>
        </w:r>
        <w:r w:rsidR="0009113A">
          <w:rPr>
            <w:rFonts w:ascii="仿宋" w:eastAsia="仿宋" w:hAnsi="仿宋"/>
            <w:b/>
            <w:sz w:val="24"/>
            <w:szCs w:val="24"/>
          </w:rPr>
          <w:t>58</w:t>
        </w:r>
        <w:r w:rsidR="0009113A">
          <w:rPr>
            <w:rFonts w:ascii="仿宋" w:eastAsia="仿宋" w:hAnsi="仿宋"/>
            <w:b/>
            <w:sz w:val="24"/>
            <w:szCs w:val="24"/>
          </w:rPr>
          <w:fldChar w:fldCharType="end"/>
        </w:r>
      </w:hyperlink>
    </w:p>
    <w:p w14:paraId="02F8C308" w14:textId="77777777" w:rsidR="003029DA" w:rsidRDefault="00D8266B">
      <w:pPr>
        <w:pStyle w:val="TOC1"/>
        <w:tabs>
          <w:tab w:val="right" w:leader="dot" w:pos="9289"/>
        </w:tabs>
        <w:spacing w:before="100" w:beforeAutospacing="1" w:afterAutospacing="1" w:line="360" w:lineRule="auto"/>
        <w:rPr>
          <w:rFonts w:ascii="仿宋" w:eastAsia="仿宋" w:hAnsi="仿宋"/>
          <w:b/>
          <w:kern w:val="2"/>
          <w:sz w:val="24"/>
          <w:szCs w:val="24"/>
        </w:rPr>
      </w:pPr>
      <w:hyperlink w:anchor="_Toc24018434" w:history="1">
        <w:r w:rsidR="0009113A">
          <w:rPr>
            <w:rStyle w:val="af4"/>
            <w:rFonts w:ascii="仿宋" w:eastAsia="仿宋" w:hAnsi="仿宋" w:hint="eastAsia"/>
            <w:b/>
            <w:sz w:val="24"/>
            <w:szCs w:val="24"/>
          </w:rPr>
          <w:t>第六章</w:t>
        </w:r>
        <w:r w:rsidR="0009113A">
          <w:rPr>
            <w:rStyle w:val="af4"/>
            <w:rFonts w:ascii="仿宋" w:eastAsia="仿宋" w:hAnsi="仿宋"/>
            <w:b/>
            <w:sz w:val="24"/>
            <w:szCs w:val="24"/>
          </w:rPr>
          <w:t xml:space="preserve"> </w:t>
        </w:r>
        <w:r w:rsidR="0009113A">
          <w:rPr>
            <w:rStyle w:val="af4"/>
            <w:rFonts w:ascii="仿宋" w:eastAsia="仿宋" w:hAnsi="仿宋" w:hint="eastAsia"/>
            <w:b/>
            <w:sz w:val="24"/>
            <w:szCs w:val="24"/>
          </w:rPr>
          <w:t>招标项目技术、服务、商务及其他要求</w:t>
        </w:r>
        <w:r w:rsidR="0009113A">
          <w:rPr>
            <w:rFonts w:ascii="仿宋" w:eastAsia="仿宋" w:hAnsi="仿宋"/>
            <w:b/>
            <w:sz w:val="24"/>
            <w:szCs w:val="24"/>
          </w:rPr>
          <w:tab/>
        </w:r>
        <w:r w:rsidR="0009113A">
          <w:rPr>
            <w:rFonts w:ascii="仿宋" w:eastAsia="仿宋" w:hAnsi="仿宋"/>
            <w:b/>
            <w:sz w:val="24"/>
            <w:szCs w:val="24"/>
          </w:rPr>
          <w:fldChar w:fldCharType="begin"/>
        </w:r>
        <w:r w:rsidR="0009113A">
          <w:rPr>
            <w:rFonts w:ascii="仿宋" w:eastAsia="仿宋" w:hAnsi="仿宋"/>
            <w:b/>
            <w:sz w:val="24"/>
            <w:szCs w:val="24"/>
          </w:rPr>
          <w:instrText xml:space="preserve"> PAGEREF _Toc24018434 \h </w:instrText>
        </w:r>
        <w:r w:rsidR="0009113A">
          <w:rPr>
            <w:rFonts w:ascii="仿宋" w:eastAsia="仿宋" w:hAnsi="仿宋"/>
            <w:b/>
            <w:sz w:val="24"/>
            <w:szCs w:val="24"/>
          </w:rPr>
        </w:r>
        <w:r w:rsidR="0009113A">
          <w:rPr>
            <w:rFonts w:ascii="仿宋" w:eastAsia="仿宋" w:hAnsi="仿宋"/>
            <w:b/>
            <w:sz w:val="24"/>
            <w:szCs w:val="24"/>
          </w:rPr>
          <w:fldChar w:fldCharType="separate"/>
        </w:r>
        <w:r w:rsidR="0009113A">
          <w:rPr>
            <w:rFonts w:ascii="仿宋" w:eastAsia="仿宋" w:hAnsi="仿宋"/>
            <w:b/>
            <w:sz w:val="24"/>
            <w:szCs w:val="24"/>
          </w:rPr>
          <w:t>60</w:t>
        </w:r>
        <w:r w:rsidR="0009113A">
          <w:rPr>
            <w:rFonts w:ascii="仿宋" w:eastAsia="仿宋" w:hAnsi="仿宋"/>
            <w:b/>
            <w:sz w:val="24"/>
            <w:szCs w:val="24"/>
          </w:rPr>
          <w:fldChar w:fldCharType="end"/>
        </w:r>
      </w:hyperlink>
    </w:p>
    <w:p w14:paraId="1C5EC1BB" w14:textId="77777777" w:rsidR="003029DA" w:rsidRDefault="00D8266B">
      <w:pPr>
        <w:pStyle w:val="TOC1"/>
        <w:tabs>
          <w:tab w:val="right" w:leader="dot" w:pos="9289"/>
        </w:tabs>
        <w:spacing w:before="100" w:beforeAutospacing="1" w:afterAutospacing="1" w:line="360" w:lineRule="auto"/>
        <w:rPr>
          <w:rFonts w:ascii="仿宋" w:eastAsia="仿宋" w:hAnsi="仿宋"/>
          <w:b/>
          <w:kern w:val="2"/>
          <w:sz w:val="24"/>
          <w:szCs w:val="24"/>
        </w:rPr>
      </w:pPr>
      <w:hyperlink w:anchor="_Toc24018435" w:history="1">
        <w:r w:rsidR="0009113A">
          <w:rPr>
            <w:rStyle w:val="af4"/>
            <w:rFonts w:ascii="仿宋" w:eastAsia="仿宋" w:hAnsi="仿宋" w:hint="eastAsia"/>
            <w:b/>
            <w:sz w:val="24"/>
            <w:szCs w:val="24"/>
          </w:rPr>
          <w:t>第七章</w:t>
        </w:r>
        <w:r w:rsidR="0009113A">
          <w:rPr>
            <w:rStyle w:val="af4"/>
            <w:rFonts w:ascii="仿宋" w:eastAsia="仿宋" w:hAnsi="仿宋"/>
            <w:b/>
            <w:sz w:val="24"/>
            <w:szCs w:val="24"/>
          </w:rPr>
          <w:t xml:space="preserve"> </w:t>
        </w:r>
        <w:r w:rsidR="0009113A">
          <w:rPr>
            <w:rStyle w:val="af4"/>
            <w:rFonts w:ascii="仿宋" w:eastAsia="仿宋" w:hAnsi="仿宋" w:hint="eastAsia"/>
            <w:b/>
            <w:sz w:val="24"/>
            <w:szCs w:val="24"/>
          </w:rPr>
          <w:t>评标办法</w:t>
        </w:r>
        <w:r w:rsidR="0009113A">
          <w:rPr>
            <w:rFonts w:ascii="仿宋" w:eastAsia="仿宋" w:hAnsi="仿宋"/>
            <w:b/>
            <w:sz w:val="24"/>
            <w:szCs w:val="24"/>
          </w:rPr>
          <w:tab/>
        </w:r>
        <w:r w:rsidR="0009113A">
          <w:rPr>
            <w:rFonts w:ascii="仿宋" w:eastAsia="仿宋" w:hAnsi="仿宋"/>
            <w:b/>
            <w:sz w:val="24"/>
            <w:szCs w:val="24"/>
          </w:rPr>
          <w:fldChar w:fldCharType="begin"/>
        </w:r>
        <w:r w:rsidR="0009113A">
          <w:rPr>
            <w:rFonts w:ascii="仿宋" w:eastAsia="仿宋" w:hAnsi="仿宋"/>
            <w:b/>
            <w:sz w:val="24"/>
            <w:szCs w:val="24"/>
          </w:rPr>
          <w:instrText xml:space="preserve"> PAGEREF _Toc24018435 \h </w:instrText>
        </w:r>
        <w:r w:rsidR="0009113A">
          <w:rPr>
            <w:rFonts w:ascii="仿宋" w:eastAsia="仿宋" w:hAnsi="仿宋"/>
            <w:b/>
            <w:sz w:val="24"/>
            <w:szCs w:val="24"/>
          </w:rPr>
        </w:r>
        <w:r w:rsidR="0009113A">
          <w:rPr>
            <w:rFonts w:ascii="仿宋" w:eastAsia="仿宋" w:hAnsi="仿宋"/>
            <w:b/>
            <w:sz w:val="24"/>
            <w:szCs w:val="24"/>
          </w:rPr>
          <w:fldChar w:fldCharType="separate"/>
        </w:r>
        <w:r w:rsidR="0009113A">
          <w:rPr>
            <w:rFonts w:ascii="仿宋" w:eastAsia="仿宋" w:hAnsi="仿宋"/>
            <w:b/>
            <w:sz w:val="24"/>
            <w:szCs w:val="24"/>
          </w:rPr>
          <w:t>85</w:t>
        </w:r>
        <w:r w:rsidR="0009113A">
          <w:rPr>
            <w:rFonts w:ascii="仿宋" w:eastAsia="仿宋" w:hAnsi="仿宋"/>
            <w:b/>
            <w:sz w:val="24"/>
            <w:szCs w:val="24"/>
          </w:rPr>
          <w:fldChar w:fldCharType="end"/>
        </w:r>
      </w:hyperlink>
    </w:p>
    <w:p w14:paraId="7A3AE2C6" w14:textId="77777777" w:rsidR="003029DA" w:rsidRDefault="00D8266B">
      <w:pPr>
        <w:pStyle w:val="TOC1"/>
        <w:tabs>
          <w:tab w:val="right" w:leader="dot" w:pos="9289"/>
        </w:tabs>
        <w:spacing w:before="100" w:beforeAutospacing="1" w:afterAutospacing="1" w:line="360" w:lineRule="auto"/>
        <w:rPr>
          <w:rFonts w:ascii="仿宋" w:eastAsia="仿宋" w:hAnsi="仿宋"/>
          <w:b/>
          <w:kern w:val="2"/>
          <w:sz w:val="24"/>
          <w:szCs w:val="24"/>
        </w:rPr>
      </w:pPr>
      <w:hyperlink w:anchor="_Toc24018436" w:history="1">
        <w:r w:rsidR="0009113A">
          <w:rPr>
            <w:rStyle w:val="af4"/>
            <w:rFonts w:ascii="仿宋" w:eastAsia="仿宋" w:hAnsi="仿宋" w:hint="eastAsia"/>
            <w:b/>
            <w:sz w:val="24"/>
            <w:szCs w:val="24"/>
          </w:rPr>
          <w:t>第八章</w:t>
        </w:r>
        <w:r w:rsidR="0009113A">
          <w:rPr>
            <w:rStyle w:val="af4"/>
            <w:rFonts w:ascii="仿宋" w:eastAsia="仿宋" w:hAnsi="仿宋"/>
            <w:b/>
            <w:sz w:val="24"/>
            <w:szCs w:val="24"/>
          </w:rPr>
          <w:t xml:space="preserve"> </w:t>
        </w:r>
        <w:r w:rsidR="0009113A">
          <w:rPr>
            <w:rStyle w:val="af4"/>
            <w:rFonts w:ascii="仿宋" w:eastAsia="仿宋" w:hAnsi="仿宋" w:hint="eastAsia"/>
            <w:b/>
            <w:sz w:val="24"/>
            <w:szCs w:val="24"/>
          </w:rPr>
          <w:t>合同主要条款（仅供参考）</w:t>
        </w:r>
        <w:r w:rsidR="0009113A">
          <w:rPr>
            <w:rFonts w:ascii="仿宋" w:eastAsia="仿宋" w:hAnsi="仿宋"/>
            <w:b/>
            <w:sz w:val="24"/>
            <w:szCs w:val="24"/>
          </w:rPr>
          <w:tab/>
        </w:r>
        <w:r w:rsidR="0009113A">
          <w:rPr>
            <w:rFonts w:ascii="仿宋" w:eastAsia="仿宋" w:hAnsi="仿宋"/>
            <w:b/>
            <w:sz w:val="24"/>
            <w:szCs w:val="24"/>
          </w:rPr>
          <w:fldChar w:fldCharType="begin"/>
        </w:r>
        <w:r w:rsidR="0009113A">
          <w:rPr>
            <w:rFonts w:ascii="仿宋" w:eastAsia="仿宋" w:hAnsi="仿宋"/>
            <w:b/>
            <w:sz w:val="24"/>
            <w:szCs w:val="24"/>
          </w:rPr>
          <w:instrText xml:space="preserve"> PAGEREF _Toc24018436 \h </w:instrText>
        </w:r>
        <w:r w:rsidR="0009113A">
          <w:rPr>
            <w:rFonts w:ascii="仿宋" w:eastAsia="仿宋" w:hAnsi="仿宋"/>
            <w:b/>
            <w:sz w:val="24"/>
            <w:szCs w:val="24"/>
          </w:rPr>
        </w:r>
        <w:r w:rsidR="0009113A">
          <w:rPr>
            <w:rFonts w:ascii="仿宋" w:eastAsia="仿宋" w:hAnsi="仿宋"/>
            <w:b/>
            <w:sz w:val="24"/>
            <w:szCs w:val="24"/>
          </w:rPr>
          <w:fldChar w:fldCharType="separate"/>
        </w:r>
        <w:r w:rsidR="0009113A">
          <w:rPr>
            <w:rFonts w:ascii="仿宋" w:eastAsia="仿宋" w:hAnsi="仿宋"/>
            <w:b/>
            <w:sz w:val="24"/>
            <w:szCs w:val="24"/>
          </w:rPr>
          <w:t>99</w:t>
        </w:r>
        <w:r w:rsidR="0009113A">
          <w:rPr>
            <w:rFonts w:ascii="仿宋" w:eastAsia="仿宋" w:hAnsi="仿宋"/>
            <w:b/>
            <w:sz w:val="24"/>
            <w:szCs w:val="24"/>
          </w:rPr>
          <w:fldChar w:fldCharType="end"/>
        </w:r>
      </w:hyperlink>
    </w:p>
    <w:p w14:paraId="401AAD7B" w14:textId="77777777" w:rsidR="003029DA" w:rsidRDefault="00D8266B">
      <w:pPr>
        <w:pStyle w:val="TOC1"/>
        <w:tabs>
          <w:tab w:val="right" w:leader="dot" w:pos="9289"/>
        </w:tabs>
        <w:spacing w:before="100" w:beforeAutospacing="1" w:afterAutospacing="1" w:line="360" w:lineRule="auto"/>
        <w:rPr>
          <w:rFonts w:ascii="仿宋" w:eastAsia="仿宋" w:hAnsi="仿宋"/>
          <w:b/>
          <w:kern w:val="2"/>
          <w:sz w:val="24"/>
          <w:szCs w:val="24"/>
        </w:rPr>
      </w:pPr>
      <w:hyperlink w:anchor="_Toc24018437" w:history="1">
        <w:r w:rsidR="0009113A">
          <w:rPr>
            <w:rStyle w:val="af4"/>
            <w:rFonts w:ascii="仿宋" w:eastAsia="仿宋" w:hAnsi="仿宋" w:hint="eastAsia"/>
            <w:b/>
            <w:sz w:val="24"/>
            <w:szCs w:val="24"/>
          </w:rPr>
          <w:t>附件：</w:t>
        </w:r>
        <w:r w:rsidR="0009113A">
          <w:rPr>
            <w:rFonts w:ascii="仿宋" w:eastAsia="仿宋" w:hAnsi="仿宋"/>
            <w:b/>
            <w:sz w:val="24"/>
            <w:szCs w:val="24"/>
          </w:rPr>
          <w:tab/>
        </w:r>
        <w:r w:rsidR="0009113A">
          <w:rPr>
            <w:rFonts w:ascii="仿宋" w:eastAsia="仿宋" w:hAnsi="仿宋"/>
            <w:b/>
            <w:sz w:val="24"/>
            <w:szCs w:val="24"/>
          </w:rPr>
          <w:fldChar w:fldCharType="begin"/>
        </w:r>
        <w:r w:rsidR="0009113A">
          <w:rPr>
            <w:rFonts w:ascii="仿宋" w:eastAsia="仿宋" w:hAnsi="仿宋"/>
            <w:b/>
            <w:sz w:val="24"/>
            <w:szCs w:val="24"/>
          </w:rPr>
          <w:instrText xml:space="preserve"> PAGEREF _Toc24018437 \h </w:instrText>
        </w:r>
        <w:r w:rsidR="0009113A">
          <w:rPr>
            <w:rFonts w:ascii="仿宋" w:eastAsia="仿宋" w:hAnsi="仿宋"/>
            <w:b/>
            <w:sz w:val="24"/>
            <w:szCs w:val="24"/>
          </w:rPr>
        </w:r>
        <w:r w:rsidR="0009113A">
          <w:rPr>
            <w:rFonts w:ascii="仿宋" w:eastAsia="仿宋" w:hAnsi="仿宋"/>
            <w:b/>
            <w:sz w:val="24"/>
            <w:szCs w:val="24"/>
          </w:rPr>
          <w:fldChar w:fldCharType="separate"/>
        </w:r>
        <w:r w:rsidR="0009113A">
          <w:rPr>
            <w:rFonts w:ascii="仿宋" w:eastAsia="仿宋" w:hAnsi="仿宋"/>
            <w:b/>
            <w:sz w:val="24"/>
            <w:szCs w:val="24"/>
          </w:rPr>
          <w:t>106</w:t>
        </w:r>
        <w:r w:rsidR="0009113A">
          <w:rPr>
            <w:rFonts w:ascii="仿宋" w:eastAsia="仿宋" w:hAnsi="仿宋"/>
            <w:b/>
            <w:sz w:val="24"/>
            <w:szCs w:val="24"/>
          </w:rPr>
          <w:fldChar w:fldCharType="end"/>
        </w:r>
      </w:hyperlink>
    </w:p>
    <w:p w14:paraId="5A7E22B8" w14:textId="77777777" w:rsidR="003029DA" w:rsidRDefault="0009113A">
      <w:pPr>
        <w:spacing w:before="100" w:beforeAutospacing="1" w:after="100" w:afterAutospacing="1" w:line="360" w:lineRule="auto"/>
        <w:rPr>
          <w:rFonts w:ascii="仿宋" w:eastAsia="仿宋" w:hAnsi="仿宋"/>
        </w:rPr>
      </w:pPr>
      <w:r>
        <w:rPr>
          <w:rFonts w:ascii="仿宋" w:eastAsia="仿宋" w:hAnsi="仿宋"/>
          <w:b/>
          <w:kern w:val="0"/>
          <w:sz w:val="24"/>
          <w:szCs w:val="24"/>
        </w:rPr>
        <w:fldChar w:fldCharType="end"/>
      </w:r>
    </w:p>
    <w:p w14:paraId="3406E149" w14:textId="77777777" w:rsidR="003029DA" w:rsidRDefault="003029DA">
      <w:pPr>
        <w:pStyle w:val="1"/>
        <w:spacing w:line="240" w:lineRule="auto"/>
        <w:jc w:val="center"/>
        <w:rPr>
          <w:rFonts w:ascii="仿宋" w:eastAsia="仿宋" w:hAnsi="仿宋"/>
          <w:sz w:val="32"/>
          <w:szCs w:val="32"/>
        </w:rPr>
        <w:sectPr w:rsidR="003029DA">
          <w:footerReference w:type="default" r:id="rId9"/>
          <w:footerReference w:type="first" r:id="rId10"/>
          <w:pgSz w:w="11907" w:h="16840"/>
          <w:pgMar w:top="1276" w:right="1134" w:bottom="1276" w:left="1474" w:header="851" w:footer="857" w:gutter="0"/>
          <w:pgNumType w:start="1"/>
          <w:cols w:space="720"/>
          <w:docGrid w:linePitch="312"/>
        </w:sectPr>
      </w:pPr>
    </w:p>
    <w:p w14:paraId="06FD6B57" w14:textId="77777777" w:rsidR="003029DA" w:rsidRDefault="0009113A">
      <w:pPr>
        <w:pStyle w:val="1"/>
        <w:spacing w:line="240" w:lineRule="auto"/>
        <w:jc w:val="center"/>
        <w:rPr>
          <w:rFonts w:ascii="仿宋" w:eastAsia="仿宋" w:hAnsi="仿宋"/>
          <w:sz w:val="32"/>
          <w:szCs w:val="32"/>
        </w:rPr>
      </w:pPr>
      <w:bookmarkStart w:id="4" w:name="_Toc24018429"/>
      <w:r>
        <w:rPr>
          <w:rFonts w:ascii="仿宋" w:eastAsia="仿宋" w:hAnsi="仿宋" w:hint="eastAsia"/>
          <w:sz w:val="32"/>
          <w:szCs w:val="32"/>
        </w:rPr>
        <w:lastRenderedPageBreak/>
        <w:t>第一章 投标邀请</w:t>
      </w:r>
      <w:bookmarkEnd w:id="2"/>
      <w:bookmarkEnd w:id="3"/>
      <w:bookmarkEnd w:id="4"/>
    </w:p>
    <w:p w14:paraId="430B9676" w14:textId="77777777" w:rsidR="003029DA" w:rsidRDefault="0009113A">
      <w:pPr>
        <w:spacing w:line="360" w:lineRule="auto"/>
        <w:ind w:firstLineChars="200" w:firstLine="482"/>
        <w:rPr>
          <w:rFonts w:ascii="仿宋" w:eastAsia="仿宋" w:hAnsi="仿宋"/>
          <w:sz w:val="24"/>
          <w:szCs w:val="24"/>
        </w:rPr>
      </w:pPr>
      <w:r>
        <w:rPr>
          <w:rFonts w:ascii="仿宋" w:eastAsia="仿宋" w:hAnsi="仿宋" w:hint="eastAsia"/>
          <w:b/>
          <w:sz w:val="24"/>
          <w:szCs w:val="24"/>
          <w:u w:val="single"/>
        </w:rPr>
        <w:t>中仪国际招标有限公司</w:t>
      </w:r>
      <w:r>
        <w:rPr>
          <w:rFonts w:ascii="仿宋" w:eastAsia="仿宋" w:hAnsi="仿宋" w:hint="eastAsia"/>
          <w:sz w:val="24"/>
          <w:szCs w:val="24"/>
        </w:rPr>
        <w:t>（采购代理机构）受</w:t>
      </w:r>
      <w:r>
        <w:rPr>
          <w:rFonts w:ascii="仿宋" w:eastAsia="仿宋" w:hAnsi="仿宋" w:hint="eastAsia"/>
          <w:b/>
          <w:sz w:val="24"/>
          <w:szCs w:val="24"/>
          <w:u w:val="single"/>
        </w:rPr>
        <w:t>成都市第八人民医院（成都市慢性病医院、成都市老年</w:t>
      </w:r>
      <w:proofErr w:type="gramStart"/>
      <w:r>
        <w:rPr>
          <w:rFonts w:ascii="仿宋" w:eastAsia="仿宋" w:hAnsi="仿宋" w:hint="eastAsia"/>
          <w:b/>
          <w:sz w:val="24"/>
          <w:szCs w:val="24"/>
          <w:u w:val="single"/>
        </w:rPr>
        <w:t>服务示训中心</w:t>
      </w:r>
      <w:proofErr w:type="gramEnd"/>
      <w:r>
        <w:rPr>
          <w:rFonts w:ascii="仿宋" w:eastAsia="仿宋" w:hAnsi="仿宋" w:hint="eastAsia"/>
          <w:b/>
          <w:sz w:val="24"/>
          <w:szCs w:val="24"/>
          <w:u w:val="single"/>
        </w:rPr>
        <w:t>）</w:t>
      </w:r>
      <w:r>
        <w:rPr>
          <w:rFonts w:ascii="仿宋" w:eastAsia="仿宋" w:hAnsi="仿宋" w:hint="eastAsia"/>
          <w:sz w:val="24"/>
          <w:szCs w:val="24"/>
        </w:rPr>
        <w:t>（采购人）委托，拟对</w:t>
      </w:r>
      <w:r>
        <w:rPr>
          <w:rFonts w:ascii="仿宋" w:eastAsia="仿宋" w:hAnsi="仿宋" w:hint="eastAsia"/>
          <w:b/>
          <w:sz w:val="24"/>
          <w:szCs w:val="24"/>
          <w:u w:val="single"/>
        </w:rPr>
        <w:t>成都市第八人民医院2021年物理治疗、康复体育治疗仪器设备采购项目</w:t>
      </w:r>
      <w:r>
        <w:rPr>
          <w:rFonts w:ascii="仿宋" w:eastAsia="仿宋" w:hAnsi="仿宋" w:hint="eastAsia"/>
          <w:sz w:val="24"/>
          <w:szCs w:val="24"/>
        </w:rPr>
        <w:t>进行国内公开招标，</w:t>
      </w:r>
      <w:proofErr w:type="gramStart"/>
      <w:r>
        <w:rPr>
          <w:rFonts w:ascii="仿宋" w:eastAsia="仿宋" w:hAnsi="仿宋" w:hint="eastAsia"/>
          <w:sz w:val="24"/>
          <w:szCs w:val="24"/>
        </w:rPr>
        <w:t>兹邀请</w:t>
      </w:r>
      <w:proofErr w:type="gramEnd"/>
      <w:r>
        <w:rPr>
          <w:rFonts w:ascii="仿宋" w:eastAsia="仿宋" w:hAnsi="仿宋" w:hint="eastAsia"/>
          <w:sz w:val="24"/>
          <w:szCs w:val="24"/>
        </w:rPr>
        <w:t>符合本次招标要求的投标人参加投标。</w:t>
      </w:r>
    </w:p>
    <w:p w14:paraId="2E980D00" w14:textId="77777777" w:rsidR="003029DA" w:rsidRDefault="0009113A">
      <w:pPr>
        <w:pStyle w:val="af6"/>
        <w:numPr>
          <w:ilvl w:val="0"/>
          <w:numId w:val="1"/>
        </w:numPr>
        <w:tabs>
          <w:tab w:val="left" w:pos="993"/>
        </w:tabs>
        <w:spacing w:line="360" w:lineRule="auto"/>
        <w:ind w:firstLineChars="0"/>
        <w:rPr>
          <w:rFonts w:ascii="仿宋" w:eastAsia="仿宋" w:hAnsi="仿宋"/>
          <w:b/>
          <w:sz w:val="24"/>
          <w:szCs w:val="24"/>
        </w:rPr>
      </w:pPr>
      <w:r>
        <w:rPr>
          <w:rFonts w:ascii="仿宋" w:eastAsia="仿宋" w:hAnsi="仿宋" w:hint="eastAsia"/>
          <w:b/>
          <w:sz w:val="24"/>
          <w:szCs w:val="24"/>
        </w:rPr>
        <w:t>招标编号</w:t>
      </w:r>
      <w:r>
        <w:rPr>
          <w:rFonts w:ascii="仿宋" w:eastAsia="仿宋" w:hAnsi="仿宋" w:cs="仿宋" w:hint="eastAsia"/>
          <w:b/>
          <w:sz w:val="24"/>
          <w:szCs w:val="24"/>
        </w:rPr>
        <w:t>：</w:t>
      </w:r>
      <w:r>
        <w:rPr>
          <w:rFonts w:ascii="仿宋" w:eastAsia="仿宋" w:hAnsi="仿宋" w:cs="仿宋" w:hint="eastAsia"/>
          <w:b/>
          <w:color w:val="333333"/>
          <w:sz w:val="24"/>
          <w:szCs w:val="24"/>
          <w:shd w:val="clear" w:color="auto" w:fill="FFFFFF"/>
        </w:rPr>
        <w:t>510101202100214</w:t>
      </w:r>
    </w:p>
    <w:p w14:paraId="1A379491" w14:textId="77777777" w:rsidR="003029DA" w:rsidRDefault="0009113A">
      <w:pPr>
        <w:pStyle w:val="af6"/>
        <w:tabs>
          <w:tab w:val="left" w:pos="993"/>
        </w:tabs>
        <w:spacing w:line="360" w:lineRule="auto"/>
        <w:ind w:left="902" w:firstLineChars="50" w:firstLine="120"/>
        <w:rPr>
          <w:rFonts w:ascii="仿宋" w:eastAsia="仿宋" w:hAnsi="仿宋"/>
          <w:b/>
          <w:sz w:val="24"/>
          <w:szCs w:val="24"/>
        </w:rPr>
      </w:pPr>
      <w:r>
        <w:rPr>
          <w:rFonts w:ascii="仿宋" w:eastAsia="仿宋" w:hAnsi="仿宋" w:hint="eastAsia"/>
          <w:b/>
          <w:sz w:val="24"/>
          <w:szCs w:val="24"/>
        </w:rPr>
        <w:t>内部编号：0703-2141CNIITC2</w:t>
      </w:r>
      <w:r>
        <w:rPr>
          <w:rFonts w:ascii="仿宋" w:eastAsia="仿宋" w:hAnsi="仿宋"/>
          <w:b/>
          <w:sz w:val="24"/>
          <w:szCs w:val="24"/>
        </w:rPr>
        <w:t>052</w:t>
      </w:r>
    </w:p>
    <w:p w14:paraId="614B30CD" w14:textId="77777777" w:rsidR="003029DA" w:rsidRDefault="0009113A">
      <w:pPr>
        <w:pStyle w:val="af6"/>
        <w:numPr>
          <w:ilvl w:val="0"/>
          <w:numId w:val="1"/>
        </w:numPr>
        <w:tabs>
          <w:tab w:val="left" w:pos="993"/>
        </w:tabs>
        <w:spacing w:line="360" w:lineRule="auto"/>
        <w:ind w:firstLineChars="0"/>
        <w:rPr>
          <w:rFonts w:ascii="仿宋" w:eastAsia="仿宋" w:hAnsi="仿宋"/>
          <w:b/>
          <w:sz w:val="24"/>
          <w:szCs w:val="24"/>
        </w:rPr>
      </w:pPr>
      <w:r>
        <w:rPr>
          <w:rFonts w:ascii="仿宋" w:eastAsia="仿宋" w:hAnsi="仿宋"/>
          <w:b/>
          <w:sz w:val="24"/>
          <w:szCs w:val="24"/>
        </w:rPr>
        <w:t>项目</w:t>
      </w:r>
      <w:r>
        <w:rPr>
          <w:rFonts w:ascii="仿宋" w:eastAsia="仿宋" w:hAnsi="仿宋" w:hint="eastAsia"/>
          <w:b/>
          <w:sz w:val="24"/>
          <w:szCs w:val="24"/>
        </w:rPr>
        <w:t>名称：成都市第八人民医院2021年物理治疗、康复体育治疗仪器设备采购项目</w:t>
      </w:r>
      <w:r>
        <w:rPr>
          <w:rFonts w:ascii="仿宋" w:eastAsia="仿宋" w:hAnsi="仿宋"/>
          <w:b/>
          <w:sz w:val="24"/>
          <w:szCs w:val="24"/>
        </w:rPr>
        <w:t xml:space="preserve"> </w:t>
      </w:r>
    </w:p>
    <w:p w14:paraId="1C9C162C" w14:textId="77777777" w:rsidR="003029DA" w:rsidRDefault="0009113A">
      <w:pPr>
        <w:pStyle w:val="af6"/>
        <w:numPr>
          <w:ilvl w:val="0"/>
          <w:numId w:val="1"/>
        </w:numPr>
        <w:tabs>
          <w:tab w:val="left" w:pos="993"/>
        </w:tabs>
        <w:spacing w:line="360" w:lineRule="auto"/>
        <w:ind w:firstLineChars="0"/>
        <w:rPr>
          <w:rFonts w:ascii="仿宋" w:eastAsia="仿宋" w:hAnsi="仿宋"/>
          <w:b/>
          <w:sz w:val="24"/>
          <w:szCs w:val="24"/>
        </w:rPr>
      </w:pPr>
      <w:r>
        <w:rPr>
          <w:rFonts w:ascii="仿宋" w:eastAsia="仿宋" w:hAnsi="仿宋" w:hint="eastAsia"/>
          <w:b/>
          <w:sz w:val="24"/>
          <w:szCs w:val="24"/>
        </w:rPr>
        <w:t>资金来源：资金已落实。</w:t>
      </w:r>
      <w:r>
        <w:rPr>
          <w:rFonts w:ascii="仿宋" w:eastAsia="仿宋" w:hAnsi="仿宋"/>
          <w:b/>
          <w:sz w:val="24"/>
          <w:szCs w:val="24"/>
        </w:rPr>
        <w:t xml:space="preserve"> </w:t>
      </w:r>
    </w:p>
    <w:p w14:paraId="2B0B4677" w14:textId="77777777" w:rsidR="003029DA" w:rsidRDefault="0009113A">
      <w:pPr>
        <w:pStyle w:val="af6"/>
        <w:numPr>
          <w:ilvl w:val="0"/>
          <w:numId w:val="1"/>
        </w:numPr>
        <w:tabs>
          <w:tab w:val="left" w:pos="993"/>
        </w:tabs>
        <w:spacing w:line="360" w:lineRule="auto"/>
        <w:ind w:firstLineChars="0"/>
        <w:rPr>
          <w:rFonts w:ascii="仿宋" w:eastAsia="仿宋" w:hAnsi="仿宋"/>
          <w:b/>
          <w:sz w:val="24"/>
          <w:szCs w:val="24"/>
        </w:rPr>
      </w:pPr>
      <w:r>
        <w:rPr>
          <w:rFonts w:ascii="仿宋" w:eastAsia="仿宋" w:hAnsi="仿宋" w:hint="eastAsia"/>
          <w:b/>
          <w:sz w:val="24"/>
          <w:szCs w:val="24"/>
        </w:rPr>
        <w:t>招标项目简介：本次采购项目共</w:t>
      </w:r>
      <w:r>
        <w:rPr>
          <w:rFonts w:ascii="仿宋" w:eastAsia="仿宋" w:hAnsi="仿宋" w:hint="eastAsia"/>
          <w:b/>
          <w:sz w:val="24"/>
          <w:szCs w:val="24"/>
          <w:u w:val="single"/>
        </w:rPr>
        <w:t>_</w:t>
      </w:r>
      <w:r>
        <w:rPr>
          <w:rFonts w:ascii="仿宋" w:eastAsia="仿宋" w:hAnsi="仿宋"/>
          <w:b/>
          <w:sz w:val="24"/>
          <w:szCs w:val="24"/>
          <w:u w:val="single"/>
        </w:rPr>
        <w:t>2</w:t>
      </w:r>
      <w:r>
        <w:rPr>
          <w:rFonts w:ascii="仿宋" w:eastAsia="仿宋" w:hAnsi="仿宋" w:hint="eastAsia"/>
          <w:b/>
          <w:sz w:val="24"/>
          <w:szCs w:val="24"/>
        </w:rPr>
        <w:t>_</w:t>
      </w:r>
      <w:proofErr w:type="gramStart"/>
      <w:r>
        <w:rPr>
          <w:rFonts w:ascii="仿宋" w:eastAsia="仿宋" w:hAnsi="仿宋" w:hint="eastAsia"/>
          <w:b/>
          <w:sz w:val="24"/>
          <w:szCs w:val="24"/>
        </w:rPr>
        <w:t>个</w:t>
      </w:r>
      <w:proofErr w:type="gramEnd"/>
      <w:r>
        <w:rPr>
          <w:rFonts w:ascii="仿宋" w:eastAsia="仿宋" w:hAnsi="仿宋" w:hint="eastAsia"/>
          <w:b/>
          <w:sz w:val="24"/>
          <w:szCs w:val="24"/>
        </w:rPr>
        <w:t>包。</w:t>
      </w:r>
    </w:p>
    <w:p w14:paraId="6A9B0AB6" w14:textId="77777777" w:rsidR="003029DA" w:rsidRDefault="0009113A">
      <w:pPr>
        <w:pStyle w:val="af6"/>
        <w:numPr>
          <w:ilvl w:val="0"/>
          <w:numId w:val="2"/>
        </w:numPr>
        <w:spacing w:line="360" w:lineRule="auto"/>
        <w:ind w:firstLineChars="0"/>
        <w:rPr>
          <w:rFonts w:ascii="仿宋" w:eastAsia="仿宋" w:hAnsi="仿宋"/>
          <w:sz w:val="24"/>
          <w:szCs w:val="24"/>
        </w:rPr>
      </w:pPr>
      <w:r>
        <w:rPr>
          <w:rFonts w:ascii="仿宋" w:eastAsia="仿宋" w:hAnsi="仿宋" w:hint="eastAsia"/>
          <w:sz w:val="24"/>
          <w:szCs w:val="24"/>
        </w:rPr>
        <w:t>采购内容</w:t>
      </w:r>
    </w:p>
    <w:tbl>
      <w:tblPr>
        <w:tblW w:w="8926" w:type="dxa"/>
        <w:jc w:val="center"/>
        <w:tblLayout w:type="fixed"/>
        <w:tblLook w:val="04A0" w:firstRow="1" w:lastRow="0" w:firstColumn="1" w:lastColumn="0" w:noHBand="0" w:noVBand="1"/>
      </w:tblPr>
      <w:tblGrid>
        <w:gridCol w:w="709"/>
        <w:gridCol w:w="708"/>
        <w:gridCol w:w="3823"/>
        <w:gridCol w:w="1134"/>
        <w:gridCol w:w="1276"/>
        <w:gridCol w:w="1276"/>
      </w:tblGrid>
      <w:tr w:rsidR="003029DA" w14:paraId="167BFE4A" w14:textId="77777777">
        <w:trPr>
          <w:trHeight w:val="2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8F6CCE5" w14:textId="77777777" w:rsidR="003029DA" w:rsidRDefault="0009113A">
            <w:pPr>
              <w:spacing w:line="360" w:lineRule="auto"/>
              <w:jc w:val="center"/>
              <w:rPr>
                <w:rFonts w:ascii="仿宋" w:eastAsia="仿宋" w:hAnsi="仿宋"/>
                <w:sz w:val="24"/>
                <w:szCs w:val="24"/>
              </w:rPr>
            </w:pPr>
            <w:proofErr w:type="gramStart"/>
            <w:r>
              <w:rPr>
                <w:rFonts w:ascii="仿宋" w:eastAsia="仿宋" w:hAnsi="仿宋" w:hint="eastAsia"/>
                <w:sz w:val="24"/>
                <w:szCs w:val="24"/>
              </w:rPr>
              <w:t>包号</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14:paraId="0F1F52CC"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序</w:t>
            </w:r>
            <w:r>
              <w:rPr>
                <w:rFonts w:ascii="仿宋" w:eastAsia="仿宋" w:hAnsi="仿宋"/>
                <w:sz w:val="24"/>
                <w:szCs w:val="24"/>
              </w:rPr>
              <w:t>号</w:t>
            </w:r>
          </w:p>
        </w:tc>
        <w:tc>
          <w:tcPr>
            <w:tcW w:w="3823" w:type="dxa"/>
            <w:tcBorders>
              <w:top w:val="single" w:sz="4" w:space="0" w:color="auto"/>
              <w:left w:val="nil"/>
              <w:bottom w:val="single" w:sz="4" w:space="0" w:color="auto"/>
              <w:right w:val="single" w:sz="4" w:space="0" w:color="auto"/>
            </w:tcBorders>
            <w:vAlign w:val="center"/>
          </w:tcPr>
          <w:p w14:paraId="3FB81B46" w14:textId="77777777" w:rsidR="003029DA" w:rsidRDefault="0009113A">
            <w:pPr>
              <w:spacing w:line="360" w:lineRule="auto"/>
              <w:ind w:hanging="88"/>
              <w:jc w:val="center"/>
              <w:rPr>
                <w:rFonts w:ascii="仿宋" w:eastAsia="仿宋" w:hAnsi="仿宋"/>
                <w:sz w:val="24"/>
                <w:szCs w:val="24"/>
              </w:rPr>
            </w:pPr>
            <w:r>
              <w:rPr>
                <w:rFonts w:ascii="仿宋" w:eastAsia="仿宋" w:hAnsi="仿宋" w:hint="eastAsia"/>
                <w:sz w:val="24"/>
                <w:szCs w:val="24"/>
              </w:rPr>
              <w:t>名称</w:t>
            </w:r>
          </w:p>
        </w:tc>
        <w:tc>
          <w:tcPr>
            <w:tcW w:w="1134" w:type="dxa"/>
            <w:tcBorders>
              <w:top w:val="single" w:sz="4" w:space="0" w:color="auto"/>
              <w:left w:val="nil"/>
              <w:bottom w:val="single" w:sz="4" w:space="0" w:color="auto"/>
              <w:right w:val="single" w:sz="4" w:space="0" w:color="auto"/>
            </w:tcBorders>
            <w:vAlign w:val="center"/>
          </w:tcPr>
          <w:p w14:paraId="14FB2AFE" w14:textId="77777777" w:rsidR="003029DA" w:rsidRDefault="0009113A">
            <w:pPr>
              <w:spacing w:line="360" w:lineRule="auto"/>
              <w:ind w:leftChars="-44" w:left="-64" w:hanging="28"/>
              <w:jc w:val="center"/>
              <w:rPr>
                <w:rFonts w:ascii="仿宋" w:eastAsia="仿宋" w:hAnsi="仿宋"/>
                <w:sz w:val="24"/>
                <w:szCs w:val="24"/>
              </w:rPr>
            </w:pPr>
            <w:r>
              <w:rPr>
                <w:rFonts w:ascii="仿宋" w:eastAsia="仿宋" w:hAnsi="仿宋" w:hint="eastAsia"/>
                <w:sz w:val="24"/>
                <w:szCs w:val="24"/>
              </w:rPr>
              <w:t>数量</w:t>
            </w:r>
            <w:r>
              <w:rPr>
                <w:rFonts w:ascii="仿宋" w:eastAsia="仿宋" w:hAnsi="仿宋"/>
                <w:sz w:val="24"/>
                <w:szCs w:val="24"/>
              </w:rPr>
              <w:br/>
            </w:r>
            <w:r>
              <w:rPr>
                <w:rFonts w:ascii="仿宋" w:eastAsia="仿宋" w:hAnsi="仿宋" w:hint="eastAsia"/>
                <w:sz w:val="24"/>
                <w:szCs w:val="24"/>
              </w:rPr>
              <w:t>（单位）</w:t>
            </w:r>
          </w:p>
        </w:tc>
        <w:tc>
          <w:tcPr>
            <w:tcW w:w="1276" w:type="dxa"/>
            <w:tcBorders>
              <w:top w:val="single" w:sz="4" w:space="0" w:color="auto"/>
              <w:left w:val="nil"/>
              <w:bottom w:val="single" w:sz="4" w:space="0" w:color="auto"/>
              <w:right w:val="single" w:sz="4" w:space="0" w:color="auto"/>
            </w:tcBorders>
            <w:vAlign w:val="center"/>
          </w:tcPr>
          <w:p w14:paraId="02AD0E98"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采购</w:t>
            </w:r>
            <w:r>
              <w:rPr>
                <w:rFonts w:ascii="仿宋" w:eastAsia="仿宋" w:hAnsi="仿宋"/>
                <w:sz w:val="24"/>
                <w:szCs w:val="24"/>
              </w:rPr>
              <w:t>预算</w:t>
            </w:r>
          </w:p>
          <w:p w14:paraId="44159929"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（万元）</w:t>
            </w:r>
          </w:p>
        </w:tc>
        <w:tc>
          <w:tcPr>
            <w:tcW w:w="1276" w:type="dxa"/>
            <w:tcBorders>
              <w:top w:val="single" w:sz="4" w:space="0" w:color="auto"/>
              <w:left w:val="nil"/>
              <w:bottom w:val="single" w:sz="4" w:space="0" w:color="auto"/>
              <w:right w:val="single" w:sz="4" w:space="0" w:color="auto"/>
            </w:tcBorders>
            <w:vAlign w:val="center"/>
          </w:tcPr>
          <w:p w14:paraId="0BA19FBA" w14:textId="77777777" w:rsidR="003029DA" w:rsidRDefault="0009113A">
            <w:pPr>
              <w:spacing w:line="360" w:lineRule="auto"/>
              <w:ind w:firstLine="6"/>
              <w:jc w:val="center"/>
              <w:rPr>
                <w:rFonts w:ascii="仿宋" w:eastAsia="仿宋" w:hAnsi="仿宋"/>
                <w:sz w:val="24"/>
                <w:szCs w:val="24"/>
              </w:rPr>
            </w:pPr>
            <w:r>
              <w:rPr>
                <w:rFonts w:ascii="仿宋" w:eastAsia="仿宋" w:hAnsi="仿宋"/>
                <w:sz w:val="24"/>
                <w:szCs w:val="24"/>
              </w:rPr>
              <w:t>最高限价</w:t>
            </w:r>
          </w:p>
          <w:p w14:paraId="52796747" w14:textId="77777777" w:rsidR="003029DA" w:rsidRDefault="0009113A">
            <w:pPr>
              <w:spacing w:line="360" w:lineRule="auto"/>
              <w:ind w:firstLine="6"/>
              <w:jc w:val="center"/>
              <w:rPr>
                <w:rFonts w:ascii="仿宋" w:eastAsia="仿宋" w:hAnsi="仿宋"/>
                <w:sz w:val="24"/>
                <w:szCs w:val="24"/>
              </w:rPr>
            </w:pPr>
            <w:r>
              <w:rPr>
                <w:rFonts w:ascii="仿宋" w:eastAsia="仿宋" w:hAnsi="仿宋" w:hint="eastAsia"/>
                <w:sz w:val="24"/>
                <w:szCs w:val="24"/>
              </w:rPr>
              <w:t>（万元）</w:t>
            </w:r>
          </w:p>
        </w:tc>
      </w:tr>
      <w:tr w:rsidR="003029DA" w14:paraId="6E967778" w14:textId="77777777">
        <w:trPr>
          <w:trHeight w:val="350"/>
          <w:jc w:val="center"/>
        </w:trPr>
        <w:tc>
          <w:tcPr>
            <w:tcW w:w="709" w:type="dxa"/>
            <w:vMerge w:val="restart"/>
            <w:tcBorders>
              <w:top w:val="single" w:sz="4" w:space="0" w:color="auto"/>
              <w:left w:val="single" w:sz="4" w:space="0" w:color="auto"/>
              <w:right w:val="single" w:sz="4" w:space="0" w:color="auto"/>
            </w:tcBorders>
            <w:vAlign w:val="center"/>
          </w:tcPr>
          <w:p w14:paraId="2DD71B26" w14:textId="77777777" w:rsidR="003029DA" w:rsidRDefault="0009113A">
            <w:pPr>
              <w:spacing w:line="360" w:lineRule="auto"/>
              <w:ind w:firstLine="29"/>
              <w:jc w:val="center"/>
              <w:rPr>
                <w:rFonts w:ascii="仿宋" w:eastAsia="仿宋" w:hAnsi="仿宋"/>
                <w:sz w:val="24"/>
                <w:szCs w:val="24"/>
              </w:rPr>
            </w:pPr>
            <w:r>
              <w:rPr>
                <w:rFonts w:ascii="仿宋" w:eastAsia="仿宋" w:hAnsi="仿宋"/>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30395879" w14:textId="77777777" w:rsidR="003029DA" w:rsidRDefault="0009113A">
            <w:pPr>
              <w:spacing w:line="360" w:lineRule="auto"/>
              <w:ind w:firstLine="29"/>
              <w:jc w:val="center"/>
              <w:rPr>
                <w:rFonts w:ascii="仿宋" w:eastAsia="仿宋" w:hAnsi="仿宋"/>
                <w:sz w:val="24"/>
                <w:szCs w:val="24"/>
              </w:rPr>
            </w:pPr>
            <w:r>
              <w:rPr>
                <w:rFonts w:ascii="仿宋" w:eastAsia="仿宋" w:hAnsi="仿宋"/>
                <w:sz w:val="24"/>
                <w:szCs w:val="24"/>
              </w:rPr>
              <w:t>1</w:t>
            </w:r>
          </w:p>
        </w:tc>
        <w:tc>
          <w:tcPr>
            <w:tcW w:w="3823" w:type="dxa"/>
            <w:tcBorders>
              <w:top w:val="single" w:sz="4" w:space="0" w:color="auto"/>
              <w:left w:val="nil"/>
              <w:bottom w:val="single" w:sz="4" w:space="0" w:color="auto"/>
              <w:right w:val="single" w:sz="4" w:space="0" w:color="auto"/>
            </w:tcBorders>
            <w:vAlign w:val="center"/>
          </w:tcPr>
          <w:p w14:paraId="2303E15E"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抽屉式阶梯</w:t>
            </w:r>
          </w:p>
        </w:tc>
        <w:tc>
          <w:tcPr>
            <w:tcW w:w="1134" w:type="dxa"/>
            <w:tcBorders>
              <w:top w:val="single" w:sz="4" w:space="0" w:color="auto"/>
              <w:left w:val="nil"/>
              <w:bottom w:val="single" w:sz="4" w:space="0" w:color="auto"/>
              <w:right w:val="single" w:sz="4" w:space="0" w:color="auto"/>
            </w:tcBorders>
            <w:vAlign w:val="center"/>
          </w:tcPr>
          <w:p w14:paraId="66E98A98"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个</w:t>
            </w:r>
          </w:p>
        </w:tc>
        <w:tc>
          <w:tcPr>
            <w:tcW w:w="1276" w:type="dxa"/>
            <w:vMerge w:val="restart"/>
            <w:tcBorders>
              <w:top w:val="single" w:sz="4" w:space="0" w:color="auto"/>
              <w:left w:val="nil"/>
              <w:right w:val="single" w:sz="4" w:space="0" w:color="auto"/>
            </w:tcBorders>
            <w:vAlign w:val="center"/>
          </w:tcPr>
          <w:p w14:paraId="2876D2F2"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81</w:t>
            </w:r>
          </w:p>
        </w:tc>
        <w:tc>
          <w:tcPr>
            <w:tcW w:w="1276" w:type="dxa"/>
            <w:tcBorders>
              <w:top w:val="single" w:sz="4" w:space="0" w:color="auto"/>
              <w:left w:val="nil"/>
              <w:bottom w:val="single" w:sz="4" w:space="0" w:color="auto"/>
              <w:right w:val="single" w:sz="4" w:space="0" w:color="auto"/>
            </w:tcBorders>
            <w:vAlign w:val="center"/>
          </w:tcPr>
          <w:p w14:paraId="71874CB4" w14:textId="77777777" w:rsidR="003029DA" w:rsidRDefault="0009113A">
            <w:pPr>
              <w:spacing w:line="360" w:lineRule="auto"/>
              <w:ind w:firstLine="20"/>
              <w:jc w:val="center"/>
              <w:rPr>
                <w:rFonts w:ascii="仿宋" w:eastAsia="仿宋" w:hAnsi="仿宋"/>
                <w:sz w:val="24"/>
                <w:szCs w:val="24"/>
              </w:rPr>
            </w:pPr>
            <w:r>
              <w:rPr>
                <w:rFonts w:ascii="仿宋" w:eastAsia="仿宋" w:hAnsi="仿宋"/>
                <w:sz w:val="24"/>
                <w:szCs w:val="24"/>
              </w:rPr>
              <w:t>0.22</w:t>
            </w:r>
          </w:p>
        </w:tc>
      </w:tr>
      <w:tr w:rsidR="003029DA" w14:paraId="6D51D2EC" w14:textId="77777777">
        <w:trPr>
          <w:trHeight w:val="350"/>
          <w:jc w:val="center"/>
        </w:trPr>
        <w:tc>
          <w:tcPr>
            <w:tcW w:w="709" w:type="dxa"/>
            <w:vMerge/>
            <w:tcBorders>
              <w:left w:val="single" w:sz="4" w:space="0" w:color="auto"/>
              <w:right w:val="single" w:sz="4" w:space="0" w:color="auto"/>
            </w:tcBorders>
          </w:tcPr>
          <w:p w14:paraId="1D722DF5"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4059D11E"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2</w:t>
            </w:r>
          </w:p>
        </w:tc>
        <w:tc>
          <w:tcPr>
            <w:tcW w:w="3823" w:type="dxa"/>
            <w:tcBorders>
              <w:top w:val="single" w:sz="4" w:space="0" w:color="auto"/>
              <w:left w:val="nil"/>
              <w:bottom w:val="single" w:sz="4" w:space="0" w:color="auto"/>
              <w:right w:val="single" w:sz="4" w:space="0" w:color="auto"/>
            </w:tcBorders>
            <w:vAlign w:val="center"/>
          </w:tcPr>
          <w:p w14:paraId="50B83FD1"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分指板（弧形）</w:t>
            </w:r>
          </w:p>
        </w:tc>
        <w:tc>
          <w:tcPr>
            <w:tcW w:w="1134" w:type="dxa"/>
            <w:tcBorders>
              <w:top w:val="single" w:sz="4" w:space="0" w:color="auto"/>
              <w:left w:val="nil"/>
              <w:bottom w:val="single" w:sz="4" w:space="0" w:color="auto"/>
              <w:right w:val="single" w:sz="4" w:space="0" w:color="auto"/>
            </w:tcBorders>
            <w:vAlign w:val="center"/>
          </w:tcPr>
          <w:p w14:paraId="47751F8C"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个</w:t>
            </w:r>
          </w:p>
        </w:tc>
        <w:tc>
          <w:tcPr>
            <w:tcW w:w="1276" w:type="dxa"/>
            <w:vMerge/>
            <w:tcBorders>
              <w:left w:val="nil"/>
              <w:right w:val="single" w:sz="4" w:space="0" w:color="auto"/>
            </w:tcBorders>
            <w:vAlign w:val="center"/>
          </w:tcPr>
          <w:p w14:paraId="734829E7"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327C8046" w14:textId="77777777" w:rsidR="003029DA" w:rsidRDefault="0009113A">
            <w:pPr>
              <w:spacing w:line="360" w:lineRule="auto"/>
              <w:ind w:firstLine="20"/>
              <w:jc w:val="center"/>
              <w:rPr>
                <w:rFonts w:ascii="仿宋" w:eastAsia="仿宋" w:hAnsi="仿宋"/>
                <w:sz w:val="24"/>
                <w:szCs w:val="24"/>
              </w:rPr>
            </w:pPr>
            <w:r>
              <w:rPr>
                <w:rFonts w:ascii="仿宋" w:eastAsia="仿宋" w:hAnsi="仿宋"/>
                <w:sz w:val="24"/>
                <w:szCs w:val="24"/>
              </w:rPr>
              <w:t>0.08</w:t>
            </w:r>
          </w:p>
        </w:tc>
      </w:tr>
      <w:tr w:rsidR="003029DA" w14:paraId="47A8CAE5" w14:textId="77777777">
        <w:trPr>
          <w:trHeight w:val="350"/>
          <w:jc w:val="center"/>
        </w:trPr>
        <w:tc>
          <w:tcPr>
            <w:tcW w:w="709" w:type="dxa"/>
            <w:vMerge/>
            <w:tcBorders>
              <w:left w:val="single" w:sz="4" w:space="0" w:color="auto"/>
              <w:right w:val="single" w:sz="4" w:space="0" w:color="auto"/>
            </w:tcBorders>
          </w:tcPr>
          <w:p w14:paraId="77158B3C"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08B8565"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3</w:t>
            </w:r>
          </w:p>
        </w:tc>
        <w:tc>
          <w:tcPr>
            <w:tcW w:w="3823" w:type="dxa"/>
            <w:tcBorders>
              <w:top w:val="single" w:sz="4" w:space="0" w:color="auto"/>
              <w:left w:val="nil"/>
              <w:bottom w:val="single" w:sz="4" w:space="0" w:color="auto"/>
              <w:right w:val="single" w:sz="4" w:space="0" w:color="auto"/>
            </w:tcBorders>
            <w:vAlign w:val="center"/>
          </w:tcPr>
          <w:p w14:paraId="53892C43"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拐杖（四脚）</w:t>
            </w:r>
          </w:p>
        </w:tc>
        <w:tc>
          <w:tcPr>
            <w:tcW w:w="1134" w:type="dxa"/>
            <w:tcBorders>
              <w:top w:val="single" w:sz="4" w:space="0" w:color="auto"/>
              <w:left w:val="nil"/>
              <w:bottom w:val="single" w:sz="4" w:space="0" w:color="auto"/>
              <w:right w:val="single" w:sz="4" w:space="0" w:color="auto"/>
            </w:tcBorders>
            <w:vAlign w:val="center"/>
          </w:tcPr>
          <w:p w14:paraId="5073E580"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个</w:t>
            </w:r>
          </w:p>
        </w:tc>
        <w:tc>
          <w:tcPr>
            <w:tcW w:w="1276" w:type="dxa"/>
            <w:vMerge/>
            <w:tcBorders>
              <w:left w:val="nil"/>
              <w:right w:val="single" w:sz="4" w:space="0" w:color="auto"/>
            </w:tcBorders>
            <w:vAlign w:val="center"/>
          </w:tcPr>
          <w:p w14:paraId="09382D34"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4B2AE53A" w14:textId="77777777" w:rsidR="003029DA" w:rsidRDefault="0009113A">
            <w:pPr>
              <w:spacing w:line="360" w:lineRule="auto"/>
              <w:ind w:firstLine="20"/>
              <w:jc w:val="center"/>
              <w:rPr>
                <w:rFonts w:ascii="仿宋" w:eastAsia="仿宋" w:hAnsi="仿宋"/>
                <w:sz w:val="24"/>
                <w:szCs w:val="24"/>
              </w:rPr>
            </w:pPr>
            <w:r>
              <w:rPr>
                <w:rFonts w:ascii="仿宋" w:eastAsia="仿宋" w:hAnsi="仿宋"/>
                <w:sz w:val="24"/>
                <w:szCs w:val="24"/>
              </w:rPr>
              <w:t>0.04</w:t>
            </w:r>
          </w:p>
        </w:tc>
      </w:tr>
      <w:tr w:rsidR="003029DA" w14:paraId="24CCE0E7" w14:textId="77777777">
        <w:trPr>
          <w:trHeight w:val="350"/>
          <w:jc w:val="center"/>
        </w:trPr>
        <w:tc>
          <w:tcPr>
            <w:tcW w:w="709" w:type="dxa"/>
            <w:vMerge/>
            <w:tcBorders>
              <w:left w:val="single" w:sz="4" w:space="0" w:color="auto"/>
              <w:right w:val="single" w:sz="4" w:space="0" w:color="auto"/>
            </w:tcBorders>
          </w:tcPr>
          <w:p w14:paraId="317C9174"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2E4D5F3"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4</w:t>
            </w:r>
          </w:p>
        </w:tc>
        <w:tc>
          <w:tcPr>
            <w:tcW w:w="3823" w:type="dxa"/>
            <w:tcBorders>
              <w:top w:val="single" w:sz="4" w:space="0" w:color="auto"/>
              <w:left w:val="nil"/>
              <w:bottom w:val="single" w:sz="4" w:space="0" w:color="auto"/>
              <w:right w:val="single" w:sz="4" w:space="0" w:color="auto"/>
            </w:tcBorders>
            <w:vAlign w:val="center"/>
          </w:tcPr>
          <w:p w14:paraId="6FF097B4"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滚筒</w:t>
            </w:r>
          </w:p>
        </w:tc>
        <w:tc>
          <w:tcPr>
            <w:tcW w:w="1134" w:type="dxa"/>
            <w:tcBorders>
              <w:top w:val="single" w:sz="4" w:space="0" w:color="auto"/>
              <w:left w:val="nil"/>
              <w:bottom w:val="single" w:sz="4" w:space="0" w:color="auto"/>
              <w:right w:val="single" w:sz="4" w:space="0" w:color="auto"/>
            </w:tcBorders>
            <w:vAlign w:val="center"/>
          </w:tcPr>
          <w:p w14:paraId="7BF8B8B7"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1个</w:t>
            </w:r>
          </w:p>
        </w:tc>
        <w:tc>
          <w:tcPr>
            <w:tcW w:w="1276" w:type="dxa"/>
            <w:vMerge/>
            <w:tcBorders>
              <w:left w:val="nil"/>
              <w:right w:val="single" w:sz="4" w:space="0" w:color="auto"/>
            </w:tcBorders>
            <w:vAlign w:val="center"/>
          </w:tcPr>
          <w:p w14:paraId="0FD34D14"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3840B0D6" w14:textId="77777777" w:rsidR="003029DA" w:rsidRDefault="0009113A">
            <w:pPr>
              <w:spacing w:line="360" w:lineRule="auto"/>
              <w:ind w:firstLine="20"/>
              <w:jc w:val="center"/>
              <w:rPr>
                <w:rFonts w:ascii="仿宋" w:eastAsia="仿宋" w:hAnsi="仿宋"/>
                <w:sz w:val="24"/>
                <w:szCs w:val="24"/>
              </w:rPr>
            </w:pPr>
            <w:r>
              <w:rPr>
                <w:rFonts w:ascii="仿宋" w:eastAsia="仿宋" w:hAnsi="仿宋"/>
                <w:sz w:val="24"/>
                <w:szCs w:val="24"/>
              </w:rPr>
              <w:t>0.09</w:t>
            </w:r>
          </w:p>
        </w:tc>
      </w:tr>
      <w:tr w:rsidR="003029DA" w14:paraId="6BE6F4F3" w14:textId="77777777">
        <w:trPr>
          <w:trHeight w:val="350"/>
          <w:jc w:val="center"/>
        </w:trPr>
        <w:tc>
          <w:tcPr>
            <w:tcW w:w="709" w:type="dxa"/>
            <w:vMerge/>
            <w:tcBorders>
              <w:left w:val="single" w:sz="4" w:space="0" w:color="auto"/>
              <w:right w:val="single" w:sz="4" w:space="0" w:color="auto"/>
            </w:tcBorders>
          </w:tcPr>
          <w:p w14:paraId="62DCCB9E"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4B7C5419" w14:textId="77777777" w:rsidR="003029DA" w:rsidRDefault="0009113A">
            <w:pPr>
              <w:spacing w:line="360" w:lineRule="auto"/>
              <w:ind w:firstLine="29"/>
              <w:jc w:val="center"/>
              <w:rPr>
                <w:rFonts w:ascii="仿宋" w:eastAsia="仿宋" w:hAnsi="仿宋"/>
                <w:sz w:val="24"/>
                <w:szCs w:val="24"/>
              </w:rPr>
            </w:pPr>
            <w:r>
              <w:rPr>
                <w:rFonts w:ascii="仿宋" w:eastAsia="仿宋" w:hAnsi="仿宋"/>
                <w:sz w:val="24"/>
                <w:szCs w:val="24"/>
              </w:rPr>
              <w:t>5</w:t>
            </w:r>
          </w:p>
        </w:tc>
        <w:tc>
          <w:tcPr>
            <w:tcW w:w="3823" w:type="dxa"/>
            <w:tcBorders>
              <w:top w:val="single" w:sz="4" w:space="0" w:color="auto"/>
              <w:left w:val="nil"/>
              <w:bottom w:val="single" w:sz="4" w:space="0" w:color="auto"/>
              <w:right w:val="single" w:sz="4" w:space="0" w:color="auto"/>
            </w:tcBorders>
            <w:vAlign w:val="center"/>
          </w:tcPr>
          <w:p w14:paraId="7BB32BE7"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r>
            <w:proofErr w:type="gramStart"/>
            <w:r>
              <w:rPr>
                <w:rFonts w:ascii="仿宋" w:eastAsia="仿宋" w:hAnsi="仿宋" w:hint="eastAsia"/>
                <w:sz w:val="24"/>
                <w:szCs w:val="24"/>
              </w:rPr>
              <w:t>肩</w:t>
            </w:r>
            <w:proofErr w:type="gramEnd"/>
            <w:r>
              <w:rPr>
                <w:rFonts w:ascii="仿宋" w:eastAsia="仿宋" w:hAnsi="仿宋" w:hint="eastAsia"/>
                <w:sz w:val="24"/>
                <w:szCs w:val="24"/>
              </w:rPr>
              <w:t>抬举训练器</w:t>
            </w:r>
          </w:p>
        </w:tc>
        <w:tc>
          <w:tcPr>
            <w:tcW w:w="1134" w:type="dxa"/>
            <w:tcBorders>
              <w:top w:val="single" w:sz="4" w:space="0" w:color="auto"/>
              <w:left w:val="nil"/>
              <w:bottom w:val="single" w:sz="4" w:space="0" w:color="auto"/>
              <w:right w:val="single" w:sz="4" w:space="0" w:color="auto"/>
            </w:tcBorders>
            <w:vAlign w:val="center"/>
          </w:tcPr>
          <w:p w14:paraId="23A8418B"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台</w:t>
            </w:r>
          </w:p>
        </w:tc>
        <w:tc>
          <w:tcPr>
            <w:tcW w:w="1276" w:type="dxa"/>
            <w:vMerge/>
            <w:tcBorders>
              <w:left w:val="nil"/>
              <w:right w:val="single" w:sz="4" w:space="0" w:color="auto"/>
            </w:tcBorders>
            <w:vAlign w:val="center"/>
          </w:tcPr>
          <w:p w14:paraId="08E73875"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296D9481" w14:textId="77777777" w:rsidR="003029DA" w:rsidRDefault="0009113A">
            <w:pPr>
              <w:spacing w:line="360" w:lineRule="auto"/>
              <w:ind w:firstLine="20"/>
              <w:jc w:val="center"/>
              <w:rPr>
                <w:rFonts w:ascii="仿宋" w:eastAsia="仿宋" w:hAnsi="仿宋"/>
                <w:sz w:val="24"/>
                <w:szCs w:val="24"/>
              </w:rPr>
            </w:pPr>
            <w:r>
              <w:rPr>
                <w:rFonts w:ascii="仿宋" w:eastAsia="仿宋" w:hAnsi="仿宋"/>
                <w:sz w:val="24"/>
                <w:szCs w:val="24"/>
              </w:rPr>
              <w:t>0.11</w:t>
            </w:r>
          </w:p>
        </w:tc>
      </w:tr>
      <w:tr w:rsidR="003029DA" w14:paraId="729DE5DD" w14:textId="77777777">
        <w:trPr>
          <w:trHeight w:val="350"/>
          <w:jc w:val="center"/>
        </w:trPr>
        <w:tc>
          <w:tcPr>
            <w:tcW w:w="709" w:type="dxa"/>
            <w:vMerge/>
            <w:tcBorders>
              <w:left w:val="single" w:sz="4" w:space="0" w:color="auto"/>
              <w:right w:val="single" w:sz="4" w:space="0" w:color="auto"/>
            </w:tcBorders>
          </w:tcPr>
          <w:p w14:paraId="164FF130"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3E468ED" w14:textId="77777777" w:rsidR="003029DA" w:rsidRDefault="0009113A">
            <w:pPr>
              <w:spacing w:line="360" w:lineRule="auto"/>
              <w:ind w:firstLine="29"/>
              <w:jc w:val="center"/>
              <w:rPr>
                <w:rFonts w:ascii="仿宋" w:eastAsia="仿宋" w:hAnsi="仿宋"/>
                <w:sz w:val="24"/>
                <w:szCs w:val="24"/>
              </w:rPr>
            </w:pPr>
            <w:r>
              <w:rPr>
                <w:rFonts w:ascii="仿宋" w:eastAsia="仿宋" w:hAnsi="仿宋"/>
                <w:sz w:val="24"/>
                <w:szCs w:val="24"/>
              </w:rPr>
              <w:t>6</w:t>
            </w:r>
          </w:p>
        </w:tc>
        <w:tc>
          <w:tcPr>
            <w:tcW w:w="3823" w:type="dxa"/>
            <w:tcBorders>
              <w:top w:val="single" w:sz="4" w:space="0" w:color="auto"/>
              <w:left w:val="nil"/>
              <w:bottom w:val="single" w:sz="4" w:space="0" w:color="auto"/>
              <w:right w:val="single" w:sz="4" w:space="0" w:color="auto"/>
            </w:tcBorders>
            <w:vAlign w:val="center"/>
          </w:tcPr>
          <w:p w14:paraId="3C99FF33"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手指阶梯</w:t>
            </w:r>
          </w:p>
        </w:tc>
        <w:tc>
          <w:tcPr>
            <w:tcW w:w="1134" w:type="dxa"/>
            <w:tcBorders>
              <w:top w:val="single" w:sz="4" w:space="0" w:color="auto"/>
              <w:left w:val="nil"/>
              <w:bottom w:val="single" w:sz="4" w:space="0" w:color="auto"/>
              <w:right w:val="single" w:sz="4" w:space="0" w:color="auto"/>
            </w:tcBorders>
            <w:vAlign w:val="center"/>
          </w:tcPr>
          <w:p w14:paraId="7AE01CB8"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1个</w:t>
            </w:r>
          </w:p>
        </w:tc>
        <w:tc>
          <w:tcPr>
            <w:tcW w:w="1276" w:type="dxa"/>
            <w:vMerge/>
            <w:tcBorders>
              <w:left w:val="nil"/>
              <w:right w:val="single" w:sz="4" w:space="0" w:color="auto"/>
            </w:tcBorders>
            <w:vAlign w:val="center"/>
          </w:tcPr>
          <w:p w14:paraId="02BAACD8"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4E858075" w14:textId="77777777" w:rsidR="003029DA" w:rsidRDefault="0009113A">
            <w:pPr>
              <w:spacing w:line="360" w:lineRule="auto"/>
              <w:ind w:firstLine="20"/>
              <w:jc w:val="center"/>
              <w:rPr>
                <w:rFonts w:ascii="仿宋" w:eastAsia="仿宋" w:hAnsi="仿宋"/>
                <w:sz w:val="24"/>
                <w:szCs w:val="24"/>
              </w:rPr>
            </w:pPr>
            <w:r>
              <w:rPr>
                <w:rFonts w:ascii="仿宋" w:eastAsia="仿宋" w:hAnsi="仿宋"/>
                <w:sz w:val="24"/>
                <w:szCs w:val="24"/>
              </w:rPr>
              <w:t>0.08</w:t>
            </w:r>
          </w:p>
        </w:tc>
      </w:tr>
      <w:tr w:rsidR="003029DA" w14:paraId="0DC67F53" w14:textId="77777777">
        <w:trPr>
          <w:trHeight w:val="423"/>
          <w:jc w:val="center"/>
        </w:trPr>
        <w:tc>
          <w:tcPr>
            <w:tcW w:w="709" w:type="dxa"/>
            <w:vMerge/>
            <w:tcBorders>
              <w:left w:val="single" w:sz="4" w:space="0" w:color="auto"/>
              <w:right w:val="single" w:sz="4" w:space="0" w:color="auto"/>
            </w:tcBorders>
          </w:tcPr>
          <w:p w14:paraId="2E884C91"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3DEE2520" w14:textId="77777777" w:rsidR="003029DA" w:rsidRDefault="0009113A">
            <w:pPr>
              <w:spacing w:line="360" w:lineRule="auto"/>
              <w:ind w:firstLine="29"/>
              <w:jc w:val="center"/>
              <w:rPr>
                <w:rFonts w:ascii="仿宋" w:eastAsia="仿宋" w:hAnsi="仿宋"/>
                <w:sz w:val="24"/>
                <w:szCs w:val="24"/>
              </w:rPr>
            </w:pPr>
            <w:r>
              <w:rPr>
                <w:rFonts w:ascii="仿宋" w:eastAsia="仿宋" w:hAnsi="仿宋"/>
                <w:sz w:val="24"/>
                <w:szCs w:val="24"/>
              </w:rPr>
              <w:t>7</w:t>
            </w:r>
          </w:p>
        </w:tc>
        <w:tc>
          <w:tcPr>
            <w:tcW w:w="3823" w:type="dxa"/>
            <w:tcBorders>
              <w:top w:val="single" w:sz="4" w:space="0" w:color="auto"/>
              <w:left w:val="nil"/>
              <w:bottom w:val="single" w:sz="4" w:space="0" w:color="auto"/>
              <w:right w:val="single" w:sz="4" w:space="0" w:color="auto"/>
            </w:tcBorders>
            <w:vAlign w:val="center"/>
          </w:tcPr>
          <w:p w14:paraId="74131D48"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体操棒与抛接球（立式）</w:t>
            </w:r>
          </w:p>
        </w:tc>
        <w:tc>
          <w:tcPr>
            <w:tcW w:w="1134" w:type="dxa"/>
            <w:tcBorders>
              <w:top w:val="single" w:sz="4" w:space="0" w:color="auto"/>
              <w:left w:val="nil"/>
              <w:bottom w:val="single" w:sz="4" w:space="0" w:color="auto"/>
              <w:right w:val="single" w:sz="4" w:space="0" w:color="auto"/>
            </w:tcBorders>
            <w:vAlign w:val="center"/>
          </w:tcPr>
          <w:p w14:paraId="1C573923"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1个</w:t>
            </w:r>
          </w:p>
        </w:tc>
        <w:tc>
          <w:tcPr>
            <w:tcW w:w="1276" w:type="dxa"/>
            <w:vMerge/>
            <w:tcBorders>
              <w:left w:val="nil"/>
              <w:right w:val="single" w:sz="4" w:space="0" w:color="auto"/>
            </w:tcBorders>
            <w:vAlign w:val="center"/>
          </w:tcPr>
          <w:p w14:paraId="5937AF6E"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4852063F" w14:textId="77777777" w:rsidR="003029DA" w:rsidRDefault="0009113A">
            <w:pPr>
              <w:spacing w:line="360" w:lineRule="auto"/>
              <w:ind w:firstLine="20"/>
              <w:jc w:val="center"/>
              <w:rPr>
                <w:rFonts w:ascii="仿宋" w:eastAsia="仿宋" w:hAnsi="仿宋"/>
                <w:sz w:val="24"/>
                <w:szCs w:val="24"/>
              </w:rPr>
            </w:pPr>
            <w:r>
              <w:rPr>
                <w:rFonts w:ascii="仿宋" w:eastAsia="仿宋" w:hAnsi="仿宋"/>
                <w:sz w:val="24"/>
                <w:szCs w:val="24"/>
              </w:rPr>
              <w:t>0.14</w:t>
            </w:r>
          </w:p>
        </w:tc>
      </w:tr>
      <w:tr w:rsidR="003029DA" w14:paraId="2EDCEBE6" w14:textId="77777777">
        <w:trPr>
          <w:trHeight w:val="423"/>
          <w:jc w:val="center"/>
        </w:trPr>
        <w:tc>
          <w:tcPr>
            <w:tcW w:w="709" w:type="dxa"/>
            <w:vMerge/>
            <w:tcBorders>
              <w:left w:val="single" w:sz="4" w:space="0" w:color="auto"/>
              <w:right w:val="single" w:sz="4" w:space="0" w:color="auto"/>
            </w:tcBorders>
          </w:tcPr>
          <w:p w14:paraId="130F3DDD"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4AC50F4A"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8</w:t>
            </w:r>
          </w:p>
        </w:tc>
        <w:tc>
          <w:tcPr>
            <w:tcW w:w="3823" w:type="dxa"/>
            <w:tcBorders>
              <w:top w:val="single" w:sz="4" w:space="0" w:color="auto"/>
              <w:left w:val="nil"/>
              <w:bottom w:val="single" w:sz="4" w:space="0" w:color="auto"/>
              <w:right w:val="single" w:sz="4" w:space="0" w:color="auto"/>
            </w:tcBorders>
            <w:vAlign w:val="center"/>
          </w:tcPr>
          <w:p w14:paraId="04E87915"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r>
            <w:proofErr w:type="gramStart"/>
            <w:r>
              <w:rPr>
                <w:rFonts w:ascii="仿宋" w:eastAsia="仿宋" w:hAnsi="仿宋" w:hint="eastAsia"/>
                <w:sz w:val="24"/>
                <w:szCs w:val="24"/>
              </w:rPr>
              <w:t>腋柺</w:t>
            </w:r>
            <w:proofErr w:type="gramEnd"/>
          </w:p>
        </w:tc>
        <w:tc>
          <w:tcPr>
            <w:tcW w:w="1134" w:type="dxa"/>
            <w:tcBorders>
              <w:top w:val="single" w:sz="4" w:space="0" w:color="auto"/>
              <w:left w:val="nil"/>
              <w:bottom w:val="single" w:sz="4" w:space="0" w:color="auto"/>
              <w:right w:val="single" w:sz="4" w:space="0" w:color="auto"/>
            </w:tcBorders>
            <w:vAlign w:val="center"/>
          </w:tcPr>
          <w:p w14:paraId="6579BD05"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2个</w:t>
            </w:r>
          </w:p>
        </w:tc>
        <w:tc>
          <w:tcPr>
            <w:tcW w:w="1276" w:type="dxa"/>
            <w:vMerge/>
            <w:tcBorders>
              <w:left w:val="nil"/>
              <w:right w:val="single" w:sz="4" w:space="0" w:color="auto"/>
            </w:tcBorders>
            <w:vAlign w:val="center"/>
          </w:tcPr>
          <w:p w14:paraId="0A5550F8"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06100001"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0</w:t>
            </w:r>
            <w:r>
              <w:rPr>
                <w:rFonts w:ascii="仿宋" w:eastAsia="仿宋" w:hAnsi="仿宋"/>
                <w:sz w:val="24"/>
                <w:szCs w:val="24"/>
              </w:rPr>
              <w:t>.06</w:t>
            </w:r>
          </w:p>
        </w:tc>
      </w:tr>
      <w:tr w:rsidR="003029DA" w14:paraId="6ACADE3F" w14:textId="77777777">
        <w:trPr>
          <w:trHeight w:val="423"/>
          <w:jc w:val="center"/>
        </w:trPr>
        <w:tc>
          <w:tcPr>
            <w:tcW w:w="709" w:type="dxa"/>
            <w:vMerge/>
            <w:tcBorders>
              <w:left w:val="single" w:sz="4" w:space="0" w:color="auto"/>
              <w:right w:val="single" w:sz="4" w:space="0" w:color="auto"/>
            </w:tcBorders>
          </w:tcPr>
          <w:p w14:paraId="6C529F9B"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38C20155" w14:textId="77777777" w:rsidR="003029DA" w:rsidRDefault="0009113A">
            <w:pPr>
              <w:spacing w:line="360" w:lineRule="auto"/>
              <w:ind w:firstLine="29"/>
              <w:jc w:val="center"/>
              <w:rPr>
                <w:rFonts w:ascii="仿宋" w:eastAsia="仿宋" w:hAnsi="仿宋"/>
                <w:sz w:val="24"/>
                <w:szCs w:val="24"/>
              </w:rPr>
            </w:pPr>
            <w:r>
              <w:rPr>
                <w:rFonts w:ascii="仿宋" w:eastAsia="仿宋" w:hAnsi="仿宋"/>
                <w:sz w:val="24"/>
                <w:szCs w:val="24"/>
              </w:rPr>
              <w:t>9</w:t>
            </w:r>
          </w:p>
        </w:tc>
        <w:tc>
          <w:tcPr>
            <w:tcW w:w="3823" w:type="dxa"/>
            <w:tcBorders>
              <w:top w:val="single" w:sz="4" w:space="0" w:color="auto"/>
              <w:left w:val="nil"/>
              <w:bottom w:val="single" w:sz="4" w:space="0" w:color="auto"/>
              <w:right w:val="single" w:sz="4" w:space="0" w:color="auto"/>
            </w:tcBorders>
            <w:vAlign w:val="center"/>
          </w:tcPr>
          <w:p w14:paraId="05B9F5D2"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助行器（四脚无轮）</w:t>
            </w:r>
          </w:p>
        </w:tc>
        <w:tc>
          <w:tcPr>
            <w:tcW w:w="1134" w:type="dxa"/>
            <w:tcBorders>
              <w:top w:val="single" w:sz="4" w:space="0" w:color="auto"/>
              <w:left w:val="nil"/>
              <w:bottom w:val="single" w:sz="4" w:space="0" w:color="auto"/>
              <w:right w:val="single" w:sz="4" w:space="0" w:color="auto"/>
            </w:tcBorders>
            <w:vAlign w:val="center"/>
          </w:tcPr>
          <w:p w14:paraId="4A1827E5"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2台</w:t>
            </w:r>
          </w:p>
        </w:tc>
        <w:tc>
          <w:tcPr>
            <w:tcW w:w="1276" w:type="dxa"/>
            <w:vMerge/>
            <w:tcBorders>
              <w:left w:val="nil"/>
              <w:right w:val="single" w:sz="4" w:space="0" w:color="auto"/>
            </w:tcBorders>
            <w:vAlign w:val="center"/>
          </w:tcPr>
          <w:p w14:paraId="1BBF5549"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163783E0"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0</w:t>
            </w:r>
            <w:r>
              <w:rPr>
                <w:rFonts w:ascii="仿宋" w:eastAsia="仿宋" w:hAnsi="仿宋"/>
                <w:sz w:val="24"/>
                <w:szCs w:val="24"/>
              </w:rPr>
              <w:t>.14</w:t>
            </w:r>
          </w:p>
        </w:tc>
      </w:tr>
      <w:tr w:rsidR="003029DA" w14:paraId="002E9FA5" w14:textId="77777777">
        <w:trPr>
          <w:trHeight w:val="423"/>
          <w:jc w:val="center"/>
        </w:trPr>
        <w:tc>
          <w:tcPr>
            <w:tcW w:w="709" w:type="dxa"/>
            <w:vMerge/>
            <w:tcBorders>
              <w:left w:val="single" w:sz="4" w:space="0" w:color="auto"/>
              <w:right w:val="single" w:sz="4" w:space="0" w:color="auto"/>
            </w:tcBorders>
          </w:tcPr>
          <w:p w14:paraId="03BD07BC"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5DE59B1"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p>
        </w:tc>
        <w:tc>
          <w:tcPr>
            <w:tcW w:w="3823" w:type="dxa"/>
            <w:tcBorders>
              <w:top w:val="single" w:sz="4" w:space="0" w:color="auto"/>
              <w:left w:val="nil"/>
              <w:bottom w:val="single" w:sz="4" w:space="0" w:color="auto"/>
              <w:right w:val="single" w:sz="4" w:space="0" w:color="auto"/>
            </w:tcBorders>
            <w:vAlign w:val="center"/>
          </w:tcPr>
          <w:p w14:paraId="3E239D17"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助行器（双轮）</w:t>
            </w:r>
          </w:p>
        </w:tc>
        <w:tc>
          <w:tcPr>
            <w:tcW w:w="1134" w:type="dxa"/>
            <w:tcBorders>
              <w:top w:val="single" w:sz="4" w:space="0" w:color="auto"/>
              <w:left w:val="nil"/>
              <w:bottom w:val="single" w:sz="4" w:space="0" w:color="auto"/>
              <w:right w:val="single" w:sz="4" w:space="0" w:color="auto"/>
            </w:tcBorders>
            <w:vAlign w:val="center"/>
          </w:tcPr>
          <w:p w14:paraId="774E4143"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2台</w:t>
            </w:r>
          </w:p>
        </w:tc>
        <w:tc>
          <w:tcPr>
            <w:tcW w:w="1276" w:type="dxa"/>
            <w:vMerge/>
            <w:tcBorders>
              <w:left w:val="nil"/>
              <w:right w:val="single" w:sz="4" w:space="0" w:color="auto"/>
            </w:tcBorders>
            <w:vAlign w:val="center"/>
          </w:tcPr>
          <w:p w14:paraId="102A933D"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4C5F5437"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0</w:t>
            </w:r>
            <w:r>
              <w:rPr>
                <w:rFonts w:ascii="仿宋" w:eastAsia="仿宋" w:hAnsi="仿宋"/>
                <w:sz w:val="24"/>
                <w:szCs w:val="24"/>
              </w:rPr>
              <w:t>.18</w:t>
            </w:r>
          </w:p>
        </w:tc>
      </w:tr>
      <w:tr w:rsidR="003029DA" w14:paraId="16CA5B83" w14:textId="77777777">
        <w:trPr>
          <w:trHeight w:val="423"/>
          <w:jc w:val="center"/>
        </w:trPr>
        <w:tc>
          <w:tcPr>
            <w:tcW w:w="709" w:type="dxa"/>
            <w:vMerge/>
            <w:tcBorders>
              <w:left w:val="single" w:sz="4" w:space="0" w:color="auto"/>
              <w:right w:val="single" w:sz="4" w:space="0" w:color="auto"/>
            </w:tcBorders>
          </w:tcPr>
          <w:p w14:paraId="17AF325E"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372C072F"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p>
        </w:tc>
        <w:tc>
          <w:tcPr>
            <w:tcW w:w="3823" w:type="dxa"/>
            <w:tcBorders>
              <w:top w:val="single" w:sz="4" w:space="0" w:color="auto"/>
              <w:left w:val="nil"/>
              <w:bottom w:val="single" w:sz="4" w:space="0" w:color="auto"/>
              <w:right w:val="single" w:sz="4" w:space="0" w:color="auto"/>
            </w:tcBorders>
            <w:vAlign w:val="center"/>
          </w:tcPr>
          <w:p w14:paraId="2F1C5F69"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踝关节康复器</w:t>
            </w:r>
          </w:p>
        </w:tc>
        <w:tc>
          <w:tcPr>
            <w:tcW w:w="1134" w:type="dxa"/>
            <w:tcBorders>
              <w:top w:val="single" w:sz="4" w:space="0" w:color="auto"/>
              <w:left w:val="nil"/>
              <w:bottom w:val="single" w:sz="4" w:space="0" w:color="auto"/>
              <w:right w:val="single" w:sz="4" w:space="0" w:color="auto"/>
            </w:tcBorders>
            <w:vAlign w:val="center"/>
          </w:tcPr>
          <w:p w14:paraId="6E851A2E"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1台</w:t>
            </w:r>
          </w:p>
        </w:tc>
        <w:tc>
          <w:tcPr>
            <w:tcW w:w="1276" w:type="dxa"/>
            <w:vMerge/>
            <w:tcBorders>
              <w:left w:val="nil"/>
              <w:right w:val="single" w:sz="4" w:space="0" w:color="auto"/>
            </w:tcBorders>
            <w:vAlign w:val="center"/>
          </w:tcPr>
          <w:p w14:paraId="034A4B27"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5431D522"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.85</w:t>
            </w:r>
          </w:p>
        </w:tc>
      </w:tr>
      <w:tr w:rsidR="003029DA" w14:paraId="4950B0E1" w14:textId="77777777">
        <w:trPr>
          <w:trHeight w:val="423"/>
          <w:jc w:val="center"/>
        </w:trPr>
        <w:tc>
          <w:tcPr>
            <w:tcW w:w="709" w:type="dxa"/>
            <w:vMerge/>
            <w:tcBorders>
              <w:left w:val="single" w:sz="4" w:space="0" w:color="auto"/>
              <w:right w:val="single" w:sz="4" w:space="0" w:color="auto"/>
            </w:tcBorders>
          </w:tcPr>
          <w:p w14:paraId="6C25791E"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4A46D81"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p>
        </w:tc>
        <w:tc>
          <w:tcPr>
            <w:tcW w:w="3823" w:type="dxa"/>
            <w:tcBorders>
              <w:top w:val="single" w:sz="4" w:space="0" w:color="auto"/>
              <w:left w:val="nil"/>
              <w:bottom w:val="single" w:sz="4" w:space="0" w:color="auto"/>
              <w:right w:val="single" w:sz="4" w:space="0" w:color="auto"/>
            </w:tcBorders>
            <w:vAlign w:val="center"/>
          </w:tcPr>
          <w:p w14:paraId="6309E692"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电磁波治疗仪</w:t>
            </w:r>
          </w:p>
        </w:tc>
        <w:tc>
          <w:tcPr>
            <w:tcW w:w="1134" w:type="dxa"/>
            <w:tcBorders>
              <w:top w:val="single" w:sz="4" w:space="0" w:color="auto"/>
              <w:left w:val="nil"/>
              <w:bottom w:val="single" w:sz="4" w:space="0" w:color="auto"/>
              <w:right w:val="single" w:sz="4" w:space="0" w:color="auto"/>
            </w:tcBorders>
            <w:vAlign w:val="center"/>
          </w:tcPr>
          <w:p w14:paraId="0DDF60DC"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2台</w:t>
            </w:r>
          </w:p>
        </w:tc>
        <w:tc>
          <w:tcPr>
            <w:tcW w:w="1276" w:type="dxa"/>
            <w:vMerge/>
            <w:tcBorders>
              <w:left w:val="nil"/>
              <w:right w:val="single" w:sz="4" w:space="0" w:color="auto"/>
            </w:tcBorders>
            <w:vAlign w:val="center"/>
          </w:tcPr>
          <w:p w14:paraId="4D938806"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2FD63F8C"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0</w:t>
            </w:r>
            <w:r>
              <w:rPr>
                <w:rFonts w:ascii="仿宋" w:eastAsia="仿宋" w:hAnsi="仿宋"/>
                <w:sz w:val="24"/>
                <w:szCs w:val="24"/>
              </w:rPr>
              <w:t>.06</w:t>
            </w:r>
          </w:p>
        </w:tc>
      </w:tr>
      <w:tr w:rsidR="003029DA" w14:paraId="1C2D0417" w14:textId="77777777">
        <w:trPr>
          <w:trHeight w:val="423"/>
          <w:jc w:val="center"/>
        </w:trPr>
        <w:tc>
          <w:tcPr>
            <w:tcW w:w="709" w:type="dxa"/>
            <w:vMerge/>
            <w:tcBorders>
              <w:left w:val="single" w:sz="4" w:space="0" w:color="auto"/>
              <w:right w:val="single" w:sz="4" w:space="0" w:color="auto"/>
            </w:tcBorders>
          </w:tcPr>
          <w:p w14:paraId="379E8B78"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8594B5E"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3</w:t>
            </w:r>
          </w:p>
        </w:tc>
        <w:tc>
          <w:tcPr>
            <w:tcW w:w="3823" w:type="dxa"/>
            <w:tcBorders>
              <w:top w:val="single" w:sz="4" w:space="0" w:color="auto"/>
              <w:left w:val="nil"/>
              <w:bottom w:val="single" w:sz="4" w:space="0" w:color="auto"/>
              <w:right w:val="single" w:sz="4" w:space="0" w:color="auto"/>
            </w:tcBorders>
            <w:vAlign w:val="center"/>
          </w:tcPr>
          <w:p w14:paraId="74AD27A4"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便携式肺功能检测仪</w:t>
            </w:r>
          </w:p>
        </w:tc>
        <w:tc>
          <w:tcPr>
            <w:tcW w:w="1134" w:type="dxa"/>
            <w:tcBorders>
              <w:top w:val="single" w:sz="4" w:space="0" w:color="auto"/>
              <w:left w:val="nil"/>
              <w:bottom w:val="single" w:sz="4" w:space="0" w:color="auto"/>
              <w:right w:val="single" w:sz="4" w:space="0" w:color="auto"/>
            </w:tcBorders>
            <w:vAlign w:val="center"/>
          </w:tcPr>
          <w:p w14:paraId="31D6BE42"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1台</w:t>
            </w:r>
          </w:p>
        </w:tc>
        <w:tc>
          <w:tcPr>
            <w:tcW w:w="1276" w:type="dxa"/>
            <w:vMerge/>
            <w:tcBorders>
              <w:left w:val="nil"/>
              <w:right w:val="single" w:sz="4" w:space="0" w:color="auto"/>
            </w:tcBorders>
            <w:vAlign w:val="center"/>
          </w:tcPr>
          <w:p w14:paraId="164DB13C"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3D951AAC"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p>
        </w:tc>
      </w:tr>
      <w:tr w:rsidR="003029DA" w14:paraId="5127F3D3" w14:textId="77777777">
        <w:trPr>
          <w:trHeight w:val="423"/>
          <w:jc w:val="center"/>
        </w:trPr>
        <w:tc>
          <w:tcPr>
            <w:tcW w:w="709" w:type="dxa"/>
            <w:vMerge/>
            <w:tcBorders>
              <w:left w:val="single" w:sz="4" w:space="0" w:color="auto"/>
              <w:right w:val="single" w:sz="4" w:space="0" w:color="auto"/>
            </w:tcBorders>
          </w:tcPr>
          <w:p w14:paraId="0602A466"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E699FD1"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4</w:t>
            </w:r>
          </w:p>
        </w:tc>
        <w:tc>
          <w:tcPr>
            <w:tcW w:w="3823" w:type="dxa"/>
            <w:tcBorders>
              <w:top w:val="single" w:sz="4" w:space="0" w:color="auto"/>
              <w:left w:val="nil"/>
              <w:bottom w:val="single" w:sz="4" w:space="0" w:color="auto"/>
              <w:right w:val="single" w:sz="4" w:space="0" w:color="auto"/>
            </w:tcBorders>
            <w:vAlign w:val="center"/>
          </w:tcPr>
          <w:p w14:paraId="2524E8B3"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磁</w:t>
            </w:r>
            <w:proofErr w:type="gramStart"/>
            <w:r>
              <w:rPr>
                <w:rFonts w:ascii="仿宋" w:eastAsia="仿宋" w:hAnsi="仿宋" w:hint="eastAsia"/>
                <w:sz w:val="24"/>
                <w:szCs w:val="24"/>
              </w:rPr>
              <w:t>振热治疗</w:t>
            </w:r>
            <w:proofErr w:type="gramEnd"/>
            <w:r>
              <w:rPr>
                <w:rFonts w:ascii="仿宋" w:eastAsia="仿宋" w:hAnsi="仿宋" w:hint="eastAsia"/>
                <w:sz w:val="24"/>
                <w:szCs w:val="24"/>
              </w:rPr>
              <w:t>仪</w:t>
            </w:r>
          </w:p>
        </w:tc>
        <w:tc>
          <w:tcPr>
            <w:tcW w:w="1134" w:type="dxa"/>
            <w:tcBorders>
              <w:top w:val="single" w:sz="4" w:space="0" w:color="auto"/>
              <w:left w:val="nil"/>
              <w:bottom w:val="single" w:sz="4" w:space="0" w:color="auto"/>
              <w:right w:val="single" w:sz="4" w:space="0" w:color="auto"/>
            </w:tcBorders>
            <w:vAlign w:val="center"/>
          </w:tcPr>
          <w:p w14:paraId="13FFD15A"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1台</w:t>
            </w:r>
          </w:p>
        </w:tc>
        <w:tc>
          <w:tcPr>
            <w:tcW w:w="1276" w:type="dxa"/>
            <w:vMerge/>
            <w:tcBorders>
              <w:left w:val="nil"/>
              <w:right w:val="single" w:sz="4" w:space="0" w:color="auto"/>
            </w:tcBorders>
            <w:vAlign w:val="center"/>
          </w:tcPr>
          <w:p w14:paraId="580F379F"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5AD5A501"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.55</w:t>
            </w:r>
          </w:p>
        </w:tc>
      </w:tr>
      <w:tr w:rsidR="003029DA" w14:paraId="06CD86DB" w14:textId="77777777">
        <w:trPr>
          <w:trHeight w:val="423"/>
          <w:jc w:val="center"/>
        </w:trPr>
        <w:tc>
          <w:tcPr>
            <w:tcW w:w="709" w:type="dxa"/>
            <w:vMerge/>
            <w:tcBorders>
              <w:left w:val="single" w:sz="4" w:space="0" w:color="auto"/>
              <w:right w:val="single" w:sz="4" w:space="0" w:color="auto"/>
            </w:tcBorders>
          </w:tcPr>
          <w:p w14:paraId="04C1C50A"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8B0CCE1"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5</w:t>
            </w:r>
          </w:p>
        </w:tc>
        <w:tc>
          <w:tcPr>
            <w:tcW w:w="3823" w:type="dxa"/>
            <w:tcBorders>
              <w:top w:val="single" w:sz="4" w:space="0" w:color="auto"/>
              <w:left w:val="nil"/>
              <w:bottom w:val="single" w:sz="4" w:space="0" w:color="auto"/>
              <w:right w:val="single" w:sz="4" w:space="0" w:color="auto"/>
            </w:tcBorders>
            <w:vAlign w:val="center"/>
          </w:tcPr>
          <w:p w14:paraId="51B088B6"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电脑中频治疗仪</w:t>
            </w:r>
          </w:p>
        </w:tc>
        <w:tc>
          <w:tcPr>
            <w:tcW w:w="1134" w:type="dxa"/>
            <w:tcBorders>
              <w:top w:val="single" w:sz="4" w:space="0" w:color="auto"/>
              <w:left w:val="nil"/>
              <w:bottom w:val="single" w:sz="4" w:space="0" w:color="auto"/>
              <w:right w:val="single" w:sz="4" w:space="0" w:color="auto"/>
            </w:tcBorders>
            <w:vAlign w:val="center"/>
          </w:tcPr>
          <w:p w14:paraId="7C799810"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1台</w:t>
            </w:r>
          </w:p>
        </w:tc>
        <w:tc>
          <w:tcPr>
            <w:tcW w:w="1276" w:type="dxa"/>
            <w:vMerge/>
            <w:tcBorders>
              <w:left w:val="nil"/>
              <w:right w:val="single" w:sz="4" w:space="0" w:color="auto"/>
            </w:tcBorders>
            <w:vAlign w:val="center"/>
          </w:tcPr>
          <w:p w14:paraId="5FCB97DE"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208E1BCF"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0</w:t>
            </w:r>
            <w:r>
              <w:rPr>
                <w:rFonts w:ascii="仿宋" w:eastAsia="仿宋" w:hAnsi="仿宋"/>
                <w:sz w:val="24"/>
                <w:szCs w:val="24"/>
              </w:rPr>
              <w:t>.5</w:t>
            </w:r>
          </w:p>
        </w:tc>
      </w:tr>
      <w:tr w:rsidR="003029DA" w14:paraId="277E4372" w14:textId="77777777">
        <w:trPr>
          <w:trHeight w:val="423"/>
          <w:jc w:val="center"/>
        </w:trPr>
        <w:tc>
          <w:tcPr>
            <w:tcW w:w="709" w:type="dxa"/>
            <w:vMerge/>
            <w:tcBorders>
              <w:left w:val="single" w:sz="4" w:space="0" w:color="auto"/>
              <w:right w:val="single" w:sz="4" w:space="0" w:color="auto"/>
            </w:tcBorders>
          </w:tcPr>
          <w:p w14:paraId="15BB2AF2"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486B3FE9"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6</w:t>
            </w:r>
          </w:p>
        </w:tc>
        <w:tc>
          <w:tcPr>
            <w:tcW w:w="3823" w:type="dxa"/>
            <w:tcBorders>
              <w:top w:val="single" w:sz="4" w:space="0" w:color="auto"/>
              <w:left w:val="nil"/>
              <w:bottom w:val="single" w:sz="4" w:space="0" w:color="auto"/>
              <w:right w:val="single" w:sz="4" w:space="0" w:color="auto"/>
            </w:tcBorders>
            <w:vAlign w:val="center"/>
          </w:tcPr>
          <w:p w14:paraId="557F97BF"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体外膈肌起搏器</w:t>
            </w:r>
          </w:p>
        </w:tc>
        <w:tc>
          <w:tcPr>
            <w:tcW w:w="1134" w:type="dxa"/>
            <w:tcBorders>
              <w:top w:val="single" w:sz="4" w:space="0" w:color="auto"/>
              <w:left w:val="nil"/>
              <w:bottom w:val="single" w:sz="4" w:space="0" w:color="auto"/>
              <w:right w:val="single" w:sz="4" w:space="0" w:color="auto"/>
            </w:tcBorders>
            <w:vAlign w:val="center"/>
          </w:tcPr>
          <w:p w14:paraId="1AED6CE1"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台</w:t>
            </w:r>
          </w:p>
        </w:tc>
        <w:tc>
          <w:tcPr>
            <w:tcW w:w="1276" w:type="dxa"/>
            <w:vMerge/>
            <w:tcBorders>
              <w:left w:val="nil"/>
              <w:right w:val="single" w:sz="4" w:space="0" w:color="auto"/>
            </w:tcBorders>
            <w:vAlign w:val="center"/>
          </w:tcPr>
          <w:p w14:paraId="2176BC32"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631E9670"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p>
        </w:tc>
      </w:tr>
      <w:tr w:rsidR="003029DA" w14:paraId="085B47A6" w14:textId="77777777">
        <w:trPr>
          <w:trHeight w:val="350"/>
          <w:jc w:val="center"/>
        </w:trPr>
        <w:tc>
          <w:tcPr>
            <w:tcW w:w="709" w:type="dxa"/>
            <w:vMerge/>
            <w:tcBorders>
              <w:left w:val="single" w:sz="4" w:space="0" w:color="auto"/>
              <w:right w:val="single" w:sz="4" w:space="0" w:color="auto"/>
            </w:tcBorders>
            <w:vAlign w:val="center"/>
          </w:tcPr>
          <w:p w14:paraId="31EE3073"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9C582EC"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7</w:t>
            </w:r>
          </w:p>
        </w:tc>
        <w:tc>
          <w:tcPr>
            <w:tcW w:w="3823" w:type="dxa"/>
            <w:tcBorders>
              <w:top w:val="single" w:sz="4" w:space="0" w:color="auto"/>
              <w:left w:val="nil"/>
              <w:bottom w:val="single" w:sz="4" w:space="0" w:color="auto"/>
              <w:right w:val="single" w:sz="4" w:space="0" w:color="auto"/>
            </w:tcBorders>
            <w:vAlign w:val="center"/>
          </w:tcPr>
          <w:p w14:paraId="493C54BA"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肌电图与诱发电位仪</w:t>
            </w:r>
          </w:p>
        </w:tc>
        <w:tc>
          <w:tcPr>
            <w:tcW w:w="1134" w:type="dxa"/>
            <w:tcBorders>
              <w:top w:val="single" w:sz="4" w:space="0" w:color="auto"/>
              <w:left w:val="nil"/>
              <w:bottom w:val="single" w:sz="4" w:space="0" w:color="auto"/>
              <w:right w:val="single" w:sz="4" w:space="0" w:color="auto"/>
            </w:tcBorders>
            <w:vAlign w:val="center"/>
          </w:tcPr>
          <w:p w14:paraId="2A8B37DE"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台</w:t>
            </w:r>
          </w:p>
        </w:tc>
        <w:tc>
          <w:tcPr>
            <w:tcW w:w="1276" w:type="dxa"/>
            <w:vMerge/>
            <w:tcBorders>
              <w:left w:val="nil"/>
              <w:right w:val="single" w:sz="4" w:space="0" w:color="auto"/>
            </w:tcBorders>
            <w:vAlign w:val="center"/>
          </w:tcPr>
          <w:p w14:paraId="39EB0063"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077AAD69" w14:textId="77777777" w:rsidR="003029DA" w:rsidRDefault="0009113A">
            <w:pPr>
              <w:spacing w:line="360" w:lineRule="auto"/>
              <w:ind w:firstLine="20"/>
              <w:jc w:val="center"/>
              <w:rPr>
                <w:rFonts w:ascii="仿宋" w:eastAsia="仿宋" w:hAnsi="仿宋"/>
                <w:sz w:val="24"/>
                <w:szCs w:val="24"/>
              </w:rPr>
            </w:pPr>
            <w:r>
              <w:rPr>
                <w:rFonts w:ascii="仿宋" w:eastAsia="仿宋" w:hAnsi="仿宋"/>
                <w:sz w:val="24"/>
                <w:szCs w:val="24"/>
              </w:rPr>
              <w:t>75</w:t>
            </w:r>
          </w:p>
        </w:tc>
      </w:tr>
      <w:tr w:rsidR="003029DA" w14:paraId="1D1D258B" w14:textId="77777777">
        <w:trPr>
          <w:trHeight w:val="350"/>
          <w:jc w:val="center"/>
        </w:trPr>
        <w:tc>
          <w:tcPr>
            <w:tcW w:w="709" w:type="dxa"/>
            <w:vMerge/>
            <w:tcBorders>
              <w:left w:val="single" w:sz="4" w:space="0" w:color="auto"/>
              <w:right w:val="single" w:sz="4" w:space="0" w:color="auto"/>
            </w:tcBorders>
          </w:tcPr>
          <w:p w14:paraId="30D86F1E"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A2B9422" w14:textId="77777777" w:rsidR="003029DA" w:rsidRDefault="0009113A">
            <w:pPr>
              <w:spacing w:line="360" w:lineRule="auto"/>
              <w:ind w:firstLine="29"/>
              <w:jc w:val="center"/>
              <w:rPr>
                <w:rFonts w:ascii="仿宋" w:eastAsia="仿宋" w:hAnsi="仿宋"/>
                <w:sz w:val="24"/>
                <w:szCs w:val="24"/>
              </w:rPr>
            </w:pPr>
            <w:r>
              <w:rPr>
                <w:rFonts w:ascii="仿宋" w:eastAsia="仿宋" w:hAnsi="仿宋"/>
                <w:sz w:val="24"/>
                <w:szCs w:val="24"/>
              </w:rPr>
              <w:t>18</w:t>
            </w:r>
          </w:p>
        </w:tc>
        <w:tc>
          <w:tcPr>
            <w:tcW w:w="3823" w:type="dxa"/>
            <w:tcBorders>
              <w:top w:val="single" w:sz="4" w:space="0" w:color="auto"/>
              <w:left w:val="nil"/>
              <w:bottom w:val="single" w:sz="4" w:space="0" w:color="auto"/>
              <w:right w:val="single" w:sz="4" w:space="0" w:color="auto"/>
            </w:tcBorders>
            <w:vAlign w:val="center"/>
          </w:tcPr>
          <w:p w14:paraId="74DECC11"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肩关节持续被动活动仪</w:t>
            </w:r>
          </w:p>
        </w:tc>
        <w:tc>
          <w:tcPr>
            <w:tcW w:w="1134" w:type="dxa"/>
            <w:tcBorders>
              <w:top w:val="single" w:sz="4" w:space="0" w:color="auto"/>
              <w:left w:val="nil"/>
              <w:bottom w:val="single" w:sz="4" w:space="0" w:color="auto"/>
              <w:right w:val="single" w:sz="4" w:space="0" w:color="auto"/>
            </w:tcBorders>
            <w:vAlign w:val="center"/>
          </w:tcPr>
          <w:p w14:paraId="2247A1C9"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1台</w:t>
            </w:r>
          </w:p>
        </w:tc>
        <w:tc>
          <w:tcPr>
            <w:tcW w:w="1276" w:type="dxa"/>
            <w:vMerge/>
            <w:tcBorders>
              <w:left w:val="nil"/>
              <w:right w:val="single" w:sz="4" w:space="0" w:color="auto"/>
            </w:tcBorders>
            <w:vAlign w:val="center"/>
          </w:tcPr>
          <w:p w14:paraId="31166E5E"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4494D787" w14:textId="77777777" w:rsidR="003029DA" w:rsidRDefault="0009113A">
            <w:pPr>
              <w:spacing w:line="360" w:lineRule="auto"/>
              <w:ind w:firstLine="20"/>
              <w:jc w:val="center"/>
              <w:rPr>
                <w:rFonts w:ascii="仿宋" w:eastAsia="仿宋" w:hAnsi="仿宋"/>
                <w:sz w:val="24"/>
                <w:szCs w:val="24"/>
              </w:rPr>
            </w:pPr>
            <w:r>
              <w:rPr>
                <w:rFonts w:ascii="仿宋" w:eastAsia="仿宋" w:hAnsi="仿宋"/>
                <w:sz w:val="24"/>
                <w:szCs w:val="24"/>
              </w:rPr>
              <w:t>20</w:t>
            </w:r>
          </w:p>
        </w:tc>
      </w:tr>
      <w:tr w:rsidR="003029DA" w14:paraId="51BF89E6" w14:textId="77777777">
        <w:trPr>
          <w:trHeight w:val="350"/>
          <w:jc w:val="center"/>
        </w:trPr>
        <w:tc>
          <w:tcPr>
            <w:tcW w:w="709" w:type="dxa"/>
            <w:vMerge/>
            <w:tcBorders>
              <w:left w:val="single" w:sz="4" w:space="0" w:color="auto"/>
              <w:right w:val="single" w:sz="4" w:space="0" w:color="auto"/>
            </w:tcBorders>
          </w:tcPr>
          <w:p w14:paraId="023614A0"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6FC1EA68" w14:textId="77777777" w:rsidR="003029DA" w:rsidRDefault="0009113A">
            <w:pPr>
              <w:spacing w:line="360" w:lineRule="auto"/>
              <w:ind w:firstLine="29"/>
              <w:jc w:val="center"/>
              <w:rPr>
                <w:rFonts w:ascii="仿宋" w:eastAsia="仿宋" w:hAnsi="仿宋"/>
                <w:sz w:val="24"/>
                <w:szCs w:val="24"/>
              </w:rPr>
            </w:pPr>
            <w:r>
              <w:rPr>
                <w:rFonts w:ascii="仿宋" w:eastAsia="仿宋" w:hAnsi="仿宋"/>
                <w:sz w:val="24"/>
                <w:szCs w:val="24"/>
              </w:rPr>
              <w:t>19</w:t>
            </w:r>
          </w:p>
        </w:tc>
        <w:tc>
          <w:tcPr>
            <w:tcW w:w="3823" w:type="dxa"/>
            <w:tcBorders>
              <w:top w:val="single" w:sz="4" w:space="0" w:color="auto"/>
              <w:left w:val="nil"/>
              <w:bottom w:val="single" w:sz="4" w:space="0" w:color="auto"/>
              <w:right w:val="single" w:sz="4" w:space="0" w:color="auto"/>
            </w:tcBorders>
            <w:vAlign w:val="center"/>
          </w:tcPr>
          <w:p w14:paraId="7D4A7F08"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经颅磁刺激仪</w:t>
            </w:r>
          </w:p>
        </w:tc>
        <w:tc>
          <w:tcPr>
            <w:tcW w:w="1134" w:type="dxa"/>
            <w:tcBorders>
              <w:top w:val="single" w:sz="4" w:space="0" w:color="auto"/>
              <w:left w:val="nil"/>
              <w:bottom w:val="single" w:sz="4" w:space="0" w:color="auto"/>
              <w:right w:val="single" w:sz="4" w:space="0" w:color="auto"/>
            </w:tcBorders>
            <w:vAlign w:val="center"/>
          </w:tcPr>
          <w:p w14:paraId="2DF8525D"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1台</w:t>
            </w:r>
          </w:p>
        </w:tc>
        <w:tc>
          <w:tcPr>
            <w:tcW w:w="1276" w:type="dxa"/>
            <w:vMerge/>
            <w:tcBorders>
              <w:left w:val="nil"/>
              <w:right w:val="single" w:sz="4" w:space="0" w:color="auto"/>
            </w:tcBorders>
            <w:vAlign w:val="center"/>
          </w:tcPr>
          <w:p w14:paraId="2A7C8863"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06890633" w14:textId="77777777" w:rsidR="003029DA" w:rsidRDefault="0009113A">
            <w:pPr>
              <w:spacing w:line="360" w:lineRule="auto"/>
              <w:ind w:firstLine="20"/>
              <w:jc w:val="center"/>
              <w:rPr>
                <w:rFonts w:ascii="仿宋" w:eastAsia="仿宋" w:hAnsi="仿宋"/>
                <w:sz w:val="24"/>
                <w:szCs w:val="24"/>
              </w:rPr>
            </w:pPr>
            <w:r>
              <w:rPr>
                <w:rFonts w:ascii="仿宋" w:eastAsia="仿宋" w:hAnsi="仿宋"/>
                <w:sz w:val="24"/>
                <w:szCs w:val="24"/>
              </w:rPr>
              <w:t>50</w:t>
            </w:r>
          </w:p>
        </w:tc>
      </w:tr>
      <w:tr w:rsidR="003029DA" w14:paraId="11AF9A7E" w14:textId="77777777">
        <w:trPr>
          <w:trHeight w:val="350"/>
          <w:jc w:val="center"/>
        </w:trPr>
        <w:tc>
          <w:tcPr>
            <w:tcW w:w="709" w:type="dxa"/>
            <w:tcBorders>
              <w:left w:val="single" w:sz="4" w:space="0" w:color="auto"/>
              <w:right w:val="single" w:sz="4" w:space="0" w:color="auto"/>
            </w:tcBorders>
          </w:tcPr>
          <w:p w14:paraId="3C1A1F50" w14:textId="77777777" w:rsidR="003029DA" w:rsidRDefault="003029DA">
            <w:pPr>
              <w:spacing w:line="360" w:lineRule="auto"/>
              <w:ind w:firstLine="29"/>
              <w:jc w:val="center"/>
              <w:rPr>
                <w:rFonts w:ascii="仿宋" w:eastAsia="仿宋" w:hAnsi="仿宋"/>
                <w:sz w:val="24"/>
                <w:szCs w:val="24"/>
              </w:rPr>
            </w:pPr>
            <w:bookmarkStart w:id="5" w:name="_Hlk509429679"/>
          </w:p>
        </w:tc>
        <w:tc>
          <w:tcPr>
            <w:tcW w:w="708" w:type="dxa"/>
            <w:tcBorders>
              <w:top w:val="single" w:sz="4" w:space="0" w:color="auto"/>
              <w:left w:val="single" w:sz="4" w:space="0" w:color="auto"/>
              <w:bottom w:val="single" w:sz="4" w:space="0" w:color="auto"/>
              <w:right w:val="single" w:sz="4" w:space="0" w:color="auto"/>
            </w:tcBorders>
            <w:vAlign w:val="center"/>
          </w:tcPr>
          <w:p w14:paraId="513002F9"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0</w:t>
            </w:r>
          </w:p>
        </w:tc>
        <w:tc>
          <w:tcPr>
            <w:tcW w:w="3823" w:type="dxa"/>
            <w:tcBorders>
              <w:top w:val="single" w:sz="4" w:space="0" w:color="auto"/>
              <w:left w:val="nil"/>
              <w:bottom w:val="single" w:sz="4" w:space="0" w:color="auto"/>
              <w:right w:val="single" w:sz="4" w:space="0" w:color="auto"/>
            </w:tcBorders>
            <w:vAlign w:val="center"/>
          </w:tcPr>
          <w:p w14:paraId="39EEEC2A"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经颅直流电刺激治疗仪</w:t>
            </w:r>
          </w:p>
        </w:tc>
        <w:tc>
          <w:tcPr>
            <w:tcW w:w="1134" w:type="dxa"/>
            <w:tcBorders>
              <w:top w:val="single" w:sz="4" w:space="0" w:color="auto"/>
              <w:left w:val="nil"/>
              <w:bottom w:val="single" w:sz="4" w:space="0" w:color="auto"/>
              <w:right w:val="single" w:sz="4" w:space="0" w:color="auto"/>
            </w:tcBorders>
            <w:vAlign w:val="center"/>
          </w:tcPr>
          <w:p w14:paraId="1DE6DBB4"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2台</w:t>
            </w:r>
          </w:p>
        </w:tc>
        <w:tc>
          <w:tcPr>
            <w:tcW w:w="1276" w:type="dxa"/>
            <w:vMerge/>
            <w:tcBorders>
              <w:left w:val="nil"/>
              <w:right w:val="single" w:sz="4" w:space="0" w:color="auto"/>
            </w:tcBorders>
            <w:vAlign w:val="center"/>
          </w:tcPr>
          <w:p w14:paraId="3C875711"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2F23F660"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0</w:t>
            </w:r>
          </w:p>
        </w:tc>
      </w:tr>
      <w:tr w:rsidR="003029DA" w14:paraId="476A3098" w14:textId="77777777">
        <w:trPr>
          <w:trHeight w:val="350"/>
          <w:jc w:val="center"/>
        </w:trPr>
        <w:tc>
          <w:tcPr>
            <w:tcW w:w="709" w:type="dxa"/>
            <w:tcBorders>
              <w:left w:val="single" w:sz="4" w:space="0" w:color="auto"/>
              <w:right w:val="single" w:sz="4" w:space="0" w:color="auto"/>
            </w:tcBorders>
          </w:tcPr>
          <w:p w14:paraId="18C6908B"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4A3E3E3"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1</w:t>
            </w:r>
          </w:p>
        </w:tc>
        <w:tc>
          <w:tcPr>
            <w:tcW w:w="3823" w:type="dxa"/>
            <w:tcBorders>
              <w:top w:val="single" w:sz="4" w:space="0" w:color="auto"/>
              <w:left w:val="nil"/>
              <w:bottom w:val="single" w:sz="4" w:space="0" w:color="auto"/>
              <w:right w:val="single" w:sz="4" w:space="0" w:color="auto"/>
            </w:tcBorders>
            <w:vAlign w:val="center"/>
          </w:tcPr>
          <w:p w14:paraId="6E6A4890"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空气波压力治疗仪</w:t>
            </w:r>
          </w:p>
        </w:tc>
        <w:tc>
          <w:tcPr>
            <w:tcW w:w="1134" w:type="dxa"/>
            <w:tcBorders>
              <w:top w:val="single" w:sz="4" w:space="0" w:color="auto"/>
              <w:left w:val="nil"/>
              <w:bottom w:val="single" w:sz="4" w:space="0" w:color="auto"/>
              <w:right w:val="single" w:sz="4" w:space="0" w:color="auto"/>
            </w:tcBorders>
            <w:vAlign w:val="center"/>
          </w:tcPr>
          <w:p w14:paraId="7E6EB8FD"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1台</w:t>
            </w:r>
          </w:p>
        </w:tc>
        <w:tc>
          <w:tcPr>
            <w:tcW w:w="1276" w:type="dxa"/>
            <w:vMerge/>
            <w:tcBorders>
              <w:left w:val="nil"/>
              <w:right w:val="single" w:sz="4" w:space="0" w:color="auto"/>
            </w:tcBorders>
            <w:vAlign w:val="center"/>
          </w:tcPr>
          <w:p w14:paraId="78BBCBB3"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578293BA"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.9</w:t>
            </w:r>
          </w:p>
        </w:tc>
      </w:tr>
      <w:tr w:rsidR="003029DA" w14:paraId="505F2469" w14:textId="77777777">
        <w:trPr>
          <w:trHeight w:val="350"/>
          <w:jc w:val="center"/>
        </w:trPr>
        <w:tc>
          <w:tcPr>
            <w:tcW w:w="709" w:type="dxa"/>
            <w:tcBorders>
              <w:left w:val="single" w:sz="4" w:space="0" w:color="auto"/>
              <w:right w:val="single" w:sz="4" w:space="0" w:color="auto"/>
            </w:tcBorders>
          </w:tcPr>
          <w:p w14:paraId="4FD711E2"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8D5DCB4"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2</w:t>
            </w:r>
          </w:p>
        </w:tc>
        <w:tc>
          <w:tcPr>
            <w:tcW w:w="3823" w:type="dxa"/>
            <w:tcBorders>
              <w:top w:val="single" w:sz="4" w:space="0" w:color="auto"/>
              <w:left w:val="nil"/>
              <w:bottom w:val="single" w:sz="4" w:space="0" w:color="auto"/>
              <w:right w:val="single" w:sz="4" w:space="0" w:color="auto"/>
            </w:tcBorders>
            <w:vAlign w:val="center"/>
          </w:tcPr>
          <w:p w14:paraId="0F809174"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全自动中药湿热敷制作系统</w:t>
            </w:r>
          </w:p>
        </w:tc>
        <w:tc>
          <w:tcPr>
            <w:tcW w:w="1134" w:type="dxa"/>
            <w:tcBorders>
              <w:top w:val="single" w:sz="4" w:space="0" w:color="auto"/>
              <w:left w:val="nil"/>
              <w:bottom w:val="single" w:sz="4" w:space="0" w:color="auto"/>
              <w:right w:val="single" w:sz="4" w:space="0" w:color="auto"/>
            </w:tcBorders>
            <w:vAlign w:val="center"/>
          </w:tcPr>
          <w:p w14:paraId="5258BB1F"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2套</w:t>
            </w:r>
          </w:p>
        </w:tc>
        <w:tc>
          <w:tcPr>
            <w:tcW w:w="1276" w:type="dxa"/>
            <w:vMerge/>
            <w:tcBorders>
              <w:left w:val="nil"/>
              <w:right w:val="single" w:sz="4" w:space="0" w:color="auto"/>
            </w:tcBorders>
            <w:vAlign w:val="center"/>
          </w:tcPr>
          <w:p w14:paraId="310F8601"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3B94A3DD"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p>
        </w:tc>
      </w:tr>
      <w:tr w:rsidR="003029DA" w14:paraId="20CA01C4" w14:textId="77777777">
        <w:trPr>
          <w:trHeight w:val="350"/>
          <w:jc w:val="center"/>
        </w:trPr>
        <w:tc>
          <w:tcPr>
            <w:tcW w:w="709" w:type="dxa"/>
            <w:tcBorders>
              <w:left w:val="single" w:sz="4" w:space="0" w:color="auto"/>
              <w:bottom w:val="single" w:sz="4" w:space="0" w:color="auto"/>
              <w:right w:val="single" w:sz="4" w:space="0" w:color="auto"/>
            </w:tcBorders>
          </w:tcPr>
          <w:p w14:paraId="6D04A2CA"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65E606A2"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3</w:t>
            </w:r>
          </w:p>
        </w:tc>
        <w:tc>
          <w:tcPr>
            <w:tcW w:w="3823" w:type="dxa"/>
            <w:tcBorders>
              <w:top w:val="single" w:sz="4" w:space="0" w:color="auto"/>
              <w:left w:val="nil"/>
              <w:bottom w:val="single" w:sz="4" w:space="0" w:color="auto"/>
              <w:right w:val="single" w:sz="4" w:space="0" w:color="auto"/>
            </w:tcBorders>
            <w:vAlign w:val="center"/>
          </w:tcPr>
          <w:p w14:paraId="44995A61"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手功能康复机器人</w:t>
            </w:r>
          </w:p>
        </w:tc>
        <w:tc>
          <w:tcPr>
            <w:tcW w:w="1134" w:type="dxa"/>
            <w:tcBorders>
              <w:top w:val="single" w:sz="4" w:space="0" w:color="auto"/>
              <w:left w:val="nil"/>
              <w:bottom w:val="single" w:sz="4" w:space="0" w:color="auto"/>
              <w:right w:val="single" w:sz="4" w:space="0" w:color="auto"/>
            </w:tcBorders>
            <w:vAlign w:val="center"/>
          </w:tcPr>
          <w:p w14:paraId="4A2D19CC"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1个</w:t>
            </w:r>
          </w:p>
        </w:tc>
        <w:tc>
          <w:tcPr>
            <w:tcW w:w="1276" w:type="dxa"/>
            <w:vMerge/>
            <w:tcBorders>
              <w:left w:val="nil"/>
              <w:bottom w:val="single" w:sz="4" w:space="0" w:color="auto"/>
              <w:right w:val="single" w:sz="4" w:space="0" w:color="auto"/>
            </w:tcBorders>
            <w:vAlign w:val="center"/>
          </w:tcPr>
          <w:p w14:paraId="3F4389CA"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1D09ECB1"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6</w:t>
            </w:r>
          </w:p>
        </w:tc>
      </w:tr>
      <w:tr w:rsidR="003029DA" w14:paraId="0241C274" w14:textId="77777777">
        <w:trPr>
          <w:trHeight w:val="350"/>
          <w:jc w:val="center"/>
        </w:trPr>
        <w:tc>
          <w:tcPr>
            <w:tcW w:w="709" w:type="dxa"/>
            <w:vMerge w:val="restart"/>
            <w:tcBorders>
              <w:top w:val="single" w:sz="4" w:space="0" w:color="auto"/>
              <w:left w:val="single" w:sz="4" w:space="0" w:color="auto"/>
              <w:right w:val="single" w:sz="4" w:space="0" w:color="auto"/>
            </w:tcBorders>
            <w:vAlign w:val="center"/>
          </w:tcPr>
          <w:p w14:paraId="00B29047"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14:paraId="5D559FA0"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1</w:t>
            </w:r>
          </w:p>
        </w:tc>
        <w:tc>
          <w:tcPr>
            <w:tcW w:w="3823" w:type="dxa"/>
            <w:tcBorders>
              <w:top w:val="single" w:sz="4" w:space="0" w:color="auto"/>
              <w:left w:val="nil"/>
              <w:bottom w:val="single" w:sz="4" w:space="0" w:color="auto"/>
              <w:right w:val="single" w:sz="4" w:space="0" w:color="auto"/>
            </w:tcBorders>
            <w:vAlign w:val="center"/>
          </w:tcPr>
          <w:p w14:paraId="38D9A0EE"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等速肌力测试训练系统</w:t>
            </w:r>
          </w:p>
        </w:tc>
        <w:tc>
          <w:tcPr>
            <w:tcW w:w="1134" w:type="dxa"/>
            <w:tcBorders>
              <w:top w:val="single" w:sz="4" w:space="0" w:color="auto"/>
              <w:left w:val="nil"/>
              <w:bottom w:val="single" w:sz="4" w:space="0" w:color="auto"/>
              <w:right w:val="single" w:sz="4" w:space="0" w:color="auto"/>
            </w:tcBorders>
            <w:vAlign w:val="center"/>
          </w:tcPr>
          <w:p w14:paraId="0FFFADAB"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1套</w:t>
            </w:r>
          </w:p>
        </w:tc>
        <w:tc>
          <w:tcPr>
            <w:tcW w:w="1276" w:type="dxa"/>
            <w:vMerge w:val="restart"/>
            <w:tcBorders>
              <w:top w:val="single" w:sz="4" w:space="0" w:color="auto"/>
              <w:left w:val="nil"/>
              <w:right w:val="single" w:sz="4" w:space="0" w:color="auto"/>
            </w:tcBorders>
            <w:vAlign w:val="center"/>
          </w:tcPr>
          <w:p w14:paraId="5EB63F7A"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65</w:t>
            </w:r>
          </w:p>
        </w:tc>
        <w:tc>
          <w:tcPr>
            <w:tcW w:w="1276" w:type="dxa"/>
            <w:tcBorders>
              <w:top w:val="single" w:sz="4" w:space="0" w:color="auto"/>
              <w:left w:val="nil"/>
              <w:bottom w:val="single" w:sz="4" w:space="0" w:color="auto"/>
              <w:right w:val="single" w:sz="4" w:space="0" w:color="auto"/>
            </w:tcBorders>
            <w:vAlign w:val="center"/>
          </w:tcPr>
          <w:p w14:paraId="10AE1AAB"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60</w:t>
            </w:r>
          </w:p>
        </w:tc>
      </w:tr>
      <w:tr w:rsidR="003029DA" w14:paraId="486BD1AC" w14:textId="77777777">
        <w:trPr>
          <w:trHeight w:val="350"/>
          <w:jc w:val="center"/>
        </w:trPr>
        <w:tc>
          <w:tcPr>
            <w:tcW w:w="709" w:type="dxa"/>
            <w:vMerge/>
            <w:tcBorders>
              <w:left w:val="single" w:sz="4" w:space="0" w:color="auto"/>
              <w:right w:val="single" w:sz="4" w:space="0" w:color="auto"/>
            </w:tcBorders>
          </w:tcPr>
          <w:p w14:paraId="2FCD95B0"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CF44798"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2</w:t>
            </w:r>
          </w:p>
        </w:tc>
        <w:tc>
          <w:tcPr>
            <w:tcW w:w="3823" w:type="dxa"/>
            <w:tcBorders>
              <w:top w:val="single" w:sz="4" w:space="0" w:color="auto"/>
              <w:left w:val="nil"/>
              <w:bottom w:val="single" w:sz="4" w:space="0" w:color="auto"/>
              <w:right w:val="single" w:sz="4" w:space="0" w:color="auto"/>
            </w:tcBorders>
            <w:vAlign w:val="center"/>
          </w:tcPr>
          <w:p w14:paraId="426B8E13"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高能红外威伐</w:t>
            </w:r>
            <w:proofErr w:type="gramStart"/>
            <w:r>
              <w:rPr>
                <w:rFonts w:ascii="仿宋" w:eastAsia="仿宋" w:hAnsi="仿宋" w:hint="eastAsia"/>
                <w:sz w:val="24"/>
                <w:szCs w:val="24"/>
              </w:rPr>
              <w:t>光治疗</w:t>
            </w:r>
            <w:proofErr w:type="gramEnd"/>
            <w:r>
              <w:rPr>
                <w:rFonts w:ascii="仿宋" w:eastAsia="仿宋" w:hAnsi="仿宋" w:hint="eastAsia"/>
                <w:sz w:val="24"/>
                <w:szCs w:val="24"/>
              </w:rPr>
              <w:t>仪</w:t>
            </w:r>
          </w:p>
        </w:tc>
        <w:tc>
          <w:tcPr>
            <w:tcW w:w="1134" w:type="dxa"/>
            <w:tcBorders>
              <w:top w:val="single" w:sz="4" w:space="0" w:color="auto"/>
              <w:left w:val="nil"/>
              <w:bottom w:val="single" w:sz="4" w:space="0" w:color="auto"/>
              <w:right w:val="single" w:sz="4" w:space="0" w:color="auto"/>
            </w:tcBorders>
            <w:vAlign w:val="center"/>
          </w:tcPr>
          <w:p w14:paraId="3336527C"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1台</w:t>
            </w:r>
          </w:p>
        </w:tc>
        <w:tc>
          <w:tcPr>
            <w:tcW w:w="1276" w:type="dxa"/>
            <w:vMerge/>
            <w:tcBorders>
              <w:left w:val="nil"/>
              <w:right w:val="single" w:sz="4" w:space="0" w:color="auto"/>
            </w:tcBorders>
            <w:vAlign w:val="center"/>
          </w:tcPr>
          <w:p w14:paraId="460721E2"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1AABB5D8"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5</w:t>
            </w:r>
          </w:p>
        </w:tc>
      </w:tr>
      <w:tr w:rsidR="003029DA" w14:paraId="2C638159" w14:textId="77777777">
        <w:trPr>
          <w:trHeight w:val="350"/>
          <w:jc w:val="center"/>
        </w:trPr>
        <w:tc>
          <w:tcPr>
            <w:tcW w:w="709" w:type="dxa"/>
            <w:vMerge/>
            <w:tcBorders>
              <w:left w:val="single" w:sz="4" w:space="0" w:color="auto"/>
              <w:bottom w:val="single" w:sz="4" w:space="0" w:color="auto"/>
              <w:right w:val="single" w:sz="4" w:space="0" w:color="auto"/>
            </w:tcBorders>
          </w:tcPr>
          <w:p w14:paraId="6B5781C8"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71ACEBE"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3</w:t>
            </w:r>
          </w:p>
        </w:tc>
        <w:tc>
          <w:tcPr>
            <w:tcW w:w="3823" w:type="dxa"/>
            <w:tcBorders>
              <w:top w:val="single" w:sz="4" w:space="0" w:color="auto"/>
              <w:left w:val="nil"/>
              <w:bottom w:val="single" w:sz="4" w:space="0" w:color="auto"/>
              <w:right w:val="single" w:sz="4" w:space="0" w:color="auto"/>
            </w:tcBorders>
            <w:vAlign w:val="center"/>
          </w:tcPr>
          <w:p w14:paraId="7A7A16E0"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肺功能仪</w:t>
            </w:r>
          </w:p>
        </w:tc>
        <w:tc>
          <w:tcPr>
            <w:tcW w:w="1134" w:type="dxa"/>
            <w:tcBorders>
              <w:top w:val="single" w:sz="4" w:space="0" w:color="auto"/>
              <w:left w:val="nil"/>
              <w:bottom w:val="single" w:sz="4" w:space="0" w:color="auto"/>
              <w:right w:val="single" w:sz="4" w:space="0" w:color="auto"/>
            </w:tcBorders>
            <w:vAlign w:val="center"/>
          </w:tcPr>
          <w:p w14:paraId="38CC96FF"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1台</w:t>
            </w:r>
          </w:p>
        </w:tc>
        <w:tc>
          <w:tcPr>
            <w:tcW w:w="1276" w:type="dxa"/>
            <w:vMerge/>
            <w:tcBorders>
              <w:left w:val="nil"/>
              <w:bottom w:val="single" w:sz="4" w:space="0" w:color="auto"/>
              <w:right w:val="single" w:sz="4" w:space="0" w:color="auto"/>
            </w:tcBorders>
            <w:vAlign w:val="center"/>
          </w:tcPr>
          <w:p w14:paraId="1BC985C9" w14:textId="77777777" w:rsidR="003029DA" w:rsidRDefault="003029DA">
            <w:pPr>
              <w:spacing w:line="360" w:lineRule="auto"/>
              <w:ind w:leftChars="-52" w:left="-109" w:firstLineChars="2" w:firstLine="5"/>
              <w:jc w:val="center"/>
              <w:rPr>
                <w:rFonts w:ascii="仿宋" w:eastAsia="仿宋" w:hAnsi="仿宋"/>
                <w:sz w:val="24"/>
                <w:szCs w:val="24"/>
              </w:rPr>
            </w:pPr>
          </w:p>
        </w:tc>
        <w:tc>
          <w:tcPr>
            <w:tcW w:w="1276" w:type="dxa"/>
            <w:tcBorders>
              <w:top w:val="single" w:sz="4" w:space="0" w:color="auto"/>
              <w:left w:val="nil"/>
              <w:bottom w:val="single" w:sz="4" w:space="0" w:color="auto"/>
              <w:right w:val="single" w:sz="4" w:space="0" w:color="auto"/>
            </w:tcBorders>
            <w:vAlign w:val="center"/>
          </w:tcPr>
          <w:p w14:paraId="1D1E3EFF"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8</w:t>
            </w:r>
            <w:r>
              <w:rPr>
                <w:rFonts w:ascii="仿宋" w:eastAsia="仿宋" w:hAnsi="仿宋"/>
                <w:sz w:val="24"/>
                <w:szCs w:val="24"/>
              </w:rPr>
              <w:t>0</w:t>
            </w:r>
          </w:p>
        </w:tc>
      </w:tr>
      <w:bookmarkEnd w:id="5"/>
    </w:tbl>
    <w:p w14:paraId="0065FC77" w14:textId="77777777" w:rsidR="003029DA" w:rsidRDefault="003029DA">
      <w:pPr>
        <w:pStyle w:val="af6"/>
        <w:spacing w:line="360" w:lineRule="auto"/>
        <w:ind w:left="900" w:firstLineChars="0" w:firstLine="0"/>
        <w:rPr>
          <w:rFonts w:ascii="仿宋" w:eastAsia="仿宋" w:hAnsi="仿宋"/>
          <w:sz w:val="24"/>
          <w:szCs w:val="24"/>
        </w:rPr>
      </w:pPr>
    </w:p>
    <w:p w14:paraId="63931F7E" w14:textId="77777777" w:rsidR="003029DA" w:rsidRDefault="0009113A">
      <w:pPr>
        <w:spacing w:line="360" w:lineRule="auto"/>
        <w:ind w:firstLineChars="200" w:firstLine="480"/>
        <w:jc w:val="center"/>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采购</w:t>
      </w:r>
      <w:r>
        <w:rPr>
          <w:rFonts w:ascii="仿宋" w:eastAsia="仿宋" w:hAnsi="仿宋"/>
          <w:sz w:val="24"/>
          <w:szCs w:val="24"/>
        </w:rPr>
        <w:t>需求及</w:t>
      </w:r>
      <w:r>
        <w:rPr>
          <w:rFonts w:ascii="仿宋" w:eastAsia="仿宋" w:hAnsi="仿宋" w:hint="eastAsia"/>
          <w:sz w:val="24"/>
          <w:szCs w:val="24"/>
        </w:rPr>
        <w:t>技术服务要求详见招标文件第六章）</w:t>
      </w:r>
    </w:p>
    <w:p w14:paraId="1E2C22CF" w14:textId="77777777" w:rsidR="003029DA" w:rsidRDefault="0009113A">
      <w:pPr>
        <w:pStyle w:val="af6"/>
        <w:numPr>
          <w:ilvl w:val="0"/>
          <w:numId w:val="2"/>
        </w:numPr>
        <w:spacing w:line="360" w:lineRule="auto"/>
        <w:ind w:firstLineChars="0"/>
        <w:rPr>
          <w:rFonts w:ascii="仿宋" w:eastAsia="仿宋" w:hAnsi="仿宋"/>
          <w:sz w:val="24"/>
          <w:szCs w:val="24"/>
        </w:rPr>
      </w:pPr>
      <w:r>
        <w:rPr>
          <w:rFonts w:ascii="仿宋" w:eastAsia="仿宋" w:hAnsi="仿宋" w:hint="eastAsia"/>
          <w:sz w:val="24"/>
          <w:szCs w:val="24"/>
        </w:rPr>
        <w:t>供货及服务时间：</w:t>
      </w:r>
      <w:r>
        <w:rPr>
          <w:rFonts w:ascii="仿宋" w:eastAsia="仿宋" w:hAnsi="仿宋" w:cs="Times New Roman" w:hint="eastAsia"/>
          <w:sz w:val="24"/>
        </w:rPr>
        <w:t>合同签订后</w:t>
      </w:r>
      <w:r>
        <w:rPr>
          <w:rFonts w:ascii="仿宋" w:eastAsia="仿宋" w:hAnsi="仿宋" w:hint="eastAsia"/>
          <w:sz w:val="24"/>
          <w:szCs w:val="24"/>
        </w:rPr>
        <w:t>30个</w:t>
      </w:r>
      <w:proofErr w:type="gramStart"/>
      <w:r>
        <w:rPr>
          <w:rFonts w:ascii="仿宋" w:eastAsia="仿宋" w:hAnsi="仿宋" w:hint="eastAsia"/>
          <w:sz w:val="24"/>
          <w:szCs w:val="24"/>
        </w:rPr>
        <w:t>日历天</w:t>
      </w:r>
      <w:proofErr w:type="gramEnd"/>
      <w:r>
        <w:rPr>
          <w:rFonts w:ascii="仿宋" w:eastAsia="仿宋" w:hAnsi="仿宋" w:cs="Times New Roman" w:hint="eastAsia"/>
          <w:sz w:val="24"/>
        </w:rPr>
        <w:t>内完成供货、安装、验收并投入使用。</w:t>
      </w:r>
      <w:r>
        <w:rPr>
          <w:rFonts w:ascii="仿宋" w:eastAsia="仿宋" w:hAnsi="仿宋"/>
          <w:sz w:val="24"/>
          <w:szCs w:val="24"/>
        </w:rPr>
        <w:t xml:space="preserve"> </w:t>
      </w:r>
    </w:p>
    <w:p w14:paraId="1E400EA2" w14:textId="77777777" w:rsidR="003029DA" w:rsidRDefault="0009113A">
      <w:pPr>
        <w:pStyle w:val="af6"/>
        <w:numPr>
          <w:ilvl w:val="0"/>
          <w:numId w:val="2"/>
        </w:numPr>
        <w:spacing w:line="360" w:lineRule="auto"/>
        <w:ind w:firstLineChars="0"/>
        <w:rPr>
          <w:rFonts w:ascii="仿宋" w:eastAsia="仿宋" w:hAnsi="仿宋"/>
          <w:sz w:val="24"/>
          <w:szCs w:val="24"/>
        </w:rPr>
      </w:pPr>
      <w:r>
        <w:rPr>
          <w:rFonts w:ascii="仿宋" w:eastAsia="仿宋" w:hAnsi="仿宋" w:hint="eastAsia"/>
          <w:sz w:val="24"/>
          <w:szCs w:val="24"/>
        </w:rPr>
        <w:t>采购用途：提升医院技术能力。</w:t>
      </w:r>
      <w:r>
        <w:rPr>
          <w:rFonts w:ascii="仿宋" w:eastAsia="仿宋" w:hAnsi="仿宋"/>
          <w:sz w:val="24"/>
          <w:szCs w:val="24"/>
        </w:rPr>
        <w:t xml:space="preserve"> </w:t>
      </w:r>
    </w:p>
    <w:p w14:paraId="1A7E0F81" w14:textId="77777777" w:rsidR="003029DA" w:rsidRDefault="0009113A">
      <w:pPr>
        <w:pStyle w:val="af6"/>
        <w:numPr>
          <w:ilvl w:val="0"/>
          <w:numId w:val="2"/>
        </w:numPr>
        <w:spacing w:line="360" w:lineRule="auto"/>
        <w:ind w:firstLineChars="0"/>
        <w:rPr>
          <w:rFonts w:ascii="仿宋" w:eastAsia="仿宋" w:hAnsi="仿宋"/>
          <w:sz w:val="24"/>
          <w:szCs w:val="24"/>
        </w:rPr>
      </w:pPr>
      <w:r>
        <w:rPr>
          <w:rFonts w:ascii="仿宋" w:eastAsia="仿宋" w:hAnsi="仿宋" w:hint="eastAsia"/>
          <w:sz w:val="24"/>
          <w:szCs w:val="24"/>
        </w:rPr>
        <w:t>招标</w:t>
      </w:r>
      <w:r>
        <w:rPr>
          <w:rFonts w:ascii="仿宋" w:eastAsia="仿宋" w:hAnsi="仿宋"/>
          <w:sz w:val="24"/>
          <w:szCs w:val="24"/>
        </w:rPr>
        <w:t>项目的性</w:t>
      </w:r>
      <w:r>
        <w:rPr>
          <w:rFonts w:ascii="仿宋" w:eastAsia="仿宋" w:hAnsi="仿宋" w:hint="eastAsia"/>
          <w:sz w:val="24"/>
          <w:szCs w:val="24"/>
        </w:rPr>
        <w:t>质</w:t>
      </w:r>
      <w:r>
        <w:rPr>
          <w:rFonts w:ascii="仿宋" w:eastAsia="仿宋" w:hAnsi="仿宋"/>
          <w:sz w:val="24"/>
          <w:szCs w:val="24"/>
        </w:rPr>
        <w:t>：</w:t>
      </w:r>
      <w:r>
        <w:rPr>
          <w:rFonts w:ascii="仿宋" w:eastAsia="仿宋" w:hAnsi="仿宋" w:hint="eastAsia"/>
          <w:sz w:val="24"/>
          <w:szCs w:val="24"/>
        </w:rPr>
        <w:t>政府采购</w:t>
      </w:r>
      <w:r>
        <w:rPr>
          <w:rFonts w:ascii="仿宋" w:eastAsia="仿宋" w:hAnsi="仿宋"/>
          <w:sz w:val="24"/>
          <w:szCs w:val="24"/>
        </w:rPr>
        <w:t xml:space="preserve"> </w:t>
      </w:r>
    </w:p>
    <w:p w14:paraId="7125999B" w14:textId="77777777" w:rsidR="003029DA" w:rsidRDefault="0009113A">
      <w:pPr>
        <w:pStyle w:val="af6"/>
        <w:numPr>
          <w:ilvl w:val="0"/>
          <w:numId w:val="2"/>
        </w:numPr>
        <w:spacing w:line="360" w:lineRule="auto"/>
        <w:ind w:firstLineChars="0"/>
        <w:rPr>
          <w:rFonts w:ascii="仿宋" w:eastAsia="仿宋" w:hAnsi="仿宋"/>
          <w:sz w:val="24"/>
          <w:szCs w:val="24"/>
        </w:rPr>
      </w:pPr>
      <w:r>
        <w:rPr>
          <w:rFonts w:ascii="仿宋" w:eastAsia="仿宋" w:hAnsi="仿宋" w:hint="eastAsia"/>
          <w:sz w:val="24"/>
          <w:szCs w:val="24"/>
        </w:rPr>
        <w:t>采购项目需要落实的政府采购政策：</w:t>
      </w:r>
    </w:p>
    <w:p w14:paraId="4A82D608"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t>5.1鼓励节能、环保政策：财政部、发展改革委、生态环境部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1859BB2A"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t>5.2无线局域网产品政府采购政策：《无线局域网产品政府采购实施意见》财库［2005］366号：优先采购符合国家无线局域网安全标准（GB15629.11/1102）并通过国家产品认证的产品（以下简称认证产品）。其中，国家有特殊信息安全要求的项目必须采购认证产品。</w:t>
      </w:r>
    </w:p>
    <w:p w14:paraId="456DEDF5"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t>5.3扶持中小企业政策：</w:t>
      </w:r>
      <w:r>
        <w:rPr>
          <w:rFonts w:ascii="仿宋" w:eastAsia="仿宋" w:hAnsi="仿宋" w:hint="eastAsia"/>
          <w:color w:val="000000" w:themeColor="text1"/>
          <w:sz w:val="24"/>
          <w:szCs w:val="24"/>
        </w:rPr>
        <w:t>《政府采购促进中小企业发展管理办法》（财库〔2020〕46号）；评审时小型和微型企业产品享受10%的价格折扣。</w:t>
      </w:r>
    </w:p>
    <w:p w14:paraId="254EB695"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t>5.4</w:t>
      </w:r>
      <w:r>
        <w:rPr>
          <w:rFonts w:ascii="仿宋" w:eastAsia="仿宋" w:hAnsi="仿宋"/>
          <w:sz w:val="24"/>
          <w:szCs w:val="24"/>
        </w:rPr>
        <w:t>监狱企业政策</w:t>
      </w:r>
      <w:r>
        <w:rPr>
          <w:rFonts w:ascii="仿宋" w:eastAsia="仿宋" w:hAnsi="仿宋" w:hint="eastAsia"/>
          <w:sz w:val="24"/>
          <w:szCs w:val="24"/>
        </w:rPr>
        <w:t>：《财政部、司法部关于政府采购支持监狱企业发展有关问题的通知》（财库〔2014〕68号）；</w:t>
      </w:r>
      <w:r>
        <w:rPr>
          <w:rFonts w:ascii="仿宋" w:eastAsia="仿宋" w:hAnsi="仿宋"/>
          <w:sz w:val="24"/>
          <w:szCs w:val="24"/>
        </w:rPr>
        <w:t>监狱企业视同小型、微型企业</w:t>
      </w:r>
      <w:r>
        <w:rPr>
          <w:rFonts w:ascii="仿宋" w:eastAsia="仿宋" w:hAnsi="仿宋" w:hint="eastAsia"/>
          <w:color w:val="000000"/>
          <w:sz w:val="24"/>
          <w:szCs w:val="24"/>
        </w:rPr>
        <w:t>，评审时享受10%的价格折扣</w:t>
      </w:r>
      <w:r>
        <w:rPr>
          <w:rFonts w:ascii="仿宋" w:eastAsia="仿宋" w:hAnsi="仿宋"/>
          <w:sz w:val="24"/>
          <w:szCs w:val="24"/>
        </w:rPr>
        <w:t>。</w:t>
      </w:r>
    </w:p>
    <w:p w14:paraId="57BF3F27"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t>5.5促进残疾人就业政府采购政策：《民政部、财政部、中国残疾人联合会关于促进残疾人就业政府采购政策的通知》（财库〔2017〕141号），残疾人福利性单位视同小型、</w:t>
      </w:r>
      <w:r>
        <w:rPr>
          <w:rFonts w:ascii="仿宋" w:eastAsia="仿宋" w:hAnsi="仿宋" w:hint="eastAsia"/>
          <w:sz w:val="24"/>
          <w:szCs w:val="24"/>
        </w:rPr>
        <w:lastRenderedPageBreak/>
        <w:t>微型企业</w:t>
      </w:r>
      <w:r>
        <w:rPr>
          <w:rFonts w:ascii="仿宋" w:eastAsia="仿宋" w:hAnsi="仿宋" w:hint="eastAsia"/>
          <w:color w:val="000000"/>
          <w:sz w:val="24"/>
          <w:szCs w:val="24"/>
        </w:rPr>
        <w:t>，评审时享受10%的价格折扣</w:t>
      </w:r>
      <w:r>
        <w:rPr>
          <w:rFonts w:ascii="仿宋" w:eastAsia="仿宋" w:hAnsi="仿宋" w:hint="eastAsia"/>
          <w:sz w:val="24"/>
          <w:szCs w:val="24"/>
        </w:rPr>
        <w:t>。</w:t>
      </w:r>
    </w:p>
    <w:p w14:paraId="5EE6B0E1" w14:textId="77777777" w:rsidR="003029DA" w:rsidRDefault="0009113A">
      <w:pPr>
        <w:spacing w:line="360" w:lineRule="auto"/>
        <w:ind w:firstLineChars="200" w:firstLine="482"/>
        <w:rPr>
          <w:rFonts w:ascii="仿宋" w:eastAsia="仿宋" w:hAnsi="仿宋"/>
          <w:b/>
          <w:sz w:val="24"/>
          <w:szCs w:val="24"/>
        </w:rPr>
      </w:pPr>
      <w:r>
        <w:rPr>
          <w:rFonts w:ascii="仿宋" w:eastAsia="仿宋" w:hAnsi="仿宋" w:hint="eastAsia"/>
          <w:b/>
          <w:sz w:val="24"/>
          <w:szCs w:val="24"/>
        </w:rPr>
        <w:t>五、投标人参加本次政府采购活动应具备下列条件：</w:t>
      </w:r>
    </w:p>
    <w:p w14:paraId="531C8F4A"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符合《中华人民共和国政府采购法》第二十二条的规定条件</w:t>
      </w:r>
      <w:r>
        <w:rPr>
          <w:rFonts w:ascii="仿宋" w:eastAsia="仿宋" w:hAnsi="仿宋" w:hint="eastAsia"/>
          <w:sz w:val="24"/>
          <w:szCs w:val="24"/>
        </w:rPr>
        <w:t>：</w:t>
      </w:r>
    </w:p>
    <w:p w14:paraId="09B1E4C6"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t>1.具有独立承担民事责任的能力；</w:t>
      </w:r>
    </w:p>
    <w:p w14:paraId="08A24012"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t>2.具有良好的商业信誉和健全的财务会计制度；</w:t>
      </w:r>
    </w:p>
    <w:p w14:paraId="5380B899"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t>3.具有履行合同所必需的设备和专业技术能力；</w:t>
      </w:r>
    </w:p>
    <w:p w14:paraId="0C36990E"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t>4.有依法缴纳税收和社会保障资金的良好记录；</w:t>
      </w:r>
    </w:p>
    <w:p w14:paraId="259A6EE7"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t>5.参加政府采购活动前三年内，在经营活动中没有重大违法违规记录；</w:t>
      </w:r>
    </w:p>
    <w:p w14:paraId="309D4BF7"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t>6.法律、行政法规规定的其他条件。</w:t>
      </w:r>
    </w:p>
    <w:p w14:paraId="1D78177A"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t>（二）投</w:t>
      </w:r>
      <w:r>
        <w:rPr>
          <w:rFonts w:ascii="仿宋" w:eastAsia="仿宋" w:hAnsi="仿宋"/>
          <w:sz w:val="24"/>
          <w:szCs w:val="24"/>
        </w:rPr>
        <w:t>标人</w:t>
      </w:r>
      <w:r>
        <w:rPr>
          <w:rFonts w:ascii="仿宋" w:eastAsia="仿宋" w:hAnsi="仿宋" w:hint="eastAsia"/>
          <w:sz w:val="24"/>
          <w:szCs w:val="24"/>
        </w:rPr>
        <w:t>不得为</w:t>
      </w:r>
      <w:bookmarkStart w:id="6" w:name="_Hlk509431461"/>
      <w:bookmarkStart w:id="7" w:name="_Hlk509421968"/>
      <w:r>
        <w:rPr>
          <w:rFonts w:ascii="仿宋" w:eastAsia="仿宋" w:hAnsi="仿宋" w:hint="eastAsia"/>
          <w:sz w:val="24"/>
          <w:szCs w:val="24"/>
        </w:rPr>
        <w:t>“</w:t>
      </w:r>
      <w:bookmarkEnd w:id="6"/>
      <w:bookmarkEnd w:id="7"/>
      <w:r>
        <w:rPr>
          <w:rFonts w:ascii="仿宋" w:eastAsia="仿宋" w:hAnsi="仿宋" w:hint="eastAsia"/>
          <w:sz w:val="24"/>
          <w:szCs w:val="24"/>
        </w:rPr>
        <w:t>信用中国”网站(www.creditchina.gov.cn)、“成都信用”网站（www.cdcredit.gov.cn）中列入失信被执行人、重大税收违法案件当事人名单的投标人，不得为中国政府采购网(www.ccgp.gov.cn) 、四川政府采购网曝光台（www.ccgp-sichuan.gov.cn）政府采购严重违法失信行为记录名单中被财政部门禁止参加政府采购活动的投标人（处罚决定规定的时间和地域范围内）。信用信息查询截止时点：同投标截止期。</w:t>
      </w:r>
    </w:p>
    <w:p w14:paraId="23296782"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t>注：采购人或采购代理机构在</w:t>
      </w:r>
      <w:r>
        <w:rPr>
          <w:rFonts w:ascii="仿宋" w:eastAsia="仿宋" w:hAnsi="仿宋"/>
          <w:sz w:val="24"/>
          <w:szCs w:val="24"/>
        </w:rPr>
        <w:t>“</w:t>
      </w:r>
      <w:r>
        <w:rPr>
          <w:rFonts w:ascii="仿宋" w:eastAsia="仿宋" w:hAnsi="仿宋" w:hint="eastAsia"/>
          <w:sz w:val="24"/>
          <w:szCs w:val="24"/>
        </w:rPr>
        <w:t>信用中国</w:t>
      </w:r>
      <w:r>
        <w:rPr>
          <w:rFonts w:ascii="仿宋" w:eastAsia="仿宋" w:hAnsi="仿宋"/>
          <w:sz w:val="24"/>
          <w:szCs w:val="24"/>
        </w:rPr>
        <w:t>”</w:t>
      </w:r>
      <w:r>
        <w:rPr>
          <w:rFonts w:ascii="仿宋" w:eastAsia="仿宋" w:hAnsi="仿宋" w:hint="eastAsia"/>
          <w:sz w:val="24"/>
          <w:szCs w:val="24"/>
        </w:rPr>
        <w:t>、</w:t>
      </w:r>
      <w:r>
        <w:rPr>
          <w:rFonts w:ascii="仿宋" w:eastAsia="仿宋" w:hAnsi="仿宋" w:hint="eastAsia"/>
        </w:rPr>
        <w:t xml:space="preserve"> </w:t>
      </w:r>
      <w:r>
        <w:rPr>
          <w:rFonts w:ascii="仿宋" w:eastAsia="仿宋" w:hAnsi="仿宋" w:hint="eastAsia"/>
          <w:sz w:val="24"/>
          <w:szCs w:val="24"/>
        </w:rPr>
        <w:t>“成都信用”、“中国政府采购网”、“四川政府采购网”等渠道对供应商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w:t>
      </w:r>
      <w:r>
        <w:rPr>
          <w:rFonts w:ascii="仿宋" w:eastAsia="仿宋" w:hAnsi="仿宋"/>
          <w:sz w:val="24"/>
          <w:szCs w:val="24"/>
        </w:rPr>
        <w:t>）</w:t>
      </w:r>
    </w:p>
    <w:p w14:paraId="0674A4F2"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t>（三）投标人单位及其现任法定代表人、主要负责人没有行贿犯罪记录。</w:t>
      </w:r>
    </w:p>
    <w:p w14:paraId="43E88CAA"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t>（四）本次采购项目不接受联合体投标。</w:t>
      </w:r>
    </w:p>
    <w:p w14:paraId="4B692ACD"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t>（五）本项目接受进口产品投标（第2包适用，允许进口产品详见招标文件第六章采购清单）。</w:t>
      </w:r>
    </w:p>
    <w:p w14:paraId="1C9BDA89"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t>（六）投标人应购买本项目招标文件。</w:t>
      </w:r>
    </w:p>
    <w:p w14:paraId="221B6801"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t>（七) 本项目其他要求：</w:t>
      </w:r>
    </w:p>
    <w:p w14:paraId="1071A49D"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t>2、投标人为生产厂家应具有有效的中华人民共和国医疗器械生产许可证；投标人为非生产厂家应具有有效的中华人民共和国医疗器械经营许可证或有效备案表（</w:t>
      </w:r>
      <w:proofErr w:type="gramStart"/>
      <w:r>
        <w:rPr>
          <w:rFonts w:ascii="仿宋" w:eastAsia="仿宋" w:hAnsi="仿宋" w:hint="eastAsia"/>
          <w:sz w:val="24"/>
          <w:szCs w:val="24"/>
        </w:rPr>
        <w:t>限医疗</w:t>
      </w:r>
      <w:proofErr w:type="gramEnd"/>
      <w:r>
        <w:rPr>
          <w:rFonts w:ascii="仿宋" w:eastAsia="仿宋" w:hAnsi="仿宋" w:hint="eastAsia"/>
          <w:sz w:val="24"/>
          <w:szCs w:val="24"/>
        </w:rPr>
        <w:t xml:space="preserve">器械适用）。 </w:t>
      </w:r>
    </w:p>
    <w:p w14:paraId="72C4E1FD"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lastRenderedPageBreak/>
        <w:t>3、投标产品须具有医疗器械产品注册证和注册登记表或国家新颁发的有效注册证（</w:t>
      </w:r>
      <w:proofErr w:type="gramStart"/>
      <w:r>
        <w:rPr>
          <w:rFonts w:ascii="仿宋" w:eastAsia="仿宋" w:hAnsi="仿宋" w:hint="eastAsia"/>
          <w:sz w:val="24"/>
          <w:szCs w:val="24"/>
        </w:rPr>
        <w:t>限医疗</w:t>
      </w:r>
      <w:proofErr w:type="gramEnd"/>
      <w:r>
        <w:rPr>
          <w:rFonts w:ascii="仿宋" w:eastAsia="仿宋" w:hAnsi="仿宋" w:hint="eastAsia"/>
          <w:sz w:val="24"/>
          <w:szCs w:val="24"/>
        </w:rPr>
        <w:t>器械适用）。</w:t>
      </w:r>
    </w:p>
    <w:p w14:paraId="061EA7A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4、进口产品须提供产品制造厂家针对本项目的产品授权，或具有授权权限的代理商针对本项目的产品授权（证明</w:t>
      </w:r>
      <w:proofErr w:type="gramStart"/>
      <w:r>
        <w:rPr>
          <w:rFonts w:ascii="仿宋" w:eastAsia="仿宋" w:hAnsi="仿宋" w:hint="eastAsia"/>
          <w:sz w:val="24"/>
          <w:szCs w:val="24"/>
        </w:rPr>
        <w:t>文件需能显示</w:t>
      </w:r>
      <w:proofErr w:type="gramEnd"/>
      <w:r>
        <w:rPr>
          <w:rFonts w:ascii="仿宋" w:eastAsia="仿宋" w:hAnsi="仿宋" w:hint="eastAsia"/>
          <w:sz w:val="24"/>
          <w:szCs w:val="24"/>
        </w:rPr>
        <w:t>产品制造厂家对投标产品授权链条的完整性）第2包适用。</w:t>
      </w:r>
    </w:p>
    <w:p w14:paraId="6111F473" w14:textId="77777777" w:rsidR="003029DA" w:rsidRDefault="0009113A">
      <w:pPr>
        <w:spacing w:line="360" w:lineRule="auto"/>
        <w:ind w:firstLineChars="450" w:firstLine="1080"/>
        <w:rPr>
          <w:rFonts w:ascii="仿宋" w:eastAsia="仿宋" w:hAnsi="仿宋"/>
          <w:sz w:val="24"/>
          <w:szCs w:val="24"/>
        </w:rPr>
      </w:pPr>
      <w:r>
        <w:rPr>
          <w:rFonts w:ascii="仿宋" w:eastAsia="仿宋" w:hAnsi="仿宋" w:hint="eastAsia"/>
          <w:sz w:val="24"/>
          <w:szCs w:val="24"/>
        </w:rPr>
        <w:t>（详见招标文件第四章）。</w:t>
      </w:r>
    </w:p>
    <w:p w14:paraId="08DBD09F" w14:textId="77777777" w:rsidR="003029DA" w:rsidRDefault="0009113A">
      <w:pPr>
        <w:spacing w:line="360" w:lineRule="auto"/>
        <w:ind w:firstLineChars="200" w:firstLine="482"/>
        <w:rPr>
          <w:rFonts w:ascii="仿宋" w:eastAsia="仿宋" w:hAnsi="仿宋"/>
          <w:b/>
          <w:sz w:val="24"/>
          <w:szCs w:val="24"/>
        </w:rPr>
      </w:pPr>
      <w:r>
        <w:rPr>
          <w:rFonts w:ascii="仿宋" w:eastAsia="仿宋" w:hAnsi="仿宋" w:hint="eastAsia"/>
          <w:b/>
          <w:sz w:val="24"/>
          <w:szCs w:val="24"/>
        </w:rPr>
        <w:t>六、招标文件发售时间、地点：</w:t>
      </w:r>
    </w:p>
    <w:p w14:paraId="73DF2C5D" w14:textId="77777777" w:rsidR="003029DA" w:rsidRDefault="0009113A">
      <w:pPr>
        <w:spacing w:line="440" w:lineRule="exact"/>
        <w:ind w:firstLineChars="200" w:firstLine="480"/>
        <w:jc w:val="left"/>
        <w:rPr>
          <w:rFonts w:ascii="仿宋" w:eastAsia="仿宋" w:hAnsi="仿宋"/>
          <w:sz w:val="24"/>
          <w:szCs w:val="24"/>
        </w:rPr>
      </w:pPr>
      <w:r>
        <w:rPr>
          <w:rFonts w:ascii="仿宋" w:eastAsia="仿宋" w:hAnsi="仿宋"/>
          <w:sz w:val="24"/>
          <w:szCs w:val="24"/>
        </w:rPr>
        <w:t>本项目</w:t>
      </w:r>
      <w:r>
        <w:rPr>
          <w:rFonts w:ascii="仿宋" w:eastAsia="仿宋" w:hAnsi="仿宋" w:hint="eastAsia"/>
          <w:sz w:val="24"/>
          <w:szCs w:val="24"/>
        </w:rPr>
        <w:t>采购</w:t>
      </w:r>
      <w:r>
        <w:rPr>
          <w:rFonts w:ascii="仿宋" w:eastAsia="仿宋" w:hAnsi="仿宋"/>
          <w:sz w:val="24"/>
          <w:szCs w:val="24"/>
        </w:rPr>
        <w:t>文件采用线</w:t>
      </w:r>
      <w:proofErr w:type="gramStart"/>
      <w:r>
        <w:rPr>
          <w:rFonts w:ascii="仿宋" w:eastAsia="仿宋" w:hAnsi="仿宋"/>
          <w:sz w:val="24"/>
          <w:szCs w:val="24"/>
        </w:rPr>
        <w:t>上方式</w:t>
      </w:r>
      <w:proofErr w:type="gramEnd"/>
      <w:r>
        <w:rPr>
          <w:rFonts w:ascii="仿宋" w:eastAsia="仿宋" w:hAnsi="仿宋"/>
          <w:sz w:val="24"/>
          <w:szCs w:val="24"/>
        </w:rPr>
        <w:t>发</w:t>
      </w:r>
      <w:r>
        <w:rPr>
          <w:rFonts w:ascii="仿宋" w:eastAsia="仿宋" w:hAnsi="仿宋" w:hint="eastAsia"/>
          <w:sz w:val="24"/>
          <w:szCs w:val="24"/>
        </w:rPr>
        <w:t>出。潜在</w:t>
      </w:r>
      <w:r>
        <w:rPr>
          <w:rFonts w:ascii="仿宋" w:eastAsia="仿宋" w:hAnsi="仿宋"/>
          <w:sz w:val="24"/>
          <w:szCs w:val="24"/>
        </w:rPr>
        <w:t>供应商在</w:t>
      </w:r>
      <w:r>
        <w:rPr>
          <w:rFonts w:ascii="仿宋" w:eastAsia="仿宋" w:hAnsi="仿宋" w:cs="Times New Roman" w:hint="eastAsia"/>
          <w:kern w:val="0"/>
          <w:sz w:val="24"/>
          <w:szCs w:val="24"/>
        </w:rPr>
        <w:t>中国通用招标网（http://cgci.china-tender.com.cn/）</w:t>
      </w:r>
      <w:r>
        <w:rPr>
          <w:rFonts w:ascii="仿宋" w:eastAsia="仿宋" w:hAnsi="仿宋"/>
          <w:sz w:val="24"/>
          <w:szCs w:val="24"/>
        </w:rPr>
        <w:t>免费注册，注册完成后请按照网上操作流程进行</w:t>
      </w:r>
      <w:r>
        <w:rPr>
          <w:rFonts w:ascii="仿宋" w:eastAsia="仿宋" w:hAnsi="仿宋" w:hint="eastAsia"/>
          <w:sz w:val="24"/>
          <w:szCs w:val="24"/>
        </w:rPr>
        <w:t>获取</w:t>
      </w:r>
      <w:r>
        <w:rPr>
          <w:rFonts w:ascii="仿宋" w:eastAsia="仿宋" w:hAnsi="仿宋"/>
          <w:sz w:val="24"/>
          <w:szCs w:val="24"/>
        </w:rPr>
        <w:t>。</w:t>
      </w:r>
      <w:r>
        <w:rPr>
          <w:rFonts w:ascii="仿宋" w:eastAsia="仿宋" w:hAnsi="仿宋" w:hint="eastAsia"/>
          <w:sz w:val="24"/>
          <w:szCs w:val="24"/>
        </w:rPr>
        <w:t>采购文件免费获取，投标资格不能转让.</w:t>
      </w:r>
      <w:r>
        <w:rPr>
          <w:rFonts w:ascii="仿宋" w:eastAsia="仿宋" w:hAnsi="仿宋"/>
          <w:sz w:val="24"/>
          <w:szCs w:val="24"/>
        </w:rPr>
        <w:t>供应商需要提供纸质</w:t>
      </w:r>
      <w:r>
        <w:rPr>
          <w:rFonts w:ascii="仿宋" w:eastAsia="仿宋" w:hAnsi="仿宋" w:hint="eastAsia"/>
          <w:sz w:val="24"/>
          <w:szCs w:val="24"/>
        </w:rPr>
        <w:t>采购</w:t>
      </w:r>
      <w:r>
        <w:rPr>
          <w:rFonts w:ascii="仿宋" w:eastAsia="仿宋" w:hAnsi="仿宋"/>
          <w:sz w:val="24"/>
          <w:szCs w:val="24"/>
        </w:rPr>
        <w:t>文件的，</w:t>
      </w:r>
      <w:r>
        <w:rPr>
          <w:rFonts w:ascii="仿宋" w:eastAsia="仿宋" w:hAnsi="仿宋" w:hint="eastAsia"/>
          <w:sz w:val="24"/>
          <w:szCs w:val="24"/>
        </w:rPr>
        <w:t>请前往成都市高新区盛和一路66号城南天府写字楼10楼中仪国际招标有限公司四川分公司领取。</w:t>
      </w:r>
    </w:p>
    <w:p w14:paraId="53B5EC5C" w14:textId="3D350D00" w:rsidR="003029DA" w:rsidRDefault="0009113A">
      <w:pPr>
        <w:spacing w:line="440" w:lineRule="exact"/>
        <w:ind w:firstLineChars="200" w:firstLine="480"/>
        <w:jc w:val="left"/>
        <w:rPr>
          <w:rFonts w:ascii="仿宋" w:eastAsia="仿宋" w:hAnsi="仿宋"/>
          <w:sz w:val="24"/>
          <w:szCs w:val="24"/>
        </w:rPr>
      </w:pPr>
      <w:r>
        <w:rPr>
          <w:rFonts w:ascii="仿宋" w:eastAsia="仿宋" w:hAnsi="仿宋" w:hint="eastAsia"/>
          <w:sz w:val="24"/>
          <w:szCs w:val="24"/>
        </w:rPr>
        <w:t>招标文件发出时间：20</w:t>
      </w:r>
      <w:r>
        <w:rPr>
          <w:rFonts w:ascii="仿宋" w:eastAsia="仿宋" w:hAnsi="仿宋"/>
          <w:sz w:val="24"/>
          <w:szCs w:val="24"/>
        </w:rPr>
        <w:t>2</w:t>
      </w:r>
      <w:r>
        <w:rPr>
          <w:rFonts w:ascii="仿宋" w:eastAsia="仿宋" w:hAnsi="仿宋" w:hint="eastAsia"/>
          <w:sz w:val="24"/>
          <w:szCs w:val="24"/>
        </w:rPr>
        <w:t>1年</w:t>
      </w:r>
      <w:r w:rsidR="007E7EF7">
        <w:rPr>
          <w:rFonts w:ascii="仿宋" w:eastAsia="仿宋" w:hAnsi="仿宋"/>
          <w:sz w:val="24"/>
          <w:szCs w:val="24"/>
        </w:rPr>
        <w:t>5</w:t>
      </w:r>
      <w:r>
        <w:rPr>
          <w:rFonts w:ascii="仿宋" w:eastAsia="仿宋" w:hAnsi="仿宋" w:hint="eastAsia"/>
          <w:sz w:val="24"/>
          <w:szCs w:val="24"/>
        </w:rPr>
        <w:t>月</w:t>
      </w:r>
      <w:r w:rsidR="00412E8D">
        <w:rPr>
          <w:rFonts w:ascii="仿宋" w:eastAsia="仿宋" w:hAnsi="仿宋"/>
          <w:sz w:val="24"/>
          <w:szCs w:val="24"/>
        </w:rPr>
        <w:t>6</w:t>
      </w:r>
      <w:r>
        <w:rPr>
          <w:rFonts w:ascii="仿宋" w:eastAsia="仿宋" w:hAnsi="仿宋" w:hint="eastAsia"/>
          <w:sz w:val="24"/>
          <w:szCs w:val="24"/>
        </w:rPr>
        <w:t>日至2</w:t>
      </w:r>
      <w:r>
        <w:rPr>
          <w:rFonts w:ascii="仿宋" w:eastAsia="仿宋" w:hAnsi="仿宋"/>
          <w:sz w:val="24"/>
          <w:szCs w:val="24"/>
        </w:rPr>
        <w:t>02</w:t>
      </w:r>
      <w:r>
        <w:rPr>
          <w:rFonts w:ascii="仿宋" w:eastAsia="仿宋" w:hAnsi="仿宋" w:hint="eastAsia"/>
          <w:sz w:val="24"/>
          <w:szCs w:val="24"/>
        </w:rPr>
        <w:t>1年</w:t>
      </w:r>
      <w:r>
        <w:rPr>
          <w:rFonts w:ascii="仿宋" w:eastAsia="仿宋" w:hAnsi="仿宋"/>
          <w:sz w:val="24"/>
          <w:szCs w:val="24"/>
        </w:rPr>
        <w:t>5</w:t>
      </w:r>
      <w:r>
        <w:rPr>
          <w:rFonts w:ascii="仿宋" w:eastAsia="仿宋" w:hAnsi="仿宋" w:hint="eastAsia"/>
          <w:sz w:val="24"/>
          <w:szCs w:val="24"/>
        </w:rPr>
        <w:t>月</w:t>
      </w:r>
      <w:r>
        <w:rPr>
          <w:rFonts w:ascii="仿宋" w:eastAsia="仿宋" w:hAnsi="仿宋"/>
          <w:sz w:val="24"/>
          <w:szCs w:val="24"/>
        </w:rPr>
        <w:t>1</w:t>
      </w:r>
      <w:r w:rsidR="00412E8D">
        <w:rPr>
          <w:rFonts w:ascii="仿宋" w:eastAsia="仿宋" w:hAnsi="仿宋"/>
          <w:sz w:val="24"/>
          <w:szCs w:val="24"/>
        </w:rPr>
        <w:t>1</w:t>
      </w:r>
      <w:r>
        <w:rPr>
          <w:rFonts w:ascii="仿宋" w:eastAsia="仿宋" w:hAnsi="仿宋" w:hint="eastAsia"/>
          <w:sz w:val="24"/>
          <w:szCs w:val="24"/>
        </w:rPr>
        <w:t>日，每日9:00-17:00（北京时间，法定节假日除外）。</w:t>
      </w:r>
    </w:p>
    <w:p w14:paraId="053979F0" w14:textId="77777777" w:rsidR="003029DA" w:rsidRDefault="0009113A">
      <w:pPr>
        <w:spacing w:line="440" w:lineRule="exact"/>
        <w:ind w:firstLineChars="200" w:firstLine="480"/>
        <w:jc w:val="left"/>
        <w:rPr>
          <w:rFonts w:ascii="仿宋" w:eastAsia="仿宋" w:hAnsi="仿宋"/>
          <w:sz w:val="24"/>
          <w:szCs w:val="24"/>
        </w:rPr>
      </w:pPr>
      <w:r>
        <w:rPr>
          <w:rFonts w:ascii="仿宋" w:eastAsia="仿宋" w:hAnsi="仿宋"/>
          <w:sz w:val="24"/>
          <w:szCs w:val="24"/>
        </w:rPr>
        <w:t>中国通用招标网技术支持电话：010-63348126</w:t>
      </w:r>
      <w:r>
        <w:rPr>
          <w:rFonts w:ascii="仿宋" w:eastAsia="仿宋" w:hAnsi="仿宋" w:hint="eastAsia"/>
          <w:sz w:val="24"/>
          <w:szCs w:val="24"/>
        </w:rPr>
        <w:t>；</w:t>
      </w:r>
    </w:p>
    <w:p w14:paraId="0907B0FA" w14:textId="77777777" w:rsidR="003029DA" w:rsidRDefault="0009113A">
      <w:pPr>
        <w:spacing w:line="440" w:lineRule="exact"/>
        <w:ind w:firstLineChars="200" w:firstLine="480"/>
        <w:jc w:val="left"/>
        <w:rPr>
          <w:rFonts w:ascii="仿宋" w:eastAsia="仿宋" w:hAnsi="仿宋"/>
          <w:sz w:val="24"/>
          <w:szCs w:val="24"/>
        </w:rPr>
      </w:pPr>
      <w:r>
        <w:rPr>
          <w:rFonts w:ascii="仿宋" w:eastAsia="仿宋" w:hAnsi="仿宋"/>
          <w:sz w:val="24"/>
          <w:szCs w:val="24"/>
        </w:rPr>
        <w:t>注册审核电话：010-63348420/010-63348287</w:t>
      </w:r>
      <w:r>
        <w:rPr>
          <w:rFonts w:ascii="仿宋" w:eastAsia="仿宋" w:hAnsi="仿宋" w:hint="eastAsia"/>
          <w:sz w:val="24"/>
          <w:szCs w:val="24"/>
        </w:rPr>
        <w:t>。</w:t>
      </w:r>
    </w:p>
    <w:p w14:paraId="071D108F" w14:textId="434E13C7" w:rsidR="003029DA" w:rsidRDefault="0009113A">
      <w:pPr>
        <w:spacing w:line="440" w:lineRule="exact"/>
        <w:ind w:firstLineChars="200" w:firstLine="482"/>
        <w:rPr>
          <w:rFonts w:ascii="仿宋" w:eastAsia="仿宋" w:hAnsi="仿宋"/>
          <w:sz w:val="24"/>
          <w:szCs w:val="24"/>
        </w:rPr>
      </w:pPr>
      <w:r>
        <w:rPr>
          <w:rFonts w:ascii="仿宋" w:eastAsia="仿宋" w:hAnsi="仿宋" w:hint="eastAsia"/>
          <w:b/>
          <w:sz w:val="24"/>
          <w:szCs w:val="24"/>
        </w:rPr>
        <w:t>七、投标截止时间：</w:t>
      </w:r>
      <w:r>
        <w:rPr>
          <w:rFonts w:ascii="仿宋" w:eastAsia="仿宋" w:hAnsi="仿宋"/>
          <w:b/>
          <w:sz w:val="24"/>
          <w:szCs w:val="24"/>
        </w:rPr>
        <w:t>202</w:t>
      </w:r>
      <w:r>
        <w:rPr>
          <w:rFonts w:ascii="仿宋" w:eastAsia="仿宋" w:hAnsi="仿宋" w:hint="eastAsia"/>
          <w:b/>
          <w:sz w:val="24"/>
          <w:szCs w:val="24"/>
        </w:rPr>
        <w:t>1年</w:t>
      </w:r>
      <w:r>
        <w:rPr>
          <w:rFonts w:ascii="仿宋" w:eastAsia="仿宋" w:hAnsi="仿宋"/>
          <w:b/>
          <w:sz w:val="24"/>
          <w:szCs w:val="24"/>
        </w:rPr>
        <w:t>5</w:t>
      </w:r>
      <w:r>
        <w:rPr>
          <w:rFonts w:ascii="仿宋" w:eastAsia="仿宋" w:hAnsi="仿宋" w:hint="eastAsia"/>
          <w:b/>
          <w:sz w:val="24"/>
          <w:szCs w:val="24"/>
        </w:rPr>
        <w:t>月</w:t>
      </w:r>
      <w:r>
        <w:rPr>
          <w:rFonts w:ascii="仿宋" w:eastAsia="仿宋" w:hAnsi="仿宋"/>
          <w:b/>
          <w:sz w:val="24"/>
          <w:szCs w:val="24"/>
        </w:rPr>
        <w:t>2</w:t>
      </w:r>
      <w:r w:rsidR="00412E8D">
        <w:rPr>
          <w:rFonts w:ascii="仿宋" w:eastAsia="仿宋" w:hAnsi="仿宋"/>
          <w:b/>
          <w:sz w:val="24"/>
          <w:szCs w:val="24"/>
        </w:rPr>
        <w:t>6</w:t>
      </w:r>
      <w:r>
        <w:rPr>
          <w:rFonts w:ascii="仿宋" w:eastAsia="仿宋" w:hAnsi="仿宋" w:hint="eastAsia"/>
          <w:b/>
          <w:sz w:val="24"/>
          <w:szCs w:val="24"/>
        </w:rPr>
        <w:t>日</w:t>
      </w:r>
      <w:r>
        <w:rPr>
          <w:rFonts w:ascii="仿宋" w:eastAsia="仿宋" w:hAnsi="仿宋"/>
          <w:b/>
          <w:sz w:val="24"/>
          <w:szCs w:val="24"/>
        </w:rPr>
        <w:t>10</w:t>
      </w:r>
      <w:r>
        <w:rPr>
          <w:rFonts w:ascii="仿宋" w:eastAsia="仿宋" w:hAnsi="仿宋" w:hint="eastAsia"/>
          <w:b/>
          <w:sz w:val="24"/>
          <w:szCs w:val="24"/>
        </w:rPr>
        <w:t>:</w:t>
      </w:r>
      <w:r>
        <w:rPr>
          <w:rFonts w:ascii="仿宋" w:eastAsia="仿宋" w:hAnsi="仿宋"/>
          <w:b/>
          <w:sz w:val="24"/>
          <w:szCs w:val="24"/>
        </w:rPr>
        <w:t>00</w:t>
      </w:r>
      <w:r>
        <w:rPr>
          <w:rFonts w:ascii="仿宋" w:eastAsia="仿宋" w:hAnsi="仿宋" w:hint="eastAsia"/>
          <w:b/>
          <w:sz w:val="24"/>
          <w:szCs w:val="24"/>
        </w:rPr>
        <w:t>（北京时间）。</w:t>
      </w:r>
    </w:p>
    <w:p w14:paraId="0110F819" w14:textId="785D11CC" w:rsidR="003029DA" w:rsidRDefault="0009113A">
      <w:pPr>
        <w:spacing w:line="440" w:lineRule="exact"/>
        <w:ind w:firstLineChars="600" w:firstLine="1446"/>
        <w:rPr>
          <w:rFonts w:ascii="仿宋" w:eastAsia="仿宋" w:hAnsi="仿宋"/>
          <w:b/>
          <w:sz w:val="24"/>
          <w:szCs w:val="24"/>
        </w:rPr>
      </w:pPr>
      <w:r>
        <w:rPr>
          <w:rFonts w:ascii="仿宋" w:eastAsia="仿宋" w:hAnsi="仿宋" w:hint="eastAsia"/>
          <w:b/>
          <w:sz w:val="24"/>
          <w:szCs w:val="24"/>
        </w:rPr>
        <w:t>开标时间：</w:t>
      </w:r>
      <w:r>
        <w:rPr>
          <w:rFonts w:ascii="仿宋" w:eastAsia="仿宋" w:hAnsi="仿宋"/>
          <w:b/>
          <w:sz w:val="24"/>
          <w:szCs w:val="24"/>
        </w:rPr>
        <w:t>202</w:t>
      </w:r>
      <w:r>
        <w:rPr>
          <w:rFonts w:ascii="仿宋" w:eastAsia="仿宋" w:hAnsi="仿宋" w:hint="eastAsia"/>
          <w:b/>
          <w:sz w:val="24"/>
          <w:szCs w:val="24"/>
        </w:rPr>
        <w:t>1年</w:t>
      </w:r>
      <w:r>
        <w:rPr>
          <w:rFonts w:ascii="仿宋" w:eastAsia="仿宋" w:hAnsi="仿宋"/>
          <w:b/>
          <w:sz w:val="24"/>
          <w:szCs w:val="24"/>
        </w:rPr>
        <w:t>5</w:t>
      </w:r>
      <w:r>
        <w:rPr>
          <w:rFonts w:ascii="仿宋" w:eastAsia="仿宋" w:hAnsi="仿宋" w:hint="eastAsia"/>
          <w:b/>
          <w:sz w:val="24"/>
          <w:szCs w:val="24"/>
        </w:rPr>
        <w:t>月</w:t>
      </w:r>
      <w:r>
        <w:rPr>
          <w:rFonts w:ascii="仿宋" w:eastAsia="仿宋" w:hAnsi="仿宋"/>
          <w:b/>
          <w:sz w:val="24"/>
          <w:szCs w:val="24"/>
        </w:rPr>
        <w:t>2</w:t>
      </w:r>
      <w:r w:rsidR="00412E8D">
        <w:rPr>
          <w:rFonts w:ascii="仿宋" w:eastAsia="仿宋" w:hAnsi="仿宋"/>
          <w:b/>
          <w:sz w:val="24"/>
          <w:szCs w:val="24"/>
        </w:rPr>
        <w:t>6</w:t>
      </w:r>
      <w:r>
        <w:rPr>
          <w:rFonts w:ascii="仿宋" w:eastAsia="仿宋" w:hAnsi="仿宋" w:hint="eastAsia"/>
          <w:b/>
          <w:sz w:val="24"/>
          <w:szCs w:val="24"/>
        </w:rPr>
        <w:t>日</w:t>
      </w:r>
      <w:r>
        <w:rPr>
          <w:rFonts w:ascii="仿宋" w:eastAsia="仿宋" w:hAnsi="仿宋"/>
          <w:b/>
          <w:sz w:val="24"/>
          <w:szCs w:val="24"/>
        </w:rPr>
        <w:t>10</w:t>
      </w:r>
      <w:r>
        <w:rPr>
          <w:rFonts w:ascii="仿宋" w:eastAsia="仿宋" w:hAnsi="仿宋" w:hint="eastAsia"/>
          <w:b/>
          <w:sz w:val="24"/>
          <w:szCs w:val="24"/>
        </w:rPr>
        <w:t>:</w:t>
      </w:r>
      <w:r>
        <w:rPr>
          <w:rFonts w:ascii="仿宋" w:eastAsia="仿宋" w:hAnsi="仿宋"/>
          <w:b/>
          <w:sz w:val="24"/>
          <w:szCs w:val="24"/>
        </w:rPr>
        <w:t>00</w:t>
      </w:r>
      <w:r>
        <w:rPr>
          <w:rFonts w:ascii="仿宋" w:eastAsia="仿宋" w:hAnsi="仿宋" w:hint="eastAsia"/>
          <w:b/>
          <w:sz w:val="24"/>
          <w:szCs w:val="24"/>
        </w:rPr>
        <w:t>（北京时间）。</w:t>
      </w:r>
    </w:p>
    <w:p w14:paraId="030A88C3" w14:textId="551BCA1F" w:rsidR="003029DA" w:rsidRDefault="0009113A">
      <w:pPr>
        <w:spacing w:line="440" w:lineRule="exact"/>
        <w:ind w:firstLineChars="200" w:firstLine="480"/>
        <w:rPr>
          <w:rFonts w:ascii="仿宋" w:eastAsia="仿宋" w:hAnsi="仿宋"/>
          <w:sz w:val="24"/>
          <w:szCs w:val="24"/>
        </w:rPr>
      </w:pPr>
      <w:r>
        <w:rPr>
          <w:rFonts w:ascii="仿宋" w:eastAsia="仿宋" w:hAnsi="仿宋" w:hint="eastAsia"/>
          <w:sz w:val="24"/>
          <w:szCs w:val="24"/>
        </w:rPr>
        <w:t>投标</w:t>
      </w:r>
      <w:r>
        <w:rPr>
          <w:rFonts w:ascii="仿宋" w:eastAsia="仿宋" w:hAnsi="仿宋"/>
          <w:sz w:val="24"/>
          <w:szCs w:val="24"/>
        </w:rPr>
        <w:t>文件</w:t>
      </w:r>
      <w:r>
        <w:rPr>
          <w:rFonts w:ascii="仿宋" w:eastAsia="仿宋" w:hAnsi="仿宋" w:hint="eastAsia"/>
          <w:sz w:val="24"/>
          <w:szCs w:val="24"/>
        </w:rPr>
        <w:t>递交</w:t>
      </w:r>
      <w:r>
        <w:rPr>
          <w:rFonts w:ascii="仿宋" w:eastAsia="仿宋" w:hAnsi="仿宋"/>
          <w:sz w:val="24"/>
          <w:szCs w:val="24"/>
        </w:rPr>
        <w:t>的起止时间</w:t>
      </w:r>
      <w:r>
        <w:rPr>
          <w:rFonts w:ascii="仿宋" w:eastAsia="仿宋" w:hAnsi="仿宋" w:hint="eastAsia"/>
          <w:sz w:val="24"/>
          <w:szCs w:val="24"/>
        </w:rPr>
        <w:t>：</w:t>
      </w:r>
      <w:r>
        <w:rPr>
          <w:rFonts w:ascii="仿宋" w:eastAsia="仿宋" w:hAnsi="仿宋" w:hint="eastAsia"/>
          <w:b/>
          <w:sz w:val="24"/>
          <w:szCs w:val="24"/>
        </w:rPr>
        <w:t>2</w:t>
      </w:r>
      <w:r>
        <w:rPr>
          <w:rFonts w:ascii="仿宋" w:eastAsia="仿宋" w:hAnsi="仿宋"/>
          <w:b/>
          <w:sz w:val="24"/>
          <w:szCs w:val="24"/>
        </w:rPr>
        <w:t>02</w:t>
      </w:r>
      <w:r>
        <w:rPr>
          <w:rFonts w:ascii="仿宋" w:eastAsia="仿宋" w:hAnsi="仿宋" w:hint="eastAsia"/>
          <w:b/>
          <w:sz w:val="24"/>
          <w:szCs w:val="24"/>
        </w:rPr>
        <w:t>1年</w:t>
      </w:r>
      <w:r>
        <w:rPr>
          <w:rFonts w:ascii="仿宋" w:eastAsia="仿宋" w:hAnsi="仿宋"/>
          <w:b/>
          <w:sz w:val="24"/>
          <w:szCs w:val="24"/>
        </w:rPr>
        <w:t>5</w:t>
      </w:r>
      <w:r>
        <w:rPr>
          <w:rFonts w:ascii="仿宋" w:eastAsia="仿宋" w:hAnsi="仿宋" w:hint="eastAsia"/>
          <w:b/>
          <w:sz w:val="24"/>
          <w:szCs w:val="24"/>
        </w:rPr>
        <w:t>月</w:t>
      </w:r>
      <w:r>
        <w:rPr>
          <w:rFonts w:ascii="仿宋" w:eastAsia="仿宋" w:hAnsi="仿宋"/>
          <w:b/>
          <w:sz w:val="24"/>
          <w:szCs w:val="24"/>
        </w:rPr>
        <w:t>2</w:t>
      </w:r>
      <w:r w:rsidR="00412E8D">
        <w:rPr>
          <w:rFonts w:ascii="仿宋" w:eastAsia="仿宋" w:hAnsi="仿宋"/>
          <w:b/>
          <w:sz w:val="24"/>
          <w:szCs w:val="24"/>
        </w:rPr>
        <w:t>6</w:t>
      </w:r>
      <w:r>
        <w:rPr>
          <w:rFonts w:ascii="仿宋" w:eastAsia="仿宋" w:hAnsi="仿宋" w:hint="eastAsia"/>
          <w:b/>
          <w:sz w:val="24"/>
          <w:szCs w:val="24"/>
        </w:rPr>
        <w:t>日</w:t>
      </w:r>
      <w:r>
        <w:rPr>
          <w:rFonts w:ascii="仿宋" w:eastAsia="仿宋" w:hAnsi="仿宋"/>
          <w:b/>
          <w:sz w:val="24"/>
          <w:szCs w:val="24"/>
        </w:rPr>
        <w:t>9</w:t>
      </w:r>
      <w:r>
        <w:rPr>
          <w:rFonts w:ascii="仿宋" w:eastAsia="仿宋" w:hAnsi="仿宋" w:hint="eastAsia"/>
          <w:b/>
          <w:sz w:val="24"/>
          <w:szCs w:val="24"/>
        </w:rPr>
        <w:t>:</w:t>
      </w:r>
      <w:r>
        <w:rPr>
          <w:rFonts w:ascii="仿宋" w:eastAsia="仿宋" w:hAnsi="仿宋"/>
          <w:b/>
          <w:sz w:val="24"/>
          <w:szCs w:val="24"/>
        </w:rPr>
        <w:t>30至10</w:t>
      </w:r>
      <w:r>
        <w:rPr>
          <w:rFonts w:ascii="仿宋" w:eastAsia="仿宋" w:hAnsi="仿宋" w:hint="eastAsia"/>
          <w:b/>
          <w:sz w:val="24"/>
          <w:szCs w:val="24"/>
        </w:rPr>
        <w:t>:</w:t>
      </w:r>
      <w:r>
        <w:rPr>
          <w:rFonts w:ascii="仿宋" w:eastAsia="仿宋" w:hAnsi="仿宋"/>
          <w:b/>
          <w:sz w:val="24"/>
          <w:szCs w:val="24"/>
        </w:rPr>
        <w:t>00</w:t>
      </w:r>
      <w:r>
        <w:rPr>
          <w:rFonts w:ascii="仿宋" w:eastAsia="仿宋" w:hAnsi="仿宋" w:hint="eastAsia"/>
          <w:b/>
          <w:sz w:val="24"/>
          <w:szCs w:val="24"/>
        </w:rPr>
        <w:t>（北京时间）</w:t>
      </w:r>
    </w:p>
    <w:p w14:paraId="462D64BA" w14:textId="77777777" w:rsidR="003029DA" w:rsidRDefault="0009113A">
      <w:pPr>
        <w:spacing w:line="440" w:lineRule="exact"/>
        <w:ind w:firstLineChars="200" w:firstLine="480"/>
        <w:rPr>
          <w:rFonts w:ascii="仿宋" w:eastAsia="仿宋" w:hAnsi="仿宋"/>
          <w:sz w:val="24"/>
          <w:szCs w:val="24"/>
        </w:rPr>
      </w:pPr>
      <w:r>
        <w:rPr>
          <w:rFonts w:ascii="仿宋" w:eastAsia="仿宋" w:hAnsi="仿宋" w:hint="eastAsia"/>
          <w:sz w:val="24"/>
          <w:szCs w:val="24"/>
        </w:rPr>
        <w:t>投标文件必须在投标截止时间前送达开标地点。逾期送达的投标文件不予接收。本次招标不接受邮寄的投标文件。</w:t>
      </w:r>
    </w:p>
    <w:p w14:paraId="567E0846" w14:textId="77777777" w:rsidR="003029DA" w:rsidRDefault="0009113A">
      <w:pPr>
        <w:spacing w:line="440" w:lineRule="exact"/>
        <w:ind w:firstLineChars="200" w:firstLine="482"/>
        <w:rPr>
          <w:rFonts w:ascii="仿宋" w:eastAsia="仿宋" w:hAnsi="仿宋"/>
          <w:b/>
          <w:sz w:val="24"/>
          <w:szCs w:val="24"/>
        </w:rPr>
      </w:pPr>
      <w:r>
        <w:rPr>
          <w:rFonts w:ascii="仿宋" w:eastAsia="仿宋" w:hAnsi="仿宋" w:hint="eastAsia"/>
          <w:b/>
          <w:sz w:val="24"/>
          <w:szCs w:val="24"/>
        </w:rPr>
        <w:t>八、</w:t>
      </w:r>
      <w:r>
        <w:rPr>
          <w:rFonts w:ascii="仿宋" w:eastAsia="仿宋" w:hAnsi="仿宋"/>
          <w:b/>
          <w:sz w:val="24"/>
          <w:szCs w:val="24"/>
        </w:rPr>
        <w:t>开标地点：</w:t>
      </w:r>
      <w:r>
        <w:rPr>
          <w:rFonts w:ascii="仿宋" w:eastAsia="仿宋" w:hAnsi="仿宋" w:hint="eastAsia"/>
          <w:b/>
          <w:sz w:val="24"/>
          <w:szCs w:val="24"/>
        </w:rPr>
        <w:t>成都市高新区盛和一路66号城南天府写字楼10楼中仪国际招标有限公司四川分公司开标室。</w:t>
      </w:r>
    </w:p>
    <w:p w14:paraId="3C1048B6" w14:textId="77777777" w:rsidR="003029DA" w:rsidRDefault="0009113A">
      <w:pPr>
        <w:spacing w:line="440" w:lineRule="exact"/>
        <w:ind w:firstLineChars="200" w:firstLine="482"/>
        <w:rPr>
          <w:rFonts w:ascii="仿宋" w:eastAsia="仿宋" w:hAnsi="仿宋"/>
          <w:sz w:val="24"/>
          <w:szCs w:val="24"/>
        </w:rPr>
      </w:pPr>
      <w:r>
        <w:rPr>
          <w:rFonts w:ascii="仿宋" w:eastAsia="仿宋" w:hAnsi="仿宋" w:hint="eastAsia"/>
          <w:b/>
          <w:sz w:val="24"/>
          <w:szCs w:val="24"/>
        </w:rPr>
        <w:t>九、</w:t>
      </w:r>
      <w:r>
        <w:rPr>
          <w:rFonts w:ascii="仿宋" w:eastAsia="仿宋" w:hAnsi="仿宋"/>
          <w:b/>
          <w:sz w:val="24"/>
          <w:szCs w:val="24"/>
        </w:rPr>
        <w:t>招标公告</w:t>
      </w:r>
      <w:r>
        <w:rPr>
          <w:rFonts w:ascii="仿宋" w:eastAsia="仿宋" w:hAnsi="仿宋" w:hint="eastAsia"/>
          <w:b/>
          <w:sz w:val="24"/>
          <w:szCs w:val="24"/>
        </w:rPr>
        <w:t>期限</w:t>
      </w:r>
      <w:r>
        <w:rPr>
          <w:rFonts w:ascii="仿宋" w:eastAsia="仿宋" w:hAnsi="仿宋"/>
          <w:b/>
          <w:sz w:val="24"/>
          <w:szCs w:val="24"/>
        </w:rPr>
        <w:t>：</w:t>
      </w:r>
      <w:r>
        <w:rPr>
          <w:rFonts w:ascii="仿宋" w:eastAsia="仿宋" w:hAnsi="仿宋"/>
          <w:sz w:val="24"/>
          <w:szCs w:val="24"/>
        </w:rPr>
        <w:t>从公告之日起</w:t>
      </w:r>
      <w:r>
        <w:rPr>
          <w:rFonts w:ascii="仿宋" w:eastAsia="仿宋" w:hAnsi="仿宋" w:hint="eastAsia"/>
          <w:sz w:val="24"/>
          <w:szCs w:val="24"/>
        </w:rPr>
        <w:t>5个</w:t>
      </w:r>
      <w:r>
        <w:rPr>
          <w:rFonts w:ascii="仿宋" w:eastAsia="仿宋" w:hAnsi="仿宋"/>
          <w:sz w:val="24"/>
          <w:szCs w:val="24"/>
        </w:rPr>
        <w:t>工作日</w:t>
      </w:r>
      <w:r>
        <w:rPr>
          <w:rFonts w:ascii="仿宋" w:eastAsia="仿宋" w:hAnsi="仿宋" w:hint="eastAsia"/>
          <w:sz w:val="24"/>
          <w:szCs w:val="24"/>
        </w:rPr>
        <w:t>。</w:t>
      </w:r>
    </w:p>
    <w:p w14:paraId="57C23B71" w14:textId="77777777" w:rsidR="003029DA" w:rsidRDefault="0009113A">
      <w:pPr>
        <w:spacing w:line="440" w:lineRule="exact"/>
        <w:ind w:firstLineChars="200" w:firstLine="482"/>
        <w:rPr>
          <w:rFonts w:ascii="仿宋" w:eastAsia="仿宋" w:hAnsi="仿宋"/>
          <w:b/>
          <w:sz w:val="24"/>
          <w:szCs w:val="24"/>
        </w:rPr>
      </w:pPr>
      <w:r>
        <w:rPr>
          <w:rFonts w:ascii="仿宋" w:eastAsia="仿宋" w:hAnsi="仿宋" w:hint="eastAsia"/>
          <w:b/>
          <w:sz w:val="24"/>
          <w:szCs w:val="24"/>
        </w:rPr>
        <w:t>十、本投标邀请在四川政府采购网(</w:t>
      </w:r>
      <w:r>
        <w:rPr>
          <w:rFonts w:ascii="仿宋" w:eastAsia="仿宋" w:hAnsi="仿宋"/>
          <w:b/>
          <w:sz w:val="24"/>
          <w:szCs w:val="24"/>
        </w:rPr>
        <w:t>http:// www.ccgp-sichuan.gov.cn</w:t>
      </w:r>
      <w:r>
        <w:rPr>
          <w:rFonts w:ascii="仿宋" w:eastAsia="仿宋" w:hAnsi="仿宋" w:hint="eastAsia"/>
          <w:b/>
          <w:sz w:val="24"/>
          <w:szCs w:val="24"/>
        </w:rPr>
        <w:t>)上以公告形式发布。</w:t>
      </w:r>
    </w:p>
    <w:p w14:paraId="516F4946" w14:textId="77777777" w:rsidR="003029DA" w:rsidRDefault="0009113A">
      <w:pPr>
        <w:spacing w:line="440" w:lineRule="exact"/>
        <w:ind w:firstLineChars="200" w:firstLine="482"/>
        <w:rPr>
          <w:rFonts w:ascii="仿宋" w:eastAsia="仿宋" w:hAnsi="仿宋"/>
          <w:b/>
          <w:sz w:val="24"/>
          <w:szCs w:val="24"/>
        </w:rPr>
      </w:pPr>
      <w:r>
        <w:rPr>
          <w:rFonts w:ascii="仿宋" w:eastAsia="仿宋" w:hAnsi="仿宋" w:hint="eastAsia"/>
          <w:b/>
          <w:sz w:val="24"/>
          <w:szCs w:val="24"/>
        </w:rPr>
        <w:t>十一、供应商信用融资：</w:t>
      </w:r>
      <w:r>
        <w:rPr>
          <w:rFonts w:ascii="仿宋" w:eastAsia="仿宋" w:hAnsi="仿宋" w:hint="eastAsia"/>
          <w:sz w:val="24"/>
          <w:szCs w:val="24"/>
        </w:rPr>
        <w:t xml:space="preserve"> 四川省正在推进政府采购供应商信用融资工作，相关要求详见《四川省财政厅关于推进四川省政府采购供应商信用融资工作的通知》（</w:t>
      </w:r>
      <w:proofErr w:type="gramStart"/>
      <w:r>
        <w:rPr>
          <w:rFonts w:ascii="仿宋" w:eastAsia="仿宋" w:hAnsi="仿宋" w:hint="eastAsia"/>
          <w:sz w:val="24"/>
          <w:szCs w:val="24"/>
        </w:rPr>
        <w:t>川财采</w:t>
      </w:r>
      <w:proofErr w:type="gramEnd"/>
      <w:r>
        <w:rPr>
          <w:rFonts w:ascii="仿宋" w:eastAsia="仿宋" w:hAnsi="仿宋" w:hint="eastAsia"/>
          <w:sz w:val="24"/>
          <w:szCs w:val="24"/>
        </w:rPr>
        <w:t>〔2018〕123 号）、《成都市中小企业政府采购信用融资暂行办法》（</w:t>
      </w:r>
      <w:proofErr w:type="gramStart"/>
      <w:r>
        <w:rPr>
          <w:rFonts w:ascii="仿宋" w:eastAsia="仿宋" w:hAnsi="仿宋" w:hint="eastAsia"/>
          <w:sz w:val="24"/>
          <w:szCs w:val="24"/>
        </w:rPr>
        <w:t>成财采</w:t>
      </w:r>
      <w:proofErr w:type="gramEnd"/>
      <w:r>
        <w:rPr>
          <w:rFonts w:ascii="仿宋" w:eastAsia="仿宋" w:hAnsi="仿宋" w:hint="eastAsia"/>
          <w:sz w:val="24"/>
          <w:szCs w:val="24"/>
        </w:rPr>
        <w:t>〔2019〕17 号）等有关规定上述文件详见招标文件附件。</w:t>
      </w:r>
    </w:p>
    <w:p w14:paraId="355AD97F" w14:textId="77777777" w:rsidR="003029DA" w:rsidRDefault="003029DA">
      <w:pPr>
        <w:spacing w:line="440" w:lineRule="exact"/>
        <w:ind w:firstLineChars="200" w:firstLine="482"/>
        <w:rPr>
          <w:rFonts w:ascii="仿宋" w:eastAsia="仿宋" w:hAnsi="仿宋"/>
          <w:b/>
          <w:sz w:val="24"/>
          <w:szCs w:val="24"/>
        </w:rPr>
      </w:pPr>
    </w:p>
    <w:p w14:paraId="7956B985" w14:textId="77777777" w:rsidR="003029DA" w:rsidRDefault="003029DA">
      <w:pPr>
        <w:spacing w:line="440" w:lineRule="exact"/>
        <w:ind w:firstLineChars="200" w:firstLine="482"/>
        <w:rPr>
          <w:rFonts w:ascii="仿宋" w:eastAsia="仿宋" w:hAnsi="仿宋"/>
          <w:b/>
          <w:sz w:val="24"/>
          <w:szCs w:val="24"/>
        </w:rPr>
      </w:pPr>
    </w:p>
    <w:p w14:paraId="0F182219" w14:textId="77777777" w:rsidR="003029DA" w:rsidRDefault="0009113A">
      <w:pPr>
        <w:spacing w:line="440" w:lineRule="exact"/>
        <w:ind w:firstLineChars="200" w:firstLine="482"/>
        <w:rPr>
          <w:rFonts w:ascii="仿宋" w:eastAsia="仿宋" w:hAnsi="仿宋"/>
          <w:b/>
          <w:sz w:val="24"/>
          <w:szCs w:val="24"/>
        </w:rPr>
      </w:pPr>
      <w:r>
        <w:rPr>
          <w:rFonts w:ascii="仿宋" w:eastAsia="仿宋" w:hAnsi="仿宋" w:hint="eastAsia"/>
          <w:b/>
          <w:sz w:val="24"/>
          <w:szCs w:val="24"/>
        </w:rPr>
        <w:lastRenderedPageBreak/>
        <w:t>十二、联系方式</w:t>
      </w:r>
    </w:p>
    <w:p w14:paraId="2BE0D972" w14:textId="77777777" w:rsidR="003029DA" w:rsidRDefault="0009113A">
      <w:pPr>
        <w:spacing w:line="440" w:lineRule="exact"/>
        <w:ind w:firstLineChars="200" w:firstLine="482"/>
        <w:rPr>
          <w:rFonts w:ascii="仿宋" w:eastAsia="仿宋" w:hAnsi="仿宋"/>
          <w:sz w:val="24"/>
          <w:szCs w:val="24"/>
        </w:rPr>
      </w:pPr>
      <w:r>
        <w:rPr>
          <w:rFonts w:ascii="仿宋" w:eastAsia="仿宋" w:hAnsi="仿宋" w:hint="eastAsia"/>
          <w:b/>
          <w:sz w:val="24"/>
          <w:szCs w:val="24"/>
        </w:rPr>
        <w:t>采 购 人：成都市第八人民医院（成都市慢性病医院、成都市老年</w:t>
      </w:r>
      <w:proofErr w:type="gramStart"/>
      <w:r>
        <w:rPr>
          <w:rFonts w:ascii="仿宋" w:eastAsia="仿宋" w:hAnsi="仿宋" w:hint="eastAsia"/>
          <w:b/>
          <w:sz w:val="24"/>
          <w:szCs w:val="24"/>
        </w:rPr>
        <w:t>服务示训中心</w:t>
      </w:r>
      <w:proofErr w:type="gramEnd"/>
      <w:r>
        <w:rPr>
          <w:rFonts w:ascii="仿宋" w:eastAsia="仿宋" w:hAnsi="仿宋" w:hint="eastAsia"/>
          <w:b/>
          <w:sz w:val="24"/>
          <w:szCs w:val="24"/>
        </w:rPr>
        <w:t>）</w:t>
      </w:r>
    </w:p>
    <w:p w14:paraId="6C02C560" w14:textId="77777777" w:rsidR="003029DA" w:rsidRDefault="0009113A">
      <w:pPr>
        <w:spacing w:line="440" w:lineRule="exact"/>
        <w:ind w:firstLineChars="200" w:firstLine="482"/>
        <w:rPr>
          <w:rFonts w:ascii="仿宋" w:eastAsia="仿宋" w:hAnsi="仿宋"/>
          <w:sz w:val="24"/>
          <w:szCs w:val="24"/>
        </w:rPr>
      </w:pPr>
      <w:r>
        <w:rPr>
          <w:rFonts w:ascii="仿宋" w:eastAsia="仿宋" w:hAnsi="仿宋" w:hint="eastAsia"/>
          <w:b/>
          <w:sz w:val="24"/>
          <w:szCs w:val="24"/>
        </w:rPr>
        <w:t>地    址：</w:t>
      </w:r>
      <w:r>
        <w:rPr>
          <w:rFonts w:ascii="仿宋" w:eastAsia="仿宋" w:hAnsi="仿宋" w:hint="eastAsia"/>
          <w:sz w:val="24"/>
          <w:szCs w:val="24"/>
        </w:rPr>
        <w:t>成都市</w:t>
      </w:r>
      <w:proofErr w:type="gramStart"/>
      <w:r>
        <w:rPr>
          <w:rFonts w:ascii="仿宋" w:eastAsia="仿宋" w:hAnsi="仿宋" w:hint="eastAsia"/>
          <w:sz w:val="24"/>
          <w:szCs w:val="24"/>
        </w:rPr>
        <w:t>金牛区蓉都大道</w:t>
      </w:r>
      <w:proofErr w:type="gramEnd"/>
      <w:r>
        <w:rPr>
          <w:rFonts w:ascii="仿宋" w:eastAsia="仿宋" w:hAnsi="仿宋" w:hint="eastAsia"/>
          <w:sz w:val="24"/>
          <w:szCs w:val="24"/>
        </w:rPr>
        <w:t>1120号</w:t>
      </w:r>
    </w:p>
    <w:p w14:paraId="415AE158" w14:textId="77777777" w:rsidR="003029DA" w:rsidRDefault="0009113A">
      <w:pPr>
        <w:spacing w:line="440" w:lineRule="exact"/>
        <w:ind w:firstLineChars="200" w:firstLine="482"/>
        <w:rPr>
          <w:rFonts w:ascii="仿宋" w:eastAsia="仿宋" w:hAnsi="仿宋"/>
          <w:sz w:val="24"/>
          <w:szCs w:val="24"/>
        </w:rPr>
      </w:pPr>
      <w:r>
        <w:rPr>
          <w:rFonts w:ascii="仿宋" w:eastAsia="仿宋" w:hAnsi="仿宋" w:hint="eastAsia"/>
          <w:b/>
          <w:sz w:val="24"/>
          <w:szCs w:val="24"/>
        </w:rPr>
        <w:t>联 系 人：</w:t>
      </w:r>
      <w:r>
        <w:rPr>
          <w:rFonts w:ascii="仿宋" w:eastAsia="仿宋" w:hAnsi="仿宋" w:hint="eastAsia"/>
          <w:sz w:val="24"/>
          <w:szCs w:val="24"/>
        </w:rPr>
        <w:t>吉老师</w:t>
      </w:r>
    </w:p>
    <w:p w14:paraId="5683D558" w14:textId="77777777" w:rsidR="003029DA" w:rsidRDefault="0009113A">
      <w:pPr>
        <w:spacing w:line="440" w:lineRule="exact"/>
        <w:ind w:firstLineChars="200" w:firstLine="482"/>
        <w:rPr>
          <w:rFonts w:ascii="仿宋" w:eastAsia="仿宋" w:hAnsi="仿宋"/>
          <w:sz w:val="24"/>
          <w:szCs w:val="24"/>
        </w:rPr>
      </w:pPr>
      <w:r>
        <w:rPr>
          <w:rFonts w:ascii="仿宋" w:eastAsia="仿宋" w:hAnsi="仿宋" w:hint="eastAsia"/>
          <w:b/>
          <w:sz w:val="24"/>
          <w:szCs w:val="24"/>
        </w:rPr>
        <w:t>联系电话：</w:t>
      </w:r>
      <w:r>
        <w:rPr>
          <w:rFonts w:ascii="仿宋" w:eastAsia="仿宋" w:hAnsi="仿宋"/>
          <w:sz w:val="24"/>
          <w:szCs w:val="24"/>
        </w:rPr>
        <w:t>028-68705080</w:t>
      </w:r>
    </w:p>
    <w:p w14:paraId="1A9C6BC9" w14:textId="77777777" w:rsidR="003029DA" w:rsidRDefault="0009113A">
      <w:pPr>
        <w:spacing w:line="440" w:lineRule="exact"/>
        <w:ind w:firstLineChars="200" w:firstLine="482"/>
        <w:rPr>
          <w:rFonts w:ascii="仿宋" w:eastAsia="仿宋" w:hAnsi="仿宋"/>
          <w:sz w:val="24"/>
          <w:szCs w:val="24"/>
        </w:rPr>
      </w:pPr>
      <w:r>
        <w:rPr>
          <w:rFonts w:ascii="仿宋" w:eastAsia="仿宋" w:hAnsi="仿宋" w:hint="eastAsia"/>
          <w:b/>
          <w:sz w:val="24"/>
          <w:szCs w:val="24"/>
        </w:rPr>
        <w:t>采购代理机构：中仪国际招标有限公司</w:t>
      </w:r>
    </w:p>
    <w:p w14:paraId="7DDFB730" w14:textId="77777777" w:rsidR="003029DA" w:rsidRDefault="0009113A">
      <w:pPr>
        <w:spacing w:line="440" w:lineRule="exact"/>
        <w:ind w:firstLineChars="200" w:firstLine="482"/>
        <w:rPr>
          <w:rFonts w:ascii="仿宋" w:eastAsia="仿宋" w:hAnsi="仿宋"/>
          <w:sz w:val="24"/>
          <w:szCs w:val="24"/>
        </w:rPr>
      </w:pPr>
      <w:r>
        <w:rPr>
          <w:rFonts w:ascii="仿宋" w:eastAsia="仿宋" w:hAnsi="仿宋" w:hint="eastAsia"/>
          <w:b/>
          <w:sz w:val="24"/>
          <w:szCs w:val="24"/>
        </w:rPr>
        <w:t>地    址：</w:t>
      </w:r>
      <w:r>
        <w:rPr>
          <w:rFonts w:ascii="仿宋" w:eastAsia="仿宋" w:hAnsi="仿宋" w:hint="eastAsia"/>
          <w:sz w:val="24"/>
          <w:szCs w:val="24"/>
        </w:rPr>
        <w:t>北京市丰台区西三环中路90号通用技术大厦</w:t>
      </w:r>
    </w:p>
    <w:p w14:paraId="0A839CFC" w14:textId="77777777" w:rsidR="003029DA" w:rsidRDefault="0009113A">
      <w:pPr>
        <w:spacing w:line="440" w:lineRule="exact"/>
        <w:ind w:firstLineChars="200" w:firstLine="482"/>
        <w:rPr>
          <w:rFonts w:ascii="仿宋" w:eastAsia="仿宋" w:hAnsi="仿宋"/>
          <w:sz w:val="24"/>
          <w:szCs w:val="24"/>
        </w:rPr>
      </w:pPr>
      <w:r>
        <w:rPr>
          <w:rFonts w:ascii="仿宋" w:eastAsia="仿宋" w:hAnsi="仿宋" w:hint="eastAsia"/>
          <w:b/>
          <w:sz w:val="24"/>
          <w:szCs w:val="24"/>
        </w:rPr>
        <w:t>联 系 人：</w:t>
      </w:r>
      <w:r>
        <w:rPr>
          <w:rFonts w:ascii="仿宋" w:eastAsia="仿宋" w:hAnsi="仿宋" w:hint="eastAsia"/>
          <w:sz w:val="24"/>
          <w:szCs w:val="24"/>
        </w:rPr>
        <w:t>曹阳</w:t>
      </w:r>
    </w:p>
    <w:p w14:paraId="762A1C6D" w14:textId="77777777" w:rsidR="003029DA" w:rsidRDefault="0009113A">
      <w:pPr>
        <w:spacing w:line="440" w:lineRule="exact"/>
        <w:ind w:firstLineChars="200" w:firstLine="482"/>
        <w:rPr>
          <w:rFonts w:ascii="仿宋" w:eastAsia="仿宋" w:hAnsi="仿宋"/>
          <w:sz w:val="24"/>
          <w:szCs w:val="24"/>
        </w:rPr>
      </w:pPr>
      <w:r>
        <w:rPr>
          <w:rFonts w:ascii="仿宋" w:eastAsia="仿宋" w:hAnsi="仿宋" w:hint="eastAsia"/>
          <w:b/>
          <w:sz w:val="24"/>
          <w:szCs w:val="24"/>
        </w:rPr>
        <w:t>联系电话：</w:t>
      </w:r>
      <w:r>
        <w:rPr>
          <w:rFonts w:ascii="仿宋" w:eastAsia="仿宋" w:hAnsi="仿宋" w:hint="eastAsia"/>
          <w:sz w:val="24"/>
          <w:szCs w:val="24"/>
        </w:rPr>
        <w:t>010-63348973</w:t>
      </w:r>
      <w:r>
        <w:rPr>
          <w:rFonts w:ascii="Calibri" w:eastAsia="仿宋" w:hAnsi="Calibri" w:cs="Calibri"/>
          <w:sz w:val="24"/>
          <w:szCs w:val="24"/>
        </w:rPr>
        <w:t> </w:t>
      </w:r>
      <w:r>
        <w:rPr>
          <w:rFonts w:ascii="仿宋" w:eastAsia="仿宋" w:hAnsi="仿宋" w:hint="eastAsia"/>
          <w:sz w:val="24"/>
          <w:szCs w:val="24"/>
        </w:rPr>
        <w:t>028-83338766</w:t>
      </w:r>
    </w:p>
    <w:p w14:paraId="48917A3B" w14:textId="77777777" w:rsidR="003029DA" w:rsidRDefault="0009113A">
      <w:pPr>
        <w:spacing w:line="440" w:lineRule="exact"/>
        <w:ind w:firstLineChars="200" w:firstLine="482"/>
        <w:rPr>
          <w:rFonts w:ascii="仿宋" w:eastAsia="仿宋" w:hAnsi="仿宋"/>
          <w:sz w:val="24"/>
          <w:szCs w:val="24"/>
        </w:rPr>
      </w:pPr>
      <w:r>
        <w:rPr>
          <w:rFonts w:ascii="仿宋" w:eastAsia="仿宋" w:hAnsi="仿宋" w:hint="eastAsia"/>
          <w:b/>
          <w:sz w:val="24"/>
          <w:szCs w:val="24"/>
        </w:rPr>
        <w:t>传    真</w:t>
      </w:r>
      <w:r>
        <w:rPr>
          <w:rFonts w:ascii="仿宋" w:eastAsia="仿宋" w:hAnsi="仿宋" w:hint="eastAsia"/>
          <w:sz w:val="24"/>
          <w:szCs w:val="24"/>
        </w:rPr>
        <w:t>：010-63373680</w:t>
      </w:r>
      <w:r>
        <w:rPr>
          <w:rFonts w:ascii="Calibri" w:eastAsia="仿宋" w:hAnsi="Calibri" w:cs="Calibri"/>
          <w:sz w:val="24"/>
          <w:szCs w:val="24"/>
        </w:rPr>
        <w:t> </w:t>
      </w:r>
      <w:r>
        <w:rPr>
          <w:rFonts w:ascii="仿宋" w:eastAsia="仿宋" w:hAnsi="仿宋" w:hint="eastAsia"/>
          <w:sz w:val="24"/>
          <w:szCs w:val="24"/>
        </w:rPr>
        <w:t>028-86056369</w:t>
      </w:r>
    </w:p>
    <w:p w14:paraId="100B145C" w14:textId="77777777" w:rsidR="003029DA" w:rsidRDefault="0009113A">
      <w:pPr>
        <w:spacing w:line="440" w:lineRule="exact"/>
        <w:ind w:firstLineChars="200" w:firstLine="482"/>
        <w:rPr>
          <w:rFonts w:ascii="仿宋" w:eastAsia="仿宋" w:hAnsi="仿宋"/>
          <w:sz w:val="24"/>
          <w:szCs w:val="24"/>
        </w:rPr>
      </w:pPr>
      <w:r>
        <w:rPr>
          <w:rFonts w:ascii="仿宋" w:eastAsia="仿宋" w:hAnsi="仿宋" w:hint="eastAsia"/>
          <w:b/>
          <w:sz w:val="24"/>
          <w:szCs w:val="24"/>
        </w:rPr>
        <w:t>电子邮件：</w:t>
      </w:r>
      <w:r>
        <w:rPr>
          <w:rFonts w:ascii="仿宋" w:eastAsia="仿宋" w:hAnsi="仿宋"/>
          <w:sz w:val="24"/>
          <w:szCs w:val="24"/>
        </w:rPr>
        <w:t>cniitc_sc@163.com</w:t>
      </w:r>
    </w:p>
    <w:p w14:paraId="1418C89E" w14:textId="77777777" w:rsidR="003029DA" w:rsidRDefault="0009113A">
      <w:pPr>
        <w:pStyle w:val="1"/>
        <w:spacing w:line="240" w:lineRule="auto"/>
        <w:jc w:val="center"/>
        <w:rPr>
          <w:rFonts w:ascii="仿宋" w:eastAsia="仿宋" w:hAnsi="仿宋"/>
          <w:sz w:val="32"/>
          <w:szCs w:val="32"/>
        </w:rPr>
      </w:pPr>
      <w:r>
        <w:rPr>
          <w:rFonts w:ascii="仿宋" w:eastAsia="仿宋" w:hAnsi="仿宋"/>
        </w:rPr>
        <w:br w:type="page"/>
      </w:r>
      <w:bookmarkStart w:id="8" w:name="_Toc24018430"/>
      <w:bookmarkStart w:id="9" w:name="_Toc504640476"/>
      <w:bookmarkStart w:id="10" w:name="_Toc217446031"/>
      <w:bookmarkStart w:id="11" w:name="_Toc213396945"/>
      <w:bookmarkStart w:id="12" w:name="_Toc213396759"/>
      <w:bookmarkStart w:id="13" w:name="_Toc213397009"/>
      <w:bookmarkStart w:id="14" w:name="_Toc213496267"/>
      <w:bookmarkStart w:id="15" w:name="_Toc394578394"/>
      <w:r>
        <w:rPr>
          <w:rFonts w:ascii="仿宋" w:eastAsia="仿宋" w:hAnsi="仿宋" w:hint="eastAsia"/>
          <w:sz w:val="32"/>
          <w:szCs w:val="32"/>
        </w:rPr>
        <w:lastRenderedPageBreak/>
        <w:t>第二章 投标人须知</w:t>
      </w:r>
      <w:bookmarkEnd w:id="8"/>
      <w:bookmarkEnd w:id="9"/>
      <w:bookmarkEnd w:id="10"/>
      <w:bookmarkEnd w:id="11"/>
      <w:bookmarkEnd w:id="12"/>
      <w:bookmarkEnd w:id="13"/>
      <w:bookmarkEnd w:id="14"/>
      <w:bookmarkEnd w:id="15"/>
    </w:p>
    <w:p w14:paraId="15D51BE9" w14:textId="77777777" w:rsidR="003029DA" w:rsidRDefault="0009113A">
      <w:pPr>
        <w:pStyle w:val="2"/>
        <w:spacing w:line="240" w:lineRule="auto"/>
        <w:jc w:val="center"/>
        <w:rPr>
          <w:rFonts w:ascii="仿宋" w:hAnsi="仿宋"/>
          <w:szCs w:val="28"/>
        </w:rPr>
      </w:pPr>
      <w:bookmarkStart w:id="16" w:name="_Toc504640477"/>
      <w:bookmarkStart w:id="17" w:name="_Toc468346351"/>
      <w:bookmarkStart w:id="18" w:name="_Toc468330934"/>
      <w:bookmarkStart w:id="19" w:name="_Toc468331060"/>
      <w:bookmarkStart w:id="20" w:name="_Toc217446032"/>
      <w:bookmarkStart w:id="21" w:name="_Toc213396760"/>
      <w:bookmarkStart w:id="22" w:name="_Toc213396946"/>
      <w:bookmarkStart w:id="23" w:name="_Toc189727030"/>
      <w:bookmarkStart w:id="24" w:name="_Toc395625016"/>
      <w:bookmarkStart w:id="25" w:name="_Toc213496268"/>
      <w:bookmarkStart w:id="26" w:name="_Toc213397010"/>
      <w:r>
        <w:rPr>
          <w:rFonts w:ascii="仿宋" w:hAnsi="仿宋" w:hint="eastAsia"/>
          <w:szCs w:val="28"/>
        </w:rPr>
        <w:t>一、投标人须知前附表</w:t>
      </w:r>
      <w:bookmarkEnd w:id="16"/>
      <w:bookmarkEnd w:id="17"/>
      <w:bookmarkEnd w:id="18"/>
      <w:bookmarkEnd w:id="19"/>
      <w:bookmarkEnd w:id="20"/>
      <w:bookmarkEnd w:id="21"/>
      <w:bookmarkEnd w:id="22"/>
      <w:bookmarkEnd w:id="23"/>
      <w:bookmarkEnd w:id="24"/>
      <w:bookmarkEnd w:id="25"/>
      <w:bookmarkEnd w:id="26"/>
    </w:p>
    <w:p w14:paraId="2B9C6A33" w14:textId="77777777" w:rsidR="003029DA" w:rsidRDefault="0009113A">
      <w:pPr>
        <w:spacing w:line="360" w:lineRule="auto"/>
        <w:jc w:val="left"/>
        <w:rPr>
          <w:rFonts w:ascii="仿宋" w:eastAsia="仿宋" w:hAnsi="仿宋"/>
          <w:b/>
          <w:sz w:val="24"/>
          <w:szCs w:val="24"/>
        </w:rPr>
      </w:pPr>
      <w:r>
        <w:rPr>
          <w:rFonts w:ascii="仿宋" w:eastAsia="仿宋" w:hAnsi="仿宋" w:hint="eastAsia"/>
          <w:b/>
          <w:sz w:val="24"/>
          <w:szCs w:val="24"/>
        </w:rPr>
        <w:t>本表是对“投标人须知”的具体补充和修改，如有矛盾，应以本表内容为准。</w:t>
      </w:r>
    </w:p>
    <w:tbl>
      <w:tblPr>
        <w:tblW w:w="9345"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32"/>
        <w:gridCol w:w="2126"/>
        <w:gridCol w:w="6487"/>
      </w:tblGrid>
      <w:tr w:rsidR="003029DA" w14:paraId="43D00E9E" w14:textId="77777777">
        <w:trPr>
          <w:trHeight w:hRule="exact" w:val="451"/>
          <w:tblHeader/>
          <w:jc w:val="center"/>
        </w:trPr>
        <w:tc>
          <w:tcPr>
            <w:tcW w:w="732" w:type="dxa"/>
            <w:vAlign w:val="center"/>
          </w:tcPr>
          <w:p w14:paraId="2AA2F4FB"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序号</w:t>
            </w:r>
          </w:p>
        </w:tc>
        <w:tc>
          <w:tcPr>
            <w:tcW w:w="2126" w:type="dxa"/>
            <w:vAlign w:val="center"/>
          </w:tcPr>
          <w:p w14:paraId="489CFB7A"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应知</w:t>
            </w:r>
            <w:r>
              <w:rPr>
                <w:rFonts w:ascii="仿宋" w:eastAsia="仿宋" w:hAnsi="仿宋"/>
                <w:sz w:val="24"/>
                <w:szCs w:val="24"/>
              </w:rPr>
              <w:t>事项</w:t>
            </w:r>
          </w:p>
        </w:tc>
        <w:tc>
          <w:tcPr>
            <w:tcW w:w="6487" w:type="dxa"/>
            <w:vAlign w:val="center"/>
          </w:tcPr>
          <w:p w14:paraId="49685D4C"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说明和要求</w:t>
            </w:r>
          </w:p>
        </w:tc>
      </w:tr>
      <w:tr w:rsidR="003029DA" w14:paraId="35F5EA50" w14:textId="77777777">
        <w:trPr>
          <w:trHeight w:hRule="exact" w:val="789"/>
          <w:jc w:val="center"/>
        </w:trPr>
        <w:tc>
          <w:tcPr>
            <w:tcW w:w="732" w:type="dxa"/>
            <w:vMerge w:val="restart"/>
            <w:vAlign w:val="center"/>
          </w:tcPr>
          <w:p w14:paraId="1FCD8D5B"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w:t>
            </w:r>
          </w:p>
        </w:tc>
        <w:tc>
          <w:tcPr>
            <w:tcW w:w="2126" w:type="dxa"/>
            <w:tcBorders>
              <w:bottom w:val="single" w:sz="4" w:space="0" w:color="auto"/>
            </w:tcBorders>
            <w:vAlign w:val="center"/>
          </w:tcPr>
          <w:p w14:paraId="2BB49A40"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采购预算</w:t>
            </w:r>
          </w:p>
          <w:p w14:paraId="4A8E59F3"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（实质性要求）</w:t>
            </w:r>
          </w:p>
        </w:tc>
        <w:tc>
          <w:tcPr>
            <w:tcW w:w="6487" w:type="dxa"/>
            <w:tcBorders>
              <w:bottom w:val="single" w:sz="4" w:space="0" w:color="auto"/>
            </w:tcBorders>
            <w:vAlign w:val="center"/>
          </w:tcPr>
          <w:p w14:paraId="521D8ACE" w14:textId="77777777" w:rsidR="003029DA" w:rsidRDefault="0009113A">
            <w:pPr>
              <w:rPr>
                <w:rFonts w:ascii="仿宋" w:eastAsia="仿宋" w:hAnsi="仿宋"/>
                <w:sz w:val="24"/>
                <w:szCs w:val="24"/>
              </w:rPr>
            </w:pPr>
            <w:r>
              <w:rPr>
                <w:rFonts w:ascii="仿宋" w:eastAsia="仿宋" w:hAnsi="仿宋" w:hint="eastAsia"/>
                <w:sz w:val="24"/>
                <w:szCs w:val="24"/>
              </w:rPr>
              <w:t>采购预算：</w:t>
            </w:r>
            <w:r>
              <w:rPr>
                <w:rFonts w:ascii="仿宋" w:eastAsia="仿宋" w:hAnsi="仿宋"/>
                <w:sz w:val="24"/>
                <w:szCs w:val="24"/>
              </w:rPr>
              <w:t>546</w:t>
            </w:r>
            <w:r>
              <w:rPr>
                <w:rFonts w:ascii="仿宋" w:eastAsia="仿宋" w:hAnsi="仿宋" w:hint="eastAsia"/>
                <w:sz w:val="24"/>
                <w:szCs w:val="24"/>
              </w:rPr>
              <w:t>万元。（第1包：</w:t>
            </w:r>
            <w:r>
              <w:rPr>
                <w:rFonts w:ascii="仿宋" w:eastAsia="仿宋" w:hAnsi="仿宋"/>
                <w:sz w:val="24"/>
                <w:szCs w:val="24"/>
              </w:rPr>
              <w:t>281</w:t>
            </w:r>
            <w:r>
              <w:rPr>
                <w:rFonts w:ascii="仿宋" w:eastAsia="仿宋" w:hAnsi="仿宋" w:hint="eastAsia"/>
                <w:sz w:val="24"/>
                <w:szCs w:val="24"/>
              </w:rPr>
              <w:t>万元，第2包：</w:t>
            </w:r>
            <w:r>
              <w:rPr>
                <w:rFonts w:ascii="仿宋" w:eastAsia="仿宋" w:hAnsi="仿宋"/>
                <w:sz w:val="24"/>
                <w:szCs w:val="24"/>
              </w:rPr>
              <w:t>265</w:t>
            </w:r>
            <w:r>
              <w:rPr>
                <w:rFonts w:ascii="仿宋" w:eastAsia="仿宋" w:hAnsi="仿宋" w:hint="eastAsia"/>
                <w:sz w:val="24"/>
                <w:szCs w:val="24"/>
              </w:rPr>
              <w:t>万元）</w:t>
            </w:r>
          </w:p>
          <w:p w14:paraId="5262DE45" w14:textId="77777777" w:rsidR="003029DA" w:rsidRDefault="0009113A">
            <w:pPr>
              <w:rPr>
                <w:rFonts w:ascii="仿宋" w:eastAsia="仿宋" w:hAnsi="仿宋"/>
                <w:sz w:val="24"/>
                <w:szCs w:val="24"/>
              </w:rPr>
            </w:pPr>
            <w:r>
              <w:rPr>
                <w:rFonts w:ascii="仿宋" w:eastAsia="仿宋" w:hAnsi="仿宋" w:hint="eastAsia"/>
                <w:sz w:val="24"/>
                <w:szCs w:val="24"/>
              </w:rPr>
              <w:t>超过采购预算的投标为无效投标。</w:t>
            </w:r>
          </w:p>
        </w:tc>
      </w:tr>
      <w:tr w:rsidR="003029DA" w14:paraId="31485986" w14:textId="77777777">
        <w:trPr>
          <w:trHeight w:hRule="exact" w:val="1992"/>
          <w:jc w:val="center"/>
        </w:trPr>
        <w:tc>
          <w:tcPr>
            <w:tcW w:w="732" w:type="dxa"/>
            <w:vMerge/>
            <w:vAlign w:val="center"/>
          </w:tcPr>
          <w:p w14:paraId="362AD275" w14:textId="77777777" w:rsidR="003029DA" w:rsidRDefault="003029DA">
            <w:pPr>
              <w:spacing w:line="360" w:lineRule="auto"/>
              <w:jc w:val="center"/>
              <w:rPr>
                <w:rFonts w:ascii="仿宋" w:eastAsia="仿宋" w:hAnsi="仿宋"/>
                <w:sz w:val="24"/>
                <w:szCs w:val="24"/>
              </w:rPr>
            </w:pPr>
          </w:p>
        </w:tc>
        <w:tc>
          <w:tcPr>
            <w:tcW w:w="2126" w:type="dxa"/>
            <w:tcBorders>
              <w:top w:val="single" w:sz="4" w:space="0" w:color="auto"/>
            </w:tcBorders>
            <w:vAlign w:val="center"/>
          </w:tcPr>
          <w:p w14:paraId="23D8B2B7"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最高限价</w:t>
            </w:r>
          </w:p>
          <w:p w14:paraId="4B4CD2A6"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（实质性要求）</w:t>
            </w:r>
          </w:p>
        </w:tc>
        <w:tc>
          <w:tcPr>
            <w:tcW w:w="6487" w:type="dxa"/>
            <w:tcBorders>
              <w:top w:val="single" w:sz="4" w:space="0" w:color="auto"/>
            </w:tcBorders>
            <w:vAlign w:val="center"/>
          </w:tcPr>
          <w:p w14:paraId="5D39FEAC" w14:textId="77777777" w:rsidR="003029DA" w:rsidRDefault="0009113A">
            <w:pPr>
              <w:rPr>
                <w:rFonts w:ascii="仿宋" w:eastAsia="仿宋" w:hAnsi="仿宋"/>
                <w:sz w:val="24"/>
                <w:szCs w:val="24"/>
              </w:rPr>
            </w:pPr>
            <w:r>
              <w:rPr>
                <w:rFonts w:ascii="仿宋" w:eastAsia="仿宋" w:hAnsi="仿宋" w:hint="eastAsia"/>
                <w:sz w:val="24"/>
                <w:szCs w:val="24"/>
              </w:rPr>
              <w:t>最高限价：</w:t>
            </w:r>
            <w:r>
              <w:rPr>
                <w:rFonts w:ascii="仿宋" w:eastAsia="仿宋" w:hAnsi="仿宋"/>
                <w:sz w:val="24"/>
                <w:szCs w:val="24"/>
              </w:rPr>
              <w:t>546</w:t>
            </w:r>
            <w:r>
              <w:rPr>
                <w:rFonts w:ascii="仿宋" w:eastAsia="仿宋" w:hAnsi="仿宋" w:hint="eastAsia"/>
                <w:sz w:val="24"/>
                <w:szCs w:val="24"/>
              </w:rPr>
              <w:t>万元。（第1包：</w:t>
            </w:r>
            <w:r>
              <w:rPr>
                <w:rFonts w:ascii="仿宋" w:eastAsia="仿宋" w:hAnsi="仿宋"/>
                <w:sz w:val="24"/>
                <w:szCs w:val="24"/>
              </w:rPr>
              <w:t>281</w:t>
            </w:r>
            <w:r>
              <w:rPr>
                <w:rFonts w:ascii="仿宋" w:eastAsia="仿宋" w:hAnsi="仿宋" w:hint="eastAsia"/>
                <w:sz w:val="24"/>
                <w:szCs w:val="24"/>
              </w:rPr>
              <w:t>万元，第2包：</w:t>
            </w:r>
            <w:r>
              <w:rPr>
                <w:rFonts w:ascii="仿宋" w:eastAsia="仿宋" w:hAnsi="仿宋"/>
                <w:sz w:val="24"/>
                <w:szCs w:val="24"/>
              </w:rPr>
              <w:t>265</w:t>
            </w:r>
            <w:r>
              <w:rPr>
                <w:rFonts w:ascii="仿宋" w:eastAsia="仿宋" w:hAnsi="仿宋" w:hint="eastAsia"/>
                <w:sz w:val="24"/>
                <w:szCs w:val="24"/>
              </w:rPr>
              <w:t>万元）</w:t>
            </w:r>
          </w:p>
          <w:p w14:paraId="14EBFA8F" w14:textId="77777777" w:rsidR="003029DA" w:rsidRDefault="0009113A">
            <w:pPr>
              <w:rPr>
                <w:rFonts w:ascii="仿宋" w:eastAsia="仿宋" w:hAnsi="仿宋"/>
                <w:b/>
                <w:sz w:val="24"/>
                <w:szCs w:val="24"/>
              </w:rPr>
            </w:pPr>
            <w:r>
              <w:rPr>
                <w:rFonts w:ascii="仿宋" w:eastAsia="仿宋" w:hAnsi="仿宋" w:hint="eastAsia"/>
                <w:b/>
                <w:sz w:val="24"/>
                <w:szCs w:val="24"/>
              </w:rPr>
              <w:t>超过最高限价的报价为无效报价。</w:t>
            </w:r>
          </w:p>
          <w:p w14:paraId="3BF7ECE8" w14:textId="77777777" w:rsidR="003029DA" w:rsidRDefault="0009113A">
            <w:pPr>
              <w:rPr>
                <w:rFonts w:ascii="仿宋" w:eastAsia="仿宋" w:hAnsi="仿宋"/>
                <w:b/>
                <w:sz w:val="24"/>
                <w:szCs w:val="24"/>
              </w:rPr>
            </w:pPr>
            <w:r>
              <w:rPr>
                <w:rFonts w:ascii="仿宋" w:eastAsia="仿宋" w:hAnsi="仿宋" w:hint="eastAsia"/>
                <w:sz w:val="24"/>
                <w:szCs w:val="24"/>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rsidR="003029DA" w14:paraId="6AE1CB57" w14:textId="77777777">
        <w:trPr>
          <w:trHeight w:val="4472"/>
          <w:jc w:val="center"/>
        </w:trPr>
        <w:tc>
          <w:tcPr>
            <w:tcW w:w="732" w:type="dxa"/>
            <w:vAlign w:val="center"/>
          </w:tcPr>
          <w:p w14:paraId="3F9F29F8"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w:t>
            </w:r>
          </w:p>
        </w:tc>
        <w:tc>
          <w:tcPr>
            <w:tcW w:w="2126" w:type="dxa"/>
            <w:vAlign w:val="center"/>
          </w:tcPr>
          <w:p w14:paraId="5819E316"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低于成本价不正当</w:t>
            </w:r>
          </w:p>
          <w:p w14:paraId="7429B495"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竞争预防措施</w:t>
            </w:r>
          </w:p>
          <w:p w14:paraId="7F01A00D"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（实质性要求）</w:t>
            </w:r>
          </w:p>
        </w:tc>
        <w:tc>
          <w:tcPr>
            <w:tcW w:w="6487" w:type="dxa"/>
            <w:vAlign w:val="center"/>
          </w:tcPr>
          <w:p w14:paraId="7C661086" w14:textId="77777777" w:rsidR="003029DA" w:rsidRDefault="0009113A">
            <w:pPr>
              <w:widowControl/>
              <w:shd w:val="clear" w:color="auto" w:fill="FFFFFF"/>
              <w:spacing w:line="315" w:lineRule="atLeast"/>
              <w:rPr>
                <w:rFonts w:ascii="仿宋" w:eastAsia="仿宋" w:hAnsi="仿宋"/>
                <w:sz w:val="24"/>
                <w:szCs w:val="24"/>
              </w:rPr>
            </w:pPr>
            <w:r>
              <w:rPr>
                <w:rFonts w:ascii="仿宋" w:eastAsia="仿宋" w:hAnsi="仿宋" w:hint="eastAsia"/>
                <w:sz w:val="24"/>
                <w:szCs w:val="24"/>
              </w:rPr>
              <w:t>根据《政府采购货物和服务招标投标管理办法》（财政部令第87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94E3FB" w14:textId="77777777" w:rsidR="003029DA" w:rsidRDefault="0009113A">
            <w:pPr>
              <w:rPr>
                <w:rFonts w:ascii="仿宋" w:eastAsia="仿宋" w:hAnsi="仿宋"/>
                <w:sz w:val="24"/>
                <w:szCs w:val="24"/>
              </w:rPr>
            </w:pPr>
            <w:r>
              <w:rPr>
                <w:rFonts w:ascii="仿宋" w:eastAsia="仿宋" w:hAnsi="仿宋" w:hint="eastAsia"/>
                <w:sz w:val="24"/>
                <w:szCs w:val="24"/>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4FB0566" w14:textId="77777777" w:rsidR="003029DA" w:rsidRDefault="0009113A">
            <w:pPr>
              <w:rPr>
                <w:rFonts w:ascii="仿宋" w:eastAsia="仿宋" w:hAnsi="仿宋"/>
                <w:sz w:val="24"/>
                <w:szCs w:val="24"/>
              </w:rPr>
            </w:pPr>
            <w:r>
              <w:rPr>
                <w:rFonts w:ascii="仿宋" w:eastAsia="仿宋" w:hAnsi="仿宋" w:hint="eastAsia"/>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3D0B0594" w14:textId="77777777" w:rsidR="003029DA" w:rsidRDefault="0009113A">
            <w:pPr>
              <w:rPr>
                <w:rFonts w:ascii="仿宋" w:eastAsia="仿宋" w:hAnsi="仿宋"/>
                <w:sz w:val="24"/>
                <w:szCs w:val="24"/>
              </w:rPr>
            </w:pPr>
            <w:r>
              <w:rPr>
                <w:rFonts w:ascii="仿宋" w:eastAsia="仿宋" w:hAnsi="仿宋" w:hint="eastAsia"/>
                <w:sz w:val="24"/>
                <w:szCs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3029DA" w14:paraId="18FA6B9F" w14:textId="77777777">
        <w:trPr>
          <w:trHeight w:val="378"/>
          <w:jc w:val="center"/>
        </w:trPr>
        <w:tc>
          <w:tcPr>
            <w:tcW w:w="732" w:type="dxa"/>
            <w:vAlign w:val="center"/>
          </w:tcPr>
          <w:p w14:paraId="7342BADE"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3</w:t>
            </w:r>
          </w:p>
        </w:tc>
        <w:tc>
          <w:tcPr>
            <w:tcW w:w="2126" w:type="dxa"/>
            <w:vAlign w:val="center"/>
          </w:tcPr>
          <w:p w14:paraId="6207D700"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失信企业报价加成或者扣分（实质性要求）</w:t>
            </w:r>
          </w:p>
        </w:tc>
        <w:tc>
          <w:tcPr>
            <w:tcW w:w="6487" w:type="dxa"/>
            <w:vAlign w:val="center"/>
          </w:tcPr>
          <w:p w14:paraId="61CFFAAF" w14:textId="77777777" w:rsidR="003029DA" w:rsidRDefault="0009113A">
            <w:pPr>
              <w:rPr>
                <w:rFonts w:ascii="仿宋" w:eastAsia="仿宋" w:hAnsi="仿宋"/>
                <w:sz w:val="24"/>
                <w:szCs w:val="24"/>
              </w:rPr>
            </w:pPr>
            <w:r>
              <w:rPr>
                <w:rFonts w:ascii="仿宋" w:eastAsia="仿宋" w:hAnsi="仿宋" w:hint="eastAsia"/>
                <w:sz w:val="24"/>
                <w:szCs w:val="24"/>
              </w:rPr>
              <w:t>失信企业报价加成或者扣分</w:t>
            </w:r>
          </w:p>
          <w:p w14:paraId="02D0E3B2" w14:textId="77777777" w:rsidR="003029DA" w:rsidRDefault="0009113A">
            <w:pPr>
              <w:rPr>
                <w:rFonts w:ascii="仿宋" w:eastAsia="仿宋" w:hAnsi="仿宋"/>
                <w:sz w:val="24"/>
                <w:szCs w:val="24"/>
              </w:rPr>
            </w:pPr>
            <w:r>
              <w:rPr>
                <w:rFonts w:ascii="仿宋" w:eastAsia="仿宋" w:hAnsi="仿宋" w:hint="eastAsia"/>
                <w:sz w:val="24"/>
                <w:szCs w:val="24"/>
              </w:rPr>
              <w:t>1、对记入诚信档案的且在有效期内的失信投标人，在参加政府采购活动中实行直接从总分中扣除5分，且投标人失信行为惩戒实行无限制累加制，直至总分扣完为止。</w:t>
            </w:r>
          </w:p>
          <w:p w14:paraId="22BBC828" w14:textId="77777777" w:rsidR="003029DA" w:rsidRDefault="0009113A">
            <w:pPr>
              <w:rPr>
                <w:rFonts w:ascii="仿宋" w:eastAsia="仿宋" w:hAnsi="仿宋"/>
                <w:sz w:val="24"/>
                <w:szCs w:val="24"/>
              </w:rPr>
            </w:pPr>
            <w:r>
              <w:rPr>
                <w:rFonts w:ascii="仿宋" w:eastAsia="仿宋" w:hAnsi="仿宋" w:hint="eastAsia"/>
                <w:sz w:val="24"/>
                <w:szCs w:val="24"/>
              </w:rPr>
              <w:t>2、投标人参加政府采购活动时，应当就自己的诚信情况在投标文件中进行承诺。</w:t>
            </w:r>
          </w:p>
        </w:tc>
      </w:tr>
      <w:tr w:rsidR="003029DA" w14:paraId="631708B2" w14:textId="77777777">
        <w:trPr>
          <w:trHeight w:val="1054"/>
          <w:jc w:val="center"/>
        </w:trPr>
        <w:tc>
          <w:tcPr>
            <w:tcW w:w="732" w:type="dxa"/>
            <w:vAlign w:val="center"/>
          </w:tcPr>
          <w:p w14:paraId="59FF6902"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4</w:t>
            </w:r>
          </w:p>
        </w:tc>
        <w:tc>
          <w:tcPr>
            <w:tcW w:w="2126" w:type="dxa"/>
            <w:vAlign w:val="center"/>
          </w:tcPr>
          <w:p w14:paraId="366C5F0C"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采购项目需要落实的政府采购政策</w:t>
            </w:r>
          </w:p>
        </w:tc>
        <w:tc>
          <w:tcPr>
            <w:tcW w:w="6487" w:type="dxa"/>
            <w:vAlign w:val="center"/>
          </w:tcPr>
          <w:p w14:paraId="768729B8" w14:textId="77777777" w:rsidR="003029DA" w:rsidRDefault="0009113A">
            <w:pPr>
              <w:rPr>
                <w:rFonts w:ascii="仿宋" w:eastAsia="仿宋" w:hAnsi="仿宋"/>
                <w:sz w:val="24"/>
                <w:szCs w:val="24"/>
              </w:rPr>
            </w:pPr>
            <w:r>
              <w:rPr>
                <w:rFonts w:ascii="仿宋" w:eastAsia="仿宋" w:hAnsi="仿宋" w:hint="eastAsia"/>
                <w:sz w:val="24"/>
                <w:szCs w:val="24"/>
              </w:rPr>
              <w:t>1、鼓励节能、环保政策：财政部、发展改革委、生态环境部 、市场监管总局《关于调整优化节能产品、环境标志产品政府采购执行机制的通知》（财库〔2019〕9号）：对政府采购节能产品、环境标志产品实施品目清单管理，依据品目清单和认证</w:t>
            </w:r>
            <w:r>
              <w:rPr>
                <w:rFonts w:ascii="仿宋" w:eastAsia="仿宋" w:hAnsi="仿宋" w:hint="eastAsia"/>
                <w:sz w:val="24"/>
                <w:szCs w:val="24"/>
              </w:rPr>
              <w:lastRenderedPageBreak/>
              <w:t>证书实施政府优先采购和强制采购。</w:t>
            </w:r>
          </w:p>
          <w:p w14:paraId="3A587A4B" w14:textId="77777777" w:rsidR="003029DA" w:rsidRDefault="0009113A">
            <w:pPr>
              <w:rPr>
                <w:rFonts w:ascii="仿宋" w:eastAsia="仿宋" w:hAnsi="仿宋"/>
                <w:sz w:val="24"/>
                <w:szCs w:val="24"/>
              </w:rPr>
            </w:pPr>
            <w:r>
              <w:rPr>
                <w:rFonts w:ascii="仿宋" w:eastAsia="仿宋" w:hAnsi="仿宋" w:hint="eastAsia"/>
                <w:sz w:val="24"/>
                <w:szCs w:val="24"/>
              </w:rPr>
              <w:t>2、无线局域网产品政府采购政策：《无线局域网产品政府采购实施意见》财库［2005］366号：优先采购符合国家无线局域网安全标准（GB15629.11/1102）并通过国家产品认证的产品（以下简称认证产品）。其中，国家有特殊信息安全要求的项目必须采购认证产品。</w:t>
            </w:r>
          </w:p>
          <w:p w14:paraId="6F587239" w14:textId="77777777" w:rsidR="003029DA" w:rsidRDefault="0009113A">
            <w:pPr>
              <w:rPr>
                <w:rFonts w:ascii="仿宋" w:eastAsia="仿宋" w:hAnsi="仿宋"/>
                <w:sz w:val="24"/>
                <w:szCs w:val="24"/>
              </w:rPr>
            </w:pPr>
            <w:r>
              <w:rPr>
                <w:rFonts w:ascii="仿宋" w:eastAsia="仿宋" w:hAnsi="仿宋" w:hint="eastAsia"/>
                <w:sz w:val="24"/>
                <w:szCs w:val="24"/>
              </w:rPr>
              <w:t>3、扶持中小企业政策：</w:t>
            </w:r>
            <w:r>
              <w:rPr>
                <w:rFonts w:ascii="仿宋" w:eastAsia="仿宋" w:hAnsi="仿宋" w:hint="eastAsia"/>
                <w:color w:val="000000" w:themeColor="text1"/>
                <w:sz w:val="24"/>
                <w:szCs w:val="24"/>
              </w:rPr>
              <w:t>《政府采购促进中小企业发展管理办法》（财库〔2020〕46号）；评审时小型和微型企业产品享受10%的价格折扣。</w:t>
            </w:r>
            <w:r>
              <w:rPr>
                <w:rFonts w:ascii="仿宋" w:eastAsia="仿宋" w:hAnsi="仿宋" w:hint="eastAsia"/>
                <w:sz w:val="24"/>
                <w:szCs w:val="24"/>
              </w:rPr>
              <w:t>接受大中型企业与小</w:t>
            </w:r>
            <w:proofErr w:type="gramStart"/>
            <w:r>
              <w:rPr>
                <w:rFonts w:ascii="仿宋" w:eastAsia="仿宋" w:hAnsi="仿宋" w:hint="eastAsia"/>
                <w:sz w:val="24"/>
                <w:szCs w:val="24"/>
              </w:rPr>
              <w:t>微企业</w:t>
            </w:r>
            <w:proofErr w:type="gramEnd"/>
            <w:r>
              <w:rPr>
                <w:rFonts w:ascii="仿宋" w:eastAsia="仿宋" w:hAnsi="仿宋" w:hint="eastAsia"/>
                <w:sz w:val="24"/>
                <w:szCs w:val="24"/>
              </w:rPr>
              <w:t>组成联合体或者允许大中型企业向一家或者多家小</w:t>
            </w:r>
            <w:proofErr w:type="gramStart"/>
            <w:r>
              <w:rPr>
                <w:rFonts w:ascii="仿宋" w:eastAsia="仿宋" w:hAnsi="仿宋" w:hint="eastAsia"/>
                <w:sz w:val="24"/>
                <w:szCs w:val="24"/>
              </w:rPr>
              <w:t>微企业</w:t>
            </w:r>
            <w:proofErr w:type="gramEnd"/>
            <w:r>
              <w:rPr>
                <w:rFonts w:ascii="仿宋" w:eastAsia="仿宋" w:hAnsi="仿宋" w:hint="eastAsia"/>
                <w:sz w:val="24"/>
                <w:szCs w:val="24"/>
              </w:rPr>
              <w:t>分包的采购项目，对于联合协议或者分包意向协议约定小</w:t>
            </w:r>
            <w:proofErr w:type="gramStart"/>
            <w:r>
              <w:rPr>
                <w:rFonts w:ascii="仿宋" w:eastAsia="仿宋" w:hAnsi="仿宋" w:hint="eastAsia"/>
                <w:sz w:val="24"/>
                <w:szCs w:val="24"/>
              </w:rPr>
              <w:t>微企业</w:t>
            </w:r>
            <w:proofErr w:type="gramEnd"/>
            <w:r>
              <w:rPr>
                <w:rFonts w:ascii="仿宋" w:eastAsia="仿宋" w:hAnsi="仿宋" w:hint="eastAsia"/>
                <w:sz w:val="24"/>
                <w:szCs w:val="24"/>
              </w:rPr>
              <w:t>的合同份额占到合同总金额 30%以上的，可给予联合体</w:t>
            </w:r>
            <w:r>
              <w:rPr>
                <w:rFonts w:ascii="仿宋" w:eastAsia="仿宋" w:hAnsi="仿宋"/>
                <w:sz w:val="24"/>
                <w:szCs w:val="24"/>
              </w:rPr>
              <w:t>3</w:t>
            </w:r>
            <w:r>
              <w:rPr>
                <w:rFonts w:ascii="仿宋" w:eastAsia="仿宋" w:hAnsi="仿宋" w:hint="eastAsia"/>
                <w:sz w:val="24"/>
                <w:szCs w:val="24"/>
              </w:rPr>
              <w:t xml:space="preserve">%的价格扣除。 </w:t>
            </w:r>
          </w:p>
          <w:p w14:paraId="2F22F2E3" w14:textId="77777777" w:rsidR="003029DA" w:rsidRDefault="0009113A">
            <w:pPr>
              <w:rPr>
                <w:rFonts w:ascii="仿宋" w:eastAsia="仿宋" w:hAnsi="仿宋"/>
                <w:sz w:val="24"/>
                <w:szCs w:val="24"/>
              </w:rPr>
            </w:pPr>
            <w:r>
              <w:rPr>
                <w:rFonts w:ascii="仿宋" w:eastAsia="仿宋" w:hAnsi="仿宋" w:hint="eastAsia"/>
                <w:sz w:val="24"/>
                <w:szCs w:val="24"/>
              </w:rPr>
              <w:t>联合体各方均为小型、微型企业的，联合体视同为小型、微型企业享受规定的扶持政策。组成联合体的大中型企业和其他自然人、法人或者其他组织，与小型、微型企业之间不得存在投资关系。</w:t>
            </w:r>
          </w:p>
          <w:p w14:paraId="6ACCC3CE" w14:textId="77777777" w:rsidR="003029DA" w:rsidRDefault="0009113A">
            <w:pPr>
              <w:rPr>
                <w:rFonts w:ascii="仿宋" w:eastAsia="仿宋" w:hAnsi="仿宋"/>
                <w:b/>
                <w:bCs/>
                <w:sz w:val="24"/>
                <w:szCs w:val="24"/>
              </w:rPr>
            </w:pPr>
            <w:r>
              <w:rPr>
                <w:rFonts w:ascii="仿宋" w:eastAsia="仿宋" w:hAnsi="仿宋" w:hint="eastAsia"/>
                <w:b/>
                <w:bCs/>
                <w:sz w:val="24"/>
                <w:szCs w:val="24"/>
              </w:rPr>
              <w:t>注：本项目采购标的对应的中小企业划分标准所属行业为</w:t>
            </w:r>
            <w:r>
              <w:rPr>
                <w:rFonts w:ascii="仿宋" w:eastAsia="仿宋" w:hAnsi="仿宋" w:hint="eastAsia"/>
                <w:b/>
                <w:bCs/>
                <w:sz w:val="24"/>
                <w:szCs w:val="24"/>
                <w:u w:val="single"/>
              </w:rPr>
              <w:t>工业</w:t>
            </w:r>
            <w:r>
              <w:rPr>
                <w:rFonts w:ascii="仿宋" w:eastAsia="仿宋" w:hAnsi="仿宋" w:hint="eastAsia"/>
                <w:b/>
                <w:bCs/>
                <w:sz w:val="24"/>
                <w:szCs w:val="24"/>
              </w:rPr>
              <w:t xml:space="preserve">。 </w:t>
            </w:r>
          </w:p>
          <w:p w14:paraId="4C80B1C4" w14:textId="77777777" w:rsidR="003029DA" w:rsidRDefault="0009113A">
            <w:pPr>
              <w:rPr>
                <w:rFonts w:ascii="仿宋" w:eastAsia="仿宋" w:hAnsi="仿宋"/>
                <w:sz w:val="24"/>
                <w:szCs w:val="24"/>
              </w:rPr>
            </w:pPr>
            <w:r>
              <w:rPr>
                <w:rFonts w:ascii="仿宋" w:eastAsia="仿宋" w:hAnsi="仿宋" w:hint="eastAsia"/>
                <w:sz w:val="24"/>
                <w:szCs w:val="24"/>
              </w:rPr>
              <w:t>4、监狱企业政策：《财政部、司法部关于政府采购支持监狱企业发展有关问题的通知》（财库〔2014〕68号）；监狱企业视同小型、微型企业</w:t>
            </w:r>
            <w:r>
              <w:rPr>
                <w:rFonts w:ascii="仿宋" w:eastAsia="仿宋" w:hAnsi="仿宋" w:hint="eastAsia"/>
                <w:color w:val="000000"/>
                <w:sz w:val="24"/>
                <w:szCs w:val="24"/>
              </w:rPr>
              <w:t>，评审时享受10%的价格折扣</w:t>
            </w:r>
            <w:r>
              <w:rPr>
                <w:rFonts w:ascii="仿宋" w:eastAsia="仿宋" w:hAnsi="仿宋" w:hint="eastAsia"/>
                <w:sz w:val="24"/>
                <w:szCs w:val="24"/>
              </w:rPr>
              <w:t>。</w:t>
            </w:r>
          </w:p>
          <w:p w14:paraId="003096D5" w14:textId="77777777" w:rsidR="003029DA" w:rsidRDefault="0009113A">
            <w:pPr>
              <w:rPr>
                <w:rFonts w:ascii="仿宋" w:eastAsia="仿宋" w:hAnsi="仿宋"/>
                <w:sz w:val="24"/>
                <w:szCs w:val="24"/>
              </w:rPr>
            </w:pPr>
            <w:r>
              <w:rPr>
                <w:rFonts w:ascii="仿宋" w:eastAsia="仿宋" w:hAnsi="仿宋" w:hint="eastAsia"/>
                <w:sz w:val="24"/>
                <w:szCs w:val="24"/>
              </w:rPr>
              <w:t>5、促进残疾人就业政府采购政策：《民政部、财政部、中国残疾人联合会关于促进残疾人就业政府采购政策的通知》（财库〔2017〕141号），残疾人福利性单位视同小型、微型企业</w:t>
            </w:r>
            <w:r>
              <w:rPr>
                <w:rFonts w:ascii="仿宋" w:eastAsia="仿宋" w:hAnsi="仿宋" w:hint="eastAsia"/>
                <w:color w:val="000000"/>
                <w:sz w:val="24"/>
                <w:szCs w:val="24"/>
              </w:rPr>
              <w:t>，评审时享受10%的价格折扣</w:t>
            </w:r>
            <w:r>
              <w:rPr>
                <w:rFonts w:ascii="仿宋" w:eastAsia="仿宋" w:hAnsi="仿宋" w:hint="eastAsia"/>
                <w:sz w:val="24"/>
                <w:szCs w:val="24"/>
              </w:rPr>
              <w:t>。</w:t>
            </w:r>
          </w:p>
        </w:tc>
      </w:tr>
      <w:tr w:rsidR="003029DA" w14:paraId="462726AC" w14:textId="77777777">
        <w:trPr>
          <w:trHeight w:val="520"/>
          <w:jc w:val="center"/>
        </w:trPr>
        <w:tc>
          <w:tcPr>
            <w:tcW w:w="732" w:type="dxa"/>
            <w:vAlign w:val="center"/>
          </w:tcPr>
          <w:p w14:paraId="05B59206"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lastRenderedPageBreak/>
              <w:t>5</w:t>
            </w:r>
          </w:p>
        </w:tc>
        <w:tc>
          <w:tcPr>
            <w:tcW w:w="2126" w:type="dxa"/>
            <w:vAlign w:val="center"/>
          </w:tcPr>
          <w:p w14:paraId="21AFADA0"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信用记录</w:t>
            </w:r>
          </w:p>
        </w:tc>
        <w:tc>
          <w:tcPr>
            <w:tcW w:w="6487" w:type="dxa"/>
            <w:vAlign w:val="center"/>
          </w:tcPr>
          <w:p w14:paraId="6BA48480" w14:textId="77777777" w:rsidR="003029DA" w:rsidRDefault="0009113A">
            <w:pPr>
              <w:rPr>
                <w:rFonts w:ascii="仿宋" w:eastAsia="仿宋" w:hAnsi="仿宋"/>
                <w:sz w:val="24"/>
                <w:szCs w:val="24"/>
              </w:rPr>
            </w:pPr>
            <w:r>
              <w:rPr>
                <w:rFonts w:ascii="仿宋" w:eastAsia="仿宋" w:hAnsi="仿宋" w:hint="eastAsia"/>
                <w:sz w:val="24"/>
                <w:szCs w:val="24"/>
              </w:rPr>
              <w:t>根据《财政部关于在政府采购活动中查询及使用信用记录有关问题的通知》财库〔2016〕125号</w:t>
            </w:r>
          </w:p>
          <w:p w14:paraId="217C173E" w14:textId="77777777" w:rsidR="003029DA" w:rsidRDefault="0009113A">
            <w:pPr>
              <w:rPr>
                <w:rFonts w:ascii="仿宋" w:eastAsia="仿宋" w:hAnsi="仿宋"/>
                <w:sz w:val="24"/>
                <w:szCs w:val="24"/>
              </w:rPr>
            </w:pPr>
            <w:r>
              <w:rPr>
                <w:rFonts w:ascii="仿宋" w:eastAsia="仿宋" w:hAnsi="仿宋" w:hint="eastAsia"/>
                <w:sz w:val="24"/>
                <w:szCs w:val="24"/>
              </w:rPr>
              <w:t>信用记录查询渠道：通过“信用中国”网站（www.creditchina.gov.cn）、“成都信用”网站（www.cdcredit.gov.cn）、中国政府采购网(www.ccgp.gov.cn)、四川政府采购网曝光台（</w:t>
            </w:r>
            <w:r>
              <w:rPr>
                <w:rFonts w:ascii="仿宋" w:eastAsia="仿宋" w:hAnsi="仿宋"/>
                <w:sz w:val="24"/>
                <w:szCs w:val="24"/>
              </w:rPr>
              <w:t>www.ccgp-sichuan.gov.cn</w:t>
            </w:r>
            <w:r>
              <w:rPr>
                <w:rFonts w:ascii="仿宋" w:eastAsia="仿宋" w:hAnsi="仿宋" w:hint="eastAsia"/>
                <w:sz w:val="24"/>
                <w:szCs w:val="24"/>
              </w:rPr>
              <w:t>）等渠道查询相关主体信用记录，中仪国际招标有限公司</w:t>
            </w:r>
            <w:r>
              <w:rPr>
                <w:rFonts w:ascii="仿宋" w:eastAsia="仿宋" w:hAnsi="仿宋"/>
                <w:sz w:val="24"/>
                <w:szCs w:val="24"/>
              </w:rPr>
              <w:t>将信用信息查询</w:t>
            </w:r>
            <w:r>
              <w:rPr>
                <w:rFonts w:ascii="仿宋" w:eastAsia="仿宋" w:hAnsi="仿宋" w:hint="eastAsia"/>
                <w:sz w:val="24"/>
                <w:szCs w:val="24"/>
              </w:rPr>
              <w:t>记</w:t>
            </w:r>
            <w:r>
              <w:rPr>
                <w:rFonts w:ascii="仿宋" w:eastAsia="仿宋" w:hAnsi="仿宋"/>
                <w:sz w:val="24"/>
                <w:szCs w:val="24"/>
              </w:rPr>
              <w:t>录和证据</w:t>
            </w:r>
            <w:r>
              <w:rPr>
                <w:rFonts w:ascii="仿宋" w:eastAsia="仿宋" w:hAnsi="仿宋" w:hint="eastAsia"/>
                <w:sz w:val="24"/>
                <w:szCs w:val="24"/>
              </w:rPr>
              <w:t>通</w:t>
            </w:r>
            <w:r>
              <w:rPr>
                <w:rFonts w:ascii="仿宋" w:eastAsia="仿宋" w:hAnsi="仿宋"/>
                <w:sz w:val="24"/>
                <w:szCs w:val="24"/>
              </w:rPr>
              <w:t>过网页</w:t>
            </w:r>
            <w:r>
              <w:rPr>
                <w:rFonts w:ascii="仿宋" w:eastAsia="仿宋" w:hAnsi="仿宋" w:hint="eastAsia"/>
                <w:sz w:val="24"/>
                <w:szCs w:val="24"/>
              </w:rPr>
              <w:t>截图的方式进行留存，信用信息查询记录及相关证据应当与其他采购文件一并保存。信用信息查询截止时点：同投标截止期。</w:t>
            </w:r>
          </w:p>
          <w:p w14:paraId="30945900" w14:textId="77777777" w:rsidR="003029DA" w:rsidRDefault="0009113A">
            <w:pPr>
              <w:rPr>
                <w:rFonts w:ascii="仿宋" w:eastAsia="仿宋" w:hAnsi="仿宋"/>
              </w:rPr>
            </w:pPr>
            <w:r>
              <w:rPr>
                <w:rFonts w:ascii="仿宋" w:eastAsia="仿宋" w:hAnsi="仿宋" w:hint="eastAsia"/>
                <w:sz w:val="24"/>
                <w:szCs w:val="24"/>
              </w:rPr>
              <w:t>信用记录的使用：对列入失信被执行人、重大税收违法案件当事人名单、政府采购严重违法失信行为记录名单及其他不符合《中华人民共和国政府采购法》第二十二条规定条件的投标人，应当拒绝其参与政府采购活动。</w:t>
            </w:r>
            <w:r>
              <w:rPr>
                <w:rFonts w:ascii="仿宋" w:eastAsia="仿宋" w:hAnsi="仿宋"/>
                <w:sz w:val="24"/>
                <w:szCs w:val="24"/>
              </w:rPr>
              <w:t>两个以上的自然人、法人或者其他组织组成一个联合体，以一个投标人的身份共同参加</w:t>
            </w:r>
            <w:r>
              <w:rPr>
                <w:rFonts w:ascii="仿宋" w:eastAsia="仿宋" w:hAnsi="仿宋" w:hint="eastAsia"/>
                <w:sz w:val="24"/>
                <w:szCs w:val="24"/>
              </w:rPr>
              <w:t>投标</w:t>
            </w:r>
            <w:r>
              <w:rPr>
                <w:rFonts w:ascii="仿宋" w:eastAsia="仿宋" w:hAnsi="仿宋"/>
                <w:sz w:val="24"/>
                <w:szCs w:val="24"/>
              </w:rPr>
              <w:t>的，对所有联合体成员进行信用记录查询，联合体成员存在不良信用记录的，视同联合体存在不良信用记录</w:t>
            </w:r>
            <w:r>
              <w:rPr>
                <w:rFonts w:ascii="仿宋" w:eastAsia="仿宋" w:hAnsi="仿宋" w:hint="eastAsia"/>
                <w:sz w:val="24"/>
                <w:szCs w:val="24"/>
              </w:rPr>
              <w:t>。</w:t>
            </w:r>
          </w:p>
        </w:tc>
      </w:tr>
      <w:tr w:rsidR="003029DA" w14:paraId="460E5A01" w14:textId="77777777">
        <w:trPr>
          <w:trHeight w:val="1121"/>
          <w:jc w:val="center"/>
        </w:trPr>
        <w:tc>
          <w:tcPr>
            <w:tcW w:w="732" w:type="dxa"/>
            <w:vAlign w:val="center"/>
          </w:tcPr>
          <w:p w14:paraId="67036DDF"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lastRenderedPageBreak/>
              <w:t>6</w:t>
            </w:r>
          </w:p>
        </w:tc>
        <w:tc>
          <w:tcPr>
            <w:tcW w:w="2126" w:type="dxa"/>
            <w:vAlign w:val="center"/>
          </w:tcPr>
          <w:p w14:paraId="099AF89B"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中标公告</w:t>
            </w:r>
          </w:p>
        </w:tc>
        <w:tc>
          <w:tcPr>
            <w:tcW w:w="6487" w:type="dxa"/>
            <w:vAlign w:val="center"/>
          </w:tcPr>
          <w:p w14:paraId="193FF7B3" w14:textId="77777777" w:rsidR="003029DA" w:rsidRDefault="0009113A">
            <w:pPr>
              <w:rPr>
                <w:rFonts w:ascii="仿宋" w:eastAsia="仿宋" w:hAnsi="仿宋"/>
                <w:sz w:val="24"/>
                <w:szCs w:val="24"/>
              </w:rPr>
            </w:pPr>
            <w:r>
              <w:rPr>
                <w:rFonts w:ascii="仿宋" w:eastAsia="仿宋" w:hAnsi="仿宋" w:hint="eastAsia"/>
                <w:sz w:val="24"/>
                <w:szCs w:val="24"/>
              </w:rPr>
              <w:t>所有投标人投标文件资格性、符合性检查情况、采用综合评分法时的总得分和分项汇总得分情况、评标结果等将在四川政府采购网采购结果公告栏中予以公告。</w:t>
            </w:r>
          </w:p>
        </w:tc>
      </w:tr>
      <w:tr w:rsidR="003029DA" w14:paraId="0E65C9AE" w14:textId="77777777">
        <w:trPr>
          <w:trHeight w:hRule="exact" w:val="702"/>
          <w:jc w:val="center"/>
        </w:trPr>
        <w:tc>
          <w:tcPr>
            <w:tcW w:w="732" w:type="dxa"/>
            <w:vAlign w:val="center"/>
          </w:tcPr>
          <w:p w14:paraId="2F9FB93F"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7</w:t>
            </w:r>
          </w:p>
        </w:tc>
        <w:tc>
          <w:tcPr>
            <w:tcW w:w="2126" w:type="dxa"/>
            <w:vAlign w:val="center"/>
          </w:tcPr>
          <w:p w14:paraId="1D927A69"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投标保证金</w:t>
            </w:r>
          </w:p>
        </w:tc>
        <w:tc>
          <w:tcPr>
            <w:tcW w:w="6487" w:type="dxa"/>
            <w:vAlign w:val="center"/>
          </w:tcPr>
          <w:p w14:paraId="176EBD6D" w14:textId="77777777" w:rsidR="003029DA" w:rsidRDefault="0009113A">
            <w:pPr>
              <w:rPr>
                <w:rFonts w:ascii="仿宋" w:eastAsia="仿宋" w:hAnsi="仿宋"/>
                <w:b/>
                <w:sz w:val="24"/>
                <w:szCs w:val="24"/>
              </w:rPr>
            </w:pPr>
            <w:r>
              <w:rPr>
                <w:rFonts w:ascii="仿宋" w:eastAsia="仿宋" w:hAnsi="仿宋" w:hint="eastAsia"/>
                <w:b/>
                <w:sz w:val="24"/>
                <w:szCs w:val="24"/>
              </w:rPr>
              <w:t>本项目不要求缴纳投标保证金</w:t>
            </w:r>
          </w:p>
        </w:tc>
      </w:tr>
      <w:tr w:rsidR="003029DA" w14:paraId="5B056CBE" w14:textId="77777777">
        <w:trPr>
          <w:trHeight w:val="1437"/>
          <w:jc w:val="center"/>
        </w:trPr>
        <w:tc>
          <w:tcPr>
            <w:tcW w:w="732" w:type="dxa"/>
            <w:vAlign w:val="center"/>
          </w:tcPr>
          <w:p w14:paraId="71F6CBD5"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8</w:t>
            </w:r>
          </w:p>
        </w:tc>
        <w:tc>
          <w:tcPr>
            <w:tcW w:w="2126" w:type="dxa"/>
            <w:vAlign w:val="center"/>
          </w:tcPr>
          <w:p w14:paraId="23F6B05A"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履约保证金</w:t>
            </w:r>
          </w:p>
        </w:tc>
        <w:tc>
          <w:tcPr>
            <w:tcW w:w="6487" w:type="dxa"/>
            <w:vAlign w:val="center"/>
          </w:tcPr>
          <w:p w14:paraId="49D83DD8" w14:textId="77777777" w:rsidR="003029DA" w:rsidRDefault="0009113A">
            <w:pPr>
              <w:rPr>
                <w:rFonts w:ascii="仿宋" w:eastAsia="仿宋" w:hAnsi="仿宋"/>
                <w:sz w:val="24"/>
                <w:szCs w:val="24"/>
              </w:rPr>
            </w:pPr>
            <w:r>
              <w:rPr>
                <w:rFonts w:ascii="仿宋" w:eastAsia="仿宋" w:hAnsi="仿宋" w:hint="eastAsia"/>
                <w:sz w:val="24"/>
                <w:szCs w:val="24"/>
              </w:rPr>
              <w:t>金额：合同金额的5%。</w:t>
            </w:r>
          </w:p>
          <w:p w14:paraId="07C95672" w14:textId="77777777" w:rsidR="003029DA" w:rsidRDefault="0009113A">
            <w:pPr>
              <w:rPr>
                <w:rFonts w:ascii="仿宋" w:eastAsia="仿宋" w:hAnsi="仿宋"/>
                <w:sz w:val="24"/>
                <w:szCs w:val="24"/>
              </w:rPr>
            </w:pPr>
            <w:r>
              <w:rPr>
                <w:rFonts w:ascii="仿宋" w:eastAsia="仿宋" w:hAnsi="仿宋" w:hint="eastAsia"/>
                <w:sz w:val="24"/>
                <w:szCs w:val="24"/>
              </w:rPr>
              <w:t>交款方式：采取银行转账等非现金方式（注明项目名称、编号）。</w:t>
            </w:r>
          </w:p>
          <w:p w14:paraId="5206181F" w14:textId="77777777" w:rsidR="003029DA" w:rsidRDefault="0009113A">
            <w:pPr>
              <w:rPr>
                <w:rFonts w:ascii="仿宋" w:eastAsia="仿宋" w:hAnsi="仿宋"/>
                <w:sz w:val="24"/>
                <w:szCs w:val="24"/>
              </w:rPr>
            </w:pPr>
            <w:r>
              <w:rPr>
                <w:rFonts w:ascii="仿宋" w:eastAsia="仿宋" w:hAnsi="仿宋" w:hint="eastAsia"/>
                <w:sz w:val="24"/>
                <w:szCs w:val="24"/>
              </w:rPr>
              <w:t>交款时间：发出中标通知书后，政府采购合同签订前。</w:t>
            </w:r>
          </w:p>
          <w:p w14:paraId="4ED84CC1" w14:textId="77777777" w:rsidR="003029DA" w:rsidRDefault="0009113A">
            <w:pPr>
              <w:rPr>
                <w:rFonts w:ascii="仿宋" w:eastAsia="仿宋" w:hAnsi="仿宋"/>
                <w:sz w:val="24"/>
                <w:szCs w:val="24"/>
              </w:rPr>
            </w:pPr>
            <w:r>
              <w:rPr>
                <w:rFonts w:ascii="仿宋" w:eastAsia="仿宋" w:hAnsi="仿宋" w:hint="eastAsia"/>
                <w:sz w:val="24"/>
                <w:szCs w:val="24"/>
              </w:rPr>
              <w:t>退款时间：质保期届满后无息退还。</w:t>
            </w:r>
          </w:p>
        </w:tc>
      </w:tr>
      <w:tr w:rsidR="003029DA" w14:paraId="44EAE050" w14:textId="77777777">
        <w:trPr>
          <w:trHeight w:val="733"/>
          <w:jc w:val="center"/>
        </w:trPr>
        <w:tc>
          <w:tcPr>
            <w:tcW w:w="732" w:type="dxa"/>
            <w:vAlign w:val="center"/>
          </w:tcPr>
          <w:p w14:paraId="7A298CB0"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9</w:t>
            </w:r>
          </w:p>
        </w:tc>
        <w:tc>
          <w:tcPr>
            <w:tcW w:w="2126" w:type="dxa"/>
            <w:vAlign w:val="center"/>
          </w:tcPr>
          <w:p w14:paraId="270729B6"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合同</w:t>
            </w:r>
            <w:r>
              <w:rPr>
                <w:rFonts w:ascii="仿宋" w:eastAsia="仿宋" w:hAnsi="仿宋"/>
                <w:sz w:val="24"/>
                <w:szCs w:val="24"/>
              </w:rPr>
              <w:t>分包</w:t>
            </w:r>
            <w:r>
              <w:rPr>
                <w:rFonts w:ascii="仿宋" w:eastAsia="仿宋" w:hAnsi="仿宋" w:hint="eastAsia"/>
                <w:sz w:val="24"/>
                <w:szCs w:val="24"/>
              </w:rPr>
              <w:t>和转包</w:t>
            </w:r>
          </w:p>
        </w:tc>
        <w:tc>
          <w:tcPr>
            <w:tcW w:w="6487" w:type="dxa"/>
            <w:vAlign w:val="center"/>
          </w:tcPr>
          <w:p w14:paraId="58D7E2A3" w14:textId="77777777" w:rsidR="003029DA" w:rsidRDefault="0009113A">
            <w:pPr>
              <w:rPr>
                <w:rFonts w:ascii="仿宋" w:eastAsia="仿宋" w:hAnsi="仿宋"/>
                <w:sz w:val="24"/>
                <w:szCs w:val="24"/>
              </w:rPr>
            </w:pPr>
            <w:r>
              <w:rPr>
                <w:rFonts w:ascii="仿宋" w:eastAsia="仿宋" w:hAnsi="仿宋" w:hint="eastAsia"/>
                <w:sz w:val="24"/>
                <w:szCs w:val="24"/>
              </w:rPr>
              <w:t>本次采购项目不允许采取分包方式履行合同。</w:t>
            </w:r>
          </w:p>
          <w:p w14:paraId="6D1E77E8" w14:textId="77777777" w:rsidR="003029DA" w:rsidRDefault="0009113A">
            <w:pPr>
              <w:rPr>
                <w:rFonts w:ascii="仿宋" w:eastAsia="仿宋" w:hAnsi="仿宋"/>
                <w:b/>
                <w:sz w:val="24"/>
                <w:szCs w:val="24"/>
              </w:rPr>
            </w:pPr>
            <w:r>
              <w:rPr>
                <w:rFonts w:ascii="仿宋" w:eastAsia="仿宋" w:hAnsi="仿宋" w:hint="eastAsia"/>
                <w:b/>
                <w:sz w:val="24"/>
                <w:szCs w:val="24"/>
              </w:rPr>
              <w:t>本采购项目严禁中标人将任何政府采购合同义务转包。</w:t>
            </w:r>
          </w:p>
        </w:tc>
      </w:tr>
      <w:tr w:rsidR="003029DA" w14:paraId="7C6834A2" w14:textId="77777777">
        <w:trPr>
          <w:trHeight w:val="687"/>
          <w:jc w:val="center"/>
        </w:trPr>
        <w:tc>
          <w:tcPr>
            <w:tcW w:w="732" w:type="dxa"/>
            <w:vAlign w:val="center"/>
          </w:tcPr>
          <w:p w14:paraId="01AC3F99"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p>
        </w:tc>
        <w:tc>
          <w:tcPr>
            <w:tcW w:w="2126" w:type="dxa"/>
            <w:vAlign w:val="center"/>
          </w:tcPr>
          <w:p w14:paraId="48107E96"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投标有效期</w:t>
            </w:r>
          </w:p>
        </w:tc>
        <w:tc>
          <w:tcPr>
            <w:tcW w:w="6487" w:type="dxa"/>
            <w:vAlign w:val="center"/>
          </w:tcPr>
          <w:p w14:paraId="3BD52E91" w14:textId="77777777" w:rsidR="003029DA" w:rsidRDefault="0009113A">
            <w:pPr>
              <w:rPr>
                <w:rFonts w:ascii="仿宋" w:eastAsia="仿宋" w:hAnsi="仿宋"/>
                <w:sz w:val="24"/>
                <w:szCs w:val="24"/>
              </w:rPr>
            </w:pPr>
            <w:r>
              <w:rPr>
                <w:rFonts w:ascii="仿宋" w:eastAsia="仿宋" w:hAnsi="仿宋"/>
                <w:sz w:val="24"/>
                <w:szCs w:val="24"/>
              </w:rPr>
              <w:t>90</w:t>
            </w:r>
            <w:r>
              <w:rPr>
                <w:rFonts w:ascii="仿宋" w:eastAsia="仿宋" w:hAnsi="仿宋" w:hint="eastAsia"/>
                <w:sz w:val="24"/>
                <w:szCs w:val="24"/>
              </w:rPr>
              <w:t>天，从提交投标文件的截止之日起算。</w:t>
            </w:r>
          </w:p>
        </w:tc>
      </w:tr>
      <w:tr w:rsidR="003029DA" w14:paraId="670B6C7F" w14:textId="77777777">
        <w:trPr>
          <w:trHeight w:val="1122"/>
          <w:jc w:val="center"/>
        </w:trPr>
        <w:tc>
          <w:tcPr>
            <w:tcW w:w="732" w:type="dxa"/>
            <w:vAlign w:val="center"/>
          </w:tcPr>
          <w:p w14:paraId="44B82163"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p>
        </w:tc>
        <w:tc>
          <w:tcPr>
            <w:tcW w:w="2126" w:type="dxa"/>
            <w:vAlign w:val="center"/>
          </w:tcPr>
          <w:p w14:paraId="66E5BA97"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备选</w:t>
            </w:r>
            <w:r>
              <w:rPr>
                <w:rFonts w:ascii="仿宋" w:eastAsia="仿宋" w:hAnsi="仿宋"/>
                <w:sz w:val="24"/>
                <w:szCs w:val="24"/>
              </w:rPr>
              <w:t>投标方案和报价</w:t>
            </w:r>
          </w:p>
        </w:tc>
        <w:tc>
          <w:tcPr>
            <w:tcW w:w="6487" w:type="dxa"/>
            <w:vAlign w:val="center"/>
          </w:tcPr>
          <w:p w14:paraId="163414B7" w14:textId="77777777" w:rsidR="003029DA" w:rsidRDefault="0009113A">
            <w:pPr>
              <w:rPr>
                <w:rFonts w:ascii="仿宋" w:eastAsia="仿宋" w:hAnsi="仿宋"/>
                <w:sz w:val="24"/>
                <w:szCs w:val="24"/>
              </w:rPr>
            </w:pPr>
            <w:r>
              <w:rPr>
                <w:rFonts w:ascii="仿宋" w:eastAsia="仿宋" w:hAnsi="仿宋" w:hint="eastAsia"/>
                <w:sz w:val="24"/>
                <w:szCs w:val="24"/>
              </w:rPr>
              <w:t>不</w:t>
            </w:r>
            <w:r>
              <w:rPr>
                <w:rFonts w:ascii="仿宋" w:eastAsia="仿宋" w:hAnsi="仿宋"/>
                <w:sz w:val="24"/>
                <w:szCs w:val="24"/>
              </w:rPr>
              <w:t>接受备选投标方案和多</w:t>
            </w:r>
            <w:r>
              <w:rPr>
                <w:rFonts w:ascii="仿宋" w:eastAsia="仿宋" w:hAnsi="仿宋" w:hint="eastAsia"/>
                <w:sz w:val="24"/>
                <w:szCs w:val="24"/>
              </w:rPr>
              <w:t>个</w:t>
            </w:r>
            <w:r>
              <w:rPr>
                <w:rFonts w:ascii="仿宋" w:eastAsia="仿宋" w:hAnsi="仿宋"/>
                <w:sz w:val="24"/>
                <w:szCs w:val="24"/>
              </w:rPr>
              <w:t>报价。</w:t>
            </w:r>
          </w:p>
        </w:tc>
      </w:tr>
      <w:tr w:rsidR="003029DA" w14:paraId="29F5F395" w14:textId="77777777">
        <w:trPr>
          <w:trHeight w:val="3215"/>
          <w:jc w:val="center"/>
        </w:trPr>
        <w:tc>
          <w:tcPr>
            <w:tcW w:w="732" w:type="dxa"/>
            <w:vAlign w:val="center"/>
          </w:tcPr>
          <w:p w14:paraId="3C4E30EF"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p>
        </w:tc>
        <w:tc>
          <w:tcPr>
            <w:tcW w:w="2126" w:type="dxa"/>
            <w:tcBorders>
              <w:top w:val="single" w:sz="8" w:space="0" w:color="auto"/>
              <w:left w:val="single" w:sz="8" w:space="0" w:color="auto"/>
              <w:bottom w:val="single" w:sz="8" w:space="0" w:color="auto"/>
              <w:right w:val="single" w:sz="8" w:space="0" w:color="auto"/>
            </w:tcBorders>
            <w:vAlign w:val="center"/>
          </w:tcPr>
          <w:p w14:paraId="1EB810C6"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投标文件份数</w:t>
            </w:r>
          </w:p>
        </w:tc>
        <w:tc>
          <w:tcPr>
            <w:tcW w:w="6487" w:type="dxa"/>
            <w:tcBorders>
              <w:top w:val="single" w:sz="8" w:space="0" w:color="auto"/>
              <w:left w:val="single" w:sz="8" w:space="0" w:color="auto"/>
              <w:bottom w:val="single" w:sz="8" w:space="0" w:color="auto"/>
              <w:right w:val="single" w:sz="18" w:space="0" w:color="auto"/>
            </w:tcBorders>
            <w:vAlign w:val="center"/>
          </w:tcPr>
          <w:tbl>
            <w:tblPr>
              <w:tblpPr w:leftFromText="180" w:rightFromText="180" w:vertAnchor="text" w:horzAnchor="margin" w:tblpX="137" w:tblpY="160"/>
              <w:tblOverlap w:val="neve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1701"/>
            </w:tblGrid>
            <w:tr w:rsidR="003029DA" w14:paraId="7632FCBC" w14:textId="77777777">
              <w:tc>
                <w:tcPr>
                  <w:tcW w:w="1980" w:type="dxa"/>
                </w:tcPr>
                <w:p w14:paraId="16684E81" w14:textId="77777777" w:rsidR="003029DA" w:rsidRDefault="0009113A">
                  <w:pPr>
                    <w:rPr>
                      <w:rFonts w:ascii="仿宋" w:eastAsia="仿宋" w:hAnsi="仿宋"/>
                      <w:sz w:val="24"/>
                      <w:szCs w:val="24"/>
                    </w:rPr>
                  </w:pPr>
                  <w:r>
                    <w:rPr>
                      <w:rFonts w:ascii="仿宋" w:eastAsia="仿宋" w:hAnsi="仿宋" w:hint="eastAsia"/>
                      <w:sz w:val="24"/>
                      <w:szCs w:val="24"/>
                    </w:rPr>
                    <w:t>投标文件</w:t>
                  </w:r>
                  <w:r>
                    <w:rPr>
                      <w:rFonts w:ascii="仿宋" w:eastAsia="仿宋" w:hAnsi="仿宋"/>
                      <w:sz w:val="24"/>
                      <w:szCs w:val="24"/>
                    </w:rPr>
                    <w:t>组成</w:t>
                  </w:r>
                </w:p>
              </w:tc>
              <w:tc>
                <w:tcPr>
                  <w:tcW w:w="2410" w:type="dxa"/>
                </w:tcPr>
                <w:p w14:paraId="3A9864C9" w14:textId="77777777" w:rsidR="003029DA" w:rsidRDefault="0009113A">
                  <w:pPr>
                    <w:rPr>
                      <w:rFonts w:ascii="仿宋" w:eastAsia="仿宋" w:hAnsi="仿宋"/>
                      <w:sz w:val="24"/>
                      <w:szCs w:val="24"/>
                    </w:rPr>
                  </w:pPr>
                  <w:r>
                    <w:rPr>
                      <w:rFonts w:ascii="仿宋" w:eastAsia="仿宋" w:hAnsi="仿宋" w:hint="eastAsia"/>
                      <w:sz w:val="24"/>
                      <w:szCs w:val="24"/>
                    </w:rPr>
                    <w:t>投标文件数量</w:t>
                  </w:r>
                </w:p>
                <w:p w14:paraId="035F3629" w14:textId="77777777" w:rsidR="003029DA" w:rsidRDefault="0009113A">
                  <w:pPr>
                    <w:rPr>
                      <w:rFonts w:ascii="仿宋" w:eastAsia="仿宋" w:hAnsi="仿宋"/>
                      <w:sz w:val="24"/>
                      <w:szCs w:val="24"/>
                    </w:rPr>
                  </w:pPr>
                  <w:r>
                    <w:rPr>
                      <w:rFonts w:ascii="仿宋" w:eastAsia="仿宋" w:hAnsi="仿宋" w:hint="eastAsia"/>
                      <w:sz w:val="24"/>
                      <w:szCs w:val="24"/>
                    </w:rPr>
                    <w:t>（实质性要求）</w:t>
                  </w:r>
                </w:p>
              </w:tc>
              <w:tc>
                <w:tcPr>
                  <w:tcW w:w="1701" w:type="dxa"/>
                </w:tcPr>
                <w:p w14:paraId="76AD6CC7" w14:textId="77777777" w:rsidR="003029DA" w:rsidRDefault="0009113A">
                  <w:pPr>
                    <w:rPr>
                      <w:rFonts w:ascii="仿宋" w:eastAsia="仿宋" w:hAnsi="仿宋"/>
                      <w:sz w:val="24"/>
                      <w:szCs w:val="24"/>
                    </w:rPr>
                  </w:pPr>
                  <w:r>
                    <w:rPr>
                      <w:rFonts w:ascii="仿宋" w:eastAsia="仿宋" w:hAnsi="仿宋" w:hint="eastAsia"/>
                      <w:sz w:val="24"/>
                      <w:szCs w:val="24"/>
                    </w:rPr>
                    <w:t>备注</w:t>
                  </w:r>
                </w:p>
              </w:tc>
            </w:tr>
            <w:tr w:rsidR="003029DA" w14:paraId="742FE539" w14:textId="77777777">
              <w:trPr>
                <w:trHeight w:val="663"/>
              </w:trPr>
              <w:tc>
                <w:tcPr>
                  <w:tcW w:w="1980" w:type="dxa"/>
                  <w:vAlign w:val="center"/>
                </w:tcPr>
                <w:p w14:paraId="1D16AE9C" w14:textId="77777777" w:rsidR="003029DA" w:rsidRDefault="0009113A">
                  <w:pPr>
                    <w:rPr>
                      <w:rFonts w:ascii="仿宋" w:eastAsia="仿宋" w:hAnsi="仿宋"/>
                      <w:sz w:val="24"/>
                      <w:szCs w:val="24"/>
                    </w:rPr>
                  </w:pPr>
                  <w:r>
                    <w:rPr>
                      <w:rFonts w:ascii="仿宋" w:eastAsia="仿宋" w:hAnsi="仿宋" w:hint="eastAsia"/>
                      <w:sz w:val="24"/>
                      <w:szCs w:val="24"/>
                    </w:rPr>
                    <w:t>资格证明</w:t>
                  </w:r>
                  <w:r>
                    <w:rPr>
                      <w:rFonts w:ascii="仿宋" w:eastAsia="仿宋" w:hAnsi="仿宋"/>
                      <w:sz w:val="24"/>
                      <w:szCs w:val="24"/>
                    </w:rPr>
                    <w:t>文件</w:t>
                  </w:r>
                </w:p>
              </w:tc>
              <w:tc>
                <w:tcPr>
                  <w:tcW w:w="2410" w:type="dxa"/>
                  <w:vAlign w:val="center"/>
                </w:tcPr>
                <w:p w14:paraId="0A356952" w14:textId="77777777" w:rsidR="003029DA" w:rsidRDefault="0009113A">
                  <w:pPr>
                    <w:rPr>
                      <w:rFonts w:ascii="仿宋" w:eastAsia="仿宋" w:hAnsi="仿宋"/>
                      <w:sz w:val="24"/>
                      <w:szCs w:val="24"/>
                    </w:rPr>
                  </w:pPr>
                  <w:r>
                    <w:rPr>
                      <w:rFonts w:ascii="仿宋" w:eastAsia="仿宋" w:hAnsi="仿宋" w:hint="eastAsia"/>
                      <w:sz w:val="24"/>
                      <w:szCs w:val="24"/>
                    </w:rPr>
                    <w:t>正本1份</w:t>
                  </w:r>
                  <w:r>
                    <w:rPr>
                      <w:rFonts w:ascii="仿宋" w:eastAsia="仿宋" w:hAnsi="仿宋"/>
                      <w:sz w:val="24"/>
                      <w:szCs w:val="24"/>
                    </w:rPr>
                    <w:t>，副本</w:t>
                  </w:r>
                  <w:r>
                    <w:rPr>
                      <w:rFonts w:ascii="仿宋" w:eastAsia="仿宋" w:hAnsi="仿宋" w:hint="eastAsia"/>
                      <w:sz w:val="24"/>
                      <w:szCs w:val="24"/>
                    </w:rPr>
                    <w:t>2份</w:t>
                  </w:r>
                </w:p>
              </w:tc>
              <w:tc>
                <w:tcPr>
                  <w:tcW w:w="1701" w:type="dxa"/>
                  <w:vAlign w:val="center"/>
                </w:tcPr>
                <w:p w14:paraId="3E162FAD" w14:textId="77777777" w:rsidR="003029DA" w:rsidRDefault="003029DA">
                  <w:pPr>
                    <w:rPr>
                      <w:rFonts w:ascii="仿宋" w:eastAsia="仿宋" w:hAnsi="仿宋"/>
                      <w:sz w:val="24"/>
                      <w:szCs w:val="24"/>
                    </w:rPr>
                  </w:pPr>
                </w:p>
              </w:tc>
            </w:tr>
            <w:tr w:rsidR="003029DA" w14:paraId="46BF4615" w14:textId="77777777">
              <w:trPr>
                <w:trHeight w:val="699"/>
              </w:trPr>
              <w:tc>
                <w:tcPr>
                  <w:tcW w:w="1980" w:type="dxa"/>
                  <w:vAlign w:val="center"/>
                </w:tcPr>
                <w:p w14:paraId="6C79B2B1" w14:textId="77777777" w:rsidR="003029DA" w:rsidRDefault="0009113A">
                  <w:pPr>
                    <w:rPr>
                      <w:rFonts w:ascii="仿宋" w:eastAsia="仿宋" w:hAnsi="仿宋"/>
                      <w:sz w:val="24"/>
                      <w:szCs w:val="24"/>
                    </w:rPr>
                  </w:pPr>
                  <w:r>
                    <w:rPr>
                      <w:rFonts w:ascii="仿宋" w:eastAsia="仿宋" w:hAnsi="仿宋" w:hint="eastAsia"/>
                      <w:sz w:val="24"/>
                      <w:szCs w:val="24"/>
                    </w:rPr>
                    <w:t>商务</w:t>
                  </w:r>
                  <w:r>
                    <w:rPr>
                      <w:rFonts w:ascii="仿宋" w:eastAsia="仿宋" w:hAnsi="仿宋"/>
                      <w:sz w:val="24"/>
                      <w:szCs w:val="24"/>
                    </w:rPr>
                    <w:t>和技术文件</w:t>
                  </w:r>
                </w:p>
              </w:tc>
              <w:tc>
                <w:tcPr>
                  <w:tcW w:w="2410" w:type="dxa"/>
                  <w:vAlign w:val="center"/>
                </w:tcPr>
                <w:p w14:paraId="13C91B3A" w14:textId="77777777" w:rsidR="003029DA" w:rsidRDefault="0009113A">
                  <w:pPr>
                    <w:rPr>
                      <w:rFonts w:ascii="仿宋" w:eastAsia="仿宋" w:hAnsi="仿宋"/>
                      <w:sz w:val="24"/>
                      <w:szCs w:val="24"/>
                    </w:rPr>
                  </w:pPr>
                  <w:r>
                    <w:rPr>
                      <w:rFonts w:ascii="仿宋" w:eastAsia="仿宋" w:hAnsi="仿宋" w:hint="eastAsia"/>
                      <w:sz w:val="24"/>
                      <w:szCs w:val="24"/>
                    </w:rPr>
                    <w:t>正本1份</w:t>
                  </w:r>
                  <w:r>
                    <w:rPr>
                      <w:rFonts w:ascii="仿宋" w:eastAsia="仿宋" w:hAnsi="仿宋"/>
                      <w:sz w:val="24"/>
                      <w:szCs w:val="24"/>
                    </w:rPr>
                    <w:t>，副本</w:t>
                  </w:r>
                  <w:r>
                    <w:rPr>
                      <w:rFonts w:ascii="仿宋" w:eastAsia="仿宋" w:hAnsi="仿宋" w:hint="eastAsia"/>
                      <w:sz w:val="24"/>
                      <w:szCs w:val="24"/>
                    </w:rPr>
                    <w:t>2份</w:t>
                  </w:r>
                </w:p>
              </w:tc>
              <w:tc>
                <w:tcPr>
                  <w:tcW w:w="1701" w:type="dxa"/>
                  <w:vAlign w:val="center"/>
                </w:tcPr>
                <w:p w14:paraId="25263B57" w14:textId="77777777" w:rsidR="003029DA" w:rsidRDefault="003029DA">
                  <w:pPr>
                    <w:rPr>
                      <w:rFonts w:ascii="仿宋" w:eastAsia="仿宋" w:hAnsi="仿宋"/>
                      <w:sz w:val="24"/>
                      <w:szCs w:val="24"/>
                    </w:rPr>
                  </w:pPr>
                </w:p>
              </w:tc>
            </w:tr>
            <w:tr w:rsidR="003029DA" w14:paraId="4E47ABE2" w14:textId="77777777">
              <w:trPr>
                <w:trHeight w:val="582"/>
              </w:trPr>
              <w:tc>
                <w:tcPr>
                  <w:tcW w:w="1980" w:type="dxa"/>
                  <w:vAlign w:val="center"/>
                </w:tcPr>
                <w:p w14:paraId="32F0666D" w14:textId="77777777" w:rsidR="003029DA" w:rsidRDefault="0009113A">
                  <w:pPr>
                    <w:rPr>
                      <w:rFonts w:ascii="仿宋" w:eastAsia="仿宋" w:hAnsi="仿宋"/>
                      <w:sz w:val="24"/>
                      <w:szCs w:val="24"/>
                    </w:rPr>
                  </w:pPr>
                  <w:r>
                    <w:rPr>
                      <w:rFonts w:ascii="仿宋" w:eastAsia="仿宋" w:hAnsi="仿宋"/>
                      <w:sz w:val="24"/>
                      <w:szCs w:val="24"/>
                    </w:rPr>
                    <w:t>电子</w:t>
                  </w:r>
                  <w:r>
                    <w:rPr>
                      <w:rFonts w:ascii="仿宋" w:eastAsia="仿宋" w:hAnsi="仿宋" w:hint="eastAsia"/>
                      <w:sz w:val="24"/>
                      <w:szCs w:val="24"/>
                    </w:rPr>
                    <w:t>文档</w:t>
                  </w:r>
                </w:p>
              </w:tc>
              <w:tc>
                <w:tcPr>
                  <w:tcW w:w="2410" w:type="dxa"/>
                  <w:vAlign w:val="center"/>
                </w:tcPr>
                <w:p w14:paraId="4B96326C" w14:textId="77777777" w:rsidR="003029DA" w:rsidRDefault="0009113A">
                  <w:pPr>
                    <w:rPr>
                      <w:rFonts w:ascii="仿宋" w:eastAsia="仿宋" w:hAnsi="仿宋"/>
                      <w:sz w:val="24"/>
                      <w:szCs w:val="24"/>
                    </w:rPr>
                  </w:pPr>
                  <w:r>
                    <w:rPr>
                      <w:rFonts w:ascii="仿宋" w:eastAsia="仿宋" w:hAnsi="仿宋" w:hint="eastAsia"/>
                      <w:sz w:val="24"/>
                      <w:szCs w:val="24"/>
                    </w:rPr>
                    <w:t>U盘或光盘制作，1份</w:t>
                  </w:r>
                </w:p>
              </w:tc>
              <w:tc>
                <w:tcPr>
                  <w:tcW w:w="1701" w:type="dxa"/>
                  <w:vAlign w:val="center"/>
                </w:tcPr>
                <w:p w14:paraId="5C19365E" w14:textId="77777777" w:rsidR="003029DA" w:rsidRDefault="0009113A">
                  <w:pPr>
                    <w:rPr>
                      <w:rFonts w:ascii="仿宋" w:eastAsia="仿宋" w:hAnsi="仿宋"/>
                      <w:sz w:val="24"/>
                      <w:szCs w:val="24"/>
                    </w:rPr>
                  </w:pPr>
                  <w:r>
                    <w:rPr>
                      <w:rFonts w:ascii="仿宋" w:eastAsia="仿宋" w:hAnsi="仿宋" w:hint="eastAsia"/>
                    </w:rPr>
                    <w:t>只作存档用，不作为评审项。</w:t>
                  </w:r>
                </w:p>
              </w:tc>
            </w:tr>
            <w:tr w:rsidR="003029DA" w14:paraId="1DAFB17B" w14:textId="77777777">
              <w:trPr>
                <w:trHeight w:val="352"/>
              </w:trPr>
              <w:tc>
                <w:tcPr>
                  <w:tcW w:w="1980" w:type="dxa"/>
                  <w:vAlign w:val="center"/>
                </w:tcPr>
                <w:p w14:paraId="2E99E0FB" w14:textId="77777777" w:rsidR="003029DA" w:rsidRDefault="0009113A">
                  <w:pPr>
                    <w:rPr>
                      <w:rFonts w:ascii="仿宋" w:eastAsia="仿宋" w:hAnsi="仿宋"/>
                      <w:sz w:val="24"/>
                      <w:szCs w:val="24"/>
                    </w:rPr>
                  </w:pPr>
                  <w:r>
                    <w:rPr>
                      <w:rFonts w:ascii="仿宋" w:eastAsia="仿宋" w:hAnsi="仿宋" w:hint="eastAsia"/>
                      <w:sz w:val="24"/>
                      <w:szCs w:val="24"/>
                    </w:rPr>
                    <w:t>开标</w:t>
                  </w:r>
                  <w:r>
                    <w:rPr>
                      <w:rFonts w:ascii="仿宋" w:eastAsia="仿宋" w:hAnsi="仿宋"/>
                      <w:sz w:val="24"/>
                      <w:szCs w:val="24"/>
                    </w:rPr>
                    <w:t>一览表</w:t>
                  </w:r>
                </w:p>
              </w:tc>
              <w:tc>
                <w:tcPr>
                  <w:tcW w:w="2410" w:type="dxa"/>
                  <w:vAlign w:val="center"/>
                </w:tcPr>
                <w:p w14:paraId="6058DBE4" w14:textId="77777777" w:rsidR="003029DA" w:rsidRDefault="0009113A">
                  <w:pPr>
                    <w:rPr>
                      <w:rFonts w:ascii="仿宋" w:eastAsia="仿宋" w:hAnsi="仿宋"/>
                      <w:sz w:val="24"/>
                      <w:szCs w:val="24"/>
                    </w:rPr>
                  </w:pPr>
                  <w:r>
                    <w:rPr>
                      <w:rFonts w:ascii="仿宋" w:eastAsia="仿宋" w:hAnsi="仿宋" w:hint="eastAsia"/>
                      <w:sz w:val="24"/>
                      <w:szCs w:val="24"/>
                    </w:rPr>
                    <w:t>一式1</w:t>
                  </w:r>
                  <w:r>
                    <w:rPr>
                      <w:rFonts w:ascii="仿宋" w:eastAsia="仿宋" w:hAnsi="仿宋"/>
                      <w:sz w:val="24"/>
                      <w:szCs w:val="24"/>
                    </w:rPr>
                    <w:t>份</w:t>
                  </w:r>
                </w:p>
              </w:tc>
              <w:tc>
                <w:tcPr>
                  <w:tcW w:w="1701" w:type="dxa"/>
                  <w:vAlign w:val="center"/>
                </w:tcPr>
                <w:p w14:paraId="4BF8AA72" w14:textId="77777777" w:rsidR="003029DA" w:rsidRDefault="003029DA">
                  <w:pPr>
                    <w:rPr>
                      <w:rFonts w:ascii="仿宋" w:eastAsia="仿宋" w:hAnsi="仿宋"/>
                      <w:sz w:val="24"/>
                      <w:szCs w:val="24"/>
                    </w:rPr>
                  </w:pPr>
                </w:p>
              </w:tc>
            </w:tr>
          </w:tbl>
          <w:p w14:paraId="78387BE5" w14:textId="77777777" w:rsidR="003029DA" w:rsidRDefault="003029DA">
            <w:pPr>
              <w:rPr>
                <w:rFonts w:ascii="仿宋" w:eastAsia="仿宋" w:hAnsi="仿宋"/>
                <w:sz w:val="24"/>
                <w:szCs w:val="24"/>
              </w:rPr>
            </w:pPr>
          </w:p>
        </w:tc>
      </w:tr>
      <w:tr w:rsidR="003029DA" w14:paraId="53EE0C16" w14:textId="77777777">
        <w:trPr>
          <w:trHeight w:val="2591"/>
          <w:jc w:val="center"/>
        </w:trPr>
        <w:tc>
          <w:tcPr>
            <w:tcW w:w="732" w:type="dxa"/>
            <w:vAlign w:val="center"/>
          </w:tcPr>
          <w:p w14:paraId="5B8E6A7A"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3</w:t>
            </w:r>
          </w:p>
        </w:tc>
        <w:tc>
          <w:tcPr>
            <w:tcW w:w="2126" w:type="dxa"/>
            <w:tcBorders>
              <w:top w:val="single" w:sz="8" w:space="0" w:color="auto"/>
              <w:left w:val="single" w:sz="8" w:space="0" w:color="auto"/>
              <w:bottom w:val="single" w:sz="8" w:space="0" w:color="auto"/>
              <w:right w:val="single" w:sz="8" w:space="0" w:color="auto"/>
            </w:tcBorders>
            <w:vAlign w:val="center"/>
          </w:tcPr>
          <w:p w14:paraId="0197B1E0"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投标文件的包装</w:t>
            </w:r>
          </w:p>
        </w:tc>
        <w:tc>
          <w:tcPr>
            <w:tcW w:w="6487" w:type="dxa"/>
            <w:tcBorders>
              <w:top w:val="single" w:sz="8" w:space="0" w:color="auto"/>
              <w:left w:val="single" w:sz="8" w:space="0" w:color="auto"/>
              <w:bottom w:val="single" w:sz="8" w:space="0" w:color="auto"/>
              <w:right w:val="single" w:sz="18" w:space="0" w:color="auto"/>
            </w:tcBorders>
            <w:vAlign w:val="center"/>
          </w:tcPr>
          <w:tbl>
            <w:tblPr>
              <w:tblpPr w:leftFromText="180" w:rightFromText="180" w:vertAnchor="text" w:horzAnchor="page" w:tblpX="191" w:tblpY="216"/>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tblGrid>
            <w:tr w:rsidR="003029DA" w14:paraId="208103D9" w14:textId="77777777">
              <w:tc>
                <w:tcPr>
                  <w:tcW w:w="2405" w:type="dxa"/>
                </w:tcPr>
                <w:p w14:paraId="338F92E7" w14:textId="77777777" w:rsidR="003029DA" w:rsidRDefault="0009113A">
                  <w:pPr>
                    <w:jc w:val="center"/>
                    <w:rPr>
                      <w:rFonts w:ascii="仿宋" w:eastAsia="仿宋" w:hAnsi="仿宋"/>
                      <w:sz w:val="24"/>
                      <w:szCs w:val="24"/>
                    </w:rPr>
                  </w:pPr>
                  <w:r>
                    <w:rPr>
                      <w:rFonts w:ascii="仿宋" w:eastAsia="仿宋" w:hAnsi="仿宋" w:hint="eastAsia"/>
                      <w:sz w:val="24"/>
                      <w:szCs w:val="24"/>
                    </w:rPr>
                    <w:t>投标文件</w:t>
                  </w:r>
                </w:p>
              </w:tc>
              <w:tc>
                <w:tcPr>
                  <w:tcW w:w="1843" w:type="dxa"/>
                </w:tcPr>
                <w:p w14:paraId="2603680F" w14:textId="77777777" w:rsidR="003029DA" w:rsidRDefault="0009113A">
                  <w:pPr>
                    <w:jc w:val="center"/>
                    <w:rPr>
                      <w:rFonts w:ascii="仿宋" w:eastAsia="仿宋" w:hAnsi="仿宋"/>
                      <w:sz w:val="24"/>
                      <w:szCs w:val="24"/>
                    </w:rPr>
                  </w:pPr>
                  <w:r>
                    <w:rPr>
                      <w:rFonts w:ascii="仿宋" w:eastAsia="仿宋" w:hAnsi="仿宋" w:hint="eastAsia"/>
                      <w:sz w:val="24"/>
                      <w:szCs w:val="24"/>
                    </w:rPr>
                    <w:t>包装要求</w:t>
                  </w:r>
                </w:p>
              </w:tc>
              <w:tc>
                <w:tcPr>
                  <w:tcW w:w="1701" w:type="dxa"/>
                </w:tcPr>
                <w:p w14:paraId="6BBBD902" w14:textId="77777777" w:rsidR="003029DA" w:rsidRDefault="0009113A">
                  <w:pPr>
                    <w:jc w:val="center"/>
                    <w:rPr>
                      <w:rFonts w:ascii="仿宋" w:eastAsia="仿宋" w:hAnsi="仿宋"/>
                      <w:sz w:val="24"/>
                      <w:szCs w:val="24"/>
                    </w:rPr>
                  </w:pPr>
                  <w:r>
                    <w:rPr>
                      <w:rFonts w:ascii="仿宋" w:eastAsia="仿宋" w:hAnsi="仿宋" w:hint="eastAsia"/>
                      <w:sz w:val="24"/>
                      <w:szCs w:val="24"/>
                    </w:rPr>
                    <w:t>密封要求</w:t>
                  </w:r>
                </w:p>
              </w:tc>
            </w:tr>
            <w:tr w:rsidR="003029DA" w14:paraId="7F8C2573" w14:textId="77777777">
              <w:trPr>
                <w:trHeight w:val="552"/>
              </w:trPr>
              <w:tc>
                <w:tcPr>
                  <w:tcW w:w="2405" w:type="dxa"/>
                  <w:vAlign w:val="center"/>
                </w:tcPr>
                <w:p w14:paraId="107D5D19" w14:textId="77777777" w:rsidR="003029DA" w:rsidRDefault="0009113A">
                  <w:pPr>
                    <w:rPr>
                      <w:rFonts w:ascii="仿宋" w:eastAsia="仿宋" w:hAnsi="仿宋"/>
                      <w:sz w:val="24"/>
                      <w:szCs w:val="24"/>
                    </w:rPr>
                  </w:pPr>
                  <w:r>
                    <w:rPr>
                      <w:rFonts w:ascii="仿宋" w:eastAsia="仿宋" w:hAnsi="仿宋" w:hint="eastAsia"/>
                      <w:sz w:val="24"/>
                      <w:szCs w:val="24"/>
                    </w:rPr>
                    <w:t>资格证明</w:t>
                  </w:r>
                  <w:r>
                    <w:rPr>
                      <w:rFonts w:ascii="仿宋" w:eastAsia="仿宋" w:hAnsi="仿宋"/>
                      <w:sz w:val="24"/>
                      <w:szCs w:val="24"/>
                    </w:rPr>
                    <w:t>文件</w:t>
                  </w:r>
                </w:p>
              </w:tc>
              <w:tc>
                <w:tcPr>
                  <w:tcW w:w="1843" w:type="dxa"/>
                  <w:vAlign w:val="center"/>
                </w:tcPr>
                <w:p w14:paraId="34694393" w14:textId="77777777" w:rsidR="003029DA" w:rsidRDefault="0009113A">
                  <w:pPr>
                    <w:rPr>
                      <w:rFonts w:ascii="仿宋" w:eastAsia="仿宋" w:hAnsi="仿宋"/>
                      <w:sz w:val="24"/>
                      <w:szCs w:val="24"/>
                    </w:rPr>
                  </w:pPr>
                  <w:r>
                    <w:rPr>
                      <w:rFonts w:ascii="仿宋" w:eastAsia="仿宋" w:hAnsi="仿宋" w:hint="eastAsia"/>
                      <w:sz w:val="24"/>
                      <w:szCs w:val="24"/>
                    </w:rPr>
                    <w:t>单独封装</w:t>
                  </w:r>
                </w:p>
              </w:tc>
              <w:tc>
                <w:tcPr>
                  <w:tcW w:w="1701" w:type="dxa"/>
                  <w:vAlign w:val="center"/>
                </w:tcPr>
                <w:p w14:paraId="455240C8" w14:textId="77777777" w:rsidR="003029DA" w:rsidRDefault="0009113A">
                  <w:pPr>
                    <w:rPr>
                      <w:rFonts w:ascii="仿宋" w:eastAsia="仿宋" w:hAnsi="仿宋"/>
                      <w:sz w:val="24"/>
                      <w:szCs w:val="24"/>
                    </w:rPr>
                  </w:pPr>
                  <w:r>
                    <w:rPr>
                      <w:rFonts w:ascii="仿宋" w:eastAsia="仿宋" w:hAnsi="仿宋" w:hint="eastAsia"/>
                      <w:sz w:val="24"/>
                      <w:szCs w:val="24"/>
                    </w:rPr>
                    <w:t>密封</w:t>
                  </w:r>
                </w:p>
              </w:tc>
            </w:tr>
            <w:tr w:rsidR="003029DA" w14:paraId="0FBBC3A2" w14:textId="77777777">
              <w:trPr>
                <w:trHeight w:val="404"/>
              </w:trPr>
              <w:tc>
                <w:tcPr>
                  <w:tcW w:w="2405" w:type="dxa"/>
                  <w:vAlign w:val="center"/>
                </w:tcPr>
                <w:p w14:paraId="3E85A317" w14:textId="77777777" w:rsidR="003029DA" w:rsidRDefault="0009113A">
                  <w:pPr>
                    <w:rPr>
                      <w:rFonts w:ascii="仿宋" w:eastAsia="仿宋" w:hAnsi="仿宋"/>
                      <w:sz w:val="24"/>
                      <w:szCs w:val="24"/>
                    </w:rPr>
                  </w:pPr>
                  <w:r>
                    <w:rPr>
                      <w:rFonts w:ascii="仿宋" w:eastAsia="仿宋" w:hAnsi="仿宋" w:hint="eastAsia"/>
                      <w:sz w:val="24"/>
                      <w:szCs w:val="24"/>
                    </w:rPr>
                    <w:t>商务</w:t>
                  </w:r>
                  <w:r>
                    <w:rPr>
                      <w:rFonts w:ascii="仿宋" w:eastAsia="仿宋" w:hAnsi="仿宋"/>
                      <w:sz w:val="24"/>
                      <w:szCs w:val="24"/>
                    </w:rPr>
                    <w:t>和技术文件</w:t>
                  </w:r>
                </w:p>
              </w:tc>
              <w:tc>
                <w:tcPr>
                  <w:tcW w:w="1843" w:type="dxa"/>
                  <w:vAlign w:val="center"/>
                </w:tcPr>
                <w:p w14:paraId="27CE7C01" w14:textId="77777777" w:rsidR="003029DA" w:rsidRDefault="0009113A">
                  <w:pPr>
                    <w:rPr>
                      <w:rFonts w:ascii="仿宋" w:eastAsia="仿宋" w:hAnsi="仿宋"/>
                      <w:sz w:val="24"/>
                      <w:szCs w:val="24"/>
                    </w:rPr>
                  </w:pPr>
                  <w:r>
                    <w:rPr>
                      <w:rFonts w:ascii="仿宋" w:eastAsia="仿宋" w:hAnsi="仿宋" w:hint="eastAsia"/>
                      <w:sz w:val="24"/>
                      <w:szCs w:val="24"/>
                    </w:rPr>
                    <w:t>单独封装</w:t>
                  </w:r>
                </w:p>
              </w:tc>
              <w:tc>
                <w:tcPr>
                  <w:tcW w:w="1701" w:type="dxa"/>
                  <w:vAlign w:val="center"/>
                </w:tcPr>
                <w:p w14:paraId="3777F341" w14:textId="77777777" w:rsidR="003029DA" w:rsidRDefault="0009113A">
                  <w:pPr>
                    <w:rPr>
                      <w:rFonts w:ascii="仿宋" w:eastAsia="仿宋" w:hAnsi="仿宋"/>
                      <w:sz w:val="24"/>
                      <w:szCs w:val="24"/>
                    </w:rPr>
                  </w:pPr>
                  <w:r>
                    <w:rPr>
                      <w:rFonts w:ascii="仿宋" w:eastAsia="仿宋" w:hAnsi="仿宋" w:hint="eastAsia"/>
                      <w:sz w:val="24"/>
                      <w:szCs w:val="24"/>
                    </w:rPr>
                    <w:t>密封</w:t>
                  </w:r>
                </w:p>
              </w:tc>
            </w:tr>
            <w:tr w:rsidR="003029DA" w14:paraId="32C8694D" w14:textId="77777777">
              <w:trPr>
                <w:trHeight w:val="417"/>
              </w:trPr>
              <w:tc>
                <w:tcPr>
                  <w:tcW w:w="2405" w:type="dxa"/>
                  <w:vAlign w:val="center"/>
                </w:tcPr>
                <w:p w14:paraId="314CC81D" w14:textId="77777777" w:rsidR="003029DA" w:rsidRDefault="0009113A">
                  <w:pPr>
                    <w:rPr>
                      <w:rFonts w:ascii="仿宋" w:eastAsia="仿宋" w:hAnsi="仿宋"/>
                      <w:sz w:val="24"/>
                      <w:szCs w:val="24"/>
                    </w:rPr>
                  </w:pPr>
                  <w:r>
                    <w:rPr>
                      <w:rFonts w:ascii="仿宋" w:eastAsia="仿宋" w:hAnsi="仿宋"/>
                      <w:sz w:val="24"/>
                      <w:szCs w:val="24"/>
                    </w:rPr>
                    <w:t>电子</w:t>
                  </w:r>
                  <w:r>
                    <w:rPr>
                      <w:rFonts w:ascii="仿宋" w:eastAsia="仿宋" w:hAnsi="仿宋" w:hint="eastAsia"/>
                      <w:sz w:val="24"/>
                      <w:szCs w:val="24"/>
                    </w:rPr>
                    <w:t>文档</w:t>
                  </w:r>
                </w:p>
              </w:tc>
              <w:tc>
                <w:tcPr>
                  <w:tcW w:w="1843" w:type="dxa"/>
                  <w:vAlign w:val="center"/>
                </w:tcPr>
                <w:p w14:paraId="69A5C518" w14:textId="77777777" w:rsidR="003029DA" w:rsidRDefault="0009113A">
                  <w:pPr>
                    <w:rPr>
                      <w:rFonts w:ascii="仿宋" w:eastAsia="仿宋" w:hAnsi="仿宋"/>
                      <w:sz w:val="24"/>
                      <w:szCs w:val="24"/>
                    </w:rPr>
                  </w:pPr>
                  <w:r>
                    <w:rPr>
                      <w:rFonts w:ascii="仿宋" w:eastAsia="仿宋" w:hAnsi="仿宋" w:hint="eastAsia"/>
                      <w:sz w:val="24"/>
                      <w:szCs w:val="24"/>
                    </w:rPr>
                    <w:t>单独封装</w:t>
                  </w:r>
                </w:p>
              </w:tc>
              <w:tc>
                <w:tcPr>
                  <w:tcW w:w="1701" w:type="dxa"/>
                  <w:vAlign w:val="center"/>
                </w:tcPr>
                <w:p w14:paraId="17870B47" w14:textId="77777777" w:rsidR="003029DA" w:rsidRDefault="0009113A">
                  <w:pPr>
                    <w:rPr>
                      <w:rFonts w:ascii="仿宋" w:eastAsia="仿宋" w:hAnsi="仿宋"/>
                      <w:sz w:val="24"/>
                      <w:szCs w:val="24"/>
                    </w:rPr>
                  </w:pPr>
                  <w:r>
                    <w:rPr>
                      <w:rFonts w:ascii="仿宋" w:eastAsia="仿宋" w:hAnsi="仿宋" w:hint="eastAsia"/>
                      <w:sz w:val="24"/>
                      <w:szCs w:val="24"/>
                    </w:rPr>
                    <w:t>密封</w:t>
                  </w:r>
                </w:p>
              </w:tc>
            </w:tr>
            <w:tr w:rsidR="003029DA" w14:paraId="274E2FC2" w14:textId="77777777">
              <w:trPr>
                <w:trHeight w:val="422"/>
              </w:trPr>
              <w:tc>
                <w:tcPr>
                  <w:tcW w:w="2405" w:type="dxa"/>
                  <w:vAlign w:val="center"/>
                </w:tcPr>
                <w:p w14:paraId="4D7C85E4" w14:textId="77777777" w:rsidR="003029DA" w:rsidRDefault="0009113A">
                  <w:pPr>
                    <w:rPr>
                      <w:rFonts w:ascii="仿宋" w:eastAsia="仿宋" w:hAnsi="仿宋"/>
                      <w:sz w:val="24"/>
                      <w:szCs w:val="24"/>
                    </w:rPr>
                  </w:pPr>
                  <w:r>
                    <w:rPr>
                      <w:rFonts w:ascii="仿宋" w:eastAsia="仿宋" w:hAnsi="仿宋" w:hint="eastAsia"/>
                      <w:sz w:val="24"/>
                      <w:szCs w:val="24"/>
                    </w:rPr>
                    <w:t>开标一览表</w:t>
                  </w:r>
                </w:p>
              </w:tc>
              <w:tc>
                <w:tcPr>
                  <w:tcW w:w="1843" w:type="dxa"/>
                  <w:vAlign w:val="center"/>
                </w:tcPr>
                <w:p w14:paraId="3D294A47" w14:textId="77777777" w:rsidR="003029DA" w:rsidRDefault="0009113A">
                  <w:pPr>
                    <w:rPr>
                      <w:rFonts w:ascii="仿宋" w:eastAsia="仿宋" w:hAnsi="仿宋"/>
                      <w:sz w:val="24"/>
                      <w:szCs w:val="24"/>
                    </w:rPr>
                  </w:pPr>
                  <w:r>
                    <w:rPr>
                      <w:rFonts w:ascii="仿宋" w:eastAsia="仿宋" w:hAnsi="仿宋" w:hint="eastAsia"/>
                      <w:sz w:val="24"/>
                      <w:szCs w:val="24"/>
                    </w:rPr>
                    <w:t>单独封装</w:t>
                  </w:r>
                </w:p>
              </w:tc>
              <w:tc>
                <w:tcPr>
                  <w:tcW w:w="1701" w:type="dxa"/>
                  <w:vAlign w:val="center"/>
                </w:tcPr>
                <w:p w14:paraId="74136673" w14:textId="77777777" w:rsidR="003029DA" w:rsidRDefault="0009113A">
                  <w:pPr>
                    <w:rPr>
                      <w:rFonts w:ascii="仿宋" w:eastAsia="仿宋" w:hAnsi="仿宋"/>
                      <w:sz w:val="24"/>
                      <w:szCs w:val="24"/>
                    </w:rPr>
                  </w:pPr>
                  <w:r>
                    <w:rPr>
                      <w:rFonts w:ascii="仿宋" w:eastAsia="仿宋" w:hAnsi="仿宋" w:hint="eastAsia"/>
                      <w:sz w:val="24"/>
                      <w:szCs w:val="24"/>
                    </w:rPr>
                    <w:t>密封</w:t>
                  </w:r>
                </w:p>
              </w:tc>
            </w:tr>
          </w:tbl>
          <w:p w14:paraId="7D8AE131" w14:textId="77777777" w:rsidR="003029DA" w:rsidRDefault="003029DA">
            <w:pPr>
              <w:jc w:val="center"/>
              <w:rPr>
                <w:rFonts w:ascii="仿宋" w:eastAsia="仿宋" w:hAnsi="仿宋"/>
                <w:sz w:val="24"/>
                <w:szCs w:val="24"/>
              </w:rPr>
            </w:pPr>
          </w:p>
        </w:tc>
      </w:tr>
      <w:tr w:rsidR="003029DA" w14:paraId="14087E6C" w14:textId="77777777">
        <w:trPr>
          <w:trHeight w:val="242"/>
          <w:jc w:val="center"/>
        </w:trPr>
        <w:tc>
          <w:tcPr>
            <w:tcW w:w="732" w:type="dxa"/>
            <w:vAlign w:val="center"/>
          </w:tcPr>
          <w:p w14:paraId="6E52886C"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4</w:t>
            </w:r>
          </w:p>
        </w:tc>
        <w:tc>
          <w:tcPr>
            <w:tcW w:w="2126" w:type="dxa"/>
            <w:tcBorders>
              <w:top w:val="single" w:sz="8" w:space="0" w:color="auto"/>
              <w:left w:val="single" w:sz="8" w:space="0" w:color="auto"/>
              <w:bottom w:val="single" w:sz="8" w:space="0" w:color="auto"/>
              <w:right w:val="single" w:sz="8" w:space="0" w:color="auto"/>
            </w:tcBorders>
            <w:vAlign w:val="center"/>
          </w:tcPr>
          <w:p w14:paraId="6F488EAB"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w:t>
            </w:r>
            <w:r>
              <w:rPr>
                <w:rFonts w:ascii="仿宋" w:eastAsia="仿宋" w:hAnsi="仿宋"/>
                <w:sz w:val="24"/>
                <w:szCs w:val="24"/>
              </w:rPr>
              <w:t>标文件的密封</w:t>
            </w:r>
          </w:p>
        </w:tc>
        <w:tc>
          <w:tcPr>
            <w:tcW w:w="6487" w:type="dxa"/>
            <w:tcBorders>
              <w:top w:val="single" w:sz="8" w:space="0" w:color="auto"/>
              <w:left w:val="single" w:sz="8" w:space="0" w:color="auto"/>
              <w:bottom w:val="single" w:sz="8" w:space="0" w:color="auto"/>
              <w:right w:val="single" w:sz="18" w:space="0" w:color="auto"/>
            </w:tcBorders>
            <w:vAlign w:val="center"/>
          </w:tcPr>
          <w:p w14:paraId="4D9624A4" w14:textId="77777777" w:rsidR="003029DA" w:rsidRDefault="0009113A">
            <w:pPr>
              <w:rPr>
                <w:rFonts w:ascii="仿宋" w:eastAsia="仿宋" w:hAnsi="仿宋"/>
                <w:sz w:val="24"/>
                <w:szCs w:val="24"/>
              </w:rPr>
            </w:pPr>
            <w:r>
              <w:rPr>
                <w:rFonts w:ascii="仿宋" w:eastAsia="仿宋" w:hAnsi="仿宋" w:hint="eastAsia"/>
                <w:sz w:val="24"/>
                <w:szCs w:val="24"/>
              </w:rPr>
              <w:t>投标文件正本和所有副本的封面上注明投标人名称、招标编号、项目名称、分包号（如有分包）及</w:t>
            </w:r>
            <w:r>
              <w:rPr>
                <w:rFonts w:ascii="仿宋" w:eastAsia="仿宋" w:hAnsi="仿宋"/>
                <w:sz w:val="24"/>
                <w:szCs w:val="24"/>
              </w:rPr>
              <w:t>年月日</w:t>
            </w:r>
            <w:r>
              <w:rPr>
                <w:rFonts w:ascii="仿宋" w:eastAsia="仿宋" w:hAnsi="仿宋" w:hint="eastAsia"/>
                <w:sz w:val="24"/>
                <w:szCs w:val="24"/>
              </w:rPr>
              <w:t>。</w:t>
            </w:r>
          </w:p>
        </w:tc>
      </w:tr>
      <w:tr w:rsidR="003029DA" w14:paraId="7A05E4CD" w14:textId="77777777">
        <w:trPr>
          <w:trHeight w:val="242"/>
          <w:jc w:val="center"/>
        </w:trPr>
        <w:tc>
          <w:tcPr>
            <w:tcW w:w="732" w:type="dxa"/>
            <w:vAlign w:val="center"/>
          </w:tcPr>
          <w:p w14:paraId="24E6BCB8"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5</w:t>
            </w:r>
          </w:p>
        </w:tc>
        <w:tc>
          <w:tcPr>
            <w:tcW w:w="2126" w:type="dxa"/>
            <w:vAlign w:val="center"/>
          </w:tcPr>
          <w:p w14:paraId="42E29D42"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递交投标文件时间和地点</w:t>
            </w:r>
          </w:p>
        </w:tc>
        <w:tc>
          <w:tcPr>
            <w:tcW w:w="6487" w:type="dxa"/>
            <w:vAlign w:val="center"/>
          </w:tcPr>
          <w:p w14:paraId="0AB7D295" w14:textId="77777777" w:rsidR="003029DA" w:rsidRDefault="0009113A">
            <w:pPr>
              <w:rPr>
                <w:rFonts w:ascii="仿宋" w:eastAsia="仿宋" w:hAnsi="仿宋"/>
                <w:sz w:val="24"/>
                <w:szCs w:val="24"/>
              </w:rPr>
            </w:pPr>
            <w:r>
              <w:rPr>
                <w:rFonts w:ascii="仿宋" w:eastAsia="仿宋" w:hAnsi="仿宋" w:hint="eastAsia"/>
                <w:sz w:val="24"/>
                <w:szCs w:val="24"/>
              </w:rPr>
              <w:t>递交时间：</w:t>
            </w:r>
            <w:r>
              <w:rPr>
                <w:rFonts w:ascii="仿宋" w:eastAsia="仿宋" w:hAnsi="仿宋" w:hint="eastAsia"/>
                <w:b/>
                <w:sz w:val="24"/>
                <w:szCs w:val="24"/>
              </w:rPr>
              <w:t>开标当日</w:t>
            </w:r>
            <w:r>
              <w:rPr>
                <w:rFonts w:ascii="仿宋" w:eastAsia="仿宋" w:hAnsi="仿宋"/>
                <w:b/>
                <w:sz w:val="24"/>
                <w:szCs w:val="24"/>
              </w:rPr>
              <w:t>9</w:t>
            </w:r>
            <w:r>
              <w:rPr>
                <w:rFonts w:ascii="仿宋" w:eastAsia="仿宋" w:hAnsi="仿宋" w:hint="eastAsia"/>
                <w:b/>
                <w:sz w:val="24"/>
                <w:szCs w:val="24"/>
              </w:rPr>
              <w:t>:</w:t>
            </w:r>
            <w:r>
              <w:rPr>
                <w:rFonts w:ascii="仿宋" w:eastAsia="仿宋" w:hAnsi="仿宋"/>
                <w:b/>
                <w:sz w:val="24"/>
                <w:szCs w:val="24"/>
              </w:rPr>
              <w:t>30</w:t>
            </w:r>
            <w:r>
              <w:rPr>
                <w:rFonts w:ascii="仿宋" w:eastAsia="仿宋" w:hAnsi="仿宋" w:hint="eastAsia"/>
                <w:b/>
                <w:sz w:val="24"/>
                <w:szCs w:val="24"/>
              </w:rPr>
              <w:t>-</w:t>
            </w:r>
            <w:r>
              <w:rPr>
                <w:rFonts w:ascii="仿宋" w:eastAsia="仿宋" w:hAnsi="仿宋"/>
                <w:b/>
                <w:sz w:val="24"/>
                <w:szCs w:val="24"/>
              </w:rPr>
              <w:t>10</w:t>
            </w:r>
            <w:r>
              <w:rPr>
                <w:rFonts w:ascii="仿宋" w:eastAsia="仿宋" w:hAnsi="仿宋" w:hint="eastAsia"/>
                <w:b/>
                <w:sz w:val="24"/>
                <w:szCs w:val="24"/>
              </w:rPr>
              <w:t>:</w:t>
            </w:r>
            <w:r>
              <w:rPr>
                <w:rFonts w:ascii="仿宋" w:eastAsia="仿宋" w:hAnsi="仿宋"/>
                <w:b/>
                <w:sz w:val="24"/>
                <w:szCs w:val="24"/>
              </w:rPr>
              <w:t>00</w:t>
            </w:r>
            <w:r>
              <w:rPr>
                <w:rFonts w:ascii="仿宋" w:eastAsia="仿宋" w:hAnsi="仿宋" w:hint="eastAsia"/>
                <w:b/>
                <w:sz w:val="24"/>
                <w:szCs w:val="24"/>
              </w:rPr>
              <w:t>（</w:t>
            </w:r>
            <w:r>
              <w:rPr>
                <w:rFonts w:ascii="仿宋" w:eastAsia="仿宋" w:hAnsi="仿宋" w:hint="eastAsia"/>
                <w:sz w:val="24"/>
                <w:szCs w:val="24"/>
              </w:rPr>
              <w:t>北京时间）。</w:t>
            </w:r>
          </w:p>
          <w:p w14:paraId="49165D4B" w14:textId="77777777" w:rsidR="003029DA" w:rsidRDefault="0009113A">
            <w:pPr>
              <w:rPr>
                <w:rFonts w:ascii="仿宋" w:eastAsia="仿宋" w:hAnsi="仿宋"/>
                <w:sz w:val="24"/>
                <w:szCs w:val="24"/>
              </w:rPr>
            </w:pPr>
            <w:r>
              <w:rPr>
                <w:rFonts w:ascii="仿宋" w:eastAsia="仿宋" w:hAnsi="仿宋" w:hint="eastAsia"/>
                <w:sz w:val="24"/>
                <w:szCs w:val="24"/>
              </w:rPr>
              <w:t>递交地点：</w:t>
            </w:r>
            <w:r>
              <w:rPr>
                <w:rFonts w:ascii="仿宋" w:eastAsia="仿宋" w:hAnsi="仿宋"/>
                <w:sz w:val="24"/>
                <w:szCs w:val="24"/>
              </w:rPr>
              <w:t>成都市高新区盛和一路</w:t>
            </w:r>
            <w:r>
              <w:rPr>
                <w:rFonts w:ascii="仿宋" w:eastAsia="仿宋" w:hAnsi="仿宋" w:hint="eastAsia"/>
                <w:sz w:val="24"/>
                <w:szCs w:val="24"/>
              </w:rPr>
              <w:t>66号城南天府写字楼10楼中仪国际招标有限公司四川分公司。</w:t>
            </w:r>
          </w:p>
        </w:tc>
      </w:tr>
      <w:tr w:rsidR="003029DA" w14:paraId="5EC758AE" w14:textId="77777777">
        <w:trPr>
          <w:trHeight w:val="673"/>
          <w:jc w:val="center"/>
        </w:trPr>
        <w:tc>
          <w:tcPr>
            <w:tcW w:w="732" w:type="dxa"/>
            <w:vAlign w:val="center"/>
          </w:tcPr>
          <w:p w14:paraId="4F279584"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lastRenderedPageBreak/>
              <w:t>1</w:t>
            </w:r>
            <w:r>
              <w:rPr>
                <w:rFonts w:ascii="仿宋" w:eastAsia="仿宋" w:hAnsi="仿宋"/>
                <w:sz w:val="24"/>
                <w:szCs w:val="24"/>
              </w:rPr>
              <w:t>6</w:t>
            </w:r>
          </w:p>
        </w:tc>
        <w:tc>
          <w:tcPr>
            <w:tcW w:w="2126" w:type="dxa"/>
            <w:vAlign w:val="center"/>
          </w:tcPr>
          <w:p w14:paraId="3C9FCB56"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开标时间和地点</w:t>
            </w:r>
          </w:p>
        </w:tc>
        <w:tc>
          <w:tcPr>
            <w:tcW w:w="6487" w:type="dxa"/>
            <w:vAlign w:val="center"/>
          </w:tcPr>
          <w:p w14:paraId="594868AC" w14:textId="77777777" w:rsidR="003029DA" w:rsidRDefault="0009113A">
            <w:pPr>
              <w:rPr>
                <w:rFonts w:ascii="仿宋" w:eastAsia="仿宋" w:hAnsi="仿宋"/>
                <w:sz w:val="24"/>
                <w:szCs w:val="24"/>
              </w:rPr>
            </w:pPr>
            <w:r>
              <w:rPr>
                <w:rFonts w:ascii="仿宋" w:eastAsia="仿宋" w:hAnsi="仿宋" w:hint="eastAsia"/>
                <w:sz w:val="24"/>
                <w:szCs w:val="24"/>
              </w:rPr>
              <w:t>开标时间：同投标截止时间。</w:t>
            </w:r>
          </w:p>
          <w:p w14:paraId="49E484CC" w14:textId="77777777" w:rsidR="003029DA" w:rsidRDefault="0009113A">
            <w:pPr>
              <w:rPr>
                <w:rFonts w:ascii="仿宋" w:eastAsia="仿宋" w:hAnsi="仿宋"/>
                <w:sz w:val="24"/>
                <w:szCs w:val="24"/>
              </w:rPr>
            </w:pPr>
            <w:r>
              <w:rPr>
                <w:rFonts w:ascii="仿宋" w:eastAsia="仿宋" w:hAnsi="仿宋" w:hint="eastAsia"/>
                <w:sz w:val="24"/>
                <w:szCs w:val="24"/>
              </w:rPr>
              <w:t>开标地点：同递交投标文件地点。</w:t>
            </w:r>
          </w:p>
        </w:tc>
      </w:tr>
      <w:tr w:rsidR="003029DA" w14:paraId="75A2CE5D" w14:textId="77777777">
        <w:trPr>
          <w:trHeight w:val="776"/>
          <w:jc w:val="center"/>
        </w:trPr>
        <w:tc>
          <w:tcPr>
            <w:tcW w:w="732" w:type="dxa"/>
            <w:vAlign w:val="center"/>
          </w:tcPr>
          <w:p w14:paraId="20A1EB7F"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7</w:t>
            </w:r>
          </w:p>
        </w:tc>
        <w:tc>
          <w:tcPr>
            <w:tcW w:w="2126" w:type="dxa"/>
            <w:vAlign w:val="center"/>
          </w:tcPr>
          <w:p w14:paraId="7ED42A45"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构成招标文件的其他文件</w:t>
            </w:r>
          </w:p>
        </w:tc>
        <w:tc>
          <w:tcPr>
            <w:tcW w:w="6487" w:type="dxa"/>
            <w:vAlign w:val="center"/>
          </w:tcPr>
          <w:p w14:paraId="2C668FAE" w14:textId="77777777" w:rsidR="003029DA" w:rsidRDefault="0009113A">
            <w:pPr>
              <w:rPr>
                <w:rFonts w:ascii="仿宋" w:eastAsia="仿宋" w:hAnsi="仿宋"/>
                <w:sz w:val="24"/>
                <w:szCs w:val="24"/>
              </w:rPr>
            </w:pPr>
            <w:r>
              <w:rPr>
                <w:rFonts w:ascii="仿宋" w:eastAsia="仿宋" w:hAnsi="仿宋" w:hint="eastAsia"/>
                <w:sz w:val="24"/>
                <w:szCs w:val="24"/>
              </w:rPr>
              <w:t>招标文件的澄清、修改书及有关补充通知为招标文件的有效组成部分。</w:t>
            </w:r>
          </w:p>
        </w:tc>
      </w:tr>
      <w:tr w:rsidR="003029DA" w14:paraId="32D8D403" w14:textId="77777777">
        <w:trPr>
          <w:trHeight w:val="1811"/>
          <w:jc w:val="center"/>
        </w:trPr>
        <w:tc>
          <w:tcPr>
            <w:tcW w:w="732" w:type="dxa"/>
            <w:vAlign w:val="center"/>
          </w:tcPr>
          <w:p w14:paraId="01D3C2EB"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8</w:t>
            </w:r>
          </w:p>
        </w:tc>
        <w:tc>
          <w:tcPr>
            <w:tcW w:w="2126" w:type="dxa"/>
            <w:vAlign w:val="center"/>
          </w:tcPr>
          <w:p w14:paraId="33E97209"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是否专门面向中小企业、小微企业、监狱企业、残疾人</w:t>
            </w:r>
            <w:r>
              <w:rPr>
                <w:rFonts w:ascii="仿宋" w:eastAsia="仿宋" w:hAnsi="仿宋"/>
                <w:sz w:val="24"/>
                <w:szCs w:val="24"/>
              </w:rPr>
              <w:t>企业</w:t>
            </w:r>
            <w:r>
              <w:rPr>
                <w:rFonts w:ascii="仿宋" w:eastAsia="仿宋" w:hAnsi="仿宋" w:hint="eastAsia"/>
                <w:sz w:val="24"/>
                <w:szCs w:val="24"/>
              </w:rPr>
              <w:t>采购的项目</w:t>
            </w:r>
          </w:p>
        </w:tc>
        <w:tc>
          <w:tcPr>
            <w:tcW w:w="6487" w:type="dxa"/>
            <w:vAlign w:val="center"/>
          </w:tcPr>
          <w:p w14:paraId="1DC893BF" w14:textId="77777777" w:rsidR="003029DA" w:rsidRDefault="0009113A">
            <w:pPr>
              <w:rPr>
                <w:rFonts w:ascii="仿宋" w:eastAsia="仿宋" w:hAnsi="仿宋"/>
                <w:sz w:val="24"/>
                <w:szCs w:val="24"/>
              </w:rPr>
            </w:pPr>
            <w:r>
              <w:rPr>
                <w:rFonts w:ascii="仿宋" w:eastAsia="仿宋" w:hAnsi="仿宋" w:hint="eastAsia"/>
                <w:sz w:val="24"/>
                <w:szCs w:val="24"/>
              </w:rPr>
              <w:t>本项目为非专门面向中小企业采购的项目，非专门面向小</w:t>
            </w:r>
            <w:proofErr w:type="gramStart"/>
            <w:r>
              <w:rPr>
                <w:rFonts w:ascii="仿宋" w:eastAsia="仿宋" w:hAnsi="仿宋" w:hint="eastAsia"/>
                <w:sz w:val="24"/>
                <w:szCs w:val="24"/>
              </w:rPr>
              <w:t>微企业</w:t>
            </w:r>
            <w:proofErr w:type="gramEnd"/>
            <w:r>
              <w:rPr>
                <w:rFonts w:ascii="仿宋" w:eastAsia="仿宋" w:hAnsi="仿宋" w:hint="eastAsia"/>
                <w:sz w:val="24"/>
                <w:szCs w:val="24"/>
              </w:rPr>
              <w:t>采购的项目；非专门面向监狱企业采购的项目；非专门面向残疾人</w:t>
            </w:r>
            <w:r>
              <w:rPr>
                <w:rFonts w:ascii="仿宋" w:eastAsia="仿宋" w:hAnsi="仿宋"/>
                <w:sz w:val="24"/>
                <w:szCs w:val="24"/>
              </w:rPr>
              <w:t>企业</w:t>
            </w:r>
            <w:r>
              <w:rPr>
                <w:rFonts w:ascii="仿宋" w:eastAsia="仿宋" w:hAnsi="仿宋" w:hint="eastAsia"/>
                <w:sz w:val="24"/>
                <w:szCs w:val="24"/>
              </w:rPr>
              <w:t>采购的项目。</w:t>
            </w:r>
          </w:p>
        </w:tc>
      </w:tr>
      <w:tr w:rsidR="003029DA" w14:paraId="417192E7" w14:textId="77777777">
        <w:trPr>
          <w:trHeight w:val="405"/>
          <w:jc w:val="center"/>
        </w:trPr>
        <w:tc>
          <w:tcPr>
            <w:tcW w:w="732" w:type="dxa"/>
            <w:tcBorders>
              <w:top w:val="single" w:sz="4" w:space="0" w:color="auto"/>
              <w:bottom w:val="single" w:sz="4" w:space="0" w:color="auto"/>
            </w:tcBorders>
            <w:vAlign w:val="center"/>
          </w:tcPr>
          <w:p w14:paraId="434A57D3"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19</w:t>
            </w:r>
          </w:p>
        </w:tc>
        <w:tc>
          <w:tcPr>
            <w:tcW w:w="2126" w:type="dxa"/>
            <w:tcBorders>
              <w:top w:val="single" w:sz="4" w:space="0" w:color="auto"/>
              <w:bottom w:val="single" w:sz="4" w:space="0" w:color="auto"/>
            </w:tcBorders>
            <w:vAlign w:val="center"/>
          </w:tcPr>
          <w:p w14:paraId="1618003D"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采购文件咨询</w:t>
            </w:r>
          </w:p>
        </w:tc>
        <w:tc>
          <w:tcPr>
            <w:tcW w:w="6487" w:type="dxa"/>
            <w:tcBorders>
              <w:top w:val="single" w:sz="4" w:space="0" w:color="auto"/>
              <w:bottom w:val="single" w:sz="4" w:space="0" w:color="auto"/>
            </w:tcBorders>
            <w:vAlign w:val="center"/>
          </w:tcPr>
          <w:p w14:paraId="31CDDBAF" w14:textId="77777777" w:rsidR="003029DA" w:rsidRDefault="0009113A">
            <w:pPr>
              <w:rPr>
                <w:rFonts w:ascii="仿宋" w:eastAsia="仿宋" w:hAnsi="仿宋"/>
                <w:sz w:val="24"/>
                <w:szCs w:val="24"/>
              </w:rPr>
            </w:pPr>
            <w:r>
              <w:rPr>
                <w:rFonts w:ascii="仿宋" w:eastAsia="仿宋" w:hAnsi="仿宋" w:hint="eastAsia"/>
                <w:sz w:val="24"/>
                <w:szCs w:val="24"/>
              </w:rPr>
              <w:t>联系人：张先生     联系电话：</w:t>
            </w:r>
            <w:r>
              <w:rPr>
                <w:rFonts w:ascii="仿宋" w:eastAsia="仿宋" w:hAnsi="仿宋"/>
                <w:sz w:val="24"/>
                <w:szCs w:val="24"/>
              </w:rPr>
              <w:t>028-83338766</w:t>
            </w:r>
            <w:r>
              <w:rPr>
                <w:rFonts w:ascii="仿宋" w:eastAsia="仿宋" w:hAnsi="仿宋" w:hint="eastAsia"/>
                <w:sz w:val="24"/>
                <w:szCs w:val="24"/>
              </w:rPr>
              <w:t>－807</w:t>
            </w:r>
          </w:p>
        </w:tc>
      </w:tr>
      <w:tr w:rsidR="003029DA" w14:paraId="5CA467DA" w14:textId="77777777">
        <w:trPr>
          <w:trHeight w:val="467"/>
          <w:jc w:val="center"/>
        </w:trPr>
        <w:tc>
          <w:tcPr>
            <w:tcW w:w="732" w:type="dxa"/>
            <w:tcBorders>
              <w:top w:val="single" w:sz="4" w:space="0" w:color="auto"/>
              <w:bottom w:val="single" w:sz="4" w:space="0" w:color="auto"/>
            </w:tcBorders>
            <w:vAlign w:val="center"/>
          </w:tcPr>
          <w:p w14:paraId="3D1D88F3"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0</w:t>
            </w:r>
          </w:p>
        </w:tc>
        <w:tc>
          <w:tcPr>
            <w:tcW w:w="2126" w:type="dxa"/>
            <w:tcBorders>
              <w:top w:val="single" w:sz="4" w:space="0" w:color="auto"/>
              <w:bottom w:val="single" w:sz="4" w:space="0" w:color="auto"/>
            </w:tcBorders>
            <w:vAlign w:val="center"/>
          </w:tcPr>
          <w:p w14:paraId="311BB4BC"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开标、评标工作咨询</w:t>
            </w:r>
          </w:p>
        </w:tc>
        <w:tc>
          <w:tcPr>
            <w:tcW w:w="6487" w:type="dxa"/>
            <w:tcBorders>
              <w:top w:val="single" w:sz="4" w:space="0" w:color="auto"/>
              <w:bottom w:val="single" w:sz="4" w:space="0" w:color="auto"/>
            </w:tcBorders>
            <w:vAlign w:val="center"/>
          </w:tcPr>
          <w:p w14:paraId="0EF15DB3" w14:textId="77777777" w:rsidR="003029DA" w:rsidRDefault="0009113A">
            <w:pPr>
              <w:rPr>
                <w:rFonts w:ascii="仿宋" w:eastAsia="仿宋" w:hAnsi="仿宋"/>
                <w:sz w:val="24"/>
                <w:szCs w:val="24"/>
              </w:rPr>
            </w:pPr>
            <w:r>
              <w:rPr>
                <w:rFonts w:ascii="仿宋" w:eastAsia="仿宋" w:hAnsi="仿宋" w:hint="eastAsia"/>
                <w:sz w:val="24"/>
                <w:szCs w:val="24"/>
              </w:rPr>
              <w:t>联系人：曹先生     联系电话：028-83338766－</w:t>
            </w:r>
            <w:r>
              <w:rPr>
                <w:rFonts w:ascii="仿宋" w:eastAsia="仿宋" w:hAnsi="仿宋"/>
                <w:sz w:val="24"/>
                <w:szCs w:val="24"/>
              </w:rPr>
              <w:t>878</w:t>
            </w:r>
          </w:p>
        </w:tc>
      </w:tr>
      <w:tr w:rsidR="003029DA" w14:paraId="13D48E0B" w14:textId="77777777">
        <w:trPr>
          <w:trHeight w:val="414"/>
          <w:jc w:val="center"/>
        </w:trPr>
        <w:tc>
          <w:tcPr>
            <w:tcW w:w="732" w:type="dxa"/>
            <w:tcBorders>
              <w:top w:val="single" w:sz="4" w:space="0" w:color="auto"/>
            </w:tcBorders>
            <w:vAlign w:val="center"/>
          </w:tcPr>
          <w:p w14:paraId="2A310F82"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1</w:t>
            </w:r>
          </w:p>
        </w:tc>
        <w:tc>
          <w:tcPr>
            <w:tcW w:w="2126" w:type="dxa"/>
            <w:tcBorders>
              <w:top w:val="single" w:sz="4" w:space="0" w:color="auto"/>
            </w:tcBorders>
            <w:vAlign w:val="center"/>
          </w:tcPr>
          <w:p w14:paraId="372CA4A0"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中标通知书领取</w:t>
            </w:r>
          </w:p>
        </w:tc>
        <w:tc>
          <w:tcPr>
            <w:tcW w:w="6487" w:type="dxa"/>
            <w:tcBorders>
              <w:top w:val="single" w:sz="4" w:space="0" w:color="auto"/>
            </w:tcBorders>
            <w:vAlign w:val="center"/>
          </w:tcPr>
          <w:p w14:paraId="46B46305" w14:textId="77777777" w:rsidR="003029DA" w:rsidRDefault="0009113A">
            <w:pPr>
              <w:rPr>
                <w:rFonts w:ascii="仿宋" w:eastAsia="仿宋" w:hAnsi="仿宋"/>
                <w:sz w:val="24"/>
                <w:szCs w:val="24"/>
              </w:rPr>
            </w:pPr>
            <w:r>
              <w:rPr>
                <w:rFonts w:ascii="仿宋" w:eastAsia="仿宋" w:hAnsi="仿宋" w:hint="eastAsia"/>
                <w:sz w:val="24"/>
                <w:szCs w:val="24"/>
              </w:rPr>
              <w:t>中标公告在四川政府采购网上公告后，请中标人凭单位介绍信及有效身份证复印件加盖单位公章到中仪国际招标有限公司四川分公司受理处领取中标通知书。</w:t>
            </w:r>
          </w:p>
          <w:p w14:paraId="114788F1" w14:textId="77777777" w:rsidR="003029DA" w:rsidRDefault="0009113A">
            <w:pPr>
              <w:rPr>
                <w:rFonts w:ascii="仿宋" w:eastAsia="仿宋" w:hAnsi="仿宋"/>
                <w:sz w:val="24"/>
                <w:szCs w:val="24"/>
              </w:rPr>
            </w:pPr>
            <w:r>
              <w:rPr>
                <w:rFonts w:ascii="仿宋" w:eastAsia="仿宋" w:hAnsi="仿宋" w:hint="eastAsia"/>
                <w:sz w:val="24"/>
                <w:szCs w:val="24"/>
              </w:rPr>
              <w:t>联系电话：</w:t>
            </w:r>
            <w:r>
              <w:rPr>
                <w:rFonts w:ascii="仿宋" w:eastAsia="仿宋" w:hAnsi="仿宋"/>
                <w:sz w:val="24"/>
                <w:szCs w:val="24"/>
              </w:rPr>
              <w:t>028-83338766</w:t>
            </w:r>
            <w:r>
              <w:rPr>
                <w:rFonts w:ascii="仿宋" w:eastAsia="仿宋" w:hAnsi="仿宋" w:hint="eastAsia"/>
                <w:sz w:val="24"/>
                <w:szCs w:val="24"/>
              </w:rPr>
              <w:t>。</w:t>
            </w:r>
          </w:p>
          <w:p w14:paraId="005D3C07" w14:textId="77777777" w:rsidR="003029DA" w:rsidRDefault="0009113A">
            <w:pPr>
              <w:rPr>
                <w:rFonts w:ascii="仿宋" w:eastAsia="仿宋" w:hAnsi="仿宋"/>
                <w:sz w:val="24"/>
                <w:szCs w:val="24"/>
              </w:rPr>
            </w:pPr>
            <w:r>
              <w:rPr>
                <w:rFonts w:ascii="仿宋" w:eastAsia="仿宋" w:hAnsi="仿宋" w:hint="eastAsia"/>
                <w:sz w:val="24"/>
                <w:szCs w:val="24"/>
              </w:rPr>
              <w:t>地址：成都市高新区盛和一路66号城南天府写</w:t>
            </w:r>
            <w:r>
              <w:rPr>
                <w:rFonts w:ascii="仿宋" w:eastAsia="仿宋" w:hAnsi="仿宋"/>
                <w:sz w:val="24"/>
                <w:szCs w:val="24"/>
              </w:rPr>
              <w:t>字楼</w:t>
            </w:r>
            <w:r>
              <w:rPr>
                <w:rFonts w:ascii="仿宋" w:eastAsia="仿宋" w:hAnsi="仿宋" w:hint="eastAsia"/>
                <w:sz w:val="24"/>
                <w:szCs w:val="24"/>
              </w:rPr>
              <w:t>10楼。</w:t>
            </w:r>
          </w:p>
        </w:tc>
      </w:tr>
      <w:tr w:rsidR="003029DA" w14:paraId="07FD44E5" w14:textId="77777777">
        <w:trPr>
          <w:trHeight w:val="805"/>
          <w:jc w:val="center"/>
        </w:trPr>
        <w:tc>
          <w:tcPr>
            <w:tcW w:w="732" w:type="dxa"/>
            <w:tcBorders>
              <w:top w:val="single" w:sz="4" w:space="0" w:color="auto"/>
            </w:tcBorders>
            <w:vAlign w:val="center"/>
          </w:tcPr>
          <w:p w14:paraId="5C5A09FF"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2</w:t>
            </w:r>
          </w:p>
        </w:tc>
        <w:tc>
          <w:tcPr>
            <w:tcW w:w="2126" w:type="dxa"/>
            <w:tcBorders>
              <w:top w:val="single" w:sz="4" w:space="0" w:color="auto"/>
            </w:tcBorders>
            <w:vAlign w:val="center"/>
          </w:tcPr>
          <w:p w14:paraId="053E6738"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投标人询问</w:t>
            </w:r>
          </w:p>
        </w:tc>
        <w:tc>
          <w:tcPr>
            <w:tcW w:w="6487" w:type="dxa"/>
            <w:tcBorders>
              <w:top w:val="single" w:sz="4" w:space="0" w:color="auto"/>
            </w:tcBorders>
          </w:tcPr>
          <w:p w14:paraId="460A8465" w14:textId="77777777" w:rsidR="003029DA" w:rsidRDefault="0009113A">
            <w:pPr>
              <w:rPr>
                <w:rFonts w:ascii="仿宋" w:eastAsia="仿宋" w:hAnsi="仿宋"/>
                <w:sz w:val="24"/>
                <w:szCs w:val="24"/>
              </w:rPr>
            </w:pPr>
            <w:r>
              <w:rPr>
                <w:rFonts w:ascii="仿宋" w:eastAsia="仿宋" w:hAnsi="仿宋" w:hint="eastAsia"/>
                <w:sz w:val="24"/>
                <w:szCs w:val="24"/>
              </w:rPr>
              <w:t>根据委托代理协议约定，</w:t>
            </w:r>
            <w:r>
              <w:rPr>
                <w:rFonts w:ascii="仿宋" w:eastAsia="仿宋" w:hAnsi="仿宋"/>
                <w:sz w:val="24"/>
                <w:szCs w:val="24"/>
              </w:rPr>
              <w:t>针对招标文件技术条款和除政府采购法第二十二条</w:t>
            </w:r>
            <w:r>
              <w:rPr>
                <w:rFonts w:ascii="仿宋" w:eastAsia="仿宋" w:hAnsi="仿宋" w:hint="eastAsia"/>
                <w:sz w:val="24"/>
                <w:szCs w:val="24"/>
              </w:rPr>
              <w:t>之</w:t>
            </w:r>
            <w:r>
              <w:rPr>
                <w:rFonts w:ascii="仿宋" w:eastAsia="仿宋" w:hAnsi="仿宋"/>
                <w:sz w:val="24"/>
                <w:szCs w:val="24"/>
              </w:rPr>
              <w:t>外的</w:t>
            </w:r>
            <w:r>
              <w:rPr>
                <w:rFonts w:ascii="仿宋" w:eastAsia="仿宋" w:hAnsi="仿宋" w:hint="eastAsia"/>
                <w:sz w:val="24"/>
                <w:szCs w:val="24"/>
              </w:rPr>
              <w:t>其他</w:t>
            </w:r>
            <w:r>
              <w:rPr>
                <w:rFonts w:ascii="仿宋" w:eastAsia="仿宋" w:hAnsi="仿宋"/>
                <w:sz w:val="24"/>
                <w:szCs w:val="24"/>
              </w:rPr>
              <w:t>资格条件、专业商务条件的</w:t>
            </w:r>
            <w:r>
              <w:rPr>
                <w:rFonts w:ascii="仿宋" w:eastAsia="仿宋" w:hAnsi="仿宋" w:hint="eastAsia"/>
                <w:sz w:val="24"/>
                <w:szCs w:val="24"/>
              </w:rPr>
              <w:t>询问由</w:t>
            </w:r>
            <w:r>
              <w:rPr>
                <w:rFonts w:ascii="仿宋" w:eastAsia="仿宋" w:hAnsi="仿宋"/>
                <w:sz w:val="24"/>
                <w:szCs w:val="24"/>
              </w:rPr>
              <w:t>采购人</w:t>
            </w:r>
            <w:r>
              <w:rPr>
                <w:rFonts w:ascii="仿宋" w:eastAsia="仿宋" w:hAnsi="仿宋" w:hint="eastAsia"/>
                <w:sz w:val="24"/>
                <w:szCs w:val="24"/>
              </w:rPr>
              <w:t>进行</w:t>
            </w:r>
            <w:r>
              <w:rPr>
                <w:rFonts w:ascii="仿宋" w:eastAsia="仿宋" w:hAnsi="仿宋"/>
                <w:sz w:val="24"/>
                <w:szCs w:val="24"/>
              </w:rPr>
              <w:t>答复。</w:t>
            </w:r>
            <w:r>
              <w:rPr>
                <w:rFonts w:ascii="仿宋" w:eastAsia="仿宋" w:hAnsi="仿宋" w:hint="eastAsia"/>
                <w:sz w:val="24"/>
                <w:szCs w:val="24"/>
              </w:rPr>
              <w:t>针对招</w:t>
            </w:r>
            <w:r>
              <w:rPr>
                <w:rFonts w:ascii="仿宋" w:eastAsia="仿宋" w:hAnsi="仿宋"/>
                <w:sz w:val="24"/>
                <w:szCs w:val="24"/>
              </w:rPr>
              <w:t>标过程及招标文件</w:t>
            </w:r>
            <w:r>
              <w:rPr>
                <w:rFonts w:ascii="仿宋" w:eastAsia="仿宋" w:hAnsi="仿宋" w:hint="eastAsia"/>
                <w:sz w:val="24"/>
                <w:szCs w:val="24"/>
              </w:rPr>
              <w:t>其他</w:t>
            </w:r>
            <w:r>
              <w:rPr>
                <w:rFonts w:ascii="仿宋" w:eastAsia="仿宋" w:hAnsi="仿宋"/>
                <w:sz w:val="24"/>
                <w:szCs w:val="24"/>
              </w:rPr>
              <w:t>内容提出的</w:t>
            </w:r>
            <w:r>
              <w:rPr>
                <w:rFonts w:ascii="仿宋" w:eastAsia="仿宋" w:hAnsi="仿宋" w:hint="eastAsia"/>
                <w:sz w:val="24"/>
                <w:szCs w:val="24"/>
              </w:rPr>
              <w:t>询问由</w:t>
            </w:r>
            <w:r>
              <w:rPr>
                <w:rFonts w:ascii="仿宋" w:eastAsia="仿宋" w:hAnsi="仿宋"/>
                <w:sz w:val="24"/>
                <w:szCs w:val="24"/>
              </w:rPr>
              <w:t>采购代理机构</w:t>
            </w:r>
            <w:r>
              <w:rPr>
                <w:rFonts w:ascii="仿宋" w:eastAsia="仿宋" w:hAnsi="仿宋" w:hint="eastAsia"/>
                <w:sz w:val="24"/>
                <w:szCs w:val="24"/>
              </w:rPr>
              <w:t>进行答复。</w:t>
            </w:r>
          </w:p>
          <w:p w14:paraId="1C85E13F" w14:textId="77777777" w:rsidR="003029DA" w:rsidRDefault="0009113A">
            <w:pPr>
              <w:rPr>
                <w:rFonts w:ascii="仿宋" w:eastAsia="仿宋" w:hAnsi="仿宋"/>
                <w:sz w:val="24"/>
                <w:szCs w:val="24"/>
              </w:rPr>
            </w:pPr>
            <w:r>
              <w:rPr>
                <w:rFonts w:ascii="仿宋" w:eastAsia="仿宋" w:hAnsi="仿宋" w:hint="eastAsia"/>
                <w:sz w:val="24"/>
                <w:szCs w:val="24"/>
              </w:rPr>
              <w:t>联系人：曹先生。</w:t>
            </w:r>
          </w:p>
          <w:p w14:paraId="571EFD76" w14:textId="77777777" w:rsidR="003029DA" w:rsidRDefault="0009113A">
            <w:pPr>
              <w:rPr>
                <w:rFonts w:ascii="仿宋" w:eastAsia="仿宋" w:hAnsi="仿宋"/>
                <w:sz w:val="24"/>
                <w:szCs w:val="24"/>
              </w:rPr>
            </w:pPr>
            <w:r>
              <w:rPr>
                <w:rFonts w:ascii="仿宋" w:eastAsia="仿宋" w:hAnsi="仿宋" w:hint="eastAsia"/>
                <w:sz w:val="24"/>
                <w:szCs w:val="24"/>
              </w:rPr>
              <w:t>联系电话：</w:t>
            </w:r>
            <w:r>
              <w:rPr>
                <w:rFonts w:ascii="仿宋" w:eastAsia="仿宋" w:hAnsi="仿宋"/>
                <w:sz w:val="24"/>
                <w:szCs w:val="24"/>
              </w:rPr>
              <w:t>028-83338766-8</w:t>
            </w:r>
            <w:r>
              <w:rPr>
                <w:rFonts w:ascii="仿宋" w:eastAsia="仿宋" w:hAnsi="仿宋" w:hint="eastAsia"/>
                <w:sz w:val="24"/>
                <w:szCs w:val="24"/>
              </w:rPr>
              <w:t>78。</w:t>
            </w:r>
          </w:p>
          <w:p w14:paraId="5AEE6DF5" w14:textId="77777777" w:rsidR="003029DA" w:rsidRDefault="0009113A">
            <w:pPr>
              <w:rPr>
                <w:rFonts w:ascii="仿宋" w:eastAsia="仿宋" w:hAnsi="仿宋"/>
                <w:sz w:val="24"/>
                <w:szCs w:val="24"/>
              </w:rPr>
            </w:pPr>
            <w:r>
              <w:rPr>
                <w:rFonts w:ascii="仿宋" w:eastAsia="仿宋" w:hAnsi="仿宋" w:hint="eastAsia"/>
                <w:sz w:val="24"/>
                <w:szCs w:val="24"/>
              </w:rPr>
              <w:t>本项目受理地址：成都市高新区盛和一路66号城南天府写</w:t>
            </w:r>
            <w:r>
              <w:rPr>
                <w:rFonts w:ascii="仿宋" w:eastAsia="仿宋" w:hAnsi="仿宋"/>
                <w:sz w:val="24"/>
                <w:szCs w:val="24"/>
              </w:rPr>
              <w:t>字楼</w:t>
            </w:r>
            <w:r>
              <w:rPr>
                <w:rFonts w:ascii="仿宋" w:eastAsia="仿宋" w:hAnsi="仿宋" w:hint="eastAsia"/>
                <w:sz w:val="24"/>
                <w:szCs w:val="24"/>
              </w:rPr>
              <w:t>10楼，邮编：610064。</w:t>
            </w:r>
          </w:p>
        </w:tc>
      </w:tr>
      <w:tr w:rsidR="003029DA" w14:paraId="0535A92D" w14:textId="77777777">
        <w:trPr>
          <w:trHeight w:val="971"/>
          <w:jc w:val="center"/>
        </w:trPr>
        <w:tc>
          <w:tcPr>
            <w:tcW w:w="732" w:type="dxa"/>
            <w:vAlign w:val="center"/>
          </w:tcPr>
          <w:p w14:paraId="1A48C675"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3</w:t>
            </w:r>
          </w:p>
        </w:tc>
        <w:tc>
          <w:tcPr>
            <w:tcW w:w="2126" w:type="dxa"/>
            <w:vAlign w:val="center"/>
          </w:tcPr>
          <w:p w14:paraId="74F231FE"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投标人质疑</w:t>
            </w:r>
          </w:p>
        </w:tc>
        <w:tc>
          <w:tcPr>
            <w:tcW w:w="6487" w:type="dxa"/>
            <w:vAlign w:val="center"/>
          </w:tcPr>
          <w:p w14:paraId="0A74E605" w14:textId="77777777" w:rsidR="003029DA" w:rsidRDefault="0009113A">
            <w:pPr>
              <w:rPr>
                <w:rFonts w:ascii="仿宋" w:eastAsia="仿宋" w:hAnsi="仿宋"/>
                <w:sz w:val="24"/>
                <w:szCs w:val="24"/>
              </w:rPr>
            </w:pPr>
            <w:r>
              <w:rPr>
                <w:rFonts w:ascii="仿宋" w:eastAsia="仿宋" w:hAnsi="仿宋" w:hint="eastAsia"/>
                <w:sz w:val="24"/>
                <w:szCs w:val="24"/>
              </w:rPr>
              <w:t>根据委托代理协议约定：</w:t>
            </w:r>
            <w:r>
              <w:rPr>
                <w:rFonts w:ascii="仿宋" w:eastAsia="仿宋" w:hAnsi="仿宋"/>
                <w:sz w:val="24"/>
                <w:szCs w:val="24"/>
              </w:rPr>
              <w:t>针对招标文件技术条款和除政府采购法第二十二条</w:t>
            </w:r>
            <w:r>
              <w:rPr>
                <w:rFonts w:ascii="仿宋" w:eastAsia="仿宋" w:hAnsi="仿宋" w:hint="eastAsia"/>
                <w:sz w:val="24"/>
                <w:szCs w:val="24"/>
              </w:rPr>
              <w:t>之</w:t>
            </w:r>
            <w:r>
              <w:rPr>
                <w:rFonts w:ascii="仿宋" w:eastAsia="仿宋" w:hAnsi="仿宋"/>
                <w:sz w:val="24"/>
                <w:szCs w:val="24"/>
              </w:rPr>
              <w:t>外的</w:t>
            </w:r>
            <w:r>
              <w:rPr>
                <w:rFonts w:ascii="仿宋" w:eastAsia="仿宋" w:hAnsi="仿宋" w:hint="eastAsia"/>
                <w:sz w:val="24"/>
                <w:szCs w:val="24"/>
              </w:rPr>
              <w:t>其他</w:t>
            </w:r>
            <w:r>
              <w:rPr>
                <w:rFonts w:ascii="仿宋" w:eastAsia="仿宋" w:hAnsi="仿宋"/>
                <w:sz w:val="24"/>
                <w:szCs w:val="24"/>
              </w:rPr>
              <w:t>资格条件、专业商务条件的质</w:t>
            </w:r>
            <w:r>
              <w:rPr>
                <w:rFonts w:ascii="仿宋" w:eastAsia="仿宋" w:hAnsi="仿宋" w:hint="eastAsia"/>
                <w:sz w:val="24"/>
                <w:szCs w:val="24"/>
              </w:rPr>
              <w:t>疑由</w:t>
            </w:r>
            <w:r>
              <w:rPr>
                <w:rFonts w:ascii="仿宋" w:eastAsia="仿宋" w:hAnsi="仿宋"/>
                <w:sz w:val="24"/>
                <w:szCs w:val="24"/>
              </w:rPr>
              <w:t>采购人</w:t>
            </w:r>
            <w:r>
              <w:rPr>
                <w:rFonts w:ascii="仿宋" w:eastAsia="仿宋" w:hAnsi="仿宋" w:hint="eastAsia"/>
                <w:sz w:val="24"/>
                <w:szCs w:val="24"/>
              </w:rPr>
              <w:t>进行</w:t>
            </w:r>
            <w:r>
              <w:rPr>
                <w:rFonts w:ascii="仿宋" w:eastAsia="仿宋" w:hAnsi="仿宋"/>
                <w:sz w:val="24"/>
                <w:szCs w:val="24"/>
              </w:rPr>
              <w:t>答复。</w:t>
            </w:r>
            <w:r>
              <w:rPr>
                <w:rFonts w:ascii="仿宋" w:eastAsia="仿宋" w:hAnsi="仿宋" w:hint="eastAsia"/>
                <w:sz w:val="24"/>
                <w:szCs w:val="24"/>
              </w:rPr>
              <w:t>针对招</w:t>
            </w:r>
            <w:r>
              <w:rPr>
                <w:rFonts w:ascii="仿宋" w:eastAsia="仿宋" w:hAnsi="仿宋"/>
                <w:sz w:val="24"/>
                <w:szCs w:val="24"/>
              </w:rPr>
              <w:t>标过程及招标文件</w:t>
            </w:r>
            <w:r>
              <w:rPr>
                <w:rFonts w:ascii="仿宋" w:eastAsia="仿宋" w:hAnsi="仿宋" w:hint="eastAsia"/>
                <w:sz w:val="24"/>
                <w:szCs w:val="24"/>
              </w:rPr>
              <w:t>其他</w:t>
            </w:r>
            <w:r>
              <w:rPr>
                <w:rFonts w:ascii="仿宋" w:eastAsia="仿宋" w:hAnsi="仿宋"/>
                <w:sz w:val="24"/>
                <w:szCs w:val="24"/>
              </w:rPr>
              <w:t>内容提出的</w:t>
            </w:r>
            <w:r>
              <w:rPr>
                <w:rFonts w:ascii="仿宋" w:eastAsia="仿宋" w:hAnsi="仿宋" w:hint="eastAsia"/>
                <w:sz w:val="24"/>
                <w:szCs w:val="24"/>
              </w:rPr>
              <w:t>质</w:t>
            </w:r>
            <w:r>
              <w:rPr>
                <w:rFonts w:ascii="仿宋" w:eastAsia="仿宋" w:hAnsi="仿宋"/>
                <w:sz w:val="24"/>
                <w:szCs w:val="24"/>
              </w:rPr>
              <w:t>疑</w:t>
            </w:r>
            <w:r>
              <w:rPr>
                <w:rFonts w:ascii="仿宋" w:eastAsia="仿宋" w:hAnsi="仿宋" w:hint="eastAsia"/>
                <w:sz w:val="24"/>
                <w:szCs w:val="24"/>
              </w:rPr>
              <w:t>由</w:t>
            </w:r>
            <w:r>
              <w:rPr>
                <w:rFonts w:ascii="仿宋" w:eastAsia="仿宋" w:hAnsi="仿宋"/>
                <w:sz w:val="24"/>
                <w:szCs w:val="24"/>
              </w:rPr>
              <w:t>采购代理机构</w:t>
            </w:r>
            <w:r>
              <w:rPr>
                <w:rFonts w:ascii="仿宋" w:eastAsia="仿宋" w:hAnsi="仿宋" w:hint="eastAsia"/>
                <w:sz w:val="24"/>
                <w:szCs w:val="24"/>
              </w:rPr>
              <w:t>进行答复。</w:t>
            </w:r>
          </w:p>
          <w:p w14:paraId="41A91453" w14:textId="77777777" w:rsidR="003029DA" w:rsidRDefault="0009113A">
            <w:pPr>
              <w:rPr>
                <w:rFonts w:ascii="仿宋" w:eastAsia="仿宋" w:hAnsi="仿宋"/>
                <w:sz w:val="24"/>
                <w:szCs w:val="24"/>
              </w:rPr>
            </w:pPr>
            <w:r>
              <w:rPr>
                <w:rFonts w:ascii="仿宋" w:eastAsia="仿宋" w:hAnsi="仿宋" w:hint="eastAsia"/>
                <w:sz w:val="24"/>
                <w:szCs w:val="24"/>
              </w:rPr>
              <w:t>联系人：曹先生、侯</w:t>
            </w:r>
            <w:r>
              <w:rPr>
                <w:rFonts w:ascii="仿宋" w:eastAsia="仿宋" w:hAnsi="仿宋"/>
                <w:sz w:val="24"/>
                <w:szCs w:val="24"/>
              </w:rPr>
              <w:t>先生</w:t>
            </w:r>
            <w:r>
              <w:rPr>
                <w:rFonts w:ascii="仿宋" w:eastAsia="仿宋" w:hAnsi="仿宋" w:hint="eastAsia"/>
                <w:sz w:val="24"/>
                <w:szCs w:val="24"/>
              </w:rPr>
              <w:t>。</w:t>
            </w:r>
          </w:p>
          <w:p w14:paraId="0E7D8B13" w14:textId="77777777" w:rsidR="003029DA" w:rsidRDefault="0009113A">
            <w:pPr>
              <w:rPr>
                <w:rFonts w:ascii="仿宋" w:eastAsia="仿宋" w:hAnsi="仿宋"/>
                <w:sz w:val="24"/>
                <w:szCs w:val="24"/>
              </w:rPr>
            </w:pPr>
            <w:r>
              <w:rPr>
                <w:rFonts w:ascii="仿宋" w:eastAsia="仿宋" w:hAnsi="仿宋" w:hint="eastAsia"/>
                <w:sz w:val="24"/>
                <w:szCs w:val="24"/>
              </w:rPr>
              <w:t>联系电话：</w:t>
            </w:r>
            <w:r>
              <w:rPr>
                <w:rFonts w:ascii="仿宋" w:eastAsia="仿宋" w:hAnsi="仿宋"/>
                <w:sz w:val="24"/>
                <w:szCs w:val="24"/>
              </w:rPr>
              <w:t>028-83338766</w:t>
            </w:r>
            <w:r>
              <w:rPr>
                <w:rFonts w:ascii="仿宋" w:eastAsia="仿宋" w:hAnsi="仿宋" w:hint="eastAsia"/>
                <w:sz w:val="24"/>
                <w:szCs w:val="24"/>
              </w:rPr>
              <w:t>－</w:t>
            </w:r>
            <w:r>
              <w:rPr>
                <w:rFonts w:ascii="仿宋" w:eastAsia="仿宋" w:hAnsi="仿宋"/>
                <w:sz w:val="24"/>
                <w:szCs w:val="24"/>
              </w:rPr>
              <w:t>876</w:t>
            </w:r>
            <w:r>
              <w:rPr>
                <w:rFonts w:ascii="仿宋" w:eastAsia="仿宋" w:hAnsi="仿宋" w:hint="eastAsia"/>
                <w:sz w:val="24"/>
                <w:szCs w:val="24"/>
              </w:rPr>
              <w:t>。</w:t>
            </w:r>
          </w:p>
          <w:p w14:paraId="014CFFFE" w14:textId="77777777" w:rsidR="003029DA" w:rsidRDefault="0009113A">
            <w:pPr>
              <w:rPr>
                <w:rFonts w:ascii="仿宋" w:eastAsia="仿宋" w:hAnsi="仿宋"/>
                <w:sz w:val="24"/>
                <w:szCs w:val="24"/>
              </w:rPr>
            </w:pPr>
            <w:r>
              <w:rPr>
                <w:rFonts w:ascii="仿宋" w:eastAsia="仿宋" w:hAnsi="仿宋" w:hint="eastAsia"/>
                <w:sz w:val="24"/>
                <w:szCs w:val="24"/>
              </w:rPr>
              <w:t>本项目受理地址：成都市高新区盛和一路66号城南天府写</w:t>
            </w:r>
            <w:r>
              <w:rPr>
                <w:rFonts w:ascii="仿宋" w:eastAsia="仿宋" w:hAnsi="仿宋"/>
                <w:sz w:val="24"/>
                <w:szCs w:val="24"/>
              </w:rPr>
              <w:t>字楼</w:t>
            </w:r>
            <w:r>
              <w:rPr>
                <w:rFonts w:ascii="仿宋" w:eastAsia="仿宋" w:hAnsi="仿宋" w:hint="eastAsia"/>
                <w:sz w:val="24"/>
                <w:szCs w:val="24"/>
              </w:rPr>
              <w:t>10楼。</w:t>
            </w:r>
          </w:p>
          <w:p w14:paraId="02056D92" w14:textId="77777777" w:rsidR="003029DA" w:rsidRDefault="0009113A">
            <w:pPr>
              <w:rPr>
                <w:rFonts w:ascii="仿宋" w:eastAsia="仿宋" w:hAnsi="仿宋"/>
                <w:sz w:val="24"/>
                <w:szCs w:val="24"/>
              </w:rPr>
            </w:pPr>
            <w:r>
              <w:rPr>
                <w:rFonts w:ascii="仿宋" w:eastAsia="仿宋" w:hAnsi="仿宋" w:hint="eastAsia"/>
                <w:sz w:val="24"/>
                <w:szCs w:val="24"/>
              </w:rPr>
              <w:t>邮编：610064。</w:t>
            </w:r>
          </w:p>
          <w:p w14:paraId="254939A8" w14:textId="77777777" w:rsidR="003029DA" w:rsidRDefault="0009113A">
            <w:pPr>
              <w:rPr>
                <w:rFonts w:ascii="仿宋" w:eastAsia="仿宋" w:hAnsi="仿宋"/>
                <w:sz w:val="24"/>
                <w:szCs w:val="24"/>
              </w:rPr>
            </w:pPr>
            <w:r>
              <w:rPr>
                <w:rFonts w:ascii="仿宋" w:eastAsia="仿宋" w:hAnsi="仿宋" w:hint="eastAsia"/>
                <w:sz w:val="24"/>
                <w:szCs w:val="24"/>
              </w:rPr>
              <w:t>注：根据《中华人民共和国政府采购法》的规定，投标人质疑不得超出采购文件、采购过程、采购结果的范围。</w:t>
            </w:r>
          </w:p>
        </w:tc>
      </w:tr>
      <w:tr w:rsidR="003029DA" w14:paraId="45951E83" w14:textId="77777777">
        <w:trPr>
          <w:trHeight w:val="708"/>
          <w:jc w:val="center"/>
        </w:trPr>
        <w:tc>
          <w:tcPr>
            <w:tcW w:w="732" w:type="dxa"/>
            <w:vAlign w:val="center"/>
          </w:tcPr>
          <w:p w14:paraId="76A7E4F2"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4</w:t>
            </w:r>
          </w:p>
        </w:tc>
        <w:tc>
          <w:tcPr>
            <w:tcW w:w="2126" w:type="dxa"/>
            <w:vAlign w:val="center"/>
          </w:tcPr>
          <w:p w14:paraId="220705F3"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投标人投诉</w:t>
            </w:r>
          </w:p>
        </w:tc>
        <w:tc>
          <w:tcPr>
            <w:tcW w:w="6487" w:type="dxa"/>
          </w:tcPr>
          <w:p w14:paraId="027BF80C" w14:textId="77777777" w:rsidR="003029DA" w:rsidRDefault="0009113A">
            <w:pPr>
              <w:rPr>
                <w:rFonts w:ascii="仿宋" w:eastAsia="仿宋" w:hAnsi="仿宋"/>
                <w:sz w:val="24"/>
                <w:szCs w:val="24"/>
              </w:rPr>
            </w:pPr>
            <w:r>
              <w:rPr>
                <w:rFonts w:ascii="仿宋" w:eastAsia="仿宋" w:hAnsi="仿宋" w:hint="eastAsia"/>
                <w:sz w:val="24"/>
                <w:szCs w:val="24"/>
              </w:rPr>
              <w:t>投诉受理单位：</w:t>
            </w:r>
          </w:p>
          <w:p w14:paraId="68E7A3BF" w14:textId="77777777" w:rsidR="003029DA" w:rsidRDefault="0009113A">
            <w:pPr>
              <w:rPr>
                <w:rFonts w:ascii="仿宋" w:eastAsia="仿宋" w:hAnsi="仿宋"/>
                <w:sz w:val="24"/>
                <w:szCs w:val="24"/>
              </w:rPr>
            </w:pPr>
            <w:r>
              <w:rPr>
                <w:rFonts w:ascii="仿宋" w:eastAsia="仿宋" w:hAnsi="仿宋" w:hint="eastAsia"/>
                <w:sz w:val="24"/>
                <w:szCs w:val="24"/>
              </w:rPr>
              <w:t>本采购项目同级财政部门，即成都市财政局。</w:t>
            </w:r>
          </w:p>
          <w:p w14:paraId="1981C9DB" w14:textId="77777777" w:rsidR="003029DA" w:rsidRDefault="0009113A">
            <w:pPr>
              <w:rPr>
                <w:rFonts w:ascii="仿宋" w:eastAsia="仿宋" w:hAnsi="仿宋"/>
                <w:sz w:val="24"/>
                <w:szCs w:val="24"/>
              </w:rPr>
            </w:pPr>
            <w:r>
              <w:rPr>
                <w:rFonts w:ascii="仿宋" w:eastAsia="仿宋" w:hAnsi="仿宋" w:hint="eastAsia"/>
                <w:sz w:val="24"/>
                <w:szCs w:val="24"/>
              </w:rPr>
              <w:t>联系电话：</w:t>
            </w:r>
            <w:r>
              <w:rPr>
                <w:rFonts w:ascii="仿宋" w:eastAsia="仿宋" w:hAnsi="仿宋"/>
                <w:sz w:val="24"/>
                <w:szCs w:val="24"/>
              </w:rPr>
              <w:t>028-61882648</w:t>
            </w:r>
            <w:r>
              <w:rPr>
                <w:rFonts w:ascii="仿宋" w:eastAsia="仿宋" w:hAnsi="仿宋" w:hint="eastAsia"/>
                <w:sz w:val="24"/>
                <w:szCs w:val="24"/>
              </w:rPr>
              <w:t>。</w:t>
            </w:r>
          </w:p>
          <w:p w14:paraId="23299D85" w14:textId="77777777" w:rsidR="003029DA" w:rsidRDefault="0009113A">
            <w:pPr>
              <w:rPr>
                <w:rFonts w:ascii="仿宋" w:eastAsia="仿宋" w:hAnsi="仿宋"/>
                <w:sz w:val="24"/>
                <w:szCs w:val="24"/>
              </w:rPr>
            </w:pPr>
            <w:r>
              <w:rPr>
                <w:rFonts w:ascii="仿宋" w:eastAsia="仿宋" w:hAnsi="仿宋" w:hint="eastAsia"/>
                <w:sz w:val="24"/>
                <w:szCs w:val="24"/>
              </w:rPr>
              <w:t>地址：成都市武侯区锦城大道366号成都市市级机关第三办公区2号楼。</w:t>
            </w:r>
          </w:p>
          <w:p w14:paraId="0E8CAB52" w14:textId="77777777" w:rsidR="003029DA" w:rsidRDefault="0009113A">
            <w:pPr>
              <w:rPr>
                <w:rFonts w:ascii="仿宋" w:eastAsia="仿宋" w:hAnsi="仿宋"/>
                <w:sz w:val="24"/>
                <w:szCs w:val="24"/>
              </w:rPr>
            </w:pPr>
            <w:r>
              <w:rPr>
                <w:rFonts w:ascii="仿宋" w:eastAsia="仿宋" w:hAnsi="仿宋" w:hint="eastAsia"/>
                <w:sz w:val="24"/>
                <w:szCs w:val="24"/>
              </w:rPr>
              <w:lastRenderedPageBreak/>
              <w:t>注：投标人投诉应当有明确的请求和必要的证明材料。投标人投诉的事项不得超出已质疑事项的范围。</w:t>
            </w:r>
          </w:p>
        </w:tc>
      </w:tr>
      <w:tr w:rsidR="003029DA" w14:paraId="3EC8FB49" w14:textId="77777777">
        <w:trPr>
          <w:trHeight w:val="1020"/>
          <w:jc w:val="center"/>
        </w:trPr>
        <w:tc>
          <w:tcPr>
            <w:tcW w:w="732" w:type="dxa"/>
            <w:vAlign w:val="center"/>
          </w:tcPr>
          <w:p w14:paraId="04C06A80"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lastRenderedPageBreak/>
              <w:t>2</w:t>
            </w:r>
            <w:r>
              <w:rPr>
                <w:rFonts w:ascii="仿宋" w:eastAsia="仿宋" w:hAnsi="仿宋"/>
                <w:sz w:val="24"/>
                <w:szCs w:val="24"/>
              </w:rPr>
              <w:t>5</w:t>
            </w:r>
          </w:p>
        </w:tc>
        <w:tc>
          <w:tcPr>
            <w:tcW w:w="2126" w:type="dxa"/>
            <w:tcBorders>
              <w:right w:val="single" w:sz="4" w:space="0" w:color="auto"/>
            </w:tcBorders>
            <w:vAlign w:val="center"/>
          </w:tcPr>
          <w:p w14:paraId="64C25AFC"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建议品牌或者供应商（如涉及）</w:t>
            </w:r>
          </w:p>
        </w:tc>
        <w:tc>
          <w:tcPr>
            <w:tcW w:w="6487" w:type="dxa"/>
            <w:tcBorders>
              <w:left w:val="single" w:sz="4" w:space="0" w:color="auto"/>
            </w:tcBorders>
            <w:vAlign w:val="center"/>
          </w:tcPr>
          <w:p w14:paraId="0F294F04" w14:textId="77777777" w:rsidR="003029DA" w:rsidRDefault="0009113A">
            <w:pPr>
              <w:rPr>
                <w:rFonts w:ascii="仿宋" w:eastAsia="仿宋" w:hAnsi="仿宋"/>
                <w:sz w:val="24"/>
                <w:szCs w:val="24"/>
              </w:rPr>
            </w:pPr>
            <w:r>
              <w:rPr>
                <w:rFonts w:ascii="仿宋" w:eastAsia="仿宋" w:hAnsi="仿宋" w:hint="eastAsia"/>
                <w:sz w:val="24"/>
                <w:szCs w:val="24"/>
              </w:rPr>
              <w:t>若采购文件涉及建议品牌或者供应商，其目的是为了准确清楚说明采购项目的技术标准和要求，其意思表示为“参照或相当于”建议品牌或者供应商，其品牌或供应商具有可替代性。</w:t>
            </w:r>
          </w:p>
        </w:tc>
      </w:tr>
      <w:tr w:rsidR="003029DA" w14:paraId="6B31D91F" w14:textId="77777777">
        <w:trPr>
          <w:trHeight w:val="803"/>
          <w:jc w:val="center"/>
        </w:trPr>
        <w:tc>
          <w:tcPr>
            <w:tcW w:w="732" w:type="dxa"/>
            <w:vAlign w:val="center"/>
          </w:tcPr>
          <w:p w14:paraId="3F5CE727"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6</w:t>
            </w:r>
          </w:p>
        </w:tc>
        <w:tc>
          <w:tcPr>
            <w:tcW w:w="2126" w:type="dxa"/>
            <w:tcBorders>
              <w:right w:val="single" w:sz="4" w:space="0" w:color="auto"/>
            </w:tcBorders>
            <w:vAlign w:val="center"/>
          </w:tcPr>
          <w:p w14:paraId="6A1C8F85"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强制认证产品（如涉及）</w:t>
            </w:r>
          </w:p>
        </w:tc>
        <w:tc>
          <w:tcPr>
            <w:tcW w:w="6487" w:type="dxa"/>
            <w:tcBorders>
              <w:left w:val="single" w:sz="4" w:space="0" w:color="auto"/>
            </w:tcBorders>
            <w:vAlign w:val="center"/>
          </w:tcPr>
          <w:p w14:paraId="64BABEAD" w14:textId="77777777" w:rsidR="003029DA" w:rsidRDefault="0009113A">
            <w:pPr>
              <w:rPr>
                <w:rFonts w:ascii="仿宋" w:eastAsia="仿宋" w:hAnsi="仿宋"/>
                <w:sz w:val="24"/>
                <w:szCs w:val="24"/>
              </w:rPr>
            </w:pPr>
            <w:r>
              <w:rPr>
                <w:rFonts w:ascii="仿宋" w:eastAsia="仿宋" w:hAnsi="仿宋" w:hint="eastAsia"/>
                <w:sz w:val="24"/>
                <w:szCs w:val="24"/>
              </w:rPr>
              <w:t>如涉及政府强制采购节能产品投标的须提供该产品认证证书（详见中国政府采购网）。</w:t>
            </w:r>
          </w:p>
        </w:tc>
      </w:tr>
      <w:tr w:rsidR="003029DA" w14:paraId="67A5C195" w14:textId="77777777">
        <w:trPr>
          <w:trHeight w:val="365"/>
          <w:jc w:val="center"/>
        </w:trPr>
        <w:tc>
          <w:tcPr>
            <w:tcW w:w="732" w:type="dxa"/>
            <w:vAlign w:val="center"/>
          </w:tcPr>
          <w:p w14:paraId="72637823"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7</w:t>
            </w:r>
          </w:p>
        </w:tc>
        <w:tc>
          <w:tcPr>
            <w:tcW w:w="2126" w:type="dxa"/>
            <w:tcBorders>
              <w:right w:val="single" w:sz="4" w:space="0" w:color="auto"/>
            </w:tcBorders>
            <w:vAlign w:val="center"/>
          </w:tcPr>
          <w:p w14:paraId="6D04DCE9"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答疑会和现场考察</w:t>
            </w:r>
          </w:p>
        </w:tc>
        <w:tc>
          <w:tcPr>
            <w:tcW w:w="6487" w:type="dxa"/>
            <w:tcBorders>
              <w:left w:val="single" w:sz="4" w:space="0" w:color="auto"/>
            </w:tcBorders>
            <w:vAlign w:val="center"/>
          </w:tcPr>
          <w:p w14:paraId="6E9BBCC5"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本项目不要求。投标人认为有需要，可自行现场考察。</w:t>
            </w:r>
          </w:p>
        </w:tc>
      </w:tr>
      <w:tr w:rsidR="003029DA" w14:paraId="212D17D6" w14:textId="77777777">
        <w:trPr>
          <w:trHeight w:val="365"/>
          <w:jc w:val="center"/>
        </w:trPr>
        <w:tc>
          <w:tcPr>
            <w:tcW w:w="732" w:type="dxa"/>
            <w:vAlign w:val="center"/>
          </w:tcPr>
          <w:p w14:paraId="5D00603F"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28</w:t>
            </w:r>
          </w:p>
        </w:tc>
        <w:tc>
          <w:tcPr>
            <w:tcW w:w="2126" w:type="dxa"/>
            <w:tcBorders>
              <w:right w:val="single" w:sz="4" w:space="0" w:color="auto"/>
            </w:tcBorders>
            <w:vAlign w:val="center"/>
          </w:tcPr>
          <w:p w14:paraId="72793909" w14:textId="77777777" w:rsidR="003029DA" w:rsidRDefault="0009113A">
            <w:pPr>
              <w:rPr>
                <w:rFonts w:ascii="仿宋" w:eastAsia="仿宋" w:hAnsi="仿宋"/>
                <w:sz w:val="24"/>
                <w:szCs w:val="24"/>
              </w:rPr>
            </w:pPr>
            <w:r>
              <w:rPr>
                <w:rFonts w:ascii="仿宋" w:eastAsia="仿宋" w:hAnsi="仿宋" w:hint="eastAsia"/>
                <w:sz w:val="24"/>
                <w:szCs w:val="24"/>
              </w:rPr>
              <w:t>招标文件内容冲突的解决及优先适用次序</w:t>
            </w:r>
          </w:p>
        </w:tc>
        <w:tc>
          <w:tcPr>
            <w:tcW w:w="6487" w:type="dxa"/>
            <w:tcBorders>
              <w:left w:val="single" w:sz="4" w:space="0" w:color="auto"/>
            </w:tcBorders>
          </w:tcPr>
          <w:p w14:paraId="2F8DFA8B" w14:textId="77777777" w:rsidR="003029DA" w:rsidRDefault="0009113A">
            <w:pPr>
              <w:rPr>
                <w:rFonts w:ascii="仿宋" w:eastAsia="仿宋" w:hAnsi="仿宋"/>
                <w:sz w:val="24"/>
                <w:szCs w:val="24"/>
              </w:rPr>
            </w:pPr>
            <w:r>
              <w:rPr>
                <w:rFonts w:ascii="仿宋" w:eastAsia="仿宋" w:hAnsi="仿宋" w:hint="eastAsia"/>
                <w:sz w:val="24"/>
                <w:szCs w:val="24"/>
              </w:rPr>
              <w:t xml:space="preserve"> 1.招标文件（包括修改、澄清或补遗文件）作为评审的依据。</w:t>
            </w:r>
          </w:p>
          <w:p w14:paraId="74D16C1A" w14:textId="77777777" w:rsidR="003029DA" w:rsidRDefault="0009113A">
            <w:pPr>
              <w:rPr>
                <w:rFonts w:ascii="仿宋" w:eastAsia="仿宋" w:hAnsi="仿宋"/>
                <w:sz w:val="24"/>
                <w:szCs w:val="24"/>
              </w:rPr>
            </w:pPr>
            <w:r>
              <w:rPr>
                <w:rFonts w:ascii="仿宋" w:eastAsia="仿宋" w:hAnsi="仿宋" w:hint="eastAsia"/>
                <w:sz w:val="24"/>
                <w:szCs w:val="24"/>
              </w:rPr>
              <w:t xml:space="preserve"> 2.招标文件中编制的内容前后有矛盾或不一致时，有时间先后顺序的，以时间在后的修改、澄清或补正文件为准；没有时间先后顺序的，以投标须知前附表为准，如前附表中无相关内容，在保证国家、集体和采购人利益不受损害的情况下有利于供应商进行处理；必要时，可以暂停本次采购活动，待修改完善后再继续实施。</w:t>
            </w:r>
          </w:p>
        </w:tc>
      </w:tr>
      <w:tr w:rsidR="003029DA" w14:paraId="12285BE3" w14:textId="77777777">
        <w:trPr>
          <w:trHeight w:val="371"/>
          <w:jc w:val="center"/>
        </w:trPr>
        <w:tc>
          <w:tcPr>
            <w:tcW w:w="732" w:type="dxa"/>
            <w:vAlign w:val="center"/>
          </w:tcPr>
          <w:p w14:paraId="59F81FEB"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9</w:t>
            </w:r>
          </w:p>
        </w:tc>
        <w:tc>
          <w:tcPr>
            <w:tcW w:w="2126" w:type="dxa"/>
            <w:tcBorders>
              <w:right w:val="single" w:sz="4" w:space="0" w:color="auto"/>
            </w:tcBorders>
            <w:vAlign w:val="center"/>
          </w:tcPr>
          <w:p w14:paraId="1EED5689"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付</w:t>
            </w:r>
            <w:r>
              <w:rPr>
                <w:rFonts w:ascii="仿宋" w:eastAsia="仿宋" w:hAnsi="仿宋"/>
                <w:sz w:val="24"/>
                <w:szCs w:val="24"/>
              </w:rPr>
              <w:t>款方式</w:t>
            </w:r>
          </w:p>
        </w:tc>
        <w:tc>
          <w:tcPr>
            <w:tcW w:w="6487" w:type="dxa"/>
            <w:tcBorders>
              <w:left w:val="single" w:sz="4" w:space="0" w:color="auto"/>
            </w:tcBorders>
            <w:vAlign w:val="center"/>
          </w:tcPr>
          <w:p w14:paraId="121D8948"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详见</w:t>
            </w:r>
            <w:r>
              <w:rPr>
                <w:rFonts w:ascii="仿宋" w:eastAsia="仿宋" w:hAnsi="仿宋"/>
                <w:sz w:val="24"/>
                <w:szCs w:val="24"/>
              </w:rPr>
              <w:t>招标文件第</w:t>
            </w:r>
            <w:r>
              <w:rPr>
                <w:rFonts w:ascii="仿宋" w:eastAsia="仿宋" w:hAnsi="仿宋" w:hint="eastAsia"/>
                <w:sz w:val="24"/>
                <w:szCs w:val="24"/>
              </w:rPr>
              <w:t>六</w:t>
            </w:r>
            <w:r>
              <w:rPr>
                <w:rFonts w:ascii="仿宋" w:eastAsia="仿宋" w:hAnsi="仿宋"/>
                <w:sz w:val="24"/>
                <w:szCs w:val="24"/>
              </w:rPr>
              <w:t>章</w:t>
            </w:r>
          </w:p>
        </w:tc>
      </w:tr>
      <w:tr w:rsidR="003029DA" w14:paraId="58812E22" w14:textId="77777777">
        <w:trPr>
          <w:trHeight w:val="94"/>
          <w:jc w:val="center"/>
        </w:trPr>
        <w:tc>
          <w:tcPr>
            <w:tcW w:w="732" w:type="dxa"/>
            <w:vAlign w:val="center"/>
          </w:tcPr>
          <w:p w14:paraId="3159C6F1"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30</w:t>
            </w:r>
          </w:p>
        </w:tc>
        <w:tc>
          <w:tcPr>
            <w:tcW w:w="2126" w:type="dxa"/>
            <w:tcBorders>
              <w:right w:val="single" w:sz="4" w:space="0" w:color="auto"/>
            </w:tcBorders>
            <w:vAlign w:val="center"/>
          </w:tcPr>
          <w:p w14:paraId="5C31DD39"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代理服务费</w:t>
            </w:r>
          </w:p>
        </w:tc>
        <w:tc>
          <w:tcPr>
            <w:tcW w:w="6487" w:type="dxa"/>
            <w:tcBorders>
              <w:left w:val="single" w:sz="4" w:space="0" w:color="auto"/>
            </w:tcBorders>
            <w:vAlign w:val="center"/>
          </w:tcPr>
          <w:p w14:paraId="0000AD1A" w14:textId="71C73A5D" w:rsidR="003029DA" w:rsidRDefault="0009113A">
            <w:pPr>
              <w:rPr>
                <w:rFonts w:ascii="仿宋" w:eastAsia="仿宋" w:hAnsi="仿宋"/>
                <w:color w:val="000000" w:themeColor="text1"/>
                <w:sz w:val="24"/>
                <w:szCs w:val="24"/>
              </w:rPr>
            </w:pPr>
            <w:r>
              <w:rPr>
                <w:rFonts w:ascii="仿宋" w:eastAsia="仿宋" w:hAnsi="仿宋" w:hint="eastAsia"/>
                <w:color w:val="000000" w:themeColor="text1"/>
                <w:sz w:val="24"/>
                <w:szCs w:val="24"/>
              </w:rPr>
              <w:t>根据预算金额和成本加合理利润的原则，由中标供应商支付。约定由中标供应商支付代理服务费，应当在招标文件中明确告知供应商，经中标供应商在投标文件中明确响应方可生效。</w:t>
            </w:r>
          </w:p>
          <w:p w14:paraId="34FD664F" w14:textId="77777777" w:rsidR="003029DA" w:rsidRDefault="0009113A">
            <w:pPr>
              <w:rPr>
                <w:rFonts w:ascii="仿宋" w:eastAsia="仿宋" w:hAnsi="仿宋"/>
                <w:color w:val="000000" w:themeColor="text1"/>
                <w:sz w:val="24"/>
                <w:szCs w:val="24"/>
              </w:rPr>
            </w:pPr>
            <w:r>
              <w:rPr>
                <w:rFonts w:ascii="仿宋" w:eastAsia="仿宋" w:hAnsi="仿宋" w:hint="eastAsia"/>
                <w:color w:val="000000" w:themeColor="text1"/>
                <w:sz w:val="24"/>
                <w:szCs w:val="24"/>
              </w:rPr>
              <w:t>收款单位:中仪国际招标有限公司。</w:t>
            </w:r>
          </w:p>
          <w:p w14:paraId="784AB073" w14:textId="77777777" w:rsidR="003029DA" w:rsidRDefault="0009113A">
            <w:pPr>
              <w:rPr>
                <w:rFonts w:ascii="仿宋" w:eastAsia="仿宋" w:hAnsi="仿宋"/>
                <w:color w:val="000000" w:themeColor="text1"/>
                <w:sz w:val="24"/>
                <w:szCs w:val="24"/>
              </w:rPr>
            </w:pPr>
            <w:r>
              <w:rPr>
                <w:rFonts w:ascii="仿宋" w:eastAsia="仿宋" w:hAnsi="仿宋" w:hint="eastAsia"/>
                <w:color w:val="000000" w:themeColor="text1"/>
                <w:sz w:val="24"/>
                <w:szCs w:val="24"/>
              </w:rPr>
              <w:t>开 户 行:中国银行总行营业部。</w:t>
            </w:r>
          </w:p>
          <w:p w14:paraId="64602BE7" w14:textId="77777777" w:rsidR="003029DA" w:rsidRDefault="0009113A">
            <w:pPr>
              <w:rPr>
                <w:rFonts w:ascii="仿宋" w:eastAsia="仿宋" w:hAnsi="仿宋"/>
                <w:sz w:val="24"/>
                <w:szCs w:val="24"/>
              </w:rPr>
            </w:pPr>
            <w:r>
              <w:rPr>
                <w:rFonts w:ascii="仿宋" w:eastAsia="仿宋" w:hAnsi="仿宋" w:hint="eastAsia"/>
                <w:color w:val="000000" w:themeColor="text1"/>
                <w:sz w:val="24"/>
                <w:szCs w:val="24"/>
              </w:rPr>
              <w:t>银行账号:</w:t>
            </w:r>
            <w:r>
              <w:rPr>
                <w:rFonts w:ascii="仿宋" w:eastAsia="仿宋" w:hAnsi="仿宋"/>
                <w:color w:val="000000" w:themeColor="text1"/>
                <w:sz w:val="24"/>
                <w:szCs w:val="24"/>
              </w:rPr>
              <w:t>778350008768</w:t>
            </w:r>
            <w:r>
              <w:rPr>
                <w:rFonts w:ascii="仿宋" w:eastAsia="仿宋" w:hAnsi="仿宋" w:hint="eastAsia"/>
                <w:color w:val="000000" w:themeColor="text1"/>
                <w:sz w:val="24"/>
                <w:szCs w:val="24"/>
              </w:rPr>
              <w:t>。</w:t>
            </w:r>
          </w:p>
        </w:tc>
      </w:tr>
      <w:tr w:rsidR="003029DA" w14:paraId="674880D8" w14:textId="77777777">
        <w:trPr>
          <w:trHeight w:val="94"/>
          <w:jc w:val="center"/>
        </w:trPr>
        <w:tc>
          <w:tcPr>
            <w:tcW w:w="732" w:type="dxa"/>
            <w:vAlign w:val="center"/>
          </w:tcPr>
          <w:p w14:paraId="6ED3B9CC"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31</w:t>
            </w:r>
          </w:p>
        </w:tc>
        <w:tc>
          <w:tcPr>
            <w:tcW w:w="2126" w:type="dxa"/>
            <w:tcBorders>
              <w:right w:val="single" w:sz="4" w:space="0" w:color="auto"/>
            </w:tcBorders>
            <w:vAlign w:val="center"/>
          </w:tcPr>
          <w:p w14:paraId="4B8BB315"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疫情防控</w:t>
            </w:r>
          </w:p>
        </w:tc>
        <w:tc>
          <w:tcPr>
            <w:tcW w:w="6487" w:type="dxa"/>
            <w:tcBorders>
              <w:left w:val="single" w:sz="4" w:space="0" w:color="auto"/>
            </w:tcBorders>
            <w:vAlign w:val="center"/>
          </w:tcPr>
          <w:p w14:paraId="4961FCBA" w14:textId="77777777" w:rsidR="003029DA" w:rsidRDefault="0009113A">
            <w:pPr>
              <w:rPr>
                <w:rFonts w:ascii="仿宋" w:eastAsia="仿宋" w:hAnsi="仿宋"/>
                <w:sz w:val="24"/>
                <w:szCs w:val="24"/>
              </w:rPr>
            </w:pPr>
            <w:r>
              <w:rPr>
                <w:rFonts w:ascii="仿宋" w:eastAsia="仿宋" w:hAnsi="仿宋" w:hint="eastAsia"/>
                <w:sz w:val="24"/>
                <w:szCs w:val="24"/>
              </w:rPr>
              <w:t>根据《四川省财政厅关于进一步做好疫情防控期间政府采购工作有关事项的通知》（</w:t>
            </w:r>
            <w:proofErr w:type="gramStart"/>
            <w:r>
              <w:rPr>
                <w:rFonts w:ascii="仿宋" w:eastAsia="仿宋" w:hAnsi="仿宋" w:hint="eastAsia"/>
                <w:sz w:val="24"/>
                <w:szCs w:val="24"/>
              </w:rPr>
              <w:t>川财采</w:t>
            </w:r>
            <w:proofErr w:type="gramEnd"/>
            <w:r>
              <w:rPr>
                <w:rFonts w:ascii="仿宋" w:eastAsia="仿宋" w:hAnsi="仿宋" w:hint="eastAsia"/>
                <w:sz w:val="24"/>
                <w:szCs w:val="24"/>
              </w:rPr>
              <w:t>〔2020〕28号）的通知及各级文件要求：</w:t>
            </w:r>
          </w:p>
          <w:p w14:paraId="4F294C14" w14:textId="77777777" w:rsidR="003029DA" w:rsidRDefault="0009113A">
            <w:pPr>
              <w:rPr>
                <w:rFonts w:ascii="仿宋" w:eastAsia="仿宋" w:hAnsi="仿宋"/>
                <w:sz w:val="24"/>
                <w:szCs w:val="24"/>
              </w:rPr>
            </w:pPr>
            <w:r>
              <w:rPr>
                <w:rFonts w:ascii="仿宋" w:eastAsia="仿宋" w:hAnsi="仿宋" w:hint="eastAsia"/>
                <w:sz w:val="24"/>
                <w:szCs w:val="24"/>
              </w:rPr>
              <w:t xml:space="preserve">1、为了减少开标现场人数，参加本项目政府采购活动的供应商只能委派1名代表参与。 </w:t>
            </w:r>
          </w:p>
          <w:p w14:paraId="7E58734E" w14:textId="77777777" w:rsidR="003029DA" w:rsidRDefault="0009113A">
            <w:pPr>
              <w:rPr>
                <w:rFonts w:ascii="仿宋" w:eastAsia="仿宋" w:hAnsi="仿宋"/>
                <w:sz w:val="24"/>
                <w:szCs w:val="24"/>
              </w:rPr>
            </w:pPr>
            <w:r>
              <w:rPr>
                <w:rFonts w:ascii="仿宋" w:eastAsia="仿宋" w:hAnsi="仿宋" w:hint="eastAsia"/>
                <w:sz w:val="24"/>
                <w:szCs w:val="24"/>
              </w:rPr>
              <w:t>2、请参与开评标的相关人员做好个人防护、如实报告个人信息、主动扫码（国家政务服务平台“通信大数据行程卡”二维码）、配合工作人员对其进行体温检测、佩戴好口罩，不接受体温监测和不佩戴口罩的不允许进入开评标厅。</w:t>
            </w:r>
          </w:p>
          <w:p w14:paraId="224C6196" w14:textId="77777777" w:rsidR="003029DA" w:rsidRDefault="0009113A">
            <w:pPr>
              <w:rPr>
                <w:rFonts w:ascii="仿宋" w:eastAsia="仿宋" w:hAnsi="仿宋"/>
                <w:sz w:val="24"/>
                <w:szCs w:val="24"/>
                <w:highlight w:val="yellow"/>
              </w:rPr>
            </w:pPr>
            <w:r>
              <w:rPr>
                <w:rFonts w:ascii="仿宋" w:eastAsia="仿宋" w:hAnsi="仿宋" w:hint="eastAsia"/>
                <w:sz w:val="24"/>
                <w:szCs w:val="24"/>
              </w:rPr>
              <w:t>3、严格执行省、市、县新型冠状病毒感染的肺炎疫情防控要求，在本项目开标截止时间前，如果疫情防控有最新规定，则按最新规定执行。</w:t>
            </w:r>
          </w:p>
        </w:tc>
      </w:tr>
    </w:tbl>
    <w:p w14:paraId="6383D800" w14:textId="77777777" w:rsidR="003029DA" w:rsidRDefault="003029DA">
      <w:pPr>
        <w:widowControl/>
        <w:jc w:val="left"/>
        <w:rPr>
          <w:rFonts w:ascii="仿宋" w:eastAsia="仿宋" w:hAnsi="仿宋"/>
        </w:rPr>
      </w:pPr>
      <w:bookmarkStart w:id="27" w:name="_Toc395625017"/>
      <w:bookmarkStart w:id="28" w:name="_Toc468346352"/>
      <w:bookmarkStart w:id="29" w:name="_Toc504640478"/>
      <w:bookmarkStart w:id="30" w:name="_Toc468331061"/>
      <w:bookmarkStart w:id="31" w:name="_Toc468330935"/>
    </w:p>
    <w:p w14:paraId="540269AA" w14:textId="77777777" w:rsidR="003029DA" w:rsidRDefault="0009113A">
      <w:pPr>
        <w:widowControl/>
        <w:jc w:val="left"/>
        <w:rPr>
          <w:rFonts w:ascii="仿宋" w:eastAsia="仿宋" w:hAnsi="仿宋"/>
        </w:rPr>
      </w:pPr>
      <w:r>
        <w:rPr>
          <w:rFonts w:ascii="仿宋" w:eastAsia="仿宋" w:hAnsi="仿宋"/>
        </w:rPr>
        <w:br w:type="page"/>
      </w:r>
    </w:p>
    <w:p w14:paraId="7B9C8DA6" w14:textId="77777777" w:rsidR="003029DA" w:rsidRDefault="0009113A">
      <w:pPr>
        <w:pStyle w:val="2"/>
        <w:spacing w:line="240" w:lineRule="auto"/>
        <w:jc w:val="center"/>
        <w:rPr>
          <w:rFonts w:ascii="仿宋" w:hAnsi="仿宋"/>
          <w:szCs w:val="28"/>
        </w:rPr>
      </w:pPr>
      <w:r>
        <w:rPr>
          <w:rFonts w:ascii="仿宋" w:hAnsi="仿宋" w:hint="eastAsia"/>
          <w:szCs w:val="28"/>
        </w:rPr>
        <w:lastRenderedPageBreak/>
        <w:t>二、总  则</w:t>
      </w:r>
      <w:bookmarkEnd w:id="27"/>
      <w:bookmarkEnd w:id="28"/>
      <w:bookmarkEnd w:id="29"/>
      <w:bookmarkEnd w:id="30"/>
      <w:bookmarkEnd w:id="31"/>
    </w:p>
    <w:p w14:paraId="3FF312EA" w14:textId="77777777" w:rsidR="003029DA" w:rsidRDefault="0009113A">
      <w:pPr>
        <w:pStyle w:val="3"/>
        <w:spacing w:line="240" w:lineRule="auto"/>
        <w:rPr>
          <w:rFonts w:ascii="仿宋" w:hAnsi="仿宋"/>
          <w:sz w:val="24"/>
          <w:szCs w:val="24"/>
        </w:rPr>
      </w:pPr>
      <w:bookmarkStart w:id="32" w:name="_Toc395625018"/>
      <w:bookmarkStart w:id="33" w:name="_Toc468330936"/>
      <w:bookmarkStart w:id="34" w:name="_Toc468331062"/>
      <w:bookmarkStart w:id="35" w:name="_Toc217446034"/>
      <w:bookmarkStart w:id="36" w:name="_Toc468346353"/>
      <w:bookmarkStart w:id="37" w:name="_Toc468641477"/>
      <w:bookmarkStart w:id="38" w:name="_Toc468633928"/>
      <w:bookmarkStart w:id="39" w:name="_Toc468320430"/>
      <w:bookmarkStart w:id="40" w:name="_Toc468640356"/>
      <w:bookmarkStart w:id="41" w:name="_Toc468640261"/>
      <w:bookmarkStart w:id="42" w:name="_Toc504640479"/>
      <w:bookmarkStart w:id="43" w:name="_Toc468654118"/>
      <w:r>
        <w:rPr>
          <w:rFonts w:ascii="仿宋" w:hAnsi="仿宋" w:hint="eastAsia"/>
          <w:sz w:val="24"/>
          <w:szCs w:val="24"/>
        </w:rPr>
        <w:t>1.适用范围</w:t>
      </w:r>
      <w:bookmarkEnd w:id="32"/>
      <w:bookmarkEnd w:id="33"/>
      <w:bookmarkEnd w:id="34"/>
      <w:bookmarkEnd w:id="35"/>
      <w:bookmarkEnd w:id="36"/>
      <w:bookmarkEnd w:id="37"/>
      <w:bookmarkEnd w:id="38"/>
      <w:bookmarkEnd w:id="39"/>
      <w:bookmarkEnd w:id="40"/>
      <w:bookmarkEnd w:id="41"/>
      <w:bookmarkEnd w:id="42"/>
      <w:bookmarkEnd w:id="43"/>
    </w:p>
    <w:p w14:paraId="6B296D5A"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1本招标文件仅适用于本次公开招标的采购项目。</w:t>
      </w:r>
    </w:p>
    <w:p w14:paraId="2F550770" w14:textId="77777777" w:rsidR="003029DA" w:rsidRDefault="0009113A">
      <w:pPr>
        <w:pStyle w:val="3"/>
        <w:spacing w:line="240" w:lineRule="auto"/>
        <w:rPr>
          <w:rFonts w:ascii="仿宋" w:hAnsi="仿宋"/>
          <w:sz w:val="24"/>
          <w:szCs w:val="24"/>
        </w:rPr>
      </w:pPr>
      <w:bookmarkStart w:id="44" w:name="_Toc468320431"/>
      <w:bookmarkStart w:id="45" w:name="_Toc468640262"/>
      <w:bookmarkStart w:id="46" w:name="_Toc468641478"/>
      <w:bookmarkStart w:id="47" w:name="_Toc468633929"/>
      <w:bookmarkStart w:id="48" w:name="_Toc468640357"/>
      <w:bookmarkStart w:id="49" w:name="_Toc468331063"/>
      <w:bookmarkStart w:id="50" w:name="_Toc468346354"/>
      <w:bookmarkStart w:id="51" w:name="_Toc395625019"/>
      <w:bookmarkStart w:id="52" w:name="_Toc468330937"/>
      <w:bookmarkStart w:id="53" w:name="_Toc504640480"/>
      <w:bookmarkStart w:id="54" w:name="_Toc217446035"/>
      <w:bookmarkStart w:id="55" w:name="_Toc468654119"/>
      <w:r>
        <w:rPr>
          <w:rFonts w:ascii="仿宋" w:hAnsi="仿宋" w:hint="eastAsia"/>
          <w:sz w:val="24"/>
          <w:szCs w:val="24"/>
        </w:rPr>
        <w:t>2.有关定义</w:t>
      </w:r>
      <w:bookmarkEnd w:id="44"/>
      <w:bookmarkEnd w:id="45"/>
      <w:bookmarkEnd w:id="46"/>
      <w:bookmarkEnd w:id="47"/>
      <w:bookmarkEnd w:id="48"/>
      <w:bookmarkEnd w:id="49"/>
      <w:bookmarkEnd w:id="50"/>
      <w:bookmarkEnd w:id="51"/>
      <w:bookmarkEnd w:id="52"/>
      <w:bookmarkEnd w:id="53"/>
      <w:bookmarkEnd w:id="54"/>
      <w:bookmarkEnd w:id="55"/>
    </w:p>
    <w:p w14:paraId="6C0B235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1 “采购人”系指依法进行政府采购的国家机关、事业单位、团体组织。本次招标的采购人是</w:t>
      </w:r>
      <w:r>
        <w:rPr>
          <w:rFonts w:ascii="仿宋" w:eastAsia="仿宋" w:hAnsi="仿宋" w:hint="eastAsia"/>
          <w:color w:val="000000" w:themeColor="text1"/>
          <w:sz w:val="24"/>
          <w:szCs w:val="24"/>
          <w:u w:val="single"/>
        </w:rPr>
        <w:t>成都市第八人民医院（成都市慢性病医院、成都市老年</w:t>
      </w:r>
      <w:proofErr w:type="gramStart"/>
      <w:r>
        <w:rPr>
          <w:rFonts w:ascii="仿宋" w:eastAsia="仿宋" w:hAnsi="仿宋" w:hint="eastAsia"/>
          <w:color w:val="000000" w:themeColor="text1"/>
          <w:sz w:val="24"/>
          <w:szCs w:val="24"/>
          <w:u w:val="single"/>
        </w:rPr>
        <w:t>服务示训中心</w:t>
      </w:r>
      <w:proofErr w:type="gramEnd"/>
      <w:r>
        <w:rPr>
          <w:rFonts w:ascii="仿宋" w:eastAsia="仿宋" w:hAnsi="仿宋" w:hint="eastAsia"/>
          <w:color w:val="000000" w:themeColor="text1"/>
          <w:sz w:val="24"/>
          <w:szCs w:val="24"/>
          <w:u w:val="single"/>
        </w:rPr>
        <w:t>）</w:t>
      </w:r>
      <w:r>
        <w:rPr>
          <w:rFonts w:ascii="仿宋" w:eastAsia="仿宋" w:hAnsi="仿宋" w:hint="eastAsia"/>
          <w:sz w:val="24"/>
          <w:szCs w:val="24"/>
        </w:rPr>
        <w:t>。</w:t>
      </w:r>
    </w:p>
    <w:p w14:paraId="0257774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2 “采购代理机构”系指根据采购人的委托依法办理招标事宜的采购机构。本次招标的采购代理机构是</w:t>
      </w:r>
      <w:r>
        <w:rPr>
          <w:rFonts w:ascii="仿宋" w:eastAsia="仿宋" w:hAnsi="仿宋" w:hint="eastAsia"/>
          <w:sz w:val="24"/>
          <w:szCs w:val="24"/>
          <w:u w:val="single"/>
        </w:rPr>
        <w:t>中仪国际招标有限公司</w:t>
      </w:r>
      <w:r>
        <w:rPr>
          <w:rFonts w:ascii="仿宋" w:eastAsia="仿宋" w:hAnsi="仿宋" w:hint="eastAsia"/>
          <w:sz w:val="24"/>
          <w:szCs w:val="24"/>
        </w:rPr>
        <w:t>。</w:t>
      </w:r>
    </w:p>
    <w:p w14:paraId="7088B5E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2.3 “招标采购单位”系指“采购人”和“采购代理机构”的统称。</w:t>
      </w:r>
    </w:p>
    <w:p w14:paraId="47B6BB6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4 “投标人”系指购买了招标文件拟参加投标和向采购人提供货物及服务的投标人。</w:t>
      </w:r>
    </w:p>
    <w:p w14:paraId="48404B97" w14:textId="77777777" w:rsidR="003029DA" w:rsidRDefault="0009113A">
      <w:pPr>
        <w:pStyle w:val="3"/>
        <w:spacing w:line="240" w:lineRule="auto"/>
        <w:rPr>
          <w:rFonts w:ascii="仿宋" w:hAnsi="仿宋"/>
          <w:sz w:val="24"/>
          <w:szCs w:val="24"/>
        </w:rPr>
      </w:pPr>
      <w:bookmarkStart w:id="56" w:name="_Toc468640263"/>
      <w:bookmarkStart w:id="57" w:name="_Toc468654120"/>
      <w:bookmarkStart w:id="58" w:name="_Toc468331064"/>
      <w:bookmarkStart w:id="59" w:name="_Toc468330938"/>
      <w:bookmarkStart w:id="60" w:name="_Toc395625020"/>
      <w:bookmarkStart w:id="61" w:name="_Toc217390843"/>
      <w:bookmarkStart w:id="62" w:name="_Toc468640358"/>
      <w:bookmarkStart w:id="63" w:name="_Toc217446036"/>
      <w:bookmarkStart w:id="64" w:name="_Toc468320432"/>
      <w:bookmarkStart w:id="65" w:name="_Toc468641479"/>
      <w:bookmarkStart w:id="66" w:name="_Toc468633930"/>
      <w:bookmarkStart w:id="67" w:name="_Toc468346355"/>
      <w:bookmarkStart w:id="68" w:name="_Toc183582207"/>
      <w:bookmarkStart w:id="69" w:name="_Toc183682344"/>
      <w:bookmarkStart w:id="70" w:name="_Toc504640481"/>
      <w:r>
        <w:rPr>
          <w:rFonts w:ascii="仿宋" w:hAnsi="仿宋" w:hint="eastAsia"/>
          <w:sz w:val="24"/>
          <w:szCs w:val="24"/>
        </w:rPr>
        <w:t>3.合格的</w:t>
      </w:r>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ascii="仿宋" w:hAnsi="仿宋" w:hint="eastAsia"/>
          <w:sz w:val="24"/>
          <w:szCs w:val="24"/>
        </w:rPr>
        <w:t>投标人（实质性要求）</w:t>
      </w:r>
      <w:bookmarkEnd w:id="70"/>
    </w:p>
    <w:p w14:paraId="65A0AC48"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合格的投标人应具备以下条件：</w:t>
      </w:r>
    </w:p>
    <w:p w14:paraId="5FFE2A7C"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（1）本招标文件“投标邀请”第五条规定的条件；</w:t>
      </w:r>
    </w:p>
    <w:p w14:paraId="34B0B934"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（2）遵守国家有关的法律、法规、规章和其他政策制度；</w:t>
      </w:r>
    </w:p>
    <w:p w14:paraId="7ABDD7C7"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（3）招标文件和法律、行政法规规定的其他条件。</w:t>
      </w:r>
    </w:p>
    <w:p w14:paraId="600BEFF7" w14:textId="77777777" w:rsidR="003029DA" w:rsidRDefault="0009113A">
      <w:pPr>
        <w:pStyle w:val="3"/>
        <w:spacing w:line="240" w:lineRule="auto"/>
        <w:rPr>
          <w:rFonts w:ascii="仿宋" w:hAnsi="仿宋"/>
          <w:sz w:val="24"/>
          <w:szCs w:val="24"/>
        </w:rPr>
      </w:pPr>
      <w:bookmarkStart w:id="71" w:name="_Toc468654122"/>
      <w:bookmarkStart w:id="72" w:name="_Toc468633932"/>
      <w:bookmarkStart w:id="73" w:name="_Toc183582208"/>
      <w:bookmarkStart w:id="74" w:name="_Toc468331066"/>
      <w:bookmarkStart w:id="75" w:name="_Toc468330940"/>
      <w:bookmarkStart w:id="76" w:name="_Toc468640265"/>
      <w:bookmarkStart w:id="77" w:name="_Toc217446037"/>
      <w:bookmarkStart w:id="78" w:name="_Toc468641481"/>
      <w:bookmarkStart w:id="79" w:name="_Toc468346357"/>
      <w:bookmarkStart w:id="80" w:name="_Toc183682345"/>
      <w:bookmarkStart w:id="81" w:name="_Toc468320434"/>
      <w:bookmarkStart w:id="82" w:name="_Toc468640360"/>
      <w:bookmarkStart w:id="83" w:name="_Toc308164787"/>
      <w:bookmarkStart w:id="84" w:name="_Toc504640482"/>
      <w:r>
        <w:rPr>
          <w:rFonts w:ascii="仿宋" w:hAnsi="仿宋" w:hint="eastAsia"/>
          <w:sz w:val="24"/>
          <w:szCs w:val="24"/>
        </w:rPr>
        <w:t>4.投标费用</w:t>
      </w:r>
      <w:bookmarkEnd w:id="71"/>
      <w:bookmarkEnd w:id="72"/>
      <w:bookmarkEnd w:id="73"/>
      <w:bookmarkEnd w:id="74"/>
      <w:bookmarkEnd w:id="75"/>
      <w:bookmarkEnd w:id="76"/>
      <w:bookmarkEnd w:id="77"/>
      <w:bookmarkEnd w:id="78"/>
      <w:bookmarkEnd w:id="79"/>
      <w:bookmarkEnd w:id="80"/>
      <w:bookmarkEnd w:id="81"/>
      <w:bookmarkEnd w:id="82"/>
      <w:bookmarkEnd w:id="83"/>
      <w:r>
        <w:rPr>
          <w:rFonts w:ascii="仿宋" w:hAnsi="仿宋" w:hint="eastAsia"/>
          <w:sz w:val="24"/>
          <w:szCs w:val="24"/>
        </w:rPr>
        <w:t>（实质性要求）</w:t>
      </w:r>
      <w:bookmarkEnd w:id="84"/>
    </w:p>
    <w:p w14:paraId="4501CE8A" w14:textId="77777777" w:rsidR="003029DA" w:rsidRDefault="0009113A">
      <w:pPr>
        <w:spacing w:line="360" w:lineRule="auto"/>
        <w:ind w:firstLineChars="200" w:firstLine="480"/>
        <w:rPr>
          <w:rFonts w:ascii="仿宋" w:eastAsia="仿宋" w:hAnsi="仿宋"/>
          <w:sz w:val="24"/>
          <w:szCs w:val="24"/>
        </w:rPr>
      </w:pPr>
      <w:bookmarkStart w:id="85" w:name="_Toc308164788"/>
      <w:r>
        <w:rPr>
          <w:rFonts w:ascii="仿宋" w:eastAsia="仿宋" w:hAnsi="仿宋" w:hint="eastAsia"/>
          <w:sz w:val="24"/>
          <w:szCs w:val="24"/>
        </w:rPr>
        <w:t>投标人参加投标的有关费用由投标人自行承担。不论投标的结果如何，招标采购单位均无义务和责任承担这些费用。</w:t>
      </w:r>
    </w:p>
    <w:p w14:paraId="715D6EFA" w14:textId="77777777" w:rsidR="003029DA" w:rsidRDefault="0009113A">
      <w:pPr>
        <w:pStyle w:val="3"/>
        <w:rPr>
          <w:rFonts w:ascii="仿宋" w:hAnsi="仿宋"/>
          <w:sz w:val="24"/>
          <w:szCs w:val="24"/>
        </w:rPr>
      </w:pPr>
      <w:bookmarkStart w:id="86" w:name="_Toc468640361"/>
      <w:bookmarkStart w:id="87" w:name="_Toc468641482"/>
      <w:bookmarkStart w:id="88" w:name="_Toc468331067"/>
      <w:bookmarkStart w:id="89" w:name="_Toc468633933"/>
      <w:bookmarkStart w:id="90" w:name="_Toc504640483"/>
      <w:bookmarkStart w:id="91" w:name="_Toc468320435"/>
      <w:bookmarkStart w:id="92" w:name="_Toc468330941"/>
      <w:bookmarkStart w:id="93" w:name="_Toc468346358"/>
      <w:bookmarkStart w:id="94" w:name="_Toc468640266"/>
      <w:bookmarkStart w:id="95" w:name="_Toc468654123"/>
      <w:r>
        <w:rPr>
          <w:rFonts w:ascii="仿宋" w:hAnsi="仿宋" w:hint="eastAsia"/>
          <w:sz w:val="24"/>
          <w:szCs w:val="24"/>
        </w:rPr>
        <w:t>5.充分、公平竞争保障措施</w:t>
      </w:r>
      <w:bookmarkEnd w:id="85"/>
      <w:bookmarkEnd w:id="86"/>
      <w:bookmarkEnd w:id="87"/>
      <w:bookmarkEnd w:id="88"/>
      <w:bookmarkEnd w:id="89"/>
      <w:bookmarkEnd w:id="90"/>
      <w:bookmarkEnd w:id="91"/>
      <w:bookmarkEnd w:id="92"/>
      <w:bookmarkEnd w:id="93"/>
      <w:bookmarkEnd w:id="94"/>
      <w:bookmarkEnd w:id="95"/>
      <w:r>
        <w:rPr>
          <w:rFonts w:ascii="仿宋" w:hAnsi="仿宋" w:hint="eastAsia"/>
          <w:sz w:val="24"/>
          <w:szCs w:val="24"/>
        </w:rPr>
        <w:t>（实质性要求）</w:t>
      </w:r>
    </w:p>
    <w:p w14:paraId="28776DC6" w14:textId="77777777" w:rsidR="003029DA" w:rsidRDefault="0009113A">
      <w:pPr>
        <w:spacing w:line="360" w:lineRule="auto"/>
        <w:ind w:firstLineChars="196" w:firstLine="472"/>
        <w:rPr>
          <w:rFonts w:ascii="仿宋" w:eastAsia="仿宋" w:hAnsi="仿宋"/>
          <w:b/>
          <w:sz w:val="24"/>
          <w:szCs w:val="24"/>
        </w:rPr>
      </w:pPr>
      <w:bookmarkStart w:id="96" w:name="_Toc89075875"/>
      <w:bookmarkStart w:id="97" w:name="_Toc183582209"/>
      <w:bookmarkStart w:id="98" w:name="_Toc77400779"/>
      <w:bookmarkStart w:id="99" w:name="_Toc468346359"/>
      <w:bookmarkStart w:id="100" w:name="_Toc183682346"/>
      <w:bookmarkStart w:id="101" w:name="_Toc468331068"/>
      <w:bookmarkStart w:id="102" w:name="_Toc217446038"/>
      <w:bookmarkStart w:id="103" w:name="_Toc395625023"/>
      <w:r>
        <w:rPr>
          <w:rFonts w:ascii="仿宋" w:eastAsia="仿宋" w:hAnsi="仿宋"/>
          <w:b/>
          <w:sz w:val="24"/>
          <w:szCs w:val="24"/>
        </w:rPr>
        <w:t>5</w:t>
      </w:r>
      <w:r>
        <w:rPr>
          <w:rFonts w:ascii="仿宋" w:eastAsia="仿宋" w:hAnsi="仿宋" w:hint="eastAsia"/>
          <w:b/>
          <w:sz w:val="24"/>
          <w:szCs w:val="24"/>
        </w:rPr>
        <w:t>.1提供相同品牌产品处理。</w:t>
      </w:r>
    </w:p>
    <w:p w14:paraId="08BB0FA3" w14:textId="77777777" w:rsidR="003029DA" w:rsidRDefault="0009113A">
      <w:pPr>
        <w:widowControl/>
        <w:adjustRightInd w:val="0"/>
        <w:spacing w:after="120" w:line="460" w:lineRule="exact"/>
        <w:ind w:left="1" w:firstLineChars="200" w:firstLine="480"/>
        <w:jc w:val="left"/>
        <w:textAlignment w:val="baseline"/>
        <w:rPr>
          <w:rFonts w:ascii="仿宋" w:eastAsia="仿宋" w:hAnsi="仿宋" w:cs="Marigold"/>
          <w:color w:val="000000"/>
          <w:kern w:val="0"/>
          <w:sz w:val="24"/>
          <w:szCs w:val="24"/>
        </w:rPr>
      </w:pPr>
      <w:r>
        <w:rPr>
          <w:rFonts w:ascii="仿宋" w:eastAsia="仿宋" w:hAnsi="仿宋" w:cs="Times New Roman"/>
          <w:iCs/>
          <w:color w:val="000000"/>
          <w:sz w:val="24"/>
          <w:szCs w:val="24"/>
          <w:lang w:bidi="en-US"/>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B53975E" w14:textId="77777777" w:rsidR="003029DA" w:rsidRDefault="0009113A">
      <w:pPr>
        <w:widowControl/>
        <w:adjustRightInd w:val="0"/>
        <w:spacing w:after="120" w:line="460" w:lineRule="exact"/>
        <w:ind w:left="1" w:firstLineChars="200" w:firstLine="480"/>
        <w:jc w:val="left"/>
        <w:textAlignment w:val="baseline"/>
        <w:rPr>
          <w:rFonts w:ascii="仿宋" w:eastAsia="仿宋" w:hAnsi="仿宋" w:cs="Marigold"/>
          <w:iCs/>
          <w:color w:val="FF0000"/>
          <w:kern w:val="0"/>
          <w:sz w:val="24"/>
          <w:szCs w:val="24"/>
          <w:lang w:bidi="en-US"/>
        </w:rPr>
      </w:pPr>
      <w:r>
        <w:rPr>
          <w:rFonts w:ascii="仿宋" w:eastAsia="仿宋" w:hAnsi="仿宋" w:cs="Marigold" w:hint="eastAsia"/>
          <w:iCs/>
          <w:color w:val="000000"/>
          <w:kern w:val="0"/>
          <w:sz w:val="24"/>
          <w:szCs w:val="24"/>
          <w:lang w:bidi="en-US"/>
        </w:rPr>
        <w:t>非单一产品采购项目中，多家投标人提供的核心产品品牌相同的，视为提供相同品牌产品</w:t>
      </w:r>
      <w:r>
        <w:rPr>
          <w:rFonts w:ascii="仿宋" w:eastAsia="仿宋" w:hAnsi="仿宋" w:cs="Marigold" w:hint="eastAsia"/>
          <w:b/>
          <w:iCs/>
          <w:color w:val="000000"/>
          <w:kern w:val="0"/>
          <w:sz w:val="24"/>
          <w:szCs w:val="24"/>
          <w:lang w:bidi="en-US"/>
        </w:rPr>
        <w:t>。本项目核心产品为：第1包：经颅磁刺激仪、经颅直流电刺激治疗仪、肌电图与诱发电位仪；第2包：等速肌力测试训练系统。</w:t>
      </w:r>
    </w:p>
    <w:p w14:paraId="20E298A3" w14:textId="77777777" w:rsidR="003029DA" w:rsidRDefault="0009113A">
      <w:pPr>
        <w:spacing w:line="360" w:lineRule="auto"/>
        <w:ind w:firstLineChars="200" w:firstLine="482"/>
        <w:rPr>
          <w:rFonts w:ascii="仿宋" w:eastAsia="仿宋" w:hAnsi="仿宋"/>
          <w:sz w:val="24"/>
          <w:szCs w:val="24"/>
        </w:rPr>
      </w:pPr>
      <w:r>
        <w:rPr>
          <w:rFonts w:ascii="仿宋" w:eastAsia="仿宋" w:hAnsi="仿宋"/>
          <w:b/>
          <w:sz w:val="24"/>
          <w:szCs w:val="24"/>
        </w:rPr>
        <w:t>5</w:t>
      </w:r>
      <w:r>
        <w:rPr>
          <w:rFonts w:ascii="仿宋" w:eastAsia="仿宋" w:hAnsi="仿宋" w:hint="eastAsia"/>
          <w:b/>
          <w:sz w:val="24"/>
          <w:szCs w:val="24"/>
        </w:rPr>
        <w:t>.2提供相同制造厂商不同品牌产品处理。</w:t>
      </w:r>
      <w:r>
        <w:rPr>
          <w:rFonts w:ascii="仿宋" w:eastAsia="仿宋" w:hAnsi="仿宋" w:hint="eastAsia"/>
          <w:sz w:val="24"/>
          <w:szCs w:val="24"/>
        </w:rPr>
        <w:t>制造厂商有二个以上品牌，制造厂商与分销商或经销商或代理商同时参加投标，投标产品为不同品牌的，制造厂商投标产品所属品牌为该品牌的有效投标人，其他投标人的投标文件作为无效投标处理。制造厂商有二个以上品牌，只有分销商或经销商或代理商参加投标，投标产品为不同品牌的，所投品牌产品</w:t>
      </w:r>
      <w:r>
        <w:rPr>
          <w:rFonts w:ascii="仿宋" w:eastAsia="仿宋" w:hAnsi="仿宋" w:hint="eastAsia"/>
          <w:sz w:val="24"/>
          <w:szCs w:val="24"/>
        </w:rPr>
        <w:lastRenderedPageBreak/>
        <w:t>以其中通过资格审查、符合性检查且报价最低的参加评标，报价相同的，由采购人自主采取公平、择优的方式选择确定一个参加评标的投标人，其他投标人的投标文件作为无效投标处理。</w:t>
      </w:r>
    </w:p>
    <w:p w14:paraId="3006747E" w14:textId="77777777" w:rsidR="003029DA" w:rsidRDefault="0009113A">
      <w:pPr>
        <w:spacing w:line="360" w:lineRule="auto"/>
        <w:ind w:firstLineChars="150" w:firstLine="361"/>
        <w:rPr>
          <w:rFonts w:ascii="仿宋" w:eastAsia="仿宋" w:hAnsi="仿宋"/>
          <w:b/>
          <w:sz w:val="24"/>
          <w:szCs w:val="24"/>
        </w:rPr>
      </w:pPr>
      <w:r>
        <w:rPr>
          <w:rFonts w:ascii="仿宋" w:eastAsia="仿宋" w:hAnsi="仿宋"/>
          <w:b/>
          <w:sz w:val="24"/>
          <w:szCs w:val="24"/>
        </w:rPr>
        <w:t>5</w:t>
      </w:r>
      <w:r>
        <w:rPr>
          <w:rFonts w:ascii="仿宋" w:eastAsia="仿宋" w:hAnsi="仿宋" w:hint="eastAsia"/>
          <w:b/>
          <w:sz w:val="24"/>
          <w:szCs w:val="24"/>
        </w:rPr>
        <w:t>.3利害关系投标人处理。</w:t>
      </w:r>
    </w:p>
    <w:p w14:paraId="02AFBFFF" w14:textId="77777777" w:rsidR="003029DA" w:rsidRDefault="0009113A">
      <w:pPr>
        <w:spacing w:line="360" w:lineRule="auto"/>
        <w:ind w:firstLine="200"/>
        <w:rPr>
          <w:rFonts w:ascii="仿宋" w:eastAsia="仿宋" w:hAnsi="仿宋"/>
          <w:sz w:val="24"/>
          <w:szCs w:val="24"/>
        </w:rPr>
      </w:pPr>
      <w:r>
        <w:rPr>
          <w:rFonts w:ascii="仿宋" w:eastAsia="仿宋" w:hAnsi="仿宋" w:hint="eastAsia"/>
          <w:sz w:val="24"/>
          <w:szCs w:val="24"/>
        </w:rPr>
        <w:t>总公司、分公司不能以不同的投标人身份同时参加投标。</w:t>
      </w:r>
    </w:p>
    <w:p w14:paraId="2B655249" w14:textId="77777777" w:rsidR="003029DA" w:rsidRDefault="0009113A">
      <w:pPr>
        <w:spacing w:line="360" w:lineRule="auto"/>
        <w:ind w:firstLine="200"/>
        <w:rPr>
          <w:rFonts w:ascii="仿宋" w:eastAsia="仿宋" w:hAnsi="仿宋"/>
          <w:sz w:val="24"/>
          <w:szCs w:val="24"/>
        </w:rPr>
      </w:pPr>
      <w:r>
        <w:rPr>
          <w:rFonts w:ascii="仿宋" w:eastAsia="仿宋" w:hAnsi="仿宋" w:hint="eastAsia"/>
          <w:sz w:val="24"/>
          <w:szCs w:val="24"/>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选择其中一家符合条件的投标人参加后续的政府采购活动，否则，其投标文件作为无效处理。</w:t>
      </w:r>
    </w:p>
    <w:p w14:paraId="69127A49" w14:textId="77777777" w:rsidR="003029DA" w:rsidRDefault="0009113A">
      <w:pPr>
        <w:spacing w:line="360" w:lineRule="auto"/>
        <w:ind w:firstLineChars="200" w:firstLine="482"/>
        <w:rPr>
          <w:rFonts w:ascii="仿宋" w:eastAsia="仿宋" w:hAnsi="仿宋"/>
          <w:sz w:val="24"/>
          <w:szCs w:val="24"/>
        </w:rPr>
      </w:pPr>
      <w:r>
        <w:rPr>
          <w:rFonts w:ascii="仿宋" w:eastAsia="仿宋" w:hAnsi="仿宋"/>
          <w:b/>
          <w:sz w:val="24"/>
          <w:szCs w:val="24"/>
        </w:rPr>
        <w:t>5</w:t>
      </w:r>
      <w:r>
        <w:rPr>
          <w:rFonts w:ascii="仿宋" w:eastAsia="仿宋" w:hAnsi="仿宋" w:hint="eastAsia"/>
          <w:b/>
          <w:sz w:val="24"/>
          <w:szCs w:val="24"/>
        </w:rPr>
        <w:t>.4前期参与投标人处理。</w:t>
      </w:r>
      <w:r>
        <w:rPr>
          <w:rFonts w:ascii="仿宋" w:eastAsia="仿宋" w:hAnsi="仿宋" w:hint="eastAsia"/>
          <w:sz w:val="24"/>
          <w:szCs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04EA231B" w14:textId="77777777" w:rsidR="003029DA" w:rsidRDefault="0009113A">
      <w:pPr>
        <w:spacing w:line="360" w:lineRule="auto"/>
        <w:ind w:firstLineChars="200" w:firstLine="482"/>
        <w:rPr>
          <w:rFonts w:ascii="仿宋" w:eastAsia="仿宋" w:hAnsi="仿宋"/>
          <w:sz w:val="24"/>
          <w:szCs w:val="24"/>
        </w:rPr>
      </w:pPr>
      <w:r>
        <w:rPr>
          <w:rFonts w:ascii="仿宋" w:eastAsia="仿宋" w:hAnsi="仿宋"/>
          <w:b/>
          <w:sz w:val="24"/>
          <w:szCs w:val="24"/>
        </w:rPr>
        <w:t>5</w:t>
      </w:r>
      <w:r>
        <w:rPr>
          <w:rFonts w:ascii="仿宋" w:eastAsia="仿宋" w:hAnsi="仿宋" w:hint="eastAsia"/>
          <w:b/>
          <w:sz w:val="24"/>
          <w:szCs w:val="24"/>
        </w:rPr>
        <w:t>.5 利害关系代理人处理。</w:t>
      </w:r>
      <w:r>
        <w:rPr>
          <w:rFonts w:ascii="仿宋" w:eastAsia="仿宋" w:hAnsi="仿宋" w:hint="eastAsia"/>
          <w:sz w:val="24"/>
          <w:szCs w:val="24"/>
        </w:rPr>
        <w:t>2家以上的投标人不得在同一合同项下的采购项目中，同时委托同一个自然人、同一家庭的人员、同一单位的人员作为其代理人，否则，其投标文件作为无效处理。</w:t>
      </w:r>
    </w:p>
    <w:p w14:paraId="25517B75" w14:textId="77777777" w:rsidR="003029DA" w:rsidRDefault="0009113A">
      <w:pPr>
        <w:spacing w:line="360" w:lineRule="auto"/>
        <w:ind w:firstLineChars="200" w:firstLine="482"/>
        <w:rPr>
          <w:rFonts w:ascii="仿宋" w:eastAsia="仿宋" w:hAnsi="仿宋"/>
          <w:b/>
          <w:sz w:val="24"/>
          <w:szCs w:val="24"/>
        </w:rPr>
      </w:pPr>
      <w:r>
        <w:rPr>
          <w:rFonts w:ascii="仿宋" w:eastAsia="仿宋" w:hAnsi="仿宋" w:hint="eastAsia"/>
          <w:b/>
          <w:sz w:val="24"/>
          <w:szCs w:val="24"/>
        </w:rPr>
        <w:t>5.6 防范和处理不正当竞争行为。</w:t>
      </w:r>
    </w:p>
    <w:p w14:paraId="41F9F74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5.6.1</w:t>
      </w:r>
      <w:r>
        <w:rPr>
          <w:rFonts w:ascii="仿宋" w:eastAsia="仿宋" w:hAnsi="仿宋" w:hint="eastAsia"/>
          <w:sz w:val="24"/>
          <w:szCs w:val="24"/>
        </w:rPr>
        <w:t>供应商不得无偿或以低于所提供的货物、工程、服务的成本价格报价。在评审过程中，供应商的投标文件、响应文件涉嫌无偿或低于成本价报价的，应当按照《中华人民共和国政府采购法》及《政府采购货物和服务招标投标管理办法》（财政部令第87号）第六十条、《四川省政府采购评审工作规程（修订）》（</w:t>
      </w:r>
      <w:proofErr w:type="gramStart"/>
      <w:r>
        <w:rPr>
          <w:rFonts w:ascii="仿宋" w:eastAsia="仿宋" w:hAnsi="仿宋" w:hint="eastAsia"/>
          <w:sz w:val="24"/>
          <w:szCs w:val="24"/>
        </w:rPr>
        <w:t>川财采</w:t>
      </w:r>
      <w:proofErr w:type="gramEnd"/>
      <w:r>
        <w:rPr>
          <w:rFonts w:ascii="仿宋" w:eastAsia="仿宋" w:hAnsi="仿宋" w:hint="eastAsia"/>
          <w:sz w:val="24"/>
          <w:szCs w:val="24"/>
        </w:rPr>
        <w:t>[2016]53号）第三十一条等规定提供相关证明材料，证明其报价的合理性，无法证明其报价合理性的，其投标文件、响应文件应当按照无效投标处理。在确定中标、成交供应</w:t>
      </w:r>
      <w:proofErr w:type="gramStart"/>
      <w:r>
        <w:rPr>
          <w:rFonts w:ascii="仿宋" w:eastAsia="仿宋" w:hAnsi="仿宋" w:hint="eastAsia"/>
          <w:sz w:val="24"/>
          <w:szCs w:val="24"/>
        </w:rPr>
        <w:t>商过程</w:t>
      </w:r>
      <w:proofErr w:type="gramEnd"/>
      <w:r>
        <w:rPr>
          <w:rFonts w:ascii="仿宋" w:eastAsia="仿宋" w:hAnsi="仿宋" w:hint="eastAsia"/>
          <w:sz w:val="24"/>
          <w:szCs w:val="24"/>
        </w:rPr>
        <w:t xml:space="preserve">中，采购人通过调查核实供应商确实无偿或低于成本价报价，可能导致无法按照政府采购法律制度规定和政府采购合同约定履约的，可以不确定该供应商作为中标、成交供应商。 </w:t>
      </w:r>
    </w:p>
    <w:p w14:paraId="2D8FDBA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5.6.2</w:t>
      </w:r>
      <w:r>
        <w:rPr>
          <w:rFonts w:ascii="仿宋" w:eastAsia="仿宋" w:hAnsi="仿宋" w:hint="eastAsia"/>
          <w:sz w:val="24"/>
          <w:szCs w:val="24"/>
        </w:rPr>
        <w:t>报价是否低于成本价的计算标准，以供应商参与本次采购项目所需正常成本计算。本次采购活动低于成本价的计算标准按投标人须知前附表规定的方法计算。</w:t>
      </w:r>
    </w:p>
    <w:p w14:paraId="02EA310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5.6.3供应</w:t>
      </w:r>
      <w:proofErr w:type="gramStart"/>
      <w:r>
        <w:rPr>
          <w:rFonts w:ascii="仿宋" w:eastAsia="仿宋" w:hAnsi="仿宋" w:hint="eastAsia"/>
          <w:sz w:val="24"/>
          <w:szCs w:val="24"/>
        </w:rPr>
        <w:t>商存在</w:t>
      </w:r>
      <w:proofErr w:type="gramEnd"/>
      <w:r>
        <w:rPr>
          <w:rFonts w:ascii="仿宋" w:eastAsia="仿宋" w:hAnsi="仿宋" w:hint="eastAsia"/>
          <w:sz w:val="24"/>
          <w:szCs w:val="24"/>
        </w:rPr>
        <w:t>无偿或者低于成本价报价的，除本次的投标文件按照无效投标处理和不确定为中标、成交供应商外，还按照《中华人民共和国政府采购法》、四川省财政厅</w:t>
      </w:r>
      <w:r>
        <w:rPr>
          <w:rFonts w:ascii="仿宋" w:eastAsia="仿宋" w:hAnsi="仿宋" w:hint="eastAsia"/>
          <w:sz w:val="24"/>
          <w:szCs w:val="24"/>
        </w:rPr>
        <w:lastRenderedPageBreak/>
        <w:t>《关于防范和惩处政府采购中不正当竞争行为的通知》（</w:t>
      </w:r>
      <w:proofErr w:type="gramStart"/>
      <w:r>
        <w:rPr>
          <w:rFonts w:ascii="仿宋" w:eastAsia="仿宋" w:hAnsi="仿宋" w:hint="eastAsia"/>
          <w:sz w:val="24"/>
          <w:szCs w:val="24"/>
        </w:rPr>
        <w:t>川财采</w:t>
      </w:r>
      <w:proofErr w:type="gramEnd"/>
      <w:r>
        <w:rPr>
          <w:rFonts w:ascii="仿宋" w:eastAsia="仿宋" w:hAnsi="仿宋" w:hint="eastAsia"/>
          <w:sz w:val="24"/>
          <w:szCs w:val="24"/>
        </w:rPr>
        <w:t>【2017】63号）等相关法律法规进行处罚。</w:t>
      </w:r>
    </w:p>
    <w:p w14:paraId="6D674BC1" w14:textId="77777777" w:rsidR="003029DA" w:rsidRDefault="0009113A">
      <w:pPr>
        <w:pStyle w:val="2"/>
        <w:spacing w:line="240" w:lineRule="auto"/>
        <w:jc w:val="center"/>
        <w:rPr>
          <w:rFonts w:ascii="仿宋" w:hAnsi="仿宋"/>
          <w:szCs w:val="28"/>
        </w:rPr>
      </w:pPr>
      <w:bookmarkStart w:id="104" w:name="_Toc504640484"/>
      <w:r>
        <w:rPr>
          <w:rFonts w:ascii="仿宋" w:hAnsi="仿宋" w:hint="eastAsia"/>
          <w:szCs w:val="28"/>
        </w:rPr>
        <w:t>三、招标文件</w:t>
      </w:r>
      <w:bookmarkEnd w:id="96"/>
      <w:bookmarkEnd w:id="97"/>
      <w:bookmarkEnd w:id="98"/>
      <w:bookmarkEnd w:id="99"/>
      <w:bookmarkEnd w:id="100"/>
      <w:bookmarkEnd w:id="101"/>
      <w:bookmarkEnd w:id="102"/>
      <w:bookmarkEnd w:id="103"/>
      <w:bookmarkEnd w:id="104"/>
    </w:p>
    <w:p w14:paraId="2ED21B23" w14:textId="77777777" w:rsidR="003029DA" w:rsidRDefault="0009113A">
      <w:pPr>
        <w:pStyle w:val="3"/>
        <w:spacing w:line="240" w:lineRule="auto"/>
        <w:rPr>
          <w:rFonts w:ascii="仿宋" w:hAnsi="仿宋"/>
          <w:sz w:val="24"/>
          <w:szCs w:val="24"/>
        </w:rPr>
      </w:pPr>
      <w:bookmarkStart w:id="105" w:name="_Toc468641484"/>
      <w:bookmarkStart w:id="106" w:name="_Toc468346360"/>
      <w:bookmarkStart w:id="107" w:name="_Toc504640485"/>
      <w:bookmarkStart w:id="108" w:name="_Toc468654125"/>
      <w:bookmarkStart w:id="109" w:name="_Toc468640363"/>
      <w:bookmarkStart w:id="110" w:name="_Toc468640268"/>
      <w:bookmarkStart w:id="111" w:name="_Toc395625024"/>
      <w:bookmarkStart w:id="112" w:name="_Toc183582210"/>
      <w:bookmarkStart w:id="113" w:name="_Toc468331069"/>
      <w:bookmarkStart w:id="114" w:name="_Toc217446039"/>
      <w:bookmarkStart w:id="115" w:name="_Toc183682347"/>
      <w:bookmarkStart w:id="116" w:name="_Toc468320437"/>
      <w:r>
        <w:rPr>
          <w:rFonts w:ascii="仿宋" w:hAnsi="仿宋" w:hint="eastAsia"/>
          <w:sz w:val="24"/>
          <w:szCs w:val="24"/>
        </w:rPr>
        <w:t>6.招标文件的构成</w:t>
      </w:r>
      <w:bookmarkEnd w:id="105"/>
      <w:bookmarkEnd w:id="106"/>
      <w:bookmarkEnd w:id="107"/>
      <w:bookmarkEnd w:id="108"/>
      <w:bookmarkEnd w:id="109"/>
      <w:bookmarkEnd w:id="110"/>
      <w:bookmarkEnd w:id="111"/>
      <w:bookmarkEnd w:id="112"/>
      <w:bookmarkEnd w:id="113"/>
      <w:bookmarkEnd w:id="114"/>
      <w:bookmarkEnd w:id="115"/>
      <w:bookmarkEnd w:id="116"/>
    </w:p>
    <w:p w14:paraId="4D67C70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1 招标文件是投标人准备投标文件和参加投标的依据，同时也是评标的重要依据，具有</w:t>
      </w:r>
      <w:proofErr w:type="gramStart"/>
      <w:r>
        <w:rPr>
          <w:rFonts w:ascii="仿宋" w:eastAsia="仿宋" w:hAnsi="仿宋" w:hint="eastAsia"/>
          <w:sz w:val="24"/>
          <w:szCs w:val="24"/>
        </w:rPr>
        <w:t>准法律</w:t>
      </w:r>
      <w:proofErr w:type="gramEnd"/>
      <w:r>
        <w:rPr>
          <w:rFonts w:ascii="仿宋" w:eastAsia="仿宋" w:hAnsi="仿宋" w:hint="eastAsia"/>
          <w:sz w:val="24"/>
          <w:szCs w:val="24"/>
        </w:rPr>
        <w:t>文件性质。招标文件用以阐明招标项目所需的资质、技术、服务及报价等要求、招标投标程序、有关规定和注意事项以及合同主要条款等。本招标文件包括以下内容：</w:t>
      </w:r>
    </w:p>
    <w:p w14:paraId="214B7C6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（一）投标邀请；</w:t>
      </w:r>
      <w:r>
        <w:rPr>
          <w:rFonts w:ascii="仿宋" w:eastAsia="仿宋" w:hAnsi="仿宋"/>
          <w:sz w:val="24"/>
          <w:szCs w:val="24"/>
        </w:rPr>
        <w:tab/>
      </w:r>
    </w:p>
    <w:p w14:paraId="67EFACD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（二）投标人须知；</w:t>
      </w:r>
    </w:p>
    <w:p w14:paraId="70C5B95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（三）投标文件格式；</w:t>
      </w:r>
    </w:p>
    <w:p w14:paraId="6C655D7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（四）投标人和投</w:t>
      </w:r>
      <w:r>
        <w:rPr>
          <w:rFonts w:ascii="仿宋" w:eastAsia="仿宋" w:hAnsi="仿宋"/>
          <w:sz w:val="24"/>
          <w:szCs w:val="24"/>
        </w:rPr>
        <w:t>标产品</w:t>
      </w:r>
      <w:r>
        <w:rPr>
          <w:rFonts w:ascii="仿宋" w:eastAsia="仿宋" w:hAnsi="仿宋" w:hint="eastAsia"/>
          <w:sz w:val="24"/>
          <w:szCs w:val="24"/>
        </w:rPr>
        <w:t>（如</w:t>
      </w:r>
      <w:r>
        <w:rPr>
          <w:rFonts w:ascii="仿宋" w:eastAsia="仿宋" w:hAnsi="仿宋"/>
          <w:sz w:val="24"/>
          <w:szCs w:val="24"/>
        </w:rPr>
        <w:t>涉及）</w:t>
      </w:r>
      <w:r>
        <w:rPr>
          <w:rFonts w:ascii="仿宋" w:eastAsia="仿宋" w:hAnsi="仿宋" w:hint="eastAsia"/>
          <w:sz w:val="24"/>
          <w:szCs w:val="24"/>
        </w:rPr>
        <w:t>的资格、资质性及其他类似效力要求；</w:t>
      </w:r>
    </w:p>
    <w:p w14:paraId="07C02E2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（五）投标人应当提供的资格、资质性及其他类似效力要求的相关证明材料；</w:t>
      </w:r>
    </w:p>
    <w:p w14:paraId="72B7220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（六）招标项目技术、服务、商务及其他要求；</w:t>
      </w:r>
    </w:p>
    <w:p w14:paraId="76A11F3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（七）评标办法；</w:t>
      </w:r>
    </w:p>
    <w:p w14:paraId="1E365A9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（八）合同主要条款。</w:t>
      </w:r>
    </w:p>
    <w:p w14:paraId="263D365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.2 投标人应认真阅读和充分理解招标文件中所有的事项、格式条款和规范要求。投标人没有对招标文件全面做出实质性响应是投标人的风险。没有按照招标文件要求</w:t>
      </w:r>
      <w:proofErr w:type="gramStart"/>
      <w:r>
        <w:rPr>
          <w:rFonts w:ascii="仿宋" w:eastAsia="仿宋" w:hAnsi="仿宋" w:hint="eastAsia"/>
          <w:sz w:val="24"/>
          <w:szCs w:val="24"/>
        </w:rPr>
        <w:t>作出</w:t>
      </w:r>
      <w:proofErr w:type="gramEnd"/>
      <w:r>
        <w:rPr>
          <w:rFonts w:ascii="仿宋" w:eastAsia="仿宋" w:hAnsi="仿宋" w:hint="eastAsia"/>
          <w:sz w:val="24"/>
          <w:szCs w:val="24"/>
        </w:rPr>
        <w:t>实质性响应的投标文件将被视为无效投标。</w:t>
      </w:r>
    </w:p>
    <w:p w14:paraId="155A2390" w14:textId="77777777" w:rsidR="003029DA" w:rsidRDefault="0009113A">
      <w:pPr>
        <w:pStyle w:val="3"/>
        <w:spacing w:line="240" w:lineRule="auto"/>
        <w:rPr>
          <w:rFonts w:ascii="仿宋" w:hAnsi="仿宋"/>
          <w:sz w:val="24"/>
          <w:szCs w:val="24"/>
        </w:rPr>
      </w:pPr>
      <w:bookmarkStart w:id="117" w:name="_Toc183582211"/>
      <w:bookmarkStart w:id="118" w:name="_Toc183682348"/>
      <w:bookmarkStart w:id="119" w:name="_Toc468641485"/>
      <w:bookmarkStart w:id="120" w:name="_Toc468346361"/>
      <w:bookmarkStart w:id="121" w:name="_Toc504640486"/>
      <w:bookmarkStart w:id="122" w:name="_Toc468331070"/>
      <w:bookmarkStart w:id="123" w:name="_Toc468320438"/>
      <w:bookmarkStart w:id="124" w:name="_Toc217446040"/>
      <w:bookmarkStart w:id="125" w:name="_Toc468640364"/>
      <w:bookmarkStart w:id="126" w:name="_Toc395625025"/>
      <w:bookmarkStart w:id="127" w:name="_Toc468654126"/>
      <w:bookmarkStart w:id="128" w:name="_Toc468640269"/>
      <w:r>
        <w:rPr>
          <w:rFonts w:ascii="仿宋" w:hAnsi="仿宋" w:hint="eastAsia"/>
          <w:sz w:val="24"/>
          <w:szCs w:val="24"/>
        </w:rPr>
        <w:t>7.招标文件的澄清</w:t>
      </w:r>
      <w:bookmarkEnd w:id="117"/>
      <w:bookmarkEnd w:id="118"/>
      <w:r>
        <w:rPr>
          <w:rFonts w:ascii="仿宋" w:hAnsi="仿宋" w:hint="eastAsia"/>
          <w:sz w:val="24"/>
          <w:szCs w:val="24"/>
        </w:rPr>
        <w:t>和修改</w:t>
      </w:r>
      <w:bookmarkEnd w:id="119"/>
      <w:bookmarkEnd w:id="120"/>
      <w:bookmarkEnd w:id="121"/>
      <w:bookmarkEnd w:id="122"/>
      <w:bookmarkEnd w:id="123"/>
      <w:bookmarkEnd w:id="124"/>
      <w:bookmarkEnd w:id="125"/>
      <w:bookmarkEnd w:id="126"/>
      <w:bookmarkEnd w:id="127"/>
      <w:bookmarkEnd w:id="128"/>
    </w:p>
    <w:p w14:paraId="3E13062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7.1</w:t>
      </w:r>
      <w:r>
        <w:rPr>
          <w:rFonts w:ascii="仿宋" w:eastAsia="仿宋" w:hAnsi="仿宋" w:hint="eastAsia"/>
          <w:sz w:val="24"/>
          <w:szCs w:val="24"/>
        </w:rPr>
        <w:t>招标采购单位可以依法对招标文件进行澄清或者修改。</w:t>
      </w:r>
    </w:p>
    <w:p w14:paraId="7ADF106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7.2</w:t>
      </w:r>
      <w:r>
        <w:rPr>
          <w:rFonts w:ascii="仿宋" w:eastAsia="仿宋" w:hAnsi="仿宋" w:hint="eastAsia"/>
          <w:sz w:val="24"/>
          <w:szCs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1</w:t>
      </w:r>
      <w:r>
        <w:rPr>
          <w:rFonts w:ascii="仿宋" w:eastAsia="仿宋" w:hAnsi="仿宋"/>
          <w:sz w:val="24"/>
          <w:szCs w:val="24"/>
        </w:rPr>
        <w:t>5</w:t>
      </w:r>
      <w:r>
        <w:rPr>
          <w:rFonts w:ascii="仿宋" w:eastAsia="仿宋" w:hAnsi="仿宋" w:hint="eastAsia"/>
          <w:sz w:val="24"/>
          <w:szCs w:val="24"/>
        </w:rPr>
        <w:t>日前、提交资格预审申请文件截止时间至少３日前；不足上述时间的，应当顺延提交投标文件、资格预审申请文件的截止时间。</w:t>
      </w:r>
    </w:p>
    <w:p w14:paraId="5A8444C2" w14:textId="77777777" w:rsidR="003029DA" w:rsidRDefault="0009113A">
      <w:pPr>
        <w:spacing w:line="360" w:lineRule="auto"/>
        <w:ind w:firstLineChars="200" w:firstLine="480"/>
        <w:rPr>
          <w:rFonts w:ascii="仿宋" w:eastAsia="仿宋" w:hAnsi="仿宋"/>
          <w:sz w:val="24"/>
          <w:szCs w:val="24"/>
        </w:rPr>
      </w:pPr>
      <w:bookmarkStart w:id="129" w:name="_Toc217446041"/>
      <w:bookmarkStart w:id="130" w:name="_Toc395625026"/>
      <w:bookmarkStart w:id="131" w:name="_Toc208848971"/>
      <w:r>
        <w:rPr>
          <w:rFonts w:ascii="仿宋" w:eastAsia="仿宋" w:hAnsi="仿宋"/>
          <w:sz w:val="24"/>
          <w:szCs w:val="24"/>
        </w:rPr>
        <w:t>7</w:t>
      </w:r>
      <w:r>
        <w:rPr>
          <w:rFonts w:ascii="仿宋" w:eastAsia="仿宋" w:hAnsi="仿宋" w:hint="eastAsia"/>
          <w:sz w:val="24"/>
          <w:szCs w:val="24"/>
        </w:rPr>
        <w:t>.3投标人认为需要对招标文件进行澄清或者修改的，可以以书面形式向招标采购单位提出申请，但招标采购单位可以决定是否采纳投标人的申请事项。</w:t>
      </w:r>
    </w:p>
    <w:p w14:paraId="1F4EB97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7.4 如</w:t>
      </w:r>
      <w:r>
        <w:rPr>
          <w:rFonts w:ascii="仿宋" w:eastAsia="仿宋" w:hAnsi="仿宋"/>
          <w:sz w:val="24"/>
          <w:szCs w:val="24"/>
        </w:rPr>
        <w:t>需</w:t>
      </w:r>
      <w:r>
        <w:rPr>
          <w:rFonts w:ascii="仿宋" w:eastAsia="仿宋" w:hAnsi="仿宋" w:hint="eastAsia"/>
          <w:sz w:val="24"/>
          <w:szCs w:val="24"/>
        </w:rPr>
        <w:t>终止</w:t>
      </w:r>
      <w:r>
        <w:rPr>
          <w:rFonts w:ascii="仿宋" w:eastAsia="仿宋" w:hAnsi="仿宋"/>
          <w:sz w:val="24"/>
          <w:szCs w:val="24"/>
        </w:rPr>
        <w:t>招标时，在</w:t>
      </w:r>
      <w:r>
        <w:rPr>
          <w:rFonts w:ascii="仿宋" w:eastAsia="仿宋" w:hAnsi="仿宋" w:hint="eastAsia"/>
          <w:sz w:val="24"/>
          <w:szCs w:val="24"/>
        </w:rPr>
        <w:t>四川政府采购网</w:t>
      </w:r>
      <w:r>
        <w:rPr>
          <w:rFonts w:ascii="仿宋" w:eastAsia="仿宋" w:hAnsi="仿宋"/>
          <w:sz w:val="24"/>
          <w:szCs w:val="24"/>
        </w:rPr>
        <w:t>上</w:t>
      </w:r>
      <w:r>
        <w:rPr>
          <w:rFonts w:ascii="仿宋" w:eastAsia="仿宋" w:hAnsi="仿宋" w:hint="eastAsia"/>
          <w:sz w:val="24"/>
          <w:szCs w:val="24"/>
        </w:rPr>
        <w:t>发布</w:t>
      </w:r>
      <w:r>
        <w:rPr>
          <w:rFonts w:ascii="仿宋" w:eastAsia="仿宋" w:hAnsi="仿宋"/>
          <w:sz w:val="24"/>
          <w:szCs w:val="24"/>
        </w:rPr>
        <w:t>终止公告，以书面形式通知已</w:t>
      </w:r>
      <w:r>
        <w:rPr>
          <w:rFonts w:ascii="仿宋" w:eastAsia="仿宋" w:hAnsi="仿宋" w:hint="eastAsia"/>
          <w:sz w:val="24"/>
          <w:szCs w:val="24"/>
        </w:rPr>
        <w:t>获取招</w:t>
      </w:r>
      <w:r>
        <w:rPr>
          <w:rFonts w:ascii="仿宋" w:eastAsia="仿宋" w:hAnsi="仿宋"/>
          <w:sz w:val="24"/>
          <w:szCs w:val="24"/>
        </w:rPr>
        <w:t>标文件、资格预</w:t>
      </w:r>
      <w:r>
        <w:rPr>
          <w:rFonts w:ascii="仿宋" w:eastAsia="仿宋" w:hAnsi="仿宋" w:hint="eastAsia"/>
          <w:sz w:val="24"/>
          <w:szCs w:val="24"/>
        </w:rPr>
        <w:t>审</w:t>
      </w:r>
      <w:r>
        <w:rPr>
          <w:rFonts w:ascii="仿宋" w:eastAsia="仿宋" w:hAnsi="仿宋"/>
          <w:sz w:val="24"/>
          <w:szCs w:val="24"/>
        </w:rPr>
        <w:t>文件或者被邀请的潜在投标人，并将项目实施情</w:t>
      </w:r>
      <w:r>
        <w:rPr>
          <w:rFonts w:ascii="仿宋" w:eastAsia="仿宋" w:hAnsi="仿宋" w:hint="eastAsia"/>
          <w:sz w:val="24"/>
          <w:szCs w:val="24"/>
        </w:rPr>
        <w:t>况</w:t>
      </w:r>
      <w:r>
        <w:rPr>
          <w:rFonts w:ascii="仿宋" w:eastAsia="仿宋" w:hAnsi="仿宋"/>
          <w:sz w:val="24"/>
          <w:szCs w:val="24"/>
        </w:rPr>
        <w:t>和采购任务取消</w:t>
      </w:r>
      <w:r>
        <w:rPr>
          <w:rFonts w:ascii="仿宋" w:eastAsia="仿宋" w:hAnsi="仿宋" w:hint="eastAsia"/>
          <w:sz w:val="24"/>
          <w:szCs w:val="24"/>
        </w:rPr>
        <w:t>原</w:t>
      </w:r>
      <w:r>
        <w:rPr>
          <w:rFonts w:ascii="仿宋" w:eastAsia="仿宋" w:hAnsi="仿宋"/>
          <w:sz w:val="24"/>
          <w:szCs w:val="24"/>
        </w:rPr>
        <w:t>因报本级</w:t>
      </w:r>
      <w:r>
        <w:rPr>
          <w:rFonts w:ascii="仿宋" w:eastAsia="仿宋" w:hAnsi="仿宋" w:hint="eastAsia"/>
          <w:sz w:val="24"/>
          <w:szCs w:val="24"/>
        </w:rPr>
        <w:t>财政</w:t>
      </w:r>
      <w:r>
        <w:rPr>
          <w:rFonts w:ascii="仿宋" w:eastAsia="仿宋" w:hAnsi="仿宋"/>
          <w:sz w:val="24"/>
          <w:szCs w:val="24"/>
        </w:rPr>
        <w:t>部门</w:t>
      </w:r>
      <w:r>
        <w:rPr>
          <w:rFonts w:ascii="仿宋" w:eastAsia="仿宋" w:hAnsi="仿宋" w:hint="eastAsia"/>
          <w:sz w:val="24"/>
          <w:szCs w:val="24"/>
        </w:rPr>
        <w:t>。</w:t>
      </w:r>
      <w:r>
        <w:rPr>
          <w:rFonts w:ascii="仿宋" w:eastAsia="仿宋" w:hAnsi="仿宋"/>
          <w:sz w:val="24"/>
          <w:szCs w:val="24"/>
        </w:rPr>
        <w:t>已</w:t>
      </w:r>
      <w:r>
        <w:rPr>
          <w:rFonts w:ascii="仿宋" w:eastAsia="仿宋" w:hAnsi="仿宋" w:hint="eastAsia"/>
          <w:sz w:val="24"/>
          <w:szCs w:val="24"/>
        </w:rPr>
        <w:t>经</w:t>
      </w:r>
      <w:r>
        <w:rPr>
          <w:rFonts w:ascii="仿宋" w:eastAsia="仿宋" w:hAnsi="仿宋"/>
          <w:sz w:val="24"/>
          <w:szCs w:val="24"/>
        </w:rPr>
        <w:t>收取招标文件费用</w:t>
      </w:r>
      <w:r>
        <w:rPr>
          <w:rFonts w:ascii="仿宋" w:eastAsia="仿宋" w:hAnsi="仿宋" w:hint="eastAsia"/>
          <w:sz w:val="24"/>
          <w:szCs w:val="24"/>
        </w:rPr>
        <w:t>或</w:t>
      </w:r>
      <w:r>
        <w:rPr>
          <w:rFonts w:ascii="仿宋" w:eastAsia="仿宋" w:hAnsi="仿宋"/>
          <w:sz w:val="24"/>
          <w:szCs w:val="24"/>
        </w:rPr>
        <w:t>者投标保证金的，在终止采购活动后</w:t>
      </w:r>
      <w:r>
        <w:rPr>
          <w:rFonts w:ascii="仿宋" w:eastAsia="仿宋" w:hAnsi="仿宋" w:hint="eastAsia"/>
          <w:sz w:val="24"/>
          <w:szCs w:val="24"/>
        </w:rPr>
        <w:t>5个</w:t>
      </w:r>
      <w:r>
        <w:rPr>
          <w:rFonts w:ascii="仿宋" w:eastAsia="仿宋" w:hAnsi="仿宋"/>
          <w:sz w:val="24"/>
          <w:szCs w:val="24"/>
        </w:rPr>
        <w:t>工作</w:t>
      </w:r>
      <w:r>
        <w:rPr>
          <w:rFonts w:ascii="仿宋" w:eastAsia="仿宋" w:hAnsi="仿宋"/>
          <w:sz w:val="24"/>
          <w:szCs w:val="24"/>
        </w:rPr>
        <w:lastRenderedPageBreak/>
        <w:t>日内，退还所</w:t>
      </w:r>
      <w:r>
        <w:rPr>
          <w:rFonts w:ascii="仿宋" w:eastAsia="仿宋" w:hAnsi="仿宋" w:hint="eastAsia"/>
          <w:sz w:val="24"/>
          <w:szCs w:val="24"/>
        </w:rPr>
        <w:t>收</w:t>
      </w:r>
      <w:r>
        <w:rPr>
          <w:rFonts w:ascii="仿宋" w:eastAsia="仿宋" w:hAnsi="仿宋"/>
          <w:sz w:val="24"/>
          <w:szCs w:val="24"/>
        </w:rPr>
        <w:t>取的招标文件费用和所收取的投</w:t>
      </w:r>
      <w:r>
        <w:rPr>
          <w:rFonts w:ascii="仿宋" w:eastAsia="仿宋" w:hAnsi="仿宋" w:hint="eastAsia"/>
          <w:sz w:val="24"/>
          <w:szCs w:val="24"/>
        </w:rPr>
        <w:t>标</w:t>
      </w:r>
      <w:r>
        <w:rPr>
          <w:rFonts w:ascii="仿宋" w:eastAsia="仿宋" w:hAnsi="仿宋"/>
          <w:sz w:val="24"/>
          <w:szCs w:val="24"/>
        </w:rPr>
        <w:t>保证金。</w:t>
      </w:r>
    </w:p>
    <w:p w14:paraId="2A2EE9A5" w14:textId="77777777" w:rsidR="003029DA" w:rsidRDefault="0009113A">
      <w:pPr>
        <w:pStyle w:val="3"/>
        <w:spacing w:line="240" w:lineRule="auto"/>
        <w:rPr>
          <w:rFonts w:ascii="仿宋" w:hAnsi="仿宋"/>
          <w:sz w:val="24"/>
          <w:szCs w:val="24"/>
        </w:rPr>
      </w:pPr>
      <w:bookmarkStart w:id="132" w:name="_Toc504640487"/>
      <w:bookmarkStart w:id="133" w:name="_Toc217446042"/>
      <w:bookmarkStart w:id="134" w:name="_Toc395625027"/>
      <w:bookmarkStart w:id="135" w:name="_Toc183682351"/>
      <w:bookmarkStart w:id="136" w:name="_Toc183582214"/>
      <w:bookmarkStart w:id="137" w:name="_Toc89075876"/>
      <w:bookmarkStart w:id="138" w:name="_Toc77400780"/>
      <w:bookmarkStart w:id="139" w:name="_Toc468346362"/>
      <w:bookmarkStart w:id="140" w:name="_Toc468331071"/>
      <w:bookmarkEnd w:id="129"/>
      <w:bookmarkEnd w:id="130"/>
      <w:bookmarkEnd w:id="131"/>
      <w:r>
        <w:rPr>
          <w:rFonts w:ascii="仿宋" w:hAnsi="仿宋" w:hint="eastAsia"/>
          <w:sz w:val="24"/>
          <w:szCs w:val="24"/>
        </w:rPr>
        <w:t>8.答疑会和现场考察</w:t>
      </w:r>
      <w:bookmarkEnd w:id="132"/>
    </w:p>
    <w:p w14:paraId="64C634B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8</w:t>
      </w:r>
      <w:r>
        <w:rPr>
          <w:rFonts w:ascii="仿宋" w:eastAsia="仿宋" w:hAnsi="仿宋" w:hint="eastAsia"/>
          <w:sz w:val="24"/>
          <w:szCs w:val="24"/>
        </w:rPr>
        <w:t>.1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22E1E95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8</w:t>
      </w:r>
      <w:r>
        <w:rPr>
          <w:rFonts w:ascii="仿宋" w:eastAsia="仿宋" w:hAnsi="仿宋" w:hint="eastAsia"/>
          <w:sz w:val="24"/>
          <w:szCs w:val="24"/>
        </w:rPr>
        <w:t>.2 投标人考察现场所发生的一切费用由投标人自己承担。</w:t>
      </w:r>
    </w:p>
    <w:p w14:paraId="4FC073C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8.3 本项目不组织答疑会。现场考察要求详见采购文件第六章要求。若招标文件无相关要求，但投标人认为有需要，可自行现场考察。</w:t>
      </w:r>
    </w:p>
    <w:p w14:paraId="2527AC8F" w14:textId="77777777" w:rsidR="003029DA" w:rsidRDefault="0009113A">
      <w:pPr>
        <w:pStyle w:val="2"/>
        <w:spacing w:line="240" w:lineRule="auto"/>
        <w:jc w:val="center"/>
        <w:rPr>
          <w:rFonts w:ascii="仿宋" w:hAnsi="仿宋"/>
          <w:szCs w:val="28"/>
        </w:rPr>
      </w:pPr>
      <w:bookmarkStart w:id="141" w:name="_Toc504640488"/>
      <w:r>
        <w:rPr>
          <w:rFonts w:ascii="仿宋" w:hAnsi="仿宋" w:hint="eastAsia"/>
          <w:szCs w:val="28"/>
        </w:rPr>
        <w:t>四、投标文件</w:t>
      </w:r>
      <w:bookmarkEnd w:id="133"/>
      <w:bookmarkEnd w:id="134"/>
      <w:bookmarkEnd w:id="135"/>
      <w:bookmarkEnd w:id="136"/>
      <w:bookmarkEnd w:id="137"/>
      <w:bookmarkEnd w:id="138"/>
      <w:bookmarkEnd w:id="139"/>
      <w:bookmarkEnd w:id="140"/>
      <w:bookmarkEnd w:id="141"/>
    </w:p>
    <w:p w14:paraId="7E13B40D" w14:textId="77777777" w:rsidR="003029DA" w:rsidRDefault="0009113A">
      <w:pPr>
        <w:pStyle w:val="3"/>
        <w:spacing w:line="240" w:lineRule="auto"/>
        <w:rPr>
          <w:rFonts w:ascii="仿宋" w:hAnsi="仿宋"/>
          <w:sz w:val="24"/>
          <w:szCs w:val="24"/>
        </w:rPr>
      </w:pPr>
      <w:bookmarkStart w:id="142" w:name="_Toc183582215"/>
      <w:bookmarkStart w:id="143" w:name="_Toc183682352"/>
      <w:bookmarkStart w:id="144" w:name="_Toc217446043"/>
      <w:bookmarkStart w:id="145" w:name="_Toc395625028"/>
      <w:bookmarkStart w:id="146" w:name="_Toc468320440"/>
      <w:bookmarkStart w:id="147" w:name="_Toc468331072"/>
      <w:bookmarkStart w:id="148" w:name="_Toc468641487"/>
      <w:bookmarkStart w:id="149" w:name="_Toc504640489"/>
      <w:bookmarkStart w:id="150" w:name="_Toc468346363"/>
      <w:bookmarkStart w:id="151" w:name="_Toc468640366"/>
      <w:bookmarkStart w:id="152" w:name="_Toc468640271"/>
      <w:bookmarkStart w:id="153" w:name="_Toc468654128"/>
      <w:r>
        <w:rPr>
          <w:rFonts w:ascii="仿宋" w:hAnsi="仿宋" w:hint="eastAsia"/>
          <w:sz w:val="24"/>
          <w:szCs w:val="24"/>
        </w:rPr>
        <w:t>9.投标文件的语言</w:t>
      </w:r>
      <w:bookmarkEnd w:id="142"/>
      <w:bookmarkEnd w:id="143"/>
      <w:bookmarkEnd w:id="144"/>
      <w:bookmarkEnd w:id="145"/>
      <w:bookmarkEnd w:id="146"/>
      <w:bookmarkEnd w:id="147"/>
      <w:bookmarkEnd w:id="148"/>
      <w:bookmarkEnd w:id="149"/>
      <w:bookmarkEnd w:id="150"/>
      <w:bookmarkEnd w:id="151"/>
      <w:bookmarkEnd w:id="152"/>
      <w:bookmarkEnd w:id="153"/>
    </w:p>
    <w:p w14:paraId="54EF4936" w14:textId="77777777" w:rsidR="003029DA" w:rsidRDefault="0009113A">
      <w:pPr>
        <w:spacing w:line="360" w:lineRule="auto"/>
        <w:ind w:firstLineChars="200" w:firstLine="480"/>
        <w:rPr>
          <w:rFonts w:ascii="仿宋" w:eastAsia="仿宋" w:hAnsi="仿宋"/>
          <w:b/>
          <w:sz w:val="24"/>
          <w:szCs w:val="24"/>
        </w:rPr>
      </w:pPr>
      <w:r>
        <w:rPr>
          <w:rFonts w:ascii="仿宋" w:eastAsia="仿宋" w:hAnsi="仿宋" w:hint="eastAsia"/>
          <w:sz w:val="24"/>
          <w:szCs w:val="24"/>
        </w:rPr>
        <w:t>9.1投标人提交的投标文件以及投标人与招标采购单位就有关投标的所有来往书面文件</w:t>
      </w:r>
      <w:r>
        <w:rPr>
          <w:rFonts w:ascii="仿宋" w:eastAsia="仿宋" w:hAnsi="仿宋" w:hint="eastAsia"/>
          <w:b/>
          <w:sz w:val="24"/>
          <w:szCs w:val="24"/>
        </w:rPr>
        <w:t>均须使用中文。（实质性要求）</w:t>
      </w:r>
    </w:p>
    <w:p w14:paraId="7AD88B6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9.2投标文件中如附有外文资料，逐一对应翻译成中文并加盖投标人公章后附在相关外文资料后，否则，所提供的外文资料将不被认同</w:t>
      </w:r>
      <w:r>
        <w:rPr>
          <w:rFonts w:ascii="仿宋" w:eastAsia="仿宋" w:hAnsi="仿宋" w:hint="eastAsia"/>
          <w:b/>
          <w:sz w:val="24"/>
          <w:szCs w:val="24"/>
        </w:rPr>
        <w:t>。</w:t>
      </w:r>
      <w:r>
        <w:rPr>
          <w:rFonts w:ascii="仿宋" w:eastAsia="仿宋" w:hAnsi="仿宋" w:hint="eastAsia"/>
          <w:sz w:val="24"/>
          <w:szCs w:val="24"/>
        </w:rPr>
        <w:t>（说明：投标人的法定代表人为外籍人士的，则法定代表人的签字和护照除外。）</w:t>
      </w:r>
    </w:p>
    <w:p w14:paraId="606A13F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9.3翻译的中文资料与外文资料如果出现差异和矛盾时，以中文为准。但不能故意错误翻译，否则，该资料将不被认同。</w:t>
      </w:r>
    </w:p>
    <w:p w14:paraId="608CC145" w14:textId="77777777" w:rsidR="003029DA" w:rsidRDefault="0009113A">
      <w:pPr>
        <w:pStyle w:val="3"/>
        <w:spacing w:line="240" w:lineRule="auto"/>
        <w:rPr>
          <w:rFonts w:ascii="仿宋" w:hAnsi="仿宋"/>
          <w:sz w:val="24"/>
          <w:szCs w:val="24"/>
        </w:rPr>
      </w:pPr>
      <w:bookmarkStart w:id="154" w:name="_Toc183582216"/>
      <w:bookmarkStart w:id="155" w:name="_Toc504640490"/>
      <w:bookmarkStart w:id="156" w:name="_Toc468331073"/>
      <w:bookmarkStart w:id="157" w:name="_Toc468641488"/>
      <w:bookmarkStart w:id="158" w:name="_Toc217446044"/>
      <w:bookmarkStart w:id="159" w:name="_Toc468640367"/>
      <w:bookmarkStart w:id="160" w:name="_Toc468320441"/>
      <w:bookmarkStart w:id="161" w:name="_Toc468640272"/>
      <w:bookmarkStart w:id="162" w:name="_Toc468654129"/>
      <w:bookmarkStart w:id="163" w:name="_Toc468346364"/>
      <w:bookmarkStart w:id="164" w:name="_Toc183682353"/>
      <w:bookmarkStart w:id="165" w:name="_Toc395625029"/>
      <w:r>
        <w:rPr>
          <w:rFonts w:ascii="仿宋" w:hAnsi="仿宋" w:hint="eastAsia"/>
          <w:sz w:val="24"/>
          <w:szCs w:val="24"/>
        </w:rPr>
        <w:t>10.计量单位</w:t>
      </w:r>
      <w:bookmarkEnd w:id="154"/>
      <w:bookmarkEnd w:id="155"/>
      <w:bookmarkEnd w:id="156"/>
      <w:bookmarkEnd w:id="157"/>
      <w:bookmarkEnd w:id="158"/>
      <w:bookmarkEnd w:id="159"/>
      <w:bookmarkEnd w:id="160"/>
      <w:bookmarkEnd w:id="161"/>
      <w:bookmarkEnd w:id="162"/>
      <w:bookmarkEnd w:id="163"/>
      <w:bookmarkEnd w:id="164"/>
      <w:bookmarkEnd w:id="165"/>
      <w:r>
        <w:rPr>
          <w:rFonts w:ascii="仿宋" w:hAnsi="仿宋" w:hint="eastAsia"/>
          <w:bCs w:val="0"/>
          <w:color w:val="000000"/>
          <w:sz w:val="24"/>
        </w:rPr>
        <w:t>（实质性要求）</w:t>
      </w:r>
    </w:p>
    <w:p w14:paraId="12DF6C68"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除技术规格及要求中另有规定外，本次采购项目的投标均采用国家法定的计量单位。</w:t>
      </w:r>
    </w:p>
    <w:p w14:paraId="204E7A52" w14:textId="77777777" w:rsidR="003029DA" w:rsidRDefault="0009113A">
      <w:pPr>
        <w:pStyle w:val="3"/>
        <w:spacing w:line="240" w:lineRule="auto"/>
        <w:rPr>
          <w:rFonts w:ascii="仿宋" w:hAnsi="仿宋"/>
          <w:sz w:val="24"/>
          <w:szCs w:val="24"/>
        </w:rPr>
      </w:pPr>
      <w:bookmarkStart w:id="166" w:name="_Toc217446045"/>
      <w:bookmarkStart w:id="167" w:name="_Toc395625030"/>
      <w:bookmarkStart w:id="168" w:name="_Toc468320442"/>
      <w:bookmarkStart w:id="169" w:name="_Toc468331074"/>
      <w:bookmarkStart w:id="170" w:name="_Toc468641489"/>
      <w:bookmarkStart w:id="171" w:name="_Toc468640273"/>
      <w:bookmarkStart w:id="172" w:name="_Toc468640368"/>
      <w:bookmarkStart w:id="173" w:name="_Toc468654130"/>
      <w:bookmarkStart w:id="174" w:name="_Toc468346365"/>
      <w:bookmarkStart w:id="175" w:name="_Toc504640491"/>
      <w:r>
        <w:rPr>
          <w:rFonts w:ascii="仿宋" w:hAnsi="仿宋" w:hint="eastAsia"/>
          <w:sz w:val="24"/>
          <w:szCs w:val="24"/>
        </w:rPr>
        <w:t>11.投标货币</w:t>
      </w:r>
      <w:bookmarkEnd w:id="166"/>
      <w:bookmarkEnd w:id="167"/>
      <w:bookmarkEnd w:id="168"/>
      <w:bookmarkEnd w:id="169"/>
      <w:bookmarkEnd w:id="170"/>
      <w:bookmarkEnd w:id="171"/>
      <w:bookmarkEnd w:id="172"/>
      <w:bookmarkEnd w:id="173"/>
      <w:bookmarkEnd w:id="174"/>
      <w:r>
        <w:rPr>
          <w:rFonts w:ascii="仿宋" w:hAnsi="仿宋" w:hint="eastAsia"/>
          <w:sz w:val="24"/>
          <w:szCs w:val="24"/>
        </w:rPr>
        <w:t>（实质性要求）</w:t>
      </w:r>
      <w:bookmarkEnd w:id="175"/>
    </w:p>
    <w:p w14:paraId="7DB7598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本次采购项目的投标均以人民币报价。</w:t>
      </w:r>
    </w:p>
    <w:p w14:paraId="7DF283A7" w14:textId="77777777" w:rsidR="003029DA" w:rsidRDefault="0009113A">
      <w:pPr>
        <w:pStyle w:val="3"/>
        <w:spacing w:line="240" w:lineRule="auto"/>
        <w:rPr>
          <w:rFonts w:ascii="仿宋" w:hAnsi="仿宋"/>
          <w:sz w:val="24"/>
          <w:szCs w:val="24"/>
          <w:highlight w:val="cyan"/>
        </w:rPr>
      </w:pPr>
      <w:bookmarkStart w:id="176" w:name="_Toc217446046"/>
      <w:bookmarkStart w:id="177" w:name="_Toc468346366"/>
      <w:bookmarkStart w:id="178" w:name="_Toc468320443"/>
      <w:bookmarkStart w:id="179" w:name="_Toc468640369"/>
      <w:bookmarkStart w:id="180" w:name="_Toc468331075"/>
      <w:bookmarkStart w:id="181" w:name="_Toc395625031"/>
      <w:bookmarkStart w:id="182" w:name="_Toc468640274"/>
      <w:bookmarkStart w:id="183" w:name="_Toc468641490"/>
      <w:bookmarkStart w:id="184" w:name="_Toc468654131"/>
      <w:bookmarkStart w:id="185" w:name="_Toc504640492"/>
      <w:r>
        <w:rPr>
          <w:rFonts w:ascii="仿宋" w:hAnsi="仿宋" w:hint="eastAsia"/>
          <w:sz w:val="24"/>
          <w:szCs w:val="24"/>
        </w:rPr>
        <w:t>12.联合体投标</w:t>
      </w:r>
      <w:bookmarkEnd w:id="176"/>
      <w:bookmarkEnd w:id="177"/>
      <w:bookmarkEnd w:id="178"/>
      <w:bookmarkEnd w:id="179"/>
      <w:bookmarkEnd w:id="180"/>
      <w:bookmarkEnd w:id="181"/>
      <w:bookmarkEnd w:id="182"/>
      <w:bookmarkEnd w:id="183"/>
      <w:bookmarkEnd w:id="184"/>
      <w:r>
        <w:rPr>
          <w:rFonts w:ascii="仿宋" w:hAnsi="仿宋" w:hint="eastAsia"/>
          <w:sz w:val="24"/>
          <w:szCs w:val="24"/>
        </w:rPr>
        <w:t>（</w:t>
      </w:r>
      <w:r>
        <w:rPr>
          <w:rFonts w:ascii="仿宋" w:hAnsi="仿宋" w:cs="Marigold" w:hint="eastAsia"/>
          <w:color w:val="000000"/>
          <w:sz w:val="24"/>
          <w:szCs w:val="24"/>
        </w:rPr>
        <w:t>本项目不接受联合体参加投标</w:t>
      </w:r>
      <w:r>
        <w:rPr>
          <w:rFonts w:ascii="仿宋" w:hAnsi="仿宋" w:hint="eastAsia"/>
          <w:sz w:val="24"/>
          <w:szCs w:val="24"/>
        </w:rPr>
        <w:t>）</w:t>
      </w:r>
      <w:bookmarkEnd w:id="185"/>
    </w:p>
    <w:p w14:paraId="5BB1A85C" w14:textId="77777777" w:rsidR="003029DA" w:rsidRDefault="0009113A">
      <w:pPr>
        <w:pStyle w:val="3"/>
        <w:spacing w:line="240" w:lineRule="auto"/>
        <w:rPr>
          <w:rFonts w:ascii="仿宋" w:hAnsi="仿宋"/>
          <w:sz w:val="24"/>
          <w:szCs w:val="24"/>
        </w:rPr>
      </w:pPr>
      <w:bookmarkStart w:id="186" w:name="_Toc217446047"/>
      <w:bookmarkStart w:id="187" w:name="_Toc395625032"/>
      <w:bookmarkStart w:id="188" w:name="_Toc468654132"/>
      <w:bookmarkStart w:id="189" w:name="_Toc468331076"/>
      <w:bookmarkStart w:id="190" w:name="_Toc504640493"/>
      <w:bookmarkStart w:id="191" w:name="_Toc468640370"/>
      <w:bookmarkStart w:id="192" w:name="_Toc468641491"/>
      <w:bookmarkStart w:id="193" w:name="_Toc468640275"/>
      <w:bookmarkStart w:id="194" w:name="_Toc468320444"/>
      <w:bookmarkStart w:id="195" w:name="_Toc468346367"/>
      <w:r>
        <w:rPr>
          <w:rFonts w:ascii="仿宋" w:hAnsi="仿宋" w:hint="eastAsia"/>
          <w:sz w:val="24"/>
          <w:szCs w:val="24"/>
        </w:rPr>
        <w:t>13.知识产权</w:t>
      </w:r>
      <w:bookmarkEnd w:id="186"/>
      <w:bookmarkEnd w:id="187"/>
      <w:bookmarkEnd w:id="188"/>
      <w:bookmarkEnd w:id="189"/>
      <w:bookmarkEnd w:id="190"/>
      <w:bookmarkEnd w:id="191"/>
      <w:bookmarkEnd w:id="192"/>
      <w:bookmarkEnd w:id="193"/>
      <w:bookmarkEnd w:id="194"/>
      <w:bookmarkEnd w:id="195"/>
      <w:r>
        <w:rPr>
          <w:rFonts w:ascii="仿宋" w:hAnsi="仿宋" w:hint="eastAsia"/>
          <w:sz w:val="24"/>
          <w:szCs w:val="24"/>
        </w:rPr>
        <w:t>（实质性要求）</w:t>
      </w:r>
    </w:p>
    <w:p w14:paraId="4994B3A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3</w:t>
      </w:r>
      <w:r>
        <w:rPr>
          <w:rFonts w:ascii="仿宋" w:eastAsia="仿宋" w:hAnsi="仿宋"/>
          <w:sz w:val="24"/>
          <w:szCs w:val="24"/>
        </w:rPr>
        <w:t>.1</w:t>
      </w:r>
      <w:r>
        <w:rPr>
          <w:rFonts w:ascii="仿宋" w:eastAsia="仿宋" w:hAnsi="仿宋" w:hint="eastAsia"/>
          <w:sz w:val="24"/>
          <w:szCs w:val="24"/>
        </w:rPr>
        <w:t xml:space="preserve"> 投标人应保证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68BCEC8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3</w:t>
      </w:r>
      <w:r>
        <w:rPr>
          <w:rFonts w:ascii="仿宋" w:eastAsia="仿宋" w:hAnsi="仿宋"/>
          <w:sz w:val="24"/>
          <w:szCs w:val="24"/>
        </w:rPr>
        <w:t>.2</w:t>
      </w:r>
      <w:r>
        <w:rPr>
          <w:rFonts w:ascii="仿宋" w:eastAsia="仿宋" w:hAnsi="仿宋" w:hint="eastAsia"/>
          <w:sz w:val="24"/>
          <w:szCs w:val="24"/>
        </w:rPr>
        <w:t xml:space="preserve"> 采购人享有本次采购项目实施过程中产生的知识成果及知识产权。</w:t>
      </w:r>
    </w:p>
    <w:p w14:paraId="32CACF3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3</w:t>
      </w:r>
      <w:r>
        <w:rPr>
          <w:rFonts w:ascii="仿宋" w:eastAsia="仿宋" w:hAnsi="仿宋"/>
          <w:sz w:val="24"/>
          <w:szCs w:val="24"/>
        </w:rPr>
        <w:t>.3</w:t>
      </w:r>
      <w:r>
        <w:rPr>
          <w:rFonts w:ascii="仿宋" w:eastAsia="仿宋" w:hAnsi="仿宋" w:hint="eastAsia"/>
          <w:sz w:val="24"/>
          <w:szCs w:val="24"/>
        </w:rPr>
        <w:t xml:space="preserve"> 投标人如欲在本次采购项目实施过程中采用自有知识成果，需在投标文件中声明，并提供相关知识产权证明文件。使用</w:t>
      </w:r>
      <w:proofErr w:type="gramStart"/>
      <w:r>
        <w:rPr>
          <w:rFonts w:ascii="仿宋" w:eastAsia="仿宋" w:hAnsi="仿宋" w:hint="eastAsia"/>
          <w:sz w:val="24"/>
          <w:szCs w:val="24"/>
        </w:rPr>
        <w:t>该知识</w:t>
      </w:r>
      <w:proofErr w:type="gramEnd"/>
      <w:r>
        <w:rPr>
          <w:rFonts w:ascii="仿宋" w:eastAsia="仿宋" w:hAnsi="仿宋" w:hint="eastAsia"/>
          <w:sz w:val="24"/>
          <w:szCs w:val="24"/>
        </w:rPr>
        <w:t>成果后，投标人需提供开发接口和开发手册等技术文档，并承诺提供无限期技术支持，采购人享有永久使用权。</w:t>
      </w:r>
    </w:p>
    <w:p w14:paraId="297D029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3</w:t>
      </w:r>
      <w:r>
        <w:rPr>
          <w:rFonts w:ascii="仿宋" w:eastAsia="仿宋" w:hAnsi="仿宋"/>
          <w:sz w:val="24"/>
          <w:szCs w:val="24"/>
        </w:rPr>
        <w:t>.4</w:t>
      </w:r>
      <w:r>
        <w:rPr>
          <w:rFonts w:ascii="仿宋" w:eastAsia="仿宋" w:hAnsi="仿宋" w:hint="eastAsia"/>
          <w:sz w:val="24"/>
          <w:szCs w:val="24"/>
        </w:rPr>
        <w:t xml:space="preserve"> 如采用投标人所不拥有的知识产权，则在投标报价中必须包括合法获取该知识产权的相关费用。</w:t>
      </w:r>
    </w:p>
    <w:p w14:paraId="3BDA4EB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13.5 根据《中华人民共和国政府采购法实施条例》第四十三条的规定，公告内容应</w:t>
      </w:r>
      <w:r>
        <w:rPr>
          <w:rFonts w:ascii="仿宋" w:eastAsia="仿宋" w:hAnsi="仿宋" w:hint="eastAsia"/>
          <w:sz w:val="24"/>
          <w:szCs w:val="24"/>
        </w:rPr>
        <w:lastRenderedPageBreak/>
        <w:t>当包括主要中标或者成交标的</w:t>
      </w:r>
      <w:proofErr w:type="gramStart"/>
      <w:r>
        <w:rPr>
          <w:rFonts w:ascii="仿宋" w:eastAsia="仿宋" w:hAnsi="仿宋" w:hint="eastAsia"/>
          <w:sz w:val="24"/>
          <w:szCs w:val="24"/>
        </w:rPr>
        <w:t>的</w:t>
      </w:r>
      <w:proofErr w:type="gramEnd"/>
      <w:r>
        <w:rPr>
          <w:rFonts w:ascii="仿宋" w:eastAsia="仿宋" w:hAnsi="仿宋" w:hint="eastAsia"/>
          <w:sz w:val="24"/>
          <w:szCs w:val="24"/>
        </w:rPr>
        <w:t>名称、规格型号、数量、单价、服务要求以及评审专家名单。投标人需将投标文件中涉及商业秘密和知识产权的内容进行标注和说明。若未进行标注和说明的，视为全部内容均可公布，招标采购单位对此不承担任何责任。</w:t>
      </w:r>
    </w:p>
    <w:p w14:paraId="410AFB8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13.6投标人若无另行说明，则视为满足有关知识产权的全部条款，无需单独进行承诺，但如有虚假，将依法承担相应责任。</w:t>
      </w:r>
    </w:p>
    <w:p w14:paraId="5D614316" w14:textId="77777777" w:rsidR="003029DA" w:rsidRDefault="0009113A">
      <w:pPr>
        <w:pStyle w:val="3"/>
        <w:spacing w:line="240" w:lineRule="auto"/>
        <w:rPr>
          <w:rFonts w:ascii="仿宋" w:hAnsi="仿宋"/>
          <w:sz w:val="24"/>
          <w:szCs w:val="24"/>
        </w:rPr>
      </w:pPr>
      <w:bookmarkStart w:id="196" w:name="_Toc217446048"/>
      <w:bookmarkStart w:id="197" w:name="_Toc468320445"/>
      <w:bookmarkStart w:id="198" w:name="_Toc468640276"/>
      <w:bookmarkStart w:id="199" w:name="_Toc183582217"/>
      <w:bookmarkStart w:id="200" w:name="_Toc395625033"/>
      <w:bookmarkStart w:id="201" w:name="_Toc468331077"/>
      <w:bookmarkStart w:id="202" w:name="_Toc183682354"/>
      <w:bookmarkStart w:id="203" w:name="_Toc468346368"/>
      <w:bookmarkStart w:id="204" w:name="_Toc468640371"/>
      <w:bookmarkStart w:id="205" w:name="_Toc468654133"/>
      <w:bookmarkStart w:id="206" w:name="_Toc504640494"/>
      <w:bookmarkStart w:id="207" w:name="_Toc468641492"/>
      <w:r>
        <w:rPr>
          <w:rFonts w:ascii="仿宋" w:hAnsi="仿宋" w:hint="eastAsia"/>
          <w:sz w:val="24"/>
          <w:szCs w:val="24"/>
        </w:rPr>
        <w:t>14.投标文件的组成</w:t>
      </w:r>
      <w:bookmarkEnd w:id="196"/>
      <w:bookmarkEnd w:id="197"/>
      <w:bookmarkEnd w:id="198"/>
      <w:bookmarkEnd w:id="199"/>
      <w:bookmarkEnd w:id="200"/>
      <w:bookmarkEnd w:id="201"/>
      <w:bookmarkEnd w:id="202"/>
      <w:bookmarkEnd w:id="203"/>
      <w:bookmarkEnd w:id="204"/>
      <w:bookmarkEnd w:id="205"/>
      <w:bookmarkEnd w:id="206"/>
      <w:bookmarkEnd w:id="207"/>
    </w:p>
    <w:p w14:paraId="77578E4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投标人应按照招标文件的规定和要求编制投标文件。投标人拟在中标后将中标项目的非主体、非关键性工作交由他人完成的，应当在投标文件中载明。投标人编写的投标文件应包括下列部分：</w:t>
      </w:r>
    </w:p>
    <w:p w14:paraId="74FA8AEA" w14:textId="77777777" w:rsidR="003029DA" w:rsidRDefault="0009113A">
      <w:pPr>
        <w:spacing w:line="360" w:lineRule="auto"/>
        <w:ind w:firstLineChars="200" w:firstLine="482"/>
        <w:rPr>
          <w:rFonts w:ascii="仿宋" w:eastAsia="仿宋" w:hAnsi="仿宋"/>
          <w:b/>
          <w:sz w:val="24"/>
          <w:szCs w:val="24"/>
        </w:rPr>
      </w:pPr>
      <w:r>
        <w:rPr>
          <w:rFonts w:ascii="仿宋" w:eastAsia="仿宋" w:hAnsi="仿宋" w:hint="eastAsia"/>
          <w:b/>
          <w:sz w:val="24"/>
          <w:szCs w:val="24"/>
        </w:rPr>
        <w:t>14.1 投</w:t>
      </w:r>
      <w:r>
        <w:rPr>
          <w:rFonts w:ascii="仿宋" w:eastAsia="仿宋" w:hAnsi="仿宋"/>
          <w:b/>
          <w:sz w:val="24"/>
          <w:szCs w:val="24"/>
        </w:rPr>
        <w:t>标人资格性（</w:t>
      </w:r>
      <w:r>
        <w:rPr>
          <w:rFonts w:ascii="仿宋" w:eastAsia="仿宋" w:hAnsi="仿宋" w:hint="eastAsia"/>
          <w:b/>
          <w:sz w:val="24"/>
          <w:szCs w:val="24"/>
        </w:rPr>
        <w:t>第</w:t>
      </w:r>
      <w:r>
        <w:rPr>
          <w:rFonts w:ascii="仿宋" w:eastAsia="仿宋" w:hAnsi="仿宋"/>
          <w:b/>
          <w:sz w:val="24"/>
          <w:szCs w:val="24"/>
        </w:rPr>
        <w:t>一册</w:t>
      </w:r>
      <w:r>
        <w:rPr>
          <w:rFonts w:ascii="仿宋" w:eastAsia="仿宋" w:hAnsi="仿宋" w:hint="eastAsia"/>
          <w:b/>
          <w:sz w:val="24"/>
          <w:szCs w:val="24"/>
        </w:rPr>
        <w:t>：资格证明文件</w:t>
      </w:r>
      <w:r>
        <w:rPr>
          <w:rFonts w:ascii="仿宋" w:eastAsia="仿宋" w:hAnsi="仿宋"/>
          <w:b/>
          <w:sz w:val="24"/>
          <w:szCs w:val="24"/>
        </w:rPr>
        <w:t>）</w:t>
      </w:r>
    </w:p>
    <w:p w14:paraId="4AB031B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投</w:t>
      </w:r>
      <w:r>
        <w:rPr>
          <w:rFonts w:ascii="仿宋" w:eastAsia="仿宋" w:hAnsi="仿宋"/>
          <w:sz w:val="24"/>
          <w:szCs w:val="24"/>
        </w:rPr>
        <w:t>标人</w:t>
      </w:r>
      <w:r>
        <w:rPr>
          <w:rFonts w:ascii="仿宋" w:eastAsia="仿宋" w:hAnsi="仿宋" w:hint="eastAsia"/>
          <w:sz w:val="24"/>
          <w:szCs w:val="24"/>
        </w:rPr>
        <w:t>应提交资格</w:t>
      </w:r>
      <w:r>
        <w:rPr>
          <w:rFonts w:ascii="仿宋" w:eastAsia="仿宋" w:hAnsi="仿宋"/>
          <w:sz w:val="24"/>
          <w:szCs w:val="24"/>
        </w:rPr>
        <w:t>证明文件</w:t>
      </w:r>
      <w:r>
        <w:rPr>
          <w:rFonts w:ascii="仿宋" w:eastAsia="仿宋" w:hAnsi="仿宋" w:hint="eastAsia"/>
          <w:sz w:val="24"/>
          <w:szCs w:val="24"/>
        </w:rPr>
        <w:t>，投</w:t>
      </w:r>
      <w:r>
        <w:rPr>
          <w:rFonts w:ascii="仿宋" w:eastAsia="仿宋" w:hAnsi="仿宋"/>
          <w:sz w:val="24"/>
          <w:szCs w:val="24"/>
        </w:rPr>
        <w:t>标人资格符合</w:t>
      </w:r>
      <w:r>
        <w:rPr>
          <w:rFonts w:ascii="仿宋" w:eastAsia="仿宋" w:hAnsi="仿宋" w:hint="eastAsia"/>
          <w:sz w:val="24"/>
          <w:szCs w:val="24"/>
        </w:rPr>
        <w:t>本章</w:t>
      </w:r>
      <w:r>
        <w:rPr>
          <w:rFonts w:ascii="仿宋" w:eastAsia="仿宋" w:hAnsi="仿宋"/>
          <w:sz w:val="24"/>
          <w:szCs w:val="24"/>
        </w:rPr>
        <w:t>第</w:t>
      </w:r>
      <w:r>
        <w:rPr>
          <w:rFonts w:ascii="仿宋" w:eastAsia="仿宋" w:hAnsi="仿宋" w:hint="eastAsia"/>
          <w:sz w:val="24"/>
          <w:szCs w:val="24"/>
        </w:rPr>
        <w:t>3条</w:t>
      </w:r>
      <w:r>
        <w:rPr>
          <w:rFonts w:ascii="仿宋" w:eastAsia="仿宋" w:hAnsi="仿宋"/>
          <w:sz w:val="24"/>
          <w:szCs w:val="24"/>
        </w:rPr>
        <w:t>及第</w:t>
      </w:r>
      <w:r>
        <w:rPr>
          <w:rFonts w:ascii="仿宋" w:eastAsia="仿宋" w:hAnsi="仿宋" w:hint="eastAsia"/>
          <w:sz w:val="24"/>
          <w:szCs w:val="24"/>
        </w:rPr>
        <w:t>四</w:t>
      </w:r>
      <w:r>
        <w:rPr>
          <w:rFonts w:ascii="仿宋" w:eastAsia="仿宋" w:hAnsi="仿宋"/>
          <w:sz w:val="24"/>
          <w:szCs w:val="24"/>
        </w:rPr>
        <w:t>章、第五章</w:t>
      </w:r>
      <w:r>
        <w:rPr>
          <w:rFonts w:ascii="仿宋" w:eastAsia="仿宋" w:hAnsi="仿宋" w:hint="eastAsia"/>
          <w:sz w:val="24"/>
          <w:szCs w:val="24"/>
        </w:rPr>
        <w:t>的</w:t>
      </w:r>
      <w:r>
        <w:rPr>
          <w:rFonts w:ascii="仿宋" w:eastAsia="仿宋" w:hAnsi="仿宋"/>
          <w:sz w:val="24"/>
          <w:szCs w:val="24"/>
        </w:rPr>
        <w:t>各项</w:t>
      </w:r>
      <w:r>
        <w:rPr>
          <w:rFonts w:ascii="仿宋" w:eastAsia="仿宋" w:hAnsi="仿宋" w:hint="eastAsia"/>
          <w:sz w:val="24"/>
          <w:szCs w:val="24"/>
        </w:rPr>
        <w:t>要求。</w:t>
      </w:r>
      <w:r>
        <w:rPr>
          <w:rFonts w:ascii="仿宋" w:eastAsia="仿宋" w:hAnsi="仿宋"/>
          <w:sz w:val="24"/>
          <w:szCs w:val="24"/>
        </w:rPr>
        <w:t>该</w:t>
      </w:r>
      <w:r>
        <w:rPr>
          <w:rFonts w:ascii="仿宋" w:eastAsia="仿宋" w:hAnsi="仿宋" w:hint="eastAsia"/>
          <w:sz w:val="24"/>
          <w:szCs w:val="24"/>
        </w:rPr>
        <w:t>证明</w:t>
      </w:r>
      <w:r>
        <w:rPr>
          <w:rFonts w:ascii="仿宋" w:eastAsia="仿宋" w:hAnsi="仿宋"/>
          <w:sz w:val="24"/>
          <w:szCs w:val="24"/>
        </w:rPr>
        <w:t>文件作为投标文件的一部分。</w:t>
      </w:r>
    </w:p>
    <w:p w14:paraId="646FF2F3" w14:textId="77777777" w:rsidR="003029DA" w:rsidRDefault="0009113A">
      <w:pPr>
        <w:spacing w:line="360" w:lineRule="auto"/>
        <w:ind w:firstLineChars="200" w:firstLine="482"/>
        <w:rPr>
          <w:rFonts w:ascii="仿宋" w:eastAsia="仿宋" w:hAnsi="仿宋"/>
          <w:b/>
          <w:sz w:val="24"/>
          <w:szCs w:val="24"/>
        </w:rPr>
      </w:pPr>
      <w:r>
        <w:rPr>
          <w:rFonts w:ascii="仿宋" w:eastAsia="仿宋" w:hAnsi="仿宋" w:hint="eastAsia"/>
          <w:b/>
          <w:sz w:val="24"/>
          <w:szCs w:val="24"/>
        </w:rPr>
        <w:t>14.</w:t>
      </w:r>
      <w:r>
        <w:rPr>
          <w:rFonts w:ascii="仿宋" w:eastAsia="仿宋" w:hAnsi="仿宋"/>
          <w:b/>
          <w:sz w:val="24"/>
          <w:szCs w:val="24"/>
        </w:rPr>
        <w:t xml:space="preserve">2 </w:t>
      </w:r>
      <w:r>
        <w:rPr>
          <w:rFonts w:ascii="仿宋" w:eastAsia="仿宋" w:hAnsi="仿宋" w:hint="eastAsia"/>
          <w:b/>
          <w:sz w:val="24"/>
          <w:szCs w:val="24"/>
        </w:rPr>
        <w:t>第</w:t>
      </w:r>
      <w:r>
        <w:rPr>
          <w:rFonts w:ascii="仿宋" w:eastAsia="仿宋" w:hAnsi="仿宋"/>
          <w:b/>
          <w:sz w:val="24"/>
          <w:szCs w:val="24"/>
        </w:rPr>
        <w:t>二册：</w:t>
      </w:r>
      <w:r>
        <w:rPr>
          <w:rFonts w:ascii="仿宋" w:eastAsia="仿宋" w:hAnsi="仿宋" w:hint="eastAsia"/>
          <w:b/>
          <w:sz w:val="24"/>
          <w:szCs w:val="24"/>
        </w:rPr>
        <w:t>商务</w:t>
      </w:r>
      <w:r>
        <w:rPr>
          <w:rFonts w:ascii="仿宋" w:eastAsia="仿宋" w:hAnsi="仿宋"/>
          <w:b/>
          <w:sz w:val="24"/>
          <w:szCs w:val="24"/>
        </w:rPr>
        <w:t>和技术文件</w:t>
      </w:r>
    </w:p>
    <w:p w14:paraId="35C83A55" w14:textId="77777777" w:rsidR="003029DA" w:rsidRDefault="0009113A">
      <w:pPr>
        <w:spacing w:line="360" w:lineRule="auto"/>
        <w:ind w:firstLineChars="200" w:firstLine="482"/>
        <w:rPr>
          <w:rFonts w:ascii="仿宋" w:eastAsia="仿宋" w:hAnsi="仿宋"/>
          <w:sz w:val="24"/>
          <w:szCs w:val="24"/>
        </w:rPr>
      </w:pPr>
      <w:r>
        <w:rPr>
          <w:rFonts w:ascii="仿宋" w:eastAsia="仿宋" w:hAnsi="仿宋" w:hint="eastAsia"/>
          <w:b/>
          <w:sz w:val="24"/>
          <w:szCs w:val="24"/>
        </w:rPr>
        <w:t>14.2.1 报价部分。</w:t>
      </w:r>
      <w:r>
        <w:rPr>
          <w:rFonts w:ascii="仿宋" w:eastAsia="仿宋" w:hAnsi="仿宋" w:hint="eastAsia"/>
          <w:sz w:val="24"/>
          <w:szCs w:val="24"/>
        </w:rPr>
        <w:t>投标人按照招标文件要求填写的“开标一览表”及“分项报价表”。本次招标报价要求：</w:t>
      </w:r>
    </w:p>
    <w:p w14:paraId="5D72917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（1）投标人的报价是投标人响应招标项目要求的全部工作内容的价格体现，包括投标人完成本次采购项目所需的一切费用。</w:t>
      </w:r>
    </w:p>
    <w:p w14:paraId="0F44549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（2）投标人每</w:t>
      </w:r>
      <w:r>
        <w:rPr>
          <w:rFonts w:ascii="仿宋" w:eastAsia="仿宋" w:hAnsi="仿宋"/>
          <w:sz w:val="24"/>
          <w:szCs w:val="24"/>
        </w:rPr>
        <w:t>种</w:t>
      </w:r>
      <w:r>
        <w:rPr>
          <w:rFonts w:ascii="仿宋" w:eastAsia="仿宋" w:hAnsi="仿宋" w:hint="eastAsia"/>
          <w:sz w:val="24"/>
          <w:szCs w:val="24"/>
        </w:rPr>
        <w:t>货物</w:t>
      </w:r>
      <w:r>
        <w:rPr>
          <w:rFonts w:ascii="仿宋" w:eastAsia="仿宋" w:hAnsi="仿宋"/>
          <w:sz w:val="24"/>
          <w:szCs w:val="24"/>
        </w:rPr>
        <w:t>只允许有一个报</w:t>
      </w:r>
      <w:r>
        <w:rPr>
          <w:rFonts w:ascii="仿宋" w:eastAsia="仿宋" w:hAnsi="仿宋" w:hint="eastAsia"/>
          <w:sz w:val="24"/>
          <w:szCs w:val="24"/>
        </w:rPr>
        <w:t>价</w:t>
      </w:r>
      <w:r>
        <w:rPr>
          <w:rFonts w:ascii="仿宋" w:eastAsia="仿宋" w:hAnsi="仿宋"/>
          <w:sz w:val="24"/>
          <w:szCs w:val="24"/>
        </w:rPr>
        <w:t>，</w:t>
      </w:r>
      <w:r>
        <w:rPr>
          <w:rFonts w:ascii="仿宋" w:eastAsia="仿宋" w:hAnsi="仿宋" w:hint="eastAsia"/>
          <w:sz w:val="24"/>
          <w:szCs w:val="24"/>
        </w:rPr>
        <w:t>并且</w:t>
      </w:r>
      <w:r>
        <w:rPr>
          <w:rFonts w:ascii="仿宋" w:eastAsia="仿宋" w:hAnsi="仿宋"/>
          <w:sz w:val="24"/>
          <w:szCs w:val="24"/>
        </w:rPr>
        <w:t>在合同履行过</w:t>
      </w:r>
      <w:r>
        <w:rPr>
          <w:rFonts w:ascii="仿宋" w:eastAsia="仿宋" w:hAnsi="仿宋" w:hint="eastAsia"/>
          <w:sz w:val="24"/>
          <w:szCs w:val="24"/>
        </w:rPr>
        <w:t>程</w:t>
      </w:r>
      <w:r>
        <w:rPr>
          <w:rFonts w:ascii="仿宋" w:eastAsia="仿宋" w:hAnsi="仿宋"/>
          <w:sz w:val="24"/>
          <w:szCs w:val="24"/>
        </w:rPr>
        <w:t>中是固定不变的，任何有选择</w:t>
      </w:r>
      <w:r>
        <w:rPr>
          <w:rFonts w:ascii="仿宋" w:eastAsia="仿宋" w:hAnsi="仿宋" w:hint="eastAsia"/>
          <w:sz w:val="24"/>
          <w:szCs w:val="24"/>
        </w:rPr>
        <w:t>或</w:t>
      </w:r>
      <w:r>
        <w:rPr>
          <w:rFonts w:ascii="仿宋" w:eastAsia="仿宋" w:hAnsi="仿宋"/>
          <w:sz w:val="24"/>
          <w:szCs w:val="24"/>
        </w:rPr>
        <w:t>可调整的报价将不予接受，并按无效投标处理</w:t>
      </w:r>
      <w:r>
        <w:rPr>
          <w:rFonts w:ascii="仿宋" w:eastAsia="仿宋" w:hAnsi="仿宋" w:hint="eastAsia"/>
          <w:sz w:val="24"/>
          <w:szCs w:val="24"/>
        </w:rPr>
        <w:t>。</w:t>
      </w:r>
      <w:r>
        <w:rPr>
          <w:rFonts w:ascii="仿宋" w:eastAsia="仿宋" w:hAnsi="仿宋" w:cs="Marigold" w:hint="eastAsia"/>
          <w:b/>
          <w:iCs/>
          <w:color w:val="000000"/>
          <w:sz w:val="24"/>
          <w:szCs w:val="24"/>
          <w:lang w:bidi="en-US"/>
        </w:rPr>
        <w:t>（实质性要求）</w:t>
      </w:r>
    </w:p>
    <w:p w14:paraId="4B6EA33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投标人估算错误或漏项的风险一律由投标人承担。如果任何项目没有标明报价，将被视为投标人不再收取采购人任何额外费用或是该项费用已计算在另外的项目之中。</w:t>
      </w:r>
    </w:p>
    <w:p w14:paraId="6E79285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（4）若投标人在报价文件中无特别说明，则视为投标人满足本条款所有要求，如投标人虚假响应，将依法承担相应责任。</w:t>
      </w:r>
    </w:p>
    <w:p w14:paraId="390D4887" w14:textId="77777777" w:rsidR="003029DA" w:rsidRDefault="0009113A">
      <w:pPr>
        <w:spacing w:line="360" w:lineRule="auto"/>
        <w:ind w:firstLineChars="200" w:firstLine="482"/>
        <w:rPr>
          <w:rFonts w:ascii="仿宋" w:eastAsia="仿宋" w:hAnsi="仿宋"/>
          <w:sz w:val="24"/>
          <w:szCs w:val="24"/>
        </w:rPr>
      </w:pPr>
      <w:r>
        <w:rPr>
          <w:rFonts w:ascii="仿宋" w:eastAsia="仿宋" w:hAnsi="仿宋" w:hint="eastAsia"/>
          <w:b/>
          <w:sz w:val="24"/>
          <w:szCs w:val="24"/>
        </w:rPr>
        <w:t>14.2</w:t>
      </w:r>
      <w:r>
        <w:rPr>
          <w:rFonts w:ascii="仿宋" w:eastAsia="仿宋" w:hAnsi="仿宋"/>
          <w:b/>
          <w:sz w:val="24"/>
          <w:szCs w:val="24"/>
        </w:rPr>
        <w:t>.2</w:t>
      </w:r>
      <w:r>
        <w:rPr>
          <w:rFonts w:ascii="仿宋" w:eastAsia="仿宋" w:hAnsi="仿宋" w:hint="eastAsia"/>
          <w:b/>
          <w:sz w:val="24"/>
          <w:szCs w:val="24"/>
        </w:rPr>
        <w:t>技术及服务部分。</w:t>
      </w:r>
      <w:r>
        <w:rPr>
          <w:rFonts w:ascii="仿宋" w:eastAsia="仿宋" w:hAnsi="仿宋" w:hint="eastAsia"/>
          <w:sz w:val="24"/>
          <w:szCs w:val="24"/>
        </w:rPr>
        <w:t>投标人按照招标文件要求做出的技术/服务应答，主要是针对采购项目的技术指标、参数和技术要求（包括但</w:t>
      </w:r>
      <w:r>
        <w:rPr>
          <w:rFonts w:ascii="仿宋" w:eastAsia="仿宋" w:hAnsi="仿宋"/>
          <w:sz w:val="24"/>
          <w:szCs w:val="24"/>
        </w:rPr>
        <w:t>不限于</w:t>
      </w:r>
      <w:r>
        <w:rPr>
          <w:rFonts w:ascii="仿宋" w:eastAsia="仿宋" w:hAnsi="仿宋" w:hint="eastAsia"/>
          <w:sz w:val="24"/>
          <w:szCs w:val="24"/>
        </w:rPr>
        <w:t>服务</w:t>
      </w:r>
      <w:r>
        <w:rPr>
          <w:rFonts w:ascii="仿宋" w:eastAsia="仿宋" w:hAnsi="仿宋"/>
          <w:sz w:val="24"/>
          <w:szCs w:val="24"/>
        </w:rPr>
        <w:t>内容、服务</w:t>
      </w:r>
      <w:r>
        <w:rPr>
          <w:rFonts w:ascii="仿宋" w:eastAsia="仿宋" w:hAnsi="仿宋" w:hint="eastAsia"/>
          <w:sz w:val="24"/>
          <w:szCs w:val="24"/>
        </w:rPr>
        <w:t>标准</w:t>
      </w:r>
      <w:r>
        <w:rPr>
          <w:rFonts w:ascii="仿宋" w:eastAsia="仿宋" w:hAnsi="仿宋"/>
          <w:sz w:val="24"/>
          <w:szCs w:val="24"/>
        </w:rPr>
        <w:t>及要求</w:t>
      </w:r>
      <w:r>
        <w:rPr>
          <w:rFonts w:ascii="仿宋" w:eastAsia="仿宋" w:hAnsi="仿宋" w:hint="eastAsia"/>
          <w:sz w:val="24"/>
          <w:szCs w:val="24"/>
        </w:rPr>
        <w:t>）做出的实质性响应和满足。投标人的技术应答可包括下列内容：</w:t>
      </w:r>
    </w:p>
    <w:p w14:paraId="4DA4426D" w14:textId="77777777" w:rsidR="003029DA" w:rsidRDefault="0009113A">
      <w:pPr>
        <w:widowControl/>
        <w:numPr>
          <w:ilvl w:val="1"/>
          <w:numId w:val="3"/>
        </w:numPr>
        <w:spacing w:after="120" w:line="276" w:lineRule="auto"/>
        <w:ind w:left="0" w:firstLine="709"/>
        <w:jc w:val="left"/>
        <w:rPr>
          <w:rFonts w:ascii="仿宋" w:eastAsia="仿宋" w:hAnsi="仿宋" w:cs="Marigold"/>
          <w:color w:val="000000"/>
          <w:sz w:val="24"/>
          <w:szCs w:val="24"/>
        </w:rPr>
      </w:pPr>
      <w:r>
        <w:rPr>
          <w:rFonts w:ascii="仿宋" w:eastAsia="仿宋" w:hAnsi="仿宋" w:cs="Marigold" w:hint="eastAsia"/>
          <w:color w:val="000000"/>
          <w:sz w:val="24"/>
          <w:szCs w:val="24"/>
        </w:rPr>
        <w:t>投标产品的品牌、型号、配置；</w:t>
      </w:r>
    </w:p>
    <w:p w14:paraId="31953234" w14:textId="77777777" w:rsidR="003029DA" w:rsidRDefault="0009113A">
      <w:pPr>
        <w:widowControl/>
        <w:numPr>
          <w:ilvl w:val="1"/>
          <w:numId w:val="3"/>
        </w:numPr>
        <w:spacing w:after="120" w:line="360" w:lineRule="auto"/>
        <w:ind w:left="0" w:firstLine="709"/>
        <w:jc w:val="left"/>
        <w:rPr>
          <w:rFonts w:ascii="仿宋" w:eastAsia="仿宋" w:hAnsi="仿宋" w:cs="Marigold"/>
          <w:color w:val="000000"/>
          <w:sz w:val="24"/>
          <w:szCs w:val="24"/>
        </w:rPr>
      </w:pPr>
      <w:r>
        <w:rPr>
          <w:rFonts w:ascii="仿宋" w:eastAsia="仿宋" w:hAnsi="仿宋" w:cs="Marigold" w:hint="eastAsia"/>
          <w:color w:val="000000"/>
          <w:sz w:val="24"/>
          <w:szCs w:val="24"/>
        </w:rPr>
        <w:t>投标产品本身的详细的技术指标和参数（应当尽可能提供检测报告、产品使用说明书、用户手册等材料予以佐证）；</w:t>
      </w:r>
    </w:p>
    <w:p w14:paraId="43B3D03A" w14:textId="77777777" w:rsidR="003029DA" w:rsidRDefault="0009113A">
      <w:pPr>
        <w:widowControl/>
        <w:numPr>
          <w:ilvl w:val="1"/>
          <w:numId w:val="3"/>
        </w:numPr>
        <w:spacing w:after="120" w:line="276" w:lineRule="auto"/>
        <w:ind w:left="0" w:firstLine="709"/>
        <w:jc w:val="left"/>
        <w:rPr>
          <w:rFonts w:ascii="仿宋" w:eastAsia="仿宋" w:hAnsi="仿宋" w:cs="Marigold"/>
          <w:color w:val="000000"/>
          <w:sz w:val="24"/>
          <w:szCs w:val="24"/>
        </w:rPr>
      </w:pPr>
      <w:r>
        <w:rPr>
          <w:rFonts w:ascii="仿宋" w:eastAsia="仿宋" w:hAnsi="仿宋" w:cs="Marigold" w:hint="eastAsia"/>
          <w:color w:val="000000"/>
          <w:sz w:val="24"/>
          <w:szCs w:val="24"/>
        </w:rPr>
        <w:t>技术方案、项目实施方案、售后服务方案；</w:t>
      </w:r>
    </w:p>
    <w:p w14:paraId="64482B04" w14:textId="77777777" w:rsidR="003029DA" w:rsidRDefault="0009113A">
      <w:pPr>
        <w:widowControl/>
        <w:numPr>
          <w:ilvl w:val="1"/>
          <w:numId w:val="3"/>
        </w:numPr>
        <w:spacing w:after="120" w:line="276" w:lineRule="auto"/>
        <w:ind w:left="0" w:firstLine="709"/>
        <w:jc w:val="left"/>
        <w:rPr>
          <w:rFonts w:ascii="仿宋" w:eastAsia="仿宋" w:hAnsi="仿宋" w:cs="Marigold"/>
          <w:color w:val="000000"/>
          <w:sz w:val="24"/>
          <w:szCs w:val="24"/>
        </w:rPr>
      </w:pPr>
      <w:r>
        <w:rPr>
          <w:rFonts w:ascii="仿宋" w:eastAsia="仿宋" w:hAnsi="仿宋" w:cs="Marigold" w:hint="eastAsia"/>
          <w:color w:val="000000"/>
          <w:sz w:val="24"/>
          <w:szCs w:val="24"/>
        </w:rPr>
        <w:lastRenderedPageBreak/>
        <w:t>投标产品技术参数表；</w:t>
      </w:r>
    </w:p>
    <w:p w14:paraId="3FA73283" w14:textId="77777777" w:rsidR="003029DA" w:rsidRDefault="0009113A">
      <w:pPr>
        <w:widowControl/>
        <w:numPr>
          <w:ilvl w:val="1"/>
          <w:numId w:val="3"/>
        </w:numPr>
        <w:spacing w:after="120" w:line="276" w:lineRule="auto"/>
        <w:ind w:left="0" w:firstLine="709"/>
        <w:jc w:val="left"/>
        <w:rPr>
          <w:rFonts w:ascii="仿宋" w:eastAsia="仿宋" w:hAnsi="仿宋" w:cs="Marigold"/>
          <w:color w:val="000000"/>
          <w:sz w:val="24"/>
          <w:szCs w:val="24"/>
        </w:rPr>
      </w:pPr>
      <w:r>
        <w:rPr>
          <w:rFonts w:ascii="仿宋" w:eastAsia="仿宋" w:hAnsi="仿宋" w:cs="Marigold" w:hint="eastAsia"/>
          <w:color w:val="000000"/>
          <w:sz w:val="24"/>
          <w:szCs w:val="24"/>
        </w:rPr>
        <w:t>产品验收标准和验收方法；</w:t>
      </w:r>
    </w:p>
    <w:p w14:paraId="0C49A150" w14:textId="77777777" w:rsidR="003029DA" w:rsidRDefault="0009113A">
      <w:pPr>
        <w:widowControl/>
        <w:numPr>
          <w:ilvl w:val="1"/>
          <w:numId w:val="3"/>
        </w:numPr>
        <w:spacing w:after="120" w:line="276" w:lineRule="auto"/>
        <w:ind w:left="0" w:firstLine="709"/>
        <w:jc w:val="left"/>
        <w:rPr>
          <w:rFonts w:ascii="仿宋" w:eastAsia="仿宋" w:hAnsi="仿宋" w:cs="Marigold"/>
          <w:color w:val="000000"/>
          <w:sz w:val="24"/>
          <w:szCs w:val="24"/>
        </w:rPr>
      </w:pPr>
      <w:r>
        <w:rPr>
          <w:rFonts w:ascii="仿宋" w:eastAsia="仿宋" w:hAnsi="仿宋" w:cs="Marigold" w:hint="eastAsia"/>
          <w:color w:val="000000"/>
          <w:sz w:val="24"/>
          <w:szCs w:val="24"/>
        </w:rPr>
        <w:t>质量保证措施；</w:t>
      </w:r>
    </w:p>
    <w:p w14:paraId="7FBE25BE" w14:textId="77777777" w:rsidR="003029DA" w:rsidRDefault="0009113A">
      <w:pPr>
        <w:widowControl/>
        <w:numPr>
          <w:ilvl w:val="1"/>
          <w:numId w:val="3"/>
        </w:numPr>
        <w:spacing w:after="120" w:line="276" w:lineRule="auto"/>
        <w:ind w:left="0" w:firstLine="709"/>
        <w:jc w:val="left"/>
        <w:rPr>
          <w:rFonts w:ascii="仿宋" w:eastAsia="仿宋" w:hAnsi="仿宋" w:cs="Marigold"/>
          <w:color w:val="000000"/>
          <w:sz w:val="24"/>
          <w:szCs w:val="24"/>
        </w:rPr>
      </w:pPr>
      <w:r>
        <w:rPr>
          <w:rFonts w:ascii="仿宋" w:eastAsia="仿宋" w:hAnsi="仿宋" w:cs="Marigold" w:hint="eastAsia"/>
          <w:color w:val="000000"/>
          <w:sz w:val="24"/>
          <w:szCs w:val="24"/>
        </w:rPr>
        <w:t>产品验收清单（注明产品的品名、数量、价格、规格型号和原产地或生产厂家）；</w:t>
      </w:r>
    </w:p>
    <w:p w14:paraId="3CBAE641" w14:textId="77777777" w:rsidR="003029DA" w:rsidRDefault="0009113A">
      <w:pPr>
        <w:widowControl/>
        <w:numPr>
          <w:ilvl w:val="1"/>
          <w:numId w:val="3"/>
        </w:numPr>
        <w:spacing w:after="120" w:line="276" w:lineRule="auto"/>
        <w:ind w:left="0" w:firstLine="709"/>
        <w:jc w:val="left"/>
        <w:rPr>
          <w:rFonts w:ascii="仿宋" w:eastAsia="仿宋" w:hAnsi="仿宋" w:cs="Marigold"/>
          <w:color w:val="000000"/>
          <w:sz w:val="24"/>
          <w:szCs w:val="24"/>
        </w:rPr>
      </w:pPr>
      <w:r>
        <w:rPr>
          <w:rFonts w:ascii="仿宋" w:eastAsia="仿宋" w:hAnsi="仿宋" w:cs="Marigold" w:hint="eastAsia"/>
          <w:color w:val="000000"/>
          <w:sz w:val="24"/>
          <w:szCs w:val="24"/>
        </w:rPr>
        <w:t>招标文件要求的其他文件和资料；</w:t>
      </w:r>
    </w:p>
    <w:p w14:paraId="69202BBE" w14:textId="77777777" w:rsidR="003029DA" w:rsidRDefault="0009113A">
      <w:pPr>
        <w:widowControl/>
        <w:numPr>
          <w:ilvl w:val="1"/>
          <w:numId w:val="3"/>
        </w:numPr>
        <w:spacing w:after="120" w:line="276" w:lineRule="auto"/>
        <w:ind w:left="0" w:firstLine="709"/>
        <w:jc w:val="left"/>
        <w:rPr>
          <w:rFonts w:ascii="仿宋" w:eastAsia="仿宋" w:hAnsi="仿宋" w:cs="Marigold"/>
          <w:color w:val="000000"/>
          <w:sz w:val="24"/>
          <w:szCs w:val="24"/>
        </w:rPr>
      </w:pPr>
      <w:r>
        <w:rPr>
          <w:rFonts w:ascii="仿宋" w:eastAsia="仿宋" w:hAnsi="仿宋" w:cs="Marigold" w:hint="eastAsia"/>
          <w:color w:val="000000"/>
          <w:sz w:val="24"/>
          <w:szCs w:val="24"/>
        </w:rPr>
        <w:t>投标人认为需要提供的文件和资料。</w:t>
      </w:r>
    </w:p>
    <w:p w14:paraId="123B19F4" w14:textId="77777777" w:rsidR="003029DA" w:rsidRDefault="0009113A">
      <w:pPr>
        <w:pStyle w:val="TOC1"/>
        <w:ind w:firstLineChars="235" w:firstLine="566"/>
        <w:rPr>
          <w:rFonts w:ascii="仿宋" w:eastAsia="仿宋" w:hAnsi="仿宋"/>
        </w:rPr>
      </w:pPr>
      <w:r>
        <w:rPr>
          <w:rFonts w:ascii="仿宋" w:eastAsia="仿宋" w:hAnsi="仿宋" w:hint="eastAsia"/>
          <w:b/>
          <w:kern w:val="2"/>
          <w:sz w:val="24"/>
          <w:szCs w:val="24"/>
        </w:rPr>
        <w:t>14.3 商务部分。</w:t>
      </w:r>
      <w:r>
        <w:rPr>
          <w:rFonts w:ascii="仿宋" w:eastAsia="仿宋" w:hAnsi="仿宋" w:hint="eastAsia"/>
        </w:rPr>
        <w:t>投标人按照招标文件要求提供的有关证明材料及优惠承诺。可包括以下内容：</w:t>
      </w:r>
    </w:p>
    <w:p w14:paraId="005F57C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（1）投</w:t>
      </w:r>
      <w:r>
        <w:rPr>
          <w:rFonts w:ascii="仿宋" w:eastAsia="仿宋" w:hAnsi="仿宋"/>
          <w:sz w:val="24"/>
          <w:szCs w:val="24"/>
        </w:rPr>
        <w:t>标函</w:t>
      </w:r>
      <w:r>
        <w:rPr>
          <w:rFonts w:ascii="仿宋" w:eastAsia="仿宋" w:hAnsi="仿宋" w:hint="eastAsia"/>
          <w:sz w:val="24"/>
          <w:szCs w:val="24"/>
        </w:rPr>
        <w:t>；</w:t>
      </w:r>
    </w:p>
    <w:p w14:paraId="64B6E7E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（2）证明投标人业绩和荣誉的有关材料；</w:t>
      </w:r>
    </w:p>
    <w:p w14:paraId="57EB396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（3）商务应答表；</w:t>
      </w:r>
    </w:p>
    <w:p w14:paraId="7605D3E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投标人承诺给予招标采购单位的各种优惠条件（优惠条件事项不能包括采购项目本身所包含的采购事项。投标人不能以“赠送、赠予”等任何名义提供货物和服务以规避招标文件的约束。否则，投标人提供的投标文件将作为无效投标处理，即使中标也将取消中标资格）；</w:t>
      </w:r>
    </w:p>
    <w:p w14:paraId="589FE4B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（5）其他投标人认为需要提供的文件和资料。</w:t>
      </w:r>
    </w:p>
    <w:p w14:paraId="0916348C" w14:textId="77777777" w:rsidR="003029DA" w:rsidRDefault="0009113A">
      <w:pPr>
        <w:spacing w:line="360" w:lineRule="auto"/>
        <w:ind w:firstLineChars="200" w:firstLine="482"/>
        <w:rPr>
          <w:rFonts w:ascii="仿宋" w:eastAsia="仿宋" w:hAnsi="仿宋"/>
          <w:sz w:val="24"/>
          <w:szCs w:val="24"/>
        </w:rPr>
      </w:pPr>
      <w:r>
        <w:rPr>
          <w:rFonts w:ascii="仿宋" w:eastAsia="仿宋" w:hAnsi="仿宋" w:hint="eastAsia"/>
          <w:b/>
          <w:sz w:val="24"/>
          <w:szCs w:val="24"/>
        </w:rPr>
        <w:t>14.4售后服务。</w:t>
      </w:r>
      <w:r>
        <w:rPr>
          <w:rFonts w:ascii="仿宋" w:eastAsia="仿宋" w:hAnsi="仿宋" w:hint="eastAsia"/>
          <w:sz w:val="24"/>
          <w:szCs w:val="24"/>
        </w:rPr>
        <w:t>投标人按照招标文件中售后服务要求</w:t>
      </w:r>
      <w:proofErr w:type="gramStart"/>
      <w:r>
        <w:rPr>
          <w:rFonts w:ascii="仿宋" w:eastAsia="仿宋" w:hAnsi="仿宋" w:hint="eastAsia"/>
          <w:sz w:val="24"/>
          <w:szCs w:val="24"/>
        </w:rPr>
        <w:t>作出</w:t>
      </w:r>
      <w:proofErr w:type="gramEnd"/>
      <w:r>
        <w:rPr>
          <w:rFonts w:ascii="仿宋" w:eastAsia="仿宋" w:hAnsi="仿宋" w:hint="eastAsia"/>
          <w:sz w:val="24"/>
          <w:szCs w:val="24"/>
        </w:rPr>
        <w:t>的积极响应和承诺。可包括但</w:t>
      </w:r>
      <w:r>
        <w:rPr>
          <w:rFonts w:ascii="仿宋" w:eastAsia="仿宋" w:hAnsi="仿宋"/>
          <w:sz w:val="24"/>
          <w:szCs w:val="24"/>
        </w:rPr>
        <w:t>不限于</w:t>
      </w:r>
      <w:r>
        <w:rPr>
          <w:rFonts w:ascii="仿宋" w:eastAsia="仿宋" w:hAnsi="仿宋" w:hint="eastAsia"/>
          <w:sz w:val="24"/>
          <w:szCs w:val="24"/>
        </w:rPr>
        <w:t>以下内容：</w:t>
      </w:r>
    </w:p>
    <w:p w14:paraId="33EAA03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（1）产品制造厂家或投标人设立的售后服务机构网点清单、服务电话和维修人员名单；</w:t>
      </w:r>
    </w:p>
    <w:p w14:paraId="4B1086F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（2）说明投标产品的保修时间、保修期内的保修内容与范围、维修响应时间等。分别提供产品制造厂家和投标人的服务承诺和保障措施；</w:t>
      </w:r>
    </w:p>
    <w:p w14:paraId="5417762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（3）培训措施：说明培训内容及培训的时间、地点、目标、培训人数、收费标准和办法；</w:t>
      </w:r>
    </w:p>
    <w:p w14:paraId="231D3CC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（4）有利于用户的服务承诺。</w:t>
      </w:r>
    </w:p>
    <w:p w14:paraId="33B2042D" w14:textId="77777777" w:rsidR="003029DA" w:rsidRDefault="0009113A">
      <w:pPr>
        <w:spacing w:line="360" w:lineRule="auto"/>
        <w:ind w:firstLineChars="200" w:firstLine="482"/>
        <w:rPr>
          <w:rFonts w:ascii="仿宋" w:eastAsia="仿宋" w:hAnsi="仿宋"/>
          <w:sz w:val="24"/>
          <w:szCs w:val="24"/>
        </w:rPr>
      </w:pPr>
      <w:r>
        <w:rPr>
          <w:rFonts w:ascii="仿宋" w:eastAsia="仿宋" w:hAnsi="仿宋" w:hint="eastAsia"/>
          <w:b/>
          <w:sz w:val="24"/>
          <w:szCs w:val="24"/>
        </w:rPr>
        <w:t>14.</w:t>
      </w:r>
      <w:r>
        <w:rPr>
          <w:rFonts w:ascii="仿宋" w:eastAsia="仿宋" w:hAnsi="仿宋"/>
          <w:b/>
          <w:sz w:val="24"/>
          <w:szCs w:val="24"/>
        </w:rPr>
        <w:t>5</w:t>
      </w:r>
      <w:r>
        <w:rPr>
          <w:rFonts w:ascii="仿宋" w:eastAsia="仿宋" w:hAnsi="仿宋" w:hint="eastAsia"/>
          <w:b/>
          <w:sz w:val="24"/>
          <w:szCs w:val="24"/>
        </w:rPr>
        <w:t>其他部分。</w:t>
      </w:r>
      <w:r>
        <w:rPr>
          <w:rFonts w:ascii="仿宋" w:eastAsia="仿宋" w:hAnsi="仿宋" w:hint="eastAsia"/>
          <w:sz w:val="24"/>
          <w:szCs w:val="24"/>
        </w:rPr>
        <w:t>投标人按照招标文件要求</w:t>
      </w:r>
      <w:proofErr w:type="gramStart"/>
      <w:r>
        <w:rPr>
          <w:rFonts w:ascii="仿宋" w:eastAsia="仿宋" w:hAnsi="仿宋" w:hint="eastAsia"/>
          <w:sz w:val="24"/>
          <w:szCs w:val="24"/>
        </w:rPr>
        <w:t>作出</w:t>
      </w:r>
      <w:proofErr w:type="gramEnd"/>
      <w:r>
        <w:rPr>
          <w:rFonts w:ascii="仿宋" w:eastAsia="仿宋" w:hAnsi="仿宋" w:hint="eastAsia"/>
          <w:sz w:val="24"/>
          <w:szCs w:val="24"/>
        </w:rPr>
        <w:t>的其他应答和承诺。</w:t>
      </w:r>
    </w:p>
    <w:p w14:paraId="4F56F050" w14:textId="77777777" w:rsidR="003029DA" w:rsidRDefault="0009113A">
      <w:pPr>
        <w:pStyle w:val="3"/>
        <w:spacing w:line="240" w:lineRule="auto"/>
        <w:rPr>
          <w:rFonts w:ascii="仿宋" w:hAnsi="仿宋"/>
          <w:sz w:val="24"/>
          <w:szCs w:val="24"/>
        </w:rPr>
      </w:pPr>
      <w:bookmarkStart w:id="208" w:name="_Toc183582218"/>
      <w:bookmarkStart w:id="209" w:name="_Toc183682355"/>
      <w:bookmarkStart w:id="210" w:name="_Toc217446049"/>
      <w:bookmarkStart w:id="211" w:name="_Toc468320446"/>
      <w:bookmarkStart w:id="212" w:name="_Toc468640277"/>
      <w:bookmarkStart w:id="213" w:name="_Toc504640495"/>
      <w:bookmarkStart w:id="214" w:name="_Toc468641493"/>
      <w:bookmarkStart w:id="215" w:name="_Toc468640372"/>
      <w:bookmarkStart w:id="216" w:name="_Toc468346369"/>
      <w:bookmarkStart w:id="217" w:name="_Toc468654134"/>
      <w:bookmarkStart w:id="218" w:name="_Toc395625034"/>
      <w:bookmarkStart w:id="219" w:name="_Toc468331078"/>
      <w:r>
        <w:rPr>
          <w:rFonts w:ascii="仿宋" w:hAnsi="仿宋" w:hint="eastAsia"/>
          <w:sz w:val="24"/>
          <w:szCs w:val="24"/>
        </w:rPr>
        <w:t>15.投标文件格式</w:t>
      </w:r>
      <w:bookmarkEnd w:id="208"/>
      <w:bookmarkEnd w:id="209"/>
      <w:bookmarkEnd w:id="210"/>
      <w:bookmarkEnd w:id="211"/>
      <w:bookmarkEnd w:id="212"/>
      <w:bookmarkEnd w:id="213"/>
      <w:bookmarkEnd w:id="214"/>
      <w:bookmarkEnd w:id="215"/>
      <w:bookmarkEnd w:id="216"/>
      <w:bookmarkEnd w:id="217"/>
      <w:bookmarkEnd w:id="218"/>
      <w:bookmarkEnd w:id="219"/>
    </w:p>
    <w:p w14:paraId="554E0F38" w14:textId="77777777" w:rsidR="003029DA" w:rsidRDefault="0009113A">
      <w:pPr>
        <w:spacing w:line="360" w:lineRule="auto"/>
        <w:ind w:firstLineChars="200" w:firstLine="480"/>
        <w:rPr>
          <w:rStyle w:val="12"/>
          <w:rFonts w:ascii="仿宋" w:eastAsia="仿宋" w:hAnsi="仿宋"/>
        </w:rPr>
      </w:pPr>
      <w:r>
        <w:rPr>
          <w:rFonts w:ascii="仿宋" w:eastAsia="仿宋" w:hAnsi="仿宋" w:hint="eastAsia"/>
          <w:sz w:val="24"/>
          <w:szCs w:val="24"/>
        </w:rPr>
        <w:t>15.1 投标人按照招标文件第三章中提供的“投标文件格式”填写相关内容。投标人如按“投标文件格式”规定之外的方式编制投标文件，应保证相关内容包含招标文件中关于“投标文件格式”的规定要求 ，因格式形式导致的投标文件规范性负偏离判定或格式</w:t>
      </w:r>
      <w:r>
        <w:rPr>
          <w:rFonts w:ascii="仿宋" w:eastAsia="仿宋" w:hAnsi="仿宋" w:hint="eastAsia"/>
          <w:sz w:val="24"/>
          <w:szCs w:val="24"/>
        </w:rPr>
        <w:lastRenderedPageBreak/>
        <w:t>内容不齐全导致的一切后果由相关投标人自行承担。</w:t>
      </w:r>
    </w:p>
    <w:p w14:paraId="2EAAAF3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15.2 对于没有格式要求的投标文件由投标人自行编写。</w:t>
      </w:r>
    </w:p>
    <w:p w14:paraId="65116D1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15.3</w:t>
      </w:r>
      <w:r>
        <w:rPr>
          <w:rFonts w:ascii="仿宋" w:eastAsia="仿宋" w:hAnsi="仿宋" w:hint="eastAsia"/>
          <w:b/>
          <w:sz w:val="24"/>
          <w:szCs w:val="24"/>
        </w:rPr>
        <w:t>根据财库〔2019〕38号《关于促进政府采购公平竞争优化营商环境的通知》，不得因装订、纸张、文件排序等非实质性的格式、形式问题限制和影响供应商投标（响应）。</w:t>
      </w:r>
      <w:r>
        <w:rPr>
          <w:rFonts w:ascii="仿宋" w:eastAsia="仿宋" w:hAnsi="仿宋" w:hint="eastAsia"/>
          <w:sz w:val="24"/>
          <w:szCs w:val="24"/>
        </w:rPr>
        <w:t>招标文件中所提供格式仅</w:t>
      </w:r>
      <w:proofErr w:type="gramStart"/>
      <w:r>
        <w:rPr>
          <w:rFonts w:ascii="仿宋" w:eastAsia="仿宋" w:hAnsi="仿宋" w:hint="eastAsia"/>
          <w:sz w:val="24"/>
          <w:szCs w:val="24"/>
        </w:rPr>
        <w:t>作供应</w:t>
      </w:r>
      <w:proofErr w:type="gramEnd"/>
      <w:r>
        <w:rPr>
          <w:rFonts w:ascii="仿宋" w:eastAsia="仿宋" w:hAnsi="仿宋" w:hint="eastAsia"/>
          <w:sz w:val="24"/>
          <w:szCs w:val="24"/>
        </w:rPr>
        <w:t>商参考，供应商可根据自身情况作调整和增减。</w:t>
      </w:r>
    </w:p>
    <w:p w14:paraId="68939C9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投标人不涉及的内容，在投标文件中可不作体现。</w:t>
      </w:r>
    </w:p>
    <w:p w14:paraId="01EC4440" w14:textId="77777777" w:rsidR="003029DA" w:rsidRDefault="0009113A">
      <w:pPr>
        <w:pStyle w:val="3"/>
        <w:spacing w:line="240" w:lineRule="auto"/>
        <w:rPr>
          <w:rFonts w:ascii="仿宋" w:hAnsi="仿宋"/>
          <w:sz w:val="24"/>
          <w:szCs w:val="24"/>
        </w:rPr>
      </w:pPr>
      <w:bookmarkStart w:id="220" w:name="_Toc183582223"/>
      <w:bookmarkStart w:id="221" w:name="_Toc183682360"/>
      <w:bookmarkStart w:id="222" w:name="_Toc217446050"/>
      <w:bookmarkStart w:id="223" w:name="_Toc468640278"/>
      <w:bookmarkStart w:id="224" w:name="_Toc504640496"/>
      <w:bookmarkStart w:id="225" w:name="_Toc468320447"/>
      <w:bookmarkStart w:id="226" w:name="_Toc468654135"/>
      <w:bookmarkStart w:id="227" w:name="_Toc468346370"/>
      <w:bookmarkStart w:id="228" w:name="_Toc468641494"/>
      <w:bookmarkStart w:id="229" w:name="_Toc468640373"/>
      <w:bookmarkStart w:id="230" w:name="_Toc395625035"/>
      <w:bookmarkStart w:id="231" w:name="_Toc468331079"/>
      <w:r>
        <w:rPr>
          <w:rFonts w:ascii="仿宋" w:hAnsi="仿宋" w:hint="eastAsia"/>
          <w:sz w:val="24"/>
          <w:szCs w:val="24"/>
        </w:rPr>
        <w:t>16.投标保证金</w:t>
      </w:r>
      <w:bookmarkEnd w:id="220"/>
      <w:bookmarkEnd w:id="221"/>
      <w:bookmarkEnd w:id="222"/>
      <w:bookmarkEnd w:id="223"/>
      <w:bookmarkEnd w:id="224"/>
      <w:bookmarkEnd w:id="225"/>
      <w:bookmarkEnd w:id="226"/>
      <w:bookmarkEnd w:id="227"/>
      <w:bookmarkEnd w:id="228"/>
      <w:bookmarkEnd w:id="229"/>
      <w:bookmarkEnd w:id="230"/>
      <w:bookmarkEnd w:id="231"/>
      <w:r>
        <w:rPr>
          <w:rFonts w:ascii="仿宋" w:hAnsi="仿宋" w:hint="eastAsia"/>
          <w:sz w:val="24"/>
          <w:szCs w:val="24"/>
        </w:rPr>
        <w:t>（本项目不要求缴纳投标保证金）</w:t>
      </w:r>
    </w:p>
    <w:p w14:paraId="6002FF79" w14:textId="77777777" w:rsidR="003029DA" w:rsidRDefault="0009113A">
      <w:pPr>
        <w:pStyle w:val="3"/>
        <w:spacing w:line="240" w:lineRule="auto"/>
        <w:rPr>
          <w:rFonts w:ascii="仿宋" w:hAnsi="仿宋"/>
          <w:sz w:val="24"/>
          <w:szCs w:val="24"/>
        </w:rPr>
      </w:pPr>
      <w:bookmarkStart w:id="232" w:name="_Toc468320448"/>
      <w:bookmarkStart w:id="233" w:name="_Toc217446051"/>
      <w:bookmarkStart w:id="234" w:name="_Toc504640497"/>
      <w:bookmarkStart w:id="235" w:name="_Toc468331080"/>
      <w:bookmarkStart w:id="236" w:name="_Toc468641495"/>
      <w:bookmarkStart w:id="237" w:name="_Toc468346371"/>
      <w:bookmarkStart w:id="238" w:name="_Toc395625036"/>
      <w:bookmarkStart w:id="239" w:name="_Toc183582224"/>
      <w:bookmarkStart w:id="240" w:name="_Toc468640374"/>
      <w:bookmarkStart w:id="241" w:name="_Toc183682361"/>
      <w:bookmarkStart w:id="242" w:name="_Toc468654136"/>
      <w:bookmarkStart w:id="243" w:name="_Toc468640279"/>
      <w:r>
        <w:rPr>
          <w:rFonts w:ascii="仿宋" w:hAnsi="仿宋" w:hint="eastAsia"/>
          <w:sz w:val="24"/>
          <w:szCs w:val="24"/>
        </w:rPr>
        <w:t>17.投标有效期</w:t>
      </w:r>
      <w:bookmarkEnd w:id="232"/>
      <w:bookmarkEnd w:id="233"/>
      <w:bookmarkEnd w:id="234"/>
      <w:bookmarkEnd w:id="235"/>
      <w:bookmarkEnd w:id="236"/>
      <w:bookmarkEnd w:id="237"/>
      <w:bookmarkEnd w:id="238"/>
      <w:bookmarkEnd w:id="239"/>
      <w:bookmarkEnd w:id="240"/>
      <w:bookmarkEnd w:id="241"/>
      <w:bookmarkEnd w:id="242"/>
      <w:bookmarkEnd w:id="243"/>
      <w:r>
        <w:rPr>
          <w:rFonts w:ascii="仿宋" w:hAnsi="仿宋" w:cs="Times New Roman" w:hint="eastAsia"/>
          <w:bCs w:val="0"/>
          <w:iCs/>
          <w:color w:val="000000"/>
          <w:sz w:val="24"/>
          <w:szCs w:val="24"/>
          <w:lang w:bidi="en-US"/>
        </w:rPr>
        <w:t>（实质性要求）</w:t>
      </w:r>
    </w:p>
    <w:p w14:paraId="6E0FB5F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17</w:t>
      </w:r>
      <w:r>
        <w:rPr>
          <w:rFonts w:ascii="仿宋" w:eastAsia="仿宋" w:hAnsi="仿宋"/>
          <w:sz w:val="24"/>
          <w:szCs w:val="24"/>
        </w:rPr>
        <w:t>.</w:t>
      </w:r>
      <w:r>
        <w:rPr>
          <w:rFonts w:ascii="仿宋" w:eastAsia="仿宋" w:hAnsi="仿宋" w:hint="eastAsia"/>
          <w:sz w:val="24"/>
          <w:szCs w:val="24"/>
        </w:rPr>
        <w:t>1本项目投标有效期为开标后</w:t>
      </w:r>
      <w:r>
        <w:rPr>
          <w:rFonts w:ascii="仿宋" w:eastAsia="仿宋" w:hAnsi="仿宋"/>
          <w:sz w:val="24"/>
          <w:szCs w:val="24"/>
        </w:rPr>
        <w:t>90个日历日,</w:t>
      </w:r>
      <w:r>
        <w:rPr>
          <w:rFonts w:ascii="仿宋" w:eastAsia="仿宋" w:hAnsi="仿宋" w:hint="eastAsia"/>
          <w:sz w:val="24"/>
          <w:szCs w:val="24"/>
        </w:rPr>
        <w:t>从投标截止之日</w:t>
      </w:r>
      <w:r>
        <w:rPr>
          <w:rFonts w:ascii="仿宋" w:eastAsia="仿宋" w:hAnsi="仿宋"/>
          <w:sz w:val="24"/>
          <w:szCs w:val="24"/>
        </w:rPr>
        <w:t>起计算</w:t>
      </w:r>
      <w:r>
        <w:rPr>
          <w:rFonts w:ascii="仿宋" w:eastAsia="仿宋" w:hAnsi="仿宋" w:hint="eastAsia"/>
          <w:sz w:val="24"/>
          <w:szCs w:val="24"/>
        </w:rPr>
        <w:t>。投标人投标文件中必须载明投标有效期，投标文件中载明的投标有效期可以长于招标文件规定的期限，但不得短于招标文件规定的期限。否则，其投标文件将作为无效投标处理。</w:t>
      </w:r>
    </w:p>
    <w:p w14:paraId="6BC418D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17</w:t>
      </w:r>
      <w:r>
        <w:rPr>
          <w:rFonts w:ascii="仿宋" w:eastAsia="仿宋" w:hAnsi="仿宋"/>
          <w:sz w:val="24"/>
          <w:szCs w:val="24"/>
        </w:rPr>
        <w:t>.</w:t>
      </w:r>
      <w:r>
        <w:rPr>
          <w:rFonts w:ascii="仿宋" w:eastAsia="仿宋" w:hAnsi="仿宋" w:hint="eastAsia"/>
          <w:sz w:val="24"/>
          <w:szCs w:val="24"/>
        </w:rPr>
        <w:t>2因不可抗力事件或者采购需求</w:t>
      </w:r>
      <w:proofErr w:type="gramStart"/>
      <w:r>
        <w:rPr>
          <w:rFonts w:ascii="仿宋" w:eastAsia="仿宋" w:hAnsi="仿宋" w:hint="eastAsia"/>
          <w:sz w:val="24"/>
          <w:szCs w:val="24"/>
        </w:rPr>
        <w:t>作出</w:t>
      </w:r>
      <w:proofErr w:type="gramEnd"/>
      <w:r>
        <w:rPr>
          <w:rFonts w:ascii="仿宋" w:eastAsia="仿宋" w:hAnsi="仿宋" w:hint="eastAsia"/>
          <w:sz w:val="24"/>
          <w:szCs w:val="24"/>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5CF91FB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17</w:t>
      </w:r>
      <w:r>
        <w:rPr>
          <w:rFonts w:ascii="仿宋" w:eastAsia="仿宋" w:hAnsi="仿宋"/>
          <w:sz w:val="24"/>
          <w:szCs w:val="24"/>
        </w:rPr>
        <w:t>.3 因采购人采购需求</w:t>
      </w:r>
      <w:proofErr w:type="gramStart"/>
      <w:r>
        <w:rPr>
          <w:rFonts w:ascii="仿宋" w:eastAsia="仿宋" w:hAnsi="仿宋" w:hint="eastAsia"/>
          <w:sz w:val="24"/>
          <w:szCs w:val="24"/>
        </w:rPr>
        <w:t>作出</w:t>
      </w:r>
      <w:proofErr w:type="gramEnd"/>
      <w:r>
        <w:rPr>
          <w:rFonts w:ascii="仿宋" w:eastAsia="仿宋" w:hAnsi="仿宋" w:hint="eastAsia"/>
          <w:sz w:val="24"/>
          <w:szCs w:val="24"/>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bookmarkStart w:id="244" w:name="_Toc468654137"/>
      <w:bookmarkStart w:id="245" w:name="_Toc395625037"/>
      <w:bookmarkStart w:id="246" w:name="_Toc468331081"/>
      <w:bookmarkStart w:id="247" w:name="_Toc183582225"/>
      <w:bookmarkStart w:id="248" w:name="_Toc183682362"/>
      <w:bookmarkStart w:id="249" w:name="_Toc468320449"/>
      <w:bookmarkStart w:id="250" w:name="_Toc468346372"/>
      <w:bookmarkStart w:id="251" w:name="_Toc468640280"/>
      <w:bookmarkStart w:id="252" w:name="_Toc217446052"/>
      <w:bookmarkStart w:id="253" w:name="_Toc468641496"/>
      <w:bookmarkStart w:id="254" w:name="_Toc468640375"/>
    </w:p>
    <w:p w14:paraId="5C42407D" w14:textId="77777777" w:rsidR="003029DA" w:rsidRDefault="0009113A">
      <w:pPr>
        <w:pStyle w:val="3"/>
        <w:spacing w:line="240" w:lineRule="auto"/>
        <w:rPr>
          <w:rFonts w:ascii="仿宋" w:hAnsi="仿宋"/>
          <w:sz w:val="24"/>
          <w:szCs w:val="24"/>
        </w:rPr>
      </w:pPr>
      <w:bookmarkStart w:id="255" w:name="_Toc504640498"/>
      <w:r>
        <w:rPr>
          <w:rFonts w:ascii="仿宋" w:hAnsi="仿宋" w:hint="eastAsia"/>
          <w:sz w:val="24"/>
          <w:szCs w:val="24"/>
        </w:rPr>
        <w:t>18.投标文件的印制和签署</w:t>
      </w:r>
      <w:bookmarkEnd w:id="244"/>
      <w:bookmarkEnd w:id="245"/>
      <w:bookmarkEnd w:id="246"/>
      <w:bookmarkEnd w:id="247"/>
      <w:bookmarkEnd w:id="248"/>
      <w:bookmarkEnd w:id="249"/>
      <w:bookmarkEnd w:id="250"/>
      <w:bookmarkEnd w:id="251"/>
      <w:bookmarkEnd w:id="252"/>
      <w:bookmarkEnd w:id="253"/>
      <w:bookmarkEnd w:id="254"/>
      <w:bookmarkEnd w:id="255"/>
    </w:p>
    <w:p w14:paraId="74B0DE2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18</w:t>
      </w:r>
      <w:r>
        <w:rPr>
          <w:rFonts w:ascii="仿宋" w:eastAsia="仿宋" w:hAnsi="仿宋"/>
          <w:sz w:val="24"/>
          <w:szCs w:val="24"/>
        </w:rPr>
        <w:t>.</w:t>
      </w:r>
      <w:r>
        <w:rPr>
          <w:rFonts w:ascii="仿宋" w:eastAsia="仿宋" w:hAnsi="仿宋" w:hint="eastAsia"/>
          <w:sz w:val="24"/>
          <w:szCs w:val="24"/>
        </w:rPr>
        <w:t>1投标人应当准备的投标文件见投标人须知前附表。投标文件的正本和副本应在其封面右上角清楚地标明“正本”或“副本”字样。若正本和副本有不一致的内容，以正本</w:t>
      </w:r>
      <w:r>
        <w:rPr>
          <w:rFonts w:ascii="仿宋" w:eastAsia="仿宋" w:hAnsi="仿宋" w:hint="eastAsia"/>
          <w:b/>
          <w:sz w:val="24"/>
          <w:szCs w:val="24"/>
        </w:rPr>
        <w:t>书面</w:t>
      </w:r>
      <w:r>
        <w:rPr>
          <w:rFonts w:ascii="仿宋" w:eastAsia="仿宋" w:hAnsi="仿宋" w:hint="eastAsia"/>
          <w:sz w:val="24"/>
          <w:szCs w:val="24"/>
        </w:rPr>
        <w:t>投标文件为准。</w:t>
      </w:r>
      <w:r>
        <w:rPr>
          <w:rFonts w:ascii="仿宋" w:eastAsia="仿宋" w:hAnsi="仿宋" w:hint="eastAsia"/>
          <w:b/>
          <w:sz w:val="24"/>
          <w:szCs w:val="24"/>
        </w:rPr>
        <w:t>（实质性要求）</w:t>
      </w:r>
    </w:p>
    <w:p w14:paraId="4047DA88" w14:textId="77777777" w:rsidR="003029DA" w:rsidRDefault="0009113A">
      <w:pPr>
        <w:spacing w:line="360" w:lineRule="auto"/>
        <w:ind w:firstLineChars="200" w:firstLine="480"/>
        <w:rPr>
          <w:rFonts w:ascii="仿宋" w:eastAsia="仿宋" w:hAnsi="仿宋"/>
          <w:b/>
          <w:sz w:val="24"/>
          <w:szCs w:val="24"/>
        </w:rPr>
      </w:pPr>
      <w:r>
        <w:rPr>
          <w:rFonts w:ascii="仿宋" w:eastAsia="仿宋" w:hAnsi="仿宋" w:hint="eastAsia"/>
          <w:sz w:val="24"/>
          <w:szCs w:val="24"/>
        </w:rPr>
        <w:t>18.2 投标文件的正本和副本均需打印，并由投标人的法定代表人或其授权代表在规定签章处签字或盖章。其中投标文件正本签章应为原件，投标文件副本可采用正本的复印件。用于开标唱标单独提交的“开标一览表”应为原件。</w:t>
      </w:r>
      <w:r>
        <w:rPr>
          <w:rFonts w:ascii="仿宋" w:eastAsia="仿宋" w:hAnsi="仿宋" w:hint="eastAsia"/>
          <w:b/>
          <w:sz w:val="24"/>
          <w:szCs w:val="24"/>
        </w:rPr>
        <w:t>（实质性要求）</w:t>
      </w:r>
    </w:p>
    <w:p w14:paraId="1F97753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电子文档采用U盘制作（W</w:t>
      </w:r>
      <w:r>
        <w:rPr>
          <w:rFonts w:ascii="仿宋" w:eastAsia="仿宋" w:hAnsi="仿宋"/>
          <w:sz w:val="24"/>
          <w:szCs w:val="24"/>
        </w:rPr>
        <w:t>ORD</w:t>
      </w:r>
      <w:r>
        <w:rPr>
          <w:rFonts w:ascii="仿宋" w:eastAsia="仿宋" w:hAnsi="仿宋" w:hint="eastAsia"/>
          <w:sz w:val="24"/>
          <w:szCs w:val="24"/>
        </w:rPr>
        <w:t>文档</w:t>
      </w:r>
      <w:r>
        <w:rPr>
          <w:rFonts w:ascii="仿宋" w:eastAsia="仿宋" w:hAnsi="仿宋"/>
          <w:sz w:val="24"/>
          <w:szCs w:val="24"/>
        </w:rPr>
        <w:t>或正本</w:t>
      </w:r>
      <w:r>
        <w:rPr>
          <w:rFonts w:ascii="仿宋" w:eastAsia="仿宋" w:hAnsi="仿宋" w:hint="eastAsia"/>
          <w:sz w:val="24"/>
          <w:szCs w:val="24"/>
        </w:rPr>
        <w:t>扫描</w:t>
      </w:r>
      <w:r>
        <w:rPr>
          <w:rFonts w:ascii="仿宋" w:eastAsia="仿宋" w:hAnsi="仿宋"/>
          <w:sz w:val="24"/>
          <w:szCs w:val="24"/>
        </w:rPr>
        <w:t>件）</w:t>
      </w:r>
      <w:r>
        <w:rPr>
          <w:rFonts w:ascii="仿宋" w:eastAsia="仿宋" w:hAnsi="仿宋" w:hint="eastAsia"/>
          <w:sz w:val="24"/>
          <w:szCs w:val="24"/>
        </w:rPr>
        <w:t>。</w:t>
      </w:r>
    </w:p>
    <w:p w14:paraId="10778DD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18.3 投标文件的打印和书写应清楚工整，任何行间插字、涂改或增删，必须由投标人的法定代表人或其授权代表签字并</w:t>
      </w:r>
      <w:r>
        <w:rPr>
          <w:rFonts w:ascii="仿宋" w:eastAsia="仿宋" w:hAnsi="仿宋"/>
          <w:sz w:val="24"/>
          <w:szCs w:val="24"/>
        </w:rPr>
        <w:t>加盖公章（鲜章）</w:t>
      </w:r>
      <w:r>
        <w:rPr>
          <w:rFonts w:ascii="仿宋" w:eastAsia="仿宋" w:hAnsi="仿宋" w:hint="eastAsia"/>
          <w:sz w:val="24"/>
          <w:szCs w:val="24"/>
        </w:rPr>
        <w:t>。字迹潦草、表达不清或可能导致非唯一理解的投标文件可能视为无效投标。</w:t>
      </w:r>
      <w:r>
        <w:rPr>
          <w:rFonts w:ascii="仿宋" w:eastAsia="仿宋" w:hAnsi="仿宋" w:hint="eastAsia"/>
          <w:b/>
          <w:sz w:val="24"/>
          <w:szCs w:val="24"/>
        </w:rPr>
        <w:t>（实质性要求）</w:t>
      </w:r>
    </w:p>
    <w:p w14:paraId="5589AEB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18.4投标文件正本和副本应当采取胶装方式装订成册，不得散装或者合页装订，若投</w:t>
      </w:r>
      <w:r>
        <w:rPr>
          <w:rFonts w:ascii="仿宋" w:eastAsia="仿宋" w:hAnsi="仿宋" w:hint="eastAsia"/>
          <w:sz w:val="24"/>
          <w:szCs w:val="24"/>
        </w:rPr>
        <w:lastRenderedPageBreak/>
        <w:t>标文件同一册的内容较多，投标人可将投标文件分装成若干册，并在封面标明次序及册数。</w:t>
      </w:r>
    </w:p>
    <w:p w14:paraId="1E01CB5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18.5 投标文件应根据招标文件的要求制作，签署、盖章和内容应完整。（1、招标文件中要求提供复印件加盖公章的证明材料，若复印件为多页的，任意一页按要求加盖</w:t>
      </w:r>
      <w:r>
        <w:rPr>
          <w:rFonts w:ascii="仿宋" w:eastAsia="仿宋" w:hAnsi="仿宋"/>
          <w:sz w:val="24"/>
          <w:szCs w:val="24"/>
        </w:rPr>
        <w:t>公</w:t>
      </w:r>
      <w:r>
        <w:rPr>
          <w:rFonts w:ascii="仿宋" w:eastAsia="仿宋" w:hAnsi="仿宋" w:hint="eastAsia"/>
          <w:sz w:val="24"/>
          <w:szCs w:val="24"/>
        </w:rPr>
        <w:t>章，即视为满足复印件加盖公章的要求；2、招标文件中要求提供复印件的证明材料的，系指原件的复印件或扫描件。）</w:t>
      </w:r>
    </w:p>
    <w:p w14:paraId="45E2053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18.6 除特殊要求（如图纸、彩页等）外，投标文件统一用</w:t>
      </w:r>
      <w:r>
        <w:rPr>
          <w:rFonts w:ascii="仿宋" w:eastAsia="仿宋" w:hAnsi="仿宋"/>
          <w:sz w:val="24"/>
          <w:szCs w:val="24"/>
        </w:rPr>
        <w:t>A4</w:t>
      </w:r>
      <w:r>
        <w:rPr>
          <w:rFonts w:ascii="仿宋" w:eastAsia="仿宋" w:hAnsi="仿宋" w:hint="eastAsia"/>
          <w:sz w:val="24"/>
          <w:szCs w:val="24"/>
        </w:rPr>
        <w:t>幅面纸印制，逐页编码。</w:t>
      </w:r>
    </w:p>
    <w:p w14:paraId="0AF0106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18.7（正本）所有要求盖公章的地方都应加盖投标人单位（法定名称）章（鲜章），不得使用专用章（如经济合同章、投标专用章等）或下属单位印章代替。签署部分应使用不褪色的黑色墨水签署。</w:t>
      </w:r>
      <w:r>
        <w:rPr>
          <w:rFonts w:ascii="仿宋" w:eastAsia="仿宋" w:hAnsi="仿宋" w:hint="eastAsia"/>
          <w:b/>
          <w:sz w:val="24"/>
          <w:szCs w:val="24"/>
        </w:rPr>
        <w:t>（实质性要求）</w:t>
      </w:r>
    </w:p>
    <w:p w14:paraId="36B273C5" w14:textId="77777777" w:rsidR="003029DA" w:rsidRDefault="0009113A">
      <w:pPr>
        <w:pStyle w:val="3"/>
        <w:spacing w:line="240" w:lineRule="auto"/>
        <w:rPr>
          <w:rFonts w:ascii="仿宋" w:hAnsi="仿宋"/>
          <w:sz w:val="24"/>
          <w:szCs w:val="24"/>
        </w:rPr>
      </w:pPr>
      <w:bookmarkStart w:id="256" w:name="_Toc77400781"/>
      <w:bookmarkStart w:id="257" w:name="_Toc183682363"/>
      <w:bookmarkStart w:id="258" w:name="_Toc183582226"/>
      <w:bookmarkStart w:id="259" w:name="_Toc89075877"/>
      <w:bookmarkStart w:id="260" w:name="_Toc395625038"/>
      <w:bookmarkStart w:id="261" w:name="_Toc468331082"/>
      <w:bookmarkStart w:id="262" w:name="_Toc504640499"/>
      <w:bookmarkStart w:id="263" w:name="_Toc468346373"/>
      <w:bookmarkStart w:id="264" w:name="_Toc468640281"/>
      <w:bookmarkStart w:id="265" w:name="_Toc217446053"/>
      <w:bookmarkStart w:id="266" w:name="_Toc468641497"/>
      <w:bookmarkStart w:id="267" w:name="_Toc468654138"/>
      <w:bookmarkStart w:id="268" w:name="_Toc468320450"/>
      <w:bookmarkStart w:id="269" w:name="_Toc468640376"/>
      <w:r>
        <w:rPr>
          <w:rFonts w:ascii="仿宋" w:hAnsi="仿宋" w:hint="eastAsia"/>
          <w:sz w:val="24"/>
          <w:szCs w:val="24"/>
        </w:rPr>
        <w:t>19.投标文件的密封和标</w:t>
      </w:r>
      <w:bookmarkEnd w:id="256"/>
      <w:bookmarkEnd w:id="257"/>
      <w:bookmarkEnd w:id="258"/>
      <w:bookmarkEnd w:id="259"/>
      <w:r>
        <w:rPr>
          <w:rFonts w:ascii="仿宋" w:hAnsi="仿宋" w:hint="eastAsia"/>
          <w:sz w:val="24"/>
          <w:szCs w:val="24"/>
        </w:rPr>
        <w:t>注</w:t>
      </w:r>
      <w:bookmarkEnd w:id="260"/>
      <w:bookmarkEnd w:id="261"/>
      <w:bookmarkEnd w:id="262"/>
      <w:bookmarkEnd w:id="263"/>
      <w:bookmarkEnd w:id="264"/>
      <w:bookmarkEnd w:id="265"/>
      <w:bookmarkEnd w:id="266"/>
      <w:bookmarkEnd w:id="267"/>
      <w:bookmarkEnd w:id="268"/>
      <w:bookmarkEnd w:id="269"/>
    </w:p>
    <w:p w14:paraId="77102E6B" w14:textId="77777777" w:rsidR="003029DA" w:rsidRDefault="0009113A">
      <w:pPr>
        <w:spacing w:line="360" w:lineRule="auto"/>
        <w:ind w:firstLineChars="200" w:firstLine="480"/>
        <w:rPr>
          <w:rFonts w:ascii="仿宋" w:eastAsia="仿宋" w:hAnsi="仿宋"/>
          <w:sz w:val="24"/>
          <w:szCs w:val="24"/>
        </w:rPr>
      </w:pPr>
      <w:bookmarkStart w:id="270" w:name="_Toc183582227"/>
      <w:bookmarkStart w:id="271" w:name="_Toc183682364"/>
      <w:bookmarkStart w:id="272" w:name="_Toc468331083"/>
      <w:bookmarkStart w:id="273" w:name="_Toc468346374"/>
      <w:bookmarkStart w:id="274" w:name="_Toc395625039"/>
      <w:bookmarkStart w:id="275" w:name="_Toc468640282"/>
      <w:bookmarkStart w:id="276" w:name="_Toc468641498"/>
      <w:bookmarkStart w:id="277" w:name="_Toc468654139"/>
      <w:bookmarkStart w:id="278" w:name="_Toc468640377"/>
      <w:bookmarkStart w:id="279" w:name="_Toc468320451"/>
      <w:bookmarkStart w:id="280" w:name="_Toc217446054"/>
      <w:r>
        <w:rPr>
          <w:rFonts w:ascii="仿宋" w:eastAsia="仿宋" w:hAnsi="仿宋" w:hint="eastAsia"/>
          <w:sz w:val="24"/>
          <w:szCs w:val="24"/>
        </w:rPr>
        <w:t>19.1 投标人应在投标文件正本和所有副本的封面上注明投标人名称、招标编号、项目名称、分包号（如有分包）及</w:t>
      </w:r>
      <w:r>
        <w:rPr>
          <w:rFonts w:ascii="仿宋" w:eastAsia="仿宋" w:hAnsi="仿宋"/>
          <w:sz w:val="24"/>
          <w:szCs w:val="24"/>
        </w:rPr>
        <w:t>年月日</w:t>
      </w:r>
      <w:r>
        <w:rPr>
          <w:rFonts w:ascii="仿宋" w:eastAsia="仿宋" w:hAnsi="仿宋" w:hint="eastAsia"/>
          <w:sz w:val="24"/>
          <w:szCs w:val="24"/>
        </w:rPr>
        <w:t>。</w:t>
      </w:r>
    </w:p>
    <w:p w14:paraId="42D1C79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19.2 投标文件包括正本、副本和用于开标唱标单独提交的“开标一览表”。投标文件应当密封，其中，“开标一览表”单独密封。投标文件的密封袋上应当注明投标人名称、招标编号、项目名称及分包号（如有分包）。</w:t>
      </w:r>
    </w:p>
    <w:p w14:paraId="04E3BEE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19.3未按以上要求进行密封和标注的投标文件，采购人、采购代理机构将拒收或者在时间允许的范围内，要求修改完善后接收。</w:t>
      </w:r>
    </w:p>
    <w:p w14:paraId="301FA13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19.4本条款不属于本项目评标委员会评审范畴，由采购人、采购代理机构在接收响应文件时按规定处理。</w:t>
      </w:r>
    </w:p>
    <w:p w14:paraId="4877EFFA" w14:textId="77777777" w:rsidR="003029DA" w:rsidRDefault="0009113A">
      <w:pPr>
        <w:pStyle w:val="3"/>
        <w:spacing w:line="240" w:lineRule="auto"/>
        <w:rPr>
          <w:rFonts w:ascii="仿宋" w:hAnsi="仿宋"/>
          <w:sz w:val="24"/>
          <w:szCs w:val="24"/>
        </w:rPr>
      </w:pPr>
      <w:bookmarkStart w:id="281" w:name="_Toc504640500"/>
      <w:r>
        <w:rPr>
          <w:rFonts w:ascii="仿宋" w:hAnsi="仿宋" w:hint="eastAsia"/>
          <w:sz w:val="24"/>
          <w:szCs w:val="24"/>
        </w:rPr>
        <w:t>20.投标文件的</w:t>
      </w:r>
      <w:bookmarkEnd w:id="270"/>
      <w:bookmarkEnd w:id="271"/>
      <w:r>
        <w:rPr>
          <w:rFonts w:ascii="仿宋" w:hAnsi="仿宋" w:hint="eastAsia"/>
          <w:sz w:val="24"/>
          <w:szCs w:val="24"/>
        </w:rPr>
        <w:t>递交</w:t>
      </w:r>
      <w:bookmarkEnd w:id="272"/>
      <w:bookmarkEnd w:id="273"/>
      <w:bookmarkEnd w:id="274"/>
      <w:bookmarkEnd w:id="275"/>
      <w:bookmarkEnd w:id="276"/>
      <w:bookmarkEnd w:id="277"/>
      <w:bookmarkEnd w:id="278"/>
      <w:bookmarkEnd w:id="279"/>
      <w:bookmarkEnd w:id="280"/>
      <w:bookmarkEnd w:id="281"/>
      <w:r>
        <w:rPr>
          <w:rFonts w:ascii="仿宋" w:hAnsi="仿宋" w:hint="eastAsia"/>
          <w:sz w:val="24"/>
          <w:szCs w:val="24"/>
        </w:rPr>
        <w:t>(实质性要求)</w:t>
      </w:r>
    </w:p>
    <w:p w14:paraId="3C3E2A7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20.1投标人应在招标文件规定的投标截止时间前，将投标文件按招标文件的规定密封后送达开标地点。招</w:t>
      </w:r>
      <w:r>
        <w:rPr>
          <w:rFonts w:ascii="仿宋" w:eastAsia="仿宋" w:hAnsi="仿宋"/>
          <w:sz w:val="24"/>
          <w:szCs w:val="24"/>
        </w:rPr>
        <w:t>标采购</w:t>
      </w:r>
      <w:r>
        <w:rPr>
          <w:rFonts w:ascii="仿宋" w:eastAsia="仿宋" w:hAnsi="仿宋" w:hint="eastAsia"/>
          <w:sz w:val="24"/>
          <w:szCs w:val="24"/>
        </w:rPr>
        <w:t>单位</w:t>
      </w:r>
      <w:r>
        <w:rPr>
          <w:rFonts w:ascii="仿宋" w:eastAsia="仿宋" w:hAnsi="仿宋"/>
          <w:sz w:val="24"/>
          <w:szCs w:val="24"/>
        </w:rPr>
        <w:t>收到投标文件后，应</w:t>
      </w:r>
      <w:r>
        <w:rPr>
          <w:rFonts w:ascii="仿宋" w:eastAsia="仿宋" w:hAnsi="仿宋" w:hint="eastAsia"/>
          <w:sz w:val="24"/>
          <w:szCs w:val="24"/>
        </w:rPr>
        <w:t>当</w:t>
      </w:r>
      <w:r>
        <w:rPr>
          <w:rFonts w:ascii="仿宋" w:eastAsia="仿宋" w:hAnsi="仿宋"/>
          <w:sz w:val="24"/>
          <w:szCs w:val="24"/>
        </w:rPr>
        <w:t>如实</w:t>
      </w:r>
      <w:r>
        <w:rPr>
          <w:rFonts w:ascii="仿宋" w:eastAsia="仿宋" w:hAnsi="仿宋" w:hint="eastAsia"/>
          <w:sz w:val="24"/>
          <w:szCs w:val="24"/>
        </w:rPr>
        <w:t>记</w:t>
      </w:r>
      <w:r>
        <w:rPr>
          <w:rFonts w:ascii="仿宋" w:eastAsia="仿宋" w:hAnsi="仿宋"/>
          <w:sz w:val="24"/>
          <w:szCs w:val="24"/>
        </w:rPr>
        <w:t>载</w:t>
      </w:r>
      <w:r>
        <w:rPr>
          <w:rFonts w:ascii="仿宋" w:eastAsia="仿宋" w:hAnsi="仿宋" w:hint="eastAsia"/>
          <w:sz w:val="24"/>
          <w:szCs w:val="24"/>
        </w:rPr>
        <w:t>投</w:t>
      </w:r>
      <w:r>
        <w:rPr>
          <w:rFonts w:ascii="仿宋" w:eastAsia="仿宋" w:hAnsi="仿宋"/>
          <w:sz w:val="24"/>
          <w:szCs w:val="24"/>
        </w:rPr>
        <w:t>标文件</w:t>
      </w:r>
      <w:r>
        <w:rPr>
          <w:rFonts w:ascii="仿宋" w:eastAsia="仿宋" w:hAnsi="仿宋" w:hint="eastAsia"/>
          <w:sz w:val="24"/>
          <w:szCs w:val="24"/>
        </w:rPr>
        <w:t>的送</w:t>
      </w:r>
      <w:r>
        <w:rPr>
          <w:rFonts w:ascii="仿宋" w:eastAsia="仿宋" w:hAnsi="仿宋"/>
          <w:sz w:val="24"/>
          <w:szCs w:val="24"/>
        </w:rPr>
        <w:t>达时间和密封情况</w:t>
      </w:r>
      <w:r>
        <w:rPr>
          <w:rFonts w:ascii="仿宋" w:eastAsia="仿宋" w:hAnsi="仿宋" w:hint="eastAsia"/>
          <w:sz w:val="24"/>
          <w:szCs w:val="24"/>
        </w:rPr>
        <w:t>，</w:t>
      </w:r>
      <w:r>
        <w:rPr>
          <w:rFonts w:ascii="仿宋" w:eastAsia="仿宋" w:hAnsi="仿宋"/>
          <w:sz w:val="24"/>
          <w:szCs w:val="24"/>
        </w:rPr>
        <w:t>签收保存，并向投标人出具签收回执。任何单位和个人不得在开标前开启</w:t>
      </w:r>
      <w:r>
        <w:rPr>
          <w:rFonts w:ascii="仿宋" w:eastAsia="仿宋" w:hAnsi="仿宋" w:hint="eastAsia"/>
          <w:sz w:val="24"/>
          <w:szCs w:val="24"/>
        </w:rPr>
        <w:t>投</w:t>
      </w:r>
      <w:r>
        <w:rPr>
          <w:rFonts w:ascii="仿宋" w:eastAsia="仿宋" w:hAnsi="仿宋"/>
          <w:sz w:val="24"/>
          <w:szCs w:val="24"/>
        </w:rPr>
        <w:t>标文件。</w:t>
      </w:r>
    </w:p>
    <w:p w14:paraId="37F0704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20.2投标截止时间以后送达的投标文件将不予接收，招标采购单位将告知投标人不予接收的原因。</w:t>
      </w:r>
    </w:p>
    <w:p w14:paraId="1E10F59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20.3递交投标文件时，报名投标人名称和招标编号、分包号（如</w:t>
      </w:r>
      <w:r>
        <w:rPr>
          <w:rFonts w:ascii="仿宋" w:eastAsia="仿宋" w:hAnsi="仿宋"/>
          <w:sz w:val="24"/>
          <w:szCs w:val="24"/>
        </w:rPr>
        <w:t>有分包号</w:t>
      </w:r>
      <w:r>
        <w:rPr>
          <w:rFonts w:ascii="仿宋" w:eastAsia="仿宋" w:hAnsi="仿宋" w:hint="eastAsia"/>
          <w:sz w:val="24"/>
          <w:szCs w:val="24"/>
        </w:rPr>
        <w:t>）应当与投标人名称和招标编号、分包号（如</w:t>
      </w:r>
      <w:r>
        <w:rPr>
          <w:rFonts w:ascii="仿宋" w:eastAsia="仿宋" w:hAnsi="仿宋"/>
          <w:sz w:val="24"/>
          <w:szCs w:val="24"/>
        </w:rPr>
        <w:t>有分包号</w:t>
      </w:r>
      <w:r>
        <w:rPr>
          <w:rFonts w:ascii="仿宋" w:eastAsia="仿宋" w:hAnsi="仿宋" w:hint="eastAsia"/>
          <w:sz w:val="24"/>
          <w:szCs w:val="24"/>
        </w:rPr>
        <w:t>）一致。但是，投标文件实质内容中报名投标人名称和招标编号、分包号（如</w:t>
      </w:r>
      <w:r>
        <w:rPr>
          <w:rFonts w:ascii="仿宋" w:eastAsia="仿宋" w:hAnsi="仿宋"/>
          <w:sz w:val="24"/>
          <w:szCs w:val="24"/>
        </w:rPr>
        <w:t>有分包号</w:t>
      </w:r>
      <w:r>
        <w:rPr>
          <w:rFonts w:ascii="仿宋" w:eastAsia="仿宋" w:hAnsi="仿宋" w:hint="eastAsia"/>
          <w:sz w:val="24"/>
          <w:szCs w:val="24"/>
        </w:rPr>
        <w:t>）与投标人名称和招标编号、分包号（如</w:t>
      </w:r>
      <w:r>
        <w:rPr>
          <w:rFonts w:ascii="仿宋" w:eastAsia="仿宋" w:hAnsi="仿宋"/>
          <w:sz w:val="24"/>
          <w:szCs w:val="24"/>
        </w:rPr>
        <w:t>有分包号</w:t>
      </w:r>
      <w:r>
        <w:rPr>
          <w:rFonts w:ascii="仿宋" w:eastAsia="仿宋" w:hAnsi="仿宋" w:hint="eastAsia"/>
          <w:sz w:val="24"/>
          <w:szCs w:val="24"/>
        </w:rPr>
        <w:t>）一致，只是封面文字错误的，可以在评标过程中当面予以澄清，以有效的澄清材料作为认定投标文件是否有效的依据。</w:t>
      </w:r>
    </w:p>
    <w:p w14:paraId="0BAB785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20.</w:t>
      </w:r>
      <w:r>
        <w:rPr>
          <w:rFonts w:ascii="仿宋" w:eastAsia="仿宋" w:hAnsi="仿宋"/>
          <w:sz w:val="24"/>
          <w:szCs w:val="24"/>
        </w:rPr>
        <w:t>4</w:t>
      </w:r>
      <w:r>
        <w:rPr>
          <w:rFonts w:ascii="仿宋" w:eastAsia="仿宋" w:hAnsi="仿宋" w:hint="eastAsia"/>
          <w:sz w:val="24"/>
          <w:szCs w:val="24"/>
        </w:rPr>
        <w:tab/>
        <w:t>因招标文件的修改推迟投标截止日期的，按采购代理机构书面通知修改的时间递交。</w:t>
      </w:r>
    </w:p>
    <w:p w14:paraId="4C34F94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20.</w:t>
      </w:r>
      <w:r>
        <w:rPr>
          <w:rFonts w:ascii="仿宋" w:eastAsia="仿宋" w:hAnsi="仿宋"/>
          <w:sz w:val="24"/>
          <w:szCs w:val="24"/>
        </w:rPr>
        <w:t>5</w:t>
      </w:r>
      <w:r>
        <w:rPr>
          <w:rFonts w:ascii="仿宋" w:eastAsia="仿宋" w:hAnsi="仿宋" w:hint="eastAsia"/>
          <w:sz w:val="24"/>
          <w:szCs w:val="24"/>
        </w:rPr>
        <w:t>本次采购项目不接受邮寄的投标文件。</w:t>
      </w:r>
    </w:p>
    <w:p w14:paraId="274ADCF3" w14:textId="77777777" w:rsidR="003029DA" w:rsidRDefault="0009113A">
      <w:pPr>
        <w:pStyle w:val="3"/>
        <w:spacing w:line="240" w:lineRule="auto"/>
        <w:rPr>
          <w:rFonts w:ascii="仿宋" w:hAnsi="仿宋"/>
          <w:sz w:val="24"/>
          <w:szCs w:val="24"/>
        </w:rPr>
      </w:pPr>
      <w:bookmarkStart w:id="282" w:name="_Toc183682365"/>
      <w:bookmarkStart w:id="283" w:name="_Toc183582228"/>
      <w:bookmarkStart w:id="284" w:name="_Toc468331084"/>
      <w:bookmarkStart w:id="285" w:name="_Toc468346375"/>
      <w:bookmarkStart w:id="286" w:name="_Toc504640501"/>
      <w:bookmarkStart w:id="287" w:name="_Toc468320452"/>
      <w:bookmarkStart w:id="288" w:name="_Toc468640378"/>
      <w:bookmarkStart w:id="289" w:name="_Toc468640283"/>
      <w:bookmarkStart w:id="290" w:name="_Toc468641499"/>
      <w:bookmarkStart w:id="291" w:name="_Toc395625040"/>
      <w:bookmarkStart w:id="292" w:name="_Toc217446055"/>
      <w:bookmarkStart w:id="293" w:name="_Toc468654140"/>
      <w:r>
        <w:rPr>
          <w:rFonts w:ascii="仿宋" w:hAnsi="仿宋" w:hint="eastAsia"/>
          <w:sz w:val="24"/>
          <w:szCs w:val="24"/>
        </w:rPr>
        <w:t>21.投标文件的修改和撤</w:t>
      </w:r>
      <w:bookmarkEnd w:id="282"/>
      <w:bookmarkEnd w:id="283"/>
      <w:r>
        <w:rPr>
          <w:rFonts w:ascii="仿宋" w:hAnsi="仿宋" w:hint="eastAsia"/>
          <w:sz w:val="24"/>
          <w:szCs w:val="24"/>
        </w:rPr>
        <w:t>回</w:t>
      </w:r>
      <w:bookmarkEnd w:id="284"/>
      <w:bookmarkEnd w:id="285"/>
      <w:bookmarkEnd w:id="286"/>
      <w:bookmarkEnd w:id="287"/>
      <w:bookmarkEnd w:id="288"/>
      <w:bookmarkEnd w:id="289"/>
      <w:bookmarkEnd w:id="290"/>
      <w:bookmarkEnd w:id="291"/>
      <w:bookmarkEnd w:id="292"/>
      <w:bookmarkEnd w:id="293"/>
    </w:p>
    <w:p w14:paraId="7E0B21C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21</w:t>
      </w:r>
      <w:r>
        <w:rPr>
          <w:rFonts w:ascii="仿宋" w:eastAsia="仿宋" w:hAnsi="仿宋"/>
          <w:sz w:val="24"/>
          <w:szCs w:val="24"/>
        </w:rPr>
        <w:t>.</w:t>
      </w:r>
      <w:r>
        <w:rPr>
          <w:rFonts w:ascii="仿宋" w:eastAsia="仿宋" w:hAnsi="仿宋" w:hint="eastAsia"/>
          <w:sz w:val="24"/>
          <w:szCs w:val="24"/>
        </w:rPr>
        <w:t>1 投标人在递交了投标文件后，可以修改或撤回其投标文件，但必须在规定的投标截止时间前，以书面形式通知采购代理机构。</w:t>
      </w:r>
    </w:p>
    <w:p w14:paraId="0C1CB94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21</w:t>
      </w:r>
      <w:r>
        <w:rPr>
          <w:rFonts w:ascii="仿宋" w:eastAsia="仿宋" w:hAnsi="仿宋"/>
          <w:sz w:val="24"/>
          <w:szCs w:val="24"/>
        </w:rPr>
        <w:t>.2</w:t>
      </w:r>
      <w:r>
        <w:rPr>
          <w:rFonts w:ascii="仿宋" w:eastAsia="仿宋" w:hAnsi="仿宋" w:hint="eastAsia"/>
          <w:sz w:val="24"/>
          <w:szCs w:val="24"/>
        </w:rPr>
        <w:t xml:space="preserve"> 投标人的修改书或撤回通知书，应由其法定代表人或授权代表签署并盖单位印章。修改书应按第19条规定进行密封和标注，并在密封袋上标注“修改”字样。</w:t>
      </w:r>
    </w:p>
    <w:p w14:paraId="44FC7963" w14:textId="77777777" w:rsidR="003029DA" w:rsidRDefault="0009113A">
      <w:pPr>
        <w:spacing w:line="360" w:lineRule="auto"/>
        <w:ind w:firstLineChars="200" w:firstLine="480"/>
        <w:rPr>
          <w:rFonts w:ascii="仿宋" w:eastAsia="仿宋" w:hAnsi="仿宋"/>
          <w:color w:val="FF0000"/>
          <w:sz w:val="24"/>
          <w:szCs w:val="24"/>
        </w:rPr>
      </w:pPr>
      <w:r>
        <w:rPr>
          <w:rFonts w:ascii="仿宋" w:eastAsia="仿宋" w:hAnsi="仿宋" w:hint="eastAsia"/>
          <w:sz w:val="24"/>
          <w:szCs w:val="24"/>
        </w:rPr>
        <w:t>21</w:t>
      </w:r>
      <w:r>
        <w:rPr>
          <w:rFonts w:ascii="仿宋" w:eastAsia="仿宋" w:hAnsi="仿宋"/>
          <w:sz w:val="24"/>
          <w:szCs w:val="24"/>
        </w:rPr>
        <w:t>.3</w:t>
      </w:r>
      <w:r>
        <w:rPr>
          <w:rFonts w:ascii="仿宋" w:eastAsia="仿宋" w:hAnsi="仿宋" w:hint="eastAsia"/>
          <w:sz w:val="24"/>
          <w:szCs w:val="24"/>
        </w:rPr>
        <w:t xml:space="preserve"> 在投标截止时间之后，投标人不得对其递交的投标文件做任何修改，撤回投标的，将按照有关规定进行相应处理。</w:t>
      </w:r>
    </w:p>
    <w:p w14:paraId="24C9A555" w14:textId="77777777" w:rsidR="003029DA" w:rsidRDefault="0009113A">
      <w:pPr>
        <w:pStyle w:val="2"/>
        <w:spacing w:line="240" w:lineRule="auto"/>
        <w:jc w:val="center"/>
        <w:rPr>
          <w:rFonts w:ascii="仿宋" w:hAnsi="仿宋"/>
          <w:szCs w:val="28"/>
        </w:rPr>
      </w:pPr>
      <w:bookmarkStart w:id="294" w:name="_Toc183682368"/>
      <w:bookmarkStart w:id="295" w:name="_Toc89075878"/>
      <w:bookmarkStart w:id="296" w:name="_Toc77400782"/>
      <w:bookmarkStart w:id="297" w:name="_Toc183582231"/>
      <w:bookmarkStart w:id="298" w:name="_Toc217446056"/>
      <w:bookmarkStart w:id="299" w:name="_Toc395625041"/>
      <w:bookmarkStart w:id="300" w:name="_Toc468331085"/>
      <w:bookmarkStart w:id="301" w:name="_Toc468346376"/>
      <w:bookmarkStart w:id="302" w:name="_Toc504640502"/>
      <w:r>
        <w:rPr>
          <w:rFonts w:ascii="仿宋" w:hAnsi="仿宋" w:hint="eastAsia"/>
          <w:szCs w:val="28"/>
        </w:rPr>
        <w:t>五、开标和</w:t>
      </w:r>
      <w:bookmarkEnd w:id="294"/>
      <w:bookmarkEnd w:id="295"/>
      <w:bookmarkEnd w:id="296"/>
      <w:bookmarkEnd w:id="297"/>
      <w:bookmarkEnd w:id="298"/>
      <w:r>
        <w:rPr>
          <w:rFonts w:ascii="仿宋" w:hAnsi="仿宋" w:hint="eastAsia"/>
          <w:szCs w:val="28"/>
        </w:rPr>
        <w:t>中标</w:t>
      </w:r>
      <w:bookmarkEnd w:id="299"/>
      <w:bookmarkEnd w:id="300"/>
      <w:bookmarkEnd w:id="301"/>
      <w:bookmarkEnd w:id="302"/>
    </w:p>
    <w:p w14:paraId="66D8639A" w14:textId="77777777" w:rsidR="003029DA" w:rsidRDefault="0009113A">
      <w:pPr>
        <w:pStyle w:val="3"/>
        <w:spacing w:line="240" w:lineRule="auto"/>
        <w:rPr>
          <w:rFonts w:ascii="仿宋" w:hAnsi="仿宋"/>
          <w:sz w:val="24"/>
          <w:szCs w:val="24"/>
        </w:rPr>
      </w:pPr>
      <w:bookmarkStart w:id="303" w:name="_Toc504640503"/>
      <w:bookmarkStart w:id="304" w:name="_Toc468641501"/>
      <w:bookmarkStart w:id="305" w:name="_Toc468640380"/>
      <w:bookmarkStart w:id="306" w:name="_Toc468320454"/>
      <w:bookmarkStart w:id="307" w:name="_Toc468640285"/>
      <w:bookmarkStart w:id="308" w:name="_Toc183582232"/>
      <w:bookmarkStart w:id="309" w:name="_Toc217446057"/>
      <w:bookmarkStart w:id="310" w:name="_Toc395625042"/>
      <w:bookmarkStart w:id="311" w:name="_Toc468346377"/>
      <w:bookmarkStart w:id="312" w:name="_Toc468654142"/>
      <w:bookmarkStart w:id="313" w:name="_Toc183682369"/>
      <w:bookmarkStart w:id="314" w:name="_Toc468331086"/>
      <w:r>
        <w:rPr>
          <w:rFonts w:ascii="仿宋" w:hAnsi="仿宋" w:hint="eastAsia"/>
          <w:sz w:val="24"/>
          <w:szCs w:val="24"/>
        </w:rPr>
        <w:t>22.开标</w:t>
      </w:r>
      <w:bookmarkEnd w:id="303"/>
      <w:bookmarkEnd w:id="304"/>
      <w:bookmarkEnd w:id="305"/>
      <w:bookmarkEnd w:id="306"/>
      <w:bookmarkEnd w:id="307"/>
      <w:bookmarkEnd w:id="308"/>
      <w:bookmarkEnd w:id="309"/>
      <w:bookmarkEnd w:id="310"/>
      <w:bookmarkEnd w:id="311"/>
      <w:bookmarkEnd w:id="312"/>
      <w:bookmarkEnd w:id="313"/>
      <w:bookmarkEnd w:id="314"/>
    </w:p>
    <w:p w14:paraId="1671EDD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22</w:t>
      </w:r>
      <w:r>
        <w:rPr>
          <w:rFonts w:ascii="仿宋" w:eastAsia="仿宋" w:hAnsi="仿宋"/>
          <w:sz w:val="24"/>
          <w:szCs w:val="24"/>
        </w:rPr>
        <w:t>.</w:t>
      </w:r>
      <w:r>
        <w:rPr>
          <w:rFonts w:ascii="仿宋" w:eastAsia="仿宋" w:hAnsi="仿宋" w:hint="eastAsia"/>
          <w:sz w:val="24"/>
          <w:szCs w:val="24"/>
        </w:rPr>
        <w:t>1开标在招标文件规定的时间和地点公开进行，采购人、投标人参加并签到以证明其出席。开标由采购代理机构主持，采购人、投标人代表参加。评标专家不参加开标活动。</w:t>
      </w:r>
    </w:p>
    <w:p w14:paraId="2BBE950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22.</w:t>
      </w:r>
      <w:r>
        <w:rPr>
          <w:rFonts w:ascii="仿宋" w:eastAsia="仿宋" w:hAnsi="仿宋"/>
          <w:sz w:val="24"/>
          <w:szCs w:val="24"/>
        </w:rPr>
        <w:t>2</w:t>
      </w:r>
      <w:r>
        <w:rPr>
          <w:rFonts w:ascii="仿宋" w:eastAsia="仿宋" w:hAnsi="仿宋" w:hint="eastAsia"/>
          <w:sz w:val="24"/>
          <w:szCs w:val="24"/>
        </w:rPr>
        <w:t>开标时，可根据具体情况邀请有关监督管理部门对开标活动进行现场监督。</w:t>
      </w:r>
    </w:p>
    <w:p w14:paraId="4968A07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22.3 开标时，由投标人或其推选的代表检查其投标文件的密封情况。经确认无误后，由招标工作人员将投标人单独递交的“开标一览表”当众拆封，并由唱</w:t>
      </w:r>
      <w:proofErr w:type="gramStart"/>
      <w:r>
        <w:rPr>
          <w:rFonts w:ascii="仿宋" w:eastAsia="仿宋" w:hAnsi="仿宋" w:hint="eastAsia"/>
          <w:sz w:val="24"/>
          <w:szCs w:val="24"/>
        </w:rPr>
        <w:t>标人员</w:t>
      </w:r>
      <w:proofErr w:type="gramEnd"/>
      <w:r>
        <w:rPr>
          <w:rFonts w:ascii="仿宋" w:eastAsia="仿宋" w:hAnsi="仿宋" w:hint="eastAsia"/>
          <w:sz w:val="24"/>
          <w:szCs w:val="24"/>
        </w:rPr>
        <w:t>按照招标文件规定的内容进行宣读。</w:t>
      </w:r>
    </w:p>
    <w:p w14:paraId="4DE0A40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投标人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14:paraId="3E02C17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22.</w:t>
      </w:r>
      <w:r>
        <w:rPr>
          <w:rFonts w:ascii="仿宋" w:eastAsia="仿宋" w:hAnsi="仿宋"/>
          <w:sz w:val="24"/>
          <w:szCs w:val="24"/>
        </w:rPr>
        <w:t>4</w:t>
      </w:r>
      <w:r>
        <w:rPr>
          <w:rFonts w:ascii="仿宋" w:eastAsia="仿宋" w:hAnsi="仿宋" w:hint="eastAsia"/>
          <w:sz w:val="24"/>
          <w:szCs w:val="24"/>
        </w:rPr>
        <w:t xml:space="preserve"> 开标时，“开标一览表”中的大写金额与小写金额不一致的，以大写金额为准；总价金额与按单价计算的汇总金额不一致的，以单价计算的汇总金额为准；单价金额有明显小数点错误的，以总价为准，并修改单价。按上述修正错误的方法调整的投标报价应对投标人具有约束力。如果投标人不接受修正后的价格，其投标将作为无效投标处理。</w:t>
      </w:r>
    </w:p>
    <w:p w14:paraId="0AC3FEC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22.</w:t>
      </w:r>
      <w:r>
        <w:rPr>
          <w:rFonts w:ascii="仿宋" w:eastAsia="仿宋" w:hAnsi="仿宋"/>
          <w:sz w:val="24"/>
          <w:szCs w:val="24"/>
        </w:rPr>
        <w:t>5</w:t>
      </w:r>
      <w:r>
        <w:rPr>
          <w:rFonts w:ascii="仿宋" w:eastAsia="仿宋" w:hAnsi="仿宋" w:hint="eastAsia"/>
          <w:sz w:val="24"/>
          <w:szCs w:val="24"/>
        </w:rPr>
        <w:t>投标文件中有关明细表内容与“开标一览表”不一致的，以“开标一览表”为准。对不同文字文本投标文件的解释发生异议的，以中文文本为准。</w:t>
      </w:r>
    </w:p>
    <w:p w14:paraId="1C11829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22.</w:t>
      </w:r>
      <w:r>
        <w:rPr>
          <w:rFonts w:ascii="仿宋" w:eastAsia="仿宋" w:hAnsi="仿宋"/>
          <w:sz w:val="24"/>
          <w:szCs w:val="24"/>
        </w:rPr>
        <w:t>6</w:t>
      </w:r>
      <w:r>
        <w:rPr>
          <w:rFonts w:ascii="仿宋" w:eastAsia="仿宋" w:hAnsi="仿宋" w:hint="eastAsia"/>
          <w:sz w:val="24"/>
          <w:szCs w:val="24"/>
        </w:rPr>
        <w:t>所有投标唱标完毕，如投标人代表对宣读的“开标一览表”上的内容有异议的，应当场提出。如确实属于唱</w:t>
      </w:r>
      <w:proofErr w:type="gramStart"/>
      <w:r>
        <w:rPr>
          <w:rFonts w:ascii="仿宋" w:eastAsia="仿宋" w:hAnsi="仿宋" w:hint="eastAsia"/>
          <w:sz w:val="24"/>
          <w:szCs w:val="24"/>
        </w:rPr>
        <w:t>标人员</w:t>
      </w:r>
      <w:proofErr w:type="gramEnd"/>
      <w:r>
        <w:rPr>
          <w:rFonts w:ascii="仿宋" w:eastAsia="仿宋" w:hAnsi="仿宋" w:hint="eastAsia"/>
          <w:sz w:val="24"/>
          <w:szCs w:val="24"/>
        </w:rPr>
        <w:t>宣读错了的，经现场监督人员核实后，当场予以更正。</w:t>
      </w:r>
    </w:p>
    <w:p w14:paraId="66CAB496" w14:textId="77777777" w:rsidR="003029DA" w:rsidRDefault="0009113A">
      <w:pPr>
        <w:spacing w:line="360" w:lineRule="auto"/>
        <w:ind w:firstLineChars="200" w:firstLine="482"/>
        <w:rPr>
          <w:rFonts w:ascii="仿宋" w:eastAsia="仿宋" w:hAnsi="仿宋"/>
          <w:b/>
          <w:sz w:val="24"/>
          <w:szCs w:val="24"/>
        </w:rPr>
      </w:pPr>
      <w:r>
        <w:rPr>
          <w:rFonts w:ascii="仿宋" w:eastAsia="仿宋" w:hAnsi="仿宋" w:hint="eastAsia"/>
          <w:b/>
          <w:sz w:val="24"/>
          <w:szCs w:val="24"/>
        </w:rPr>
        <w:t>22.7开标时出现下列情况之一的，采购代理机构将开标情况记录后，由评标委员会</w:t>
      </w:r>
      <w:r>
        <w:rPr>
          <w:rFonts w:ascii="仿宋" w:eastAsia="仿宋" w:hAnsi="仿宋" w:hint="eastAsia"/>
          <w:b/>
          <w:sz w:val="24"/>
          <w:szCs w:val="24"/>
        </w:rPr>
        <w:lastRenderedPageBreak/>
        <w:t>进行评审:</w:t>
      </w:r>
    </w:p>
    <w:p w14:paraId="097EDC6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（1）单独提交的“开标一览表”未按要求签字（或加盖印章）的，或要求加盖公章的地方未加盖公章的，或提供复印件的；</w:t>
      </w:r>
    </w:p>
    <w:p w14:paraId="62D90858"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（2）没有提供用于开标的“开标一览表”的或“开标一览表”无投标报价（价格折扣）的。</w:t>
      </w:r>
    </w:p>
    <w:p w14:paraId="3B21FE06" w14:textId="77777777" w:rsidR="003029DA" w:rsidRDefault="0009113A">
      <w:pPr>
        <w:pStyle w:val="3"/>
        <w:spacing w:line="240" w:lineRule="auto"/>
        <w:rPr>
          <w:rFonts w:ascii="仿宋" w:hAnsi="仿宋"/>
          <w:sz w:val="24"/>
          <w:szCs w:val="24"/>
        </w:rPr>
      </w:pPr>
      <w:bookmarkStart w:id="315" w:name="_Toc504640504"/>
      <w:bookmarkStart w:id="316" w:name="_Toc468640286"/>
      <w:bookmarkStart w:id="317" w:name="_Toc217446058"/>
      <w:bookmarkStart w:id="318" w:name="_Toc468331087"/>
      <w:bookmarkStart w:id="319" w:name="_Toc468320455"/>
      <w:bookmarkStart w:id="320" w:name="_Toc468654143"/>
      <w:bookmarkStart w:id="321" w:name="_Toc468346378"/>
      <w:bookmarkStart w:id="322" w:name="_Toc395625043"/>
      <w:bookmarkStart w:id="323" w:name="_Toc468641502"/>
      <w:bookmarkStart w:id="324" w:name="_Toc468640381"/>
      <w:r>
        <w:rPr>
          <w:rFonts w:ascii="仿宋" w:hAnsi="仿宋" w:hint="eastAsia"/>
          <w:sz w:val="24"/>
          <w:szCs w:val="24"/>
        </w:rPr>
        <w:t>23.不予</w:t>
      </w:r>
      <w:r>
        <w:rPr>
          <w:rFonts w:ascii="仿宋" w:hAnsi="仿宋"/>
          <w:sz w:val="24"/>
          <w:szCs w:val="24"/>
        </w:rPr>
        <w:t>开标</w:t>
      </w:r>
      <w:bookmarkEnd w:id="315"/>
    </w:p>
    <w:p w14:paraId="221AEECB" w14:textId="77777777" w:rsidR="003029DA" w:rsidRDefault="0009113A">
      <w:pPr>
        <w:spacing w:line="360" w:lineRule="auto"/>
        <w:ind w:firstLineChars="200" w:firstLine="482"/>
        <w:rPr>
          <w:rFonts w:ascii="仿宋" w:eastAsia="仿宋" w:hAnsi="仿宋"/>
          <w:b/>
          <w:sz w:val="24"/>
          <w:szCs w:val="24"/>
        </w:rPr>
      </w:pPr>
      <w:r>
        <w:rPr>
          <w:rFonts w:ascii="仿宋" w:eastAsia="仿宋" w:hAnsi="仿宋" w:hint="eastAsia"/>
          <w:b/>
          <w:sz w:val="24"/>
          <w:szCs w:val="24"/>
        </w:rPr>
        <w:t>投标截止时间到达后，投标人数量不足3家的包不予开标。投标文件原封退回投标人。</w:t>
      </w:r>
    </w:p>
    <w:p w14:paraId="7E47A793" w14:textId="77777777" w:rsidR="003029DA" w:rsidRDefault="0009113A">
      <w:pPr>
        <w:pStyle w:val="3"/>
        <w:spacing w:line="240" w:lineRule="auto"/>
        <w:rPr>
          <w:rFonts w:ascii="仿宋" w:hAnsi="仿宋"/>
          <w:sz w:val="24"/>
          <w:szCs w:val="24"/>
        </w:rPr>
      </w:pPr>
      <w:bookmarkStart w:id="325" w:name="_Toc504640505"/>
      <w:r>
        <w:rPr>
          <w:rFonts w:ascii="仿宋" w:hAnsi="仿宋" w:hint="eastAsia"/>
          <w:sz w:val="24"/>
          <w:szCs w:val="24"/>
        </w:rPr>
        <w:t>24.开标程序</w:t>
      </w:r>
      <w:bookmarkEnd w:id="316"/>
      <w:bookmarkEnd w:id="317"/>
      <w:bookmarkEnd w:id="318"/>
      <w:bookmarkEnd w:id="319"/>
      <w:bookmarkEnd w:id="320"/>
      <w:bookmarkEnd w:id="321"/>
      <w:bookmarkEnd w:id="322"/>
      <w:bookmarkEnd w:id="323"/>
      <w:bookmarkEnd w:id="324"/>
      <w:bookmarkEnd w:id="325"/>
    </w:p>
    <w:p w14:paraId="1DF4BDB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开标会主持人按照招标文件规定的开标时间宣布开标，按照规定要求主持开标会。开标将按以下程序进行：</w:t>
      </w:r>
    </w:p>
    <w:p w14:paraId="511E22EA" w14:textId="77777777" w:rsidR="003029DA" w:rsidRDefault="0009113A">
      <w:pPr>
        <w:spacing w:line="360" w:lineRule="auto"/>
        <w:ind w:firstLine="200"/>
        <w:rPr>
          <w:rFonts w:ascii="仿宋" w:eastAsia="仿宋" w:hAnsi="仿宋"/>
          <w:sz w:val="24"/>
          <w:szCs w:val="24"/>
        </w:rPr>
      </w:pPr>
      <w:bookmarkStart w:id="326" w:name="_Toc183682375"/>
      <w:bookmarkStart w:id="327" w:name="_Toc183582238"/>
      <w:bookmarkStart w:id="328" w:name="_Toc395625044"/>
      <w:bookmarkStart w:id="329" w:name="_Toc468331088"/>
      <w:bookmarkStart w:id="330" w:name="_Toc468346379"/>
      <w:bookmarkStart w:id="331" w:name="_Toc468320456"/>
      <w:bookmarkStart w:id="332" w:name="_Toc468640287"/>
      <w:bookmarkStart w:id="333" w:name="_Toc217446063"/>
      <w:bookmarkStart w:id="334" w:name="_Toc468654144"/>
      <w:bookmarkStart w:id="335" w:name="_Toc468640382"/>
      <w:bookmarkStart w:id="336" w:name="_Toc468641503"/>
      <w:r>
        <w:rPr>
          <w:rFonts w:ascii="仿宋" w:eastAsia="仿宋" w:hAnsi="仿宋" w:hint="eastAsia"/>
          <w:sz w:val="24"/>
          <w:szCs w:val="24"/>
        </w:rPr>
        <w:t>（1）宣布开标会开始。当众宣布参加开标会主持人、唱标人、会议记录人以及根据情况邀请的现场监督人等工作人员，根据“投标人签到表”宣布参加投标的投标人名单。</w:t>
      </w:r>
    </w:p>
    <w:p w14:paraId="0C2E4F44" w14:textId="77777777" w:rsidR="003029DA" w:rsidRDefault="0009113A">
      <w:pPr>
        <w:spacing w:line="360" w:lineRule="auto"/>
        <w:ind w:firstLine="200"/>
        <w:rPr>
          <w:rFonts w:ascii="仿宋" w:eastAsia="仿宋" w:hAnsi="仿宋"/>
          <w:sz w:val="24"/>
          <w:szCs w:val="24"/>
        </w:rPr>
      </w:pPr>
      <w:r>
        <w:rPr>
          <w:rFonts w:ascii="仿宋" w:eastAsia="仿宋" w:hAnsi="仿宋" w:hint="eastAsia"/>
          <w:sz w:val="24"/>
          <w:szCs w:val="24"/>
        </w:rPr>
        <w:t>（2）宣布会场纪律和有关注意事项。</w:t>
      </w:r>
    </w:p>
    <w:p w14:paraId="67A39887" w14:textId="77777777" w:rsidR="003029DA" w:rsidRDefault="0009113A">
      <w:pPr>
        <w:spacing w:line="360" w:lineRule="auto"/>
        <w:ind w:firstLine="200"/>
        <w:rPr>
          <w:rFonts w:ascii="仿宋" w:eastAsia="仿宋" w:hAnsi="仿宋"/>
          <w:sz w:val="24"/>
          <w:szCs w:val="24"/>
        </w:rPr>
      </w:pPr>
      <w:r>
        <w:rPr>
          <w:rFonts w:ascii="仿宋" w:eastAsia="仿宋" w:hAnsi="仿宋" w:hint="eastAsia"/>
          <w:sz w:val="24"/>
          <w:szCs w:val="24"/>
        </w:rPr>
        <w:t>（3）根据投标人或者其推选的代表对其投标文件密封的检查结果，当众宣布投标文件的密封情况。</w:t>
      </w:r>
    </w:p>
    <w:p w14:paraId="0A1F4F0F" w14:textId="77777777" w:rsidR="003029DA" w:rsidRDefault="0009113A">
      <w:pPr>
        <w:spacing w:line="360" w:lineRule="auto"/>
        <w:ind w:firstLine="200"/>
        <w:rPr>
          <w:rFonts w:ascii="仿宋" w:eastAsia="仿宋" w:hAnsi="仿宋"/>
          <w:sz w:val="24"/>
          <w:szCs w:val="24"/>
        </w:rPr>
      </w:pPr>
      <w:r>
        <w:rPr>
          <w:rFonts w:ascii="仿宋" w:eastAsia="仿宋" w:hAnsi="仿宋" w:hint="eastAsia"/>
          <w:sz w:val="24"/>
          <w:szCs w:val="24"/>
        </w:rPr>
        <w:t>（4）开标唱标。主持人宣布开标后，由现场工作人员按任意顺序对投标人的“开标一览表”当众进行拆封，由唱</w:t>
      </w:r>
      <w:proofErr w:type="gramStart"/>
      <w:r>
        <w:rPr>
          <w:rFonts w:ascii="仿宋" w:eastAsia="仿宋" w:hAnsi="仿宋" w:hint="eastAsia"/>
          <w:sz w:val="24"/>
          <w:szCs w:val="24"/>
        </w:rPr>
        <w:t>标人员</w:t>
      </w:r>
      <w:proofErr w:type="gramEnd"/>
      <w:r>
        <w:rPr>
          <w:rFonts w:ascii="仿宋" w:eastAsia="仿宋" w:hAnsi="仿宋" w:hint="eastAsia"/>
          <w:sz w:val="24"/>
          <w:szCs w:val="24"/>
        </w:rPr>
        <w:t>宣读投标人名称、投标价格（价格折扣）、或招标文件允许提供的备选投标方案和投标文件的其他主要内容。未宣读的投标价格（价格折扣）或招标文件允许提供的备选投标方案等实质内容，评标时不予承认。同时，做好开标记录。唱</w:t>
      </w:r>
      <w:proofErr w:type="gramStart"/>
      <w:r>
        <w:rPr>
          <w:rFonts w:ascii="仿宋" w:eastAsia="仿宋" w:hAnsi="仿宋" w:hint="eastAsia"/>
          <w:sz w:val="24"/>
          <w:szCs w:val="24"/>
        </w:rPr>
        <w:t>标人员</w:t>
      </w:r>
      <w:proofErr w:type="gramEnd"/>
      <w:r>
        <w:rPr>
          <w:rFonts w:ascii="仿宋" w:eastAsia="仿宋" w:hAnsi="仿宋" w:hint="eastAsia"/>
          <w:sz w:val="24"/>
          <w:szCs w:val="24"/>
        </w:rPr>
        <w:t>在唱</w:t>
      </w:r>
      <w:proofErr w:type="gramStart"/>
      <w:r>
        <w:rPr>
          <w:rFonts w:ascii="仿宋" w:eastAsia="仿宋" w:hAnsi="仿宋" w:hint="eastAsia"/>
          <w:sz w:val="24"/>
          <w:szCs w:val="24"/>
        </w:rPr>
        <w:t>标过程</w:t>
      </w:r>
      <w:proofErr w:type="gramEnd"/>
      <w:r>
        <w:rPr>
          <w:rFonts w:ascii="仿宋" w:eastAsia="仿宋" w:hAnsi="仿宋" w:hint="eastAsia"/>
          <w:sz w:val="24"/>
          <w:szCs w:val="24"/>
        </w:rPr>
        <w:t>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6E28A805" w14:textId="77777777" w:rsidR="003029DA" w:rsidRDefault="0009113A">
      <w:pPr>
        <w:spacing w:line="360" w:lineRule="auto"/>
        <w:ind w:firstLine="200"/>
        <w:rPr>
          <w:rFonts w:ascii="仿宋" w:eastAsia="仿宋" w:hAnsi="仿宋"/>
          <w:sz w:val="24"/>
          <w:szCs w:val="24"/>
        </w:rPr>
      </w:pPr>
      <w:r>
        <w:rPr>
          <w:rFonts w:ascii="仿宋" w:eastAsia="仿宋" w:hAnsi="仿宋" w:hint="eastAsia"/>
          <w:sz w:val="24"/>
          <w:szCs w:val="24"/>
        </w:rPr>
        <w:t>（5）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28C2C326" w14:textId="77777777" w:rsidR="003029DA" w:rsidRDefault="0009113A">
      <w:pPr>
        <w:spacing w:line="360" w:lineRule="auto"/>
        <w:ind w:firstLine="200"/>
        <w:rPr>
          <w:rFonts w:ascii="仿宋" w:eastAsia="仿宋" w:hAnsi="仿宋"/>
          <w:sz w:val="24"/>
          <w:szCs w:val="24"/>
        </w:rPr>
      </w:pPr>
      <w:r>
        <w:rPr>
          <w:rFonts w:ascii="仿宋" w:eastAsia="仿宋" w:hAnsi="仿宋" w:hint="eastAsia"/>
          <w:sz w:val="24"/>
          <w:szCs w:val="24"/>
        </w:rPr>
        <w:t>（6）</w:t>
      </w:r>
      <w:r>
        <w:rPr>
          <w:rFonts w:ascii="仿宋" w:eastAsia="仿宋" w:hAnsi="仿宋" w:cs="宋体" w:hint="eastAsia"/>
          <w:color w:val="000000"/>
          <w:kern w:val="0"/>
          <w:sz w:val="24"/>
          <w:szCs w:val="24"/>
        </w:rPr>
        <w:t>投标人未参加开标的，视同认可开标结果。</w:t>
      </w:r>
    </w:p>
    <w:p w14:paraId="52C5620B" w14:textId="77777777" w:rsidR="003029DA" w:rsidRDefault="0009113A">
      <w:pPr>
        <w:pStyle w:val="3"/>
        <w:spacing w:line="240" w:lineRule="auto"/>
        <w:rPr>
          <w:rFonts w:ascii="仿宋" w:hAnsi="仿宋"/>
          <w:sz w:val="24"/>
          <w:szCs w:val="24"/>
        </w:rPr>
      </w:pPr>
      <w:bookmarkStart w:id="337" w:name="_Toc504640506"/>
      <w:r>
        <w:rPr>
          <w:rFonts w:ascii="仿宋" w:hAnsi="仿宋" w:hint="eastAsia"/>
          <w:sz w:val="24"/>
          <w:szCs w:val="24"/>
        </w:rPr>
        <w:lastRenderedPageBreak/>
        <w:t>25.开评标过程存档</w:t>
      </w:r>
      <w:bookmarkEnd w:id="337"/>
    </w:p>
    <w:p w14:paraId="794F26A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采购人或者采购代理机构应当对开标、评标现场活动进行全程录音录像。录音录像应当清晰可辨，音像资料作为采购文件一并存档。开标过程应当由采购人或者采购代理机构负责记录，相关表格由参加开标的各投标人代表和相关工作人员签字确认后随采购文件一并存档。</w:t>
      </w:r>
    </w:p>
    <w:p w14:paraId="6C8A824C" w14:textId="77777777" w:rsidR="003029DA" w:rsidRDefault="0009113A">
      <w:pPr>
        <w:pStyle w:val="3"/>
        <w:spacing w:line="240" w:lineRule="auto"/>
        <w:rPr>
          <w:rFonts w:ascii="仿宋" w:hAnsi="仿宋"/>
          <w:sz w:val="24"/>
          <w:szCs w:val="24"/>
        </w:rPr>
      </w:pPr>
      <w:bookmarkStart w:id="338" w:name="_Toc504640507"/>
      <w:r>
        <w:rPr>
          <w:rFonts w:ascii="仿宋" w:hAnsi="仿宋" w:hint="eastAsia"/>
          <w:sz w:val="24"/>
          <w:szCs w:val="24"/>
        </w:rPr>
        <w:t>26.中标公告</w:t>
      </w:r>
      <w:bookmarkEnd w:id="338"/>
    </w:p>
    <w:p w14:paraId="18B58F4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26.1采购代理机构在评标结束后2个工作日内将评标报告送采购人。</w:t>
      </w:r>
    </w:p>
    <w:p w14:paraId="08465F6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EC6A64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采购人在收到评标报告5个工作日内未按评标报告推荐的中标候选人顺序确定中标人，又不能说明合法理由的，视同按评标报告推荐的顺序确定排名第一的中标候选人为中标人。</w:t>
      </w:r>
    </w:p>
    <w:p w14:paraId="75E5733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26.2采购人或者采购代理机构应当自中标人确定之日起2个工作日内，在省级以上财政部门指定的媒体上公告中标结果（本项目评标结果在四川政府采购网上采购结果公告栏中予以公告），招标文件随中标结果同时公告，已在招标公告中予以公告的除外。</w:t>
      </w:r>
    </w:p>
    <w:p w14:paraId="7E81F02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26.3中标公告期限为一个工作日。</w:t>
      </w:r>
    </w:p>
    <w:p w14:paraId="59E5F23C" w14:textId="77777777" w:rsidR="003029DA" w:rsidRDefault="0009113A">
      <w:pPr>
        <w:pStyle w:val="3"/>
        <w:spacing w:line="240" w:lineRule="auto"/>
        <w:rPr>
          <w:rFonts w:ascii="仿宋" w:hAnsi="仿宋"/>
          <w:sz w:val="24"/>
          <w:szCs w:val="24"/>
        </w:rPr>
      </w:pPr>
      <w:bookmarkStart w:id="339" w:name="_Toc504640508"/>
      <w:r>
        <w:rPr>
          <w:rFonts w:ascii="仿宋" w:hAnsi="仿宋" w:hint="eastAsia"/>
          <w:sz w:val="24"/>
          <w:szCs w:val="24"/>
        </w:rPr>
        <w:t>27.中标通知</w:t>
      </w:r>
      <w:bookmarkEnd w:id="326"/>
      <w:bookmarkEnd w:id="327"/>
      <w:r>
        <w:rPr>
          <w:rFonts w:ascii="仿宋" w:hAnsi="仿宋" w:hint="eastAsia"/>
          <w:sz w:val="24"/>
          <w:szCs w:val="24"/>
        </w:rPr>
        <w:t>书</w:t>
      </w:r>
      <w:bookmarkEnd w:id="328"/>
      <w:bookmarkEnd w:id="329"/>
      <w:bookmarkEnd w:id="330"/>
      <w:bookmarkEnd w:id="331"/>
      <w:bookmarkEnd w:id="332"/>
      <w:bookmarkEnd w:id="333"/>
      <w:bookmarkEnd w:id="334"/>
      <w:bookmarkEnd w:id="335"/>
      <w:bookmarkEnd w:id="336"/>
      <w:bookmarkEnd w:id="339"/>
    </w:p>
    <w:p w14:paraId="658AD65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27.1中标通知书为签订政府采购合同的依据之一，是合同的有效组成部分。</w:t>
      </w:r>
    </w:p>
    <w:p w14:paraId="1A4CB83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27.2投标</w:t>
      </w:r>
      <w:r>
        <w:rPr>
          <w:rFonts w:ascii="仿宋" w:eastAsia="仿宋" w:hAnsi="仿宋"/>
          <w:sz w:val="24"/>
          <w:szCs w:val="24"/>
        </w:rPr>
        <w:t>人中标后，拒绝领取中标通知书的，招标采购单位将于中标人确定之日起</w:t>
      </w:r>
      <w:r>
        <w:rPr>
          <w:rFonts w:ascii="仿宋" w:eastAsia="仿宋" w:hAnsi="仿宋" w:hint="eastAsia"/>
          <w:sz w:val="24"/>
          <w:szCs w:val="24"/>
        </w:rPr>
        <w:t>两</w:t>
      </w:r>
      <w:r>
        <w:rPr>
          <w:rFonts w:ascii="仿宋" w:eastAsia="仿宋" w:hAnsi="仿宋"/>
          <w:sz w:val="24"/>
          <w:szCs w:val="24"/>
        </w:rPr>
        <w:t>个工作日内采</w:t>
      </w:r>
      <w:r>
        <w:rPr>
          <w:rFonts w:ascii="仿宋" w:eastAsia="仿宋" w:hAnsi="仿宋" w:hint="eastAsia"/>
          <w:sz w:val="24"/>
          <w:szCs w:val="24"/>
        </w:rPr>
        <w:t>用</w:t>
      </w:r>
      <w:r>
        <w:rPr>
          <w:rFonts w:ascii="仿宋" w:eastAsia="仿宋" w:hAnsi="仿宋"/>
          <w:sz w:val="24"/>
          <w:szCs w:val="24"/>
        </w:rPr>
        <w:t>邮寄、快递方式按照投标人投标</w:t>
      </w:r>
      <w:r>
        <w:rPr>
          <w:rFonts w:ascii="仿宋" w:eastAsia="仿宋" w:hAnsi="仿宋" w:hint="eastAsia"/>
          <w:sz w:val="24"/>
          <w:szCs w:val="24"/>
        </w:rPr>
        <w:t>文件</w:t>
      </w:r>
      <w:r>
        <w:rPr>
          <w:rFonts w:ascii="仿宋" w:eastAsia="仿宋" w:hAnsi="仿宋"/>
          <w:sz w:val="24"/>
          <w:szCs w:val="24"/>
        </w:rPr>
        <w:t>中的地址发出中标通知书</w:t>
      </w:r>
    </w:p>
    <w:p w14:paraId="0C4316A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27.3中标通知书对采购人和中标人均具有法律效力。中标通知书发出后，采购人改变中标结果，或者中标人无正当理由放弃中标的，应当承担相应的法律责任。</w:t>
      </w:r>
    </w:p>
    <w:p w14:paraId="04C9D3C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27.4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14:paraId="4DCD2B9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27.5中标公告发出后，中标投标人自行领取中标通知书的，</w:t>
      </w:r>
      <w:r>
        <w:rPr>
          <w:rFonts w:ascii="仿宋" w:eastAsia="仿宋" w:hAnsi="仿宋"/>
          <w:sz w:val="24"/>
          <w:szCs w:val="24"/>
        </w:rPr>
        <w:t>凭有效身份证明</w:t>
      </w:r>
      <w:r>
        <w:rPr>
          <w:rFonts w:ascii="仿宋" w:eastAsia="仿宋" w:hAnsi="仿宋" w:hint="eastAsia"/>
          <w:sz w:val="24"/>
          <w:szCs w:val="24"/>
        </w:rPr>
        <w:t>按照投标人须知前附表领取。</w:t>
      </w:r>
    </w:p>
    <w:p w14:paraId="530F0F1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27.6</w:t>
      </w:r>
      <w:r>
        <w:rPr>
          <w:rFonts w:ascii="仿宋" w:eastAsia="仿宋" w:hAnsi="仿宋" w:hint="eastAsia"/>
          <w:b/>
          <w:sz w:val="24"/>
          <w:szCs w:val="24"/>
        </w:rPr>
        <w:t>领取中</w:t>
      </w:r>
      <w:r>
        <w:rPr>
          <w:rFonts w:ascii="仿宋" w:eastAsia="仿宋" w:hAnsi="仿宋"/>
          <w:b/>
          <w:sz w:val="24"/>
          <w:szCs w:val="24"/>
        </w:rPr>
        <w:t>标通知书前需</w:t>
      </w:r>
      <w:r>
        <w:rPr>
          <w:rFonts w:ascii="仿宋" w:eastAsia="仿宋" w:hAnsi="仿宋" w:hint="eastAsia"/>
          <w:b/>
          <w:sz w:val="24"/>
          <w:szCs w:val="24"/>
        </w:rPr>
        <w:t>交纳</w:t>
      </w:r>
      <w:r>
        <w:rPr>
          <w:rFonts w:ascii="仿宋" w:eastAsia="仿宋" w:hAnsi="仿宋"/>
          <w:b/>
          <w:sz w:val="24"/>
          <w:szCs w:val="24"/>
        </w:rPr>
        <w:t>招标代理服务费</w:t>
      </w:r>
      <w:r>
        <w:rPr>
          <w:rFonts w:ascii="仿宋" w:eastAsia="仿宋" w:hAnsi="仿宋" w:hint="eastAsia"/>
          <w:b/>
          <w:sz w:val="24"/>
          <w:szCs w:val="24"/>
        </w:rPr>
        <w:t>。</w:t>
      </w:r>
    </w:p>
    <w:p w14:paraId="03C28BCC" w14:textId="77777777" w:rsidR="003029DA" w:rsidRDefault="003029DA">
      <w:pPr>
        <w:spacing w:line="360" w:lineRule="auto"/>
        <w:rPr>
          <w:rFonts w:ascii="仿宋" w:eastAsia="仿宋" w:hAnsi="仿宋"/>
          <w:sz w:val="24"/>
          <w:szCs w:val="24"/>
        </w:rPr>
      </w:pPr>
    </w:p>
    <w:p w14:paraId="5979CB8D" w14:textId="77777777" w:rsidR="003029DA" w:rsidRDefault="0009113A">
      <w:pPr>
        <w:pStyle w:val="2"/>
        <w:spacing w:line="240" w:lineRule="auto"/>
        <w:jc w:val="center"/>
        <w:rPr>
          <w:rFonts w:ascii="仿宋" w:hAnsi="仿宋"/>
          <w:szCs w:val="28"/>
        </w:rPr>
      </w:pPr>
      <w:bookmarkStart w:id="340" w:name="_Toc504640509"/>
      <w:r>
        <w:rPr>
          <w:rFonts w:ascii="仿宋" w:hAnsi="仿宋" w:hint="eastAsia"/>
          <w:szCs w:val="28"/>
        </w:rPr>
        <w:lastRenderedPageBreak/>
        <w:t>六、签订及履行合同和服务要求、考核标准</w:t>
      </w:r>
      <w:bookmarkEnd w:id="340"/>
    </w:p>
    <w:p w14:paraId="3082D423" w14:textId="77777777" w:rsidR="003029DA" w:rsidRDefault="0009113A">
      <w:pPr>
        <w:pStyle w:val="3"/>
        <w:spacing w:line="240" w:lineRule="auto"/>
        <w:rPr>
          <w:rFonts w:ascii="仿宋" w:hAnsi="仿宋"/>
          <w:sz w:val="24"/>
          <w:szCs w:val="24"/>
        </w:rPr>
      </w:pPr>
      <w:bookmarkStart w:id="341" w:name="_Toc504640510"/>
      <w:r>
        <w:rPr>
          <w:rFonts w:ascii="仿宋" w:hAnsi="仿宋" w:hint="eastAsia"/>
          <w:sz w:val="24"/>
          <w:szCs w:val="24"/>
        </w:rPr>
        <w:t>28.签订合同</w:t>
      </w:r>
      <w:bookmarkEnd w:id="341"/>
    </w:p>
    <w:p w14:paraId="26111C7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28.1中标人应在中标通知书发出之日起三十</w:t>
      </w:r>
      <w:proofErr w:type="gramStart"/>
      <w:r>
        <w:rPr>
          <w:rFonts w:ascii="仿宋" w:eastAsia="仿宋" w:hAnsi="仿宋" w:hint="eastAsia"/>
          <w:sz w:val="24"/>
          <w:szCs w:val="24"/>
        </w:rPr>
        <w:t>日内与</w:t>
      </w:r>
      <w:proofErr w:type="gramEnd"/>
      <w:r>
        <w:rPr>
          <w:rFonts w:ascii="仿宋" w:eastAsia="仿宋" w:hAnsi="仿宋" w:hint="eastAsia"/>
          <w:sz w:val="24"/>
          <w:szCs w:val="24"/>
        </w:rPr>
        <w:t>采购人签订采购合同。按照</w:t>
      </w:r>
      <w:r>
        <w:rPr>
          <w:rFonts w:ascii="仿宋" w:eastAsia="仿宋" w:hAnsi="仿宋"/>
          <w:sz w:val="24"/>
          <w:szCs w:val="24"/>
        </w:rPr>
        <w:t>招标文件和中标人投标文件的规定，与</w:t>
      </w:r>
      <w:r>
        <w:rPr>
          <w:rFonts w:ascii="仿宋" w:eastAsia="仿宋" w:hAnsi="仿宋" w:hint="eastAsia"/>
          <w:sz w:val="24"/>
          <w:szCs w:val="24"/>
        </w:rPr>
        <w:t>采购人</w:t>
      </w:r>
      <w:r>
        <w:rPr>
          <w:rFonts w:ascii="仿宋" w:eastAsia="仿宋" w:hAnsi="仿宋"/>
          <w:sz w:val="24"/>
          <w:szCs w:val="24"/>
        </w:rPr>
        <w:t>签订书面合同</w:t>
      </w:r>
      <w:r>
        <w:rPr>
          <w:rFonts w:ascii="仿宋" w:eastAsia="仿宋" w:hAnsi="仿宋" w:hint="eastAsia"/>
          <w:sz w:val="24"/>
          <w:szCs w:val="24"/>
        </w:rPr>
        <w:t>。所签订的合同不得对招标文件确定的事项和中标人投标文件作实质性修改</w:t>
      </w:r>
      <w:r>
        <w:rPr>
          <w:rFonts w:ascii="仿宋" w:eastAsia="仿宋" w:hAnsi="仿宋"/>
          <w:sz w:val="24"/>
          <w:szCs w:val="24"/>
        </w:rPr>
        <w:t>。</w:t>
      </w:r>
    </w:p>
    <w:p w14:paraId="797E656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采购人不得向中标人提出任何不合理的要求作为签订合同的条件。</w:t>
      </w:r>
    </w:p>
    <w:p w14:paraId="0104647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28.2政府采购合同应当包括采购人与中标人的名称和住所、标的、数量、质量、价款或者报酬、履行期限及地点和方式、验收要求、违约责任、解决争议的方法等内容。</w:t>
      </w:r>
    </w:p>
    <w:p w14:paraId="208F6A2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28.3采购人与中标人应当根据合同的约定依法履行合同义务。</w:t>
      </w:r>
    </w:p>
    <w:p w14:paraId="38E8E94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政府采购合同的履行、违约责任和解决争议的方法等适用《中华人民共和国民法典》。</w:t>
      </w:r>
    </w:p>
    <w:p w14:paraId="5A49750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28.4由于中标人的原因逾期未与采购人签订采购合同的，将视为放弃中标，取消其中标资格并将按相关规定进行处理。</w:t>
      </w:r>
    </w:p>
    <w:p w14:paraId="4F1CAE2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中标人拒绝与采购人签订合同的，采购人可以按照评审报告推荐的中标候选人名单排序，确定下一候选人为中标供应商，也可以重新开展政府采购活动。</w:t>
      </w:r>
    </w:p>
    <w:p w14:paraId="1A51984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28.5采购人、采购代理机构应当建立真实完整的招标采购档案，妥善保存每项采购活动的采购文件。</w:t>
      </w:r>
      <w:r>
        <w:rPr>
          <w:rFonts w:ascii="仿宋" w:eastAsia="仿宋" w:hAnsi="仿宋" w:hint="eastAsia"/>
          <w:b/>
          <w:sz w:val="24"/>
          <w:szCs w:val="24"/>
        </w:rPr>
        <w:t>中标人在合同签订之后七个工作日内，将签订的合同原件（一</w:t>
      </w:r>
      <w:r>
        <w:rPr>
          <w:rFonts w:ascii="仿宋" w:eastAsia="仿宋" w:hAnsi="仿宋"/>
          <w:b/>
          <w:sz w:val="24"/>
          <w:szCs w:val="24"/>
        </w:rPr>
        <w:t>式</w:t>
      </w:r>
      <w:r>
        <w:rPr>
          <w:rFonts w:ascii="仿宋" w:eastAsia="仿宋" w:hAnsi="仿宋" w:hint="eastAsia"/>
          <w:b/>
          <w:sz w:val="24"/>
          <w:szCs w:val="24"/>
        </w:rPr>
        <w:t>一份</w:t>
      </w:r>
      <w:r>
        <w:rPr>
          <w:rFonts w:ascii="仿宋" w:eastAsia="仿宋" w:hAnsi="仿宋"/>
          <w:b/>
          <w:sz w:val="24"/>
          <w:szCs w:val="24"/>
        </w:rPr>
        <w:t>）</w:t>
      </w:r>
      <w:r>
        <w:rPr>
          <w:rFonts w:ascii="仿宋" w:eastAsia="仿宋" w:hAnsi="仿宋" w:hint="eastAsia"/>
          <w:b/>
          <w:sz w:val="24"/>
          <w:szCs w:val="24"/>
        </w:rPr>
        <w:t>送采购代理机构登记留存。</w:t>
      </w:r>
      <w:r>
        <w:rPr>
          <w:rFonts w:ascii="仿宋" w:eastAsia="仿宋" w:hAnsi="仿宋" w:hint="eastAsia"/>
          <w:sz w:val="24"/>
          <w:szCs w:val="24"/>
        </w:rPr>
        <w:t>联系人：曹先生，联系电话：028-83338766-804。</w:t>
      </w:r>
    </w:p>
    <w:p w14:paraId="474BF000" w14:textId="77777777" w:rsidR="003029DA" w:rsidRDefault="0009113A">
      <w:pPr>
        <w:pStyle w:val="3"/>
        <w:spacing w:line="240" w:lineRule="auto"/>
        <w:rPr>
          <w:rFonts w:ascii="仿宋" w:hAnsi="仿宋"/>
          <w:sz w:val="24"/>
          <w:szCs w:val="24"/>
        </w:rPr>
      </w:pPr>
      <w:bookmarkStart w:id="342" w:name="_Toc504640511"/>
      <w:r>
        <w:rPr>
          <w:rFonts w:ascii="仿宋" w:hAnsi="仿宋" w:hint="eastAsia"/>
          <w:sz w:val="24"/>
          <w:szCs w:val="24"/>
        </w:rPr>
        <w:t>29.合同分包</w:t>
      </w:r>
      <w:bookmarkEnd w:id="342"/>
      <w:r>
        <w:rPr>
          <w:rFonts w:ascii="仿宋" w:hAnsi="仿宋" w:cs="Times New Roman" w:hint="eastAsia"/>
          <w:iCs/>
          <w:color w:val="000000"/>
          <w:sz w:val="24"/>
          <w:szCs w:val="24"/>
          <w:lang w:bidi="en-US"/>
        </w:rPr>
        <w:t>（实质性要求）</w:t>
      </w:r>
    </w:p>
    <w:p w14:paraId="474314C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29.1经采购人同意，中标人可以依法采取分包方式履行合同。这种要求应当在合同签订之前征得采购人同意，并且分包供应</w:t>
      </w:r>
      <w:proofErr w:type="gramStart"/>
      <w:r>
        <w:rPr>
          <w:rFonts w:ascii="仿宋" w:eastAsia="仿宋" w:hAnsi="仿宋" w:hint="eastAsia"/>
          <w:sz w:val="24"/>
          <w:szCs w:val="24"/>
        </w:rPr>
        <w:t>商履行</w:t>
      </w:r>
      <w:proofErr w:type="gramEnd"/>
      <w:r>
        <w:rPr>
          <w:rFonts w:ascii="仿宋" w:eastAsia="仿宋" w:hAnsi="仿宋" w:hint="eastAsia"/>
          <w:sz w:val="24"/>
          <w:szCs w:val="24"/>
        </w:rPr>
        <w:t>的分包项目的品牌、规格型号及技术要求等，必须与中标的一致。</w:t>
      </w:r>
    </w:p>
    <w:p w14:paraId="7380FBE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分包履行合同的部分应当为采购项目的非主体、非关键性工作，不属于中标人的主要合同义务。</w:t>
      </w:r>
    </w:p>
    <w:p w14:paraId="364C65B8"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29.2采购合同实行分包履行的，中标人就采购项目和分包项目向采购人负责，分包供应商就分包项目承担责任。</w:t>
      </w:r>
    </w:p>
    <w:p w14:paraId="2BE7227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29.3中小企业依据《政府采购促进中小企业发展管理办法》（财库〔2020〕46号）规定的政策获取政府采购合同后，小型、微型企业不得分包或转包给大型、中型企业，中型企业不得分包或转包给大型企业。</w:t>
      </w:r>
    </w:p>
    <w:p w14:paraId="5D228BF8" w14:textId="77777777" w:rsidR="003029DA" w:rsidRDefault="0009113A">
      <w:pPr>
        <w:tabs>
          <w:tab w:val="left" w:pos="7325"/>
        </w:tabs>
        <w:spacing w:line="360" w:lineRule="auto"/>
        <w:ind w:firstLineChars="200" w:firstLine="480"/>
        <w:rPr>
          <w:rFonts w:ascii="仿宋" w:eastAsia="仿宋" w:hAnsi="仿宋"/>
          <w:sz w:val="24"/>
          <w:szCs w:val="24"/>
        </w:rPr>
      </w:pPr>
      <w:r>
        <w:rPr>
          <w:rFonts w:ascii="仿宋" w:eastAsia="仿宋" w:hAnsi="仿宋" w:hint="eastAsia"/>
          <w:sz w:val="24"/>
          <w:szCs w:val="24"/>
        </w:rPr>
        <w:t>本项目对分包履约的要求详见</w:t>
      </w:r>
      <w:r>
        <w:rPr>
          <w:rFonts w:ascii="仿宋" w:eastAsia="仿宋" w:hAnsi="仿宋"/>
          <w:sz w:val="24"/>
          <w:szCs w:val="24"/>
        </w:rPr>
        <w:t>投标人须知前附表第9</w:t>
      </w:r>
      <w:r>
        <w:rPr>
          <w:rFonts w:ascii="仿宋" w:eastAsia="仿宋" w:hAnsi="仿宋" w:hint="eastAsia"/>
          <w:sz w:val="24"/>
          <w:szCs w:val="24"/>
        </w:rPr>
        <w:t>条。</w:t>
      </w:r>
      <w:r>
        <w:rPr>
          <w:rFonts w:ascii="仿宋" w:eastAsia="仿宋" w:hAnsi="仿宋"/>
          <w:color w:val="FF0000"/>
          <w:sz w:val="24"/>
          <w:szCs w:val="24"/>
        </w:rPr>
        <w:tab/>
      </w:r>
    </w:p>
    <w:p w14:paraId="11608748" w14:textId="77777777" w:rsidR="003029DA" w:rsidRDefault="0009113A">
      <w:pPr>
        <w:pStyle w:val="3"/>
        <w:spacing w:line="240" w:lineRule="auto"/>
        <w:rPr>
          <w:rFonts w:ascii="仿宋" w:hAnsi="仿宋"/>
          <w:sz w:val="24"/>
          <w:szCs w:val="24"/>
        </w:rPr>
      </w:pPr>
      <w:bookmarkStart w:id="343" w:name="_Toc504640512"/>
      <w:r>
        <w:rPr>
          <w:rFonts w:ascii="仿宋" w:hAnsi="仿宋" w:hint="eastAsia"/>
          <w:sz w:val="24"/>
          <w:szCs w:val="24"/>
        </w:rPr>
        <w:t>30.合同转包</w:t>
      </w:r>
      <w:bookmarkEnd w:id="343"/>
      <w:r>
        <w:rPr>
          <w:rFonts w:ascii="仿宋" w:hAnsi="仿宋" w:cs="Times New Roman" w:hint="eastAsia"/>
          <w:iCs/>
          <w:color w:val="000000"/>
          <w:sz w:val="24"/>
          <w:szCs w:val="24"/>
          <w:lang w:bidi="en-US"/>
        </w:rPr>
        <w:t>（实质性要求）</w:t>
      </w:r>
    </w:p>
    <w:p w14:paraId="3F3294F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本采购项目严禁中标人将任何政府采购合同义务转包。本项目所称转包，是指中标人将政府采购合同义务转让给第三人，并退出现有政府采购合同当事人双方的权利义务关系，</w:t>
      </w:r>
      <w:r>
        <w:rPr>
          <w:rFonts w:ascii="仿宋" w:eastAsia="仿宋" w:hAnsi="仿宋" w:hint="eastAsia"/>
          <w:sz w:val="24"/>
          <w:szCs w:val="24"/>
        </w:rPr>
        <w:lastRenderedPageBreak/>
        <w:t>受让人（即第三人）成为政府采购合同的另一方当事人的行为。</w:t>
      </w:r>
    </w:p>
    <w:p w14:paraId="128ACB3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中标人转包的，视同拒绝履行政府采购合同义务，将依法追究法律责任。</w:t>
      </w:r>
    </w:p>
    <w:p w14:paraId="71A1AE07" w14:textId="77777777" w:rsidR="003029DA" w:rsidRDefault="0009113A">
      <w:pPr>
        <w:pStyle w:val="3"/>
        <w:spacing w:line="240" w:lineRule="auto"/>
        <w:rPr>
          <w:rFonts w:ascii="仿宋" w:hAnsi="仿宋"/>
          <w:sz w:val="24"/>
          <w:szCs w:val="24"/>
        </w:rPr>
      </w:pPr>
      <w:bookmarkStart w:id="344" w:name="_Toc504640513"/>
      <w:r>
        <w:rPr>
          <w:rFonts w:ascii="仿宋" w:hAnsi="仿宋" w:hint="eastAsia"/>
          <w:sz w:val="24"/>
          <w:szCs w:val="24"/>
        </w:rPr>
        <w:t>31.补充合同</w:t>
      </w:r>
      <w:bookmarkEnd w:id="344"/>
    </w:p>
    <w:p w14:paraId="629E2838"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6879D8EA" w14:textId="77777777" w:rsidR="003029DA" w:rsidRDefault="0009113A">
      <w:pPr>
        <w:pStyle w:val="3"/>
        <w:spacing w:line="240" w:lineRule="auto"/>
        <w:rPr>
          <w:rFonts w:ascii="仿宋" w:hAnsi="仿宋"/>
          <w:sz w:val="24"/>
          <w:szCs w:val="24"/>
        </w:rPr>
      </w:pPr>
      <w:bookmarkStart w:id="345" w:name="_Toc504640514"/>
      <w:r>
        <w:rPr>
          <w:rFonts w:ascii="仿宋" w:hAnsi="仿宋" w:hint="eastAsia"/>
          <w:sz w:val="24"/>
          <w:szCs w:val="24"/>
        </w:rPr>
        <w:t>32.履约保证金（实质性要求）</w:t>
      </w:r>
      <w:bookmarkEnd w:id="345"/>
    </w:p>
    <w:p w14:paraId="25836A6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 xml:space="preserve">32.1 </w:t>
      </w:r>
      <w:r>
        <w:rPr>
          <w:rFonts w:ascii="仿宋" w:eastAsia="仿宋" w:hAnsi="仿宋" w:hint="eastAsia"/>
          <w:sz w:val="24"/>
          <w:szCs w:val="24"/>
        </w:rPr>
        <w:t>中标人应在合同签订之前交纳招标文件规定数额的履约保证金（详见</w:t>
      </w:r>
      <w:r>
        <w:rPr>
          <w:rFonts w:ascii="仿宋" w:eastAsia="仿宋" w:hAnsi="仿宋"/>
          <w:sz w:val="24"/>
          <w:szCs w:val="24"/>
        </w:rPr>
        <w:t>投标人须知前附表</w:t>
      </w:r>
      <w:r>
        <w:rPr>
          <w:rFonts w:ascii="仿宋" w:eastAsia="仿宋" w:hAnsi="仿宋" w:hint="eastAsia"/>
          <w:sz w:val="24"/>
          <w:szCs w:val="24"/>
        </w:rPr>
        <w:t>）。</w:t>
      </w:r>
    </w:p>
    <w:p w14:paraId="3D96437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 xml:space="preserve">32.2 </w:t>
      </w:r>
      <w:r>
        <w:rPr>
          <w:rFonts w:ascii="仿宋" w:eastAsia="仿宋" w:hAnsi="仿宋" w:hint="eastAsia"/>
          <w:sz w:val="24"/>
          <w:szCs w:val="24"/>
        </w:rPr>
        <w:t>如果中标人在规定的合同签订时间内，没有按照招标文件的规定交纳履约保证金，且又无正当理由的，将视为放弃中标。</w:t>
      </w:r>
    </w:p>
    <w:p w14:paraId="48A62536" w14:textId="77777777" w:rsidR="003029DA" w:rsidRDefault="0009113A">
      <w:pPr>
        <w:pStyle w:val="3"/>
        <w:spacing w:line="240" w:lineRule="auto"/>
        <w:rPr>
          <w:rFonts w:ascii="仿宋" w:hAnsi="仿宋"/>
          <w:sz w:val="24"/>
          <w:szCs w:val="24"/>
        </w:rPr>
      </w:pPr>
      <w:r>
        <w:rPr>
          <w:rFonts w:ascii="仿宋" w:hAnsi="仿宋" w:hint="eastAsia"/>
          <w:sz w:val="24"/>
          <w:szCs w:val="24"/>
        </w:rPr>
        <w:t>3</w:t>
      </w:r>
      <w:r>
        <w:rPr>
          <w:rFonts w:ascii="仿宋" w:hAnsi="仿宋"/>
          <w:sz w:val="24"/>
          <w:szCs w:val="24"/>
        </w:rPr>
        <w:t>3</w:t>
      </w:r>
      <w:r>
        <w:rPr>
          <w:rFonts w:ascii="仿宋" w:hAnsi="仿宋" w:hint="eastAsia"/>
          <w:sz w:val="24"/>
          <w:szCs w:val="24"/>
        </w:rPr>
        <w:t>.合同公告</w:t>
      </w:r>
    </w:p>
    <w:p w14:paraId="28EE5652"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14:paraId="5A724920" w14:textId="77777777" w:rsidR="003029DA" w:rsidRDefault="0009113A">
      <w:pPr>
        <w:pStyle w:val="3"/>
        <w:spacing w:line="240" w:lineRule="auto"/>
        <w:rPr>
          <w:rFonts w:ascii="仿宋" w:hAnsi="仿宋"/>
          <w:sz w:val="24"/>
          <w:szCs w:val="24"/>
        </w:rPr>
      </w:pPr>
      <w:r>
        <w:rPr>
          <w:rFonts w:ascii="仿宋" w:hAnsi="仿宋" w:hint="eastAsia"/>
          <w:sz w:val="24"/>
          <w:szCs w:val="24"/>
        </w:rPr>
        <w:t>3</w:t>
      </w:r>
      <w:r>
        <w:rPr>
          <w:rFonts w:ascii="仿宋" w:hAnsi="仿宋"/>
          <w:sz w:val="24"/>
          <w:szCs w:val="24"/>
        </w:rPr>
        <w:t>4</w:t>
      </w:r>
      <w:r>
        <w:rPr>
          <w:rFonts w:ascii="仿宋" w:hAnsi="仿宋" w:hint="eastAsia"/>
          <w:sz w:val="24"/>
          <w:szCs w:val="24"/>
        </w:rPr>
        <w:t>.</w:t>
      </w:r>
      <w:r>
        <w:rPr>
          <w:rFonts w:ascii="仿宋" w:hAnsi="仿宋" w:hint="eastAsia"/>
          <w:sz w:val="24"/>
          <w:szCs w:val="24"/>
        </w:rPr>
        <w:tab/>
        <w:t>合同备案</w:t>
      </w:r>
    </w:p>
    <w:p w14:paraId="6D6C3972" w14:textId="77777777" w:rsidR="003029DA" w:rsidRDefault="0009113A">
      <w:pPr>
        <w:spacing w:line="360" w:lineRule="auto"/>
        <w:ind w:firstLineChars="177" w:firstLine="425"/>
        <w:rPr>
          <w:rFonts w:ascii="仿宋" w:eastAsia="仿宋" w:hAnsi="仿宋"/>
          <w:sz w:val="24"/>
          <w:szCs w:val="24"/>
        </w:rPr>
      </w:pPr>
      <w:r>
        <w:rPr>
          <w:rFonts w:ascii="仿宋" w:eastAsia="仿宋" w:hAnsi="仿宋" w:hint="eastAsia"/>
          <w:sz w:val="24"/>
          <w:szCs w:val="24"/>
        </w:rPr>
        <w:t>采购人应当将政府采购合同副本自签订（双方当事人均已签字盖章）之日起7个工作日内通过四川政府</w:t>
      </w:r>
      <w:proofErr w:type="gramStart"/>
      <w:r>
        <w:rPr>
          <w:rFonts w:ascii="仿宋" w:eastAsia="仿宋" w:hAnsi="仿宋" w:hint="eastAsia"/>
          <w:sz w:val="24"/>
          <w:szCs w:val="24"/>
        </w:rPr>
        <w:t>采购网报同级</w:t>
      </w:r>
      <w:proofErr w:type="gramEnd"/>
      <w:r>
        <w:rPr>
          <w:rFonts w:ascii="仿宋" w:eastAsia="仿宋" w:hAnsi="仿宋" w:hint="eastAsia"/>
          <w:sz w:val="24"/>
          <w:szCs w:val="24"/>
        </w:rPr>
        <w:t>财政部门备案。</w:t>
      </w:r>
    </w:p>
    <w:p w14:paraId="6BE4CF09" w14:textId="77777777" w:rsidR="003029DA" w:rsidRDefault="0009113A">
      <w:pPr>
        <w:pStyle w:val="3"/>
        <w:spacing w:line="240" w:lineRule="auto"/>
        <w:rPr>
          <w:rFonts w:ascii="仿宋" w:hAnsi="仿宋"/>
          <w:sz w:val="24"/>
          <w:szCs w:val="24"/>
        </w:rPr>
      </w:pPr>
      <w:bookmarkStart w:id="346" w:name="_Toc504640517"/>
      <w:bookmarkStart w:id="347" w:name="_Toc183582240"/>
      <w:bookmarkStart w:id="348" w:name="_Toc183682377"/>
      <w:r>
        <w:rPr>
          <w:rFonts w:ascii="仿宋" w:hAnsi="仿宋" w:hint="eastAsia"/>
          <w:sz w:val="24"/>
          <w:szCs w:val="24"/>
        </w:rPr>
        <w:t>3</w:t>
      </w:r>
      <w:r>
        <w:rPr>
          <w:rFonts w:ascii="仿宋" w:hAnsi="仿宋"/>
          <w:sz w:val="24"/>
          <w:szCs w:val="24"/>
        </w:rPr>
        <w:t>5</w:t>
      </w:r>
      <w:r>
        <w:rPr>
          <w:rFonts w:ascii="仿宋" w:hAnsi="仿宋" w:hint="eastAsia"/>
          <w:sz w:val="24"/>
          <w:szCs w:val="24"/>
        </w:rPr>
        <w:t>.履行合同</w:t>
      </w:r>
      <w:bookmarkEnd w:id="346"/>
    </w:p>
    <w:p w14:paraId="43E7799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35</w:t>
      </w:r>
      <w:r>
        <w:rPr>
          <w:rFonts w:ascii="仿宋" w:eastAsia="仿宋" w:hAnsi="仿宋" w:hint="eastAsia"/>
          <w:sz w:val="24"/>
          <w:szCs w:val="24"/>
        </w:rPr>
        <w:t>.1 中标人与采购人签订合同后，合同双方应严格执行合同条款，履行合同规定的义务，保证合同的顺利完成。</w:t>
      </w:r>
    </w:p>
    <w:p w14:paraId="2230704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35</w:t>
      </w:r>
      <w:r>
        <w:rPr>
          <w:rFonts w:ascii="仿宋" w:eastAsia="仿宋" w:hAnsi="仿宋" w:hint="eastAsia"/>
          <w:sz w:val="24"/>
          <w:szCs w:val="24"/>
        </w:rPr>
        <w:t>.2 在合同履行过程中，如发生合同纠纷，合同双方应按照《中华人民共和国民法典》的有关规定进行处理。</w:t>
      </w:r>
    </w:p>
    <w:p w14:paraId="3750D04D" w14:textId="77777777" w:rsidR="003029DA" w:rsidRDefault="0009113A">
      <w:pPr>
        <w:pStyle w:val="3"/>
        <w:spacing w:line="240" w:lineRule="auto"/>
        <w:rPr>
          <w:rFonts w:ascii="仿宋" w:hAnsi="仿宋"/>
          <w:sz w:val="24"/>
          <w:szCs w:val="24"/>
        </w:rPr>
      </w:pPr>
      <w:bookmarkStart w:id="349" w:name="_Toc504640518"/>
      <w:r>
        <w:rPr>
          <w:rFonts w:ascii="仿宋" w:hAnsi="仿宋" w:hint="eastAsia"/>
          <w:sz w:val="24"/>
          <w:szCs w:val="24"/>
        </w:rPr>
        <w:t>3</w:t>
      </w:r>
      <w:r>
        <w:rPr>
          <w:rFonts w:ascii="仿宋" w:hAnsi="仿宋"/>
          <w:sz w:val="24"/>
          <w:szCs w:val="24"/>
        </w:rPr>
        <w:t>6</w:t>
      </w:r>
      <w:r>
        <w:rPr>
          <w:rFonts w:ascii="仿宋" w:hAnsi="仿宋" w:hint="eastAsia"/>
          <w:sz w:val="24"/>
          <w:szCs w:val="24"/>
        </w:rPr>
        <w:t>.验收</w:t>
      </w:r>
      <w:bookmarkEnd w:id="349"/>
    </w:p>
    <w:p w14:paraId="3253F8C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6.</w:t>
      </w:r>
      <w:r>
        <w:rPr>
          <w:rFonts w:ascii="仿宋" w:eastAsia="仿宋" w:hAnsi="仿宋" w:hint="eastAsia"/>
          <w:sz w:val="24"/>
          <w:szCs w:val="24"/>
        </w:rPr>
        <w:t>1中标人与采购人应严格按照政府采购相关法律法规以及《财政部关于进一步加强政府采购需求和履约验收管理的指导意见》（财库〔2016〕205号）的要求进行验收。</w:t>
      </w:r>
    </w:p>
    <w:p w14:paraId="5A7AFBB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36</w:t>
      </w:r>
      <w:r>
        <w:rPr>
          <w:rFonts w:ascii="仿宋" w:eastAsia="仿宋" w:hAnsi="仿宋" w:hint="eastAsia"/>
          <w:sz w:val="24"/>
          <w:szCs w:val="24"/>
        </w:rPr>
        <w:t>.2 验收结果合格的，中标人凭验收合格证明到采购人办理履约保证金的退还手续；验收结果不合格的，履约保证金将不予退还，也将不予支付采购资金，还可能会报告本项目同级财政部门按照政府采购法律法规有关规定给予行政处罚或者以失信行为记入诚信档案。</w:t>
      </w:r>
    </w:p>
    <w:p w14:paraId="3B16D7F9" w14:textId="77777777" w:rsidR="003029DA" w:rsidRDefault="0009113A">
      <w:pPr>
        <w:pStyle w:val="3"/>
        <w:spacing w:line="240" w:lineRule="auto"/>
        <w:rPr>
          <w:rFonts w:ascii="仿宋" w:hAnsi="仿宋"/>
          <w:sz w:val="24"/>
          <w:szCs w:val="24"/>
        </w:rPr>
      </w:pPr>
      <w:bookmarkStart w:id="350" w:name="_Toc504640519"/>
      <w:r>
        <w:rPr>
          <w:rFonts w:ascii="仿宋" w:hAnsi="仿宋" w:hint="eastAsia"/>
          <w:sz w:val="24"/>
          <w:szCs w:val="24"/>
        </w:rPr>
        <w:lastRenderedPageBreak/>
        <w:t>3</w:t>
      </w:r>
      <w:r>
        <w:rPr>
          <w:rFonts w:ascii="仿宋" w:hAnsi="仿宋"/>
          <w:sz w:val="24"/>
          <w:szCs w:val="24"/>
        </w:rPr>
        <w:t>7</w:t>
      </w:r>
      <w:r>
        <w:rPr>
          <w:rFonts w:ascii="仿宋" w:hAnsi="仿宋" w:hint="eastAsia"/>
          <w:sz w:val="24"/>
          <w:szCs w:val="24"/>
        </w:rPr>
        <w:t>.资金</w:t>
      </w:r>
      <w:r>
        <w:rPr>
          <w:rFonts w:ascii="仿宋" w:hAnsi="仿宋"/>
          <w:sz w:val="24"/>
          <w:szCs w:val="24"/>
        </w:rPr>
        <w:t>支付</w:t>
      </w:r>
      <w:r>
        <w:rPr>
          <w:rFonts w:ascii="仿宋" w:hAnsi="仿宋" w:hint="eastAsia"/>
          <w:sz w:val="24"/>
          <w:szCs w:val="24"/>
        </w:rPr>
        <w:t>方式</w:t>
      </w:r>
      <w:r>
        <w:rPr>
          <w:rFonts w:ascii="仿宋" w:hAnsi="仿宋"/>
          <w:sz w:val="24"/>
          <w:szCs w:val="24"/>
        </w:rPr>
        <w:t>、时间、条件</w:t>
      </w:r>
      <w:bookmarkEnd w:id="350"/>
    </w:p>
    <w:p w14:paraId="76682C0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7</w:t>
      </w:r>
      <w:r>
        <w:rPr>
          <w:rFonts w:ascii="仿宋" w:eastAsia="仿宋" w:hAnsi="仿宋" w:hint="eastAsia"/>
          <w:sz w:val="24"/>
          <w:szCs w:val="24"/>
        </w:rPr>
        <w:t>.1采购人应当加强对中标人的履约管理，并按照采购合同约定，及时向中标人支付采购资金。对于中标人违反采购合同约定的行为，采购人应当及时处理，依法追究其违约责任。</w:t>
      </w:r>
    </w:p>
    <w:p w14:paraId="156E91D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7</w:t>
      </w:r>
      <w:r>
        <w:rPr>
          <w:rFonts w:ascii="仿宋" w:eastAsia="仿宋" w:hAnsi="仿宋" w:hint="eastAsia"/>
          <w:sz w:val="24"/>
          <w:szCs w:val="24"/>
        </w:rPr>
        <w:t>.2资金</w:t>
      </w:r>
      <w:r>
        <w:rPr>
          <w:rFonts w:ascii="仿宋" w:eastAsia="仿宋" w:hAnsi="仿宋"/>
          <w:sz w:val="24"/>
          <w:szCs w:val="24"/>
        </w:rPr>
        <w:t>支付时间</w:t>
      </w:r>
      <w:r>
        <w:rPr>
          <w:rFonts w:ascii="仿宋" w:eastAsia="仿宋" w:hAnsi="仿宋" w:hint="eastAsia"/>
          <w:sz w:val="24"/>
          <w:szCs w:val="24"/>
        </w:rPr>
        <w:t>：根据财库〔2019〕38号《关于促进政府采购公平竞争优化营商环境的通知》，对于满足合同约定支付条件的，采购人应当自收到发票后30日内将资金支付到合同约定的供应商账户，不得以机构变动、人员更替、政策调整等为由延迟付款，不得将采购文件和合同中未规定的义务作为向供应商付款的条件。具体支付时间在签订采购合同时约定。</w:t>
      </w:r>
    </w:p>
    <w:p w14:paraId="4DDEAC7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7</w:t>
      </w:r>
      <w:r>
        <w:rPr>
          <w:rFonts w:ascii="仿宋" w:eastAsia="仿宋" w:hAnsi="仿宋" w:hint="eastAsia"/>
          <w:sz w:val="24"/>
          <w:szCs w:val="24"/>
        </w:rPr>
        <w:t>.3资金</w:t>
      </w:r>
      <w:r>
        <w:rPr>
          <w:rFonts w:ascii="仿宋" w:eastAsia="仿宋" w:hAnsi="仿宋"/>
          <w:sz w:val="24"/>
          <w:szCs w:val="24"/>
        </w:rPr>
        <w:t>支付</w:t>
      </w:r>
      <w:r>
        <w:rPr>
          <w:rFonts w:ascii="仿宋" w:eastAsia="仿宋" w:hAnsi="仿宋" w:hint="eastAsia"/>
          <w:sz w:val="24"/>
          <w:szCs w:val="24"/>
        </w:rPr>
        <w:t>条件：交付使用验收合格后填写《验收合格证明书》，由采购人签署验收合格、同意支付意见后，提出支付申请。本项目资金采购直接支付，按程序支付货款。</w:t>
      </w:r>
    </w:p>
    <w:p w14:paraId="728B419F" w14:textId="77777777" w:rsidR="003029DA" w:rsidRDefault="0009113A">
      <w:pPr>
        <w:pStyle w:val="2"/>
        <w:spacing w:line="240" w:lineRule="auto"/>
        <w:jc w:val="center"/>
        <w:rPr>
          <w:rFonts w:ascii="仿宋" w:hAnsi="仿宋"/>
          <w:szCs w:val="28"/>
        </w:rPr>
      </w:pPr>
      <w:bookmarkStart w:id="351" w:name="_Toc504640520"/>
      <w:r>
        <w:rPr>
          <w:rFonts w:ascii="仿宋" w:hAnsi="仿宋" w:hint="eastAsia"/>
          <w:szCs w:val="28"/>
        </w:rPr>
        <w:t>七、投标纪律要求</w:t>
      </w:r>
      <w:bookmarkEnd w:id="351"/>
    </w:p>
    <w:p w14:paraId="63615C48" w14:textId="77777777" w:rsidR="003029DA" w:rsidRDefault="0009113A">
      <w:pPr>
        <w:pStyle w:val="3"/>
        <w:spacing w:line="240" w:lineRule="auto"/>
        <w:rPr>
          <w:rFonts w:ascii="仿宋" w:hAnsi="仿宋"/>
          <w:sz w:val="24"/>
          <w:szCs w:val="24"/>
        </w:rPr>
      </w:pPr>
      <w:bookmarkStart w:id="352" w:name="_Toc504640521"/>
      <w:r>
        <w:rPr>
          <w:rFonts w:ascii="仿宋" w:hAnsi="仿宋" w:hint="eastAsia"/>
          <w:sz w:val="24"/>
          <w:szCs w:val="24"/>
        </w:rPr>
        <w:t>3</w:t>
      </w:r>
      <w:r>
        <w:rPr>
          <w:rFonts w:ascii="仿宋" w:hAnsi="仿宋"/>
          <w:sz w:val="24"/>
          <w:szCs w:val="24"/>
        </w:rPr>
        <w:t>8</w:t>
      </w:r>
      <w:r>
        <w:rPr>
          <w:rFonts w:ascii="仿宋" w:hAnsi="仿宋" w:hint="eastAsia"/>
          <w:sz w:val="24"/>
          <w:szCs w:val="24"/>
        </w:rPr>
        <w:t>.投标人不得具有的情形</w:t>
      </w:r>
      <w:bookmarkEnd w:id="352"/>
    </w:p>
    <w:p w14:paraId="291E292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投标人参加本采购</w:t>
      </w:r>
      <w:r>
        <w:rPr>
          <w:rFonts w:ascii="仿宋" w:eastAsia="仿宋" w:hAnsi="仿宋"/>
          <w:sz w:val="24"/>
          <w:szCs w:val="24"/>
        </w:rPr>
        <w:t>项目</w:t>
      </w:r>
      <w:r>
        <w:rPr>
          <w:rFonts w:ascii="仿宋" w:eastAsia="仿宋" w:hAnsi="仿宋" w:hint="eastAsia"/>
          <w:sz w:val="24"/>
          <w:szCs w:val="24"/>
        </w:rPr>
        <w:t>投标不得有下列情形：</w:t>
      </w:r>
    </w:p>
    <w:p w14:paraId="051E4FD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（1）提供虚假材料谋取中标；</w:t>
      </w:r>
    </w:p>
    <w:p w14:paraId="76EA5A5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（2）采取不正当手段诋毁、排挤其他投标人；</w:t>
      </w:r>
    </w:p>
    <w:p w14:paraId="179907B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（3）与招标采购单位、其他投标人恶意串通；</w:t>
      </w:r>
    </w:p>
    <w:p w14:paraId="64C9A2D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（4）向招标采购单位、评标委员会成员行贿或者提供其他不正当利益；</w:t>
      </w:r>
    </w:p>
    <w:p w14:paraId="2679D8A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（5）在招标过程中与招标采购单位进行协商谈判；</w:t>
      </w:r>
    </w:p>
    <w:p w14:paraId="2B78FC0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（6）中标或者成交后无正当理由拒不与采购人签订政府采购合同；</w:t>
      </w:r>
    </w:p>
    <w:p w14:paraId="5B6A247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（7）未按照采购文件确定的事项签订政府采购合同；</w:t>
      </w:r>
    </w:p>
    <w:p w14:paraId="120697D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（8）将政府采购合同转包或者违规分包；</w:t>
      </w:r>
    </w:p>
    <w:p w14:paraId="21FCEBE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（9）提供假冒伪劣产品；</w:t>
      </w:r>
    </w:p>
    <w:p w14:paraId="7EF3B97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（10）擅自变更、中止或者终止政府采购合同；</w:t>
      </w:r>
    </w:p>
    <w:p w14:paraId="671FDAC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（11）拒绝有关部门的监督检查或者向监督检查部门提供虚假情况；</w:t>
      </w:r>
    </w:p>
    <w:p w14:paraId="4C1A0E5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（12）中标后拒绝、拖欠或</w:t>
      </w:r>
      <w:proofErr w:type="gramStart"/>
      <w:r>
        <w:rPr>
          <w:rFonts w:ascii="仿宋" w:eastAsia="仿宋" w:hAnsi="仿宋" w:hint="eastAsia"/>
          <w:sz w:val="24"/>
          <w:szCs w:val="24"/>
        </w:rPr>
        <w:t>不</w:t>
      </w:r>
      <w:proofErr w:type="gramEnd"/>
      <w:r>
        <w:rPr>
          <w:rFonts w:ascii="仿宋" w:eastAsia="仿宋" w:hAnsi="仿宋" w:hint="eastAsia"/>
          <w:sz w:val="24"/>
          <w:szCs w:val="24"/>
        </w:rPr>
        <w:t>如数支付招标代理服务费的；</w:t>
      </w:r>
    </w:p>
    <w:p w14:paraId="1EA502F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（13）法律法规规定的其他情形。</w:t>
      </w:r>
    </w:p>
    <w:p w14:paraId="3B6F6BA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投标人有上述情形的，按照规定追究法律责任，具备（1）-（13）条情形之一的，同时将取消中标资格或者认定中标无效。</w:t>
      </w:r>
    </w:p>
    <w:p w14:paraId="3C82197F" w14:textId="77777777" w:rsidR="003029DA" w:rsidRDefault="0009113A">
      <w:pPr>
        <w:pStyle w:val="2"/>
        <w:jc w:val="center"/>
        <w:rPr>
          <w:rFonts w:ascii="仿宋" w:hAnsi="仿宋"/>
          <w:szCs w:val="28"/>
        </w:rPr>
      </w:pPr>
      <w:bookmarkStart w:id="353" w:name="_Toc504640522"/>
      <w:r>
        <w:rPr>
          <w:rFonts w:ascii="仿宋" w:hAnsi="仿宋" w:hint="eastAsia"/>
          <w:szCs w:val="28"/>
        </w:rPr>
        <w:lastRenderedPageBreak/>
        <w:t>八、询问</w:t>
      </w:r>
      <w:bookmarkEnd w:id="353"/>
    </w:p>
    <w:p w14:paraId="6618F493" w14:textId="77777777" w:rsidR="003029DA" w:rsidRDefault="0009113A">
      <w:pPr>
        <w:pStyle w:val="3"/>
        <w:spacing w:line="240" w:lineRule="auto"/>
        <w:rPr>
          <w:rFonts w:ascii="仿宋" w:hAnsi="仿宋"/>
          <w:sz w:val="24"/>
          <w:szCs w:val="24"/>
        </w:rPr>
      </w:pPr>
      <w:bookmarkStart w:id="354" w:name="_Toc504640523"/>
      <w:r>
        <w:rPr>
          <w:rFonts w:ascii="仿宋" w:hAnsi="仿宋" w:hint="eastAsia"/>
          <w:sz w:val="24"/>
          <w:szCs w:val="24"/>
        </w:rPr>
        <w:t>3</w:t>
      </w:r>
      <w:r>
        <w:rPr>
          <w:rFonts w:ascii="仿宋" w:hAnsi="仿宋"/>
          <w:sz w:val="24"/>
          <w:szCs w:val="24"/>
        </w:rPr>
        <w:t>9</w:t>
      </w:r>
      <w:r>
        <w:rPr>
          <w:rFonts w:ascii="仿宋" w:hAnsi="仿宋" w:hint="eastAsia"/>
          <w:sz w:val="24"/>
          <w:szCs w:val="24"/>
        </w:rPr>
        <w:t>.询</w:t>
      </w:r>
      <w:r>
        <w:rPr>
          <w:rFonts w:ascii="仿宋" w:hAnsi="仿宋"/>
          <w:sz w:val="24"/>
          <w:szCs w:val="24"/>
        </w:rPr>
        <w:t>问</w:t>
      </w:r>
      <w:bookmarkEnd w:id="354"/>
    </w:p>
    <w:p w14:paraId="666BAAA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 xml:space="preserve">39.1 </w:t>
      </w:r>
      <w:r>
        <w:rPr>
          <w:rFonts w:ascii="仿宋" w:eastAsia="仿宋" w:hAnsi="仿宋" w:hint="eastAsia"/>
          <w:sz w:val="24"/>
          <w:szCs w:val="24"/>
        </w:rPr>
        <w:t>投标人对政府采购活动有疑问的，可以向采购人或其委托的采购代理机构提出询问。投标人对采购文件中的技术、商务及其他要求、评分细则、定标结果的询问，应向采购人提出；对采购过程和程序等内容的询问，应向采购代理机构提出。</w:t>
      </w:r>
    </w:p>
    <w:p w14:paraId="4B7DCCA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 xml:space="preserve">39.2 </w:t>
      </w:r>
      <w:r>
        <w:rPr>
          <w:rFonts w:ascii="仿宋" w:eastAsia="仿宋" w:hAnsi="仿宋" w:hint="eastAsia"/>
          <w:sz w:val="24"/>
          <w:szCs w:val="24"/>
        </w:rPr>
        <w:t>询问应当明确询问事项，以书面形式提出，并加盖公章。</w:t>
      </w:r>
    </w:p>
    <w:p w14:paraId="342157F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 xml:space="preserve">39.3 </w:t>
      </w:r>
      <w:r>
        <w:rPr>
          <w:rFonts w:ascii="仿宋" w:eastAsia="仿宋" w:hAnsi="仿宋" w:hint="eastAsia"/>
          <w:sz w:val="24"/>
          <w:szCs w:val="24"/>
        </w:rPr>
        <w:t>采购人及其委托授权答复的采购代理机构应当以书面形式答复供应商的询问。</w:t>
      </w:r>
    </w:p>
    <w:p w14:paraId="7E399AFD" w14:textId="77777777" w:rsidR="003029DA" w:rsidRDefault="0009113A">
      <w:pPr>
        <w:pStyle w:val="2"/>
        <w:jc w:val="center"/>
        <w:rPr>
          <w:rFonts w:ascii="仿宋" w:hAnsi="仿宋"/>
          <w:szCs w:val="28"/>
        </w:rPr>
      </w:pPr>
      <w:bookmarkStart w:id="355" w:name="_Toc504640524"/>
      <w:r>
        <w:rPr>
          <w:rFonts w:ascii="仿宋" w:hAnsi="仿宋" w:hint="eastAsia"/>
          <w:szCs w:val="28"/>
        </w:rPr>
        <w:t>九</w:t>
      </w:r>
      <w:r>
        <w:rPr>
          <w:rFonts w:ascii="仿宋" w:hAnsi="仿宋"/>
          <w:szCs w:val="28"/>
        </w:rPr>
        <w:t>、</w:t>
      </w:r>
      <w:r>
        <w:rPr>
          <w:rFonts w:ascii="仿宋" w:hAnsi="仿宋" w:hint="eastAsia"/>
          <w:szCs w:val="28"/>
        </w:rPr>
        <w:t>质疑和投诉</w:t>
      </w:r>
      <w:bookmarkEnd w:id="355"/>
    </w:p>
    <w:p w14:paraId="02FBD573" w14:textId="77777777" w:rsidR="003029DA" w:rsidRDefault="0009113A">
      <w:pPr>
        <w:pStyle w:val="3"/>
        <w:spacing w:line="240" w:lineRule="auto"/>
        <w:rPr>
          <w:rFonts w:ascii="仿宋" w:hAnsi="仿宋"/>
          <w:sz w:val="24"/>
          <w:szCs w:val="24"/>
        </w:rPr>
      </w:pPr>
      <w:bookmarkStart w:id="356" w:name="_Toc504640525"/>
      <w:r>
        <w:rPr>
          <w:rFonts w:ascii="仿宋" w:hAnsi="仿宋"/>
          <w:sz w:val="24"/>
          <w:szCs w:val="24"/>
        </w:rPr>
        <w:t>40</w:t>
      </w:r>
      <w:r>
        <w:rPr>
          <w:rFonts w:ascii="仿宋" w:hAnsi="仿宋" w:hint="eastAsia"/>
          <w:sz w:val="24"/>
          <w:szCs w:val="24"/>
        </w:rPr>
        <w:t>．质疑、投诉的处理方式</w:t>
      </w:r>
      <w:bookmarkEnd w:id="356"/>
    </w:p>
    <w:p w14:paraId="123841D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质疑、投诉的接收和处理严格按照《中华人共和国政府采购法》、《中华人民共和国政府采购法实施条例》、《政府采购货物和服务招标投标管理办法》、《政府采购质疑和投诉办法》、《</w:t>
      </w:r>
      <w:r>
        <w:rPr>
          <w:rFonts w:ascii="仿宋" w:eastAsia="仿宋" w:hAnsi="仿宋"/>
          <w:sz w:val="24"/>
          <w:szCs w:val="24"/>
        </w:rPr>
        <w:t>财政部关于加强政府采购投标人投诉受理审查工作的通知</w:t>
      </w:r>
      <w:r>
        <w:rPr>
          <w:rFonts w:ascii="仿宋" w:eastAsia="仿宋" w:hAnsi="仿宋" w:hint="eastAsia"/>
          <w:sz w:val="24"/>
          <w:szCs w:val="24"/>
        </w:rPr>
        <w:t>》和《四川省政府采购投标人投诉处理工作规程》的规定办理（详细规定请在四川政府采购</w:t>
      </w:r>
      <w:proofErr w:type="gramStart"/>
      <w:r>
        <w:rPr>
          <w:rFonts w:ascii="仿宋" w:eastAsia="仿宋" w:hAnsi="仿宋" w:hint="eastAsia"/>
          <w:sz w:val="24"/>
          <w:szCs w:val="24"/>
        </w:rPr>
        <w:t>网法律</w:t>
      </w:r>
      <w:proofErr w:type="gramEnd"/>
      <w:r>
        <w:rPr>
          <w:rFonts w:ascii="仿宋" w:eastAsia="仿宋" w:hAnsi="仿宋" w:hint="eastAsia"/>
          <w:sz w:val="24"/>
          <w:szCs w:val="24"/>
        </w:rPr>
        <w:t>法规模块查询）。</w:t>
      </w:r>
    </w:p>
    <w:p w14:paraId="1343B81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40.1投标人对政府采购活动事项有疑问的，可以向采购人或其委托授权的采购代理机构提出询问，采购人或者采购代理机构应当在3个工作日内对投标人依法提出的询问</w:t>
      </w:r>
      <w:proofErr w:type="gramStart"/>
      <w:r>
        <w:rPr>
          <w:rFonts w:ascii="仿宋" w:eastAsia="仿宋" w:hAnsi="仿宋" w:hint="eastAsia"/>
          <w:sz w:val="24"/>
          <w:szCs w:val="24"/>
        </w:rPr>
        <w:t>作出</w:t>
      </w:r>
      <w:proofErr w:type="gramEnd"/>
      <w:r>
        <w:rPr>
          <w:rFonts w:ascii="仿宋" w:eastAsia="仿宋" w:hAnsi="仿宋" w:hint="eastAsia"/>
          <w:sz w:val="24"/>
          <w:szCs w:val="24"/>
        </w:rPr>
        <w:t>答复，但答复的内容不得涉及商业秘密。</w:t>
      </w:r>
    </w:p>
    <w:p w14:paraId="27FB38E8"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40.2投标人认为采购文件、采购过程和中标、成交结果使自己的权益受到损害的，可以在知道或者应知其权益受到损害之日起七个工作日内，以书面形式向采购人或其委托的采购代理机构提出质疑。</w:t>
      </w:r>
    </w:p>
    <w:p w14:paraId="6BC2E63C" w14:textId="77777777" w:rsidR="003029DA" w:rsidRDefault="0009113A">
      <w:pPr>
        <w:spacing w:line="360" w:lineRule="auto"/>
        <w:ind w:firstLineChars="200" w:firstLine="482"/>
        <w:rPr>
          <w:rFonts w:ascii="仿宋" w:eastAsia="仿宋" w:hAnsi="仿宋"/>
          <w:b/>
          <w:sz w:val="24"/>
          <w:szCs w:val="24"/>
        </w:rPr>
      </w:pPr>
      <w:r>
        <w:rPr>
          <w:rFonts w:ascii="仿宋" w:eastAsia="仿宋" w:hAnsi="仿宋" w:hint="eastAsia"/>
          <w:b/>
          <w:sz w:val="24"/>
          <w:szCs w:val="24"/>
        </w:rPr>
        <w:t>在规定的时间内未提出询问</w:t>
      </w:r>
      <w:r>
        <w:rPr>
          <w:rFonts w:ascii="仿宋" w:eastAsia="仿宋" w:hAnsi="仿宋"/>
          <w:b/>
          <w:sz w:val="24"/>
          <w:szCs w:val="24"/>
        </w:rPr>
        <w:t>、</w:t>
      </w:r>
      <w:r>
        <w:rPr>
          <w:rFonts w:ascii="仿宋" w:eastAsia="仿宋" w:hAnsi="仿宋" w:hint="eastAsia"/>
          <w:b/>
          <w:sz w:val="24"/>
          <w:szCs w:val="24"/>
        </w:rPr>
        <w:t>质疑的，将视为完全认同本招标文件的要求。投标人应在法定质疑期内一次性提出针对同一采购程序环节的质疑。</w:t>
      </w:r>
    </w:p>
    <w:p w14:paraId="2F07705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40.3提出质疑的投标人应当是参与所质疑项目采购活动的投标人。</w:t>
      </w:r>
    </w:p>
    <w:p w14:paraId="4B6DFD8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潜在投标人已依法获取其可质疑的采购文件的，可以对该文件提出质疑。对采购文件提出质疑的，应当在获取采购文件或者采购文件公告期限届满之日起7个工作日内提出。</w:t>
      </w:r>
    </w:p>
    <w:p w14:paraId="55A496F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“获取采购文件”适用于采购公告中未提供完整采购文件，供应商报名并购买获取采购文件的情况。</w:t>
      </w:r>
    </w:p>
    <w:p w14:paraId="2640309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“采购文件公告期限届满之日”适用于已在采购公告中提供完整的采购文件的情况。</w:t>
      </w:r>
    </w:p>
    <w:p w14:paraId="0793CBF3" w14:textId="77777777" w:rsidR="003029DA" w:rsidRDefault="0009113A">
      <w:pPr>
        <w:spacing w:line="360" w:lineRule="auto"/>
        <w:ind w:firstLineChars="200" w:firstLine="482"/>
        <w:rPr>
          <w:rFonts w:ascii="仿宋" w:eastAsia="仿宋" w:hAnsi="仿宋"/>
          <w:sz w:val="24"/>
          <w:szCs w:val="24"/>
        </w:rPr>
      </w:pPr>
      <w:r>
        <w:rPr>
          <w:rFonts w:ascii="仿宋" w:eastAsia="仿宋" w:hAnsi="仿宋" w:hint="eastAsia"/>
          <w:b/>
          <w:sz w:val="24"/>
          <w:szCs w:val="24"/>
        </w:rPr>
        <w:t>询问、质疑应当采用书面形式</w:t>
      </w:r>
      <w:r>
        <w:rPr>
          <w:rFonts w:ascii="仿宋" w:eastAsia="仿宋" w:hAnsi="仿宋" w:hint="eastAsia"/>
          <w:sz w:val="24"/>
          <w:szCs w:val="24"/>
        </w:rPr>
        <w:t>，质疑书、投诉书均应明确阐述招标文件、招标过程、中标结果中使自己的合法权益受到损害的实质性内容，提供相关事实、依据和证据及其来源或线索，并确保真实性，便于有关单位调查、答复和处理。质疑人行使质疑权时，必须</w:t>
      </w:r>
      <w:r>
        <w:rPr>
          <w:rFonts w:ascii="仿宋" w:eastAsia="仿宋" w:hAnsi="仿宋" w:hint="eastAsia"/>
          <w:sz w:val="24"/>
          <w:szCs w:val="24"/>
        </w:rPr>
        <w:lastRenderedPageBreak/>
        <w:t>坚持“谁主张谁举证”，遵守“实事求是”和“谨慎性”原则，承担使用虚假材料或恶意方式质疑的法律责任。</w:t>
      </w:r>
    </w:p>
    <w:p w14:paraId="4C03CF44" w14:textId="77777777" w:rsidR="003029DA" w:rsidRDefault="0009113A">
      <w:pPr>
        <w:pStyle w:val="2"/>
        <w:jc w:val="center"/>
        <w:rPr>
          <w:rFonts w:ascii="仿宋" w:hAnsi="仿宋"/>
          <w:szCs w:val="28"/>
        </w:rPr>
      </w:pPr>
      <w:bookmarkStart w:id="357" w:name="_Toc504640526"/>
      <w:r>
        <w:rPr>
          <w:rFonts w:ascii="仿宋" w:hAnsi="仿宋" w:hint="eastAsia"/>
          <w:szCs w:val="28"/>
        </w:rPr>
        <w:t>十、关于行贿犯罪档案查询工作的规定</w:t>
      </w:r>
      <w:bookmarkEnd w:id="357"/>
    </w:p>
    <w:p w14:paraId="49334110" w14:textId="77777777" w:rsidR="003029DA" w:rsidRDefault="0009113A">
      <w:pPr>
        <w:spacing w:line="360" w:lineRule="auto"/>
        <w:rPr>
          <w:rFonts w:ascii="仿宋" w:eastAsia="仿宋" w:hAnsi="仿宋"/>
          <w:sz w:val="24"/>
          <w:szCs w:val="24"/>
        </w:rPr>
      </w:pPr>
      <w:r>
        <w:rPr>
          <w:rFonts w:ascii="仿宋" w:eastAsia="仿宋" w:hAnsi="仿宋"/>
          <w:sz w:val="24"/>
          <w:szCs w:val="24"/>
        </w:rPr>
        <w:tab/>
      </w:r>
      <w:r>
        <w:rPr>
          <w:rFonts w:ascii="仿宋" w:eastAsia="仿宋" w:hAnsi="仿宋" w:hint="eastAsia"/>
          <w:sz w:val="24"/>
          <w:szCs w:val="24"/>
        </w:rPr>
        <w:t>《关于在招标投标活动中全面开展行贿犯罪档案查询的通知》高检会〔</w:t>
      </w:r>
      <w:r>
        <w:rPr>
          <w:rFonts w:ascii="仿宋" w:eastAsia="仿宋" w:hAnsi="仿宋"/>
          <w:sz w:val="24"/>
          <w:szCs w:val="24"/>
        </w:rPr>
        <w:t>2015</w:t>
      </w: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号、《关于在政府采购活动中全面开展行贿犯罪档案查询的通知》</w:t>
      </w:r>
      <w:r>
        <w:rPr>
          <w:rFonts w:ascii="仿宋" w:eastAsia="仿宋" w:hAnsi="仿宋"/>
          <w:sz w:val="24"/>
          <w:szCs w:val="24"/>
        </w:rPr>
        <w:t>(</w:t>
      </w:r>
      <w:proofErr w:type="gramStart"/>
      <w:r>
        <w:rPr>
          <w:rFonts w:ascii="仿宋" w:eastAsia="仿宋" w:hAnsi="仿宋" w:hint="eastAsia"/>
          <w:sz w:val="24"/>
          <w:szCs w:val="24"/>
        </w:rPr>
        <w:t>川检会</w:t>
      </w:r>
      <w:proofErr w:type="gramEnd"/>
      <w:r>
        <w:rPr>
          <w:rFonts w:ascii="仿宋" w:eastAsia="仿宋" w:hAnsi="仿宋" w:hint="eastAsia"/>
          <w:sz w:val="24"/>
          <w:szCs w:val="24"/>
        </w:rPr>
        <w:t>〔</w:t>
      </w:r>
      <w:r>
        <w:rPr>
          <w:rFonts w:ascii="仿宋" w:eastAsia="仿宋" w:hAnsi="仿宋"/>
          <w:sz w:val="24"/>
          <w:szCs w:val="24"/>
        </w:rPr>
        <w:t>2016</w:t>
      </w: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号</w:t>
      </w:r>
      <w:r>
        <w:rPr>
          <w:rFonts w:ascii="仿宋" w:eastAsia="仿宋" w:hAnsi="仿宋"/>
          <w:sz w:val="24"/>
          <w:szCs w:val="24"/>
        </w:rPr>
        <w:t>)</w:t>
      </w:r>
      <w:r>
        <w:rPr>
          <w:rFonts w:ascii="仿宋" w:eastAsia="仿宋" w:hAnsi="仿宋" w:hint="eastAsia"/>
          <w:sz w:val="24"/>
          <w:szCs w:val="24"/>
        </w:rPr>
        <w:t>文要求，在本项目采购过程中按下列要求执行。</w:t>
      </w:r>
    </w:p>
    <w:p w14:paraId="4E53E917" w14:textId="77777777" w:rsidR="003029DA" w:rsidRDefault="0009113A">
      <w:pPr>
        <w:spacing w:line="360" w:lineRule="auto"/>
        <w:rPr>
          <w:rFonts w:ascii="仿宋" w:eastAsia="仿宋" w:hAnsi="仿宋"/>
          <w:sz w:val="24"/>
          <w:szCs w:val="24"/>
        </w:rPr>
      </w:pPr>
      <w:r>
        <w:rPr>
          <w:rFonts w:ascii="仿宋" w:eastAsia="仿宋" w:hAnsi="仿宋"/>
          <w:sz w:val="24"/>
          <w:szCs w:val="24"/>
        </w:rPr>
        <w:tab/>
      </w:r>
      <w:r>
        <w:rPr>
          <w:rFonts w:ascii="仿宋" w:eastAsia="仿宋" w:hAnsi="仿宋" w:hint="eastAsia"/>
          <w:sz w:val="24"/>
          <w:szCs w:val="24"/>
        </w:rPr>
        <w:t>在政府采购活动中，采购人、采购代理机构在采购文件中规定投标人单位及其现任法定代表人、主要负责人不得具有行贿犯罪记录，而投标人单位及其现任法定代表人、主要负责人被查实有行贿犯罪记录的，供应商投标文件应当认定为无效；中标后未签订政府采购合同的，应当认定中标无效；中标后签订政府采购合同未履行的，应当认定中标无效，同时撤销政府采购合同；中标后签订政府采购合同且已经履行的，应当认定采购活动违法，由相关当事人承担赔偿责任。</w:t>
      </w:r>
    </w:p>
    <w:p w14:paraId="0421EEE0" w14:textId="77777777" w:rsidR="003029DA" w:rsidRDefault="0009113A">
      <w:pPr>
        <w:spacing w:line="360" w:lineRule="auto"/>
        <w:rPr>
          <w:rFonts w:ascii="仿宋" w:eastAsia="仿宋" w:hAnsi="仿宋"/>
          <w:color w:val="FF0000"/>
          <w:sz w:val="24"/>
          <w:szCs w:val="24"/>
        </w:rPr>
      </w:pPr>
      <w:r>
        <w:rPr>
          <w:rFonts w:ascii="仿宋" w:eastAsia="仿宋" w:hAnsi="仿宋" w:hint="eastAsia"/>
          <w:color w:val="FF0000"/>
          <w:sz w:val="24"/>
          <w:szCs w:val="24"/>
        </w:rPr>
        <w:t xml:space="preserve">   </w:t>
      </w:r>
      <w:r>
        <w:rPr>
          <w:rFonts w:ascii="仿宋" w:eastAsia="仿宋" w:hAnsi="仿宋" w:hint="eastAsia"/>
          <w:sz w:val="24"/>
          <w:szCs w:val="24"/>
        </w:rPr>
        <w:t xml:space="preserve"> 投标人应提供其单位及其现任法定代表人、主要负责人不得具有行贿犯罪记录的承诺函（见第三章格式文件），若核实提供虚假信息，除投标人按照虚假应标处理外，还须承担相关法律责任及承担其在政府采购活动中造成的相应损失。</w:t>
      </w:r>
    </w:p>
    <w:p w14:paraId="24D5C0D9" w14:textId="77777777" w:rsidR="003029DA" w:rsidRDefault="0009113A">
      <w:pPr>
        <w:pStyle w:val="2"/>
        <w:jc w:val="center"/>
        <w:rPr>
          <w:rFonts w:ascii="仿宋" w:hAnsi="仿宋"/>
          <w:szCs w:val="28"/>
        </w:rPr>
      </w:pPr>
      <w:bookmarkStart w:id="358" w:name="_Toc504640527"/>
      <w:r>
        <w:rPr>
          <w:rFonts w:ascii="仿宋" w:hAnsi="仿宋" w:hint="eastAsia"/>
          <w:szCs w:val="28"/>
        </w:rPr>
        <w:t>十一、串通投标的情形</w:t>
      </w:r>
      <w:bookmarkEnd w:id="358"/>
    </w:p>
    <w:p w14:paraId="3754048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有下列情形之一的，视为投标人串通投标，其投标无效。</w:t>
      </w:r>
    </w:p>
    <w:p w14:paraId="2D3E4B4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w:t>
      </w:r>
      <w:proofErr w:type="gramStart"/>
      <w:r>
        <w:rPr>
          <w:rFonts w:ascii="仿宋" w:eastAsia="仿宋" w:hAnsi="仿宋" w:hint="eastAsia"/>
          <w:sz w:val="24"/>
          <w:szCs w:val="24"/>
        </w:rPr>
        <w:t>一</w:t>
      </w:r>
      <w:proofErr w:type="gramEnd"/>
      <w:r>
        <w:rPr>
          <w:rFonts w:ascii="仿宋" w:eastAsia="仿宋" w:hAnsi="仿宋"/>
          <w:sz w:val="24"/>
          <w:szCs w:val="24"/>
        </w:rPr>
        <w:t>)</w:t>
      </w:r>
      <w:r>
        <w:rPr>
          <w:rFonts w:ascii="仿宋" w:eastAsia="仿宋" w:hAnsi="仿宋" w:hint="eastAsia"/>
          <w:sz w:val="24"/>
          <w:szCs w:val="24"/>
        </w:rPr>
        <w:t>不同投标人的投标文件由同一单位或者个人编制；</w:t>
      </w:r>
    </w:p>
    <w:p w14:paraId="49DB421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二</w:t>
      </w:r>
      <w:r>
        <w:rPr>
          <w:rFonts w:ascii="仿宋" w:eastAsia="仿宋" w:hAnsi="仿宋"/>
          <w:sz w:val="24"/>
          <w:szCs w:val="24"/>
        </w:rPr>
        <w:t>)</w:t>
      </w:r>
      <w:r>
        <w:rPr>
          <w:rFonts w:ascii="仿宋" w:eastAsia="仿宋" w:hAnsi="仿宋" w:hint="eastAsia"/>
          <w:sz w:val="24"/>
          <w:szCs w:val="24"/>
        </w:rPr>
        <w:t>不同投标人委托同一单位或者个人办理投标事宜；</w:t>
      </w:r>
    </w:p>
    <w:p w14:paraId="7B82DE3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三</w:t>
      </w:r>
      <w:r>
        <w:rPr>
          <w:rFonts w:ascii="仿宋" w:eastAsia="仿宋" w:hAnsi="仿宋"/>
          <w:sz w:val="24"/>
          <w:szCs w:val="24"/>
        </w:rPr>
        <w:t>)</w:t>
      </w:r>
      <w:r>
        <w:rPr>
          <w:rFonts w:ascii="仿宋" w:eastAsia="仿宋" w:hAnsi="仿宋" w:hint="eastAsia"/>
          <w:sz w:val="24"/>
          <w:szCs w:val="24"/>
        </w:rPr>
        <w:t>不同投标人的投标文件载明的项目管理成员或者联系人员为同一人；</w:t>
      </w:r>
    </w:p>
    <w:p w14:paraId="6692F15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四</w:t>
      </w:r>
      <w:r>
        <w:rPr>
          <w:rFonts w:ascii="仿宋" w:eastAsia="仿宋" w:hAnsi="仿宋"/>
          <w:sz w:val="24"/>
          <w:szCs w:val="24"/>
        </w:rPr>
        <w:t>)</w:t>
      </w:r>
      <w:r>
        <w:rPr>
          <w:rFonts w:ascii="仿宋" w:eastAsia="仿宋" w:hAnsi="仿宋" w:hint="eastAsia"/>
          <w:sz w:val="24"/>
          <w:szCs w:val="24"/>
        </w:rPr>
        <w:t>不同投标人的投标文件异常一致或者投标报价呈规律性差异；</w:t>
      </w:r>
    </w:p>
    <w:p w14:paraId="2E41740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五</w:t>
      </w:r>
      <w:r>
        <w:rPr>
          <w:rFonts w:ascii="仿宋" w:eastAsia="仿宋" w:hAnsi="仿宋"/>
          <w:sz w:val="24"/>
          <w:szCs w:val="24"/>
        </w:rPr>
        <w:t>)</w:t>
      </w:r>
      <w:r>
        <w:rPr>
          <w:rFonts w:ascii="仿宋" w:eastAsia="仿宋" w:hAnsi="仿宋" w:hint="eastAsia"/>
          <w:sz w:val="24"/>
          <w:szCs w:val="24"/>
        </w:rPr>
        <w:t>不同投标人的投标文件相互混装；</w:t>
      </w:r>
    </w:p>
    <w:p w14:paraId="200D90E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六</w:t>
      </w:r>
      <w:r>
        <w:rPr>
          <w:rFonts w:ascii="仿宋" w:eastAsia="仿宋" w:hAnsi="仿宋"/>
          <w:sz w:val="24"/>
          <w:szCs w:val="24"/>
        </w:rPr>
        <w:t>)</w:t>
      </w:r>
      <w:r>
        <w:rPr>
          <w:rFonts w:ascii="仿宋" w:eastAsia="仿宋" w:hAnsi="仿宋" w:hint="eastAsia"/>
          <w:sz w:val="24"/>
          <w:szCs w:val="24"/>
        </w:rPr>
        <w:t>不同投标人的投标保证金从同一单位或者个人的账户转出。</w:t>
      </w:r>
    </w:p>
    <w:p w14:paraId="437BDB22" w14:textId="77777777" w:rsidR="003029DA" w:rsidRDefault="0009113A">
      <w:pPr>
        <w:pStyle w:val="2"/>
        <w:jc w:val="center"/>
        <w:rPr>
          <w:rFonts w:ascii="仿宋" w:hAnsi="仿宋"/>
          <w:szCs w:val="28"/>
        </w:rPr>
      </w:pPr>
      <w:bookmarkStart w:id="359" w:name="_Toc504640530"/>
      <w:r>
        <w:rPr>
          <w:rFonts w:ascii="仿宋" w:hAnsi="仿宋" w:hint="eastAsia"/>
          <w:szCs w:val="28"/>
        </w:rPr>
        <w:t>十二、其他</w:t>
      </w:r>
      <w:bookmarkEnd w:id="359"/>
    </w:p>
    <w:p w14:paraId="0192879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本招标文件中所引相关法律制度规定，在政府采购中有变化的，按照变化后的相关法律制度规定执行。本章和第7章中“1.总则、2.评标方法、3.评标程序”规定的内容条款，在本项目投标截止时间届满后，因相关法律制度规定的变化导致不符合相关法律制度规定的，直接按照变化后的相关法律制度规定执行，本招标文件不再做调整。</w:t>
      </w:r>
    </w:p>
    <w:p w14:paraId="6D675B7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本招标文件中未引用的相关法律制度规定，按照中华人民共和国政府采购法及其实施条例，以及其他相关的法律、规章的规定执行。</w:t>
      </w:r>
      <w:bookmarkStart w:id="360" w:name="_Toc394578395"/>
      <w:bookmarkEnd w:id="347"/>
      <w:bookmarkEnd w:id="348"/>
    </w:p>
    <w:p w14:paraId="312D520E" w14:textId="77777777" w:rsidR="003029DA" w:rsidRDefault="0009113A">
      <w:pPr>
        <w:pStyle w:val="2"/>
        <w:jc w:val="center"/>
        <w:rPr>
          <w:rFonts w:ascii="仿宋" w:hAnsi="仿宋"/>
          <w:szCs w:val="28"/>
        </w:rPr>
      </w:pPr>
      <w:r>
        <w:rPr>
          <w:rFonts w:ascii="仿宋" w:hAnsi="仿宋" w:hint="eastAsia"/>
          <w:szCs w:val="28"/>
        </w:rPr>
        <w:lastRenderedPageBreak/>
        <w:t>十三、附则</w:t>
      </w:r>
    </w:p>
    <w:p w14:paraId="32B1B65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本项目非电子招标投标，除监控视频外，招标文件、现场记录、投标人的投标文件及评审资料等一律以其纸质文档正本或原件为最终解释版本。</w:t>
      </w:r>
    </w:p>
    <w:p w14:paraId="66ACAD2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政府采购货物中的进口机电产品招标投标有关特殊事宜，由财政部另行规定。</w:t>
      </w:r>
    </w:p>
    <w:p w14:paraId="097B759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招标文件规定按日计算期间的，开始当天不计入，从次日开始计算。期限的最后一日是国家法定节假日的，顺延到节假日后的次日为期限的最后一日。</w:t>
      </w:r>
    </w:p>
    <w:p w14:paraId="605A826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招标文件所称的“以上”、“以下”、“内”、“以内”，包括本数；所称的“不足”，不包括本数。</w:t>
      </w:r>
      <w:r>
        <w:rPr>
          <w:rFonts w:ascii="仿宋" w:eastAsia="仿宋" w:hAnsi="仿宋"/>
          <w:sz w:val="24"/>
          <w:szCs w:val="24"/>
        </w:rPr>
        <w:br w:type="page"/>
      </w:r>
    </w:p>
    <w:p w14:paraId="0B48DEB8" w14:textId="77777777" w:rsidR="003029DA" w:rsidRDefault="0009113A">
      <w:pPr>
        <w:pStyle w:val="1"/>
        <w:spacing w:line="240" w:lineRule="auto"/>
        <w:jc w:val="center"/>
        <w:rPr>
          <w:rFonts w:ascii="仿宋" w:eastAsia="仿宋" w:hAnsi="仿宋"/>
          <w:sz w:val="32"/>
          <w:szCs w:val="32"/>
        </w:rPr>
      </w:pPr>
      <w:bookmarkStart w:id="361" w:name="_Toc504640531"/>
      <w:bookmarkStart w:id="362" w:name="_Toc24018431"/>
      <w:r>
        <w:rPr>
          <w:rFonts w:ascii="仿宋" w:eastAsia="仿宋" w:hAnsi="仿宋" w:hint="eastAsia"/>
          <w:sz w:val="32"/>
          <w:szCs w:val="32"/>
        </w:rPr>
        <w:lastRenderedPageBreak/>
        <w:t>第三章 投标文件格式</w:t>
      </w:r>
      <w:bookmarkEnd w:id="360"/>
      <w:bookmarkEnd w:id="361"/>
      <w:bookmarkEnd w:id="362"/>
    </w:p>
    <w:p w14:paraId="0594E8A7" w14:textId="77777777" w:rsidR="003029DA" w:rsidRDefault="003029DA">
      <w:pPr>
        <w:rPr>
          <w:rFonts w:ascii="仿宋" w:eastAsia="仿宋" w:hAnsi="仿宋"/>
        </w:rPr>
      </w:pPr>
    </w:p>
    <w:p w14:paraId="3CADFDC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一、本章所制投标文件格式，仅作为帮助投标人制作投标文件、简化投标人投标文件制作程序使用，一律不具有强制性。。</w:t>
      </w:r>
    </w:p>
    <w:p w14:paraId="79EE5E9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二、本章所制投标文件格式有关表格中的备注栏，由投标人根据自身投标情况作解释性说明，不作为必填项。</w:t>
      </w:r>
    </w:p>
    <w:p w14:paraId="48B08F4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三、本章所制投标文件格式中需要填写的相关内容事项，可能会与本采购项目无关，在不改变投标文件原义、不影响本项目采购需求的情况下，投标人可以不予填写。</w:t>
      </w:r>
    </w:p>
    <w:p w14:paraId="387502A3" w14:textId="77777777" w:rsidR="003029DA" w:rsidRDefault="0009113A">
      <w:pPr>
        <w:spacing w:line="360" w:lineRule="auto"/>
        <w:ind w:firstLineChars="200" w:firstLine="480"/>
        <w:rPr>
          <w:rFonts w:ascii="仿宋" w:eastAsia="仿宋" w:hAnsi="仿宋"/>
          <w:sz w:val="24"/>
          <w:szCs w:val="24"/>
        </w:rPr>
        <w:sectPr w:rsidR="003029DA">
          <w:footerReference w:type="default" r:id="rId11"/>
          <w:pgSz w:w="11907" w:h="16840"/>
          <w:pgMar w:top="1276" w:right="1134" w:bottom="1276" w:left="1474" w:header="851" w:footer="857" w:gutter="0"/>
          <w:pgNumType w:start="1"/>
          <w:cols w:space="720"/>
          <w:docGrid w:linePitch="312"/>
        </w:sectPr>
      </w:pPr>
      <w:r>
        <w:rPr>
          <w:rFonts w:ascii="仿宋" w:eastAsia="仿宋" w:hAnsi="仿宋" w:hint="eastAsia"/>
          <w:sz w:val="24"/>
          <w:szCs w:val="24"/>
        </w:rPr>
        <w:t>四、根据财库〔2019〕38号《关于促进政府采购公平竞争优化营商环境的通知》，不得因装订、纸张、文件排序等非实质性的格式、形式问题限制和影响供应商投标（响应）。但是，投标人如有投标文件正副本、电子文档制作不一致、自行提供的格式不能完全体现采购需求如未说明报价是否包含所有费用、注释不全、签字盖章不规范但不影响文件效力等情况，评审委员会将在评分时以投标文件不规范予以扣分处理。</w:t>
      </w:r>
    </w:p>
    <w:p w14:paraId="7BF3065F" w14:textId="77777777" w:rsidR="003029DA" w:rsidRDefault="0009113A">
      <w:pPr>
        <w:rPr>
          <w:rFonts w:ascii="仿宋" w:eastAsia="仿宋" w:hAnsi="仿宋"/>
          <w:szCs w:val="21"/>
        </w:rPr>
      </w:pPr>
      <w:r>
        <w:rPr>
          <w:rFonts w:ascii="仿宋" w:eastAsia="仿宋" w:hAnsi="仿宋"/>
          <w:sz w:val="24"/>
          <w:szCs w:val="24"/>
        </w:rPr>
        <w:lastRenderedPageBreak/>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noProof/>
        </w:rPr>
        <mc:AlternateContent>
          <mc:Choice Requires="wps">
            <w:drawing>
              <wp:anchor distT="0" distB="0" distL="114300" distR="114300" simplePos="0" relativeHeight="251659264" behindDoc="0" locked="0" layoutInCell="1" allowOverlap="1" wp14:anchorId="5EC15BAE" wp14:editId="3AE7009F">
                <wp:simplePos x="0" y="0"/>
                <wp:positionH relativeFrom="column">
                  <wp:posOffset>4055745</wp:posOffset>
                </wp:positionH>
                <wp:positionV relativeFrom="paragraph">
                  <wp:posOffset>169545</wp:posOffset>
                </wp:positionV>
                <wp:extent cx="1137285" cy="497205"/>
                <wp:effectExtent l="7620" t="7620" r="7620"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ln>
                      </wps:spPr>
                      <wps:txbx>
                        <w:txbxContent>
                          <w:p w14:paraId="5F67C688" w14:textId="77777777" w:rsidR="003029DA" w:rsidRDefault="0009113A">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type w14:anchorId="5EC15BAE" id="_x0000_t202" coordsize="21600,21600" o:spt="202" path="m,l,21600r21600,l21600,xe">
                <v:stroke joinstyle="miter"/>
                <v:path gradientshapeok="t" o:connecttype="rect"/>
              </v:shapetype>
              <v:shape id="文本框 4" o:spid="_x0000_s1026" type="#_x0000_t202" style="position:absolute;left:0;text-align:left;margin-left:319.35pt;margin-top:13.35pt;width:89.55pt;height:3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">
                <v:textbox style="mso-fit-shape-to-text:t">
                  <w:txbxContent>
                    <w:p w14:paraId="5F67C688" w14:textId="77777777" w:rsidR="003029DA" w:rsidRDefault="0009113A">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35485E94" w14:textId="77777777" w:rsidR="003029DA" w:rsidRDefault="003029DA">
      <w:pPr>
        <w:spacing w:line="360" w:lineRule="auto"/>
        <w:rPr>
          <w:rFonts w:ascii="仿宋" w:eastAsia="仿宋" w:hAnsi="仿宋"/>
          <w:sz w:val="24"/>
          <w:szCs w:val="24"/>
        </w:rPr>
      </w:pPr>
    </w:p>
    <w:p w14:paraId="3461152E" w14:textId="77777777" w:rsidR="003029DA" w:rsidRDefault="003029DA">
      <w:pPr>
        <w:spacing w:line="360" w:lineRule="auto"/>
        <w:rPr>
          <w:rFonts w:ascii="仿宋" w:eastAsia="仿宋" w:hAnsi="仿宋"/>
          <w:sz w:val="24"/>
          <w:szCs w:val="24"/>
        </w:rPr>
      </w:pPr>
    </w:p>
    <w:p w14:paraId="0B764F25" w14:textId="77777777" w:rsidR="003029DA" w:rsidRDefault="003029DA">
      <w:pPr>
        <w:spacing w:line="360" w:lineRule="auto"/>
        <w:rPr>
          <w:rFonts w:ascii="仿宋" w:eastAsia="仿宋" w:hAnsi="仿宋"/>
          <w:sz w:val="24"/>
          <w:szCs w:val="24"/>
        </w:rPr>
      </w:pPr>
    </w:p>
    <w:p w14:paraId="54C6F237" w14:textId="77777777" w:rsidR="003029DA" w:rsidRDefault="003029DA">
      <w:pPr>
        <w:spacing w:line="360" w:lineRule="auto"/>
        <w:rPr>
          <w:rFonts w:ascii="仿宋" w:eastAsia="仿宋" w:hAnsi="仿宋"/>
          <w:sz w:val="24"/>
          <w:szCs w:val="24"/>
        </w:rPr>
      </w:pPr>
    </w:p>
    <w:p w14:paraId="6F471586" w14:textId="77777777" w:rsidR="003029DA" w:rsidRDefault="003029DA">
      <w:pPr>
        <w:spacing w:line="360" w:lineRule="auto"/>
        <w:rPr>
          <w:rFonts w:ascii="仿宋" w:eastAsia="仿宋" w:hAnsi="仿宋"/>
          <w:sz w:val="24"/>
          <w:szCs w:val="24"/>
        </w:rPr>
      </w:pPr>
    </w:p>
    <w:p w14:paraId="1511A4F3" w14:textId="77777777" w:rsidR="003029DA" w:rsidRDefault="0009113A">
      <w:pPr>
        <w:spacing w:line="360" w:lineRule="auto"/>
        <w:jc w:val="center"/>
        <w:rPr>
          <w:rFonts w:ascii="仿宋" w:eastAsia="仿宋" w:hAnsi="仿宋"/>
          <w:b/>
          <w:sz w:val="84"/>
          <w:szCs w:val="84"/>
        </w:rPr>
      </w:pPr>
      <w:r>
        <w:rPr>
          <w:rFonts w:ascii="仿宋" w:eastAsia="仿宋" w:hAnsi="仿宋" w:hint="eastAsia"/>
          <w:b/>
          <w:sz w:val="84"/>
          <w:szCs w:val="84"/>
        </w:rPr>
        <w:t>投标文件</w:t>
      </w:r>
    </w:p>
    <w:p w14:paraId="60F1CE13" w14:textId="77777777" w:rsidR="003029DA" w:rsidRDefault="003029DA">
      <w:pPr>
        <w:spacing w:line="360" w:lineRule="auto"/>
        <w:rPr>
          <w:rFonts w:ascii="仿宋" w:eastAsia="仿宋" w:hAnsi="仿宋"/>
          <w:sz w:val="24"/>
          <w:szCs w:val="24"/>
        </w:rPr>
      </w:pPr>
    </w:p>
    <w:p w14:paraId="377B99E7" w14:textId="77777777" w:rsidR="003029DA" w:rsidRDefault="003029DA">
      <w:pPr>
        <w:spacing w:line="360" w:lineRule="auto"/>
        <w:rPr>
          <w:rFonts w:ascii="仿宋" w:eastAsia="仿宋" w:hAnsi="仿宋"/>
          <w:sz w:val="24"/>
          <w:szCs w:val="24"/>
        </w:rPr>
      </w:pPr>
    </w:p>
    <w:p w14:paraId="1BCBF515" w14:textId="77777777" w:rsidR="003029DA" w:rsidRDefault="003029DA">
      <w:pPr>
        <w:spacing w:line="360" w:lineRule="auto"/>
        <w:rPr>
          <w:rFonts w:ascii="仿宋" w:eastAsia="仿宋" w:hAnsi="仿宋"/>
          <w:sz w:val="24"/>
          <w:szCs w:val="24"/>
        </w:rPr>
      </w:pPr>
    </w:p>
    <w:p w14:paraId="7A85E903" w14:textId="77777777" w:rsidR="003029DA" w:rsidRDefault="0009113A">
      <w:pPr>
        <w:pStyle w:val="2"/>
        <w:jc w:val="center"/>
        <w:rPr>
          <w:rFonts w:ascii="仿宋" w:hAnsi="仿宋"/>
        </w:rPr>
      </w:pPr>
      <w:bookmarkStart w:id="363" w:name="_Toc492286424"/>
      <w:bookmarkStart w:id="364" w:name="_Toc504640532"/>
      <w:r>
        <w:rPr>
          <w:rFonts w:ascii="仿宋" w:hAnsi="仿宋" w:hint="eastAsia"/>
        </w:rPr>
        <w:t>第一册  资格证明文件</w:t>
      </w:r>
      <w:bookmarkEnd w:id="363"/>
      <w:bookmarkEnd w:id="364"/>
    </w:p>
    <w:p w14:paraId="7E4915BE" w14:textId="77777777" w:rsidR="003029DA" w:rsidRDefault="0009113A">
      <w:pPr>
        <w:ind w:firstLineChars="250" w:firstLine="803"/>
        <w:rPr>
          <w:rFonts w:ascii="仿宋" w:eastAsia="仿宋" w:hAnsi="仿宋"/>
          <w:b/>
          <w:sz w:val="32"/>
          <w:szCs w:val="28"/>
        </w:rPr>
      </w:pPr>
      <w:r>
        <w:rPr>
          <w:rFonts w:ascii="仿宋" w:eastAsia="仿宋" w:hAnsi="仿宋" w:hint="eastAsia"/>
          <w:b/>
          <w:sz w:val="32"/>
          <w:szCs w:val="28"/>
        </w:rPr>
        <w:t>项目名称：</w:t>
      </w:r>
      <w:r>
        <w:rPr>
          <w:rFonts w:ascii="仿宋" w:eastAsia="仿宋" w:hAnsi="仿宋"/>
          <w:b/>
          <w:sz w:val="32"/>
          <w:szCs w:val="28"/>
        </w:rPr>
        <w:t xml:space="preserve"> </w:t>
      </w:r>
      <w:r>
        <w:rPr>
          <w:rFonts w:ascii="仿宋" w:eastAsia="仿宋" w:hAnsi="仿宋"/>
          <w:b/>
          <w:sz w:val="32"/>
          <w:szCs w:val="28"/>
          <w:u w:val="single"/>
        </w:rPr>
        <w:t xml:space="preserve"> </w:t>
      </w:r>
      <w:r>
        <w:rPr>
          <w:rFonts w:ascii="仿宋" w:eastAsia="仿宋" w:hAnsi="仿宋" w:hint="eastAsia"/>
          <w:b/>
          <w:sz w:val="32"/>
          <w:szCs w:val="28"/>
          <w:u w:val="single"/>
        </w:rPr>
        <w:t xml:space="preserve">                               </w:t>
      </w:r>
    </w:p>
    <w:p w14:paraId="54D40B64" w14:textId="77777777" w:rsidR="003029DA" w:rsidRDefault="0009113A">
      <w:pPr>
        <w:ind w:firstLineChars="250" w:firstLine="803"/>
        <w:rPr>
          <w:rFonts w:ascii="仿宋" w:eastAsia="仿宋" w:hAnsi="仿宋"/>
          <w:b/>
          <w:sz w:val="32"/>
          <w:szCs w:val="28"/>
        </w:rPr>
      </w:pPr>
      <w:r>
        <w:rPr>
          <w:rFonts w:ascii="仿宋" w:eastAsia="仿宋" w:hAnsi="仿宋" w:hint="eastAsia"/>
          <w:b/>
          <w:sz w:val="32"/>
          <w:szCs w:val="28"/>
        </w:rPr>
        <w:t>招标编号：</w:t>
      </w:r>
      <w:r>
        <w:rPr>
          <w:rFonts w:ascii="仿宋" w:eastAsia="仿宋" w:hAnsi="仿宋"/>
          <w:b/>
          <w:sz w:val="32"/>
          <w:szCs w:val="28"/>
        </w:rPr>
        <w:t xml:space="preserve"> </w:t>
      </w:r>
      <w:r>
        <w:rPr>
          <w:rFonts w:ascii="仿宋" w:eastAsia="仿宋" w:hAnsi="仿宋"/>
          <w:b/>
          <w:sz w:val="32"/>
          <w:szCs w:val="28"/>
          <w:u w:val="single"/>
        </w:rPr>
        <w:t xml:space="preserve"> </w:t>
      </w:r>
      <w:r>
        <w:rPr>
          <w:rFonts w:ascii="仿宋" w:eastAsia="仿宋" w:hAnsi="仿宋" w:hint="eastAsia"/>
          <w:b/>
          <w:sz w:val="32"/>
          <w:szCs w:val="28"/>
          <w:u w:val="single"/>
        </w:rPr>
        <w:t xml:space="preserve">                               </w:t>
      </w:r>
    </w:p>
    <w:p w14:paraId="65C5CE6C" w14:textId="77777777" w:rsidR="003029DA" w:rsidRDefault="0009113A">
      <w:pPr>
        <w:ind w:firstLineChars="250" w:firstLine="803"/>
        <w:rPr>
          <w:rFonts w:ascii="仿宋" w:eastAsia="仿宋" w:hAnsi="仿宋"/>
          <w:b/>
          <w:sz w:val="32"/>
          <w:szCs w:val="28"/>
        </w:rPr>
      </w:pPr>
      <w:r>
        <w:rPr>
          <w:rFonts w:ascii="仿宋" w:eastAsia="仿宋" w:hAnsi="仿宋" w:hint="eastAsia"/>
          <w:b/>
          <w:sz w:val="32"/>
          <w:szCs w:val="28"/>
        </w:rPr>
        <w:t>包    号：</w:t>
      </w:r>
      <w:r>
        <w:rPr>
          <w:rFonts w:ascii="仿宋" w:eastAsia="仿宋" w:hAnsi="仿宋"/>
          <w:b/>
          <w:sz w:val="32"/>
          <w:szCs w:val="28"/>
        </w:rPr>
        <w:t xml:space="preserve"> </w:t>
      </w:r>
      <w:r>
        <w:rPr>
          <w:rFonts w:ascii="仿宋" w:eastAsia="仿宋" w:hAnsi="仿宋"/>
          <w:b/>
          <w:sz w:val="32"/>
          <w:szCs w:val="28"/>
          <w:u w:val="single"/>
        </w:rPr>
        <w:t xml:space="preserve"> </w:t>
      </w:r>
      <w:r>
        <w:rPr>
          <w:rFonts w:ascii="仿宋" w:eastAsia="仿宋" w:hAnsi="仿宋" w:hint="eastAsia"/>
          <w:b/>
          <w:sz w:val="32"/>
          <w:szCs w:val="28"/>
          <w:u w:val="single"/>
        </w:rPr>
        <w:t xml:space="preserve">     第     包（如有分包）     </w:t>
      </w:r>
    </w:p>
    <w:p w14:paraId="708CEFEE" w14:textId="77777777" w:rsidR="003029DA" w:rsidRDefault="003029DA">
      <w:pPr>
        <w:rPr>
          <w:rFonts w:ascii="仿宋" w:eastAsia="仿宋" w:hAnsi="仿宋"/>
        </w:rPr>
      </w:pPr>
    </w:p>
    <w:p w14:paraId="69DD7079" w14:textId="77777777" w:rsidR="003029DA" w:rsidRDefault="003029DA">
      <w:pPr>
        <w:rPr>
          <w:rFonts w:ascii="仿宋" w:eastAsia="仿宋" w:hAnsi="仿宋"/>
        </w:rPr>
      </w:pPr>
    </w:p>
    <w:p w14:paraId="6F30CB43" w14:textId="77777777" w:rsidR="003029DA" w:rsidRDefault="003029DA">
      <w:pPr>
        <w:rPr>
          <w:rFonts w:ascii="仿宋" w:eastAsia="仿宋" w:hAnsi="仿宋"/>
        </w:rPr>
      </w:pPr>
    </w:p>
    <w:p w14:paraId="3DF2CC77" w14:textId="77777777" w:rsidR="003029DA" w:rsidRDefault="003029DA">
      <w:pPr>
        <w:rPr>
          <w:rFonts w:ascii="仿宋" w:eastAsia="仿宋" w:hAnsi="仿宋"/>
        </w:rPr>
      </w:pPr>
    </w:p>
    <w:p w14:paraId="269AC647" w14:textId="77777777" w:rsidR="003029DA" w:rsidRDefault="003029DA">
      <w:pPr>
        <w:rPr>
          <w:rFonts w:ascii="仿宋" w:eastAsia="仿宋" w:hAnsi="仿宋"/>
        </w:rPr>
      </w:pPr>
    </w:p>
    <w:p w14:paraId="1AB54B7E" w14:textId="77777777" w:rsidR="003029DA" w:rsidRDefault="003029DA">
      <w:pPr>
        <w:rPr>
          <w:rFonts w:ascii="仿宋" w:eastAsia="仿宋" w:hAnsi="仿宋"/>
        </w:rPr>
      </w:pPr>
    </w:p>
    <w:p w14:paraId="381DCF01" w14:textId="77777777" w:rsidR="003029DA" w:rsidRDefault="003029DA">
      <w:pPr>
        <w:rPr>
          <w:rFonts w:ascii="仿宋" w:eastAsia="仿宋" w:hAnsi="仿宋"/>
        </w:rPr>
      </w:pPr>
    </w:p>
    <w:p w14:paraId="6A9B35F9" w14:textId="77777777" w:rsidR="003029DA" w:rsidRDefault="003029DA">
      <w:pPr>
        <w:rPr>
          <w:rFonts w:ascii="仿宋" w:eastAsia="仿宋" w:hAnsi="仿宋"/>
        </w:rPr>
      </w:pPr>
    </w:p>
    <w:p w14:paraId="5F727EC7" w14:textId="77777777" w:rsidR="003029DA" w:rsidRDefault="003029DA">
      <w:pPr>
        <w:rPr>
          <w:rFonts w:ascii="仿宋" w:eastAsia="仿宋" w:hAnsi="仿宋"/>
          <w:b/>
          <w:sz w:val="36"/>
        </w:rPr>
      </w:pPr>
    </w:p>
    <w:p w14:paraId="467672A8" w14:textId="77777777" w:rsidR="003029DA" w:rsidRDefault="0009113A">
      <w:pPr>
        <w:spacing w:line="360" w:lineRule="auto"/>
        <w:ind w:firstLineChars="300" w:firstLine="964"/>
        <w:rPr>
          <w:rFonts w:ascii="仿宋" w:eastAsia="仿宋" w:hAnsi="仿宋"/>
          <w:b/>
          <w:sz w:val="32"/>
          <w:szCs w:val="32"/>
        </w:rPr>
      </w:pPr>
      <w:r>
        <w:rPr>
          <w:rFonts w:ascii="仿宋" w:eastAsia="仿宋" w:hAnsi="仿宋" w:hint="eastAsia"/>
          <w:b/>
          <w:sz w:val="32"/>
          <w:szCs w:val="32"/>
        </w:rPr>
        <w:t>投标人名称：</w:t>
      </w:r>
      <w:r>
        <w:rPr>
          <w:rFonts w:ascii="仿宋" w:eastAsia="仿宋" w:hAnsi="仿宋" w:hint="eastAsia"/>
          <w:b/>
          <w:sz w:val="32"/>
          <w:szCs w:val="32"/>
          <w:u w:val="single"/>
        </w:rPr>
        <w:t xml:space="preserve">                         </w:t>
      </w:r>
      <w:r>
        <w:rPr>
          <w:rFonts w:ascii="仿宋" w:eastAsia="仿宋" w:hAnsi="仿宋" w:hint="eastAsia"/>
          <w:b/>
          <w:sz w:val="32"/>
          <w:szCs w:val="32"/>
        </w:rPr>
        <w:t>（加盖公章）</w:t>
      </w:r>
    </w:p>
    <w:p w14:paraId="4919731E" w14:textId="77777777" w:rsidR="003029DA" w:rsidRDefault="0009113A">
      <w:pPr>
        <w:spacing w:line="360" w:lineRule="auto"/>
        <w:ind w:firstLineChars="300" w:firstLine="964"/>
        <w:rPr>
          <w:rFonts w:ascii="仿宋" w:eastAsia="仿宋" w:hAnsi="仿宋"/>
          <w:b/>
          <w:sz w:val="32"/>
          <w:szCs w:val="32"/>
        </w:rPr>
      </w:pPr>
      <w:r>
        <w:rPr>
          <w:rFonts w:ascii="仿宋" w:eastAsia="仿宋" w:hAnsi="仿宋" w:hint="eastAsia"/>
          <w:b/>
          <w:sz w:val="32"/>
          <w:szCs w:val="32"/>
        </w:rPr>
        <w:t>日      期：</w:t>
      </w:r>
      <w:r>
        <w:rPr>
          <w:rFonts w:ascii="仿宋" w:eastAsia="仿宋" w:hAnsi="仿宋" w:hint="eastAsia"/>
          <w:b/>
          <w:sz w:val="32"/>
          <w:szCs w:val="32"/>
          <w:u w:val="single"/>
        </w:rPr>
        <w:t xml:space="preserve">       </w:t>
      </w:r>
      <w:r>
        <w:rPr>
          <w:rFonts w:ascii="仿宋" w:eastAsia="仿宋" w:hAnsi="仿宋" w:hint="eastAsia"/>
          <w:b/>
          <w:sz w:val="32"/>
          <w:szCs w:val="32"/>
        </w:rPr>
        <w:t>年</w:t>
      </w:r>
      <w:r>
        <w:rPr>
          <w:rFonts w:ascii="仿宋" w:eastAsia="仿宋" w:hAnsi="仿宋" w:hint="eastAsia"/>
          <w:b/>
          <w:sz w:val="32"/>
          <w:szCs w:val="32"/>
          <w:u w:val="single"/>
        </w:rPr>
        <w:t xml:space="preserve">       </w:t>
      </w:r>
      <w:r>
        <w:rPr>
          <w:rFonts w:ascii="仿宋" w:eastAsia="仿宋" w:hAnsi="仿宋" w:hint="eastAsia"/>
          <w:b/>
          <w:sz w:val="32"/>
          <w:szCs w:val="32"/>
        </w:rPr>
        <w:t>月</w:t>
      </w:r>
      <w:r>
        <w:rPr>
          <w:rFonts w:ascii="仿宋" w:eastAsia="仿宋" w:hAnsi="仿宋" w:hint="eastAsia"/>
          <w:b/>
          <w:sz w:val="32"/>
          <w:szCs w:val="32"/>
          <w:u w:val="single"/>
        </w:rPr>
        <w:t xml:space="preserve">      </w:t>
      </w:r>
      <w:r>
        <w:rPr>
          <w:rFonts w:ascii="仿宋" w:eastAsia="仿宋" w:hAnsi="仿宋" w:hint="eastAsia"/>
          <w:b/>
          <w:sz w:val="32"/>
          <w:szCs w:val="32"/>
        </w:rPr>
        <w:t>日</w:t>
      </w:r>
    </w:p>
    <w:p w14:paraId="706228CD" w14:textId="77777777" w:rsidR="003029DA" w:rsidRDefault="003029DA">
      <w:pPr>
        <w:rPr>
          <w:rFonts w:ascii="仿宋" w:eastAsia="仿宋" w:hAnsi="仿宋"/>
          <w:b/>
          <w:sz w:val="32"/>
          <w:szCs w:val="32"/>
        </w:rPr>
      </w:pPr>
    </w:p>
    <w:p w14:paraId="00C437B0" w14:textId="77777777" w:rsidR="003029DA" w:rsidRDefault="003029DA">
      <w:pPr>
        <w:rPr>
          <w:rFonts w:ascii="仿宋" w:eastAsia="仿宋" w:hAnsi="仿宋"/>
          <w:b/>
          <w:sz w:val="32"/>
          <w:szCs w:val="32"/>
        </w:rPr>
      </w:pPr>
    </w:p>
    <w:p w14:paraId="02990E1E" w14:textId="77777777" w:rsidR="003029DA" w:rsidRDefault="003029DA">
      <w:pPr>
        <w:rPr>
          <w:rFonts w:ascii="仿宋" w:eastAsia="仿宋" w:hAnsi="仿宋"/>
          <w:b/>
          <w:sz w:val="32"/>
          <w:szCs w:val="32"/>
        </w:rPr>
      </w:pPr>
    </w:p>
    <w:p w14:paraId="44BF4AB3" w14:textId="77777777" w:rsidR="003029DA" w:rsidRDefault="0009113A">
      <w:pPr>
        <w:rPr>
          <w:rFonts w:ascii="仿宋" w:eastAsia="仿宋" w:hAnsi="仿宋"/>
          <w:sz w:val="20"/>
          <w:szCs w:val="20"/>
        </w:rPr>
      </w:pPr>
      <w:r>
        <w:rPr>
          <w:rFonts w:ascii="仿宋" w:eastAsia="仿宋" w:hAnsi="仿宋" w:hint="eastAsia"/>
          <w:sz w:val="20"/>
          <w:szCs w:val="20"/>
        </w:rPr>
        <w:t>注：供应商可参考该格式制作投标文件封面，也可使用自己的格式。投标文件封面应包括项目名称、招标编号、投标人名称、分包号（如有分包）、注明为资格审查部分以及“正本”或“副本”字样。</w:t>
      </w:r>
    </w:p>
    <w:p w14:paraId="79A18409" w14:textId="77777777" w:rsidR="003029DA" w:rsidRDefault="0009113A">
      <w:pPr>
        <w:rPr>
          <w:rFonts w:ascii="仿宋" w:eastAsia="仿宋" w:hAnsi="仿宋"/>
        </w:rPr>
      </w:pPr>
      <w:r>
        <w:rPr>
          <w:rFonts w:ascii="仿宋" w:eastAsia="仿宋" w:hAnsi="仿宋" w:hint="eastAsia"/>
        </w:rPr>
        <w:br w:type="page"/>
      </w:r>
    </w:p>
    <w:p w14:paraId="4453380B" w14:textId="77777777" w:rsidR="003029DA" w:rsidRDefault="0009113A">
      <w:pPr>
        <w:pStyle w:val="3"/>
        <w:jc w:val="center"/>
        <w:rPr>
          <w:rFonts w:ascii="仿宋" w:hAnsi="仿宋"/>
        </w:rPr>
      </w:pPr>
      <w:r>
        <w:rPr>
          <w:rFonts w:ascii="仿宋" w:hAnsi="仿宋" w:hint="eastAsia"/>
        </w:rPr>
        <w:lastRenderedPageBreak/>
        <w:t>一、承诺函</w:t>
      </w:r>
    </w:p>
    <w:p w14:paraId="4799D1B1" w14:textId="77777777" w:rsidR="003029DA" w:rsidRDefault="0009113A">
      <w:pPr>
        <w:spacing w:line="360" w:lineRule="auto"/>
        <w:rPr>
          <w:rFonts w:ascii="仿宋" w:eastAsia="仿宋" w:hAnsi="仿宋"/>
          <w:sz w:val="24"/>
          <w:szCs w:val="24"/>
        </w:rPr>
      </w:pPr>
      <w:r>
        <w:rPr>
          <w:rFonts w:ascii="仿宋" w:eastAsia="仿宋" w:hAnsi="仿宋" w:hint="eastAsia"/>
          <w:color w:val="000000"/>
          <w:sz w:val="24"/>
          <w:szCs w:val="24"/>
        </w:rPr>
        <w:t>中仪国际招标有限公司（采购代理机构名称）</w:t>
      </w:r>
      <w:r>
        <w:rPr>
          <w:rFonts w:ascii="仿宋" w:eastAsia="仿宋" w:hAnsi="仿宋" w:hint="eastAsia"/>
          <w:sz w:val="24"/>
          <w:szCs w:val="24"/>
        </w:rPr>
        <w:t>：</w:t>
      </w:r>
    </w:p>
    <w:p w14:paraId="730E4904" w14:textId="77777777" w:rsidR="003029DA" w:rsidRDefault="0009113A">
      <w:pPr>
        <w:spacing w:line="400" w:lineRule="exact"/>
        <w:ind w:firstLineChars="200" w:firstLine="480"/>
        <w:rPr>
          <w:rFonts w:ascii="仿宋" w:eastAsia="仿宋" w:hAnsi="仿宋"/>
          <w:sz w:val="24"/>
          <w:szCs w:val="24"/>
        </w:rPr>
      </w:pPr>
      <w:r>
        <w:rPr>
          <w:rFonts w:ascii="仿宋" w:eastAsia="仿宋" w:hAnsi="仿宋" w:hint="eastAsia"/>
          <w:sz w:val="24"/>
          <w:szCs w:val="24"/>
        </w:rPr>
        <w:t>本单位作为本次采购项目的投标人，现郑重承诺如下：</w:t>
      </w:r>
    </w:p>
    <w:p w14:paraId="061416DE" w14:textId="77777777" w:rsidR="003029DA" w:rsidRDefault="0009113A">
      <w:pPr>
        <w:spacing w:line="400" w:lineRule="exact"/>
        <w:ind w:firstLineChars="200" w:firstLine="480"/>
        <w:rPr>
          <w:rFonts w:ascii="仿宋" w:eastAsia="仿宋" w:hAnsi="仿宋"/>
          <w:sz w:val="24"/>
          <w:szCs w:val="24"/>
        </w:rPr>
      </w:pPr>
      <w:r>
        <w:rPr>
          <w:rFonts w:ascii="仿宋" w:eastAsia="仿宋" w:hAnsi="仿宋" w:hint="eastAsia"/>
          <w:sz w:val="24"/>
          <w:szCs w:val="24"/>
        </w:rPr>
        <w:t>本单位具备《中华人民共和国政府采购法》第二十二条第一款和</w:t>
      </w:r>
      <w:r>
        <w:rPr>
          <w:rFonts w:ascii="仿宋" w:eastAsia="仿宋" w:hAnsi="仿宋"/>
          <w:sz w:val="24"/>
          <w:szCs w:val="24"/>
        </w:rPr>
        <w:t>本项目规定</w:t>
      </w:r>
      <w:r>
        <w:rPr>
          <w:rFonts w:ascii="仿宋" w:eastAsia="仿宋" w:hAnsi="仿宋" w:hint="eastAsia"/>
          <w:sz w:val="24"/>
          <w:szCs w:val="24"/>
        </w:rPr>
        <w:t>的条件：</w:t>
      </w:r>
    </w:p>
    <w:p w14:paraId="4BBDF23A" w14:textId="77777777" w:rsidR="003029DA" w:rsidRDefault="0009113A">
      <w:pPr>
        <w:spacing w:line="400" w:lineRule="exact"/>
        <w:ind w:firstLineChars="200" w:firstLine="480"/>
        <w:rPr>
          <w:rFonts w:ascii="仿宋" w:eastAsia="仿宋" w:hAnsi="仿宋"/>
          <w:sz w:val="24"/>
          <w:szCs w:val="24"/>
        </w:rPr>
      </w:pPr>
      <w:r>
        <w:rPr>
          <w:rFonts w:ascii="仿宋" w:eastAsia="仿宋" w:hAnsi="仿宋" w:hint="eastAsia"/>
          <w:sz w:val="24"/>
          <w:szCs w:val="24"/>
        </w:rPr>
        <w:t>（一）具有独立承担民事责任的能力；</w:t>
      </w:r>
    </w:p>
    <w:p w14:paraId="51028205" w14:textId="77777777" w:rsidR="003029DA" w:rsidRDefault="0009113A">
      <w:pPr>
        <w:spacing w:line="400" w:lineRule="exact"/>
        <w:ind w:firstLineChars="200" w:firstLine="480"/>
        <w:rPr>
          <w:rFonts w:ascii="仿宋" w:eastAsia="仿宋" w:hAnsi="仿宋"/>
          <w:sz w:val="24"/>
          <w:szCs w:val="24"/>
        </w:rPr>
      </w:pPr>
      <w:r>
        <w:rPr>
          <w:rFonts w:ascii="仿宋" w:eastAsia="仿宋" w:hAnsi="仿宋" w:hint="eastAsia"/>
          <w:sz w:val="24"/>
          <w:szCs w:val="24"/>
        </w:rPr>
        <w:t>（二）具有良好的商业信誉和健全的财务会计制度；</w:t>
      </w:r>
    </w:p>
    <w:p w14:paraId="6842E9AF" w14:textId="77777777" w:rsidR="003029DA" w:rsidRDefault="0009113A">
      <w:pPr>
        <w:spacing w:line="400" w:lineRule="exact"/>
        <w:ind w:firstLineChars="200" w:firstLine="480"/>
        <w:rPr>
          <w:rFonts w:ascii="仿宋" w:eastAsia="仿宋" w:hAnsi="仿宋"/>
          <w:sz w:val="24"/>
          <w:szCs w:val="24"/>
        </w:rPr>
      </w:pPr>
      <w:r>
        <w:rPr>
          <w:rFonts w:ascii="仿宋" w:eastAsia="仿宋" w:hAnsi="仿宋" w:hint="eastAsia"/>
          <w:sz w:val="24"/>
          <w:szCs w:val="24"/>
        </w:rPr>
        <w:t>（三）具有履行合同所必需的设备和专业技术能力；</w:t>
      </w:r>
    </w:p>
    <w:p w14:paraId="6A0BBFAE" w14:textId="77777777" w:rsidR="003029DA" w:rsidRDefault="0009113A">
      <w:pPr>
        <w:spacing w:line="400" w:lineRule="exact"/>
        <w:ind w:firstLineChars="200" w:firstLine="480"/>
        <w:rPr>
          <w:rFonts w:ascii="仿宋" w:eastAsia="仿宋" w:hAnsi="仿宋"/>
          <w:sz w:val="24"/>
          <w:szCs w:val="24"/>
        </w:rPr>
      </w:pPr>
      <w:r>
        <w:rPr>
          <w:rFonts w:ascii="仿宋" w:eastAsia="仿宋" w:hAnsi="仿宋" w:hint="eastAsia"/>
          <w:sz w:val="24"/>
          <w:szCs w:val="24"/>
        </w:rPr>
        <w:t>（四）有依法缴纳税收和社会保障资金的良好记录；</w:t>
      </w:r>
    </w:p>
    <w:p w14:paraId="5FC55FA2" w14:textId="77777777" w:rsidR="003029DA" w:rsidRDefault="0009113A">
      <w:pPr>
        <w:spacing w:line="400" w:lineRule="exact"/>
        <w:ind w:firstLineChars="200" w:firstLine="480"/>
        <w:rPr>
          <w:rFonts w:ascii="仿宋" w:eastAsia="仿宋" w:hAnsi="仿宋"/>
          <w:sz w:val="24"/>
          <w:szCs w:val="24"/>
        </w:rPr>
      </w:pPr>
      <w:r>
        <w:rPr>
          <w:rFonts w:ascii="仿宋" w:eastAsia="仿宋" w:hAnsi="仿宋" w:hint="eastAsia"/>
          <w:sz w:val="24"/>
          <w:szCs w:val="24"/>
        </w:rPr>
        <w:t>（五）参加政府采购活动前三年内，在经营活动中没有重大违法记录；</w:t>
      </w:r>
    </w:p>
    <w:p w14:paraId="31F2B97F" w14:textId="77777777" w:rsidR="003029DA" w:rsidRDefault="0009113A">
      <w:pPr>
        <w:spacing w:line="400" w:lineRule="exact"/>
        <w:ind w:firstLineChars="200" w:firstLine="480"/>
        <w:rPr>
          <w:rFonts w:ascii="仿宋" w:eastAsia="仿宋" w:hAnsi="仿宋"/>
          <w:sz w:val="24"/>
          <w:szCs w:val="24"/>
        </w:rPr>
      </w:pPr>
      <w:r>
        <w:rPr>
          <w:rFonts w:ascii="仿宋" w:eastAsia="仿宋" w:hAnsi="仿宋" w:hint="eastAsia"/>
          <w:sz w:val="24"/>
          <w:szCs w:val="24"/>
        </w:rPr>
        <w:t>（六）法律、行政法规规定的其他条件。</w:t>
      </w:r>
    </w:p>
    <w:p w14:paraId="47C30957" w14:textId="77777777" w:rsidR="003029DA" w:rsidRDefault="0009113A">
      <w:pPr>
        <w:spacing w:line="400" w:lineRule="exact"/>
        <w:ind w:firstLineChars="200" w:firstLine="480"/>
        <w:rPr>
          <w:rFonts w:ascii="仿宋" w:eastAsia="仿宋" w:hAnsi="仿宋"/>
          <w:sz w:val="24"/>
          <w:szCs w:val="24"/>
        </w:rPr>
      </w:pPr>
      <w:r>
        <w:rPr>
          <w:rFonts w:ascii="仿宋" w:eastAsia="仿宋" w:hAnsi="仿宋" w:hint="eastAsia"/>
          <w:sz w:val="24"/>
          <w:szCs w:val="24"/>
        </w:rPr>
        <w:t>（七）根据采购项目提出的特殊条件。</w:t>
      </w:r>
    </w:p>
    <w:p w14:paraId="204A1E08" w14:textId="77777777" w:rsidR="003029DA" w:rsidRDefault="0009113A">
      <w:pPr>
        <w:spacing w:line="400" w:lineRule="exact"/>
        <w:ind w:firstLineChars="200" w:firstLine="480"/>
        <w:rPr>
          <w:rFonts w:ascii="仿宋" w:eastAsia="仿宋" w:hAnsi="仿宋"/>
          <w:sz w:val="24"/>
          <w:szCs w:val="24"/>
        </w:rPr>
      </w:pPr>
      <w:r>
        <w:rPr>
          <w:rFonts w:ascii="仿宋" w:eastAsia="仿宋" w:hAnsi="仿宋" w:hint="eastAsia"/>
          <w:sz w:val="24"/>
          <w:szCs w:val="24"/>
        </w:rPr>
        <w:t>我方已详细阅读和审查了全部招标文件，包括修改文件（如有）以及全部相关资料和有关附件，并对上述文件均无异议。</w:t>
      </w:r>
      <w:r>
        <w:rPr>
          <w:rFonts w:ascii="仿宋" w:eastAsia="仿宋" w:hAnsi="仿宋"/>
          <w:sz w:val="24"/>
          <w:szCs w:val="24"/>
        </w:rPr>
        <w:t>完全接受和满足本项目招标文件中规定的</w:t>
      </w:r>
      <w:r>
        <w:rPr>
          <w:rFonts w:ascii="仿宋" w:eastAsia="仿宋" w:hAnsi="仿宋" w:hint="eastAsia"/>
          <w:sz w:val="24"/>
          <w:szCs w:val="24"/>
        </w:rPr>
        <w:t>实质性</w:t>
      </w:r>
      <w:r>
        <w:rPr>
          <w:rFonts w:ascii="仿宋" w:eastAsia="仿宋" w:hAnsi="仿宋"/>
          <w:sz w:val="24"/>
          <w:szCs w:val="24"/>
        </w:rPr>
        <w:t>要求，如对招标文件有异议，已经在投标截止时间届满前依法进行维权救济，不存在对招标文件有异议的同时又参加投标以求侥幸中标或者为实现其他非法目的的行为。</w:t>
      </w:r>
    </w:p>
    <w:p w14:paraId="566EE110" w14:textId="77777777" w:rsidR="003029DA" w:rsidRDefault="0009113A">
      <w:pPr>
        <w:spacing w:line="400" w:lineRule="exact"/>
        <w:ind w:firstLineChars="200" w:firstLine="480"/>
        <w:rPr>
          <w:rFonts w:ascii="仿宋" w:eastAsia="仿宋" w:hAnsi="仿宋"/>
          <w:sz w:val="24"/>
          <w:szCs w:val="24"/>
        </w:rPr>
      </w:pPr>
      <w:r>
        <w:rPr>
          <w:rFonts w:ascii="仿宋" w:eastAsia="仿宋" w:hAnsi="仿宋" w:hint="eastAsia"/>
          <w:sz w:val="24"/>
          <w:szCs w:val="24"/>
        </w:rPr>
        <w:t>如果有政府采购法律法规规定的记入诚信档案的失信行为，将在投标文件中全面如实反映。</w:t>
      </w:r>
    </w:p>
    <w:p w14:paraId="76BCF994" w14:textId="77777777" w:rsidR="003029DA" w:rsidRDefault="0009113A">
      <w:pPr>
        <w:spacing w:line="400" w:lineRule="exact"/>
        <w:ind w:firstLineChars="200" w:firstLine="480"/>
        <w:rPr>
          <w:rFonts w:ascii="仿宋" w:eastAsia="仿宋" w:hAnsi="仿宋"/>
          <w:sz w:val="24"/>
          <w:szCs w:val="24"/>
        </w:rPr>
      </w:pPr>
      <w:r>
        <w:rPr>
          <w:rFonts w:ascii="仿宋" w:eastAsia="仿宋" w:hAnsi="仿宋" w:hint="eastAsia"/>
          <w:sz w:val="24"/>
          <w:szCs w:val="24"/>
        </w:rPr>
        <w:t>参加本次招标采购活动，不存在与单位负责人为同一人或者存在直接控股、管理关系的其他投标人参与同一合同项下的政府采购活动的行为。</w:t>
      </w:r>
    </w:p>
    <w:p w14:paraId="4ABF89A4" w14:textId="77777777" w:rsidR="003029DA" w:rsidRDefault="0009113A">
      <w:pPr>
        <w:spacing w:line="400" w:lineRule="exact"/>
        <w:ind w:firstLineChars="200" w:firstLine="480"/>
        <w:rPr>
          <w:rFonts w:ascii="仿宋" w:eastAsia="仿宋" w:hAnsi="仿宋"/>
          <w:sz w:val="24"/>
          <w:szCs w:val="24"/>
        </w:rPr>
      </w:pPr>
      <w:r>
        <w:rPr>
          <w:rFonts w:ascii="仿宋" w:eastAsia="仿宋" w:hAnsi="仿宋" w:hint="eastAsia"/>
          <w:sz w:val="24"/>
          <w:szCs w:val="24"/>
        </w:rPr>
        <w:t>参加本次招标采购活动，不存在和其他投标人在同一合同项下的采购项目中，同时委托同一个自然人、同一家庭的人员、同一单位的人员作为代理人的行为。</w:t>
      </w:r>
    </w:p>
    <w:p w14:paraId="3110418E" w14:textId="77777777" w:rsidR="003029DA" w:rsidRDefault="0009113A">
      <w:pPr>
        <w:spacing w:line="400" w:lineRule="exact"/>
        <w:ind w:firstLineChars="200" w:firstLine="480"/>
        <w:rPr>
          <w:rFonts w:ascii="仿宋" w:eastAsia="仿宋" w:hAnsi="仿宋"/>
          <w:sz w:val="24"/>
          <w:szCs w:val="24"/>
        </w:rPr>
      </w:pPr>
      <w:r>
        <w:rPr>
          <w:rFonts w:ascii="仿宋" w:eastAsia="仿宋" w:hAnsi="仿宋" w:hint="eastAsia"/>
          <w:sz w:val="24"/>
          <w:szCs w:val="24"/>
        </w:rPr>
        <w:t>投标文件中提供的能够给予我公司带来优惠、好处的任何材料资料和技术、服务、商务等响应承诺情况都是真实的、有效的、合法的。</w:t>
      </w:r>
    </w:p>
    <w:p w14:paraId="57AFAA6B" w14:textId="77777777" w:rsidR="003029DA" w:rsidRDefault="0009113A">
      <w:pPr>
        <w:spacing w:line="360" w:lineRule="auto"/>
        <w:ind w:firstLineChars="200" w:firstLine="482"/>
        <w:rPr>
          <w:rFonts w:ascii="仿宋" w:eastAsia="仿宋" w:hAnsi="仿宋"/>
          <w:b/>
          <w:sz w:val="28"/>
          <w:szCs w:val="28"/>
        </w:rPr>
      </w:pPr>
      <w:r>
        <w:rPr>
          <w:rFonts w:ascii="仿宋" w:eastAsia="仿宋" w:hAnsi="仿宋" w:hint="eastAsia"/>
          <w:b/>
          <w:sz w:val="24"/>
          <w:szCs w:val="24"/>
        </w:rPr>
        <w:t>本</w:t>
      </w:r>
      <w:r>
        <w:rPr>
          <w:rFonts w:ascii="仿宋" w:eastAsia="仿宋" w:hAnsi="仿宋" w:hint="eastAsia"/>
          <w:b/>
          <w:sz w:val="28"/>
          <w:szCs w:val="28"/>
        </w:rPr>
        <w:t>公司对上述承诺的内容事项真实性负责。如经查实上述承诺的内容事项存在虚假，我单位愿意接受以提供虚假材料谋取中标追究法律责任。</w:t>
      </w:r>
    </w:p>
    <w:p w14:paraId="0929AFCE" w14:textId="77777777" w:rsidR="003029DA" w:rsidRDefault="003029DA">
      <w:pPr>
        <w:spacing w:line="360" w:lineRule="auto"/>
        <w:ind w:firstLineChars="200" w:firstLine="562"/>
        <w:rPr>
          <w:rFonts w:ascii="仿宋" w:eastAsia="仿宋" w:hAnsi="仿宋"/>
          <w:b/>
          <w:sz w:val="28"/>
          <w:szCs w:val="28"/>
        </w:rPr>
      </w:pPr>
    </w:p>
    <w:p w14:paraId="1F4A18A7"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投标人名称：（单位公章）</w:t>
      </w:r>
    </w:p>
    <w:p w14:paraId="78A07596"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法定代表人或授权代表（签字）：</w:t>
      </w:r>
    </w:p>
    <w:p w14:paraId="3ECC012A"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w:t>
      </w:r>
      <w:r>
        <w:rPr>
          <w:rFonts w:ascii="仿宋" w:eastAsia="仿宋" w:hAnsi="仿宋" w:hint="eastAsia"/>
          <w:sz w:val="24"/>
          <w:szCs w:val="24"/>
        </w:rPr>
        <w:t xml:space="preserve">      年    月    日</w:t>
      </w:r>
    </w:p>
    <w:p w14:paraId="335583E5" w14:textId="77777777" w:rsidR="003029DA" w:rsidRDefault="003029DA">
      <w:pPr>
        <w:spacing w:line="360" w:lineRule="auto"/>
        <w:rPr>
          <w:rFonts w:ascii="仿宋" w:eastAsia="仿宋" w:hAnsi="仿宋"/>
          <w:sz w:val="24"/>
          <w:szCs w:val="24"/>
        </w:rPr>
      </w:pPr>
    </w:p>
    <w:p w14:paraId="72B1C7A6" w14:textId="77777777" w:rsidR="003029DA" w:rsidRDefault="003029DA">
      <w:pPr>
        <w:spacing w:line="360" w:lineRule="auto"/>
        <w:rPr>
          <w:rFonts w:ascii="仿宋" w:eastAsia="仿宋" w:hAnsi="仿宋"/>
          <w:sz w:val="24"/>
          <w:szCs w:val="24"/>
        </w:rPr>
      </w:pPr>
    </w:p>
    <w:p w14:paraId="294514E1" w14:textId="77777777" w:rsidR="003029DA" w:rsidRDefault="0009113A">
      <w:pPr>
        <w:pStyle w:val="3"/>
        <w:jc w:val="center"/>
        <w:rPr>
          <w:rFonts w:ascii="仿宋" w:hAnsi="仿宋"/>
        </w:rPr>
      </w:pPr>
      <w:r>
        <w:rPr>
          <w:rFonts w:ascii="仿宋" w:hAnsi="仿宋" w:hint="eastAsia"/>
        </w:rPr>
        <w:lastRenderedPageBreak/>
        <w:t>二、法定代表人身份证明书</w:t>
      </w:r>
    </w:p>
    <w:p w14:paraId="5A3ED307" w14:textId="77777777" w:rsidR="003029DA" w:rsidRDefault="0009113A">
      <w:pPr>
        <w:spacing w:line="360" w:lineRule="auto"/>
        <w:rPr>
          <w:rFonts w:ascii="仿宋" w:eastAsia="仿宋" w:hAnsi="仿宋"/>
          <w:color w:val="000000"/>
          <w:sz w:val="24"/>
          <w:szCs w:val="24"/>
        </w:rPr>
      </w:pPr>
      <w:r>
        <w:rPr>
          <w:rFonts w:ascii="仿宋" w:eastAsia="仿宋" w:hAnsi="仿宋" w:hint="eastAsia"/>
          <w:color w:val="000000"/>
          <w:sz w:val="24"/>
          <w:szCs w:val="24"/>
        </w:rPr>
        <w:t>中仪国际招标有限公司（采购代理机构名称）：</w:t>
      </w:r>
    </w:p>
    <w:p w14:paraId="3732A4D6" w14:textId="77777777" w:rsidR="003029DA" w:rsidRDefault="0009113A">
      <w:pPr>
        <w:tabs>
          <w:tab w:val="left" w:pos="6300"/>
        </w:tabs>
        <w:spacing w:line="360" w:lineRule="auto"/>
        <w:ind w:firstLine="573"/>
        <w:rPr>
          <w:rFonts w:ascii="仿宋" w:eastAsia="仿宋" w:hAnsi="仿宋"/>
          <w:color w:val="000000"/>
          <w:sz w:val="24"/>
          <w:szCs w:val="24"/>
        </w:rPr>
      </w:pPr>
      <w:r>
        <w:rPr>
          <w:rFonts w:ascii="仿宋" w:eastAsia="仿宋" w:hAnsi="仿宋" w:hint="eastAsia"/>
          <w:color w:val="000000"/>
          <w:sz w:val="24"/>
          <w:szCs w:val="24"/>
          <w:u w:val="single"/>
        </w:rPr>
        <w:t xml:space="preserve">    （法定代表人姓名）      </w:t>
      </w:r>
      <w:r>
        <w:rPr>
          <w:rFonts w:ascii="仿宋" w:eastAsia="仿宋" w:hAnsi="仿宋" w:hint="eastAsia"/>
          <w:color w:val="000000"/>
          <w:sz w:val="24"/>
          <w:szCs w:val="24"/>
        </w:rPr>
        <w:t>在</w:t>
      </w:r>
      <w:r>
        <w:rPr>
          <w:rFonts w:ascii="仿宋" w:eastAsia="仿宋" w:hAnsi="仿宋" w:hint="eastAsia"/>
          <w:color w:val="000000"/>
          <w:sz w:val="24"/>
          <w:szCs w:val="24"/>
          <w:u w:val="single"/>
        </w:rPr>
        <w:t xml:space="preserve">     （投标人名称）   </w:t>
      </w:r>
      <w:r>
        <w:rPr>
          <w:rFonts w:ascii="仿宋" w:eastAsia="仿宋" w:hAnsi="仿宋" w:hint="eastAsia"/>
          <w:color w:val="000000"/>
          <w:sz w:val="24"/>
          <w:szCs w:val="24"/>
        </w:rPr>
        <w:t>处任</w:t>
      </w:r>
      <w:r>
        <w:rPr>
          <w:rFonts w:ascii="仿宋" w:eastAsia="仿宋" w:hAnsi="仿宋" w:hint="eastAsia"/>
          <w:color w:val="000000"/>
          <w:sz w:val="24"/>
          <w:szCs w:val="24"/>
          <w:u w:val="single"/>
        </w:rPr>
        <w:t xml:space="preserve">    （职务名称）  </w:t>
      </w:r>
      <w:r>
        <w:rPr>
          <w:rFonts w:ascii="仿宋" w:eastAsia="仿宋" w:hAnsi="仿宋" w:hint="eastAsia"/>
          <w:color w:val="000000"/>
          <w:sz w:val="24"/>
          <w:szCs w:val="24"/>
        </w:rPr>
        <w:t>职务，是</w:t>
      </w:r>
      <w:r>
        <w:rPr>
          <w:rFonts w:ascii="仿宋" w:eastAsia="仿宋" w:hAnsi="仿宋" w:hint="eastAsia"/>
          <w:color w:val="000000"/>
          <w:sz w:val="24"/>
          <w:szCs w:val="24"/>
          <w:u w:val="single"/>
        </w:rPr>
        <w:t xml:space="preserve">    （投标人名称）    </w:t>
      </w:r>
      <w:r>
        <w:rPr>
          <w:rFonts w:ascii="仿宋" w:eastAsia="仿宋" w:hAnsi="仿宋" w:hint="eastAsia"/>
          <w:color w:val="000000"/>
          <w:sz w:val="24"/>
          <w:szCs w:val="24"/>
        </w:rPr>
        <w:t>的法定代表人。</w:t>
      </w:r>
    </w:p>
    <w:p w14:paraId="2CEA71CC" w14:textId="77777777" w:rsidR="003029DA" w:rsidRDefault="000911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特此声明。</w:t>
      </w:r>
    </w:p>
    <w:p w14:paraId="391C6099" w14:textId="77777777" w:rsidR="003029DA" w:rsidRDefault="003029DA">
      <w:pPr>
        <w:spacing w:line="360" w:lineRule="auto"/>
        <w:rPr>
          <w:rFonts w:ascii="仿宋" w:eastAsia="仿宋" w:hAnsi="仿宋"/>
          <w:b/>
          <w:color w:val="000000"/>
          <w:sz w:val="24"/>
          <w:szCs w:val="24"/>
        </w:rPr>
      </w:pPr>
    </w:p>
    <w:p w14:paraId="10B29DFC" w14:textId="77777777" w:rsidR="003029DA" w:rsidRDefault="003029DA">
      <w:pPr>
        <w:spacing w:line="360" w:lineRule="auto"/>
        <w:rPr>
          <w:rFonts w:ascii="仿宋" w:eastAsia="仿宋" w:hAnsi="仿宋"/>
          <w:b/>
          <w:color w:val="000000"/>
          <w:sz w:val="24"/>
          <w:szCs w:val="24"/>
        </w:rPr>
      </w:pPr>
    </w:p>
    <w:p w14:paraId="2F637C34" w14:textId="77777777" w:rsidR="003029DA" w:rsidRDefault="0009113A">
      <w:pPr>
        <w:spacing w:line="360" w:lineRule="auto"/>
        <w:rPr>
          <w:rFonts w:ascii="仿宋" w:eastAsia="仿宋" w:hAnsi="仿宋"/>
          <w:color w:val="000000"/>
          <w:sz w:val="24"/>
          <w:szCs w:val="24"/>
        </w:rPr>
      </w:pPr>
      <w:r>
        <w:rPr>
          <w:rFonts w:ascii="仿宋" w:eastAsia="仿宋" w:hAnsi="仿宋" w:hint="eastAsia"/>
          <w:color w:val="000000"/>
          <w:sz w:val="24"/>
          <w:szCs w:val="24"/>
        </w:rPr>
        <w:t>附：1、法定代表人身份证复印件（正反面加盖公章）；</w:t>
      </w:r>
    </w:p>
    <w:p w14:paraId="16A09E73" w14:textId="77777777" w:rsidR="003029DA" w:rsidRDefault="003029DA">
      <w:pPr>
        <w:spacing w:line="360" w:lineRule="auto"/>
        <w:rPr>
          <w:rFonts w:ascii="仿宋" w:eastAsia="仿宋" w:hAnsi="仿宋"/>
          <w:b/>
          <w:color w:val="000000"/>
          <w:sz w:val="24"/>
          <w:szCs w:val="24"/>
        </w:rPr>
      </w:pPr>
    </w:p>
    <w:p w14:paraId="2AEB672A" w14:textId="77777777" w:rsidR="003029DA" w:rsidRDefault="003029DA">
      <w:pPr>
        <w:spacing w:line="360" w:lineRule="auto"/>
        <w:rPr>
          <w:rFonts w:ascii="仿宋" w:eastAsia="仿宋" w:hAnsi="仿宋"/>
          <w:b/>
          <w:color w:val="000000"/>
          <w:sz w:val="24"/>
          <w:szCs w:val="24"/>
        </w:rPr>
      </w:pPr>
    </w:p>
    <w:p w14:paraId="23E17161" w14:textId="77777777" w:rsidR="003029DA" w:rsidRDefault="003029DA">
      <w:pPr>
        <w:spacing w:line="360" w:lineRule="auto"/>
        <w:rPr>
          <w:rFonts w:ascii="仿宋" w:eastAsia="仿宋" w:hAnsi="仿宋"/>
          <w:b/>
          <w:color w:val="000000"/>
          <w:sz w:val="24"/>
          <w:szCs w:val="24"/>
        </w:rPr>
      </w:pPr>
    </w:p>
    <w:p w14:paraId="1AC755C8" w14:textId="77777777" w:rsidR="003029DA" w:rsidRDefault="003029DA">
      <w:pPr>
        <w:spacing w:line="360" w:lineRule="auto"/>
        <w:rPr>
          <w:rFonts w:ascii="仿宋" w:eastAsia="仿宋" w:hAnsi="仿宋"/>
          <w:b/>
          <w:color w:val="000000"/>
          <w:sz w:val="24"/>
          <w:szCs w:val="24"/>
        </w:rPr>
      </w:pPr>
    </w:p>
    <w:p w14:paraId="6C328E54" w14:textId="77777777" w:rsidR="003029DA" w:rsidRDefault="003029DA">
      <w:pPr>
        <w:spacing w:line="360" w:lineRule="auto"/>
        <w:rPr>
          <w:rFonts w:ascii="仿宋" w:eastAsia="仿宋" w:hAnsi="仿宋"/>
          <w:b/>
          <w:color w:val="000000"/>
          <w:sz w:val="24"/>
          <w:szCs w:val="24"/>
        </w:rPr>
      </w:pPr>
    </w:p>
    <w:p w14:paraId="6A8B20F4" w14:textId="77777777" w:rsidR="003029DA" w:rsidRDefault="000911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投标人名称：（单位公章）</w:t>
      </w:r>
    </w:p>
    <w:p w14:paraId="767C14F7" w14:textId="77777777" w:rsidR="003029DA" w:rsidRDefault="000911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法定代表人（</w:t>
      </w:r>
      <w:r>
        <w:rPr>
          <w:rFonts w:ascii="仿宋" w:eastAsia="仿宋" w:hAnsi="仿宋" w:hint="eastAsia"/>
          <w:sz w:val="24"/>
          <w:szCs w:val="24"/>
        </w:rPr>
        <w:t>签字或加盖个人名章</w:t>
      </w:r>
      <w:r>
        <w:rPr>
          <w:rFonts w:ascii="仿宋" w:eastAsia="仿宋" w:hAnsi="仿宋" w:hint="eastAsia"/>
          <w:color w:val="000000"/>
          <w:sz w:val="24"/>
          <w:szCs w:val="24"/>
        </w:rPr>
        <w:t>）：</w:t>
      </w:r>
    </w:p>
    <w:p w14:paraId="113D5041" w14:textId="77777777" w:rsidR="003029DA" w:rsidRDefault="000911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日    期：</w:t>
      </w:r>
      <w:r>
        <w:rPr>
          <w:rFonts w:ascii="仿宋" w:eastAsia="仿宋" w:hAnsi="仿宋"/>
          <w:color w:val="000000"/>
          <w:sz w:val="24"/>
          <w:szCs w:val="24"/>
        </w:rPr>
        <w:t xml:space="preserve">    </w:t>
      </w:r>
      <w:r>
        <w:rPr>
          <w:rFonts w:ascii="仿宋" w:eastAsia="仿宋" w:hAnsi="仿宋" w:hint="eastAsia"/>
          <w:color w:val="000000"/>
          <w:sz w:val="24"/>
          <w:szCs w:val="24"/>
        </w:rPr>
        <w:t>年</w:t>
      </w:r>
      <w:r>
        <w:rPr>
          <w:rFonts w:ascii="仿宋" w:eastAsia="仿宋" w:hAnsi="仿宋"/>
          <w:color w:val="000000"/>
          <w:sz w:val="24"/>
          <w:szCs w:val="24"/>
        </w:rPr>
        <w:t xml:space="preserve">   </w:t>
      </w:r>
      <w:r>
        <w:rPr>
          <w:rFonts w:ascii="仿宋" w:eastAsia="仿宋" w:hAnsi="仿宋" w:hint="eastAsia"/>
          <w:color w:val="000000"/>
          <w:sz w:val="24"/>
          <w:szCs w:val="24"/>
        </w:rPr>
        <w:t>月</w:t>
      </w:r>
      <w:r>
        <w:rPr>
          <w:rFonts w:ascii="仿宋" w:eastAsia="仿宋" w:hAnsi="仿宋"/>
          <w:color w:val="000000"/>
          <w:sz w:val="24"/>
          <w:szCs w:val="24"/>
        </w:rPr>
        <w:t xml:space="preserve">   </w:t>
      </w:r>
      <w:r>
        <w:rPr>
          <w:rFonts w:ascii="仿宋" w:eastAsia="仿宋" w:hAnsi="仿宋" w:hint="eastAsia"/>
          <w:color w:val="000000"/>
          <w:sz w:val="24"/>
          <w:szCs w:val="24"/>
        </w:rPr>
        <w:t>日</w:t>
      </w:r>
    </w:p>
    <w:p w14:paraId="783C7F4A" w14:textId="77777777" w:rsidR="003029DA" w:rsidRDefault="003029DA">
      <w:pPr>
        <w:spacing w:line="360" w:lineRule="auto"/>
        <w:ind w:firstLineChars="200" w:firstLine="480"/>
        <w:rPr>
          <w:rFonts w:ascii="仿宋" w:eastAsia="仿宋" w:hAnsi="仿宋"/>
          <w:color w:val="000000"/>
          <w:sz w:val="24"/>
          <w:szCs w:val="24"/>
        </w:rPr>
      </w:pPr>
    </w:p>
    <w:p w14:paraId="43EC2422" w14:textId="77777777" w:rsidR="003029DA" w:rsidRDefault="003029DA">
      <w:pPr>
        <w:spacing w:line="360" w:lineRule="auto"/>
        <w:ind w:firstLineChars="200" w:firstLine="480"/>
        <w:rPr>
          <w:rFonts w:ascii="仿宋" w:eastAsia="仿宋" w:hAnsi="仿宋"/>
          <w:color w:val="000000"/>
          <w:sz w:val="24"/>
          <w:szCs w:val="24"/>
        </w:rPr>
      </w:pPr>
    </w:p>
    <w:p w14:paraId="5532F5B5" w14:textId="77777777" w:rsidR="003029DA" w:rsidRDefault="0009113A">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（注：法定代表人参加投标时适用，非法定代表人参加投标时无须提供。投标人的法定代表人为外籍人士的，提供护照复印件加盖公章。）</w:t>
      </w:r>
    </w:p>
    <w:p w14:paraId="1F08F3ED" w14:textId="77777777" w:rsidR="003029DA" w:rsidRDefault="003029DA">
      <w:pPr>
        <w:spacing w:line="360" w:lineRule="auto"/>
        <w:rPr>
          <w:rFonts w:ascii="仿宋" w:eastAsia="仿宋" w:hAnsi="仿宋"/>
          <w:sz w:val="24"/>
          <w:szCs w:val="24"/>
        </w:rPr>
      </w:pPr>
    </w:p>
    <w:p w14:paraId="35829667" w14:textId="77777777" w:rsidR="003029DA" w:rsidRDefault="0009113A">
      <w:pPr>
        <w:widowControl/>
        <w:jc w:val="left"/>
        <w:rPr>
          <w:rFonts w:ascii="仿宋" w:eastAsia="仿宋" w:hAnsi="仿宋"/>
          <w:sz w:val="24"/>
          <w:szCs w:val="24"/>
        </w:rPr>
      </w:pPr>
      <w:r>
        <w:rPr>
          <w:rFonts w:ascii="仿宋" w:eastAsia="仿宋" w:hAnsi="仿宋"/>
          <w:sz w:val="24"/>
          <w:szCs w:val="24"/>
        </w:rPr>
        <w:br w:type="page"/>
      </w:r>
    </w:p>
    <w:p w14:paraId="6DD0B5F2" w14:textId="77777777" w:rsidR="003029DA" w:rsidRDefault="0009113A">
      <w:pPr>
        <w:pStyle w:val="3"/>
        <w:jc w:val="center"/>
        <w:rPr>
          <w:rFonts w:ascii="仿宋" w:hAnsi="仿宋"/>
        </w:rPr>
      </w:pPr>
      <w:r>
        <w:rPr>
          <w:rFonts w:ascii="仿宋" w:hAnsi="仿宋" w:hint="eastAsia"/>
        </w:rPr>
        <w:lastRenderedPageBreak/>
        <w:t>三、法定代表人授权书</w:t>
      </w:r>
    </w:p>
    <w:p w14:paraId="7AE0FE85" w14:textId="77777777" w:rsidR="003029DA" w:rsidRDefault="0009113A">
      <w:pPr>
        <w:spacing w:line="360" w:lineRule="auto"/>
        <w:rPr>
          <w:rFonts w:ascii="仿宋" w:eastAsia="仿宋" w:hAnsi="仿宋"/>
          <w:sz w:val="24"/>
          <w:szCs w:val="24"/>
        </w:rPr>
      </w:pPr>
      <w:r>
        <w:rPr>
          <w:rFonts w:ascii="仿宋" w:eastAsia="仿宋" w:hAnsi="仿宋" w:hint="eastAsia"/>
          <w:color w:val="000000"/>
          <w:sz w:val="24"/>
          <w:szCs w:val="24"/>
        </w:rPr>
        <w:t>中仪国际招标有限公司（采购代理机构名称）</w:t>
      </w:r>
      <w:r>
        <w:rPr>
          <w:rFonts w:ascii="仿宋" w:eastAsia="仿宋" w:hAnsi="仿宋" w:hint="eastAsia"/>
          <w:sz w:val="24"/>
          <w:szCs w:val="24"/>
        </w:rPr>
        <w:t>：</w:t>
      </w:r>
    </w:p>
    <w:p w14:paraId="24912D0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本授权声明：（投标人名称）（法定代表人姓名、职务）授权（被授权人姓名、职务）为我方 “”项目（招标编号）投标活动的合法代表，以我方名义全权处理该项目有关投标、签订合同以及执行合同等一切事宜。</w:t>
      </w:r>
    </w:p>
    <w:p w14:paraId="707930F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特此声明。</w:t>
      </w:r>
    </w:p>
    <w:p w14:paraId="74597D1A" w14:textId="77777777" w:rsidR="003029DA" w:rsidRDefault="003029DA">
      <w:pPr>
        <w:spacing w:line="360" w:lineRule="auto"/>
        <w:rPr>
          <w:rFonts w:ascii="仿宋" w:eastAsia="仿宋" w:hAnsi="仿宋"/>
          <w:sz w:val="24"/>
          <w:szCs w:val="24"/>
        </w:rPr>
      </w:pPr>
    </w:p>
    <w:p w14:paraId="28213FF7" w14:textId="77777777" w:rsidR="003029DA" w:rsidRDefault="003029DA">
      <w:pPr>
        <w:spacing w:line="360" w:lineRule="auto"/>
        <w:rPr>
          <w:rFonts w:ascii="仿宋" w:eastAsia="仿宋" w:hAnsi="仿宋"/>
          <w:sz w:val="24"/>
          <w:szCs w:val="24"/>
        </w:rPr>
      </w:pPr>
    </w:p>
    <w:p w14:paraId="1E9FA167" w14:textId="77777777" w:rsidR="003029DA" w:rsidRDefault="003029DA">
      <w:pPr>
        <w:spacing w:line="360" w:lineRule="auto"/>
        <w:rPr>
          <w:rFonts w:ascii="仿宋" w:eastAsia="仿宋" w:hAnsi="仿宋"/>
          <w:sz w:val="24"/>
          <w:szCs w:val="24"/>
        </w:rPr>
      </w:pPr>
    </w:p>
    <w:p w14:paraId="6CFFA882" w14:textId="77777777" w:rsidR="003029DA" w:rsidRDefault="003029DA">
      <w:pPr>
        <w:spacing w:line="360" w:lineRule="auto"/>
        <w:rPr>
          <w:rFonts w:ascii="仿宋" w:eastAsia="仿宋" w:hAnsi="仿宋"/>
          <w:sz w:val="24"/>
          <w:szCs w:val="24"/>
        </w:rPr>
      </w:pPr>
    </w:p>
    <w:p w14:paraId="26F076FE" w14:textId="77777777" w:rsidR="003029DA" w:rsidRDefault="0009113A">
      <w:pPr>
        <w:rPr>
          <w:rFonts w:ascii="仿宋" w:eastAsia="仿宋" w:hAnsi="仿宋"/>
          <w:sz w:val="24"/>
          <w:szCs w:val="24"/>
        </w:rPr>
      </w:pPr>
      <w:r>
        <w:rPr>
          <w:rFonts w:ascii="仿宋" w:eastAsia="仿宋" w:hAnsi="仿宋" w:hint="eastAsia"/>
          <w:sz w:val="24"/>
          <w:szCs w:val="24"/>
        </w:rPr>
        <w:t>附：1、法定代表人身份证复印件（正反面加盖公章）；</w:t>
      </w:r>
    </w:p>
    <w:p w14:paraId="7211BA2C" w14:textId="77777777" w:rsidR="003029DA" w:rsidRDefault="0009113A">
      <w:pPr>
        <w:ind w:firstLineChars="200" w:firstLine="480"/>
        <w:rPr>
          <w:rFonts w:ascii="仿宋" w:eastAsia="仿宋" w:hAnsi="仿宋"/>
          <w:sz w:val="24"/>
          <w:szCs w:val="24"/>
        </w:rPr>
      </w:pPr>
      <w:r>
        <w:rPr>
          <w:rFonts w:ascii="仿宋" w:eastAsia="仿宋" w:hAnsi="仿宋" w:hint="eastAsia"/>
          <w:sz w:val="24"/>
          <w:szCs w:val="24"/>
        </w:rPr>
        <w:t>2、被授权人身份证复印件（正反面加盖公章）。</w:t>
      </w:r>
    </w:p>
    <w:p w14:paraId="2D202A43" w14:textId="77777777" w:rsidR="003029DA" w:rsidRDefault="003029DA">
      <w:pPr>
        <w:spacing w:line="360" w:lineRule="auto"/>
        <w:rPr>
          <w:rFonts w:ascii="仿宋" w:eastAsia="仿宋" w:hAnsi="仿宋"/>
          <w:sz w:val="24"/>
          <w:szCs w:val="24"/>
        </w:rPr>
      </w:pPr>
    </w:p>
    <w:p w14:paraId="460224FB" w14:textId="77777777" w:rsidR="003029DA" w:rsidRDefault="003029DA">
      <w:pPr>
        <w:spacing w:line="360" w:lineRule="auto"/>
        <w:rPr>
          <w:rFonts w:ascii="仿宋" w:eastAsia="仿宋" w:hAnsi="仿宋"/>
          <w:sz w:val="24"/>
          <w:szCs w:val="24"/>
        </w:rPr>
      </w:pPr>
    </w:p>
    <w:p w14:paraId="5B518673" w14:textId="77777777" w:rsidR="003029DA" w:rsidRDefault="003029DA">
      <w:pPr>
        <w:spacing w:line="360" w:lineRule="auto"/>
        <w:rPr>
          <w:rFonts w:ascii="仿宋" w:eastAsia="仿宋" w:hAnsi="仿宋"/>
          <w:sz w:val="24"/>
          <w:szCs w:val="24"/>
        </w:rPr>
      </w:pPr>
    </w:p>
    <w:p w14:paraId="619FDEBD" w14:textId="77777777" w:rsidR="003029DA" w:rsidRDefault="003029DA">
      <w:pPr>
        <w:spacing w:line="360" w:lineRule="auto"/>
        <w:rPr>
          <w:rFonts w:ascii="仿宋" w:eastAsia="仿宋" w:hAnsi="仿宋"/>
          <w:sz w:val="24"/>
          <w:szCs w:val="24"/>
        </w:rPr>
      </w:pPr>
    </w:p>
    <w:p w14:paraId="4D30E741"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投标人名称：（单位公章）</w:t>
      </w:r>
    </w:p>
    <w:p w14:paraId="68248659"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法定代表人（签字或加盖个人名章）：</w:t>
      </w:r>
    </w:p>
    <w:p w14:paraId="5C42E716"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授权代表签字：</w:t>
      </w:r>
    </w:p>
    <w:p w14:paraId="0DA82045"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日    期：     年    月    日</w:t>
      </w:r>
    </w:p>
    <w:p w14:paraId="05EAB26A" w14:textId="77777777" w:rsidR="003029DA" w:rsidRDefault="003029DA">
      <w:pPr>
        <w:spacing w:line="360" w:lineRule="auto"/>
        <w:rPr>
          <w:rFonts w:ascii="仿宋" w:eastAsia="仿宋" w:hAnsi="仿宋"/>
          <w:sz w:val="24"/>
          <w:szCs w:val="24"/>
        </w:rPr>
      </w:pPr>
    </w:p>
    <w:p w14:paraId="17CB3A97" w14:textId="77777777" w:rsidR="003029DA" w:rsidRDefault="003029DA">
      <w:pPr>
        <w:spacing w:line="360" w:lineRule="auto"/>
        <w:rPr>
          <w:rFonts w:ascii="仿宋" w:eastAsia="仿宋" w:hAnsi="仿宋"/>
          <w:sz w:val="24"/>
          <w:szCs w:val="24"/>
        </w:rPr>
      </w:pPr>
    </w:p>
    <w:p w14:paraId="6A938187" w14:textId="77777777" w:rsidR="003029DA" w:rsidRDefault="003029DA">
      <w:pPr>
        <w:spacing w:line="360" w:lineRule="auto"/>
        <w:rPr>
          <w:rFonts w:ascii="仿宋" w:eastAsia="仿宋" w:hAnsi="仿宋"/>
          <w:sz w:val="24"/>
          <w:szCs w:val="24"/>
        </w:rPr>
      </w:pPr>
    </w:p>
    <w:p w14:paraId="37DD0D9B" w14:textId="77777777" w:rsidR="003029DA" w:rsidRDefault="003029DA">
      <w:pPr>
        <w:spacing w:line="360" w:lineRule="auto"/>
        <w:rPr>
          <w:rFonts w:ascii="仿宋" w:eastAsia="仿宋" w:hAnsi="仿宋"/>
          <w:sz w:val="24"/>
          <w:szCs w:val="24"/>
        </w:rPr>
      </w:pPr>
    </w:p>
    <w:p w14:paraId="365FCCE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（注：非法定代表人参加投标适用，法定代表人参加投标无须提供。投标人的法定代表人为外籍人士的，提供护照复印件加盖公章。）</w:t>
      </w:r>
    </w:p>
    <w:p w14:paraId="14455CDE" w14:textId="77777777" w:rsidR="003029DA" w:rsidRDefault="003029DA">
      <w:pPr>
        <w:spacing w:line="360" w:lineRule="auto"/>
        <w:rPr>
          <w:rFonts w:ascii="仿宋" w:eastAsia="仿宋" w:hAnsi="仿宋"/>
          <w:sz w:val="24"/>
          <w:szCs w:val="24"/>
        </w:rPr>
      </w:pPr>
    </w:p>
    <w:p w14:paraId="4408700A" w14:textId="77777777" w:rsidR="003029DA" w:rsidRDefault="0009113A">
      <w:pPr>
        <w:widowControl/>
        <w:jc w:val="left"/>
        <w:rPr>
          <w:rFonts w:ascii="仿宋" w:eastAsia="仿宋" w:hAnsi="仿宋"/>
          <w:sz w:val="24"/>
          <w:szCs w:val="24"/>
        </w:rPr>
      </w:pPr>
      <w:r>
        <w:rPr>
          <w:rFonts w:ascii="仿宋" w:eastAsia="仿宋" w:hAnsi="仿宋"/>
          <w:sz w:val="24"/>
          <w:szCs w:val="24"/>
        </w:rPr>
        <w:br w:type="page"/>
      </w:r>
    </w:p>
    <w:p w14:paraId="12BEFCBD" w14:textId="77777777" w:rsidR="003029DA" w:rsidRDefault="0009113A">
      <w:pPr>
        <w:pStyle w:val="3"/>
        <w:spacing w:line="240" w:lineRule="auto"/>
        <w:jc w:val="center"/>
        <w:rPr>
          <w:rFonts w:ascii="仿宋" w:hAnsi="仿宋"/>
          <w:szCs w:val="28"/>
        </w:rPr>
      </w:pPr>
      <w:r>
        <w:rPr>
          <w:rFonts w:ascii="仿宋" w:hAnsi="仿宋" w:hint="eastAsia"/>
          <w:szCs w:val="28"/>
        </w:rPr>
        <w:lastRenderedPageBreak/>
        <w:t>四、具有独立承担民事责任的能力</w:t>
      </w:r>
    </w:p>
    <w:p w14:paraId="43F28E9D" w14:textId="77777777" w:rsidR="003029DA" w:rsidRDefault="0009113A">
      <w:pPr>
        <w:spacing w:line="360" w:lineRule="auto"/>
        <w:jc w:val="center"/>
        <w:rPr>
          <w:rFonts w:ascii="仿宋" w:eastAsia="仿宋" w:hAnsi="仿宋"/>
          <w:b/>
          <w:sz w:val="30"/>
          <w:szCs w:val="30"/>
        </w:rPr>
      </w:pPr>
      <w:r>
        <w:rPr>
          <w:rFonts w:ascii="仿宋" w:eastAsia="仿宋" w:hAnsi="仿宋" w:hint="eastAsia"/>
          <w:b/>
          <w:sz w:val="30"/>
          <w:szCs w:val="30"/>
        </w:rPr>
        <w:t>投标人基本情况表</w:t>
      </w:r>
    </w:p>
    <w:p w14:paraId="4B560077"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包号（如有）</w:t>
      </w:r>
      <w:r>
        <w:rPr>
          <w:rFonts w:ascii="仿宋" w:eastAsia="仿宋" w:hAnsi="仿宋"/>
          <w:sz w:val="24"/>
          <w:szCs w:val="24"/>
        </w:rPr>
        <w:t>：</w:t>
      </w:r>
    </w:p>
    <w:tbl>
      <w:tblPr>
        <w:tblW w:w="975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50"/>
        <w:gridCol w:w="993"/>
        <w:gridCol w:w="1371"/>
        <w:gridCol w:w="425"/>
        <w:gridCol w:w="426"/>
        <w:gridCol w:w="425"/>
        <w:gridCol w:w="1134"/>
        <w:gridCol w:w="850"/>
        <w:gridCol w:w="2379"/>
      </w:tblGrid>
      <w:tr w:rsidR="003029DA" w14:paraId="188227EF" w14:textId="77777777">
        <w:trPr>
          <w:trHeight w:hRule="exact" w:val="397"/>
          <w:jc w:val="center"/>
        </w:trPr>
        <w:tc>
          <w:tcPr>
            <w:tcW w:w="1750" w:type="dxa"/>
            <w:vAlign w:val="center"/>
          </w:tcPr>
          <w:p w14:paraId="3D5CB07E"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投标人名称</w:t>
            </w:r>
          </w:p>
        </w:tc>
        <w:tc>
          <w:tcPr>
            <w:tcW w:w="8003" w:type="dxa"/>
            <w:gridSpan w:val="8"/>
            <w:vAlign w:val="center"/>
          </w:tcPr>
          <w:p w14:paraId="27EBB4C1" w14:textId="77777777" w:rsidR="003029DA" w:rsidRDefault="003029DA">
            <w:pPr>
              <w:spacing w:line="360" w:lineRule="auto"/>
              <w:rPr>
                <w:rFonts w:ascii="仿宋" w:eastAsia="仿宋" w:hAnsi="仿宋"/>
                <w:sz w:val="24"/>
                <w:szCs w:val="24"/>
              </w:rPr>
            </w:pPr>
          </w:p>
        </w:tc>
      </w:tr>
      <w:tr w:rsidR="003029DA" w14:paraId="79BAED6B" w14:textId="77777777">
        <w:trPr>
          <w:trHeight w:hRule="exact" w:val="397"/>
          <w:jc w:val="center"/>
        </w:trPr>
        <w:tc>
          <w:tcPr>
            <w:tcW w:w="1750" w:type="dxa"/>
            <w:vAlign w:val="center"/>
          </w:tcPr>
          <w:p w14:paraId="5442AACE"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注册地址</w:t>
            </w:r>
          </w:p>
        </w:tc>
        <w:tc>
          <w:tcPr>
            <w:tcW w:w="2789" w:type="dxa"/>
            <w:gridSpan w:val="3"/>
            <w:tcBorders>
              <w:right w:val="single" w:sz="4" w:space="0" w:color="auto"/>
            </w:tcBorders>
            <w:vAlign w:val="center"/>
          </w:tcPr>
          <w:p w14:paraId="1C9F7668" w14:textId="77777777" w:rsidR="003029DA" w:rsidRDefault="003029DA">
            <w:pPr>
              <w:spacing w:line="360" w:lineRule="auto"/>
              <w:rPr>
                <w:rFonts w:ascii="仿宋" w:eastAsia="仿宋" w:hAnsi="仿宋"/>
                <w:sz w:val="24"/>
                <w:szCs w:val="24"/>
              </w:rPr>
            </w:pPr>
          </w:p>
        </w:tc>
        <w:tc>
          <w:tcPr>
            <w:tcW w:w="1985" w:type="dxa"/>
            <w:gridSpan w:val="3"/>
            <w:tcBorders>
              <w:left w:val="single" w:sz="4" w:space="0" w:color="auto"/>
            </w:tcBorders>
            <w:vAlign w:val="center"/>
          </w:tcPr>
          <w:p w14:paraId="2C8E37E5"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邮政编码</w:t>
            </w:r>
          </w:p>
        </w:tc>
        <w:tc>
          <w:tcPr>
            <w:tcW w:w="3229" w:type="dxa"/>
            <w:gridSpan w:val="2"/>
            <w:vAlign w:val="center"/>
          </w:tcPr>
          <w:p w14:paraId="670303F0" w14:textId="77777777" w:rsidR="003029DA" w:rsidRDefault="003029DA">
            <w:pPr>
              <w:spacing w:line="360" w:lineRule="auto"/>
              <w:rPr>
                <w:rFonts w:ascii="仿宋" w:eastAsia="仿宋" w:hAnsi="仿宋"/>
                <w:sz w:val="24"/>
                <w:szCs w:val="24"/>
              </w:rPr>
            </w:pPr>
          </w:p>
        </w:tc>
      </w:tr>
      <w:tr w:rsidR="003029DA" w14:paraId="36541ACA" w14:textId="77777777">
        <w:trPr>
          <w:trHeight w:hRule="exact" w:val="397"/>
          <w:jc w:val="center"/>
        </w:trPr>
        <w:tc>
          <w:tcPr>
            <w:tcW w:w="1750" w:type="dxa"/>
            <w:vMerge w:val="restart"/>
            <w:vAlign w:val="center"/>
          </w:tcPr>
          <w:p w14:paraId="13331CE8"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联系方式</w:t>
            </w:r>
          </w:p>
        </w:tc>
        <w:tc>
          <w:tcPr>
            <w:tcW w:w="993" w:type="dxa"/>
            <w:vAlign w:val="center"/>
          </w:tcPr>
          <w:p w14:paraId="2AE8ADA6"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联系人</w:t>
            </w:r>
          </w:p>
        </w:tc>
        <w:tc>
          <w:tcPr>
            <w:tcW w:w="1796" w:type="dxa"/>
            <w:gridSpan w:val="2"/>
            <w:tcBorders>
              <w:right w:val="single" w:sz="4" w:space="0" w:color="auto"/>
            </w:tcBorders>
            <w:vAlign w:val="center"/>
          </w:tcPr>
          <w:p w14:paraId="3B5A8A14" w14:textId="77777777" w:rsidR="003029DA" w:rsidRDefault="003029DA">
            <w:pPr>
              <w:spacing w:line="360" w:lineRule="auto"/>
              <w:rPr>
                <w:rFonts w:ascii="仿宋" w:eastAsia="仿宋" w:hAnsi="仿宋"/>
                <w:sz w:val="24"/>
                <w:szCs w:val="24"/>
              </w:rPr>
            </w:pPr>
          </w:p>
        </w:tc>
        <w:tc>
          <w:tcPr>
            <w:tcW w:w="1985" w:type="dxa"/>
            <w:gridSpan w:val="3"/>
            <w:tcBorders>
              <w:left w:val="single" w:sz="4" w:space="0" w:color="auto"/>
            </w:tcBorders>
            <w:vAlign w:val="center"/>
          </w:tcPr>
          <w:p w14:paraId="1B6FF3C4"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电话</w:t>
            </w:r>
          </w:p>
        </w:tc>
        <w:tc>
          <w:tcPr>
            <w:tcW w:w="3229" w:type="dxa"/>
            <w:gridSpan w:val="2"/>
            <w:vAlign w:val="center"/>
          </w:tcPr>
          <w:p w14:paraId="30E75928" w14:textId="77777777" w:rsidR="003029DA" w:rsidRDefault="003029DA">
            <w:pPr>
              <w:spacing w:line="360" w:lineRule="auto"/>
              <w:rPr>
                <w:rFonts w:ascii="仿宋" w:eastAsia="仿宋" w:hAnsi="仿宋"/>
                <w:sz w:val="24"/>
                <w:szCs w:val="24"/>
              </w:rPr>
            </w:pPr>
          </w:p>
        </w:tc>
      </w:tr>
      <w:tr w:rsidR="003029DA" w14:paraId="69298037" w14:textId="77777777">
        <w:trPr>
          <w:trHeight w:hRule="exact" w:val="397"/>
          <w:jc w:val="center"/>
        </w:trPr>
        <w:tc>
          <w:tcPr>
            <w:tcW w:w="1750" w:type="dxa"/>
            <w:vMerge/>
            <w:vAlign w:val="center"/>
          </w:tcPr>
          <w:p w14:paraId="53948741" w14:textId="77777777" w:rsidR="003029DA" w:rsidRDefault="003029DA">
            <w:pPr>
              <w:spacing w:line="360" w:lineRule="auto"/>
              <w:rPr>
                <w:rFonts w:ascii="仿宋" w:eastAsia="仿宋" w:hAnsi="仿宋"/>
                <w:sz w:val="24"/>
                <w:szCs w:val="24"/>
              </w:rPr>
            </w:pPr>
          </w:p>
        </w:tc>
        <w:tc>
          <w:tcPr>
            <w:tcW w:w="993" w:type="dxa"/>
            <w:vAlign w:val="center"/>
          </w:tcPr>
          <w:p w14:paraId="0415BA95"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传真</w:t>
            </w:r>
          </w:p>
        </w:tc>
        <w:tc>
          <w:tcPr>
            <w:tcW w:w="1796" w:type="dxa"/>
            <w:gridSpan w:val="2"/>
            <w:tcBorders>
              <w:right w:val="single" w:sz="4" w:space="0" w:color="auto"/>
            </w:tcBorders>
            <w:vAlign w:val="center"/>
          </w:tcPr>
          <w:p w14:paraId="50A3A42B" w14:textId="77777777" w:rsidR="003029DA" w:rsidRDefault="003029DA">
            <w:pPr>
              <w:spacing w:line="360" w:lineRule="auto"/>
              <w:rPr>
                <w:rFonts w:ascii="仿宋" w:eastAsia="仿宋" w:hAnsi="仿宋"/>
                <w:sz w:val="24"/>
                <w:szCs w:val="24"/>
              </w:rPr>
            </w:pPr>
          </w:p>
        </w:tc>
        <w:tc>
          <w:tcPr>
            <w:tcW w:w="1985" w:type="dxa"/>
            <w:gridSpan w:val="3"/>
            <w:tcBorders>
              <w:left w:val="single" w:sz="4" w:space="0" w:color="auto"/>
            </w:tcBorders>
            <w:vAlign w:val="center"/>
          </w:tcPr>
          <w:p w14:paraId="30DDEEBF"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网址</w:t>
            </w:r>
          </w:p>
        </w:tc>
        <w:tc>
          <w:tcPr>
            <w:tcW w:w="3229" w:type="dxa"/>
            <w:gridSpan w:val="2"/>
            <w:vAlign w:val="center"/>
          </w:tcPr>
          <w:p w14:paraId="4D1CE928" w14:textId="77777777" w:rsidR="003029DA" w:rsidRDefault="003029DA">
            <w:pPr>
              <w:spacing w:line="360" w:lineRule="auto"/>
              <w:rPr>
                <w:rFonts w:ascii="仿宋" w:eastAsia="仿宋" w:hAnsi="仿宋"/>
                <w:sz w:val="24"/>
                <w:szCs w:val="24"/>
              </w:rPr>
            </w:pPr>
          </w:p>
        </w:tc>
      </w:tr>
      <w:tr w:rsidR="003029DA" w14:paraId="148FCE3D" w14:textId="77777777">
        <w:trPr>
          <w:trHeight w:hRule="exact" w:val="397"/>
          <w:jc w:val="center"/>
        </w:trPr>
        <w:tc>
          <w:tcPr>
            <w:tcW w:w="1750" w:type="dxa"/>
            <w:vAlign w:val="center"/>
          </w:tcPr>
          <w:p w14:paraId="7828B244"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组织结构</w:t>
            </w:r>
          </w:p>
        </w:tc>
        <w:tc>
          <w:tcPr>
            <w:tcW w:w="8003" w:type="dxa"/>
            <w:gridSpan w:val="8"/>
            <w:vAlign w:val="center"/>
          </w:tcPr>
          <w:p w14:paraId="4C4BD74F" w14:textId="77777777" w:rsidR="003029DA" w:rsidRDefault="003029DA">
            <w:pPr>
              <w:spacing w:line="360" w:lineRule="auto"/>
              <w:rPr>
                <w:rFonts w:ascii="仿宋" w:eastAsia="仿宋" w:hAnsi="仿宋"/>
                <w:sz w:val="24"/>
                <w:szCs w:val="24"/>
              </w:rPr>
            </w:pPr>
          </w:p>
        </w:tc>
      </w:tr>
      <w:tr w:rsidR="003029DA" w14:paraId="5EAC8995" w14:textId="77777777">
        <w:trPr>
          <w:trHeight w:hRule="exact" w:val="397"/>
          <w:jc w:val="center"/>
        </w:trPr>
        <w:tc>
          <w:tcPr>
            <w:tcW w:w="1750" w:type="dxa"/>
            <w:vAlign w:val="center"/>
          </w:tcPr>
          <w:p w14:paraId="6BE7BA26"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法定代表人</w:t>
            </w:r>
          </w:p>
        </w:tc>
        <w:tc>
          <w:tcPr>
            <w:tcW w:w="993" w:type="dxa"/>
            <w:vAlign w:val="center"/>
          </w:tcPr>
          <w:p w14:paraId="33DD224A"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姓名</w:t>
            </w:r>
          </w:p>
        </w:tc>
        <w:tc>
          <w:tcPr>
            <w:tcW w:w="1371" w:type="dxa"/>
            <w:vAlign w:val="center"/>
          </w:tcPr>
          <w:p w14:paraId="45794CAC" w14:textId="77777777" w:rsidR="003029DA" w:rsidRDefault="003029DA">
            <w:pPr>
              <w:spacing w:line="360" w:lineRule="auto"/>
              <w:rPr>
                <w:rFonts w:ascii="仿宋" w:eastAsia="仿宋" w:hAnsi="仿宋"/>
                <w:sz w:val="24"/>
                <w:szCs w:val="24"/>
              </w:rPr>
            </w:pPr>
          </w:p>
        </w:tc>
        <w:tc>
          <w:tcPr>
            <w:tcW w:w="1276" w:type="dxa"/>
            <w:gridSpan w:val="3"/>
            <w:vAlign w:val="center"/>
          </w:tcPr>
          <w:p w14:paraId="597F2984"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技术职称</w:t>
            </w:r>
          </w:p>
        </w:tc>
        <w:tc>
          <w:tcPr>
            <w:tcW w:w="1134" w:type="dxa"/>
            <w:vAlign w:val="center"/>
          </w:tcPr>
          <w:p w14:paraId="7E688E48" w14:textId="77777777" w:rsidR="003029DA" w:rsidRDefault="003029DA">
            <w:pPr>
              <w:spacing w:line="360" w:lineRule="auto"/>
              <w:rPr>
                <w:rFonts w:ascii="仿宋" w:eastAsia="仿宋" w:hAnsi="仿宋"/>
                <w:sz w:val="24"/>
                <w:szCs w:val="24"/>
              </w:rPr>
            </w:pPr>
          </w:p>
        </w:tc>
        <w:tc>
          <w:tcPr>
            <w:tcW w:w="850" w:type="dxa"/>
            <w:vAlign w:val="center"/>
          </w:tcPr>
          <w:p w14:paraId="0C275E7D"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电话</w:t>
            </w:r>
          </w:p>
        </w:tc>
        <w:tc>
          <w:tcPr>
            <w:tcW w:w="2379" w:type="dxa"/>
            <w:vAlign w:val="center"/>
          </w:tcPr>
          <w:p w14:paraId="5D609E7A" w14:textId="77777777" w:rsidR="003029DA" w:rsidRDefault="003029DA">
            <w:pPr>
              <w:spacing w:line="360" w:lineRule="auto"/>
              <w:rPr>
                <w:rFonts w:ascii="仿宋" w:eastAsia="仿宋" w:hAnsi="仿宋"/>
                <w:sz w:val="24"/>
                <w:szCs w:val="24"/>
              </w:rPr>
            </w:pPr>
          </w:p>
        </w:tc>
      </w:tr>
      <w:tr w:rsidR="003029DA" w14:paraId="27950C5F" w14:textId="77777777">
        <w:trPr>
          <w:trHeight w:hRule="exact" w:val="397"/>
          <w:jc w:val="center"/>
        </w:trPr>
        <w:tc>
          <w:tcPr>
            <w:tcW w:w="1750" w:type="dxa"/>
            <w:vAlign w:val="center"/>
          </w:tcPr>
          <w:p w14:paraId="1C26FC1D"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技术负责人</w:t>
            </w:r>
          </w:p>
        </w:tc>
        <w:tc>
          <w:tcPr>
            <w:tcW w:w="993" w:type="dxa"/>
            <w:vAlign w:val="center"/>
          </w:tcPr>
          <w:p w14:paraId="1EA295FD"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姓名</w:t>
            </w:r>
          </w:p>
        </w:tc>
        <w:tc>
          <w:tcPr>
            <w:tcW w:w="1371" w:type="dxa"/>
            <w:vAlign w:val="center"/>
          </w:tcPr>
          <w:p w14:paraId="5E60E040" w14:textId="77777777" w:rsidR="003029DA" w:rsidRDefault="003029DA">
            <w:pPr>
              <w:spacing w:line="360" w:lineRule="auto"/>
              <w:rPr>
                <w:rFonts w:ascii="仿宋" w:eastAsia="仿宋" w:hAnsi="仿宋"/>
                <w:sz w:val="24"/>
                <w:szCs w:val="24"/>
              </w:rPr>
            </w:pPr>
          </w:p>
        </w:tc>
        <w:tc>
          <w:tcPr>
            <w:tcW w:w="1276" w:type="dxa"/>
            <w:gridSpan w:val="3"/>
            <w:vAlign w:val="center"/>
          </w:tcPr>
          <w:p w14:paraId="4587F32E"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技术职称</w:t>
            </w:r>
          </w:p>
        </w:tc>
        <w:tc>
          <w:tcPr>
            <w:tcW w:w="1134" w:type="dxa"/>
            <w:vAlign w:val="center"/>
          </w:tcPr>
          <w:p w14:paraId="0B891630" w14:textId="77777777" w:rsidR="003029DA" w:rsidRDefault="003029DA">
            <w:pPr>
              <w:spacing w:line="360" w:lineRule="auto"/>
              <w:rPr>
                <w:rFonts w:ascii="仿宋" w:eastAsia="仿宋" w:hAnsi="仿宋"/>
                <w:sz w:val="24"/>
                <w:szCs w:val="24"/>
              </w:rPr>
            </w:pPr>
          </w:p>
        </w:tc>
        <w:tc>
          <w:tcPr>
            <w:tcW w:w="850" w:type="dxa"/>
            <w:vAlign w:val="center"/>
          </w:tcPr>
          <w:p w14:paraId="2524E730"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电话</w:t>
            </w:r>
          </w:p>
        </w:tc>
        <w:tc>
          <w:tcPr>
            <w:tcW w:w="2379" w:type="dxa"/>
            <w:vAlign w:val="center"/>
          </w:tcPr>
          <w:p w14:paraId="13C5D550" w14:textId="77777777" w:rsidR="003029DA" w:rsidRDefault="003029DA">
            <w:pPr>
              <w:spacing w:line="360" w:lineRule="auto"/>
              <w:rPr>
                <w:rFonts w:ascii="仿宋" w:eastAsia="仿宋" w:hAnsi="仿宋"/>
                <w:sz w:val="24"/>
                <w:szCs w:val="24"/>
              </w:rPr>
            </w:pPr>
          </w:p>
        </w:tc>
      </w:tr>
      <w:tr w:rsidR="003029DA" w14:paraId="07FC19E8" w14:textId="77777777">
        <w:trPr>
          <w:trHeight w:hRule="exact" w:val="397"/>
          <w:jc w:val="center"/>
        </w:trPr>
        <w:tc>
          <w:tcPr>
            <w:tcW w:w="1750" w:type="dxa"/>
            <w:vAlign w:val="center"/>
          </w:tcPr>
          <w:p w14:paraId="1C0855BB"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成立时间</w:t>
            </w:r>
          </w:p>
        </w:tc>
        <w:tc>
          <w:tcPr>
            <w:tcW w:w="2364" w:type="dxa"/>
            <w:gridSpan w:val="2"/>
            <w:vAlign w:val="center"/>
          </w:tcPr>
          <w:p w14:paraId="06CDA9C6" w14:textId="77777777" w:rsidR="003029DA" w:rsidRDefault="003029DA">
            <w:pPr>
              <w:spacing w:line="360" w:lineRule="auto"/>
              <w:rPr>
                <w:rFonts w:ascii="仿宋" w:eastAsia="仿宋" w:hAnsi="仿宋"/>
                <w:sz w:val="24"/>
                <w:szCs w:val="24"/>
              </w:rPr>
            </w:pPr>
          </w:p>
        </w:tc>
        <w:tc>
          <w:tcPr>
            <w:tcW w:w="5639" w:type="dxa"/>
            <w:gridSpan w:val="6"/>
            <w:vAlign w:val="center"/>
          </w:tcPr>
          <w:p w14:paraId="1AF6C54F"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员工总人数：</w:t>
            </w:r>
          </w:p>
        </w:tc>
      </w:tr>
      <w:tr w:rsidR="003029DA" w14:paraId="17867D04" w14:textId="77777777">
        <w:trPr>
          <w:trHeight w:hRule="exact" w:val="397"/>
          <w:jc w:val="center"/>
        </w:trPr>
        <w:tc>
          <w:tcPr>
            <w:tcW w:w="1750" w:type="dxa"/>
            <w:vAlign w:val="center"/>
          </w:tcPr>
          <w:p w14:paraId="6D7A8137"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企业资质等级</w:t>
            </w:r>
          </w:p>
        </w:tc>
        <w:tc>
          <w:tcPr>
            <w:tcW w:w="2364" w:type="dxa"/>
            <w:gridSpan w:val="2"/>
            <w:vAlign w:val="center"/>
          </w:tcPr>
          <w:p w14:paraId="0FBC1411" w14:textId="77777777" w:rsidR="003029DA" w:rsidRDefault="003029DA">
            <w:pPr>
              <w:spacing w:line="360" w:lineRule="auto"/>
              <w:rPr>
                <w:rFonts w:ascii="仿宋" w:eastAsia="仿宋" w:hAnsi="仿宋"/>
                <w:sz w:val="24"/>
                <w:szCs w:val="24"/>
              </w:rPr>
            </w:pPr>
          </w:p>
        </w:tc>
        <w:tc>
          <w:tcPr>
            <w:tcW w:w="851" w:type="dxa"/>
            <w:gridSpan w:val="2"/>
            <w:vMerge w:val="restart"/>
            <w:tcBorders>
              <w:right w:val="single" w:sz="4" w:space="0" w:color="auto"/>
            </w:tcBorders>
            <w:vAlign w:val="center"/>
          </w:tcPr>
          <w:p w14:paraId="3D5A9808"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其中</w:t>
            </w:r>
          </w:p>
        </w:tc>
        <w:tc>
          <w:tcPr>
            <w:tcW w:w="2409" w:type="dxa"/>
            <w:gridSpan w:val="3"/>
            <w:tcBorders>
              <w:left w:val="single" w:sz="4" w:space="0" w:color="auto"/>
            </w:tcBorders>
            <w:vAlign w:val="center"/>
          </w:tcPr>
          <w:p w14:paraId="57874C29"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项目经理</w:t>
            </w:r>
          </w:p>
        </w:tc>
        <w:tc>
          <w:tcPr>
            <w:tcW w:w="2379" w:type="dxa"/>
            <w:vAlign w:val="center"/>
          </w:tcPr>
          <w:p w14:paraId="7C81B840" w14:textId="77777777" w:rsidR="003029DA" w:rsidRDefault="003029DA">
            <w:pPr>
              <w:spacing w:line="360" w:lineRule="auto"/>
              <w:rPr>
                <w:rFonts w:ascii="仿宋" w:eastAsia="仿宋" w:hAnsi="仿宋"/>
                <w:sz w:val="24"/>
                <w:szCs w:val="24"/>
              </w:rPr>
            </w:pPr>
          </w:p>
        </w:tc>
      </w:tr>
      <w:tr w:rsidR="003029DA" w14:paraId="7DBB504A" w14:textId="77777777">
        <w:trPr>
          <w:trHeight w:hRule="exact" w:val="397"/>
          <w:jc w:val="center"/>
        </w:trPr>
        <w:tc>
          <w:tcPr>
            <w:tcW w:w="1750" w:type="dxa"/>
            <w:vAlign w:val="center"/>
          </w:tcPr>
          <w:p w14:paraId="1D76CF68"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营业执照号</w:t>
            </w:r>
          </w:p>
        </w:tc>
        <w:tc>
          <w:tcPr>
            <w:tcW w:w="2364" w:type="dxa"/>
            <w:gridSpan w:val="2"/>
            <w:vAlign w:val="center"/>
          </w:tcPr>
          <w:p w14:paraId="71FF9129" w14:textId="77777777" w:rsidR="003029DA" w:rsidRDefault="003029DA">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7470BD90" w14:textId="77777777" w:rsidR="003029DA" w:rsidRDefault="003029DA">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24253E44"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高级职称人员</w:t>
            </w:r>
          </w:p>
        </w:tc>
        <w:tc>
          <w:tcPr>
            <w:tcW w:w="2379" w:type="dxa"/>
            <w:vAlign w:val="center"/>
          </w:tcPr>
          <w:p w14:paraId="43D28168" w14:textId="77777777" w:rsidR="003029DA" w:rsidRDefault="003029DA">
            <w:pPr>
              <w:spacing w:line="360" w:lineRule="auto"/>
              <w:rPr>
                <w:rFonts w:ascii="仿宋" w:eastAsia="仿宋" w:hAnsi="仿宋"/>
                <w:sz w:val="24"/>
                <w:szCs w:val="24"/>
              </w:rPr>
            </w:pPr>
          </w:p>
        </w:tc>
      </w:tr>
      <w:tr w:rsidR="003029DA" w14:paraId="399352B6" w14:textId="77777777">
        <w:trPr>
          <w:trHeight w:hRule="exact" w:val="397"/>
          <w:jc w:val="center"/>
        </w:trPr>
        <w:tc>
          <w:tcPr>
            <w:tcW w:w="1750" w:type="dxa"/>
            <w:vAlign w:val="center"/>
          </w:tcPr>
          <w:p w14:paraId="16041B19"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注册资金</w:t>
            </w:r>
          </w:p>
        </w:tc>
        <w:tc>
          <w:tcPr>
            <w:tcW w:w="2364" w:type="dxa"/>
            <w:gridSpan w:val="2"/>
            <w:vAlign w:val="center"/>
          </w:tcPr>
          <w:p w14:paraId="36905D6F" w14:textId="77777777" w:rsidR="003029DA" w:rsidRDefault="003029DA">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5B5D2C83" w14:textId="77777777" w:rsidR="003029DA" w:rsidRDefault="003029DA">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2081787B"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中级职称人员</w:t>
            </w:r>
          </w:p>
        </w:tc>
        <w:tc>
          <w:tcPr>
            <w:tcW w:w="2379" w:type="dxa"/>
            <w:vAlign w:val="center"/>
          </w:tcPr>
          <w:p w14:paraId="21F7C6D3" w14:textId="77777777" w:rsidR="003029DA" w:rsidRDefault="003029DA">
            <w:pPr>
              <w:spacing w:line="360" w:lineRule="auto"/>
              <w:rPr>
                <w:rFonts w:ascii="仿宋" w:eastAsia="仿宋" w:hAnsi="仿宋"/>
                <w:sz w:val="24"/>
                <w:szCs w:val="24"/>
              </w:rPr>
            </w:pPr>
          </w:p>
        </w:tc>
      </w:tr>
      <w:tr w:rsidR="003029DA" w14:paraId="488E41EC" w14:textId="77777777">
        <w:trPr>
          <w:trHeight w:hRule="exact" w:val="397"/>
          <w:jc w:val="center"/>
        </w:trPr>
        <w:tc>
          <w:tcPr>
            <w:tcW w:w="1750" w:type="dxa"/>
            <w:vAlign w:val="center"/>
          </w:tcPr>
          <w:p w14:paraId="63D8E396"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开户银行</w:t>
            </w:r>
          </w:p>
        </w:tc>
        <w:tc>
          <w:tcPr>
            <w:tcW w:w="2364" w:type="dxa"/>
            <w:gridSpan w:val="2"/>
            <w:vAlign w:val="center"/>
          </w:tcPr>
          <w:p w14:paraId="129FD8AC" w14:textId="77777777" w:rsidR="003029DA" w:rsidRDefault="003029DA">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1947F689" w14:textId="77777777" w:rsidR="003029DA" w:rsidRDefault="003029DA">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78C99426"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初级职称人员</w:t>
            </w:r>
          </w:p>
        </w:tc>
        <w:tc>
          <w:tcPr>
            <w:tcW w:w="2379" w:type="dxa"/>
            <w:vAlign w:val="center"/>
          </w:tcPr>
          <w:p w14:paraId="6845605A" w14:textId="77777777" w:rsidR="003029DA" w:rsidRDefault="003029DA">
            <w:pPr>
              <w:spacing w:line="360" w:lineRule="auto"/>
              <w:rPr>
                <w:rFonts w:ascii="仿宋" w:eastAsia="仿宋" w:hAnsi="仿宋"/>
                <w:sz w:val="24"/>
                <w:szCs w:val="24"/>
              </w:rPr>
            </w:pPr>
          </w:p>
        </w:tc>
      </w:tr>
      <w:tr w:rsidR="003029DA" w14:paraId="6384C340" w14:textId="77777777">
        <w:trPr>
          <w:trHeight w:hRule="exact" w:val="397"/>
          <w:jc w:val="center"/>
        </w:trPr>
        <w:tc>
          <w:tcPr>
            <w:tcW w:w="1750" w:type="dxa"/>
            <w:vAlign w:val="center"/>
          </w:tcPr>
          <w:p w14:paraId="1483E3C9"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账号</w:t>
            </w:r>
          </w:p>
        </w:tc>
        <w:tc>
          <w:tcPr>
            <w:tcW w:w="2364" w:type="dxa"/>
            <w:gridSpan w:val="2"/>
            <w:vAlign w:val="center"/>
          </w:tcPr>
          <w:p w14:paraId="22C662D3" w14:textId="77777777" w:rsidR="003029DA" w:rsidRDefault="003029DA">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2FC9F319" w14:textId="77777777" w:rsidR="003029DA" w:rsidRDefault="003029DA">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717FD3A1"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技工</w:t>
            </w:r>
          </w:p>
        </w:tc>
        <w:tc>
          <w:tcPr>
            <w:tcW w:w="2379" w:type="dxa"/>
            <w:vAlign w:val="center"/>
          </w:tcPr>
          <w:p w14:paraId="4FE6C79D" w14:textId="77777777" w:rsidR="003029DA" w:rsidRDefault="003029DA">
            <w:pPr>
              <w:spacing w:line="360" w:lineRule="auto"/>
              <w:rPr>
                <w:rFonts w:ascii="仿宋" w:eastAsia="仿宋" w:hAnsi="仿宋"/>
                <w:sz w:val="24"/>
                <w:szCs w:val="24"/>
              </w:rPr>
            </w:pPr>
          </w:p>
        </w:tc>
      </w:tr>
      <w:tr w:rsidR="003029DA" w14:paraId="1CAD5651" w14:textId="77777777">
        <w:trPr>
          <w:cantSplit/>
          <w:trHeight w:val="1807"/>
          <w:jc w:val="center"/>
        </w:trPr>
        <w:tc>
          <w:tcPr>
            <w:tcW w:w="1750" w:type="dxa"/>
            <w:vAlign w:val="center"/>
          </w:tcPr>
          <w:p w14:paraId="774359B2"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经营范围</w:t>
            </w:r>
          </w:p>
        </w:tc>
        <w:tc>
          <w:tcPr>
            <w:tcW w:w="8003" w:type="dxa"/>
            <w:gridSpan w:val="8"/>
            <w:vAlign w:val="center"/>
          </w:tcPr>
          <w:p w14:paraId="6DD4EDA2" w14:textId="77777777" w:rsidR="003029DA" w:rsidRDefault="003029DA">
            <w:pPr>
              <w:spacing w:line="360" w:lineRule="auto"/>
              <w:rPr>
                <w:rFonts w:ascii="仿宋" w:eastAsia="仿宋" w:hAnsi="仿宋"/>
                <w:sz w:val="24"/>
                <w:szCs w:val="24"/>
              </w:rPr>
            </w:pPr>
          </w:p>
        </w:tc>
      </w:tr>
      <w:tr w:rsidR="003029DA" w14:paraId="6DAABB67" w14:textId="77777777">
        <w:trPr>
          <w:cantSplit/>
          <w:trHeight w:val="550"/>
          <w:jc w:val="center"/>
        </w:trPr>
        <w:tc>
          <w:tcPr>
            <w:tcW w:w="1750" w:type="dxa"/>
          </w:tcPr>
          <w:p w14:paraId="40D51BA5"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备注</w:t>
            </w:r>
          </w:p>
        </w:tc>
        <w:tc>
          <w:tcPr>
            <w:tcW w:w="8003" w:type="dxa"/>
            <w:gridSpan w:val="8"/>
          </w:tcPr>
          <w:p w14:paraId="4A9267F3" w14:textId="77777777" w:rsidR="003029DA" w:rsidRDefault="003029DA">
            <w:pPr>
              <w:spacing w:line="360" w:lineRule="auto"/>
              <w:rPr>
                <w:rFonts w:ascii="仿宋" w:eastAsia="仿宋" w:hAnsi="仿宋"/>
                <w:sz w:val="24"/>
                <w:szCs w:val="24"/>
              </w:rPr>
            </w:pPr>
          </w:p>
        </w:tc>
      </w:tr>
    </w:tbl>
    <w:p w14:paraId="49E44E5C" w14:textId="77777777" w:rsidR="003029DA" w:rsidRDefault="003029DA">
      <w:pPr>
        <w:spacing w:line="360" w:lineRule="auto"/>
        <w:rPr>
          <w:rFonts w:ascii="仿宋" w:eastAsia="仿宋" w:hAnsi="仿宋"/>
          <w:sz w:val="24"/>
          <w:szCs w:val="24"/>
        </w:rPr>
      </w:pPr>
    </w:p>
    <w:p w14:paraId="569F07A5"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投标人名称：（单位公章）</w:t>
      </w:r>
    </w:p>
    <w:p w14:paraId="2DF5382F"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法定代表人或授权代表（签字）：</w:t>
      </w:r>
    </w:p>
    <w:p w14:paraId="3379247D"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w:t>
      </w:r>
      <w:r>
        <w:rPr>
          <w:rFonts w:ascii="仿宋" w:eastAsia="仿宋" w:hAnsi="仿宋" w:hint="eastAsia"/>
          <w:sz w:val="24"/>
          <w:szCs w:val="24"/>
        </w:rPr>
        <w:t xml:space="preserve">      年    月    日</w:t>
      </w:r>
    </w:p>
    <w:p w14:paraId="497998D7" w14:textId="77777777" w:rsidR="003029DA" w:rsidRDefault="0009113A">
      <w:pPr>
        <w:spacing w:line="360" w:lineRule="auto"/>
        <w:ind w:firstLineChars="150" w:firstLine="360"/>
        <w:rPr>
          <w:rFonts w:ascii="仿宋" w:eastAsia="仿宋" w:hAnsi="仿宋"/>
          <w:b/>
          <w:sz w:val="24"/>
          <w:szCs w:val="24"/>
        </w:rPr>
      </w:pPr>
      <w:r>
        <w:rPr>
          <w:rFonts w:ascii="仿宋" w:eastAsia="仿宋" w:hAnsi="仿宋" w:hint="eastAsia"/>
          <w:sz w:val="24"/>
          <w:szCs w:val="24"/>
        </w:rPr>
        <w:t>注</w:t>
      </w:r>
      <w:r>
        <w:rPr>
          <w:rFonts w:ascii="仿宋" w:eastAsia="仿宋" w:hAnsi="仿宋"/>
          <w:sz w:val="24"/>
          <w:szCs w:val="24"/>
        </w:rPr>
        <w:t>：</w:t>
      </w:r>
      <w:r>
        <w:rPr>
          <w:rFonts w:ascii="仿宋" w:eastAsia="仿宋" w:hAnsi="仿宋" w:hint="eastAsia"/>
          <w:b/>
          <w:sz w:val="24"/>
          <w:szCs w:val="24"/>
        </w:rPr>
        <w:t>1.</w:t>
      </w:r>
      <w:r>
        <w:rPr>
          <w:rFonts w:ascii="仿宋" w:eastAsia="仿宋" w:hAnsi="仿宋"/>
          <w:b/>
          <w:sz w:val="24"/>
          <w:szCs w:val="24"/>
        </w:rPr>
        <w:t>投标人根据</w:t>
      </w:r>
      <w:r>
        <w:rPr>
          <w:rFonts w:ascii="仿宋" w:eastAsia="仿宋" w:hAnsi="仿宋" w:hint="eastAsia"/>
          <w:b/>
          <w:sz w:val="24"/>
          <w:szCs w:val="24"/>
        </w:rPr>
        <w:t>自身</w:t>
      </w:r>
      <w:r>
        <w:rPr>
          <w:rFonts w:ascii="仿宋" w:eastAsia="仿宋" w:hAnsi="仿宋"/>
          <w:b/>
          <w:sz w:val="24"/>
          <w:szCs w:val="24"/>
        </w:rPr>
        <w:t>实际情况</w:t>
      </w:r>
      <w:r>
        <w:rPr>
          <w:rFonts w:ascii="仿宋" w:eastAsia="仿宋" w:hAnsi="仿宋" w:hint="eastAsia"/>
          <w:b/>
          <w:sz w:val="24"/>
          <w:szCs w:val="24"/>
        </w:rPr>
        <w:t>填</w:t>
      </w:r>
      <w:r>
        <w:rPr>
          <w:rFonts w:ascii="仿宋" w:eastAsia="仿宋" w:hAnsi="仿宋"/>
          <w:b/>
          <w:sz w:val="24"/>
          <w:szCs w:val="24"/>
        </w:rPr>
        <w:t>写，对不涉及的内容可填写“/”</w:t>
      </w:r>
      <w:r>
        <w:rPr>
          <w:rFonts w:ascii="仿宋" w:eastAsia="仿宋" w:hAnsi="仿宋" w:hint="eastAsia"/>
          <w:b/>
          <w:sz w:val="24"/>
          <w:szCs w:val="24"/>
        </w:rPr>
        <w:t>不</w:t>
      </w:r>
      <w:r>
        <w:rPr>
          <w:rFonts w:ascii="仿宋" w:eastAsia="仿宋" w:hAnsi="仿宋"/>
          <w:b/>
          <w:sz w:val="24"/>
          <w:szCs w:val="24"/>
        </w:rPr>
        <w:t>影响</w:t>
      </w:r>
      <w:r>
        <w:rPr>
          <w:rFonts w:ascii="仿宋" w:eastAsia="仿宋" w:hAnsi="仿宋" w:hint="eastAsia"/>
          <w:b/>
          <w:sz w:val="24"/>
          <w:szCs w:val="24"/>
        </w:rPr>
        <w:t>投</w:t>
      </w:r>
      <w:r>
        <w:rPr>
          <w:rFonts w:ascii="仿宋" w:eastAsia="仿宋" w:hAnsi="仿宋"/>
          <w:b/>
          <w:sz w:val="24"/>
          <w:szCs w:val="24"/>
        </w:rPr>
        <w:t>标资质及效力</w:t>
      </w:r>
      <w:r>
        <w:rPr>
          <w:rFonts w:ascii="仿宋" w:eastAsia="仿宋" w:hAnsi="仿宋" w:hint="eastAsia"/>
          <w:b/>
          <w:sz w:val="24"/>
          <w:szCs w:val="24"/>
        </w:rPr>
        <w:t>。</w:t>
      </w:r>
    </w:p>
    <w:p w14:paraId="58E94A3E" w14:textId="77777777" w:rsidR="003029DA" w:rsidRDefault="0009113A">
      <w:pPr>
        <w:spacing w:line="360" w:lineRule="auto"/>
        <w:ind w:firstLineChars="150" w:firstLine="36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本表后</w:t>
      </w:r>
      <w:r>
        <w:rPr>
          <w:rFonts w:ascii="仿宋" w:eastAsia="仿宋" w:hAnsi="仿宋" w:hint="eastAsia"/>
          <w:sz w:val="24"/>
          <w:szCs w:val="24"/>
        </w:rPr>
        <w:t>根据供应商的组织机构性质，提供投标人的营业执照副本、税务登记证及组织机构代码证；已完成“三证合一”的提供营业执照副</w:t>
      </w:r>
      <w:r>
        <w:rPr>
          <w:rFonts w:ascii="仿宋" w:eastAsia="仿宋" w:hAnsi="仿宋"/>
          <w:sz w:val="24"/>
          <w:szCs w:val="24"/>
        </w:rPr>
        <w:t>本</w:t>
      </w:r>
      <w:r>
        <w:rPr>
          <w:rFonts w:ascii="仿宋" w:eastAsia="仿宋" w:hAnsi="仿宋" w:hint="eastAsia"/>
          <w:sz w:val="24"/>
          <w:szCs w:val="24"/>
        </w:rPr>
        <w:t>；事业单位提供法人证书；团体</w:t>
      </w:r>
      <w:r>
        <w:rPr>
          <w:rFonts w:ascii="仿宋" w:eastAsia="仿宋" w:hAnsi="仿宋"/>
          <w:sz w:val="24"/>
          <w:szCs w:val="24"/>
        </w:rPr>
        <w:t>组织提供</w:t>
      </w:r>
      <w:r>
        <w:rPr>
          <w:rFonts w:ascii="仿宋" w:eastAsia="仿宋" w:hAnsi="仿宋" w:hint="eastAsia"/>
          <w:sz w:val="24"/>
          <w:szCs w:val="24"/>
        </w:rPr>
        <w:t>对</w:t>
      </w:r>
      <w:r>
        <w:rPr>
          <w:rFonts w:ascii="仿宋" w:eastAsia="仿宋" w:hAnsi="仿宋"/>
          <w:sz w:val="24"/>
          <w:szCs w:val="24"/>
        </w:rPr>
        <w:t>应法人证书</w:t>
      </w:r>
      <w:r>
        <w:rPr>
          <w:rFonts w:ascii="仿宋" w:eastAsia="仿宋" w:hAnsi="仿宋" w:hint="eastAsia"/>
          <w:sz w:val="24"/>
          <w:szCs w:val="24"/>
        </w:rPr>
        <w:t>；自然人提供身份证。（复印件加盖投标人公章）</w:t>
      </w:r>
    </w:p>
    <w:p w14:paraId="08D21A13" w14:textId="77777777" w:rsidR="003029DA" w:rsidRDefault="0009113A">
      <w:pPr>
        <w:widowControl/>
        <w:jc w:val="left"/>
        <w:rPr>
          <w:rFonts w:ascii="仿宋" w:eastAsia="仿宋" w:hAnsi="仿宋"/>
          <w:sz w:val="24"/>
          <w:szCs w:val="24"/>
        </w:rPr>
      </w:pPr>
      <w:r>
        <w:rPr>
          <w:rFonts w:ascii="仿宋" w:eastAsia="仿宋" w:hAnsi="仿宋"/>
          <w:sz w:val="24"/>
          <w:szCs w:val="24"/>
        </w:rPr>
        <w:br w:type="page"/>
      </w:r>
    </w:p>
    <w:p w14:paraId="7F3EED71" w14:textId="77777777" w:rsidR="003029DA" w:rsidRDefault="0009113A">
      <w:pPr>
        <w:pStyle w:val="3"/>
        <w:spacing w:line="240" w:lineRule="auto"/>
        <w:jc w:val="center"/>
        <w:rPr>
          <w:rFonts w:ascii="仿宋" w:hAnsi="仿宋"/>
          <w:szCs w:val="28"/>
        </w:rPr>
      </w:pPr>
      <w:r>
        <w:rPr>
          <w:rFonts w:ascii="仿宋" w:hAnsi="仿宋" w:hint="eastAsia"/>
          <w:szCs w:val="28"/>
        </w:rPr>
        <w:lastRenderedPageBreak/>
        <w:t>五、具有良好的商业信誉</w:t>
      </w:r>
    </w:p>
    <w:p w14:paraId="2C27FE24"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（请填写本章格式</w:t>
      </w:r>
      <w:proofErr w:type="gramStart"/>
      <w:r>
        <w:rPr>
          <w:rFonts w:ascii="仿宋" w:eastAsia="仿宋" w:hAnsi="仿宋" w:hint="eastAsia"/>
          <w:sz w:val="24"/>
          <w:szCs w:val="24"/>
        </w:rPr>
        <w:t>一</w:t>
      </w:r>
      <w:proofErr w:type="gramEnd"/>
      <w:r>
        <w:rPr>
          <w:rFonts w:ascii="仿宋" w:eastAsia="仿宋" w:hAnsi="仿宋" w:hint="eastAsia"/>
          <w:sz w:val="24"/>
          <w:szCs w:val="24"/>
        </w:rPr>
        <w:t>承诺函。）</w:t>
      </w:r>
    </w:p>
    <w:p w14:paraId="154D68BF" w14:textId="77777777" w:rsidR="003029DA" w:rsidRDefault="003029DA">
      <w:pPr>
        <w:spacing w:line="360" w:lineRule="auto"/>
        <w:jc w:val="center"/>
        <w:rPr>
          <w:rFonts w:ascii="仿宋" w:eastAsia="仿宋" w:hAnsi="仿宋"/>
        </w:rPr>
      </w:pPr>
    </w:p>
    <w:p w14:paraId="55B82DAB" w14:textId="77777777" w:rsidR="003029DA" w:rsidRDefault="0009113A">
      <w:pPr>
        <w:pStyle w:val="3"/>
        <w:spacing w:line="240" w:lineRule="auto"/>
        <w:jc w:val="center"/>
        <w:rPr>
          <w:rFonts w:ascii="仿宋" w:hAnsi="仿宋"/>
          <w:szCs w:val="28"/>
        </w:rPr>
      </w:pPr>
      <w:r>
        <w:rPr>
          <w:rFonts w:ascii="仿宋" w:hAnsi="仿宋" w:hint="eastAsia"/>
          <w:szCs w:val="28"/>
        </w:rPr>
        <w:t>六、具有健全的财务会计制度</w:t>
      </w:r>
    </w:p>
    <w:p w14:paraId="15BCE180"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（按招标文件第五章的要求提供。）</w:t>
      </w:r>
    </w:p>
    <w:p w14:paraId="0A239FF4" w14:textId="77777777" w:rsidR="003029DA" w:rsidRDefault="003029DA">
      <w:pPr>
        <w:spacing w:line="360" w:lineRule="auto"/>
        <w:jc w:val="center"/>
        <w:rPr>
          <w:rFonts w:ascii="仿宋" w:eastAsia="仿宋" w:hAnsi="仿宋"/>
        </w:rPr>
      </w:pPr>
    </w:p>
    <w:p w14:paraId="13BC0CD0" w14:textId="77777777" w:rsidR="003029DA" w:rsidRDefault="0009113A">
      <w:pPr>
        <w:pStyle w:val="3"/>
        <w:spacing w:line="240" w:lineRule="auto"/>
        <w:jc w:val="center"/>
        <w:rPr>
          <w:rFonts w:ascii="仿宋" w:hAnsi="仿宋"/>
          <w:szCs w:val="28"/>
        </w:rPr>
      </w:pPr>
      <w:r>
        <w:rPr>
          <w:rFonts w:ascii="仿宋" w:hAnsi="仿宋" w:hint="eastAsia"/>
          <w:szCs w:val="28"/>
        </w:rPr>
        <w:t>七、具有履行合同所必需的设备和专业技术能力</w:t>
      </w:r>
    </w:p>
    <w:p w14:paraId="304451BE"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（请填写本章格式</w:t>
      </w:r>
      <w:proofErr w:type="gramStart"/>
      <w:r>
        <w:rPr>
          <w:rFonts w:ascii="仿宋" w:eastAsia="仿宋" w:hAnsi="仿宋" w:hint="eastAsia"/>
          <w:sz w:val="24"/>
          <w:szCs w:val="24"/>
        </w:rPr>
        <w:t>一</w:t>
      </w:r>
      <w:proofErr w:type="gramEnd"/>
      <w:r>
        <w:rPr>
          <w:rFonts w:ascii="仿宋" w:eastAsia="仿宋" w:hAnsi="仿宋" w:hint="eastAsia"/>
          <w:sz w:val="24"/>
          <w:szCs w:val="24"/>
        </w:rPr>
        <w:t>承诺函。）</w:t>
      </w:r>
    </w:p>
    <w:p w14:paraId="4800B91E" w14:textId="77777777" w:rsidR="003029DA" w:rsidRDefault="003029DA">
      <w:pPr>
        <w:spacing w:line="360" w:lineRule="auto"/>
        <w:jc w:val="center"/>
        <w:rPr>
          <w:rFonts w:ascii="仿宋" w:eastAsia="仿宋" w:hAnsi="仿宋"/>
        </w:rPr>
      </w:pPr>
    </w:p>
    <w:p w14:paraId="5ECA9E98" w14:textId="77777777" w:rsidR="003029DA" w:rsidRDefault="0009113A">
      <w:pPr>
        <w:pStyle w:val="3"/>
        <w:spacing w:line="240" w:lineRule="auto"/>
        <w:jc w:val="center"/>
        <w:rPr>
          <w:rFonts w:ascii="仿宋" w:hAnsi="仿宋"/>
          <w:szCs w:val="28"/>
        </w:rPr>
      </w:pPr>
      <w:r>
        <w:rPr>
          <w:rFonts w:ascii="仿宋" w:hAnsi="仿宋" w:hint="eastAsia"/>
          <w:szCs w:val="28"/>
        </w:rPr>
        <w:t>八、依法缴纳税收和社会保障资金的良好记录</w:t>
      </w:r>
    </w:p>
    <w:p w14:paraId="1E33203C"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（按招标文件第五章的要求提供。）</w:t>
      </w:r>
    </w:p>
    <w:p w14:paraId="2A6870AB" w14:textId="77777777" w:rsidR="003029DA" w:rsidRDefault="003029DA">
      <w:pPr>
        <w:spacing w:line="360" w:lineRule="auto"/>
        <w:jc w:val="center"/>
        <w:rPr>
          <w:rFonts w:ascii="仿宋" w:eastAsia="仿宋" w:hAnsi="仿宋"/>
        </w:rPr>
      </w:pPr>
    </w:p>
    <w:p w14:paraId="03B725EB" w14:textId="77777777" w:rsidR="003029DA" w:rsidRDefault="003029DA">
      <w:pPr>
        <w:spacing w:line="360" w:lineRule="auto"/>
        <w:rPr>
          <w:rFonts w:ascii="仿宋" w:eastAsia="仿宋" w:hAnsi="仿宋"/>
          <w:sz w:val="24"/>
          <w:szCs w:val="24"/>
        </w:rPr>
      </w:pPr>
    </w:p>
    <w:p w14:paraId="24365B06" w14:textId="77777777" w:rsidR="003029DA" w:rsidRDefault="0009113A">
      <w:pPr>
        <w:widowControl/>
        <w:jc w:val="left"/>
        <w:rPr>
          <w:rFonts w:ascii="仿宋" w:eastAsia="仿宋" w:hAnsi="仿宋"/>
          <w:sz w:val="24"/>
          <w:szCs w:val="24"/>
        </w:rPr>
      </w:pPr>
      <w:r>
        <w:rPr>
          <w:rFonts w:ascii="仿宋" w:eastAsia="仿宋" w:hAnsi="仿宋"/>
          <w:sz w:val="24"/>
          <w:szCs w:val="24"/>
        </w:rPr>
        <w:br w:type="page"/>
      </w:r>
    </w:p>
    <w:p w14:paraId="544EC6ED" w14:textId="77777777" w:rsidR="003029DA" w:rsidRDefault="0009113A">
      <w:pPr>
        <w:pStyle w:val="3"/>
        <w:jc w:val="center"/>
        <w:rPr>
          <w:rFonts w:ascii="仿宋" w:hAnsi="仿宋"/>
        </w:rPr>
      </w:pPr>
      <w:r>
        <w:rPr>
          <w:rFonts w:ascii="仿宋" w:hAnsi="仿宋" w:hint="eastAsia"/>
        </w:rPr>
        <w:lastRenderedPageBreak/>
        <w:t>九、书面声明函</w:t>
      </w:r>
    </w:p>
    <w:p w14:paraId="6D325274" w14:textId="77777777" w:rsidR="003029DA" w:rsidRDefault="003029DA">
      <w:pPr>
        <w:spacing w:line="360" w:lineRule="auto"/>
        <w:rPr>
          <w:rFonts w:ascii="仿宋" w:eastAsia="仿宋" w:hAnsi="仿宋"/>
          <w:sz w:val="24"/>
          <w:szCs w:val="24"/>
        </w:rPr>
      </w:pPr>
    </w:p>
    <w:p w14:paraId="3E921C9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我单位郑重声明，参加本政府采购项目前3年内在经营活动中没有重大违法记录（重大违法记录是指供应商因违法经营受到刑事处罚或责令停产停业、吊销许可证或者执照、较大数额罚款等行政处罚）。</w:t>
      </w:r>
    </w:p>
    <w:p w14:paraId="066058E1" w14:textId="77777777" w:rsidR="003029DA" w:rsidRDefault="0009113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我单位对本项目的所涉及的相关内容履行保密义务。</w:t>
      </w:r>
    </w:p>
    <w:p w14:paraId="393E58CD" w14:textId="77777777" w:rsidR="003029DA" w:rsidRDefault="0009113A">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我单位对上述声明的真实性负责。如有违反或虚假，将依法承担相应责任。</w:t>
      </w:r>
    </w:p>
    <w:p w14:paraId="27E178A1" w14:textId="77777777" w:rsidR="003029DA" w:rsidRDefault="003029DA">
      <w:pPr>
        <w:spacing w:line="360" w:lineRule="auto"/>
        <w:rPr>
          <w:rFonts w:ascii="仿宋" w:eastAsia="仿宋" w:hAnsi="仿宋"/>
          <w:sz w:val="24"/>
          <w:szCs w:val="24"/>
        </w:rPr>
      </w:pPr>
    </w:p>
    <w:p w14:paraId="0FDD8F42" w14:textId="77777777" w:rsidR="003029DA" w:rsidRDefault="003029DA">
      <w:pPr>
        <w:spacing w:line="360" w:lineRule="auto"/>
        <w:rPr>
          <w:rFonts w:ascii="仿宋" w:eastAsia="仿宋" w:hAnsi="仿宋"/>
          <w:sz w:val="24"/>
          <w:szCs w:val="24"/>
        </w:rPr>
      </w:pPr>
    </w:p>
    <w:p w14:paraId="41CD977D" w14:textId="77777777" w:rsidR="003029DA" w:rsidRDefault="003029DA">
      <w:pPr>
        <w:spacing w:line="360" w:lineRule="auto"/>
        <w:rPr>
          <w:rFonts w:ascii="仿宋" w:eastAsia="仿宋" w:hAnsi="仿宋"/>
          <w:sz w:val="24"/>
          <w:szCs w:val="24"/>
        </w:rPr>
      </w:pPr>
    </w:p>
    <w:p w14:paraId="07397F50" w14:textId="77777777" w:rsidR="003029DA" w:rsidRDefault="003029DA">
      <w:pPr>
        <w:spacing w:line="360" w:lineRule="auto"/>
        <w:rPr>
          <w:rFonts w:ascii="仿宋" w:eastAsia="仿宋" w:hAnsi="仿宋"/>
          <w:sz w:val="24"/>
          <w:szCs w:val="24"/>
        </w:rPr>
      </w:pPr>
    </w:p>
    <w:p w14:paraId="43D5DEED"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投标人名称：（单位公章）</w:t>
      </w:r>
    </w:p>
    <w:p w14:paraId="7ED61325"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法定代表人或授权代表（签字）：</w:t>
      </w:r>
    </w:p>
    <w:p w14:paraId="75A9659A"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w:t>
      </w:r>
      <w:r>
        <w:rPr>
          <w:rFonts w:ascii="仿宋" w:eastAsia="仿宋" w:hAnsi="仿宋" w:hint="eastAsia"/>
          <w:sz w:val="24"/>
          <w:szCs w:val="24"/>
        </w:rPr>
        <w:t xml:space="preserve">      年    月    日</w:t>
      </w:r>
    </w:p>
    <w:p w14:paraId="7EABCC30" w14:textId="77777777" w:rsidR="003029DA" w:rsidRDefault="003029DA">
      <w:pPr>
        <w:spacing w:line="360" w:lineRule="auto"/>
        <w:rPr>
          <w:rFonts w:ascii="仿宋" w:eastAsia="仿宋" w:hAnsi="仿宋"/>
          <w:sz w:val="24"/>
          <w:szCs w:val="24"/>
        </w:rPr>
      </w:pPr>
    </w:p>
    <w:p w14:paraId="1FC54866" w14:textId="77777777" w:rsidR="003029DA" w:rsidRDefault="003029DA">
      <w:pPr>
        <w:spacing w:line="360" w:lineRule="auto"/>
        <w:rPr>
          <w:rFonts w:ascii="仿宋" w:eastAsia="仿宋" w:hAnsi="仿宋"/>
          <w:sz w:val="24"/>
          <w:szCs w:val="24"/>
        </w:rPr>
      </w:pPr>
    </w:p>
    <w:p w14:paraId="6E772760" w14:textId="77777777" w:rsidR="003029DA" w:rsidRDefault="003029DA">
      <w:pPr>
        <w:spacing w:line="360" w:lineRule="auto"/>
        <w:rPr>
          <w:rFonts w:ascii="仿宋" w:eastAsia="仿宋" w:hAnsi="仿宋"/>
          <w:sz w:val="24"/>
          <w:szCs w:val="24"/>
        </w:rPr>
        <w:sectPr w:rsidR="003029DA">
          <w:footerReference w:type="default" r:id="rId12"/>
          <w:footerReference w:type="first" r:id="rId13"/>
          <w:pgSz w:w="11907" w:h="16840"/>
          <w:pgMar w:top="1418" w:right="1134" w:bottom="1418" w:left="1474" w:header="851" w:footer="992" w:gutter="0"/>
          <w:cols w:space="720"/>
          <w:docGrid w:linePitch="312"/>
        </w:sectPr>
      </w:pPr>
    </w:p>
    <w:p w14:paraId="6C2E8229" w14:textId="77777777" w:rsidR="003029DA" w:rsidRDefault="0009113A">
      <w:pPr>
        <w:pStyle w:val="3"/>
        <w:spacing w:line="240" w:lineRule="auto"/>
        <w:jc w:val="center"/>
        <w:rPr>
          <w:rFonts w:ascii="仿宋" w:hAnsi="仿宋"/>
          <w:szCs w:val="28"/>
        </w:rPr>
      </w:pPr>
      <w:bookmarkStart w:id="365" w:name="_Toc499548046"/>
      <w:bookmarkStart w:id="366" w:name="_Toc504640540"/>
      <w:r>
        <w:rPr>
          <w:rFonts w:ascii="仿宋" w:hAnsi="仿宋" w:hint="eastAsia"/>
          <w:szCs w:val="28"/>
        </w:rPr>
        <w:lastRenderedPageBreak/>
        <w:t>十、投标人单位及其现任法定代表人、主要负责人不得具有行贿犯罪记录的</w:t>
      </w:r>
      <w:r>
        <w:rPr>
          <w:rFonts w:ascii="仿宋" w:hAnsi="仿宋"/>
          <w:szCs w:val="28"/>
        </w:rPr>
        <w:t>承诺函</w:t>
      </w:r>
      <w:bookmarkEnd w:id="365"/>
      <w:bookmarkEnd w:id="366"/>
    </w:p>
    <w:p w14:paraId="4F445B80" w14:textId="77777777" w:rsidR="003029DA" w:rsidRDefault="003029DA">
      <w:pPr>
        <w:spacing w:line="360" w:lineRule="auto"/>
        <w:rPr>
          <w:rFonts w:ascii="仿宋" w:eastAsia="仿宋" w:hAnsi="仿宋"/>
          <w:sz w:val="24"/>
          <w:szCs w:val="24"/>
        </w:rPr>
      </w:pPr>
    </w:p>
    <w:p w14:paraId="0C771A0A" w14:textId="77777777" w:rsidR="003029DA" w:rsidRDefault="003029DA">
      <w:pPr>
        <w:spacing w:line="360" w:lineRule="auto"/>
        <w:rPr>
          <w:rFonts w:ascii="仿宋" w:eastAsia="仿宋" w:hAnsi="仿宋"/>
          <w:sz w:val="24"/>
          <w:szCs w:val="24"/>
        </w:rPr>
      </w:pPr>
    </w:p>
    <w:p w14:paraId="502EB19F" w14:textId="77777777" w:rsidR="003029DA" w:rsidRDefault="0009113A">
      <w:pPr>
        <w:spacing w:line="360" w:lineRule="auto"/>
        <w:rPr>
          <w:rFonts w:ascii="仿宋" w:eastAsia="仿宋" w:hAnsi="仿宋"/>
          <w:sz w:val="24"/>
          <w:szCs w:val="24"/>
        </w:rPr>
      </w:pP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hint="eastAsia"/>
          <w:sz w:val="24"/>
          <w:szCs w:val="24"/>
        </w:rPr>
        <w:t>（格</w:t>
      </w:r>
      <w:r>
        <w:rPr>
          <w:rFonts w:ascii="仿宋" w:eastAsia="仿宋" w:hAnsi="仿宋"/>
          <w:sz w:val="24"/>
          <w:szCs w:val="24"/>
        </w:rPr>
        <w:t>式自</w:t>
      </w:r>
      <w:r>
        <w:rPr>
          <w:rFonts w:ascii="仿宋" w:eastAsia="仿宋" w:hAnsi="仿宋" w:hint="eastAsia"/>
          <w:sz w:val="24"/>
          <w:szCs w:val="24"/>
        </w:rPr>
        <w:t>拟）</w:t>
      </w:r>
    </w:p>
    <w:p w14:paraId="2A60FF3F" w14:textId="77777777" w:rsidR="003029DA" w:rsidRDefault="003029DA">
      <w:pPr>
        <w:spacing w:line="360" w:lineRule="auto"/>
        <w:rPr>
          <w:rFonts w:ascii="仿宋" w:eastAsia="仿宋" w:hAnsi="仿宋"/>
          <w:sz w:val="24"/>
          <w:szCs w:val="24"/>
        </w:rPr>
      </w:pPr>
    </w:p>
    <w:p w14:paraId="662CEF99" w14:textId="77777777" w:rsidR="003029DA" w:rsidRDefault="003029DA">
      <w:pPr>
        <w:spacing w:line="360" w:lineRule="auto"/>
        <w:rPr>
          <w:rFonts w:ascii="仿宋" w:eastAsia="仿宋" w:hAnsi="仿宋"/>
          <w:sz w:val="24"/>
          <w:szCs w:val="24"/>
        </w:rPr>
      </w:pPr>
    </w:p>
    <w:p w14:paraId="64F0A702" w14:textId="77777777" w:rsidR="003029DA" w:rsidRDefault="003029DA">
      <w:pPr>
        <w:spacing w:line="360" w:lineRule="auto"/>
        <w:rPr>
          <w:rFonts w:ascii="仿宋" w:eastAsia="仿宋" w:hAnsi="仿宋"/>
          <w:sz w:val="24"/>
          <w:szCs w:val="24"/>
        </w:rPr>
      </w:pPr>
    </w:p>
    <w:p w14:paraId="7F43DD2D" w14:textId="77777777" w:rsidR="003029DA" w:rsidRDefault="003029DA">
      <w:pPr>
        <w:spacing w:line="360" w:lineRule="auto"/>
        <w:rPr>
          <w:rFonts w:ascii="仿宋" w:eastAsia="仿宋" w:hAnsi="仿宋"/>
          <w:sz w:val="24"/>
          <w:szCs w:val="24"/>
        </w:rPr>
      </w:pPr>
    </w:p>
    <w:p w14:paraId="6989054D" w14:textId="77777777" w:rsidR="003029DA" w:rsidRDefault="003029DA">
      <w:pPr>
        <w:spacing w:line="360" w:lineRule="auto"/>
        <w:rPr>
          <w:rFonts w:ascii="仿宋" w:eastAsia="仿宋" w:hAnsi="仿宋"/>
          <w:sz w:val="24"/>
          <w:szCs w:val="24"/>
        </w:rPr>
      </w:pPr>
    </w:p>
    <w:p w14:paraId="489D41D9" w14:textId="77777777" w:rsidR="003029DA" w:rsidRDefault="003029DA">
      <w:pPr>
        <w:spacing w:line="360" w:lineRule="auto"/>
        <w:rPr>
          <w:rFonts w:ascii="仿宋" w:eastAsia="仿宋" w:hAnsi="仿宋"/>
          <w:sz w:val="24"/>
          <w:szCs w:val="24"/>
        </w:rPr>
      </w:pPr>
    </w:p>
    <w:p w14:paraId="53F40ABB" w14:textId="77777777" w:rsidR="003029DA" w:rsidRDefault="003029DA">
      <w:pPr>
        <w:spacing w:line="360" w:lineRule="auto"/>
        <w:rPr>
          <w:rFonts w:ascii="仿宋" w:eastAsia="仿宋" w:hAnsi="仿宋"/>
          <w:sz w:val="24"/>
          <w:szCs w:val="24"/>
        </w:rPr>
      </w:pPr>
    </w:p>
    <w:p w14:paraId="544C8D29" w14:textId="77777777" w:rsidR="003029DA" w:rsidRDefault="003029DA">
      <w:pPr>
        <w:spacing w:line="360" w:lineRule="auto"/>
        <w:rPr>
          <w:rFonts w:ascii="仿宋" w:eastAsia="仿宋" w:hAnsi="仿宋"/>
          <w:sz w:val="24"/>
          <w:szCs w:val="24"/>
        </w:rPr>
      </w:pPr>
    </w:p>
    <w:p w14:paraId="17D046F2"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投标人名称：（单位公章）</w:t>
      </w:r>
    </w:p>
    <w:p w14:paraId="2C3E7EB8"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法定代表人或授权代表（签字）：</w:t>
      </w:r>
    </w:p>
    <w:p w14:paraId="74901349"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w:t>
      </w:r>
      <w:r>
        <w:rPr>
          <w:rFonts w:ascii="仿宋" w:eastAsia="仿宋" w:hAnsi="仿宋" w:hint="eastAsia"/>
          <w:sz w:val="24"/>
          <w:szCs w:val="24"/>
        </w:rPr>
        <w:t xml:space="preserve">      年    月    日</w:t>
      </w:r>
    </w:p>
    <w:p w14:paraId="5640CB6F" w14:textId="77777777" w:rsidR="003029DA" w:rsidRDefault="003029DA">
      <w:pPr>
        <w:spacing w:line="360" w:lineRule="auto"/>
        <w:jc w:val="left"/>
        <w:rPr>
          <w:rFonts w:ascii="仿宋" w:eastAsia="仿宋" w:hAnsi="仿宋"/>
          <w:sz w:val="24"/>
          <w:szCs w:val="24"/>
        </w:rPr>
      </w:pPr>
    </w:p>
    <w:p w14:paraId="0EC93B2B" w14:textId="77777777" w:rsidR="003029DA" w:rsidRDefault="003029DA">
      <w:pPr>
        <w:spacing w:line="360" w:lineRule="auto"/>
        <w:rPr>
          <w:rFonts w:ascii="仿宋" w:eastAsia="仿宋" w:hAnsi="仿宋"/>
          <w:sz w:val="24"/>
          <w:szCs w:val="24"/>
          <w:highlight w:val="yellow"/>
        </w:rPr>
      </w:pPr>
    </w:p>
    <w:p w14:paraId="58EF8BEE" w14:textId="77777777" w:rsidR="003029DA" w:rsidRDefault="0009113A">
      <w:pPr>
        <w:spacing w:line="360" w:lineRule="auto"/>
        <w:rPr>
          <w:rFonts w:ascii="仿宋" w:eastAsia="仿宋" w:hAnsi="仿宋"/>
          <w:sz w:val="24"/>
          <w:szCs w:val="24"/>
        </w:rPr>
      </w:pPr>
      <w:r>
        <w:rPr>
          <w:rFonts w:ascii="仿宋" w:eastAsia="仿宋" w:hAnsi="仿宋"/>
          <w:sz w:val="24"/>
          <w:szCs w:val="24"/>
        </w:rPr>
        <w:br w:type="page"/>
      </w:r>
    </w:p>
    <w:p w14:paraId="78D802D9" w14:textId="77777777" w:rsidR="003029DA" w:rsidRDefault="0009113A">
      <w:pPr>
        <w:pStyle w:val="3"/>
        <w:spacing w:line="240" w:lineRule="auto"/>
        <w:jc w:val="center"/>
        <w:rPr>
          <w:rFonts w:ascii="仿宋" w:hAnsi="仿宋"/>
          <w:szCs w:val="28"/>
        </w:rPr>
      </w:pPr>
      <w:bookmarkStart w:id="367" w:name="_Toc504640541"/>
      <w:bookmarkStart w:id="368" w:name="_Toc499548047"/>
      <w:r>
        <w:rPr>
          <w:rFonts w:ascii="仿宋" w:hAnsi="仿宋" w:hint="eastAsia"/>
          <w:szCs w:val="28"/>
        </w:rPr>
        <w:lastRenderedPageBreak/>
        <w:t>十一、投标人不存在失信行为、近三年没有重大违法违规记录的承诺函</w:t>
      </w:r>
      <w:bookmarkEnd w:id="367"/>
      <w:bookmarkEnd w:id="368"/>
    </w:p>
    <w:p w14:paraId="11F2336C" w14:textId="77777777" w:rsidR="003029DA" w:rsidRDefault="0009113A">
      <w:pPr>
        <w:spacing w:line="360" w:lineRule="auto"/>
        <w:rPr>
          <w:rFonts w:ascii="仿宋" w:eastAsia="仿宋" w:hAnsi="仿宋"/>
          <w:sz w:val="24"/>
          <w:szCs w:val="24"/>
        </w:rPr>
      </w:pPr>
      <w:r>
        <w:rPr>
          <w:rFonts w:ascii="仿宋" w:eastAsia="仿宋" w:hAnsi="仿宋" w:hint="eastAsia"/>
          <w:color w:val="000000"/>
          <w:sz w:val="24"/>
          <w:szCs w:val="24"/>
        </w:rPr>
        <w:t>中仪国际招标有限公司（采购代理机构名称）</w:t>
      </w:r>
      <w:r>
        <w:rPr>
          <w:rFonts w:ascii="仿宋" w:eastAsia="仿宋" w:hAnsi="仿宋" w:hint="eastAsia"/>
          <w:sz w:val="24"/>
          <w:szCs w:val="24"/>
        </w:rPr>
        <w:t>：</w:t>
      </w:r>
    </w:p>
    <w:p w14:paraId="13AB81F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本单位</w:t>
      </w:r>
      <w:r>
        <w:rPr>
          <w:rFonts w:ascii="仿宋" w:eastAsia="仿宋" w:hAnsi="仿宋" w:hint="eastAsia"/>
          <w:sz w:val="24"/>
          <w:szCs w:val="24"/>
          <w:u w:val="single"/>
        </w:rPr>
        <w:t xml:space="preserve">                  （单位名称）</w:t>
      </w:r>
      <w:r>
        <w:rPr>
          <w:rFonts w:ascii="仿宋" w:eastAsia="仿宋" w:hAnsi="仿宋" w:hint="eastAsia"/>
          <w:sz w:val="24"/>
          <w:szCs w:val="24"/>
        </w:rPr>
        <w:t>参加</w:t>
      </w:r>
      <w:r>
        <w:rPr>
          <w:rFonts w:ascii="仿宋" w:eastAsia="仿宋" w:hAnsi="仿宋" w:hint="eastAsia"/>
          <w:sz w:val="24"/>
          <w:szCs w:val="24"/>
          <w:u w:val="single"/>
        </w:rPr>
        <w:t xml:space="preserve">            （项目名称）</w:t>
      </w:r>
      <w:r>
        <w:rPr>
          <w:rFonts w:ascii="仿宋" w:eastAsia="仿宋" w:hAnsi="仿宋" w:hint="eastAsia"/>
          <w:sz w:val="24"/>
          <w:szCs w:val="24"/>
        </w:rPr>
        <w:t>，</w:t>
      </w:r>
      <w:r>
        <w:rPr>
          <w:rFonts w:ascii="仿宋" w:eastAsia="仿宋" w:hAnsi="仿宋" w:hint="eastAsia"/>
          <w:sz w:val="24"/>
          <w:szCs w:val="24"/>
          <w:u w:val="single"/>
        </w:rPr>
        <w:t>（招标编号）</w:t>
      </w:r>
      <w:r>
        <w:rPr>
          <w:rFonts w:ascii="仿宋" w:eastAsia="仿宋" w:hAnsi="仿宋" w:hint="eastAsia"/>
          <w:sz w:val="24"/>
          <w:szCs w:val="24"/>
        </w:rPr>
        <w:t>的政府采购活动，现承诺：</w:t>
      </w:r>
    </w:p>
    <w:p w14:paraId="35A692E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投标人不得为“信用中国”网站（www.creditchina.gov.cn）、“成都信用”网站（www.cdcredit.gov.cn）中列入失信被执行人、重大税收违法案件当事人名单的投标人，不得为中国政府采购网(</w:t>
      </w:r>
      <w:hyperlink r:id="rId14" w:history="1">
        <w:r>
          <w:rPr>
            <w:rFonts w:ascii="仿宋" w:eastAsia="仿宋" w:hAnsi="仿宋" w:hint="eastAsia"/>
            <w:sz w:val="24"/>
            <w:szCs w:val="24"/>
          </w:rPr>
          <w:t>www.ccgp.gov.cn</w:t>
        </w:r>
      </w:hyperlink>
      <w:r>
        <w:rPr>
          <w:rFonts w:ascii="仿宋" w:eastAsia="仿宋" w:hAnsi="仿宋" w:hint="eastAsia"/>
          <w:sz w:val="24"/>
          <w:szCs w:val="24"/>
        </w:rPr>
        <w:t>)、四川政府采购网曝光台（www.ccgp-sichuan.gov.cn）政府采购严重违法失信行为记录名单中被财政部门禁止参加政府采购</w:t>
      </w:r>
      <w:r>
        <w:rPr>
          <w:rFonts w:ascii="仿宋" w:eastAsia="仿宋" w:hAnsi="仿宋"/>
          <w:sz w:val="24"/>
          <w:szCs w:val="24"/>
        </w:rPr>
        <w:t>活动</w:t>
      </w:r>
      <w:r>
        <w:rPr>
          <w:rFonts w:ascii="仿宋" w:eastAsia="仿宋" w:hAnsi="仿宋" w:hint="eastAsia"/>
          <w:sz w:val="24"/>
          <w:szCs w:val="24"/>
        </w:rPr>
        <w:t>的投标人（处罚决定规定的时间和地域范围内）。</w:t>
      </w:r>
    </w:p>
    <w:p w14:paraId="525DEF5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参加本政府采购活动前三年内，在经营活动中没有重大违法违规记录。</w:t>
      </w:r>
    </w:p>
    <w:p w14:paraId="78B3FDD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同时也满足本项目法律法规规章规定关于投标人的其他资格性条件</w:t>
      </w:r>
      <w:r>
        <w:rPr>
          <w:rFonts w:ascii="仿宋" w:eastAsia="仿宋" w:hAnsi="仿宋" w:hint="eastAsia"/>
          <w:sz w:val="24"/>
          <w:szCs w:val="24"/>
        </w:rPr>
        <w:t>，</w:t>
      </w:r>
      <w:r>
        <w:rPr>
          <w:rFonts w:ascii="仿宋" w:eastAsia="仿宋" w:hAnsi="仿宋"/>
          <w:sz w:val="24"/>
          <w:szCs w:val="24"/>
        </w:rPr>
        <w:t>未参与本采购项目前期咨询论证</w:t>
      </w:r>
      <w:r>
        <w:rPr>
          <w:rFonts w:ascii="仿宋" w:eastAsia="仿宋" w:hAnsi="仿宋" w:hint="eastAsia"/>
          <w:sz w:val="24"/>
          <w:szCs w:val="24"/>
        </w:rPr>
        <w:t>，</w:t>
      </w:r>
      <w:r>
        <w:rPr>
          <w:rFonts w:ascii="仿宋" w:eastAsia="仿宋" w:hAnsi="仿宋"/>
          <w:sz w:val="24"/>
          <w:szCs w:val="24"/>
        </w:rPr>
        <w:t>不属于禁止参加投标的投标人</w:t>
      </w:r>
      <w:r>
        <w:rPr>
          <w:rFonts w:ascii="仿宋" w:eastAsia="仿宋" w:hAnsi="仿宋" w:hint="eastAsia"/>
          <w:sz w:val="24"/>
          <w:szCs w:val="24"/>
        </w:rPr>
        <w:t>。</w:t>
      </w:r>
    </w:p>
    <w:p w14:paraId="2C1E69D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如违反以上承诺</w:t>
      </w:r>
      <w:r>
        <w:rPr>
          <w:rFonts w:ascii="仿宋" w:eastAsia="仿宋" w:hAnsi="仿宋" w:hint="eastAsia"/>
          <w:sz w:val="24"/>
          <w:szCs w:val="24"/>
        </w:rPr>
        <w:t>，</w:t>
      </w:r>
      <w:r>
        <w:rPr>
          <w:rFonts w:ascii="仿宋" w:eastAsia="仿宋" w:hAnsi="仿宋"/>
          <w:sz w:val="24"/>
          <w:szCs w:val="24"/>
        </w:rPr>
        <w:t>本单位愿承担一切法律责任</w:t>
      </w:r>
      <w:r>
        <w:rPr>
          <w:rFonts w:ascii="仿宋" w:eastAsia="仿宋" w:hAnsi="仿宋" w:hint="eastAsia"/>
          <w:sz w:val="24"/>
          <w:szCs w:val="24"/>
        </w:rPr>
        <w:t>。</w:t>
      </w:r>
    </w:p>
    <w:p w14:paraId="25CF2843" w14:textId="77777777" w:rsidR="003029DA" w:rsidRDefault="003029DA">
      <w:pPr>
        <w:spacing w:line="360" w:lineRule="auto"/>
        <w:rPr>
          <w:rFonts w:ascii="仿宋" w:eastAsia="仿宋" w:hAnsi="仿宋"/>
          <w:sz w:val="24"/>
          <w:szCs w:val="24"/>
        </w:rPr>
      </w:pPr>
    </w:p>
    <w:p w14:paraId="17484CF0" w14:textId="77777777" w:rsidR="003029DA" w:rsidRDefault="003029DA">
      <w:pPr>
        <w:spacing w:line="360" w:lineRule="auto"/>
        <w:rPr>
          <w:rFonts w:ascii="仿宋" w:eastAsia="仿宋" w:hAnsi="仿宋"/>
          <w:sz w:val="24"/>
          <w:szCs w:val="24"/>
        </w:rPr>
      </w:pPr>
    </w:p>
    <w:p w14:paraId="4BBC4850"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投标人名称：（单位公章）</w:t>
      </w:r>
    </w:p>
    <w:p w14:paraId="112EF696"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法定代表人或授权代表（签字）：</w:t>
      </w:r>
    </w:p>
    <w:p w14:paraId="51B6A3F2"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w:t>
      </w:r>
      <w:r>
        <w:rPr>
          <w:rFonts w:ascii="仿宋" w:eastAsia="仿宋" w:hAnsi="仿宋" w:hint="eastAsia"/>
          <w:sz w:val="24"/>
          <w:szCs w:val="24"/>
        </w:rPr>
        <w:t xml:space="preserve">      年    月    日</w:t>
      </w:r>
    </w:p>
    <w:p w14:paraId="66BC5161" w14:textId="77777777" w:rsidR="003029DA" w:rsidRDefault="003029DA">
      <w:pPr>
        <w:spacing w:line="360" w:lineRule="auto"/>
        <w:rPr>
          <w:rFonts w:ascii="仿宋" w:eastAsia="仿宋" w:hAnsi="仿宋"/>
          <w:sz w:val="24"/>
          <w:szCs w:val="24"/>
        </w:rPr>
      </w:pPr>
    </w:p>
    <w:p w14:paraId="618AE79A" w14:textId="77777777" w:rsidR="003029DA" w:rsidRDefault="0009113A">
      <w:pPr>
        <w:spacing w:line="360" w:lineRule="auto"/>
        <w:rPr>
          <w:rFonts w:ascii="仿宋" w:eastAsia="仿宋" w:hAnsi="仿宋"/>
          <w:sz w:val="24"/>
          <w:szCs w:val="24"/>
        </w:rPr>
      </w:pPr>
      <w:r>
        <w:rPr>
          <w:rFonts w:ascii="仿宋" w:eastAsia="仿宋" w:hAnsi="仿宋"/>
          <w:sz w:val="24"/>
          <w:szCs w:val="24"/>
        </w:rPr>
        <w:br w:type="page"/>
      </w:r>
    </w:p>
    <w:p w14:paraId="28E3F855" w14:textId="77777777" w:rsidR="003029DA" w:rsidRDefault="0009113A">
      <w:pPr>
        <w:pStyle w:val="3"/>
        <w:spacing w:line="240" w:lineRule="auto"/>
        <w:jc w:val="center"/>
        <w:rPr>
          <w:rFonts w:ascii="仿宋" w:hAnsi="仿宋"/>
          <w:szCs w:val="28"/>
        </w:rPr>
      </w:pPr>
      <w:r>
        <w:rPr>
          <w:rFonts w:ascii="仿宋" w:hAnsi="仿宋" w:hint="eastAsia"/>
          <w:szCs w:val="28"/>
        </w:rPr>
        <w:lastRenderedPageBreak/>
        <w:t>十二、满足</w:t>
      </w:r>
      <w:r>
        <w:rPr>
          <w:rFonts w:ascii="仿宋" w:hAnsi="仿宋"/>
          <w:szCs w:val="28"/>
        </w:rPr>
        <w:t>本项目特殊条件或其他</w:t>
      </w:r>
      <w:r>
        <w:rPr>
          <w:rFonts w:ascii="仿宋" w:hAnsi="仿宋" w:hint="eastAsia"/>
          <w:szCs w:val="28"/>
        </w:rPr>
        <w:t>要求</w:t>
      </w:r>
      <w:r>
        <w:rPr>
          <w:rFonts w:ascii="仿宋" w:hAnsi="仿宋"/>
          <w:szCs w:val="28"/>
        </w:rPr>
        <w:t>的证明</w:t>
      </w:r>
      <w:r>
        <w:rPr>
          <w:rFonts w:ascii="仿宋" w:hAnsi="仿宋" w:hint="eastAsia"/>
          <w:szCs w:val="28"/>
        </w:rPr>
        <w:t>材料</w:t>
      </w:r>
    </w:p>
    <w:p w14:paraId="4CBA923F"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（主要为招标文件第五章所要求的其他证明材料，如有，格式</w:t>
      </w:r>
      <w:r>
        <w:rPr>
          <w:rFonts w:ascii="仿宋" w:eastAsia="仿宋" w:hAnsi="仿宋"/>
          <w:sz w:val="24"/>
          <w:szCs w:val="24"/>
        </w:rPr>
        <w:t>自拟</w:t>
      </w:r>
      <w:r>
        <w:rPr>
          <w:rFonts w:ascii="仿宋" w:eastAsia="仿宋" w:hAnsi="仿宋" w:hint="eastAsia"/>
          <w:sz w:val="24"/>
          <w:szCs w:val="24"/>
        </w:rPr>
        <w:t>）</w:t>
      </w:r>
    </w:p>
    <w:p w14:paraId="2C894BA9" w14:textId="77777777" w:rsidR="003029DA" w:rsidRDefault="003029DA">
      <w:pPr>
        <w:spacing w:line="360" w:lineRule="auto"/>
        <w:rPr>
          <w:rFonts w:ascii="仿宋" w:eastAsia="仿宋" w:hAnsi="仿宋"/>
          <w:sz w:val="24"/>
          <w:szCs w:val="24"/>
        </w:rPr>
      </w:pPr>
    </w:p>
    <w:p w14:paraId="2A2864E4" w14:textId="77777777" w:rsidR="003029DA" w:rsidRDefault="0009113A">
      <w:pPr>
        <w:pStyle w:val="3"/>
        <w:spacing w:line="240" w:lineRule="auto"/>
        <w:jc w:val="center"/>
        <w:rPr>
          <w:rFonts w:ascii="仿宋" w:hAnsi="仿宋"/>
          <w:szCs w:val="28"/>
        </w:rPr>
      </w:pPr>
      <w:bookmarkStart w:id="369" w:name="_Toc504640543"/>
      <w:bookmarkStart w:id="370" w:name="_Toc504351394"/>
      <w:r>
        <w:rPr>
          <w:rFonts w:ascii="仿宋" w:hAnsi="仿宋" w:hint="eastAsia"/>
          <w:szCs w:val="28"/>
        </w:rPr>
        <w:t>十三、投标</w:t>
      </w:r>
      <w:r>
        <w:rPr>
          <w:rFonts w:ascii="仿宋" w:hAnsi="仿宋"/>
          <w:szCs w:val="28"/>
        </w:rPr>
        <w:t>人认为满足本</w:t>
      </w:r>
      <w:r>
        <w:rPr>
          <w:rFonts w:ascii="仿宋" w:hAnsi="仿宋" w:hint="eastAsia"/>
          <w:szCs w:val="28"/>
        </w:rPr>
        <w:t>项目</w:t>
      </w:r>
      <w:r>
        <w:rPr>
          <w:rFonts w:ascii="仿宋" w:hAnsi="仿宋"/>
          <w:szCs w:val="28"/>
        </w:rPr>
        <w:t>资格要求还应提供的其它资料</w:t>
      </w:r>
      <w:bookmarkEnd w:id="369"/>
      <w:bookmarkEnd w:id="370"/>
    </w:p>
    <w:p w14:paraId="6AB35824" w14:textId="77777777" w:rsidR="003029DA" w:rsidRDefault="003029DA">
      <w:pPr>
        <w:spacing w:line="360" w:lineRule="auto"/>
        <w:ind w:firstLineChars="200" w:firstLine="480"/>
        <w:rPr>
          <w:rFonts w:ascii="仿宋" w:eastAsia="仿宋" w:hAnsi="仿宋"/>
          <w:sz w:val="24"/>
          <w:szCs w:val="24"/>
        </w:rPr>
      </w:pPr>
    </w:p>
    <w:p w14:paraId="7D494AB2"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（如</w:t>
      </w:r>
      <w:r>
        <w:rPr>
          <w:rFonts w:ascii="仿宋" w:eastAsia="仿宋" w:hAnsi="仿宋"/>
          <w:sz w:val="24"/>
          <w:szCs w:val="24"/>
        </w:rPr>
        <w:t>有，</w:t>
      </w:r>
      <w:r>
        <w:rPr>
          <w:rFonts w:ascii="仿宋" w:eastAsia="仿宋" w:hAnsi="仿宋" w:hint="eastAsia"/>
          <w:sz w:val="24"/>
          <w:szCs w:val="24"/>
        </w:rPr>
        <w:t>格式</w:t>
      </w:r>
      <w:r>
        <w:rPr>
          <w:rFonts w:ascii="仿宋" w:eastAsia="仿宋" w:hAnsi="仿宋"/>
          <w:sz w:val="24"/>
          <w:szCs w:val="24"/>
        </w:rPr>
        <w:t>自拟</w:t>
      </w:r>
      <w:r>
        <w:rPr>
          <w:rFonts w:ascii="仿宋" w:eastAsia="仿宋" w:hAnsi="仿宋" w:hint="eastAsia"/>
          <w:sz w:val="24"/>
          <w:szCs w:val="24"/>
        </w:rPr>
        <w:t>）</w:t>
      </w:r>
    </w:p>
    <w:p w14:paraId="7FC384E6" w14:textId="77777777" w:rsidR="003029DA" w:rsidRDefault="003029DA">
      <w:pPr>
        <w:spacing w:line="360" w:lineRule="auto"/>
        <w:rPr>
          <w:rFonts w:ascii="仿宋" w:eastAsia="仿宋" w:hAnsi="仿宋"/>
          <w:sz w:val="24"/>
          <w:szCs w:val="24"/>
        </w:rPr>
      </w:pPr>
    </w:p>
    <w:p w14:paraId="0ACE5DAD" w14:textId="77777777" w:rsidR="003029DA" w:rsidRDefault="003029DA">
      <w:pPr>
        <w:spacing w:line="360" w:lineRule="auto"/>
        <w:rPr>
          <w:rFonts w:ascii="仿宋" w:eastAsia="仿宋" w:hAnsi="仿宋"/>
          <w:sz w:val="24"/>
          <w:szCs w:val="24"/>
        </w:rPr>
      </w:pPr>
    </w:p>
    <w:p w14:paraId="29EC5B8A" w14:textId="77777777" w:rsidR="003029DA" w:rsidRDefault="0009113A">
      <w:pPr>
        <w:spacing w:line="360" w:lineRule="auto"/>
        <w:rPr>
          <w:rFonts w:ascii="仿宋" w:eastAsia="仿宋" w:hAnsi="仿宋"/>
          <w:sz w:val="24"/>
          <w:szCs w:val="24"/>
        </w:rPr>
      </w:pPr>
      <w:r>
        <w:rPr>
          <w:rFonts w:ascii="仿宋" w:eastAsia="仿宋" w:hAnsi="仿宋"/>
          <w:sz w:val="24"/>
          <w:szCs w:val="24"/>
        </w:rPr>
        <w:br w:type="page"/>
      </w:r>
    </w:p>
    <w:p w14:paraId="6B807E9E" w14:textId="77777777" w:rsidR="003029DA" w:rsidRDefault="003029DA">
      <w:pPr>
        <w:spacing w:line="360" w:lineRule="auto"/>
        <w:rPr>
          <w:rFonts w:ascii="仿宋" w:eastAsia="仿宋" w:hAnsi="仿宋"/>
          <w:sz w:val="24"/>
          <w:szCs w:val="24"/>
        </w:rPr>
      </w:pPr>
    </w:p>
    <w:p w14:paraId="3B866A29" w14:textId="77777777" w:rsidR="003029DA" w:rsidRDefault="0009113A">
      <w:pPr>
        <w:spacing w:line="360" w:lineRule="auto"/>
        <w:rPr>
          <w:rFonts w:ascii="仿宋" w:eastAsia="仿宋" w:hAnsi="仿宋"/>
          <w:sz w:val="24"/>
          <w:szCs w:val="24"/>
        </w:rPr>
      </w:pPr>
      <w:r>
        <w:rPr>
          <w:rFonts w:ascii="仿宋" w:eastAsia="仿宋" w:hAnsi="仿宋"/>
          <w:noProof/>
        </w:rPr>
        <mc:AlternateContent>
          <mc:Choice Requires="wps">
            <w:drawing>
              <wp:anchor distT="0" distB="0" distL="114300" distR="114300" simplePos="0" relativeHeight="251660288" behindDoc="0" locked="0" layoutInCell="1" allowOverlap="1" wp14:anchorId="4B0FA881" wp14:editId="32C0476A">
                <wp:simplePos x="0" y="0"/>
                <wp:positionH relativeFrom="column">
                  <wp:posOffset>4567555</wp:posOffset>
                </wp:positionH>
                <wp:positionV relativeFrom="paragraph">
                  <wp:posOffset>513715</wp:posOffset>
                </wp:positionV>
                <wp:extent cx="1137285" cy="497205"/>
                <wp:effectExtent l="7620" t="7620" r="7620"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ln>
                      </wps:spPr>
                      <wps:txbx>
                        <w:txbxContent>
                          <w:p w14:paraId="24EF236C" w14:textId="77777777" w:rsidR="003029DA" w:rsidRDefault="0009113A">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 w14:anchorId="4B0FA881" id="文本框 5" o:spid="_x0000_s1027" type="#_x0000_t202" style="position:absolute;left:0;text-align:left;margin-left:359.65pt;margin-top:40.45pt;width:89.55pt;height:39.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">
                <v:textbox style="mso-fit-shape-to-text:t">
                  <w:txbxContent>
                    <w:p w14:paraId="24EF236C" w14:textId="77777777" w:rsidR="003029DA" w:rsidRDefault="0009113A">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2EA37CFD" w14:textId="77777777" w:rsidR="003029DA" w:rsidRDefault="003029DA">
      <w:pPr>
        <w:spacing w:line="360" w:lineRule="auto"/>
        <w:rPr>
          <w:rFonts w:ascii="仿宋" w:eastAsia="仿宋" w:hAnsi="仿宋"/>
          <w:sz w:val="24"/>
          <w:szCs w:val="24"/>
        </w:rPr>
      </w:pPr>
    </w:p>
    <w:p w14:paraId="50FEC46F" w14:textId="77777777" w:rsidR="003029DA" w:rsidRDefault="003029DA">
      <w:pPr>
        <w:spacing w:line="360" w:lineRule="auto"/>
        <w:rPr>
          <w:rFonts w:ascii="仿宋" w:eastAsia="仿宋" w:hAnsi="仿宋"/>
          <w:sz w:val="24"/>
          <w:szCs w:val="24"/>
        </w:rPr>
      </w:pPr>
    </w:p>
    <w:p w14:paraId="58C2BDF3" w14:textId="77777777" w:rsidR="003029DA" w:rsidRDefault="003029DA">
      <w:pPr>
        <w:spacing w:line="360" w:lineRule="auto"/>
        <w:rPr>
          <w:rFonts w:ascii="仿宋" w:eastAsia="仿宋" w:hAnsi="仿宋"/>
          <w:sz w:val="24"/>
          <w:szCs w:val="24"/>
        </w:rPr>
      </w:pPr>
    </w:p>
    <w:p w14:paraId="41FDF522" w14:textId="77777777" w:rsidR="003029DA" w:rsidRDefault="0009113A">
      <w:pPr>
        <w:spacing w:line="360" w:lineRule="auto"/>
        <w:jc w:val="center"/>
        <w:rPr>
          <w:rFonts w:ascii="仿宋" w:eastAsia="仿宋" w:hAnsi="仿宋"/>
          <w:b/>
          <w:sz w:val="84"/>
          <w:szCs w:val="84"/>
        </w:rPr>
      </w:pPr>
      <w:r>
        <w:rPr>
          <w:rFonts w:ascii="仿宋" w:eastAsia="仿宋" w:hAnsi="仿宋" w:hint="eastAsia"/>
          <w:b/>
          <w:sz w:val="84"/>
          <w:szCs w:val="84"/>
        </w:rPr>
        <w:t>投标文件</w:t>
      </w:r>
    </w:p>
    <w:p w14:paraId="46B1FBBB" w14:textId="77777777" w:rsidR="003029DA" w:rsidRDefault="003029DA">
      <w:pPr>
        <w:spacing w:line="360" w:lineRule="auto"/>
        <w:rPr>
          <w:rFonts w:ascii="仿宋" w:eastAsia="仿宋" w:hAnsi="仿宋"/>
          <w:sz w:val="24"/>
          <w:szCs w:val="24"/>
        </w:rPr>
      </w:pPr>
    </w:p>
    <w:p w14:paraId="351321BB" w14:textId="77777777" w:rsidR="003029DA" w:rsidRDefault="0009113A">
      <w:pPr>
        <w:pStyle w:val="2"/>
        <w:jc w:val="center"/>
        <w:rPr>
          <w:rFonts w:ascii="仿宋" w:hAnsi="仿宋"/>
        </w:rPr>
      </w:pPr>
      <w:bookmarkStart w:id="371" w:name="_Toc504640544"/>
      <w:bookmarkStart w:id="372" w:name="_Toc492286431"/>
      <w:r>
        <w:rPr>
          <w:rFonts w:ascii="仿宋" w:hAnsi="仿宋" w:hint="eastAsia"/>
        </w:rPr>
        <w:t>第二册  商务和</w:t>
      </w:r>
      <w:r>
        <w:rPr>
          <w:rFonts w:ascii="仿宋" w:hAnsi="仿宋"/>
        </w:rPr>
        <w:t>技术</w:t>
      </w:r>
      <w:r>
        <w:rPr>
          <w:rFonts w:ascii="仿宋" w:hAnsi="仿宋" w:hint="eastAsia"/>
        </w:rPr>
        <w:t>文件</w:t>
      </w:r>
      <w:bookmarkEnd w:id="371"/>
    </w:p>
    <w:p w14:paraId="3A01D2E2" w14:textId="77777777" w:rsidR="003029DA" w:rsidRDefault="003029DA">
      <w:pPr>
        <w:rPr>
          <w:rFonts w:ascii="仿宋" w:eastAsia="仿宋" w:hAnsi="仿宋"/>
        </w:rPr>
      </w:pPr>
    </w:p>
    <w:p w14:paraId="7303FAAB" w14:textId="77777777" w:rsidR="003029DA" w:rsidRDefault="003029DA">
      <w:pPr>
        <w:rPr>
          <w:rFonts w:ascii="仿宋" w:eastAsia="仿宋" w:hAnsi="仿宋"/>
        </w:rPr>
      </w:pPr>
    </w:p>
    <w:p w14:paraId="7AB478C4" w14:textId="77777777" w:rsidR="003029DA" w:rsidRDefault="003029DA">
      <w:pPr>
        <w:rPr>
          <w:rFonts w:ascii="仿宋" w:eastAsia="仿宋" w:hAnsi="仿宋"/>
        </w:rPr>
      </w:pPr>
    </w:p>
    <w:p w14:paraId="7889E0C6" w14:textId="77777777" w:rsidR="003029DA" w:rsidRDefault="003029DA">
      <w:pPr>
        <w:rPr>
          <w:rFonts w:ascii="仿宋" w:eastAsia="仿宋" w:hAnsi="仿宋"/>
        </w:rPr>
      </w:pPr>
    </w:p>
    <w:bookmarkEnd w:id="372"/>
    <w:p w14:paraId="5C810995" w14:textId="77777777" w:rsidR="003029DA" w:rsidRDefault="0009113A">
      <w:pPr>
        <w:ind w:firstLineChars="250" w:firstLine="803"/>
        <w:rPr>
          <w:rFonts w:ascii="仿宋" w:eastAsia="仿宋" w:hAnsi="仿宋"/>
          <w:b/>
          <w:sz w:val="32"/>
          <w:szCs w:val="28"/>
        </w:rPr>
      </w:pPr>
      <w:r>
        <w:rPr>
          <w:rFonts w:ascii="仿宋" w:eastAsia="仿宋" w:hAnsi="仿宋" w:hint="eastAsia"/>
          <w:b/>
          <w:sz w:val="32"/>
          <w:szCs w:val="28"/>
        </w:rPr>
        <w:t>项目名称：</w:t>
      </w:r>
      <w:r>
        <w:rPr>
          <w:rFonts w:ascii="仿宋" w:eastAsia="仿宋" w:hAnsi="仿宋"/>
          <w:b/>
          <w:sz w:val="32"/>
          <w:szCs w:val="28"/>
        </w:rPr>
        <w:t xml:space="preserve"> </w:t>
      </w:r>
      <w:r>
        <w:rPr>
          <w:rFonts w:ascii="仿宋" w:eastAsia="仿宋" w:hAnsi="仿宋"/>
          <w:b/>
          <w:sz w:val="32"/>
          <w:szCs w:val="28"/>
          <w:u w:val="single"/>
        </w:rPr>
        <w:t xml:space="preserve"> </w:t>
      </w:r>
      <w:r>
        <w:rPr>
          <w:rFonts w:ascii="仿宋" w:eastAsia="仿宋" w:hAnsi="仿宋" w:hint="eastAsia"/>
          <w:b/>
          <w:sz w:val="32"/>
          <w:szCs w:val="28"/>
          <w:u w:val="single"/>
        </w:rPr>
        <w:t xml:space="preserve">                               </w:t>
      </w:r>
    </w:p>
    <w:p w14:paraId="5D598A7E" w14:textId="77777777" w:rsidR="003029DA" w:rsidRDefault="0009113A">
      <w:pPr>
        <w:ind w:firstLineChars="250" w:firstLine="803"/>
        <w:rPr>
          <w:rFonts w:ascii="仿宋" w:eastAsia="仿宋" w:hAnsi="仿宋"/>
          <w:b/>
          <w:sz w:val="32"/>
          <w:szCs w:val="28"/>
        </w:rPr>
      </w:pPr>
      <w:r>
        <w:rPr>
          <w:rFonts w:ascii="仿宋" w:eastAsia="仿宋" w:hAnsi="仿宋" w:hint="eastAsia"/>
          <w:b/>
          <w:sz w:val="32"/>
          <w:szCs w:val="28"/>
        </w:rPr>
        <w:t>招标编号：</w:t>
      </w:r>
      <w:r>
        <w:rPr>
          <w:rFonts w:ascii="仿宋" w:eastAsia="仿宋" w:hAnsi="仿宋"/>
          <w:b/>
          <w:sz w:val="32"/>
          <w:szCs w:val="28"/>
        </w:rPr>
        <w:t xml:space="preserve"> </w:t>
      </w:r>
      <w:r>
        <w:rPr>
          <w:rFonts w:ascii="仿宋" w:eastAsia="仿宋" w:hAnsi="仿宋"/>
          <w:b/>
          <w:sz w:val="32"/>
          <w:szCs w:val="28"/>
          <w:u w:val="single"/>
        </w:rPr>
        <w:t xml:space="preserve"> </w:t>
      </w:r>
      <w:r>
        <w:rPr>
          <w:rFonts w:ascii="仿宋" w:eastAsia="仿宋" w:hAnsi="仿宋" w:hint="eastAsia"/>
          <w:b/>
          <w:sz w:val="32"/>
          <w:szCs w:val="28"/>
          <w:u w:val="single"/>
        </w:rPr>
        <w:t xml:space="preserve">                               </w:t>
      </w:r>
    </w:p>
    <w:p w14:paraId="4F22FD28" w14:textId="77777777" w:rsidR="003029DA" w:rsidRDefault="0009113A">
      <w:pPr>
        <w:ind w:firstLineChars="250" w:firstLine="803"/>
        <w:rPr>
          <w:rFonts w:ascii="仿宋" w:eastAsia="仿宋" w:hAnsi="仿宋"/>
          <w:b/>
          <w:sz w:val="32"/>
          <w:szCs w:val="28"/>
        </w:rPr>
      </w:pPr>
      <w:r>
        <w:rPr>
          <w:rFonts w:ascii="仿宋" w:eastAsia="仿宋" w:hAnsi="仿宋" w:hint="eastAsia"/>
          <w:b/>
          <w:sz w:val="32"/>
          <w:szCs w:val="28"/>
        </w:rPr>
        <w:t>包    号：</w:t>
      </w:r>
      <w:r>
        <w:rPr>
          <w:rFonts w:ascii="仿宋" w:eastAsia="仿宋" w:hAnsi="仿宋"/>
          <w:b/>
          <w:sz w:val="32"/>
          <w:szCs w:val="28"/>
        </w:rPr>
        <w:t xml:space="preserve"> </w:t>
      </w:r>
      <w:r>
        <w:rPr>
          <w:rFonts w:ascii="仿宋" w:eastAsia="仿宋" w:hAnsi="仿宋"/>
          <w:b/>
          <w:sz w:val="32"/>
          <w:szCs w:val="28"/>
          <w:u w:val="single"/>
        </w:rPr>
        <w:t xml:space="preserve"> </w:t>
      </w:r>
      <w:r>
        <w:rPr>
          <w:rFonts w:ascii="仿宋" w:eastAsia="仿宋" w:hAnsi="仿宋" w:hint="eastAsia"/>
          <w:b/>
          <w:sz w:val="32"/>
          <w:szCs w:val="28"/>
          <w:u w:val="single"/>
        </w:rPr>
        <w:t xml:space="preserve">     第     包（如有分包）     </w:t>
      </w:r>
    </w:p>
    <w:p w14:paraId="0C56CB44" w14:textId="77777777" w:rsidR="003029DA" w:rsidRDefault="003029DA">
      <w:pPr>
        <w:rPr>
          <w:rFonts w:ascii="仿宋" w:eastAsia="仿宋" w:hAnsi="仿宋"/>
        </w:rPr>
      </w:pPr>
    </w:p>
    <w:p w14:paraId="78C09A1C" w14:textId="77777777" w:rsidR="003029DA" w:rsidRDefault="003029DA">
      <w:pPr>
        <w:rPr>
          <w:rFonts w:ascii="仿宋" w:eastAsia="仿宋" w:hAnsi="仿宋"/>
        </w:rPr>
      </w:pPr>
    </w:p>
    <w:p w14:paraId="0FE51D09" w14:textId="77777777" w:rsidR="003029DA" w:rsidRDefault="003029DA">
      <w:pPr>
        <w:rPr>
          <w:rFonts w:ascii="仿宋" w:eastAsia="仿宋" w:hAnsi="仿宋"/>
        </w:rPr>
      </w:pPr>
    </w:p>
    <w:p w14:paraId="6397954B" w14:textId="77777777" w:rsidR="003029DA" w:rsidRDefault="003029DA">
      <w:pPr>
        <w:rPr>
          <w:rFonts w:ascii="仿宋" w:eastAsia="仿宋" w:hAnsi="仿宋"/>
        </w:rPr>
      </w:pPr>
    </w:p>
    <w:p w14:paraId="494752D6" w14:textId="77777777" w:rsidR="003029DA" w:rsidRDefault="003029DA">
      <w:pPr>
        <w:rPr>
          <w:rFonts w:ascii="仿宋" w:eastAsia="仿宋" w:hAnsi="仿宋"/>
        </w:rPr>
      </w:pPr>
    </w:p>
    <w:p w14:paraId="5041A77E" w14:textId="77777777" w:rsidR="003029DA" w:rsidRDefault="003029DA">
      <w:pPr>
        <w:rPr>
          <w:rFonts w:ascii="仿宋" w:eastAsia="仿宋" w:hAnsi="仿宋"/>
        </w:rPr>
      </w:pPr>
    </w:p>
    <w:p w14:paraId="01C37F1E" w14:textId="77777777" w:rsidR="003029DA" w:rsidRDefault="003029DA">
      <w:pPr>
        <w:rPr>
          <w:rFonts w:ascii="仿宋" w:eastAsia="仿宋" w:hAnsi="仿宋"/>
        </w:rPr>
      </w:pPr>
    </w:p>
    <w:p w14:paraId="43F05C6B" w14:textId="77777777" w:rsidR="003029DA" w:rsidRDefault="003029DA">
      <w:pPr>
        <w:rPr>
          <w:rFonts w:ascii="仿宋" w:eastAsia="仿宋" w:hAnsi="仿宋"/>
        </w:rPr>
      </w:pPr>
    </w:p>
    <w:p w14:paraId="77164964" w14:textId="77777777" w:rsidR="003029DA" w:rsidRDefault="003029DA">
      <w:pPr>
        <w:rPr>
          <w:rFonts w:ascii="仿宋" w:eastAsia="仿宋" w:hAnsi="仿宋"/>
          <w:b/>
          <w:sz w:val="36"/>
        </w:rPr>
      </w:pPr>
    </w:p>
    <w:p w14:paraId="2D0A6DFA" w14:textId="77777777" w:rsidR="003029DA" w:rsidRDefault="0009113A">
      <w:pPr>
        <w:spacing w:line="360" w:lineRule="auto"/>
        <w:ind w:firstLineChars="300" w:firstLine="964"/>
        <w:rPr>
          <w:rFonts w:ascii="仿宋" w:eastAsia="仿宋" w:hAnsi="仿宋"/>
          <w:b/>
          <w:sz w:val="32"/>
          <w:szCs w:val="32"/>
        </w:rPr>
      </w:pPr>
      <w:r>
        <w:rPr>
          <w:rFonts w:ascii="仿宋" w:eastAsia="仿宋" w:hAnsi="仿宋" w:hint="eastAsia"/>
          <w:b/>
          <w:sz w:val="32"/>
          <w:szCs w:val="32"/>
        </w:rPr>
        <w:t>投标人名称：</w:t>
      </w:r>
      <w:r>
        <w:rPr>
          <w:rFonts w:ascii="仿宋" w:eastAsia="仿宋" w:hAnsi="仿宋" w:hint="eastAsia"/>
          <w:b/>
          <w:sz w:val="32"/>
          <w:szCs w:val="32"/>
          <w:u w:val="single"/>
        </w:rPr>
        <w:t xml:space="preserve">                         </w:t>
      </w:r>
      <w:r>
        <w:rPr>
          <w:rFonts w:ascii="仿宋" w:eastAsia="仿宋" w:hAnsi="仿宋" w:hint="eastAsia"/>
          <w:b/>
          <w:sz w:val="32"/>
          <w:szCs w:val="32"/>
        </w:rPr>
        <w:t>（加盖公章）</w:t>
      </w:r>
    </w:p>
    <w:p w14:paraId="0429D1FC" w14:textId="77777777" w:rsidR="003029DA" w:rsidRDefault="0009113A">
      <w:pPr>
        <w:spacing w:line="360" w:lineRule="auto"/>
        <w:ind w:firstLineChars="300" w:firstLine="964"/>
        <w:rPr>
          <w:rFonts w:ascii="仿宋" w:eastAsia="仿宋" w:hAnsi="仿宋"/>
          <w:b/>
          <w:sz w:val="32"/>
          <w:szCs w:val="32"/>
        </w:rPr>
      </w:pPr>
      <w:r>
        <w:rPr>
          <w:rFonts w:ascii="仿宋" w:eastAsia="仿宋" w:hAnsi="仿宋" w:hint="eastAsia"/>
          <w:b/>
          <w:sz w:val="32"/>
          <w:szCs w:val="32"/>
        </w:rPr>
        <w:t>日      期：</w:t>
      </w:r>
      <w:r>
        <w:rPr>
          <w:rFonts w:ascii="仿宋" w:eastAsia="仿宋" w:hAnsi="仿宋" w:hint="eastAsia"/>
          <w:b/>
          <w:sz w:val="32"/>
          <w:szCs w:val="32"/>
          <w:u w:val="single"/>
        </w:rPr>
        <w:t xml:space="preserve">       </w:t>
      </w:r>
      <w:r>
        <w:rPr>
          <w:rFonts w:ascii="仿宋" w:eastAsia="仿宋" w:hAnsi="仿宋" w:hint="eastAsia"/>
          <w:b/>
          <w:sz w:val="32"/>
          <w:szCs w:val="32"/>
        </w:rPr>
        <w:t>年</w:t>
      </w:r>
      <w:r>
        <w:rPr>
          <w:rFonts w:ascii="仿宋" w:eastAsia="仿宋" w:hAnsi="仿宋" w:hint="eastAsia"/>
          <w:b/>
          <w:sz w:val="32"/>
          <w:szCs w:val="32"/>
          <w:u w:val="single"/>
        </w:rPr>
        <w:t xml:space="preserve">       </w:t>
      </w:r>
      <w:r>
        <w:rPr>
          <w:rFonts w:ascii="仿宋" w:eastAsia="仿宋" w:hAnsi="仿宋" w:hint="eastAsia"/>
          <w:b/>
          <w:sz w:val="32"/>
          <w:szCs w:val="32"/>
        </w:rPr>
        <w:t>月</w:t>
      </w:r>
      <w:r>
        <w:rPr>
          <w:rFonts w:ascii="仿宋" w:eastAsia="仿宋" w:hAnsi="仿宋" w:hint="eastAsia"/>
          <w:b/>
          <w:sz w:val="32"/>
          <w:szCs w:val="32"/>
          <w:u w:val="single"/>
        </w:rPr>
        <w:t xml:space="preserve">      </w:t>
      </w:r>
      <w:r>
        <w:rPr>
          <w:rFonts w:ascii="仿宋" w:eastAsia="仿宋" w:hAnsi="仿宋" w:hint="eastAsia"/>
          <w:b/>
          <w:sz w:val="32"/>
          <w:szCs w:val="32"/>
        </w:rPr>
        <w:t>日</w:t>
      </w:r>
    </w:p>
    <w:p w14:paraId="536972EF" w14:textId="77777777" w:rsidR="003029DA" w:rsidRDefault="003029DA">
      <w:pPr>
        <w:rPr>
          <w:rFonts w:ascii="仿宋" w:eastAsia="仿宋" w:hAnsi="仿宋"/>
          <w:b/>
          <w:sz w:val="32"/>
          <w:szCs w:val="32"/>
        </w:rPr>
      </w:pPr>
    </w:p>
    <w:p w14:paraId="0F6B121E" w14:textId="77777777" w:rsidR="003029DA" w:rsidRDefault="003029DA">
      <w:pPr>
        <w:rPr>
          <w:rFonts w:ascii="仿宋" w:eastAsia="仿宋" w:hAnsi="仿宋"/>
          <w:b/>
          <w:sz w:val="32"/>
          <w:szCs w:val="32"/>
        </w:rPr>
      </w:pPr>
    </w:p>
    <w:p w14:paraId="19A2D3D4" w14:textId="77777777" w:rsidR="003029DA" w:rsidRDefault="003029DA">
      <w:pPr>
        <w:rPr>
          <w:rFonts w:ascii="仿宋" w:eastAsia="仿宋" w:hAnsi="仿宋"/>
          <w:b/>
          <w:sz w:val="32"/>
          <w:szCs w:val="32"/>
        </w:rPr>
      </w:pPr>
    </w:p>
    <w:p w14:paraId="16A53812" w14:textId="77777777" w:rsidR="003029DA" w:rsidRDefault="0009113A">
      <w:pPr>
        <w:rPr>
          <w:rFonts w:ascii="仿宋" w:eastAsia="仿宋" w:hAnsi="仿宋"/>
          <w:sz w:val="20"/>
          <w:szCs w:val="20"/>
        </w:rPr>
      </w:pPr>
      <w:r>
        <w:rPr>
          <w:rFonts w:ascii="仿宋" w:eastAsia="仿宋" w:hAnsi="仿宋" w:hint="eastAsia"/>
          <w:sz w:val="20"/>
          <w:szCs w:val="20"/>
        </w:rPr>
        <w:t>注：供应商可参考该格式制作投标文件封面，也可使用自己的格式。投标文件封面应包括项目名称、招标编号、投标人名称、分包号（如有分包）、注明为商务和技术部分以及“正本”或“副本”字样。</w:t>
      </w:r>
    </w:p>
    <w:p w14:paraId="5B64CC06" w14:textId="77777777" w:rsidR="003029DA" w:rsidRDefault="003029DA">
      <w:pPr>
        <w:spacing w:line="360" w:lineRule="auto"/>
        <w:rPr>
          <w:rFonts w:ascii="仿宋" w:eastAsia="仿宋" w:hAnsi="仿宋"/>
          <w:sz w:val="24"/>
          <w:szCs w:val="24"/>
        </w:rPr>
      </w:pPr>
    </w:p>
    <w:p w14:paraId="44F3F8F1" w14:textId="77777777" w:rsidR="003029DA" w:rsidRDefault="0009113A">
      <w:pPr>
        <w:pStyle w:val="3"/>
        <w:spacing w:line="240" w:lineRule="auto"/>
        <w:jc w:val="center"/>
        <w:rPr>
          <w:rFonts w:ascii="仿宋" w:hAnsi="仿宋"/>
          <w:szCs w:val="28"/>
        </w:rPr>
      </w:pPr>
      <w:bookmarkStart w:id="373" w:name="_Toc217446082"/>
      <w:bookmarkStart w:id="374" w:name="_Toc504640545"/>
      <w:bookmarkStart w:id="375" w:name="_Toc468331106"/>
      <w:bookmarkStart w:id="376" w:name="_Toc468346397"/>
      <w:bookmarkStart w:id="377" w:name="_Toc395625058"/>
      <w:bookmarkStart w:id="378" w:name="_Toc499548049"/>
      <w:r>
        <w:rPr>
          <w:rFonts w:ascii="仿宋" w:hAnsi="仿宋" w:hint="eastAsia"/>
          <w:szCs w:val="28"/>
        </w:rPr>
        <w:lastRenderedPageBreak/>
        <w:t>一、投标函</w:t>
      </w:r>
      <w:bookmarkEnd w:id="373"/>
      <w:bookmarkEnd w:id="374"/>
      <w:bookmarkEnd w:id="375"/>
      <w:bookmarkEnd w:id="376"/>
      <w:bookmarkEnd w:id="377"/>
      <w:bookmarkEnd w:id="378"/>
    </w:p>
    <w:p w14:paraId="5EA20B91" w14:textId="77777777" w:rsidR="003029DA" w:rsidRDefault="0009113A">
      <w:pPr>
        <w:spacing w:line="360" w:lineRule="auto"/>
        <w:rPr>
          <w:rFonts w:ascii="仿宋" w:eastAsia="仿宋" w:hAnsi="仿宋"/>
          <w:sz w:val="24"/>
          <w:szCs w:val="24"/>
        </w:rPr>
      </w:pPr>
      <w:r>
        <w:rPr>
          <w:rFonts w:ascii="仿宋" w:eastAsia="仿宋" w:hAnsi="仿宋" w:hint="eastAsia"/>
          <w:color w:val="000000"/>
          <w:sz w:val="24"/>
          <w:szCs w:val="24"/>
        </w:rPr>
        <w:t>中仪国际招标有限公司（采购代理机构名称）</w:t>
      </w:r>
      <w:r>
        <w:rPr>
          <w:rFonts w:ascii="仿宋" w:eastAsia="仿宋" w:hAnsi="仿宋" w:hint="eastAsia"/>
          <w:sz w:val="24"/>
          <w:szCs w:val="24"/>
        </w:rPr>
        <w:t>：</w:t>
      </w:r>
    </w:p>
    <w:p w14:paraId="09A2A79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我方全面研究了“</w:t>
      </w:r>
      <w:r>
        <w:rPr>
          <w:rFonts w:ascii="仿宋" w:eastAsia="仿宋" w:hAnsi="仿宋" w:hint="eastAsia"/>
          <w:sz w:val="24"/>
          <w:szCs w:val="24"/>
          <w:u w:val="single"/>
        </w:rPr>
        <w:t xml:space="preserve">          </w:t>
      </w:r>
      <w:r>
        <w:rPr>
          <w:rFonts w:ascii="仿宋" w:eastAsia="仿宋" w:hAnsi="仿宋" w:hint="eastAsia"/>
          <w:sz w:val="24"/>
          <w:szCs w:val="24"/>
        </w:rPr>
        <w:t>”项目（招标编号</w:t>
      </w:r>
      <w:r>
        <w:rPr>
          <w:rFonts w:ascii="仿宋" w:eastAsia="仿宋" w:hAnsi="仿宋" w:hint="eastAsia"/>
          <w:sz w:val="24"/>
          <w:szCs w:val="24"/>
          <w:u w:val="single"/>
        </w:rPr>
        <w:t xml:space="preserve">          </w:t>
      </w:r>
      <w:r>
        <w:rPr>
          <w:rFonts w:ascii="仿宋" w:eastAsia="仿宋" w:hAnsi="仿宋" w:hint="eastAsia"/>
          <w:sz w:val="24"/>
          <w:szCs w:val="24"/>
        </w:rPr>
        <w:t>），决定参加贵单位组织的本项目投标。我方授权</w:t>
      </w:r>
      <w:r>
        <w:rPr>
          <w:rFonts w:ascii="仿宋" w:eastAsia="仿宋" w:hAnsi="仿宋" w:hint="eastAsia"/>
          <w:sz w:val="24"/>
          <w:szCs w:val="24"/>
          <w:u w:val="single"/>
        </w:rPr>
        <w:t xml:space="preserve">      </w:t>
      </w:r>
      <w:r>
        <w:rPr>
          <w:rFonts w:ascii="仿宋" w:eastAsia="仿宋" w:hAnsi="仿宋" w:hint="eastAsia"/>
          <w:sz w:val="24"/>
          <w:szCs w:val="24"/>
        </w:rPr>
        <w:t>（姓名、职务）代表我方</w:t>
      </w:r>
      <w:r>
        <w:rPr>
          <w:rFonts w:ascii="仿宋" w:eastAsia="仿宋" w:hAnsi="仿宋" w:hint="eastAsia"/>
          <w:sz w:val="24"/>
          <w:szCs w:val="24"/>
          <w:u w:val="single"/>
        </w:rPr>
        <w:t>（投标单位的名称）</w:t>
      </w:r>
      <w:r>
        <w:rPr>
          <w:rFonts w:ascii="仿宋" w:eastAsia="仿宋" w:hAnsi="仿宋" w:hint="eastAsia"/>
          <w:sz w:val="24"/>
          <w:szCs w:val="24"/>
        </w:rPr>
        <w:t>全权处理本次采购项目投标的有关事宜。</w:t>
      </w:r>
    </w:p>
    <w:p w14:paraId="40045DF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我方自愿按照招标文件规定的各项要求向采购人提供所需货物/服务，总投标价为人民币</w:t>
      </w:r>
      <w:r>
        <w:rPr>
          <w:rFonts w:ascii="仿宋" w:eastAsia="仿宋" w:hAnsi="仿宋" w:hint="eastAsia"/>
          <w:sz w:val="24"/>
          <w:szCs w:val="24"/>
          <w:u w:val="single"/>
        </w:rPr>
        <w:t xml:space="preserve">            </w:t>
      </w:r>
      <w:r>
        <w:rPr>
          <w:rFonts w:ascii="仿宋" w:eastAsia="仿宋" w:hAnsi="仿宋" w:hint="eastAsia"/>
          <w:sz w:val="24"/>
          <w:szCs w:val="24"/>
        </w:rPr>
        <w:t>万元（大写：</w:t>
      </w:r>
      <w:r>
        <w:rPr>
          <w:rFonts w:ascii="仿宋" w:eastAsia="仿宋" w:hAnsi="仿宋" w:hint="eastAsia"/>
          <w:sz w:val="24"/>
          <w:szCs w:val="24"/>
          <w:u w:val="single"/>
        </w:rPr>
        <w:t xml:space="preserve">           </w:t>
      </w:r>
      <w:r>
        <w:rPr>
          <w:rFonts w:ascii="仿宋" w:eastAsia="仿宋" w:hAnsi="仿宋" w:hint="eastAsia"/>
          <w:sz w:val="24"/>
          <w:szCs w:val="24"/>
        </w:rPr>
        <w:t>）。</w:t>
      </w:r>
    </w:p>
    <w:p w14:paraId="0295AE3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一旦我方中标，我方将严格履行合同规定的责任和义务，保证于合同签字生效后完成应尽义务，并交付采购人验收、使用。</w:t>
      </w:r>
    </w:p>
    <w:p w14:paraId="4349338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我方同意本招标文件依据政府采购相关法律法规对我方可能存在的失信行为进行的惩戒。</w:t>
      </w:r>
    </w:p>
    <w:p w14:paraId="6A4A505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我方为本次采购项目提交的商务和</w:t>
      </w:r>
      <w:r>
        <w:rPr>
          <w:rFonts w:ascii="仿宋" w:eastAsia="仿宋" w:hAnsi="仿宋"/>
          <w:sz w:val="24"/>
          <w:szCs w:val="24"/>
        </w:rPr>
        <w:t>技术文件</w:t>
      </w:r>
      <w:r>
        <w:rPr>
          <w:rFonts w:ascii="仿宋" w:eastAsia="仿宋" w:hAnsi="仿宋" w:hint="eastAsia"/>
          <w:sz w:val="24"/>
          <w:szCs w:val="24"/>
        </w:rPr>
        <w:t>正本1份；副本2份；电子文档（U盘）1份；用于唱标的“开标一览表”</w:t>
      </w:r>
      <w:r>
        <w:rPr>
          <w:rFonts w:ascii="仿宋" w:eastAsia="仿宋" w:hAnsi="仿宋"/>
          <w:sz w:val="24"/>
          <w:szCs w:val="24"/>
        </w:rPr>
        <w:t>1</w:t>
      </w:r>
      <w:r>
        <w:rPr>
          <w:rFonts w:ascii="仿宋" w:eastAsia="仿宋" w:hAnsi="仿宋" w:hint="eastAsia"/>
          <w:sz w:val="24"/>
          <w:szCs w:val="24"/>
        </w:rPr>
        <w:t>份。</w:t>
      </w:r>
    </w:p>
    <w:p w14:paraId="3FF9982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我方同意本次招标的投标有效期为</w:t>
      </w:r>
      <w:r>
        <w:rPr>
          <w:rFonts w:ascii="仿宋" w:eastAsia="仿宋" w:hAnsi="仿宋"/>
          <w:sz w:val="24"/>
          <w:szCs w:val="24"/>
        </w:rPr>
        <w:t>90</w:t>
      </w:r>
      <w:r>
        <w:rPr>
          <w:rFonts w:ascii="仿宋" w:eastAsia="仿宋" w:hAnsi="仿宋" w:hint="eastAsia"/>
          <w:sz w:val="24"/>
          <w:szCs w:val="24"/>
        </w:rPr>
        <w:t>天，从提交投标文件的截止之日起算。</w:t>
      </w:r>
    </w:p>
    <w:p w14:paraId="654E51D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我方愿意提供贵单位可能另外要求的，与投标有关的文件资料，并保证我方已提供和将要提供的文件资料是真实、准确的。</w:t>
      </w:r>
    </w:p>
    <w:p w14:paraId="08A6071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我方完全理解采购人不一定将合同授予最低报价的投标人的行为。</w:t>
      </w:r>
    </w:p>
    <w:p w14:paraId="6469AA81" w14:textId="77777777" w:rsidR="003029DA" w:rsidRDefault="003029DA">
      <w:pPr>
        <w:spacing w:line="360" w:lineRule="auto"/>
        <w:rPr>
          <w:rFonts w:ascii="仿宋" w:eastAsia="仿宋" w:hAnsi="仿宋"/>
          <w:sz w:val="24"/>
          <w:szCs w:val="24"/>
        </w:rPr>
      </w:pPr>
    </w:p>
    <w:p w14:paraId="44BF11D2"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投标人名称：（单位公章）</w:t>
      </w:r>
    </w:p>
    <w:p w14:paraId="711B81E6"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法定代表人或授权代表（签字）：</w:t>
      </w:r>
    </w:p>
    <w:p w14:paraId="475341E0"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通讯地址：</w:t>
      </w:r>
    </w:p>
    <w:p w14:paraId="601308D0"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邮政编码：</w:t>
      </w:r>
    </w:p>
    <w:p w14:paraId="5545F69E"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联系电话：</w:t>
      </w:r>
    </w:p>
    <w:p w14:paraId="7812EA2E"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传真：</w:t>
      </w:r>
    </w:p>
    <w:p w14:paraId="08AEDE4D"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 xml:space="preserve">日期： </w:t>
      </w:r>
      <w:r>
        <w:rPr>
          <w:rFonts w:ascii="仿宋" w:eastAsia="仿宋" w:hAnsi="仿宋"/>
          <w:sz w:val="24"/>
          <w:szCs w:val="24"/>
        </w:rPr>
        <w:t xml:space="preserve">   </w:t>
      </w: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日 </w:t>
      </w:r>
    </w:p>
    <w:p w14:paraId="3792DF8E" w14:textId="77777777" w:rsidR="003029DA" w:rsidRDefault="003029DA">
      <w:pPr>
        <w:spacing w:line="360" w:lineRule="auto"/>
        <w:rPr>
          <w:rFonts w:ascii="仿宋" w:eastAsia="仿宋" w:hAnsi="仿宋"/>
          <w:sz w:val="24"/>
          <w:szCs w:val="24"/>
        </w:rPr>
      </w:pPr>
      <w:bookmarkStart w:id="379" w:name="_Toc504640546"/>
    </w:p>
    <w:p w14:paraId="18970B2D" w14:textId="77777777" w:rsidR="003029DA" w:rsidRDefault="0009113A">
      <w:pPr>
        <w:widowControl/>
        <w:jc w:val="left"/>
        <w:rPr>
          <w:rFonts w:ascii="仿宋" w:eastAsia="仿宋" w:hAnsi="仿宋"/>
          <w:sz w:val="24"/>
          <w:szCs w:val="24"/>
        </w:rPr>
      </w:pPr>
      <w:r>
        <w:rPr>
          <w:rFonts w:ascii="仿宋" w:eastAsia="仿宋" w:hAnsi="仿宋"/>
          <w:sz w:val="24"/>
          <w:szCs w:val="24"/>
        </w:rPr>
        <w:br w:type="page"/>
      </w:r>
    </w:p>
    <w:p w14:paraId="759486D9" w14:textId="77777777" w:rsidR="003029DA" w:rsidRDefault="0009113A">
      <w:pPr>
        <w:pStyle w:val="3"/>
        <w:spacing w:line="240" w:lineRule="auto"/>
        <w:jc w:val="center"/>
        <w:rPr>
          <w:rFonts w:ascii="仿宋" w:hAnsi="仿宋"/>
          <w:szCs w:val="28"/>
        </w:rPr>
      </w:pPr>
      <w:r>
        <w:rPr>
          <w:rFonts w:ascii="仿宋" w:hAnsi="仿宋" w:hint="eastAsia"/>
          <w:szCs w:val="28"/>
        </w:rPr>
        <w:lastRenderedPageBreak/>
        <w:t>二、开标一览表</w:t>
      </w:r>
      <w:bookmarkEnd w:id="379"/>
    </w:p>
    <w:tbl>
      <w:tblPr>
        <w:tblW w:w="94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805"/>
        <w:gridCol w:w="7655"/>
      </w:tblGrid>
      <w:tr w:rsidR="003029DA" w14:paraId="45C56356" w14:textId="77777777">
        <w:trPr>
          <w:trHeight w:val="750"/>
          <w:jc w:val="center"/>
        </w:trPr>
        <w:tc>
          <w:tcPr>
            <w:tcW w:w="1805" w:type="dxa"/>
            <w:tcBorders>
              <w:top w:val="double" w:sz="4" w:space="0" w:color="auto"/>
              <w:left w:val="double" w:sz="4" w:space="0" w:color="auto"/>
            </w:tcBorders>
            <w:vAlign w:val="center"/>
          </w:tcPr>
          <w:p w14:paraId="5E063A4D" w14:textId="77777777" w:rsidR="003029DA" w:rsidRDefault="0009113A">
            <w:pPr>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项目名称</w:t>
            </w:r>
          </w:p>
        </w:tc>
        <w:tc>
          <w:tcPr>
            <w:tcW w:w="7655" w:type="dxa"/>
            <w:tcBorders>
              <w:top w:val="double" w:sz="4" w:space="0" w:color="auto"/>
              <w:left w:val="single" w:sz="6" w:space="0" w:color="000000"/>
              <w:bottom w:val="single" w:sz="6" w:space="0" w:color="000000"/>
              <w:right w:val="double" w:sz="4" w:space="0" w:color="auto"/>
            </w:tcBorders>
            <w:vAlign w:val="center"/>
          </w:tcPr>
          <w:p w14:paraId="2FF78566" w14:textId="77777777" w:rsidR="003029DA" w:rsidRDefault="003029DA">
            <w:pPr>
              <w:jc w:val="center"/>
              <w:rPr>
                <w:rFonts w:ascii="仿宋" w:eastAsia="仿宋" w:hAnsi="仿宋" w:cs="Times New Roman"/>
                <w:b/>
                <w:bCs/>
                <w:color w:val="000000"/>
                <w:sz w:val="24"/>
                <w:szCs w:val="24"/>
              </w:rPr>
            </w:pPr>
          </w:p>
        </w:tc>
      </w:tr>
      <w:tr w:rsidR="003029DA" w14:paraId="5E712A43" w14:textId="77777777">
        <w:trPr>
          <w:trHeight w:val="675"/>
          <w:jc w:val="center"/>
        </w:trPr>
        <w:tc>
          <w:tcPr>
            <w:tcW w:w="1805" w:type="dxa"/>
            <w:tcBorders>
              <w:top w:val="single" w:sz="4" w:space="0" w:color="auto"/>
              <w:left w:val="double" w:sz="4" w:space="0" w:color="auto"/>
            </w:tcBorders>
            <w:vAlign w:val="center"/>
          </w:tcPr>
          <w:p w14:paraId="4080A672" w14:textId="77777777" w:rsidR="003029DA" w:rsidRDefault="0009113A">
            <w:pPr>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招标编号</w:t>
            </w:r>
          </w:p>
        </w:tc>
        <w:tc>
          <w:tcPr>
            <w:tcW w:w="7655" w:type="dxa"/>
            <w:tcBorders>
              <w:top w:val="single" w:sz="6" w:space="0" w:color="000000"/>
              <w:left w:val="single" w:sz="6" w:space="0" w:color="000000"/>
              <w:bottom w:val="single" w:sz="6" w:space="0" w:color="000000"/>
              <w:right w:val="double" w:sz="4" w:space="0" w:color="auto"/>
            </w:tcBorders>
            <w:vAlign w:val="center"/>
          </w:tcPr>
          <w:p w14:paraId="227E32D7" w14:textId="77777777" w:rsidR="003029DA" w:rsidRDefault="003029DA">
            <w:pPr>
              <w:spacing w:line="360" w:lineRule="auto"/>
              <w:rPr>
                <w:rFonts w:ascii="仿宋" w:eastAsia="仿宋" w:hAnsi="仿宋" w:cs="Times New Roman"/>
                <w:bCs/>
                <w:color w:val="000000"/>
                <w:sz w:val="24"/>
                <w:szCs w:val="24"/>
              </w:rPr>
            </w:pPr>
          </w:p>
        </w:tc>
      </w:tr>
      <w:tr w:rsidR="003029DA" w14:paraId="5B548779" w14:textId="77777777">
        <w:trPr>
          <w:trHeight w:val="557"/>
          <w:jc w:val="center"/>
        </w:trPr>
        <w:tc>
          <w:tcPr>
            <w:tcW w:w="1805" w:type="dxa"/>
            <w:tcBorders>
              <w:top w:val="single" w:sz="4" w:space="0" w:color="auto"/>
              <w:left w:val="double" w:sz="4" w:space="0" w:color="auto"/>
            </w:tcBorders>
            <w:vAlign w:val="center"/>
          </w:tcPr>
          <w:p w14:paraId="366F231C" w14:textId="77777777" w:rsidR="003029DA" w:rsidRDefault="0009113A">
            <w:pPr>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包号（如有）</w:t>
            </w:r>
          </w:p>
        </w:tc>
        <w:tc>
          <w:tcPr>
            <w:tcW w:w="7655" w:type="dxa"/>
            <w:tcBorders>
              <w:top w:val="single" w:sz="6" w:space="0" w:color="000000"/>
              <w:left w:val="single" w:sz="6" w:space="0" w:color="000000"/>
              <w:bottom w:val="single" w:sz="6" w:space="0" w:color="000000"/>
              <w:right w:val="double" w:sz="4" w:space="0" w:color="auto"/>
            </w:tcBorders>
            <w:vAlign w:val="center"/>
          </w:tcPr>
          <w:p w14:paraId="60A2A9AF" w14:textId="77777777" w:rsidR="003029DA" w:rsidRDefault="0009113A">
            <w:pPr>
              <w:spacing w:line="360" w:lineRule="auto"/>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第</w:t>
            </w:r>
            <w:r>
              <w:rPr>
                <w:rFonts w:ascii="仿宋" w:eastAsia="仿宋" w:hAnsi="仿宋" w:cs="Times New Roman" w:hint="eastAsia"/>
                <w:bCs/>
                <w:color w:val="000000"/>
                <w:sz w:val="24"/>
                <w:szCs w:val="24"/>
                <w:u w:val="single"/>
              </w:rPr>
              <w:t xml:space="preserve">   </w:t>
            </w:r>
            <w:r>
              <w:rPr>
                <w:rFonts w:ascii="仿宋" w:eastAsia="仿宋" w:hAnsi="仿宋" w:cs="Times New Roman" w:hint="eastAsia"/>
                <w:bCs/>
                <w:color w:val="000000"/>
                <w:sz w:val="24"/>
                <w:szCs w:val="24"/>
              </w:rPr>
              <w:t>包</w:t>
            </w:r>
          </w:p>
        </w:tc>
      </w:tr>
      <w:tr w:rsidR="003029DA" w14:paraId="6B2F5E6D" w14:textId="77777777">
        <w:trPr>
          <w:trHeight w:val="557"/>
          <w:jc w:val="center"/>
        </w:trPr>
        <w:tc>
          <w:tcPr>
            <w:tcW w:w="1805" w:type="dxa"/>
            <w:tcBorders>
              <w:top w:val="single" w:sz="4" w:space="0" w:color="auto"/>
              <w:left w:val="double" w:sz="4" w:space="0" w:color="auto"/>
            </w:tcBorders>
            <w:vAlign w:val="center"/>
          </w:tcPr>
          <w:p w14:paraId="54DE122F" w14:textId="77777777" w:rsidR="003029DA" w:rsidRDefault="0009113A">
            <w:pPr>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投标人名称</w:t>
            </w:r>
          </w:p>
        </w:tc>
        <w:tc>
          <w:tcPr>
            <w:tcW w:w="7655" w:type="dxa"/>
            <w:tcBorders>
              <w:top w:val="single" w:sz="6" w:space="0" w:color="000000"/>
              <w:left w:val="single" w:sz="6" w:space="0" w:color="000000"/>
              <w:bottom w:val="single" w:sz="6" w:space="0" w:color="000000"/>
              <w:right w:val="double" w:sz="4" w:space="0" w:color="auto"/>
            </w:tcBorders>
            <w:vAlign w:val="center"/>
          </w:tcPr>
          <w:p w14:paraId="666C7E1F" w14:textId="77777777" w:rsidR="003029DA" w:rsidRDefault="003029DA">
            <w:pPr>
              <w:spacing w:line="360" w:lineRule="auto"/>
              <w:jc w:val="center"/>
              <w:rPr>
                <w:rFonts w:ascii="仿宋" w:eastAsia="仿宋" w:hAnsi="仿宋" w:cs="Times New Roman"/>
                <w:bCs/>
                <w:color w:val="000000"/>
                <w:sz w:val="24"/>
                <w:szCs w:val="24"/>
              </w:rPr>
            </w:pPr>
          </w:p>
        </w:tc>
      </w:tr>
      <w:tr w:rsidR="003029DA" w14:paraId="778E5C73" w14:textId="77777777">
        <w:trPr>
          <w:trHeight w:val="1963"/>
          <w:jc w:val="center"/>
        </w:trPr>
        <w:tc>
          <w:tcPr>
            <w:tcW w:w="1805" w:type="dxa"/>
            <w:tcBorders>
              <w:top w:val="single" w:sz="4" w:space="0" w:color="auto"/>
              <w:left w:val="double" w:sz="4" w:space="0" w:color="auto"/>
            </w:tcBorders>
            <w:vAlign w:val="center"/>
          </w:tcPr>
          <w:p w14:paraId="13465C68" w14:textId="77777777" w:rsidR="003029DA" w:rsidRDefault="0009113A">
            <w:pPr>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投标总价</w:t>
            </w:r>
          </w:p>
        </w:tc>
        <w:tc>
          <w:tcPr>
            <w:tcW w:w="7655" w:type="dxa"/>
            <w:tcBorders>
              <w:top w:val="single" w:sz="6" w:space="0" w:color="000000"/>
              <w:left w:val="single" w:sz="6" w:space="0" w:color="000000"/>
              <w:bottom w:val="single" w:sz="6" w:space="0" w:color="000000"/>
              <w:right w:val="double" w:sz="4" w:space="0" w:color="auto"/>
            </w:tcBorders>
            <w:vAlign w:val="center"/>
          </w:tcPr>
          <w:p w14:paraId="0D53CF56" w14:textId="77777777" w:rsidR="003029DA" w:rsidRDefault="0009113A">
            <w:pPr>
              <w:spacing w:line="360" w:lineRule="auto"/>
              <w:jc w:val="left"/>
              <w:rPr>
                <w:rFonts w:ascii="仿宋" w:eastAsia="仿宋" w:hAnsi="仿宋" w:cs="Times New Roman"/>
                <w:bCs/>
                <w:color w:val="000000"/>
                <w:sz w:val="24"/>
                <w:szCs w:val="24"/>
              </w:rPr>
            </w:pPr>
            <w:r>
              <w:rPr>
                <w:rFonts w:ascii="仿宋" w:eastAsia="仿宋" w:hAnsi="仿宋" w:cs="Times New Roman" w:hint="eastAsia"/>
                <w:bCs/>
                <w:color w:val="000000"/>
                <w:sz w:val="24"/>
                <w:szCs w:val="24"/>
              </w:rPr>
              <w:t>小写：人民币</w:t>
            </w:r>
            <w:r>
              <w:rPr>
                <w:rFonts w:ascii="仿宋" w:eastAsia="仿宋" w:hAnsi="仿宋" w:cs="Times New Roman" w:hint="eastAsia"/>
                <w:bCs/>
                <w:color w:val="000000"/>
                <w:sz w:val="24"/>
                <w:szCs w:val="24"/>
                <w:u w:val="single"/>
              </w:rPr>
              <w:t xml:space="preserve">                   </w:t>
            </w:r>
          </w:p>
          <w:p w14:paraId="6345C9A4" w14:textId="77777777" w:rsidR="003029DA" w:rsidRDefault="003029DA">
            <w:pPr>
              <w:spacing w:line="360" w:lineRule="auto"/>
              <w:jc w:val="left"/>
              <w:rPr>
                <w:rFonts w:ascii="仿宋" w:eastAsia="仿宋" w:hAnsi="仿宋" w:cs="Times New Roman"/>
                <w:bCs/>
                <w:color w:val="000000"/>
                <w:sz w:val="24"/>
                <w:szCs w:val="24"/>
              </w:rPr>
            </w:pPr>
          </w:p>
          <w:p w14:paraId="075589A6" w14:textId="77777777" w:rsidR="003029DA" w:rsidRDefault="0009113A">
            <w:pPr>
              <w:spacing w:line="360" w:lineRule="auto"/>
              <w:jc w:val="left"/>
              <w:rPr>
                <w:rFonts w:ascii="仿宋" w:eastAsia="仿宋" w:hAnsi="仿宋" w:cs="Times New Roman"/>
                <w:bCs/>
                <w:color w:val="000000"/>
                <w:sz w:val="24"/>
                <w:szCs w:val="24"/>
              </w:rPr>
            </w:pPr>
            <w:r>
              <w:rPr>
                <w:rFonts w:ascii="仿宋" w:eastAsia="仿宋" w:hAnsi="仿宋" w:cs="Times New Roman" w:hint="eastAsia"/>
                <w:bCs/>
                <w:color w:val="000000"/>
                <w:sz w:val="24"/>
                <w:szCs w:val="24"/>
              </w:rPr>
              <w:t>大写：人民币</w:t>
            </w:r>
            <w:r>
              <w:rPr>
                <w:rFonts w:ascii="仿宋" w:eastAsia="仿宋" w:hAnsi="仿宋" w:cs="Times New Roman" w:hint="eastAsia"/>
                <w:bCs/>
                <w:color w:val="000000"/>
                <w:sz w:val="24"/>
                <w:szCs w:val="24"/>
                <w:u w:val="single"/>
              </w:rPr>
              <w:t xml:space="preserve">                   </w:t>
            </w:r>
          </w:p>
        </w:tc>
      </w:tr>
      <w:tr w:rsidR="003029DA" w14:paraId="0FC77151" w14:textId="77777777">
        <w:trPr>
          <w:trHeight w:val="702"/>
          <w:jc w:val="center"/>
        </w:trPr>
        <w:tc>
          <w:tcPr>
            <w:tcW w:w="1805" w:type="dxa"/>
            <w:tcBorders>
              <w:top w:val="single" w:sz="4" w:space="0" w:color="auto"/>
              <w:left w:val="double" w:sz="4" w:space="0" w:color="auto"/>
              <w:bottom w:val="single" w:sz="4" w:space="0" w:color="auto"/>
            </w:tcBorders>
            <w:vAlign w:val="center"/>
          </w:tcPr>
          <w:p w14:paraId="2B7D9BFE" w14:textId="77777777" w:rsidR="003029DA" w:rsidRDefault="0009113A">
            <w:pPr>
              <w:jc w:val="center"/>
              <w:rPr>
                <w:rFonts w:ascii="仿宋" w:eastAsia="仿宋" w:hAnsi="仿宋" w:cs="Times New Roman"/>
                <w:b/>
                <w:sz w:val="24"/>
                <w:szCs w:val="24"/>
              </w:rPr>
            </w:pPr>
            <w:r>
              <w:rPr>
                <w:rFonts w:ascii="仿宋" w:eastAsia="仿宋" w:hAnsi="仿宋" w:cs="Times New Roman" w:hint="eastAsia"/>
                <w:b/>
                <w:sz w:val="24"/>
                <w:szCs w:val="24"/>
              </w:rPr>
              <w:t>交货时间</w:t>
            </w:r>
          </w:p>
        </w:tc>
        <w:tc>
          <w:tcPr>
            <w:tcW w:w="7655" w:type="dxa"/>
            <w:tcBorders>
              <w:top w:val="single" w:sz="6" w:space="0" w:color="000000"/>
              <w:left w:val="single" w:sz="6" w:space="0" w:color="000000"/>
              <w:bottom w:val="single" w:sz="6" w:space="0" w:color="000000"/>
              <w:right w:val="double" w:sz="4" w:space="0" w:color="auto"/>
            </w:tcBorders>
            <w:vAlign w:val="center"/>
          </w:tcPr>
          <w:p w14:paraId="0CD62EA0" w14:textId="77777777" w:rsidR="003029DA" w:rsidRDefault="003029DA">
            <w:pPr>
              <w:spacing w:line="360" w:lineRule="auto"/>
              <w:rPr>
                <w:rFonts w:ascii="仿宋" w:eastAsia="仿宋" w:hAnsi="仿宋"/>
                <w:sz w:val="24"/>
                <w:szCs w:val="24"/>
              </w:rPr>
            </w:pPr>
          </w:p>
        </w:tc>
      </w:tr>
      <w:tr w:rsidR="003029DA" w14:paraId="165DD2B8" w14:textId="77777777">
        <w:trPr>
          <w:trHeight w:val="702"/>
          <w:jc w:val="center"/>
        </w:trPr>
        <w:tc>
          <w:tcPr>
            <w:tcW w:w="1805" w:type="dxa"/>
            <w:tcBorders>
              <w:top w:val="single" w:sz="4" w:space="0" w:color="auto"/>
              <w:left w:val="double" w:sz="4" w:space="0" w:color="auto"/>
              <w:bottom w:val="single" w:sz="4" w:space="0" w:color="auto"/>
            </w:tcBorders>
            <w:vAlign w:val="center"/>
          </w:tcPr>
          <w:p w14:paraId="7152E4F3" w14:textId="77777777" w:rsidR="003029DA" w:rsidRDefault="0009113A">
            <w:pPr>
              <w:jc w:val="center"/>
              <w:rPr>
                <w:rFonts w:ascii="仿宋" w:eastAsia="仿宋" w:hAnsi="仿宋" w:cs="Times New Roman"/>
                <w:b/>
                <w:sz w:val="24"/>
                <w:szCs w:val="24"/>
              </w:rPr>
            </w:pPr>
            <w:r>
              <w:rPr>
                <w:rFonts w:ascii="仿宋" w:eastAsia="仿宋" w:hAnsi="仿宋" w:cs="Times New Roman" w:hint="eastAsia"/>
                <w:b/>
                <w:sz w:val="24"/>
                <w:szCs w:val="24"/>
              </w:rPr>
              <w:t>质保期</w:t>
            </w:r>
          </w:p>
        </w:tc>
        <w:tc>
          <w:tcPr>
            <w:tcW w:w="7655" w:type="dxa"/>
            <w:tcBorders>
              <w:top w:val="single" w:sz="6" w:space="0" w:color="000000"/>
              <w:left w:val="single" w:sz="6" w:space="0" w:color="000000"/>
              <w:bottom w:val="single" w:sz="6" w:space="0" w:color="000000"/>
              <w:right w:val="double" w:sz="4" w:space="0" w:color="auto"/>
            </w:tcBorders>
            <w:vAlign w:val="center"/>
          </w:tcPr>
          <w:p w14:paraId="142624C8" w14:textId="77777777" w:rsidR="003029DA" w:rsidRDefault="003029DA">
            <w:pPr>
              <w:spacing w:line="360" w:lineRule="auto"/>
              <w:rPr>
                <w:rFonts w:ascii="仿宋" w:eastAsia="仿宋" w:hAnsi="仿宋"/>
                <w:sz w:val="24"/>
                <w:szCs w:val="24"/>
                <w:u w:val="single"/>
              </w:rPr>
            </w:pPr>
          </w:p>
        </w:tc>
      </w:tr>
      <w:tr w:rsidR="003029DA" w14:paraId="2A103E8D" w14:textId="77777777">
        <w:trPr>
          <w:trHeight w:val="702"/>
          <w:jc w:val="center"/>
        </w:trPr>
        <w:tc>
          <w:tcPr>
            <w:tcW w:w="1805" w:type="dxa"/>
            <w:tcBorders>
              <w:top w:val="single" w:sz="4" w:space="0" w:color="auto"/>
              <w:left w:val="double" w:sz="4" w:space="0" w:color="auto"/>
              <w:bottom w:val="double" w:sz="4" w:space="0" w:color="auto"/>
            </w:tcBorders>
            <w:vAlign w:val="center"/>
          </w:tcPr>
          <w:p w14:paraId="286989F4" w14:textId="77777777" w:rsidR="003029DA" w:rsidRDefault="0009113A">
            <w:pPr>
              <w:jc w:val="center"/>
              <w:rPr>
                <w:rFonts w:ascii="仿宋" w:eastAsia="仿宋" w:hAnsi="仿宋" w:cs="Times New Roman"/>
                <w:b/>
                <w:sz w:val="24"/>
                <w:szCs w:val="24"/>
              </w:rPr>
            </w:pPr>
            <w:r>
              <w:rPr>
                <w:rFonts w:ascii="仿宋" w:eastAsia="仿宋" w:hAnsi="仿宋" w:cs="Times New Roman" w:hint="eastAsia"/>
                <w:b/>
                <w:sz w:val="24"/>
                <w:szCs w:val="24"/>
              </w:rPr>
              <w:t>备注</w:t>
            </w:r>
          </w:p>
        </w:tc>
        <w:tc>
          <w:tcPr>
            <w:tcW w:w="7655" w:type="dxa"/>
            <w:tcBorders>
              <w:top w:val="single" w:sz="6" w:space="0" w:color="000000"/>
              <w:left w:val="single" w:sz="6" w:space="0" w:color="000000"/>
              <w:bottom w:val="double" w:sz="4" w:space="0" w:color="auto"/>
              <w:right w:val="double" w:sz="4" w:space="0" w:color="auto"/>
            </w:tcBorders>
            <w:vAlign w:val="center"/>
          </w:tcPr>
          <w:p w14:paraId="73DE1673" w14:textId="77777777" w:rsidR="003029DA" w:rsidRDefault="003029DA">
            <w:pPr>
              <w:spacing w:line="360" w:lineRule="auto"/>
              <w:rPr>
                <w:rFonts w:ascii="仿宋" w:eastAsia="仿宋" w:hAnsi="仿宋"/>
                <w:sz w:val="24"/>
                <w:szCs w:val="24"/>
                <w:u w:val="single"/>
              </w:rPr>
            </w:pPr>
          </w:p>
        </w:tc>
      </w:tr>
    </w:tbl>
    <w:p w14:paraId="4C3C7BF7" w14:textId="77777777" w:rsidR="003029DA" w:rsidRDefault="0009113A">
      <w:pPr>
        <w:jc w:val="left"/>
        <w:rPr>
          <w:rFonts w:ascii="仿宋" w:eastAsia="仿宋" w:hAnsi="仿宋" w:cs="Times New Roman"/>
          <w:sz w:val="24"/>
          <w:szCs w:val="24"/>
        </w:rPr>
      </w:pPr>
      <w:r>
        <w:rPr>
          <w:rFonts w:ascii="仿宋" w:eastAsia="仿宋" w:hAnsi="仿宋" w:cs="Times New Roman" w:hint="eastAsia"/>
          <w:sz w:val="24"/>
          <w:szCs w:val="24"/>
        </w:rPr>
        <w:t xml:space="preserve">   </w:t>
      </w:r>
    </w:p>
    <w:p w14:paraId="476C9D47"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注：</w:t>
      </w:r>
    </w:p>
    <w:p w14:paraId="2CDA91DF" w14:textId="77777777" w:rsidR="003029DA" w:rsidRDefault="0009113A">
      <w:pPr>
        <w:pStyle w:val="af6"/>
        <w:numPr>
          <w:ilvl w:val="0"/>
          <w:numId w:val="4"/>
        </w:numPr>
        <w:spacing w:line="360" w:lineRule="auto"/>
        <w:ind w:left="0" w:firstLineChars="0" w:firstLine="0"/>
        <w:rPr>
          <w:rFonts w:ascii="仿宋" w:eastAsia="仿宋" w:hAnsi="仿宋"/>
          <w:sz w:val="24"/>
          <w:szCs w:val="24"/>
        </w:rPr>
      </w:pPr>
      <w:r>
        <w:rPr>
          <w:rFonts w:ascii="仿宋" w:eastAsia="仿宋" w:hAnsi="仿宋" w:hint="eastAsia"/>
          <w:sz w:val="24"/>
          <w:szCs w:val="24"/>
        </w:rPr>
        <w:t>报价应是最终用户验收合格后的总价，包括但不限于货款、货物运输、保险、代理、培训、材料损耗和</w:t>
      </w:r>
      <w:r>
        <w:rPr>
          <w:rFonts w:ascii="仿宋" w:eastAsia="仿宋" w:hAnsi="仿宋"/>
          <w:sz w:val="24"/>
          <w:szCs w:val="24"/>
        </w:rPr>
        <w:t>设备</w:t>
      </w:r>
      <w:r>
        <w:rPr>
          <w:rFonts w:ascii="仿宋" w:eastAsia="仿宋" w:hAnsi="仿宋" w:hint="eastAsia"/>
          <w:sz w:val="24"/>
          <w:szCs w:val="24"/>
        </w:rPr>
        <w:t>折旧成</w:t>
      </w:r>
      <w:r>
        <w:rPr>
          <w:rFonts w:ascii="仿宋" w:eastAsia="仿宋" w:hAnsi="仿宋"/>
          <w:sz w:val="24"/>
          <w:szCs w:val="24"/>
        </w:rPr>
        <w:t>本</w:t>
      </w:r>
      <w:r>
        <w:rPr>
          <w:rFonts w:ascii="仿宋" w:eastAsia="仿宋" w:hAnsi="仿宋" w:hint="eastAsia"/>
          <w:sz w:val="24"/>
          <w:szCs w:val="24"/>
        </w:rPr>
        <w:t>、投入项目人员的工资、福利、社保等人工成本，税金及附加、销售费用、管理费用、财务费用、招标代理服务费等多种构成因素、招标文件规定的其它一切费用。</w:t>
      </w:r>
    </w:p>
    <w:p w14:paraId="581AF320" w14:textId="77777777" w:rsidR="003029DA" w:rsidRDefault="0009113A">
      <w:pPr>
        <w:pStyle w:val="af6"/>
        <w:numPr>
          <w:ilvl w:val="0"/>
          <w:numId w:val="4"/>
        </w:numPr>
        <w:spacing w:line="360" w:lineRule="auto"/>
        <w:ind w:left="0" w:firstLineChars="0" w:firstLine="0"/>
        <w:rPr>
          <w:rFonts w:ascii="仿宋" w:eastAsia="仿宋" w:hAnsi="仿宋"/>
          <w:sz w:val="24"/>
          <w:szCs w:val="24"/>
        </w:rPr>
      </w:pPr>
      <w:r>
        <w:rPr>
          <w:rFonts w:ascii="仿宋" w:eastAsia="仿宋" w:hAnsi="仿宋" w:hint="eastAsia"/>
          <w:sz w:val="24"/>
          <w:szCs w:val="24"/>
        </w:rPr>
        <w:t>“开标一览表”为多页的，每页均需由法定代表人或授权代表签字并盖投标人公章。</w:t>
      </w:r>
    </w:p>
    <w:p w14:paraId="1CEDE7AC" w14:textId="77777777" w:rsidR="003029DA" w:rsidRDefault="0009113A">
      <w:pPr>
        <w:pStyle w:val="af6"/>
        <w:numPr>
          <w:ilvl w:val="0"/>
          <w:numId w:val="4"/>
        </w:numPr>
        <w:spacing w:line="360" w:lineRule="auto"/>
        <w:ind w:left="0" w:firstLineChars="0" w:firstLine="0"/>
        <w:rPr>
          <w:rFonts w:ascii="仿宋" w:eastAsia="仿宋" w:hAnsi="仿宋"/>
          <w:sz w:val="24"/>
          <w:szCs w:val="24"/>
        </w:rPr>
      </w:pPr>
      <w:r>
        <w:rPr>
          <w:rFonts w:ascii="仿宋" w:eastAsia="仿宋" w:hAnsi="仿宋" w:hint="eastAsia"/>
          <w:sz w:val="24"/>
          <w:szCs w:val="24"/>
        </w:rPr>
        <w:t>“开标一览表”以包为单位填写，投标总价应与“分项报价表”分项报价合计一致。</w:t>
      </w:r>
    </w:p>
    <w:p w14:paraId="6DDD6B2D" w14:textId="77777777" w:rsidR="003029DA" w:rsidRDefault="0009113A">
      <w:pPr>
        <w:pStyle w:val="af6"/>
        <w:numPr>
          <w:ilvl w:val="0"/>
          <w:numId w:val="4"/>
        </w:numPr>
        <w:spacing w:line="360" w:lineRule="auto"/>
        <w:ind w:left="0" w:firstLineChars="0" w:firstLine="0"/>
        <w:rPr>
          <w:rFonts w:ascii="仿宋" w:eastAsia="仿宋" w:hAnsi="仿宋"/>
          <w:sz w:val="24"/>
          <w:szCs w:val="24"/>
        </w:rPr>
      </w:pPr>
      <w:r>
        <w:rPr>
          <w:rFonts w:ascii="仿宋" w:eastAsia="仿宋" w:hAnsi="仿宋" w:hint="eastAsia"/>
          <w:sz w:val="24"/>
          <w:szCs w:val="24"/>
        </w:rPr>
        <w:t>以上表格如不能完全表达清楚投标人认为必要的费用明细，投标人可自行补充。</w:t>
      </w:r>
    </w:p>
    <w:p w14:paraId="6265984E"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投标人名称：（单位公章）</w:t>
      </w:r>
    </w:p>
    <w:p w14:paraId="6E90C505"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法定代表人或授权代表（签字）：</w:t>
      </w:r>
    </w:p>
    <w:p w14:paraId="42E3451B"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w:t>
      </w:r>
      <w:r>
        <w:rPr>
          <w:rFonts w:ascii="仿宋" w:eastAsia="仿宋" w:hAnsi="仿宋" w:hint="eastAsia"/>
          <w:sz w:val="24"/>
          <w:szCs w:val="24"/>
        </w:rPr>
        <w:t xml:space="preserve">      年    月    日</w:t>
      </w:r>
    </w:p>
    <w:p w14:paraId="23DEF30E" w14:textId="77777777" w:rsidR="003029DA" w:rsidRDefault="003029DA">
      <w:pPr>
        <w:spacing w:line="360" w:lineRule="auto"/>
        <w:rPr>
          <w:rFonts w:ascii="仿宋" w:eastAsia="仿宋" w:hAnsi="仿宋"/>
          <w:sz w:val="24"/>
          <w:szCs w:val="24"/>
        </w:rPr>
      </w:pPr>
    </w:p>
    <w:p w14:paraId="3B1F162F" w14:textId="77777777" w:rsidR="003029DA" w:rsidRDefault="0009113A">
      <w:pPr>
        <w:pStyle w:val="3"/>
        <w:spacing w:line="240" w:lineRule="auto"/>
        <w:jc w:val="center"/>
        <w:rPr>
          <w:rFonts w:ascii="仿宋" w:hAnsi="仿宋"/>
          <w:szCs w:val="28"/>
        </w:rPr>
      </w:pPr>
      <w:bookmarkStart w:id="380" w:name="_Toc504640547"/>
      <w:r>
        <w:rPr>
          <w:rFonts w:ascii="仿宋" w:hAnsi="仿宋" w:hint="eastAsia"/>
          <w:szCs w:val="28"/>
        </w:rPr>
        <w:t>三、分项</w:t>
      </w:r>
      <w:r>
        <w:rPr>
          <w:rFonts w:ascii="仿宋" w:hAnsi="仿宋"/>
          <w:szCs w:val="28"/>
        </w:rPr>
        <w:t>报价</w:t>
      </w:r>
      <w:r>
        <w:rPr>
          <w:rFonts w:ascii="仿宋" w:hAnsi="仿宋" w:hint="eastAsia"/>
          <w:szCs w:val="28"/>
        </w:rPr>
        <w:t>表</w:t>
      </w:r>
      <w:bookmarkEnd w:id="380"/>
    </w:p>
    <w:p w14:paraId="32A2E876" w14:textId="77777777" w:rsidR="003029DA" w:rsidRDefault="0009113A">
      <w:pPr>
        <w:spacing w:line="360" w:lineRule="auto"/>
        <w:ind w:firstLineChars="100" w:firstLine="240"/>
        <w:rPr>
          <w:rFonts w:ascii="仿宋" w:eastAsia="仿宋" w:hAnsi="仿宋"/>
          <w:sz w:val="24"/>
          <w:szCs w:val="24"/>
        </w:rPr>
      </w:pPr>
      <w:r>
        <w:rPr>
          <w:rFonts w:ascii="仿宋" w:eastAsia="仿宋" w:hAnsi="仿宋" w:hint="eastAsia"/>
          <w:sz w:val="24"/>
          <w:szCs w:val="24"/>
        </w:rPr>
        <w:t>包号（如有）</w:t>
      </w:r>
      <w:r>
        <w:rPr>
          <w:rFonts w:ascii="仿宋" w:eastAsia="仿宋" w:hAnsi="仿宋"/>
          <w:sz w:val="24"/>
          <w:szCs w:val="24"/>
        </w:rPr>
        <w:t>：</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275"/>
        <w:gridCol w:w="1360"/>
        <w:gridCol w:w="888"/>
        <w:gridCol w:w="1212"/>
        <w:gridCol w:w="840"/>
        <w:gridCol w:w="841"/>
        <w:gridCol w:w="876"/>
        <w:gridCol w:w="843"/>
      </w:tblGrid>
      <w:tr w:rsidR="003029DA" w14:paraId="17EA858C" w14:textId="77777777">
        <w:trPr>
          <w:cantSplit/>
          <w:trHeight w:hRule="exact" w:val="624"/>
          <w:jc w:val="center"/>
        </w:trPr>
        <w:tc>
          <w:tcPr>
            <w:tcW w:w="877" w:type="dxa"/>
            <w:vAlign w:val="center"/>
          </w:tcPr>
          <w:p w14:paraId="2EBCB31C" w14:textId="77777777" w:rsidR="003029DA" w:rsidRDefault="0009113A">
            <w:pPr>
              <w:rPr>
                <w:rFonts w:ascii="仿宋" w:eastAsia="仿宋" w:hAnsi="仿宋"/>
                <w:sz w:val="24"/>
                <w:szCs w:val="24"/>
              </w:rPr>
            </w:pPr>
            <w:bookmarkStart w:id="381" w:name="_Toc27913"/>
            <w:bookmarkStart w:id="382" w:name="_Toc20303"/>
            <w:bookmarkStart w:id="383" w:name="_Toc18461"/>
            <w:bookmarkStart w:id="384" w:name="_Toc31346"/>
            <w:bookmarkStart w:id="385" w:name="_Toc4549"/>
            <w:r>
              <w:rPr>
                <w:rFonts w:ascii="仿宋" w:eastAsia="仿宋" w:hAnsi="仿宋" w:hint="eastAsia"/>
                <w:sz w:val="24"/>
                <w:szCs w:val="24"/>
              </w:rPr>
              <w:lastRenderedPageBreak/>
              <w:t>序号</w:t>
            </w:r>
            <w:bookmarkEnd w:id="381"/>
            <w:bookmarkEnd w:id="382"/>
            <w:bookmarkEnd w:id="383"/>
            <w:bookmarkEnd w:id="384"/>
            <w:bookmarkEnd w:id="385"/>
          </w:p>
        </w:tc>
        <w:tc>
          <w:tcPr>
            <w:tcW w:w="1275" w:type="dxa"/>
            <w:vAlign w:val="center"/>
          </w:tcPr>
          <w:p w14:paraId="18301483" w14:textId="77777777" w:rsidR="003029DA" w:rsidRDefault="0009113A">
            <w:pPr>
              <w:rPr>
                <w:rFonts w:ascii="仿宋" w:eastAsia="仿宋" w:hAnsi="仿宋"/>
                <w:sz w:val="24"/>
                <w:szCs w:val="24"/>
              </w:rPr>
            </w:pPr>
            <w:bookmarkStart w:id="386" w:name="_Toc3998"/>
            <w:bookmarkStart w:id="387" w:name="_Toc9798"/>
            <w:bookmarkStart w:id="388" w:name="_Toc17551"/>
            <w:bookmarkStart w:id="389" w:name="_Toc30338"/>
            <w:bookmarkStart w:id="390" w:name="_Toc9056"/>
            <w:r>
              <w:rPr>
                <w:rFonts w:ascii="仿宋" w:eastAsia="仿宋" w:hAnsi="仿宋" w:hint="eastAsia"/>
                <w:sz w:val="24"/>
                <w:szCs w:val="24"/>
              </w:rPr>
              <w:t>产品名称</w:t>
            </w:r>
            <w:bookmarkEnd w:id="386"/>
            <w:bookmarkEnd w:id="387"/>
            <w:bookmarkEnd w:id="388"/>
            <w:bookmarkEnd w:id="389"/>
            <w:bookmarkEnd w:id="390"/>
          </w:p>
        </w:tc>
        <w:tc>
          <w:tcPr>
            <w:tcW w:w="1360" w:type="dxa"/>
            <w:vAlign w:val="center"/>
          </w:tcPr>
          <w:p w14:paraId="078FA92E" w14:textId="77777777" w:rsidR="003029DA" w:rsidRDefault="0009113A">
            <w:pPr>
              <w:rPr>
                <w:rFonts w:ascii="仿宋" w:eastAsia="仿宋" w:hAnsi="仿宋"/>
                <w:sz w:val="24"/>
                <w:szCs w:val="24"/>
              </w:rPr>
            </w:pPr>
            <w:bookmarkStart w:id="391" w:name="_Toc21319"/>
            <w:bookmarkStart w:id="392" w:name="_Toc8161"/>
            <w:bookmarkStart w:id="393" w:name="_Toc7201"/>
            <w:bookmarkStart w:id="394" w:name="_Toc17964"/>
            <w:bookmarkStart w:id="395" w:name="_Toc26512"/>
            <w:r>
              <w:rPr>
                <w:rFonts w:ascii="仿宋" w:eastAsia="仿宋" w:hAnsi="仿宋" w:hint="eastAsia"/>
                <w:sz w:val="24"/>
                <w:szCs w:val="24"/>
              </w:rPr>
              <w:t>规格型号</w:t>
            </w:r>
            <w:bookmarkEnd w:id="391"/>
            <w:bookmarkEnd w:id="392"/>
            <w:bookmarkEnd w:id="393"/>
            <w:bookmarkEnd w:id="394"/>
            <w:bookmarkEnd w:id="395"/>
          </w:p>
        </w:tc>
        <w:tc>
          <w:tcPr>
            <w:tcW w:w="888" w:type="dxa"/>
            <w:vAlign w:val="center"/>
          </w:tcPr>
          <w:p w14:paraId="2D59F70B" w14:textId="77777777" w:rsidR="003029DA" w:rsidRDefault="0009113A">
            <w:pPr>
              <w:rPr>
                <w:rFonts w:ascii="仿宋" w:eastAsia="仿宋" w:hAnsi="仿宋"/>
                <w:sz w:val="24"/>
                <w:szCs w:val="24"/>
              </w:rPr>
            </w:pPr>
            <w:bookmarkStart w:id="396" w:name="_Toc32265"/>
            <w:bookmarkStart w:id="397" w:name="_Toc12939"/>
            <w:bookmarkStart w:id="398" w:name="_Toc24676"/>
            <w:bookmarkStart w:id="399" w:name="_Toc4851"/>
            <w:bookmarkStart w:id="400" w:name="_Toc3899"/>
            <w:r>
              <w:rPr>
                <w:rFonts w:ascii="仿宋" w:eastAsia="仿宋" w:hAnsi="仿宋" w:hint="eastAsia"/>
                <w:sz w:val="24"/>
                <w:szCs w:val="24"/>
              </w:rPr>
              <w:t>品牌</w:t>
            </w:r>
            <w:bookmarkEnd w:id="396"/>
            <w:bookmarkEnd w:id="397"/>
            <w:bookmarkEnd w:id="398"/>
            <w:bookmarkEnd w:id="399"/>
            <w:bookmarkEnd w:id="400"/>
          </w:p>
        </w:tc>
        <w:tc>
          <w:tcPr>
            <w:tcW w:w="1212" w:type="dxa"/>
            <w:vAlign w:val="center"/>
          </w:tcPr>
          <w:p w14:paraId="6F6736B6" w14:textId="77777777" w:rsidR="003029DA" w:rsidRDefault="0009113A">
            <w:pPr>
              <w:rPr>
                <w:rFonts w:ascii="仿宋" w:eastAsia="仿宋" w:hAnsi="仿宋"/>
                <w:sz w:val="24"/>
                <w:szCs w:val="24"/>
              </w:rPr>
            </w:pPr>
            <w:bookmarkStart w:id="401" w:name="_Toc4564"/>
            <w:bookmarkStart w:id="402" w:name="_Toc16178"/>
            <w:bookmarkStart w:id="403" w:name="_Toc14036"/>
            <w:bookmarkStart w:id="404" w:name="_Toc19859"/>
            <w:bookmarkStart w:id="405" w:name="_Toc18728"/>
            <w:r>
              <w:rPr>
                <w:rFonts w:ascii="仿宋" w:eastAsia="仿宋" w:hAnsi="仿宋" w:hint="eastAsia"/>
                <w:sz w:val="24"/>
                <w:szCs w:val="24"/>
              </w:rPr>
              <w:t>单位</w:t>
            </w:r>
            <w:bookmarkEnd w:id="401"/>
            <w:bookmarkEnd w:id="402"/>
            <w:bookmarkEnd w:id="403"/>
            <w:bookmarkEnd w:id="404"/>
            <w:bookmarkEnd w:id="405"/>
          </w:p>
        </w:tc>
        <w:tc>
          <w:tcPr>
            <w:tcW w:w="840" w:type="dxa"/>
            <w:vAlign w:val="center"/>
          </w:tcPr>
          <w:p w14:paraId="65AADC86" w14:textId="77777777" w:rsidR="003029DA" w:rsidRDefault="0009113A">
            <w:pPr>
              <w:rPr>
                <w:rFonts w:ascii="仿宋" w:eastAsia="仿宋" w:hAnsi="仿宋"/>
                <w:sz w:val="24"/>
                <w:szCs w:val="24"/>
              </w:rPr>
            </w:pPr>
            <w:bookmarkStart w:id="406" w:name="_Toc30439"/>
            <w:bookmarkStart w:id="407" w:name="_Toc14985"/>
            <w:bookmarkStart w:id="408" w:name="_Toc24093"/>
            <w:bookmarkStart w:id="409" w:name="_Toc27456"/>
            <w:bookmarkStart w:id="410" w:name="_Toc23734"/>
            <w:r>
              <w:rPr>
                <w:rFonts w:ascii="仿宋" w:eastAsia="仿宋" w:hAnsi="仿宋" w:hint="eastAsia"/>
                <w:sz w:val="24"/>
                <w:szCs w:val="24"/>
              </w:rPr>
              <w:t>数量</w:t>
            </w:r>
            <w:bookmarkEnd w:id="406"/>
            <w:bookmarkEnd w:id="407"/>
            <w:bookmarkEnd w:id="408"/>
            <w:bookmarkEnd w:id="409"/>
            <w:bookmarkEnd w:id="410"/>
          </w:p>
        </w:tc>
        <w:tc>
          <w:tcPr>
            <w:tcW w:w="841" w:type="dxa"/>
            <w:vAlign w:val="center"/>
          </w:tcPr>
          <w:p w14:paraId="66DAFCFC" w14:textId="77777777" w:rsidR="003029DA" w:rsidRDefault="0009113A">
            <w:pPr>
              <w:rPr>
                <w:rFonts w:ascii="仿宋" w:eastAsia="仿宋" w:hAnsi="仿宋"/>
                <w:sz w:val="24"/>
                <w:szCs w:val="24"/>
              </w:rPr>
            </w:pPr>
            <w:bookmarkStart w:id="411" w:name="_Toc11512"/>
            <w:bookmarkStart w:id="412" w:name="_Toc27379"/>
            <w:bookmarkStart w:id="413" w:name="_Toc5253"/>
            <w:bookmarkStart w:id="414" w:name="_Toc24026"/>
            <w:bookmarkStart w:id="415" w:name="_Toc17073"/>
            <w:r>
              <w:rPr>
                <w:rFonts w:ascii="仿宋" w:eastAsia="仿宋" w:hAnsi="仿宋" w:hint="eastAsia"/>
                <w:sz w:val="24"/>
                <w:szCs w:val="24"/>
              </w:rPr>
              <w:t>单价</w:t>
            </w:r>
            <w:bookmarkEnd w:id="411"/>
            <w:bookmarkEnd w:id="412"/>
            <w:bookmarkEnd w:id="413"/>
            <w:bookmarkEnd w:id="414"/>
            <w:bookmarkEnd w:id="415"/>
          </w:p>
        </w:tc>
        <w:tc>
          <w:tcPr>
            <w:tcW w:w="876" w:type="dxa"/>
            <w:vAlign w:val="center"/>
          </w:tcPr>
          <w:p w14:paraId="7A28367F" w14:textId="77777777" w:rsidR="003029DA" w:rsidRDefault="0009113A">
            <w:pPr>
              <w:rPr>
                <w:rFonts w:ascii="仿宋" w:eastAsia="仿宋" w:hAnsi="仿宋"/>
                <w:sz w:val="24"/>
                <w:szCs w:val="24"/>
              </w:rPr>
            </w:pPr>
            <w:bookmarkStart w:id="416" w:name="_Toc14183"/>
            <w:bookmarkStart w:id="417" w:name="_Toc7004"/>
            <w:bookmarkStart w:id="418" w:name="_Toc5455"/>
            <w:bookmarkStart w:id="419" w:name="_Toc23256"/>
            <w:bookmarkStart w:id="420" w:name="_Toc21284"/>
            <w:r>
              <w:rPr>
                <w:rFonts w:ascii="仿宋" w:eastAsia="仿宋" w:hAnsi="仿宋" w:hint="eastAsia"/>
                <w:sz w:val="24"/>
                <w:szCs w:val="24"/>
              </w:rPr>
              <w:t>金额</w:t>
            </w:r>
            <w:bookmarkEnd w:id="416"/>
            <w:bookmarkEnd w:id="417"/>
            <w:bookmarkEnd w:id="418"/>
            <w:bookmarkEnd w:id="419"/>
            <w:bookmarkEnd w:id="420"/>
          </w:p>
        </w:tc>
        <w:tc>
          <w:tcPr>
            <w:tcW w:w="843" w:type="dxa"/>
            <w:vAlign w:val="center"/>
          </w:tcPr>
          <w:p w14:paraId="73BF9600" w14:textId="77777777" w:rsidR="003029DA" w:rsidRDefault="0009113A">
            <w:pPr>
              <w:rPr>
                <w:rFonts w:ascii="仿宋" w:eastAsia="仿宋" w:hAnsi="仿宋"/>
                <w:sz w:val="24"/>
                <w:szCs w:val="24"/>
              </w:rPr>
            </w:pPr>
            <w:bookmarkStart w:id="421" w:name="_Toc16458"/>
            <w:bookmarkStart w:id="422" w:name="_Toc29139"/>
            <w:bookmarkStart w:id="423" w:name="_Toc32425"/>
            <w:bookmarkStart w:id="424" w:name="_Toc13498"/>
            <w:bookmarkStart w:id="425" w:name="_Toc31319"/>
            <w:r>
              <w:rPr>
                <w:rFonts w:ascii="仿宋" w:eastAsia="仿宋" w:hAnsi="仿宋" w:hint="eastAsia"/>
                <w:sz w:val="24"/>
                <w:szCs w:val="24"/>
              </w:rPr>
              <w:t>备注</w:t>
            </w:r>
            <w:bookmarkEnd w:id="421"/>
            <w:bookmarkEnd w:id="422"/>
            <w:bookmarkEnd w:id="423"/>
            <w:bookmarkEnd w:id="424"/>
            <w:bookmarkEnd w:id="425"/>
          </w:p>
        </w:tc>
      </w:tr>
      <w:tr w:rsidR="003029DA" w14:paraId="7046B321" w14:textId="77777777">
        <w:trPr>
          <w:cantSplit/>
          <w:trHeight w:val="680"/>
          <w:jc w:val="center"/>
        </w:trPr>
        <w:tc>
          <w:tcPr>
            <w:tcW w:w="877" w:type="dxa"/>
            <w:vAlign w:val="center"/>
          </w:tcPr>
          <w:p w14:paraId="1B1215F7" w14:textId="77777777" w:rsidR="003029DA" w:rsidRDefault="003029DA">
            <w:pPr>
              <w:rPr>
                <w:rFonts w:ascii="仿宋" w:eastAsia="仿宋" w:hAnsi="仿宋"/>
                <w:sz w:val="24"/>
                <w:szCs w:val="24"/>
              </w:rPr>
            </w:pPr>
          </w:p>
        </w:tc>
        <w:tc>
          <w:tcPr>
            <w:tcW w:w="1275" w:type="dxa"/>
            <w:vAlign w:val="center"/>
          </w:tcPr>
          <w:p w14:paraId="1FE170DC" w14:textId="77777777" w:rsidR="003029DA" w:rsidRDefault="003029DA">
            <w:pPr>
              <w:rPr>
                <w:rFonts w:ascii="仿宋" w:eastAsia="仿宋" w:hAnsi="仿宋"/>
                <w:sz w:val="24"/>
                <w:szCs w:val="24"/>
              </w:rPr>
            </w:pPr>
          </w:p>
        </w:tc>
        <w:tc>
          <w:tcPr>
            <w:tcW w:w="1360" w:type="dxa"/>
            <w:vAlign w:val="center"/>
          </w:tcPr>
          <w:p w14:paraId="26B37061" w14:textId="77777777" w:rsidR="003029DA" w:rsidRDefault="003029DA">
            <w:pPr>
              <w:rPr>
                <w:rFonts w:ascii="仿宋" w:eastAsia="仿宋" w:hAnsi="仿宋"/>
                <w:sz w:val="24"/>
                <w:szCs w:val="24"/>
              </w:rPr>
            </w:pPr>
          </w:p>
        </w:tc>
        <w:tc>
          <w:tcPr>
            <w:tcW w:w="888" w:type="dxa"/>
            <w:vAlign w:val="center"/>
          </w:tcPr>
          <w:p w14:paraId="4CEB0584" w14:textId="77777777" w:rsidR="003029DA" w:rsidRDefault="003029DA">
            <w:pPr>
              <w:rPr>
                <w:rFonts w:ascii="仿宋" w:eastAsia="仿宋" w:hAnsi="仿宋"/>
                <w:sz w:val="24"/>
                <w:szCs w:val="24"/>
              </w:rPr>
            </w:pPr>
          </w:p>
        </w:tc>
        <w:tc>
          <w:tcPr>
            <w:tcW w:w="1212" w:type="dxa"/>
            <w:vAlign w:val="center"/>
          </w:tcPr>
          <w:p w14:paraId="6F3F6F58" w14:textId="77777777" w:rsidR="003029DA" w:rsidRDefault="003029DA">
            <w:pPr>
              <w:rPr>
                <w:rFonts w:ascii="仿宋" w:eastAsia="仿宋" w:hAnsi="仿宋"/>
                <w:sz w:val="24"/>
                <w:szCs w:val="24"/>
              </w:rPr>
            </w:pPr>
          </w:p>
        </w:tc>
        <w:tc>
          <w:tcPr>
            <w:tcW w:w="840" w:type="dxa"/>
            <w:vAlign w:val="center"/>
          </w:tcPr>
          <w:p w14:paraId="6F9F6D5D" w14:textId="77777777" w:rsidR="003029DA" w:rsidRDefault="003029DA">
            <w:pPr>
              <w:rPr>
                <w:rFonts w:ascii="仿宋" w:eastAsia="仿宋" w:hAnsi="仿宋"/>
                <w:sz w:val="24"/>
                <w:szCs w:val="24"/>
              </w:rPr>
            </w:pPr>
          </w:p>
        </w:tc>
        <w:tc>
          <w:tcPr>
            <w:tcW w:w="841" w:type="dxa"/>
            <w:vAlign w:val="center"/>
          </w:tcPr>
          <w:p w14:paraId="5233864A" w14:textId="77777777" w:rsidR="003029DA" w:rsidRDefault="003029DA">
            <w:pPr>
              <w:rPr>
                <w:rFonts w:ascii="仿宋" w:eastAsia="仿宋" w:hAnsi="仿宋"/>
                <w:sz w:val="24"/>
                <w:szCs w:val="24"/>
              </w:rPr>
            </w:pPr>
          </w:p>
        </w:tc>
        <w:tc>
          <w:tcPr>
            <w:tcW w:w="876" w:type="dxa"/>
            <w:vAlign w:val="center"/>
          </w:tcPr>
          <w:p w14:paraId="1DB3A851" w14:textId="77777777" w:rsidR="003029DA" w:rsidRDefault="003029DA">
            <w:pPr>
              <w:rPr>
                <w:rFonts w:ascii="仿宋" w:eastAsia="仿宋" w:hAnsi="仿宋"/>
                <w:sz w:val="24"/>
                <w:szCs w:val="24"/>
              </w:rPr>
            </w:pPr>
          </w:p>
        </w:tc>
        <w:tc>
          <w:tcPr>
            <w:tcW w:w="843" w:type="dxa"/>
            <w:vAlign w:val="center"/>
          </w:tcPr>
          <w:p w14:paraId="104CE054" w14:textId="77777777" w:rsidR="003029DA" w:rsidRDefault="003029DA">
            <w:pPr>
              <w:rPr>
                <w:rFonts w:ascii="仿宋" w:eastAsia="仿宋" w:hAnsi="仿宋"/>
                <w:sz w:val="24"/>
                <w:szCs w:val="24"/>
              </w:rPr>
            </w:pPr>
          </w:p>
        </w:tc>
      </w:tr>
      <w:tr w:rsidR="003029DA" w14:paraId="78025CD1" w14:textId="77777777">
        <w:trPr>
          <w:cantSplit/>
          <w:trHeight w:val="680"/>
          <w:jc w:val="center"/>
        </w:trPr>
        <w:tc>
          <w:tcPr>
            <w:tcW w:w="877" w:type="dxa"/>
            <w:vAlign w:val="center"/>
          </w:tcPr>
          <w:p w14:paraId="6352F72A" w14:textId="77777777" w:rsidR="003029DA" w:rsidRDefault="003029DA">
            <w:pPr>
              <w:rPr>
                <w:rFonts w:ascii="仿宋" w:eastAsia="仿宋" w:hAnsi="仿宋"/>
                <w:sz w:val="24"/>
                <w:szCs w:val="24"/>
              </w:rPr>
            </w:pPr>
          </w:p>
        </w:tc>
        <w:tc>
          <w:tcPr>
            <w:tcW w:w="1275" w:type="dxa"/>
            <w:vAlign w:val="center"/>
          </w:tcPr>
          <w:p w14:paraId="00E101F8" w14:textId="77777777" w:rsidR="003029DA" w:rsidRDefault="003029DA">
            <w:pPr>
              <w:rPr>
                <w:rFonts w:ascii="仿宋" w:eastAsia="仿宋" w:hAnsi="仿宋"/>
                <w:sz w:val="24"/>
                <w:szCs w:val="24"/>
              </w:rPr>
            </w:pPr>
          </w:p>
        </w:tc>
        <w:tc>
          <w:tcPr>
            <w:tcW w:w="1360" w:type="dxa"/>
            <w:vAlign w:val="center"/>
          </w:tcPr>
          <w:p w14:paraId="5315364C" w14:textId="77777777" w:rsidR="003029DA" w:rsidRDefault="003029DA">
            <w:pPr>
              <w:rPr>
                <w:rFonts w:ascii="仿宋" w:eastAsia="仿宋" w:hAnsi="仿宋"/>
                <w:sz w:val="24"/>
                <w:szCs w:val="24"/>
              </w:rPr>
            </w:pPr>
          </w:p>
        </w:tc>
        <w:tc>
          <w:tcPr>
            <w:tcW w:w="888" w:type="dxa"/>
            <w:vAlign w:val="center"/>
          </w:tcPr>
          <w:p w14:paraId="6FD0EC15" w14:textId="77777777" w:rsidR="003029DA" w:rsidRDefault="003029DA">
            <w:pPr>
              <w:rPr>
                <w:rFonts w:ascii="仿宋" w:eastAsia="仿宋" w:hAnsi="仿宋"/>
                <w:sz w:val="24"/>
                <w:szCs w:val="24"/>
              </w:rPr>
            </w:pPr>
          </w:p>
        </w:tc>
        <w:tc>
          <w:tcPr>
            <w:tcW w:w="1212" w:type="dxa"/>
            <w:vAlign w:val="center"/>
          </w:tcPr>
          <w:p w14:paraId="3CFDCB34" w14:textId="77777777" w:rsidR="003029DA" w:rsidRDefault="003029DA">
            <w:pPr>
              <w:rPr>
                <w:rFonts w:ascii="仿宋" w:eastAsia="仿宋" w:hAnsi="仿宋"/>
                <w:sz w:val="24"/>
                <w:szCs w:val="24"/>
              </w:rPr>
            </w:pPr>
          </w:p>
        </w:tc>
        <w:tc>
          <w:tcPr>
            <w:tcW w:w="840" w:type="dxa"/>
            <w:vAlign w:val="center"/>
          </w:tcPr>
          <w:p w14:paraId="6F69612E" w14:textId="77777777" w:rsidR="003029DA" w:rsidRDefault="003029DA">
            <w:pPr>
              <w:rPr>
                <w:rFonts w:ascii="仿宋" w:eastAsia="仿宋" w:hAnsi="仿宋"/>
                <w:sz w:val="24"/>
                <w:szCs w:val="24"/>
              </w:rPr>
            </w:pPr>
          </w:p>
        </w:tc>
        <w:tc>
          <w:tcPr>
            <w:tcW w:w="841" w:type="dxa"/>
            <w:vAlign w:val="center"/>
          </w:tcPr>
          <w:p w14:paraId="38C21301" w14:textId="77777777" w:rsidR="003029DA" w:rsidRDefault="003029DA">
            <w:pPr>
              <w:rPr>
                <w:rFonts w:ascii="仿宋" w:eastAsia="仿宋" w:hAnsi="仿宋"/>
                <w:sz w:val="24"/>
                <w:szCs w:val="24"/>
              </w:rPr>
            </w:pPr>
          </w:p>
        </w:tc>
        <w:tc>
          <w:tcPr>
            <w:tcW w:w="876" w:type="dxa"/>
            <w:vAlign w:val="center"/>
          </w:tcPr>
          <w:p w14:paraId="085FD96B" w14:textId="77777777" w:rsidR="003029DA" w:rsidRDefault="003029DA">
            <w:pPr>
              <w:rPr>
                <w:rFonts w:ascii="仿宋" w:eastAsia="仿宋" w:hAnsi="仿宋"/>
                <w:sz w:val="24"/>
                <w:szCs w:val="24"/>
              </w:rPr>
            </w:pPr>
          </w:p>
        </w:tc>
        <w:tc>
          <w:tcPr>
            <w:tcW w:w="843" w:type="dxa"/>
            <w:vAlign w:val="center"/>
          </w:tcPr>
          <w:p w14:paraId="60249F5B" w14:textId="77777777" w:rsidR="003029DA" w:rsidRDefault="003029DA">
            <w:pPr>
              <w:rPr>
                <w:rFonts w:ascii="仿宋" w:eastAsia="仿宋" w:hAnsi="仿宋"/>
                <w:sz w:val="24"/>
                <w:szCs w:val="24"/>
              </w:rPr>
            </w:pPr>
          </w:p>
        </w:tc>
      </w:tr>
      <w:tr w:rsidR="003029DA" w14:paraId="276F2D7A" w14:textId="77777777">
        <w:trPr>
          <w:cantSplit/>
          <w:trHeight w:val="680"/>
          <w:jc w:val="center"/>
        </w:trPr>
        <w:tc>
          <w:tcPr>
            <w:tcW w:w="877" w:type="dxa"/>
            <w:vAlign w:val="center"/>
          </w:tcPr>
          <w:p w14:paraId="0DAFBA4F" w14:textId="77777777" w:rsidR="003029DA" w:rsidRDefault="003029DA">
            <w:pPr>
              <w:rPr>
                <w:rFonts w:ascii="仿宋" w:eastAsia="仿宋" w:hAnsi="仿宋"/>
                <w:sz w:val="24"/>
                <w:szCs w:val="24"/>
              </w:rPr>
            </w:pPr>
          </w:p>
        </w:tc>
        <w:tc>
          <w:tcPr>
            <w:tcW w:w="1275" w:type="dxa"/>
            <w:vAlign w:val="center"/>
          </w:tcPr>
          <w:p w14:paraId="298B3042" w14:textId="77777777" w:rsidR="003029DA" w:rsidRDefault="003029DA">
            <w:pPr>
              <w:rPr>
                <w:rFonts w:ascii="仿宋" w:eastAsia="仿宋" w:hAnsi="仿宋"/>
                <w:sz w:val="24"/>
                <w:szCs w:val="24"/>
              </w:rPr>
            </w:pPr>
          </w:p>
        </w:tc>
        <w:tc>
          <w:tcPr>
            <w:tcW w:w="1360" w:type="dxa"/>
            <w:vAlign w:val="center"/>
          </w:tcPr>
          <w:p w14:paraId="5BC7195C" w14:textId="77777777" w:rsidR="003029DA" w:rsidRDefault="003029DA">
            <w:pPr>
              <w:rPr>
                <w:rFonts w:ascii="仿宋" w:eastAsia="仿宋" w:hAnsi="仿宋"/>
                <w:sz w:val="24"/>
                <w:szCs w:val="24"/>
              </w:rPr>
            </w:pPr>
          </w:p>
        </w:tc>
        <w:tc>
          <w:tcPr>
            <w:tcW w:w="888" w:type="dxa"/>
            <w:vAlign w:val="center"/>
          </w:tcPr>
          <w:p w14:paraId="0024BFE8" w14:textId="77777777" w:rsidR="003029DA" w:rsidRDefault="003029DA">
            <w:pPr>
              <w:rPr>
                <w:rFonts w:ascii="仿宋" w:eastAsia="仿宋" w:hAnsi="仿宋"/>
                <w:sz w:val="24"/>
                <w:szCs w:val="24"/>
              </w:rPr>
            </w:pPr>
          </w:p>
        </w:tc>
        <w:tc>
          <w:tcPr>
            <w:tcW w:w="1212" w:type="dxa"/>
            <w:vAlign w:val="center"/>
          </w:tcPr>
          <w:p w14:paraId="1CE2E6D3" w14:textId="77777777" w:rsidR="003029DA" w:rsidRDefault="003029DA">
            <w:pPr>
              <w:rPr>
                <w:rFonts w:ascii="仿宋" w:eastAsia="仿宋" w:hAnsi="仿宋"/>
                <w:sz w:val="24"/>
                <w:szCs w:val="24"/>
              </w:rPr>
            </w:pPr>
          </w:p>
        </w:tc>
        <w:tc>
          <w:tcPr>
            <w:tcW w:w="840" w:type="dxa"/>
            <w:vAlign w:val="center"/>
          </w:tcPr>
          <w:p w14:paraId="47BDE154" w14:textId="77777777" w:rsidR="003029DA" w:rsidRDefault="003029DA">
            <w:pPr>
              <w:rPr>
                <w:rFonts w:ascii="仿宋" w:eastAsia="仿宋" w:hAnsi="仿宋"/>
                <w:sz w:val="24"/>
                <w:szCs w:val="24"/>
              </w:rPr>
            </w:pPr>
          </w:p>
        </w:tc>
        <w:tc>
          <w:tcPr>
            <w:tcW w:w="841" w:type="dxa"/>
            <w:vAlign w:val="center"/>
          </w:tcPr>
          <w:p w14:paraId="5A7A2FFA" w14:textId="77777777" w:rsidR="003029DA" w:rsidRDefault="003029DA">
            <w:pPr>
              <w:rPr>
                <w:rFonts w:ascii="仿宋" w:eastAsia="仿宋" w:hAnsi="仿宋"/>
                <w:sz w:val="24"/>
                <w:szCs w:val="24"/>
              </w:rPr>
            </w:pPr>
          </w:p>
        </w:tc>
        <w:tc>
          <w:tcPr>
            <w:tcW w:w="876" w:type="dxa"/>
            <w:vAlign w:val="center"/>
          </w:tcPr>
          <w:p w14:paraId="1C8F6935" w14:textId="77777777" w:rsidR="003029DA" w:rsidRDefault="003029DA">
            <w:pPr>
              <w:rPr>
                <w:rFonts w:ascii="仿宋" w:eastAsia="仿宋" w:hAnsi="仿宋"/>
                <w:sz w:val="24"/>
                <w:szCs w:val="24"/>
              </w:rPr>
            </w:pPr>
          </w:p>
        </w:tc>
        <w:tc>
          <w:tcPr>
            <w:tcW w:w="843" w:type="dxa"/>
            <w:vAlign w:val="center"/>
          </w:tcPr>
          <w:p w14:paraId="44C3D27F" w14:textId="77777777" w:rsidR="003029DA" w:rsidRDefault="003029DA">
            <w:pPr>
              <w:rPr>
                <w:rFonts w:ascii="仿宋" w:eastAsia="仿宋" w:hAnsi="仿宋"/>
                <w:sz w:val="24"/>
                <w:szCs w:val="24"/>
              </w:rPr>
            </w:pPr>
          </w:p>
        </w:tc>
      </w:tr>
      <w:tr w:rsidR="003029DA" w14:paraId="476A6AFE" w14:textId="77777777">
        <w:trPr>
          <w:cantSplit/>
          <w:trHeight w:val="680"/>
          <w:jc w:val="center"/>
        </w:trPr>
        <w:tc>
          <w:tcPr>
            <w:tcW w:w="877" w:type="dxa"/>
            <w:tcBorders>
              <w:left w:val="single" w:sz="4" w:space="0" w:color="auto"/>
            </w:tcBorders>
            <w:vAlign w:val="center"/>
          </w:tcPr>
          <w:p w14:paraId="6F3064E7" w14:textId="77777777" w:rsidR="003029DA" w:rsidRDefault="003029DA">
            <w:pPr>
              <w:rPr>
                <w:rFonts w:ascii="仿宋" w:eastAsia="仿宋" w:hAnsi="仿宋"/>
                <w:sz w:val="24"/>
                <w:szCs w:val="24"/>
              </w:rPr>
            </w:pPr>
          </w:p>
        </w:tc>
        <w:tc>
          <w:tcPr>
            <w:tcW w:w="1275" w:type="dxa"/>
            <w:vAlign w:val="center"/>
          </w:tcPr>
          <w:p w14:paraId="2E9BEBFA" w14:textId="77777777" w:rsidR="003029DA" w:rsidRDefault="003029DA">
            <w:pPr>
              <w:rPr>
                <w:rFonts w:ascii="仿宋" w:eastAsia="仿宋" w:hAnsi="仿宋"/>
                <w:sz w:val="24"/>
                <w:szCs w:val="24"/>
              </w:rPr>
            </w:pPr>
          </w:p>
        </w:tc>
        <w:tc>
          <w:tcPr>
            <w:tcW w:w="1360" w:type="dxa"/>
            <w:vAlign w:val="center"/>
          </w:tcPr>
          <w:p w14:paraId="2EB8AB9D" w14:textId="77777777" w:rsidR="003029DA" w:rsidRDefault="003029DA">
            <w:pPr>
              <w:rPr>
                <w:rFonts w:ascii="仿宋" w:eastAsia="仿宋" w:hAnsi="仿宋"/>
                <w:sz w:val="24"/>
                <w:szCs w:val="24"/>
              </w:rPr>
            </w:pPr>
          </w:p>
        </w:tc>
        <w:tc>
          <w:tcPr>
            <w:tcW w:w="888" w:type="dxa"/>
            <w:vAlign w:val="center"/>
          </w:tcPr>
          <w:p w14:paraId="7D9C7F0C" w14:textId="77777777" w:rsidR="003029DA" w:rsidRDefault="003029DA">
            <w:pPr>
              <w:rPr>
                <w:rFonts w:ascii="仿宋" w:eastAsia="仿宋" w:hAnsi="仿宋"/>
                <w:sz w:val="24"/>
                <w:szCs w:val="24"/>
              </w:rPr>
            </w:pPr>
          </w:p>
        </w:tc>
        <w:tc>
          <w:tcPr>
            <w:tcW w:w="1212" w:type="dxa"/>
            <w:vAlign w:val="center"/>
          </w:tcPr>
          <w:p w14:paraId="77C2E777" w14:textId="77777777" w:rsidR="003029DA" w:rsidRDefault="003029DA">
            <w:pPr>
              <w:rPr>
                <w:rFonts w:ascii="仿宋" w:eastAsia="仿宋" w:hAnsi="仿宋"/>
                <w:sz w:val="24"/>
                <w:szCs w:val="24"/>
              </w:rPr>
            </w:pPr>
          </w:p>
        </w:tc>
        <w:tc>
          <w:tcPr>
            <w:tcW w:w="840" w:type="dxa"/>
            <w:vAlign w:val="center"/>
          </w:tcPr>
          <w:p w14:paraId="0B36C708" w14:textId="77777777" w:rsidR="003029DA" w:rsidRDefault="003029DA">
            <w:pPr>
              <w:rPr>
                <w:rFonts w:ascii="仿宋" w:eastAsia="仿宋" w:hAnsi="仿宋"/>
                <w:sz w:val="24"/>
                <w:szCs w:val="24"/>
              </w:rPr>
            </w:pPr>
          </w:p>
        </w:tc>
        <w:tc>
          <w:tcPr>
            <w:tcW w:w="841" w:type="dxa"/>
            <w:vAlign w:val="center"/>
          </w:tcPr>
          <w:p w14:paraId="4F7E28B1" w14:textId="77777777" w:rsidR="003029DA" w:rsidRDefault="003029DA">
            <w:pPr>
              <w:rPr>
                <w:rFonts w:ascii="仿宋" w:eastAsia="仿宋" w:hAnsi="仿宋"/>
                <w:sz w:val="24"/>
                <w:szCs w:val="24"/>
              </w:rPr>
            </w:pPr>
          </w:p>
        </w:tc>
        <w:tc>
          <w:tcPr>
            <w:tcW w:w="876" w:type="dxa"/>
            <w:vAlign w:val="center"/>
          </w:tcPr>
          <w:p w14:paraId="35EBDD47" w14:textId="77777777" w:rsidR="003029DA" w:rsidRDefault="003029DA">
            <w:pPr>
              <w:rPr>
                <w:rFonts w:ascii="仿宋" w:eastAsia="仿宋" w:hAnsi="仿宋"/>
                <w:sz w:val="24"/>
                <w:szCs w:val="24"/>
              </w:rPr>
            </w:pPr>
          </w:p>
        </w:tc>
        <w:tc>
          <w:tcPr>
            <w:tcW w:w="843" w:type="dxa"/>
            <w:vAlign w:val="center"/>
          </w:tcPr>
          <w:p w14:paraId="3494B181" w14:textId="77777777" w:rsidR="003029DA" w:rsidRDefault="003029DA">
            <w:pPr>
              <w:rPr>
                <w:rFonts w:ascii="仿宋" w:eastAsia="仿宋" w:hAnsi="仿宋"/>
                <w:sz w:val="24"/>
                <w:szCs w:val="24"/>
              </w:rPr>
            </w:pPr>
          </w:p>
        </w:tc>
      </w:tr>
      <w:tr w:rsidR="003029DA" w14:paraId="33E15B4C" w14:textId="77777777">
        <w:trPr>
          <w:cantSplit/>
          <w:trHeight w:val="680"/>
          <w:jc w:val="center"/>
        </w:trPr>
        <w:tc>
          <w:tcPr>
            <w:tcW w:w="877" w:type="dxa"/>
            <w:vAlign w:val="center"/>
          </w:tcPr>
          <w:p w14:paraId="589776E7" w14:textId="77777777" w:rsidR="003029DA" w:rsidRDefault="003029DA">
            <w:pPr>
              <w:rPr>
                <w:rFonts w:ascii="仿宋" w:eastAsia="仿宋" w:hAnsi="仿宋"/>
                <w:sz w:val="24"/>
                <w:szCs w:val="24"/>
              </w:rPr>
            </w:pPr>
          </w:p>
        </w:tc>
        <w:tc>
          <w:tcPr>
            <w:tcW w:w="1275" w:type="dxa"/>
            <w:vAlign w:val="center"/>
          </w:tcPr>
          <w:p w14:paraId="45B95396" w14:textId="77777777" w:rsidR="003029DA" w:rsidRDefault="003029DA">
            <w:pPr>
              <w:rPr>
                <w:rFonts w:ascii="仿宋" w:eastAsia="仿宋" w:hAnsi="仿宋"/>
                <w:sz w:val="24"/>
                <w:szCs w:val="24"/>
              </w:rPr>
            </w:pPr>
          </w:p>
        </w:tc>
        <w:tc>
          <w:tcPr>
            <w:tcW w:w="1360" w:type="dxa"/>
            <w:vAlign w:val="center"/>
          </w:tcPr>
          <w:p w14:paraId="71C868E5" w14:textId="77777777" w:rsidR="003029DA" w:rsidRDefault="003029DA">
            <w:pPr>
              <w:rPr>
                <w:rFonts w:ascii="仿宋" w:eastAsia="仿宋" w:hAnsi="仿宋"/>
                <w:sz w:val="24"/>
                <w:szCs w:val="24"/>
              </w:rPr>
            </w:pPr>
          </w:p>
        </w:tc>
        <w:tc>
          <w:tcPr>
            <w:tcW w:w="888" w:type="dxa"/>
            <w:vAlign w:val="center"/>
          </w:tcPr>
          <w:p w14:paraId="306D1D5E" w14:textId="77777777" w:rsidR="003029DA" w:rsidRDefault="003029DA">
            <w:pPr>
              <w:rPr>
                <w:rFonts w:ascii="仿宋" w:eastAsia="仿宋" w:hAnsi="仿宋"/>
                <w:sz w:val="24"/>
                <w:szCs w:val="24"/>
              </w:rPr>
            </w:pPr>
          </w:p>
        </w:tc>
        <w:tc>
          <w:tcPr>
            <w:tcW w:w="1212" w:type="dxa"/>
            <w:vAlign w:val="center"/>
          </w:tcPr>
          <w:p w14:paraId="650C6282" w14:textId="77777777" w:rsidR="003029DA" w:rsidRDefault="003029DA">
            <w:pPr>
              <w:rPr>
                <w:rFonts w:ascii="仿宋" w:eastAsia="仿宋" w:hAnsi="仿宋"/>
                <w:sz w:val="24"/>
                <w:szCs w:val="24"/>
              </w:rPr>
            </w:pPr>
          </w:p>
        </w:tc>
        <w:tc>
          <w:tcPr>
            <w:tcW w:w="840" w:type="dxa"/>
            <w:vAlign w:val="center"/>
          </w:tcPr>
          <w:p w14:paraId="272BFA62" w14:textId="77777777" w:rsidR="003029DA" w:rsidRDefault="003029DA">
            <w:pPr>
              <w:rPr>
                <w:rFonts w:ascii="仿宋" w:eastAsia="仿宋" w:hAnsi="仿宋"/>
                <w:sz w:val="24"/>
                <w:szCs w:val="24"/>
              </w:rPr>
            </w:pPr>
          </w:p>
        </w:tc>
        <w:tc>
          <w:tcPr>
            <w:tcW w:w="841" w:type="dxa"/>
            <w:vAlign w:val="center"/>
          </w:tcPr>
          <w:p w14:paraId="5D313D51" w14:textId="77777777" w:rsidR="003029DA" w:rsidRDefault="003029DA">
            <w:pPr>
              <w:rPr>
                <w:rFonts w:ascii="仿宋" w:eastAsia="仿宋" w:hAnsi="仿宋"/>
                <w:sz w:val="24"/>
                <w:szCs w:val="24"/>
              </w:rPr>
            </w:pPr>
          </w:p>
        </w:tc>
        <w:tc>
          <w:tcPr>
            <w:tcW w:w="876" w:type="dxa"/>
            <w:vAlign w:val="center"/>
          </w:tcPr>
          <w:p w14:paraId="450A43B6" w14:textId="77777777" w:rsidR="003029DA" w:rsidRDefault="003029DA">
            <w:pPr>
              <w:rPr>
                <w:rFonts w:ascii="仿宋" w:eastAsia="仿宋" w:hAnsi="仿宋"/>
                <w:sz w:val="24"/>
                <w:szCs w:val="24"/>
              </w:rPr>
            </w:pPr>
          </w:p>
        </w:tc>
        <w:tc>
          <w:tcPr>
            <w:tcW w:w="843" w:type="dxa"/>
            <w:vAlign w:val="center"/>
          </w:tcPr>
          <w:p w14:paraId="35D47D8D" w14:textId="77777777" w:rsidR="003029DA" w:rsidRDefault="003029DA">
            <w:pPr>
              <w:rPr>
                <w:rFonts w:ascii="仿宋" w:eastAsia="仿宋" w:hAnsi="仿宋"/>
                <w:sz w:val="24"/>
                <w:szCs w:val="24"/>
              </w:rPr>
            </w:pPr>
          </w:p>
        </w:tc>
      </w:tr>
      <w:tr w:rsidR="003029DA" w14:paraId="051E976D" w14:textId="77777777">
        <w:trPr>
          <w:cantSplit/>
          <w:trHeight w:val="680"/>
          <w:jc w:val="center"/>
        </w:trPr>
        <w:tc>
          <w:tcPr>
            <w:tcW w:w="877" w:type="dxa"/>
            <w:vAlign w:val="center"/>
          </w:tcPr>
          <w:p w14:paraId="67783A9D" w14:textId="77777777" w:rsidR="003029DA" w:rsidRDefault="003029DA">
            <w:pPr>
              <w:rPr>
                <w:rFonts w:ascii="仿宋" w:eastAsia="仿宋" w:hAnsi="仿宋"/>
                <w:sz w:val="24"/>
                <w:szCs w:val="24"/>
              </w:rPr>
            </w:pPr>
          </w:p>
        </w:tc>
        <w:tc>
          <w:tcPr>
            <w:tcW w:w="1275" w:type="dxa"/>
            <w:vAlign w:val="center"/>
          </w:tcPr>
          <w:p w14:paraId="0A6D883B" w14:textId="77777777" w:rsidR="003029DA" w:rsidRDefault="003029DA">
            <w:pPr>
              <w:rPr>
                <w:rFonts w:ascii="仿宋" w:eastAsia="仿宋" w:hAnsi="仿宋"/>
                <w:sz w:val="24"/>
                <w:szCs w:val="24"/>
              </w:rPr>
            </w:pPr>
          </w:p>
        </w:tc>
        <w:tc>
          <w:tcPr>
            <w:tcW w:w="1360" w:type="dxa"/>
            <w:vAlign w:val="center"/>
          </w:tcPr>
          <w:p w14:paraId="27100831" w14:textId="77777777" w:rsidR="003029DA" w:rsidRDefault="003029DA">
            <w:pPr>
              <w:rPr>
                <w:rFonts w:ascii="仿宋" w:eastAsia="仿宋" w:hAnsi="仿宋"/>
                <w:sz w:val="24"/>
                <w:szCs w:val="24"/>
              </w:rPr>
            </w:pPr>
          </w:p>
        </w:tc>
        <w:tc>
          <w:tcPr>
            <w:tcW w:w="888" w:type="dxa"/>
            <w:vAlign w:val="center"/>
          </w:tcPr>
          <w:p w14:paraId="2D170197" w14:textId="77777777" w:rsidR="003029DA" w:rsidRDefault="003029DA">
            <w:pPr>
              <w:rPr>
                <w:rFonts w:ascii="仿宋" w:eastAsia="仿宋" w:hAnsi="仿宋"/>
                <w:sz w:val="24"/>
                <w:szCs w:val="24"/>
              </w:rPr>
            </w:pPr>
          </w:p>
        </w:tc>
        <w:tc>
          <w:tcPr>
            <w:tcW w:w="1212" w:type="dxa"/>
            <w:vAlign w:val="center"/>
          </w:tcPr>
          <w:p w14:paraId="66A4C3C3" w14:textId="77777777" w:rsidR="003029DA" w:rsidRDefault="003029DA">
            <w:pPr>
              <w:rPr>
                <w:rFonts w:ascii="仿宋" w:eastAsia="仿宋" w:hAnsi="仿宋"/>
                <w:sz w:val="24"/>
                <w:szCs w:val="24"/>
              </w:rPr>
            </w:pPr>
          </w:p>
        </w:tc>
        <w:tc>
          <w:tcPr>
            <w:tcW w:w="840" w:type="dxa"/>
            <w:vAlign w:val="center"/>
          </w:tcPr>
          <w:p w14:paraId="59F6FBBC" w14:textId="77777777" w:rsidR="003029DA" w:rsidRDefault="003029DA">
            <w:pPr>
              <w:rPr>
                <w:rFonts w:ascii="仿宋" w:eastAsia="仿宋" w:hAnsi="仿宋"/>
                <w:sz w:val="24"/>
                <w:szCs w:val="24"/>
              </w:rPr>
            </w:pPr>
          </w:p>
        </w:tc>
        <w:tc>
          <w:tcPr>
            <w:tcW w:w="841" w:type="dxa"/>
            <w:vAlign w:val="center"/>
          </w:tcPr>
          <w:p w14:paraId="73244AB6" w14:textId="77777777" w:rsidR="003029DA" w:rsidRDefault="003029DA">
            <w:pPr>
              <w:rPr>
                <w:rFonts w:ascii="仿宋" w:eastAsia="仿宋" w:hAnsi="仿宋"/>
                <w:sz w:val="24"/>
                <w:szCs w:val="24"/>
              </w:rPr>
            </w:pPr>
          </w:p>
        </w:tc>
        <w:tc>
          <w:tcPr>
            <w:tcW w:w="876" w:type="dxa"/>
            <w:vAlign w:val="center"/>
          </w:tcPr>
          <w:p w14:paraId="52532C24" w14:textId="77777777" w:rsidR="003029DA" w:rsidRDefault="003029DA">
            <w:pPr>
              <w:rPr>
                <w:rFonts w:ascii="仿宋" w:eastAsia="仿宋" w:hAnsi="仿宋"/>
                <w:sz w:val="24"/>
                <w:szCs w:val="24"/>
              </w:rPr>
            </w:pPr>
          </w:p>
        </w:tc>
        <w:tc>
          <w:tcPr>
            <w:tcW w:w="843" w:type="dxa"/>
            <w:vAlign w:val="center"/>
          </w:tcPr>
          <w:p w14:paraId="5BD13D04" w14:textId="77777777" w:rsidR="003029DA" w:rsidRDefault="003029DA">
            <w:pPr>
              <w:rPr>
                <w:rFonts w:ascii="仿宋" w:eastAsia="仿宋" w:hAnsi="仿宋"/>
                <w:sz w:val="24"/>
                <w:szCs w:val="24"/>
              </w:rPr>
            </w:pPr>
          </w:p>
        </w:tc>
      </w:tr>
      <w:tr w:rsidR="003029DA" w14:paraId="595183E3" w14:textId="77777777">
        <w:trPr>
          <w:trHeight w:val="1020"/>
          <w:jc w:val="center"/>
        </w:trPr>
        <w:tc>
          <w:tcPr>
            <w:tcW w:w="9012" w:type="dxa"/>
            <w:gridSpan w:val="9"/>
            <w:tcBorders>
              <w:top w:val="single" w:sz="4" w:space="0" w:color="auto"/>
              <w:bottom w:val="single" w:sz="4" w:space="0" w:color="auto"/>
            </w:tcBorders>
            <w:vAlign w:val="center"/>
          </w:tcPr>
          <w:p w14:paraId="01A3E354" w14:textId="77777777" w:rsidR="003029DA" w:rsidRDefault="0009113A">
            <w:pPr>
              <w:rPr>
                <w:rFonts w:ascii="仿宋" w:eastAsia="仿宋" w:hAnsi="仿宋"/>
                <w:sz w:val="24"/>
                <w:szCs w:val="24"/>
                <w:u w:val="single"/>
              </w:rPr>
            </w:pPr>
            <w:bookmarkStart w:id="426" w:name="_Toc7922"/>
            <w:bookmarkStart w:id="427" w:name="_Toc20624"/>
            <w:bookmarkStart w:id="428" w:name="_Toc2260"/>
            <w:bookmarkStart w:id="429" w:name="_Toc25830"/>
            <w:bookmarkStart w:id="430" w:name="_Toc4581"/>
            <w:r>
              <w:rPr>
                <w:rFonts w:ascii="仿宋" w:eastAsia="仿宋" w:hAnsi="仿宋" w:hint="eastAsia"/>
                <w:sz w:val="24"/>
                <w:szCs w:val="24"/>
              </w:rPr>
              <w:t>分项报价合计小写：</w:t>
            </w:r>
            <w:r>
              <w:rPr>
                <w:rFonts w:ascii="仿宋" w:eastAsia="仿宋" w:hAnsi="仿宋" w:hint="eastAsia"/>
                <w:sz w:val="24"/>
                <w:szCs w:val="24"/>
                <w:u w:val="single"/>
              </w:rPr>
              <w:t xml:space="preserve">         </w:t>
            </w:r>
          </w:p>
          <w:p w14:paraId="0754BFDF" w14:textId="77777777" w:rsidR="003029DA" w:rsidRDefault="0009113A">
            <w:pPr>
              <w:rPr>
                <w:rFonts w:ascii="仿宋" w:eastAsia="仿宋" w:hAnsi="仿宋"/>
                <w:sz w:val="24"/>
                <w:szCs w:val="24"/>
              </w:rPr>
            </w:pPr>
            <w:r>
              <w:rPr>
                <w:rFonts w:ascii="仿宋" w:eastAsia="仿宋" w:hAnsi="仿宋" w:hint="eastAsia"/>
                <w:sz w:val="24"/>
                <w:szCs w:val="24"/>
              </w:rPr>
              <w:t>分项报价合计大写：</w:t>
            </w:r>
            <w:bookmarkEnd w:id="426"/>
            <w:bookmarkEnd w:id="427"/>
            <w:bookmarkEnd w:id="428"/>
            <w:bookmarkEnd w:id="429"/>
            <w:bookmarkEnd w:id="430"/>
            <w:r>
              <w:rPr>
                <w:rFonts w:ascii="仿宋" w:eastAsia="仿宋" w:hAnsi="仿宋" w:hint="eastAsia"/>
                <w:sz w:val="24"/>
                <w:szCs w:val="24"/>
                <w:u w:val="single"/>
              </w:rPr>
              <w:t xml:space="preserve">         </w:t>
            </w:r>
          </w:p>
        </w:tc>
      </w:tr>
    </w:tbl>
    <w:p w14:paraId="273D7172" w14:textId="77777777" w:rsidR="003029DA" w:rsidRDefault="003029DA">
      <w:pPr>
        <w:spacing w:line="360" w:lineRule="auto"/>
        <w:rPr>
          <w:rFonts w:ascii="仿宋" w:eastAsia="仿宋" w:hAnsi="仿宋"/>
          <w:sz w:val="24"/>
          <w:szCs w:val="24"/>
        </w:rPr>
      </w:pPr>
    </w:p>
    <w:p w14:paraId="7B35F9A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注：1.投标人按“分项报价表”的格式详细报出投标总价的各个组成部分（包括但不限于货款、货物运输、保险、代理、培训、材料损耗和</w:t>
      </w:r>
      <w:r>
        <w:rPr>
          <w:rFonts w:ascii="仿宋" w:eastAsia="仿宋" w:hAnsi="仿宋"/>
          <w:sz w:val="24"/>
          <w:szCs w:val="24"/>
        </w:rPr>
        <w:t>设备</w:t>
      </w:r>
      <w:r>
        <w:rPr>
          <w:rFonts w:ascii="仿宋" w:eastAsia="仿宋" w:hAnsi="仿宋" w:hint="eastAsia"/>
          <w:sz w:val="24"/>
          <w:szCs w:val="24"/>
        </w:rPr>
        <w:t>折旧成</w:t>
      </w:r>
      <w:r>
        <w:rPr>
          <w:rFonts w:ascii="仿宋" w:eastAsia="仿宋" w:hAnsi="仿宋"/>
          <w:sz w:val="24"/>
          <w:szCs w:val="24"/>
        </w:rPr>
        <w:t>本</w:t>
      </w:r>
      <w:r>
        <w:rPr>
          <w:rFonts w:ascii="仿宋" w:eastAsia="仿宋" w:hAnsi="仿宋" w:hint="eastAsia"/>
          <w:sz w:val="24"/>
          <w:szCs w:val="24"/>
        </w:rPr>
        <w:t>、投入项目人员的工资、福利、社保等人工成本，税金及附加、销售费用、管理费用、财务费用、招标代理服务费等投标人完成本项目所需的一切费用）的报价。</w:t>
      </w:r>
    </w:p>
    <w:p w14:paraId="60B67FC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2.“分项报价表”各分项报价合计应当与“开标一览表”投标总价相等。“单价”和“合计”金额均包含所有费用。</w:t>
      </w:r>
    </w:p>
    <w:p w14:paraId="54521EC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3.投标人若未对第1条做出说明，视为默认。</w:t>
      </w:r>
    </w:p>
    <w:p w14:paraId="6D74D9A4"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投标人名称：（单位公章）</w:t>
      </w:r>
    </w:p>
    <w:p w14:paraId="36CE5EBE"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法定代表人或授权代表（签字）：</w:t>
      </w:r>
    </w:p>
    <w:p w14:paraId="261563BC"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 xml:space="preserve">:      </w:t>
      </w:r>
      <w:r>
        <w:rPr>
          <w:rFonts w:ascii="仿宋" w:eastAsia="仿宋" w:hAnsi="仿宋" w:hint="eastAsia"/>
          <w:sz w:val="24"/>
          <w:szCs w:val="24"/>
        </w:rPr>
        <w:t>年   月   日</w:t>
      </w:r>
    </w:p>
    <w:p w14:paraId="1D9FEC6E" w14:textId="77777777" w:rsidR="003029DA" w:rsidRDefault="003029DA">
      <w:pPr>
        <w:spacing w:line="360" w:lineRule="auto"/>
        <w:rPr>
          <w:rFonts w:ascii="仿宋" w:eastAsia="仿宋" w:hAnsi="仿宋"/>
          <w:sz w:val="24"/>
          <w:szCs w:val="24"/>
        </w:rPr>
        <w:sectPr w:rsidR="003029DA">
          <w:pgSz w:w="11907" w:h="16840"/>
          <w:pgMar w:top="1440" w:right="1134" w:bottom="1440" w:left="1474" w:header="851" w:footer="992" w:gutter="0"/>
          <w:cols w:space="720"/>
          <w:docGrid w:linePitch="312"/>
        </w:sectPr>
      </w:pPr>
    </w:p>
    <w:p w14:paraId="1B3DF63B" w14:textId="77777777" w:rsidR="003029DA" w:rsidRDefault="0009113A">
      <w:pPr>
        <w:pStyle w:val="3"/>
        <w:spacing w:line="240" w:lineRule="auto"/>
        <w:jc w:val="center"/>
        <w:rPr>
          <w:rFonts w:ascii="仿宋" w:hAnsi="仿宋"/>
          <w:szCs w:val="28"/>
        </w:rPr>
      </w:pPr>
      <w:bookmarkStart w:id="431" w:name="_Toc504640548"/>
      <w:r>
        <w:rPr>
          <w:rFonts w:ascii="仿宋" w:hAnsi="仿宋" w:hint="eastAsia"/>
          <w:szCs w:val="28"/>
        </w:rPr>
        <w:lastRenderedPageBreak/>
        <w:t>四、商务应答表</w:t>
      </w:r>
      <w:bookmarkEnd w:id="431"/>
    </w:p>
    <w:p w14:paraId="331BE6BD"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包号（如有）：</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14"/>
        <w:gridCol w:w="2771"/>
        <w:gridCol w:w="2166"/>
      </w:tblGrid>
      <w:tr w:rsidR="003029DA" w14:paraId="71061C6C" w14:textId="77777777">
        <w:trPr>
          <w:trHeight w:val="606"/>
          <w:jc w:val="center"/>
        </w:trPr>
        <w:tc>
          <w:tcPr>
            <w:tcW w:w="957" w:type="dxa"/>
            <w:vAlign w:val="center"/>
          </w:tcPr>
          <w:p w14:paraId="506FA811"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序号</w:t>
            </w:r>
          </w:p>
        </w:tc>
        <w:tc>
          <w:tcPr>
            <w:tcW w:w="2914" w:type="dxa"/>
            <w:vAlign w:val="center"/>
          </w:tcPr>
          <w:p w14:paraId="668F71FC"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招标</w:t>
            </w:r>
            <w:r>
              <w:rPr>
                <w:rFonts w:ascii="仿宋" w:eastAsia="仿宋" w:hAnsi="仿宋"/>
                <w:sz w:val="24"/>
                <w:szCs w:val="24"/>
              </w:rPr>
              <w:t>要求</w:t>
            </w:r>
          </w:p>
        </w:tc>
        <w:tc>
          <w:tcPr>
            <w:tcW w:w="2771" w:type="dxa"/>
            <w:vAlign w:val="center"/>
          </w:tcPr>
          <w:p w14:paraId="2814BA46"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w:t>
            </w:r>
            <w:r>
              <w:rPr>
                <w:rFonts w:ascii="仿宋" w:eastAsia="仿宋" w:hAnsi="仿宋"/>
                <w:sz w:val="24"/>
                <w:szCs w:val="24"/>
              </w:rPr>
              <w:t>应</w:t>
            </w:r>
            <w:r>
              <w:rPr>
                <w:rFonts w:ascii="仿宋" w:eastAsia="仿宋" w:hAnsi="仿宋" w:hint="eastAsia"/>
                <w:sz w:val="24"/>
                <w:szCs w:val="24"/>
              </w:rPr>
              <w:t>答</w:t>
            </w:r>
          </w:p>
        </w:tc>
        <w:tc>
          <w:tcPr>
            <w:tcW w:w="2166" w:type="dxa"/>
            <w:vAlign w:val="center"/>
          </w:tcPr>
          <w:p w14:paraId="3E3ACE38"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说明</w:t>
            </w:r>
          </w:p>
        </w:tc>
      </w:tr>
      <w:tr w:rsidR="003029DA" w14:paraId="39B7A7F8" w14:textId="77777777">
        <w:trPr>
          <w:trHeight w:hRule="exact" w:val="397"/>
          <w:jc w:val="center"/>
        </w:trPr>
        <w:tc>
          <w:tcPr>
            <w:tcW w:w="957" w:type="dxa"/>
          </w:tcPr>
          <w:p w14:paraId="127D5286" w14:textId="77777777" w:rsidR="003029DA" w:rsidRDefault="003029DA">
            <w:pPr>
              <w:spacing w:line="360" w:lineRule="auto"/>
              <w:rPr>
                <w:rFonts w:ascii="仿宋" w:eastAsia="仿宋" w:hAnsi="仿宋"/>
                <w:sz w:val="24"/>
                <w:szCs w:val="24"/>
              </w:rPr>
            </w:pPr>
          </w:p>
        </w:tc>
        <w:tc>
          <w:tcPr>
            <w:tcW w:w="2914" w:type="dxa"/>
          </w:tcPr>
          <w:p w14:paraId="6CD398BF" w14:textId="77777777" w:rsidR="003029DA" w:rsidRDefault="003029DA">
            <w:pPr>
              <w:spacing w:line="360" w:lineRule="auto"/>
              <w:rPr>
                <w:rFonts w:ascii="仿宋" w:eastAsia="仿宋" w:hAnsi="仿宋"/>
                <w:sz w:val="24"/>
                <w:szCs w:val="24"/>
              </w:rPr>
            </w:pPr>
          </w:p>
        </w:tc>
        <w:tc>
          <w:tcPr>
            <w:tcW w:w="2771" w:type="dxa"/>
          </w:tcPr>
          <w:p w14:paraId="0C97CED3" w14:textId="77777777" w:rsidR="003029DA" w:rsidRDefault="003029DA">
            <w:pPr>
              <w:spacing w:line="360" w:lineRule="auto"/>
              <w:rPr>
                <w:rFonts w:ascii="仿宋" w:eastAsia="仿宋" w:hAnsi="仿宋"/>
                <w:sz w:val="24"/>
                <w:szCs w:val="24"/>
              </w:rPr>
            </w:pPr>
          </w:p>
        </w:tc>
        <w:tc>
          <w:tcPr>
            <w:tcW w:w="2166" w:type="dxa"/>
          </w:tcPr>
          <w:p w14:paraId="36E63CCF" w14:textId="77777777" w:rsidR="003029DA" w:rsidRDefault="003029DA">
            <w:pPr>
              <w:spacing w:line="360" w:lineRule="auto"/>
              <w:rPr>
                <w:rFonts w:ascii="仿宋" w:eastAsia="仿宋" w:hAnsi="仿宋"/>
                <w:sz w:val="24"/>
                <w:szCs w:val="24"/>
              </w:rPr>
            </w:pPr>
          </w:p>
        </w:tc>
      </w:tr>
      <w:tr w:rsidR="003029DA" w14:paraId="606BEE19" w14:textId="77777777">
        <w:trPr>
          <w:trHeight w:hRule="exact" w:val="397"/>
          <w:jc w:val="center"/>
        </w:trPr>
        <w:tc>
          <w:tcPr>
            <w:tcW w:w="957" w:type="dxa"/>
          </w:tcPr>
          <w:p w14:paraId="55B3959B" w14:textId="77777777" w:rsidR="003029DA" w:rsidRDefault="003029DA">
            <w:pPr>
              <w:spacing w:line="360" w:lineRule="auto"/>
              <w:rPr>
                <w:rFonts w:ascii="仿宋" w:eastAsia="仿宋" w:hAnsi="仿宋"/>
                <w:sz w:val="24"/>
                <w:szCs w:val="24"/>
              </w:rPr>
            </w:pPr>
          </w:p>
        </w:tc>
        <w:tc>
          <w:tcPr>
            <w:tcW w:w="2914" w:type="dxa"/>
          </w:tcPr>
          <w:p w14:paraId="657F4435" w14:textId="77777777" w:rsidR="003029DA" w:rsidRDefault="003029DA">
            <w:pPr>
              <w:spacing w:line="360" w:lineRule="auto"/>
              <w:rPr>
                <w:rFonts w:ascii="仿宋" w:eastAsia="仿宋" w:hAnsi="仿宋"/>
                <w:sz w:val="24"/>
                <w:szCs w:val="24"/>
              </w:rPr>
            </w:pPr>
          </w:p>
        </w:tc>
        <w:tc>
          <w:tcPr>
            <w:tcW w:w="2771" w:type="dxa"/>
          </w:tcPr>
          <w:p w14:paraId="5E688A7B" w14:textId="77777777" w:rsidR="003029DA" w:rsidRDefault="003029DA">
            <w:pPr>
              <w:spacing w:line="360" w:lineRule="auto"/>
              <w:rPr>
                <w:rFonts w:ascii="仿宋" w:eastAsia="仿宋" w:hAnsi="仿宋"/>
                <w:sz w:val="24"/>
                <w:szCs w:val="24"/>
              </w:rPr>
            </w:pPr>
          </w:p>
        </w:tc>
        <w:tc>
          <w:tcPr>
            <w:tcW w:w="2166" w:type="dxa"/>
          </w:tcPr>
          <w:p w14:paraId="6B9579BB" w14:textId="77777777" w:rsidR="003029DA" w:rsidRDefault="003029DA">
            <w:pPr>
              <w:spacing w:line="360" w:lineRule="auto"/>
              <w:rPr>
                <w:rFonts w:ascii="仿宋" w:eastAsia="仿宋" w:hAnsi="仿宋"/>
                <w:sz w:val="24"/>
                <w:szCs w:val="24"/>
              </w:rPr>
            </w:pPr>
          </w:p>
        </w:tc>
      </w:tr>
      <w:tr w:rsidR="003029DA" w14:paraId="53AA860E" w14:textId="77777777">
        <w:trPr>
          <w:trHeight w:hRule="exact" w:val="397"/>
          <w:jc w:val="center"/>
        </w:trPr>
        <w:tc>
          <w:tcPr>
            <w:tcW w:w="957" w:type="dxa"/>
          </w:tcPr>
          <w:p w14:paraId="279A15F7" w14:textId="77777777" w:rsidR="003029DA" w:rsidRDefault="003029DA">
            <w:pPr>
              <w:spacing w:line="360" w:lineRule="auto"/>
              <w:rPr>
                <w:rFonts w:ascii="仿宋" w:eastAsia="仿宋" w:hAnsi="仿宋"/>
                <w:sz w:val="24"/>
                <w:szCs w:val="24"/>
              </w:rPr>
            </w:pPr>
          </w:p>
        </w:tc>
        <w:tc>
          <w:tcPr>
            <w:tcW w:w="2914" w:type="dxa"/>
          </w:tcPr>
          <w:p w14:paraId="5D497940" w14:textId="77777777" w:rsidR="003029DA" w:rsidRDefault="003029DA">
            <w:pPr>
              <w:spacing w:line="360" w:lineRule="auto"/>
              <w:rPr>
                <w:rFonts w:ascii="仿宋" w:eastAsia="仿宋" w:hAnsi="仿宋"/>
                <w:sz w:val="24"/>
                <w:szCs w:val="24"/>
              </w:rPr>
            </w:pPr>
          </w:p>
        </w:tc>
        <w:tc>
          <w:tcPr>
            <w:tcW w:w="2771" w:type="dxa"/>
          </w:tcPr>
          <w:p w14:paraId="66BD61E4" w14:textId="77777777" w:rsidR="003029DA" w:rsidRDefault="003029DA">
            <w:pPr>
              <w:spacing w:line="360" w:lineRule="auto"/>
              <w:rPr>
                <w:rFonts w:ascii="仿宋" w:eastAsia="仿宋" w:hAnsi="仿宋"/>
                <w:sz w:val="24"/>
                <w:szCs w:val="24"/>
              </w:rPr>
            </w:pPr>
          </w:p>
        </w:tc>
        <w:tc>
          <w:tcPr>
            <w:tcW w:w="2166" w:type="dxa"/>
          </w:tcPr>
          <w:p w14:paraId="0A615946" w14:textId="77777777" w:rsidR="003029DA" w:rsidRDefault="003029DA">
            <w:pPr>
              <w:spacing w:line="360" w:lineRule="auto"/>
              <w:rPr>
                <w:rFonts w:ascii="仿宋" w:eastAsia="仿宋" w:hAnsi="仿宋"/>
                <w:sz w:val="24"/>
                <w:szCs w:val="24"/>
              </w:rPr>
            </w:pPr>
          </w:p>
        </w:tc>
      </w:tr>
      <w:tr w:rsidR="003029DA" w14:paraId="090CD2AD" w14:textId="77777777">
        <w:trPr>
          <w:trHeight w:hRule="exact" w:val="397"/>
          <w:jc w:val="center"/>
        </w:trPr>
        <w:tc>
          <w:tcPr>
            <w:tcW w:w="957" w:type="dxa"/>
          </w:tcPr>
          <w:p w14:paraId="4FE5A6B2" w14:textId="77777777" w:rsidR="003029DA" w:rsidRDefault="003029DA">
            <w:pPr>
              <w:spacing w:line="360" w:lineRule="auto"/>
              <w:rPr>
                <w:rFonts w:ascii="仿宋" w:eastAsia="仿宋" w:hAnsi="仿宋"/>
                <w:sz w:val="24"/>
                <w:szCs w:val="24"/>
              </w:rPr>
            </w:pPr>
          </w:p>
        </w:tc>
        <w:tc>
          <w:tcPr>
            <w:tcW w:w="2914" w:type="dxa"/>
          </w:tcPr>
          <w:p w14:paraId="3838CBD0" w14:textId="77777777" w:rsidR="003029DA" w:rsidRDefault="003029DA">
            <w:pPr>
              <w:spacing w:line="360" w:lineRule="auto"/>
              <w:rPr>
                <w:rFonts w:ascii="仿宋" w:eastAsia="仿宋" w:hAnsi="仿宋"/>
                <w:sz w:val="24"/>
                <w:szCs w:val="24"/>
              </w:rPr>
            </w:pPr>
          </w:p>
        </w:tc>
        <w:tc>
          <w:tcPr>
            <w:tcW w:w="2771" w:type="dxa"/>
          </w:tcPr>
          <w:p w14:paraId="75EFB989" w14:textId="77777777" w:rsidR="003029DA" w:rsidRDefault="003029DA">
            <w:pPr>
              <w:spacing w:line="360" w:lineRule="auto"/>
              <w:rPr>
                <w:rFonts w:ascii="仿宋" w:eastAsia="仿宋" w:hAnsi="仿宋"/>
                <w:sz w:val="24"/>
                <w:szCs w:val="24"/>
              </w:rPr>
            </w:pPr>
          </w:p>
        </w:tc>
        <w:tc>
          <w:tcPr>
            <w:tcW w:w="2166" w:type="dxa"/>
          </w:tcPr>
          <w:p w14:paraId="08ADA7D9" w14:textId="77777777" w:rsidR="003029DA" w:rsidRDefault="003029DA">
            <w:pPr>
              <w:spacing w:line="360" w:lineRule="auto"/>
              <w:rPr>
                <w:rFonts w:ascii="仿宋" w:eastAsia="仿宋" w:hAnsi="仿宋"/>
                <w:sz w:val="24"/>
                <w:szCs w:val="24"/>
              </w:rPr>
            </w:pPr>
          </w:p>
        </w:tc>
      </w:tr>
      <w:tr w:rsidR="003029DA" w14:paraId="7B4223A6" w14:textId="77777777">
        <w:trPr>
          <w:trHeight w:hRule="exact" w:val="397"/>
          <w:jc w:val="center"/>
        </w:trPr>
        <w:tc>
          <w:tcPr>
            <w:tcW w:w="957" w:type="dxa"/>
          </w:tcPr>
          <w:p w14:paraId="4BFAFC15" w14:textId="77777777" w:rsidR="003029DA" w:rsidRDefault="003029DA">
            <w:pPr>
              <w:spacing w:line="360" w:lineRule="auto"/>
              <w:rPr>
                <w:rFonts w:ascii="仿宋" w:eastAsia="仿宋" w:hAnsi="仿宋"/>
                <w:sz w:val="24"/>
                <w:szCs w:val="24"/>
              </w:rPr>
            </w:pPr>
          </w:p>
        </w:tc>
        <w:tc>
          <w:tcPr>
            <w:tcW w:w="2914" w:type="dxa"/>
          </w:tcPr>
          <w:p w14:paraId="76A5852C" w14:textId="77777777" w:rsidR="003029DA" w:rsidRDefault="003029DA">
            <w:pPr>
              <w:spacing w:line="360" w:lineRule="auto"/>
              <w:rPr>
                <w:rFonts w:ascii="仿宋" w:eastAsia="仿宋" w:hAnsi="仿宋"/>
                <w:sz w:val="24"/>
                <w:szCs w:val="24"/>
              </w:rPr>
            </w:pPr>
          </w:p>
        </w:tc>
        <w:tc>
          <w:tcPr>
            <w:tcW w:w="2771" w:type="dxa"/>
          </w:tcPr>
          <w:p w14:paraId="46F2D721" w14:textId="77777777" w:rsidR="003029DA" w:rsidRDefault="003029DA">
            <w:pPr>
              <w:spacing w:line="360" w:lineRule="auto"/>
              <w:rPr>
                <w:rFonts w:ascii="仿宋" w:eastAsia="仿宋" w:hAnsi="仿宋"/>
                <w:sz w:val="24"/>
                <w:szCs w:val="24"/>
              </w:rPr>
            </w:pPr>
          </w:p>
        </w:tc>
        <w:tc>
          <w:tcPr>
            <w:tcW w:w="2166" w:type="dxa"/>
          </w:tcPr>
          <w:p w14:paraId="6D33E76D" w14:textId="77777777" w:rsidR="003029DA" w:rsidRDefault="003029DA">
            <w:pPr>
              <w:spacing w:line="360" w:lineRule="auto"/>
              <w:rPr>
                <w:rFonts w:ascii="仿宋" w:eastAsia="仿宋" w:hAnsi="仿宋"/>
                <w:sz w:val="24"/>
                <w:szCs w:val="24"/>
              </w:rPr>
            </w:pPr>
          </w:p>
        </w:tc>
      </w:tr>
      <w:tr w:rsidR="003029DA" w14:paraId="46C8D320" w14:textId="77777777">
        <w:trPr>
          <w:trHeight w:hRule="exact" w:val="397"/>
          <w:jc w:val="center"/>
        </w:trPr>
        <w:tc>
          <w:tcPr>
            <w:tcW w:w="957" w:type="dxa"/>
          </w:tcPr>
          <w:p w14:paraId="335E9C9A" w14:textId="77777777" w:rsidR="003029DA" w:rsidRDefault="003029DA">
            <w:pPr>
              <w:spacing w:line="360" w:lineRule="auto"/>
              <w:rPr>
                <w:rFonts w:ascii="仿宋" w:eastAsia="仿宋" w:hAnsi="仿宋"/>
                <w:sz w:val="24"/>
                <w:szCs w:val="24"/>
              </w:rPr>
            </w:pPr>
          </w:p>
        </w:tc>
        <w:tc>
          <w:tcPr>
            <w:tcW w:w="2914" w:type="dxa"/>
          </w:tcPr>
          <w:p w14:paraId="4FAA9F2E" w14:textId="77777777" w:rsidR="003029DA" w:rsidRDefault="003029DA">
            <w:pPr>
              <w:spacing w:line="360" w:lineRule="auto"/>
              <w:rPr>
                <w:rFonts w:ascii="仿宋" w:eastAsia="仿宋" w:hAnsi="仿宋"/>
                <w:sz w:val="24"/>
                <w:szCs w:val="24"/>
              </w:rPr>
            </w:pPr>
          </w:p>
        </w:tc>
        <w:tc>
          <w:tcPr>
            <w:tcW w:w="2771" w:type="dxa"/>
          </w:tcPr>
          <w:p w14:paraId="5FA97C61" w14:textId="77777777" w:rsidR="003029DA" w:rsidRDefault="003029DA">
            <w:pPr>
              <w:spacing w:line="360" w:lineRule="auto"/>
              <w:rPr>
                <w:rFonts w:ascii="仿宋" w:eastAsia="仿宋" w:hAnsi="仿宋"/>
                <w:sz w:val="24"/>
                <w:szCs w:val="24"/>
              </w:rPr>
            </w:pPr>
          </w:p>
        </w:tc>
        <w:tc>
          <w:tcPr>
            <w:tcW w:w="2166" w:type="dxa"/>
          </w:tcPr>
          <w:p w14:paraId="041578D2" w14:textId="77777777" w:rsidR="003029DA" w:rsidRDefault="003029DA">
            <w:pPr>
              <w:spacing w:line="360" w:lineRule="auto"/>
              <w:rPr>
                <w:rFonts w:ascii="仿宋" w:eastAsia="仿宋" w:hAnsi="仿宋"/>
                <w:sz w:val="24"/>
                <w:szCs w:val="24"/>
              </w:rPr>
            </w:pPr>
          </w:p>
        </w:tc>
      </w:tr>
      <w:tr w:rsidR="003029DA" w14:paraId="2218B548" w14:textId="77777777">
        <w:trPr>
          <w:trHeight w:hRule="exact" w:val="397"/>
          <w:jc w:val="center"/>
        </w:trPr>
        <w:tc>
          <w:tcPr>
            <w:tcW w:w="957" w:type="dxa"/>
          </w:tcPr>
          <w:p w14:paraId="21584D5E" w14:textId="77777777" w:rsidR="003029DA" w:rsidRDefault="003029DA">
            <w:pPr>
              <w:spacing w:line="360" w:lineRule="auto"/>
              <w:rPr>
                <w:rFonts w:ascii="仿宋" w:eastAsia="仿宋" w:hAnsi="仿宋"/>
                <w:sz w:val="24"/>
                <w:szCs w:val="24"/>
              </w:rPr>
            </w:pPr>
          </w:p>
        </w:tc>
        <w:tc>
          <w:tcPr>
            <w:tcW w:w="2914" w:type="dxa"/>
          </w:tcPr>
          <w:p w14:paraId="539CC159" w14:textId="77777777" w:rsidR="003029DA" w:rsidRDefault="003029DA">
            <w:pPr>
              <w:spacing w:line="360" w:lineRule="auto"/>
              <w:rPr>
                <w:rFonts w:ascii="仿宋" w:eastAsia="仿宋" w:hAnsi="仿宋"/>
                <w:sz w:val="24"/>
                <w:szCs w:val="24"/>
              </w:rPr>
            </w:pPr>
          </w:p>
        </w:tc>
        <w:tc>
          <w:tcPr>
            <w:tcW w:w="2771" w:type="dxa"/>
          </w:tcPr>
          <w:p w14:paraId="3FB267FF" w14:textId="77777777" w:rsidR="003029DA" w:rsidRDefault="003029DA">
            <w:pPr>
              <w:spacing w:line="360" w:lineRule="auto"/>
              <w:rPr>
                <w:rFonts w:ascii="仿宋" w:eastAsia="仿宋" w:hAnsi="仿宋"/>
                <w:sz w:val="24"/>
                <w:szCs w:val="24"/>
              </w:rPr>
            </w:pPr>
          </w:p>
        </w:tc>
        <w:tc>
          <w:tcPr>
            <w:tcW w:w="2166" w:type="dxa"/>
          </w:tcPr>
          <w:p w14:paraId="3A4C745C" w14:textId="77777777" w:rsidR="003029DA" w:rsidRDefault="003029DA">
            <w:pPr>
              <w:spacing w:line="360" w:lineRule="auto"/>
              <w:rPr>
                <w:rFonts w:ascii="仿宋" w:eastAsia="仿宋" w:hAnsi="仿宋"/>
                <w:sz w:val="24"/>
                <w:szCs w:val="24"/>
              </w:rPr>
            </w:pPr>
          </w:p>
        </w:tc>
      </w:tr>
      <w:tr w:rsidR="003029DA" w14:paraId="334CE87D" w14:textId="77777777">
        <w:trPr>
          <w:trHeight w:hRule="exact" w:val="397"/>
          <w:jc w:val="center"/>
        </w:trPr>
        <w:tc>
          <w:tcPr>
            <w:tcW w:w="957" w:type="dxa"/>
          </w:tcPr>
          <w:p w14:paraId="28EF460D" w14:textId="77777777" w:rsidR="003029DA" w:rsidRDefault="003029DA">
            <w:pPr>
              <w:spacing w:line="360" w:lineRule="auto"/>
              <w:rPr>
                <w:rFonts w:ascii="仿宋" w:eastAsia="仿宋" w:hAnsi="仿宋"/>
                <w:sz w:val="24"/>
                <w:szCs w:val="24"/>
              </w:rPr>
            </w:pPr>
          </w:p>
        </w:tc>
        <w:tc>
          <w:tcPr>
            <w:tcW w:w="2914" w:type="dxa"/>
          </w:tcPr>
          <w:p w14:paraId="7E5F31B7" w14:textId="77777777" w:rsidR="003029DA" w:rsidRDefault="003029DA">
            <w:pPr>
              <w:spacing w:line="360" w:lineRule="auto"/>
              <w:rPr>
                <w:rFonts w:ascii="仿宋" w:eastAsia="仿宋" w:hAnsi="仿宋"/>
                <w:sz w:val="24"/>
                <w:szCs w:val="24"/>
              </w:rPr>
            </w:pPr>
          </w:p>
        </w:tc>
        <w:tc>
          <w:tcPr>
            <w:tcW w:w="2771" w:type="dxa"/>
          </w:tcPr>
          <w:p w14:paraId="2503473F" w14:textId="77777777" w:rsidR="003029DA" w:rsidRDefault="003029DA">
            <w:pPr>
              <w:spacing w:line="360" w:lineRule="auto"/>
              <w:rPr>
                <w:rFonts w:ascii="仿宋" w:eastAsia="仿宋" w:hAnsi="仿宋"/>
                <w:sz w:val="24"/>
                <w:szCs w:val="24"/>
              </w:rPr>
            </w:pPr>
          </w:p>
        </w:tc>
        <w:tc>
          <w:tcPr>
            <w:tcW w:w="2166" w:type="dxa"/>
          </w:tcPr>
          <w:p w14:paraId="09D108D7" w14:textId="77777777" w:rsidR="003029DA" w:rsidRDefault="003029DA">
            <w:pPr>
              <w:spacing w:line="360" w:lineRule="auto"/>
              <w:rPr>
                <w:rFonts w:ascii="仿宋" w:eastAsia="仿宋" w:hAnsi="仿宋"/>
                <w:sz w:val="24"/>
                <w:szCs w:val="24"/>
              </w:rPr>
            </w:pPr>
          </w:p>
        </w:tc>
      </w:tr>
      <w:tr w:rsidR="003029DA" w14:paraId="52962CD8" w14:textId="77777777">
        <w:trPr>
          <w:trHeight w:hRule="exact" w:val="397"/>
          <w:jc w:val="center"/>
        </w:trPr>
        <w:tc>
          <w:tcPr>
            <w:tcW w:w="957" w:type="dxa"/>
          </w:tcPr>
          <w:p w14:paraId="287FC8B8" w14:textId="77777777" w:rsidR="003029DA" w:rsidRDefault="003029DA">
            <w:pPr>
              <w:spacing w:line="360" w:lineRule="auto"/>
              <w:rPr>
                <w:rFonts w:ascii="仿宋" w:eastAsia="仿宋" w:hAnsi="仿宋"/>
                <w:sz w:val="24"/>
                <w:szCs w:val="24"/>
              </w:rPr>
            </w:pPr>
          </w:p>
        </w:tc>
        <w:tc>
          <w:tcPr>
            <w:tcW w:w="2914" w:type="dxa"/>
          </w:tcPr>
          <w:p w14:paraId="4944155B" w14:textId="77777777" w:rsidR="003029DA" w:rsidRDefault="003029DA">
            <w:pPr>
              <w:spacing w:line="360" w:lineRule="auto"/>
              <w:rPr>
                <w:rFonts w:ascii="仿宋" w:eastAsia="仿宋" w:hAnsi="仿宋"/>
                <w:sz w:val="24"/>
                <w:szCs w:val="24"/>
              </w:rPr>
            </w:pPr>
          </w:p>
        </w:tc>
        <w:tc>
          <w:tcPr>
            <w:tcW w:w="2771" w:type="dxa"/>
          </w:tcPr>
          <w:p w14:paraId="53F42E15" w14:textId="77777777" w:rsidR="003029DA" w:rsidRDefault="003029DA">
            <w:pPr>
              <w:spacing w:line="360" w:lineRule="auto"/>
              <w:rPr>
                <w:rFonts w:ascii="仿宋" w:eastAsia="仿宋" w:hAnsi="仿宋"/>
                <w:sz w:val="24"/>
                <w:szCs w:val="24"/>
              </w:rPr>
            </w:pPr>
          </w:p>
        </w:tc>
        <w:tc>
          <w:tcPr>
            <w:tcW w:w="2166" w:type="dxa"/>
          </w:tcPr>
          <w:p w14:paraId="5998B64A" w14:textId="77777777" w:rsidR="003029DA" w:rsidRDefault="003029DA">
            <w:pPr>
              <w:spacing w:line="360" w:lineRule="auto"/>
              <w:rPr>
                <w:rFonts w:ascii="仿宋" w:eastAsia="仿宋" w:hAnsi="仿宋"/>
                <w:sz w:val="24"/>
                <w:szCs w:val="24"/>
              </w:rPr>
            </w:pPr>
          </w:p>
        </w:tc>
      </w:tr>
      <w:tr w:rsidR="003029DA" w14:paraId="306A82AA" w14:textId="77777777">
        <w:trPr>
          <w:trHeight w:hRule="exact" w:val="397"/>
          <w:jc w:val="center"/>
        </w:trPr>
        <w:tc>
          <w:tcPr>
            <w:tcW w:w="957" w:type="dxa"/>
          </w:tcPr>
          <w:p w14:paraId="66432CE3" w14:textId="77777777" w:rsidR="003029DA" w:rsidRDefault="003029DA">
            <w:pPr>
              <w:spacing w:line="360" w:lineRule="auto"/>
              <w:rPr>
                <w:rFonts w:ascii="仿宋" w:eastAsia="仿宋" w:hAnsi="仿宋"/>
                <w:sz w:val="24"/>
                <w:szCs w:val="24"/>
              </w:rPr>
            </w:pPr>
          </w:p>
        </w:tc>
        <w:tc>
          <w:tcPr>
            <w:tcW w:w="2914" w:type="dxa"/>
          </w:tcPr>
          <w:p w14:paraId="3A1DF92D" w14:textId="77777777" w:rsidR="003029DA" w:rsidRDefault="003029DA">
            <w:pPr>
              <w:spacing w:line="360" w:lineRule="auto"/>
              <w:rPr>
                <w:rFonts w:ascii="仿宋" w:eastAsia="仿宋" w:hAnsi="仿宋"/>
                <w:sz w:val="24"/>
                <w:szCs w:val="24"/>
              </w:rPr>
            </w:pPr>
          </w:p>
        </w:tc>
        <w:tc>
          <w:tcPr>
            <w:tcW w:w="2771" w:type="dxa"/>
          </w:tcPr>
          <w:p w14:paraId="2AECFEBA" w14:textId="77777777" w:rsidR="003029DA" w:rsidRDefault="003029DA">
            <w:pPr>
              <w:spacing w:line="360" w:lineRule="auto"/>
              <w:rPr>
                <w:rFonts w:ascii="仿宋" w:eastAsia="仿宋" w:hAnsi="仿宋"/>
                <w:sz w:val="24"/>
                <w:szCs w:val="24"/>
              </w:rPr>
            </w:pPr>
          </w:p>
        </w:tc>
        <w:tc>
          <w:tcPr>
            <w:tcW w:w="2166" w:type="dxa"/>
          </w:tcPr>
          <w:p w14:paraId="60F4F511" w14:textId="77777777" w:rsidR="003029DA" w:rsidRDefault="003029DA">
            <w:pPr>
              <w:spacing w:line="360" w:lineRule="auto"/>
              <w:rPr>
                <w:rFonts w:ascii="仿宋" w:eastAsia="仿宋" w:hAnsi="仿宋"/>
                <w:sz w:val="24"/>
                <w:szCs w:val="24"/>
              </w:rPr>
            </w:pPr>
          </w:p>
        </w:tc>
      </w:tr>
      <w:tr w:rsidR="003029DA" w14:paraId="395A8066" w14:textId="77777777">
        <w:trPr>
          <w:trHeight w:hRule="exact" w:val="397"/>
          <w:jc w:val="center"/>
        </w:trPr>
        <w:tc>
          <w:tcPr>
            <w:tcW w:w="957" w:type="dxa"/>
          </w:tcPr>
          <w:p w14:paraId="01238668" w14:textId="77777777" w:rsidR="003029DA" w:rsidRDefault="003029DA">
            <w:pPr>
              <w:spacing w:line="360" w:lineRule="auto"/>
              <w:rPr>
                <w:rFonts w:ascii="仿宋" w:eastAsia="仿宋" w:hAnsi="仿宋"/>
                <w:sz w:val="24"/>
                <w:szCs w:val="24"/>
              </w:rPr>
            </w:pPr>
          </w:p>
        </w:tc>
        <w:tc>
          <w:tcPr>
            <w:tcW w:w="2914" w:type="dxa"/>
          </w:tcPr>
          <w:p w14:paraId="4AE804AB" w14:textId="77777777" w:rsidR="003029DA" w:rsidRDefault="003029DA">
            <w:pPr>
              <w:spacing w:line="360" w:lineRule="auto"/>
              <w:rPr>
                <w:rFonts w:ascii="仿宋" w:eastAsia="仿宋" w:hAnsi="仿宋"/>
                <w:sz w:val="24"/>
                <w:szCs w:val="24"/>
              </w:rPr>
            </w:pPr>
          </w:p>
        </w:tc>
        <w:tc>
          <w:tcPr>
            <w:tcW w:w="2771" w:type="dxa"/>
          </w:tcPr>
          <w:p w14:paraId="4207F980" w14:textId="77777777" w:rsidR="003029DA" w:rsidRDefault="003029DA">
            <w:pPr>
              <w:spacing w:line="360" w:lineRule="auto"/>
              <w:rPr>
                <w:rFonts w:ascii="仿宋" w:eastAsia="仿宋" w:hAnsi="仿宋"/>
                <w:sz w:val="24"/>
                <w:szCs w:val="24"/>
              </w:rPr>
            </w:pPr>
          </w:p>
        </w:tc>
        <w:tc>
          <w:tcPr>
            <w:tcW w:w="2166" w:type="dxa"/>
          </w:tcPr>
          <w:p w14:paraId="46FB7F96" w14:textId="77777777" w:rsidR="003029DA" w:rsidRDefault="003029DA">
            <w:pPr>
              <w:spacing w:line="360" w:lineRule="auto"/>
              <w:rPr>
                <w:rFonts w:ascii="仿宋" w:eastAsia="仿宋" w:hAnsi="仿宋"/>
                <w:sz w:val="24"/>
                <w:szCs w:val="24"/>
              </w:rPr>
            </w:pPr>
          </w:p>
        </w:tc>
      </w:tr>
    </w:tbl>
    <w:p w14:paraId="5FFC99E7" w14:textId="77777777" w:rsidR="003029DA" w:rsidRDefault="003029DA">
      <w:pPr>
        <w:spacing w:line="360" w:lineRule="auto"/>
        <w:rPr>
          <w:rFonts w:ascii="仿宋" w:eastAsia="仿宋" w:hAnsi="仿宋"/>
          <w:sz w:val="24"/>
          <w:szCs w:val="24"/>
        </w:rPr>
      </w:pPr>
    </w:p>
    <w:p w14:paraId="78A90C61" w14:textId="77777777" w:rsidR="003029DA" w:rsidRDefault="003029DA">
      <w:pPr>
        <w:spacing w:line="360" w:lineRule="auto"/>
        <w:rPr>
          <w:rFonts w:ascii="仿宋" w:eastAsia="仿宋" w:hAnsi="仿宋"/>
          <w:sz w:val="24"/>
          <w:szCs w:val="24"/>
        </w:rPr>
      </w:pPr>
    </w:p>
    <w:p w14:paraId="084CE0CC"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注：1.投标人必须据实填写，不得虚假应答，否则将取消其投标或中标资格。</w:t>
      </w:r>
    </w:p>
    <w:p w14:paraId="0858B9D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2.若投标人已在技术服务方案/售后方案中完全体现本表内容，可不逐条填写此表，但须对是否满足招标文件要求</w:t>
      </w:r>
      <w:proofErr w:type="gramStart"/>
      <w:r>
        <w:rPr>
          <w:rFonts w:ascii="仿宋" w:eastAsia="仿宋" w:hAnsi="仿宋" w:hint="eastAsia"/>
          <w:sz w:val="24"/>
          <w:szCs w:val="24"/>
        </w:rPr>
        <w:t>作出</w:t>
      </w:r>
      <w:proofErr w:type="gramEnd"/>
      <w:r>
        <w:rPr>
          <w:rFonts w:ascii="仿宋" w:eastAsia="仿宋" w:hAnsi="仿宋" w:hint="eastAsia"/>
          <w:sz w:val="24"/>
          <w:szCs w:val="24"/>
        </w:rPr>
        <w:t>说明。</w:t>
      </w:r>
    </w:p>
    <w:p w14:paraId="4EDD5A3F" w14:textId="77777777" w:rsidR="003029DA" w:rsidRDefault="003029DA">
      <w:pPr>
        <w:spacing w:line="360" w:lineRule="auto"/>
        <w:rPr>
          <w:rFonts w:ascii="仿宋" w:eastAsia="仿宋" w:hAnsi="仿宋"/>
          <w:sz w:val="24"/>
          <w:szCs w:val="24"/>
        </w:rPr>
      </w:pPr>
    </w:p>
    <w:p w14:paraId="1CDBFC21" w14:textId="77777777" w:rsidR="003029DA" w:rsidRDefault="003029DA">
      <w:pPr>
        <w:spacing w:line="360" w:lineRule="auto"/>
        <w:rPr>
          <w:rFonts w:ascii="仿宋" w:eastAsia="仿宋" w:hAnsi="仿宋"/>
          <w:sz w:val="24"/>
          <w:szCs w:val="24"/>
        </w:rPr>
      </w:pPr>
    </w:p>
    <w:p w14:paraId="3E643E47"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投标人名称：（单位公章）</w:t>
      </w:r>
    </w:p>
    <w:p w14:paraId="26B5FDCA"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法定代表人或授权代表（签字）：</w:t>
      </w:r>
    </w:p>
    <w:p w14:paraId="2ED5F99D"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w:t>
      </w:r>
      <w:r>
        <w:rPr>
          <w:rFonts w:ascii="仿宋" w:eastAsia="仿宋" w:hAnsi="仿宋" w:hint="eastAsia"/>
          <w:sz w:val="24"/>
          <w:szCs w:val="24"/>
        </w:rPr>
        <w:t xml:space="preserve">      年    月    日</w:t>
      </w:r>
    </w:p>
    <w:p w14:paraId="61D5BD98" w14:textId="77777777" w:rsidR="003029DA" w:rsidRDefault="0009113A">
      <w:pPr>
        <w:spacing w:line="360" w:lineRule="auto"/>
        <w:rPr>
          <w:rFonts w:ascii="仿宋" w:eastAsia="仿宋" w:hAnsi="仿宋"/>
          <w:sz w:val="24"/>
          <w:szCs w:val="24"/>
        </w:rPr>
      </w:pPr>
      <w:r>
        <w:rPr>
          <w:rFonts w:ascii="仿宋" w:eastAsia="仿宋" w:hAnsi="仿宋"/>
          <w:sz w:val="24"/>
          <w:szCs w:val="24"/>
        </w:rPr>
        <w:br w:type="page"/>
      </w:r>
    </w:p>
    <w:p w14:paraId="5FD76DF2" w14:textId="77777777" w:rsidR="003029DA" w:rsidRDefault="0009113A">
      <w:pPr>
        <w:pStyle w:val="3"/>
        <w:spacing w:line="240" w:lineRule="auto"/>
        <w:jc w:val="center"/>
        <w:rPr>
          <w:rFonts w:ascii="仿宋" w:hAnsi="仿宋"/>
          <w:szCs w:val="28"/>
        </w:rPr>
      </w:pPr>
      <w:bookmarkStart w:id="432" w:name="_Toc504640549"/>
      <w:r>
        <w:rPr>
          <w:rFonts w:ascii="仿宋" w:hAnsi="仿宋" w:hint="eastAsia"/>
          <w:szCs w:val="28"/>
        </w:rPr>
        <w:lastRenderedPageBreak/>
        <w:t>五、投</w:t>
      </w:r>
      <w:r>
        <w:rPr>
          <w:rFonts w:ascii="仿宋" w:hAnsi="仿宋"/>
          <w:szCs w:val="28"/>
        </w:rPr>
        <w:t>标产品</w:t>
      </w:r>
      <w:r>
        <w:rPr>
          <w:rFonts w:ascii="仿宋" w:hAnsi="仿宋" w:hint="eastAsia"/>
          <w:szCs w:val="28"/>
        </w:rPr>
        <w:t>技术参数表</w:t>
      </w:r>
      <w:bookmarkEnd w:id="432"/>
    </w:p>
    <w:p w14:paraId="66A1D52C"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包号（如有）</w:t>
      </w:r>
      <w:r>
        <w:rPr>
          <w:rFonts w:ascii="仿宋" w:eastAsia="仿宋" w:hAnsi="仿宋"/>
          <w:sz w:val="24"/>
          <w:szCs w:val="24"/>
        </w:rPr>
        <w:t>：</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47"/>
        <w:gridCol w:w="2581"/>
        <w:gridCol w:w="2788"/>
      </w:tblGrid>
      <w:tr w:rsidR="003029DA" w14:paraId="2DA3FDB2" w14:textId="77777777">
        <w:trPr>
          <w:trHeight w:val="787"/>
          <w:jc w:val="center"/>
        </w:trPr>
        <w:tc>
          <w:tcPr>
            <w:tcW w:w="817" w:type="dxa"/>
            <w:vAlign w:val="center"/>
          </w:tcPr>
          <w:p w14:paraId="697BE747"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序号</w:t>
            </w:r>
          </w:p>
        </w:tc>
        <w:tc>
          <w:tcPr>
            <w:tcW w:w="2947" w:type="dxa"/>
            <w:vAlign w:val="center"/>
          </w:tcPr>
          <w:p w14:paraId="51647704"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货物（设备）名称</w:t>
            </w:r>
          </w:p>
        </w:tc>
        <w:tc>
          <w:tcPr>
            <w:tcW w:w="2581" w:type="dxa"/>
            <w:vAlign w:val="center"/>
          </w:tcPr>
          <w:p w14:paraId="1636C7B2"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招标文件要求</w:t>
            </w:r>
          </w:p>
        </w:tc>
        <w:tc>
          <w:tcPr>
            <w:tcW w:w="2788" w:type="dxa"/>
            <w:vAlign w:val="center"/>
          </w:tcPr>
          <w:p w14:paraId="4E97B913"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投标产品技术参数</w:t>
            </w:r>
          </w:p>
        </w:tc>
      </w:tr>
      <w:tr w:rsidR="003029DA" w14:paraId="1A77A708" w14:textId="77777777">
        <w:trPr>
          <w:jc w:val="center"/>
        </w:trPr>
        <w:tc>
          <w:tcPr>
            <w:tcW w:w="817" w:type="dxa"/>
            <w:vAlign w:val="center"/>
          </w:tcPr>
          <w:p w14:paraId="07486FCE"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1</w:t>
            </w:r>
          </w:p>
        </w:tc>
        <w:tc>
          <w:tcPr>
            <w:tcW w:w="2947" w:type="dxa"/>
            <w:vAlign w:val="center"/>
          </w:tcPr>
          <w:p w14:paraId="00F5F906" w14:textId="77777777" w:rsidR="003029DA" w:rsidRDefault="003029DA">
            <w:pPr>
              <w:spacing w:line="360" w:lineRule="auto"/>
              <w:rPr>
                <w:rFonts w:ascii="仿宋" w:eastAsia="仿宋" w:hAnsi="仿宋"/>
                <w:sz w:val="24"/>
                <w:szCs w:val="24"/>
              </w:rPr>
            </w:pPr>
          </w:p>
        </w:tc>
        <w:tc>
          <w:tcPr>
            <w:tcW w:w="2581" w:type="dxa"/>
            <w:vAlign w:val="center"/>
          </w:tcPr>
          <w:p w14:paraId="775EFDB8" w14:textId="77777777" w:rsidR="003029DA" w:rsidRDefault="003029DA">
            <w:pPr>
              <w:spacing w:line="360" w:lineRule="auto"/>
              <w:rPr>
                <w:rFonts w:ascii="仿宋" w:eastAsia="仿宋" w:hAnsi="仿宋"/>
                <w:sz w:val="24"/>
                <w:szCs w:val="24"/>
              </w:rPr>
            </w:pPr>
          </w:p>
        </w:tc>
        <w:tc>
          <w:tcPr>
            <w:tcW w:w="2788" w:type="dxa"/>
            <w:vAlign w:val="center"/>
          </w:tcPr>
          <w:p w14:paraId="123871EF" w14:textId="77777777" w:rsidR="003029DA" w:rsidRDefault="003029DA">
            <w:pPr>
              <w:spacing w:line="360" w:lineRule="auto"/>
              <w:rPr>
                <w:rFonts w:ascii="仿宋" w:eastAsia="仿宋" w:hAnsi="仿宋"/>
                <w:sz w:val="24"/>
                <w:szCs w:val="24"/>
              </w:rPr>
            </w:pPr>
          </w:p>
        </w:tc>
      </w:tr>
      <w:tr w:rsidR="003029DA" w14:paraId="6E363A0C" w14:textId="77777777">
        <w:trPr>
          <w:jc w:val="center"/>
        </w:trPr>
        <w:tc>
          <w:tcPr>
            <w:tcW w:w="817" w:type="dxa"/>
            <w:vAlign w:val="center"/>
          </w:tcPr>
          <w:p w14:paraId="7B4FA323"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2</w:t>
            </w:r>
          </w:p>
        </w:tc>
        <w:tc>
          <w:tcPr>
            <w:tcW w:w="2947" w:type="dxa"/>
            <w:vAlign w:val="center"/>
          </w:tcPr>
          <w:p w14:paraId="39326FA0" w14:textId="77777777" w:rsidR="003029DA" w:rsidRDefault="003029DA">
            <w:pPr>
              <w:spacing w:line="360" w:lineRule="auto"/>
              <w:rPr>
                <w:rFonts w:ascii="仿宋" w:eastAsia="仿宋" w:hAnsi="仿宋"/>
                <w:sz w:val="24"/>
                <w:szCs w:val="24"/>
              </w:rPr>
            </w:pPr>
          </w:p>
        </w:tc>
        <w:tc>
          <w:tcPr>
            <w:tcW w:w="2581" w:type="dxa"/>
            <w:vAlign w:val="center"/>
          </w:tcPr>
          <w:p w14:paraId="5EF114FB" w14:textId="77777777" w:rsidR="003029DA" w:rsidRDefault="003029DA">
            <w:pPr>
              <w:spacing w:line="360" w:lineRule="auto"/>
              <w:rPr>
                <w:rFonts w:ascii="仿宋" w:eastAsia="仿宋" w:hAnsi="仿宋"/>
                <w:sz w:val="24"/>
                <w:szCs w:val="24"/>
              </w:rPr>
            </w:pPr>
          </w:p>
        </w:tc>
        <w:tc>
          <w:tcPr>
            <w:tcW w:w="2788" w:type="dxa"/>
            <w:vAlign w:val="center"/>
          </w:tcPr>
          <w:p w14:paraId="61BEC270" w14:textId="77777777" w:rsidR="003029DA" w:rsidRDefault="003029DA">
            <w:pPr>
              <w:spacing w:line="360" w:lineRule="auto"/>
              <w:rPr>
                <w:rFonts w:ascii="仿宋" w:eastAsia="仿宋" w:hAnsi="仿宋"/>
                <w:sz w:val="24"/>
                <w:szCs w:val="24"/>
              </w:rPr>
            </w:pPr>
          </w:p>
        </w:tc>
      </w:tr>
      <w:tr w:rsidR="003029DA" w14:paraId="3A923ADD" w14:textId="77777777">
        <w:trPr>
          <w:jc w:val="center"/>
        </w:trPr>
        <w:tc>
          <w:tcPr>
            <w:tcW w:w="817" w:type="dxa"/>
            <w:vAlign w:val="center"/>
          </w:tcPr>
          <w:p w14:paraId="315DC5C3"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3</w:t>
            </w:r>
          </w:p>
        </w:tc>
        <w:tc>
          <w:tcPr>
            <w:tcW w:w="2947" w:type="dxa"/>
            <w:vAlign w:val="center"/>
          </w:tcPr>
          <w:p w14:paraId="757896CA" w14:textId="77777777" w:rsidR="003029DA" w:rsidRDefault="003029DA">
            <w:pPr>
              <w:spacing w:line="360" w:lineRule="auto"/>
              <w:rPr>
                <w:rFonts w:ascii="仿宋" w:eastAsia="仿宋" w:hAnsi="仿宋"/>
                <w:sz w:val="24"/>
                <w:szCs w:val="24"/>
              </w:rPr>
            </w:pPr>
          </w:p>
        </w:tc>
        <w:tc>
          <w:tcPr>
            <w:tcW w:w="2581" w:type="dxa"/>
            <w:vAlign w:val="center"/>
          </w:tcPr>
          <w:p w14:paraId="2E3DB221" w14:textId="77777777" w:rsidR="003029DA" w:rsidRDefault="003029DA">
            <w:pPr>
              <w:spacing w:line="360" w:lineRule="auto"/>
              <w:rPr>
                <w:rFonts w:ascii="仿宋" w:eastAsia="仿宋" w:hAnsi="仿宋"/>
                <w:sz w:val="24"/>
                <w:szCs w:val="24"/>
              </w:rPr>
            </w:pPr>
          </w:p>
        </w:tc>
        <w:tc>
          <w:tcPr>
            <w:tcW w:w="2788" w:type="dxa"/>
            <w:vAlign w:val="center"/>
          </w:tcPr>
          <w:p w14:paraId="0FE76173" w14:textId="77777777" w:rsidR="003029DA" w:rsidRDefault="003029DA">
            <w:pPr>
              <w:spacing w:line="360" w:lineRule="auto"/>
              <w:rPr>
                <w:rFonts w:ascii="仿宋" w:eastAsia="仿宋" w:hAnsi="仿宋"/>
                <w:sz w:val="24"/>
                <w:szCs w:val="24"/>
              </w:rPr>
            </w:pPr>
          </w:p>
        </w:tc>
      </w:tr>
      <w:tr w:rsidR="003029DA" w14:paraId="2A419FF0" w14:textId="77777777">
        <w:trPr>
          <w:jc w:val="center"/>
        </w:trPr>
        <w:tc>
          <w:tcPr>
            <w:tcW w:w="817" w:type="dxa"/>
            <w:vAlign w:val="center"/>
          </w:tcPr>
          <w:p w14:paraId="16E91212"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4</w:t>
            </w:r>
          </w:p>
        </w:tc>
        <w:tc>
          <w:tcPr>
            <w:tcW w:w="2947" w:type="dxa"/>
            <w:vAlign w:val="center"/>
          </w:tcPr>
          <w:p w14:paraId="0666F198" w14:textId="77777777" w:rsidR="003029DA" w:rsidRDefault="003029DA">
            <w:pPr>
              <w:spacing w:line="360" w:lineRule="auto"/>
              <w:rPr>
                <w:rFonts w:ascii="仿宋" w:eastAsia="仿宋" w:hAnsi="仿宋"/>
                <w:sz w:val="24"/>
                <w:szCs w:val="24"/>
              </w:rPr>
            </w:pPr>
          </w:p>
        </w:tc>
        <w:tc>
          <w:tcPr>
            <w:tcW w:w="2581" w:type="dxa"/>
            <w:vAlign w:val="center"/>
          </w:tcPr>
          <w:p w14:paraId="364EF869" w14:textId="77777777" w:rsidR="003029DA" w:rsidRDefault="003029DA">
            <w:pPr>
              <w:spacing w:line="360" w:lineRule="auto"/>
              <w:rPr>
                <w:rFonts w:ascii="仿宋" w:eastAsia="仿宋" w:hAnsi="仿宋"/>
                <w:sz w:val="24"/>
                <w:szCs w:val="24"/>
              </w:rPr>
            </w:pPr>
          </w:p>
        </w:tc>
        <w:tc>
          <w:tcPr>
            <w:tcW w:w="2788" w:type="dxa"/>
            <w:vAlign w:val="center"/>
          </w:tcPr>
          <w:p w14:paraId="0E9CA3B9" w14:textId="77777777" w:rsidR="003029DA" w:rsidRDefault="003029DA">
            <w:pPr>
              <w:spacing w:line="360" w:lineRule="auto"/>
              <w:rPr>
                <w:rFonts w:ascii="仿宋" w:eastAsia="仿宋" w:hAnsi="仿宋"/>
                <w:sz w:val="24"/>
                <w:szCs w:val="24"/>
              </w:rPr>
            </w:pPr>
          </w:p>
        </w:tc>
      </w:tr>
      <w:tr w:rsidR="003029DA" w14:paraId="3C53B070" w14:textId="77777777">
        <w:trPr>
          <w:jc w:val="center"/>
        </w:trPr>
        <w:tc>
          <w:tcPr>
            <w:tcW w:w="817" w:type="dxa"/>
            <w:vAlign w:val="center"/>
          </w:tcPr>
          <w:p w14:paraId="32A188B7"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5</w:t>
            </w:r>
          </w:p>
        </w:tc>
        <w:tc>
          <w:tcPr>
            <w:tcW w:w="2947" w:type="dxa"/>
            <w:vAlign w:val="center"/>
          </w:tcPr>
          <w:p w14:paraId="7A0695BD" w14:textId="77777777" w:rsidR="003029DA" w:rsidRDefault="003029DA">
            <w:pPr>
              <w:spacing w:line="360" w:lineRule="auto"/>
              <w:rPr>
                <w:rFonts w:ascii="仿宋" w:eastAsia="仿宋" w:hAnsi="仿宋"/>
                <w:sz w:val="24"/>
                <w:szCs w:val="24"/>
              </w:rPr>
            </w:pPr>
          </w:p>
        </w:tc>
        <w:tc>
          <w:tcPr>
            <w:tcW w:w="2581" w:type="dxa"/>
            <w:vAlign w:val="center"/>
          </w:tcPr>
          <w:p w14:paraId="69AB7BE1" w14:textId="77777777" w:rsidR="003029DA" w:rsidRDefault="003029DA">
            <w:pPr>
              <w:spacing w:line="360" w:lineRule="auto"/>
              <w:rPr>
                <w:rFonts w:ascii="仿宋" w:eastAsia="仿宋" w:hAnsi="仿宋"/>
                <w:sz w:val="24"/>
                <w:szCs w:val="24"/>
              </w:rPr>
            </w:pPr>
          </w:p>
        </w:tc>
        <w:tc>
          <w:tcPr>
            <w:tcW w:w="2788" w:type="dxa"/>
            <w:vAlign w:val="center"/>
          </w:tcPr>
          <w:p w14:paraId="72BC4944" w14:textId="77777777" w:rsidR="003029DA" w:rsidRDefault="003029DA">
            <w:pPr>
              <w:spacing w:line="360" w:lineRule="auto"/>
              <w:rPr>
                <w:rFonts w:ascii="仿宋" w:eastAsia="仿宋" w:hAnsi="仿宋"/>
                <w:sz w:val="24"/>
                <w:szCs w:val="24"/>
              </w:rPr>
            </w:pPr>
          </w:p>
        </w:tc>
      </w:tr>
      <w:tr w:rsidR="003029DA" w14:paraId="00C72B24" w14:textId="77777777">
        <w:trPr>
          <w:jc w:val="center"/>
        </w:trPr>
        <w:tc>
          <w:tcPr>
            <w:tcW w:w="817" w:type="dxa"/>
            <w:vAlign w:val="center"/>
          </w:tcPr>
          <w:p w14:paraId="71A4808B" w14:textId="77777777" w:rsidR="003029DA" w:rsidRDefault="0009113A">
            <w:pPr>
              <w:spacing w:line="360" w:lineRule="auto"/>
              <w:rPr>
                <w:rFonts w:ascii="仿宋" w:eastAsia="仿宋" w:hAnsi="仿宋"/>
                <w:sz w:val="24"/>
                <w:szCs w:val="24"/>
              </w:rPr>
            </w:pPr>
            <w:r>
              <w:rPr>
                <w:rFonts w:ascii="仿宋" w:eastAsia="仿宋" w:hAnsi="仿宋"/>
                <w:sz w:val="24"/>
                <w:szCs w:val="24"/>
              </w:rPr>
              <w:t>…</w:t>
            </w:r>
          </w:p>
        </w:tc>
        <w:tc>
          <w:tcPr>
            <w:tcW w:w="2947" w:type="dxa"/>
            <w:vAlign w:val="center"/>
          </w:tcPr>
          <w:p w14:paraId="4EE435C1" w14:textId="77777777" w:rsidR="003029DA" w:rsidRDefault="003029DA">
            <w:pPr>
              <w:spacing w:line="360" w:lineRule="auto"/>
              <w:rPr>
                <w:rFonts w:ascii="仿宋" w:eastAsia="仿宋" w:hAnsi="仿宋"/>
                <w:sz w:val="24"/>
                <w:szCs w:val="24"/>
              </w:rPr>
            </w:pPr>
          </w:p>
        </w:tc>
        <w:tc>
          <w:tcPr>
            <w:tcW w:w="2581" w:type="dxa"/>
            <w:vAlign w:val="center"/>
          </w:tcPr>
          <w:p w14:paraId="23EEFE43" w14:textId="77777777" w:rsidR="003029DA" w:rsidRDefault="003029DA">
            <w:pPr>
              <w:spacing w:line="360" w:lineRule="auto"/>
              <w:rPr>
                <w:rFonts w:ascii="仿宋" w:eastAsia="仿宋" w:hAnsi="仿宋"/>
                <w:sz w:val="24"/>
                <w:szCs w:val="24"/>
              </w:rPr>
            </w:pPr>
          </w:p>
        </w:tc>
        <w:tc>
          <w:tcPr>
            <w:tcW w:w="2788" w:type="dxa"/>
            <w:vAlign w:val="center"/>
          </w:tcPr>
          <w:p w14:paraId="229D1F51" w14:textId="77777777" w:rsidR="003029DA" w:rsidRDefault="003029DA">
            <w:pPr>
              <w:spacing w:line="360" w:lineRule="auto"/>
              <w:rPr>
                <w:rFonts w:ascii="仿宋" w:eastAsia="仿宋" w:hAnsi="仿宋"/>
                <w:sz w:val="24"/>
                <w:szCs w:val="24"/>
              </w:rPr>
            </w:pPr>
          </w:p>
        </w:tc>
      </w:tr>
      <w:tr w:rsidR="003029DA" w14:paraId="5F38CD65" w14:textId="77777777">
        <w:trPr>
          <w:jc w:val="center"/>
        </w:trPr>
        <w:tc>
          <w:tcPr>
            <w:tcW w:w="817" w:type="dxa"/>
            <w:vAlign w:val="center"/>
          </w:tcPr>
          <w:p w14:paraId="73CEA6D8" w14:textId="77777777" w:rsidR="003029DA" w:rsidRDefault="003029DA">
            <w:pPr>
              <w:spacing w:line="360" w:lineRule="auto"/>
              <w:rPr>
                <w:rFonts w:ascii="仿宋" w:eastAsia="仿宋" w:hAnsi="仿宋"/>
                <w:sz w:val="24"/>
                <w:szCs w:val="24"/>
              </w:rPr>
            </w:pPr>
          </w:p>
        </w:tc>
        <w:tc>
          <w:tcPr>
            <w:tcW w:w="2947" w:type="dxa"/>
            <w:vAlign w:val="center"/>
          </w:tcPr>
          <w:p w14:paraId="59E39119" w14:textId="77777777" w:rsidR="003029DA" w:rsidRDefault="003029DA">
            <w:pPr>
              <w:spacing w:line="360" w:lineRule="auto"/>
              <w:rPr>
                <w:rFonts w:ascii="仿宋" w:eastAsia="仿宋" w:hAnsi="仿宋"/>
                <w:sz w:val="24"/>
                <w:szCs w:val="24"/>
              </w:rPr>
            </w:pPr>
          </w:p>
        </w:tc>
        <w:tc>
          <w:tcPr>
            <w:tcW w:w="2581" w:type="dxa"/>
            <w:vAlign w:val="center"/>
          </w:tcPr>
          <w:p w14:paraId="0A424F5E" w14:textId="77777777" w:rsidR="003029DA" w:rsidRDefault="003029DA">
            <w:pPr>
              <w:spacing w:line="360" w:lineRule="auto"/>
              <w:rPr>
                <w:rFonts w:ascii="仿宋" w:eastAsia="仿宋" w:hAnsi="仿宋"/>
                <w:sz w:val="24"/>
                <w:szCs w:val="24"/>
              </w:rPr>
            </w:pPr>
          </w:p>
        </w:tc>
        <w:tc>
          <w:tcPr>
            <w:tcW w:w="2788" w:type="dxa"/>
            <w:vAlign w:val="center"/>
          </w:tcPr>
          <w:p w14:paraId="2CEB701D" w14:textId="77777777" w:rsidR="003029DA" w:rsidRDefault="003029DA">
            <w:pPr>
              <w:spacing w:line="360" w:lineRule="auto"/>
              <w:rPr>
                <w:rFonts w:ascii="仿宋" w:eastAsia="仿宋" w:hAnsi="仿宋"/>
                <w:sz w:val="24"/>
                <w:szCs w:val="24"/>
              </w:rPr>
            </w:pPr>
          </w:p>
        </w:tc>
      </w:tr>
      <w:tr w:rsidR="003029DA" w14:paraId="58AADA13" w14:textId="77777777">
        <w:trPr>
          <w:jc w:val="center"/>
        </w:trPr>
        <w:tc>
          <w:tcPr>
            <w:tcW w:w="817" w:type="dxa"/>
            <w:vAlign w:val="center"/>
          </w:tcPr>
          <w:p w14:paraId="212C72C3" w14:textId="77777777" w:rsidR="003029DA" w:rsidRDefault="003029DA">
            <w:pPr>
              <w:spacing w:line="360" w:lineRule="auto"/>
              <w:rPr>
                <w:rFonts w:ascii="仿宋" w:eastAsia="仿宋" w:hAnsi="仿宋"/>
                <w:sz w:val="24"/>
                <w:szCs w:val="24"/>
              </w:rPr>
            </w:pPr>
          </w:p>
        </w:tc>
        <w:tc>
          <w:tcPr>
            <w:tcW w:w="2947" w:type="dxa"/>
            <w:vAlign w:val="center"/>
          </w:tcPr>
          <w:p w14:paraId="413B58DD" w14:textId="77777777" w:rsidR="003029DA" w:rsidRDefault="003029DA">
            <w:pPr>
              <w:spacing w:line="360" w:lineRule="auto"/>
              <w:rPr>
                <w:rFonts w:ascii="仿宋" w:eastAsia="仿宋" w:hAnsi="仿宋"/>
                <w:sz w:val="24"/>
                <w:szCs w:val="24"/>
              </w:rPr>
            </w:pPr>
          </w:p>
        </w:tc>
        <w:tc>
          <w:tcPr>
            <w:tcW w:w="2581" w:type="dxa"/>
            <w:vAlign w:val="center"/>
          </w:tcPr>
          <w:p w14:paraId="1CCCEEB4" w14:textId="77777777" w:rsidR="003029DA" w:rsidRDefault="003029DA">
            <w:pPr>
              <w:spacing w:line="360" w:lineRule="auto"/>
              <w:rPr>
                <w:rFonts w:ascii="仿宋" w:eastAsia="仿宋" w:hAnsi="仿宋"/>
                <w:sz w:val="24"/>
                <w:szCs w:val="24"/>
              </w:rPr>
            </w:pPr>
          </w:p>
        </w:tc>
        <w:tc>
          <w:tcPr>
            <w:tcW w:w="2788" w:type="dxa"/>
            <w:vAlign w:val="center"/>
          </w:tcPr>
          <w:p w14:paraId="7CEE2FC0" w14:textId="77777777" w:rsidR="003029DA" w:rsidRDefault="003029DA">
            <w:pPr>
              <w:spacing w:line="360" w:lineRule="auto"/>
              <w:rPr>
                <w:rFonts w:ascii="仿宋" w:eastAsia="仿宋" w:hAnsi="仿宋"/>
                <w:sz w:val="24"/>
                <w:szCs w:val="24"/>
              </w:rPr>
            </w:pPr>
          </w:p>
        </w:tc>
      </w:tr>
    </w:tbl>
    <w:p w14:paraId="2D7CF886" w14:textId="77777777" w:rsidR="003029DA" w:rsidRDefault="003029DA">
      <w:pPr>
        <w:spacing w:line="360" w:lineRule="auto"/>
        <w:rPr>
          <w:rFonts w:ascii="仿宋" w:eastAsia="仿宋" w:hAnsi="仿宋"/>
          <w:sz w:val="24"/>
          <w:szCs w:val="24"/>
        </w:rPr>
      </w:pPr>
    </w:p>
    <w:p w14:paraId="2E56FC8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注：</w:t>
      </w:r>
    </w:p>
    <w:p w14:paraId="5A239F3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1.投标人必须据实填写，不得虚假应答，否则将取消其投标或中标资格。</w:t>
      </w:r>
    </w:p>
    <w:p w14:paraId="239ED8D8"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2.若投标人有其它可说明技术参数的证明材料可体现本表内容，可不逐条填写此表，但应对是否满足招标文件要求</w:t>
      </w:r>
      <w:proofErr w:type="gramStart"/>
      <w:r>
        <w:rPr>
          <w:rFonts w:ascii="仿宋" w:eastAsia="仿宋" w:hAnsi="仿宋" w:hint="eastAsia"/>
          <w:sz w:val="24"/>
          <w:szCs w:val="24"/>
        </w:rPr>
        <w:t>作出</w:t>
      </w:r>
      <w:proofErr w:type="gramEnd"/>
      <w:r>
        <w:rPr>
          <w:rFonts w:ascii="仿宋" w:eastAsia="仿宋" w:hAnsi="仿宋" w:hint="eastAsia"/>
          <w:sz w:val="24"/>
          <w:szCs w:val="24"/>
        </w:rPr>
        <w:t>说明。</w:t>
      </w:r>
    </w:p>
    <w:p w14:paraId="1FF1993B" w14:textId="77777777" w:rsidR="003029DA" w:rsidRDefault="003029DA">
      <w:pPr>
        <w:spacing w:line="360" w:lineRule="auto"/>
        <w:rPr>
          <w:rFonts w:ascii="仿宋" w:eastAsia="仿宋" w:hAnsi="仿宋"/>
          <w:sz w:val="24"/>
          <w:szCs w:val="24"/>
        </w:rPr>
      </w:pPr>
    </w:p>
    <w:p w14:paraId="12904035"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投标人名称：（单位公章）</w:t>
      </w:r>
    </w:p>
    <w:p w14:paraId="42FBE794"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法定代表人或授权代表（签字）：</w:t>
      </w:r>
    </w:p>
    <w:p w14:paraId="54EFE6B1"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w:t>
      </w:r>
      <w:r>
        <w:rPr>
          <w:rFonts w:ascii="仿宋" w:eastAsia="仿宋" w:hAnsi="仿宋" w:hint="eastAsia"/>
          <w:sz w:val="24"/>
          <w:szCs w:val="24"/>
        </w:rPr>
        <w:t xml:space="preserve">      年    月    日</w:t>
      </w:r>
    </w:p>
    <w:p w14:paraId="1271EA8C" w14:textId="77777777" w:rsidR="003029DA" w:rsidRDefault="003029DA">
      <w:pPr>
        <w:spacing w:line="360" w:lineRule="auto"/>
        <w:rPr>
          <w:rFonts w:ascii="仿宋" w:eastAsia="仿宋" w:hAnsi="仿宋"/>
          <w:sz w:val="24"/>
          <w:szCs w:val="24"/>
        </w:rPr>
      </w:pPr>
    </w:p>
    <w:p w14:paraId="373FB2F5" w14:textId="77777777" w:rsidR="003029DA" w:rsidRDefault="0009113A">
      <w:pPr>
        <w:spacing w:line="360" w:lineRule="auto"/>
        <w:rPr>
          <w:rFonts w:ascii="仿宋" w:eastAsia="仿宋" w:hAnsi="仿宋"/>
          <w:sz w:val="24"/>
          <w:szCs w:val="24"/>
        </w:rPr>
      </w:pPr>
      <w:r>
        <w:rPr>
          <w:rFonts w:ascii="仿宋" w:eastAsia="仿宋" w:hAnsi="仿宋"/>
          <w:sz w:val="24"/>
          <w:szCs w:val="24"/>
        </w:rPr>
        <w:br w:type="page"/>
      </w:r>
    </w:p>
    <w:p w14:paraId="21C14064" w14:textId="77777777" w:rsidR="003029DA" w:rsidRDefault="0009113A">
      <w:pPr>
        <w:pStyle w:val="3"/>
        <w:spacing w:line="240" w:lineRule="auto"/>
        <w:jc w:val="center"/>
        <w:rPr>
          <w:rFonts w:ascii="仿宋" w:hAnsi="仿宋"/>
          <w:szCs w:val="28"/>
        </w:rPr>
      </w:pPr>
      <w:bookmarkStart w:id="433" w:name="_Toc504640550"/>
      <w:r>
        <w:rPr>
          <w:rFonts w:ascii="仿宋" w:hAnsi="仿宋" w:hint="eastAsia"/>
          <w:szCs w:val="28"/>
        </w:rPr>
        <w:lastRenderedPageBreak/>
        <w:t>六、管理、技术、服务人员情况表</w:t>
      </w:r>
      <w:bookmarkEnd w:id="433"/>
    </w:p>
    <w:p w14:paraId="0DCFF893"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包号（如有）</w:t>
      </w:r>
      <w:r>
        <w:rPr>
          <w:rFonts w:ascii="仿宋" w:eastAsia="仿宋" w:hAnsi="仿宋"/>
          <w:sz w:val="24"/>
          <w:szCs w:val="24"/>
        </w:rPr>
        <w:t>：</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069"/>
        <w:gridCol w:w="1069"/>
        <w:gridCol w:w="1070"/>
        <w:gridCol w:w="1070"/>
        <w:gridCol w:w="1396"/>
        <w:gridCol w:w="980"/>
        <w:gridCol w:w="1116"/>
        <w:gridCol w:w="984"/>
      </w:tblGrid>
      <w:tr w:rsidR="003029DA" w14:paraId="676B220B" w14:textId="77777777">
        <w:trPr>
          <w:cantSplit/>
          <w:trHeight w:hRule="exact" w:val="737"/>
          <w:jc w:val="center"/>
        </w:trPr>
        <w:tc>
          <w:tcPr>
            <w:tcW w:w="1243" w:type="dxa"/>
            <w:vMerge w:val="restart"/>
            <w:vAlign w:val="center"/>
          </w:tcPr>
          <w:p w14:paraId="7E7FD460"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类别</w:t>
            </w:r>
          </w:p>
        </w:tc>
        <w:tc>
          <w:tcPr>
            <w:tcW w:w="1069" w:type="dxa"/>
            <w:vMerge w:val="restart"/>
            <w:vAlign w:val="center"/>
          </w:tcPr>
          <w:p w14:paraId="090350D4"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职务</w:t>
            </w:r>
          </w:p>
        </w:tc>
        <w:tc>
          <w:tcPr>
            <w:tcW w:w="1069" w:type="dxa"/>
            <w:vMerge w:val="restart"/>
            <w:vAlign w:val="center"/>
          </w:tcPr>
          <w:p w14:paraId="5F40827F"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姓名</w:t>
            </w:r>
          </w:p>
        </w:tc>
        <w:tc>
          <w:tcPr>
            <w:tcW w:w="1070" w:type="dxa"/>
            <w:vMerge w:val="restart"/>
            <w:vAlign w:val="center"/>
          </w:tcPr>
          <w:p w14:paraId="48DB25CB"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职称</w:t>
            </w:r>
          </w:p>
        </w:tc>
        <w:tc>
          <w:tcPr>
            <w:tcW w:w="1070" w:type="dxa"/>
            <w:vMerge w:val="restart"/>
            <w:vAlign w:val="center"/>
          </w:tcPr>
          <w:p w14:paraId="1A45A68E"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常住地</w:t>
            </w:r>
          </w:p>
        </w:tc>
        <w:tc>
          <w:tcPr>
            <w:tcW w:w="4476" w:type="dxa"/>
            <w:gridSpan w:val="4"/>
            <w:vAlign w:val="center"/>
          </w:tcPr>
          <w:p w14:paraId="7D1345D6"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资格证明（附复印件）</w:t>
            </w:r>
          </w:p>
        </w:tc>
      </w:tr>
      <w:tr w:rsidR="003029DA" w14:paraId="04E3F693" w14:textId="77777777">
        <w:trPr>
          <w:cantSplit/>
          <w:trHeight w:hRule="exact" w:val="737"/>
          <w:jc w:val="center"/>
        </w:trPr>
        <w:tc>
          <w:tcPr>
            <w:tcW w:w="1243" w:type="dxa"/>
            <w:vMerge/>
            <w:vAlign w:val="center"/>
          </w:tcPr>
          <w:p w14:paraId="1405F137" w14:textId="77777777" w:rsidR="003029DA" w:rsidRDefault="003029DA">
            <w:pPr>
              <w:spacing w:line="360" w:lineRule="auto"/>
              <w:rPr>
                <w:rFonts w:ascii="仿宋" w:eastAsia="仿宋" w:hAnsi="仿宋"/>
                <w:sz w:val="24"/>
                <w:szCs w:val="24"/>
              </w:rPr>
            </w:pPr>
          </w:p>
        </w:tc>
        <w:tc>
          <w:tcPr>
            <w:tcW w:w="1069" w:type="dxa"/>
            <w:vMerge/>
            <w:vAlign w:val="center"/>
          </w:tcPr>
          <w:p w14:paraId="43039011" w14:textId="77777777" w:rsidR="003029DA" w:rsidRDefault="003029DA">
            <w:pPr>
              <w:spacing w:line="360" w:lineRule="auto"/>
              <w:rPr>
                <w:rFonts w:ascii="仿宋" w:eastAsia="仿宋" w:hAnsi="仿宋"/>
                <w:sz w:val="24"/>
                <w:szCs w:val="24"/>
              </w:rPr>
            </w:pPr>
          </w:p>
        </w:tc>
        <w:tc>
          <w:tcPr>
            <w:tcW w:w="1069" w:type="dxa"/>
            <w:vMerge/>
            <w:vAlign w:val="center"/>
          </w:tcPr>
          <w:p w14:paraId="7ABAA1C8" w14:textId="77777777" w:rsidR="003029DA" w:rsidRDefault="003029DA">
            <w:pPr>
              <w:spacing w:line="360" w:lineRule="auto"/>
              <w:rPr>
                <w:rFonts w:ascii="仿宋" w:eastAsia="仿宋" w:hAnsi="仿宋"/>
                <w:sz w:val="24"/>
                <w:szCs w:val="24"/>
              </w:rPr>
            </w:pPr>
          </w:p>
        </w:tc>
        <w:tc>
          <w:tcPr>
            <w:tcW w:w="1070" w:type="dxa"/>
            <w:vMerge/>
            <w:vAlign w:val="center"/>
          </w:tcPr>
          <w:p w14:paraId="64DD6C0B" w14:textId="77777777" w:rsidR="003029DA" w:rsidRDefault="003029DA">
            <w:pPr>
              <w:spacing w:line="360" w:lineRule="auto"/>
              <w:rPr>
                <w:rFonts w:ascii="仿宋" w:eastAsia="仿宋" w:hAnsi="仿宋"/>
                <w:sz w:val="24"/>
                <w:szCs w:val="24"/>
              </w:rPr>
            </w:pPr>
          </w:p>
        </w:tc>
        <w:tc>
          <w:tcPr>
            <w:tcW w:w="1070" w:type="dxa"/>
            <w:vMerge/>
            <w:vAlign w:val="center"/>
          </w:tcPr>
          <w:p w14:paraId="1D86BB8A" w14:textId="77777777" w:rsidR="003029DA" w:rsidRDefault="003029DA">
            <w:pPr>
              <w:spacing w:line="360" w:lineRule="auto"/>
              <w:rPr>
                <w:rFonts w:ascii="仿宋" w:eastAsia="仿宋" w:hAnsi="仿宋"/>
                <w:sz w:val="24"/>
                <w:szCs w:val="24"/>
              </w:rPr>
            </w:pPr>
          </w:p>
        </w:tc>
        <w:tc>
          <w:tcPr>
            <w:tcW w:w="1396" w:type="dxa"/>
            <w:vAlign w:val="center"/>
          </w:tcPr>
          <w:p w14:paraId="54D552EE"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证书名称</w:t>
            </w:r>
          </w:p>
        </w:tc>
        <w:tc>
          <w:tcPr>
            <w:tcW w:w="980" w:type="dxa"/>
            <w:vAlign w:val="center"/>
          </w:tcPr>
          <w:p w14:paraId="16DB5E56"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级别</w:t>
            </w:r>
          </w:p>
        </w:tc>
        <w:tc>
          <w:tcPr>
            <w:tcW w:w="1116" w:type="dxa"/>
            <w:vAlign w:val="center"/>
          </w:tcPr>
          <w:p w14:paraId="78BED5F7"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证号</w:t>
            </w:r>
          </w:p>
        </w:tc>
        <w:tc>
          <w:tcPr>
            <w:tcW w:w="984" w:type="dxa"/>
            <w:vAlign w:val="center"/>
          </w:tcPr>
          <w:p w14:paraId="4C2364EF"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专业</w:t>
            </w:r>
          </w:p>
        </w:tc>
      </w:tr>
      <w:tr w:rsidR="003029DA" w14:paraId="773ED6B7" w14:textId="77777777">
        <w:trPr>
          <w:cantSplit/>
          <w:trHeight w:hRule="exact" w:val="737"/>
          <w:jc w:val="center"/>
        </w:trPr>
        <w:tc>
          <w:tcPr>
            <w:tcW w:w="1243" w:type="dxa"/>
            <w:vMerge w:val="restart"/>
            <w:vAlign w:val="center"/>
          </w:tcPr>
          <w:p w14:paraId="38771F66"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管</w:t>
            </w:r>
          </w:p>
          <w:p w14:paraId="4CFC5629"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理</w:t>
            </w:r>
          </w:p>
          <w:p w14:paraId="07822F07"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人</w:t>
            </w:r>
          </w:p>
          <w:p w14:paraId="2852C1A3"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员</w:t>
            </w:r>
          </w:p>
        </w:tc>
        <w:tc>
          <w:tcPr>
            <w:tcW w:w="1069" w:type="dxa"/>
          </w:tcPr>
          <w:p w14:paraId="09DB567F" w14:textId="77777777" w:rsidR="003029DA" w:rsidRDefault="003029DA">
            <w:pPr>
              <w:spacing w:line="360" w:lineRule="auto"/>
              <w:rPr>
                <w:rFonts w:ascii="仿宋" w:eastAsia="仿宋" w:hAnsi="仿宋"/>
                <w:sz w:val="24"/>
                <w:szCs w:val="24"/>
              </w:rPr>
            </w:pPr>
          </w:p>
        </w:tc>
        <w:tc>
          <w:tcPr>
            <w:tcW w:w="1069" w:type="dxa"/>
          </w:tcPr>
          <w:p w14:paraId="3E91F62B" w14:textId="77777777" w:rsidR="003029DA" w:rsidRDefault="003029DA">
            <w:pPr>
              <w:spacing w:line="360" w:lineRule="auto"/>
              <w:rPr>
                <w:rFonts w:ascii="仿宋" w:eastAsia="仿宋" w:hAnsi="仿宋"/>
                <w:sz w:val="24"/>
                <w:szCs w:val="24"/>
              </w:rPr>
            </w:pPr>
          </w:p>
        </w:tc>
        <w:tc>
          <w:tcPr>
            <w:tcW w:w="1070" w:type="dxa"/>
          </w:tcPr>
          <w:p w14:paraId="009D93A9" w14:textId="77777777" w:rsidR="003029DA" w:rsidRDefault="003029DA">
            <w:pPr>
              <w:spacing w:line="360" w:lineRule="auto"/>
              <w:rPr>
                <w:rFonts w:ascii="仿宋" w:eastAsia="仿宋" w:hAnsi="仿宋"/>
                <w:sz w:val="24"/>
                <w:szCs w:val="24"/>
              </w:rPr>
            </w:pPr>
          </w:p>
        </w:tc>
        <w:tc>
          <w:tcPr>
            <w:tcW w:w="1070" w:type="dxa"/>
          </w:tcPr>
          <w:p w14:paraId="38366B2C" w14:textId="77777777" w:rsidR="003029DA" w:rsidRDefault="003029DA">
            <w:pPr>
              <w:spacing w:line="360" w:lineRule="auto"/>
              <w:rPr>
                <w:rFonts w:ascii="仿宋" w:eastAsia="仿宋" w:hAnsi="仿宋"/>
                <w:sz w:val="24"/>
                <w:szCs w:val="24"/>
              </w:rPr>
            </w:pPr>
          </w:p>
        </w:tc>
        <w:tc>
          <w:tcPr>
            <w:tcW w:w="1396" w:type="dxa"/>
          </w:tcPr>
          <w:p w14:paraId="1ABA5A58" w14:textId="77777777" w:rsidR="003029DA" w:rsidRDefault="003029DA">
            <w:pPr>
              <w:spacing w:line="360" w:lineRule="auto"/>
              <w:rPr>
                <w:rFonts w:ascii="仿宋" w:eastAsia="仿宋" w:hAnsi="仿宋"/>
                <w:sz w:val="24"/>
                <w:szCs w:val="24"/>
              </w:rPr>
            </w:pPr>
          </w:p>
        </w:tc>
        <w:tc>
          <w:tcPr>
            <w:tcW w:w="980" w:type="dxa"/>
          </w:tcPr>
          <w:p w14:paraId="7A289B5C" w14:textId="77777777" w:rsidR="003029DA" w:rsidRDefault="003029DA">
            <w:pPr>
              <w:spacing w:line="360" w:lineRule="auto"/>
              <w:rPr>
                <w:rFonts w:ascii="仿宋" w:eastAsia="仿宋" w:hAnsi="仿宋"/>
                <w:sz w:val="24"/>
                <w:szCs w:val="24"/>
              </w:rPr>
            </w:pPr>
          </w:p>
        </w:tc>
        <w:tc>
          <w:tcPr>
            <w:tcW w:w="1116" w:type="dxa"/>
          </w:tcPr>
          <w:p w14:paraId="02DD1DE0" w14:textId="77777777" w:rsidR="003029DA" w:rsidRDefault="003029DA">
            <w:pPr>
              <w:spacing w:line="360" w:lineRule="auto"/>
              <w:rPr>
                <w:rFonts w:ascii="仿宋" w:eastAsia="仿宋" w:hAnsi="仿宋"/>
                <w:sz w:val="24"/>
                <w:szCs w:val="24"/>
              </w:rPr>
            </w:pPr>
          </w:p>
        </w:tc>
        <w:tc>
          <w:tcPr>
            <w:tcW w:w="984" w:type="dxa"/>
          </w:tcPr>
          <w:p w14:paraId="77CFBAD1" w14:textId="77777777" w:rsidR="003029DA" w:rsidRDefault="003029DA">
            <w:pPr>
              <w:spacing w:line="360" w:lineRule="auto"/>
              <w:rPr>
                <w:rFonts w:ascii="仿宋" w:eastAsia="仿宋" w:hAnsi="仿宋"/>
                <w:sz w:val="24"/>
                <w:szCs w:val="24"/>
              </w:rPr>
            </w:pPr>
          </w:p>
        </w:tc>
      </w:tr>
      <w:tr w:rsidR="003029DA" w14:paraId="5679DB7F" w14:textId="77777777">
        <w:trPr>
          <w:cantSplit/>
          <w:trHeight w:hRule="exact" w:val="737"/>
          <w:jc w:val="center"/>
        </w:trPr>
        <w:tc>
          <w:tcPr>
            <w:tcW w:w="1243" w:type="dxa"/>
            <w:vMerge/>
            <w:vAlign w:val="center"/>
          </w:tcPr>
          <w:p w14:paraId="40C025E3" w14:textId="77777777" w:rsidR="003029DA" w:rsidRDefault="003029DA">
            <w:pPr>
              <w:spacing w:line="360" w:lineRule="auto"/>
              <w:jc w:val="center"/>
              <w:rPr>
                <w:rFonts w:ascii="仿宋" w:eastAsia="仿宋" w:hAnsi="仿宋"/>
                <w:sz w:val="24"/>
                <w:szCs w:val="24"/>
              </w:rPr>
            </w:pPr>
          </w:p>
        </w:tc>
        <w:tc>
          <w:tcPr>
            <w:tcW w:w="1069" w:type="dxa"/>
          </w:tcPr>
          <w:p w14:paraId="267A559A" w14:textId="77777777" w:rsidR="003029DA" w:rsidRDefault="003029DA">
            <w:pPr>
              <w:spacing w:line="360" w:lineRule="auto"/>
              <w:rPr>
                <w:rFonts w:ascii="仿宋" w:eastAsia="仿宋" w:hAnsi="仿宋"/>
                <w:sz w:val="24"/>
                <w:szCs w:val="24"/>
              </w:rPr>
            </w:pPr>
          </w:p>
        </w:tc>
        <w:tc>
          <w:tcPr>
            <w:tcW w:w="1069" w:type="dxa"/>
          </w:tcPr>
          <w:p w14:paraId="3E32AA25" w14:textId="77777777" w:rsidR="003029DA" w:rsidRDefault="003029DA">
            <w:pPr>
              <w:spacing w:line="360" w:lineRule="auto"/>
              <w:rPr>
                <w:rFonts w:ascii="仿宋" w:eastAsia="仿宋" w:hAnsi="仿宋"/>
                <w:sz w:val="24"/>
                <w:szCs w:val="24"/>
              </w:rPr>
            </w:pPr>
          </w:p>
        </w:tc>
        <w:tc>
          <w:tcPr>
            <w:tcW w:w="1070" w:type="dxa"/>
          </w:tcPr>
          <w:p w14:paraId="38B625EF" w14:textId="77777777" w:rsidR="003029DA" w:rsidRDefault="003029DA">
            <w:pPr>
              <w:spacing w:line="360" w:lineRule="auto"/>
              <w:rPr>
                <w:rFonts w:ascii="仿宋" w:eastAsia="仿宋" w:hAnsi="仿宋"/>
                <w:sz w:val="24"/>
                <w:szCs w:val="24"/>
              </w:rPr>
            </w:pPr>
          </w:p>
        </w:tc>
        <w:tc>
          <w:tcPr>
            <w:tcW w:w="1070" w:type="dxa"/>
          </w:tcPr>
          <w:p w14:paraId="3EDA0928" w14:textId="77777777" w:rsidR="003029DA" w:rsidRDefault="003029DA">
            <w:pPr>
              <w:spacing w:line="360" w:lineRule="auto"/>
              <w:rPr>
                <w:rFonts w:ascii="仿宋" w:eastAsia="仿宋" w:hAnsi="仿宋"/>
                <w:sz w:val="24"/>
                <w:szCs w:val="24"/>
              </w:rPr>
            </w:pPr>
          </w:p>
        </w:tc>
        <w:tc>
          <w:tcPr>
            <w:tcW w:w="1396" w:type="dxa"/>
          </w:tcPr>
          <w:p w14:paraId="4D9E1A5F" w14:textId="77777777" w:rsidR="003029DA" w:rsidRDefault="003029DA">
            <w:pPr>
              <w:spacing w:line="360" w:lineRule="auto"/>
              <w:rPr>
                <w:rFonts w:ascii="仿宋" w:eastAsia="仿宋" w:hAnsi="仿宋"/>
                <w:sz w:val="24"/>
                <w:szCs w:val="24"/>
              </w:rPr>
            </w:pPr>
          </w:p>
        </w:tc>
        <w:tc>
          <w:tcPr>
            <w:tcW w:w="980" w:type="dxa"/>
          </w:tcPr>
          <w:p w14:paraId="45669C5B" w14:textId="77777777" w:rsidR="003029DA" w:rsidRDefault="003029DA">
            <w:pPr>
              <w:spacing w:line="360" w:lineRule="auto"/>
              <w:rPr>
                <w:rFonts w:ascii="仿宋" w:eastAsia="仿宋" w:hAnsi="仿宋"/>
                <w:sz w:val="24"/>
                <w:szCs w:val="24"/>
              </w:rPr>
            </w:pPr>
          </w:p>
        </w:tc>
        <w:tc>
          <w:tcPr>
            <w:tcW w:w="1116" w:type="dxa"/>
          </w:tcPr>
          <w:p w14:paraId="0C8933D7" w14:textId="77777777" w:rsidR="003029DA" w:rsidRDefault="003029DA">
            <w:pPr>
              <w:spacing w:line="360" w:lineRule="auto"/>
              <w:rPr>
                <w:rFonts w:ascii="仿宋" w:eastAsia="仿宋" w:hAnsi="仿宋"/>
                <w:sz w:val="24"/>
                <w:szCs w:val="24"/>
              </w:rPr>
            </w:pPr>
          </w:p>
        </w:tc>
        <w:tc>
          <w:tcPr>
            <w:tcW w:w="984" w:type="dxa"/>
          </w:tcPr>
          <w:p w14:paraId="06967E59" w14:textId="77777777" w:rsidR="003029DA" w:rsidRDefault="003029DA">
            <w:pPr>
              <w:spacing w:line="360" w:lineRule="auto"/>
              <w:rPr>
                <w:rFonts w:ascii="仿宋" w:eastAsia="仿宋" w:hAnsi="仿宋"/>
                <w:sz w:val="24"/>
                <w:szCs w:val="24"/>
              </w:rPr>
            </w:pPr>
          </w:p>
        </w:tc>
      </w:tr>
      <w:tr w:rsidR="003029DA" w14:paraId="377FB8FF" w14:textId="77777777">
        <w:trPr>
          <w:cantSplit/>
          <w:trHeight w:hRule="exact" w:val="737"/>
          <w:jc w:val="center"/>
        </w:trPr>
        <w:tc>
          <w:tcPr>
            <w:tcW w:w="1243" w:type="dxa"/>
            <w:vMerge/>
            <w:vAlign w:val="center"/>
          </w:tcPr>
          <w:p w14:paraId="1BE675B3" w14:textId="77777777" w:rsidR="003029DA" w:rsidRDefault="003029DA">
            <w:pPr>
              <w:spacing w:line="360" w:lineRule="auto"/>
              <w:jc w:val="center"/>
              <w:rPr>
                <w:rFonts w:ascii="仿宋" w:eastAsia="仿宋" w:hAnsi="仿宋"/>
                <w:sz w:val="24"/>
                <w:szCs w:val="24"/>
              </w:rPr>
            </w:pPr>
          </w:p>
        </w:tc>
        <w:tc>
          <w:tcPr>
            <w:tcW w:w="1069" w:type="dxa"/>
          </w:tcPr>
          <w:p w14:paraId="733E1058" w14:textId="77777777" w:rsidR="003029DA" w:rsidRDefault="003029DA">
            <w:pPr>
              <w:spacing w:line="360" w:lineRule="auto"/>
              <w:rPr>
                <w:rFonts w:ascii="仿宋" w:eastAsia="仿宋" w:hAnsi="仿宋"/>
                <w:sz w:val="24"/>
                <w:szCs w:val="24"/>
              </w:rPr>
            </w:pPr>
          </w:p>
        </w:tc>
        <w:tc>
          <w:tcPr>
            <w:tcW w:w="1069" w:type="dxa"/>
          </w:tcPr>
          <w:p w14:paraId="2F05E247" w14:textId="77777777" w:rsidR="003029DA" w:rsidRDefault="003029DA">
            <w:pPr>
              <w:spacing w:line="360" w:lineRule="auto"/>
              <w:rPr>
                <w:rFonts w:ascii="仿宋" w:eastAsia="仿宋" w:hAnsi="仿宋"/>
                <w:sz w:val="24"/>
                <w:szCs w:val="24"/>
              </w:rPr>
            </w:pPr>
          </w:p>
        </w:tc>
        <w:tc>
          <w:tcPr>
            <w:tcW w:w="1070" w:type="dxa"/>
          </w:tcPr>
          <w:p w14:paraId="0FC67D43" w14:textId="77777777" w:rsidR="003029DA" w:rsidRDefault="003029DA">
            <w:pPr>
              <w:spacing w:line="360" w:lineRule="auto"/>
              <w:rPr>
                <w:rFonts w:ascii="仿宋" w:eastAsia="仿宋" w:hAnsi="仿宋"/>
                <w:sz w:val="24"/>
                <w:szCs w:val="24"/>
              </w:rPr>
            </w:pPr>
          </w:p>
        </w:tc>
        <w:tc>
          <w:tcPr>
            <w:tcW w:w="1070" w:type="dxa"/>
          </w:tcPr>
          <w:p w14:paraId="4CC0210C" w14:textId="77777777" w:rsidR="003029DA" w:rsidRDefault="003029DA">
            <w:pPr>
              <w:spacing w:line="360" w:lineRule="auto"/>
              <w:rPr>
                <w:rFonts w:ascii="仿宋" w:eastAsia="仿宋" w:hAnsi="仿宋"/>
                <w:sz w:val="24"/>
                <w:szCs w:val="24"/>
              </w:rPr>
            </w:pPr>
          </w:p>
        </w:tc>
        <w:tc>
          <w:tcPr>
            <w:tcW w:w="1396" w:type="dxa"/>
          </w:tcPr>
          <w:p w14:paraId="01C09B8F" w14:textId="77777777" w:rsidR="003029DA" w:rsidRDefault="003029DA">
            <w:pPr>
              <w:spacing w:line="360" w:lineRule="auto"/>
              <w:rPr>
                <w:rFonts w:ascii="仿宋" w:eastAsia="仿宋" w:hAnsi="仿宋"/>
                <w:sz w:val="24"/>
                <w:szCs w:val="24"/>
              </w:rPr>
            </w:pPr>
          </w:p>
        </w:tc>
        <w:tc>
          <w:tcPr>
            <w:tcW w:w="980" w:type="dxa"/>
          </w:tcPr>
          <w:p w14:paraId="551C7A64" w14:textId="77777777" w:rsidR="003029DA" w:rsidRDefault="003029DA">
            <w:pPr>
              <w:spacing w:line="360" w:lineRule="auto"/>
              <w:rPr>
                <w:rFonts w:ascii="仿宋" w:eastAsia="仿宋" w:hAnsi="仿宋"/>
                <w:sz w:val="24"/>
                <w:szCs w:val="24"/>
              </w:rPr>
            </w:pPr>
          </w:p>
        </w:tc>
        <w:tc>
          <w:tcPr>
            <w:tcW w:w="1116" w:type="dxa"/>
          </w:tcPr>
          <w:p w14:paraId="40902612" w14:textId="77777777" w:rsidR="003029DA" w:rsidRDefault="003029DA">
            <w:pPr>
              <w:spacing w:line="360" w:lineRule="auto"/>
              <w:rPr>
                <w:rFonts w:ascii="仿宋" w:eastAsia="仿宋" w:hAnsi="仿宋"/>
                <w:sz w:val="24"/>
                <w:szCs w:val="24"/>
              </w:rPr>
            </w:pPr>
          </w:p>
        </w:tc>
        <w:tc>
          <w:tcPr>
            <w:tcW w:w="984" w:type="dxa"/>
          </w:tcPr>
          <w:p w14:paraId="751165EA" w14:textId="77777777" w:rsidR="003029DA" w:rsidRDefault="003029DA">
            <w:pPr>
              <w:spacing w:line="360" w:lineRule="auto"/>
              <w:rPr>
                <w:rFonts w:ascii="仿宋" w:eastAsia="仿宋" w:hAnsi="仿宋"/>
                <w:sz w:val="24"/>
                <w:szCs w:val="24"/>
              </w:rPr>
            </w:pPr>
          </w:p>
        </w:tc>
      </w:tr>
      <w:tr w:rsidR="003029DA" w14:paraId="7F0C080E" w14:textId="77777777">
        <w:trPr>
          <w:cantSplit/>
          <w:trHeight w:hRule="exact" w:val="737"/>
          <w:jc w:val="center"/>
        </w:trPr>
        <w:tc>
          <w:tcPr>
            <w:tcW w:w="1243" w:type="dxa"/>
            <w:vMerge w:val="restart"/>
            <w:vAlign w:val="center"/>
          </w:tcPr>
          <w:p w14:paraId="39E8D332"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技</w:t>
            </w:r>
          </w:p>
          <w:p w14:paraId="33FB06B9"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术</w:t>
            </w:r>
          </w:p>
          <w:p w14:paraId="403DADB7"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人</w:t>
            </w:r>
          </w:p>
          <w:p w14:paraId="193E1C66"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员</w:t>
            </w:r>
          </w:p>
        </w:tc>
        <w:tc>
          <w:tcPr>
            <w:tcW w:w="1069" w:type="dxa"/>
          </w:tcPr>
          <w:p w14:paraId="7ED44380" w14:textId="77777777" w:rsidR="003029DA" w:rsidRDefault="003029DA">
            <w:pPr>
              <w:spacing w:line="360" w:lineRule="auto"/>
              <w:rPr>
                <w:rFonts w:ascii="仿宋" w:eastAsia="仿宋" w:hAnsi="仿宋"/>
                <w:sz w:val="24"/>
                <w:szCs w:val="24"/>
              </w:rPr>
            </w:pPr>
          </w:p>
        </w:tc>
        <w:tc>
          <w:tcPr>
            <w:tcW w:w="1069" w:type="dxa"/>
          </w:tcPr>
          <w:p w14:paraId="302E8C86" w14:textId="77777777" w:rsidR="003029DA" w:rsidRDefault="003029DA">
            <w:pPr>
              <w:spacing w:line="360" w:lineRule="auto"/>
              <w:rPr>
                <w:rFonts w:ascii="仿宋" w:eastAsia="仿宋" w:hAnsi="仿宋"/>
                <w:sz w:val="24"/>
                <w:szCs w:val="24"/>
              </w:rPr>
            </w:pPr>
          </w:p>
        </w:tc>
        <w:tc>
          <w:tcPr>
            <w:tcW w:w="1070" w:type="dxa"/>
          </w:tcPr>
          <w:p w14:paraId="04D1B073" w14:textId="77777777" w:rsidR="003029DA" w:rsidRDefault="003029DA">
            <w:pPr>
              <w:spacing w:line="360" w:lineRule="auto"/>
              <w:rPr>
                <w:rFonts w:ascii="仿宋" w:eastAsia="仿宋" w:hAnsi="仿宋"/>
                <w:sz w:val="24"/>
                <w:szCs w:val="24"/>
              </w:rPr>
            </w:pPr>
          </w:p>
        </w:tc>
        <w:tc>
          <w:tcPr>
            <w:tcW w:w="1070" w:type="dxa"/>
          </w:tcPr>
          <w:p w14:paraId="7B6ACEFE" w14:textId="77777777" w:rsidR="003029DA" w:rsidRDefault="003029DA">
            <w:pPr>
              <w:spacing w:line="360" w:lineRule="auto"/>
              <w:rPr>
                <w:rFonts w:ascii="仿宋" w:eastAsia="仿宋" w:hAnsi="仿宋"/>
                <w:sz w:val="24"/>
                <w:szCs w:val="24"/>
              </w:rPr>
            </w:pPr>
          </w:p>
        </w:tc>
        <w:tc>
          <w:tcPr>
            <w:tcW w:w="1396" w:type="dxa"/>
          </w:tcPr>
          <w:p w14:paraId="4B93CE59" w14:textId="77777777" w:rsidR="003029DA" w:rsidRDefault="003029DA">
            <w:pPr>
              <w:spacing w:line="360" w:lineRule="auto"/>
              <w:rPr>
                <w:rFonts w:ascii="仿宋" w:eastAsia="仿宋" w:hAnsi="仿宋"/>
                <w:sz w:val="24"/>
                <w:szCs w:val="24"/>
              </w:rPr>
            </w:pPr>
          </w:p>
        </w:tc>
        <w:tc>
          <w:tcPr>
            <w:tcW w:w="980" w:type="dxa"/>
          </w:tcPr>
          <w:p w14:paraId="006011B7" w14:textId="77777777" w:rsidR="003029DA" w:rsidRDefault="003029DA">
            <w:pPr>
              <w:spacing w:line="360" w:lineRule="auto"/>
              <w:rPr>
                <w:rFonts w:ascii="仿宋" w:eastAsia="仿宋" w:hAnsi="仿宋"/>
                <w:sz w:val="24"/>
                <w:szCs w:val="24"/>
              </w:rPr>
            </w:pPr>
          </w:p>
        </w:tc>
        <w:tc>
          <w:tcPr>
            <w:tcW w:w="1116" w:type="dxa"/>
          </w:tcPr>
          <w:p w14:paraId="009443BF" w14:textId="77777777" w:rsidR="003029DA" w:rsidRDefault="003029DA">
            <w:pPr>
              <w:spacing w:line="360" w:lineRule="auto"/>
              <w:rPr>
                <w:rFonts w:ascii="仿宋" w:eastAsia="仿宋" w:hAnsi="仿宋"/>
                <w:sz w:val="24"/>
                <w:szCs w:val="24"/>
              </w:rPr>
            </w:pPr>
          </w:p>
        </w:tc>
        <w:tc>
          <w:tcPr>
            <w:tcW w:w="984" w:type="dxa"/>
          </w:tcPr>
          <w:p w14:paraId="52F79495" w14:textId="77777777" w:rsidR="003029DA" w:rsidRDefault="003029DA">
            <w:pPr>
              <w:spacing w:line="360" w:lineRule="auto"/>
              <w:rPr>
                <w:rFonts w:ascii="仿宋" w:eastAsia="仿宋" w:hAnsi="仿宋"/>
                <w:sz w:val="24"/>
                <w:szCs w:val="24"/>
              </w:rPr>
            </w:pPr>
          </w:p>
        </w:tc>
      </w:tr>
      <w:tr w:rsidR="003029DA" w14:paraId="2642249D" w14:textId="77777777">
        <w:trPr>
          <w:cantSplit/>
          <w:trHeight w:hRule="exact" w:val="737"/>
          <w:jc w:val="center"/>
        </w:trPr>
        <w:tc>
          <w:tcPr>
            <w:tcW w:w="1243" w:type="dxa"/>
            <w:vMerge/>
            <w:vAlign w:val="center"/>
          </w:tcPr>
          <w:p w14:paraId="0B9E0424" w14:textId="77777777" w:rsidR="003029DA" w:rsidRDefault="003029DA">
            <w:pPr>
              <w:spacing w:line="360" w:lineRule="auto"/>
              <w:jc w:val="center"/>
              <w:rPr>
                <w:rFonts w:ascii="仿宋" w:eastAsia="仿宋" w:hAnsi="仿宋"/>
                <w:sz w:val="24"/>
                <w:szCs w:val="24"/>
              </w:rPr>
            </w:pPr>
          </w:p>
        </w:tc>
        <w:tc>
          <w:tcPr>
            <w:tcW w:w="1069" w:type="dxa"/>
          </w:tcPr>
          <w:p w14:paraId="481180B7" w14:textId="77777777" w:rsidR="003029DA" w:rsidRDefault="003029DA">
            <w:pPr>
              <w:spacing w:line="360" w:lineRule="auto"/>
              <w:rPr>
                <w:rFonts w:ascii="仿宋" w:eastAsia="仿宋" w:hAnsi="仿宋"/>
                <w:sz w:val="24"/>
                <w:szCs w:val="24"/>
              </w:rPr>
            </w:pPr>
          </w:p>
        </w:tc>
        <w:tc>
          <w:tcPr>
            <w:tcW w:w="1069" w:type="dxa"/>
          </w:tcPr>
          <w:p w14:paraId="6283C9B1" w14:textId="77777777" w:rsidR="003029DA" w:rsidRDefault="003029DA">
            <w:pPr>
              <w:spacing w:line="360" w:lineRule="auto"/>
              <w:rPr>
                <w:rFonts w:ascii="仿宋" w:eastAsia="仿宋" w:hAnsi="仿宋"/>
                <w:sz w:val="24"/>
                <w:szCs w:val="24"/>
              </w:rPr>
            </w:pPr>
          </w:p>
        </w:tc>
        <w:tc>
          <w:tcPr>
            <w:tcW w:w="1070" w:type="dxa"/>
          </w:tcPr>
          <w:p w14:paraId="74DD63A3" w14:textId="77777777" w:rsidR="003029DA" w:rsidRDefault="003029DA">
            <w:pPr>
              <w:spacing w:line="360" w:lineRule="auto"/>
              <w:rPr>
                <w:rFonts w:ascii="仿宋" w:eastAsia="仿宋" w:hAnsi="仿宋"/>
                <w:sz w:val="24"/>
                <w:szCs w:val="24"/>
              </w:rPr>
            </w:pPr>
          </w:p>
        </w:tc>
        <w:tc>
          <w:tcPr>
            <w:tcW w:w="1070" w:type="dxa"/>
          </w:tcPr>
          <w:p w14:paraId="6C446A56" w14:textId="77777777" w:rsidR="003029DA" w:rsidRDefault="003029DA">
            <w:pPr>
              <w:spacing w:line="360" w:lineRule="auto"/>
              <w:rPr>
                <w:rFonts w:ascii="仿宋" w:eastAsia="仿宋" w:hAnsi="仿宋"/>
                <w:sz w:val="24"/>
                <w:szCs w:val="24"/>
              </w:rPr>
            </w:pPr>
          </w:p>
        </w:tc>
        <w:tc>
          <w:tcPr>
            <w:tcW w:w="1396" w:type="dxa"/>
          </w:tcPr>
          <w:p w14:paraId="17B0447B" w14:textId="77777777" w:rsidR="003029DA" w:rsidRDefault="003029DA">
            <w:pPr>
              <w:spacing w:line="360" w:lineRule="auto"/>
              <w:rPr>
                <w:rFonts w:ascii="仿宋" w:eastAsia="仿宋" w:hAnsi="仿宋"/>
                <w:sz w:val="24"/>
                <w:szCs w:val="24"/>
              </w:rPr>
            </w:pPr>
          </w:p>
        </w:tc>
        <w:tc>
          <w:tcPr>
            <w:tcW w:w="980" w:type="dxa"/>
          </w:tcPr>
          <w:p w14:paraId="603FD110" w14:textId="77777777" w:rsidR="003029DA" w:rsidRDefault="003029DA">
            <w:pPr>
              <w:spacing w:line="360" w:lineRule="auto"/>
              <w:rPr>
                <w:rFonts w:ascii="仿宋" w:eastAsia="仿宋" w:hAnsi="仿宋"/>
                <w:sz w:val="24"/>
                <w:szCs w:val="24"/>
              </w:rPr>
            </w:pPr>
          </w:p>
        </w:tc>
        <w:tc>
          <w:tcPr>
            <w:tcW w:w="1116" w:type="dxa"/>
          </w:tcPr>
          <w:p w14:paraId="0B443D5D" w14:textId="77777777" w:rsidR="003029DA" w:rsidRDefault="003029DA">
            <w:pPr>
              <w:spacing w:line="360" w:lineRule="auto"/>
              <w:rPr>
                <w:rFonts w:ascii="仿宋" w:eastAsia="仿宋" w:hAnsi="仿宋"/>
                <w:sz w:val="24"/>
                <w:szCs w:val="24"/>
              </w:rPr>
            </w:pPr>
          </w:p>
        </w:tc>
        <w:tc>
          <w:tcPr>
            <w:tcW w:w="984" w:type="dxa"/>
          </w:tcPr>
          <w:p w14:paraId="53F2D780" w14:textId="77777777" w:rsidR="003029DA" w:rsidRDefault="003029DA">
            <w:pPr>
              <w:spacing w:line="360" w:lineRule="auto"/>
              <w:rPr>
                <w:rFonts w:ascii="仿宋" w:eastAsia="仿宋" w:hAnsi="仿宋"/>
                <w:sz w:val="24"/>
                <w:szCs w:val="24"/>
              </w:rPr>
            </w:pPr>
          </w:p>
        </w:tc>
      </w:tr>
      <w:tr w:rsidR="003029DA" w14:paraId="1E1AF3B6" w14:textId="77777777">
        <w:trPr>
          <w:cantSplit/>
          <w:trHeight w:hRule="exact" w:val="737"/>
          <w:jc w:val="center"/>
        </w:trPr>
        <w:tc>
          <w:tcPr>
            <w:tcW w:w="1243" w:type="dxa"/>
            <w:vMerge/>
            <w:vAlign w:val="center"/>
          </w:tcPr>
          <w:p w14:paraId="52837014" w14:textId="77777777" w:rsidR="003029DA" w:rsidRDefault="003029DA">
            <w:pPr>
              <w:spacing w:line="360" w:lineRule="auto"/>
              <w:jc w:val="center"/>
              <w:rPr>
                <w:rFonts w:ascii="仿宋" w:eastAsia="仿宋" w:hAnsi="仿宋"/>
                <w:sz w:val="24"/>
                <w:szCs w:val="24"/>
              </w:rPr>
            </w:pPr>
          </w:p>
        </w:tc>
        <w:tc>
          <w:tcPr>
            <w:tcW w:w="1069" w:type="dxa"/>
          </w:tcPr>
          <w:p w14:paraId="176F8F54" w14:textId="77777777" w:rsidR="003029DA" w:rsidRDefault="003029DA">
            <w:pPr>
              <w:spacing w:line="360" w:lineRule="auto"/>
              <w:rPr>
                <w:rFonts w:ascii="仿宋" w:eastAsia="仿宋" w:hAnsi="仿宋"/>
                <w:sz w:val="24"/>
                <w:szCs w:val="24"/>
              </w:rPr>
            </w:pPr>
          </w:p>
        </w:tc>
        <w:tc>
          <w:tcPr>
            <w:tcW w:w="1069" w:type="dxa"/>
          </w:tcPr>
          <w:p w14:paraId="2DDA37BF" w14:textId="77777777" w:rsidR="003029DA" w:rsidRDefault="003029DA">
            <w:pPr>
              <w:spacing w:line="360" w:lineRule="auto"/>
              <w:rPr>
                <w:rFonts w:ascii="仿宋" w:eastAsia="仿宋" w:hAnsi="仿宋"/>
                <w:sz w:val="24"/>
                <w:szCs w:val="24"/>
              </w:rPr>
            </w:pPr>
          </w:p>
        </w:tc>
        <w:tc>
          <w:tcPr>
            <w:tcW w:w="1070" w:type="dxa"/>
          </w:tcPr>
          <w:p w14:paraId="27997700" w14:textId="77777777" w:rsidR="003029DA" w:rsidRDefault="003029DA">
            <w:pPr>
              <w:spacing w:line="360" w:lineRule="auto"/>
              <w:rPr>
                <w:rFonts w:ascii="仿宋" w:eastAsia="仿宋" w:hAnsi="仿宋"/>
                <w:sz w:val="24"/>
                <w:szCs w:val="24"/>
              </w:rPr>
            </w:pPr>
          </w:p>
        </w:tc>
        <w:tc>
          <w:tcPr>
            <w:tcW w:w="1070" w:type="dxa"/>
          </w:tcPr>
          <w:p w14:paraId="457701F5" w14:textId="77777777" w:rsidR="003029DA" w:rsidRDefault="003029DA">
            <w:pPr>
              <w:spacing w:line="360" w:lineRule="auto"/>
              <w:rPr>
                <w:rFonts w:ascii="仿宋" w:eastAsia="仿宋" w:hAnsi="仿宋"/>
                <w:sz w:val="24"/>
                <w:szCs w:val="24"/>
              </w:rPr>
            </w:pPr>
          </w:p>
        </w:tc>
        <w:tc>
          <w:tcPr>
            <w:tcW w:w="1396" w:type="dxa"/>
          </w:tcPr>
          <w:p w14:paraId="0192EE5F" w14:textId="77777777" w:rsidR="003029DA" w:rsidRDefault="003029DA">
            <w:pPr>
              <w:spacing w:line="360" w:lineRule="auto"/>
              <w:rPr>
                <w:rFonts w:ascii="仿宋" w:eastAsia="仿宋" w:hAnsi="仿宋"/>
                <w:sz w:val="24"/>
                <w:szCs w:val="24"/>
              </w:rPr>
            </w:pPr>
          </w:p>
        </w:tc>
        <w:tc>
          <w:tcPr>
            <w:tcW w:w="980" w:type="dxa"/>
          </w:tcPr>
          <w:p w14:paraId="7CCF683B" w14:textId="77777777" w:rsidR="003029DA" w:rsidRDefault="003029DA">
            <w:pPr>
              <w:spacing w:line="360" w:lineRule="auto"/>
              <w:rPr>
                <w:rFonts w:ascii="仿宋" w:eastAsia="仿宋" w:hAnsi="仿宋"/>
                <w:sz w:val="24"/>
                <w:szCs w:val="24"/>
              </w:rPr>
            </w:pPr>
          </w:p>
        </w:tc>
        <w:tc>
          <w:tcPr>
            <w:tcW w:w="1116" w:type="dxa"/>
          </w:tcPr>
          <w:p w14:paraId="3BDEA8B4" w14:textId="77777777" w:rsidR="003029DA" w:rsidRDefault="003029DA">
            <w:pPr>
              <w:spacing w:line="360" w:lineRule="auto"/>
              <w:rPr>
                <w:rFonts w:ascii="仿宋" w:eastAsia="仿宋" w:hAnsi="仿宋"/>
                <w:sz w:val="24"/>
                <w:szCs w:val="24"/>
              </w:rPr>
            </w:pPr>
          </w:p>
        </w:tc>
        <w:tc>
          <w:tcPr>
            <w:tcW w:w="984" w:type="dxa"/>
          </w:tcPr>
          <w:p w14:paraId="67FADDC6" w14:textId="77777777" w:rsidR="003029DA" w:rsidRDefault="003029DA">
            <w:pPr>
              <w:spacing w:line="360" w:lineRule="auto"/>
              <w:rPr>
                <w:rFonts w:ascii="仿宋" w:eastAsia="仿宋" w:hAnsi="仿宋"/>
                <w:sz w:val="24"/>
                <w:szCs w:val="24"/>
              </w:rPr>
            </w:pPr>
          </w:p>
        </w:tc>
      </w:tr>
      <w:tr w:rsidR="003029DA" w14:paraId="7D7C540A" w14:textId="77777777">
        <w:trPr>
          <w:cantSplit/>
          <w:trHeight w:hRule="exact" w:val="737"/>
          <w:jc w:val="center"/>
        </w:trPr>
        <w:tc>
          <w:tcPr>
            <w:tcW w:w="1243" w:type="dxa"/>
            <w:vMerge w:val="restart"/>
            <w:vAlign w:val="center"/>
          </w:tcPr>
          <w:p w14:paraId="0B044D7C"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售后</w:t>
            </w:r>
          </w:p>
          <w:p w14:paraId="3F1D42A6"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服务</w:t>
            </w:r>
          </w:p>
          <w:p w14:paraId="6092A169"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人员</w:t>
            </w:r>
          </w:p>
        </w:tc>
        <w:tc>
          <w:tcPr>
            <w:tcW w:w="1069" w:type="dxa"/>
          </w:tcPr>
          <w:p w14:paraId="74472171" w14:textId="77777777" w:rsidR="003029DA" w:rsidRDefault="003029DA">
            <w:pPr>
              <w:spacing w:line="360" w:lineRule="auto"/>
              <w:rPr>
                <w:rFonts w:ascii="仿宋" w:eastAsia="仿宋" w:hAnsi="仿宋"/>
                <w:sz w:val="24"/>
                <w:szCs w:val="24"/>
              </w:rPr>
            </w:pPr>
          </w:p>
        </w:tc>
        <w:tc>
          <w:tcPr>
            <w:tcW w:w="1069" w:type="dxa"/>
          </w:tcPr>
          <w:p w14:paraId="67DAE642" w14:textId="77777777" w:rsidR="003029DA" w:rsidRDefault="003029DA">
            <w:pPr>
              <w:spacing w:line="360" w:lineRule="auto"/>
              <w:rPr>
                <w:rFonts w:ascii="仿宋" w:eastAsia="仿宋" w:hAnsi="仿宋"/>
                <w:sz w:val="24"/>
                <w:szCs w:val="24"/>
              </w:rPr>
            </w:pPr>
          </w:p>
        </w:tc>
        <w:tc>
          <w:tcPr>
            <w:tcW w:w="1070" w:type="dxa"/>
          </w:tcPr>
          <w:p w14:paraId="53C055B5" w14:textId="77777777" w:rsidR="003029DA" w:rsidRDefault="003029DA">
            <w:pPr>
              <w:spacing w:line="360" w:lineRule="auto"/>
              <w:rPr>
                <w:rFonts w:ascii="仿宋" w:eastAsia="仿宋" w:hAnsi="仿宋"/>
                <w:sz w:val="24"/>
                <w:szCs w:val="24"/>
              </w:rPr>
            </w:pPr>
          </w:p>
        </w:tc>
        <w:tc>
          <w:tcPr>
            <w:tcW w:w="1070" w:type="dxa"/>
          </w:tcPr>
          <w:p w14:paraId="14A4D188" w14:textId="77777777" w:rsidR="003029DA" w:rsidRDefault="003029DA">
            <w:pPr>
              <w:spacing w:line="360" w:lineRule="auto"/>
              <w:rPr>
                <w:rFonts w:ascii="仿宋" w:eastAsia="仿宋" w:hAnsi="仿宋"/>
                <w:sz w:val="24"/>
                <w:szCs w:val="24"/>
              </w:rPr>
            </w:pPr>
          </w:p>
        </w:tc>
        <w:tc>
          <w:tcPr>
            <w:tcW w:w="1396" w:type="dxa"/>
          </w:tcPr>
          <w:p w14:paraId="1206FA8B" w14:textId="77777777" w:rsidR="003029DA" w:rsidRDefault="003029DA">
            <w:pPr>
              <w:spacing w:line="360" w:lineRule="auto"/>
              <w:rPr>
                <w:rFonts w:ascii="仿宋" w:eastAsia="仿宋" w:hAnsi="仿宋"/>
                <w:sz w:val="24"/>
                <w:szCs w:val="24"/>
              </w:rPr>
            </w:pPr>
          </w:p>
        </w:tc>
        <w:tc>
          <w:tcPr>
            <w:tcW w:w="980" w:type="dxa"/>
          </w:tcPr>
          <w:p w14:paraId="30C65973" w14:textId="77777777" w:rsidR="003029DA" w:rsidRDefault="003029DA">
            <w:pPr>
              <w:spacing w:line="360" w:lineRule="auto"/>
              <w:rPr>
                <w:rFonts w:ascii="仿宋" w:eastAsia="仿宋" w:hAnsi="仿宋"/>
                <w:sz w:val="24"/>
                <w:szCs w:val="24"/>
              </w:rPr>
            </w:pPr>
          </w:p>
        </w:tc>
        <w:tc>
          <w:tcPr>
            <w:tcW w:w="1116" w:type="dxa"/>
          </w:tcPr>
          <w:p w14:paraId="44625809" w14:textId="77777777" w:rsidR="003029DA" w:rsidRDefault="003029DA">
            <w:pPr>
              <w:spacing w:line="360" w:lineRule="auto"/>
              <w:rPr>
                <w:rFonts w:ascii="仿宋" w:eastAsia="仿宋" w:hAnsi="仿宋"/>
                <w:sz w:val="24"/>
                <w:szCs w:val="24"/>
              </w:rPr>
            </w:pPr>
          </w:p>
        </w:tc>
        <w:tc>
          <w:tcPr>
            <w:tcW w:w="984" w:type="dxa"/>
          </w:tcPr>
          <w:p w14:paraId="0BD82126" w14:textId="77777777" w:rsidR="003029DA" w:rsidRDefault="003029DA">
            <w:pPr>
              <w:spacing w:line="360" w:lineRule="auto"/>
              <w:rPr>
                <w:rFonts w:ascii="仿宋" w:eastAsia="仿宋" w:hAnsi="仿宋"/>
                <w:sz w:val="24"/>
                <w:szCs w:val="24"/>
              </w:rPr>
            </w:pPr>
          </w:p>
        </w:tc>
      </w:tr>
      <w:tr w:rsidR="003029DA" w14:paraId="2098C313" w14:textId="77777777">
        <w:trPr>
          <w:cantSplit/>
          <w:trHeight w:hRule="exact" w:val="737"/>
          <w:jc w:val="center"/>
        </w:trPr>
        <w:tc>
          <w:tcPr>
            <w:tcW w:w="1243" w:type="dxa"/>
            <w:vMerge/>
          </w:tcPr>
          <w:p w14:paraId="25B10E67" w14:textId="77777777" w:rsidR="003029DA" w:rsidRDefault="003029DA">
            <w:pPr>
              <w:spacing w:line="360" w:lineRule="auto"/>
              <w:rPr>
                <w:rFonts w:ascii="仿宋" w:eastAsia="仿宋" w:hAnsi="仿宋"/>
                <w:sz w:val="24"/>
                <w:szCs w:val="24"/>
              </w:rPr>
            </w:pPr>
          </w:p>
        </w:tc>
        <w:tc>
          <w:tcPr>
            <w:tcW w:w="1069" w:type="dxa"/>
          </w:tcPr>
          <w:p w14:paraId="1482482F" w14:textId="77777777" w:rsidR="003029DA" w:rsidRDefault="003029DA">
            <w:pPr>
              <w:spacing w:line="360" w:lineRule="auto"/>
              <w:rPr>
                <w:rFonts w:ascii="仿宋" w:eastAsia="仿宋" w:hAnsi="仿宋"/>
                <w:sz w:val="24"/>
                <w:szCs w:val="24"/>
              </w:rPr>
            </w:pPr>
          </w:p>
        </w:tc>
        <w:tc>
          <w:tcPr>
            <w:tcW w:w="1069" w:type="dxa"/>
          </w:tcPr>
          <w:p w14:paraId="6517E07B" w14:textId="77777777" w:rsidR="003029DA" w:rsidRDefault="003029DA">
            <w:pPr>
              <w:spacing w:line="360" w:lineRule="auto"/>
              <w:rPr>
                <w:rFonts w:ascii="仿宋" w:eastAsia="仿宋" w:hAnsi="仿宋"/>
                <w:sz w:val="24"/>
                <w:szCs w:val="24"/>
              </w:rPr>
            </w:pPr>
          </w:p>
        </w:tc>
        <w:tc>
          <w:tcPr>
            <w:tcW w:w="1070" w:type="dxa"/>
          </w:tcPr>
          <w:p w14:paraId="600BAB5E" w14:textId="77777777" w:rsidR="003029DA" w:rsidRDefault="003029DA">
            <w:pPr>
              <w:spacing w:line="360" w:lineRule="auto"/>
              <w:rPr>
                <w:rFonts w:ascii="仿宋" w:eastAsia="仿宋" w:hAnsi="仿宋"/>
                <w:sz w:val="24"/>
                <w:szCs w:val="24"/>
              </w:rPr>
            </w:pPr>
          </w:p>
        </w:tc>
        <w:tc>
          <w:tcPr>
            <w:tcW w:w="1070" w:type="dxa"/>
          </w:tcPr>
          <w:p w14:paraId="3ABA2970" w14:textId="77777777" w:rsidR="003029DA" w:rsidRDefault="003029DA">
            <w:pPr>
              <w:spacing w:line="360" w:lineRule="auto"/>
              <w:rPr>
                <w:rFonts w:ascii="仿宋" w:eastAsia="仿宋" w:hAnsi="仿宋"/>
                <w:sz w:val="24"/>
                <w:szCs w:val="24"/>
              </w:rPr>
            </w:pPr>
          </w:p>
        </w:tc>
        <w:tc>
          <w:tcPr>
            <w:tcW w:w="1396" w:type="dxa"/>
          </w:tcPr>
          <w:p w14:paraId="12D483EF" w14:textId="77777777" w:rsidR="003029DA" w:rsidRDefault="003029DA">
            <w:pPr>
              <w:spacing w:line="360" w:lineRule="auto"/>
              <w:rPr>
                <w:rFonts w:ascii="仿宋" w:eastAsia="仿宋" w:hAnsi="仿宋"/>
                <w:sz w:val="24"/>
                <w:szCs w:val="24"/>
              </w:rPr>
            </w:pPr>
          </w:p>
        </w:tc>
        <w:tc>
          <w:tcPr>
            <w:tcW w:w="980" w:type="dxa"/>
          </w:tcPr>
          <w:p w14:paraId="7DD61DEB" w14:textId="77777777" w:rsidR="003029DA" w:rsidRDefault="003029DA">
            <w:pPr>
              <w:spacing w:line="360" w:lineRule="auto"/>
              <w:rPr>
                <w:rFonts w:ascii="仿宋" w:eastAsia="仿宋" w:hAnsi="仿宋"/>
                <w:sz w:val="24"/>
                <w:szCs w:val="24"/>
              </w:rPr>
            </w:pPr>
          </w:p>
        </w:tc>
        <w:tc>
          <w:tcPr>
            <w:tcW w:w="1116" w:type="dxa"/>
          </w:tcPr>
          <w:p w14:paraId="1A46C61F" w14:textId="77777777" w:rsidR="003029DA" w:rsidRDefault="003029DA">
            <w:pPr>
              <w:spacing w:line="360" w:lineRule="auto"/>
              <w:rPr>
                <w:rFonts w:ascii="仿宋" w:eastAsia="仿宋" w:hAnsi="仿宋"/>
                <w:sz w:val="24"/>
                <w:szCs w:val="24"/>
              </w:rPr>
            </w:pPr>
          </w:p>
        </w:tc>
        <w:tc>
          <w:tcPr>
            <w:tcW w:w="984" w:type="dxa"/>
          </w:tcPr>
          <w:p w14:paraId="282B4F95" w14:textId="77777777" w:rsidR="003029DA" w:rsidRDefault="003029DA">
            <w:pPr>
              <w:spacing w:line="360" w:lineRule="auto"/>
              <w:rPr>
                <w:rFonts w:ascii="仿宋" w:eastAsia="仿宋" w:hAnsi="仿宋"/>
                <w:sz w:val="24"/>
                <w:szCs w:val="24"/>
              </w:rPr>
            </w:pPr>
          </w:p>
        </w:tc>
      </w:tr>
      <w:tr w:rsidR="003029DA" w14:paraId="1B1B3F1B" w14:textId="77777777">
        <w:trPr>
          <w:cantSplit/>
          <w:trHeight w:hRule="exact" w:val="737"/>
          <w:jc w:val="center"/>
        </w:trPr>
        <w:tc>
          <w:tcPr>
            <w:tcW w:w="1243" w:type="dxa"/>
            <w:vMerge/>
          </w:tcPr>
          <w:p w14:paraId="1F806F5E" w14:textId="77777777" w:rsidR="003029DA" w:rsidRDefault="003029DA">
            <w:pPr>
              <w:spacing w:line="360" w:lineRule="auto"/>
              <w:rPr>
                <w:rFonts w:ascii="仿宋" w:eastAsia="仿宋" w:hAnsi="仿宋"/>
                <w:sz w:val="24"/>
                <w:szCs w:val="24"/>
              </w:rPr>
            </w:pPr>
          </w:p>
        </w:tc>
        <w:tc>
          <w:tcPr>
            <w:tcW w:w="1069" w:type="dxa"/>
          </w:tcPr>
          <w:p w14:paraId="1D3D3D38" w14:textId="77777777" w:rsidR="003029DA" w:rsidRDefault="003029DA">
            <w:pPr>
              <w:spacing w:line="360" w:lineRule="auto"/>
              <w:rPr>
                <w:rFonts w:ascii="仿宋" w:eastAsia="仿宋" w:hAnsi="仿宋"/>
                <w:sz w:val="24"/>
                <w:szCs w:val="24"/>
              </w:rPr>
            </w:pPr>
          </w:p>
        </w:tc>
        <w:tc>
          <w:tcPr>
            <w:tcW w:w="1069" w:type="dxa"/>
          </w:tcPr>
          <w:p w14:paraId="51625F8A" w14:textId="77777777" w:rsidR="003029DA" w:rsidRDefault="003029DA">
            <w:pPr>
              <w:spacing w:line="360" w:lineRule="auto"/>
              <w:rPr>
                <w:rFonts w:ascii="仿宋" w:eastAsia="仿宋" w:hAnsi="仿宋"/>
                <w:sz w:val="24"/>
                <w:szCs w:val="24"/>
              </w:rPr>
            </w:pPr>
          </w:p>
        </w:tc>
        <w:tc>
          <w:tcPr>
            <w:tcW w:w="1070" w:type="dxa"/>
          </w:tcPr>
          <w:p w14:paraId="45F814F0" w14:textId="77777777" w:rsidR="003029DA" w:rsidRDefault="003029DA">
            <w:pPr>
              <w:spacing w:line="360" w:lineRule="auto"/>
              <w:rPr>
                <w:rFonts w:ascii="仿宋" w:eastAsia="仿宋" w:hAnsi="仿宋"/>
                <w:sz w:val="24"/>
                <w:szCs w:val="24"/>
              </w:rPr>
            </w:pPr>
          </w:p>
        </w:tc>
        <w:tc>
          <w:tcPr>
            <w:tcW w:w="1070" w:type="dxa"/>
          </w:tcPr>
          <w:p w14:paraId="594812ED" w14:textId="77777777" w:rsidR="003029DA" w:rsidRDefault="003029DA">
            <w:pPr>
              <w:spacing w:line="360" w:lineRule="auto"/>
              <w:rPr>
                <w:rFonts w:ascii="仿宋" w:eastAsia="仿宋" w:hAnsi="仿宋"/>
                <w:sz w:val="24"/>
                <w:szCs w:val="24"/>
              </w:rPr>
            </w:pPr>
          </w:p>
        </w:tc>
        <w:tc>
          <w:tcPr>
            <w:tcW w:w="1396" w:type="dxa"/>
          </w:tcPr>
          <w:p w14:paraId="3D0B02D6" w14:textId="77777777" w:rsidR="003029DA" w:rsidRDefault="003029DA">
            <w:pPr>
              <w:spacing w:line="360" w:lineRule="auto"/>
              <w:rPr>
                <w:rFonts w:ascii="仿宋" w:eastAsia="仿宋" w:hAnsi="仿宋"/>
                <w:sz w:val="24"/>
                <w:szCs w:val="24"/>
              </w:rPr>
            </w:pPr>
          </w:p>
        </w:tc>
        <w:tc>
          <w:tcPr>
            <w:tcW w:w="980" w:type="dxa"/>
          </w:tcPr>
          <w:p w14:paraId="6A78A56E" w14:textId="77777777" w:rsidR="003029DA" w:rsidRDefault="003029DA">
            <w:pPr>
              <w:spacing w:line="360" w:lineRule="auto"/>
              <w:rPr>
                <w:rFonts w:ascii="仿宋" w:eastAsia="仿宋" w:hAnsi="仿宋"/>
                <w:sz w:val="24"/>
                <w:szCs w:val="24"/>
              </w:rPr>
            </w:pPr>
          </w:p>
        </w:tc>
        <w:tc>
          <w:tcPr>
            <w:tcW w:w="1116" w:type="dxa"/>
          </w:tcPr>
          <w:p w14:paraId="316F5710" w14:textId="77777777" w:rsidR="003029DA" w:rsidRDefault="003029DA">
            <w:pPr>
              <w:spacing w:line="360" w:lineRule="auto"/>
              <w:rPr>
                <w:rFonts w:ascii="仿宋" w:eastAsia="仿宋" w:hAnsi="仿宋"/>
                <w:sz w:val="24"/>
                <w:szCs w:val="24"/>
              </w:rPr>
            </w:pPr>
          </w:p>
        </w:tc>
        <w:tc>
          <w:tcPr>
            <w:tcW w:w="984" w:type="dxa"/>
          </w:tcPr>
          <w:p w14:paraId="176BBC15" w14:textId="77777777" w:rsidR="003029DA" w:rsidRDefault="003029DA">
            <w:pPr>
              <w:spacing w:line="360" w:lineRule="auto"/>
              <w:rPr>
                <w:rFonts w:ascii="仿宋" w:eastAsia="仿宋" w:hAnsi="仿宋"/>
                <w:sz w:val="24"/>
                <w:szCs w:val="24"/>
              </w:rPr>
            </w:pPr>
          </w:p>
        </w:tc>
      </w:tr>
    </w:tbl>
    <w:p w14:paraId="7F50C19A" w14:textId="77777777" w:rsidR="003029DA" w:rsidRDefault="003029DA">
      <w:pPr>
        <w:spacing w:line="360" w:lineRule="auto"/>
        <w:rPr>
          <w:rFonts w:ascii="仿宋" w:eastAsia="仿宋" w:hAnsi="仿宋"/>
          <w:sz w:val="24"/>
          <w:szCs w:val="24"/>
        </w:rPr>
      </w:pPr>
    </w:p>
    <w:p w14:paraId="5820262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注</w:t>
      </w:r>
      <w:r>
        <w:rPr>
          <w:rFonts w:ascii="仿宋" w:eastAsia="仿宋" w:hAnsi="仿宋" w:hint="eastAsia"/>
          <w:sz w:val="24"/>
          <w:szCs w:val="24"/>
        </w:rPr>
        <w:t>：以上表格可根据投标人情况自行增减，对</w:t>
      </w:r>
      <w:r>
        <w:rPr>
          <w:rFonts w:ascii="仿宋" w:eastAsia="仿宋" w:hAnsi="仿宋"/>
          <w:sz w:val="24"/>
          <w:szCs w:val="24"/>
        </w:rPr>
        <w:t>不涉及的内</w:t>
      </w:r>
      <w:r>
        <w:rPr>
          <w:rFonts w:ascii="仿宋" w:eastAsia="仿宋" w:hAnsi="仿宋" w:hint="eastAsia"/>
          <w:sz w:val="24"/>
          <w:szCs w:val="24"/>
        </w:rPr>
        <w:t>容</w:t>
      </w:r>
      <w:r>
        <w:rPr>
          <w:rFonts w:ascii="仿宋" w:eastAsia="仿宋" w:hAnsi="仿宋"/>
          <w:sz w:val="24"/>
          <w:szCs w:val="24"/>
        </w:rPr>
        <w:t>可</w:t>
      </w:r>
      <w:r>
        <w:rPr>
          <w:rFonts w:ascii="仿宋" w:eastAsia="仿宋" w:hAnsi="仿宋" w:hint="eastAsia"/>
          <w:sz w:val="24"/>
          <w:szCs w:val="24"/>
        </w:rPr>
        <w:t>填写</w:t>
      </w:r>
      <w:r>
        <w:rPr>
          <w:rFonts w:ascii="仿宋" w:eastAsia="仿宋" w:hAnsi="仿宋"/>
          <w:sz w:val="24"/>
          <w:szCs w:val="24"/>
        </w:rPr>
        <w:t>“/”</w:t>
      </w:r>
      <w:r>
        <w:rPr>
          <w:rFonts w:ascii="仿宋" w:eastAsia="仿宋" w:hAnsi="仿宋" w:hint="eastAsia"/>
          <w:sz w:val="24"/>
          <w:szCs w:val="24"/>
        </w:rPr>
        <w:t>。</w:t>
      </w:r>
    </w:p>
    <w:p w14:paraId="6463C37C" w14:textId="77777777" w:rsidR="003029DA" w:rsidRDefault="003029DA">
      <w:pPr>
        <w:spacing w:line="360" w:lineRule="auto"/>
        <w:rPr>
          <w:rFonts w:ascii="仿宋" w:eastAsia="仿宋" w:hAnsi="仿宋"/>
          <w:sz w:val="24"/>
          <w:szCs w:val="24"/>
        </w:rPr>
      </w:pPr>
    </w:p>
    <w:p w14:paraId="624F63C8" w14:textId="77777777" w:rsidR="003029DA" w:rsidRDefault="003029DA">
      <w:pPr>
        <w:spacing w:line="360" w:lineRule="auto"/>
        <w:rPr>
          <w:rFonts w:ascii="仿宋" w:eastAsia="仿宋" w:hAnsi="仿宋"/>
          <w:sz w:val="24"/>
          <w:szCs w:val="24"/>
        </w:rPr>
      </w:pPr>
    </w:p>
    <w:p w14:paraId="1AB3D38A"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投标人名称：（单位公章）</w:t>
      </w:r>
    </w:p>
    <w:p w14:paraId="7FC70D7A"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法定代表人或授权代表（签字）：</w:t>
      </w:r>
    </w:p>
    <w:p w14:paraId="125CF1F1"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w:t>
      </w:r>
      <w:r>
        <w:rPr>
          <w:rFonts w:ascii="仿宋" w:eastAsia="仿宋" w:hAnsi="仿宋" w:hint="eastAsia"/>
          <w:sz w:val="24"/>
          <w:szCs w:val="24"/>
        </w:rPr>
        <w:t xml:space="preserve">      年    月    日</w:t>
      </w:r>
    </w:p>
    <w:p w14:paraId="12BA5E54" w14:textId="77777777" w:rsidR="003029DA" w:rsidRDefault="003029DA">
      <w:pPr>
        <w:spacing w:line="360" w:lineRule="auto"/>
        <w:rPr>
          <w:rFonts w:ascii="仿宋" w:eastAsia="仿宋" w:hAnsi="仿宋"/>
          <w:sz w:val="24"/>
          <w:szCs w:val="24"/>
        </w:rPr>
      </w:pPr>
    </w:p>
    <w:p w14:paraId="12C183B3" w14:textId="77777777" w:rsidR="003029DA" w:rsidRDefault="003029DA">
      <w:pPr>
        <w:spacing w:line="360" w:lineRule="auto"/>
        <w:rPr>
          <w:rFonts w:ascii="仿宋" w:eastAsia="仿宋" w:hAnsi="仿宋"/>
          <w:sz w:val="24"/>
          <w:szCs w:val="24"/>
        </w:rPr>
      </w:pPr>
    </w:p>
    <w:p w14:paraId="24E632EF" w14:textId="77777777" w:rsidR="003029DA" w:rsidRDefault="0009113A">
      <w:pPr>
        <w:pStyle w:val="3"/>
        <w:spacing w:line="240" w:lineRule="auto"/>
        <w:jc w:val="center"/>
        <w:rPr>
          <w:rFonts w:ascii="仿宋" w:hAnsi="仿宋"/>
          <w:szCs w:val="28"/>
        </w:rPr>
      </w:pPr>
      <w:bookmarkStart w:id="434" w:name="_Toc504640551"/>
      <w:r>
        <w:rPr>
          <w:rFonts w:ascii="仿宋" w:hAnsi="仿宋" w:hint="eastAsia"/>
          <w:szCs w:val="28"/>
        </w:rPr>
        <w:lastRenderedPageBreak/>
        <w:t>七、</w:t>
      </w:r>
      <w:bookmarkEnd w:id="434"/>
      <w:r>
        <w:rPr>
          <w:rFonts w:ascii="仿宋" w:hAnsi="仿宋" w:hint="eastAsia"/>
          <w:szCs w:val="28"/>
        </w:rPr>
        <w:t>项目实施方案</w:t>
      </w:r>
    </w:p>
    <w:p w14:paraId="2E3CCA8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（如有，格式自拟）</w:t>
      </w:r>
    </w:p>
    <w:p w14:paraId="6D3340E3" w14:textId="77777777" w:rsidR="003029DA" w:rsidRDefault="0009113A">
      <w:pPr>
        <w:spacing w:line="360" w:lineRule="auto"/>
        <w:rPr>
          <w:rFonts w:ascii="仿宋" w:eastAsia="仿宋" w:hAnsi="仿宋"/>
          <w:sz w:val="24"/>
          <w:szCs w:val="24"/>
        </w:rPr>
      </w:pPr>
      <w:r>
        <w:rPr>
          <w:rFonts w:ascii="仿宋" w:eastAsia="仿宋" w:hAnsi="仿宋"/>
          <w:sz w:val="24"/>
          <w:szCs w:val="24"/>
        </w:rPr>
        <w:br w:type="page"/>
      </w:r>
    </w:p>
    <w:p w14:paraId="624D311C" w14:textId="77777777" w:rsidR="003029DA" w:rsidRDefault="0009113A">
      <w:pPr>
        <w:pStyle w:val="3"/>
        <w:spacing w:line="240" w:lineRule="auto"/>
        <w:jc w:val="center"/>
        <w:rPr>
          <w:rFonts w:ascii="仿宋" w:hAnsi="仿宋"/>
          <w:szCs w:val="28"/>
        </w:rPr>
      </w:pPr>
      <w:bookmarkStart w:id="435" w:name="_Toc504640552"/>
      <w:r>
        <w:rPr>
          <w:rFonts w:ascii="仿宋" w:hAnsi="仿宋" w:hint="eastAsia"/>
          <w:szCs w:val="28"/>
        </w:rPr>
        <w:lastRenderedPageBreak/>
        <w:t>八、投标人类似业绩一览表</w:t>
      </w:r>
      <w:bookmarkEnd w:id="435"/>
    </w:p>
    <w:p w14:paraId="4661E7B2" w14:textId="77777777" w:rsidR="003029DA" w:rsidRDefault="0009113A">
      <w:pPr>
        <w:spacing w:line="360" w:lineRule="auto"/>
        <w:ind w:firstLineChars="250" w:firstLine="600"/>
        <w:rPr>
          <w:rFonts w:ascii="仿宋" w:eastAsia="仿宋" w:hAnsi="仿宋"/>
          <w:sz w:val="24"/>
          <w:szCs w:val="24"/>
        </w:rPr>
      </w:pPr>
      <w:r>
        <w:rPr>
          <w:rFonts w:ascii="仿宋" w:eastAsia="仿宋" w:hAnsi="仿宋" w:hint="eastAsia"/>
          <w:sz w:val="24"/>
          <w:szCs w:val="24"/>
        </w:rPr>
        <w:t>包号（如有）</w:t>
      </w:r>
      <w:r>
        <w:rPr>
          <w:rFonts w:ascii="仿宋" w:eastAsia="仿宋" w:hAnsi="仿宋"/>
          <w:sz w:val="24"/>
          <w:szCs w:val="24"/>
        </w:rPr>
        <w:t>：</w:t>
      </w:r>
    </w:p>
    <w:tbl>
      <w:tblPr>
        <w:tblW w:w="88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976"/>
        <w:gridCol w:w="2551"/>
        <w:gridCol w:w="2960"/>
        <w:gridCol w:w="1275"/>
        <w:gridCol w:w="1134"/>
      </w:tblGrid>
      <w:tr w:rsidR="003029DA" w14:paraId="6A25C7F6" w14:textId="77777777">
        <w:trPr>
          <w:cantSplit/>
          <w:trHeight w:val="573"/>
          <w:jc w:val="center"/>
        </w:trPr>
        <w:tc>
          <w:tcPr>
            <w:tcW w:w="976" w:type="dxa"/>
            <w:tcBorders>
              <w:top w:val="single" w:sz="4" w:space="0" w:color="auto"/>
            </w:tcBorders>
            <w:vAlign w:val="center"/>
          </w:tcPr>
          <w:p w14:paraId="3502806A"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年份</w:t>
            </w:r>
          </w:p>
        </w:tc>
        <w:tc>
          <w:tcPr>
            <w:tcW w:w="2551" w:type="dxa"/>
            <w:vAlign w:val="center"/>
          </w:tcPr>
          <w:p w14:paraId="3C0539CD"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用户名称</w:t>
            </w:r>
          </w:p>
        </w:tc>
        <w:tc>
          <w:tcPr>
            <w:tcW w:w="2960" w:type="dxa"/>
            <w:vAlign w:val="center"/>
          </w:tcPr>
          <w:p w14:paraId="2F873867" w14:textId="77777777" w:rsidR="003029DA" w:rsidRDefault="0009113A">
            <w:pPr>
              <w:spacing w:line="360" w:lineRule="auto"/>
              <w:rPr>
                <w:rFonts w:ascii="仿宋" w:eastAsia="仿宋" w:hAnsi="仿宋"/>
                <w:sz w:val="24"/>
                <w:szCs w:val="24"/>
              </w:rPr>
            </w:pPr>
            <w:r>
              <w:rPr>
                <w:rFonts w:ascii="仿宋" w:eastAsia="仿宋" w:hAnsi="仿宋"/>
                <w:sz w:val="24"/>
                <w:szCs w:val="24"/>
              </w:rPr>
              <w:t>项目名称</w:t>
            </w:r>
          </w:p>
        </w:tc>
        <w:tc>
          <w:tcPr>
            <w:tcW w:w="1275" w:type="dxa"/>
            <w:vAlign w:val="center"/>
          </w:tcPr>
          <w:p w14:paraId="718B9378" w14:textId="77777777" w:rsidR="003029DA" w:rsidRDefault="0009113A">
            <w:pPr>
              <w:spacing w:line="360" w:lineRule="auto"/>
              <w:rPr>
                <w:rFonts w:ascii="仿宋" w:eastAsia="仿宋" w:hAnsi="仿宋"/>
                <w:sz w:val="24"/>
                <w:szCs w:val="24"/>
              </w:rPr>
            </w:pPr>
            <w:r>
              <w:rPr>
                <w:rFonts w:ascii="仿宋" w:eastAsia="仿宋" w:hAnsi="仿宋"/>
                <w:sz w:val="24"/>
                <w:szCs w:val="24"/>
              </w:rPr>
              <w:t>合同金额</w:t>
            </w:r>
          </w:p>
        </w:tc>
        <w:tc>
          <w:tcPr>
            <w:tcW w:w="1134" w:type="dxa"/>
            <w:tcBorders>
              <w:left w:val="single" w:sz="4" w:space="0" w:color="auto"/>
            </w:tcBorders>
            <w:vAlign w:val="center"/>
          </w:tcPr>
          <w:p w14:paraId="12A54A73"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备注</w:t>
            </w:r>
          </w:p>
        </w:tc>
      </w:tr>
      <w:tr w:rsidR="003029DA" w14:paraId="28413471" w14:textId="77777777">
        <w:trPr>
          <w:cantSplit/>
          <w:trHeight w:hRule="exact" w:val="397"/>
          <w:jc w:val="center"/>
        </w:trPr>
        <w:tc>
          <w:tcPr>
            <w:tcW w:w="976" w:type="dxa"/>
            <w:vAlign w:val="center"/>
          </w:tcPr>
          <w:p w14:paraId="46750C52" w14:textId="77777777" w:rsidR="003029DA" w:rsidRDefault="003029DA">
            <w:pPr>
              <w:spacing w:line="360" w:lineRule="auto"/>
              <w:rPr>
                <w:rFonts w:ascii="仿宋" w:eastAsia="仿宋" w:hAnsi="仿宋"/>
                <w:sz w:val="24"/>
                <w:szCs w:val="24"/>
              </w:rPr>
            </w:pPr>
          </w:p>
        </w:tc>
        <w:tc>
          <w:tcPr>
            <w:tcW w:w="2551" w:type="dxa"/>
            <w:vAlign w:val="center"/>
          </w:tcPr>
          <w:p w14:paraId="13668B78" w14:textId="77777777" w:rsidR="003029DA" w:rsidRDefault="003029DA">
            <w:pPr>
              <w:spacing w:line="360" w:lineRule="auto"/>
              <w:rPr>
                <w:rFonts w:ascii="仿宋" w:eastAsia="仿宋" w:hAnsi="仿宋"/>
                <w:sz w:val="24"/>
                <w:szCs w:val="24"/>
              </w:rPr>
            </w:pPr>
          </w:p>
        </w:tc>
        <w:tc>
          <w:tcPr>
            <w:tcW w:w="2960" w:type="dxa"/>
            <w:vAlign w:val="center"/>
          </w:tcPr>
          <w:p w14:paraId="600140BA" w14:textId="77777777" w:rsidR="003029DA" w:rsidRDefault="003029DA">
            <w:pPr>
              <w:spacing w:line="360" w:lineRule="auto"/>
              <w:rPr>
                <w:rFonts w:ascii="仿宋" w:eastAsia="仿宋" w:hAnsi="仿宋"/>
                <w:sz w:val="24"/>
                <w:szCs w:val="24"/>
              </w:rPr>
            </w:pPr>
          </w:p>
        </w:tc>
        <w:tc>
          <w:tcPr>
            <w:tcW w:w="1275" w:type="dxa"/>
            <w:vAlign w:val="center"/>
          </w:tcPr>
          <w:p w14:paraId="2B1CFA03" w14:textId="77777777" w:rsidR="003029DA" w:rsidRDefault="003029DA">
            <w:pPr>
              <w:spacing w:line="360" w:lineRule="auto"/>
              <w:rPr>
                <w:rFonts w:ascii="仿宋" w:eastAsia="仿宋" w:hAnsi="仿宋"/>
                <w:sz w:val="24"/>
                <w:szCs w:val="24"/>
              </w:rPr>
            </w:pPr>
          </w:p>
        </w:tc>
        <w:tc>
          <w:tcPr>
            <w:tcW w:w="1134" w:type="dxa"/>
            <w:tcBorders>
              <w:left w:val="single" w:sz="4" w:space="0" w:color="auto"/>
            </w:tcBorders>
            <w:vAlign w:val="center"/>
          </w:tcPr>
          <w:p w14:paraId="11B001C9" w14:textId="77777777" w:rsidR="003029DA" w:rsidRDefault="003029DA">
            <w:pPr>
              <w:spacing w:line="360" w:lineRule="auto"/>
              <w:rPr>
                <w:rFonts w:ascii="仿宋" w:eastAsia="仿宋" w:hAnsi="仿宋"/>
                <w:sz w:val="24"/>
                <w:szCs w:val="24"/>
              </w:rPr>
            </w:pPr>
          </w:p>
        </w:tc>
      </w:tr>
      <w:tr w:rsidR="003029DA" w14:paraId="2D1F45B7" w14:textId="77777777">
        <w:trPr>
          <w:cantSplit/>
          <w:trHeight w:hRule="exact" w:val="397"/>
          <w:jc w:val="center"/>
        </w:trPr>
        <w:tc>
          <w:tcPr>
            <w:tcW w:w="976" w:type="dxa"/>
            <w:vAlign w:val="center"/>
          </w:tcPr>
          <w:p w14:paraId="6885A445" w14:textId="77777777" w:rsidR="003029DA" w:rsidRDefault="003029DA">
            <w:pPr>
              <w:spacing w:line="360" w:lineRule="auto"/>
              <w:rPr>
                <w:rFonts w:ascii="仿宋" w:eastAsia="仿宋" w:hAnsi="仿宋"/>
                <w:sz w:val="24"/>
                <w:szCs w:val="24"/>
              </w:rPr>
            </w:pPr>
          </w:p>
        </w:tc>
        <w:tc>
          <w:tcPr>
            <w:tcW w:w="2551" w:type="dxa"/>
            <w:vAlign w:val="center"/>
          </w:tcPr>
          <w:p w14:paraId="69FBE75F" w14:textId="77777777" w:rsidR="003029DA" w:rsidRDefault="003029DA">
            <w:pPr>
              <w:spacing w:line="360" w:lineRule="auto"/>
              <w:rPr>
                <w:rFonts w:ascii="仿宋" w:eastAsia="仿宋" w:hAnsi="仿宋"/>
                <w:sz w:val="24"/>
                <w:szCs w:val="24"/>
              </w:rPr>
            </w:pPr>
          </w:p>
        </w:tc>
        <w:tc>
          <w:tcPr>
            <w:tcW w:w="2960" w:type="dxa"/>
            <w:vAlign w:val="center"/>
          </w:tcPr>
          <w:p w14:paraId="7FE80E76" w14:textId="77777777" w:rsidR="003029DA" w:rsidRDefault="003029DA">
            <w:pPr>
              <w:spacing w:line="360" w:lineRule="auto"/>
              <w:rPr>
                <w:rFonts w:ascii="仿宋" w:eastAsia="仿宋" w:hAnsi="仿宋"/>
                <w:sz w:val="24"/>
                <w:szCs w:val="24"/>
              </w:rPr>
            </w:pPr>
          </w:p>
        </w:tc>
        <w:tc>
          <w:tcPr>
            <w:tcW w:w="1275" w:type="dxa"/>
            <w:vAlign w:val="center"/>
          </w:tcPr>
          <w:p w14:paraId="047FB4BD" w14:textId="77777777" w:rsidR="003029DA" w:rsidRDefault="003029DA">
            <w:pPr>
              <w:spacing w:line="360" w:lineRule="auto"/>
              <w:rPr>
                <w:rFonts w:ascii="仿宋" w:eastAsia="仿宋" w:hAnsi="仿宋"/>
                <w:sz w:val="24"/>
                <w:szCs w:val="24"/>
              </w:rPr>
            </w:pPr>
          </w:p>
        </w:tc>
        <w:tc>
          <w:tcPr>
            <w:tcW w:w="1134" w:type="dxa"/>
            <w:tcBorders>
              <w:left w:val="single" w:sz="4" w:space="0" w:color="auto"/>
            </w:tcBorders>
            <w:vAlign w:val="center"/>
          </w:tcPr>
          <w:p w14:paraId="3245717B" w14:textId="77777777" w:rsidR="003029DA" w:rsidRDefault="003029DA">
            <w:pPr>
              <w:spacing w:line="360" w:lineRule="auto"/>
              <w:rPr>
                <w:rFonts w:ascii="仿宋" w:eastAsia="仿宋" w:hAnsi="仿宋"/>
                <w:sz w:val="24"/>
                <w:szCs w:val="24"/>
              </w:rPr>
            </w:pPr>
          </w:p>
        </w:tc>
      </w:tr>
      <w:tr w:rsidR="003029DA" w14:paraId="3C294BA2" w14:textId="77777777">
        <w:trPr>
          <w:cantSplit/>
          <w:trHeight w:hRule="exact" w:val="397"/>
          <w:jc w:val="center"/>
        </w:trPr>
        <w:tc>
          <w:tcPr>
            <w:tcW w:w="976" w:type="dxa"/>
            <w:vAlign w:val="center"/>
          </w:tcPr>
          <w:p w14:paraId="23C242A4" w14:textId="77777777" w:rsidR="003029DA" w:rsidRDefault="003029DA">
            <w:pPr>
              <w:spacing w:line="360" w:lineRule="auto"/>
              <w:rPr>
                <w:rFonts w:ascii="仿宋" w:eastAsia="仿宋" w:hAnsi="仿宋"/>
                <w:sz w:val="24"/>
                <w:szCs w:val="24"/>
              </w:rPr>
            </w:pPr>
          </w:p>
        </w:tc>
        <w:tc>
          <w:tcPr>
            <w:tcW w:w="2551" w:type="dxa"/>
            <w:vAlign w:val="center"/>
          </w:tcPr>
          <w:p w14:paraId="6E835A27" w14:textId="77777777" w:rsidR="003029DA" w:rsidRDefault="003029DA">
            <w:pPr>
              <w:spacing w:line="360" w:lineRule="auto"/>
              <w:rPr>
                <w:rFonts w:ascii="仿宋" w:eastAsia="仿宋" w:hAnsi="仿宋"/>
                <w:sz w:val="24"/>
                <w:szCs w:val="24"/>
              </w:rPr>
            </w:pPr>
          </w:p>
        </w:tc>
        <w:tc>
          <w:tcPr>
            <w:tcW w:w="2960" w:type="dxa"/>
            <w:vAlign w:val="center"/>
          </w:tcPr>
          <w:p w14:paraId="40267C6F" w14:textId="77777777" w:rsidR="003029DA" w:rsidRDefault="003029DA">
            <w:pPr>
              <w:spacing w:line="360" w:lineRule="auto"/>
              <w:rPr>
                <w:rFonts w:ascii="仿宋" w:eastAsia="仿宋" w:hAnsi="仿宋"/>
                <w:sz w:val="24"/>
                <w:szCs w:val="24"/>
              </w:rPr>
            </w:pPr>
          </w:p>
        </w:tc>
        <w:tc>
          <w:tcPr>
            <w:tcW w:w="1275" w:type="dxa"/>
            <w:vAlign w:val="center"/>
          </w:tcPr>
          <w:p w14:paraId="1F808851" w14:textId="77777777" w:rsidR="003029DA" w:rsidRDefault="003029DA">
            <w:pPr>
              <w:spacing w:line="360" w:lineRule="auto"/>
              <w:rPr>
                <w:rFonts w:ascii="仿宋" w:eastAsia="仿宋" w:hAnsi="仿宋"/>
                <w:sz w:val="24"/>
                <w:szCs w:val="24"/>
              </w:rPr>
            </w:pPr>
          </w:p>
        </w:tc>
        <w:tc>
          <w:tcPr>
            <w:tcW w:w="1134" w:type="dxa"/>
            <w:tcBorders>
              <w:left w:val="single" w:sz="4" w:space="0" w:color="auto"/>
            </w:tcBorders>
            <w:vAlign w:val="center"/>
          </w:tcPr>
          <w:p w14:paraId="20FA44AC" w14:textId="77777777" w:rsidR="003029DA" w:rsidRDefault="003029DA">
            <w:pPr>
              <w:spacing w:line="360" w:lineRule="auto"/>
              <w:rPr>
                <w:rFonts w:ascii="仿宋" w:eastAsia="仿宋" w:hAnsi="仿宋"/>
                <w:sz w:val="24"/>
                <w:szCs w:val="24"/>
              </w:rPr>
            </w:pPr>
          </w:p>
        </w:tc>
      </w:tr>
      <w:tr w:rsidR="003029DA" w14:paraId="4E17A26F" w14:textId="77777777">
        <w:trPr>
          <w:cantSplit/>
          <w:trHeight w:hRule="exact" w:val="397"/>
          <w:jc w:val="center"/>
        </w:trPr>
        <w:tc>
          <w:tcPr>
            <w:tcW w:w="976" w:type="dxa"/>
            <w:vAlign w:val="center"/>
          </w:tcPr>
          <w:p w14:paraId="174754D4" w14:textId="77777777" w:rsidR="003029DA" w:rsidRDefault="003029DA">
            <w:pPr>
              <w:spacing w:line="360" w:lineRule="auto"/>
              <w:rPr>
                <w:rFonts w:ascii="仿宋" w:eastAsia="仿宋" w:hAnsi="仿宋"/>
                <w:sz w:val="24"/>
                <w:szCs w:val="24"/>
              </w:rPr>
            </w:pPr>
          </w:p>
        </w:tc>
        <w:tc>
          <w:tcPr>
            <w:tcW w:w="2551" w:type="dxa"/>
            <w:tcBorders>
              <w:right w:val="single" w:sz="4" w:space="0" w:color="auto"/>
            </w:tcBorders>
            <w:vAlign w:val="center"/>
          </w:tcPr>
          <w:p w14:paraId="268E0DBA" w14:textId="77777777" w:rsidR="003029DA" w:rsidRDefault="003029DA">
            <w:pPr>
              <w:spacing w:line="360" w:lineRule="auto"/>
              <w:rPr>
                <w:rFonts w:ascii="仿宋" w:eastAsia="仿宋" w:hAnsi="仿宋"/>
                <w:sz w:val="24"/>
                <w:szCs w:val="24"/>
              </w:rPr>
            </w:pPr>
          </w:p>
        </w:tc>
        <w:tc>
          <w:tcPr>
            <w:tcW w:w="2960" w:type="dxa"/>
            <w:tcBorders>
              <w:left w:val="single" w:sz="4" w:space="0" w:color="auto"/>
            </w:tcBorders>
            <w:vAlign w:val="center"/>
          </w:tcPr>
          <w:p w14:paraId="32B161B4" w14:textId="77777777" w:rsidR="003029DA" w:rsidRDefault="003029DA">
            <w:pPr>
              <w:spacing w:line="360" w:lineRule="auto"/>
              <w:rPr>
                <w:rFonts w:ascii="仿宋" w:eastAsia="仿宋" w:hAnsi="仿宋"/>
                <w:sz w:val="24"/>
                <w:szCs w:val="24"/>
              </w:rPr>
            </w:pPr>
          </w:p>
        </w:tc>
        <w:tc>
          <w:tcPr>
            <w:tcW w:w="1275" w:type="dxa"/>
            <w:vAlign w:val="center"/>
          </w:tcPr>
          <w:p w14:paraId="59FDF4A8" w14:textId="77777777" w:rsidR="003029DA" w:rsidRDefault="003029DA">
            <w:pPr>
              <w:spacing w:line="360" w:lineRule="auto"/>
              <w:rPr>
                <w:rFonts w:ascii="仿宋" w:eastAsia="仿宋" w:hAnsi="仿宋"/>
                <w:sz w:val="24"/>
                <w:szCs w:val="24"/>
              </w:rPr>
            </w:pPr>
          </w:p>
        </w:tc>
        <w:tc>
          <w:tcPr>
            <w:tcW w:w="1134" w:type="dxa"/>
            <w:tcBorders>
              <w:left w:val="single" w:sz="4" w:space="0" w:color="auto"/>
            </w:tcBorders>
            <w:vAlign w:val="center"/>
          </w:tcPr>
          <w:p w14:paraId="7E9FA8B2" w14:textId="77777777" w:rsidR="003029DA" w:rsidRDefault="003029DA">
            <w:pPr>
              <w:spacing w:line="360" w:lineRule="auto"/>
              <w:rPr>
                <w:rFonts w:ascii="仿宋" w:eastAsia="仿宋" w:hAnsi="仿宋"/>
                <w:sz w:val="24"/>
                <w:szCs w:val="24"/>
              </w:rPr>
            </w:pPr>
          </w:p>
        </w:tc>
      </w:tr>
      <w:tr w:rsidR="003029DA" w14:paraId="5F2A18E0" w14:textId="77777777">
        <w:trPr>
          <w:cantSplit/>
          <w:trHeight w:hRule="exact" w:val="397"/>
          <w:jc w:val="center"/>
        </w:trPr>
        <w:tc>
          <w:tcPr>
            <w:tcW w:w="976" w:type="dxa"/>
            <w:tcBorders>
              <w:right w:val="single" w:sz="4" w:space="0" w:color="auto"/>
            </w:tcBorders>
            <w:vAlign w:val="center"/>
          </w:tcPr>
          <w:p w14:paraId="7BBF5A35" w14:textId="77777777" w:rsidR="003029DA" w:rsidRDefault="003029DA">
            <w:pPr>
              <w:spacing w:line="360" w:lineRule="auto"/>
              <w:rPr>
                <w:rFonts w:ascii="仿宋" w:eastAsia="仿宋" w:hAnsi="仿宋"/>
                <w:sz w:val="24"/>
                <w:szCs w:val="24"/>
              </w:rPr>
            </w:pPr>
          </w:p>
        </w:tc>
        <w:tc>
          <w:tcPr>
            <w:tcW w:w="2551" w:type="dxa"/>
            <w:tcBorders>
              <w:left w:val="single" w:sz="4" w:space="0" w:color="auto"/>
              <w:right w:val="single" w:sz="4" w:space="0" w:color="auto"/>
            </w:tcBorders>
            <w:vAlign w:val="center"/>
          </w:tcPr>
          <w:p w14:paraId="76F493F1" w14:textId="77777777" w:rsidR="003029DA" w:rsidRDefault="003029DA">
            <w:pPr>
              <w:spacing w:line="360" w:lineRule="auto"/>
              <w:rPr>
                <w:rFonts w:ascii="仿宋" w:eastAsia="仿宋" w:hAnsi="仿宋"/>
                <w:sz w:val="24"/>
                <w:szCs w:val="24"/>
              </w:rPr>
            </w:pPr>
          </w:p>
        </w:tc>
        <w:tc>
          <w:tcPr>
            <w:tcW w:w="2960" w:type="dxa"/>
            <w:tcBorders>
              <w:left w:val="single" w:sz="4" w:space="0" w:color="auto"/>
              <w:right w:val="single" w:sz="4" w:space="0" w:color="auto"/>
            </w:tcBorders>
            <w:vAlign w:val="center"/>
          </w:tcPr>
          <w:p w14:paraId="1FDC8BF3" w14:textId="77777777" w:rsidR="003029DA" w:rsidRDefault="003029DA">
            <w:pPr>
              <w:spacing w:line="360" w:lineRule="auto"/>
              <w:rPr>
                <w:rFonts w:ascii="仿宋" w:eastAsia="仿宋" w:hAnsi="仿宋"/>
                <w:sz w:val="24"/>
                <w:szCs w:val="24"/>
              </w:rPr>
            </w:pPr>
          </w:p>
        </w:tc>
        <w:tc>
          <w:tcPr>
            <w:tcW w:w="1275" w:type="dxa"/>
            <w:tcBorders>
              <w:left w:val="single" w:sz="4" w:space="0" w:color="auto"/>
              <w:right w:val="single" w:sz="4" w:space="0" w:color="auto"/>
            </w:tcBorders>
            <w:vAlign w:val="center"/>
          </w:tcPr>
          <w:p w14:paraId="6AF1A571" w14:textId="77777777" w:rsidR="003029DA" w:rsidRDefault="003029DA">
            <w:pPr>
              <w:spacing w:line="360" w:lineRule="auto"/>
              <w:rPr>
                <w:rFonts w:ascii="仿宋" w:eastAsia="仿宋" w:hAnsi="仿宋"/>
                <w:sz w:val="24"/>
                <w:szCs w:val="24"/>
              </w:rPr>
            </w:pPr>
          </w:p>
        </w:tc>
        <w:tc>
          <w:tcPr>
            <w:tcW w:w="1134" w:type="dxa"/>
            <w:tcBorders>
              <w:left w:val="single" w:sz="4" w:space="0" w:color="auto"/>
            </w:tcBorders>
            <w:vAlign w:val="center"/>
          </w:tcPr>
          <w:p w14:paraId="5364DAC8" w14:textId="77777777" w:rsidR="003029DA" w:rsidRDefault="003029DA">
            <w:pPr>
              <w:spacing w:line="360" w:lineRule="auto"/>
              <w:rPr>
                <w:rFonts w:ascii="仿宋" w:eastAsia="仿宋" w:hAnsi="仿宋"/>
                <w:sz w:val="24"/>
                <w:szCs w:val="24"/>
              </w:rPr>
            </w:pPr>
          </w:p>
        </w:tc>
      </w:tr>
      <w:tr w:rsidR="003029DA" w14:paraId="6DE822EF" w14:textId="77777777">
        <w:trPr>
          <w:cantSplit/>
          <w:trHeight w:hRule="exact" w:val="397"/>
          <w:jc w:val="center"/>
        </w:trPr>
        <w:tc>
          <w:tcPr>
            <w:tcW w:w="976" w:type="dxa"/>
            <w:vAlign w:val="center"/>
          </w:tcPr>
          <w:p w14:paraId="6D092AA1" w14:textId="77777777" w:rsidR="003029DA" w:rsidRDefault="003029DA">
            <w:pPr>
              <w:spacing w:line="360" w:lineRule="auto"/>
              <w:rPr>
                <w:rFonts w:ascii="仿宋" w:eastAsia="仿宋" w:hAnsi="仿宋"/>
                <w:sz w:val="24"/>
                <w:szCs w:val="24"/>
              </w:rPr>
            </w:pPr>
          </w:p>
        </w:tc>
        <w:tc>
          <w:tcPr>
            <w:tcW w:w="2551" w:type="dxa"/>
            <w:vAlign w:val="center"/>
          </w:tcPr>
          <w:p w14:paraId="13B559DA" w14:textId="77777777" w:rsidR="003029DA" w:rsidRDefault="003029DA">
            <w:pPr>
              <w:spacing w:line="360" w:lineRule="auto"/>
              <w:rPr>
                <w:rFonts w:ascii="仿宋" w:eastAsia="仿宋" w:hAnsi="仿宋"/>
                <w:sz w:val="24"/>
                <w:szCs w:val="24"/>
              </w:rPr>
            </w:pPr>
          </w:p>
        </w:tc>
        <w:tc>
          <w:tcPr>
            <w:tcW w:w="2960" w:type="dxa"/>
            <w:vAlign w:val="center"/>
          </w:tcPr>
          <w:p w14:paraId="2F44C14F" w14:textId="77777777" w:rsidR="003029DA" w:rsidRDefault="003029DA">
            <w:pPr>
              <w:spacing w:line="360" w:lineRule="auto"/>
              <w:rPr>
                <w:rFonts w:ascii="仿宋" w:eastAsia="仿宋" w:hAnsi="仿宋"/>
                <w:sz w:val="24"/>
                <w:szCs w:val="24"/>
              </w:rPr>
            </w:pPr>
          </w:p>
        </w:tc>
        <w:tc>
          <w:tcPr>
            <w:tcW w:w="1275" w:type="dxa"/>
            <w:tcBorders>
              <w:right w:val="single" w:sz="4" w:space="0" w:color="auto"/>
            </w:tcBorders>
            <w:vAlign w:val="center"/>
          </w:tcPr>
          <w:p w14:paraId="7BB8C79E" w14:textId="77777777" w:rsidR="003029DA" w:rsidRDefault="003029DA">
            <w:pPr>
              <w:spacing w:line="360" w:lineRule="auto"/>
              <w:rPr>
                <w:rFonts w:ascii="仿宋" w:eastAsia="仿宋" w:hAnsi="仿宋"/>
                <w:sz w:val="24"/>
                <w:szCs w:val="24"/>
              </w:rPr>
            </w:pPr>
          </w:p>
        </w:tc>
        <w:tc>
          <w:tcPr>
            <w:tcW w:w="1134" w:type="dxa"/>
            <w:tcBorders>
              <w:left w:val="single" w:sz="4" w:space="0" w:color="auto"/>
            </w:tcBorders>
            <w:vAlign w:val="center"/>
          </w:tcPr>
          <w:p w14:paraId="7ACEE305" w14:textId="77777777" w:rsidR="003029DA" w:rsidRDefault="003029DA">
            <w:pPr>
              <w:spacing w:line="360" w:lineRule="auto"/>
              <w:rPr>
                <w:rFonts w:ascii="仿宋" w:eastAsia="仿宋" w:hAnsi="仿宋"/>
                <w:sz w:val="24"/>
                <w:szCs w:val="24"/>
              </w:rPr>
            </w:pPr>
          </w:p>
        </w:tc>
      </w:tr>
      <w:tr w:rsidR="003029DA" w14:paraId="1E6D7890" w14:textId="77777777">
        <w:trPr>
          <w:cantSplit/>
          <w:trHeight w:hRule="exact" w:val="397"/>
          <w:jc w:val="center"/>
        </w:trPr>
        <w:tc>
          <w:tcPr>
            <w:tcW w:w="976" w:type="dxa"/>
            <w:vAlign w:val="center"/>
          </w:tcPr>
          <w:p w14:paraId="7D912F38" w14:textId="77777777" w:rsidR="003029DA" w:rsidRDefault="003029DA">
            <w:pPr>
              <w:spacing w:line="360" w:lineRule="auto"/>
              <w:rPr>
                <w:rFonts w:ascii="仿宋" w:eastAsia="仿宋" w:hAnsi="仿宋"/>
                <w:sz w:val="24"/>
                <w:szCs w:val="24"/>
              </w:rPr>
            </w:pPr>
          </w:p>
        </w:tc>
        <w:tc>
          <w:tcPr>
            <w:tcW w:w="2551" w:type="dxa"/>
            <w:vAlign w:val="center"/>
          </w:tcPr>
          <w:p w14:paraId="45CD760C" w14:textId="77777777" w:rsidR="003029DA" w:rsidRDefault="003029DA">
            <w:pPr>
              <w:spacing w:line="360" w:lineRule="auto"/>
              <w:rPr>
                <w:rFonts w:ascii="仿宋" w:eastAsia="仿宋" w:hAnsi="仿宋"/>
                <w:sz w:val="24"/>
                <w:szCs w:val="24"/>
              </w:rPr>
            </w:pPr>
          </w:p>
        </w:tc>
        <w:tc>
          <w:tcPr>
            <w:tcW w:w="2960" w:type="dxa"/>
            <w:vAlign w:val="center"/>
          </w:tcPr>
          <w:p w14:paraId="76368A31" w14:textId="77777777" w:rsidR="003029DA" w:rsidRDefault="003029DA">
            <w:pPr>
              <w:spacing w:line="360" w:lineRule="auto"/>
              <w:rPr>
                <w:rFonts w:ascii="仿宋" w:eastAsia="仿宋" w:hAnsi="仿宋"/>
                <w:sz w:val="24"/>
                <w:szCs w:val="24"/>
              </w:rPr>
            </w:pPr>
          </w:p>
        </w:tc>
        <w:tc>
          <w:tcPr>
            <w:tcW w:w="1275" w:type="dxa"/>
            <w:tcBorders>
              <w:right w:val="single" w:sz="4" w:space="0" w:color="auto"/>
            </w:tcBorders>
            <w:vAlign w:val="center"/>
          </w:tcPr>
          <w:p w14:paraId="25605FDB" w14:textId="77777777" w:rsidR="003029DA" w:rsidRDefault="003029DA">
            <w:pPr>
              <w:spacing w:line="360" w:lineRule="auto"/>
              <w:rPr>
                <w:rFonts w:ascii="仿宋" w:eastAsia="仿宋" w:hAnsi="仿宋"/>
                <w:sz w:val="24"/>
                <w:szCs w:val="24"/>
              </w:rPr>
            </w:pPr>
          </w:p>
        </w:tc>
        <w:tc>
          <w:tcPr>
            <w:tcW w:w="1134" w:type="dxa"/>
            <w:tcBorders>
              <w:left w:val="single" w:sz="4" w:space="0" w:color="auto"/>
            </w:tcBorders>
            <w:vAlign w:val="center"/>
          </w:tcPr>
          <w:p w14:paraId="7D4A1751" w14:textId="77777777" w:rsidR="003029DA" w:rsidRDefault="003029DA">
            <w:pPr>
              <w:spacing w:line="360" w:lineRule="auto"/>
              <w:rPr>
                <w:rFonts w:ascii="仿宋" w:eastAsia="仿宋" w:hAnsi="仿宋"/>
                <w:sz w:val="24"/>
                <w:szCs w:val="24"/>
              </w:rPr>
            </w:pPr>
          </w:p>
        </w:tc>
      </w:tr>
      <w:tr w:rsidR="003029DA" w14:paraId="5047EF45" w14:textId="77777777">
        <w:trPr>
          <w:cantSplit/>
          <w:trHeight w:hRule="exact" w:val="397"/>
          <w:jc w:val="center"/>
        </w:trPr>
        <w:tc>
          <w:tcPr>
            <w:tcW w:w="976" w:type="dxa"/>
            <w:vAlign w:val="center"/>
          </w:tcPr>
          <w:p w14:paraId="68B6E2C9" w14:textId="77777777" w:rsidR="003029DA" w:rsidRDefault="003029DA">
            <w:pPr>
              <w:spacing w:line="360" w:lineRule="auto"/>
              <w:rPr>
                <w:rFonts w:ascii="仿宋" w:eastAsia="仿宋" w:hAnsi="仿宋"/>
                <w:sz w:val="24"/>
                <w:szCs w:val="24"/>
              </w:rPr>
            </w:pPr>
          </w:p>
        </w:tc>
        <w:tc>
          <w:tcPr>
            <w:tcW w:w="2551" w:type="dxa"/>
            <w:vAlign w:val="center"/>
          </w:tcPr>
          <w:p w14:paraId="4B2714E2" w14:textId="77777777" w:rsidR="003029DA" w:rsidRDefault="003029DA">
            <w:pPr>
              <w:spacing w:line="360" w:lineRule="auto"/>
              <w:rPr>
                <w:rFonts w:ascii="仿宋" w:eastAsia="仿宋" w:hAnsi="仿宋"/>
                <w:sz w:val="24"/>
                <w:szCs w:val="24"/>
              </w:rPr>
            </w:pPr>
          </w:p>
        </w:tc>
        <w:tc>
          <w:tcPr>
            <w:tcW w:w="2960" w:type="dxa"/>
            <w:vAlign w:val="center"/>
          </w:tcPr>
          <w:p w14:paraId="3558F01A" w14:textId="77777777" w:rsidR="003029DA" w:rsidRDefault="003029DA">
            <w:pPr>
              <w:spacing w:line="360" w:lineRule="auto"/>
              <w:rPr>
                <w:rFonts w:ascii="仿宋" w:eastAsia="仿宋" w:hAnsi="仿宋"/>
                <w:sz w:val="24"/>
                <w:szCs w:val="24"/>
              </w:rPr>
            </w:pPr>
          </w:p>
        </w:tc>
        <w:tc>
          <w:tcPr>
            <w:tcW w:w="1275" w:type="dxa"/>
            <w:tcBorders>
              <w:right w:val="single" w:sz="4" w:space="0" w:color="auto"/>
            </w:tcBorders>
            <w:vAlign w:val="center"/>
          </w:tcPr>
          <w:p w14:paraId="2FFFF2A8" w14:textId="77777777" w:rsidR="003029DA" w:rsidRDefault="003029DA">
            <w:pPr>
              <w:spacing w:line="360" w:lineRule="auto"/>
              <w:rPr>
                <w:rFonts w:ascii="仿宋" w:eastAsia="仿宋" w:hAnsi="仿宋"/>
                <w:sz w:val="24"/>
                <w:szCs w:val="24"/>
              </w:rPr>
            </w:pPr>
          </w:p>
        </w:tc>
        <w:tc>
          <w:tcPr>
            <w:tcW w:w="1134" w:type="dxa"/>
            <w:tcBorders>
              <w:left w:val="single" w:sz="4" w:space="0" w:color="auto"/>
            </w:tcBorders>
            <w:vAlign w:val="center"/>
          </w:tcPr>
          <w:p w14:paraId="090CEF60" w14:textId="77777777" w:rsidR="003029DA" w:rsidRDefault="003029DA">
            <w:pPr>
              <w:spacing w:line="360" w:lineRule="auto"/>
              <w:rPr>
                <w:rFonts w:ascii="仿宋" w:eastAsia="仿宋" w:hAnsi="仿宋"/>
                <w:sz w:val="24"/>
                <w:szCs w:val="24"/>
              </w:rPr>
            </w:pPr>
          </w:p>
        </w:tc>
      </w:tr>
      <w:tr w:rsidR="003029DA" w14:paraId="5F9B3E4F" w14:textId="77777777">
        <w:trPr>
          <w:cantSplit/>
          <w:trHeight w:hRule="exact" w:val="397"/>
          <w:jc w:val="center"/>
        </w:trPr>
        <w:tc>
          <w:tcPr>
            <w:tcW w:w="976" w:type="dxa"/>
            <w:tcBorders>
              <w:bottom w:val="single" w:sz="4" w:space="0" w:color="auto"/>
            </w:tcBorders>
            <w:vAlign w:val="center"/>
          </w:tcPr>
          <w:p w14:paraId="72B30926" w14:textId="77777777" w:rsidR="003029DA" w:rsidRDefault="003029DA">
            <w:pPr>
              <w:spacing w:line="360" w:lineRule="auto"/>
              <w:rPr>
                <w:rFonts w:ascii="仿宋" w:eastAsia="仿宋" w:hAnsi="仿宋"/>
                <w:sz w:val="24"/>
                <w:szCs w:val="24"/>
              </w:rPr>
            </w:pPr>
          </w:p>
        </w:tc>
        <w:tc>
          <w:tcPr>
            <w:tcW w:w="2551" w:type="dxa"/>
            <w:tcBorders>
              <w:bottom w:val="single" w:sz="4" w:space="0" w:color="auto"/>
            </w:tcBorders>
            <w:vAlign w:val="center"/>
          </w:tcPr>
          <w:p w14:paraId="5972E3E6" w14:textId="77777777" w:rsidR="003029DA" w:rsidRDefault="003029DA">
            <w:pPr>
              <w:spacing w:line="360" w:lineRule="auto"/>
              <w:rPr>
                <w:rFonts w:ascii="仿宋" w:eastAsia="仿宋" w:hAnsi="仿宋"/>
                <w:sz w:val="24"/>
                <w:szCs w:val="24"/>
              </w:rPr>
            </w:pPr>
          </w:p>
        </w:tc>
        <w:tc>
          <w:tcPr>
            <w:tcW w:w="2960" w:type="dxa"/>
            <w:tcBorders>
              <w:bottom w:val="single" w:sz="4" w:space="0" w:color="auto"/>
            </w:tcBorders>
            <w:vAlign w:val="center"/>
          </w:tcPr>
          <w:p w14:paraId="279DDA61" w14:textId="77777777" w:rsidR="003029DA" w:rsidRDefault="003029DA">
            <w:pPr>
              <w:spacing w:line="360" w:lineRule="auto"/>
              <w:rPr>
                <w:rFonts w:ascii="仿宋" w:eastAsia="仿宋" w:hAnsi="仿宋"/>
                <w:sz w:val="24"/>
                <w:szCs w:val="24"/>
              </w:rPr>
            </w:pPr>
          </w:p>
        </w:tc>
        <w:tc>
          <w:tcPr>
            <w:tcW w:w="1275" w:type="dxa"/>
            <w:tcBorders>
              <w:bottom w:val="single" w:sz="4" w:space="0" w:color="auto"/>
              <w:right w:val="single" w:sz="4" w:space="0" w:color="auto"/>
            </w:tcBorders>
            <w:vAlign w:val="center"/>
          </w:tcPr>
          <w:p w14:paraId="6DCF7D53" w14:textId="77777777" w:rsidR="003029DA" w:rsidRDefault="003029DA">
            <w:pPr>
              <w:spacing w:line="360" w:lineRule="auto"/>
              <w:rPr>
                <w:rFonts w:ascii="仿宋" w:eastAsia="仿宋" w:hAnsi="仿宋"/>
                <w:sz w:val="24"/>
                <w:szCs w:val="24"/>
              </w:rPr>
            </w:pPr>
          </w:p>
        </w:tc>
        <w:tc>
          <w:tcPr>
            <w:tcW w:w="1134" w:type="dxa"/>
            <w:tcBorders>
              <w:left w:val="single" w:sz="4" w:space="0" w:color="auto"/>
              <w:bottom w:val="single" w:sz="4" w:space="0" w:color="auto"/>
            </w:tcBorders>
            <w:vAlign w:val="center"/>
          </w:tcPr>
          <w:p w14:paraId="4C07BAEF" w14:textId="77777777" w:rsidR="003029DA" w:rsidRDefault="003029DA">
            <w:pPr>
              <w:spacing w:line="360" w:lineRule="auto"/>
              <w:rPr>
                <w:rFonts w:ascii="仿宋" w:eastAsia="仿宋" w:hAnsi="仿宋"/>
                <w:sz w:val="24"/>
                <w:szCs w:val="24"/>
              </w:rPr>
            </w:pPr>
          </w:p>
        </w:tc>
      </w:tr>
      <w:tr w:rsidR="003029DA" w14:paraId="3360983F" w14:textId="77777777">
        <w:trPr>
          <w:cantSplit/>
          <w:trHeight w:hRule="exact" w:val="397"/>
          <w:jc w:val="center"/>
        </w:trPr>
        <w:tc>
          <w:tcPr>
            <w:tcW w:w="976" w:type="dxa"/>
            <w:tcBorders>
              <w:top w:val="single" w:sz="4" w:space="0" w:color="auto"/>
              <w:bottom w:val="single" w:sz="4" w:space="0" w:color="auto"/>
            </w:tcBorders>
            <w:vAlign w:val="center"/>
          </w:tcPr>
          <w:p w14:paraId="61B25495" w14:textId="77777777" w:rsidR="003029DA" w:rsidRDefault="003029DA">
            <w:pPr>
              <w:spacing w:line="360" w:lineRule="auto"/>
              <w:rPr>
                <w:rFonts w:ascii="仿宋" w:eastAsia="仿宋" w:hAnsi="仿宋"/>
                <w:sz w:val="24"/>
                <w:szCs w:val="24"/>
              </w:rPr>
            </w:pPr>
          </w:p>
        </w:tc>
        <w:tc>
          <w:tcPr>
            <w:tcW w:w="2551" w:type="dxa"/>
            <w:tcBorders>
              <w:top w:val="single" w:sz="4" w:space="0" w:color="auto"/>
              <w:bottom w:val="single" w:sz="4" w:space="0" w:color="auto"/>
            </w:tcBorders>
            <w:vAlign w:val="center"/>
          </w:tcPr>
          <w:p w14:paraId="1163C9F3" w14:textId="77777777" w:rsidR="003029DA" w:rsidRDefault="003029DA">
            <w:pPr>
              <w:spacing w:line="360" w:lineRule="auto"/>
              <w:rPr>
                <w:rFonts w:ascii="仿宋" w:eastAsia="仿宋" w:hAnsi="仿宋"/>
                <w:sz w:val="24"/>
                <w:szCs w:val="24"/>
              </w:rPr>
            </w:pPr>
          </w:p>
        </w:tc>
        <w:tc>
          <w:tcPr>
            <w:tcW w:w="2960" w:type="dxa"/>
            <w:tcBorders>
              <w:top w:val="single" w:sz="4" w:space="0" w:color="auto"/>
              <w:bottom w:val="single" w:sz="4" w:space="0" w:color="auto"/>
            </w:tcBorders>
            <w:vAlign w:val="center"/>
          </w:tcPr>
          <w:p w14:paraId="3C471F62" w14:textId="77777777" w:rsidR="003029DA" w:rsidRDefault="003029DA">
            <w:pPr>
              <w:spacing w:line="360" w:lineRule="auto"/>
              <w:rPr>
                <w:rFonts w:ascii="仿宋" w:eastAsia="仿宋" w:hAnsi="仿宋"/>
                <w:sz w:val="24"/>
                <w:szCs w:val="24"/>
              </w:rPr>
            </w:pPr>
          </w:p>
        </w:tc>
        <w:tc>
          <w:tcPr>
            <w:tcW w:w="1275" w:type="dxa"/>
            <w:tcBorders>
              <w:top w:val="single" w:sz="4" w:space="0" w:color="auto"/>
              <w:bottom w:val="single" w:sz="4" w:space="0" w:color="auto"/>
              <w:right w:val="single" w:sz="4" w:space="0" w:color="auto"/>
            </w:tcBorders>
            <w:vAlign w:val="center"/>
          </w:tcPr>
          <w:p w14:paraId="0F8BBD9C" w14:textId="77777777" w:rsidR="003029DA" w:rsidRDefault="003029DA">
            <w:pPr>
              <w:spacing w:line="360" w:lineRule="auto"/>
              <w:rPr>
                <w:rFonts w:ascii="仿宋" w:eastAsia="仿宋" w:hAnsi="仿宋"/>
                <w:sz w:val="24"/>
                <w:szCs w:val="24"/>
              </w:rPr>
            </w:pPr>
          </w:p>
        </w:tc>
        <w:tc>
          <w:tcPr>
            <w:tcW w:w="1134" w:type="dxa"/>
            <w:tcBorders>
              <w:top w:val="single" w:sz="4" w:space="0" w:color="auto"/>
              <w:left w:val="single" w:sz="4" w:space="0" w:color="auto"/>
              <w:bottom w:val="single" w:sz="4" w:space="0" w:color="auto"/>
            </w:tcBorders>
            <w:vAlign w:val="center"/>
          </w:tcPr>
          <w:p w14:paraId="7EF5B653" w14:textId="77777777" w:rsidR="003029DA" w:rsidRDefault="003029DA">
            <w:pPr>
              <w:spacing w:line="360" w:lineRule="auto"/>
              <w:rPr>
                <w:rFonts w:ascii="仿宋" w:eastAsia="仿宋" w:hAnsi="仿宋"/>
                <w:sz w:val="24"/>
                <w:szCs w:val="24"/>
              </w:rPr>
            </w:pPr>
          </w:p>
        </w:tc>
      </w:tr>
      <w:tr w:rsidR="003029DA" w14:paraId="5C4B41E4" w14:textId="77777777">
        <w:trPr>
          <w:cantSplit/>
          <w:trHeight w:hRule="exact" w:val="397"/>
          <w:jc w:val="center"/>
        </w:trPr>
        <w:tc>
          <w:tcPr>
            <w:tcW w:w="976" w:type="dxa"/>
            <w:tcBorders>
              <w:top w:val="single" w:sz="4" w:space="0" w:color="auto"/>
              <w:bottom w:val="single" w:sz="4" w:space="0" w:color="auto"/>
            </w:tcBorders>
            <w:vAlign w:val="center"/>
          </w:tcPr>
          <w:p w14:paraId="1BBD79BD" w14:textId="77777777" w:rsidR="003029DA" w:rsidRDefault="003029DA">
            <w:pPr>
              <w:spacing w:line="360" w:lineRule="auto"/>
              <w:rPr>
                <w:rFonts w:ascii="仿宋" w:eastAsia="仿宋" w:hAnsi="仿宋"/>
                <w:sz w:val="24"/>
                <w:szCs w:val="24"/>
              </w:rPr>
            </w:pPr>
          </w:p>
        </w:tc>
        <w:tc>
          <w:tcPr>
            <w:tcW w:w="2551" w:type="dxa"/>
            <w:tcBorders>
              <w:top w:val="single" w:sz="4" w:space="0" w:color="auto"/>
              <w:bottom w:val="single" w:sz="4" w:space="0" w:color="auto"/>
            </w:tcBorders>
            <w:vAlign w:val="center"/>
          </w:tcPr>
          <w:p w14:paraId="4EF3FAC3" w14:textId="77777777" w:rsidR="003029DA" w:rsidRDefault="003029DA">
            <w:pPr>
              <w:spacing w:line="360" w:lineRule="auto"/>
              <w:rPr>
                <w:rFonts w:ascii="仿宋" w:eastAsia="仿宋" w:hAnsi="仿宋"/>
                <w:sz w:val="24"/>
                <w:szCs w:val="24"/>
              </w:rPr>
            </w:pPr>
          </w:p>
        </w:tc>
        <w:tc>
          <w:tcPr>
            <w:tcW w:w="2960" w:type="dxa"/>
            <w:tcBorders>
              <w:top w:val="single" w:sz="4" w:space="0" w:color="auto"/>
              <w:bottom w:val="single" w:sz="4" w:space="0" w:color="auto"/>
            </w:tcBorders>
            <w:vAlign w:val="center"/>
          </w:tcPr>
          <w:p w14:paraId="00E7E00A"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 xml:space="preserve"> </w:t>
            </w:r>
          </w:p>
        </w:tc>
        <w:tc>
          <w:tcPr>
            <w:tcW w:w="1275" w:type="dxa"/>
            <w:tcBorders>
              <w:top w:val="single" w:sz="4" w:space="0" w:color="auto"/>
              <w:bottom w:val="single" w:sz="4" w:space="0" w:color="auto"/>
              <w:right w:val="single" w:sz="4" w:space="0" w:color="auto"/>
            </w:tcBorders>
            <w:vAlign w:val="center"/>
          </w:tcPr>
          <w:p w14:paraId="5A8A80E6" w14:textId="77777777" w:rsidR="003029DA" w:rsidRDefault="003029DA">
            <w:pPr>
              <w:spacing w:line="360" w:lineRule="auto"/>
              <w:rPr>
                <w:rFonts w:ascii="仿宋" w:eastAsia="仿宋" w:hAnsi="仿宋"/>
                <w:sz w:val="24"/>
                <w:szCs w:val="24"/>
              </w:rPr>
            </w:pPr>
          </w:p>
        </w:tc>
        <w:tc>
          <w:tcPr>
            <w:tcW w:w="1134" w:type="dxa"/>
            <w:tcBorders>
              <w:top w:val="single" w:sz="4" w:space="0" w:color="auto"/>
              <w:left w:val="single" w:sz="4" w:space="0" w:color="auto"/>
              <w:bottom w:val="single" w:sz="4" w:space="0" w:color="auto"/>
            </w:tcBorders>
            <w:vAlign w:val="center"/>
          </w:tcPr>
          <w:p w14:paraId="0E7FEA46" w14:textId="77777777" w:rsidR="003029DA" w:rsidRDefault="003029DA">
            <w:pPr>
              <w:spacing w:line="360" w:lineRule="auto"/>
              <w:rPr>
                <w:rFonts w:ascii="仿宋" w:eastAsia="仿宋" w:hAnsi="仿宋"/>
                <w:sz w:val="24"/>
                <w:szCs w:val="24"/>
              </w:rPr>
            </w:pPr>
          </w:p>
        </w:tc>
      </w:tr>
      <w:tr w:rsidR="003029DA" w14:paraId="43459FF1" w14:textId="77777777">
        <w:trPr>
          <w:cantSplit/>
          <w:trHeight w:hRule="exact" w:val="397"/>
          <w:jc w:val="center"/>
        </w:trPr>
        <w:tc>
          <w:tcPr>
            <w:tcW w:w="976" w:type="dxa"/>
            <w:tcBorders>
              <w:top w:val="single" w:sz="4" w:space="0" w:color="auto"/>
              <w:bottom w:val="single" w:sz="4" w:space="0" w:color="auto"/>
            </w:tcBorders>
            <w:vAlign w:val="center"/>
          </w:tcPr>
          <w:p w14:paraId="4E2BA616" w14:textId="77777777" w:rsidR="003029DA" w:rsidRDefault="003029DA">
            <w:pPr>
              <w:spacing w:line="360" w:lineRule="auto"/>
              <w:rPr>
                <w:rFonts w:ascii="仿宋" w:eastAsia="仿宋" w:hAnsi="仿宋"/>
                <w:sz w:val="24"/>
                <w:szCs w:val="24"/>
              </w:rPr>
            </w:pPr>
          </w:p>
        </w:tc>
        <w:tc>
          <w:tcPr>
            <w:tcW w:w="2551" w:type="dxa"/>
            <w:tcBorders>
              <w:top w:val="single" w:sz="4" w:space="0" w:color="auto"/>
              <w:bottom w:val="single" w:sz="4" w:space="0" w:color="auto"/>
            </w:tcBorders>
            <w:vAlign w:val="center"/>
          </w:tcPr>
          <w:p w14:paraId="7B8F8729" w14:textId="77777777" w:rsidR="003029DA" w:rsidRDefault="003029DA">
            <w:pPr>
              <w:spacing w:line="360" w:lineRule="auto"/>
              <w:rPr>
                <w:rFonts w:ascii="仿宋" w:eastAsia="仿宋" w:hAnsi="仿宋"/>
                <w:sz w:val="24"/>
                <w:szCs w:val="24"/>
              </w:rPr>
            </w:pPr>
          </w:p>
        </w:tc>
        <w:tc>
          <w:tcPr>
            <w:tcW w:w="2960" w:type="dxa"/>
            <w:tcBorders>
              <w:top w:val="single" w:sz="4" w:space="0" w:color="auto"/>
              <w:bottom w:val="single" w:sz="4" w:space="0" w:color="auto"/>
            </w:tcBorders>
            <w:vAlign w:val="center"/>
          </w:tcPr>
          <w:p w14:paraId="4C4122AF" w14:textId="77777777" w:rsidR="003029DA" w:rsidRDefault="003029DA">
            <w:pPr>
              <w:spacing w:line="360" w:lineRule="auto"/>
              <w:rPr>
                <w:rFonts w:ascii="仿宋" w:eastAsia="仿宋" w:hAnsi="仿宋"/>
                <w:sz w:val="24"/>
                <w:szCs w:val="24"/>
              </w:rPr>
            </w:pPr>
          </w:p>
        </w:tc>
        <w:tc>
          <w:tcPr>
            <w:tcW w:w="1275" w:type="dxa"/>
            <w:tcBorders>
              <w:top w:val="single" w:sz="4" w:space="0" w:color="auto"/>
              <w:bottom w:val="single" w:sz="4" w:space="0" w:color="auto"/>
              <w:right w:val="single" w:sz="4" w:space="0" w:color="auto"/>
            </w:tcBorders>
            <w:vAlign w:val="center"/>
          </w:tcPr>
          <w:p w14:paraId="79DC77E6" w14:textId="77777777" w:rsidR="003029DA" w:rsidRDefault="003029DA">
            <w:pPr>
              <w:spacing w:line="360" w:lineRule="auto"/>
              <w:rPr>
                <w:rFonts w:ascii="仿宋" w:eastAsia="仿宋" w:hAnsi="仿宋"/>
                <w:sz w:val="24"/>
                <w:szCs w:val="24"/>
              </w:rPr>
            </w:pPr>
          </w:p>
        </w:tc>
        <w:tc>
          <w:tcPr>
            <w:tcW w:w="1134" w:type="dxa"/>
            <w:tcBorders>
              <w:top w:val="single" w:sz="4" w:space="0" w:color="auto"/>
              <w:left w:val="single" w:sz="4" w:space="0" w:color="auto"/>
              <w:bottom w:val="single" w:sz="4" w:space="0" w:color="auto"/>
            </w:tcBorders>
            <w:vAlign w:val="center"/>
          </w:tcPr>
          <w:p w14:paraId="19F0BB14" w14:textId="77777777" w:rsidR="003029DA" w:rsidRDefault="003029DA">
            <w:pPr>
              <w:spacing w:line="360" w:lineRule="auto"/>
              <w:rPr>
                <w:rFonts w:ascii="仿宋" w:eastAsia="仿宋" w:hAnsi="仿宋"/>
                <w:sz w:val="24"/>
                <w:szCs w:val="24"/>
              </w:rPr>
            </w:pPr>
          </w:p>
        </w:tc>
      </w:tr>
      <w:tr w:rsidR="003029DA" w14:paraId="36D10FF7" w14:textId="77777777">
        <w:trPr>
          <w:cantSplit/>
          <w:trHeight w:hRule="exact" w:val="397"/>
          <w:jc w:val="center"/>
        </w:trPr>
        <w:tc>
          <w:tcPr>
            <w:tcW w:w="976" w:type="dxa"/>
            <w:tcBorders>
              <w:top w:val="single" w:sz="4" w:space="0" w:color="auto"/>
            </w:tcBorders>
            <w:vAlign w:val="center"/>
          </w:tcPr>
          <w:p w14:paraId="6115CACC" w14:textId="77777777" w:rsidR="003029DA" w:rsidRDefault="003029DA">
            <w:pPr>
              <w:spacing w:line="360" w:lineRule="auto"/>
              <w:rPr>
                <w:rFonts w:ascii="仿宋" w:eastAsia="仿宋" w:hAnsi="仿宋"/>
                <w:sz w:val="24"/>
                <w:szCs w:val="24"/>
              </w:rPr>
            </w:pPr>
          </w:p>
        </w:tc>
        <w:tc>
          <w:tcPr>
            <w:tcW w:w="2551" w:type="dxa"/>
            <w:tcBorders>
              <w:top w:val="single" w:sz="4" w:space="0" w:color="auto"/>
            </w:tcBorders>
            <w:vAlign w:val="center"/>
          </w:tcPr>
          <w:p w14:paraId="1C11E3AE" w14:textId="77777777" w:rsidR="003029DA" w:rsidRDefault="003029DA">
            <w:pPr>
              <w:spacing w:line="360" w:lineRule="auto"/>
              <w:rPr>
                <w:rFonts w:ascii="仿宋" w:eastAsia="仿宋" w:hAnsi="仿宋"/>
                <w:sz w:val="24"/>
                <w:szCs w:val="24"/>
              </w:rPr>
            </w:pPr>
          </w:p>
        </w:tc>
        <w:tc>
          <w:tcPr>
            <w:tcW w:w="2960" w:type="dxa"/>
            <w:tcBorders>
              <w:top w:val="single" w:sz="4" w:space="0" w:color="auto"/>
            </w:tcBorders>
            <w:vAlign w:val="center"/>
          </w:tcPr>
          <w:p w14:paraId="75584F71" w14:textId="77777777" w:rsidR="003029DA" w:rsidRDefault="003029DA">
            <w:pPr>
              <w:spacing w:line="360" w:lineRule="auto"/>
              <w:rPr>
                <w:rFonts w:ascii="仿宋" w:eastAsia="仿宋" w:hAnsi="仿宋"/>
                <w:sz w:val="24"/>
                <w:szCs w:val="24"/>
              </w:rPr>
            </w:pPr>
          </w:p>
        </w:tc>
        <w:tc>
          <w:tcPr>
            <w:tcW w:w="1275" w:type="dxa"/>
            <w:tcBorders>
              <w:top w:val="single" w:sz="4" w:space="0" w:color="auto"/>
              <w:right w:val="single" w:sz="4" w:space="0" w:color="auto"/>
            </w:tcBorders>
            <w:vAlign w:val="center"/>
          </w:tcPr>
          <w:p w14:paraId="57EC9BF5" w14:textId="77777777" w:rsidR="003029DA" w:rsidRDefault="003029DA">
            <w:pPr>
              <w:spacing w:line="360" w:lineRule="auto"/>
              <w:rPr>
                <w:rFonts w:ascii="仿宋" w:eastAsia="仿宋" w:hAnsi="仿宋"/>
                <w:sz w:val="24"/>
                <w:szCs w:val="24"/>
              </w:rPr>
            </w:pPr>
          </w:p>
        </w:tc>
        <w:tc>
          <w:tcPr>
            <w:tcW w:w="1134" w:type="dxa"/>
            <w:tcBorders>
              <w:top w:val="single" w:sz="4" w:space="0" w:color="auto"/>
              <w:left w:val="single" w:sz="4" w:space="0" w:color="auto"/>
            </w:tcBorders>
            <w:vAlign w:val="center"/>
          </w:tcPr>
          <w:p w14:paraId="2B27F43A" w14:textId="77777777" w:rsidR="003029DA" w:rsidRDefault="003029DA">
            <w:pPr>
              <w:spacing w:line="360" w:lineRule="auto"/>
              <w:rPr>
                <w:rFonts w:ascii="仿宋" w:eastAsia="仿宋" w:hAnsi="仿宋"/>
                <w:sz w:val="24"/>
                <w:szCs w:val="24"/>
              </w:rPr>
            </w:pPr>
          </w:p>
        </w:tc>
      </w:tr>
    </w:tbl>
    <w:p w14:paraId="0D5E47BB" w14:textId="77777777" w:rsidR="003029DA" w:rsidRDefault="003029DA">
      <w:pPr>
        <w:spacing w:line="360" w:lineRule="auto"/>
        <w:rPr>
          <w:rFonts w:ascii="仿宋" w:eastAsia="仿宋" w:hAnsi="仿宋"/>
          <w:sz w:val="24"/>
          <w:szCs w:val="24"/>
        </w:rPr>
      </w:pPr>
    </w:p>
    <w:p w14:paraId="74F291F8" w14:textId="77777777" w:rsidR="003029DA" w:rsidRDefault="0009113A">
      <w:pPr>
        <w:spacing w:line="360" w:lineRule="auto"/>
        <w:rPr>
          <w:rFonts w:ascii="仿宋" w:eastAsia="仿宋" w:hAnsi="仿宋"/>
          <w:sz w:val="24"/>
          <w:szCs w:val="24"/>
        </w:rPr>
      </w:pPr>
      <w:r>
        <w:rPr>
          <w:rFonts w:ascii="仿宋" w:eastAsia="仿宋" w:hAnsi="仿宋"/>
          <w:sz w:val="24"/>
          <w:szCs w:val="24"/>
        </w:rPr>
        <w:tab/>
      </w:r>
      <w:r>
        <w:rPr>
          <w:rFonts w:ascii="仿宋" w:eastAsia="仿宋" w:hAnsi="仿宋" w:hint="eastAsia"/>
          <w:sz w:val="24"/>
          <w:szCs w:val="24"/>
        </w:rPr>
        <w:t>注：</w:t>
      </w:r>
    </w:p>
    <w:p w14:paraId="18D6CA69" w14:textId="77777777" w:rsidR="003029DA" w:rsidRDefault="0009113A">
      <w:pPr>
        <w:spacing w:line="360" w:lineRule="auto"/>
        <w:ind w:firstLineChars="236" w:firstLine="566"/>
        <w:rPr>
          <w:rFonts w:ascii="仿宋" w:eastAsia="仿宋" w:hAnsi="仿宋"/>
          <w:sz w:val="24"/>
          <w:szCs w:val="24"/>
        </w:rPr>
      </w:pPr>
      <w:r>
        <w:rPr>
          <w:rFonts w:ascii="仿宋" w:eastAsia="仿宋" w:hAnsi="仿宋" w:hint="eastAsia"/>
          <w:sz w:val="24"/>
          <w:szCs w:val="24"/>
        </w:rPr>
        <w:t>1.投标人以上业绩需提供有关书面证明材料。无相关的业绩证明材料在评标时将不予认可。</w:t>
      </w:r>
    </w:p>
    <w:p w14:paraId="031FE69B" w14:textId="77777777" w:rsidR="003029DA" w:rsidRDefault="0009113A">
      <w:pPr>
        <w:spacing w:line="360" w:lineRule="auto"/>
        <w:ind w:firstLineChars="236" w:firstLine="566"/>
        <w:rPr>
          <w:rFonts w:ascii="仿宋" w:eastAsia="仿宋" w:hAnsi="仿宋"/>
          <w:sz w:val="24"/>
          <w:szCs w:val="24"/>
        </w:rPr>
      </w:pPr>
      <w:r>
        <w:rPr>
          <w:rFonts w:ascii="仿宋" w:eastAsia="仿宋" w:hAnsi="仿宋" w:hint="eastAsia"/>
          <w:sz w:val="24"/>
          <w:szCs w:val="24"/>
        </w:rPr>
        <w:t>2.没有业绩的可以不填写本表。</w:t>
      </w:r>
    </w:p>
    <w:p w14:paraId="79DE6E38" w14:textId="77777777" w:rsidR="003029DA" w:rsidRDefault="003029DA">
      <w:pPr>
        <w:spacing w:line="360" w:lineRule="auto"/>
        <w:rPr>
          <w:rFonts w:ascii="仿宋" w:eastAsia="仿宋" w:hAnsi="仿宋"/>
          <w:sz w:val="24"/>
          <w:szCs w:val="24"/>
        </w:rPr>
      </w:pPr>
    </w:p>
    <w:p w14:paraId="6537571A" w14:textId="77777777" w:rsidR="003029DA" w:rsidRDefault="003029DA">
      <w:pPr>
        <w:spacing w:line="360" w:lineRule="auto"/>
        <w:rPr>
          <w:rFonts w:ascii="仿宋" w:eastAsia="仿宋" w:hAnsi="仿宋"/>
          <w:sz w:val="24"/>
          <w:szCs w:val="24"/>
        </w:rPr>
      </w:pPr>
    </w:p>
    <w:p w14:paraId="17155B7C"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投标人名称：（单位公章）</w:t>
      </w:r>
    </w:p>
    <w:p w14:paraId="29637220"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法定代表人或授权代表（签字）：</w:t>
      </w:r>
    </w:p>
    <w:p w14:paraId="671DF370"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w:t>
      </w:r>
      <w:r>
        <w:rPr>
          <w:rFonts w:ascii="仿宋" w:eastAsia="仿宋" w:hAnsi="仿宋" w:hint="eastAsia"/>
          <w:sz w:val="24"/>
          <w:szCs w:val="24"/>
        </w:rPr>
        <w:t xml:space="preserve">      年    月    日</w:t>
      </w:r>
    </w:p>
    <w:p w14:paraId="03110A46" w14:textId="77777777" w:rsidR="003029DA" w:rsidRDefault="003029DA">
      <w:pPr>
        <w:spacing w:line="360" w:lineRule="auto"/>
        <w:rPr>
          <w:rFonts w:ascii="仿宋" w:eastAsia="仿宋" w:hAnsi="仿宋"/>
          <w:sz w:val="24"/>
          <w:szCs w:val="24"/>
        </w:rPr>
      </w:pPr>
    </w:p>
    <w:p w14:paraId="3FC3D933" w14:textId="77777777" w:rsidR="003029DA" w:rsidRDefault="003029DA">
      <w:pPr>
        <w:spacing w:line="360" w:lineRule="auto"/>
        <w:rPr>
          <w:rFonts w:ascii="仿宋" w:eastAsia="仿宋" w:hAnsi="仿宋"/>
          <w:sz w:val="24"/>
          <w:szCs w:val="24"/>
        </w:rPr>
      </w:pPr>
    </w:p>
    <w:p w14:paraId="57705517" w14:textId="77777777" w:rsidR="003029DA" w:rsidRDefault="003029DA">
      <w:pPr>
        <w:spacing w:line="360" w:lineRule="auto"/>
        <w:rPr>
          <w:rFonts w:ascii="仿宋" w:eastAsia="仿宋" w:hAnsi="仿宋"/>
          <w:sz w:val="24"/>
          <w:szCs w:val="24"/>
        </w:rPr>
      </w:pPr>
    </w:p>
    <w:p w14:paraId="0B7D42DA" w14:textId="77777777" w:rsidR="003029DA" w:rsidRDefault="003029DA">
      <w:pPr>
        <w:spacing w:line="360" w:lineRule="auto"/>
        <w:rPr>
          <w:rFonts w:ascii="仿宋" w:eastAsia="仿宋" w:hAnsi="仿宋"/>
          <w:sz w:val="24"/>
          <w:szCs w:val="24"/>
        </w:rPr>
      </w:pPr>
    </w:p>
    <w:p w14:paraId="5F7A6376" w14:textId="77777777" w:rsidR="003029DA" w:rsidRDefault="0009113A">
      <w:pPr>
        <w:pStyle w:val="3"/>
        <w:spacing w:line="240" w:lineRule="auto"/>
        <w:jc w:val="center"/>
        <w:rPr>
          <w:rFonts w:ascii="仿宋" w:hAnsi="仿宋"/>
          <w:szCs w:val="28"/>
        </w:rPr>
      </w:pPr>
      <w:bookmarkStart w:id="436" w:name="_Toc504640553"/>
      <w:r>
        <w:rPr>
          <w:rFonts w:ascii="仿宋" w:hAnsi="仿宋" w:hint="eastAsia"/>
          <w:szCs w:val="28"/>
        </w:rPr>
        <w:lastRenderedPageBreak/>
        <w:t>九、投标</w:t>
      </w:r>
      <w:r>
        <w:rPr>
          <w:rFonts w:ascii="仿宋" w:hAnsi="仿宋"/>
          <w:szCs w:val="28"/>
        </w:rPr>
        <w:t>人</w:t>
      </w:r>
      <w:r>
        <w:rPr>
          <w:rFonts w:ascii="仿宋" w:hAnsi="仿宋" w:hint="eastAsia"/>
          <w:szCs w:val="28"/>
        </w:rPr>
        <w:t>诚信情况承诺函</w:t>
      </w:r>
      <w:bookmarkEnd w:id="436"/>
    </w:p>
    <w:p w14:paraId="75467D88" w14:textId="77777777" w:rsidR="003029DA" w:rsidRDefault="003029DA">
      <w:pPr>
        <w:spacing w:line="360" w:lineRule="auto"/>
        <w:rPr>
          <w:rFonts w:ascii="仿宋" w:eastAsia="仿宋" w:hAnsi="仿宋"/>
          <w:sz w:val="24"/>
          <w:szCs w:val="24"/>
        </w:rPr>
      </w:pPr>
    </w:p>
    <w:p w14:paraId="2C4AB82D" w14:textId="77777777" w:rsidR="003029DA" w:rsidRDefault="0009113A">
      <w:pPr>
        <w:spacing w:line="360" w:lineRule="auto"/>
        <w:rPr>
          <w:rFonts w:ascii="仿宋" w:eastAsia="仿宋" w:hAnsi="仿宋"/>
          <w:sz w:val="24"/>
          <w:szCs w:val="24"/>
        </w:rPr>
      </w:pPr>
      <w:r>
        <w:rPr>
          <w:rFonts w:ascii="仿宋" w:eastAsia="仿宋" w:hAnsi="仿宋" w:hint="eastAsia"/>
          <w:color w:val="000000"/>
          <w:sz w:val="24"/>
          <w:szCs w:val="24"/>
        </w:rPr>
        <w:t>中仪国际招标有限公司（采购代理机构名称）</w:t>
      </w:r>
      <w:r>
        <w:rPr>
          <w:rFonts w:ascii="仿宋" w:eastAsia="仿宋" w:hAnsi="仿宋" w:hint="eastAsia"/>
          <w:sz w:val="24"/>
          <w:szCs w:val="24"/>
        </w:rPr>
        <w:t>：</w:t>
      </w:r>
    </w:p>
    <w:p w14:paraId="4988743C" w14:textId="77777777" w:rsidR="003029DA" w:rsidRDefault="003029DA">
      <w:pPr>
        <w:spacing w:line="360" w:lineRule="auto"/>
        <w:rPr>
          <w:rFonts w:ascii="仿宋" w:eastAsia="仿宋" w:hAnsi="仿宋"/>
          <w:sz w:val="24"/>
          <w:szCs w:val="24"/>
        </w:rPr>
      </w:pPr>
    </w:p>
    <w:p w14:paraId="12DFEC2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本单位</w:t>
      </w:r>
      <w:r>
        <w:rPr>
          <w:rFonts w:ascii="仿宋" w:eastAsia="仿宋" w:hAnsi="仿宋" w:hint="eastAsia"/>
          <w:sz w:val="24"/>
          <w:szCs w:val="24"/>
          <w:u w:val="single"/>
        </w:rPr>
        <w:t xml:space="preserve">                  （单位名称）</w:t>
      </w:r>
      <w:r>
        <w:rPr>
          <w:rFonts w:ascii="仿宋" w:eastAsia="仿宋" w:hAnsi="仿宋" w:hint="eastAsia"/>
          <w:sz w:val="24"/>
          <w:szCs w:val="24"/>
        </w:rPr>
        <w:t>参加</w:t>
      </w:r>
      <w:r>
        <w:rPr>
          <w:rFonts w:ascii="仿宋" w:eastAsia="仿宋" w:hAnsi="仿宋" w:hint="eastAsia"/>
          <w:sz w:val="24"/>
          <w:szCs w:val="24"/>
          <w:u w:val="single"/>
        </w:rPr>
        <w:t xml:space="preserve">            （项目名称）</w:t>
      </w:r>
      <w:r>
        <w:rPr>
          <w:rFonts w:ascii="仿宋" w:eastAsia="仿宋" w:hAnsi="仿宋" w:hint="eastAsia"/>
          <w:sz w:val="24"/>
          <w:szCs w:val="24"/>
        </w:rPr>
        <w:t>，</w:t>
      </w:r>
      <w:r>
        <w:rPr>
          <w:rFonts w:ascii="仿宋" w:eastAsia="仿宋" w:hAnsi="仿宋" w:hint="eastAsia"/>
          <w:sz w:val="24"/>
          <w:szCs w:val="24"/>
          <w:u w:val="single"/>
        </w:rPr>
        <w:t>（招标编号）</w:t>
      </w:r>
      <w:r>
        <w:rPr>
          <w:rFonts w:ascii="仿宋" w:eastAsia="仿宋" w:hAnsi="仿宋" w:hint="eastAsia"/>
          <w:sz w:val="24"/>
          <w:szCs w:val="24"/>
        </w:rPr>
        <w:t>的政府采购活动，现根据政府采购法律法规的相关规定，针对本单位的诚信情况</w:t>
      </w:r>
      <w:proofErr w:type="gramStart"/>
      <w:r>
        <w:rPr>
          <w:rFonts w:ascii="仿宋" w:eastAsia="仿宋" w:hAnsi="仿宋" w:hint="eastAsia"/>
          <w:sz w:val="24"/>
          <w:szCs w:val="24"/>
        </w:rPr>
        <w:t>作出</w:t>
      </w:r>
      <w:proofErr w:type="gramEnd"/>
      <w:r>
        <w:rPr>
          <w:rFonts w:ascii="仿宋" w:eastAsia="仿宋" w:hAnsi="仿宋" w:hint="eastAsia"/>
          <w:sz w:val="24"/>
          <w:szCs w:val="24"/>
        </w:rPr>
        <w:t>以下承诺：</w:t>
      </w:r>
    </w:p>
    <w:p w14:paraId="337268A9" w14:textId="77777777" w:rsidR="003029DA" w:rsidRDefault="003029DA">
      <w:pPr>
        <w:spacing w:line="360" w:lineRule="auto"/>
        <w:ind w:firstLineChars="200" w:firstLine="480"/>
        <w:rPr>
          <w:rFonts w:ascii="仿宋" w:eastAsia="仿宋" w:hAnsi="仿宋"/>
          <w:sz w:val="24"/>
          <w:szCs w:val="24"/>
        </w:rPr>
      </w:pPr>
    </w:p>
    <w:p w14:paraId="4725D77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我单位具有政府采购法律法规所规定的失信行为</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次（填写失信行为的次数时，建议使用大写数字，如零、壹、贰、叁、肆等。）（仅限投标截止当日仍在有效期的次数）。</w:t>
      </w:r>
    </w:p>
    <w:p w14:paraId="11C8A3D0" w14:textId="77777777" w:rsidR="003029DA" w:rsidRDefault="003029DA">
      <w:pPr>
        <w:spacing w:line="360" w:lineRule="auto"/>
        <w:ind w:firstLineChars="200" w:firstLine="480"/>
        <w:rPr>
          <w:rFonts w:ascii="仿宋" w:eastAsia="仿宋" w:hAnsi="仿宋"/>
          <w:sz w:val="24"/>
          <w:szCs w:val="24"/>
        </w:rPr>
      </w:pPr>
    </w:p>
    <w:p w14:paraId="59412E6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我单位对以上填写信息的真实性负责。如有不实，本单位愿承担由此产生的一切法律责任和后果。</w:t>
      </w:r>
    </w:p>
    <w:p w14:paraId="349D8546" w14:textId="77777777" w:rsidR="003029DA" w:rsidRDefault="003029DA">
      <w:pPr>
        <w:spacing w:line="360" w:lineRule="auto"/>
        <w:rPr>
          <w:rFonts w:ascii="仿宋" w:eastAsia="仿宋" w:hAnsi="仿宋"/>
          <w:sz w:val="24"/>
          <w:szCs w:val="24"/>
        </w:rPr>
      </w:pPr>
    </w:p>
    <w:p w14:paraId="1A0EAB32"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投标人名称：（单位公章）</w:t>
      </w:r>
    </w:p>
    <w:p w14:paraId="3FCA4BB2"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法定代表人或授权代表（签字）：</w:t>
      </w:r>
    </w:p>
    <w:p w14:paraId="4EC6BDC9"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w:t>
      </w:r>
      <w:r>
        <w:rPr>
          <w:rFonts w:ascii="仿宋" w:eastAsia="仿宋" w:hAnsi="仿宋" w:hint="eastAsia"/>
          <w:sz w:val="24"/>
          <w:szCs w:val="24"/>
        </w:rPr>
        <w:t xml:space="preserve">      年    月    日</w:t>
      </w:r>
    </w:p>
    <w:p w14:paraId="396BA4DB" w14:textId="77777777" w:rsidR="003029DA" w:rsidRDefault="003029DA">
      <w:pPr>
        <w:spacing w:line="360" w:lineRule="auto"/>
        <w:rPr>
          <w:rFonts w:ascii="仿宋" w:eastAsia="仿宋" w:hAnsi="仿宋"/>
          <w:sz w:val="24"/>
          <w:szCs w:val="24"/>
        </w:rPr>
      </w:pPr>
    </w:p>
    <w:p w14:paraId="71A0416B"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注：</w:t>
      </w:r>
    </w:p>
    <w:p w14:paraId="2BFA9A3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1、本表格式及内容仅供参考，投标人也可提供自己的格式。</w:t>
      </w:r>
    </w:p>
    <w:p w14:paraId="47FBCD1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2、投标人存在以上所述失信行为的，将按照第二章投标人须知附表的要求进行处理。</w:t>
      </w:r>
    </w:p>
    <w:p w14:paraId="21F77DF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14:paraId="2EA73BD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4、投标人的失信行为受到行政处罚或司法惩处的，评审时不再对其以价格加成进行惩戒。</w:t>
      </w:r>
    </w:p>
    <w:p w14:paraId="60AEED1C" w14:textId="77777777" w:rsidR="003029DA" w:rsidRDefault="0009113A">
      <w:pPr>
        <w:pStyle w:val="3"/>
        <w:spacing w:line="240" w:lineRule="auto"/>
        <w:jc w:val="center"/>
        <w:rPr>
          <w:rFonts w:ascii="仿宋" w:hAnsi="仿宋"/>
          <w:szCs w:val="28"/>
        </w:rPr>
      </w:pPr>
      <w:bookmarkStart w:id="437" w:name="_Toc504640554"/>
      <w:r>
        <w:rPr>
          <w:rFonts w:ascii="仿宋" w:hAnsi="仿宋" w:hint="eastAsia"/>
          <w:szCs w:val="28"/>
        </w:rPr>
        <w:lastRenderedPageBreak/>
        <w:t>十、中小企业</w:t>
      </w:r>
      <w:r>
        <w:rPr>
          <w:rFonts w:ascii="仿宋" w:hAnsi="仿宋"/>
          <w:szCs w:val="28"/>
        </w:rPr>
        <w:t>声</w:t>
      </w:r>
      <w:r>
        <w:rPr>
          <w:rFonts w:ascii="仿宋" w:hAnsi="仿宋" w:hint="eastAsia"/>
          <w:szCs w:val="28"/>
        </w:rPr>
        <w:t>明函（仅限</w:t>
      </w:r>
      <w:r>
        <w:rPr>
          <w:rFonts w:ascii="仿宋" w:hAnsi="仿宋"/>
          <w:szCs w:val="28"/>
        </w:rPr>
        <w:t>符合要求的投标人）</w:t>
      </w:r>
      <w:bookmarkEnd w:id="437"/>
    </w:p>
    <w:p w14:paraId="31CB34BF" w14:textId="77777777" w:rsidR="003029DA" w:rsidRDefault="003029DA">
      <w:pPr>
        <w:spacing w:line="360" w:lineRule="auto"/>
        <w:rPr>
          <w:rFonts w:ascii="仿宋" w:eastAsia="仿宋" w:hAnsi="仿宋"/>
          <w:sz w:val="24"/>
          <w:szCs w:val="24"/>
        </w:rPr>
      </w:pPr>
    </w:p>
    <w:p w14:paraId="5BB35A9A" w14:textId="77777777" w:rsidR="003029DA" w:rsidRDefault="0009113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本公司（联合体）郑重声明，根据《政府采购促进中小企业发展管理办法》（财库﹝2020﹞46 号）的规定，本公司（联合体）参加 </w:t>
      </w:r>
      <w:r>
        <w:rPr>
          <w:rFonts w:ascii="仿宋" w:eastAsia="仿宋" w:hAnsi="仿宋" w:cs="仿宋" w:hint="eastAsia"/>
          <w:b/>
          <w:bCs/>
          <w:sz w:val="24"/>
          <w:szCs w:val="24"/>
          <w:u w:val="single"/>
        </w:rPr>
        <w:t>（单位名称）</w:t>
      </w:r>
      <w:r>
        <w:rPr>
          <w:rFonts w:ascii="仿宋" w:eastAsia="仿宋" w:hAnsi="仿宋" w:cs="仿宋" w:hint="eastAsia"/>
          <w:sz w:val="24"/>
          <w:szCs w:val="24"/>
        </w:rPr>
        <w:t xml:space="preserve"> 的</w:t>
      </w:r>
      <w:r>
        <w:rPr>
          <w:rFonts w:ascii="仿宋" w:eastAsia="仿宋" w:hAnsi="仿宋" w:cs="仿宋" w:hint="eastAsia"/>
          <w:b/>
          <w:bCs/>
          <w:sz w:val="24"/>
          <w:szCs w:val="24"/>
          <w:u w:val="single"/>
        </w:rPr>
        <w:t xml:space="preserve"> （项目名称） </w:t>
      </w:r>
      <w:r>
        <w:rPr>
          <w:rFonts w:ascii="仿宋" w:eastAsia="仿宋" w:hAnsi="仿宋" w:cs="仿宋" w:hint="eastAsia"/>
          <w:sz w:val="24"/>
          <w:szCs w:val="24"/>
        </w:rPr>
        <w:t>采购活动，提供的货物全部由符合政策要求的中小企业制造。相关企业（含联合体中的中小企业、签订分包意向协议的中小企业）的具体情况如下：</w:t>
      </w:r>
    </w:p>
    <w:p w14:paraId="0AA7B046" w14:textId="77777777" w:rsidR="003029DA" w:rsidRDefault="0009113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b/>
          <w:bCs/>
          <w:sz w:val="24"/>
          <w:szCs w:val="24"/>
          <w:u w:val="single"/>
        </w:rPr>
        <w:t xml:space="preserve"> （标的名称） </w:t>
      </w:r>
      <w:r>
        <w:rPr>
          <w:rFonts w:ascii="仿宋" w:eastAsia="仿宋" w:hAnsi="仿宋" w:cs="仿宋" w:hint="eastAsia"/>
          <w:sz w:val="24"/>
          <w:szCs w:val="24"/>
        </w:rPr>
        <w:t>，属于</w:t>
      </w:r>
      <w:r>
        <w:rPr>
          <w:rFonts w:ascii="仿宋" w:eastAsia="仿宋" w:hAnsi="仿宋" w:cs="仿宋" w:hint="eastAsia"/>
          <w:b/>
          <w:bCs/>
          <w:sz w:val="24"/>
          <w:szCs w:val="24"/>
          <w:u w:val="single"/>
        </w:rPr>
        <w:t xml:space="preserve"> （采购文件中明确的所属行业）行业</w:t>
      </w:r>
      <w:r>
        <w:rPr>
          <w:rFonts w:ascii="仿宋" w:eastAsia="仿宋" w:hAnsi="仿宋" w:cs="仿宋" w:hint="eastAsia"/>
          <w:sz w:val="24"/>
          <w:szCs w:val="24"/>
        </w:rPr>
        <w:t xml:space="preserve"> ；制造商为</w:t>
      </w:r>
      <w:r>
        <w:rPr>
          <w:rFonts w:ascii="仿宋" w:eastAsia="仿宋" w:hAnsi="仿宋" w:cs="仿宋" w:hint="eastAsia"/>
          <w:b/>
          <w:bCs/>
          <w:sz w:val="24"/>
          <w:szCs w:val="24"/>
          <w:u w:val="single"/>
        </w:rPr>
        <w:t xml:space="preserve"> （企业名称） </w:t>
      </w:r>
      <w:r>
        <w:rPr>
          <w:rFonts w:ascii="仿宋" w:eastAsia="仿宋" w:hAnsi="仿宋" w:cs="仿宋" w:hint="eastAsia"/>
          <w:sz w:val="24"/>
          <w:szCs w:val="24"/>
        </w:rPr>
        <w:t>，从业人员</w:t>
      </w:r>
      <w:r>
        <w:rPr>
          <w:rFonts w:ascii="仿宋" w:eastAsia="仿宋" w:hAnsi="仿宋" w:cs="仿宋" w:hint="eastAsia"/>
          <w:b/>
          <w:bCs/>
          <w:sz w:val="24"/>
          <w:szCs w:val="24"/>
          <w:u w:val="single"/>
        </w:rPr>
        <w:t>XXX</w:t>
      </w:r>
      <w:r>
        <w:rPr>
          <w:rFonts w:ascii="仿宋" w:eastAsia="仿宋" w:hAnsi="仿宋" w:cs="仿宋" w:hint="eastAsia"/>
          <w:sz w:val="24"/>
          <w:szCs w:val="24"/>
        </w:rPr>
        <w:t>人，营业收入为</w:t>
      </w:r>
      <w:r>
        <w:rPr>
          <w:rFonts w:ascii="仿宋" w:eastAsia="仿宋" w:hAnsi="仿宋" w:cs="仿宋" w:hint="eastAsia"/>
          <w:b/>
          <w:bCs/>
          <w:sz w:val="24"/>
          <w:szCs w:val="24"/>
          <w:u w:val="single"/>
        </w:rPr>
        <w:t>XXX</w:t>
      </w:r>
      <w:r>
        <w:rPr>
          <w:rFonts w:ascii="仿宋" w:eastAsia="仿宋" w:hAnsi="仿宋" w:cs="仿宋" w:hint="eastAsia"/>
          <w:sz w:val="24"/>
          <w:szCs w:val="24"/>
        </w:rPr>
        <w:t>万元，资产总额为</w:t>
      </w:r>
      <w:r>
        <w:rPr>
          <w:rFonts w:ascii="仿宋" w:eastAsia="仿宋" w:hAnsi="仿宋" w:cs="仿宋" w:hint="eastAsia"/>
          <w:b/>
          <w:bCs/>
          <w:sz w:val="24"/>
          <w:szCs w:val="24"/>
          <w:u w:val="single"/>
        </w:rPr>
        <w:t>XX</w:t>
      </w:r>
      <w:r>
        <w:rPr>
          <w:rFonts w:ascii="仿宋" w:eastAsia="仿宋" w:hAnsi="仿宋" w:cs="仿宋" w:hint="eastAsia"/>
          <w:sz w:val="24"/>
          <w:szCs w:val="24"/>
        </w:rPr>
        <w:t>万元,属于</w:t>
      </w:r>
      <w:r>
        <w:rPr>
          <w:rFonts w:ascii="仿宋" w:eastAsia="仿宋" w:hAnsi="仿宋" w:cs="仿宋" w:hint="eastAsia"/>
          <w:b/>
          <w:bCs/>
          <w:sz w:val="24"/>
          <w:szCs w:val="24"/>
          <w:u w:val="single"/>
        </w:rPr>
        <w:t xml:space="preserve"> （中型企业、小型企业、微型企业）</w:t>
      </w:r>
      <w:r>
        <w:rPr>
          <w:rFonts w:ascii="仿宋" w:eastAsia="仿宋" w:hAnsi="仿宋" w:cs="仿宋" w:hint="eastAsia"/>
          <w:sz w:val="24"/>
          <w:szCs w:val="24"/>
        </w:rPr>
        <w:t xml:space="preserve"> ；</w:t>
      </w:r>
    </w:p>
    <w:p w14:paraId="5E22173D" w14:textId="77777777" w:rsidR="003029DA" w:rsidRDefault="0009113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b/>
          <w:bCs/>
          <w:sz w:val="24"/>
          <w:szCs w:val="24"/>
          <w:u w:val="single"/>
        </w:rPr>
        <w:t xml:space="preserve"> （标的名称） </w:t>
      </w:r>
      <w:r>
        <w:rPr>
          <w:rFonts w:ascii="仿宋" w:eastAsia="仿宋" w:hAnsi="仿宋" w:cs="仿宋" w:hint="eastAsia"/>
          <w:sz w:val="24"/>
          <w:szCs w:val="24"/>
        </w:rPr>
        <w:t>，属于</w:t>
      </w:r>
      <w:r>
        <w:rPr>
          <w:rFonts w:ascii="仿宋" w:eastAsia="仿宋" w:hAnsi="仿宋" w:cs="仿宋" w:hint="eastAsia"/>
          <w:b/>
          <w:bCs/>
          <w:sz w:val="24"/>
          <w:szCs w:val="24"/>
          <w:u w:val="single"/>
        </w:rPr>
        <w:t xml:space="preserve"> （采购文件中明确的所属行业）行业</w:t>
      </w:r>
      <w:r>
        <w:rPr>
          <w:rFonts w:ascii="仿宋" w:eastAsia="仿宋" w:hAnsi="仿宋" w:cs="仿宋" w:hint="eastAsia"/>
          <w:sz w:val="24"/>
          <w:szCs w:val="24"/>
        </w:rPr>
        <w:t xml:space="preserve"> ;制造商为</w:t>
      </w:r>
      <w:r>
        <w:rPr>
          <w:rFonts w:ascii="仿宋" w:eastAsia="仿宋" w:hAnsi="仿宋" w:cs="仿宋" w:hint="eastAsia"/>
          <w:b/>
          <w:bCs/>
          <w:sz w:val="24"/>
          <w:szCs w:val="24"/>
          <w:u w:val="single"/>
        </w:rPr>
        <w:t xml:space="preserve"> （企业名称） </w:t>
      </w:r>
      <w:r>
        <w:rPr>
          <w:rFonts w:ascii="仿宋" w:eastAsia="仿宋" w:hAnsi="仿宋" w:cs="仿宋" w:hint="eastAsia"/>
          <w:sz w:val="24"/>
          <w:szCs w:val="24"/>
        </w:rPr>
        <w:t>，从业人员</w:t>
      </w:r>
      <w:r>
        <w:rPr>
          <w:rFonts w:ascii="仿宋" w:eastAsia="仿宋" w:hAnsi="仿宋" w:cs="仿宋" w:hint="eastAsia"/>
          <w:b/>
          <w:bCs/>
          <w:sz w:val="24"/>
          <w:szCs w:val="24"/>
          <w:u w:val="single"/>
        </w:rPr>
        <w:t>XXX</w:t>
      </w:r>
      <w:r>
        <w:rPr>
          <w:rFonts w:ascii="仿宋" w:eastAsia="仿宋" w:hAnsi="仿宋" w:cs="仿宋" w:hint="eastAsia"/>
          <w:sz w:val="24"/>
          <w:szCs w:val="24"/>
        </w:rPr>
        <w:t>人，营业收入为</w:t>
      </w:r>
      <w:r>
        <w:rPr>
          <w:rFonts w:ascii="仿宋" w:eastAsia="仿宋" w:hAnsi="仿宋" w:cs="仿宋" w:hint="eastAsia"/>
          <w:b/>
          <w:bCs/>
          <w:sz w:val="24"/>
          <w:szCs w:val="24"/>
          <w:u w:val="single"/>
        </w:rPr>
        <w:t>XXX</w:t>
      </w:r>
      <w:r>
        <w:rPr>
          <w:rFonts w:ascii="仿宋" w:eastAsia="仿宋" w:hAnsi="仿宋" w:cs="仿宋" w:hint="eastAsia"/>
          <w:sz w:val="24"/>
          <w:szCs w:val="24"/>
        </w:rPr>
        <w:t>万元，资产总额为</w:t>
      </w:r>
      <w:r>
        <w:rPr>
          <w:rFonts w:ascii="仿宋" w:eastAsia="仿宋" w:hAnsi="仿宋" w:cs="仿宋" w:hint="eastAsia"/>
          <w:b/>
          <w:bCs/>
          <w:sz w:val="24"/>
          <w:szCs w:val="24"/>
          <w:u w:val="single"/>
        </w:rPr>
        <w:t>XX</w:t>
      </w:r>
      <w:r>
        <w:rPr>
          <w:rFonts w:ascii="仿宋" w:eastAsia="仿宋" w:hAnsi="仿宋" w:cs="仿宋" w:hint="eastAsia"/>
          <w:sz w:val="24"/>
          <w:szCs w:val="24"/>
        </w:rPr>
        <w:t>万元，属于</w:t>
      </w:r>
      <w:r>
        <w:rPr>
          <w:rFonts w:ascii="仿宋" w:eastAsia="仿宋" w:hAnsi="仿宋" w:cs="仿宋" w:hint="eastAsia"/>
          <w:b/>
          <w:bCs/>
          <w:sz w:val="24"/>
          <w:szCs w:val="24"/>
          <w:u w:val="single"/>
        </w:rPr>
        <w:t xml:space="preserve"> （中型企业、小型企业、微型企业） </w:t>
      </w:r>
      <w:r>
        <w:rPr>
          <w:rFonts w:ascii="仿宋" w:eastAsia="仿宋" w:hAnsi="仿宋" w:cs="仿宋" w:hint="eastAsia"/>
          <w:sz w:val="24"/>
          <w:szCs w:val="24"/>
        </w:rPr>
        <w:t>；</w:t>
      </w:r>
    </w:p>
    <w:p w14:paraId="5CE266A2" w14:textId="77777777" w:rsidR="003029DA" w:rsidRDefault="0009113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p>
    <w:p w14:paraId="74884F22" w14:textId="77777777" w:rsidR="003029DA" w:rsidRDefault="0009113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以上企业，不属于大企业的分支机构，不存在控股股东为大企业的情形，也不存在与大企业的负责人为同一人的情形。</w:t>
      </w:r>
    </w:p>
    <w:p w14:paraId="2C50B5FA" w14:textId="77777777" w:rsidR="003029DA" w:rsidRDefault="0009113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本企业对上述声明内容的真实性负责。如有虚假，将依法承担相应责任。</w:t>
      </w:r>
    </w:p>
    <w:p w14:paraId="2F61FD94" w14:textId="77777777" w:rsidR="003029DA" w:rsidRDefault="0009113A">
      <w:pPr>
        <w:spacing w:line="360" w:lineRule="auto"/>
        <w:ind w:firstLineChars="1600" w:firstLine="3840"/>
        <w:rPr>
          <w:rFonts w:ascii="仿宋" w:eastAsia="仿宋" w:hAnsi="仿宋" w:cs="仿宋"/>
          <w:sz w:val="24"/>
          <w:szCs w:val="24"/>
        </w:rPr>
      </w:pPr>
      <w:r>
        <w:rPr>
          <w:rFonts w:ascii="仿宋" w:eastAsia="仿宋" w:hAnsi="仿宋" w:cs="仿宋" w:hint="eastAsia"/>
          <w:sz w:val="24"/>
          <w:szCs w:val="24"/>
        </w:rPr>
        <w:t>企业名称（盖章）：</w:t>
      </w:r>
    </w:p>
    <w:p w14:paraId="5D49F4B9" w14:textId="77777777" w:rsidR="003029DA" w:rsidRDefault="0009113A">
      <w:pPr>
        <w:spacing w:line="360" w:lineRule="auto"/>
        <w:ind w:right="560" w:firstLineChars="1600" w:firstLine="3840"/>
        <w:rPr>
          <w:rFonts w:ascii="仿宋" w:eastAsia="仿宋" w:hAnsi="仿宋"/>
          <w:sz w:val="24"/>
          <w:szCs w:val="24"/>
        </w:rPr>
      </w:pPr>
      <w:r>
        <w:rPr>
          <w:rFonts w:ascii="仿宋" w:eastAsia="仿宋" w:hAnsi="仿宋" w:cs="仿宋" w:hint="eastAsia"/>
          <w:sz w:val="24"/>
          <w:szCs w:val="24"/>
        </w:rPr>
        <w:t>日 期：</w:t>
      </w:r>
    </w:p>
    <w:p w14:paraId="793E54DD"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注：本项目采购标的对应的中小企业划分标准所属行业为</w:t>
      </w:r>
      <w:r>
        <w:rPr>
          <w:rFonts w:ascii="仿宋" w:eastAsia="仿宋" w:hAnsi="仿宋" w:hint="eastAsia"/>
          <w:sz w:val="24"/>
          <w:szCs w:val="24"/>
          <w:u w:val="single"/>
        </w:rPr>
        <w:t>工业</w:t>
      </w:r>
      <w:r>
        <w:rPr>
          <w:rFonts w:ascii="仿宋" w:eastAsia="仿宋" w:hAnsi="仿宋" w:hint="eastAsia"/>
          <w:sz w:val="24"/>
          <w:szCs w:val="24"/>
        </w:rPr>
        <w:t>。</w:t>
      </w:r>
    </w:p>
    <w:p w14:paraId="674AA58F" w14:textId="77777777" w:rsidR="003029DA" w:rsidRDefault="003029DA">
      <w:pPr>
        <w:spacing w:line="360" w:lineRule="auto"/>
        <w:ind w:firstLine="480"/>
        <w:rPr>
          <w:rFonts w:ascii="仿宋" w:eastAsia="仿宋" w:hAnsi="仿宋"/>
          <w:b/>
          <w:sz w:val="24"/>
          <w:szCs w:val="24"/>
        </w:rPr>
      </w:pPr>
    </w:p>
    <w:p w14:paraId="35BE41C8" w14:textId="77777777" w:rsidR="003029DA" w:rsidRDefault="0009113A">
      <w:pPr>
        <w:spacing w:line="360" w:lineRule="auto"/>
        <w:rPr>
          <w:rFonts w:ascii="仿宋" w:eastAsia="仿宋" w:hAnsi="仿宋"/>
          <w:sz w:val="24"/>
          <w:szCs w:val="24"/>
        </w:rPr>
      </w:pPr>
      <w:r>
        <w:rPr>
          <w:rFonts w:ascii="仿宋" w:eastAsia="仿宋" w:hAnsi="仿宋"/>
          <w:sz w:val="24"/>
          <w:szCs w:val="24"/>
        </w:rPr>
        <w:br w:type="page"/>
      </w:r>
    </w:p>
    <w:p w14:paraId="5EEE5F89" w14:textId="77777777" w:rsidR="003029DA" w:rsidRDefault="0009113A">
      <w:pPr>
        <w:pStyle w:val="3"/>
        <w:spacing w:line="240" w:lineRule="auto"/>
        <w:jc w:val="center"/>
        <w:rPr>
          <w:rFonts w:ascii="仿宋" w:hAnsi="仿宋"/>
          <w:szCs w:val="28"/>
        </w:rPr>
      </w:pPr>
      <w:bookmarkStart w:id="438" w:name="_Toc504640555"/>
      <w:r>
        <w:rPr>
          <w:rFonts w:ascii="仿宋" w:hAnsi="仿宋" w:hint="eastAsia"/>
          <w:szCs w:val="28"/>
        </w:rPr>
        <w:lastRenderedPageBreak/>
        <w:t>十一、监狱企业证明材料（仅限</w:t>
      </w:r>
      <w:r>
        <w:rPr>
          <w:rFonts w:ascii="仿宋" w:hAnsi="仿宋"/>
          <w:szCs w:val="28"/>
        </w:rPr>
        <w:t>符合要求的投标人）</w:t>
      </w:r>
      <w:bookmarkEnd w:id="438"/>
    </w:p>
    <w:p w14:paraId="79D3E85A" w14:textId="77777777" w:rsidR="003029DA" w:rsidRDefault="003029DA">
      <w:pPr>
        <w:spacing w:line="360" w:lineRule="auto"/>
        <w:rPr>
          <w:rFonts w:ascii="仿宋" w:eastAsia="仿宋" w:hAnsi="仿宋"/>
          <w:sz w:val="24"/>
          <w:szCs w:val="24"/>
        </w:rPr>
      </w:pPr>
    </w:p>
    <w:p w14:paraId="5185BFE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参加政府采购活动的监狱企业应当提供省级以上监狱管理局、戒毒管理局（含新疆生产建设兵团）出具的属于监狱企业的证明文件复印件加盖投标人公章。</w:t>
      </w:r>
    </w:p>
    <w:p w14:paraId="131EE5E5" w14:textId="77777777" w:rsidR="003029DA" w:rsidRDefault="003029DA">
      <w:pPr>
        <w:spacing w:line="360" w:lineRule="auto"/>
        <w:ind w:firstLineChars="200" w:firstLine="480"/>
        <w:rPr>
          <w:rFonts w:ascii="仿宋" w:eastAsia="仿宋" w:hAnsi="仿宋"/>
          <w:sz w:val="24"/>
          <w:szCs w:val="24"/>
        </w:rPr>
      </w:pPr>
    </w:p>
    <w:p w14:paraId="23663CCA" w14:textId="77777777" w:rsidR="003029DA" w:rsidRDefault="003029DA">
      <w:pPr>
        <w:spacing w:line="360" w:lineRule="auto"/>
        <w:rPr>
          <w:rFonts w:ascii="仿宋" w:eastAsia="仿宋" w:hAnsi="仿宋"/>
          <w:sz w:val="24"/>
          <w:szCs w:val="24"/>
        </w:rPr>
      </w:pPr>
    </w:p>
    <w:p w14:paraId="2436C682" w14:textId="77777777" w:rsidR="003029DA" w:rsidRDefault="003029DA">
      <w:pPr>
        <w:spacing w:line="360" w:lineRule="auto"/>
        <w:rPr>
          <w:rFonts w:ascii="仿宋" w:eastAsia="仿宋" w:hAnsi="仿宋"/>
          <w:sz w:val="24"/>
          <w:szCs w:val="24"/>
        </w:rPr>
      </w:pPr>
    </w:p>
    <w:p w14:paraId="646A3ABF" w14:textId="77777777" w:rsidR="003029DA" w:rsidRDefault="003029DA">
      <w:pPr>
        <w:spacing w:line="360" w:lineRule="auto"/>
        <w:rPr>
          <w:rFonts w:ascii="仿宋" w:eastAsia="仿宋" w:hAnsi="仿宋"/>
          <w:sz w:val="24"/>
          <w:szCs w:val="24"/>
        </w:rPr>
      </w:pPr>
    </w:p>
    <w:p w14:paraId="5A5CA334" w14:textId="77777777" w:rsidR="003029DA" w:rsidRDefault="003029DA">
      <w:pPr>
        <w:spacing w:line="360" w:lineRule="auto"/>
        <w:rPr>
          <w:rFonts w:ascii="仿宋" w:eastAsia="仿宋" w:hAnsi="仿宋"/>
          <w:sz w:val="24"/>
          <w:szCs w:val="24"/>
        </w:rPr>
      </w:pPr>
    </w:p>
    <w:p w14:paraId="2EEDD85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注</w:t>
      </w:r>
      <w:r>
        <w:rPr>
          <w:rFonts w:ascii="仿宋" w:eastAsia="仿宋" w:hAnsi="仿宋"/>
          <w:sz w:val="24"/>
          <w:szCs w:val="24"/>
        </w:rPr>
        <w:t>：</w:t>
      </w:r>
      <w:r>
        <w:rPr>
          <w:rFonts w:ascii="仿宋" w:eastAsia="仿宋" w:hAnsi="仿宋" w:hint="eastAsia"/>
          <w:sz w:val="24"/>
          <w:szCs w:val="24"/>
        </w:rPr>
        <w:t>在政府采购活动中，监狱企业视同小型、微型企业，享受预留份额、评审中价格扣除等政府采购促进中小企业发展的政府采购政策。</w:t>
      </w:r>
    </w:p>
    <w:p w14:paraId="75920C6C" w14:textId="77777777" w:rsidR="003029DA" w:rsidRDefault="003029DA">
      <w:pPr>
        <w:spacing w:line="360" w:lineRule="auto"/>
        <w:rPr>
          <w:rFonts w:ascii="仿宋" w:eastAsia="仿宋" w:hAnsi="仿宋"/>
          <w:sz w:val="24"/>
          <w:szCs w:val="24"/>
        </w:rPr>
      </w:pPr>
    </w:p>
    <w:p w14:paraId="7EF3849D" w14:textId="77777777" w:rsidR="003029DA" w:rsidRDefault="0009113A">
      <w:pPr>
        <w:spacing w:line="360" w:lineRule="auto"/>
        <w:rPr>
          <w:rFonts w:ascii="仿宋" w:eastAsia="仿宋" w:hAnsi="仿宋"/>
          <w:sz w:val="24"/>
          <w:szCs w:val="24"/>
        </w:rPr>
      </w:pPr>
      <w:r>
        <w:rPr>
          <w:rFonts w:ascii="仿宋" w:eastAsia="仿宋" w:hAnsi="仿宋"/>
          <w:sz w:val="24"/>
          <w:szCs w:val="24"/>
        </w:rPr>
        <w:br w:type="page"/>
      </w:r>
    </w:p>
    <w:p w14:paraId="5F338520" w14:textId="77777777" w:rsidR="003029DA" w:rsidRDefault="0009113A">
      <w:pPr>
        <w:pStyle w:val="3"/>
        <w:spacing w:line="240" w:lineRule="auto"/>
        <w:jc w:val="center"/>
        <w:rPr>
          <w:rFonts w:ascii="仿宋" w:hAnsi="仿宋"/>
          <w:szCs w:val="28"/>
        </w:rPr>
      </w:pPr>
      <w:bookmarkStart w:id="439" w:name="_Toc504640556"/>
      <w:r>
        <w:rPr>
          <w:rFonts w:ascii="仿宋" w:hAnsi="仿宋" w:hint="eastAsia"/>
          <w:szCs w:val="28"/>
        </w:rPr>
        <w:lastRenderedPageBreak/>
        <w:t>十二、残疾人福利性单位声明函（仅限</w:t>
      </w:r>
      <w:r>
        <w:rPr>
          <w:rFonts w:ascii="仿宋" w:hAnsi="仿宋"/>
          <w:szCs w:val="28"/>
        </w:rPr>
        <w:t>符合要求的投标人）</w:t>
      </w:r>
      <w:bookmarkEnd w:id="439"/>
    </w:p>
    <w:p w14:paraId="568713D6" w14:textId="77777777" w:rsidR="003029DA" w:rsidRDefault="003029DA">
      <w:pPr>
        <w:spacing w:line="360" w:lineRule="auto"/>
        <w:rPr>
          <w:rFonts w:ascii="仿宋" w:eastAsia="仿宋" w:hAnsi="仿宋"/>
          <w:sz w:val="24"/>
          <w:szCs w:val="24"/>
        </w:rPr>
      </w:pPr>
    </w:p>
    <w:p w14:paraId="1710D236" w14:textId="77777777" w:rsidR="003029DA" w:rsidRDefault="003029DA">
      <w:pPr>
        <w:spacing w:line="360" w:lineRule="auto"/>
        <w:rPr>
          <w:rFonts w:ascii="仿宋" w:eastAsia="仿宋" w:hAnsi="仿宋"/>
          <w:sz w:val="24"/>
          <w:szCs w:val="24"/>
        </w:rPr>
      </w:pPr>
    </w:p>
    <w:p w14:paraId="7B5D107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C4CD36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14:paraId="6A572F7F" w14:textId="77777777" w:rsidR="003029DA" w:rsidRDefault="003029DA">
      <w:pPr>
        <w:spacing w:line="360" w:lineRule="auto"/>
        <w:ind w:firstLineChars="200" w:firstLine="480"/>
        <w:rPr>
          <w:rFonts w:ascii="仿宋" w:eastAsia="仿宋" w:hAnsi="仿宋"/>
          <w:sz w:val="24"/>
          <w:szCs w:val="24"/>
        </w:rPr>
      </w:pPr>
    </w:p>
    <w:p w14:paraId="2DC5F880" w14:textId="77777777" w:rsidR="003029DA" w:rsidRDefault="003029DA">
      <w:pPr>
        <w:spacing w:line="360" w:lineRule="auto"/>
        <w:ind w:firstLineChars="200" w:firstLine="480"/>
        <w:rPr>
          <w:rFonts w:ascii="仿宋" w:eastAsia="仿宋" w:hAnsi="仿宋"/>
          <w:sz w:val="24"/>
          <w:szCs w:val="24"/>
        </w:rPr>
      </w:pPr>
    </w:p>
    <w:p w14:paraId="1EDB066B"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投标人名称：（单位公章）</w:t>
      </w:r>
    </w:p>
    <w:p w14:paraId="5391E806"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法定代表人或授权代表（签字）：</w:t>
      </w:r>
    </w:p>
    <w:p w14:paraId="1F7F0E04"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w:t>
      </w:r>
      <w:r>
        <w:rPr>
          <w:rFonts w:ascii="仿宋" w:eastAsia="仿宋" w:hAnsi="仿宋" w:hint="eastAsia"/>
          <w:sz w:val="24"/>
          <w:szCs w:val="24"/>
        </w:rPr>
        <w:t xml:space="preserve">      年    月    日</w:t>
      </w:r>
    </w:p>
    <w:p w14:paraId="68496F2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注：残疾人福利性单位视同小型、微型企业，享受预留份额、评审中价格扣除等促进中小企业发展的政府采购政策。残疾人福利性单位属于小型、微型企业的，不重复享受政策。</w:t>
      </w:r>
    </w:p>
    <w:p w14:paraId="6439A10D" w14:textId="77777777" w:rsidR="003029DA" w:rsidRDefault="003029DA">
      <w:pPr>
        <w:spacing w:line="360" w:lineRule="auto"/>
        <w:rPr>
          <w:rFonts w:ascii="仿宋" w:eastAsia="仿宋" w:hAnsi="仿宋"/>
          <w:sz w:val="24"/>
          <w:szCs w:val="24"/>
        </w:rPr>
      </w:pPr>
    </w:p>
    <w:p w14:paraId="11E45BEC" w14:textId="77777777" w:rsidR="003029DA" w:rsidRDefault="003029DA">
      <w:pPr>
        <w:spacing w:line="360" w:lineRule="auto"/>
        <w:rPr>
          <w:rFonts w:ascii="仿宋" w:eastAsia="仿宋" w:hAnsi="仿宋"/>
          <w:sz w:val="24"/>
          <w:szCs w:val="24"/>
        </w:rPr>
      </w:pPr>
    </w:p>
    <w:p w14:paraId="00A72B4E" w14:textId="77777777" w:rsidR="003029DA" w:rsidRDefault="003029DA">
      <w:pPr>
        <w:spacing w:line="360" w:lineRule="auto"/>
        <w:rPr>
          <w:rFonts w:ascii="仿宋" w:eastAsia="仿宋" w:hAnsi="仿宋"/>
          <w:sz w:val="24"/>
          <w:szCs w:val="24"/>
        </w:rPr>
      </w:pPr>
    </w:p>
    <w:p w14:paraId="2834F627" w14:textId="77777777" w:rsidR="003029DA" w:rsidRDefault="0009113A">
      <w:pPr>
        <w:spacing w:line="360" w:lineRule="auto"/>
        <w:rPr>
          <w:rFonts w:ascii="仿宋" w:eastAsia="仿宋" w:hAnsi="仿宋"/>
          <w:sz w:val="24"/>
          <w:szCs w:val="24"/>
        </w:rPr>
      </w:pPr>
      <w:r>
        <w:rPr>
          <w:rFonts w:ascii="仿宋" w:eastAsia="仿宋" w:hAnsi="仿宋"/>
          <w:sz w:val="24"/>
          <w:szCs w:val="24"/>
        </w:rPr>
        <w:br w:type="page"/>
      </w:r>
    </w:p>
    <w:p w14:paraId="12D3ED18" w14:textId="77777777" w:rsidR="003029DA" w:rsidRDefault="0009113A">
      <w:pPr>
        <w:pStyle w:val="3"/>
        <w:spacing w:line="240" w:lineRule="auto"/>
        <w:jc w:val="center"/>
        <w:rPr>
          <w:rFonts w:ascii="仿宋" w:hAnsi="仿宋"/>
          <w:szCs w:val="28"/>
        </w:rPr>
      </w:pPr>
      <w:bookmarkStart w:id="440" w:name="_Toc504640557"/>
      <w:r>
        <w:rPr>
          <w:rFonts w:ascii="仿宋" w:hAnsi="仿宋" w:hint="eastAsia"/>
          <w:szCs w:val="28"/>
        </w:rPr>
        <w:lastRenderedPageBreak/>
        <w:t>十三、中标服务费承诺书（实质性要求）</w:t>
      </w:r>
      <w:bookmarkEnd w:id="440"/>
    </w:p>
    <w:p w14:paraId="673B762A" w14:textId="77777777" w:rsidR="003029DA" w:rsidRDefault="003029DA">
      <w:pPr>
        <w:spacing w:line="360" w:lineRule="auto"/>
        <w:rPr>
          <w:rFonts w:ascii="仿宋" w:eastAsia="仿宋" w:hAnsi="仿宋"/>
          <w:sz w:val="24"/>
          <w:szCs w:val="24"/>
        </w:rPr>
      </w:pPr>
    </w:p>
    <w:p w14:paraId="6F31138B" w14:textId="77777777" w:rsidR="003029DA" w:rsidRDefault="0009113A">
      <w:pPr>
        <w:spacing w:line="360" w:lineRule="auto"/>
        <w:rPr>
          <w:rFonts w:ascii="仿宋" w:eastAsia="仿宋" w:hAnsi="仿宋"/>
          <w:sz w:val="24"/>
          <w:szCs w:val="24"/>
        </w:rPr>
      </w:pPr>
      <w:r>
        <w:rPr>
          <w:rFonts w:ascii="仿宋" w:eastAsia="仿宋" w:hAnsi="仿宋" w:hint="eastAsia"/>
          <w:color w:val="000000"/>
          <w:sz w:val="24"/>
          <w:szCs w:val="24"/>
        </w:rPr>
        <w:t>中仪国际招标有限公司（采购代理机构名称）：</w:t>
      </w:r>
    </w:p>
    <w:p w14:paraId="48C79B67" w14:textId="77777777" w:rsidR="003029DA" w:rsidRDefault="003029DA">
      <w:pPr>
        <w:spacing w:line="360" w:lineRule="auto"/>
        <w:rPr>
          <w:rFonts w:ascii="仿宋" w:eastAsia="仿宋" w:hAnsi="仿宋"/>
          <w:sz w:val="24"/>
          <w:szCs w:val="24"/>
        </w:rPr>
      </w:pPr>
    </w:p>
    <w:p w14:paraId="2CA1AB71"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ab/>
        <w:t>我单位在贵公司组织的</w:t>
      </w:r>
      <w:r>
        <w:rPr>
          <w:rFonts w:ascii="仿宋" w:eastAsia="仿宋" w:hAnsi="仿宋" w:hint="eastAsia"/>
          <w:sz w:val="24"/>
          <w:szCs w:val="24"/>
          <w:u w:val="single"/>
        </w:rPr>
        <w:tab/>
      </w:r>
      <w:r>
        <w:rPr>
          <w:rFonts w:ascii="仿宋" w:eastAsia="仿宋" w:hAnsi="仿宋" w:hint="eastAsia"/>
          <w:sz w:val="24"/>
          <w:szCs w:val="24"/>
          <w:u w:val="single"/>
        </w:rPr>
        <w:tab/>
      </w:r>
      <w:r>
        <w:rPr>
          <w:rFonts w:ascii="仿宋" w:eastAsia="仿宋" w:hAnsi="仿宋" w:hint="eastAsia"/>
          <w:sz w:val="24"/>
          <w:szCs w:val="24"/>
          <w:u w:val="single"/>
        </w:rPr>
        <w:tab/>
      </w:r>
      <w:r>
        <w:rPr>
          <w:rFonts w:ascii="仿宋" w:eastAsia="仿宋" w:hAnsi="仿宋" w:hint="eastAsia"/>
          <w:sz w:val="24"/>
          <w:szCs w:val="24"/>
          <w:u w:val="single"/>
        </w:rPr>
        <w:tab/>
      </w:r>
      <w:r>
        <w:rPr>
          <w:rFonts w:ascii="仿宋" w:eastAsia="仿宋" w:hAnsi="仿宋" w:hint="eastAsia"/>
          <w:sz w:val="24"/>
          <w:szCs w:val="24"/>
          <w:u w:val="single"/>
        </w:rPr>
        <w:tab/>
        <w:t>项目（招标编号：</w:t>
      </w:r>
      <w:r>
        <w:rPr>
          <w:rFonts w:ascii="仿宋" w:eastAsia="仿宋" w:hAnsi="仿宋" w:hint="eastAsia"/>
          <w:sz w:val="24"/>
          <w:szCs w:val="24"/>
          <w:u w:val="single"/>
        </w:rPr>
        <w:tab/>
        <w:t>）</w:t>
      </w:r>
      <w:r>
        <w:rPr>
          <w:rFonts w:ascii="仿宋" w:eastAsia="仿宋" w:hAnsi="仿宋" w:hint="eastAsia"/>
          <w:sz w:val="24"/>
          <w:szCs w:val="24"/>
        </w:rPr>
        <w:t>招标中若获中标，我单位保证在收到中标通知书同时，按招标文件的规定，以支票、汇票等非现金形式，向贵公司一次性支付应该交纳的中标服务费用。</w:t>
      </w:r>
    </w:p>
    <w:p w14:paraId="513ACC8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请贵公司收到我单位交纳的中标服务费后，给我单位开出（增值税普通发票/增值税专用发票）。</w:t>
      </w:r>
    </w:p>
    <w:p w14:paraId="57C5B6B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收款单位:中仪国际招标有限公司</w:t>
      </w:r>
    </w:p>
    <w:p w14:paraId="56FEF8C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开 户 行:中国银行总行营业部</w:t>
      </w:r>
    </w:p>
    <w:p w14:paraId="0E9B890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银</w:t>
      </w:r>
      <w:r>
        <w:rPr>
          <w:rFonts w:ascii="仿宋" w:eastAsia="仿宋" w:hAnsi="仿宋"/>
          <w:sz w:val="24"/>
          <w:szCs w:val="24"/>
        </w:rPr>
        <w:t>行账号:</w:t>
      </w:r>
      <w:r>
        <w:rPr>
          <w:rFonts w:ascii="仿宋" w:eastAsia="仿宋" w:hAnsi="仿宋"/>
        </w:rPr>
        <w:t xml:space="preserve"> </w:t>
      </w:r>
      <w:r>
        <w:rPr>
          <w:rFonts w:ascii="仿宋" w:eastAsia="仿宋" w:hAnsi="仿宋"/>
          <w:sz w:val="24"/>
          <w:szCs w:val="24"/>
        </w:rPr>
        <w:t>778350008768</w:t>
      </w:r>
    </w:p>
    <w:p w14:paraId="7FE54A27" w14:textId="77777777" w:rsidR="003029DA" w:rsidRDefault="003029DA">
      <w:pPr>
        <w:spacing w:line="360" w:lineRule="auto"/>
        <w:rPr>
          <w:rFonts w:ascii="仿宋" w:eastAsia="仿宋" w:hAnsi="仿宋"/>
          <w:sz w:val="24"/>
          <w:szCs w:val="24"/>
        </w:rPr>
      </w:pPr>
    </w:p>
    <w:p w14:paraId="1A5AAE3C"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ab/>
        <w:t>特此承诺！</w:t>
      </w:r>
    </w:p>
    <w:p w14:paraId="23DAF536" w14:textId="77777777" w:rsidR="003029DA" w:rsidRDefault="003029DA">
      <w:pPr>
        <w:spacing w:line="360" w:lineRule="auto"/>
        <w:rPr>
          <w:rFonts w:ascii="仿宋" w:eastAsia="仿宋" w:hAnsi="仿宋"/>
          <w:sz w:val="24"/>
          <w:szCs w:val="24"/>
        </w:rPr>
      </w:pPr>
    </w:p>
    <w:p w14:paraId="21FDE20D" w14:textId="77777777" w:rsidR="003029DA" w:rsidRDefault="003029DA">
      <w:pPr>
        <w:spacing w:line="360" w:lineRule="auto"/>
        <w:rPr>
          <w:rFonts w:ascii="仿宋" w:eastAsia="仿宋" w:hAnsi="仿宋"/>
          <w:sz w:val="24"/>
          <w:szCs w:val="24"/>
        </w:rPr>
      </w:pPr>
    </w:p>
    <w:p w14:paraId="23D5C080"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ab/>
        <w:t>投标人名称（盖单位章）:</w:t>
      </w:r>
    </w:p>
    <w:p w14:paraId="5A46B5AE"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ab/>
        <w:t>地址：</w:t>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t xml:space="preserve">       邮编：</w:t>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p>
    <w:p w14:paraId="65B4C37A"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ab/>
        <w:t>电话：</w:t>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t>传真：</w:t>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p>
    <w:p w14:paraId="62BC1568"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ab/>
        <w:t>纳税人识别号：</w:t>
      </w:r>
    </w:p>
    <w:p w14:paraId="648E1AC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开户行：                    账户：</w:t>
      </w:r>
    </w:p>
    <w:p w14:paraId="3AA763D9"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ab/>
        <w:t>法定代表人或其委托代理人（签字）:</w:t>
      </w:r>
    </w:p>
    <w:p w14:paraId="42AE3DD8"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ab/>
        <w:t>承诺日期：</w:t>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p>
    <w:p w14:paraId="31876248" w14:textId="77777777" w:rsidR="003029DA" w:rsidRDefault="003029DA">
      <w:pPr>
        <w:spacing w:line="360" w:lineRule="auto"/>
        <w:rPr>
          <w:rFonts w:ascii="仿宋" w:eastAsia="仿宋" w:hAnsi="仿宋"/>
          <w:sz w:val="24"/>
          <w:szCs w:val="24"/>
        </w:rPr>
      </w:pPr>
    </w:p>
    <w:p w14:paraId="31D243B1" w14:textId="77777777" w:rsidR="003029DA" w:rsidRDefault="003029DA">
      <w:pPr>
        <w:spacing w:line="360" w:lineRule="auto"/>
        <w:rPr>
          <w:rFonts w:ascii="仿宋" w:eastAsia="仿宋" w:hAnsi="仿宋"/>
          <w:sz w:val="24"/>
          <w:szCs w:val="24"/>
        </w:rPr>
      </w:pPr>
    </w:p>
    <w:p w14:paraId="6A7BA77A" w14:textId="77777777" w:rsidR="003029DA" w:rsidRDefault="0009113A">
      <w:pPr>
        <w:widowControl/>
        <w:jc w:val="left"/>
        <w:rPr>
          <w:rFonts w:ascii="仿宋" w:eastAsia="仿宋" w:hAnsi="仿宋"/>
          <w:sz w:val="24"/>
          <w:szCs w:val="24"/>
        </w:rPr>
      </w:pPr>
      <w:r>
        <w:rPr>
          <w:rFonts w:ascii="仿宋" w:eastAsia="仿宋" w:hAnsi="仿宋"/>
          <w:sz w:val="24"/>
          <w:szCs w:val="24"/>
        </w:rPr>
        <w:br w:type="page"/>
      </w:r>
    </w:p>
    <w:p w14:paraId="24D4ECC8" w14:textId="77777777" w:rsidR="003029DA" w:rsidRDefault="0009113A">
      <w:pPr>
        <w:pStyle w:val="3"/>
        <w:spacing w:line="240" w:lineRule="auto"/>
        <w:jc w:val="center"/>
        <w:rPr>
          <w:rFonts w:ascii="仿宋" w:hAnsi="仿宋"/>
          <w:szCs w:val="28"/>
        </w:rPr>
      </w:pPr>
      <w:r>
        <w:rPr>
          <w:rFonts w:ascii="仿宋" w:hAnsi="仿宋" w:hint="eastAsia"/>
          <w:szCs w:val="28"/>
        </w:rPr>
        <w:lastRenderedPageBreak/>
        <w:t>十四、供应商廉洁承诺书</w:t>
      </w:r>
    </w:p>
    <w:p w14:paraId="178C78FE" w14:textId="77777777" w:rsidR="003029DA" w:rsidRDefault="0009113A">
      <w:pPr>
        <w:spacing w:line="360" w:lineRule="auto"/>
        <w:rPr>
          <w:rFonts w:ascii="仿宋" w:eastAsia="仿宋" w:hAnsi="仿宋" w:cs="仿宋"/>
          <w:sz w:val="24"/>
          <w:szCs w:val="24"/>
          <w:u w:val="single"/>
        </w:rPr>
      </w:pPr>
      <w:r>
        <w:rPr>
          <w:rFonts w:ascii="仿宋" w:eastAsia="仿宋" w:hAnsi="仿宋" w:hint="eastAsia"/>
          <w:color w:val="000000"/>
          <w:sz w:val="24"/>
          <w:szCs w:val="24"/>
        </w:rPr>
        <w:t>中仪国际招标有限公司（采购代理机构名称）</w:t>
      </w:r>
      <w:r>
        <w:rPr>
          <w:rFonts w:ascii="仿宋" w:eastAsia="仿宋" w:hAnsi="仿宋" w:hint="eastAsia"/>
          <w:sz w:val="24"/>
          <w:szCs w:val="24"/>
        </w:rPr>
        <w:t>：</w:t>
      </w:r>
    </w:p>
    <w:p w14:paraId="030A74E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shd w:val="clear" w:color="auto" w:fill="FFFFFF"/>
        </w:rPr>
        <w:t>为规范本项目</w:t>
      </w:r>
      <w:r>
        <w:rPr>
          <w:rFonts w:ascii="仿宋" w:eastAsia="仿宋" w:hAnsi="仿宋"/>
          <w:sz w:val="24"/>
          <w:szCs w:val="24"/>
          <w:shd w:val="clear" w:color="auto" w:fill="FFFFFF"/>
        </w:rPr>
        <w:t>的</w:t>
      </w:r>
      <w:r>
        <w:rPr>
          <w:rFonts w:ascii="仿宋" w:eastAsia="仿宋" w:hAnsi="仿宋" w:hint="eastAsia"/>
          <w:sz w:val="24"/>
          <w:szCs w:val="24"/>
          <w:shd w:val="clear" w:color="auto" w:fill="FFFFFF"/>
        </w:rPr>
        <w:t>采购活动及相关合同/协议的履行，确保采购活动的公开、公正、公平，防止在采购环节发生行贿等违纪违法现象，我单位</w:t>
      </w:r>
      <w:proofErr w:type="gramStart"/>
      <w:r>
        <w:rPr>
          <w:rFonts w:ascii="仿宋" w:eastAsia="仿宋" w:hAnsi="仿宋" w:hint="eastAsia"/>
          <w:sz w:val="24"/>
          <w:szCs w:val="24"/>
          <w:shd w:val="clear" w:color="auto" w:fill="FFFFFF"/>
        </w:rPr>
        <w:t>特承诺</w:t>
      </w:r>
      <w:proofErr w:type="gramEnd"/>
      <w:r>
        <w:rPr>
          <w:rFonts w:ascii="仿宋" w:eastAsia="仿宋" w:hAnsi="仿宋" w:hint="eastAsia"/>
          <w:sz w:val="24"/>
          <w:szCs w:val="24"/>
          <w:shd w:val="clear" w:color="auto" w:fill="FFFFFF"/>
        </w:rPr>
        <w:t>如下：</w:t>
      </w:r>
    </w:p>
    <w:p w14:paraId="43347AF8"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shd w:val="clear" w:color="auto" w:fill="FFFFFF"/>
        </w:rPr>
        <w:t>一、在采购任何环节，不以任何理由向本次采购相关人员行贿，包括但不限于送钱、物、购物卡、有价证券、免费提供劳务、支付应由个人支付的各种费用；</w:t>
      </w:r>
    </w:p>
    <w:p w14:paraId="4F5E51E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shd w:val="clear" w:color="auto" w:fill="FFFFFF"/>
        </w:rPr>
        <w:t>二、不同本次采购相关人员及其亲属从事本项目相关的物资买卖及中介活动，</w:t>
      </w:r>
      <w:proofErr w:type="gramStart"/>
      <w:r>
        <w:rPr>
          <w:rFonts w:ascii="仿宋" w:eastAsia="仿宋" w:hAnsi="仿宋" w:hint="eastAsia"/>
          <w:sz w:val="24"/>
          <w:szCs w:val="24"/>
          <w:shd w:val="clear" w:color="auto" w:fill="FFFFFF"/>
        </w:rPr>
        <w:t>不</w:t>
      </w:r>
      <w:proofErr w:type="gramEnd"/>
      <w:r>
        <w:rPr>
          <w:rFonts w:ascii="仿宋" w:eastAsia="仿宋" w:hAnsi="仿宋" w:hint="eastAsia"/>
          <w:sz w:val="24"/>
          <w:szCs w:val="24"/>
          <w:shd w:val="clear" w:color="auto" w:fill="FFFFFF"/>
        </w:rPr>
        <w:t>转包、违法分包项目；</w:t>
      </w:r>
    </w:p>
    <w:p w14:paraId="7078617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shd w:val="clear" w:color="auto" w:fill="FFFFFF"/>
        </w:rPr>
        <w:t>三、</w:t>
      </w:r>
      <w:proofErr w:type="gramStart"/>
      <w:r>
        <w:rPr>
          <w:rFonts w:ascii="仿宋" w:eastAsia="仿宋" w:hAnsi="仿宋" w:hint="eastAsia"/>
          <w:sz w:val="24"/>
          <w:szCs w:val="24"/>
          <w:shd w:val="clear" w:color="auto" w:fill="FFFFFF"/>
        </w:rPr>
        <w:t>不</w:t>
      </w:r>
      <w:proofErr w:type="gramEnd"/>
      <w:r>
        <w:rPr>
          <w:rFonts w:ascii="仿宋" w:eastAsia="仿宋" w:hAnsi="仿宋" w:hint="eastAsia"/>
          <w:sz w:val="24"/>
          <w:szCs w:val="24"/>
          <w:shd w:val="clear" w:color="auto" w:fill="FFFFFF"/>
        </w:rPr>
        <w:t>与其</w:t>
      </w:r>
      <w:proofErr w:type="gramStart"/>
      <w:r>
        <w:rPr>
          <w:rFonts w:ascii="仿宋" w:eastAsia="仿宋" w:hAnsi="仿宋" w:hint="eastAsia"/>
          <w:sz w:val="24"/>
          <w:szCs w:val="24"/>
          <w:shd w:val="clear" w:color="auto" w:fill="FFFFFF"/>
        </w:rPr>
        <w:t>他供应</w:t>
      </w:r>
      <w:proofErr w:type="gramEnd"/>
      <w:r>
        <w:rPr>
          <w:rFonts w:ascii="仿宋" w:eastAsia="仿宋" w:hAnsi="仿宋" w:hint="eastAsia"/>
          <w:sz w:val="24"/>
          <w:szCs w:val="24"/>
          <w:shd w:val="clear" w:color="auto" w:fill="FFFFFF"/>
        </w:rPr>
        <w:t>商相互串标，不采取任何手段排挤其他供应商参与公平竞争和损害贵公司利益；</w:t>
      </w:r>
    </w:p>
    <w:p w14:paraId="55409AB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shd w:val="clear" w:color="auto" w:fill="FFFFFF"/>
        </w:rPr>
        <w:t>四、</w:t>
      </w:r>
      <w:proofErr w:type="gramStart"/>
      <w:r>
        <w:rPr>
          <w:rFonts w:ascii="仿宋" w:eastAsia="仿宋" w:hAnsi="仿宋" w:hint="eastAsia"/>
          <w:sz w:val="24"/>
          <w:szCs w:val="24"/>
          <w:shd w:val="clear" w:color="auto" w:fill="FFFFFF"/>
        </w:rPr>
        <w:t>不</w:t>
      </w:r>
      <w:proofErr w:type="gramEnd"/>
      <w:r>
        <w:rPr>
          <w:rFonts w:ascii="仿宋" w:eastAsia="仿宋" w:hAnsi="仿宋" w:hint="eastAsia"/>
          <w:sz w:val="24"/>
          <w:szCs w:val="24"/>
          <w:shd w:val="clear" w:color="auto" w:fill="FFFFFF"/>
        </w:rPr>
        <w:t>私下接触与本次采购项目相关的人员，不以弄虚作假的方式参加投标/竟商；</w:t>
      </w:r>
    </w:p>
    <w:p w14:paraId="2A7CB2E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shd w:val="clear" w:color="auto" w:fill="FFFFFF"/>
        </w:rPr>
        <w:t>五、积极配合采购方调查、说明、取证等工作，及时提供相关资料和客观信息；</w:t>
      </w:r>
    </w:p>
    <w:p w14:paraId="0CE81FE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shd w:val="clear" w:color="auto" w:fill="FFFFFF"/>
        </w:rPr>
        <w:t>六、若有与本项目相关的人员提出违纪要求或有其它违纪违法问题，应主动向贵公司反映情况；</w:t>
      </w:r>
    </w:p>
    <w:p w14:paraId="401C0462" w14:textId="77777777" w:rsidR="003029DA" w:rsidRDefault="0009113A">
      <w:pPr>
        <w:spacing w:line="360" w:lineRule="auto"/>
        <w:ind w:firstLineChars="200" w:firstLine="480"/>
        <w:rPr>
          <w:rFonts w:ascii="仿宋" w:eastAsia="仿宋" w:hAnsi="仿宋"/>
          <w:sz w:val="24"/>
          <w:szCs w:val="24"/>
          <w:shd w:val="clear" w:color="auto" w:fill="FFFFFF"/>
        </w:rPr>
      </w:pPr>
      <w:r>
        <w:rPr>
          <w:rFonts w:ascii="仿宋" w:eastAsia="仿宋" w:hAnsi="仿宋" w:hint="eastAsia"/>
          <w:sz w:val="24"/>
          <w:szCs w:val="24"/>
          <w:shd w:val="clear" w:color="auto" w:fill="FFFFFF"/>
        </w:rPr>
        <w:t>七、若违反上述条款，贵公司有权不予确定我单位为中标/成交供应商（如已中标/成交，则中标/成交无效，已签订合同的，中止执行）；情节严重的，将申报财政部门及相关纪检部门依法处理，涉嫌犯罪的，移交司法机关处理。</w:t>
      </w:r>
    </w:p>
    <w:p w14:paraId="0DE0F0EE" w14:textId="77777777" w:rsidR="003029DA" w:rsidRDefault="003029DA">
      <w:pPr>
        <w:spacing w:line="360" w:lineRule="auto"/>
        <w:ind w:firstLineChars="200" w:firstLine="480"/>
        <w:rPr>
          <w:rFonts w:ascii="仿宋" w:eastAsia="仿宋" w:hAnsi="仿宋"/>
          <w:sz w:val="24"/>
          <w:szCs w:val="24"/>
        </w:rPr>
      </w:pPr>
    </w:p>
    <w:p w14:paraId="09879F53" w14:textId="77777777" w:rsidR="003029DA" w:rsidRDefault="0009113A">
      <w:pPr>
        <w:spacing w:line="360" w:lineRule="auto"/>
        <w:ind w:firstLineChars="200" w:firstLine="482"/>
        <w:rPr>
          <w:rFonts w:ascii="仿宋" w:eastAsia="仿宋" w:hAnsi="仿宋"/>
          <w:b/>
          <w:sz w:val="24"/>
          <w:szCs w:val="24"/>
          <w:shd w:val="clear" w:color="auto" w:fill="FFFFFF"/>
        </w:rPr>
      </w:pPr>
      <w:r>
        <w:rPr>
          <w:rFonts w:ascii="仿宋" w:eastAsia="仿宋" w:hAnsi="仿宋" w:hint="eastAsia"/>
          <w:b/>
          <w:sz w:val="24"/>
          <w:szCs w:val="24"/>
          <w:shd w:val="clear" w:color="auto" w:fill="FFFFFF"/>
        </w:rPr>
        <w:t>注</w:t>
      </w:r>
      <w:r>
        <w:rPr>
          <w:rFonts w:ascii="仿宋" w:eastAsia="仿宋" w:hAnsi="仿宋"/>
          <w:b/>
          <w:sz w:val="24"/>
          <w:szCs w:val="24"/>
          <w:shd w:val="clear" w:color="auto" w:fill="FFFFFF"/>
        </w:rPr>
        <w:t>：</w:t>
      </w:r>
      <w:proofErr w:type="gramStart"/>
      <w:r>
        <w:rPr>
          <w:rFonts w:ascii="仿宋" w:eastAsia="仿宋" w:hAnsi="仿宋"/>
          <w:b/>
          <w:sz w:val="24"/>
          <w:szCs w:val="24"/>
          <w:shd w:val="clear" w:color="auto" w:fill="FFFFFF"/>
        </w:rPr>
        <w:t>本</w:t>
      </w:r>
      <w:r>
        <w:rPr>
          <w:rFonts w:ascii="仿宋" w:eastAsia="仿宋" w:hAnsi="仿宋" w:hint="eastAsia"/>
          <w:b/>
          <w:sz w:val="24"/>
          <w:szCs w:val="24"/>
          <w:shd w:val="clear" w:color="auto" w:fill="FFFFFF"/>
        </w:rPr>
        <w:t>承诺</w:t>
      </w:r>
      <w:proofErr w:type="gramEnd"/>
      <w:r>
        <w:rPr>
          <w:rFonts w:ascii="仿宋" w:eastAsia="仿宋" w:hAnsi="仿宋"/>
          <w:b/>
          <w:sz w:val="24"/>
          <w:szCs w:val="24"/>
          <w:shd w:val="clear" w:color="auto" w:fill="FFFFFF"/>
        </w:rPr>
        <w:t>书不</w:t>
      </w:r>
      <w:r>
        <w:rPr>
          <w:rFonts w:ascii="仿宋" w:eastAsia="仿宋" w:hAnsi="仿宋" w:hint="eastAsia"/>
          <w:b/>
          <w:sz w:val="24"/>
          <w:szCs w:val="24"/>
          <w:shd w:val="clear" w:color="auto" w:fill="FFFFFF"/>
        </w:rPr>
        <w:t>作为资格审查项，也不作为符合性审查及评审因素</w:t>
      </w:r>
      <w:r>
        <w:rPr>
          <w:rFonts w:ascii="仿宋" w:eastAsia="仿宋" w:hAnsi="仿宋"/>
          <w:b/>
          <w:sz w:val="24"/>
          <w:szCs w:val="24"/>
          <w:shd w:val="clear" w:color="auto" w:fill="FFFFFF"/>
        </w:rPr>
        <w:t>。</w:t>
      </w:r>
    </w:p>
    <w:p w14:paraId="32F7E3DB" w14:textId="77777777" w:rsidR="003029DA" w:rsidRDefault="003029DA">
      <w:pPr>
        <w:rPr>
          <w:rFonts w:ascii="仿宋" w:eastAsia="仿宋" w:hAnsi="仿宋"/>
          <w:sz w:val="24"/>
          <w:szCs w:val="24"/>
          <w:shd w:val="clear" w:color="auto" w:fill="FFFFFF"/>
        </w:rPr>
      </w:pPr>
    </w:p>
    <w:p w14:paraId="6AED24F1" w14:textId="77777777" w:rsidR="003029DA" w:rsidRDefault="003029DA">
      <w:pPr>
        <w:rPr>
          <w:rFonts w:ascii="仿宋" w:eastAsia="仿宋" w:hAnsi="仿宋"/>
          <w:sz w:val="24"/>
          <w:szCs w:val="24"/>
          <w:shd w:val="clear" w:color="auto" w:fill="FFFFFF"/>
        </w:rPr>
      </w:pPr>
    </w:p>
    <w:p w14:paraId="26AF305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供应商名称：（单位公章）</w:t>
      </w:r>
    </w:p>
    <w:p w14:paraId="29DDED3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法定代表人或授权代表（签字）：</w:t>
      </w:r>
    </w:p>
    <w:p w14:paraId="41E33E7D" w14:textId="77777777" w:rsidR="003029DA" w:rsidRDefault="0009113A">
      <w:pPr>
        <w:spacing w:line="360" w:lineRule="auto"/>
        <w:ind w:firstLineChars="200" w:firstLine="480"/>
        <w:rPr>
          <w:rFonts w:ascii="仿宋" w:eastAsia="仿宋" w:hAnsi="仿宋"/>
          <w:color w:val="000000"/>
          <w:sz w:val="24"/>
          <w:szCs w:val="24"/>
        </w:rPr>
      </w:pPr>
      <w:r>
        <w:rPr>
          <w:rFonts w:ascii="仿宋" w:eastAsia="仿宋" w:hAnsi="仿宋" w:hint="eastAsia"/>
          <w:sz w:val="24"/>
          <w:szCs w:val="24"/>
        </w:rPr>
        <w:t>日期：</w:t>
      </w:r>
      <w:r>
        <w:rPr>
          <w:rFonts w:ascii="仿宋" w:eastAsia="仿宋" w:hAnsi="仿宋"/>
          <w:color w:val="000000"/>
          <w:sz w:val="24"/>
          <w:szCs w:val="24"/>
        </w:rPr>
        <w:t xml:space="preserve">    </w:t>
      </w:r>
      <w:r>
        <w:rPr>
          <w:rFonts w:ascii="仿宋" w:eastAsia="仿宋" w:hAnsi="仿宋" w:hint="eastAsia"/>
          <w:color w:val="000000"/>
          <w:sz w:val="24"/>
          <w:szCs w:val="24"/>
        </w:rPr>
        <w:t>年</w:t>
      </w:r>
      <w:r>
        <w:rPr>
          <w:rFonts w:ascii="仿宋" w:eastAsia="仿宋" w:hAnsi="仿宋"/>
          <w:color w:val="000000"/>
          <w:sz w:val="24"/>
          <w:szCs w:val="24"/>
        </w:rPr>
        <w:t xml:space="preserve">   </w:t>
      </w:r>
      <w:r>
        <w:rPr>
          <w:rFonts w:ascii="仿宋" w:eastAsia="仿宋" w:hAnsi="仿宋" w:hint="eastAsia"/>
          <w:color w:val="000000"/>
          <w:sz w:val="24"/>
          <w:szCs w:val="24"/>
        </w:rPr>
        <w:t>月</w:t>
      </w:r>
      <w:r>
        <w:rPr>
          <w:rFonts w:ascii="仿宋" w:eastAsia="仿宋" w:hAnsi="仿宋"/>
          <w:color w:val="000000"/>
          <w:sz w:val="24"/>
          <w:szCs w:val="24"/>
        </w:rPr>
        <w:t xml:space="preserve">   </w:t>
      </w:r>
      <w:r>
        <w:rPr>
          <w:rFonts w:ascii="仿宋" w:eastAsia="仿宋" w:hAnsi="仿宋" w:hint="eastAsia"/>
          <w:color w:val="000000"/>
          <w:sz w:val="24"/>
          <w:szCs w:val="24"/>
        </w:rPr>
        <w:t>日</w:t>
      </w:r>
    </w:p>
    <w:p w14:paraId="45E10884" w14:textId="77777777" w:rsidR="003029DA" w:rsidRDefault="0009113A">
      <w:pPr>
        <w:widowControl/>
        <w:jc w:val="left"/>
        <w:rPr>
          <w:rFonts w:ascii="仿宋" w:eastAsia="仿宋" w:hAnsi="仿宋"/>
          <w:sz w:val="24"/>
          <w:szCs w:val="24"/>
        </w:rPr>
      </w:pPr>
      <w:r>
        <w:rPr>
          <w:rFonts w:ascii="仿宋" w:eastAsia="仿宋" w:hAnsi="仿宋"/>
          <w:sz w:val="24"/>
          <w:szCs w:val="24"/>
        </w:rPr>
        <w:br w:type="page"/>
      </w:r>
    </w:p>
    <w:p w14:paraId="65109840" w14:textId="77777777" w:rsidR="003029DA" w:rsidRDefault="003029DA">
      <w:pPr>
        <w:widowControl/>
        <w:jc w:val="left"/>
        <w:rPr>
          <w:rFonts w:ascii="仿宋" w:eastAsia="仿宋" w:hAnsi="仿宋"/>
          <w:sz w:val="24"/>
          <w:szCs w:val="24"/>
        </w:rPr>
      </w:pPr>
    </w:p>
    <w:p w14:paraId="48ADC975" w14:textId="77777777" w:rsidR="003029DA" w:rsidRDefault="0009113A">
      <w:pPr>
        <w:pStyle w:val="3"/>
        <w:tabs>
          <w:tab w:val="left" w:pos="655"/>
        </w:tabs>
        <w:spacing w:line="240" w:lineRule="auto"/>
        <w:jc w:val="center"/>
        <w:rPr>
          <w:rFonts w:ascii="仿宋" w:hAnsi="仿宋"/>
        </w:rPr>
      </w:pPr>
      <w:r>
        <w:rPr>
          <w:rFonts w:ascii="仿宋" w:hAnsi="仿宋" w:hint="eastAsia"/>
          <w:szCs w:val="28"/>
        </w:rPr>
        <w:t>十五、售后服务方案</w:t>
      </w:r>
    </w:p>
    <w:p w14:paraId="4E167128"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（如有，格式自拟）</w:t>
      </w:r>
    </w:p>
    <w:p w14:paraId="4DFFFBB3" w14:textId="77777777" w:rsidR="003029DA" w:rsidRDefault="003029DA">
      <w:pPr>
        <w:spacing w:line="360" w:lineRule="auto"/>
        <w:ind w:firstLineChars="200" w:firstLine="480"/>
        <w:rPr>
          <w:rFonts w:ascii="仿宋" w:eastAsia="仿宋" w:hAnsi="仿宋"/>
          <w:sz w:val="24"/>
          <w:szCs w:val="24"/>
        </w:rPr>
      </w:pPr>
    </w:p>
    <w:p w14:paraId="7067D8A4" w14:textId="77777777" w:rsidR="003029DA" w:rsidRDefault="0009113A">
      <w:pPr>
        <w:pStyle w:val="3"/>
        <w:spacing w:line="240" w:lineRule="auto"/>
        <w:jc w:val="center"/>
        <w:rPr>
          <w:rFonts w:ascii="仿宋" w:hAnsi="仿宋"/>
          <w:szCs w:val="28"/>
        </w:rPr>
      </w:pPr>
      <w:bookmarkStart w:id="441" w:name="_Toc504640558"/>
      <w:r>
        <w:rPr>
          <w:rFonts w:ascii="仿宋" w:hAnsi="仿宋" w:hint="eastAsia"/>
          <w:szCs w:val="28"/>
        </w:rPr>
        <w:t>十六、其它投标人认为需要递交的材料或文件</w:t>
      </w:r>
      <w:bookmarkEnd w:id="441"/>
    </w:p>
    <w:p w14:paraId="5AEF0AE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（如有，格式自拟）</w:t>
      </w:r>
    </w:p>
    <w:p w14:paraId="1F814AF5" w14:textId="77777777" w:rsidR="003029DA" w:rsidRDefault="003029DA">
      <w:pPr>
        <w:spacing w:line="360" w:lineRule="auto"/>
        <w:rPr>
          <w:rFonts w:ascii="仿宋" w:eastAsia="仿宋" w:hAnsi="仿宋"/>
          <w:sz w:val="24"/>
          <w:szCs w:val="24"/>
        </w:rPr>
      </w:pPr>
    </w:p>
    <w:p w14:paraId="3E255E17" w14:textId="77777777" w:rsidR="003029DA" w:rsidRDefault="0009113A">
      <w:pPr>
        <w:pStyle w:val="3"/>
        <w:spacing w:line="240" w:lineRule="auto"/>
        <w:jc w:val="center"/>
        <w:rPr>
          <w:rFonts w:ascii="仿宋" w:hAnsi="仿宋"/>
          <w:szCs w:val="28"/>
        </w:rPr>
      </w:pPr>
      <w:bookmarkStart w:id="442" w:name="_Toc504640559"/>
      <w:r>
        <w:rPr>
          <w:rFonts w:ascii="仿宋" w:hAnsi="仿宋" w:hint="eastAsia"/>
          <w:szCs w:val="28"/>
        </w:rPr>
        <w:t>十七、招标文件要求递交其他的材料或文件</w:t>
      </w:r>
      <w:bookmarkEnd w:id="442"/>
    </w:p>
    <w:p w14:paraId="3A975DF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（如有，格式自拟）</w:t>
      </w:r>
    </w:p>
    <w:p w14:paraId="5BFC9CC1" w14:textId="77777777" w:rsidR="003029DA" w:rsidRDefault="0009113A">
      <w:pPr>
        <w:spacing w:line="360" w:lineRule="auto"/>
        <w:rPr>
          <w:rFonts w:ascii="仿宋" w:eastAsia="仿宋" w:hAnsi="仿宋"/>
          <w:sz w:val="24"/>
          <w:szCs w:val="24"/>
        </w:rPr>
      </w:pPr>
      <w:r>
        <w:rPr>
          <w:rFonts w:ascii="仿宋" w:eastAsia="仿宋" w:hAnsi="仿宋"/>
          <w:sz w:val="24"/>
          <w:szCs w:val="24"/>
        </w:rPr>
        <w:br w:type="page"/>
      </w:r>
    </w:p>
    <w:p w14:paraId="051671A8" w14:textId="77777777" w:rsidR="003029DA" w:rsidRDefault="0009113A">
      <w:pPr>
        <w:keepNext/>
        <w:keepLines/>
        <w:spacing w:before="260" w:after="260"/>
        <w:jc w:val="center"/>
        <w:outlineLvl w:val="2"/>
        <w:rPr>
          <w:rFonts w:ascii="仿宋" w:eastAsia="仿宋" w:hAnsi="仿宋"/>
          <w:bCs/>
          <w:color w:val="000000"/>
          <w:sz w:val="32"/>
          <w:szCs w:val="32"/>
        </w:rPr>
      </w:pPr>
      <w:bookmarkStart w:id="443" w:name="_Toc395625063"/>
      <w:bookmarkStart w:id="444" w:name="_Toc217446087"/>
      <w:r>
        <w:rPr>
          <w:rFonts w:ascii="仿宋" w:eastAsia="仿宋" w:hAnsi="仿宋"/>
          <w:b/>
          <w:bCs/>
          <w:color w:val="000000"/>
          <w:sz w:val="32"/>
          <w:szCs w:val="32"/>
        </w:rPr>
        <w:lastRenderedPageBreak/>
        <w:t>十</w:t>
      </w:r>
      <w:r>
        <w:rPr>
          <w:rFonts w:ascii="仿宋" w:eastAsia="仿宋" w:hAnsi="仿宋" w:hint="eastAsia"/>
          <w:b/>
          <w:bCs/>
          <w:color w:val="000000"/>
          <w:sz w:val="32"/>
          <w:szCs w:val="32"/>
        </w:rPr>
        <w:t>八</w:t>
      </w:r>
      <w:r>
        <w:rPr>
          <w:rFonts w:ascii="仿宋" w:eastAsia="仿宋" w:hAnsi="仿宋"/>
          <w:b/>
          <w:bCs/>
          <w:color w:val="000000"/>
          <w:sz w:val="32"/>
          <w:szCs w:val="32"/>
        </w:rPr>
        <w:t>、</w:t>
      </w:r>
      <w:r>
        <w:rPr>
          <w:rFonts w:ascii="仿宋" w:eastAsia="仿宋" w:hAnsi="仿宋" w:hint="eastAsia"/>
          <w:b/>
          <w:bCs/>
          <w:color w:val="000000"/>
          <w:sz w:val="32"/>
          <w:szCs w:val="32"/>
        </w:rPr>
        <w:t>商务、技术、服务应答附表</w:t>
      </w:r>
    </w:p>
    <w:p w14:paraId="4912EFD4" w14:textId="77777777" w:rsidR="003029DA" w:rsidRDefault="0009113A">
      <w:pPr>
        <w:spacing w:after="120"/>
        <w:rPr>
          <w:rFonts w:ascii="仿宋" w:eastAsia="仿宋" w:hAnsi="仿宋"/>
        </w:rPr>
      </w:pPr>
      <w:r>
        <w:rPr>
          <w:rFonts w:ascii="仿宋" w:eastAsia="仿宋" w:hAnsi="仿宋" w:hint="eastAsia"/>
          <w:b/>
          <w:color w:val="000000"/>
          <w:sz w:val="32"/>
          <w:szCs w:val="32"/>
        </w:rPr>
        <w:t>（仅用于中标、成交结果公告，此表不作为评审内容）</w:t>
      </w:r>
    </w:p>
    <w:p w14:paraId="768781E3" w14:textId="77777777" w:rsidR="003029DA" w:rsidRDefault="0009113A">
      <w:pPr>
        <w:widowControl/>
        <w:spacing w:line="340" w:lineRule="exact"/>
        <w:ind w:firstLine="480"/>
        <w:jc w:val="left"/>
        <w:rPr>
          <w:rFonts w:ascii="仿宋" w:eastAsia="仿宋" w:hAnsi="仿宋" w:cs="宋体"/>
          <w:bCs/>
          <w:color w:val="000000"/>
          <w:sz w:val="24"/>
        </w:rPr>
      </w:pPr>
      <w:r>
        <w:rPr>
          <w:rFonts w:ascii="仿宋" w:eastAsia="仿宋" w:hAnsi="仿宋" w:cs="宋体" w:hint="eastAsia"/>
          <w:bCs/>
          <w:color w:val="000000"/>
          <w:sz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W w:w="86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278"/>
        <w:gridCol w:w="463"/>
        <w:gridCol w:w="1635"/>
        <w:gridCol w:w="1268"/>
        <w:gridCol w:w="82"/>
        <w:gridCol w:w="30"/>
        <w:gridCol w:w="1529"/>
        <w:gridCol w:w="31"/>
        <w:gridCol w:w="2297"/>
      </w:tblGrid>
      <w:tr w:rsidR="003029DA" w14:paraId="4D7D256D" w14:textId="77777777">
        <w:trPr>
          <w:cantSplit/>
          <w:trHeight w:val="462"/>
        </w:trPr>
        <w:tc>
          <w:tcPr>
            <w:tcW w:w="8613" w:type="dxa"/>
            <w:gridSpan w:val="9"/>
            <w:vAlign w:val="center"/>
          </w:tcPr>
          <w:p w14:paraId="478ED48E" w14:textId="77777777" w:rsidR="003029DA" w:rsidRDefault="0009113A">
            <w:pPr>
              <w:widowControl/>
              <w:spacing w:line="340" w:lineRule="exact"/>
              <w:jc w:val="center"/>
              <w:outlineLvl w:val="1"/>
              <w:rPr>
                <w:rFonts w:ascii="仿宋" w:eastAsia="仿宋" w:hAnsi="仿宋"/>
                <w:color w:val="000000"/>
                <w:sz w:val="24"/>
              </w:rPr>
            </w:pPr>
            <w:r>
              <w:rPr>
                <w:rFonts w:ascii="仿宋" w:eastAsia="仿宋" w:hAnsi="仿宋" w:cs="宋体" w:hint="eastAsia"/>
                <w:b/>
                <w:color w:val="000000"/>
                <w:kern w:val="0"/>
                <w:sz w:val="24"/>
              </w:rPr>
              <w:t>中标（成交）供应商的相关信息</w:t>
            </w:r>
          </w:p>
        </w:tc>
      </w:tr>
      <w:tr w:rsidR="003029DA" w14:paraId="13B31EBB" w14:textId="77777777">
        <w:trPr>
          <w:cantSplit/>
          <w:trHeight w:val="462"/>
        </w:trPr>
        <w:tc>
          <w:tcPr>
            <w:tcW w:w="1741" w:type="dxa"/>
            <w:gridSpan w:val="2"/>
            <w:vAlign w:val="center"/>
          </w:tcPr>
          <w:p w14:paraId="55119845" w14:textId="77777777" w:rsidR="003029DA" w:rsidRDefault="0009113A">
            <w:pPr>
              <w:widowControl/>
              <w:spacing w:line="340" w:lineRule="exact"/>
              <w:jc w:val="left"/>
              <w:outlineLvl w:val="1"/>
              <w:rPr>
                <w:rFonts w:ascii="仿宋" w:eastAsia="仿宋" w:hAnsi="仿宋"/>
                <w:color w:val="000000"/>
                <w:sz w:val="24"/>
              </w:rPr>
            </w:pPr>
            <w:r>
              <w:rPr>
                <w:rFonts w:ascii="仿宋" w:eastAsia="仿宋" w:hAnsi="仿宋" w:hint="eastAsia"/>
                <w:color w:val="000000"/>
                <w:sz w:val="24"/>
              </w:rPr>
              <w:t>*项目名称</w:t>
            </w:r>
          </w:p>
        </w:tc>
        <w:tc>
          <w:tcPr>
            <w:tcW w:w="6872" w:type="dxa"/>
            <w:gridSpan w:val="7"/>
            <w:vAlign w:val="center"/>
          </w:tcPr>
          <w:p w14:paraId="1F0B6875" w14:textId="77777777" w:rsidR="003029DA" w:rsidRDefault="003029DA">
            <w:pPr>
              <w:widowControl/>
              <w:spacing w:line="340" w:lineRule="exact"/>
              <w:jc w:val="left"/>
              <w:outlineLvl w:val="1"/>
              <w:rPr>
                <w:rFonts w:ascii="仿宋" w:eastAsia="仿宋" w:hAnsi="仿宋"/>
                <w:color w:val="000000"/>
                <w:sz w:val="24"/>
              </w:rPr>
            </w:pPr>
          </w:p>
        </w:tc>
      </w:tr>
      <w:tr w:rsidR="003029DA" w14:paraId="39153FE4" w14:textId="77777777">
        <w:trPr>
          <w:cantSplit/>
          <w:trHeight w:val="462"/>
        </w:trPr>
        <w:tc>
          <w:tcPr>
            <w:tcW w:w="1741" w:type="dxa"/>
            <w:gridSpan w:val="2"/>
            <w:vAlign w:val="center"/>
          </w:tcPr>
          <w:p w14:paraId="59AEB7AF" w14:textId="77777777" w:rsidR="003029DA" w:rsidRDefault="0009113A">
            <w:pPr>
              <w:widowControl/>
              <w:spacing w:line="340" w:lineRule="exact"/>
              <w:jc w:val="left"/>
              <w:outlineLvl w:val="1"/>
              <w:rPr>
                <w:rFonts w:ascii="仿宋" w:eastAsia="仿宋" w:hAnsi="仿宋"/>
                <w:color w:val="000000"/>
                <w:sz w:val="24"/>
              </w:rPr>
            </w:pPr>
            <w:r>
              <w:rPr>
                <w:rFonts w:ascii="仿宋" w:eastAsia="仿宋" w:hAnsi="仿宋" w:hint="eastAsia"/>
                <w:color w:val="000000"/>
                <w:sz w:val="24"/>
              </w:rPr>
              <w:t>*供应商名称</w:t>
            </w:r>
          </w:p>
        </w:tc>
        <w:tc>
          <w:tcPr>
            <w:tcW w:w="6872" w:type="dxa"/>
            <w:gridSpan w:val="7"/>
            <w:vAlign w:val="center"/>
          </w:tcPr>
          <w:p w14:paraId="1EC9A6EB" w14:textId="77777777" w:rsidR="003029DA" w:rsidRDefault="003029DA">
            <w:pPr>
              <w:widowControl/>
              <w:spacing w:line="340" w:lineRule="exact"/>
              <w:jc w:val="left"/>
              <w:outlineLvl w:val="1"/>
              <w:rPr>
                <w:rFonts w:ascii="仿宋" w:eastAsia="仿宋" w:hAnsi="仿宋"/>
                <w:color w:val="000000"/>
                <w:sz w:val="24"/>
              </w:rPr>
            </w:pPr>
          </w:p>
        </w:tc>
      </w:tr>
      <w:tr w:rsidR="003029DA" w14:paraId="0C14CCDF" w14:textId="77777777">
        <w:trPr>
          <w:cantSplit/>
          <w:trHeight w:val="462"/>
        </w:trPr>
        <w:tc>
          <w:tcPr>
            <w:tcW w:w="1741" w:type="dxa"/>
            <w:gridSpan w:val="2"/>
            <w:vAlign w:val="center"/>
          </w:tcPr>
          <w:p w14:paraId="7F40E258" w14:textId="77777777" w:rsidR="003029DA" w:rsidRDefault="0009113A">
            <w:pPr>
              <w:widowControl/>
              <w:spacing w:line="340" w:lineRule="exact"/>
              <w:jc w:val="left"/>
              <w:outlineLvl w:val="1"/>
              <w:rPr>
                <w:rFonts w:ascii="仿宋" w:eastAsia="仿宋" w:hAnsi="仿宋"/>
                <w:color w:val="000000"/>
                <w:sz w:val="24"/>
              </w:rPr>
            </w:pPr>
            <w:r>
              <w:rPr>
                <w:rFonts w:ascii="仿宋" w:eastAsia="仿宋" w:hAnsi="仿宋" w:hint="eastAsia"/>
                <w:color w:val="000000"/>
                <w:sz w:val="24"/>
              </w:rPr>
              <w:t>*注册地址</w:t>
            </w:r>
          </w:p>
        </w:tc>
        <w:tc>
          <w:tcPr>
            <w:tcW w:w="2985" w:type="dxa"/>
            <w:gridSpan w:val="3"/>
            <w:tcBorders>
              <w:right w:val="single" w:sz="4" w:space="0" w:color="auto"/>
            </w:tcBorders>
            <w:vAlign w:val="center"/>
          </w:tcPr>
          <w:p w14:paraId="773845F9" w14:textId="77777777" w:rsidR="003029DA" w:rsidRDefault="003029DA">
            <w:pPr>
              <w:widowControl/>
              <w:spacing w:line="340" w:lineRule="exact"/>
              <w:jc w:val="left"/>
              <w:outlineLvl w:val="1"/>
              <w:rPr>
                <w:rFonts w:ascii="仿宋" w:eastAsia="仿宋" w:hAnsi="仿宋"/>
                <w:color w:val="000000"/>
                <w:sz w:val="24"/>
              </w:rPr>
            </w:pPr>
          </w:p>
        </w:tc>
        <w:tc>
          <w:tcPr>
            <w:tcW w:w="1590" w:type="dxa"/>
            <w:gridSpan w:val="3"/>
            <w:tcBorders>
              <w:left w:val="single" w:sz="4" w:space="0" w:color="auto"/>
              <w:right w:val="single" w:sz="4" w:space="0" w:color="auto"/>
            </w:tcBorders>
            <w:vAlign w:val="center"/>
          </w:tcPr>
          <w:p w14:paraId="44E152F9" w14:textId="77777777" w:rsidR="003029DA" w:rsidRDefault="0009113A">
            <w:pPr>
              <w:widowControl/>
              <w:spacing w:line="340" w:lineRule="exact"/>
              <w:jc w:val="left"/>
              <w:outlineLvl w:val="1"/>
              <w:rPr>
                <w:rFonts w:ascii="仿宋" w:eastAsia="仿宋" w:hAnsi="仿宋"/>
                <w:color w:val="000000"/>
                <w:sz w:val="24"/>
              </w:rPr>
            </w:pPr>
            <w:r>
              <w:rPr>
                <w:rFonts w:ascii="仿宋" w:eastAsia="仿宋" w:hAnsi="仿宋" w:hint="eastAsia"/>
                <w:color w:val="000000"/>
                <w:sz w:val="24"/>
              </w:rPr>
              <w:t>*行政区域</w:t>
            </w:r>
          </w:p>
        </w:tc>
        <w:tc>
          <w:tcPr>
            <w:tcW w:w="2297" w:type="dxa"/>
            <w:tcBorders>
              <w:left w:val="single" w:sz="4" w:space="0" w:color="auto"/>
            </w:tcBorders>
            <w:vAlign w:val="center"/>
          </w:tcPr>
          <w:p w14:paraId="1338FB7E" w14:textId="77777777" w:rsidR="003029DA" w:rsidRDefault="003029DA">
            <w:pPr>
              <w:widowControl/>
              <w:spacing w:line="340" w:lineRule="exact"/>
              <w:ind w:firstLineChars="196" w:firstLine="470"/>
              <w:jc w:val="left"/>
              <w:outlineLvl w:val="1"/>
              <w:rPr>
                <w:rFonts w:ascii="仿宋" w:eastAsia="仿宋" w:hAnsi="仿宋"/>
                <w:color w:val="000000"/>
                <w:sz w:val="24"/>
              </w:rPr>
            </w:pPr>
          </w:p>
        </w:tc>
      </w:tr>
      <w:tr w:rsidR="003029DA" w14:paraId="07EF182C" w14:textId="77777777">
        <w:trPr>
          <w:cantSplit/>
          <w:trHeight w:val="462"/>
        </w:trPr>
        <w:tc>
          <w:tcPr>
            <w:tcW w:w="1741" w:type="dxa"/>
            <w:gridSpan w:val="2"/>
            <w:vAlign w:val="center"/>
          </w:tcPr>
          <w:p w14:paraId="15042E0D" w14:textId="77777777" w:rsidR="003029DA" w:rsidRDefault="0009113A">
            <w:pPr>
              <w:widowControl/>
              <w:spacing w:line="340" w:lineRule="exact"/>
              <w:jc w:val="left"/>
              <w:outlineLvl w:val="1"/>
              <w:rPr>
                <w:rFonts w:ascii="仿宋" w:eastAsia="仿宋" w:hAnsi="仿宋"/>
                <w:color w:val="000000"/>
                <w:sz w:val="24"/>
              </w:rPr>
            </w:pPr>
            <w:r>
              <w:rPr>
                <w:rFonts w:ascii="仿宋" w:eastAsia="仿宋" w:hAnsi="仿宋" w:hint="eastAsia"/>
                <w:color w:val="000000"/>
                <w:sz w:val="24"/>
              </w:rPr>
              <w:t>*供应商规模</w:t>
            </w:r>
          </w:p>
        </w:tc>
        <w:tc>
          <w:tcPr>
            <w:tcW w:w="6872" w:type="dxa"/>
            <w:gridSpan w:val="7"/>
            <w:vAlign w:val="center"/>
          </w:tcPr>
          <w:p w14:paraId="5C67748C" w14:textId="77777777" w:rsidR="003029DA" w:rsidRDefault="0009113A">
            <w:pPr>
              <w:widowControl/>
              <w:spacing w:line="340" w:lineRule="exact"/>
              <w:jc w:val="center"/>
              <w:outlineLvl w:val="1"/>
              <w:rPr>
                <w:rFonts w:ascii="仿宋" w:eastAsia="仿宋" w:hAnsi="仿宋"/>
                <w:color w:val="000000"/>
                <w:sz w:val="24"/>
              </w:rPr>
            </w:pPr>
            <w:r>
              <w:rPr>
                <w:rFonts w:ascii="仿宋" w:eastAsia="仿宋" w:hAnsi="仿宋" w:cs="黑体" w:hint="eastAsia"/>
                <w:color w:val="000000"/>
                <w:szCs w:val="21"/>
              </w:rPr>
              <w:t>□</w:t>
            </w:r>
            <w:r>
              <w:rPr>
                <w:rFonts w:ascii="仿宋" w:eastAsia="仿宋" w:hAnsi="仿宋" w:hint="eastAsia"/>
                <w:color w:val="000000"/>
                <w:szCs w:val="21"/>
              </w:rPr>
              <w:t>大型企业</w:t>
            </w:r>
            <w:r>
              <w:rPr>
                <w:rFonts w:ascii="仿宋" w:eastAsia="仿宋" w:hAnsi="仿宋" w:cs="黑体" w:hint="eastAsia"/>
                <w:color w:val="000000"/>
                <w:szCs w:val="21"/>
              </w:rPr>
              <w:t>□</w:t>
            </w:r>
            <w:r>
              <w:rPr>
                <w:rFonts w:ascii="仿宋" w:eastAsia="仿宋" w:hAnsi="仿宋" w:hint="eastAsia"/>
                <w:color w:val="000000"/>
                <w:szCs w:val="21"/>
              </w:rPr>
              <w:t>中型企业</w:t>
            </w:r>
            <w:r>
              <w:rPr>
                <w:rFonts w:ascii="仿宋" w:eastAsia="仿宋" w:hAnsi="仿宋" w:cs="黑体" w:hint="eastAsia"/>
                <w:color w:val="000000"/>
                <w:szCs w:val="21"/>
              </w:rPr>
              <w:t>□</w:t>
            </w:r>
            <w:r>
              <w:rPr>
                <w:rFonts w:ascii="仿宋" w:eastAsia="仿宋" w:hAnsi="仿宋" w:hint="eastAsia"/>
                <w:color w:val="000000"/>
                <w:szCs w:val="21"/>
              </w:rPr>
              <w:t>小微型企业（对应处打“</w:t>
            </w:r>
            <w:r>
              <w:rPr>
                <w:rFonts w:ascii="仿宋" w:eastAsia="仿宋" w:hAnsi="仿宋" w:cs="宋体" w:hint="eastAsia"/>
                <w:color w:val="000000"/>
                <w:szCs w:val="21"/>
              </w:rPr>
              <w:t>√”</w:t>
            </w:r>
            <w:r>
              <w:rPr>
                <w:rFonts w:ascii="仿宋" w:eastAsia="仿宋" w:hAnsi="仿宋" w:hint="eastAsia"/>
                <w:color w:val="000000"/>
                <w:szCs w:val="21"/>
              </w:rPr>
              <w:t>）</w:t>
            </w:r>
          </w:p>
        </w:tc>
      </w:tr>
      <w:tr w:rsidR="003029DA" w14:paraId="54DA9C90" w14:textId="77777777">
        <w:trPr>
          <w:cantSplit/>
          <w:trHeight w:val="442"/>
        </w:trPr>
        <w:tc>
          <w:tcPr>
            <w:tcW w:w="1741" w:type="dxa"/>
            <w:gridSpan w:val="2"/>
            <w:vMerge w:val="restart"/>
            <w:vAlign w:val="center"/>
          </w:tcPr>
          <w:p w14:paraId="7A7F0661" w14:textId="77777777" w:rsidR="003029DA" w:rsidRDefault="0009113A">
            <w:pPr>
              <w:widowControl/>
              <w:spacing w:line="340" w:lineRule="exact"/>
              <w:jc w:val="left"/>
              <w:outlineLvl w:val="1"/>
              <w:rPr>
                <w:rFonts w:ascii="仿宋" w:eastAsia="仿宋" w:hAnsi="仿宋"/>
                <w:color w:val="000000"/>
                <w:sz w:val="24"/>
              </w:rPr>
            </w:pPr>
            <w:r>
              <w:rPr>
                <w:rFonts w:ascii="仿宋" w:eastAsia="仿宋" w:hAnsi="仿宋" w:hint="eastAsia"/>
                <w:color w:val="000000"/>
                <w:sz w:val="24"/>
              </w:rPr>
              <w:t>*单位联系方式</w:t>
            </w:r>
          </w:p>
        </w:tc>
        <w:tc>
          <w:tcPr>
            <w:tcW w:w="1635" w:type="dxa"/>
            <w:vAlign w:val="center"/>
          </w:tcPr>
          <w:p w14:paraId="7624B27E" w14:textId="77777777" w:rsidR="003029DA" w:rsidRDefault="0009113A">
            <w:pPr>
              <w:widowControl/>
              <w:spacing w:line="340" w:lineRule="exact"/>
              <w:jc w:val="left"/>
              <w:outlineLvl w:val="1"/>
              <w:rPr>
                <w:rFonts w:ascii="仿宋" w:eastAsia="仿宋" w:hAnsi="仿宋"/>
                <w:color w:val="000000"/>
                <w:sz w:val="24"/>
              </w:rPr>
            </w:pPr>
            <w:r>
              <w:rPr>
                <w:rFonts w:ascii="仿宋" w:eastAsia="仿宋" w:hAnsi="仿宋" w:hint="eastAsia"/>
                <w:color w:val="000000"/>
                <w:sz w:val="24"/>
              </w:rPr>
              <w:t>*单位联系人</w:t>
            </w:r>
          </w:p>
        </w:tc>
        <w:tc>
          <w:tcPr>
            <w:tcW w:w="1380" w:type="dxa"/>
            <w:gridSpan w:val="3"/>
            <w:vAlign w:val="center"/>
          </w:tcPr>
          <w:p w14:paraId="78E08454" w14:textId="77777777" w:rsidR="003029DA" w:rsidRDefault="003029DA">
            <w:pPr>
              <w:widowControl/>
              <w:spacing w:line="340" w:lineRule="exact"/>
              <w:ind w:firstLineChars="196" w:firstLine="470"/>
              <w:jc w:val="left"/>
              <w:outlineLvl w:val="1"/>
              <w:rPr>
                <w:rFonts w:ascii="仿宋" w:eastAsia="仿宋" w:hAnsi="仿宋"/>
                <w:color w:val="000000"/>
                <w:sz w:val="24"/>
              </w:rPr>
            </w:pPr>
          </w:p>
        </w:tc>
        <w:tc>
          <w:tcPr>
            <w:tcW w:w="1529" w:type="dxa"/>
            <w:vAlign w:val="center"/>
          </w:tcPr>
          <w:p w14:paraId="584194C2" w14:textId="77777777" w:rsidR="003029DA" w:rsidRDefault="0009113A">
            <w:pPr>
              <w:widowControl/>
              <w:spacing w:line="340" w:lineRule="exact"/>
              <w:jc w:val="left"/>
              <w:outlineLvl w:val="1"/>
              <w:rPr>
                <w:rFonts w:ascii="仿宋" w:eastAsia="仿宋" w:hAnsi="仿宋"/>
                <w:color w:val="000000"/>
                <w:sz w:val="24"/>
              </w:rPr>
            </w:pPr>
            <w:r>
              <w:rPr>
                <w:rFonts w:ascii="仿宋" w:eastAsia="仿宋" w:hAnsi="仿宋" w:hint="eastAsia"/>
                <w:color w:val="000000"/>
                <w:sz w:val="24"/>
              </w:rPr>
              <w:t>*单位电话</w:t>
            </w:r>
          </w:p>
        </w:tc>
        <w:tc>
          <w:tcPr>
            <w:tcW w:w="2328" w:type="dxa"/>
            <w:gridSpan w:val="2"/>
            <w:vAlign w:val="center"/>
          </w:tcPr>
          <w:p w14:paraId="66F4B542" w14:textId="77777777" w:rsidR="003029DA" w:rsidRDefault="003029DA">
            <w:pPr>
              <w:widowControl/>
              <w:spacing w:line="340" w:lineRule="exact"/>
              <w:ind w:firstLineChars="196" w:firstLine="470"/>
              <w:jc w:val="left"/>
              <w:outlineLvl w:val="1"/>
              <w:rPr>
                <w:rFonts w:ascii="仿宋" w:eastAsia="仿宋" w:hAnsi="仿宋"/>
                <w:color w:val="000000"/>
                <w:sz w:val="24"/>
              </w:rPr>
            </w:pPr>
          </w:p>
        </w:tc>
      </w:tr>
      <w:tr w:rsidR="003029DA" w14:paraId="71C9EBE4" w14:textId="77777777">
        <w:trPr>
          <w:cantSplit/>
          <w:trHeight w:val="148"/>
        </w:trPr>
        <w:tc>
          <w:tcPr>
            <w:tcW w:w="1741" w:type="dxa"/>
            <w:gridSpan w:val="2"/>
            <w:vMerge/>
            <w:vAlign w:val="center"/>
          </w:tcPr>
          <w:p w14:paraId="61B51641" w14:textId="77777777" w:rsidR="003029DA" w:rsidRDefault="003029DA">
            <w:pPr>
              <w:spacing w:line="340" w:lineRule="exact"/>
              <w:rPr>
                <w:rFonts w:ascii="仿宋" w:eastAsia="仿宋" w:hAnsi="仿宋"/>
                <w:color w:val="000000"/>
              </w:rPr>
            </w:pPr>
          </w:p>
        </w:tc>
        <w:tc>
          <w:tcPr>
            <w:tcW w:w="1635" w:type="dxa"/>
            <w:vAlign w:val="center"/>
          </w:tcPr>
          <w:p w14:paraId="7B23A290" w14:textId="77777777" w:rsidR="003029DA" w:rsidRDefault="0009113A">
            <w:pPr>
              <w:widowControl/>
              <w:spacing w:line="340" w:lineRule="exact"/>
              <w:jc w:val="left"/>
              <w:outlineLvl w:val="1"/>
              <w:rPr>
                <w:rFonts w:ascii="仿宋" w:eastAsia="仿宋" w:hAnsi="仿宋"/>
                <w:color w:val="000000"/>
                <w:sz w:val="24"/>
              </w:rPr>
            </w:pPr>
            <w:r>
              <w:rPr>
                <w:rFonts w:ascii="仿宋" w:eastAsia="仿宋" w:hAnsi="仿宋" w:hint="eastAsia"/>
                <w:color w:val="000000"/>
                <w:sz w:val="24"/>
              </w:rPr>
              <w:t>*单位邮箱</w:t>
            </w:r>
          </w:p>
        </w:tc>
        <w:tc>
          <w:tcPr>
            <w:tcW w:w="5237" w:type="dxa"/>
            <w:gridSpan w:val="6"/>
            <w:vAlign w:val="center"/>
          </w:tcPr>
          <w:p w14:paraId="21205E2F" w14:textId="77777777" w:rsidR="003029DA" w:rsidRDefault="003029DA">
            <w:pPr>
              <w:widowControl/>
              <w:spacing w:line="340" w:lineRule="exact"/>
              <w:ind w:firstLineChars="196" w:firstLine="470"/>
              <w:jc w:val="left"/>
              <w:outlineLvl w:val="1"/>
              <w:rPr>
                <w:rFonts w:ascii="仿宋" w:eastAsia="仿宋" w:hAnsi="仿宋"/>
                <w:color w:val="000000"/>
                <w:sz w:val="24"/>
              </w:rPr>
            </w:pPr>
          </w:p>
        </w:tc>
      </w:tr>
      <w:tr w:rsidR="003029DA" w14:paraId="383CA1DE" w14:textId="77777777">
        <w:trPr>
          <w:cantSplit/>
          <w:trHeight w:val="148"/>
        </w:trPr>
        <w:tc>
          <w:tcPr>
            <w:tcW w:w="8613" w:type="dxa"/>
            <w:gridSpan w:val="9"/>
            <w:vAlign w:val="center"/>
          </w:tcPr>
          <w:p w14:paraId="6A6B7A38" w14:textId="77777777" w:rsidR="003029DA" w:rsidRDefault="0009113A">
            <w:pPr>
              <w:widowControl/>
              <w:spacing w:line="340" w:lineRule="exact"/>
              <w:ind w:firstLineChars="196" w:firstLine="472"/>
              <w:jc w:val="left"/>
              <w:outlineLvl w:val="1"/>
              <w:rPr>
                <w:rFonts w:ascii="仿宋" w:eastAsia="仿宋" w:hAnsi="仿宋"/>
                <w:color w:val="000000"/>
                <w:sz w:val="24"/>
              </w:rPr>
            </w:pPr>
            <w:r>
              <w:rPr>
                <w:rFonts w:ascii="仿宋" w:eastAsia="仿宋" w:hAnsi="仿宋" w:hint="eastAsia"/>
                <w:b/>
                <w:bCs/>
                <w:color w:val="000000"/>
                <w:sz w:val="24"/>
              </w:rPr>
              <w:t>注：以上*</w:t>
            </w:r>
            <w:proofErr w:type="gramStart"/>
            <w:r>
              <w:rPr>
                <w:rFonts w:ascii="仿宋" w:eastAsia="仿宋" w:hAnsi="仿宋" w:hint="eastAsia"/>
                <w:b/>
                <w:bCs/>
                <w:color w:val="000000"/>
                <w:sz w:val="24"/>
              </w:rPr>
              <w:t>号项信息</w:t>
            </w:r>
            <w:proofErr w:type="gramEnd"/>
            <w:r>
              <w:rPr>
                <w:rFonts w:ascii="仿宋" w:eastAsia="仿宋" w:hAnsi="仿宋" w:hint="eastAsia"/>
                <w:b/>
                <w:bCs/>
                <w:color w:val="000000"/>
                <w:sz w:val="24"/>
              </w:rPr>
              <w:t>供应商须如实填写，信息将录入四川省政府采购计划执行系统，若因供应商提供错误信息造成的问题，由其自身承担。</w:t>
            </w:r>
          </w:p>
        </w:tc>
      </w:tr>
      <w:tr w:rsidR="003029DA" w14:paraId="096F7928" w14:textId="77777777">
        <w:trPr>
          <w:cantSplit/>
          <w:trHeight w:val="148"/>
        </w:trPr>
        <w:tc>
          <w:tcPr>
            <w:tcW w:w="1278" w:type="dxa"/>
            <w:vMerge w:val="restart"/>
            <w:tcBorders>
              <w:right w:val="single" w:sz="4" w:space="0" w:color="auto"/>
            </w:tcBorders>
            <w:vAlign w:val="center"/>
          </w:tcPr>
          <w:p w14:paraId="091A8E3B" w14:textId="77777777" w:rsidR="003029DA" w:rsidRDefault="0009113A">
            <w:pPr>
              <w:widowControl/>
              <w:spacing w:line="340" w:lineRule="exact"/>
              <w:jc w:val="left"/>
              <w:outlineLvl w:val="1"/>
              <w:rPr>
                <w:rFonts w:ascii="仿宋" w:eastAsia="仿宋" w:hAnsi="仿宋"/>
                <w:b/>
                <w:bCs/>
                <w:color w:val="000000"/>
                <w:sz w:val="24"/>
              </w:rPr>
            </w:pPr>
            <w:r>
              <w:rPr>
                <w:rFonts w:ascii="仿宋" w:eastAsia="仿宋" w:hAnsi="仿宋" w:hint="eastAsia"/>
                <w:b/>
                <w:bCs/>
                <w:color w:val="000000"/>
                <w:sz w:val="24"/>
              </w:rPr>
              <w:t>供应商应答“采购文件”的主要内容</w:t>
            </w:r>
          </w:p>
        </w:tc>
        <w:tc>
          <w:tcPr>
            <w:tcW w:w="3366" w:type="dxa"/>
            <w:gridSpan w:val="3"/>
            <w:tcBorders>
              <w:left w:val="single" w:sz="4" w:space="0" w:color="auto"/>
              <w:right w:val="single" w:sz="4" w:space="0" w:color="auto"/>
            </w:tcBorders>
            <w:vAlign w:val="center"/>
          </w:tcPr>
          <w:p w14:paraId="5ACF12F9" w14:textId="77777777" w:rsidR="003029DA" w:rsidRDefault="0009113A">
            <w:pPr>
              <w:spacing w:line="340" w:lineRule="exact"/>
              <w:jc w:val="left"/>
              <w:rPr>
                <w:rFonts w:ascii="仿宋" w:eastAsia="仿宋" w:hAnsi="仿宋"/>
                <w:b/>
                <w:bCs/>
                <w:color w:val="000000"/>
                <w:sz w:val="24"/>
              </w:rPr>
            </w:pPr>
            <w:r>
              <w:rPr>
                <w:rFonts w:ascii="仿宋" w:eastAsia="仿宋" w:hAnsi="仿宋" w:cs="宋体" w:hint="eastAsia"/>
                <w:bCs/>
                <w:color w:val="000000"/>
                <w:kern w:val="0"/>
                <w:sz w:val="24"/>
              </w:rPr>
              <w:t>主要中标或者成交标的</w:t>
            </w:r>
            <w:proofErr w:type="gramStart"/>
            <w:r>
              <w:rPr>
                <w:rFonts w:ascii="仿宋" w:eastAsia="仿宋" w:hAnsi="仿宋" w:cs="宋体" w:hint="eastAsia"/>
                <w:bCs/>
                <w:color w:val="000000"/>
                <w:kern w:val="0"/>
                <w:sz w:val="24"/>
              </w:rPr>
              <w:t>的</w:t>
            </w:r>
            <w:proofErr w:type="gramEnd"/>
            <w:r>
              <w:rPr>
                <w:rFonts w:ascii="仿宋" w:eastAsia="仿宋" w:hAnsi="仿宋" w:cs="宋体" w:hint="eastAsia"/>
                <w:bCs/>
                <w:color w:val="000000"/>
                <w:kern w:val="0"/>
                <w:sz w:val="24"/>
              </w:rPr>
              <w:t>名称</w:t>
            </w:r>
          </w:p>
        </w:tc>
        <w:tc>
          <w:tcPr>
            <w:tcW w:w="3969" w:type="dxa"/>
            <w:gridSpan w:val="5"/>
            <w:tcBorders>
              <w:left w:val="single" w:sz="4" w:space="0" w:color="auto"/>
            </w:tcBorders>
            <w:vAlign w:val="center"/>
          </w:tcPr>
          <w:p w14:paraId="5517B45F" w14:textId="77777777" w:rsidR="003029DA" w:rsidRDefault="003029DA">
            <w:pPr>
              <w:spacing w:line="340" w:lineRule="exact"/>
              <w:jc w:val="left"/>
              <w:rPr>
                <w:rFonts w:ascii="仿宋" w:eastAsia="仿宋" w:hAnsi="仿宋"/>
                <w:b/>
                <w:bCs/>
                <w:color w:val="000000"/>
                <w:sz w:val="24"/>
              </w:rPr>
            </w:pPr>
          </w:p>
        </w:tc>
      </w:tr>
      <w:tr w:rsidR="003029DA" w14:paraId="2CC3F246" w14:textId="77777777">
        <w:trPr>
          <w:cantSplit/>
          <w:trHeight w:val="148"/>
        </w:trPr>
        <w:tc>
          <w:tcPr>
            <w:tcW w:w="1278" w:type="dxa"/>
            <w:vMerge/>
            <w:tcBorders>
              <w:right w:val="single" w:sz="4" w:space="0" w:color="auto"/>
            </w:tcBorders>
            <w:vAlign w:val="center"/>
          </w:tcPr>
          <w:p w14:paraId="1487A270" w14:textId="77777777" w:rsidR="003029DA" w:rsidRDefault="003029DA">
            <w:pPr>
              <w:widowControl/>
              <w:spacing w:line="340" w:lineRule="exact"/>
              <w:ind w:firstLineChars="196" w:firstLine="472"/>
              <w:jc w:val="left"/>
              <w:outlineLvl w:val="1"/>
              <w:rPr>
                <w:rFonts w:ascii="仿宋" w:eastAsia="仿宋" w:hAnsi="仿宋"/>
                <w:b/>
                <w:bCs/>
                <w:color w:val="000000"/>
                <w:sz w:val="24"/>
              </w:rPr>
            </w:pPr>
          </w:p>
        </w:tc>
        <w:tc>
          <w:tcPr>
            <w:tcW w:w="3366" w:type="dxa"/>
            <w:gridSpan w:val="3"/>
            <w:tcBorders>
              <w:left w:val="single" w:sz="4" w:space="0" w:color="auto"/>
              <w:right w:val="single" w:sz="4" w:space="0" w:color="auto"/>
            </w:tcBorders>
            <w:vAlign w:val="center"/>
          </w:tcPr>
          <w:p w14:paraId="326F714A" w14:textId="77777777" w:rsidR="003029DA" w:rsidRDefault="0009113A">
            <w:pPr>
              <w:spacing w:line="340" w:lineRule="exact"/>
              <w:jc w:val="left"/>
              <w:rPr>
                <w:rFonts w:ascii="仿宋" w:eastAsia="仿宋" w:hAnsi="仿宋"/>
                <w:b/>
                <w:bCs/>
                <w:color w:val="000000"/>
                <w:sz w:val="24"/>
              </w:rPr>
            </w:pPr>
            <w:r>
              <w:rPr>
                <w:rFonts w:ascii="仿宋" w:eastAsia="仿宋" w:hAnsi="仿宋" w:cs="宋体" w:hint="eastAsia"/>
                <w:bCs/>
                <w:color w:val="000000"/>
                <w:kern w:val="0"/>
                <w:sz w:val="24"/>
              </w:rPr>
              <w:t>主要中标或者成交标的</w:t>
            </w:r>
            <w:proofErr w:type="gramStart"/>
            <w:r>
              <w:rPr>
                <w:rFonts w:ascii="仿宋" w:eastAsia="仿宋" w:hAnsi="仿宋" w:cs="宋体" w:hint="eastAsia"/>
                <w:bCs/>
                <w:color w:val="000000"/>
                <w:kern w:val="0"/>
                <w:sz w:val="24"/>
              </w:rPr>
              <w:t>的</w:t>
            </w:r>
            <w:proofErr w:type="gramEnd"/>
            <w:r>
              <w:rPr>
                <w:rFonts w:ascii="仿宋" w:eastAsia="仿宋" w:hAnsi="仿宋" w:cs="宋体" w:hint="eastAsia"/>
                <w:bCs/>
                <w:color w:val="000000"/>
                <w:kern w:val="0"/>
                <w:sz w:val="24"/>
              </w:rPr>
              <w:t>规格型号</w:t>
            </w:r>
          </w:p>
        </w:tc>
        <w:tc>
          <w:tcPr>
            <w:tcW w:w="3969" w:type="dxa"/>
            <w:gridSpan w:val="5"/>
            <w:tcBorders>
              <w:left w:val="single" w:sz="4" w:space="0" w:color="auto"/>
            </w:tcBorders>
            <w:vAlign w:val="center"/>
          </w:tcPr>
          <w:p w14:paraId="7859EC1C" w14:textId="77777777" w:rsidR="003029DA" w:rsidRDefault="003029DA">
            <w:pPr>
              <w:spacing w:line="340" w:lineRule="exact"/>
              <w:jc w:val="left"/>
              <w:rPr>
                <w:rFonts w:ascii="仿宋" w:eastAsia="仿宋" w:hAnsi="仿宋"/>
                <w:b/>
                <w:bCs/>
                <w:color w:val="000000"/>
                <w:sz w:val="24"/>
              </w:rPr>
            </w:pPr>
          </w:p>
        </w:tc>
      </w:tr>
      <w:tr w:rsidR="003029DA" w14:paraId="59305A34" w14:textId="77777777">
        <w:trPr>
          <w:cantSplit/>
          <w:trHeight w:val="148"/>
        </w:trPr>
        <w:tc>
          <w:tcPr>
            <w:tcW w:w="1278" w:type="dxa"/>
            <w:vMerge/>
            <w:tcBorders>
              <w:right w:val="single" w:sz="4" w:space="0" w:color="auto"/>
            </w:tcBorders>
            <w:vAlign w:val="center"/>
          </w:tcPr>
          <w:p w14:paraId="743223E5" w14:textId="77777777" w:rsidR="003029DA" w:rsidRDefault="003029DA">
            <w:pPr>
              <w:widowControl/>
              <w:spacing w:line="340" w:lineRule="exact"/>
              <w:ind w:firstLineChars="196" w:firstLine="472"/>
              <w:jc w:val="left"/>
              <w:outlineLvl w:val="1"/>
              <w:rPr>
                <w:rFonts w:ascii="仿宋" w:eastAsia="仿宋" w:hAnsi="仿宋"/>
                <w:b/>
                <w:bCs/>
                <w:color w:val="000000"/>
                <w:sz w:val="24"/>
              </w:rPr>
            </w:pPr>
          </w:p>
        </w:tc>
        <w:tc>
          <w:tcPr>
            <w:tcW w:w="3366" w:type="dxa"/>
            <w:gridSpan w:val="3"/>
            <w:tcBorders>
              <w:left w:val="single" w:sz="4" w:space="0" w:color="auto"/>
              <w:right w:val="single" w:sz="4" w:space="0" w:color="auto"/>
            </w:tcBorders>
            <w:vAlign w:val="center"/>
          </w:tcPr>
          <w:p w14:paraId="4297F86F" w14:textId="77777777" w:rsidR="003029DA" w:rsidRDefault="0009113A">
            <w:pPr>
              <w:spacing w:line="340" w:lineRule="exact"/>
              <w:jc w:val="left"/>
              <w:rPr>
                <w:rFonts w:ascii="仿宋" w:eastAsia="仿宋" w:hAnsi="仿宋"/>
                <w:b/>
                <w:bCs/>
                <w:color w:val="000000"/>
                <w:sz w:val="24"/>
              </w:rPr>
            </w:pPr>
            <w:r>
              <w:rPr>
                <w:rFonts w:ascii="仿宋" w:eastAsia="仿宋" w:hAnsi="仿宋" w:cs="宋体" w:hint="eastAsia"/>
                <w:bCs/>
                <w:color w:val="000000"/>
                <w:kern w:val="0"/>
                <w:sz w:val="24"/>
              </w:rPr>
              <w:t>主要中标或者成交标的</w:t>
            </w:r>
            <w:proofErr w:type="gramStart"/>
            <w:r>
              <w:rPr>
                <w:rFonts w:ascii="仿宋" w:eastAsia="仿宋" w:hAnsi="仿宋" w:cs="宋体" w:hint="eastAsia"/>
                <w:bCs/>
                <w:color w:val="000000"/>
                <w:kern w:val="0"/>
                <w:sz w:val="24"/>
              </w:rPr>
              <w:t>的</w:t>
            </w:r>
            <w:proofErr w:type="gramEnd"/>
            <w:r>
              <w:rPr>
                <w:rFonts w:ascii="仿宋" w:eastAsia="仿宋" w:hAnsi="仿宋" w:cs="宋体" w:hint="eastAsia"/>
                <w:bCs/>
                <w:color w:val="000000"/>
                <w:kern w:val="0"/>
                <w:sz w:val="24"/>
              </w:rPr>
              <w:t>数量</w:t>
            </w:r>
          </w:p>
        </w:tc>
        <w:tc>
          <w:tcPr>
            <w:tcW w:w="3969" w:type="dxa"/>
            <w:gridSpan w:val="5"/>
            <w:tcBorders>
              <w:left w:val="single" w:sz="4" w:space="0" w:color="auto"/>
            </w:tcBorders>
            <w:vAlign w:val="center"/>
          </w:tcPr>
          <w:p w14:paraId="5B22980F" w14:textId="77777777" w:rsidR="003029DA" w:rsidRDefault="003029DA">
            <w:pPr>
              <w:spacing w:line="340" w:lineRule="exact"/>
              <w:jc w:val="left"/>
              <w:rPr>
                <w:rFonts w:ascii="仿宋" w:eastAsia="仿宋" w:hAnsi="仿宋"/>
                <w:b/>
                <w:bCs/>
                <w:color w:val="000000"/>
                <w:sz w:val="24"/>
              </w:rPr>
            </w:pPr>
          </w:p>
        </w:tc>
      </w:tr>
      <w:tr w:rsidR="003029DA" w14:paraId="347F8F06" w14:textId="77777777">
        <w:trPr>
          <w:cantSplit/>
          <w:trHeight w:val="148"/>
        </w:trPr>
        <w:tc>
          <w:tcPr>
            <w:tcW w:w="1278" w:type="dxa"/>
            <w:vMerge/>
            <w:tcBorders>
              <w:right w:val="single" w:sz="4" w:space="0" w:color="auto"/>
            </w:tcBorders>
            <w:vAlign w:val="center"/>
          </w:tcPr>
          <w:p w14:paraId="2F01662B" w14:textId="77777777" w:rsidR="003029DA" w:rsidRDefault="003029DA">
            <w:pPr>
              <w:widowControl/>
              <w:spacing w:line="340" w:lineRule="exact"/>
              <w:ind w:firstLineChars="196" w:firstLine="472"/>
              <w:jc w:val="left"/>
              <w:outlineLvl w:val="1"/>
              <w:rPr>
                <w:rFonts w:ascii="仿宋" w:eastAsia="仿宋" w:hAnsi="仿宋"/>
                <w:b/>
                <w:bCs/>
                <w:color w:val="000000"/>
                <w:sz w:val="24"/>
              </w:rPr>
            </w:pPr>
          </w:p>
        </w:tc>
        <w:tc>
          <w:tcPr>
            <w:tcW w:w="3366" w:type="dxa"/>
            <w:gridSpan w:val="3"/>
            <w:tcBorders>
              <w:left w:val="single" w:sz="4" w:space="0" w:color="auto"/>
              <w:right w:val="single" w:sz="4" w:space="0" w:color="auto"/>
            </w:tcBorders>
            <w:vAlign w:val="center"/>
          </w:tcPr>
          <w:p w14:paraId="63B93AF6" w14:textId="77777777" w:rsidR="003029DA" w:rsidRDefault="0009113A">
            <w:pPr>
              <w:spacing w:line="340" w:lineRule="exact"/>
              <w:jc w:val="left"/>
              <w:rPr>
                <w:rFonts w:ascii="仿宋" w:eastAsia="仿宋" w:hAnsi="仿宋"/>
                <w:b/>
                <w:bCs/>
                <w:color w:val="000000"/>
                <w:sz w:val="24"/>
              </w:rPr>
            </w:pPr>
            <w:r>
              <w:rPr>
                <w:rFonts w:ascii="仿宋" w:eastAsia="仿宋" w:hAnsi="仿宋" w:cs="宋体" w:hint="eastAsia"/>
                <w:bCs/>
                <w:color w:val="000000"/>
                <w:kern w:val="0"/>
                <w:sz w:val="24"/>
              </w:rPr>
              <w:t>主要中标或者成交标的</w:t>
            </w:r>
            <w:proofErr w:type="gramStart"/>
            <w:r>
              <w:rPr>
                <w:rFonts w:ascii="仿宋" w:eastAsia="仿宋" w:hAnsi="仿宋" w:cs="宋体" w:hint="eastAsia"/>
                <w:bCs/>
                <w:color w:val="000000"/>
                <w:kern w:val="0"/>
                <w:sz w:val="24"/>
              </w:rPr>
              <w:t>的</w:t>
            </w:r>
            <w:proofErr w:type="gramEnd"/>
            <w:r>
              <w:rPr>
                <w:rFonts w:ascii="仿宋" w:eastAsia="仿宋" w:hAnsi="仿宋" w:cs="宋体" w:hint="eastAsia"/>
                <w:bCs/>
                <w:color w:val="000000"/>
                <w:kern w:val="0"/>
                <w:sz w:val="24"/>
              </w:rPr>
              <w:t>单价</w:t>
            </w:r>
          </w:p>
        </w:tc>
        <w:tc>
          <w:tcPr>
            <w:tcW w:w="3969" w:type="dxa"/>
            <w:gridSpan w:val="5"/>
            <w:tcBorders>
              <w:left w:val="single" w:sz="4" w:space="0" w:color="auto"/>
            </w:tcBorders>
            <w:vAlign w:val="center"/>
          </w:tcPr>
          <w:p w14:paraId="5417EA2C" w14:textId="77777777" w:rsidR="003029DA" w:rsidRDefault="003029DA">
            <w:pPr>
              <w:spacing w:line="340" w:lineRule="exact"/>
              <w:jc w:val="left"/>
              <w:rPr>
                <w:rFonts w:ascii="仿宋" w:eastAsia="仿宋" w:hAnsi="仿宋"/>
                <w:b/>
                <w:bCs/>
                <w:color w:val="000000"/>
                <w:sz w:val="24"/>
              </w:rPr>
            </w:pPr>
          </w:p>
        </w:tc>
      </w:tr>
      <w:tr w:rsidR="003029DA" w14:paraId="3171FFA9" w14:textId="77777777">
        <w:trPr>
          <w:cantSplit/>
          <w:trHeight w:val="961"/>
        </w:trPr>
        <w:tc>
          <w:tcPr>
            <w:tcW w:w="1278" w:type="dxa"/>
            <w:vMerge/>
            <w:tcBorders>
              <w:right w:val="single" w:sz="4" w:space="0" w:color="auto"/>
            </w:tcBorders>
            <w:vAlign w:val="center"/>
          </w:tcPr>
          <w:p w14:paraId="1C9EA862" w14:textId="77777777" w:rsidR="003029DA" w:rsidRDefault="003029DA">
            <w:pPr>
              <w:widowControl/>
              <w:spacing w:line="340" w:lineRule="exact"/>
              <w:ind w:firstLineChars="196" w:firstLine="472"/>
              <w:jc w:val="left"/>
              <w:outlineLvl w:val="1"/>
              <w:rPr>
                <w:rFonts w:ascii="仿宋" w:eastAsia="仿宋" w:hAnsi="仿宋"/>
                <w:b/>
                <w:bCs/>
                <w:color w:val="000000"/>
                <w:sz w:val="24"/>
              </w:rPr>
            </w:pPr>
          </w:p>
        </w:tc>
        <w:tc>
          <w:tcPr>
            <w:tcW w:w="3366" w:type="dxa"/>
            <w:gridSpan w:val="3"/>
            <w:tcBorders>
              <w:left w:val="single" w:sz="4" w:space="0" w:color="auto"/>
              <w:right w:val="single" w:sz="4" w:space="0" w:color="auto"/>
            </w:tcBorders>
            <w:vAlign w:val="center"/>
          </w:tcPr>
          <w:p w14:paraId="0DAE6ADB" w14:textId="77777777" w:rsidR="003029DA" w:rsidRDefault="0009113A">
            <w:pPr>
              <w:spacing w:line="340" w:lineRule="exact"/>
              <w:jc w:val="left"/>
              <w:rPr>
                <w:rFonts w:ascii="仿宋" w:eastAsia="仿宋" w:hAnsi="仿宋"/>
                <w:b/>
                <w:bCs/>
                <w:color w:val="000000"/>
                <w:sz w:val="24"/>
              </w:rPr>
            </w:pPr>
            <w:r>
              <w:rPr>
                <w:rFonts w:ascii="仿宋" w:eastAsia="仿宋" w:hAnsi="仿宋" w:cs="宋体" w:hint="eastAsia"/>
                <w:bCs/>
                <w:color w:val="000000"/>
                <w:kern w:val="0"/>
                <w:sz w:val="24"/>
              </w:rPr>
              <w:t>主要中标或者成交标的</w:t>
            </w:r>
            <w:proofErr w:type="gramStart"/>
            <w:r>
              <w:rPr>
                <w:rFonts w:ascii="仿宋" w:eastAsia="仿宋" w:hAnsi="仿宋" w:cs="宋体" w:hint="eastAsia"/>
                <w:bCs/>
                <w:color w:val="000000"/>
                <w:kern w:val="0"/>
                <w:sz w:val="24"/>
              </w:rPr>
              <w:t>的</w:t>
            </w:r>
            <w:proofErr w:type="gramEnd"/>
            <w:r>
              <w:rPr>
                <w:rFonts w:ascii="仿宋" w:eastAsia="仿宋" w:hAnsi="仿宋" w:cs="宋体" w:hint="eastAsia"/>
                <w:bCs/>
                <w:color w:val="000000"/>
                <w:kern w:val="0"/>
                <w:sz w:val="24"/>
              </w:rPr>
              <w:t>服务要求（如：交货期、质保期、售后服务等等）</w:t>
            </w:r>
          </w:p>
        </w:tc>
        <w:tc>
          <w:tcPr>
            <w:tcW w:w="3969" w:type="dxa"/>
            <w:gridSpan w:val="5"/>
            <w:tcBorders>
              <w:left w:val="single" w:sz="4" w:space="0" w:color="auto"/>
            </w:tcBorders>
            <w:vAlign w:val="center"/>
          </w:tcPr>
          <w:p w14:paraId="77461053" w14:textId="77777777" w:rsidR="003029DA" w:rsidRDefault="0009113A">
            <w:pPr>
              <w:numPr>
                <w:ilvl w:val="0"/>
                <w:numId w:val="5"/>
              </w:numPr>
              <w:spacing w:line="340" w:lineRule="exact"/>
              <w:jc w:val="left"/>
              <w:rPr>
                <w:rFonts w:ascii="仿宋" w:eastAsia="仿宋" w:hAnsi="仿宋" w:cs="宋体"/>
                <w:bCs/>
                <w:color w:val="000000"/>
                <w:sz w:val="24"/>
              </w:rPr>
            </w:pPr>
            <w:r>
              <w:rPr>
                <w:rFonts w:ascii="仿宋" w:eastAsia="仿宋" w:hAnsi="仿宋" w:cs="宋体" w:hint="eastAsia"/>
                <w:bCs/>
                <w:color w:val="000000"/>
                <w:sz w:val="24"/>
              </w:rPr>
              <w:t>....</w:t>
            </w:r>
          </w:p>
          <w:p w14:paraId="55ED25E7" w14:textId="77777777" w:rsidR="003029DA" w:rsidRDefault="0009113A">
            <w:pPr>
              <w:numPr>
                <w:ilvl w:val="0"/>
                <w:numId w:val="5"/>
              </w:numPr>
              <w:spacing w:line="340" w:lineRule="exact"/>
              <w:jc w:val="left"/>
              <w:rPr>
                <w:rFonts w:ascii="仿宋" w:eastAsia="仿宋" w:hAnsi="仿宋" w:cs="宋体"/>
                <w:bCs/>
                <w:color w:val="000000"/>
                <w:sz w:val="24"/>
              </w:rPr>
            </w:pPr>
            <w:r>
              <w:rPr>
                <w:rFonts w:ascii="仿宋" w:eastAsia="仿宋" w:hAnsi="仿宋" w:cs="宋体" w:hint="eastAsia"/>
                <w:bCs/>
                <w:color w:val="000000"/>
                <w:sz w:val="24"/>
              </w:rPr>
              <w:t>....</w:t>
            </w:r>
          </w:p>
          <w:p w14:paraId="05D40289" w14:textId="77777777" w:rsidR="003029DA" w:rsidRDefault="0009113A">
            <w:pPr>
              <w:spacing w:line="340" w:lineRule="exact"/>
              <w:jc w:val="left"/>
              <w:rPr>
                <w:rFonts w:ascii="仿宋" w:eastAsia="仿宋" w:hAnsi="仿宋" w:cs="宋体"/>
                <w:bCs/>
                <w:color w:val="000000"/>
                <w:sz w:val="24"/>
              </w:rPr>
            </w:pPr>
            <w:r>
              <w:rPr>
                <w:rFonts w:ascii="仿宋" w:eastAsia="仿宋" w:hAnsi="仿宋" w:cs="宋体" w:hint="eastAsia"/>
                <w:bCs/>
                <w:color w:val="000000"/>
                <w:sz w:val="24"/>
              </w:rPr>
              <w:t>......</w:t>
            </w:r>
          </w:p>
        </w:tc>
      </w:tr>
    </w:tbl>
    <w:p w14:paraId="7D69D194" w14:textId="77777777" w:rsidR="003029DA" w:rsidRDefault="0009113A">
      <w:pPr>
        <w:spacing w:line="340" w:lineRule="exact"/>
        <w:rPr>
          <w:rFonts w:ascii="仿宋" w:eastAsia="仿宋" w:hAnsi="仿宋"/>
          <w:color w:val="000000"/>
          <w:sz w:val="24"/>
        </w:rPr>
      </w:pPr>
      <w:r>
        <w:rPr>
          <w:rFonts w:ascii="仿宋" w:eastAsia="仿宋" w:hAnsi="仿宋" w:hint="eastAsia"/>
          <w:color w:val="000000"/>
          <w:sz w:val="24"/>
        </w:rPr>
        <w:t>注：</w:t>
      </w:r>
    </w:p>
    <w:p w14:paraId="5F9A1D24" w14:textId="77777777" w:rsidR="003029DA" w:rsidRDefault="0009113A">
      <w:pPr>
        <w:numPr>
          <w:ilvl w:val="0"/>
          <w:numId w:val="6"/>
        </w:numPr>
        <w:spacing w:line="340" w:lineRule="exact"/>
        <w:rPr>
          <w:rFonts w:ascii="仿宋" w:eastAsia="仿宋" w:hAnsi="仿宋"/>
          <w:color w:val="000000"/>
          <w:sz w:val="24"/>
        </w:rPr>
      </w:pPr>
      <w:r>
        <w:rPr>
          <w:rFonts w:ascii="仿宋" w:eastAsia="仿宋" w:hAnsi="仿宋" w:hint="eastAsia"/>
          <w:color w:val="000000"/>
          <w:sz w:val="24"/>
        </w:rPr>
        <w:t>供应商需如实完善表格内容。</w:t>
      </w:r>
    </w:p>
    <w:p w14:paraId="365CCA04" w14:textId="77777777" w:rsidR="003029DA" w:rsidRDefault="0009113A">
      <w:pPr>
        <w:numPr>
          <w:ilvl w:val="0"/>
          <w:numId w:val="6"/>
        </w:numPr>
        <w:spacing w:line="340" w:lineRule="exact"/>
        <w:rPr>
          <w:rFonts w:ascii="仿宋" w:eastAsia="仿宋" w:hAnsi="仿宋"/>
          <w:color w:val="000000"/>
          <w:sz w:val="24"/>
        </w:rPr>
      </w:pPr>
      <w:r>
        <w:rPr>
          <w:rFonts w:ascii="仿宋" w:eastAsia="仿宋" w:hAnsi="仿宋" w:hint="eastAsia"/>
          <w:color w:val="000000"/>
          <w:sz w:val="24"/>
        </w:rPr>
        <w:t>供应商应答的主要内容应与投标文件一致，可以进行简要概括性表述。</w:t>
      </w:r>
    </w:p>
    <w:p w14:paraId="20BED06D" w14:textId="77777777" w:rsidR="003029DA" w:rsidRDefault="0009113A">
      <w:pPr>
        <w:numPr>
          <w:ilvl w:val="0"/>
          <w:numId w:val="6"/>
        </w:numPr>
        <w:spacing w:line="340" w:lineRule="exact"/>
        <w:rPr>
          <w:rFonts w:ascii="仿宋" w:eastAsia="仿宋" w:hAnsi="仿宋"/>
          <w:color w:val="000000"/>
          <w:sz w:val="24"/>
        </w:rPr>
      </w:pPr>
      <w:r>
        <w:rPr>
          <w:rFonts w:ascii="仿宋" w:eastAsia="仿宋" w:hAnsi="仿宋" w:hint="eastAsia"/>
          <w:color w:val="000000"/>
          <w:sz w:val="24"/>
        </w:rPr>
        <w:t>供应商应答的主要内容仅用于结果公告，供应商自行完善的内容视为不涉及供应商商业秘密。若供应商没有填写或没有递交此表，视为允许采购代理机构将供应商投标文件中所有相关的应答内容进行公告。</w:t>
      </w:r>
    </w:p>
    <w:p w14:paraId="534E9853" w14:textId="77777777" w:rsidR="003029DA" w:rsidRDefault="003029DA">
      <w:pPr>
        <w:spacing w:line="360" w:lineRule="auto"/>
        <w:rPr>
          <w:rFonts w:ascii="仿宋" w:eastAsia="仿宋" w:hAnsi="仿宋"/>
          <w:sz w:val="24"/>
        </w:rPr>
      </w:pPr>
    </w:p>
    <w:p w14:paraId="093680DF" w14:textId="77777777" w:rsidR="003029DA" w:rsidRDefault="0009113A">
      <w:pPr>
        <w:spacing w:line="360" w:lineRule="auto"/>
        <w:rPr>
          <w:rFonts w:ascii="仿宋" w:eastAsia="仿宋" w:hAnsi="仿宋"/>
          <w:sz w:val="24"/>
        </w:rPr>
      </w:pPr>
      <w:r>
        <w:rPr>
          <w:rFonts w:ascii="仿宋" w:eastAsia="仿宋" w:hAnsi="仿宋" w:hint="eastAsia"/>
          <w:sz w:val="24"/>
        </w:rPr>
        <w:t>投标人名称：（单位公章）</w:t>
      </w:r>
    </w:p>
    <w:p w14:paraId="0AFAA0E4" w14:textId="77777777" w:rsidR="003029DA" w:rsidRDefault="0009113A">
      <w:pPr>
        <w:spacing w:line="360" w:lineRule="auto"/>
        <w:rPr>
          <w:rFonts w:ascii="仿宋" w:eastAsia="仿宋" w:hAnsi="仿宋"/>
          <w:sz w:val="24"/>
        </w:rPr>
      </w:pPr>
      <w:r>
        <w:rPr>
          <w:rFonts w:ascii="仿宋" w:eastAsia="仿宋" w:hAnsi="仿宋" w:hint="eastAsia"/>
          <w:sz w:val="24"/>
        </w:rPr>
        <w:t>法定代表人或授权代表（签字）：</w:t>
      </w:r>
    </w:p>
    <w:p w14:paraId="4BFAEEF1" w14:textId="77777777" w:rsidR="003029DA" w:rsidRDefault="0009113A">
      <w:pPr>
        <w:spacing w:line="360" w:lineRule="auto"/>
        <w:rPr>
          <w:rFonts w:ascii="仿宋" w:eastAsia="仿宋" w:hAnsi="仿宋"/>
        </w:rPr>
        <w:sectPr w:rsidR="003029DA">
          <w:footerReference w:type="default" r:id="rId15"/>
          <w:pgSz w:w="11906" w:h="16838"/>
          <w:pgMar w:top="1134" w:right="1800" w:bottom="1440" w:left="1800" w:header="851" w:footer="992" w:gutter="0"/>
          <w:cols w:space="720"/>
          <w:docGrid w:type="lines" w:linePitch="312"/>
        </w:sectPr>
      </w:pPr>
      <w:r>
        <w:rPr>
          <w:rFonts w:ascii="仿宋" w:eastAsia="仿宋" w:hAnsi="仿宋" w:hint="eastAsia"/>
          <w:sz w:val="24"/>
        </w:rPr>
        <w:t>日期</w:t>
      </w:r>
      <w:r>
        <w:rPr>
          <w:rFonts w:ascii="仿宋" w:eastAsia="仿宋" w:hAnsi="仿宋"/>
          <w:sz w:val="24"/>
        </w:rPr>
        <w:t>:</w:t>
      </w:r>
      <w:r>
        <w:rPr>
          <w:rFonts w:ascii="仿宋" w:eastAsia="仿宋" w:hAnsi="仿宋" w:hint="eastAsia"/>
          <w:sz w:val="24"/>
        </w:rPr>
        <w:t xml:space="preserve">      年    月  </w:t>
      </w:r>
      <w:r>
        <w:rPr>
          <w:rFonts w:ascii="仿宋" w:eastAsia="仿宋" w:hAnsi="仿宋"/>
          <w:sz w:val="24"/>
        </w:rPr>
        <w:t xml:space="preserve"> 日</w:t>
      </w:r>
      <w:r>
        <w:rPr>
          <w:rFonts w:ascii="仿宋" w:eastAsia="仿宋" w:hAnsi="仿宋" w:hint="eastAsia"/>
          <w:sz w:val="24"/>
        </w:rPr>
        <w:t xml:space="preserve">  </w:t>
      </w:r>
    </w:p>
    <w:p w14:paraId="74AD8284" w14:textId="77777777" w:rsidR="003029DA" w:rsidRDefault="0009113A">
      <w:pPr>
        <w:pStyle w:val="1"/>
        <w:spacing w:line="240" w:lineRule="auto"/>
        <w:jc w:val="center"/>
        <w:rPr>
          <w:rFonts w:ascii="仿宋" w:eastAsia="仿宋" w:hAnsi="仿宋"/>
          <w:sz w:val="32"/>
          <w:szCs w:val="32"/>
        </w:rPr>
      </w:pPr>
      <w:bookmarkStart w:id="445" w:name="_Toc394578396"/>
      <w:bookmarkStart w:id="446" w:name="_Toc504640560"/>
      <w:bookmarkStart w:id="447" w:name="_Toc24018432"/>
      <w:bookmarkEnd w:id="443"/>
      <w:bookmarkEnd w:id="444"/>
      <w:r>
        <w:rPr>
          <w:rFonts w:ascii="仿宋" w:eastAsia="仿宋" w:hAnsi="仿宋" w:hint="eastAsia"/>
          <w:sz w:val="32"/>
          <w:szCs w:val="32"/>
        </w:rPr>
        <w:lastRenderedPageBreak/>
        <w:t>第四章 投标人和投标产品（如涉及）的资格、资质性及其他类似效力要求</w:t>
      </w:r>
      <w:bookmarkEnd w:id="445"/>
      <w:bookmarkEnd w:id="446"/>
      <w:bookmarkEnd w:id="447"/>
    </w:p>
    <w:p w14:paraId="3F750288" w14:textId="77777777" w:rsidR="003029DA" w:rsidRDefault="0009113A">
      <w:pPr>
        <w:pStyle w:val="2"/>
        <w:spacing w:line="240" w:lineRule="auto"/>
        <w:rPr>
          <w:rFonts w:ascii="仿宋" w:hAnsi="仿宋"/>
          <w:szCs w:val="28"/>
        </w:rPr>
      </w:pPr>
      <w:bookmarkStart w:id="448" w:name="_Toc496493896"/>
      <w:bookmarkStart w:id="449" w:name="_Toc504640561"/>
      <w:bookmarkStart w:id="450" w:name="_Toc493631607"/>
      <w:bookmarkStart w:id="451" w:name="_Toc496498899"/>
      <w:r>
        <w:rPr>
          <w:rFonts w:ascii="仿宋" w:hAnsi="仿宋" w:hint="eastAsia"/>
          <w:szCs w:val="28"/>
        </w:rPr>
        <w:t>一、投标人资格、资质性及其他类似效力要求</w:t>
      </w:r>
      <w:bookmarkEnd w:id="448"/>
      <w:bookmarkEnd w:id="449"/>
      <w:bookmarkEnd w:id="450"/>
      <w:bookmarkEnd w:id="451"/>
    </w:p>
    <w:p w14:paraId="06EEE98F" w14:textId="77777777" w:rsidR="003029DA" w:rsidRDefault="0009113A">
      <w:pPr>
        <w:spacing w:line="360" w:lineRule="auto"/>
        <w:ind w:firstLineChars="200" w:firstLine="480"/>
        <w:rPr>
          <w:rFonts w:ascii="仿宋" w:eastAsia="仿宋" w:hAnsi="仿宋"/>
          <w:sz w:val="24"/>
          <w:szCs w:val="24"/>
        </w:rPr>
      </w:pPr>
      <w:bookmarkStart w:id="452" w:name="_Toc504640562"/>
      <w:bookmarkStart w:id="453" w:name="_Toc496498900"/>
      <w:bookmarkStart w:id="454" w:name="_Toc493631608"/>
      <w:bookmarkStart w:id="455" w:name="_Toc496493897"/>
      <w:r>
        <w:rPr>
          <w:rFonts w:ascii="仿宋" w:eastAsia="仿宋" w:hAnsi="仿宋" w:hint="eastAsia"/>
          <w:sz w:val="24"/>
          <w:szCs w:val="24"/>
        </w:rPr>
        <w:t>（一）《中华人民共和国政府采购法》第二十二条第一款第1项至第5项规定的条件：</w:t>
      </w:r>
    </w:p>
    <w:p w14:paraId="1682D7B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14:paraId="349B176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14:paraId="3CDD5E3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14:paraId="1373A29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14:paraId="56307EE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5、参加本政府采购活动前三年内，在经营活动中没有重大违法违规记录。</w:t>
      </w:r>
    </w:p>
    <w:p w14:paraId="1D82134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（二）法律、行政法规规定的其他条件：</w:t>
      </w:r>
    </w:p>
    <w:p w14:paraId="222B5C9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投标人不得为“信用中国”网站（www.creditchina.gov.cn）、“成都信用”网站（www.cdcredit.gov.cn）中列入失信被执行人、重大税收违法案件当事人名单的投标人，不得为中国政府采购网(www.ccgp.gov.cn)、四川政府采购网曝光台（</w:t>
      </w:r>
      <w:r>
        <w:rPr>
          <w:rFonts w:ascii="仿宋" w:eastAsia="仿宋" w:hAnsi="仿宋"/>
          <w:sz w:val="24"/>
          <w:szCs w:val="24"/>
        </w:rPr>
        <w:t>www.ccgp-sichuan.gov.cn</w:t>
      </w:r>
      <w:r>
        <w:rPr>
          <w:rFonts w:ascii="仿宋" w:eastAsia="仿宋" w:hAnsi="仿宋" w:hint="eastAsia"/>
          <w:sz w:val="24"/>
          <w:szCs w:val="24"/>
        </w:rPr>
        <w:t>）政府采购严重违法失信行为记录名单中被财政部门禁止参加政府采购活动的投标人（处罚决定规定的时间和地域范围内）。信用信息查询截止时点：同投标截止期。</w:t>
      </w:r>
    </w:p>
    <w:p w14:paraId="748B209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注：采购人或采购代理机构在“信用中国”、 “成都信用”、“中国政府采购网”、“四川政府采购网”网站等渠道对供应商进行信用记录查询，并将查询记录留存。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w:t>
      </w:r>
    </w:p>
    <w:p w14:paraId="186DE24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2、投标人单位及其现任法定代表人、主要负责人没有行贿犯罪记录。</w:t>
      </w:r>
    </w:p>
    <w:p w14:paraId="4A8E71D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3、本次采购项目不接受联合体投标。</w:t>
      </w:r>
    </w:p>
    <w:p w14:paraId="55B334B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4、投标人应报名参与本项目。</w:t>
      </w:r>
    </w:p>
    <w:p w14:paraId="56F9BC2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（三）本项目接受进口产品投标（第2包适用，允许进口产品详见招标文件第六章</w:t>
      </w:r>
      <w:r>
        <w:rPr>
          <w:rFonts w:ascii="仿宋" w:eastAsia="仿宋" w:hAnsi="仿宋" w:hint="eastAsia"/>
          <w:sz w:val="24"/>
          <w:szCs w:val="24"/>
        </w:rPr>
        <w:lastRenderedPageBreak/>
        <w:t>采购清单）。</w:t>
      </w:r>
    </w:p>
    <w:p w14:paraId="45B4DB9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（四）投标人为生产厂家应具有有效的中华人民共和国医疗器械生产许可证；投标人为非生产厂家应具有有效的中华人民共和国医疗器械经营许可证或有效备案表（</w:t>
      </w:r>
      <w:proofErr w:type="gramStart"/>
      <w:r>
        <w:rPr>
          <w:rFonts w:ascii="仿宋" w:eastAsia="仿宋" w:hAnsi="仿宋" w:hint="eastAsia"/>
          <w:sz w:val="24"/>
          <w:szCs w:val="24"/>
        </w:rPr>
        <w:t>限医疗</w:t>
      </w:r>
      <w:proofErr w:type="gramEnd"/>
      <w:r>
        <w:rPr>
          <w:rFonts w:ascii="仿宋" w:eastAsia="仿宋" w:hAnsi="仿宋" w:hint="eastAsia"/>
          <w:sz w:val="24"/>
          <w:szCs w:val="24"/>
        </w:rPr>
        <w:t xml:space="preserve">器械适用）。 </w:t>
      </w:r>
    </w:p>
    <w:p w14:paraId="465845F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（五）投标产品须具有医疗器械产品注册证和注册登记表或国家新颁发的有效注册证（</w:t>
      </w:r>
      <w:proofErr w:type="gramStart"/>
      <w:r>
        <w:rPr>
          <w:rFonts w:ascii="仿宋" w:eastAsia="仿宋" w:hAnsi="仿宋" w:hint="eastAsia"/>
          <w:sz w:val="24"/>
          <w:szCs w:val="24"/>
        </w:rPr>
        <w:t>限医疗</w:t>
      </w:r>
      <w:proofErr w:type="gramEnd"/>
      <w:r>
        <w:rPr>
          <w:rFonts w:ascii="仿宋" w:eastAsia="仿宋" w:hAnsi="仿宋" w:hint="eastAsia"/>
          <w:sz w:val="24"/>
          <w:szCs w:val="24"/>
        </w:rPr>
        <w:t>器械适用）。</w:t>
      </w:r>
    </w:p>
    <w:p w14:paraId="4381952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（六）进口产品须提供产品制造厂家针对本项目的产品授权，或具有授权权限的代理商针对本项目的产品授权。</w:t>
      </w:r>
    </w:p>
    <w:p w14:paraId="5D432938" w14:textId="77777777" w:rsidR="003029DA" w:rsidRDefault="0009113A">
      <w:pPr>
        <w:pStyle w:val="2"/>
        <w:spacing w:before="120" w:after="120" w:line="240" w:lineRule="auto"/>
        <w:rPr>
          <w:rFonts w:ascii="仿宋" w:hAnsi="仿宋"/>
          <w:szCs w:val="28"/>
        </w:rPr>
      </w:pPr>
      <w:r>
        <w:rPr>
          <w:rFonts w:ascii="仿宋" w:hAnsi="仿宋" w:hint="eastAsia"/>
          <w:szCs w:val="28"/>
        </w:rPr>
        <w:t>二、投标产品的资格、资质性及其他类似效力要求的相关证明材料</w:t>
      </w:r>
      <w:bookmarkEnd w:id="452"/>
      <w:bookmarkEnd w:id="453"/>
      <w:bookmarkEnd w:id="454"/>
      <w:bookmarkEnd w:id="455"/>
    </w:p>
    <w:p w14:paraId="74912A73" w14:textId="77777777" w:rsidR="003029DA" w:rsidRDefault="0009113A">
      <w:pPr>
        <w:spacing w:line="360" w:lineRule="auto"/>
        <w:ind w:firstLineChars="200" w:firstLine="480"/>
        <w:rPr>
          <w:rFonts w:ascii="仿宋" w:eastAsia="仿宋" w:hAnsi="仿宋"/>
          <w:sz w:val="24"/>
          <w:szCs w:val="24"/>
        </w:rPr>
      </w:pPr>
      <w:bookmarkStart w:id="456" w:name="_Toc394578397"/>
      <w:r>
        <w:rPr>
          <w:rFonts w:ascii="仿宋" w:eastAsia="仿宋" w:hAnsi="仿宋" w:hint="eastAsia"/>
          <w:sz w:val="24"/>
          <w:szCs w:val="24"/>
        </w:rPr>
        <w:t>1、依照法律、行政法规、地方性法规、行政许可的强制性规定，生产、销售产品和产品本身需要取得许可证</w:t>
      </w:r>
      <w:proofErr w:type="gramStart"/>
      <w:r>
        <w:rPr>
          <w:rFonts w:ascii="仿宋" w:eastAsia="仿宋" w:hAnsi="仿宋" w:hint="eastAsia"/>
          <w:sz w:val="24"/>
          <w:szCs w:val="24"/>
        </w:rPr>
        <w:t>照或者</w:t>
      </w:r>
      <w:proofErr w:type="gramEnd"/>
      <w:r>
        <w:rPr>
          <w:rFonts w:ascii="仿宋" w:eastAsia="仿宋" w:hAnsi="仿宋" w:hint="eastAsia"/>
          <w:sz w:val="24"/>
          <w:szCs w:val="24"/>
        </w:rPr>
        <w:t>需要经过认证的，提供相关许可和认证证书复印件（投标产品属于前置许可、认证等的除外）。</w:t>
      </w:r>
    </w:p>
    <w:p w14:paraId="0016673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本项目拟采购的产品如有属于政府采购节能产品、环境标志产品品目清单范围的，应当依据国家确定的认证机构出具的、处于有效期之内的节能产品、环境标志产品认证证书，对获得证书的产品实施政府优先采购或强制采购。</w:t>
      </w:r>
    </w:p>
    <w:p w14:paraId="7681FF3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注：1、本</w:t>
      </w:r>
      <w:r>
        <w:rPr>
          <w:rFonts w:ascii="仿宋" w:eastAsia="仿宋" w:hAnsi="仿宋"/>
          <w:sz w:val="24"/>
          <w:szCs w:val="24"/>
        </w:rPr>
        <w:t>项目确定</w:t>
      </w:r>
      <w:r>
        <w:rPr>
          <w:rFonts w:ascii="仿宋" w:eastAsia="仿宋" w:hAnsi="仿宋" w:hint="eastAsia"/>
          <w:sz w:val="24"/>
          <w:szCs w:val="24"/>
        </w:rPr>
        <w:t>投</w:t>
      </w:r>
      <w:r>
        <w:rPr>
          <w:rFonts w:ascii="仿宋" w:eastAsia="仿宋" w:hAnsi="仿宋"/>
          <w:sz w:val="24"/>
          <w:szCs w:val="24"/>
        </w:rPr>
        <w:t>标人重大违</w:t>
      </w:r>
      <w:r>
        <w:rPr>
          <w:rFonts w:ascii="仿宋" w:eastAsia="仿宋" w:hAnsi="仿宋" w:hint="eastAsia"/>
          <w:sz w:val="24"/>
          <w:szCs w:val="24"/>
        </w:rPr>
        <w:t>法记录</w:t>
      </w:r>
      <w:r>
        <w:rPr>
          <w:rFonts w:ascii="仿宋" w:eastAsia="仿宋" w:hAnsi="仿宋"/>
          <w:sz w:val="24"/>
          <w:szCs w:val="24"/>
        </w:rPr>
        <w:t>中较大</w:t>
      </w:r>
      <w:r>
        <w:rPr>
          <w:rFonts w:ascii="仿宋" w:eastAsia="仿宋" w:hAnsi="仿宋" w:hint="eastAsia"/>
          <w:sz w:val="24"/>
          <w:szCs w:val="24"/>
        </w:rPr>
        <w:t>数</w:t>
      </w:r>
      <w:r>
        <w:rPr>
          <w:rFonts w:ascii="仿宋" w:eastAsia="仿宋" w:hAnsi="仿宋"/>
          <w:sz w:val="24"/>
          <w:szCs w:val="24"/>
        </w:rPr>
        <w:t>额罚款</w:t>
      </w:r>
      <w:r>
        <w:rPr>
          <w:rFonts w:ascii="仿宋" w:eastAsia="仿宋" w:hAnsi="仿宋" w:hint="eastAsia"/>
          <w:sz w:val="24"/>
          <w:szCs w:val="24"/>
        </w:rPr>
        <w:t>的</w:t>
      </w:r>
      <w:r>
        <w:rPr>
          <w:rFonts w:ascii="仿宋" w:eastAsia="仿宋" w:hAnsi="仿宋"/>
          <w:sz w:val="24"/>
          <w:szCs w:val="24"/>
        </w:rPr>
        <w:t>金额</w:t>
      </w:r>
      <w:r>
        <w:rPr>
          <w:rFonts w:ascii="仿宋" w:eastAsia="仿宋" w:hAnsi="仿宋" w:hint="eastAsia"/>
          <w:sz w:val="24"/>
          <w:szCs w:val="24"/>
        </w:rPr>
        <w:t>标准为：若</w:t>
      </w:r>
      <w:r>
        <w:rPr>
          <w:rFonts w:ascii="仿宋" w:eastAsia="仿宋" w:hAnsi="仿宋"/>
          <w:sz w:val="24"/>
          <w:szCs w:val="24"/>
        </w:rPr>
        <w:t>采购项目所属</w:t>
      </w:r>
      <w:r>
        <w:rPr>
          <w:rFonts w:ascii="仿宋" w:eastAsia="仿宋" w:hAnsi="仿宋" w:hint="eastAsia"/>
          <w:sz w:val="24"/>
          <w:szCs w:val="24"/>
        </w:rPr>
        <w:t>行</w:t>
      </w:r>
      <w:r>
        <w:rPr>
          <w:rFonts w:ascii="仿宋" w:eastAsia="仿宋" w:hAnsi="仿宋"/>
          <w:sz w:val="24"/>
          <w:szCs w:val="24"/>
        </w:rPr>
        <w:t>业行政主管部门对</w:t>
      </w:r>
      <w:r>
        <w:rPr>
          <w:rFonts w:ascii="仿宋" w:eastAsia="仿宋" w:hAnsi="仿宋" w:hint="eastAsia"/>
          <w:sz w:val="24"/>
          <w:szCs w:val="24"/>
        </w:rPr>
        <w:t>较</w:t>
      </w:r>
      <w:r>
        <w:rPr>
          <w:rFonts w:ascii="仿宋" w:eastAsia="仿宋" w:hAnsi="仿宋"/>
          <w:sz w:val="24"/>
          <w:szCs w:val="24"/>
        </w:rPr>
        <w:t>大数</w:t>
      </w:r>
      <w:r>
        <w:rPr>
          <w:rFonts w:ascii="仿宋" w:eastAsia="仿宋" w:hAnsi="仿宋" w:hint="eastAsia"/>
          <w:sz w:val="24"/>
          <w:szCs w:val="24"/>
        </w:rPr>
        <w:t>额</w:t>
      </w:r>
      <w:r>
        <w:rPr>
          <w:rFonts w:ascii="仿宋" w:eastAsia="仿宋" w:hAnsi="仿宋"/>
          <w:sz w:val="24"/>
          <w:szCs w:val="24"/>
        </w:rPr>
        <w:t>罚款金额标准有明文规定的，以所属</w:t>
      </w:r>
      <w:r>
        <w:rPr>
          <w:rFonts w:ascii="仿宋" w:eastAsia="仿宋" w:hAnsi="仿宋" w:hint="eastAsia"/>
          <w:sz w:val="24"/>
          <w:szCs w:val="24"/>
        </w:rPr>
        <w:t>行</w:t>
      </w:r>
      <w:r>
        <w:rPr>
          <w:rFonts w:ascii="仿宋" w:eastAsia="仿宋" w:hAnsi="仿宋"/>
          <w:sz w:val="24"/>
          <w:szCs w:val="24"/>
        </w:rPr>
        <w:t>业行</w:t>
      </w:r>
      <w:r>
        <w:rPr>
          <w:rFonts w:ascii="仿宋" w:eastAsia="仿宋" w:hAnsi="仿宋" w:hint="eastAsia"/>
          <w:sz w:val="24"/>
          <w:szCs w:val="24"/>
        </w:rPr>
        <w:t>政</w:t>
      </w:r>
      <w:r>
        <w:rPr>
          <w:rFonts w:ascii="仿宋" w:eastAsia="仿宋" w:hAnsi="仿宋"/>
          <w:sz w:val="24"/>
          <w:szCs w:val="24"/>
        </w:rPr>
        <w:t>主管</w:t>
      </w:r>
      <w:r>
        <w:rPr>
          <w:rFonts w:ascii="仿宋" w:eastAsia="仿宋" w:hAnsi="仿宋" w:hint="eastAsia"/>
          <w:sz w:val="24"/>
          <w:szCs w:val="24"/>
        </w:rPr>
        <w:t>部</w:t>
      </w:r>
      <w:r>
        <w:rPr>
          <w:rFonts w:ascii="仿宋" w:eastAsia="仿宋" w:hAnsi="仿宋"/>
          <w:sz w:val="24"/>
          <w:szCs w:val="24"/>
        </w:rPr>
        <w:t>门规定的</w:t>
      </w:r>
      <w:r>
        <w:rPr>
          <w:rFonts w:ascii="仿宋" w:eastAsia="仿宋" w:hAnsi="仿宋" w:hint="eastAsia"/>
          <w:sz w:val="24"/>
          <w:szCs w:val="24"/>
        </w:rPr>
        <w:t>较</w:t>
      </w:r>
      <w:r>
        <w:rPr>
          <w:rFonts w:ascii="仿宋" w:eastAsia="仿宋" w:hAnsi="仿宋"/>
          <w:sz w:val="24"/>
          <w:szCs w:val="24"/>
        </w:rPr>
        <w:t>大数</w:t>
      </w:r>
      <w:r>
        <w:rPr>
          <w:rFonts w:ascii="仿宋" w:eastAsia="仿宋" w:hAnsi="仿宋" w:hint="eastAsia"/>
          <w:sz w:val="24"/>
          <w:szCs w:val="24"/>
        </w:rPr>
        <w:t>额</w:t>
      </w:r>
      <w:r>
        <w:rPr>
          <w:rFonts w:ascii="仿宋" w:eastAsia="仿宋" w:hAnsi="仿宋"/>
          <w:sz w:val="24"/>
          <w:szCs w:val="24"/>
        </w:rPr>
        <w:t>罚款金额标准</w:t>
      </w:r>
      <w:r>
        <w:rPr>
          <w:rFonts w:ascii="仿宋" w:eastAsia="仿宋" w:hAnsi="仿宋" w:hint="eastAsia"/>
          <w:sz w:val="24"/>
          <w:szCs w:val="24"/>
        </w:rPr>
        <w:t>为</w:t>
      </w:r>
      <w:r>
        <w:rPr>
          <w:rFonts w:ascii="仿宋" w:eastAsia="仿宋" w:hAnsi="仿宋"/>
          <w:sz w:val="24"/>
          <w:szCs w:val="24"/>
        </w:rPr>
        <w:t>准；若采购项目所属</w:t>
      </w:r>
      <w:r>
        <w:rPr>
          <w:rFonts w:ascii="仿宋" w:eastAsia="仿宋" w:hAnsi="仿宋" w:hint="eastAsia"/>
          <w:sz w:val="24"/>
          <w:szCs w:val="24"/>
        </w:rPr>
        <w:t>行业</w:t>
      </w:r>
      <w:r>
        <w:rPr>
          <w:rFonts w:ascii="仿宋" w:eastAsia="仿宋" w:hAnsi="仿宋"/>
          <w:sz w:val="24"/>
          <w:szCs w:val="24"/>
        </w:rPr>
        <w:t>行</w:t>
      </w:r>
      <w:r>
        <w:rPr>
          <w:rFonts w:ascii="仿宋" w:eastAsia="仿宋" w:hAnsi="仿宋" w:hint="eastAsia"/>
          <w:sz w:val="24"/>
          <w:szCs w:val="24"/>
        </w:rPr>
        <w:t>政</w:t>
      </w:r>
      <w:r>
        <w:rPr>
          <w:rFonts w:ascii="仿宋" w:eastAsia="仿宋" w:hAnsi="仿宋"/>
          <w:sz w:val="24"/>
          <w:szCs w:val="24"/>
        </w:rPr>
        <w:t>主管部门对</w:t>
      </w:r>
      <w:r>
        <w:rPr>
          <w:rFonts w:ascii="仿宋" w:eastAsia="仿宋" w:hAnsi="仿宋" w:hint="eastAsia"/>
          <w:sz w:val="24"/>
          <w:szCs w:val="24"/>
        </w:rPr>
        <w:t>较</w:t>
      </w:r>
      <w:r>
        <w:rPr>
          <w:rFonts w:ascii="仿宋" w:eastAsia="仿宋" w:hAnsi="仿宋"/>
          <w:sz w:val="24"/>
          <w:szCs w:val="24"/>
        </w:rPr>
        <w:t>大数</w:t>
      </w:r>
      <w:r>
        <w:rPr>
          <w:rFonts w:ascii="仿宋" w:eastAsia="仿宋" w:hAnsi="仿宋" w:hint="eastAsia"/>
          <w:sz w:val="24"/>
          <w:szCs w:val="24"/>
        </w:rPr>
        <w:t>额</w:t>
      </w:r>
      <w:r>
        <w:rPr>
          <w:rFonts w:ascii="仿宋" w:eastAsia="仿宋" w:hAnsi="仿宋"/>
          <w:sz w:val="24"/>
          <w:szCs w:val="24"/>
        </w:rPr>
        <w:t>罚款金额标准</w:t>
      </w:r>
      <w:r>
        <w:rPr>
          <w:rFonts w:ascii="仿宋" w:eastAsia="仿宋" w:hAnsi="仿宋" w:hint="eastAsia"/>
          <w:sz w:val="24"/>
          <w:szCs w:val="24"/>
        </w:rPr>
        <w:t>未明</w:t>
      </w:r>
      <w:r>
        <w:rPr>
          <w:rFonts w:ascii="仿宋" w:eastAsia="仿宋" w:hAnsi="仿宋"/>
          <w:sz w:val="24"/>
          <w:szCs w:val="24"/>
        </w:rPr>
        <w:t>文规定的，以四川省人</w:t>
      </w:r>
      <w:r>
        <w:rPr>
          <w:rFonts w:ascii="仿宋" w:eastAsia="仿宋" w:hAnsi="仿宋" w:hint="eastAsia"/>
          <w:sz w:val="24"/>
          <w:szCs w:val="24"/>
        </w:rPr>
        <w:t>民</w:t>
      </w:r>
      <w:r>
        <w:rPr>
          <w:rFonts w:ascii="仿宋" w:eastAsia="仿宋" w:hAnsi="仿宋"/>
          <w:sz w:val="24"/>
          <w:szCs w:val="24"/>
        </w:rPr>
        <w:t>政府</w:t>
      </w:r>
      <w:r>
        <w:rPr>
          <w:rFonts w:ascii="仿宋" w:eastAsia="仿宋" w:hAnsi="仿宋" w:hint="eastAsia"/>
          <w:sz w:val="24"/>
          <w:szCs w:val="24"/>
        </w:rPr>
        <w:t>规定</w:t>
      </w:r>
      <w:r>
        <w:rPr>
          <w:rFonts w:ascii="仿宋" w:eastAsia="仿宋" w:hAnsi="仿宋"/>
          <w:sz w:val="24"/>
          <w:szCs w:val="24"/>
        </w:rPr>
        <w:t>的行政处罚</w:t>
      </w:r>
      <w:r>
        <w:rPr>
          <w:rFonts w:ascii="仿宋" w:eastAsia="仿宋" w:hAnsi="仿宋" w:hint="eastAsia"/>
          <w:sz w:val="24"/>
          <w:szCs w:val="24"/>
        </w:rPr>
        <w:t>罚款</w:t>
      </w:r>
      <w:r>
        <w:rPr>
          <w:rFonts w:ascii="仿宋" w:eastAsia="仿宋" w:hAnsi="仿宋"/>
          <w:sz w:val="24"/>
          <w:szCs w:val="24"/>
        </w:rPr>
        <w:t>听证标准金额为准：</w:t>
      </w:r>
      <w:r>
        <w:rPr>
          <w:rFonts w:ascii="仿宋" w:eastAsia="仿宋" w:hAnsi="仿宋" w:hint="eastAsia"/>
          <w:sz w:val="24"/>
          <w:szCs w:val="24"/>
        </w:rPr>
        <w:t>是指对非经营活动中公民的违法行为处以罚款或者没收财产2000元以上、法人或者其他组织的违法行为处以罚款或者没收财产2万元以上；对在经营活动中的违法行为处以罚款或者没收财产5万元以上。</w:t>
      </w:r>
    </w:p>
    <w:p w14:paraId="7429E70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投标人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Pr>
          <w:rFonts w:ascii="仿宋" w:eastAsia="仿宋" w:hAnsi="仿宋" w:hint="eastAsia"/>
          <w:sz w:val="24"/>
          <w:szCs w:val="24"/>
        </w:rPr>
        <w:t>不</w:t>
      </w:r>
      <w:proofErr w:type="gramEnd"/>
      <w:r>
        <w:rPr>
          <w:rFonts w:ascii="仿宋" w:eastAsia="仿宋" w:hAnsi="仿宋" w:hint="eastAsia"/>
          <w:sz w:val="24"/>
          <w:szCs w:val="24"/>
        </w:rPr>
        <w:t>认定其具有良好的商业信誉。</w:t>
      </w:r>
    </w:p>
    <w:p w14:paraId="0692038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采购代理机构通过“信用中国”、“成都信用”、“中国政府采购网”、四川政府采购网曝光台等网站对投标人进行信用记录查询，查询结果以纸质截图或将截图保存至电子介质的形式留存，作为本项目采购人和采购代理机构对投标人进行资格审查的依据。</w:t>
      </w:r>
    </w:p>
    <w:p w14:paraId="2A9E9DED" w14:textId="77777777" w:rsidR="003029DA" w:rsidRDefault="0009113A">
      <w:pPr>
        <w:pStyle w:val="1"/>
        <w:spacing w:line="240" w:lineRule="auto"/>
        <w:jc w:val="center"/>
        <w:rPr>
          <w:rFonts w:ascii="仿宋" w:eastAsia="仿宋" w:hAnsi="仿宋"/>
        </w:rPr>
      </w:pPr>
      <w:bookmarkStart w:id="457" w:name="_Toc504640563"/>
      <w:bookmarkStart w:id="458" w:name="_Toc24018433"/>
      <w:bookmarkEnd w:id="456"/>
      <w:r>
        <w:rPr>
          <w:rFonts w:ascii="仿宋" w:eastAsia="仿宋" w:hAnsi="仿宋" w:hint="eastAsia"/>
          <w:sz w:val="32"/>
          <w:szCs w:val="32"/>
        </w:rPr>
        <w:lastRenderedPageBreak/>
        <w:t>第五章 投标人应当提供的资格、资质性及其他类似效力要求的相关证明材料</w:t>
      </w:r>
      <w:bookmarkEnd w:id="457"/>
      <w:bookmarkEnd w:id="458"/>
    </w:p>
    <w:p w14:paraId="221D49F1" w14:textId="77777777" w:rsidR="003029DA" w:rsidRDefault="0009113A">
      <w:pPr>
        <w:pStyle w:val="2"/>
        <w:spacing w:line="240" w:lineRule="auto"/>
        <w:rPr>
          <w:rFonts w:ascii="仿宋" w:hAnsi="仿宋"/>
          <w:szCs w:val="28"/>
        </w:rPr>
      </w:pPr>
      <w:r>
        <w:rPr>
          <w:rFonts w:ascii="仿宋" w:hAnsi="仿宋" w:hint="eastAsia"/>
          <w:szCs w:val="28"/>
        </w:rPr>
        <w:t>一、应当提供的投标人资格、资质性及其他类似效力要求的相关证明材料</w:t>
      </w:r>
      <w:bookmarkStart w:id="459" w:name="_Toc394578398"/>
      <w:bookmarkStart w:id="460" w:name="_Toc217446093"/>
    </w:p>
    <w:p w14:paraId="58AA68E8" w14:textId="77777777" w:rsidR="003029DA" w:rsidRDefault="0009113A">
      <w:pPr>
        <w:spacing w:line="360" w:lineRule="auto"/>
        <w:ind w:firstLineChars="200" w:firstLine="480"/>
        <w:rPr>
          <w:rFonts w:ascii="仿宋" w:eastAsia="仿宋" w:hAnsi="仿宋"/>
          <w:color w:val="000000"/>
        </w:rPr>
      </w:pPr>
      <w:r>
        <w:rPr>
          <w:rFonts w:ascii="仿宋" w:eastAsia="仿宋" w:hAnsi="仿宋" w:hint="eastAsia"/>
          <w:sz w:val="24"/>
          <w:szCs w:val="24"/>
        </w:rPr>
        <w:t>1、具有独立承担民事责任的能力：①企业法人提供统一社会信用代码营业执照；未换证的提供营业执照、税务登记证、组织机构代码证；②事业法人提供事业单位法人证书；③其他组织提供对应主管部门颁发的准许执业证明文件或营业执照；④自然人提供身份证明文件。（以上均提供复印件加盖供应商公章）。</w:t>
      </w:r>
    </w:p>
    <w:p w14:paraId="1C877BA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2、法定代表人身份证明文件（法定代表人参加投标适用，可按照第三章格式填写）。</w:t>
      </w:r>
    </w:p>
    <w:p w14:paraId="149E7FD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3、法定代表人授权书（非法定代表人参加投标适用，可按照第三章格式填写）。</w:t>
      </w:r>
    </w:p>
    <w:p w14:paraId="1F9A54D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4、具有良好的商业信誉：提供承诺函（可按照第三</w:t>
      </w:r>
      <w:proofErr w:type="gramStart"/>
      <w:r>
        <w:rPr>
          <w:rFonts w:ascii="仿宋" w:eastAsia="仿宋" w:hAnsi="仿宋" w:hint="eastAsia"/>
          <w:sz w:val="24"/>
          <w:szCs w:val="24"/>
        </w:rPr>
        <w:t>章承诺</w:t>
      </w:r>
      <w:proofErr w:type="gramEnd"/>
      <w:r>
        <w:rPr>
          <w:rFonts w:ascii="仿宋" w:eastAsia="仿宋" w:hAnsi="仿宋" w:hint="eastAsia"/>
          <w:sz w:val="24"/>
          <w:szCs w:val="24"/>
        </w:rPr>
        <w:t>函格式填写）。</w:t>
      </w:r>
    </w:p>
    <w:p w14:paraId="7EB55C6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5、具有健全的财务会计制度（提供以下任意一项）：①可提供201</w:t>
      </w:r>
      <w:r>
        <w:rPr>
          <w:rFonts w:ascii="仿宋" w:eastAsia="仿宋" w:hAnsi="仿宋"/>
          <w:sz w:val="24"/>
          <w:szCs w:val="24"/>
        </w:rPr>
        <w:t>9</w:t>
      </w:r>
      <w:r>
        <w:rPr>
          <w:rFonts w:ascii="仿宋" w:eastAsia="仿宋" w:hAnsi="仿宋" w:hint="eastAsia"/>
          <w:sz w:val="24"/>
          <w:szCs w:val="24"/>
        </w:rPr>
        <w:t>年度或20</w:t>
      </w:r>
      <w:r>
        <w:rPr>
          <w:rFonts w:ascii="仿宋" w:eastAsia="仿宋" w:hAnsi="仿宋"/>
          <w:sz w:val="24"/>
          <w:szCs w:val="24"/>
        </w:rPr>
        <w:t>20</w:t>
      </w:r>
      <w:r>
        <w:rPr>
          <w:rFonts w:ascii="仿宋" w:eastAsia="仿宋" w:hAnsi="仿宋" w:hint="eastAsia"/>
          <w:sz w:val="24"/>
          <w:szCs w:val="24"/>
        </w:rPr>
        <w:t>年度经审计的财务报告（至少包含资产负债表、利润表、现金流量表和会计报表附注）；②也可提供201</w:t>
      </w:r>
      <w:r>
        <w:rPr>
          <w:rFonts w:ascii="仿宋" w:eastAsia="仿宋" w:hAnsi="仿宋"/>
          <w:sz w:val="24"/>
          <w:szCs w:val="24"/>
        </w:rPr>
        <w:t>9</w:t>
      </w:r>
      <w:r>
        <w:rPr>
          <w:rFonts w:ascii="仿宋" w:eastAsia="仿宋" w:hAnsi="仿宋" w:hint="eastAsia"/>
          <w:sz w:val="24"/>
          <w:szCs w:val="24"/>
        </w:rPr>
        <w:t>年或20</w:t>
      </w:r>
      <w:r>
        <w:rPr>
          <w:rFonts w:ascii="仿宋" w:eastAsia="仿宋" w:hAnsi="仿宋"/>
          <w:sz w:val="24"/>
          <w:szCs w:val="24"/>
        </w:rPr>
        <w:t>20</w:t>
      </w:r>
      <w:r>
        <w:rPr>
          <w:rFonts w:ascii="仿宋" w:eastAsia="仿宋" w:hAnsi="仿宋" w:hint="eastAsia"/>
          <w:sz w:val="24"/>
          <w:szCs w:val="24"/>
        </w:rPr>
        <w:t>年度供应商内部的财务报表（至少包含资产负债表）；③事业单位提供财务会计制度管理文件；④新公司成立不足一年的提供银行出具的资信证明（以上均提供复印件加盖供应商公章）。</w:t>
      </w:r>
    </w:p>
    <w:p w14:paraId="0EA699E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6、具备履行合同所必需的设备和专业技术能力：提供承诺函（可按照第三</w:t>
      </w:r>
      <w:proofErr w:type="gramStart"/>
      <w:r>
        <w:rPr>
          <w:rFonts w:ascii="仿宋" w:eastAsia="仿宋" w:hAnsi="仿宋" w:hint="eastAsia"/>
          <w:sz w:val="24"/>
          <w:szCs w:val="24"/>
        </w:rPr>
        <w:t>章承诺</w:t>
      </w:r>
      <w:proofErr w:type="gramEnd"/>
      <w:r>
        <w:rPr>
          <w:rFonts w:ascii="仿宋" w:eastAsia="仿宋" w:hAnsi="仿宋" w:hint="eastAsia"/>
          <w:sz w:val="24"/>
          <w:szCs w:val="24"/>
        </w:rPr>
        <w:t>函格式填写）。</w:t>
      </w:r>
    </w:p>
    <w:p w14:paraId="286B460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7、具有依法缴纳税收和社会保障资金的良好记录（提供以下任意一项）：①依法缴纳20</w:t>
      </w:r>
      <w:r>
        <w:rPr>
          <w:rFonts w:ascii="仿宋" w:eastAsia="仿宋" w:hAnsi="仿宋"/>
          <w:sz w:val="24"/>
          <w:szCs w:val="24"/>
        </w:rPr>
        <w:t>20</w:t>
      </w:r>
      <w:r>
        <w:rPr>
          <w:rFonts w:ascii="仿宋" w:eastAsia="仿宋" w:hAnsi="仿宋" w:hint="eastAsia"/>
          <w:sz w:val="24"/>
          <w:szCs w:val="24"/>
        </w:rPr>
        <w:t>年度以来任意一个月的税收和社会保障金证明材料，新成立的公司按实提供（以上均提供复印件加盖供应商公章）；②提供承诺函（可按照第三章格式填写）。</w:t>
      </w:r>
    </w:p>
    <w:p w14:paraId="36695D58"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8、参加本次政府采购活动前三年内，在经营活动中没有重大违法违规记录：提供声明函（可按照第三章声明函格式填写）。</w:t>
      </w:r>
    </w:p>
    <w:p w14:paraId="032ECFA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注</w:t>
      </w:r>
      <w:r>
        <w:rPr>
          <w:rFonts w:ascii="仿宋" w:eastAsia="仿宋" w:hAnsi="仿宋"/>
          <w:sz w:val="24"/>
          <w:szCs w:val="24"/>
        </w:rPr>
        <w:t>：</w:t>
      </w:r>
      <w:r>
        <w:rPr>
          <w:rFonts w:ascii="仿宋" w:eastAsia="仿宋" w:hAnsi="仿宋" w:hint="eastAsia"/>
          <w:sz w:val="24"/>
          <w:szCs w:val="24"/>
        </w:rPr>
        <w:t>重大违法记录是指投标人因违法经营受到刑事处罚或责令停产停业、吊销许可证或者执照、较大数额罚款等行政处罚。</w:t>
      </w:r>
    </w:p>
    <w:p w14:paraId="35E1664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9</w:t>
      </w:r>
      <w:r>
        <w:rPr>
          <w:rFonts w:ascii="仿宋" w:eastAsia="仿宋" w:hAnsi="仿宋" w:hint="eastAsia"/>
          <w:sz w:val="24"/>
          <w:szCs w:val="24"/>
        </w:rPr>
        <w:t>、投标人单位及其现任法定代表人、主要负责人不得具有行贿犯罪记录：提供不具有行贿犯罪记录承诺函（可按照第三章格式填写）。</w:t>
      </w:r>
    </w:p>
    <w:p w14:paraId="231E84F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r>
        <w:rPr>
          <w:rFonts w:ascii="仿宋" w:eastAsia="仿宋" w:hAnsi="仿宋" w:hint="eastAsia"/>
          <w:sz w:val="24"/>
          <w:szCs w:val="24"/>
        </w:rPr>
        <w:t>、投标人已报名参与本项目的证明文件（报名网页截图）</w:t>
      </w:r>
    </w:p>
    <w:p w14:paraId="64E1002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11</w:t>
      </w:r>
      <w:r>
        <w:rPr>
          <w:rFonts w:ascii="仿宋" w:eastAsia="仿宋" w:hAnsi="仿宋" w:hint="eastAsia"/>
          <w:sz w:val="24"/>
          <w:szCs w:val="24"/>
        </w:rPr>
        <w:t>、投标人为生产厂家应具有有效的中华人民共和国医疗器械生产许可证；投标人为非生产厂家应具有有效的中华人民共和国医疗器械经营许可证或有效备案表（</w:t>
      </w:r>
      <w:proofErr w:type="gramStart"/>
      <w:r>
        <w:rPr>
          <w:rFonts w:ascii="仿宋" w:eastAsia="仿宋" w:hAnsi="仿宋" w:hint="eastAsia"/>
          <w:sz w:val="24"/>
          <w:szCs w:val="24"/>
        </w:rPr>
        <w:t>限医疗</w:t>
      </w:r>
      <w:proofErr w:type="gramEnd"/>
      <w:r>
        <w:rPr>
          <w:rFonts w:ascii="仿宋" w:eastAsia="仿宋" w:hAnsi="仿宋" w:hint="eastAsia"/>
          <w:sz w:val="24"/>
          <w:szCs w:val="24"/>
        </w:rPr>
        <w:lastRenderedPageBreak/>
        <w:t xml:space="preserve">器械适用）。 </w:t>
      </w:r>
    </w:p>
    <w:p w14:paraId="26CED57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12</w:t>
      </w:r>
      <w:r>
        <w:rPr>
          <w:rFonts w:ascii="仿宋" w:eastAsia="仿宋" w:hAnsi="仿宋" w:hint="eastAsia"/>
          <w:sz w:val="24"/>
          <w:szCs w:val="24"/>
        </w:rPr>
        <w:t>、投标产品须具有医疗器械产品注册证和注册登记表或国家新颁发的有效注册证（</w:t>
      </w:r>
      <w:proofErr w:type="gramStart"/>
      <w:r>
        <w:rPr>
          <w:rFonts w:ascii="仿宋" w:eastAsia="仿宋" w:hAnsi="仿宋" w:hint="eastAsia"/>
          <w:sz w:val="24"/>
          <w:szCs w:val="24"/>
        </w:rPr>
        <w:t>限医疗</w:t>
      </w:r>
      <w:proofErr w:type="gramEnd"/>
      <w:r>
        <w:rPr>
          <w:rFonts w:ascii="仿宋" w:eastAsia="仿宋" w:hAnsi="仿宋" w:hint="eastAsia"/>
          <w:sz w:val="24"/>
          <w:szCs w:val="24"/>
        </w:rPr>
        <w:t>器械适用）。</w:t>
      </w:r>
    </w:p>
    <w:p w14:paraId="67E1250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3、进口产品须提供产品制造厂家针对本项目的产品授权，或具有授权权限的代理商针对本项目的产品授权。</w:t>
      </w:r>
    </w:p>
    <w:p w14:paraId="4355763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4</w:t>
      </w:r>
      <w:r>
        <w:rPr>
          <w:rFonts w:ascii="仿宋" w:eastAsia="仿宋" w:hAnsi="仿宋" w:hint="eastAsia"/>
          <w:sz w:val="24"/>
          <w:szCs w:val="24"/>
        </w:rPr>
        <w:t>、投标人认为需要提供的文件和资料。</w:t>
      </w:r>
    </w:p>
    <w:p w14:paraId="40A540E6" w14:textId="77777777" w:rsidR="003029DA" w:rsidRDefault="0009113A">
      <w:pPr>
        <w:spacing w:line="360" w:lineRule="auto"/>
        <w:ind w:firstLineChars="200" w:firstLine="482"/>
        <w:rPr>
          <w:rFonts w:ascii="仿宋" w:eastAsia="仿宋" w:hAnsi="仿宋"/>
          <w:sz w:val="24"/>
          <w:szCs w:val="24"/>
        </w:rPr>
      </w:pPr>
      <w:r>
        <w:rPr>
          <w:rFonts w:ascii="仿宋" w:eastAsia="仿宋" w:hAnsi="仿宋" w:hint="eastAsia"/>
          <w:b/>
          <w:sz w:val="24"/>
          <w:szCs w:val="24"/>
        </w:rPr>
        <w:t>注：投标人提供财政部门认可的政府采购专业担保机构出具的投标担保函的可不提供上述第5条资料。按照格式提供的承诺函无须重复填写。</w:t>
      </w:r>
    </w:p>
    <w:p w14:paraId="1EB78961" w14:textId="77777777" w:rsidR="003029DA" w:rsidRDefault="0009113A">
      <w:pPr>
        <w:pStyle w:val="2"/>
        <w:spacing w:line="240" w:lineRule="auto"/>
        <w:rPr>
          <w:rFonts w:ascii="仿宋" w:hAnsi="仿宋"/>
          <w:szCs w:val="28"/>
        </w:rPr>
      </w:pPr>
      <w:r>
        <w:rPr>
          <w:rFonts w:ascii="仿宋" w:hAnsi="仿宋" w:hint="eastAsia"/>
          <w:szCs w:val="28"/>
        </w:rPr>
        <w:t>二、应当提供投标产品</w:t>
      </w:r>
      <w:r>
        <w:rPr>
          <w:rFonts w:ascii="仿宋" w:hAnsi="仿宋"/>
          <w:szCs w:val="28"/>
        </w:rPr>
        <w:t>的</w:t>
      </w:r>
      <w:r>
        <w:rPr>
          <w:rFonts w:ascii="仿宋" w:hAnsi="仿宋" w:hint="eastAsia"/>
          <w:szCs w:val="28"/>
        </w:rPr>
        <w:t>资格、资质性及其他类似效力要求的相关证明材料</w:t>
      </w:r>
    </w:p>
    <w:p w14:paraId="021E0F3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ab/>
        <w:t>依照法律、行政法规、地方性法规、行政许可的强制性规定，生产、销售产品和产品本身需要取得许可证</w:t>
      </w:r>
      <w:proofErr w:type="gramStart"/>
      <w:r>
        <w:rPr>
          <w:rFonts w:ascii="仿宋" w:eastAsia="仿宋" w:hAnsi="仿宋" w:hint="eastAsia"/>
          <w:sz w:val="24"/>
          <w:szCs w:val="24"/>
        </w:rPr>
        <w:t>照或者</w:t>
      </w:r>
      <w:proofErr w:type="gramEnd"/>
      <w:r>
        <w:rPr>
          <w:rFonts w:ascii="仿宋" w:eastAsia="仿宋" w:hAnsi="仿宋" w:hint="eastAsia"/>
          <w:sz w:val="24"/>
          <w:szCs w:val="24"/>
        </w:rPr>
        <w:t>需要经过认证的，提供相关许可和认证证书复印件（投标产品属于前置许可、认证等的除外）。</w:t>
      </w:r>
    </w:p>
    <w:p w14:paraId="563A03D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ab/>
        <w:t>本项目拟采购的产品如有属于政府采购节能产品、环境标志产品品目清单范围的，应当依据国家确定的认证机构出具的、处于有效期之内的节能产品、环境标志产品认证证书，对获得证书的产品实施政府优先采购或强制采购。</w:t>
      </w:r>
    </w:p>
    <w:p w14:paraId="0AB374E2" w14:textId="77777777" w:rsidR="003029DA" w:rsidRDefault="0009113A">
      <w:pPr>
        <w:spacing w:line="360" w:lineRule="auto"/>
        <w:rPr>
          <w:rFonts w:ascii="仿宋" w:eastAsia="仿宋" w:hAnsi="仿宋"/>
          <w:b/>
          <w:szCs w:val="21"/>
        </w:rPr>
      </w:pPr>
      <w:r>
        <w:rPr>
          <w:rFonts w:ascii="仿宋" w:eastAsia="仿宋" w:hAnsi="仿宋"/>
          <w:b/>
          <w:szCs w:val="21"/>
        </w:rPr>
        <w:t>注：1</w:t>
      </w:r>
      <w:r>
        <w:rPr>
          <w:rFonts w:ascii="仿宋" w:eastAsia="仿宋" w:hAnsi="仿宋" w:hint="eastAsia"/>
          <w:b/>
          <w:szCs w:val="21"/>
        </w:rPr>
        <w:t>.投标人</w:t>
      </w:r>
      <w:r>
        <w:rPr>
          <w:rFonts w:ascii="仿宋" w:eastAsia="仿宋" w:hAnsi="仿宋"/>
          <w:b/>
          <w:szCs w:val="21"/>
        </w:rPr>
        <w:t>为自然人的，上述</w:t>
      </w:r>
      <w:r>
        <w:rPr>
          <w:rFonts w:ascii="仿宋" w:eastAsia="仿宋" w:hAnsi="仿宋" w:hint="eastAsia"/>
          <w:b/>
          <w:szCs w:val="21"/>
        </w:rPr>
        <w:t>第5条资料</w:t>
      </w:r>
      <w:r>
        <w:rPr>
          <w:rFonts w:ascii="仿宋" w:eastAsia="仿宋" w:hAnsi="仿宋"/>
          <w:b/>
          <w:szCs w:val="21"/>
        </w:rPr>
        <w:t>可不提供，但应提供</w:t>
      </w:r>
      <w:r>
        <w:rPr>
          <w:rFonts w:ascii="仿宋" w:eastAsia="仿宋" w:hAnsi="仿宋" w:hint="eastAsia"/>
          <w:b/>
          <w:szCs w:val="21"/>
        </w:rPr>
        <w:t>中国人民银行征信中心出具</w:t>
      </w:r>
      <w:r>
        <w:rPr>
          <w:rFonts w:ascii="仿宋" w:eastAsia="仿宋" w:hAnsi="仿宋"/>
          <w:b/>
          <w:szCs w:val="21"/>
        </w:rPr>
        <w:t>的</w:t>
      </w:r>
      <w:r>
        <w:rPr>
          <w:rFonts w:ascii="仿宋" w:eastAsia="仿宋" w:hAnsi="仿宋" w:hint="eastAsia"/>
          <w:b/>
          <w:szCs w:val="21"/>
        </w:rPr>
        <w:t>个人征信情况</w:t>
      </w:r>
      <w:r>
        <w:rPr>
          <w:rFonts w:ascii="仿宋" w:eastAsia="仿宋" w:hAnsi="仿宋"/>
          <w:b/>
          <w:szCs w:val="21"/>
        </w:rPr>
        <w:t>。</w:t>
      </w:r>
    </w:p>
    <w:p w14:paraId="2197B7AD" w14:textId="77777777" w:rsidR="003029DA" w:rsidRDefault="0009113A">
      <w:pPr>
        <w:spacing w:line="360" w:lineRule="auto"/>
        <w:rPr>
          <w:rFonts w:ascii="仿宋" w:eastAsia="仿宋" w:hAnsi="仿宋"/>
          <w:b/>
          <w:szCs w:val="21"/>
        </w:rPr>
      </w:pPr>
      <w:r>
        <w:rPr>
          <w:rFonts w:ascii="仿宋" w:eastAsia="仿宋" w:hAnsi="仿宋"/>
          <w:b/>
          <w:szCs w:val="21"/>
        </w:rPr>
        <w:t>2.</w:t>
      </w:r>
      <w:r>
        <w:rPr>
          <w:rFonts w:ascii="仿宋" w:eastAsia="仿宋" w:hAnsi="仿宋" w:hint="eastAsia"/>
          <w:b/>
          <w:szCs w:val="21"/>
        </w:rPr>
        <w:t>上述材料要求为原件的，投标人必须提供加</w:t>
      </w:r>
      <w:r>
        <w:rPr>
          <w:rFonts w:ascii="仿宋" w:eastAsia="仿宋" w:hAnsi="仿宋"/>
          <w:b/>
          <w:szCs w:val="21"/>
        </w:rPr>
        <w:t>盖</w:t>
      </w:r>
      <w:r>
        <w:rPr>
          <w:rFonts w:ascii="仿宋" w:eastAsia="仿宋" w:hAnsi="仿宋" w:hint="eastAsia"/>
          <w:b/>
          <w:szCs w:val="21"/>
        </w:rPr>
        <w:t>投标人</w:t>
      </w:r>
      <w:r>
        <w:rPr>
          <w:rFonts w:ascii="仿宋" w:eastAsia="仿宋" w:hAnsi="仿宋"/>
          <w:b/>
          <w:szCs w:val="21"/>
        </w:rPr>
        <w:t>公章</w:t>
      </w:r>
      <w:r>
        <w:rPr>
          <w:rFonts w:ascii="仿宋" w:eastAsia="仿宋" w:hAnsi="仿宋" w:hint="eastAsia"/>
          <w:b/>
          <w:szCs w:val="21"/>
        </w:rPr>
        <w:t>原件，无原件要求的，提供加</w:t>
      </w:r>
      <w:r>
        <w:rPr>
          <w:rFonts w:ascii="仿宋" w:eastAsia="仿宋" w:hAnsi="仿宋"/>
          <w:b/>
          <w:szCs w:val="21"/>
        </w:rPr>
        <w:t>盖</w:t>
      </w:r>
      <w:r>
        <w:rPr>
          <w:rFonts w:ascii="仿宋" w:eastAsia="仿宋" w:hAnsi="仿宋" w:hint="eastAsia"/>
          <w:b/>
          <w:szCs w:val="21"/>
        </w:rPr>
        <w:t>投标人公章</w:t>
      </w:r>
      <w:r>
        <w:rPr>
          <w:rFonts w:ascii="仿宋" w:eastAsia="仿宋" w:hAnsi="仿宋"/>
          <w:b/>
          <w:szCs w:val="21"/>
        </w:rPr>
        <w:t>的</w:t>
      </w:r>
      <w:r>
        <w:rPr>
          <w:rFonts w:ascii="仿宋" w:eastAsia="仿宋" w:hAnsi="仿宋" w:hint="eastAsia"/>
          <w:b/>
          <w:szCs w:val="21"/>
        </w:rPr>
        <w:t>原件或加盖投标人公章的复印件</w:t>
      </w:r>
      <w:r>
        <w:rPr>
          <w:rFonts w:ascii="仿宋" w:eastAsia="仿宋" w:hAnsi="仿宋"/>
          <w:b/>
          <w:szCs w:val="21"/>
        </w:rPr>
        <w:t>（或扫描件）</w:t>
      </w:r>
      <w:r>
        <w:rPr>
          <w:rFonts w:ascii="仿宋" w:eastAsia="仿宋" w:hAnsi="仿宋" w:hint="eastAsia"/>
          <w:b/>
          <w:szCs w:val="21"/>
        </w:rPr>
        <w:t>，并在必要时提供原件备查</w:t>
      </w:r>
      <w:r>
        <w:rPr>
          <w:rFonts w:ascii="仿宋" w:eastAsia="仿宋" w:hAnsi="仿宋"/>
          <w:b/>
          <w:szCs w:val="21"/>
        </w:rPr>
        <w:t>。</w:t>
      </w:r>
      <w:r>
        <w:rPr>
          <w:rFonts w:ascii="仿宋" w:eastAsia="仿宋" w:hAnsi="仿宋" w:hint="eastAsia"/>
          <w:b/>
          <w:szCs w:val="21"/>
        </w:rPr>
        <w:t>若提供的资格证明文件不全或不实，将导致其投标或中标资格被取消。</w:t>
      </w:r>
    </w:p>
    <w:p w14:paraId="546E3CD1" w14:textId="77777777" w:rsidR="003029DA" w:rsidRDefault="0009113A">
      <w:pPr>
        <w:spacing w:line="360" w:lineRule="auto"/>
        <w:rPr>
          <w:rFonts w:ascii="仿宋" w:eastAsia="仿宋" w:hAnsi="仿宋"/>
          <w:b/>
          <w:szCs w:val="21"/>
        </w:rPr>
      </w:pPr>
      <w:r>
        <w:rPr>
          <w:rFonts w:ascii="仿宋" w:eastAsia="仿宋" w:hAnsi="仿宋" w:hint="eastAsia"/>
          <w:b/>
          <w:szCs w:val="21"/>
        </w:rPr>
        <w:t>3</w:t>
      </w:r>
      <w:r>
        <w:rPr>
          <w:rFonts w:ascii="仿宋" w:eastAsia="仿宋" w:hAnsi="仿宋"/>
          <w:b/>
          <w:szCs w:val="21"/>
        </w:rPr>
        <w:t>.</w:t>
      </w:r>
      <w:r>
        <w:rPr>
          <w:rFonts w:ascii="仿宋" w:eastAsia="仿宋" w:hAnsi="仿宋" w:hint="eastAsia"/>
          <w:b/>
          <w:szCs w:val="21"/>
        </w:rPr>
        <w:t>本章要求提供的相关证明材料应当与第四章的规定要求对应，除投标人自愿以外，不能要求投标人提供额外的证明材料。如果要求提供额外的证明材料，投标人有权不予提供，且不影响投标文件的有效性和完整性。</w:t>
      </w:r>
    </w:p>
    <w:p w14:paraId="241FF704" w14:textId="77777777" w:rsidR="003029DA" w:rsidRDefault="0009113A">
      <w:pPr>
        <w:spacing w:line="360" w:lineRule="auto"/>
        <w:rPr>
          <w:rFonts w:ascii="仿宋" w:eastAsia="仿宋" w:hAnsi="仿宋"/>
          <w:b/>
          <w:szCs w:val="21"/>
        </w:rPr>
      </w:pPr>
      <w:r>
        <w:rPr>
          <w:rFonts w:ascii="仿宋" w:eastAsia="仿宋" w:hAnsi="仿宋" w:hint="eastAsia"/>
          <w:b/>
          <w:szCs w:val="21"/>
        </w:rPr>
        <w:t>4.本章为资格审查的主要依据。</w:t>
      </w:r>
    </w:p>
    <w:p w14:paraId="79542D2A" w14:textId="77777777" w:rsidR="003029DA" w:rsidRDefault="0009113A">
      <w:pPr>
        <w:spacing w:line="360" w:lineRule="auto"/>
        <w:rPr>
          <w:rFonts w:ascii="仿宋" w:eastAsia="仿宋" w:hAnsi="仿宋"/>
          <w:b/>
          <w:szCs w:val="21"/>
        </w:rPr>
      </w:pPr>
      <w:r>
        <w:rPr>
          <w:rFonts w:ascii="仿宋" w:eastAsia="仿宋" w:hAnsi="仿宋" w:hint="eastAsia"/>
          <w:b/>
          <w:szCs w:val="21"/>
        </w:rPr>
        <w:t>5.以上要求提供的相关证明材料应当结合采购项目具体情况的投标人的组织机构性质决定，不得一概而论。</w:t>
      </w:r>
    </w:p>
    <w:p w14:paraId="2D55A6DC" w14:textId="77777777" w:rsidR="003029DA" w:rsidRDefault="003029DA">
      <w:pPr>
        <w:spacing w:line="360" w:lineRule="auto"/>
        <w:rPr>
          <w:rFonts w:ascii="仿宋" w:eastAsia="仿宋" w:hAnsi="仿宋"/>
          <w:b/>
          <w:szCs w:val="21"/>
        </w:rPr>
      </w:pPr>
    </w:p>
    <w:p w14:paraId="49EF107A" w14:textId="77777777" w:rsidR="003029DA" w:rsidRDefault="0009113A">
      <w:pPr>
        <w:pStyle w:val="2"/>
        <w:spacing w:line="240" w:lineRule="auto"/>
        <w:rPr>
          <w:rFonts w:ascii="仿宋" w:hAnsi="仿宋"/>
          <w:szCs w:val="28"/>
        </w:rPr>
      </w:pPr>
      <w:bookmarkStart w:id="461" w:name="_Toc450817312"/>
      <w:bookmarkStart w:id="462" w:name="_Toc24018434"/>
      <w:bookmarkStart w:id="463" w:name="_Toc504640564"/>
      <w:bookmarkStart w:id="464" w:name="_Toc432509997"/>
      <w:bookmarkStart w:id="465" w:name="_Toc394578399"/>
      <w:bookmarkEnd w:id="459"/>
      <w:bookmarkEnd w:id="460"/>
      <w:r>
        <w:rPr>
          <w:rFonts w:ascii="仿宋" w:hAnsi="仿宋"/>
        </w:rPr>
        <w:br w:type="page"/>
      </w:r>
      <w:r>
        <w:rPr>
          <w:rFonts w:ascii="仿宋" w:hAnsi="仿宋" w:hint="eastAsia"/>
          <w:szCs w:val="28"/>
        </w:rPr>
        <w:lastRenderedPageBreak/>
        <w:t>三、资格性审查表（由采购人或者采购代理机构进行审查）</w:t>
      </w:r>
    </w:p>
    <w:tbl>
      <w:tblPr>
        <w:tblStyle w:val="af3"/>
        <w:tblW w:w="0" w:type="auto"/>
        <w:tblLook w:val="04A0" w:firstRow="1" w:lastRow="0" w:firstColumn="1" w:lastColumn="0" w:noHBand="0" w:noVBand="1"/>
      </w:tblPr>
      <w:tblGrid>
        <w:gridCol w:w="675"/>
        <w:gridCol w:w="1700"/>
        <w:gridCol w:w="1984"/>
        <w:gridCol w:w="4816"/>
      </w:tblGrid>
      <w:tr w:rsidR="003029DA" w14:paraId="4162A982" w14:textId="77777777">
        <w:tc>
          <w:tcPr>
            <w:tcW w:w="675" w:type="dxa"/>
          </w:tcPr>
          <w:p w14:paraId="7357E7E4" w14:textId="77777777" w:rsidR="003029DA" w:rsidRDefault="0009113A">
            <w:pPr>
              <w:spacing w:line="360" w:lineRule="auto"/>
              <w:jc w:val="center"/>
              <w:rPr>
                <w:rFonts w:ascii="仿宋" w:eastAsia="仿宋" w:hAnsi="仿宋"/>
                <w:szCs w:val="21"/>
              </w:rPr>
            </w:pPr>
            <w:r>
              <w:rPr>
                <w:rFonts w:ascii="仿宋" w:eastAsia="仿宋" w:hAnsi="仿宋" w:hint="eastAsia"/>
                <w:szCs w:val="21"/>
              </w:rPr>
              <w:t>序号</w:t>
            </w:r>
          </w:p>
        </w:tc>
        <w:tc>
          <w:tcPr>
            <w:tcW w:w="1700" w:type="dxa"/>
          </w:tcPr>
          <w:p w14:paraId="0E68124A" w14:textId="77777777" w:rsidR="003029DA" w:rsidRDefault="0009113A">
            <w:pPr>
              <w:spacing w:line="360" w:lineRule="auto"/>
              <w:jc w:val="center"/>
              <w:rPr>
                <w:rFonts w:ascii="仿宋" w:eastAsia="仿宋" w:hAnsi="仿宋"/>
                <w:szCs w:val="21"/>
              </w:rPr>
            </w:pPr>
            <w:r>
              <w:rPr>
                <w:rFonts w:ascii="仿宋" w:eastAsia="仿宋" w:hAnsi="仿宋" w:hint="eastAsia"/>
                <w:szCs w:val="21"/>
              </w:rPr>
              <w:t>评审因素</w:t>
            </w:r>
          </w:p>
        </w:tc>
        <w:tc>
          <w:tcPr>
            <w:tcW w:w="1984" w:type="dxa"/>
          </w:tcPr>
          <w:p w14:paraId="4992491E" w14:textId="77777777" w:rsidR="003029DA" w:rsidRDefault="0009113A">
            <w:pPr>
              <w:spacing w:line="360" w:lineRule="auto"/>
              <w:jc w:val="center"/>
              <w:rPr>
                <w:rFonts w:ascii="仿宋" w:eastAsia="仿宋" w:hAnsi="仿宋"/>
                <w:szCs w:val="21"/>
              </w:rPr>
            </w:pPr>
            <w:r>
              <w:rPr>
                <w:rFonts w:ascii="仿宋" w:eastAsia="仿宋" w:hAnsi="仿宋" w:hint="eastAsia"/>
                <w:szCs w:val="21"/>
              </w:rPr>
              <w:t>评审内容</w:t>
            </w:r>
          </w:p>
        </w:tc>
        <w:tc>
          <w:tcPr>
            <w:tcW w:w="4816" w:type="dxa"/>
          </w:tcPr>
          <w:p w14:paraId="0C0BF27F" w14:textId="77777777" w:rsidR="003029DA" w:rsidRDefault="0009113A">
            <w:pPr>
              <w:spacing w:line="360" w:lineRule="auto"/>
              <w:jc w:val="center"/>
              <w:rPr>
                <w:rFonts w:ascii="仿宋" w:eastAsia="仿宋" w:hAnsi="仿宋"/>
                <w:szCs w:val="21"/>
              </w:rPr>
            </w:pPr>
            <w:r>
              <w:rPr>
                <w:rFonts w:ascii="仿宋" w:eastAsia="仿宋" w:hAnsi="仿宋" w:hint="eastAsia"/>
                <w:szCs w:val="21"/>
              </w:rPr>
              <w:t>评审标准</w:t>
            </w:r>
          </w:p>
        </w:tc>
      </w:tr>
      <w:tr w:rsidR="003029DA" w14:paraId="7B8366AB" w14:textId="77777777">
        <w:tc>
          <w:tcPr>
            <w:tcW w:w="675" w:type="dxa"/>
            <w:vAlign w:val="center"/>
          </w:tcPr>
          <w:p w14:paraId="010DC2FC" w14:textId="77777777" w:rsidR="003029DA" w:rsidRDefault="0009113A">
            <w:pPr>
              <w:spacing w:line="360" w:lineRule="auto"/>
              <w:jc w:val="center"/>
              <w:rPr>
                <w:rFonts w:ascii="仿宋" w:eastAsia="仿宋" w:hAnsi="仿宋"/>
                <w:szCs w:val="21"/>
              </w:rPr>
            </w:pPr>
            <w:r>
              <w:rPr>
                <w:rFonts w:ascii="仿宋" w:eastAsia="仿宋" w:hAnsi="仿宋" w:hint="eastAsia"/>
                <w:szCs w:val="21"/>
              </w:rPr>
              <w:t>1</w:t>
            </w:r>
          </w:p>
        </w:tc>
        <w:tc>
          <w:tcPr>
            <w:tcW w:w="1700" w:type="dxa"/>
            <w:vAlign w:val="center"/>
          </w:tcPr>
          <w:p w14:paraId="07FE0076" w14:textId="77777777" w:rsidR="003029DA" w:rsidRDefault="0009113A">
            <w:pPr>
              <w:rPr>
                <w:rFonts w:ascii="仿宋" w:eastAsia="仿宋" w:hAnsi="仿宋"/>
                <w:szCs w:val="21"/>
              </w:rPr>
            </w:pPr>
            <w:r>
              <w:rPr>
                <w:rFonts w:ascii="仿宋" w:eastAsia="仿宋" w:hAnsi="仿宋" w:hint="eastAsia"/>
                <w:szCs w:val="21"/>
              </w:rPr>
              <w:t>承诺函</w:t>
            </w:r>
          </w:p>
        </w:tc>
        <w:tc>
          <w:tcPr>
            <w:tcW w:w="1984" w:type="dxa"/>
            <w:vAlign w:val="center"/>
          </w:tcPr>
          <w:p w14:paraId="36646A36" w14:textId="77777777" w:rsidR="003029DA" w:rsidRDefault="0009113A">
            <w:pPr>
              <w:rPr>
                <w:rFonts w:ascii="仿宋" w:eastAsia="仿宋" w:hAnsi="仿宋"/>
                <w:szCs w:val="21"/>
              </w:rPr>
            </w:pPr>
            <w:r>
              <w:rPr>
                <w:rFonts w:ascii="仿宋" w:eastAsia="仿宋" w:hAnsi="仿宋" w:hint="eastAsia"/>
                <w:szCs w:val="21"/>
              </w:rPr>
              <w:t>承诺函原件</w:t>
            </w:r>
          </w:p>
        </w:tc>
        <w:tc>
          <w:tcPr>
            <w:tcW w:w="4816" w:type="dxa"/>
            <w:vAlign w:val="center"/>
          </w:tcPr>
          <w:p w14:paraId="454B7990" w14:textId="77777777" w:rsidR="003029DA" w:rsidRDefault="0009113A">
            <w:pPr>
              <w:rPr>
                <w:rFonts w:ascii="仿宋" w:eastAsia="仿宋" w:hAnsi="仿宋"/>
                <w:szCs w:val="21"/>
              </w:rPr>
            </w:pPr>
            <w:r>
              <w:rPr>
                <w:rFonts w:ascii="仿宋" w:eastAsia="仿宋" w:hAnsi="仿宋" w:hint="eastAsia"/>
                <w:szCs w:val="21"/>
              </w:rPr>
              <w:t>按照招标文件第三章“承诺函”格式提供的承诺函。</w:t>
            </w:r>
          </w:p>
        </w:tc>
      </w:tr>
      <w:tr w:rsidR="003029DA" w14:paraId="3AAA66CF" w14:textId="77777777">
        <w:tc>
          <w:tcPr>
            <w:tcW w:w="675" w:type="dxa"/>
            <w:vAlign w:val="center"/>
          </w:tcPr>
          <w:p w14:paraId="7B06BAC2" w14:textId="77777777" w:rsidR="003029DA" w:rsidRDefault="0009113A">
            <w:pPr>
              <w:spacing w:line="360" w:lineRule="auto"/>
              <w:jc w:val="center"/>
              <w:rPr>
                <w:rFonts w:ascii="仿宋" w:eastAsia="仿宋" w:hAnsi="仿宋"/>
                <w:szCs w:val="21"/>
              </w:rPr>
            </w:pPr>
            <w:r>
              <w:rPr>
                <w:rFonts w:ascii="仿宋" w:eastAsia="仿宋" w:hAnsi="仿宋" w:hint="eastAsia"/>
                <w:szCs w:val="21"/>
              </w:rPr>
              <w:t>2</w:t>
            </w:r>
          </w:p>
        </w:tc>
        <w:tc>
          <w:tcPr>
            <w:tcW w:w="1700" w:type="dxa"/>
            <w:vAlign w:val="center"/>
          </w:tcPr>
          <w:p w14:paraId="4C37A26E" w14:textId="77777777" w:rsidR="003029DA" w:rsidRDefault="0009113A">
            <w:pPr>
              <w:rPr>
                <w:rFonts w:ascii="仿宋" w:eastAsia="仿宋" w:hAnsi="仿宋"/>
                <w:szCs w:val="21"/>
              </w:rPr>
            </w:pPr>
            <w:r>
              <w:rPr>
                <w:rFonts w:ascii="仿宋" w:eastAsia="仿宋" w:hAnsi="仿宋" w:hint="eastAsia"/>
                <w:szCs w:val="21"/>
              </w:rPr>
              <w:t>授权书</w:t>
            </w:r>
          </w:p>
        </w:tc>
        <w:tc>
          <w:tcPr>
            <w:tcW w:w="1984" w:type="dxa"/>
            <w:vAlign w:val="center"/>
          </w:tcPr>
          <w:p w14:paraId="0D5F3CD7" w14:textId="77777777" w:rsidR="003029DA" w:rsidRDefault="0009113A">
            <w:pPr>
              <w:rPr>
                <w:rFonts w:ascii="仿宋" w:eastAsia="仿宋" w:hAnsi="仿宋"/>
                <w:szCs w:val="21"/>
              </w:rPr>
            </w:pPr>
            <w:r>
              <w:rPr>
                <w:rFonts w:ascii="仿宋" w:eastAsia="仿宋" w:hAnsi="仿宋" w:hint="eastAsia"/>
                <w:szCs w:val="21"/>
              </w:rPr>
              <w:t>法定代表身份证明书或法定代表人授权书原件</w:t>
            </w:r>
          </w:p>
        </w:tc>
        <w:tc>
          <w:tcPr>
            <w:tcW w:w="4816" w:type="dxa"/>
            <w:vAlign w:val="center"/>
          </w:tcPr>
          <w:p w14:paraId="19ADC6A5" w14:textId="77777777" w:rsidR="003029DA" w:rsidRDefault="0009113A">
            <w:pPr>
              <w:rPr>
                <w:rFonts w:ascii="仿宋" w:eastAsia="仿宋" w:hAnsi="仿宋"/>
                <w:szCs w:val="21"/>
              </w:rPr>
            </w:pPr>
            <w:r>
              <w:rPr>
                <w:rFonts w:ascii="仿宋" w:eastAsia="仿宋" w:hAnsi="仿宋" w:hint="eastAsia"/>
                <w:szCs w:val="21"/>
              </w:rPr>
              <w:t>有效的法定代表人身份证明书或法定代表人授权书原件，附身份证明复印件。分支机构参与投标的可提供负责人身份证明书/授权书。</w:t>
            </w:r>
          </w:p>
        </w:tc>
      </w:tr>
      <w:tr w:rsidR="003029DA" w14:paraId="12A6E4D8" w14:textId="77777777">
        <w:tc>
          <w:tcPr>
            <w:tcW w:w="675" w:type="dxa"/>
            <w:vMerge w:val="restart"/>
            <w:vAlign w:val="center"/>
          </w:tcPr>
          <w:p w14:paraId="3636D5E3" w14:textId="77777777" w:rsidR="003029DA" w:rsidRDefault="0009113A">
            <w:pPr>
              <w:spacing w:line="360" w:lineRule="auto"/>
              <w:jc w:val="center"/>
              <w:rPr>
                <w:rFonts w:ascii="仿宋" w:eastAsia="仿宋" w:hAnsi="仿宋"/>
                <w:szCs w:val="21"/>
              </w:rPr>
            </w:pPr>
            <w:r>
              <w:rPr>
                <w:rFonts w:ascii="仿宋" w:eastAsia="仿宋" w:hAnsi="仿宋" w:hint="eastAsia"/>
                <w:szCs w:val="21"/>
              </w:rPr>
              <w:t>3</w:t>
            </w:r>
          </w:p>
        </w:tc>
        <w:tc>
          <w:tcPr>
            <w:tcW w:w="1700" w:type="dxa"/>
            <w:vMerge w:val="restart"/>
            <w:vAlign w:val="center"/>
          </w:tcPr>
          <w:p w14:paraId="70B83244" w14:textId="77777777" w:rsidR="003029DA" w:rsidRDefault="0009113A">
            <w:pPr>
              <w:rPr>
                <w:rFonts w:ascii="仿宋" w:eastAsia="仿宋" w:hAnsi="仿宋"/>
                <w:szCs w:val="21"/>
              </w:rPr>
            </w:pPr>
            <w:r>
              <w:rPr>
                <w:rFonts w:ascii="仿宋" w:eastAsia="仿宋" w:hAnsi="仿宋" w:hint="eastAsia"/>
                <w:szCs w:val="21"/>
              </w:rPr>
              <w:t>是否符合政府采购法第二十二条的规定</w:t>
            </w:r>
          </w:p>
        </w:tc>
        <w:tc>
          <w:tcPr>
            <w:tcW w:w="1984" w:type="dxa"/>
            <w:vAlign w:val="center"/>
          </w:tcPr>
          <w:p w14:paraId="656D3B82" w14:textId="77777777" w:rsidR="003029DA" w:rsidRDefault="0009113A">
            <w:pPr>
              <w:rPr>
                <w:rFonts w:ascii="仿宋" w:eastAsia="仿宋" w:hAnsi="仿宋"/>
                <w:szCs w:val="21"/>
              </w:rPr>
            </w:pPr>
            <w:r>
              <w:rPr>
                <w:rFonts w:ascii="仿宋" w:eastAsia="仿宋" w:hAnsi="仿宋" w:hint="eastAsia"/>
                <w:szCs w:val="21"/>
              </w:rPr>
              <w:t>独立承担民事责任的能力</w:t>
            </w:r>
          </w:p>
        </w:tc>
        <w:tc>
          <w:tcPr>
            <w:tcW w:w="4816" w:type="dxa"/>
            <w:vAlign w:val="center"/>
          </w:tcPr>
          <w:p w14:paraId="2A90DE24" w14:textId="77777777" w:rsidR="003029DA" w:rsidRDefault="0009113A">
            <w:pPr>
              <w:rPr>
                <w:rFonts w:ascii="仿宋" w:eastAsia="仿宋" w:hAnsi="仿宋"/>
                <w:szCs w:val="21"/>
              </w:rPr>
            </w:pPr>
            <w:r>
              <w:rPr>
                <w:rFonts w:ascii="仿宋" w:eastAsia="仿宋" w:hAnsi="仿宋" w:hint="eastAsia"/>
                <w:szCs w:val="21"/>
              </w:rPr>
              <w:t>根据供应商的组织机构性质，提供有效的营业执照/事业单位法人证书/团体组织法人证书/自然人提供身份证等。分支机构参与投标的，须提供具有独立民事责任的总公司授权并保证授权链的完整性。</w:t>
            </w:r>
          </w:p>
        </w:tc>
      </w:tr>
      <w:tr w:rsidR="003029DA" w14:paraId="2C4E33A9" w14:textId="77777777">
        <w:tc>
          <w:tcPr>
            <w:tcW w:w="675" w:type="dxa"/>
            <w:vMerge/>
            <w:vAlign w:val="center"/>
          </w:tcPr>
          <w:p w14:paraId="27A5FD2D" w14:textId="77777777" w:rsidR="003029DA" w:rsidRDefault="003029DA">
            <w:pPr>
              <w:spacing w:line="360" w:lineRule="auto"/>
              <w:jc w:val="center"/>
              <w:rPr>
                <w:rFonts w:ascii="仿宋" w:eastAsia="仿宋" w:hAnsi="仿宋"/>
                <w:szCs w:val="21"/>
              </w:rPr>
            </w:pPr>
          </w:p>
        </w:tc>
        <w:tc>
          <w:tcPr>
            <w:tcW w:w="1700" w:type="dxa"/>
            <w:vMerge/>
            <w:vAlign w:val="center"/>
          </w:tcPr>
          <w:p w14:paraId="25EE5E7F" w14:textId="77777777" w:rsidR="003029DA" w:rsidRDefault="003029DA">
            <w:pPr>
              <w:rPr>
                <w:rFonts w:ascii="仿宋" w:eastAsia="仿宋" w:hAnsi="仿宋"/>
                <w:szCs w:val="21"/>
              </w:rPr>
            </w:pPr>
          </w:p>
        </w:tc>
        <w:tc>
          <w:tcPr>
            <w:tcW w:w="1984" w:type="dxa"/>
            <w:vAlign w:val="center"/>
          </w:tcPr>
          <w:p w14:paraId="44ABFBFD" w14:textId="77777777" w:rsidR="003029DA" w:rsidRDefault="0009113A">
            <w:pPr>
              <w:rPr>
                <w:rFonts w:ascii="仿宋" w:eastAsia="仿宋" w:hAnsi="仿宋"/>
                <w:szCs w:val="21"/>
              </w:rPr>
            </w:pPr>
            <w:r>
              <w:rPr>
                <w:rFonts w:ascii="仿宋" w:eastAsia="仿宋" w:hAnsi="仿宋" w:hint="eastAsia"/>
                <w:szCs w:val="21"/>
              </w:rPr>
              <w:t>具有良好的商业信誉和健全的财务会计制度</w:t>
            </w:r>
          </w:p>
        </w:tc>
        <w:tc>
          <w:tcPr>
            <w:tcW w:w="4816" w:type="dxa"/>
            <w:vAlign w:val="center"/>
          </w:tcPr>
          <w:p w14:paraId="14EEE830" w14:textId="77777777" w:rsidR="003029DA" w:rsidRDefault="0009113A">
            <w:pPr>
              <w:rPr>
                <w:rFonts w:ascii="仿宋" w:eastAsia="仿宋" w:hAnsi="仿宋"/>
                <w:szCs w:val="21"/>
              </w:rPr>
            </w:pPr>
            <w:r>
              <w:rPr>
                <w:rFonts w:ascii="仿宋" w:eastAsia="仿宋" w:hAnsi="仿宋" w:hint="eastAsia"/>
                <w:szCs w:val="21"/>
              </w:rPr>
              <w:t>根据招标文件第五章的要求提供。</w:t>
            </w:r>
          </w:p>
        </w:tc>
      </w:tr>
      <w:tr w:rsidR="003029DA" w14:paraId="2FB6E74B" w14:textId="77777777">
        <w:tc>
          <w:tcPr>
            <w:tcW w:w="675" w:type="dxa"/>
            <w:vMerge/>
            <w:vAlign w:val="center"/>
          </w:tcPr>
          <w:p w14:paraId="4F20930A" w14:textId="77777777" w:rsidR="003029DA" w:rsidRDefault="003029DA">
            <w:pPr>
              <w:spacing w:line="360" w:lineRule="auto"/>
              <w:jc w:val="center"/>
              <w:rPr>
                <w:rFonts w:ascii="仿宋" w:eastAsia="仿宋" w:hAnsi="仿宋"/>
                <w:szCs w:val="21"/>
              </w:rPr>
            </w:pPr>
          </w:p>
        </w:tc>
        <w:tc>
          <w:tcPr>
            <w:tcW w:w="1700" w:type="dxa"/>
            <w:vMerge/>
            <w:vAlign w:val="center"/>
          </w:tcPr>
          <w:p w14:paraId="2FB5CCC3" w14:textId="77777777" w:rsidR="003029DA" w:rsidRDefault="003029DA">
            <w:pPr>
              <w:rPr>
                <w:rFonts w:ascii="仿宋" w:eastAsia="仿宋" w:hAnsi="仿宋"/>
                <w:szCs w:val="21"/>
              </w:rPr>
            </w:pPr>
          </w:p>
        </w:tc>
        <w:tc>
          <w:tcPr>
            <w:tcW w:w="1984" w:type="dxa"/>
            <w:vAlign w:val="center"/>
          </w:tcPr>
          <w:p w14:paraId="6C7D1E6B" w14:textId="77777777" w:rsidR="003029DA" w:rsidRDefault="0009113A">
            <w:pPr>
              <w:rPr>
                <w:rFonts w:ascii="仿宋" w:eastAsia="仿宋" w:hAnsi="仿宋"/>
                <w:szCs w:val="21"/>
              </w:rPr>
            </w:pPr>
            <w:r>
              <w:rPr>
                <w:rFonts w:ascii="仿宋" w:eastAsia="仿宋" w:hAnsi="仿宋" w:hint="eastAsia"/>
                <w:szCs w:val="21"/>
              </w:rPr>
              <w:t>具有履行合同所必需的设备和专业技术能力</w:t>
            </w:r>
          </w:p>
        </w:tc>
        <w:tc>
          <w:tcPr>
            <w:tcW w:w="4816" w:type="dxa"/>
            <w:vAlign w:val="center"/>
          </w:tcPr>
          <w:p w14:paraId="1704D6F3" w14:textId="77777777" w:rsidR="003029DA" w:rsidRDefault="0009113A">
            <w:pPr>
              <w:rPr>
                <w:rFonts w:ascii="仿宋" w:eastAsia="仿宋" w:hAnsi="仿宋"/>
                <w:szCs w:val="21"/>
              </w:rPr>
            </w:pPr>
            <w:r>
              <w:rPr>
                <w:rFonts w:ascii="仿宋" w:eastAsia="仿宋" w:hAnsi="仿宋" w:hint="eastAsia"/>
                <w:szCs w:val="21"/>
              </w:rPr>
              <w:t>根据招标文件第五章的要求提供。</w:t>
            </w:r>
          </w:p>
        </w:tc>
      </w:tr>
      <w:tr w:rsidR="003029DA" w14:paraId="3EB96246" w14:textId="77777777">
        <w:tc>
          <w:tcPr>
            <w:tcW w:w="675" w:type="dxa"/>
            <w:vMerge/>
            <w:vAlign w:val="center"/>
          </w:tcPr>
          <w:p w14:paraId="16D3F8DF" w14:textId="77777777" w:rsidR="003029DA" w:rsidRDefault="003029DA">
            <w:pPr>
              <w:spacing w:line="360" w:lineRule="auto"/>
              <w:jc w:val="center"/>
              <w:rPr>
                <w:rFonts w:ascii="仿宋" w:eastAsia="仿宋" w:hAnsi="仿宋"/>
                <w:szCs w:val="21"/>
              </w:rPr>
            </w:pPr>
          </w:p>
        </w:tc>
        <w:tc>
          <w:tcPr>
            <w:tcW w:w="1700" w:type="dxa"/>
            <w:vMerge/>
            <w:vAlign w:val="center"/>
          </w:tcPr>
          <w:p w14:paraId="5CFF4792" w14:textId="77777777" w:rsidR="003029DA" w:rsidRDefault="003029DA">
            <w:pPr>
              <w:rPr>
                <w:rFonts w:ascii="仿宋" w:eastAsia="仿宋" w:hAnsi="仿宋"/>
                <w:szCs w:val="21"/>
              </w:rPr>
            </w:pPr>
          </w:p>
        </w:tc>
        <w:tc>
          <w:tcPr>
            <w:tcW w:w="1984" w:type="dxa"/>
            <w:vAlign w:val="center"/>
          </w:tcPr>
          <w:p w14:paraId="48698D98" w14:textId="77777777" w:rsidR="003029DA" w:rsidRDefault="0009113A">
            <w:pPr>
              <w:rPr>
                <w:rFonts w:ascii="仿宋" w:eastAsia="仿宋" w:hAnsi="仿宋"/>
                <w:szCs w:val="21"/>
              </w:rPr>
            </w:pPr>
            <w:r>
              <w:rPr>
                <w:rFonts w:ascii="仿宋" w:eastAsia="仿宋" w:hAnsi="仿宋" w:hint="eastAsia"/>
                <w:szCs w:val="21"/>
              </w:rPr>
              <w:t>有依法缴纳税收和社会保障资金的良好记录</w:t>
            </w:r>
          </w:p>
        </w:tc>
        <w:tc>
          <w:tcPr>
            <w:tcW w:w="4816" w:type="dxa"/>
            <w:vAlign w:val="center"/>
          </w:tcPr>
          <w:p w14:paraId="1469ED18" w14:textId="77777777" w:rsidR="003029DA" w:rsidRDefault="0009113A">
            <w:pPr>
              <w:rPr>
                <w:rFonts w:ascii="仿宋" w:eastAsia="仿宋" w:hAnsi="仿宋"/>
                <w:szCs w:val="21"/>
              </w:rPr>
            </w:pPr>
            <w:r>
              <w:rPr>
                <w:rFonts w:ascii="仿宋" w:eastAsia="仿宋" w:hAnsi="仿宋" w:hint="eastAsia"/>
                <w:szCs w:val="21"/>
              </w:rPr>
              <w:t>根据招标文件第五章的要求提供。</w:t>
            </w:r>
          </w:p>
        </w:tc>
      </w:tr>
      <w:tr w:rsidR="003029DA" w14:paraId="07B72AF2" w14:textId="77777777">
        <w:tc>
          <w:tcPr>
            <w:tcW w:w="675" w:type="dxa"/>
            <w:vMerge/>
            <w:vAlign w:val="center"/>
          </w:tcPr>
          <w:p w14:paraId="68FBE5E1" w14:textId="77777777" w:rsidR="003029DA" w:rsidRDefault="003029DA">
            <w:pPr>
              <w:spacing w:line="360" w:lineRule="auto"/>
              <w:jc w:val="center"/>
              <w:rPr>
                <w:rFonts w:ascii="仿宋" w:eastAsia="仿宋" w:hAnsi="仿宋"/>
                <w:szCs w:val="21"/>
              </w:rPr>
            </w:pPr>
          </w:p>
        </w:tc>
        <w:tc>
          <w:tcPr>
            <w:tcW w:w="1700" w:type="dxa"/>
            <w:vMerge/>
            <w:vAlign w:val="center"/>
          </w:tcPr>
          <w:p w14:paraId="22AEC966" w14:textId="77777777" w:rsidR="003029DA" w:rsidRDefault="003029DA">
            <w:pPr>
              <w:rPr>
                <w:rFonts w:ascii="仿宋" w:eastAsia="仿宋" w:hAnsi="仿宋"/>
                <w:szCs w:val="21"/>
              </w:rPr>
            </w:pPr>
          </w:p>
        </w:tc>
        <w:tc>
          <w:tcPr>
            <w:tcW w:w="1984" w:type="dxa"/>
            <w:vAlign w:val="center"/>
          </w:tcPr>
          <w:p w14:paraId="26710DAC" w14:textId="77777777" w:rsidR="003029DA" w:rsidRDefault="0009113A">
            <w:pPr>
              <w:rPr>
                <w:rFonts w:ascii="仿宋" w:eastAsia="仿宋" w:hAnsi="仿宋"/>
                <w:szCs w:val="21"/>
              </w:rPr>
            </w:pPr>
            <w:r>
              <w:rPr>
                <w:rFonts w:ascii="仿宋" w:eastAsia="仿宋" w:hAnsi="仿宋" w:hint="eastAsia"/>
                <w:szCs w:val="21"/>
              </w:rPr>
              <w:t>参加政府采购活动前三年内，在经营活动中没有重大违法违规记录</w:t>
            </w:r>
          </w:p>
        </w:tc>
        <w:tc>
          <w:tcPr>
            <w:tcW w:w="4816" w:type="dxa"/>
            <w:vAlign w:val="center"/>
          </w:tcPr>
          <w:p w14:paraId="5A263B20" w14:textId="77777777" w:rsidR="003029DA" w:rsidRDefault="0009113A">
            <w:pPr>
              <w:rPr>
                <w:rFonts w:ascii="仿宋" w:eastAsia="仿宋" w:hAnsi="仿宋"/>
                <w:szCs w:val="21"/>
              </w:rPr>
            </w:pPr>
            <w:r>
              <w:rPr>
                <w:rFonts w:ascii="仿宋" w:eastAsia="仿宋" w:hAnsi="仿宋" w:hint="eastAsia"/>
                <w:szCs w:val="21"/>
              </w:rPr>
              <w:t>根据招标文件第五章的要求提供。</w:t>
            </w:r>
          </w:p>
        </w:tc>
      </w:tr>
      <w:tr w:rsidR="003029DA" w14:paraId="6C99B31A" w14:textId="77777777">
        <w:tc>
          <w:tcPr>
            <w:tcW w:w="675" w:type="dxa"/>
            <w:vMerge/>
            <w:vAlign w:val="center"/>
          </w:tcPr>
          <w:p w14:paraId="18F7441B" w14:textId="77777777" w:rsidR="003029DA" w:rsidRDefault="003029DA">
            <w:pPr>
              <w:spacing w:line="360" w:lineRule="auto"/>
              <w:jc w:val="center"/>
              <w:rPr>
                <w:rFonts w:ascii="仿宋" w:eastAsia="仿宋" w:hAnsi="仿宋"/>
                <w:szCs w:val="21"/>
              </w:rPr>
            </w:pPr>
          </w:p>
        </w:tc>
        <w:tc>
          <w:tcPr>
            <w:tcW w:w="1700" w:type="dxa"/>
            <w:vMerge/>
            <w:vAlign w:val="center"/>
          </w:tcPr>
          <w:p w14:paraId="60FC9081" w14:textId="77777777" w:rsidR="003029DA" w:rsidRDefault="003029DA">
            <w:pPr>
              <w:rPr>
                <w:rFonts w:ascii="仿宋" w:eastAsia="仿宋" w:hAnsi="仿宋"/>
                <w:szCs w:val="21"/>
              </w:rPr>
            </w:pPr>
          </w:p>
        </w:tc>
        <w:tc>
          <w:tcPr>
            <w:tcW w:w="1984" w:type="dxa"/>
            <w:vAlign w:val="center"/>
          </w:tcPr>
          <w:p w14:paraId="544096C1" w14:textId="77777777" w:rsidR="003029DA" w:rsidRDefault="0009113A">
            <w:pPr>
              <w:rPr>
                <w:rFonts w:ascii="仿宋" w:eastAsia="仿宋" w:hAnsi="仿宋"/>
                <w:szCs w:val="21"/>
              </w:rPr>
            </w:pPr>
            <w:r>
              <w:rPr>
                <w:rFonts w:ascii="仿宋" w:eastAsia="仿宋" w:hAnsi="仿宋" w:hint="eastAsia"/>
                <w:szCs w:val="21"/>
              </w:rPr>
              <w:t>法律、行政法规规定的其他条件。</w:t>
            </w:r>
          </w:p>
        </w:tc>
        <w:tc>
          <w:tcPr>
            <w:tcW w:w="4816" w:type="dxa"/>
            <w:vAlign w:val="center"/>
          </w:tcPr>
          <w:p w14:paraId="4CE4478C" w14:textId="77777777" w:rsidR="003029DA" w:rsidRDefault="0009113A">
            <w:pPr>
              <w:rPr>
                <w:rFonts w:ascii="仿宋" w:eastAsia="仿宋" w:hAnsi="仿宋"/>
                <w:szCs w:val="21"/>
              </w:rPr>
            </w:pPr>
            <w:r>
              <w:rPr>
                <w:rFonts w:ascii="仿宋" w:eastAsia="仿宋" w:hAnsi="仿宋" w:hint="eastAsia"/>
                <w:szCs w:val="21"/>
              </w:rPr>
              <w:t>供应商不属于禁止参加投标的投标人。供应</w:t>
            </w:r>
            <w:proofErr w:type="gramStart"/>
            <w:r>
              <w:rPr>
                <w:rFonts w:ascii="仿宋" w:eastAsia="仿宋" w:hAnsi="仿宋" w:hint="eastAsia"/>
                <w:szCs w:val="21"/>
              </w:rPr>
              <w:t>商符合</w:t>
            </w:r>
            <w:proofErr w:type="gramEnd"/>
            <w:r>
              <w:rPr>
                <w:rFonts w:ascii="仿宋" w:eastAsia="仿宋" w:hAnsi="仿宋" w:hint="eastAsia"/>
                <w:szCs w:val="21"/>
              </w:rPr>
              <w:t>招标文件第五章第一条第8款、第10款的规定。同时代理机构将进行相关信用查询。供应商可按照资格格式文件第十、十一、十二项提供。</w:t>
            </w:r>
          </w:p>
        </w:tc>
      </w:tr>
      <w:tr w:rsidR="003029DA" w14:paraId="7A4842B0" w14:textId="77777777">
        <w:tc>
          <w:tcPr>
            <w:tcW w:w="675" w:type="dxa"/>
            <w:vMerge w:val="restart"/>
            <w:vAlign w:val="center"/>
          </w:tcPr>
          <w:p w14:paraId="5F78E634" w14:textId="77777777" w:rsidR="003029DA" w:rsidRDefault="0009113A">
            <w:pPr>
              <w:spacing w:line="360" w:lineRule="auto"/>
              <w:jc w:val="center"/>
              <w:rPr>
                <w:rFonts w:ascii="仿宋" w:eastAsia="仿宋" w:hAnsi="仿宋"/>
                <w:szCs w:val="21"/>
              </w:rPr>
            </w:pPr>
            <w:r>
              <w:rPr>
                <w:rFonts w:ascii="仿宋" w:eastAsia="仿宋" w:hAnsi="仿宋"/>
                <w:szCs w:val="21"/>
              </w:rPr>
              <w:t>4</w:t>
            </w:r>
          </w:p>
        </w:tc>
        <w:tc>
          <w:tcPr>
            <w:tcW w:w="1700" w:type="dxa"/>
            <w:vMerge w:val="restart"/>
            <w:vAlign w:val="center"/>
          </w:tcPr>
          <w:p w14:paraId="3C24392D" w14:textId="77777777" w:rsidR="003029DA" w:rsidRDefault="0009113A">
            <w:pPr>
              <w:rPr>
                <w:rFonts w:ascii="仿宋" w:eastAsia="仿宋" w:hAnsi="仿宋"/>
                <w:szCs w:val="21"/>
              </w:rPr>
            </w:pPr>
            <w:r>
              <w:rPr>
                <w:rFonts w:ascii="仿宋" w:eastAsia="仿宋" w:hAnsi="仿宋" w:hint="eastAsia"/>
                <w:szCs w:val="21"/>
              </w:rPr>
              <w:t>满足本项目特殊条件或其他要求的证明材料</w:t>
            </w:r>
          </w:p>
        </w:tc>
        <w:tc>
          <w:tcPr>
            <w:tcW w:w="1984" w:type="dxa"/>
            <w:vAlign w:val="center"/>
          </w:tcPr>
          <w:p w14:paraId="54B2367C" w14:textId="77777777" w:rsidR="003029DA" w:rsidRDefault="0009113A">
            <w:pPr>
              <w:rPr>
                <w:rFonts w:ascii="仿宋" w:eastAsia="仿宋" w:hAnsi="仿宋"/>
                <w:szCs w:val="21"/>
              </w:rPr>
            </w:pPr>
            <w:r>
              <w:rPr>
                <w:rFonts w:ascii="仿宋" w:eastAsia="仿宋" w:hAnsi="仿宋" w:hint="eastAsia"/>
                <w:szCs w:val="21"/>
              </w:rPr>
              <w:t>投标人已报名参与本项目的证明文件</w:t>
            </w:r>
          </w:p>
        </w:tc>
        <w:tc>
          <w:tcPr>
            <w:tcW w:w="4816" w:type="dxa"/>
            <w:vAlign w:val="center"/>
          </w:tcPr>
          <w:p w14:paraId="53E1034B" w14:textId="77777777" w:rsidR="003029DA" w:rsidRDefault="0009113A">
            <w:pPr>
              <w:rPr>
                <w:rFonts w:ascii="仿宋" w:eastAsia="仿宋" w:hAnsi="仿宋"/>
                <w:szCs w:val="21"/>
              </w:rPr>
            </w:pPr>
            <w:r>
              <w:rPr>
                <w:rFonts w:ascii="仿宋" w:eastAsia="仿宋" w:hAnsi="仿宋" w:hint="eastAsia"/>
                <w:szCs w:val="21"/>
              </w:rPr>
              <w:t>供应商在网上报名的，可提供报名网页截图。</w:t>
            </w:r>
          </w:p>
        </w:tc>
      </w:tr>
      <w:tr w:rsidR="003029DA" w14:paraId="4620F6D9" w14:textId="77777777">
        <w:tc>
          <w:tcPr>
            <w:tcW w:w="675" w:type="dxa"/>
            <w:vMerge/>
            <w:vAlign w:val="center"/>
          </w:tcPr>
          <w:p w14:paraId="4133501A" w14:textId="77777777" w:rsidR="003029DA" w:rsidRDefault="003029DA">
            <w:pPr>
              <w:spacing w:line="360" w:lineRule="auto"/>
              <w:jc w:val="center"/>
              <w:rPr>
                <w:rFonts w:ascii="仿宋" w:eastAsia="仿宋" w:hAnsi="仿宋"/>
                <w:szCs w:val="21"/>
              </w:rPr>
            </w:pPr>
          </w:p>
        </w:tc>
        <w:tc>
          <w:tcPr>
            <w:tcW w:w="1700" w:type="dxa"/>
            <w:vMerge/>
            <w:vAlign w:val="center"/>
          </w:tcPr>
          <w:p w14:paraId="6894BA27" w14:textId="77777777" w:rsidR="003029DA" w:rsidRDefault="003029DA">
            <w:pPr>
              <w:rPr>
                <w:rFonts w:ascii="仿宋" w:eastAsia="仿宋" w:hAnsi="仿宋"/>
                <w:szCs w:val="21"/>
              </w:rPr>
            </w:pPr>
          </w:p>
        </w:tc>
        <w:tc>
          <w:tcPr>
            <w:tcW w:w="1984" w:type="dxa"/>
            <w:vAlign w:val="center"/>
          </w:tcPr>
          <w:p w14:paraId="2CB659AA" w14:textId="77777777" w:rsidR="003029DA" w:rsidRDefault="0009113A">
            <w:pPr>
              <w:rPr>
                <w:rFonts w:ascii="仿宋" w:eastAsia="仿宋" w:hAnsi="仿宋"/>
                <w:szCs w:val="21"/>
              </w:rPr>
            </w:pPr>
            <w:r>
              <w:rPr>
                <w:rFonts w:ascii="仿宋" w:eastAsia="仿宋" w:hAnsi="仿宋" w:hint="eastAsia"/>
                <w:szCs w:val="21"/>
              </w:rPr>
              <w:t>根据项目特点提出的要求（如有）</w:t>
            </w:r>
          </w:p>
        </w:tc>
        <w:tc>
          <w:tcPr>
            <w:tcW w:w="4816" w:type="dxa"/>
            <w:vAlign w:val="center"/>
          </w:tcPr>
          <w:p w14:paraId="6A9A8D05" w14:textId="77777777" w:rsidR="003029DA" w:rsidRDefault="0009113A">
            <w:pPr>
              <w:rPr>
                <w:rFonts w:ascii="仿宋" w:eastAsia="仿宋" w:hAnsi="仿宋"/>
                <w:szCs w:val="21"/>
              </w:rPr>
            </w:pPr>
            <w:r>
              <w:rPr>
                <w:rFonts w:ascii="仿宋" w:eastAsia="仿宋" w:hAnsi="仿宋" w:hint="eastAsia"/>
                <w:szCs w:val="21"/>
              </w:rPr>
              <w:t>包括招标文件第五章所提出的关于资质、许可等要求。</w:t>
            </w:r>
          </w:p>
        </w:tc>
      </w:tr>
      <w:tr w:rsidR="003029DA" w14:paraId="53929659" w14:textId="77777777">
        <w:tc>
          <w:tcPr>
            <w:tcW w:w="675" w:type="dxa"/>
            <w:vMerge w:val="restart"/>
            <w:vAlign w:val="center"/>
          </w:tcPr>
          <w:p w14:paraId="79AAAA3C" w14:textId="77777777" w:rsidR="003029DA" w:rsidRDefault="0009113A">
            <w:pPr>
              <w:spacing w:line="360" w:lineRule="auto"/>
              <w:jc w:val="center"/>
              <w:rPr>
                <w:rFonts w:ascii="仿宋" w:eastAsia="仿宋" w:hAnsi="仿宋"/>
                <w:szCs w:val="21"/>
              </w:rPr>
            </w:pPr>
            <w:r>
              <w:rPr>
                <w:rFonts w:ascii="仿宋" w:eastAsia="仿宋" w:hAnsi="仿宋"/>
                <w:szCs w:val="21"/>
              </w:rPr>
              <w:t>5</w:t>
            </w:r>
          </w:p>
        </w:tc>
        <w:tc>
          <w:tcPr>
            <w:tcW w:w="1700" w:type="dxa"/>
            <w:vMerge w:val="restart"/>
            <w:vAlign w:val="center"/>
          </w:tcPr>
          <w:p w14:paraId="2351C3F9" w14:textId="77777777" w:rsidR="003029DA" w:rsidRDefault="0009113A">
            <w:pPr>
              <w:rPr>
                <w:rFonts w:ascii="仿宋" w:eastAsia="仿宋" w:hAnsi="仿宋"/>
                <w:szCs w:val="21"/>
              </w:rPr>
            </w:pPr>
            <w:r>
              <w:rPr>
                <w:rFonts w:ascii="仿宋" w:eastAsia="仿宋" w:hAnsi="仿宋" w:hint="eastAsia"/>
                <w:szCs w:val="21"/>
              </w:rPr>
              <w:t>投标产品的资格、资质性及其他类似效力要求的相关证明材料(仅适用于货物)</w:t>
            </w:r>
          </w:p>
        </w:tc>
        <w:tc>
          <w:tcPr>
            <w:tcW w:w="1984" w:type="dxa"/>
            <w:vAlign w:val="center"/>
          </w:tcPr>
          <w:p w14:paraId="12D7EAD2" w14:textId="77777777" w:rsidR="003029DA" w:rsidRDefault="0009113A">
            <w:pPr>
              <w:rPr>
                <w:rFonts w:ascii="仿宋" w:eastAsia="仿宋" w:hAnsi="仿宋"/>
                <w:szCs w:val="21"/>
              </w:rPr>
            </w:pPr>
            <w:r>
              <w:rPr>
                <w:rFonts w:ascii="仿宋" w:eastAsia="仿宋" w:hAnsi="仿宋" w:hint="eastAsia"/>
                <w:szCs w:val="21"/>
              </w:rPr>
              <w:t>强制许可证照和认证</w:t>
            </w:r>
          </w:p>
        </w:tc>
        <w:tc>
          <w:tcPr>
            <w:tcW w:w="4816" w:type="dxa"/>
            <w:vAlign w:val="center"/>
          </w:tcPr>
          <w:p w14:paraId="00583915" w14:textId="77777777" w:rsidR="003029DA" w:rsidRDefault="0009113A">
            <w:pPr>
              <w:rPr>
                <w:rFonts w:ascii="仿宋" w:eastAsia="仿宋" w:hAnsi="仿宋"/>
                <w:szCs w:val="21"/>
              </w:rPr>
            </w:pPr>
            <w:r>
              <w:rPr>
                <w:rFonts w:ascii="仿宋" w:eastAsia="仿宋" w:hAnsi="仿宋" w:hint="eastAsia"/>
                <w:szCs w:val="21"/>
              </w:rPr>
              <w:t>根据招标文件第五章的要求提供。</w:t>
            </w:r>
          </w:p>
        </w:tc>
      </w:tr>
      <w:tr w:rsidR="003029DA" w14:paraId="62EC3EA3" w14:textId="77777777">
        <w:tc>
          <w:tcPr>
            <w:tcW w:w="675" w:type="dxa"/>
            <w:vMerge/>
            <w:vAlign w:val="center"/>
          </w:tcPr>
          <w:p w14:paraId="399EA542" w14:textId="77777777" w:rsidR="003029DA" w:rsidRDefault="003029DA">
            <w:pPr>
              <w:spacing w:line="360" w:lineRule="auto"/>
              <w:jc w:val="center"/>
              <w:rPr>
                <w:rFonts w:ascii="仿宋" w:eastAsia="仿宋" w:hAnsi="仿宋"/>
                <w:szCs w:val="21"/>
              </w:rPr>
            </w:pPr>
          </w:p>
        </w:tc>
        <w:tc>
          <w:tcPr>
            <w:tcW w:w="1700" w:type="dxa"/>
            <w:vMerge/>
            <w:vAlign w:val="center"/>
          </w:tcPr>
          <w:p w14:paraId="16369D6F" w14:textId="77777777" w:rsidR="003029DA" w:rsidRDefault="003029DA">
            <w:pPr>
              <w:rPr>
                <w:rFonts w:ascii="仿宋" w:eastAsia="仿宋" w:hAnsi="仿宋"/>
                <w:szCs w:val="21"/>
              </w:rPr>
            </w:pPr>
          </w:p>
        </w:tc>
        <w:tc>
          <w:tcPr>
            <w:tcW w:w="1984" w:type="dxa"/>
            <w:vAlign w:val="center"/>
          </w:tcPr>
          <w:p w14:paraId="4842779A" w14:textId="77777777" w:rsidR="003029DA" w:rsidRDefault="0009113A">
            <w:pPr>
              <w:rPr>
                <w:rFonts w:ascii="仿宋" w:eastAsia="仿宋" w:hAnsi="仿宋"/>
                <w:szCs w:val="21"/>
              </w:rPr>
            </w:pPr>
            <w:r>
              <w:rPr>
                <w:rFonts w:ascii="仿宋" w:eastAsia="仿宋" w:hAnsi="仿宋" w:hint="eastAsia"/>
                <w:szCs w:val="21"/>
              </w:rPr>
              <w:t>政府采购强制节能\环保清单</w:t>
            </w:r>
          </w:p>
        </w:tc>
        <w:tc>
          <w:tcPr>
            <w:tcW w:w="4816" w:type="dxa"/>
            <w:vAlign w:val="center"/>
          </w:tcPr>
          <w:p w14:paraId="38F32557" w14:textId="77777777" w:rsidR="003029DA" w:rsidRDefault="0009113A">
            <w:pPr>
              <w:rPr>
                <w:rFonts w:ascii="仿宋" w:eastAsia="仿宋" w:hAnsi="仿宋"/>
                <w:szCs w:val="21"/>
              </w:rPr>
            </w:pPr>
            <w:r>
              <w:rPr>
                <w:rFonts w:ascii="仿宋" w:eastAsia="仿宋" w:hAnsi="仿宋" w:hint="eastAsia"/>
                <w:szCs w:val="21"/>
              </w:rPr>
              <w:t>根据招标文件第五章的要求提供。</w:t>
            </w:r>
          </w:p>
        </w:tc>
      </w:tr>
      <w:tr w:rsidR="003029DA" w14:paraId="5CBEA632" w14:textId="77777777">
        <w:tc>
          <w:tcPr>
            <w:tcW w:w="9175" w:type="dxa"/>
            <w:gridSpan w:val="4"/>
            <w:vAlign w:val="center"/>
          </w:tcPr>
          <w:p w14:paraId="1C2BF0B9" w14:textId="77777777" w:rsidR="003029DA" w:rsidRDefault="0009113A">
            <w:pPr>
              <w:rPr>
                <w:rFonts w:ascii="仿宋" w:eastAsia="仿宋" w:hAnsi="仿宋"/>
                <w:szCs w:val="21"/>
              </w:rPr>
            </w:pPr>
            <w:r>
              <w:rPr>
                <w:rFonts w:ascii="仿宋" w:eastAsia="仿宋" w:hAnsi="仿宋" w:hint="eastAsia"/>
                <w:szCs w:val="21"/>
              </w:rPr>
              <w:t>以上评审有一条不通过，则视为资格评审标准不通过，不进入下一步评审，应当否决其投标。</w:t>
            </w:r>
          </w:p>
        </w:tc>
      </w:tr>
    </w:tbl>
    <w:p w14:paraId="18FAC6D3" w14:textId="77777777" w:rsidR="003029DA" w:rsidRDefault="0009113A">
      <w:pPr>
        <w:spacing w:line="360" w:lineRule="auto"/>
        <w:rPr>
          <w:rFonts w:ascii="仿宋" w:eastAsia="仿宋" w:hAnsi="仿宋"/>
          <w:b/>
          <w:szCs w:val="21"/>
        </w:rPr>
      </w:pPr>
      <w:r>
        <w:rPr>
          <w:rFonts w:ascii="仿宋" w:eastAsia="仿宋" w:hAnsi="仿宋" w:hint="eastAsia"/>
          <w:b/>
          <w:szCs w:val="21"/>
        </w:rPr>
        <w:t>说明：</w:t>
      </w:r>
    </w:p>
    <w:p w14:paraId="67AA4D63" w14:textId="77777777" w:rsidR="003029DA" w:rsidRDefault="0009113A">
      <w:pPr>
        <w:spacing w:line="360" w:lineRule="auto"/>
        <w:ind w:firstLineChars="200" w:firstLine="420"/>
        <w:rPr>
          <w:rFonts w:ascii="仿宋" w:eastAsia="仿宋" w:hAnsi="仿宋"/>
          <w:szCs w:val="21"/>
        </w:rPr>
      </w:pPr>
      <w:r>
        <w:rPr>
          <w:rFonts w:ascii="仿宋" w:eastAsia="仿宋" w:hAnsi="仿宋" w:hint="eastAsia"/>
          <w:szCs w:val="21"/>
        </w:rPr>
        <w:t>1、资格证明文件应逐页盖章。本文件所指“公章”，是指投标人单位（法定名称）章（鲜章），不得使用专用章（如经济合同章、投标专用章等）或下属单位印章代替，使用彩色打印的公章、扫描件等将不予认可。分支机构参与投标，且已按照招标文件规定取得授权的，可使用分支机构公章。</w:t>
      </w:r>
    </w:p>
    <w:p w14:paraId="0B67CCC6" w14:textId="77777777" w:rsidR="003029DA" w:rsidRDefault="0009113A">
      <w:pPr>
        <w:spacing w:line="360" w:lineRule="auto"/>
        <w:ind w:firstLineChars="200" w:firstLine="420"/>
        <w:rPr>
          <w:rFonts w:ascii="仿宋" w:eastAsia="仿宋" w:hAnsi="仿宋"/>
          <w:szCs w:val="21"/>
        </w:rPr>
      </w:pPr>
      <w:r>
        <w:rPr>
          <w:rFonts w:ascii="仿宋" w:eastAsia="仿宋" w:hAnsi="仿宋" w:hint="eastAsia"/>
          <w:szCs w:val="21"/>
        </w:rPr>
        <w:lastRenderedPageBreak/>
        <w:t>2、分支机构参与投标，且已按照招标文件规定取得授权的，须法定代表人签字的可为分支机构负责人签字。</w:t>
      </w:r>
    </w:p>
    <w:p w14:paraId="28277A6F" w14:textId="77777777" w:rsidR="003029DA" w:rsidRDefault="0009113A">
      <w:pPr>
        <w:spacing w:line="360" w:lineRule="auto"/>
        <w:ind w:firstLineChars="200" w:firstLine="420"/>
        <w:rPr>
          <w:rFonts w:ascii="仿宋" w:eastAsia="仿宋" w:hAnsi="仿宋"/>
          <w:szCs w:val="21"/>
        </w:rPr>
      </w:pPr>
      <w:r>
        <w:rPr>
          <w:rFonts w:ascii="仿宋" w:eastAsia="仿宋" w:hAnsi="仿宋" w:hint="eastAsia"/>
          <w:szCs w:val="21"/>
        </w:rPr>
        <w:t>3、投标产品属于需要提供强制许可证照和认证的，属于前置许可、认证等的除外。</w:t>
      </w:r>
    </w:p>
    <w:p w14:paraId="0D90B823" w14:textId="77777777" w:rsidR="003029DA" w:rsidRDefault="0009113A">
      <w:pPr>
        <w:spacing w:line="360" w:lineRule="auto"/>
        <w:ind w:firstLineChars="200" w:firstLine="420"/>
        <w:rPr>
          <w:rFonts w:ascii="仿宋" w:eastAsia="仿宋" w:hAnsi="仿宋"/>
          <w:szCs w:val="21"/>
        </w:rPr>
      </w:pPr>
      <w:r>
        <w:rPr>
          <w:rFonts w:ascii="仿宋" w:eastAsia="仿宋" w:hAnsi="仿宋" w:hint="eastAsia"/>
          <w:szCs w:val="21"/>
        </w:rPr>
        <w:t>3.1前置许可、</w:t>
      </w:r>
      <w:proofErr w:type="gramStart"/>
      <w:r>
        <w:rPr>
          <w:rFonts w:ascii="仿宋" w:eastAsia="仿宋" w:hAnsi="仿宋" w:hint="eastAsia"/>
          <w:szCs w:val="21"/>
        </w:rPr>
        <w:t>认证指</w:t>
      </w:r>
      <w:proofErr w:type="gramEnd"/>
      <w:r>
        <w:rPr>
          <w:rFonts w:ascii="仿宋" w:eastAsia="仿宋" w:hAnsi="仿宋" w:hint="eastAsia"/>
          <w:szCs w:val="21"/>
        </w:rPr>
        <w:t>在办理营业执照前，需要先进行行政许可审批的生产/经营项目。例如危险化学品生产/经营、保安服务许可证等。如投标人营业执照经营范围已包含前置许可经营项目，则视为投标人已具备前置许可、认证。如投标人营业执照经营范围不包含前置许可经营项目，则投标人须另行提供相关强制许可、认证。</w:t>
      </w:r>
    </w:p>
    <w:p w14:paraId="03F4D8F5" w14:textId="77777777" w:rsidR="003029DA" w:rsidRDefault="0009113A">
      <w:pPr>
        <w:spacing w:line="360" w:lineRule="auto"/>
        <w:ind w:firstLineChars="200" w:firstLine="420"/>
        <w:rPr>
          <w:rFonts w:ascii="仿宋" w:eastAsia="仿宋" w:hAnsi="仿宋"/>
          <w:szCs w:val="21"/>
        </w:rPr>
      </w:pPr>
      <w:r>
        <w:rPr>
          <w:rFonts w:ascii="仿宋" w:eastAsia="仿宋" w:hAnsi="仿宋" w:hint="eastAsia"/>
          <w:szCs w:val="21"/>
        </w:rPr>
        <w:t>3.2属于后置强制许可、认证范围的，如食品经营许可、医疗器械生产（经营）许可、出版物经营许可等，均须根据招标文件要求提供证明文件。</w:t>
      </w:r>
    </w:p>
    <w:p w14:paraId="6333D1FE" w14:textId="77777777" w:rsidR="003029DA" w:rsidRDefault="0009113A">
      <w:pPr>
        <w:spacing w:line="360" w:lineRule="auto"/>
        <w:ind w:firstLineChars="200" w:firstLine="420"/>
        <w:rPr>
          <w:rFonts w:ascii="仿宋" w:eastAsia="仿宋" w:hAnsi="仿宋"/>
          <w:szCs w:val="21"/>
        </w:rPr>
      </w:pPr>
      <w:r>
        <w:rPr>
          <w:rFonts w:ascii="仿宋" w:eastAsia="仿宋" w:hAnsi="仿宋" w:hint="eastAsia"/>
          <w:szCs w:val="21"/>
        </w:rPr>
        <w:t>4、国家强制节能清单产品（依据：财库〔2019〕19号文件）。</w:t>
      </w:r>
    </w:p>
    <w:p w14:paraId="560BF6CE" w14:textId="77777777" w:rsidR="003029DA" w:rsidRDefault="0009113A">
      <w:pPr>
        <w:spacing w:line="360" w:lineRule="auto"/>
        <w:ind w:firstLineChars="200" w:firstLine="420"/>
        <w:rPr>
          <w:rFonts w:ascii="仿宋" w:eastAsia="仿宋" w:hAnsi="仿宋"/>
          <w:szCs w:val="21"/>
        </w:rPr>
      </w:pPr>
      <w:r>
        <w:rPr>
          <w:rFonts w:ascii="仿宋" w:eastAsia="仿宋" w:hAnsi="仿宋" w:hint="eastAsia"/>
          <w:szCs w:val="21"/>
        </w:rPr>
        <w:t>4.1强制性节能产品仅限于采购人采购的货物，或服务中所涉及的归属权属采购人的货物，不适用于服务采购中归属权属供应商的货物，如租赁、服务外包、会议或展台搭建等。</w:t>
      </w:r>
    </w:p>
    <w:p w14:paraId="24082E81" w14:textId="77777777" w:rsidR="003029DA" w:rsidRDefault="0009113A">
      <w:pPr>
        <w:spacing w:line="360" w:lineRule="auto"/>
        <w:ind w:firstLineChars="200" w:firstLine="420"/>
        <w:rPr>
          <w:rFonts w:ascii="仿宋" w:eastAsia="仿宋" w:hAnsi="仿宋"/>
          <w:szCs w:val="21"/>
        </w:rPr>
      </w:pPr>
      <w:r>
        <w:rPr>
          <w:rFonts w:ascii="仿宋" w:eastAsia="仿宋" w:hAnsi="仿宋" w:hint="eastAsia"/>
          <w:szCs w:val="21"/>
        </w:rPr>
        <w:t>以下为国家强制节能清单产品，投标产品属于以下产品的，须提供相关认证证书：</w:t>
      </w:r>
    </w:p>
    <w:tbl>
      <w:tblPr>
        <w:tblStyle w:val="af3"/>
        <w:tblW w:w="0" w:type="auto"/>
        <w:tblLook w:val="04A0" w:firstRow="1" w:lastRow="0" w:firstColumn="1" w:lastColumn="0" w:noHBand="0" w:noVBand="1"/>
      </w:tblPr>
      <w:tblGrid>
        <w:gridCol w:w="665"/>
        <w:gridCol w:w="1385"/>
        <w:gridCol w:w="2362"/>
        <w:gridCol w:w="2943"/>
        <w:gridCol w:w="1820"/>
      </w:tblGrid>
      <w:tr w:rsidR="003029DA" w14:paraId="6F1D1B69" w14:textId="77777777">
        <w:tc>
          <w:tcPr>
            <w:tcW w:w="675" w:type="dxa"/>
          </w:tcPr>
          <w:p w14:paraId="68ECD364" w14:textId="77777777" w:rsidR="003029DA" w:rsidRDefault="0009113A">
            <w:pPr>
              <w:spacing w:line="360" w:lineRule="auto"/>
              <w:jc w:val="center"/>
              <w:rPr>
                <w:rFonts w:ascii="仿宋" w:eastAsia="仿宋" w:hAnsi="仿宋"/>
                <w:b/>
                <w:szCs w:val="21"/>
              </w:rPr>
            </w:pPr>
            <w:r>
              <w:rPr>
                <w:rFonts w:ascii="仿宋" w:eastAsia="仿宋" w:hAnsi="仿宋" w:hint="eastAsia"/>
                <w:b/>
                <w:szCs w:val="21"/>
              </w:rPr>
              <w:t>序号</w:t>
            </w:r>
          </w:p>
        </w:tc>
        <w:tc>
          <w:tcPr>
            <w:tcW w:w="3828" w:type="dxa"/>
            <w:gridSpan w:val="2"/>
          </w:tcPr>
          <w:p w14:paraId="60769CEF" w14:textId="77777777" w:rsidR="003029DA" w:rsidRDefault="0009113A">
            <w:pPr>
              <w:spacing w:line="360" w:lineRule="auto"/>
              <w:jc w:val="center"/>
              <w:rPr>
                <w:rFonts w:ascii="仿宋" w:eastAsia="仿宋" w:hAnsi="仿宋"/>
                <w:b/>
                <w:szCs w:val="21"/>
              </w:rPr>
            </w:pPr>
            <w:r>
              <w:rPr>
                <w:rFonts w:ascii="仿宋" w:eastAsia="仿宋" w:hAnsi="仿宋" w:hint="eastAsia"/>
                <w:b/>
                <w:szCs w:val="21"/>
              </w:rPr>
              <w:t>名称</w:t>
            </w:r>
          </w:p>
        </w:tc>
        <w:tc>
          <w:tcPr>
            <w:tcW w:w="3017" w:type="dxa"/>
          </w:tcPr>
          <w:p w14:paraId="416F7576" w14:textId="77777777" w:rsidR="003029DA" w:rsidRDefault="0009113A">
            <w:pPr>
              <w:spacing w:line="360" w:lineRule="auto"/>
              <w:jc w:val="center"/>
              <w:rPr>
                <w:rFonts w:ascii="仿宋" w:eastAsia="仿宋" w:hAnsi="仿宋"/>
                <w:b/>
                <w:szCs w:val="21"/>
              </w:rPr>
            </w:pPr>
            <w:r>
              <w:rPr>
                <w:rFonts w:ascii="仿宋" w:eastAsia="仿宋" w:hAnsi="仿宋" w:hint="eastAsia"/>
                <w:b/>
                <w:szCs w:val="21"/>
              </w:rPr>
              <w:t>依据的标准</w:t>
            </w:r>
          </w:p>
        </w:tc>
        <w:tc>
          <w:tcPr>
            <w:tcW w:w="1881" w:type="dxa"/>
          </w:tcPr>
          <w:p w14:paraId="6BF9F446" w14:textId="77777777" w:rsidR="003029DA" w:rsidRDefault="0009113A">
            <w:pPr>
              <w:spacing w:line="360" w:lineRule="auto"/>
              <w:jc w:val="center"/>
              <w:rPr>
                <w:rFonts w:ascii="仿宋" w:eastAsia="仿宋" w:hAnsi="仿宋"/>
                <w:b/>
                <w:szCs w:val="21"/>
              </w:rPr>
            </w:pPr>
            <w:r>
              <w:rPr>
                <w:rFonts w:ascii="仿宋" w:eastAsia="仿宋" w:hAnsi="仿宋" w:hint="eastAsia"/>
                <w:b/>
                <w:szCs w:val="21"/>
              </w:rPr>
              <w:t>备注</w:t>
            </w:r>
          </w:p>
        </w:tc>
      </w:tr>
      <w:tr w:rsidR="003029DA" w14:paraId="610F929B" w14:textId="77777777">
        <w:tc>
          <w:tcPr>
            <w:tcW w:w="675" w:type="dxa"/>
            <w:vMerge w:val="restart"/>
            <w:vAlign w:val="center"/>
          </w:tcPr>
          <w:p w14:paraId="4AB18042" w14:textId="77777777" w:rsidR="003029DA" w:rsidRDefault="0009113A">
            <w:pPr>
              <w:spacing w:line="360" w:lineRule="auto"/>
              <w:jc w:val="center"/>
              <w:rPr>
                <w:rFonts w:ascii="仿宋" w:eastAsia="仿宋" w:hAnsi="仿宋"/>
                <w:szCs w:val="21"/>
              </w:rPr>
            </w:pPr>
            <w:r>
              <w:rPr>
                <w:rFonts w:ascii="仿宋" w:eastAsia="仿宋" w:hAnsi="仿宋" w:hint="eastAsia"/>
                <w:szCs w:val="21"/>
              </w:rPr>
              <w:t>1</w:t>
            </w:r>
          </w:p>
        </w:tc>
        <w:tc>
          <w:tcPr>
            <w:tcW w:w="1418" w:type="dxa"/>
            <w:vMerge w:val="restart"/>
            <w:vAlign w:val="center"/>
          </w:tcPr>
          <w:p w14:paraId="16923A39" w14:textId="77777777" w:rsidR="003029DA" w:rsidRDefault="0009113A">
            <w:pPr>
              <w:jc w:val="left"/>
              <w:rPr>
                <w:rFonts w:ascii="仿宋" w:eastAsia="仿宋" w:hAnsi="仿宋"/>
                <w:szCs w:val="21"/>
              </w:rPr>
            </w:pPr>
            <w:r>
              <w:rPr>
                <w:rFonts w:ascii="仿宋" w:eastAsia="仿宋" w:hAnsi="仿宋" w:hint="eastAsia"/>
                <w:szCs w:val="21"/>
              </w:rPr>
              <w:t>计算机设备</w:t>
            </w:r>
          </w:p>
        </w:tc>
        <w:tc>
          <w:tcPr>
            <w:tcW w:w="2410" w:type="dxa"/>
            <w:vAlign w:val="center"/>
          </w:tcPr>
          <w:p w14:paraId="02D052CF" w14:textId="77777777" w:rsidR="003029DA" w:rsidRDefault="0009113A">
            <w:pPr>
              <w:jc w:val="left"/>
              <w:rPr>
                <w:rFonts w:ascii="仿宋" w:eastAsia="仿宋" w:hAnsi="仿宋"/>
                <w:szCs w:val="21"/>
              </w:rPr>
            </w:pPr>
            <w:r>
              <w:rPr>
                <w:rFonts w:ascii="仿宋" w:eastAsia="仿宋" w:hAnsi="仿宋" w:hint="eastAsia"/>
                <w:szCs w:val="21"/>
              </w:rPr>
              <w:t>台式计算机</w:t>
            </w:r>
          </w:p>
        </w:tc>
        <w:tc>
          <w:tcPr>
            <w:tcW w:w="3017" w:type="dxa"/>
            <w:vMerge w:val="restart"/>
            <w:vAlign w:val="center"/>
          </w:tcPr>
          <w:p w14:paraId="0D058839" w14:textId="77777777" w:rsidR="003029DA" w:rsidRDefault="0009113A">
            <w:pPr>
              <w:jc w:val="left"/>
              <w:rPr>
                <w:rFonts w:ascii="仿宋" w:eastAsia="仿宋" w:hAnsi="仿宋"/>
                <w:szCs w:val="21"/>
              </w:rPr>
            </w:pPr>
            <w:r>
              <w:rPr>
                <w:rFonts w:ascii="仿宋" w:eastAsia="仿宋" w:hAnsi="仿宋" w:hint="eastAsia"/>
                <w:szCs w:val="21"/>
              </w:rPr>
              <w:t>《微型计算机能效限定值及能效等级》（GB 28380）</w:t>
            </w:r>
          </w:p>
        </w:tc>
        <w:tc>
          <w:tcPr>
            <w:tcW w:w="1881" w:type="dxa"/>
          </w:tcPr>
          <w:p w14:paraId="2847AEF4" w14:textId="77777777" w:rsidR="003029DA" w:rsidRDefault="003029DA">
            <w:pPr>
              <w:rPr>
                <w:rFonts w:ascii="仿宋" w:eastAsia="仿宋" w:hAnsi="仿宋"/>
                <w:szCs w:val="21"/>
              </w:rPr>
            </w:pPr>
          </w:p>
        </w:tc>
      </w:tr>
      <w:tr w:rsidR="003029DA" w14:paraId="0F45F63C" w14:textId="77777777">
        <w:tc>
          <w:tcPr>
            <w:tcW w:w="675" w:type="dxa"/>
            <w:vMerge/>
          </w:tcPr>
          <w:p w14:paraId="2D783C4F" w14:textId="77777777" w:rsidR="003029DA" w:rsidRDefault="003029DA">
            <w:pPr>
              <w:spacing w:line="360" w:lineRule="auto"/>
              <w:rPr>
                <w:rFonts w:ascii="仿宋" w:eastAsia="仿宋" w:hAnsi="仿宋"/>
                <w:szCs w:val="21"/>
              </w:rPr>
            </w:pPr>
          </w:p>
        </w:tc>
        <w:tc>
          <w:tcPr>
            <w:tcW w:w="1418" w:type="dxa"/>
            <w:vMerge/>
            <w:vAlign w:val="center"/>
          </w:tcPr>
          <w:p w14:paraId="78AE6562" w14:textId="77777777" w:rsidR="003029DA" w:rsidRDefault="003029DA">
            <w:pPr>
              <w:jc w:val="left"/>
              <w:rPr>
                <w:rFonts w:ascii="仿宋" w:eastAsia="仿宋" w:hAnsi="仿宋"/>
                <w:szCs w:val="21"/>
              </w:rPr>
            </w:pPr>
          </w:p>
        </w:tc>
        <w:tc>
          <w:tcPr>
            <w:tcW w:w="2410" w:type="dxa"/>
            <w:vAlign w:val="center"/>
          </w:tcPr>
          <w:p w14:paraId="557453C4" w14:textId="77777777" w:rsidR="003029DA" w:rsidRDefault="0009113A">
            <w:pPr>
              <w:jc w:val="left"/>
              <w:rPr>
                <w:rFonts w:ascii="仿宋" w:eastAsia="仿宋" w:hAnsi="仿宋"/>
                <w:szCs w:val="21"/>
              </w:rPr>
            </w:pPr>
            <w:r>
              <w:rPr>
                <w:rFonts w:ascii="仿宋" w:eastAsia="仿宋" w:hAnsi="仿宋" w:hint="eastAsia"/>
                <w:szCs w:val="21"/>
              </w:rPr>
              <w:t>便携式计算机</w:t>
            </w:r>
          </w:p>
        </w:tc>
        <w:tc>
          <w:tcPr>
            <w:tcW w:w="3017" w:type="dxa"/>
            <w:vMerge/>
          </w:tcPr>
          <w:p w14:paraId="6ABE6715" w14:textId="77777777" w:rsidR="003029DA" w:rsidRDefault="003029DA">
            <w:pPr>
              <w:jc w:val="left"/>
              <w:rPr>
                <w:rFonts w:ascii="仿宋" w:eastAsia="仿宋" w:hAnsi="仿宋"/>
                <w:szCs w:val="21"/>
              </w:rPr>
            </w:pPr>
          </w:p>
        </w:tc>
        <w:tc>
          <w:tcPr>
            <w:tcW w:w="1881" w:type="dxa"/>
          </w:tcPr>
          <w:p w14:paraId="25858B83" w14:textId="77777777" w:rsidR="003029DA" w:rsidRDefault="003029DA">
            <w:pPr>
              <w:rPr>
                <w:rFonts w:ascii="仿宋" w:eastAsia="仿宋" w:hAnsi="仿宋"/>
                <w:szCs w:val="21"/>
              </w:rPr>
            </w:pPr>
          </w:p>
        </w:tc>
      </w:tr>
      <w:tr w:rsidR="003029DA" w14:paraId="5BBDD456" w14:textId="77777777">
        <w:tc>
          <w:tcPr>
            <w:tcW w:w="675" w:type="dxa"/>
            <w:vMerge/>
          </w:tcPr>
          <w:p w14:paraId="0A0426E1" w14:textId="77777777" w:rsidR="003029DA" w:rsidRDefault="003029DA">
            <w:pPr>
              <w:spacing w:line="360" w:lineRule="auto"/>
              <w:rPr>
                <w:rFonts w:ascii="仿宋" w:eastAsia="仿宋" w:hAnsi="仿宋"/>
                <w:szCs w:val="21"/>
              </w:rPr>
            </w:pPr>
          </w:p>
        </w:tc>
        <w:tc>
          <w:tcPr>
            <w:tcW w:w="1418" w:type="dxa"/>
            <w:vMerge/>
            <w:vAlign w:val="center"/>
          </w:tcPr>
          <w:p w14:paraId="5C54395D" w14:textId="77777777" w:rsidR="003029DA" w:rsidRDefault="003029DA">
            <w:pPr>
              <w:jc w:val="left"/>
              <w:rPr>
                <w:rFonts w:ascii="仿宋" w:eastAsia="仿宋" w:hAnsi="仿宋"/>
                <w:szCs w:val="21"/>
              </w:rPr>
            </w:pPr>
          </w:p>
        </w:tc>
        <w:tc>
          <w:tcPr>
            <w:tcW w:w="2410" w:type="dxa"/>
            <w:vAlign w:val="center"/>
          </w:tcPr>
          <w:p w14:paraId="26298465" w14:textId="77777777" w:rsidR="003029DA" w:rsidRDefault="0009113A">
            <w:pPr>
              <w:jc w:val="left"/>
              <w:rPr>
                <w:rFonts w:ascii="仿宋" w:eastAsia="仿宋" w:hAnsi="仿宋"/>
                <w:szCs w:val="21"/>
              </w:rPr>
            </w:pPr>
            <w:r>
              <w:rPr>
                <w:rFonts w:ascii="仿宋" w:eastAsia="仿宋" w:hAnsi="仿宋" w:hint="eastAsia"/>
                <w:szCs w:val="21"/>
              </w:rPr>
              <w:t>平板式计算机</w:t>
            </w:r>
          </w:p>
        </w:tc>
        <w:tc>
          <w:tcPr>
            <w:tcW w:w="3017" w:type="dxa"/>
            <w:vMerge/>
          </w:tcPr>
          <w:p w14:paraId="21C8E7D7" w14:textId="77777777" w:rsidR="003029DA" w:rsidRDefault="003029DA">
            <w:pPr>
              <w:jc w:val="left"/>
              <w:rPr>
                <w:rFonts w:ascii="仿宋" w:eastAsia="仿宋" w:hAnsi="仿宋"/>
                <w:szCs w:val="21"/>
              </w:rPr>
            </w:pPr>
          </w:p>
        </w:tc>
        <w:tc>
          <w:tcPr>
            <w:tcW w:w="1881" w:type="dxa"/>
          </w:tcPr>
          <w:p w14:paraId="3372F215" w14:textId="77777777" w:rsidR="003029DA" w:rsidRDefault="003029DA">
            <w:pPr>
              <w:rPr>
                <w:rFonts w:ascii="仿宋" w:eastAsia="仿宋" w:hAnsi="仿宋"/>
                <w:szCs w:val="21"/>
              </w:rPr>
            </w:pPr>
          </w:p>
        </w:tc>
      </w:tr>
      <w:tr w:rsidR="003029DA" w14:paraId="458F8947" w14:textId="77777777">
        <w:trPr>
          <w:trHeight w:val="603"/>
        </w:trPr>
        <w:tc>
          <w:tcPr>
            <w:tcW w:w="675" w:type="dxa"/>
            <w:vMerge w:val="restart"/>
            <w:vAlign w:val="center"/>
          </w:tcPr>
          <w:p w14:paraId="1C87D6BD" w14:textId="77777777" w:rsidR="003029DA" w:rsidRDefault="0009113A">
            <w:pPr>
              <w:spacing w:line="360" w:lineRule="auto"/>
              <w:jc w:val="center"/>
              <w:rPr>
                <w:rFonts w:ascii="仿宋" w:eastAsia="仿宋" w:hAnsi="仿宋"/>
                <w:szCs w:val="21"/>
              </w:rPr>
            </w:pPr>
            <w:r>
              <w:rPr>
                <w:rFonts w:ascii="仿宋" w:eastAsia="仿宋" w:hAnsi="仿宋" w:hint="eastAsia"/>
                <w:szCs w:val="21"/>
              </w:rPr>
              <w:t>2</w:t>
            </w:r>
          </w:p>
        </w:tc>
        <w:tc>
          <w:tcPr>
            <w:tcW w:w="1418" w:type="dxa"/>
            <w:vMerge w:val="restart"/>
            <w:vAlign w:val="center"/>
          </w:tcPr>
          <w:p w14:paraId="2245CEED" w14:textId="77777777" w:rsidR="003029DA" w:rsidRDefault="0009113A">
            <w:pPr>
              <w:jc w:val="left"/>
              <w:rPr>
                <w:rFonts w:ascii="仿宋" w:eastAsia="仿宋" w:hAnsi="仿宋"/>
                <w:szCs w:val="21"/>
              </w:rPr>
            </w:pPr>
            <w:r>
              <w:rPr>
                <w:rFonts w:ascii="仿宋" w:eastAsia="仿宋" w:hAnsi="仿宋" w:hint="eastAsia"/>
                <w:szCs w:val="21"/>
              </w:rPr>
              <w:t>打印设备</w:t>
            </w:r>
          </w:p>
        </w:tc>
        <w:tc>
          <w:tcPr>
            <w:tcW w:w="2410" w:type="dxa"/>
            <w:vAlign w:val="center"/>
          </w:tcPr>
          <w:p w14:paraId="6B2031C3" w14:textId="77777777" w:rsidR="003029DA" w:rsidRDefault="0009113A">
            <w:pPr>
              <w:jc w:val="left"/>
              <w:rPr>
                <w:rFonts w:ascii="仿宋" w:eastAsia="仿宋" w:hAnsi="仿宋"/>
                <w:szCs w:val="21"/>
              </w:rPr>
            </w:pPr>
            <w:r>
              <w:rPr>
                <w:rFonts w:ascii="仿宋" w:eastAsia="仿宋" w:hAnsi="仿宋" w:hint="eastAsia"/>
                <w:szCs w:val="21"/>
              </w:rPr>
              <w:t>激光打印机</w:t>
            </w:r>
          </w:p>
        </w:tc>
        <w:tc>
          <w:tcPr>
            <w:tcW w:w="3017" w:type="dxa"/>
            <w:vMerge w:val="restart"/>
          </w:tcPr>
          <w:p w14:paraId="4D21F39C" w14:textId="77777777" w:rsidR="003029DA" w:rsidRDefault="0009113A">
            <w:pPr>
              <w:jc w:val="left"/>
              <w:rPr>
                <w:rFonts w:ascii="仿宋" w:eastAsia="仿宋" w:hAnsi="仿宋"/>
                <w:szCs w:val="21"/>
              </w:rPr>
            </w:pPr>
            <w:r>
              <w:rPr>
                <w:rFonts w:ascii="仿宋" w:eastAsia="仿宋" w:hAnsi="仿宋" w:hint="eastAsia"/>
                <w:szCs w:val="21"/>
              </w:rPr>
              <w:t>《复印机、打印机和传真机能效限定值及能效等级》（GB 21521）</w:t>
            </w:r>
          </w:p>
        </w:tc>
        <w:tc>
          <w:tcPr>
            <w:tcW w:w="1881" w:type="dxa"/>
          </w:tcPr>
          <w:p w14:paraId="2A8B858F" w14:textId="77777777" w:rsidR="003029DA" w:rsidRDefault="003029DA">
            <w:pPr>
              <w:rPr>
                <w:rFonts w:ascii="仿宋" w:eastAsia="仿宋" w:hAnsi="仿宋"/>
                <w:szCs w:val="21"/>
              </w:rPr>
            </w:pPr>
          </w:p>
        </w:tc>
      </w:tr>
      <w:tr w:rsidR="003029DA" w14:paraId="7627B3FF" w14:textId="77777777">
        <w:tc>
          <w:tcPr>
            <w:tcW w:w="675" w:type="dxa"/>
            <w:vMerge/>
            <w:vAlign w:val="center"/>
          </w:tcPr>
          <w:p w14:paraId="2E9249D4" w14:textId="77777777" w:rsidR="003029DA" w:rsidRDefault="003029DA">
            <w:pPr>
              <w:spacing w:line="360" w:lineRule="auto"/>
              <w:jc w:val="center"/>
              <w:rPr>
                <w:rFonts w:ascii="仿宋" w:eastAsia="仿宋" w:hAnsi="仿宋"/>
                <w:szCs w:val="21"/>
              </w:rPr>
            </w:pPr>
          </w:p>
        </w:tc>
        <w:tc>
          <w:tcPr>
            <w:tcW w:w="1418" w:type="dxa"/>
            <w:vMerge/>
            <w:vAlign w:val="center"/>
          </w:tcPr>
          <w:p w14:paraId="3D27061C" w14:textId="77777777" w:rsidR="003029DA" w:rsidRDefault="003029DA">
            <w:pPr>
              <w:jc w:val="left"/>
              <w:rPr>
                <w:rFonts w:ascii="仿宋" w:eastAsia="仿宋" w:hAnsi="仿宋"/>
                <w:szCs w:val="21"/>
              </w:rPr>
            </w:pPr>
          </w:p>
        </w:tc>
        <w:tc>
          <w:tcPr>
            <w:tcW w:w="2410" w:type="dxa"/>
            <w:vAlign w:val="center"/>
          </w:tcPr>
          <w:p w14:paraId="1D222D93" w14:textId="77777777" w:rsidR="003029DA" w:rsidRDefault="0009113A">
            <w:pPr>
              <w:jc w:val="left"/>
              <w:rPr>
                <w:rFonts w:ascii="仿宋" w:eastAsia="仿宋" w:hAnsi="仿宋"/>
                <w:szCs w:val="21"/>
              </w:rPr>
            </w:pPr>
            <w:r>
              <w:rPr>
                <w:rFonts w:ascii="仿宋" w:eastAsia="仿宋" w:hAnsi="仿宋" w:hint="eastAsia"/>
                <w:szCs w:val="21"/>
              </w:rPr>
              <w:t>针式打印机</w:t>
            </w:r>
          </w:p>
        </w:tc>
        <w:tc>
          <w:tcPr>
            <w:tcW w:w="3017" w:type="dxa"/>
            <w:vMerge/>
          </w:tcPr>
          <w:p w14:paraId="433B2C3B" w14:textId="77777777" w:rsidR="003029DA" w:rsidRDefault="003029DA">
            <w:pPr>
              <w:jc w:val="left"/>
              <w:rPr>
                <w:rFonts w:ascii="仿宋" w:eastAsia="仿宋" w:hAnsi="仿宋"/>
                <w:szCs w:val="21"/>
              </w:rPr>
            </w:pPr>
          </w:p>
        </w:tc>
        <w:tc>
          <w:tcPr>
            <w:tcW w:w="1881" w:type="dxa"/>
          </w:tcPr>
          <w:p w14:paraId="501CA661" w14:textId="77777777" w:rsidR="003029DA" w:rsidRDefault="003029DA">
            <w:pPr>
              <w:rPr>
                <w:rFonts w:ascii="仿宋" w:eastAsia="仿宋" w:hAnsi="仿宋"/>
                <w:szCs w:val="21"/>
              </w:rPr>
            </w:pPr>
          </w:p>
        </w:tc>
      </w:tr>
      <w:tr w:rsidR="003029DA" w14:paraId="2F0E00CC" w14:textId="77777777">
        <w:tc>
          <w:tcPr>
            <w:tcW w:w="675" w:type="dxa"/>
            <w:vAlign w:val="center"/>
          </w:tcPr>
          <w:p w14:paraId="6C3138E4" w14:textId="77777777" w:rsidR="003029DA" w:rsidRDefault="0009113A">
            <w:pPr>
              <w:spacing w:line="360" w:lineRule="auto"/>
              <w:jc w:val="center"/>
              <w:rPr>
                <w:rFonts w:ascii="仿宋" w:eastAsia="仿宋" w:hAnsi="仿宋"/>
                <w:szCs w:val="21"/>
              </w:rPr>
            </w:pPr>
            <w:r>
              <w:rPr>
                <w:rFonts w:ascii="仿宋" w:eastAsia="仿宋" w:hAnsi="仿宋" w:hint="eastAsia"/>
                <w:szCs w:val="21"/>
              </w:rPr>
              <w:t>3</w:t>
            </w:r>
          </w:p>
        </w:tc>
        <w:tc>
          <w:tcPr>
            <w:tcW w:w="1418" w:type="dxa"/>
            <w:vAlign w:val="center"/>
          </w:tcPr>
          <w:p w14:paraId="37607B63" w14:textId="77777777" w:rsidR="003029DA" w:rsidRDefault="0009113A">
            <w:pPr>
              <w:jc w:val="left"/>
              <w:rPr>
                <w:rFonts w:ascii="仿宋" w:eastAsia="仿宋" w:hAnsi="仿宋"/>
                <w:szCs w:val="21"/>
              </w:rPr>
            </w:pPr>
            <w:r>
              <w:rPr>
                <w:rFonts w:ascii="仿宋" w:eastAsia="仿宋" w:hAnsi="仿宋" w:hint="eastAsia"/>
                <w:szCs w:val="21"/>
              </w:rPr>
              <w:t>显示设备</w:t>
            </w:r>
          </w:p>
        </w:tc>
        <w:tc>
          <w:tcPr>
            <w:tcW w:w="2410" w:type="dxa"/>
            <w:vAlign w:val="center"/>
          </w:tcPr>
          <w:p w14:paraId="0B6A68D9" w14:textId="77777777" w:rsidR="003029DA" w:rsidRDefault="0009113A">
            <w:pPr>
              <w:jc w:val="left"/>
              <w:rPr>
                <w:rFonts w:ascii="仿宋" w:eastAsia="仿宋" w:hAnsi="仿宋"/>
                <w:szCs w:val="21"/>
              </w:rPr>
            </w:pPr>
            <w:r>
              <w:rPr>
                <w:rFonts w:ascii="仿宋" w:eastAsia="仿宋" w:hAnsi="仿宋" w:hint="eastAsia"/>
                <w:szCs w:val="21"/>
              </w:rPr>
              <w:t>液晶显示器</w:t>
            </w:r>
          </w:p>
        </w:tc>
        <w:tc>
          <w:tcPr>
            <w:tcW w:w="3017" w:type="dxa"/>
          </w:tcPr>
          <w:p w14:paraId="0C45052E" w14:textId="77777777" w:rsidR="003029DA" w:rsidRDefault="0009113A">
            <w:pPr>
              <w:jc w:val="left"/>
              <w:rPr>
                <w:rFonts w:ascii="仿宋" w:eastAsia="仿宋" w:hAnsi="仿宋"/>
                <w:szCs w:val="21"/>
              </w:rPr>
            </w:pPr>
            <w:r>
              <w:rPr>
                <w:rFonts w:ascii="仿宋" w:eastAsia="仿宋" w:hAnsi="仿宋" w:hint="eastAsia"/>
                <w:szCs w:val="21"/>
              </w:rPr>
              <w:t>《计算机显示器能效限定值及能效等级》（GB 21520）</w:t>
            </w:r>
          </w:p>
        </w:tc>
        <w:tc>
          <w:tcPr>
            <w:tcW w:w="1881" w:type="dxa"/>
          </w:tcPr>
          <w:p w14:paraId="4EE47FF7" w14:textId="77777777" w:rsidR="003029DA" w:rsidRDefault="003029DA">
            <w:pPr>
              <w:rPr>
                <w:rFonts w:ascii="仿宋" w:eastAsia="仿宋" w:hAnsi="仿宋"/>
                <w:szCs w:val="21"/>
              </w:rPr>
            </w:pPr>
          </w:p>
        </w:tc>
      </w:tr>
      <w:tr w:rsidR="003029DA" w14:paraId="39BFF6F8" w14:textId="77777777">
        <w:tc>
          <w:tcPr>
            <w:tcW w:w="675" w:type="dxa"/>
            <w:vMerge w:val="restart"/>
            <w:vAlign w:val="center"/>
          </w:tcPr>
          <w:p w14:paraId="47415253" w14:textId="77777777" w:rsidR="003029DA" w:rsidRDefault="0009113A">
            <w:pPr>
              <w:spacing w:line="360" w:lineRule="auto"/>
              <w:jc w:val="center"/>
              <w:rPr>
                <w:rFonts w:ascii="仿宋" w:eastAsia="仿宋" w:hAnsi="仿宋"/>
                <w:szCs w:val="21"/>
              </w:rPr>
            </w:pPr>
            <w:r>
              <w:rPr>
                <w:rFonts w:ascii="仿宋" w:eastAsia="仿宋" w:hAnsi="仿宋" w:hint="eastAsia"/>
                <w:szCs w:val="21"/>
              </w:rPr>
              <w:t>4</w:t>
            </w:r>
          </w:p>
        </w:tc>
        <w:tc>
          <w:tcPr>
            <w:tcW w:w="1418" w:type="dxa"/>
            <w:vMerge w:val="restart"/>
            <w:vAlign w:val="center"/>
          </w:tcPr>
          <w:p w14:paraId="3000072E" w14:textId="77777777" w:rsidR="003029DA" w:rsidRDefault="0009113A">
            <w:pPr>
              <w:jc w:val="left"/>
              <w:rPr>
                <w:rFonts w:ascii="仿宋" w:eastAsia="仿宋" w:hAnsi="仿宋"/>
                <w:szCs w:val="21"/>
              </w:rPr>
            </w:pPr>
            <w:r>
              <w:rPr>
                <w:rFonts w:ascii="仿宋" w:eastAsia="仿宋" w:hAnsi="仿宋" w:hint="eastAsia"/>
                <w:szCs w:val="21"/>
              </w:rPr>
              <w:t>制冷压缩机</w:t>
            </w:r>
          </w:p>
        </w:tc>
        <w:tc>
          <w:tcPr>
            <w:tcW w:w="2410" w:type="dxa"/>
            <w:vAlign w:val="center"/>
          </w:tcPr>
          <w:p w14:paraId="0C203F10" w14:textId="77777777" w:rsidR="003029DA" w:rsidRDefault="0009113A">
            <w:pPr>
              <w:jc w:val="left"/>
              <w:rPr>
                <w:rFonts w:ascii="仿宋" w:eastAsia="仿宋" w:hAnsi="仿宋"/>
                <w:szCs w:val="21"/>
              </w:rPr>
            </w:pPr>
            <w:r>
              <w:rPr>
                <w:rFonts w:ascii="仿宋" w:eastAsia="仿宋" w:hAnsi="仿宋" w:hint="eastAsia"/>
                <w:szCs w:val="21"/>
              </w:rPr>
              <w:t>冷水机组</w:t>
            </w:r>
          </w:p>
        </w:tc>
        <w:tc>
          <w:tcPr>
            <w:tcW w:w="3017" w:type="dxa"/>
          </w:tcPr>
          <w:p w14:paraId="4C200A00" w14:textId="77777777" w:rsidR="003029DA" w:rsidRDefault="0009113A">
            <w:pPr>
              <w:jc w:val="left"/>
              <w:rPr>
                <w:rFonts w:ascii="仿宋" w:eastAsia="仿宋" w:hAnsi="仿宋"/>
                <w:szCs w:val="21"/>
              </w:rPr>
            </w:pPr>
            <w:r>
              <w:rPr>
                <w:rFonts w:ascii="仿宋" w:eastAsia="仿宋" w:hAnsi="仿宋" w:hint="eastAsia"/>
                <w:szCs w:val="21"/>
              </w:rPr>
              <w:t>《冷水机组能效限定值及能效等级》（GB 19577），《低环境温度空气源热泵（冷水）机组能效限定值及能效等级》（GB 37480）</w:t>
            </w:r>
          </w:p>
        </w:tc>
        <w:tc>
          <w:tcPr>
            <w:tcW w:w="1881" w:type="dxa"/>
          </w:tcPr>
          <w:p w14:paraId="042C7CE4" w14:textId="77777777" w:rsidR="003029DA" w:rsidRDefault="003029DA">
            <w:pPr>
              <w:rPr>
                <w:rFonts w:ascii="仿宋" w:eastAsia="仿宋" w:hAnsi="仿宋"/>
                <w:szCs w:val="21"/>
              </w:rPr>
            </w:pPr>
          </w:p>
        </w:tc>
      </w:tr>
      <w:tr w:rsidR="003029DA" w14:paraId="63510B22" w14:textId="77777777">
        <w:tc>
          <w:tcPr>
            <w:tcW w:w="675" w:type="dxa"/>
            <w:vMerge/>
            <w:vAlign w:val="center"/>
          </w:tcPr>
          <w:p w14:paraId="14724E28" w14:textId="77777777" w:rsidR="003029DA" w:rsidRDefault="003029DA">
            <w:pPr>
              <w:spacing w:line="360" w:lineRule="auto"/>
              <w:jc w:val="center"/>
              <w:rPr>
                <w:rFonts w:ascii="仿宋" w:eastAsia="仿宋" w:hAnsi="仿宋"/>
                <w:szCs w:val="21"/>
              </w:rPr>
            </w:pPr>
          </w:p>
        </w:tc>
        <w:tc>
          <w:tcPr>
            <w:tcW w:w="1418" w:type="dxa"/>
            <w:vMerge/>
            <w:vAlign w:val="center"/>
          </w:tcPr>
          <w:p w14:paraId="002D01A4" w14:textId="77777777" w:rsidR="003029DA" w:rsidRDefault="003029DA">
            <w:pPr>
              <w:jc w:val="left"/>
              <w:rPr>
                <w:rFonts w:ascii="仿宋" w:eastAsia="仿宋" w:hAnsi="仿宋"/>
                <w:szCs w:val="21"/>
              </w:rPr>
            </w:pPr>
          </w:p>
        </w:tc>
        <w:tc>
          <w:tcPr>
            <w:tcW w:w="2410" w:type="dxa"/>
            <w:vAlign w:val="center"/>
          </w:tcPr>
          <w:p w14:paraId="59A4B164" w14:textId="77777777" w:rsidR="003029DA" w:rsidRDefault="0009113A">
            <w:pPr>
              <w:jc w:val="left"/>
              <w:rPr>
                <w:rFonts w:ascii="仿宋" w:eastAsia="仿宋" w:hAnsi="仿宋"/>
                <w:szCs w:val="21"/>
              </w:rPr>
            </w:pPr>
            <w:r>
              <w:rPr>
                <w:rFonts w:ascii="仿宋" w:eastAsia="仿宋" w:hAnsi="仿宋" w:hint="eastAsia"/>
                <w:szCs w:val="21"/>
              </w:rPr>
              <w:t>水源热泵机组</w:t>
            </w:r>
          </w:p>
        </w:tc>
        <w:tc>
          <w:tcPr>
            <w:tcW w:w="3017" w:type="dxa"/>
          </w:tcPr>
          <w:p w14:paraId="1E3627BE" w14:textId="77777777" w:rsidR="003029DA" w:rsidRDefault="0009113A">
            <w:pPr>
              <w:jc w:val="left"/>
              <w:rPr>
                <w:rFonts w:ascii="仿宋" w:eastAsia="仿宋" w:hAnsi="仿宋"/>
                <w:szCs w:val="21"/>
              </w:rPr>
            </w:pPr>
            <w:r>
              <w:rPr>
                <w:rFonts w:ascii="仿宋" w:eastAsia="仿宋" w:hAnsi="仿宋" w:hint="eastAsia"/>
                <w:szCs w:val="21"/>
              </w:rPr>
              <w:t>《水（地）源热泵机组能效限定值及能效等级》（GB 30721）</w:t>
            </w:r>
          </w:p>
        </w:tc>
        <w:tc>
          <w:tcPr>
            <w:tcW w:w="1881" w:type="dxa"/>
          </w:tcPr>
          <w:p w14:paraId="1E9F60CB" w14:textId="77777777" w:rsidR="003029DA" w:rsidRDefault="003029DA">
            <w:pPr>
              <w:rPr>
                <w:rFonts w:ascii="仿宋" w:eastAsia="仿宋" w:hAnsi="仿宋"/>
                <w:szCs w:val="21"/>
              </w:rPr>
            </w:pPr>
          </w:p>
        </w:tc>
      </w:tr>
      <w:tr w:rsidR="003029DA" w14:paraId="5A941ADB" w14:textId="77777777">
        <w:tc>
          <w:tcPr>
            <w:tcW w:w="675" w:type="dxa"/>
            <w:vMerge/>
            <w:vAlign w:val="center"/>
          </w:tcPr>
          <w:p w14:paraId="37250AD1" w14:textId="77777777" w:rsidR="003029DA" w:rsidRDefault="003029DA">
            <w:pPr>
              <w:spacing w:line="360" w:lineRule="auto"/>
              <w:jc w:val="center"/>
              <w:rPr>
                <w:rFonts w:ascii="仿宋" w:eastAsia="仿宋" w:hAnsi="仿宋"/>
                <w:szCs w:val="21"/>
              </w:rPr>
            </w:pPr>
          </w:p>
        </w:tc>
        <w:tc>
          <w:tcPr>
            <w:tcW w:w="1418" w:type="dxa"/>
            <w:vMerge/>
            <w:vAlign w:val="center"/>
          </w:tcPr>
          <w:p w14:paraId="231CCA3F" w14:textId="77777777" w:rsidR="003029DA" w:rsidRDefault="003029DA">
            <w:pPr>
              <w:jc w:val="left"/>
              <w:rPr>
                <w:rFonts w:ascii="仿宋" w:eastAsia="仿宋" w:hAnsi="仿宋"/>
                <w:szCs w:val="21"/>
              </w:rPr>
            </w:pPr>
          </w:p>
        </w:tc>
        <w:tc>
          <w:tcPr>
            <w:tcW w:w="2410" w:type="dxa"/>
            <w:vAlign w:val="center"/>
          </w:tcPr>
          <w:p w14:paraId="22878FF5" w14:textId="77777777" w:rsidR="003029DA" w:rsidRDefault="0009113A">
            <w:pPr>
              <w:jc w:val="left"/>
              <w:rPr>
                <w:rFonts w:ascii="仿宋" w:eastAsia="仿宋" w:hAnsi="仿宋"/>
                <w:szCs w:val="21"/>
              </w:rPr>
            </w:pPr>
            <w:r>
              <w:rPr>
                <w:rFonts w:ascii="仿宋" w:eastAsia="仿宋" w:hAnsi="仿宋" w:hint="eastAsia"/>
                <w:szCs w:val="21"/>
              </w:rPr>
              <w:t>溴化</w:t>
            </w:r>
            <w:proofErr w:type="gramStart"/>
            <w:r>
              <w:rPr>
                <w:rFonts w:ascii="仿宋" w:eastAsia="仿宋" w:hAnsi="仿宋" w:hint="eastAsia"/>
                <w:szCs w:val="21"/>
              </w:rPr>
              <w:t>锂</w:t>
            </w:r>
            <w:proofErr w:type="gramEnd"/>
            <w:r>
              <w:rPr>
                <w:rFonts w:ascii="仿宋" w:eastAsia="仿宋" w:hAnsi="仿宋" w:hint="eastAsia"/>
                <w:szCs w:val="21"/>
              </w:rPr>
              <w:t>吸收式冷水机</w:t>
            </w:r>
          </w:p>
          <w:p w14:paraId="45AA5EE7" w14:textId="77777777" w:rsidR="003029DA" w:rsidRDefault="0009113A">
            <w:pPr>
              <w:jc w:val="left"/>
              <w:rPr>
                <w:rFonts w:ascii="仿宋" w:eastAsia="仿宋" w:hAnsi="仿宋"/>
                <w:szCs w:val="21"/>
              </w:rPr>
            </w:pPr>
            <w:r>
              <w:rPr>
                <w:rFonts w:ascii="仿宋" w:eastAsia="仿宋" w:hAnsi="仿宋" w:hint="eastAsia"/>
                <w:szCs w:val="21"/>
              </w:rPr>
              <w:t>组</w:t>
            </w:r>
          </w:p>
        </w:tc>
        <w:tc>
          <w:tcPr>
            <w:tcW w:w="3017" w:type="dxa"/>
          </w:tcPr>
          <w:p w14:paraId="3407A6E6" w14:textId="77777777" w:rsidR="003029DA" w:rsidRDefault="0009113A">
            <w:pPr>
              <w:jc w:val="left"/>
              <w:rPr>
                <w:rFonts w:ascii="仿宋" w:eastAsia="仿宋" w:hAnsi="仿宋"/>
                <w:szCs w:val="21"/>
              </w:rPr>
            </w:pPr>
            <w:r>
              <w:rPr>
                <w:rFonts w:ascii="仿宋" w:eastAsia="仿宋" w:hAnsi="仿宋" w:hint="eastAsia"/>
                <w:szCs w:val="21"/>
              </w:rPr>
              <w:t>《溴化锂吸收式冷水机组能效限定值及能效等级》（GB 29540）</w:t>
            </w:r>
          </w:p>
        </w:tc>
        <w:tc>
          <w:tcPr>
            <w:tcW w:w="1881" w:type="dxa"/>
          </w:tcPr>
          <w:p w14:paraId="249A9D5F" w14:textId="77777777" w:rsidR="003029DA" w:rsidRDefault="003029DA">
            <w:pPr>
              <w:rPr>
                <w:rFonts w:ascii="仿宋" w:eastAsia="仿宋" w:hAnsi="仿宋"/>
                <w:szCs w:val="21"/>
              </w:rPr>
            </w:pPr>
          </w:p>
        </w:tc>
      </w:tr>
      <w:tr w:rsidR="003029DA" w14:paraId="09F47EF9" w14:textId="77777777">
        <w:tc>
          <w:tcPr>
            <w:tcW w:w="675" w:type="dxa"/>
            <w:vMerge w:val="restart"/>
            <w:vAlign w:val="center"/>
          </w:tcPr>
          <w:p w14:paraId="7ED71920" w14:textId="77777777" w:rsidR="003029DA" w:rsidRDefault="0009113A">
            <w:pPr>
              <w:spacing w:line="360" w:lineRule="auto"/>
              <w:jc w:val="center"/>
              <w:rPr>
                <w:rFonts w:ascii="仿宋" w:eastAsia="仿宋" w:hAnsi="仿宋"/>
                <w:szCs w:val="21"/>
              </w:rPr>
            </w:pPr>
            <w:r>
              <w:rPr>
                <w:rFonts w:ascii="仿宋" w:eastAsia="仿宋" w:hAnsi="仿宋" w:hint="eastAsia"/>
                <w:szCs w:val="21"/>
              </w:rPr>
              <w:t>5</w:t>
            </w:r>
          </w:p>
        </w:tc>
        <w:tc>
          <w:tcPr>
            <w:tcW w:w="1418" w:type="dxa"/>
            <w:vMerge w:val="restart"/>
            <w:vAlign w:val="center"/>
          </w:tcPr>
          <w:p w14:paraId="1CEBCB1A" w14:textId="77777777" w:rsidR="003029DA" w:rsidRDefault="0009113A">
            <w:pPr>
              <w:jc w:val="left"/>
              <w:rPr>
                <w:rFonts w:ascii="仿宋" w:eastAsia="仿宋" w:hAnsi="仿宋"/>
                <w:szCs w:val="21"/>
              </w:rPr>
            </w:pPr>
            <w:r>
              <w:rPr>
                <w:rFonts w:ascii="仿宋" w:eastAsia="仿宋" w:hAnsi="仿宋" w:hint="eastAsia"/>
                <w:szCs w:val="21"/>
              </w:rPr>
              <w:t>空调机组</w:t>
            </w:r>
          </w:p>
        </w:tc>
        <w:tc>
          <w:tcPr>
            <w:tcW w:w="2410" w:type="dxa"/>
            <w:vAlign w:val="center"/>
          </w:tcPr>
          <w:p w14:paraId="1CDB5C45" w14:textId="77777777" w:rsidR="003029DA" w:rsidRDefault="0009113A">
            <w:pPr>
              <w:jc w:val="left"/>
              <w:rPr>
                <w:rFonts w:ascii="仿宋" w:eastAsia="仿宋" w:hAnsi="仿宋"/>
                <w:szCs w:val="21"/>
              </w:rPr>
            </w:pPr>
            <w:r>
              <w:rPr>
                <w:rFonts w:ascii="仿宋" w:eastAsia="仿宋" w:hAnsi="仿宋" w:hint="eastAsia"/>
                <w:szCs w:val="21"/>
              </w:rPr>
              <w:t>多联式空调（热泵）机 组 ( 制 冷量&gt;14000W)</w:t>
            </w:r>
          </w:p>
        </w:tc>
        <w:tc>
          <w:tcPr>
            <w:tcW w:w="3017" w:type="dxa"/>
          </w:tcPr>
          <w:p w14:paraId="266F82E8" w14:textId="77777777" w:rsidR="003029DA" w:rsidRDefault="0009113A">
            <w:pPr>
              <w:jc w:val="left"/>
              <w:rPr>
                <w:rFonts w:ascii="仿宋" w:eastAsia="仿宋" w:hAnsi="仿宋"/>
                <w:szCs w:val="21"/>
              </w:rPr>
            </w:pPr>
            <w:r>
              <w:rPr>
                <w:rFonts w:ascii="仿宋" w:eastAsia="仿宋" w:hAnsi="仿宋" w:hint="eastAsia"/>
                <w:szCs w:val="21"/>
              </w:rPr>
              <w:t>《多联式空调（热泵）机组能效限定值及能源效率等级》（GB 21454）</w:t>
            </w:r>
          </w:p>
        </w:tc>
        <w:tc>
          <w:tcPr>
            <w:tcW w:w="1881" w:type="dxa"/>
          </w:tcPr>
          <w:p w14:paraId="1EFDCED5" w14:textId="77777777" w:rsidR="003029DA" w:rsidRDefault="003029DA">
            <w:pPr>
              <w:rPr>
                <w:rFonts w:ascii="仿宋" w:eastAsia="仿宋" w:hAnsi="仿宋"/>
                <w:szCs w:val="21"/>
              </w:rPr>
            </w:pPr>
          </w:p>
        </w:tc>
      </w:tr>
      <w:tr w:rsidR="003029DA" w14:paraId="655CB67B" w14:textId="77777777">
        <w:tc>
          <w:tcPr>
            <w:tcW w:w="675" w:type="dxa"/>
            <w:vMerge/>
            <w:vAlign w:val="center"/>
          </w:tcPr>
          <w:p w14:paraId="03B7D5C7" w14:textId="77777777" w:rsidR="003029DA" w:rsidRDefault="003029DA">
            <w:pPr>
              <w:spacing w:line="360" w:lineRule="auto"/>
              <w:jc w:val="center"/>
              <w:rPr>
                <w:rFonts w:ascii="仿宋" w:eastAsia="仿宋" w:hAnsi="仿宋"/>
                <w:szCs w:val="21"/>
              </w:rPr>
            </w:pPr>
          </w:p>
        </w:tc>
        <w:tc>
          <w:tcPr>
            <w:tcW w:w="1418" w:type="dxa"/>
            <w:vMerge/>
            <w:vAlign w:val="center"/>
          </w:tcPr>
          <w:p w14:paraId="3E90D310" w14:textId="77777777" w:rsidR="003029DA" w:rsidRDefault="003029DA">
            <w:pPr>
              <w:jc w:val="left"/>
              <w:rPr>
                <w:rFonts w:ascii="仿宋" w:eastAsia="仿宋" w:hAnsi="仿宋"/>
                <w:szCs w:val="21"/>
              </w:rPr>
            </w:pPr>
          </w:p>
        </w:tc>
        <w:tc>
          <w:tcPr>
            <w:tcW w:w="2410" w:type="dxa"/>
            <w:vAlign w:val="center"/>
          </w:tcPr>
          <w:p w14:paraId="54FDE740" w14:textId="77777777" w:rsidR="003029DA" w:rsidRDefault="0009113A">
            <w:pPr>
              <w:jc w:val="left"/>
              <w:rPr>
                <w:rFonts w:ascii="仿宋" w:eastAsia="仿宋" w:hAnsi="仿宋"/>
                <w:szCs w:val="21"/>
              </w:rPr>
            </w:pPr>
            <w:r>
              <w:rPr>
                <w:rFonts w:ascii="仿宋" w:eastAsia="仿宋" w:hAnsi="仿宋" w:hint="eastAsia"/>
                <w:szCs w:val="21"/>
              </w:rPr>
              <w:t>单元式空调调节机(制冷量&gt;14000W)</w:t>
            </w:r>
          </w:p>
        </w:tc>
        <w:tc>
          <w:tcPr>
            <w:tcW w:w="3017" w:type="dxa"/>
          </w:tcPr>
          <w:p w14:paraId="2B9D654F" w14:textId="77777777" w:rsidR="003029DA" w:rsidRDefault="0009113A">
            <w:pPr>
              <w:jc w:val="left"/>
              <w:rPr>
                <w:rFonts w:ascii="仿宋" w:eastAsia="仿宋" w:hAnsi="仿宋"/>
                <w:szCs w:val="21"/>
              </w:rPr>
            </w:pPr>
            <w:r>
              <w:rPr>
                <w:rFonts w:ascii="仿宋" w:eastAsia="仿宋" w:hAnsi="仿宋" w:hint="eastAsia"/>
                <w:szCs w:val="21"/>
              </w:rPr>
              <w:t xml:space="preserve">《单元式空气调节机能效限定值及能效等级》（GB </w:t>
            </w:r>
            <w:r>
              <w:rPr>
                <w:rFonts w:ascii="仿宋" w:eastAsia="仿宋" w:hAnsi="仿宋" w:hint="eastAsia"/>
                <w:szCs w:val="21"/>
              </w:rPr>
              <w:lastRenderedPageBreak/>
              <w:t>19576）《风管送风式空调机组能效限定值及能效等级》（GB 37479）</w:t>
            </w:r>
          </w:p>
        </w:tc>
        <w:tc>
          <w:tcPr>
            <w:tcW w:w="1881" w:type="dxa"/>
          </w:tcPr>
          <w:p w14:paraId="5044401F" w14:textId="77777777" w:rsidR="003029DA" w:rsidRDefault="003029DA">
            <w:pPr>
              <w:rPr>
                <w:rFonts w:ascii="仿宋" w:eastAsia="仿宋" w:hAnsi="仿宋"/>
                <w:szCs w:val="21"/>
              </w:rPr>
            </w:pPr>
          </w:p>
        </w:tc>
      </w:tr>
      <w:tr w:rsidR="003029DA" w14:paraId="119CE9EA" w14:textId="77777777">
        <w:tc>
          <w:tcPr>
            <w:tcW w:w="675" w:type="dxa"/>
            <w:vAlign w:val="center"/>
          </w:tcPr>
          <w:p w14:paraId="30D188FE" w14:textId="77777777" w:rsidR="003029DA" w:rsidRDefault="0009113A">
            <w:pPr>
              <w:spacing w:line="360" w:lineRule="auto"/>
              <w:jc w:val="center"/>
              <w:rPr>
                <w:rFonts w:ascii="仿宋" w:eastAsia="仿宋" w:hAnsi="仿宋"/>
                <w:szCs w:val="21"/>
              </w:rPr>
            </w:pPr>
            <w:r>
              <w:rPr>
                <w:rFonts w:ascii="仿宋" w:eastAsia="仿宋" w:hAnsi="仿宋" w:hint="eastAsia"/>
                <w:szCs w:val="21"/>
              </w:rPr>
              <w:t>6</w:t>
            </w:r>
          </w:p>
        </w:tc>
        <w:tc>
          <w:tcPr>
            <w:tcW w:w="1418" w:type="dxa"/>
            <w:vAlign w:val="center"/>
          </w:tcPr>
          <w:p w14:paraId="718138DC" w14:textId="77777777" w:rsidR="003029DA" w:rsidRDefault="0009113A">
            <w:pPr>
              <w:jc w:val="left"/>
              <w:rPr>
                <w:rFonts w:ascii="仿宋" w:eastAsia="仿宋" w:hAnsi="仿宋"/>
                <w:szCs w:val="21"/>
              </w:rPr>
            </w:pPr>
            <w:r>
              <w:rPr>
                <w:rFonts w:ascii="仿宋" w:eastAsia="仿宋" w:hAnsi="仿宋" w:hint="eastAsia"/>
                <w:szCs w:val="21"/>
              </w:rPr>
              <w:t>专用制冷、空调设备</w:t>
            </w:r>
          </w:p>
        </w:tc>
        <w:tc>
          <w:tcPr>
            <w:tcW w:w="2410" w:type="dxa"/>
            <w:vAlign w:val="center"/>
          </w:tcPr>
          <w:p w14:paraId="056F3FCB" w14:textId="77777777" w:rsidR="003029DA" w:rsidRDefault="0009113A">
            <w:pPr>
              <w:jc w:val="left"/>
              <w:rPr>
                <w:rFonts w:ascii="仿宋" w:eastAsia="仿宋" w:hAnsi="仿宋"/>
                <w:szCs w:val="21"/>
              </w:rPr>
            </w:pPr>
            <w:r>
              <w:rPr>
                <w:rFonts w:ascii="仿宋" w:eastAsia="仿宋" w:hAnsi="仿宋" w:hint="eastAsia"/>
                <w:szCs w:val="21"/>
              </w:rPr>
              <w:t>机房空调</w:t>
            </w:r>
          </w:p>
        </w:tc>
        <w:tc>
          <w:tcPr>
            <w:tcW w:w="3017" w:type="dxa"/>
          </w:tcPr>
          <w:p w14:paraId="17EF0991" w14:textId="77777777" w:rsidR="003029DA" w:rsidRDefault="0009113A">
            <w:pPr>
              <w:jc w:val="left"/>
              <w:rPr>
                <w:rFonts w:ascii="仿宋" w:eastAsia="仿宋" w:hAnsi="仿宋"/>
                <w:szCs w:val="21"/>
              </w:rPr>
            </w:pPr>
            <w:r>
              <w:rPr>
                <w:rFonts w:ascii="仿宋" w:eastAsia="仿宋" w:hAnsi="仿宋" w:hint="eastAsia"/>
                <w:szCs w:val="21"/>
              </w:rPr>
              <w:t>《单元式空气调节机能效限定值及能效等级》（GB 19576）</w:t>
            </w:r>
          </w:p>
        </w:tc>
        <w:tc>
          <w:tcPr>
            <w:tcW w:w="1881" w:type="dxa"/>
          </w:tcPr>
          <w:p w14:paraId="484EC9B4" w14:textId="77777777" w:rsidR="003029DA" w:rsidRDefault="003029DA">
            <w:pPr>
              <w:rPr>
                <w:rFonts w:ascii="仿宋" w:eastAsia="仿宋" w:hAnsi="仿宋"/>
                <w:szCs w:val="21"/>
              </w:rPr>
            </w:pPr>
          </w:p>
        </w:tc>
      </w:tr>
      <w:tr w:rsidR="003029DA" w14:paraId="259C3A76" w14:textId="77777777">
        <w:tc>
          <w:tcPr>
            <w:tcW w:w="675" w:type="dxa"/>
            <w:vAlign w:val="center"/>
          </w:tcPr>
          <w:p w14:paraId="4BC68296" w14:textId="77777777" w:rsidR="003029DA" w:rsidRDefault="0009113A">
            <w:pPr>
              <w:spacing w:line="360" w:lineRule="auto"/>
              <w:jc w:val="center"/>
              <w:rPr>
                <w:rFonts w:ascii="仿宋" w:eastAsia="仿宋" w:hAnsi="仿宋"/>
                <w:szCs w:val="21"/>
              </w:rPr>
            </w:pPr>
            <w:r>
              <w:rPr>
                <w:rFonts w:ascii="仿宋" w:eastAsia="仿宋" w:hAnsi="仿宋" w:hint="eastAsia"/>
                <w:szCs w:val="21"/>
              </w:rPr>
              <w:t>7</w:t>
            </w:r>
          </w:p>
        </w:tc>
        <w:tc>
          <w:tcPr>
            <w:tcW w:w="1418" w:type="dxa"/>
            <w:vAlign w:val="center"/>
          </w:tcPr>
          <w:p w14:paraId="198C8066" w14:textId="77777777" w:rsidR="003029DA" w:rsidRDefault="0009113A">
            <w:pPr>
              <w:jc w:val="left"/>
              <w:rPr>
                <w:rFonts w:ascii="仿宋" w:eastAsia="仿宋" w:hAnsi="仿宋"/>
                <w:szCs w:val="21"/>
              </w:rPr>
            </w:pPr>
            <w:r>
              <w:rPr>
                <w:rFonts w:ascii="仿宋" w:eastAsia="仿宋" w:hAnsi="仿宋" w:hint="eastAsia"/>
                <w:szCs w:val="21"/>
              </w:rPr>
              <w:t>镇流器</w:t>
            </w:r>
          </w:p>
        </w:tc>
        <w:tc>
          <w:tcPr>
            <w:tcW w:w="2410" w:type="dxa"/>
            <w:vAlign w:val="center"/>
          </w:tcPr>
          <w:p w14:paraId="3E267C9B" w14:textId="77777777" w:rsidR="003029DA" w:rsidRDefault="0009113A">
            <w:pPr>
              <w:jc w:val="left"/>
              <w:rPr>
                <w:rFonts w:ascii="仿宋" w:eastAsia="仿宋" w:hAnsi="仿宋"/>
                <w:szCs w:val="21"/>
              </w:rPr>
            </w:pPr>
            <w:r>
              <w:rPr>
                <w:rFonts w:ascii="仿宋" w:eastAsia="仿宋" w:hAnsi="仿宋" w:hint="eastAsia"/>
                <w:szCs w:val="21"/>
              </w:rPr>
              <w:t>管型荧光灯镇流器</w:t>
            </w:r>
          </w:p>
        </w:tc>
        <w:tc>
          <w:tcPr>
            <w:tcW w:w="3017" w:type="dxa"/>
          </w:tcPr>
          <w:p w14:paraId="65871EF2" w14:textId="77777777" w:rsidR="003029DA" w:rsidRDefault="0009113A">
            <w:pPr>
              <w:jc w:val="left"/>
              <w:rPr>
                <w:rFonts w:ascii="仿宋" w:eastAsia="仿宋" w:hAnsi="仿宋"/>
                <w:szCs w:val="21"/>
              </w:rPr>
            </w:pPr>
            <w:r>
              <w:rPr>
                <w:rFonts w:ascii="仿宋" w:eastAsia="仿宋" w:hAnsi="仿宋" w:hint="eastAsia"/>
                <w:szCs w:val="21"/>
              </w:rPr>
              <w:t>《管形荧光灯镇流器能效限定值及能效等级》（GB 17896）</w:t>
            </w:r>
          </w:p>
        </w:tc>
        <w:tc>
          <w:tcPr>
            <w:tcW w:w="1881" w:type="dxa"/>
          </w:tcPr>
          <w:p w14:paraId="0BBB258D" w14:textId="77777777" w:rsidR="003029DA" w:rsidRDefault="003029DA">
            <w:pPr>
              <w:rPr>
                <w:rFonts w:ascii="仿宋" w:eastAsia="仿宋" w:hAnsi="仿宋"/>
                <w:szCs w:val="21"/>
              </w:rPr>
            </w:pPr>
          </w:p>
        </w:tc>
      </w:tr>
      <w:tr w:rsidR="003029DA" w14:paraId="3935A6FE" w14:textId="77777777">
        <w:tc>
          <w:tcPr>
            <w:tcW w:w="675" w:type="dxa"/>
            <w:vMerge w:val="restart"/>
            <w:vAlign w:val="center"/>
          </w:tcPr>
          <w:p w14:paraId="757B8918" w14:textId="77777777" w:rsidR="003029DA" w:rsidRDefault="0009113A">
            <w:pPr>
              <w:spacing w:line="360" w:lineRule="auto"/>
              <w:jc w:val="center"/>
              <w:rPr>
                <w:rFonts w:ascii="仿宋" w:eastAsia="仿宋" w:hAnsi="仿宋"/>
                <w:szCs w:val="21"/>
              </w:rPr>
            </w:pPr>
            <w:r>
              <w:rPr>
                <w:rFonts w:ascii="仿宋" w:eastAsia="仿宋" w:hAnsi="仿宋" w:hint="eastAsia"/>
                <w:szCs w:val="21"/>
              </w:rPr>
              <w:t>8</w:t>
            </w:r>
          </w:p>
        </w:tc>
        <w:tc>
          <w:tcPr>
            <w:tcW w:w="1418" w:type="dxa"/>
            <w:vMerge w:val="restart"/>
            <w:vAlign w:val="center"/>
          </w:tcPr>
          <w:p w14:paraId="1F4761D2" w14:textId="77777777" w:rsidR="003029DA" w:rsidRDefault="0009113A">
            <w:pPr>
              <w:jc w:val="left"/>
              <w:rPr>
                <w:rFonts w:ascii="仿宋" w:eastAsia="仿宋" w:hAnsi="仿宋"/>
                <w:szCs w:val="21"/>
              </w:rPr>
            </w:pPr>
            <w:r>
              <w:rPr>
                <w:rFonts w:ascii="仿宋" w:eastAsia="仿宋" w:hAnsi="仿宋" w:hint="eastAsia"/>
                <w:szCs w:val="21"/>
              </w:rPr>
              <w:t>空调机</w:t>
            </w:r>
          </w:p>
        </w:tc>
        <w:tc>
          <w:tcPr>
            <w:tcW w:w="2410" w:type="dxa"/>
            <w:vAlign w:val="center"/>
          </w:tcPr>
          <w:p w14:paraId="108071C2" w14:textId="77777777" w:rsidR="003029DA" w:rsidRDefault="0009113A">
            <w:pPr>
              <w:jc w:val="left"/>
              <w:rPr>
                <w:rFonts w:ascii="仿宋" w:eastAsia="仿宋" w:hAnsi="仿宋"/>
                <w:szCs w:val="21"/>
              </w:rPr>
            </w:pPr>
            <w:r>
              <w:rPr>
                <w:rFonts w:ascii="仿宋" w:eastAsia="仿宋" w:hAnsi="仿宋" w:hint="eastAsia"/>
                <w:szCs w:val="21"/>
              </w:rPr>
              <w:t>房间空气调节器</w:t>
            </w:r>
          </w:p>
        </w:tc>
        <w:tc>
          <w:tcPr>
            <w:tcW w:w="3017" w:type="dxa"/>
          </w:tcPr>
          <w:p w14:paraId="2A98E95C" w14:textId="77777777" w:rsidR="003029DA" w:rsidRDefault="0009113A">
            <w:pPr>
              <w:jc w:val="left"/>
              <w:rPr>
                <w:rFonts w:ascii="仿宋" w:eastAsia="仿宋" w:hAnsi="仿宋"/>
                <w:szCs w:val="21"/>
              </w:rPr>
            </w:pPr>
            <w:r>
              <w:rPr>
                <w:rFonts w:ascii="仿宋" w:eastAsia="仿宋" w:hAnsi="仿宋" w:hint="eastAsia"/>
                <w:szCs w:val="21"/>
              </w:rPr>
              <w:t>《转速可控型房间空气调节器能效 限 定 值 及 能 效 等 级 》 （ GB 21455-2013），待 2019 年修订发布后，按《房间空气调节器能效限定值及能效等级》（GB21455-2019）</w:t>
            </w:r>
          </w:p>
          <w:p w14:paraId="473D25A5" w14:textId="77777777" w:rsidR="003029DA" w:rsidRDefault="0009113A">
            <w:pPr>
              <w:jc w:val="left"/>
              <w:rPr>
                <w:rFonts w:ascii="仿宋" w:eastAsia="仿宋" w:hAnsi="仿宋"/>
                <w:szCs w:val="21"/>
              </w:rPr>
            </w:pPr>
            <w:r>
              <w:rPr>
                <w:rFonts w:ascii="仿宋" w:eastAsia="仿宋" w:hAnsi="仿宋" w:hint="eastAsia"/>
                <w:szCs w:val="21"/>
              </w:rPr>
              <w:t>实施。</w:t>
            </w:r>
          </w:p>
        </w:tc>
        <w:tc>
          <w:tcPr>
            <w:tcW w:w="1881" w:type="dxa"/>
          </w:tcPr>
          <w:p w14:paraId="0FD9FFC3" w14:textId="77777777" w:rsidR="003029DA" w:rsidRDefault="003029DA">
            <w:pPr>
              <w:rPr>
                <w:rFonts w:ascii="仿宋" w:eastAsia="仿宋" w:hAnsi="仿宋"/>
                <w:szCs w:val="21"/>
              </w:rPr>
            </w:pPr>
          </w:p>
        </w:tc>
      </w:tr>
      <w:tr w:rsidR="003029DA" w14:paraId="353207F7" w14:textId="77777777">
        <w:tc>
          <w:tcPr>
            <w:tcW w:w="675" w:type="dxa"/>
            <w:vMerge/>
            <w:vAlign w:val="center"/>
          </w:tcPr>
          <w:p w14:paraId="5A543F3B" w14:textId="77777777" w:rsidR="003029DA" w:rsidRDefault="003029DA">
            <w:pPr>
              <w:spacing w:line="360" w:lineRule="auto"/>
              <w:jc w:val="center"/>
              <w:rPr>
                <w:rFonts w:ascii="仿宋" w:eastAsia="仿宋" w:hAnsi="仿宋"/>
                <w:szCs w:val="21"/>
              </w:rPr>
            </w:pPr>
          </w:p>
        </w:tc>
        <w:tc>
          <w:tcPr>
            <w:tcW w:w="1418" w:type="dxa"/>
            <w:vMerge/>
            <w:vAlign w:val="center"/>
          </w:tcPr>
          <w:p w14:paraId="6D0A95EB" w14:textId="77777777" w:rsidR="003029DA" w:rsidRDefault="003029DA">
            <w:pPr>
              <w:jc w:val="left"/>
              <w:rPr>
                <w:rFonts w:ascii="仿宋" w:eastAsia="仿宋" w:hAnsi="仿宋"/>
                <w:szCs w:val="21"/>
              </w:rPr>
            </w:pPr>
          </w:p>
        </w:tc>
        <w:tc>
          <w:tcPr>
            <w:tcW w:w="2410" w:type="dxa"/>
            <w:vAlign w:val="center"/>
          </w:tcPr>
          <w:p w14:paraId="4A265042" w14:textId="77777777" w:rsidR="003029DA" w:rsidRDefault="0009113A">
            <w:pPr>
              <w:jc w:val="left"/>
              <w:rPr>
                <w:rFonts w:ascii="仿宋" w:eastAsia="仿宋" w:hAnsi="仿宋"/>
                <w:szCs w:val="21"/>
              </w:rPr>
            </w:pPr>
            <w:r>
              <w:rPr>
                <w:rFonts w:ascii="仿宋" w:eastAsia="仿宋" w:hAnsi="仿宋" w:hint="eastAsia"/>
                <w:szCs w:val="21"/>
              </w:rPr>
              <w:t>多联式空调（热泵）机 组 （ 制 冷 量 ≤14000W）</w:t>
            </w:r>
          </w:p>
        </w:tc>
        <w:tc>
          <w:tcPr>
            <w:tcW w:w="3017" w:type="dxa"/>
          </w:tcPr>
          <w:p w14:paraId="3AE1BF6E" w14:textId="77777777" w:rsidR="003029DA" w:rsidRDefault="0009113A">
            <w:pPr>
              <w:jc w:val="left"/>
              <w:rPr>
                <w:rFonts w:ascii="仿宋" w:eastAsia="仿宋" w:hAnsi="仿宋"/>
                <w:szCs w:val="21"/>
              </w:rPr>
            </w:pPr>
            <w:r>
              <w:rPr>
                <w:rFonts w:ascii="仿宋" w:eastAsia="仿宋" w:hAnsi="仿宋" w:hint="eastAsia"/>
                <w:szCs w:val="21"/>
              </w:rPr>
              <w:t>《多联式空调（热泵）机组能效限定值及能源效率等级》（GB 21454）</w:t>
            </w:r>
          </w:p>
        </w:tc>
        <w:tc>
          <w:tcPr>
            <w:tcW w:w="1881" w:type="dxa"/>
          </w:tcPr>
          <w:p w14:paraId="0179B56F" w14:textId="77777777" w:rsidR="003029DA" w:rsidRDefault="003029DA">
            <w:pPr>
              <w:rPr>
                <w:rFonts w:ascii="仿宋" w:eastAsia="仿宋" w:hAnsi="仿宋"/>
                <w:szCs w:val="21"/>
              </w:rPr>
            </w:pPr>
          </w:p>
        </w:tc>
      </w:tr>
      <w:tr w:rsidR="003029DA" w14:paraId="4DC97EED" w14:textId="77777777">
        <w:tc>
          <w:tcPr>
            <w:tcW w:w="675" w:type="dxa"/>
            <w:vMerge/>
            <w:vAlign w:val="center"/>
          </w:tcPr>
          <w:p w14:paraId="5B6861C0" w14:textId="77777777" w:rsidR="003029DA" w:rsidRDefault="003029DA">
            <w:pPr>
              <w:spacing w:line="360" w:lineRule="auto"/>
              <w:jc w:val="center"/>
              <w:rPr>
                <w:rFonts w:ascii="仿宋" w:eastAsia="仿宋" w:hAnsi="仿宋"/>
                <w:szCs w:val="21"/>
              </w:rPr>
            </w:pPr>
          </w:p>
        </w:tc>
        <w:tc>
          <w:tcPr>
            <w:tcW w:w="1418" w:type="dxa"/>
            <w:vMerge/>
            <w:vAlign w:val="center"/>
          </w:tcPr>
          <w:p w14:paraId="4E7AF1FB" w14:textId="77777777" w:rsidR="003029DA" w:rsidRDefault="003029DA">
            <w:pPr>
              <w:jc w:val="left"/>
              <w:rPr>
                <w:rFonts w:ascii="仿宋" w:eastAsia="仿宋" w:hAnsi="仿宋"/>
                <w:szCs w:val="21"/>
              </w:rPr>
            </w:pPr>
          </w:p>
        </w:tc>
        <w:tc>
          <w:tcPr>
            <w:tcW w:w="2410" w:type="dxa"/>
            <w:vAlign w:val="center"/>
          </w:tcPr>
          <w:p w14:paraId="5DA209A4" w14:textId="77777777" w:rsidR="003029DA" w:rsidRDefault="0009113A">
            <w:pPr>
              <w:jc w:val="left"/>
              <w:rPr>
                <w:rFonts w:ascii="仿宋" w:eastAsia="仿宋" w:hAnsi="仿宋"/>
                <w:szCs w:val="21"/>
              </w:rPr>
            </w:pPr>
            <w:r>
              <w:rPr>
                <w:rFonts w:ascii="仿宋" w:eastAsia="仿宋" w:hAnsi="仿宋" w:hint="eastAsia"/>
                <w:szCs w:val="21"/>
              </w:rPr>
              <w:t>单 元 式 空 气 调 节 机(制冷量≤14000W)</w:t>
            </w:r>
          </w:p>
        </w:tc>
        <w:tc>
          <w:tcPr>
            <w:tcW w:w="3017" w:type="dxa"/>
          </w:tcPr>
          <w:p w14:paraId="2C58C227" w14:textId="77777777" w:rsidR="003029DA" w:rsidRDefault="0009113A">
            <w:pPr>
              <w:jc w:val="left"/>
              <w:rPr>
                <w:rFonts w:ascii="仿宋" w:eastAsia="仿宋" w:hAnsi="仿宋"/>
                <w:szCs w:val="21"/>
              </w:rPr>
            </w:pPr>
            <w:r>
              <w:rPr>
                <w:rFonts w:ascii="仿宋" w:eastAsia="仿宋" w:hAnsi="仿宋" w:hint="eastAsia"/>
                <w:szCs w:val="21"/>
              </w:rPr>
              <w:t>《单元式空气调节机能效限定值及能源效率等级》（GB 19576）《风管送风式空调机组能效限定值及能效等级》（GB 37479）</w:t>
            </w:r>
          </w:p>
        </w:tc>
        <w:tc>
          <w:tcPr>
            <w:tcW w:w="1881" w:type="dxa"/>
          </w:tcPr>
          <w:p w14:paraId="641D2962" w14:textId="77777777" w:rsidR="003029DA" w:rsidRDefault="003029DA">
            <w:pPr>
              <w:rPr>
                <w:rFonts w:ascii="仿宋" w:eastAsia="仿宋" w:hAnsi="仿宋"/>
                <w:szCs w:val="21"/>
              </w:rPr>
            </w:pPr>
          </w:p>
        </w:tc>
      </w:tr>
      <w:tr w:rsidR="003029DA" w14:paraId="47A1AF09" w14:textId="77777777">
        <w:tc>
          <w:tcPr>
            <w:tcW w:w="675" w:type="dxa"/>
            <w:vAlign w:val="center"/>
          </w:tcPr>
          <w:p w14:paraId="46171A45" w14:textId="77777777" w:rsidR="003029DA" w:rsidRDefault="0009113A">
            <w:pPr>
              <w:spacing w:line="360" w:lineRule="auto"/>
              <w:jc w:val="center"/>
              <w:rPr>
                <w:rFonts w:ascii="仿宋" w:eastAsia="仿宋" w:hAnsi="仿宋"/>
                <w:szCs w:val="21"/>
              </w:rPr>
            </w:pPr>
            <w:r>
              <w:rPr>
                <w:rFonts w:ascii="仿宋" w:eastAsia="仿宋" w:hAnsi="仿宋" w:hint="eastAsia"/>
                <w:szCs w:val="21"/>
              </w:rPr>
              <w:t>11</w:t>
            </w:r>
          </w:p>
        </w:tc>
        <w:tc>
          <w:tcPr>
            <w:tcW w:w="3828" w:type="dxa"/>
            <w:gridSpan w:val="2"/>
            <w:vAlign w:val="center"/>
          </w:tcPr>
          <w:p w14:paraId="7F57B08A" w14:textId="77777777" w:rsidR="003029DA" w:rsidRDefault="0009113A">
            <w:pPr>
              <w:jc w:val="left"/>
              <w:rPr>
                <w:rFonts w:ascii="仿宋" w:eastAsia="仿宋" w:hAnsi="仿宋"/>
                <w:szCs w:val="21"/>
              </w:rPr>
            </w:pPr>
            <w:r>
              <w:rPr>
                <w:rFonts w:ascii="仿宋" w:eastAsia="仿宋" w:hAnsi="仿宋" w:hint="eastAsia"/>
                <w:szCs w:val="21"/>
              </w:rPr>
              <w:t>普通照明用双端荧光灯</w:t>
            </w:r>
          </w:p>
        </w:tc>
        <w:tc>
          <w:tcPr>
            <w:tcW w:w="3017" w:type="dxa"/>
          </w:tcPr>
          <w:p w14:paraId="621C986A" w14:textId="77777777" w:rsidR="003029DA" w:rsidRDefault="0009113A">
            <w:pPr>
              <w:jc w:val="left"/>
              <w:rPr>
                <w:rFonts w:ascii="仿宋" w:eastAsia="仿宋" w:hAnsi="仿宋"/>
                <w:szCs w:val="21"/>
              </w:rPr>
            </w:pPr>
            <w:r>
              <w:rPr>
                <w:rFonts w:ascii="仿宋" w:eastAsia="仿宋" w:hAnsi="仿宋" w:hint="eastAsia"/>
                <w:szCs w:val="21"/>
              </w:rPr>
              <w:t>《普通照明用双端荧光灯能效限定值及能效等级》（GB 19043）</w:t>
            </w:r>
          </w:p>
        </w:tc>
        <w:tc>
          <w:tcPr>
            <w:tcW w:w="1881" w:type="dxa"/>
          </w:tcPr>
          <w:p w14:paraId="7E100521" w14:textId="77777777" w:rsidR="003029DA" w:rsidRDefault="003029DA">
            <w:pPr>
              <w:rPr>
                <w:rFonts w:ascii="仿宋" w:eastAsia="仿宋" w:hAnsi="仿宋"/>
                <w:szCs w:val="21"/>
              </w:rPr>
            </w:pPr>
          </w:p>
        </w:tc>
      </w:tr>
      <w:tr w:rsidR="003029DA" w14:paraId="0F910647" w14:textId="77777777">
        <w:tc>
          <w:tcPr>
            <w:tcW w:w="675" w:type="dxa"/>
            <w:vAlign w:val="center"/>
          </w:tcPr>
          <w:p w14:paraId="20C4C36A" w14:textId="77777777" w:rsidR="003029DA" w:rsidRDefault="0009113A">
            <w:pPr>
              <w:spacing w:line="360" w:lineRule="auto"/>
              <w:jc w:val="center"/>
              <w:rPr>
                <w:rFonts w:ascii="仿宋" w:eastAsia="仿宋" w:hAnsi="仿宋"/>
                <w:szCs w:val="21"/>
              </w:rPr>
            </w:pPr>
            <w:r>
              <w:rPr>
                <w:rFonts w:ascii="仿宋" w:eastAsia="仿宋" w:hAnsi="仿宋" w:hint="eastAsia"/>
                <w:szCs w:val="21"/>
              </w:rPr>
              <w:t>9</w:t>
            </w:r>
          </w:p>
        </w:tc>
        <w:tc>
          <w:tcPr>
            <w:tcW w:w="3828" w:type="dxa"/>
            <w:gridSpan w:val="2"/>
            <w:vAlign w:val="center"/>
          </w:tcPr>
          <w:p w14:paraId="37897680" w14:textId="77777777" w:rsidR="003029DA" w:rsidRDefault="0009113A">
            <w:pPr>
              <w:jc w:val="left"/>
              <w:rPr>
                <w:rFonts w:ascii="仿宋" w:eastAsia="仿宋" w:hAnsi="仿宋"/>
                <w:szCs w:val="21"/>
              </w:rPr>
            </w:pPr>
            <w:r>
              <w:rPr>
                <w:rFonts w:ascii="仿宋" w:eastAsia="仿宋" w:hAnsi="仿宋" w:hint="eastAsia"/>
                <w:szCs w:val="21"/>
              </w:rPr>
              <w:t>普通电视设备（电视机）</w:t>
            </w:r>
          </w:p>
        </w:tc>
        <w:tc>
          <w:tcPr>
            <w:tcW w:w="3017" w:type="dxa"/>
          </w:tcPr>
          <w:p w14:paraId="2F93E0CC" w14:textId="77777777" w:rsidR="003029DA" w:rsidRDefault="0009113A">
            <w:pPr>
              <w:jc w:val="left"/>
              <w:rPr>
                <w:rFonts w:ascii="仿宋" w:eastAsia="仿宋" w:hAnsi="仿宋"/>
                <w:szCs w:val="21"/>
              </w:rPr>
            </w:pPr>
            <w:r>
              <w:rPr>
                <w:rFonts w:ascii="仿宋" w:eastAsia="仿宋" w:hAnsi="仿宋" w:hint="eastAsia"/>
                <w:szCs w:val="21"/>
              </w:rPr>
              <w:t>《平板电视能效限定值及能效等级》（GB 24850）</w:t>
            </w:r>
          </w:p>
        </w:tc>
        <w:tc>
          <w:tcPr>
            <w:tcW w:w="1881" w:type="dxa"/>
          </w:tcPr>
          <w:p w14:paraId="5723B2D9" w14:textId="77777777" w:rsidR="003029DA" w:rsidRDefault="003029DA">
            <w:pPr>
              <w:rPr>
                <w:rFonts w:ascii="仿宋" w:eastAsia="仿宋" w:hAnsi="仿宋"/>
                <w:szCs w:val="21"/>
              </w:rPr>
            </w:pPr>
          </w:p>
        </w:tc>
      </w:tr>
      <w:tr w:rsidR="003029DA" w14:paraId="36CC9C1A" w14:textId="77777777">
        <w:tc>
          <w:tcPr>
            <w:tcW w:w="675" w:type="dxa"/>
            <w:vAlign w:val="center"/>
          </w:tcPr>
          <w:p w14:paraId="49AA844B" w14:textId="77777777" w:rsidR="003029DA" w:rsidRDefault="0009113A">
            <w:pPr>
              <w:spacing w:line="360" w:lineRule="auto"/>
              <w:jc w:val="center"/>
              <w:rPr>
                <w:rFonts w:ascii="仿宋" w:eastAsia="仿宋" w:hAnsi="仿宋"/>
                <w:szCs w:val="21"/>
              </w:rPr>
            </w:pPr>
            <w:r>
              <w:rPr>
                <w:rFonts w:ascii="仿宋" w:eastAsia="仿宋" w:hAnsi="仿宋" w:hint="eastAsia"/>
                <w:szCs w:val="21"/>
              </w:rPr>
              <w:t>10</w:t>
            </w:r>
          </w:p>
        </w:tc>
        <w:tc>
          <w:tcPr>
            <w:tcW w:w="1418" w:type="dxa"/>
            <w:vAlign w:val="center"/>
          </w:tcPr>
          <w:p w14:paraId="2DA21B6C" w14:textId="77777777" w:rsidR="003029DA" w:rsidRDefault="0009113A">
            <w:pPr>
              <w:jc w:val="left"/>
              <w:rPr>
                <w:rFonts w:ascii="仿宋" w:eastAsia="仿宋" w:hAnsi="仿宋"/>
                <w:szCs w:val="21"/>
              </w:rPr>
            </w:pPr>
            <w:r>
              <w:rPr>
                <w:rFonts w:ascii="仿宋" w:eastAsia="仿宋" w:hAnsi="仿宋" w:hint="eastAsia"/>
                <w:szCs w:val="21"/>
              </w:rPr>
              <w:t>视频监控设备</w:t>
            </w:r>
          </w:p>
        </w:tc>
        <w:tc>
          <w:tcPr>
            <w:tcW w:w="2410" w:type="dxa"/>
            <w:vAlign w:val="center"/>
          </w:tcPr>
          <w:p w14:paraId="3F02C079" w14:textId="77777777" w:rsidR="003029DA" w:rsidRDefault="0009113A">
            <w:pPr>
              <w:jc w:val="left"/>
              <w:rPr>
                <w:rFonts w:ascii="仿宋" w:eastAsia="仿宋" w:hAnsi="仿宋"/>
                <w:szCs w:val="21"/>
              </w:rPr>
            </w:pPr>
            <w:r>
              <w:rPr>
                <w:rFonts w:ascii="仿宋" w:eastAsia="仿宋" w:hAnsi="仿宋" w:hint="eastAsia"/>
                <w:szCs w:val="21"/>
              </w:rPr>
              <w:t>监视器</w:t>
            </w:r>
          </w:p>
        </w:tc>
        <w:tc>
          <w:tcPr>
            <w:tcW w:w="3017" w:type="dxa"/>
          </w:tcPr>
          <w:p w14:paraId="679EAB4F" w14:textId="77777777" w:rsidR="003029DA" w:rsidRDefault="0009113A">
            <w:pPr>
              <w:jc w:val="left"/>
              <w:rPr>
                <w:rFonts w:ascii="仿宋" w:eastAsia="仿宋" w:hAnsi="仿宋"/>
                <w:szCs w:val="21"/>
              </w:rPr>
            </w:pPr>
            <w:r>
              <w:rPr>
                <w:rFonts w:ascii="仿宋" w:eastAsia="仿宋" w:hAnsi="仿宋" w:hint="eastAsia"/>
                <w:szCs w:val="21"/>
              </w:rPr>
              <w:t>以射频信号为主要信号输入的监视器应符合《平板电视能效限定值及能效等级》（GB 24850），以数字信号为主要信号输入的监视器应符合《计算机显示器能效限定值及能效等级》（GB 21520）</w:t>
            </w:r>
          </w:p>
        </w:tc>
        <w:tc>
          <w:tcPr>
            <w:tcW w:w="1881" w:type="dxa"/>
          </w:tcPr>
          <w:p w14:paraId="4D1EEF3C" w14:textId="77777777" w:rsidR="003029DA" w:rsidRDefault="003029DA">
            <w:pPr>
              <w:rPr>
                <w:rFonts w:ascii="仿宋" w:eastAsia="仿宋" w:hAnsi="仿宋"/>
                <w:szCs w:val="21"/>
              </w:rPr>
            </w:pPr>
          </w:p>
        </w:tc>
      </w:tr>
      <w:tr w:rsidR="003029DA" w14:paraId="15698434" w14:textId="77777777">
        <w:tc>
          <w:tcPr>
            <w:tcW w:w="675" w:type="dxa"/>
            <w:vMerge w:val="restart"/>
            <w:vAlign w:val="center"/>
          </w:tcPr>
          <w:p w14:paraId="628D59F9" w14:textId="77777777" w:rsidR="003029DA" w:rsidRDefault="0009113A">
            <w:pPr>
              <w:spacing w:line="360" w:lineRule="auto"/>
              <w:jc w:val="center"/>
              <w:rPr>
                <w:rFonts w:ascii="仿宋" w:eastAsia="仿宋" w:hAnsi="仿宋"/>
                <w:szCs w:val="21"/>
              </w:rPr>
            </w:pPr>
            <w:r>
              <w:rPr>
                <w:rFonts w:ascii="仿宋" w:eastAsia="仿宋" w:hAnsi="仿宋" w:hint="eastAsia"/>
                <w:szCs w:val="21"/>
              </w:rPr>
              <w:t>11</w:t>
            </w:r>
          </w:p>
        </w:tc>
        <w:tc>
          <w:tcPr>
            <w:tcW w:w="1418" w:type="dxa"/>
            <w:vMerge w:val="restart"/>
            <w:vAlign w:val="center"/>
          </w:tcPr>
          <w:p w14:paraId="63C19F10" w14:textId="77777777" w:rsidR="003029DA" w:rsidRDefault="0009113A">
            <w:pPr>
              <w:jc w:val="left"/>
              <w:rPr>
                <w:rFonts w:ascii="仿宋" w:eastAsia="仿宋" w:hAnsi="仿宋"/>
                <w:szCs w:val="21"/>
              </w:rPr>
            </w:pPr>
            <w:r>
              <w:rPr>
                <w:rFonts w:ascii="仿宋" w:eastAsia="仿宋" w:hAnsi="仿宋" w:hint="eastAsia"/>
                <w:szCs w:val="21"/>
              </w:rPr>
              <w:t>便器</w:t>
            </w:r>
          </w:p>
        </w:tc>
        <w:tc>
          <w:tcPr>
            <w:tcW w:w="2410" w:type="dxa"/>
            <w:vAlign w:val="center"/>
          </w:tcPr>
          <w:p w14:paraId="16002173" w14:textId="77777777" w:rsidR="003029DA" w:rsidRDefault="0009113A">
            <w:pPr>
              <w:jc w:val="left"/>
              <w:rPr>
                <w:rFonts w:ascii="仿宋" w:eastAsia="仿宋" w:hAnsi="仿宋"/>
                <w:szCs w:val="21"/>
              </w:rPr>
            </w:pPr>
            <w:r>
              <w:rPr>
                <w:rFonts w:ascii="仿宋" w:eastAsia="仿宋" w:hAnsi="仿宋" w:hint="eastAsia"/>
                <w:szCs w:val="21"/>
              </w:rPr>
              <w:t>坐便器</w:t>
            </w:r>
          </w:p>
        </w:tc>
        <w:tc>
          <w:tcPr>
            <w:tcW w:w="3017" w:type="dxa"/>
          </w:tcPr>
          <w:p w14:paraId="1E0FFD30" w14:textId="77777777" w:rsidR="003029DA" w:rsidRDefault="0009113A">
            <w:pPr>
              <w:jc w:val="left"/>
              <w:rPr>
                <w:rFonts w:ascii="仿宋" w:eastAsia="仿宋" w:hAnsi="仿宋"/>
                <w:szCs w:val="21"/>
              </w:rPr>
            </w:pPr>
            <w:r>
              <w:rPr>
                <w:rFonts w:ascii="仿宋" w:eastAsia="仿宋" w:hAnsi="仿宋" w:hint="eastAsia"/>
                <w:szCs w:val="21"/>
              </w:rPr>
              <w:t>《坐便器水效限定值及水效等级》 （GB 25502）</w:t>
            </w:r>
          </w:p>
        </w:tc>
        <w:tc>
          <w:tcPr>
            <w:tcW w:w="1881" w:type="dxa"/>
          </w:tcPr>
          <w:p w14:paraId="6670EE0E" w14:textId="77777777" w:rsidR="003029DA" w:rsidRDefault="003029DA">
            <w:pPr>
              <w:rPr>
                <w:rFonts w:ascii="仿宋" w:eastAsia="仿宋" w:hAnsi="仿宋"/>
                <w:szCs w:val="21"/>
              </w:rPr>
            </w:pPr>
          </w:p>
        </w:tc>
      </w:tr>
      <w:tr w:rsidR="003029DA" w14:paraId="49010F9D" w14:textId="77777777">
        <w:tc>
          <w:tcPr>
            <w:tcW w:w="675" w:type="dxa"/>
            <w:vMerge/>
            <w:vAlign w:val="center"/>
          </w:tcPr>
          <w:p w14:paraId="0C016EB3" w14:textId="77777777" w:rsidR="003029DA" w:rsidRDefault="003029DA">
            <w:pPr>
              <w:spacing w:line="360" w:lineRule="auto"/>
              <w:jc w:val="center"/>
              <w:rPr>
                <w:rFonts w:ascii="仿宋" w:eastAsia="仿宋" w:hAnsi="仿宋"/>
                <w:szCs w:val="21"/>
              </w:rPr>
            </w:pPr>
          </w:p>
        </w:tc>
        <w:tc>
          <w:tcPr>
            <w:tcW w:w="1418" w:type="dxa"/>
            <w:vMerge/>
            <w:vAlign w:val="center"/>
          </w:tcPr>
          <w:p w14:paraId="2E007829" w14:textId="77777777" w:rsidR="003029DA" w:rsidRDefault="003029DA">
            <w:pPr>
              <w:jc w:val="left"/>
              <w:rPr>
                <w:rFonts w:ascii="仿宋" w:eastAsia="仿宋" w:hAnsi="仿宋"/>
                <w:szCs w:val="21"/>
              </w:rPr>
            </w:pPr>
          </w:p>
        </w:tc>
        <w:tc>
          <w:tcPr>
            <w:tcW w:w="2410" w:type="dxa"/>
            <w:vAlign w:val="center"/>
          </w:tcPr>
          <w:p w14:paraId="630E7A09" w14:textId="77777777" w:rsidR="003029DA" w:rsidRDefault="0009113A">
            <w:pPr>
              <w:jc w:val="left"/>
              <w:rPr>
                <w:rFonts w:ascii="仿宋" w:eastAsia="仿宋" w:hAnsi="仿宋"/>
                <w:szCs w:val="21"/>
              </w:rPr>
            </w:pPr>
            <w:r>
              <w:rPr>
                <w:rFonts w:ascii="仿宋" w:eastAsia="仿宋" w:hAnsi="仿宋" w:hint="eastAsia"/>
                <w:szCs w:val="21"/>
              </w:rPr>
              <w:t>蹲便器</w:t>
            </w:r>
          </w:p>
        </w:tc>
        <w:tc>
          <w:tcPr>
            <w:tcW w:w="3017" w:type="dxa"/>
          </w:tcPr>
          <w:p w14:paraId="3D6C8D80" w14:textId="77777777" w:rsidR="003029DA" w:rsidRDefault="0009113A">
            <w:pPr>
              <w:jc w:val="left"/>
              <w:rPr>
                <w:rFonts w:ascii="仿宋" w:eastAsia="仿宋" w:hAnsi="仿宋"/>
                <w:szCs w:val="21"/>
              </w:rPr>
            </w:pPr>
            <w:r>
              <w:rPr>
                <w:rFonts w:ascii="仿宋" w:eastAsia="仿宋" w:hAnsi="仿宋" w:hint="eastAsia"/>
                <w:szCs w:val="21"/>
              </w:rPr>
              <w:t>《蹲便器用水效率限定值及用水效率等级》（GB 30717）</w:t>
            </w:r>
          </w:p>
        </w:tc>
        <w:tc>
          <w:tcPr>
            <w:tcW w:w="1881" w:type="dxa"/>
          </w:tcPr>
          <w:p w14:paraId="087D465D" w14:textId="77777777" w:rsidR="003029DA" w:rsidRDefault="003029DA">
            <w:pPr>
              <w:rPr>
                <w:rFonts w:ascii="仿宋" w:eastAsia="仿宋" w:hAnsi="仿宋"/>
                <w:szCs w:val="21"/>
              </w:rPr>
            </w:pPr>
          </w:p>
        </w:tc>
      </w:tr>
      <w:tr w:rsidR="003029DA" w14:paraId="72FAA463" w14:textId="77777777">
        <w:tc>
          <w:tcPr>
            <w:tcW w:w="675" w:type="dxa"/>
            <w:vMerge/>
            <w:vAlign w:val="center"/>
          </w:tcPr>
          <w:p w14:paraId="48C0CBDB" w14:textId="77777777" w:rsidR="003029DA" w:rsidRDefault="003029DA">
            <w:pPr>
              <w:spacing w:line="360" w:lineRule="auto"/>
              <w:jc w:val="center"/>
              <w:rPr>
                <w:rFonts w:ascii="仿宋" w:eastAsia="仿宋" w:hAnsi="仿宋"/>
                <w:szCs w:val="21"/>
              </w:rPr>
            </w:pPr>
          </w:p>
        </w:tc>
        <w:tc>
          <w:tcPr>
            <w:tcW w:w="1418" w:type="dxa"/>
            <w:vMerge/>
            <w:vAlign w:val="center"/>
          </w:tcPr>
          <w:p w14:paraId="275977E3" w14:textId="77777777" w:rsidR="003029DA" w:rsidRDefault="003029DA">
            <w:pPr>
              <w:jc w:val="left"/>
              <w:rPr>
                <w:rFonts w:ascii="仿宋" w:eastAsia="仿宋" w:hAnsi="仿宋"/>
                <w:szCs w:val="21"/>
              </w:rPr>
            </w:pPr>
          </w:p>
        </w:tc>
        <w:tc>
          <w:tcPr>
            <w:tcW w:w="2410" w:type="dxa"/>
            <w:vAlign w:val="center"/>
          </w:tcPr>
          <w:p w14:paraId="2E590573" w14:textId="77777777" w:rsidR="003029DA" w:rsidRDefault="0009113A">
            <w:pPr>
              <w:jc w:val="left"/>
              <w:rPr>
                <w:rFonts w:ascii="仿宋" w:eastAsia="仿宋" w:hAnsi="仿宋"/>
                <w:szCs w:val="21"/>
              </w:rPr>
            </w:pPr>
            <w:r>
              <w:rPr>
                <w:rFonts w:ascii="仿宋" w:eastAsia="仿宋" w:hAnsi="仿宋" w:hint="eastAsia"/>
                <w:szCs w:val="21"/>
              </w:rPr>
              <w:t>小便器</w:t>
            </w:r>
          </w:p>
        </w:tc>
        <w:tc>
          <w:tcPr>
            <w:tcW w:w="3017" w:type="dxa"/>
          </w:tcPr>
          <w:p w14:paraId="2832D948" w14:textId="77777777" w:rsidR="003029DA" w:rsidRDefault="0009113A">
            <w:pPr>
              <w:jc w:val="left"/>
              <w:rPr>
                <w:rFonts w:ascii="仿宋" w:eastAsia="仿宋" w:hAnsi="仿宋"/>
                <w:szCs w:val="21"/>
              </w:rPr>
            </w:pPr>
            <w:r>
              <w:rPr>
                <w:rFonts w:ascii="仿宋" w:eastAsia="仿宋" w:hAnsi="仿宋" w:hint="eastAsia"/>
                <w:szCs w:val="21"/>
              </w:rPr>
              <w:t xml:space="preserve">《小便器用水效率限定值及用水效率等级》（GB </w:t>
            </w:r>
            <w:r>
              <w:rPr>
                <w:rFonts w:ascii="仿宋" w:eastAsia="仿宋" w:hAnsi="仿宋" w:hint="eastAsia"/>
                <w:szCs w:val="21"/>
              </w:rPr>
              <w:lastRenderedPageBreak/>
              <w:t>28377）</w:t>
            </w:r>
          </w:p>
        </w:tc>
        <w:tc>
          <w:tcPr>
            <w:tcW w:w="1881" w:type="dxa"/>
          </w:tcPr>
          <w:p w14:paraId="41C66417" w14:textId="77777777" w:rsidR="003029DA" w:rsidRDefault="003029DA">
            <w:pPr>
              <w:rPr>
                <w:rFonts w:ascii="仿宋" w:eastAsia="仿宋" w:hAnsi="仿宋"/>
                <w:szCs w:val="21"/>
              </w:rPr>
            </w:pPr>
          </w:p>
        </w:tc>
      </w:tr>
      <w:tr w:rsidR="003029DA" w14:paraId="4DFA3E89" w14:textId="77777777">
        <w:tc>
          <w:tcPr>
            <w:tcW w:w="675" w:type="dxa"/>
            <w:vAlign w:val="center"/>
          </w:tcPr>
          <w:p w14:paraId="14816899" w14:textId="77777777" w:rsidR="003029DA" w:rsidRDefault="0009113A">
            <w:pPr>
              <w:spacing w:line="360" w:lineRule="auto"/>
              <w:jc w:val="center"/>
              <w:rPr>
                <w:rFonts w:ascii="仿宋" w:eastAsia="仿宋" w:hAnsi="仿宋"/>
                <w:szCs w:val="21"/>
              </w:rPr>
            </w:pPr>
            <w:r>
              <w:rPr>
                <w:rFonts w:ascii="仿宋" w:eastAsia="仿宋" w:hAnsi="仿宋" w:hint="eastAsia"/>
                <w:szCs w:val="21"/>
              </w:rPr>
              <w:t>12</w:t>
            </w:r>
          </w:p>
        </w:tc>
        <w:tc>
          <w:tcPr>
            <w:tcW w:w="3828" w:type="dxa"/>
            <w:gridSpan w:val="2"/>
            <w:vAlign w:val="center"/>
          </w:tcPr>
          <w:p w14:paraId="43966829" w14:textId="77777777" w:rsidR="003029DA" w:rsidRDefault="0009113A">
            <w:pPr>
              <w:jc w:val="left"/>
              <w:rPr>
                <w:rFonts w:ascii="仿宋" w:eastAsia="仿宋" w:hAnsi="仿宋"/>
                <w:szCs w:val="21"/>
              </w:rPr>
            </w:pPr>
            <w:r>
              <w:rPr>
                <w:rFonts w:ascii="仿宋" w:eastAsia="仿宋" w:hAnsi="仿宋" w:hint="eastAsia"/>
                <w:szCs w:val="21"/>
              </w:rPr>
              <w:t>水 嘴</w:t>
            </w:r>
          </w:p>
        </w:tc>
        <w:tc>
          <w:tcPr>
            <w:tcW w:w="3017" w:type="dxa"/>
          </w:tcPr>
          <w:p w14:paraId="7C26B7AB" w14:textId="77777777" w:rsidR="003029DA" w:rsidRDefault="0009113A">
            <w:pPr>
              <w:jc w:val="left"/>
              <w:rPr>
                <w:rFonts w:ascii="仿宋" w:eastAsia="仿宋" w:hAnsi="仿宋"/>
                <w:szCs w:val="21"/>
              </w:rPr>
            </w:pPr>
            <w:r>
              <w:rPr>
                <w:rFonts w:ascii="仿宋" w:eastAsia="仿宋" w:hAnsi="仿宋" w:hint="eastAsia"/>
                <w:szCs w:val="21"/>
              </w:rPr>
              <w:t>《水嘴用水效率限定值及用水效率等级》（GB 25501）</w:t>
            </w:r>
          </w:p>
        </w:tc>
        <w:tc>
          <w:tcPr>
            <w:tcW w:w="1881" w:type="dxa"/>
          </w:tcPr>
          <w:p w14:paraId="746125F6" w14:textId="77777777" w:rsidR="003029DA" w:rsidRDefault="003029DA">
            <w:pPr>
              <w:rPr>
                <w:rFonts w:ascii="仿宋" w:eastAsia="仿宋" w:hAnsi="仿宋"/>
                <w:szCs w:val="21"/>
              </w:rPr>
            </w:pPr>
          </w:p>
        </w:tc>
      </w:tr>
    </w:tbl>
    <w:p w14:paraId="143DE477" w14:textId="77777777" w:rsidR="003029DA" w:rsidRDefault="003029DA">
      <w:pPr>
        <w:spacing w:line="360" w:lineRule="auto"/>
        <w:ind w:firstLineChars="200" w:firstLine="420"/>
        <w:rPr>
          <w:rFonts w:ascii="仿宋" w:eastAsia="仿宋" w:hAnsi="仿宋"/>
          <w:szCs w:val="21"/>
        </w:rPr>
      </w:pPr>
    </w:p>
    <w:p w14:paraId="257262C7" w14:textId="77777777" w:rsidR="003029DA" w:rsidRDefault="0009113A">
      <w:pPr>
        <w:pStyle w:val="2"/>
        <w:spacing w:line="240" w:lineRule="auto"/>
        <w:rPr>
          <w:rFonts w:ascii="仿宋" w:hAnsi="仿宋"/>
          <w:szCs w:val="28"/>
        </w:rPr>
      </w:pPr>
      <w:r>
        <w:rPr>
          <w:rFonts w:ascii="仿宋" w:hAnsi="仿宋" w:hint="eastAsia"/>
          <w:szCs w:val="28"/>
        </w:rPr>
        <w:t>四、符合性审查表（由评审小组进行审查）</w:t>
      </w:r>
    </w:p>
    <w:tbl>
      <w:tblPr>
        <w:tblStyle w:val="af3"/>
        <w:tblW w:w="0" w:type="auto"/>
        <w:tblLook w:val="04A0" w:firstRow="1" w:lastRow="0" w:firstColumn="1" w:lastColumn="0" w:noHBand="0" w:noVBand="1"/>
      </w:tblPr>
      <w:tblGrid>
        <w:gridCol w:w="675"/>
        <w:gridCol w:w="1700"/>
        <w:gridCol w:w="2267"/>
        <w:gridCol w:w="4533"/>
      </w:tblGrid>
      <w:tr w:rsidR="003029DA" w14:paraId="64B1DFFE" w14:textId="77777777">
        <w:tc>
          <w:tcPr>
            <w:tcW w:w="675" w:type="dxa"/>
          </w:tcPr>
          <w:p w14:paraId="304432F4" w14:textId="77777777" w:rsidR="003029DA" w:rsidRDefault="0009113A">
            <w:pPr>
              <w:spacing w:line="360" w:lineRule="auto"/>
              <w:jc w:val="center"/>
              <w:rPr>
                <w:rFonts w:ascii="仿宋" w:eastAsia="仿宋" w:hAnsi="仿宋"/>
                <w:szCs w:val="21"/>
              </w:rPr>
            </w:pPr>
            <w:r>
              <w:rPr>
                <w:rFonts w:ascii="仿宋" w:eastAsia="仿宋" w:hAnsi="仿宋" w:hint="eastAsia"/>
                <w:szCs w:val="21"/>
              </w:rPr>
              <w:t>序号</w:t>
            </w:r>
          </w:p>
        </w:tc>
        <w:tc>
          <w:tcPr>
            <w:tcW w:w="1700" w:type="dxa"/>
          </w:tcPr>
          <w:p w14:paraId="43637922" w14:textId="77777777" w:rsidR="003029DA" w:rsidRDefault="0009113A">
            <w:pPr>
              <w:spacing w:line="360" w:lineRule="auto"/>
              <w:jc w:val="center"/>
              <w:rPr>
                <w:rFonts w:ascii="仿宋" w:eastAsia="仿宋" w:hAnsi="仿宋"/>
                <w:szCs w:val="21"/>
              </w:rPr>
            </w:pPr>
            <w:r>
              <w:rPr>
                <w:rFonts w:ascii="仿宋" w:eastAsia="仿宋" w:hAnsi="仿宋" w:hint="eastAsia"/>
                <w:szCs w:val="21"/>
              </w:rPr>
              <w:t>评审因素</w:t>
            </w:r>
          </w:p>
        </w:tc>
        <w:tc>
          <w:tcPr>
            <w:tcW w:w="2267" w:type="dxa"/>
          </w:tcPr>
          <w:p w14:paraId="5A2AD38F" w14:textId="77777777" w:rsidR="003029DA" w:rsidRDefault="0009113A">
            <w:pPr>
              <w:spacing w:line="360" w:lineRule="auto"/>
              <w:jc w:val="center"/>
              <w:rPr>
                <w:rFonts w:ascii="仿宋" w:eastAsia="仿宋" w:hAnsi="仿宋"/>
                <w:szCs w:val="21"/>
              </w:rPr>
            </w:pPr>
            <w:r>
              <w:rPr>
                <w:rFonts w:ascii="仿宋" w:eastAsia="仿宋" w:hAnsi="仿宋" w:hint="eastAsia"/>
                <w:szCs w:val="21"/>
              </w:rPr>
              <w:t>评审内容</w:t>
            </w:r>
          </w:p>
        </w:tc>
        <w:tc>
          <w:tcPr>
            <w:tcW w:w="4533" w:type="dxa"/>
          </w:tcPr>
          <w:p w14:paraId="3802F65B" w14:textId="77777777" w:rsidR="003029DA" w:rsidRDefault="0009113A">
            <w:pPr>
              <w:spacing w:line="360" w:lineRule="auto"/>
              <w:jc w:val="center"/>
              <w:rPr>
                <w:rFonts w:ascii="仿宋" w:eastAsia="仿宋" w:hAnsi="仿宋"/>
                <w:szCs w:val="21"/>
              </w:rPr>
            </w:pPr>
            <w:r>
              <w:rPr>
                <w:rFonts w:ascii="仿宋" w:eastAsia="仿宋" w:hAnsi="仿宋" w:hint="eastAsia"/>
                <w:szCs w:val="21"/>
              </w:rPr>
              <w:t>评审标准</w:t>
            </w:r>
          </w:p>
        </w:tc>
      </w:tr>
      <w:tr w:rsidR="003029DA" w14:paraId="1C424993" w14:textId="77777777">
        <w:tc>
          <w:tcPr>
            <w:tcW w:w="675" w:type="dxa"/>
            <w:vAlign w:val="center"/>
          </w:tcPr>
          <w:p w14:paraId="16EAF26F" w14:textId="77777777" w:rsidR="003029DA" w:rsidRDefault="0009113A">
            <w:pPr>
              <w:spacing w:line="360" w:lineRule="auto"/>
              <w:jc w:val="center"/>
              <w:rPr>
                <w:rFonts w:ascii="仿宋" w:eastAsia="仿宋" w:hAnsi="仿宋"/>
                <w:szCs w:val="21"/>
              </w:rPr>
            </w:pPr>
            <w:r>
              <w:rPr>
                <w:rFonts w:ascii="仿宋" w:eastAsia="仿宋" w:hAnsi="仿宋" w:hint="eastAsia"/>
                <w:szCs w:val="21"/>
              </w:rPr>
              <w:t>1</w:t>
            </w:r>
          </w:p>
        </w:tc>
        <w:tc>
          <w:tcPr>
            <w:tcW w:w="1700" w:type="dxa"/>
            <w:vAlign w:val="center"/>
          </w:tcPr>
          <w:p w14:paraId="4E635A06" w14:textId="77777777" w:rsidR="003029DA" w:rsidRDefault="0009113A">
            <w:pPr>
              <w:jc w:val="left"/>
              <w:rPr>
                <w:rFonts w:ascii="仿宋" w:eastAsia="仿宋" w:hAnsi="仿宋"/>
                <w:szCs w:val="21"/>
              </w:rPr>
            </w:pPr>
            <w:r>
              <w:rPr>
                <w:rFonts w:ascii="仿宋" w:eastAsia="仿宋" w:hAnsi="仿宋" w:hint="eastAsia"/>
                <w:szCs w:val="21"/>
              </w:rPr>
              <w:t>投标文件数量</w:t>
            </w:r>
          </w:p>
        </w:tc>
        <w:tc>
          <w:tcPr>
            <w:tcW w:w="2267" w:type="dxa"/>
            <w:vAlign w:val="center"/>
          </w:tcPr>
          <w:p w14:paraId="54817FE1" w14:textId="77777777" w:rsidR="003029DA" w:rsidRDefault="0009113A">
            <w:pPr>
              <w:rPr>
                <w:rFonts w:ascii="仿宋" w:eastAsia="仿宋" w:hAnsi="仿宋"/>
                <w:szCs w:val="21"/>
              </w:rPr>
            </w:pPr>
            <w:r>
              <w:rPr>
                <w:rFonts w:ascii="仿宋" w:eastAsia="仿宋" w:hAnsi="仿宋" w:hint="eastAsia"/>
                <w:szCs w:val="21"/>
              </w:rPr>
              <w:t>投标文件正、副本数量和电子文档数量</w:t>
            </w:r>
          </w:p>
        </w:tc>
        <w:tc>
          <w:tcPr>
            <w:tcW w:w="4533" w:type="dxa"/>
            <w:vAlign w:val="center"/>
          </w:tcPr>
          <w:p w14:paraId="0713C391" w14:textId="77777777" w:rsidR="003029DA" w:rsidRDefault="0009113A">
            <w:pPr>
              <w:rPr>
                <w:rFonts w:ascii="仿宋" w:eastAsia="仿宋" w:hAnsi="仿宋"/>
                <w:szCs w:val="21"/>
              </w:rPr>
            </w:pPr>
            <w:r>
              <w:rPr>
                <w:rFonts w:ascii="仿宋" w:eastAsia="仿宋" w:hAnsi="仿宋" w:hint="eastAsia"/>
                <w:szCs w:val="21"/>
              </w:rPr>
              <w:t>符合招标文件第二章“投标人须知前附表”第12项规定。</w:t>
            </w:r>
          </w:p>
        </w:tc>
      </w:tr>
      <w:tr w:rsidR="003029DA" w14:paraId="48920997" w14:textId="77777777">
        <w:tc>
          <w:tcPr>
            <w:tcW w:w="675" w:type="dxa"/>
            <w:vAlign w:val="center"/>
          </w:tcPr>
          <w:p w14:paraId="360D5336" w14:textId="77777777" w:rsidR="003029DA" w:rsidRDefault="0009113A">
            <w:pPr>
              <w:spacing w:line="360" w:lineRule="auto"/>
              <w:jc w:val="center"/>
              <w:rPr>
                <w:rFonts w:ascii="仿宋" w:eastAsia="仿宋" w:hAnsi="仿宋"/>
                <w:szCs w:val="21"/>
              </w:rPr>
            </w:pPr>
            <w:r>
              <w:rPr>
                <w:rFonts w:ascii="仿宋" w:eastAsia="仿宋" w:hAnsi="仿宋" w:hint="eastAsia"/>
                <w:szCs w:val="21"/>
              </w:rPr>
              <w:t>2</w:t>
            </w:r>
          </w:p>
        </w:tc>
        <w:tc>
          <w:tcPr>
            <w:tcW w:w="1700" w:type="dxa"/>
            <w:vAlign w:val="center"/>
          </w:tcPr>
          <w:p w14:paraId="383E0B0B" w14:textId="77777777" w:rsidR="003029DA" w:rsidRDefault="0009113A">
            <w:pPr>
              <w:jc w:val="left"/>
              <w:rPr>
                <w:rFonts w:ascii="仿宋" w:eastAsia="仿宋" w:hAnsi="仿宋"/>
                <w:szCs w:val="21"/>
              </w:rPr>
            </w:pPr>
            <w:r>
              <w:rPr>
                <w:rFonts w:ascii="仿宋" w:eastAsia="仿宋" w:hAnsi="仿宋" w:hint="eastAsia"/>
                <w:szCs w:val="21"/>
              </w:rPr>
              <w:t>投标文件的组成</w:t>
            </w:r>
          </w:p>
        </w:tc>
        <w:tc>
          <w:tcPr>
            <w:tcW w:w="2267" w:type="dxa"/>
            <w:vAlign w:val="center"/>
          </w:tcPr>
          <w:p w14:paraId="3F3A8953" w14:textId="77777777" w:rsidR="003029DA" w:rsidRDefault="0009113A">
            <w:pPr>
              <w:rPr>
                <w:rFonts w:ascii="仿宋" w:eastAsia="仿宋" w:hAnsi="仿宋"/>
                <w:szCs w:val="21"/>
              </w:rPr>
            </w:pPr>
            <w:r>
              <w:rPr>
                <w:rFonts w:ascii="仿宋" w:eastAsia="仿宋" w:hAnsi="仿宋" w:hint="eastAsia"/>
                <w:szCs w:val="21"/>
              </w:rPr>
              <w:t>投标文件是否完整</w:t>
            </w:r>
          </w:p>
        </w:tc>
        <w:tc>
          <w:tcPr>
            <w:tcW w:w="4533" w:type="dxa"/>
            <w:vAlign w:val="center"/>
          </w:tcPr>
          <w:p w14:paraId="43B3174F" w14:textId="77777777" w:rsidR="003029DA" w:rsidRDefault="0009113A">
            <w:pPr>
              <w:rPr>
                <w:rFonts w:ascii="仿宋" w:eastAsia="仿宋" w:hAnsi="仿宋"/>
                <w:szCs w:val="21"/>
              </w:rPr>
            </w:pPr>
            <w:r>
              <w:rPr>
                <w:rFonts w:ascii="仿宋" w:eastAsia="仿宋" w:hAnsi="仿宋" w:hint="eastAsia"/>
                <w:szCs w:val="21"/>
              </w:rPr>
              <w:t>供应商可参考招标文件格式，也可自拟格式编写投标文件。但至少应包含报价、技术/服务应答、商务应答和其他投标人认为应响应/承诺的内容。</w:t>
            </w:r>
          </w:p>
        </w:tc>
      </w:tr>
      <w:tr w:rsidR="003029DA" w14:paraId="54733045" w14:textId="77777777">
        <w:tc>
          <w:tcPr>
            <w:tcW w:w="675" w:type="dxa"/>
            <w:vAlign w:val="center"/>
          </w:tcPr>
          <w:p w14:paraId="2586C22B" w14:textId="77777777" w:rsidR="003029DA" w:rsidRDefault="0009113A">
            <w:pPr>
              <w:spacing w:line="360" w:lineRule="auto"/>
              <w:jc w:val="center"/>
              <w:rPr>
                <w:rFonts w:ascii="仿宋" w:eastAsia="仿宋" w:hAnsi="仿宋"/>
                <w:szCs w:val="21"/>
              </w:rPr>
            </w:pPr>
            <w:r>
              <w:rPr>
                <w:rFonts w:ascii="仿宋" w:eastAsia="仿宋" w:hAnsi="仿宋" w:hint="eastAsia"/>
                <w:szCs w:val="21"/>
              </w:rPr>
              <w:t>3</w:t>
            </w:r>
          </w:p>
        </w:tc>
        <w:tc>
          <w:tcPr>
            <w:tcW w:w="1700" w:type="dxa"/>
            <w:vAlign w:val="center"/>
          </w:tcPr>
          <w:p w14:paraId="3DD3BD12" w14:textId="77777777" w:rsidR="003029DA" w:rsidRDefault="0009113A">
            <w:pPr>
              <w:jc w:val="left"/>
              <w:rPr>
                <w:rFonts w:ascii="仿宋" w:eastAsia="仿宋" w:hAnsi="仿宋"/>
                <w:szCs w:val="21"/>
              </w:rPr>
            </w:pPr>
            <w:r>
              <w:rPr>
                <w:rFonts w:ascii="仿宋" w:eastAsia="仿宋" w:hAnsi="仿宋" w:hint="eastAsia"/>
                <w:szCs w:val="21"/>
              </w:rPr>
              <w:t>投标文件签署、盖章</w:t>
            </w:r>
          </w:p>
        </w:tc>
        <w:tc>
          <w:tcPr>
            <w:tcW w:w="2267" w:type="dxa"/>
            <w:vAlign w:val="center"/>
          </w:tcPr>
          <w:p w14:paraId="7F092005" w14:textId="77777777" w:rsidR="003029DA" w:rsidRDefault="0009113A">
            <w:pPr>
              <w:rPr>
                <w:rFonts w:ascii="仿宋" w:eastAsia="仿宋" w:hAnsi="仿宋"/>
                <w:szCs w:val="21"/>
              </w:rPr>
            </w:pPr>
            <w:r>
              <w:rPr>
                <w:rFonts w:ascii="仿宋" w:eastAsia="仿宋" w:hAnsi="仿宋" w:hint="eastAsia"/>
                <w:szCs w:val="21"/>
              </w:rPr>
              <w:t>投标文件签署、盖章是否符合招标文件要求</w:t>
            </w:r>
          </w:p>
        </w:tc>
        <w:tc>
          <w:tcPr>
            <w:tcW w:w="4533" w:type="dxa"/>
            <w:vAlign w:val="center"/>
          </w:tcPr>
          <w:p w14:paraId="1C1E60C5" w14:textId="77777777" w:rsidR="003029DA" w:rsidRDefault="0009113A">
            <w:pPr>
              <w:rPr>
                <w:rFonts w:ascii="仿宋" w:eastAsia="仿宋" w:hAnsi="仿宋"/>
                <w:szCs w:val="21"/>
              </w:rPr>
            </w:pPr>
            <w:r>
              <w:rPr>
                <w:rFonts w:ascii="仿宋" w:eastAsia="仿宋" w:hAnsi="仿宋" w:hint="eastAsia"/>
                <w:szCs w:val="21"/>
              </w:rPr>
              <w:t>符合招标文件第二章“总则”第18项“实质性要求”规定。</w:t>
            </w:r>
          </w:p>
        </w:tc>
      </w:tr>
      <w:tr w:rsidR="003029DA" w14:paraId="0E9D3D30" w14:textId="77777777">
        <w:tc>
          <w:tcPr>
            <w:tcW w:w="675" w:type="dxa"/>
            <w:vMerge w:val="restart"/>
            <w:vAlign w:val="center"/>
          </w:tcPr>
          <w:p w14:paraId="620FA493" w14:textId="77777777" w:rsidR="003029DA" w:rsidRDefault="0009113A">
            <w:pPr>
              <w:spacing w:line="360" w:lineRule="auto"/>
              <w:jc w:val="center"/>
              <w:rPr>
                <w:rFonts w:ascii="仿宋" w:eastAsia="仿宋" w:hAnsi="仿宋"/>
                <w:szCs w:val="21"/>
              </w:rPr>
            </w:pPr>
            <w:r>
              <w:rPr>
                <w:rFonts w:ascii="仿宋" w:eastAsia="仿宋" w:hAnsi="仿宋" w:hint="eastAsia"/>
                <w:szCs w:val="21"/>
              </w:rPr>
              <w:t>4</w:t>
            </w:r>
          </w:p>
        </w:tc>
        <w:tc>
          <w:tcPr>
            <w:tcW w:w="1700" w:type="dxa"/>
            <w:vMerge w:val="restart"/>
            <w:vAlign w:val="center"/>
          </w:tcPr>
          <w:p w14:paraId="0D298F9F" w14:textId="77777777" w:rsidR="003029DA" w:rsidRDefault="0009113A">
            <w:pPr>
              <w:jc w:val="left"/>
              <w:rPr>
                <w:rFonts w:ascii="仿宋" w:eastAsia="仿宋" w:hAnsi="仿宋"/>
                <w:szCs w:val="21"/>
              </w:rPr>
            </w:pPr>
            <w:r>
              <w:rPr>
                <w:rFonts w:ascii="仿宋" w:eastAsia="仿宋" w:hAnsi="仿宋" w:hint="eastAsia"/>
                <w:szCs w:val="21"/>
              </w:rPr>
              <w:t>投标文件实质性要求</w:t>
            </w:r>
          </w:p>
        </w:tc>
        <w:tc>
          <w:tcPr>
            <w:tcW w:w="2267" w:type="dxa"/>
            <w:vAlign w:val="center"/>
          </w:tcPr>
          <w:p w14:paraId="0E776FAD" w14:textId="77777777" w:rsidR="003029DA" w:rsidRDefault="0009113A">
            <w:pPr>
              <w:rPr>
                <w:rFonts w:ascii="仿宋" w:eastAsia="仿宋" w:hAnsi="仿宋"/>
                <w:szCs w:val="21"/>
              </w:rPr>
            </w:pPr>
            <w:r>
              <w:rPr>
                <w:rFonts w:ascii="仿宋" w:eastAsia="仿宋" w:hAnsi="仿宋" w:hint="eastAsia"/>
                <w:szCs w:val="21"/>
              </w:rPr>
              <w:t>投标有效期</w:t>
            </w:r>
          </w:p>
        </w:tc>
        <w:tc>
          <w:tcPr>
            <w:tcW w:w="4533" w:type="dxa"/>
            <w:vAlign w:val="center"/>
          </w:tcPr>
          <w:p w14:paraId="1703FA12" w14:textId="77777777" w:rsidR="003029DA" w:rsidRDefault="0009113A">
            <w:pPr>
              <w:rPr>
                <w:rFonts w:ascii="仿宋" w:eastAsia="仿宋" w:hAnsi="仿宋"/>
                <w:szCs w:val="21"/>
              </w:rPr>
            </w:pPr>
            <w:r>
              <w:rPr>
                <w:rFonts w:ascii="仿宋" w:eastAsia="仿宋" w:hAnsi="仿宋" w:hint="eastAsia"/>
                <w:szCs w:val="21"/>
              </w:rPr>
              <w:t>符合招标文件第二章“投标人须知前附表”第10项规定。</w:t>
            </w:r>
          </w:p>
        </w:tc>
      </w:tr>
      <w:tr w:rsidR="003029DA" w14:paraId="7456A91F" w14:textId="77777777">
        <w:tc>
          <w:tcPr>
            <w:tcW w:w="675" w:type="dxa"/>
            <w:vMerge/>
            <w:vAlign w:val="center"/>
          </w:tcPr>
          <w:p w14:paraId="41411A34" w14:textId="77777777" w:rsidR="003029DA" w:rsidRDefault="003029DA">
            <w:pPr>
              <w:spacing w:line="360" w:lineRule="auto"/>
              <w:jc w:val="center"/>
              <w:rPr>
                <w:rFonts w:ascii="仿宋" w:eastAsia="仿宋" w:hAnsi="仿宋"/>
                <w:szCs w:val="21"/>
              </w:rPr>
            </w:pPr>
          </w:p>
        </w:tc>
        <w:tc>
          <w:tcPr>
            <w:tcW w:w="1700" w:type="dxa"/>
            <w:vMerge/>
            <w:vAlign w:val="center"/>
          </w:tcPr>
          <w:p w14:paraId="79970678" w14:textId="77777777" w:rsidR="003029DA" w:rsidRDefault="003029DA">
            <w:pPr>
              <w:jc w:val="left"/>
              <w:rPr>
                <w:rFonts w:ascii="仿宋" w:eastAsia="仿宋" w:hAnsi="仿宋"/>
                <w:szCs w:val="21"/>
              </w:rPr>
            </w:pPr>
          </w:p>
        </w:tc>
        <w:tc>
          <w:tcPr>
            <w:tcW w:w="2267" w:type="dxa"/>
            <w:vAlign w:val="center"/>
          </w:tcPr>
          <w:p w14:paraId="31E011AC" w14:textId="77777777" w:rsidR="003029DA" w:rsidRDefault="0009113A">
            <w:pPr>
              <w:rPr>
                <w:rFonts w:ascii="仿宋" w:eastAsia="仿宋" w:hAnsi="仿宋"/>
                <w:szCs w:val="21"/>
              </w:rPr>
            </w:pPr>
            <w:r>
              <w:rPr>
                <w:rFonts w:ascii="仿宋" w:eastAsia="仿宋" w:hAnsi="仿宋" w:hint="eastAsia"/>
                <w:szCs w:val="21"/>
              </w:rPr>
              <w:t>报价货币、语言、计量单位</w:t>
            </w:r>
          </w:p>
        </w:tc>
        <w:tc>
          <w:tcPr>
            <w:tcW w:w="4533" w:type="dxa"/>
            <w:vAlign w:val="center"/>
          </w:tcPr>
          <w:p w14:paraId="7C12B27F" w14:textId="77777777" w:rsidR="003029DA" w:rsidRDefault="0009113A">
            <w:pPr>
              <w:rPr>
                <w:rFonts w:ascii="仿宋" w:eastAsia="仿宋" w:hAnsi="仿宋"/>
                <w:szCs w:val="21"/>
              </w:rPr>
            </w:pPr>
            <w:r>
              <w:rPr>
                <w:rFonts w:ascii="仿宋" w:eastAsia="仿宋" w:hAnsi="仿宋" w:hint="eastAsia"/>
                <w:szCs w:val="21"/>
              </w:rPr>
              <w:t>符合招标文件第二章“总则”部分相关规定。</w:t>
            </w:r>
          </w:p>
        </w:tc>
      </w:tr>
      <w:tr w:rsidR="003029DA" w14:paraId="44E8DE00" w14:textId="77777777">
        <w:tc>
          <w:tcPr>
            <w:tcW w:w="675" w:type="dxa"/>
            <w:vMerge/>
            <w:vAlign w:val="center"/>
          </w:tcPr>
          <w:p w14:paraId="3BA2F52F" w14:textId="77777777" w:rsidR="003029DA" w:rsidRDefault="003029DA">
            <w:pPr>
              <w:spacing w:line="360" w:lineRule="auto"/>
              <w:jc w:val="center"/>
              <w:rPr>
                <w:rFonts w:ascii="仿宋" w:eastAsia="仿宋" w:hAnsi="仿宋"/>
                <w:szCs w:val="21"/>
              </w:rPr>
            </w:pPr>
          </w:p>
        </w:tc>
        <w:tc>
          <w:tcPr>
            <w:tcW w:w="1700" w:type="dxa"/>
            <w:vMerge/>
            <w:vAlign w:val="center"/>
          </w:tcPr>
          <w:p w14:paraId="75A4EDB4" w14:textId="77777777" w:rsidR="003029DA" w:rsidRDefault="003029DA">
            <w:pPr>
              <w:jc w:val="left"/>
              <w:rPr>
                <w:rFonts w:ascii="仿宋" w:eastAsia="仿宋" w:hAnsi="仿宋"/>
                <w:szCs w:val="21"/>
              </w:rPr>
            </w:pPr>
          </w:p>
        </w:tc>
        <w:tc>
          <w:tcPr>
            <w:tcW w:w="2267" w:type="dxa"/>
            <w:vAlign w:val="center"/>
          </w:tcPr>
          <w:p w14:paraId="5340063B" w14:textId="77777777" w:rsidR="003029DA" w:rsidRDefault="0009113A">
            <w:pPr>
              <w:rPr>
                <w:rFonts w:ascii="仿宋" w:eastAsia="仿宋" w:hAnsi="仿宋"/>
                <w:szCs w:val="21"/>
              </w:rPr>
            </w:pPr>
            <w:r>
              <w:rPr>
                <w:rFonts w:ascii="仿宋" w:eastAsia="仿宋" w:hAnsi="仿宋" w:hint="eastAsia"/>
                <w:szCs w:val="21"/>
              </w:rPr>
              <w:t>知识产权</w:t>
            </w:r>
          </w:p>
        </w:tc>
        <w:tc>
          <w:tcPr>
            <w:tcW w:w="4533" w:type="dxa"/>
            <w:vAlign w:val="center"/>
          </w:tcPr>
          <w:p w14:paraId="5A3BD861" w14:textId="77777777" w:rsidR="003029DA" w:rsidRDefault="0009113A">
            <w:pPr>
              <w:rPr>
                <w:rFonts w:ascii="仿宋" w:eastAsia="仿宋" w:hAnsi="仿宋"/>
                <w:szCs w:val="21"/>
              </w:rPr>
            </w:pPr>
            <w:r>
              <w:rPr>
                <w:rFonts w:ascii="仿宋" w:eastAsia="仿宋" w:hAnsi="仿宋" w:hint="eastAsia"/>
                <w:szCs w:val="21"/>
              </w:rPr>
              <w:t>除非招标文件要求投标人单独进行承诺，或投标人对知识产权进行单独说明。均视为投标人响应招标文件第二章“总则”部分相关条款。</w:t>
            </w:r>
          </w:p>
        </w:tc>
      </w:tr>
      <w:tr w:rsidR="003029DA" w14:paraId="2D0087BE" w14:textId="77777777">
        <w:tc>
          <w:tcPr>
            <w:tcW w:w="675" w:type="dxa"/>
            <w:vMerge/>
            <w:vAlign w:val="center"/>
          </w:tcPr>
          <w:p w14:paraId="34997AE5" w14:textId="77777777" w:rsidR="003029DA" w:rsidRDefault="003029DA">
            <w:pPr>
              <w:spacing w:line="360" w:lineRule="auto"/>
              <w:jc w:val="center"/>
              <w:rPr>
                <w:rFonts w:ascii="仿宋" w:eastAsia="仿宋" w:hAnsi="仿宋"/>
                <w:szCs w:val="21"/>
              </w:rPr>
            </w:pPr>
          </w:p>
        </w:tc>
        <w:tc>
          <w:tcPr>
            <w:tcW w:w="1700" w:type="dxa"/>
            <w:vMerge/>
            <w:vAlign w:val="center"/>
          </w:tcPr>
          <w:p w14:paraId="7F0C754F" w14:textId="77777777" w:rsidR="003029DA" w:rsidRDefault="003029DA">
            <w:pPr>
              <w:jc w:val="left"/>
              <w:rPr>
                <w:rFonts w:ascii="仿宋" w:eastAsia="仿宋" w:hAnsi="仿宋"/>
                <w:szCs w:val="21"/>
              </w:rPr>
            </w:pPr>
          </w:p>
        </w:tc>
        <w:tc>
          <w:tcPr>
            <w:tcW w:w="2267" w:type="dxa"/>
            <w:vAlign w:val="center"/>
          </w:tcPr>
          <w:p w14:paraId="1BFD5AE7" w14:textId="77777777" w:rsidR="003029DA" w:rsidRDefault="0009113A">
            <w:pPr>
              <w:rPr>
                <w:rFonts w:ascii="仿宋" w:eastAsia="仿宋" w:hAnsi="仿宋"/>
                <w:szCs w:val="21"/>
              </w:rPr>
            </w:pPr>
            <w:r>
              <w:rPr>
                <w:rFonts w:ascii="仿宋" w:eastAsia="仿宋" w:hAnsi="仿宋" w:hint="eastAsia"/>
                <w:szCs w:val="21"/>
              </w:rPr>
              <w:t>中标服务费承诺书</w:t>
            </w:r>
          </w:p>
        </w:tc>
        <w:tc>
          <w:tcPr>
            <w:tcW w:w="4533" w:type="dxa"/>
            <w:vAlign w:val="center"/>
          </w:tcPr>
          <w:p w14:paraId="6195057D" w14:textId="77777777" w:rsidR="003029DA" w:rsidRDefault="0009113A">
            <w:pPr>
              <w:rPr>
                <w:rFonts w:ascii="仿宋" w:eastAsia="仿宋" w:hAnsi="仿宋"/>
                <w:szCs w:val="21"/>
              </w:rPr>
            </w:pPr>
            <w:r>
              <w:rPr>
                <w:rFonts w:ascii="仿宋" w:eastAsia="仿宋" w:hAnsi="仿宋" w:hint="eastAsia"/>
                <w:szCs w:val="21"/>
              </w:rPr>
              <w:t>按照招标文件格式提供。</w:t>
            </w:r>
          </w:p>
        </w:tc>
      </w:tr>
      <w:tr w:rsidR="003029DA" w14:paraId="7BE0716E" w14:textId="77777777">
        <w:tc>
          <w:tcPr>
            <w:tcW w:w="675" w:type="dxa"/>
            <w:vMerge w:val="restart"/>
            <w:vAlign w:val="center"/>
          </w:tcPr>
          <w:p w14:paraId="08645D1E" w14:textId="77777777" w:rsidR="003029DA" w:rsidRDefault="0009113A">
            <w:pPr>
              <w:spacing w:line="360" w:lineRule="auto"/>
              <w:jc w:val="center"/>
              <w:rPr>
                <w:rFonts w:ascii="仿宋" w:eastAsia="仿宋" w:hAnsi="仿宋"/>
                <w:szCs w:val="21"/>
              </w:rPr>
            </w:pPr>
            <w:r>
              <w:rPr>
                <w:rFonts w:ascii="仿宋" w:eastAsia="仿宋" w:hAnsi="仿宋" w:hint="eastAsia"/>
                <w:szCs w:val="21"/>
              </w:rPr>
              <w:t>5</w:t>
            </w:r>
          </w:p>
        </w:tc>
        <w:tc>
          <w:tcPr>
            <w:tcW w:w="1700" w:type="dxa"/>
            <w:vMerge w:val="restart"/>
            <w:vAlign w:val="center"/>
          </w:tcPr>
          <w:p w14:paraId="0D54FA41" w14:textId="77777777" w:rsidR="003029DA" w:rsidRDefault="0009113A">
            <w:pPr>
              <w:jc w:val="left"/>
              <w:rPr>
                <w:rFonts w:ascii="仿宋" w:eastAsia="仿宋" w:hAnsi="仿宋"/>
                <w:szCs w:val="21"/>
              </w:rPr>
            </w:pPr>
            <w:r>
              <w:rPr>
                <w:rFonts w:ascii="仿宋" w:eastAsia="仿宋" w:hAnsi="仿宋" w:hint="eastAsia"/>
                <w:szCs w:val="21"/>
              </w:rPr>
              <w:t>报价要求</w:t>
            </w:r>
          </w:p>
        </w:tc>
        <w:tc>
          <w:tcPr>
            <w:tcW w:w="2267" w:type="dxa"/>
            <w:vAlign w:val="center"/>
          </w:tcPr>
          <w:p w14:paraId="1011457D" w14:textId="77777777" w:rsidR="003029DA" w:rsidRDefault="0009113A">
            <w:pPr>
              <w:rPr>
                <w:rFonts w:ascii="仿宋" w:eastAsia="仿宋" w:hAnsi="仿宋"/>
                <w:szCs w:val="21"/>
              </w:rPr>
            </w:pPr>
            <w:r>
              <w:rPr>
                <w:rFonts w:ascii="仿宋" w:eastAsia="仿宋" w:hAnsi="仿宋" w:hint="eastAsia"/>
                <w:szCs w:val="21"/>
              </w:rPr>
              <w:t>是否超过最高限价</w:t>
            </w:r>
          </w:p>
        </w:tc>
        <w:tc>
          <w:tcPr>
            <w:tcW w:w="4533" w:type="dxa"/>
            <w:vAlign w:val="center"/>
          </w:tcPr>
          <w:p w14:paraId="01A396E5" w14:textId="77777777" w:rsidR="003029DA" w:rsidRDefault="0009113A">
            <w:pPr>
              <w:rPr>
                <w:rFonts w:ascii="仿宋" w:eastAsia="仿宋" w:hAnsi="仿宋"/>
                <w:szCs w:val="21"/>
              </w:rPr>
            </w:pPr>
            <w:r>
              <w:rPr>
                <w:rFonts w:ascii="仿宋" w:eastAsia="仿宋" w:hAnsi="仿宋" w:hint="eastAsia"/>
                <w:szCs w:val="21"/>
              </w:rPr>
              <w:t>供应商只能有一个报价。供应商的报价超过最高限价的为无效投标。</w:t>
            </w:r>
          </w:p>
        </w:tc>
      </w:tr>
      <w:tr w:rsidR="003029DA" w14:paraId="412AF673" w14:textId="77777777">
        <w:tc>
          <w:tcPr>
            <w:tcW w:w="675" w:type="dxa"/>
            <w:vMerge/>
            <w:vAlign w:val="center"/>
          </w:tcPr>
          <w:p w14:paraId="6C6C8989" w14:textId="77777777" w:rsidR="003029DA" w:rsidRDefault="003029DA">
            <w:pPr>
              <w:spacing w:line="360" w:lineRule="auto"/>
              <w:jc w:val="center"/>
              <w:rPr>
                <w:rFonts w:ascii="仿宋" w:eastAsia="仿宋" w:hAnsi="仿宋"/>
                <w:szCs w:val="21"/>
              </w:rPr>
            </w:pPr>
          </w:p>
        </w:tc>
        <w:tc>
          <w:tcPr>
            <w:tcW w:w="1700" w:type="dxa"/>
            <w:vMerge/>
            <w:vAlign w:val="center"/>
          </w:tcPr>
          <w:p w14:paraId="1AE54CD3" w14:textId="77777777" w:rsidR="003029DA" w:rsidRDefault="003029DA">
            <w:pPr>
              <w:jc w:val="left"/>
              <w:rPr>
                <w:rFonts w:ascii="仿宋" w:eastAsia="仿宋" w:hAnsi="仿宋"/>
                <w:szCs w:val="21"/>
              </w:rPr>
            </w:pPr>
          </w:p>
        </w:tc>
        <w:tc>
          <w:tcPr>
            <w:tcW w:w="2267" w:type="dxa"/>
            <w:vAlign w:val="center"/>
          </w:tcPr>
          <w:p w14:paraId="69C0FE76" w14:textId="77777777" w:rsidR="003029DA" w:rsidRDefault="0009113A">
            <w:pPr>
              <w:rPr>
                <w:rFonts w:ascii="仿宋" w:eastAsia="仿宋" w:hAnsi="仿宋"/>
                <w:szCs w:val="21"/>
              </w:rPr>
            </w:pPr>
            <w:r>
              <w:rPr>
                <w:rFonts w:ascii="仿宋" w:eastAsia="仿宋" w:hAnsi="仿宋" w:hint="eastAsia"/>
                <w:szCs w:val="21"/>
              </w:rPr>
              <w:t>预防不正当竞争</w:t>
            </w:r>
          </w:p>
        </w:tc>
        <w:tc>
          <w:tcPr>
            <w:tcW w:w="4533" w:type="dxa"/>
            <w:vAlign w:val="center"/>
          </w:tcPr>
          <w:p w14:paraId="2BEEDD78" w14:textId="77777777" w:rsidR="003029DA" w:rsidRDefault="0009113A">
            <w:pPr>
              <w:jc w:val="left"/>
              <w:rPr>
                <w:rFonts w:ascii="仿宋" w:eastAsia="仿宋" w:hAnsi="仿宋"/>
                <w:szCs w:val="21"/>
              </w:rPr>
            </w:pPr>
            <w:r>
              <w:rPr>
                <w:rFonts w:ascii="仿宋" w:eastAsia="仿宋" w:hAnsi="仿宋" w:hint="eastAsia"/>
                <w:szCs w:val="21"/>
              </w:rPr>
              <w:t>1、符合招标文件第二章“投标人须知前附表”第2项规定。</w:t>
            </w:r>
          </w:p>
          <w:p w14:paraId="05B30DF4" w14:textId="77777777" w:rsidR="003029DA" w:rsidRDefault="0009113A">
            <w:pPr>
              <w:jc w:val="left"/>
              <w:rPr>
                <w:rFonts w:ascii="仿宋" w:eastAsia="仿宋" w:hAnsi="仿宋"/>
                <w:szCs w:val="21"/>
              </w:rPr>
            </w:pPr>
            <w:r>
              <w:rPr>
                <w:rFonts w:ascii="仿宋" w:eastAsia="仿宋" w:hAnsi="仿宋" w:hint="eastAsia"/>
                <w:szCs w:val="21"/>
              </w:rPr>
              <w:t>2、</w:t>
            </w:r>
            <w:proofErr w:type="gramStart"/>
            <w:r>
              <w:rPr>
                <w:rFonts w:ascii="仿宋" w:eastAsia="仿宋" w:hAnsi="仿宋" w:hint="eastAsia"/>
                <w:szCs w:val="21"/>
              </w:rPr>
              <w:t>川财采</w:t>
            </w:r>
            <w:proofErr w:type="gramEnd"/>
            <w:r>
              <w:rPr>
                <w:rFonts w:ascii="仿宋" w:eastAsia="仿宋" w:hAnsi="仿宋" w:hint="eastAsia"/>
                <w:szCs w:val="21"/>
              </w:rPr>
              <w:t>〔2017〕63 号：供应商在参加政府采购活动过程中，不得无偿或以低于所提供的货物、工程、服务的成本价格报价。</w:t>
            </w:r>
          </w:p>
        </w:tc>
      </w:tr>
      <w:tr w:rsidR="003029DA" w14:paraId="40E10F1B" w14:textId="77777777">
        <w:tc>
          <w:tcPr>
            <w:tcW w:w="675" w:type="dxa"/>
            <w:vAlign w:val="center"/>
          </w:tcPr>
          <w:p w14:paraId="283D6515" w14:textId="77777777" w:rsidR="003029DA" w:rsidRDefault="0009113A">
            <w:pPr>
              <w:spacing w:line="360" w:lineRule="auto"/>
              <w:jc w:val="center"/>
              <w:rPr>
                <w:rFonts w:ascii="仿宋" w:eastAsia="仿宋" w:hAnsi="仿宋"/>
                <w:szCs w:val="21"/>
              </w:rPr>
            </w:pPr>
            <w:r>
              <w:rPr>
                <w:rFonts w:ascii="仿宋" w:eastAsia="仿宋" w:hAnsi="仿宋" w:hint="eastAsia"/>
                <w:szCs w:val="21"/>
              </w:rPr>
              <w:t>6</w:t>
            </w:r>
          </w:p>
        </w:tc>
        <w:tc>
          <w:tcPr>
            <w:tcW w:w="1700" w:type="dxa"/>
            <w:vAlign w:val="center"/>
          </w:tcPr>
          <w:p w14:paraId="565B9F29" w14:textId="77777777" w:rsidR="003029DA" w:rsidRDefault="0009113A">
            <w:pPr>
              <w:jc w:val="left"/>
              <w:rPr>
                <w:rFonts w:ascii="仿宋" w:eastAsia="仿宋" w:hAnsi="仿宋"/>
                <w:szCs w:val="21"/>
              </w:rPr>
            </w:pPr>
            <w:r>
              <w:rPr>
                <w:rFonts w:ascii="仿宋" w:eastAsia="仿宋" w:hAnsi="仿宋" w:hint="eastAsia"/>
                <w:szCs w:val="21"/>
              </w:rPr>
              <w:t>其他实质性要求</w:t>
            </w:r>
          </w:p>
        </w:tc>
        <w:tc>
          <w:tcPr>
            <w:tcW w:w="2267" w:type="dxa"/>
            <w:vAlign w:val="center"/>
          </w:tcPr>
          <w:p w14:paraId="13F5BB25" w14:textId="77777777" w:rsidR="003029DA" w:rsidRDefault="0009113A">
            <w:pPr>
              <w:rPr>
                <w:rFonts w:ascii="仿宋" w:eastAsia="仿宋" w:hAnsi="仿宋"/>
                <w:szCs w:val="21"/>
              </w:rPr>
            </w:pPr>
            <w:r>
              <w:rPr>
                <w:rFonts w:ascii="仿宋" w:eastAsia="仿宋" w:hAnsi="仿宋" w:hint="eastAsia"/>
                <w:szCs w:val="21"/>
              </w:rPr>
              <w:t>招标文件技术、商务实质性要求（如有）</w:t>
            </w:r>
          </w:p>
        </w:tc>
        <w:tc>
          <w:tcPr>
            <w:tcW w:w="4533" w:type="dxa"/>
            <w:vAlign w:val="center"/>
          </w:tcPr>
          <w:p w14:paraId="55192659" w14:textId="77777777" w:rsidR="003029DA" w:rsidRDefault="0009113A">
            <w:pPr>
              <w:jc w:val="left"/>
              <w:rPr>
                <w:rFonts w:ascii="仿宋" w:eastAsia="仿宋" w:hAnsi="仿宋"/>
                <w:szCs w:val="21"/>
              </w:rPr>
            </w:pPr>
            <w:r>
              <w:rPr>
                <w:rFonts w:ascii="仿宋" w:eastAsia="仿宋" w:hAnsi="仿宋" w:hint="eastAsia"/>
                <w:szCs w:val="21"/>
              </w:rPr>
              <w:t>招标文件如在技术、商务中提出实质性要求的，供应商须在投标文件中进行响应，且不允许提出备选方案。</w:t>
            </w:r>
          </w:p>
        </w:tc>
      </w:tr>
      <w:tr w:rsidR="003029DA" w14:paraId="3B2014B6" w14:textId="77777777">
        <w:tc>
          <w:tcPr>
            <w:tcW w:w="9175" w:type="dxa"/>
            <w:gridSpan w:val="4"/>
            <w:vAlign w:val="center"/>
          </w:tcPr>
          <w:p w14:paraId="150D526E" w14:textId="77777777" w:rsidR="003029DA" w:rsidRDefault="0009113A">
            <w:pPr>
              <w:rPr>
                <w:rFonts w:ascii="仿宋" w:eastAsia="仿宋" w:hAnsi="仿宋"/>
                <w:szCs w:val="21"/>
              </w:rPr>
            </w:pPr>
            <w:r>
              <w:rPr>
                <w:rFonts w:ascii="仿宋" w:eastAsia="仿宋" w:hAnsi="仿宋" w:hint="eastAsia"/>
                <w:szCs w:val="21"/>
              </w:rPr>
              <w:t>以上评审有一条不通过，则视为响应性评审标准不通过，不进入下一步评审，应当否决其投标。</w:t>
            </w:r>
          </w:p>
        </w:tc>
      </w:tr>
    </w:tbl>
    <w:p w14:paraId="58C76049" w14:textId="77777777" w:rsidR="003029DA" w:rsidRDefault="0009113A">
      <w:pPr>
        <w:spacing w:line="360" w:lineRule="auto"/>
        <w:rPr>
          <w:rFonts w:ascii="仿宋" w:eastAsia="仿宋" w:hAnsi="仿宋"/>
          <w:b/>
          <w:szCs w:val="21"/>
        </w:rPr>
      </w:pPr>
      <w:r>
        <w:rPr>
          <w:rFonts w:ascii="仿宋" w:eastAsia="仿宋" w:hAnsi="仿宋" w:hint="eastAsia"/>
          <w:b/>
          <w:szCs w:val="21"/>
        </w:rPr>
        <w:t>说明：</w:t>
      </w:r>
    </w:p>
    <w:p w14:paraId="73C5A603" w14:textId="77777777" w:rsidR="003029DA" w:rsidRDefault="0009113A">
      <w:pPr>
        <w:spacing w:line="360" w:lineRule="auto"/>
        <w:ind w:firstLineChars="200" w:firstLine="420"/>
        <w:rPr>
          <w:rFonts w:ascii="仿宋" w:eastAsia="仿宋" w:hAnsi="仿宋"/>
          <w:szCs w:val="21"/>
        </w:rPr>
      </w:pPr>
      <w:r>
        <w:rPr>
          <w:rFonts w:ascii="仿宋" w:eastAsia="仿宋" w:hAnsi="仿宋" w:hint="eastAsia"/>
          <w:szCs w:val="21"/>
        </w:rPr>
        <w:t>1、商务和技术性文件中要求加盖公章的部分，所指“公章”，是指投标人单位（法定名称）章（鲜章），不得使用专用章（如经济合同章、投标专用章等）或下属单位印章代替，使用彩色打印的公章、扫描件等将不予认可。分支机构参与投标，且已按照招标文件规定取得授权的，可使用分支机构公章。</w:t>
      </w:r>
    </w:p>
    <w:p w14:paraId="007EA499" w14:textId="77777777" w:rsidR="003029DA" w:rsidRDefault="0009113A">
      <w:pPr>
        <w:spacing w:line="360" w:lineRule="auto"/>
        <w:ind w:firstLineChars="200" w:firstLine="420"/>
        <w:rPr>
          <w:rFonts w:ascii="仿宋" w:eastAsia="仿宋" w:hAnsi="仿宋"/>
          <w:szCs w:val="21"/>
        </w:rPr>
      </w:pPr>
      <w:r>
        <w:rPr>
          <w:rFonts w:ascii="仿宋" w:eastAsia="仿宋" w:hAnsi="仿宋" w:hint="eastAsia"/>
          <w:szCs w:val="21"/>
        </w:rPr>
        <w:t>2、分支机构参与投标，且已按照招标文件规定取得授权的，须法定代表人签字的可为分支机构负责人签字。</w:t>
      </w:r>
    </w:p>
    <w:p w14:paraId="157D3D74" w14:textId="77777777" w:rsidR="003029DA" w:rsidRDefault="0009113A">
      <w:pPr>
        <w:spacing w:line="360" w:lineRule="auto"/>
        <w:ind w:firstLineChars="200" w:firstLine="420"/>
        <w:rPr>
          <w:rFonts w:ascii="仿宋" w:eastAsia="仿宋" w:hAnsi="仿宋"/>
          <w:szCs w:val="21"/>
        </w:rPr>
      </w:pPr>
      <w:r>
        <w:rPr>
          <w:rFonts w:ascii="仿宋" w:eastAsia="仿宋" w:hAnsi="仿宋" w:hint="eastAsia"/>
          <w:szCs w:val="21"/>
        </w:rPr>
        <w:lastRenderedPageBreak/>
        <w:t>3、根据</w:t>
      </w:r>
      <w:proofErr w:type="gramStart"/>
      <w:r>
        <w:rPr>
          <w:rFonts w:ascii="仿宋" w:eastAsia="仿宋" w:hAnsi="仿宋" w:hint="eastAsia"/>
          <w:szCs w:val="21"/>
        </w:rPr>
        <w:t>川财采</w:t>
      </w:r>
      <w:proofErr w:type="gramEnd"/>
      <w:r>
        <w:rPr>
          <w:rFonts w:ascii="仿宋" w:eastAsia="仿宋" w:hAnsi="仿宋" w:hint="eastAsia"/>
          <w:szCs w:val="21"/>
        </w:rPr>
        <w:t>〔2016〕53 号文件规定对投标人的投标价格进行修正的，如修正后的投标报价超过政府采购预算或者本项目最高限价，供应商投标文件应作为无效投标处理。</w:t>
      </w:r>
    </w:p>
    <w:p w14:paraId="00AB43A4" w14:textId="77777777" w:rsidR="003029DA" w:rsidRDefault="0009113A">
      <w:pPr>
        <w:spacing w:line="360" w:lineRule="auto"/>
        <w:ind w:firstLineChars="200" w:firstLine="420"/>
        <w:rPr>
          <w:rFonts w:ascii="仿宋" w:eastAsia="仿宋" w:hAnsi="仿宋"/>
          <w:szCs w:val="21"/>
        </w:rPr>
      </w:pPr>
      <w:r>
        <w:rPr>
          <w:rFonts w:ascii="仿宋" w:eastAsia="仿宋" w:hAnsi="仿宋" w:hint="eastAsia"/>
          <w:szCs w:val="21"/>
        </w:rPr>
        <w:t>4、个别地方（不超过2个）仅有法定代表人/授权人签字或仅有公章的，不作为无效条件。但报价资料，包括单独递交的“开标一览表”和装订在投标文件中的投标函、开标一览表等，必须按照招标文件要求签字确认和加盖公章，否则视为不通过符合性审查。</w:t>
      </w:r>
    </w:p>
    <w:p w14:paraId="454EA7E8" w14:textId="77777777" w:rsidR="003029DA" w:rsidRDefault="0009113A">
      <w:pPr>
        <w:spacing w:line="360" w:lineRule="auto"/>
        <w:ind w:firstLineChars="200" w:firstLine="420"/>
        <w:rPr>
          <w:rFonts w:ascii="仿宋" w:eastAsia="仿宋" w:hAnsi="仿宋"/>
          <w:szCs w:val="21"/>
        </w:rPr>
      </w:pPr>
      <w:r>
        <w:rPr>
          <w:rFonts w:ascii="仿宋" w:eastAsia="仿宋" w:hAnsi="仿宋" w:hint="eastAsia"/>
          <w:szCs w:val="21"/>
        </w:rPr>
        <w:t>5、以作为资格性审查的条款和参数不再进行符合性审查。</w:t>
      </w:r>
    </w:p>
    <w:p w14:paraId="758C4FC0" w14:textId="77777777" w:rsidR="003029DA" w:rsidRDefault="0009113A">
      <w:pPr>
        <w:widowControl/>
        <w:jc w:val="left"/>
        <w:rPr>
          <w:rFonts w:ascii="仿宋" w:eastAsia="仿宋" w:hAnsi="仿宋"/>
          <w:b/>
          <w:bCs/>
          <w:kern w:val="44"/>
          <w:sz w:val="32"/>
          <w:szCs w:val="32"/>
        </w:rPr>
      </w:pPr>
      <w:r>
        <w:rPr>
          <w:rFonts w:ascii="仿宋" w:eastAsia="仿宋" w:hAnsi="仿宋"/>
          <w:sz w:val="32"/>
          <w:szCs w:val="32"/>
        </w:rPr>
        <w:br w:type="page"/>
      </w:r>
    </w:p>
    <w:p w14:paraId="22DC6BFE" w14:textId="77777777" w:rsidR="003029DA" w:rsidRDefault="0009113A">
      <w:pPr>
        <w:pStyle w:val="1"/>
        <w:spacing w:line="240" w:lineRule="auto"/>
        <w:jc w:val="center"/>
        <w:rPr>
          <w:rFonts w:ascii="仿宋" w:eastAsia="仿宋" w:hAnsi="仿宋"/>
          <w:sz w:val="32"/>
          <w:szCs w:val="32"/>
        </w:rPr>
      </w:pPr>
      <w:r>
        <w:rPr>
          <w:rFonts w:ascii="仿宋" w:eastAsia="仿宋" w:hAnsi="仿宋" w:hint="eastAsia"/>
          <w:sz w:val="32"/>
          <w:szCs w:val="32"/>
        </w:rPr>
        <w:lastRenderedPageBreak/>
        <w:t>第六章 招标项目技术、服务、商务及其他要求</w:t>
      </w:r>
      <w:bookmarkEnd w:id="461"/>
      <w:bookmarkEnd w:id="462"/>
      <w:bookmarkEnd w:id="463"/>
    </w:p>
    <w:p w14:paraId="7D27B0D5" w14:textId="77777777" w:rsidR="003029DA" w:rsidRDefault="0009113A">
      <w:pPr>
        <w:pStyle w:val="2"/>
        <w:tabs>
          <w:tab w:val="left" w:pos="567"/>
        </w:tabs>
        <w:rPr>
          <w:rFonts w:ascii="仿宋" w:hAnsi="仿宋"/>
          <w:szCs w:val="28"/>
        </w:rPr>
      </w:pPr>
      <w:r>
        <w:rPr>
          <w:rFonts w:ascii="仿宋" w:hAnsi="仿宋" w:hint="eastAsia"/>
          <w:szCs w:val="28"/>
        </w:rPr>
        <w:t>一、采购清单</w:t>
      </w:r>
    </w:p>
    <w:tbl>
      <w:tblPr>
        <w:tblW w:w="9209" w:type="dxa"/>
        <w:jc w:val="center"/>
        <w:tblLayout w:type="fixed"/>
        <w:tblLook w:val="04A0" w:firstRow="1" w:lastRow="0" w:firstColumn="1" w:lastColumn="0" w:noHBand="0" w:noVBand="1"/>
      </w:tblPr>
      <w:tblGrid>
        <w:gridCol w:w="709"/>
        <w:gridCol w:w="708"/>
        <w:gridCol w:w="3402"/>
        <w:gridCol w:w="1134"/>
        <w:gridCol w:w="2264"/>
        <w:gridCol w:w="992"/>
      </w:tblGrid>
      <w:tr w:rsidR="003029DA" w14:paraId="305A21E2" w14:textId="77777777">
        <w:trPr>
          <w:trHeight w:val="2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6B7D91B" w14:textId="77777777" w:rsidR="003029DA" w:rsidRDefault="0009113A">
            <w:pPr>
              <w:spacing w:line="360" w:lineRule="auto"/>
              <w:jc w:val="center"/>
              <w:rPr>
                <w:rFonts w:ascii="仿宋" w:eastAsia="仿宋" w:hAnsi="仿宋"/>
                <w:sz w:val="24"/>
                <w:szCs w:val="24"/>
              </w:rPr>
            </w:pPr>
            <w:proofErr w:type="gramStart"/>
            <w:r>
              <w:rPr>
                <w:rFonts w:ascii="仿宋" w:eastAsia="仿宋" w:hAnsi="仿宋" w:hint="eastAsia"/>
                <w:sz w:val="24"/>
                <w:szCs w:val="24"/>
              </w:rPr>
              <w:t>包号</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14:paraId="0610D939"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序</w:t>
            </w:r>
            <w:r>
              <w:rPr>
                <w:rFonts w:ascii="仿宋" w:eastAsia="仿宋" w:hAnsi="仿宋"/>
                <w:sz w:val="24"/>
                <w:szCs w:val="24"/>
              </w:rPr>
              <w:t>号</w:t>
            </w:r>
          </w:p>
        </w:tc>
        <w:tc>
          <w:tcPr>
            <w:tcW w:w="3402" w:type="dxa"/>
            <w:tcBorders>
              <w:top w:val="single" w:sz="4" w:space="0" w:color="auto"/>
              <w:left w:val="nil"/>
              <w:bottom w:val="single" w:sz="4" w:space="0" w:color="auto"/>
              <w:right w:val="single" w:sz="4" w:space="0" w:color="auto"/>
            </w:tcBorders>
            <w:vAlign w:val="center"/>
          </w:tcPr>
          <w:p w14:paraId="4F6A0F49" w14:textId="77777777" w:rsidR="003029DA" w:rsidRDefault="0009113A">
            <w:pPr>
              <w:spacing w:line="360" w:lineRule="auto"/>
              <w:ind w:hanging="88"/>
              <w:jc w:val="center"/>
              <w:rPr>
                <w:rFonts w:ascii="仿宋" w:eastAsia="仿宋" w:hAnsi="仿宋"/>
                <w:sz w:val="24"/>
                <w:szCs w:val="24"/>
              </w:rPr>
            </w:pPr>
            <w:r>
              <w:rPr>
                <w:rFonts w:ascii="仿宋" w:eastAsia="仿宋" w:hAnsi="仿宋" w:hint="eastAsia"/>
                <w:sz w:val="24"/>
                <w:szCs w:val="24"/>
              </w:rPr>
              <w:t>名称</w:t>
            </w:r>
          </w:p>
        </w:tc>
        <w:tc>
          <w:tcPr>
            <w:tcW w:w="1134" w:type="dxa"/>
            <w:tcBorders>
              <w:top w:val="single" w:sz="4" w:space="0" w:color="auto"/>
              <w:left w:val="nil"/>
              <w:bottom w:val="single" w:sz="4" w:space="0" w:color="auto"/>
              <w:right w:val="single" w:sz="4" w:space="0" w:color="auto"/>
            </w:tcBorders>
            <w:vAlign w:val="center"/>
          </w:tcPr>
          <w:p w14:paraId="32D94A79" w14:textId="77777777" w:rsidR="003029DA" w:rsidRDefault="0009113A">
            <w:pPr>
              <w:spacing w:line="360" w:lineRule="auto"/>
              <w:ind w:leftChars="-44" w:left="-64" w:hanging="28"/>
              <w:jc w:val="center"/>
              <w:rPr>
                <w:rFonts w:ascii="仿宋" w:eastAsia="仿宋" w:hAnsi="仿宋"/>
                <w:sz w:val="24"/>
                <w:szCs w:val="24"/>
              </w:rPr>
            </w:pPr>
            <w:r>
              <w:rPr>
                <w:rFonts w:ascii="仿宋" w:eastAsia="仿宋" w:hAnsi="仿宋" w:hint="eastAsia"/>
                <w:sz w:val="24"/>
                <w:szCs w:val="24"/>
              </w:rPr>
              <w:t>数量</w:t>
            </w:r>
            <w:r>
              <w:rPr>
                <w:rFonts w:ascii="仿宋" w:eastAsia="仿宋" w:hAnsi="仿宋"/>
                <w:sz w:val="24"/>
                <w:szCs w:val="24"/>
              </w:rPr>
              <w:br/>
            </w:r>
            <w:r>
              <w:rPr>
                <w:rFonts w:ascii="仿宋" w:eastAsia="仿宋" w:hAnsi="仿宋" w:hint="eastAsia"/>
                <w:sz w:val="24"/>
                <w:szCs w:val="24"/>
              </w:rPr>
              <w:t>（单位）</w:t>
            </w:r>
          </w:p>
        </w:tc>
        <w:tc>
          <w:tcPr>
            <w:tcW w:w="2264" w:type="dxa"/>
            <w:tcBorders>
              <w:top w:val="single" w:sz="4" w:space="0" w:color="auto"/>
              <w:left w:val="nil"/>
              <w:bottom w:val="single" w:sz="4" w:space="0" w:color="auto"/>
              <w:right w:val="single" w:sz="4" w:space="0" w:color="auto"/>
            </w:tcBorders>
            <w:vAlign w:val="center"/>
          </w:tcPr>
          <w:p w14:paraId="550ACD76" w14:textId="77777777" w:rsidR="003029DA" w:rsidRDefault="0009113A">
            <w:pPr>
              <w:spacing w:line="360" w:lineRule="auto"/>
              <w:jc w:val="center"/>
              <w:rPr>
                <w:rFonts w:ascii="仿宋" w:eastAsia="仿宋" w:hAnsi="仿宋"/>
                <w:sz w:val="24"/>
                <w:szCs w:val="24"/>
              </w:rPr>
            </w:pPr>
            <w:r>
              <w:rPr>
                <w:rFonts w:ascii="仿宋" w:eastAsia="仿宋" w:hAnsi="仿宋" w:hint="eastAsia"/>
                <w:b/>
                <w:color w:val="000000"/>
                <w:sz w:val="24"/>
                <w:szCs w:val="24"/>
              </w:rPr>
              <w:t>是否允许进口产品</w:t>
            </w:r>
          </w:p>
        </w:tc>
        <w:tc>
          <w:tcPr>
            <w:tcW w:w="992" w:type="dxa"/>
            <w:tcBorders>
              <w:top w:val="single" w:sz="4" w:space="0" w:color="auto"/>
              <w:left w:val="nil"/>
              <w:bottom w:val="single" w:sz="4" w:space="0" w:color="auto"/>
              <w:right w:val="single" w:sz="4" w:space="0" w:color="auto"/>
            </w:tcBorders>
            <w:vAlign w:val="center"/>
          </w:tcPr>
          <w:p w14:paraId="1A7908FA" w14:textId="77777777" w:rsidR="003029DA" w:rsidRDefault="0009113A">
            <w:pPr>
              <w:spacing w:line="360" w:lineRule="auto"/>
              <w:ind w:firstLine="6"/>
              <w:jc w:val="center"/>
              <w:rPr>
                <w:rFonts w:ascii="仿宋" w:eastAsia="仿宋" w:hAnsi="仿宋"/>
                <w:sz w:val="24"/>
                <w:szCs w:val="24"/>
              </w:rPr>
            </w:pPr>
            <w:r>
              <w:rPr>
                <w:rFonts w:ascii="仿宋" w:eastAsia="仿宋" w:hAnsi="仿宋" w:hint="eastAsia"/>
                <w:b/>
                <w:color w:val="000000"/>
                <w:sz w:val="24"/>
                <w:szCs w:val="24"/>
              </w:rPr>
              <w:t>备注</w:t>
            </w:r>
          </w:p>
        </w:tc>
      </w:tr>
      <w:tr w:rsidR="003029DA" w14:paraId="59FC0B89" w14:textId="77777777">
        <w:trPr>
          <w:trHeight w:val="350"/>
          <w:jc w:val="center"/>
        </w:trPr>
        <w:tc>
          <w:tcPr>
            <w:tcW w:w="709" w:type="dxa"/>
            <w:vMerge w:val="restart"/>
            <w:tcBorders>
              <w:top w:val="single" w:sz="4" w:space="0" w:color="auto"/>
              <w:left w:val="single" w:sz="4" w:space="0" w:color="auto"/>
              <w:right w:val="single" w:sz="4" w:space="0" w:color="auto"/>
            </w:tcBorders>
            <w:vAlign w:val="center"/>
          </w:tcPr>
          <w:p w14:paraId="0CD2A463"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7F90FCF" w14:textId="77777777" w:rsidR="003029DA" w:rsidRDefault="0009113A">
            <w:pPr>
              <w:spacing w:line="360" w:lineRule="auto"/>
              <w:ind w:firstLine="29"/>
              <w:jc w:val="center"/>
              <w:rPr>
                <w:rFonts w:ascii="仿宋" w:eastAsia="仿宋" w:hAnsi="仿宋"/>
                <w:sz w:val="24"/>
                <w:szCs w:val="24"/>
              </w:rPr>
            </w:pPr>
            <w:r>
              <w:rPr>
                <w:rFonts w:ascii="仿宋" w:eastAsia="仿宋" w:hAnsi="仿宋"/>
                <w:sz w:val="24"/>
                <w:szCs w:val="24"/>
              </w:rPr>
              <w:t>1</w:t>
            </w:r>
          </w:p>
        </w:tc>
        <w:tc>
          <w:tcPr>
            <w:tcW w:w="3402" w:type="dxa"/>
            <w:tcBorders>
              <w:top w:val="single" w:sz="4" w:space="0" w:color="auto"/>
              <w:left w:val="nil"/>
              <w:bottom w:val="single" w:sz="4" w:space="0" w:color="auto"/>
              <w:right w:val="single" w:sz="4" w:space="0" w:color="auto"/>
            </w:tcBorders>
            <w:vAlign w:val="center"/>
          </w:tcPr>
          <w:p w14:paraId="78E02142"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抽屉式阶梯</w:t>
            </w:r>
          </w:p>
        </w:tc>
        <w:tc>
          <w:tcPr>
            <w:tcW w:w="1134" w:type="dxa"/>
            <w:tcBorders>
              <w:top w:val="single" w:sz="4" w:space="0" w:color="auto"/>
              <w:left w:val="nil"/>
              <w:bottom w:val="single" w:sz="4" w:space="0" w:color="auto"/>
              <w:right w:val="single" w:sz="4" w:space="0" w:color="auto"/>
            </w:tcBorders>
            <w:vAlign w:val="center"/>
          </w:tcPr>
          <w:p w14:paraId="4968CF7F"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个</w:t>
            </w:r>
          </w:p>
        </w:tc>
        <w:tc>
          <w:tcPr>
            <w:tcW w:w="2264" w:type="dxa"/>
            <w:tcBorders>
              <w:top w:val="single" w:sz="4" w:space="0" w:color="auto"/>
              <w:left w:val="nil"/>
              <w:bottom w:val="single" w:sz="4" w:space="0" w:color="auto"/>
              <w:right w:val="single" w:sz="4" w:space="0" w:color="auto"/>
            </w:tcBorders>
            <w:vAlign w:val="center"/>
          </w:tcPr>
          <w:p w14:paraId="54ED11FA"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25D791AB" w14:textId="77777777" w:rsidR="003029DA" w:rsidRDefault="003029DA">
            <w:pPr>
              <w:spacing w:line="360" w:lineRule="auto"/>
              <w:ind w:firstLine="20"/>
              <w:jc w:val="center"/>
              <w:rPr>
                <w:rFonts w:ascii="仿宋" w:eastAsia="仿宋" w:hAnsi="仿宋"/>
                <w:sz w:val="24"/>
                <w:szCs w:val="24"/>
              </w:rPr>
            </w:pPr>
          </w:p>
        </w:tc>
      </w:tr>
      <w:tr w:rsidR="003029DA" w14:paraId="1C3C0FBB" w14:textId="77777777">
        <w:trPr>
          <w:trHeight w:val="350"/>
          <w:jc w:val="center"/>
        </w:trPr>
        <w:tc>
          <w:tcPr>
            <w:tcW w:w="709" w:type="dxa"/>
            <w:vMerge/>
            <w:tcBorders>
              <w:left w:val="single" w:sz="4" w:space="0" w:color="auto"/>
              <w:right w:val="single" w:sz="4" w:space="0" w:color="auto"/>
            </w:tcBorders>
          </w:tcPr>
          <w:p w14:paraId="35536C60"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C715E0A"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2</w:t>
            </w:r>
          </w:p>
        </w:tc>
        <w:tc>
          <w:tcPr>
            <w:tcW w:w="3402" w:type="dxa"/>
            <w:tcBorders>
              <w:top w:val="single" w:sz="4" w:space="0" w:color="auto"/>
              <w:left w:val="nil"/>
              <w:bottom w:val="single" w:sz="4" w:space="0" w:color="auto"/>
              <w:right w:val="single" w:sz="4" w:space="0" w:color="auto"/>
            </w:tcBorders>
            <w:vAlign w:val="center"/>
          </w:tcPr>
          <w:p w14:paraId="04318432"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分指板（弧形）</w:t>
            </w:r>
          </w:p>
        </w:tc>
        <w:tc>
          <w:tcPr>
            <w:tcW w:w="1134" w:type="dxa"/>
            <w:tcBorders>
              <w:top w:val="single" w:sz="4" w:space="0" w:color="auto"/>
              <w:left w:val="nil"/>
              <w:bottom w:val="single" w:sz="4" w:space="0" w:color="auto"/>
              <w:right w:val="single" w:sz="4" w:space="0" w:color="auto"/>
            </w:tcBorders>
            <w:vAlign w:val="center"/>
          </w:tcPr>
          <w:p w14:paraId="7AA92E7A"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个</w:t>
            </w:r>
          </w:p>
        </w:tc>
        <w:tc>
          <w:tcPr>
            <w:tcW w:w="2264" w:type="dxa"/>
            <w:tcBorders>
              <w:top w:val="single" w:sz="4" w:space="0" w:color="auto"/>
              <w:left w:val="nil"/>
              <w:bottom w:val="single" w:sz="4" w:space="0" w:color="auto"/>
              <w:right w:val="single" w:sz="4" w:space="0" w:color="auto"/>
            </w:tcBorders>
            <w:vAlign w:val="center"/>
          </w:tcPr>
          <w:p w14:paraId="476906FD"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233DFDBD" w14:textId="77777777" w:rsidR="003029DA" w:rsidRDefault="003029DA">
            <w:pPr>
              <w:spacing w:line="360" w:lineRule="auto"/>
              <w:ind w:firstLine="20"/>
              <w:jc w:val="center"/>
              <w:rPr>
                <w:rFonts w:ascii="仿宋" w:eastAsia="仿宋" w:hAnsi="仿宋"/>
                <w:sz w:val="24"/>
                <w:szCs w:val="24"/>
              </w:rPr>
            </w:pPr>
          </w:p>
        </w:tc>
      </w:tr>
      <w:tr w:rsidR="003029DA" w14:paraId="61C96DD3" w14:textId="77777777">
        <w:trPr>
          <w:trHeight w:val="350"/>
          <w:jc w:val="center"/>
        </w:trPr>
        <w:tc>
          <w:tcPr>
            <w:tcW w:w="709" w:type="dxa"/>
            <w:vMerge/>
            <w:tcBorders>
              <w:left w:val="single" w:sz="4" w:space="0" w:color="auto"/>
              <w:right w:val="single" w:sz="4" w:space="0" w:color="auto"/>
            </w:tcBorders>
          </w:tcPr>
          <w:p w14:paraId="47344B21"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3C3314CB"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3</w:t>
            </w:r>
          </w:p>
        </w:tc>
        <w:tc>
          <w:tcPr>
            <w:tcW w:w="3402" w:type="dxa"/>
            <w:tcBorders>
              <w:top w:val="single" w:sz="4" w:space="0" w:color="auto"/>
              <w:left w:val="nil"/>
              <w:bottom w:val="single" w:sz="4" w:space="0" w:color="auto"/>
              <w:right w:val="single" w:sz="4" w:space="0" w:color="auto"/>
            </w:tcBorders>
            <w:vAlign w:val="center"/>
          </w:tcPr>
          <w:p w14:paraId="0EB1877E"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拐杖（四脚）</w:t>
            </w:r>
          </w:p>
        </w:tc>
        <w:tc>
          <w:tcPr>
            <w:tcW w:w="1134" w:type="dxa"/>
            <w:tcBorders>
              <w:top w:val="single" w:sz="4" w:space="0" w:color="auto"/>
              <w:left w:val="nil"/>
              <w:bottom w:val="single" w:sz="4" w:space="0" w:color="auto"/>
              <w:right w:val="single" w:sz="4" w:space="0" w:color="auto"/>
            </w:tcBorders>
            <w:vAlign w:val="center"/>
          </w:tcPr>
          <w:p w14:paraId="4BA794C9"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个</w:t>
            </w:r>
          </w:p>
        </w:tc>
        <w:tc>
          <w:tcPr>
            <w:tcW w:w="2264" w:type="dxa"/>
            <w:tcBorders>
              <w:top w:val="single" w:sz="4" w:space="0" w:color="auto"/>
              <w:left w:val="nil"/>
              <w:bottom w:val="single" w:sz="4" w:space="0" w:color="auto"/>
              <w:right w:val="single" w:sz="4" w:space="0" w:color="auto"/>
            </w:tcBorders>
            <w:vAlign w:val="center"/>
          </w:tcPr>
          <w:p w14:paraId="7703BCB5"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656B55DA" w14:textId="77777777" w:rsidR="003029DA" w:rsidRDefault="003029DA">
            <w:pPr>
              <w:spacing w:line="360" w:lineRule="auto"/>
              <w:ind w:firstLine="20"/>
              <w:jc w:val="center"/>
              <w:rPr>
                <w:rFonts w:ascii="仿宋" w:eastAsia="仿宋" w:hAnsi="仿宋"/>
                <w:sz w:val="24"/>
                <w:szCs w:val="24"/>
              </w:rPr>
            </w:pPr>
          </w:p>
        </w:tc>
      </w:tr>
      <w:tr w:rsidR="003029DA" w14:paraId="6816FD09" w14:textId="77777777">
        <w:trPr>
          <w:trHeight w:val="350"/>
          <w:jc w:val="center"/>
        </w:trPr>
        <w:tc>
          <w:tcPr>
            <w:tcW w:w="709" w:type="dxa"/>
            <w:vMerge/>
            <w:tcBorders>
              <w:left w:val="single" w:sz="4" w:space="0" w:color="auto"/>
              <w:right w:val="single" w:sz="4" w:space="0" w:color="auto"/>
            </w:tcBorders>
          </w:tcPr>
          <w:p w14:paraId="07872B7F"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679C5391"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4</w:t>
            </w:r>
          </w:p>
        </w:tc>
        <w:tc>
          <w:tcPr>
            <w:tcW w:w="3402" w:type="dxa"/>
            <w:tcBorders>
              <w:top w:val="single" w:sz="4" w:space="0" w:color="auto"/>
              <w:left w:val="nil"/>
              <w:bottom w:val="single" w:sz="4" w:space="0" w:color="auto"/>
              <w:right w:val="single" w:sz="4" w:space="0" w:color="auto"/>
            </w:tcBorders>
            <w:vAlign w:val="center"/>
          </w:tcPr>
          <w:p w14:paraId="733ED6DC"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滚筒</w:t>
            </w:r>
          </w:p>
        </w:tc>
        <w:tc>
          <w:tcPr>
            <w:tcW w:w="1134" w:type="dxa"/>
            <w:tcBorders>
              <w:top w:val="single" w:sz="4" w:space="0" w:color="auto"/>
              <w:left w:val="nil"/>
              <w:bottom w:val="single" w:sz="4" w:space="0" w:color="auto"/>
              <w:right w:val="single" w:sz="4" w:space="0" w:color="auto"/>
            </w:tcBorders>
            <w:vAlign w:val="center"/>
          </w:tcPr>
          <w:p w14:paraId="4CC5B96C"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1个</w:t>
            </w:r>
          </w:p>
        </w:tc>
        <w:tc>
          <w:tcPr>
            <w:tcW w:w="2264" w:type="dxa"/>
            <w:tcBorders>
              <w:top w:val="single" w:sz="4" w:space="0" w:color="auto"/>
              <w:left w:val="nil"/>
              <w:bottom w:val="single" w:sz="4" w:space="0" w:color="auto"/>
              <w:right w:val="single" w:sz="4" w:space="0" w:color="auto"/>
            </w:tcBorders>
            <w:vAlign w:val="center"/>
          </w:tcPr>
          <w:p w14:paraId="586735AE"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0A833F10" w14:textId="77777777" w:rsidR="003029DA" w:rsidRDefault="003029DA">
            <w:pPr>
              <w:spacing w:line="360" w:lineRule="auto"/>
              <w:ind w:firstLine="20"/>
              <w:jc w:val="center"/>
              <w:rPr>
                <w:rFonts w:ascii="仿宋" w:eastAsia="仿宋" w:hAnsi="仿宋"/>
                <w:sz w:val="24"/>
                <w:szCs w:val="24"/>
              </w:rPr>
            </w:pPr>
          </w:p>
        </w:tc>
      </w:tr>
      <w:tr w:rsidR="003029DA" w14:paraId="694A76B4" w14:textId="77777777">
        <w:trPr>
          <w:trHeight w:val="350"/>
          <w:jc w:val="center"/>
        </w:trPr>
        <w:tc>
          <w:tcPr>
            <w:tcW w:w="709" w:type="dxa"/>
            <w:vMerge/>
            <w:tcBorders>
              <w:left w:val="single" w:sz="4" w:space="0" w:color="auto"/>
              <w:right w:val="single" w:sz="4" w:space="0" w:color="auto"/>
            </w:tcBorders>
          </w:tcPr>
          <w:p w14:paraId="54F63343"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41967E3" w14:textId="77777777" w:rsidR="003029DA" w:rsidRDefault="0009113A">
            <w:pPr>
              <w:spacing w:line="360" w:lineRule="auto"/>
              <w:ind w:firstLine="29"/>
              <w:jc w:val="center"/>
              <w:rPr>
                <w:rFonts w:ascii="仿宋" w:eastAsia="仿宋" w:hAnsi="仿宋"/>
                <w:sz w:val="24"/>
                <w:szCs w:val="24"/>
              </w:rPr>
            </w:pPr>
            <w:r>
              <w:rPr>
                <w:rFonts w:ascii="仿宋" w:eastAsia="仿宋" w:hAnsi="仿宋"/>
                <w:sz w:val="24"/>
                <w:szCs w:val="24"/>
              </w:rPr>
              <w:t>5</w:t>
            </w:r>
          </w:p>
        </w:tc>
        <w:tc>
          <w:tcPr>
            <w:tcW w:w="3402" w:type="dxa"/>
            <w:tcBorders>
              <w:top w:val="single" w:sz="4" w:space="0" w:color="auto"/>
              <w:left w:val="nil"/>
              <w:bottom w:val="single" w:sz="4" w:space="0" w:color="auto"/>
              <w:right w:val="single" w:sz="4" w:space="0" w:color="auto"/>
            </w:tcBorders>
            <w:vAlign w:val="center"/>
          </w:tcPr>
          <w:p w14:paraId="5DB31B12"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r>
            <w:proofErr w:type="gramStart"/>
            <w:r>
              <w:rPr>
                <w:rFonts w:ascii="仿宋" w:eastAsia="仿宋" w:hAnsi="仿宋" w:hint="eastAsia"/>
                <w:sz w:val="24"/>
                <w:szCs w:val="24"/>
              </w:rPr>
              <w:t>肩</w:t>
            </w:r>
            <w:proofErr w:type="gramEnd"/>
            <w:r>
              <w:rPr>
                <w:rFonts w:ascii="仿宋" w:eastAsia="仿宋" w:hAnsi="仿宋" w:hint="eastAsia"/>
                <w:sz w:val="24"/>
                <w:szCs w:val="24"/>
              </w:rPr>
              <w:t>抬举训练器</w:t>
            </w:r>
          </w:p>
        </w:tc>
        <w:tc>
          <w:tcPr>
            <w:tcW w:w="1134" w:type="dxa"/>
            <w:tcBorders>
              <w:top w:val="single" w:sz="4" w:space="0" w:color="auto"/>
              <w:left w:val="nil"/>
              <w:bottom w:val="single" w:sz="4" w:space="0" w:color="auto"/>
              <w:right w:val="single" w:sz="4" w:space="0" w:color="auto"/>
            </w:tcBorders>
            <w:vAlign w:val="center"/>
          </w:tcPr>
          <w:p w14:paraId="3B2276CD"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台</w:t>
            </w:r>
          </w:p>
        </w:tc>
        <w:tc>
          <w:tcPr>
            <w:tcW w:w="2264" w:type="dxa"/>
            <w:tcBorders>
              <w:top w:val="single" w:sz="4" w:space="0" w:color="auto"/>
              <w:left w:val="nil"/>
              <w:bottom w:val="single" w:sz="4" w:space="0" w:color="auto"/>
              <w:right w:val="single" w:sz="4" w:space="0" w:color="auto"/>
            </w:tcBorders>
            <w:vAlign w:val="center"/>
          </w:tcPr>
          <w:p w14:paraId="34347A94"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5C4F4D04" w14:textId="77777777" w:rsidR="003029DA" w:rsidRDefault="003029DA">
            <w:pPr>
              <w:spacing w:line="360" w:lineRule="auto"/>
              <w:ind w:firstLine="20"/>
              <w:jc w:val="center"/>
              <w:rPr>
                <w:rFonts w:ascii="仿宋" w:eastAsia="仿宋" w:hAnsi="仿宋"/>
                <w:sz w:val="24"/>
                <w:szCs w:val="24"/>
              </w:rPr>
            </w:pPr>
          </w:p>
        </w:tc>
      </w:tr>
      <w:tr w:rsidR="003029DA" w14:paraId="5E7918DE" w14:textId="77777777">
        <w:trPr>
          <w:trHeight w:val="454"/>
          <w:jc w:val="center"/>
        </w:trPr>
        <w:tc>
          <w:tcPr>
            <w:tcW w:w="709" w:type="dxa"/>
            <w:vMerge/>
            <w:tcBorders>
              <w:left w:val="single" w:sz="4" w:space="0" w:color="auto"/>
              <w:right w:val="single" w:sz="4" w:space="0" w:color="auto"/>
            </w:tcBorders>
          </w:tcPr>
          <w:p w14:paraId="68B8D8F1"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6677191" w14:textId="77777777" w:rsidR="003029DA" w:rsidRDefault="0009113A">
            <w:pPr>
              <w:spacing w:line="360" w:lineRule="auto"/>
              <w:ind w:firstLine="29"/>
              <w:jc w:val="center"/>
              <w:rPr>
                <w:rFonts w:ascii="仿宋" w:eastAsia="仿宋" w:hAnsi="仿宋"/>
                <w:sz w:val="24"/>
                <w:szCs w:val="24"/>
              </w:rPr>
            </w:pPr>
            <w:r>
              <w:rPr>
                <w:rFonts w:ascii="仿宋" w:eastAsia="仿宋" w:hAnsi="仿宋"/>
                <w:sz w:val="24"/>
                <w:szCs w:val="24"/>
              </w:rPr>
              <w:t>6</w:t>
            </w:r>
          </w:p>
        </w:tc>
        <w:tc>
          <w:tcPr>
            <w:tcW w:w="3402" w:type="dxa"/>
            <w:tcBorders>
              <w:top w:val="single" w:sz="4" w:space="0" w:color="auto"/>
              <w:left w:val="nil"/>
              <w:bottom w:val="single" w:sz="4" w:space="0" w:color="auto"/>
              <w:right w:val="single" w:sz="4" w:space="0" w:color="auto"/>
            </w:tcBorders>
            <w:vAlign w:val="center"/>
          </w:tcPr>
          <w:p w14:paraId="197C7D41"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手指阶梯</w:t>
            </w:r>
          </w:p>
        </w:tc>
        <w:tc>
          <w:tcPr>
            <w:tcW w:w="1134" w:type="dxa"/>
            <w:tcBorders>
              <w:top w:val="single" w:sz="4" w:space="0" w:color="auto"/>
              <w:left w:val="nil"/>
              <w:bottom w:val="single" w:sz="4" w:space="0" w:color="auto"/>
              <w:right w:val="single" w:sz="4" w:space="0" w:color="auto"/>
            </w:tcBorders>
            <w:vAlign w:val="center"/>
          </w:tcPr>
          <w:p w14:paraId="57DDD538"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1个</w:t>
            </w:r>
          </w:p>
        </w:tc>
        <w:tc>
          <w:tcPr>
            <w:tcW w:w="2264" w:type="dxa"/>
            <w:tcBorders>
              <w:top w:val="single" w:sz="4" w:space="0" w:color="auto"/>
              <w:left w:val="nil"/>
              <w:bottom w:val="single" w:sz="4" w:space="0" w:color="auto"/>
              <w:right w:val="single" w:sz="4" w:space="0" w:color="auto"/>
            </w:tcBorders>
            <w:vAlign w:val="center"/>
          </w:tcPr>
          <w:p w14:paraId="74499E6E"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474FE10A" w14:textId="77777777" w:rsidR="003029DA" w:rsidRDefault="003029DA">
            <w:pPr>
              <w:spacing w:line="360" w:lineRule="auto"/>
              <w:ind w:firstLine="20"/>
              <w:jc w:val="center"/>
              <w:rPr>
                <w:rFonts w:ascii="仿宋" w:eastAsia="仿宋" w:hAnsi="仿宋"/>
                <w:sz w:val="24"/>
                <w:szCs w:val="24"/>
              </w:rPr>
            </w:pPr>
          </w:p>
        </w:tc>
      </w:tr>
      <w:tr w:rsidR="003029DA" w14:paraId="7743F9DE" w14:textId="77777777">
        <w:trPr>
          <w:trHeight w:val="423"/>
          <w:jc w:val="center"/>
        </w:trPr>
        <w:tc>
          <w:tcPr>
            <w:tcW w:w="709" w:type="dxa"/>
            <w:vMerge/>
            <w:tcBorders>
              <w:left w:val="single" w:sz="4" w:space="0" w:color="auto"/>
              <w:right w:val="single" w:sz="4" w:space="0" w:color="auto"/>
            </w:tcBorders>
          </w:tcPr>
          <w:p w14:paraId="66BBED7D"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292C361" w14:textId="77777777" w:rsidR="003029DA" w:rsidRDefault="0009113A">
            <w:pPr>
              <w:spacing w:line="360" w:lineRule="auto"/>
              <w:ind w:firstLine="29"/>
              <w:jc w:val="center"/>
              <w:rPr>
                <w:rFonts w:ascii="仿宋" w:eastAsia="仿宋" w:hAnsi="仿宋"/>
                <w:sz w:val="24"/>
                <w:szCs w:val="24"/>
              </w:rPr>
            </w:pPr>
            <w:r>
              <w:rPr>
                <w:rFonts w:ascii="仿宋" w:eastAsia="仿宋" w:hAnsi="仿宋"/>
                <w:sz w:val="24"/>
                <w:szCs w:val="24"/>
              </w:rPr>
              <w:t>7</w:t>
            </w:r>
          </w:p>
        </w:tc>
        <w:tc>
          <w:tcPr>
            <w:tcW w:w="3402" w:type="dxa"/>
            <w:tcBorders>
              <w:top w:val="single" w:sz="4" w:space="0" w:color="auto"/>
              <w:left w:val="nil"/>
              <w:bottom w:val="single" w:sz="4" w:space="0" w:color="auto"/>
              <w:right w:val="single" w:sz="4" w:space="0" w:color="auto"/>
            </w:tcBorders>
            <w:vAlign w:val="center"/>
          </w:tcPr>
          <w:p w14:paraId="635E3A73"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体操棒与抛接球（立式）</w:t>
            </w:r>
          </w:p>
        </w:tc>
        <w:tc>
          <w:tcPr>
            <w:tcW w:w="1134" w:type="dxa"/>
            <w:tcBorders>
              <w:top w:val="single" w:sz="4" w:space="0" w:color="auto"/>
              <w:left w:val="nil"/>
              <w:bottom w:val="single" w:sz="4" w:space="0" w:color="auto"/>
              <w:right w:val="single" w:sz="4" w:space="0" w:color="auto"/>
            </w:tcBorders>
            <w:vAlign w:val="center"/>
          </w:tcPr>
          <w:p w14:paraId="30F5424B"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1个</w:t>
            </w:r>
          </w:p>
        </w:tc>
        <w:tc>
          <w:tcPr>
            <w:tcW w:w="2264" w:type="dxa"/>
            <w:tcBorders>
              <w:top w:val="single" w:sz="4" w:space="0" w:color="auto"/>
              <w:left w:val="nil"/>
              <w:bottom w:val="single" w:sz="4" w:space="0" w:color="auto"/>
              <w:right w:val="single" w:sz="4" w:space="0" w:color="auto"/>
            </w:tcBorders>
            <w:vAlign w:val="center"/>
          </w:tcPr>
          <w:p w14:paraId="4BFCFC08"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435D8F01" w14:textId="77777777" w:rsidR="003029DA" w:rsidRDefault="003029DA">
            <w:pPr>
              <w:spacing w:line="360" w:lineRule="auto"/>
              <w:ind w:firstLine="20"/>
              <w:jc w:val="center"/>
              <w:rPr>
                <w:rFonts w:ascii="仿宋" w:eastAsia="仿宋" w:hAnsi="仿宋"/>
                <w:sz w:val="24"/>
                <w:szCs w:val="24"/>
              </w:rPr>
            </w:pPr>
          </w:p>
        </w:tc>
      </w:tr>
      <w:tr w:rsidR="003029DA" w14:paraId="7007EDE1" w14:textId="77777777">
        <w:trPr>
          <w:trHeight w:val="423"/>
          <w:jc w:val="center"/>
        </w:trPr>
        <w:tc>
          <w:tcPr>
            <w:tcW w:w="709" w:type="dxa"/>
            <w:vMerge/>
            <w:tcBorders>
              <w:left w:val="single" w:sz="4" w:space="0" w:color="auto"/>
              <w:right w:val="single" w:sz="4" w:space="0" w:color="auto"/>
            </w:tcBorders>
          </w:tcPr>
          <w:p w14:paraId="05D5B80E"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302B50B"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8</w:t>
            </w:r>
          </w:p>
        </w:tc>
        <w:tc>
          <w:tcPr>
            <w:tcW w:w="3402" w:type="dxa"/>
            <w:tcBorders>
              <w:top w:val="single" w:sz="4" w:space="0" w:color="auto"/>
              <w:left w:val="nil"/>
              <w:bottom w:val="single" w:sz="4" w:space="0" w:color="auto"/>
              <w:right w:val="single" w:sz="4" w:space="0" w:color="auto"/>
            </w:tcBorders>
            <w:vAlign w:val="center"/>
          </w:tcPr>
          <w:p w14:paraId="49E85D88"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r>
            <w:proofErr w:type="gramStart"/>
            <w:r>
              <w:rPr>
                <w:rFonts w:ascii="仿宋" w:eastAsia="仿宋" w:hAnsi="仿宋" w:hint="eastAsia"/>
                <w:sz w:val="24"/>
                <w:szCs w:val="24"/>
              </w:rPr>
              <w:t>腋柺</w:t>
            </w:r>
            <w:proofErr w:type="gramEnd"/>
          </w:p>
        </w:tc>
        <w:tc>
          <w:tcPr>
            <w:tcW w:w="1134" w:type="dxa"/>
            <w:tcBorders>
              <w:top w:val="single" w:sz="4" w:space="0" w:color="auto"/>
              <w:left w:val="nil"/>
              <w:bottom w:val="single" w:sz="4" w:space="0" w:color="auto"/>
              <w:right w:val="single" w:sz="4" w:space="0" w:color="auto"/>
            </w:tcBorders>
            <w:vAlign w:val="center"/>
          </w:tcPr>
          <w:p w14:paraId="72591208"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2个</w:t>
            </w:r>
          </w:p>
        </w:tc>
        <w:tc>
          <w:tcPr>
            <w:tcW w:w="2264" w:type="dxa"/>
            <w:tcBorders>
              <w:top w:val="single" w:sz="4" w:space="0" w:color="auto"/>
              <w:left w:val="nil"/>
              <w:bottom w:val="single" w:sz="4" w:space="0" w:color="auto"/>
              <w:right w:val="single" w:sz="4" w:space="0" w:color="auto"/>
            </w:tcBorders>
            <w:vAlign w:val="center"/>
          </w:tcPr>
          <w:p w14:paraId="5E159EC3"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7E78815E" w14:textId="77777777" w:rsidR="003029DA" w:rsidRDefault="003029DA">
            <w:pPr>
              <w:spacing w:line="360" w:lineRule="auto"/>
              <w:ind w:firstLine="20"/>
              <w:jc w:val="center"/>
              <w:rPr>
                <w:rFonts w:ascii="仿宋" w:eastAsia="仿宋" w:hAnsi="仿宋"/>
                <w:sz w:val="24"/>
                <w:szCs w:val="24"/>
              </w:rPr>
            </w:pPr>
          </w:p>
        </w:tc>
      </w:tr>
      <w:tr w:rsidR="003029DA" w14:paraId="4FF508C4" w14:textId="77777777">
        <w:trPr>
          <w:trHeight w:val="423"/>
          <w:jc w:val="center"/>
        </w:trPr>
        <w:tc>
          <w:tcPr>
            <w:tcW w:w="709" w:type="dxa"/>
            <w:vMerge/>
            <w:tcBorders>
              <w:left w:val="single" w:sz="4" w:space="0" w:color="auto"/>
              <w:right w:val="single" w:sz="4" w:space="0" w:color="auto"/>
            </w:tcBorders>
          </w:tcPr>
          <w:p w14:paraId="7B3DBEF4"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AD39E57" w14:textId="77777777" w:rsidR="003029DA" w:rsidRDefault="0009113A">
            <w:pPr>
              <w:spacing w:line="360" w:lineRule="auto"/>
              <w:ind w:firstLine="29"/>
              <w:jc w:val="center"/>
              <w:rPr>
                <w:rFonts w:ascii="仿宋" w:eastAsia="仿宋" w:hAnsi="仿宋"/>
                <w:sz w:val="24"/>
                <w:szCs w:val="24"/>
              </w:rPr>
            </w:pPr>
            <w:r>
              <w:rPr>
                <w:rFonts w:ascii="仿宋" w:eastAsia="仿宋" w:hAnsi="仿宋"/>
                <w:sz w:val="24"/>
                <w:szCs w:val="24"/>
              </w:rPr>
              <w:t>9</w:t>
            </w:r>
          </w:p>
        </w:tc>
        <w:tc>
          <w:tcPr>
            <w:tcW w:w="3402" w:type="dxa"/>
            <w:tcBorders>
              <w:top w:val="single" w:sz="4" w:space="0" w:color="auto"/>
              <w:left w:val="nil"/>
              <w:bottom w:val="single" w:sz="4" w:space="0" w:color="auto"/>
              <w:right w:val="single" w:sz="4" w:space="0" w:color="auto"/>
            </w:tcBorders>
            <w:vAlign w:val="center"/>
          </w:tcPr>
          <w:p w14:paraId="736E2148"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助行器（四脚无轮）</w:t>
            </w:r>
          </w:p>
        </w:tc>
        <w:tc>
          <w:tcPr>
            <w:tcW w:w="1134" w:type="dxa"/>
            <w:tcBorders>
              <w:top w:val="single" w:sz="4" w:space="0" w:color="auto"/>
              <w:left w:val="nil"/>
              <w:bottom w:val="single" w:sz="4" w:space="0" w:color="auto"/>
              <w:right w:val="single" w:sz="4" w:space="0" w:color="auto"/>
            </w:tcBorders>
            <w:vAlign w:val="center"/>
          </w:tcPr>
          <w:p w14:paraId="62FFB167"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2台</w:t>
            </w:r>
          </w:p>
        </w:tc>
        <w:tc>
          <w:tcPr>
            <w:tcW w:w="2264" w:type="dxa"/>
            <w:tcBorders>
              <w:top w:val="single" w:sz="4" w:space="0" w:color="auto"/>
              <w:left w:val="nil"/>
              <w:bottom w:val="single" w:sz="4" w:space="0" w:color="auto"/>
              <w:right w:val="single" w:sz="4" w:space="0" w:color="auto"/>
            </w:tcBorders>
            <w:vAlign w:val="center"/>
          </w:tcPr>
          <w:p w14:paraId="0645AC24"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39E98DE3" w14:textId="77777777" w:rsidR="003029DA" w:rsidRDefault="003029DA">
            <w:pPr>
              <w:spacing w:line="360" w:lineRule="auto"/>
              <w:ind w:firstLine="20"/>
              <w:jc w:val="center"/>
              <w:rPr>
                <w:rFonts w:ascii="仿宋" w:eastAsia="仿宋" w:hAnsi="仿宋"/>
                <w:sz w:val="24"/>
                <w:szCs w:val="24"/>
              </w:rPr>
            </w:pPr>
          </w:p>
        </w:tc>
      </w:tr>
      <w:tr w:rsidR="003029DA" w14:paraId="4E5B1DB9" w14:textId="77777777">
        <w:trPr>
          <w:trHeight w:val="423"/>
          <w:jc w:val="center"/>
        </w:trPr>
        <w:tc>
          <w:tcPr>
            <w:tcW w:w="709" w:type="dxa"/>
            <w:vMerge/>
            <w:tcBorders>
              <w:left w:val="single" w:sz="4" w:space="0" w:color="auto"/>
              <w:right w:val="single" w:sz="4" w:space="0" w:color="auto"/>
            </w:tcBorders>
          </w:tcPr>
          <w:p w14:paraId="065E361A"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674E3053"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p>
        </w:tc>
        <w:tc>
          <w:tcPr>
            <w:tcW w:w="3402" w:type="dxa"/>
            <w:tcBorders>
              <w:top w:val="single" w:sz="4" w:space="0" w:color="auto"/>
              <w:left w:val="nil"/>
              <w:bottom w:val="single" w:sz="4" w:space="0" w:color="auto"/>
              <w:right w:val="single" w:sz="4" w:space="0" w:color="auto"/>
            </w:tcBorders>
            <w:vAlign w:val="center"/>
          </w:tcPr>
          <w:p w14:paraId="3DA0D8CA"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助行器（双轮）</w:t>
            </w:r>
          </w:p>
        </w:tc>
        <w:tc>
          <w:tcPr>
            <w:tcW w:w="1134" w:type="dxa"/>
            <w:tcBorders>
              <w:top w:val="single" w:sz="4" w:space="0" w:color="auto"/>
              <w:left w:val="nil"/>
              <w:bottom w:val="single" w:sz="4" w:space="0" w:color="auto"/>
              <w:right w:val="single" w:sz="4" w:space="0" w:color="auto"/>
            </w:tcBorders>
            <w:vAlign w:val="center"/>
          </w:tcPr>
          <w:p w14:paraId="5EA981CA"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2台</w:t>
            </w:r>
          </w:p>
        </w:tc>
        <w:tc>
          <w:tcPr>
            <w:tcW w:w="2264" w:type="dxa"/>
            <w:tcBorders>
              <w:top w:val="single" w:sz="4" w:space="0" w:color="auto"/>
              <w:left w:val="nil"/>
              <w:bottom w:val="single" w:sz="4" w:space="0" w:color="auto"/>
              <w:right w:val="single" w:sz="4" w:space="0" w:color="auto"/>
            </w:tcBorders>
            <w:vAlign w:val="center"/>
          </w:tcPr>
          <w:p w14:paraId="27E51C5E"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1B7E10E7" w14:textId="77777777" w:rsidR="003029DA" w:rsidRDefault="003029DA">
            <w:pPr>
              <w:spacing w:line="360" w:lineRule="auto"/>
              <w:ind w:firstLine="20"/>
              <w:jc w:val="center"/>
              <w:rPr>
                <w:rFonts w:ascii="仿宋" w:eastAsia="仿宋" w:hAnsi="仿宋"/>
                <w:sz w:val="24"/>
                <w:szCs w:val="24"/>
              </w:rPr>
            </w:pPr>
          </w:p>
        </w:tc>
      </w:tr>
      <w:tr w:rsidR="003029DA" w14:paraId="6B844CA9" w14:textId="77777777">
        <w:trPr>
          <w:trHeight w:val="423"/>
          <w:jc w:val="center"/>
        </w:trPr>
        <w:tc>
          <w:tcPr>
            <w:tcW w:w="709" w:type="dxa"/>
            <w:vMerge/>
            <w:tcBorders>
              <w:left w:val="single" w:sz="4" w:space="0" w:color="auto"/>
              <w:right w:val="single" w:sz="4" w:space="0" w:color="auto"/>
            </w:tcBorders>
          </w:tcPr>
          <w:p w14:paraId="189017B4"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6AEA1188"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p>
        </w:tc>
        <w:tc>
          <w:tcPr>
            <w:tcW w:w="3402" w:type="dxa"/>
            <w:tcBorders>
              <w:top w:val="single" w:sz="4" w:space="0" w:color="auto"/>
              <w:left w:val="nil"/>
              <w:bottom w:val="single" w:sz="4" w:space="0" w:color="auto"/>
              <w:right w:val="single" w:sz="4" w:space="0" w:color="auto"/>
            </w:tcBorders>
            <w:vAlign w:val="center"/>
          </w:tcPr>
          <w:p w14:paraId="30AF70A3"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踝关节康复器</w:t>
            </w:r>
          </w:p>
        </w:tc>
        <w:tc>
          <w:tcPr>
            <w:tcW w:w="1134" w:type="dxa"/>
            <w:tcBorders>
              <w:top w:val="single" w:sz="4" w:space="0" w:color="auto"/>
              <w:left w:val="nil"/>
              <w:bottom w:val="single" w:sz="4" w:space="0" w:color="auto"/>
              <w:right w:val="single" w:sz="4" w:space="0" w:color="auto"/>
            </w:tcBorders>
            <w:vAlign w:val="center"/>
          </w:tcPr>
          <w:p w14:paraId="5580FC26"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1台</w:t>
            </w:r>
          </w:p>
        </w:tc>
        <w:tc>
          <w:tcPr>
            <w:tcW w:w="2264" w:type="dxa"/>
            <w:tcBorders>
              <w:top w:val="single" w:sz="4" w:space="0" w:color="auto"/>
              <w:left w:val="nil"/>
              <w:bottom w:val="single" w:sz="4" w:space="0" w:color="auto"/>
              <w:right w:val="single" w:sz="4" w:space="0" w:color="auto"/>
            </w:tcBorders>
            <w:vAlign w:val="center"/>
          </w:tcPr>
          <w:p w14:paraId="50561CF7"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12A1FD6F" w14:textId="77777777" w:rsidR="003029DA" w:rsidRDefault="003029DA">
            <w:pPr>
              <w:spacing w:line="360" w:lineRule="auto"/>
              <w:ind w:firstLine="20"/>
              <w:jc w:val="center"/>
              <w:rPr>
                <w:rFonts w:ascii="仿宋" w:eastAsia="仿宋" w:hAnsi="仿宋"/>
                <w:sz w:val="24"/>
                <w:szCs w:val="24"/>
              </w:rPr>
            </w:pPr>
          </w:p>
        </w:tc>
      </w:tr>
      <w:tr w:rsidR="003029DA" w14:paraId="476FE99B" w14:textId="77777777">
        <w:trPr>
          <w:trHeight w:val="423"/>
          <w:jc w:val="center"/>
        </w:trPr>
        <w:tc>
          <w:tcPr>
            <w:tcW w:w="709" w:type="dxa"/>
            <w:vMerge/>
            <w:tcBorders>
              <w:left w:val="single" w:sz="4" w:space="0" w:color="auto"/>
              <w:right w:val="single" w:sz="4" w:space="0" w:color="auto"/>
            </w:tcBorders>
          </w:tcPr>
          <w:p w14:paraId="4D7DD838"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6FDCBAAD"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p>
        </w:tc>
        <w:tc>
          <w:tcPr>
            <w:tcW w:w="3402" w:type="dxa"/>
            <w:tcBorders>
              <w:top w:val="single" w:sz="4" w:space="0" w:color="auto"/>
              <w:left w:val="nil"/>
              <w:bottom w:val="single" w:sz="4" w:space="0" w:color="auto"/>
              <w:right w:val="single" w:sz="4" w:space="0" w:color="auto"/>
            </w:tcBorders>
            <w:vAlign w:val="center"/>
          </w:tcPr>
          <w:p w14:paraId="01F272FE"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电磁波治疗仪</w:t>
            </w:r>
          </w:p>
        </w:tc>
        <w:tc>
          <w:tcPr>
            <w:tcW w:w="1134" w:type="dxa"/>
            <w:tcBorders>
              <w:top w:val="single" w:sz="4" w:space="0" w:color="auto"/>
              <w:left w:val="nil"/>
              <w:bottom w:val="single" w:sz="4" w:space="0" w:color="auto"/>
              <w:right w:val="single" w:sz="4" w:space="0" w:color="auto"/>
            </w:tcBorders>
            <w:vAlign w:val="center"/>
          </w:tcPr>
          <w:p w14:paraId="4D321C5E"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2台</w:t>
            </w:r>
          </w:p>
        </w:tc>
        <w:tc>
          <w:tcPr>
            <w:tcW w:w="2264" w:type="dxa"/>
            <w:tcBorders>
              <w:top w:val="single" w:sz="4" w:space="0" w:color="auto"/>
              <w:left w:val="nil"/>
              <w:bottom w:val="single" w:sz="4" w:space="0" w:color="auto"/>
              <w:right w:val="single" w:sz="4" w:space="0" w:color="auto"/>
            </w:tcBorders>
            <w:vAlign w:val="center"/>
          </w:tcPr>
          <w:p w14:paraId="16770E6E"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707158FE" w14:textId="77777777" w:rsidR="003029DA" w:rsidRDefault="003029DA">
            <w:pPr>
              <w:spacing w:line="360" w:lineRule="auto"/>
              <w:ind w:firstLine="20"/>
              <w:jc w:val="center"/>
              <w:rPr>
                <w:rFonts w:ascii="仿宋" w:eastAsia="仿宋" w:hAnsi="仿宋"/>
                <w:sz w:val="24"/>
                <w:szCs w:val="24"/>
              </w:rPr>
            </w:pPr>
          </w:p>
        </w:tc>
      </w:tr>
      <w:tr w:rsidR="003029DA" w14:paraId="3D98F940" w14:textId="77777777">
        <w:trPr>
          <w:trHeight w:val="423"/>
          <w:jc w:val="center"/>
        </w:trPr>
        <w:tc>
          <w:tcPr>
            <w:tcW w:w="709" w:type="dxa"/>
            <w:vMerge/>
            <w:tcBorders>
              <w:left w:val="single" w:sz="4" w:space="0" w:color="auto"/>
              <w:right w:val="single" w:sz="4" w:space="0" w:color="auto"/>
            </w:tcBorders>
          </w:tcPr>
          <w:p w14:paraId="2B61B75A"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EC3BB94"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3</w:t>
            </w:r>
          </w:p>
        </w:tc>
        <w:tc>
          <w:tcPr>
            <w:tcW w:w="3402" w:type="dxa"/>
            <w:tcBorders>
              <w:top w:val="single" w:sz="4" w:space="0" w:color="auto"/>
              <w:left w:val="nil"/>
              <w:bottom w:val="single" w:sz="4" w:space="0" w:color="auto"/>
              <w:right w:val="single" w:sz="4" w:space="0" w:color="auto"/>
            </w:tcBorders>
            <w:vAlign w:val="center"/>
          </w:tcPr>
          <w:p w14:paraId="16000C56"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便携式肺功能检测仪</w:t>
            </w:r>
          </w:p>
        </w:tc>
        <w:tc>
          <w:tcPr>
            <w:tcW w:w="1134" w:type="dxa"/>
            <w:tcBorders>
              <w:top w:val="single" w:sz="4" w:space="0" w:color="auto"/>
              <w:left w:val="nil"/>
              <w:bottom w:val="single" w:sz="4" w:space="0" w:color="auto"/>
              <w:right w:val="single" w:sz="4" w:space="0" w:color="auto"/>
            </w:tcBorders>
            <w:vAlign w:val="center"/>
          </w:tcPr>
          <w:p w14:paraId="1AE6047B"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1台</w:t>
            </w:r>
          </w:p>
        </w:tc>
        <w:tc>
          <w:tcPr>
            <w:tcW w:w="2264" w:type="dxa"/>
            <w:tcBorders>
              <w:top w:val="single" w:sz="4" w:space="0" w:color="auto"/>
              <w:left w:val="nil"/>
              <w:bottom w:val="single" w:sz="4" w:space="0" w:color="auto"/>
              <w:right w:val="single" w:sz="4" w:space="0" w:color="auto"/>
            </w:tcBorders>
            <w:vAlign w:val="center"/>
          </w:tcPr>
          <w:p w14:paraId="05468FDF"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7F09FF6D" w14:textId="77777777" w:rsidR="003029DA" w:rsidRDefault="003029DA">
            <w:pPr>
              <w:spacing w:line="360" w:lineRule="auto"/>
              <w:ind w:firstLine="20"/>
              <w:jc w:val="center"/>
              <w:rPr>
                <w:rFonts w:ascii="仿宋" w:eastAsia="仿宋" w:hAnsi="仿宋"/>
                <w:sz w:val="24"/>
                <w:szCs w:val="24"/>
              </w:rPr>
            </w:pPr>
          </w:p>
        </w:tc>
      </w:tr>
      <w:tr w:rsidR="003029DA" w14:paraId="1536A6EB" w14:textId="77777777">
        <w:trPr>
          <w:trHeight w:val="423"/>
          <w:jc w:val="center"/>
        </w:trPr>
        <w:tc>
          <w:tcPr>
            <w:tcW w:w="709" w:type="dxa"/>
            <w:vMerge/>
            <w:tcBorders>
              <w:left w:val="single" w:sz="4" w:space="0" w:color="auto"/>
              <w:right w:val="single" w:sz="4" w:space="0" w:color="auto"/>
            </w:tcBorders>
          </w:tcPr>
          <w:p w14:paraId="309EE172"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A3B9A0B"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4</w:t>
            </w:r>
          </w:p>
        </w:tc>
        <w:tc>
          <w:tcPr>
            <w:tcW w:w="3402" w:type="dxa"/>
            <w:tcBorders>
              <w:top w:val="single" w:sz="4" w:space="0" w:color="auto"/>
              <w:left w:val="nil"/>
              <w:bottom w:val="single" w:sz="4" w:space="0" w:color="auto"/>
              <w:right w:val="single" w:sz="4" w:space="0" w:color="auto"/>
            </w:tcBorders>
            <w:vAlign w:val="center"/>
          </w:tcPr>
          <w:p w14:paraId="3B918AB6"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磁</w:t>
            </w:r>
            <w:proofErr w:type="gramStart"/>
            <w:r>
              <w:rPr>
                <w:rFonts w:ascii="仿宋" w:eastAsia="仿宋" w:hAnsi="仿宋" w:hint="eastAsia"/>
                <w:sz w:val="24"/>
                <w:szCs w:val="24"/>
              </w:rPr>
              <w:t>振热治疗</w:t>
            </w:r>
            <w:proofErr w:type="gramEnd"/>
            <w:r>
              <w:rPr>
                <w:rFonts w:ascii="仿宋" w:eastAsia="仿宋" w:hAnsi="仿宋" w:hint="eastAsia"/>
                <w:sz w:val="24"/>
                <w:szCs w:val="24"/>
              </w:rPr>
              <w:t>仪</w:t>
            </w:r>
          </w:p>
        </w:tc>
        <w:tc>
          <w:tcPr>
            <w:tcW w:w="1134" w:type="dxa"/>
            <w:tcBorders>
              <w:top w:val="single" w:sz="4" w:space="0" w:color="auto"/>
              <w:left w:val="nil"/>
              <w:bottom w:val="single" w:sz="4" w:space="0" w:color="auto"/>
              <w:right w:val="single" w:sz="4" w:space="0" w:color="auto"/>
            </w:tcBorders>
            <w:vAlign w:val="center"/>
          </w:tcPr>
          <w:p w14:paraId="5983457A"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1台</w:t>
            </w:r>
          </w:p>
        </w:tc>
        <w:tc>
          <w:tcPr>
            <w:tcW w:w="2264" w:type="dxa"/>
            <w:tcBorders>
              <w:top w:val="single" w:sz="4" w:space="0" w:color="auto"/>
              <w:left w:val="nil"/>
              <w:bottom w:val="single" w:sz="4" w:space="0" w:color="auto"/>
              <w:right w:val="single" w:sz="4" w:space="0" w:color="auto"/>
            </w:tcBorders>
            <w:vAlign w:val="center"/>
          </w:tcPr>
          <w:p w14:paraId="1C0D3F9A"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434DA819" w14:textId="77777777" w:rsidR="003029DA" w:rsidRDefault="003029DA">
            <w:pPr>
              <w:spacing w:line="360" w:lineRule="auto"/>
              <w:ind w:firstLine="20"/>
              <w:jc w:val="center"/>
              <w:rPr>
                <w:rFonts w:ascii="仿宋" w:eastAsia="仿宋" w:hAnsi="仿宋"/>
                <w:sz w:val="24"/>
                <w:szCs w:val="24"/>
              </w:rPr>
            </w:pPr>
          </w:p>
        </w:tc>
      </w:tr>
      <w:tr w:rsidR="003029DA" w14:paraId="33E76643" w14:textId="77777777">
        <w:trPr>
          <w:trHeight w:val="423"/>
          <w:jc w:val="center"/>
        </w:trPr>
        <w:tc>
          <w:tcPr>
            <w:tcW w:w="709" w:type="dxa"/>
            <w:vMerge/>
            <w:tcBorders>
              <w:left w:val="single" w:sz="4" w:space="0" w:color="auto"/>
              <w:right w:val="single" w:sz="4" w:space="0" w:color="auto"/>
            </w:tcBorders>
          </w:tcPr>
          <w:p w14:paraId="6CAE450F"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49C396C"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5</w:t>
            </w:r>
          </w:p>
        </w:tc>
        <w:tc>
          <w:tcPr>
            <w:tcW w:w="3402" w:type="dxa"/>
            <w:tcBorders>
              <w:top w:val="single" w:sz="4" w:space="0" w:color="auto"/>
              <w:left w:val="nil"/>
              <w:bottom w:val="single" w:sz="4" w:space="0" w:color="auto"/>
              <w:right w:val="single" w:sz="4" w:space="0" w:color="auto"/>
            </w:tcBorders>
            <w:vAlign w:val="center"/>
          </w:tcPr>
          <w:p w14:paraId="2853D082"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电脑中频治疗仪</w:t>
            </w:r>
          </w:p>
        </w:tc>
        <w:tc>
          <w:tcPr>
            <w:tcW w:w="1134" w:type="dxa"/>
            <w:tcBorders>
              <w:top w:val="single" w:sz="4" w:space="0" w:color="auto"/>
              <w:left w:val="nil"/>
              <w:bottom w:val="single" w:sz="4" w:space="0" w:color="auto"/>
              <w:right w:val="single" w:sz="4" w:space="0" w:color="auto"/>
            </w:tcBorders>
            <w:vAlign w:val="center"/>
          </w:tcPr>
          <w:p w14:paraId="3272D0D6"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1台</w:t>
            </w:r>
          </w:p>
        </w:tc>
        <w:tc>
          <w:tcPr>
            <w:tcW w:w="2264" w:type="dxa"/>
            <w:tcBorders>
              <w:top w:val="single" w:sz="4" w:space="0" w:color="auto"/>
              <w:left w:val="nil"/>
              <w:bottom w:val="single" w:sz="4" w:space="0" w:color="auto"/>
              <w:right w:val="single" w:sz="4" w:space="0" w:color="auto"/>
            </w:tcBorders>
            <w:vAlign w:val="center"/>
          </w:tcPr>
          <w:p w14:paraId="79C271C3"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339345BE" w14:textId="77777777" w:rsidR="003029DA" w:rsidRDefault="003029DA">
            <w:pPr>
              <w:spacing w:line="360" w:lineRule="auto"/>
              <w:ind w:firstLine="20"/>
              <w:jc w:val="center"/>
              <w:rPr>
                <w:rFonts w:ascii="仿宋" w:eastAsia="仿宋" w:hAnsi="仿宋"/>
                <w:sz w:val="24"/>
                <w:szCs w:val="24"/>
              </w:rPr>
            </w:pPr>
          </w:p>
        </w:tc>
      </w:tr>
      <w:tr w:rsidR="003029DA" w14:paraId="39322F13" w14:textId="77777777">
        <w:trPr>
          <w:trHeight w:val="423"/>
          <w:jc w:val="center"/>
        </w:trPr>
        <w:tc>
          <w:tcPr>
            <w:tcW w:w="709" w:type="dxa"/>
            <w:vMerge/>
            <w:tcBorders>
              <w:left w:val="single" w:sz="4" w:space="0" w:color="auto"/>
              <w:right w:val="single" w:sz="4" w:space="0" w:color="auto"/>
            </w:tcBorders>
          </w:tcPr>
          <w:p w14:paraId="4F4AE2D1"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6EC5AE6"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6</w:t>
            </w:r>
          </w:p>
        </w:tc>
        <w:tc>
          <w:tcPr>
            <w:tcW w:w="3402" w:type="dxa"/>
            <w:tcBorders>
              <w:top w:val="single" w:sz="4" w:space="0" w:color="auto"/>
              <w:left w:val="nil"/>
              <w:bottom w:val="single" w:sz="4" w:space="0" w:color="auto"/>
              <w:right w:val="single" w:sz="4" w:space="0" w:color="auto"/>
            </w:tcBorders>
            <w:vAlign w:val="center"/>
          </w:tcPr>
          <w:p w14:paraId="3467DD68"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体外膈肌起搏器</w:t>
            </w:r>
          </w:p>
        </w:tc>
        <w:tc>
          <w:tcPr>
            <w:tcW w:w="1134" w:type="dxa"/>
            <w:tcBorders>
              <w:top w:val="single" w:sz="4" w:space="0" w:color="auto"/>
              <w:left w:val="nil"/>
              <w:bottom w:val="single" w:sz="4" w:space="0" w:color="auto"/>
              <w:right w:val="single" w:sz="4" w:space="0" w:color="auto"/>
            </w:tcBorders>
            <w:vAlign w:val="center"/>
          </w:tcPr>
          <w:p w14:paraId="0FA5ACEF"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台</w:t>
            </w:r>
          </w:p>
        </w:tc>
        <w:tc>
          <w:tcPr>
            <w:tcW w:w="2264" w:type="dxa"/>
            <w:tcBorders>
              <w:top w:val="single" w:sz="4" w:space="0" w:color="auto"/>
              <w:left w:val="nil"/>
              <w:bottom w:val="single" w:sz="4" w:space="0" w:color="auto"/>
              <w:right w:val="single" w:sz="4" w:space="0" w:color="auto"/>
            </w:tcBorders>
            <w:vAlign w:val="center"/>
          </w:tcPr>
          <w:p w14:paraId="61E8119B"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1EF85DC6" w14:textId="77777777" w:rsidR="003029DA" w:rsidRDefault="003029DA">
            <w:pPr>
              <w:spacing w:line="360" w:lineRule="auto"/>
              <w:ind w:firstLine="20"/>
              <w:jc w:val="center"/>
              <w:rPr>
                <w:rFonts w:ascii="仿宋" w:eastAsia="仿宋" w:hAnsi="仿宋"/>
                <w:sz w:val="24"/>
                <w:szCs w:val="24"/>
              </w:rPr>
            </w:pPr>
          </w:p>
        </w:tc>
      </w:tr>
      <w:tr w:rsidR="003029DA" w14:paraId="5521D1D6" w14:textId="77777777">
        <w:trPr>
          <w:trHeight w:val="423"/>
          <w:jc w:val="center"/>
        </w:trPr>
        <w:tc>
          <w:tcPr>
            <w:tcW w:w="709" w:type="dxa"/>
            <w:vMerge/>
            <w:tcBorders>
              <w:left w:val="single" w:sz="4" w:space="0" w:color="auto"/>
              <w:right w:val="single" w:sz="4" w:space="0" w:color="auto"/>
            </w:tcBorders>
          </w:tcPr>
          <w:p w14:paraId="5544C3F1"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4A1DDECC"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7</w:t>
            </w:r>
          </w:p>
        </w:tc>
        <w:tc>
          <w:tcPr>
            <w:tcW w:w="3402" w:type="dxa"/>
            <w:tcBorders>
              <w:top w:val="single" w:sz="4" w:space="0" w:color="auto"/>
              <w:left w:val="nil"/>
              <w:bottom w:val="single" w:sz="4" w:space="0" w:color="auto"/>
              <w:right w:val="single" w:sz="4" w:space="0" w:color="auto"/>
            </w:tcBorders>
            <w:vAlign w:val="center"/>
          </w:tcPr>
          <w:p w14:paraId="76F927AD"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肌电图与诱发电位仪</w:t>
            </w:r>
          </w:p>
        </w:tc>
        <w:tc>
          <w:tcPr>
            <w:tcW w:w="1134" w:type="dxa"/>
            <w:tcBorders>
              <w:top w:val="single" w:sz="4" w:space="0" w:color="auto"/>
              <w:left w:val="nil"/>
              <w:bottom w:val="single" w:sz="4" w:space="0" w:color="auto"/>
              <w:right w:val="single" w:sz="4" w:space="0" w:color="auto"/>
            </w:tcBorders>
            <w:vAlign w:val="center"/>
          </w:tcPr>
          <w:p w14:paraId="4F740372"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台</w:t>
            </w:r>
          </w:p>
        </w:tc>
        <w:tc>
          <w:tcPr>
            <w:tcW w:w="2264" w:type="dxa"/>
            <w:tcBorders>
              <w:top w:val="single" w:sz="4" w:space="0" w:color="auto"/>
              <w:left w:val="nil"/>
              <w:bottom w:val="single" w:sz="4" w:space="0" w:color="auto"/>
              <w:right w:val="single" w:sz="4" w:space="0" w:color="auto"/>
            </w:tcBorders>
            <w:vAlign w:val="center"/>
          </w:tcPr>
          <w:p w14:paraId="30B4FFF6"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2ACC4826"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核心</w:t>
            </w:r>
          </w:p>
          <w:p w14:paraId="79F8B417"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产品</w:t>
            </w:r>
          </w:p>
        </w:tc>
      </w:tr>
      <w:tr w:rsidR="003029DA" w14:paraId="7C9159FA" w14:textId="77777777">
        <w:trPr>
          <w:trHeight w:val="423"/>
          <w:jc w:val="center"/>
        </w:trPr>
        <w:tc>
          <w:tcPr>
            <w:tcW w:w="709" w:type="dxa"/>
            <w:vMerge/>
            <w:tcBorders>
              <w:left w:val="single" w:sz="4" w:space="0" w:color="auto"/>
              <w:right w:val="single" w:sz="4" w:space="0" w:color="auto"/>
            </w:tcBorders>
          </w:tcPr>
          <w:p w14:paraId="0D7BE5C6"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652A870A" w14:textId="77777777" w:rsidR="003029DA" w:rsidRDefault="0009113A">
            <w:pPr>
              <w:spacing w:line="360" w:lineRule="auto"/>
              <w:ind w:firstLine="29"/>
              <w:jc w:val="center"/>
              <w:rPr>
                <w:rFonts w:ascii="仿宋" w:eastAsia="仿宋" w:hAnsi="仿宋"/>
                <w:sz w:val="24"/>
                <w:szCs w:val="24"/>
              </w:rPr>
            </w:pPr>
            <w:r>
              <w:rPr>
                <w:rFonts w:ascii="仿宋" w:eastAsia="仿宋" w:hAnsi="仿宋"/>
                <w:sz w:val="24"/>
                <w:szCs w:val="24"/>
              </w:rPr>
              <w:t>18</w:t>
            </w:r>
          </w:p>
        </w:tc>
        <w:tc>
          <w:tcPr>
            <w:tcW w:w="3402" w:type="dxa"/>
            <w:tcBorders>
              <w:top w:val="single" w:sz="4" w:space="0" w:color="auto"/>
              <w:left w:val="nil"/>
              <w:bottom w:val="single" w:sz="4" w:space="0" w:color="auto"/>
              <w:right w:val="single" w:sz="4" w:space="0" w:color="auto"/>
            </w:tcBorders>
            <w:vAlign w:val="center"/>
          </w:tcPr>
          <w:p w14:paraId="2B8B679F"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肩关节持续被动活动仪</w:t>
            </w:r>
          </w:p>
        </w:tc>
        <w:tc>
          <w:tcPr>
            <w:tcW w:w="1134" w:type="dxa"/>
            <w:tcBorders>
              <w:top w:val="single" w:sz="4" w:space="0" w:color="auto"/>
              <w:left w:val="nil"/>
              <w:bottom w:val="single" w:sz="4" w:space="0" w:color="auto"/>
              <w:right w:val="single" w:sz="4" w:space="0" w:color="auto"/>
            </w:tcBorders>
            <w:vAlign w:val="center"/>
          </w:tcPr>
          <w:p w14:paraId="1E130233"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1台</w:t>
            </w:r>
          </w:p>
        </w:tc>
        <w:tc>
          <w:tcPr>
            <w:tcW w:w="2264" w:type="dxa"/>
            <w:tcBorders>
              <w:top w:val="single" w:sz="4" w:space="0" w:color="auto"/>
              <w:left w:val="nil"/>
              <w:bottom w:val="single" w:sz="4" w:space="0" w:color="auto"/>
              <w:right w:val="single" w:sz="4" w:space="0" w:color="auto"/>
            </w:tcBorders>
            <w:vAlign w:val="center"/>
          </w:tcPr>
          <w:p w14:paraId="5A482449"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1CA4E27B" w14:textId="77777777" w:rsidR="003029DA" w:rsidRDefault="003029DA">
            <w:pPr>
              <w:spacing w:line="360" w:lineRule="auto"/>
              <w:ind w:firstLine="20"/>
              <w:jc w:val="center"/>
              <w:rPr>
                <w:rFonts w:ascii="仿宋" w:eastAsia="仿宋" w:hAnsi="仿宋"/>
                <w:sz w:val="24"/>
                <w:szCs w:val="24"/>
              </w:rPr>
            </w:pPr>
          </w:p>
        </w:tc>
      </w:tr>
      <w:tr w:rsidR="003029DA" w14:paraId="644C0851" w14:textId="77777777">
        <w:trPr>
          <w:trHeight w:val="423"/>
          <w:jc w:val="center"/>
        </w:trPr>
        <w:tc>
          <w:tcPr>
            <w:tcW w:w="709" w:type="dxa"/>
            <w:vMerge/>
            <w:tcBorders>
              <w:left w:val="single" w:sz="4" w:space="0" w:color="auto"/>
              <w:right w:val="single" w:sz="4" w:space="0" w:color="auto"/>
            </w:tcBorders>
          </w:tcPr>
          <w:p w14:paraId="6F35CF18"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E56AE8C" w14:textId="77777777" w:rsidR="003029DA" w:rsidRDefault="0009113A">
            <w:pPr>
              <w:spacing w:line="360" w:lineRule="auto"/>
              <w:ind w:firstLine="29"/>
              <w:jc w:val="center"/>
              <w:rPr>
                <w:rFonts w:ascii="仿宋" w:eastAsia="仿宋" w:hAnsi="仿宋"/>
                <w:sz w:val="24"/>
                <w:szCs w:val="24"/>
              </w:rPr>
            </w:pPr>
            <w:r>
              <w:rPr>
                <w:rFonts w:ascii="仿宋" w:eastAsia="仿宋" w:hAnsi="仿宋"/>
                <w:sz w:val="24"/>
                <w:szCs w:val="24"/>
              </w:rPr>
              <w:t>19</w:t>
            </w:r>
          </w:p>
        </w:tc>
        <w:tc>
          <w:tcPr>
            <w:tcW w:w="3402" w:type="dxa"/>
            <w:tcBorders>
              <w:top w:val="single" w:sz="4" w:space="0" w:color="auto"/>
              <w:left w:val="nil"/>
              <w:bottom w:val="single" w:sz="4" w:space="0" w:color="auto"/>
              <w:right w:val="single" w:sz="4" w:space="0" w:color="auto"/>
            </w:tcBorders>
            <w:vAlign w:val="center"/>
          </w:tcPr>
          <w:p w14:paraId="5E73212D"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经颅磁刺激仪</w:t>
            </w:r>
          </w:p>
        </w:tc>
        <w:tc>
          <w:tcPr>
            <w:tcW w:w="1134" w:type="dxa"/>
            <w:tcBorders>
              <w:top w:val="single" w:sz="4" w:space="0" w:color="auto"/>
              <w:left w:val="nil"/>
              <w:bottom w:val="single" w:sz="4" w:space="0" w:color="auto"/>
              <w:right w:val="single" w:sz="4" w:space="0" w:color="auto"/>
            </w:tcBorders>
            <w:vAlign w:val="center"/>
          </w:tcPr>
          <w:p w14:paraId="01CC9FFB"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1台</w:t>
            </w:r>
          </w:p>
        </w:tc>
        <w:tc>
          <w:tcPr>
            <w:tcW w:w="2264" w:type="dxa"/>
            <w:tcBorders>
              <w:top w:val="single" w:sz="4" w:space="0" w:color="auto"/>
              <w:left w:val="nil"/>
              <w:bottom w:val="single" w:sz="4" w:space="0" w:color="auto"/>
              <w:right w:val="single" w:sz="4" w:space="0" w:color="auto"/>
            </w:tcBorders>
            <w:vAlign w:val="center"/>
          </w:tcPr>
          <w:p w14:paraId="2222117D"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1005AFD3"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核心</w:t>
            </w:r>
          </w:p>
          <w:p w14:paraId="4536D9BD"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产品</w:t>
            </w:r>
          </w:p>
        </w:tc>
      </w:tr>
      <w:tr w:rsidR="003029DA" w14:paraId="51A16587" w14:textId="77777777">
        <w:trPr>
          <w:trHeight w:val="423"/>
          <w:jc w:val="center"/>
        </w:trPr>
        <w:tc>
          <w:tcPr>
            <w:tcW w:w="709" w:type="dxa"/>
            <w:vMerge/>
            <w:tcBorders>
              <w:left w:val="single" w:sz="4" w:space="0" w:color="auto"/>
              <w:right w:val="single" w:sz="4" w:space="0" w:color="auto"/>
            </w:tcBorders>
          </w:tcPr>
          <w:p w14:paraId="53E7F167"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424DE6E"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0</w:t>
            </w:r>
          </w:p>
        </w:tc>
        <w:tc>
          <w:tcPr>
            <w:tcW w:w="3402" w:type="dxa"/>
            <w:tcBorders>
              <w:top w:val="single" w:sz="4" w:space="0" w:color="auto"/>
              <w:left w:val="nil"/>
              <w:bottom w:val="single" w:sz="4" w:space="0" w:color="auto"/>
              <w:right w:val="single" w:sz="4" w:space="0" w:color="auto"/>
            </w:tcBorders>
            <w:vAlign w:val="center"/>
          </w:tcPr>
          <w:p w14:paraId="1575C58E"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经颅直流电刺激治疗仪</w:t>
            </w:r>
          </w:p>
        </w:tc>
        <w:tc>
          <w:tcPr>
            <w:tcW w:w="1134" w:type="dxa"/>
            <w:tcBorders>
              <w:top w:val="single" w:sz="4" w:space="0" w:color="auto"/>
              <w:left w:val="nil"/>
              <w:bottom w:val="single" w:sz="4" w:space="0" w:color="auto"/>
              <w:right w:val="single" w:sz="4" w:space="0" w:color="auto"/>
            </w:tcBorders>
            <w:vAlign w:val="center"/>
          </w:tcPr>
          <w:p w14:paraId="622896C6"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2台</w:t>
            </w:r>
          </w:p>
        </w:tc>
        <w:tc>
          <w:tcPr>
            <w:tcW w:w="2264" w:type="dxa"/>
            <w:tcBorders>
              <w:top w:val="single" w:sz="4" w:space="0" w:color="auto"/>
              <w:left w:val="nil"/>
              <w:bottom w:val="single" w:sz="4" w:space="0" w:color="auto"/>
              <w:right w:val="single" w:sz="4" w:space="0" w:color="auto"/>
            </w:tcBorders>
            <w:vAlign w:val="center"/>
          </w:tcPr>
          <w:p w14:paraId="4A2D20FE"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40577BCD"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核心</w:t>
            </w:r>
          </w:p>
          <w:p w14:paraId="773544E8"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产品</w:t>
            </w:r>
          </w:p>
        </w:tc>
      </w:tr>
      <w:tr w:rsidR="003029DA" w14:paraId="45553E8B" w14:textId="77777777">
        <w:trPr>
          <w:trHeight w:val="423"/>
          <w:jc w:val="center"/>
        </w:trPr>
        <w:tc>
          <w:tcPr>
            <w:tcW w:w="709" w:type="dxa"/>
            <w:vMerge/>
            <w:tcBorders>
              <w:left w:val="single" w:sz="4" w:space="0" w:color="auto"/>
              <w:right w:val="single" w:sz="4" w:space="0" w:color="auto"/>
            </w:tcBorders>
          </w:tcPr>
          <w:p w14:paraId="37C0BF97"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882CBA2"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1</w:t>
            </w:r>
          </w:p>
        </w:tc>
        <w:tc>
          <w:tcPr>
            <w:tcW w:w="3402" w:type="dxa"/>
            <w:tcBorders>
              <w:top w:val="single" w:sz="4" w:space="0" w:color="auto"/>
              <w:left w:val="nil"/>
              <w:bottom w:val="single" w:sz="4" w:space="0" w:color="auto"/>
              <w:right w:val="single" w:sz="4" w:space="0" w:color="auto"/>
            </w:tcBorders>
            <w:vAlign w:val="center"/>
          </w:tcPr>
          <w:p w14:paraId="4CCB0681"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空气波压力治疗仪</w:t>
            </w:r>
          </w:p>
        </w:tc>
        <w:tc>
          <w:tcPr>
            <w:tcW w:w="1134" w:type="dxa"/>
            <w:tcBorders>
              <w:top w:val="single" w:sz="4" w:space="0" w:color="auto"/>
              <w:left w:val="nil"/>
              <w:bottom w:val="single" w:sz="4" w:space="0" w:color="auto"/>
              <w:right w:val="single" w:sz="4" w:space="0" w:color="auto"/>
            </w:tcBorders>
            <w:vAlign w:val="center"/>
          </w:tcPr>
          <w:p w14:paraId="23C5580F"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1台</w:t>
            </w:r>
          </w:p>
        </w:tc>
        <w:tc>
          <w:tcPr>
            <w:tcW w:w="2264" w:type="dxa"/>
            <w:tcBorders>
              <w:top w:val="single" w:sz="4" w:space="0" w:color="auto"/>
              <w:left w:val="nil"/>
              <w:bottom w:val="single" w:sz="4" w:space="0" w:color="auto"/>
              <w:right w:val="single" w:sz="4" w:space="0" w:color="auto"/>
            </w:tcBorders>
            <w:vAlign w:val="center"/>
          </w:tcPr>
          <w:p w14:paraId="64CFFF14"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1A7994FC" w14:textId="77777777" w:rsidR="003029DA" w:rsidRDefault="003029DA">
            <w:pPr>
              <w:spacing w:line="360" w:lineRule="auto"/>
              <w:ind w:firstLine="20"/>
              <w:jc w:val="center"/>
              <w:rPr>
                <w:rFonts w:ascii="仿宋" w:eastAsia="仿宋" w:hAnsi="仿宋"/>
                <w:sz w:val="24"/>
                <w:szCs w:val="24"/>
              </w:rPr>
            </w:pPr>
          </w:p>
        </w:tc>
      </w:tr>
      <w:tr w:rsidR="003029DA" w14:paraId="18059E49" w14:textId="77777777">
        <w:trPr>
          <w:trHeight w:val="423"/>
          <w:jc w:val="center"/>
        </w:trPr>
        <w:tc>
          <w:tcPr>
            <w:tcW w:w="709" w:type="dxa"/>
            <w:vMerge/>
            <w:tcBorders>
              <w:left w:val="single" w:sz="4" w:space="0" w:color="auto"/>
              <w:right w:val="single" w:sz="4" w:space="0" w:color="auto"/>
            </w:tcBorders>
          </w:tcPr>
          <w:p w14:paraId="724D40C5"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8BAC373"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2</w:t>
            </w:r>
          </w:p>
        </w:tc>
        <w:tc>
          <w:tcPr>
            <w:tcW w:w="3402" w:type="dxa"/>
            <w:tcBorders>
              <w:top w:val="single" w:sz="4" w:space="0" w:color="auto"/>
              <w:left w:val="nil"/>
              <w:bottom w:val="single" w:sz="4" w:space="0" w:color="auto"/>
              <w:right w:val="single" w:sz="4" w:space="0" w:color="auto"/>
            </w:tcBorders>
            <w:vAlign w:val="center"/>
          </w:tcPr>
          <w:p w14:paraId="4FE8CC3F"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全自动中药湿热敷制作系统</w:t>
            </w:r>
          </w:p>
        </w:tc>
        <w:tc>
          <w:tcPr>
            <w:tcW w:w="1134" w:type="dxa"/>
            <w:tcBorders>
              <w:top w:val="single" w:sz="4" w:space="0" w:color="auto"/>
              <w:left w:val="nil"/>
              <w:bottom w:val="single" w:sz="4" w:space="0" w:color="auto"/>
              <w:right w:val="single" w:sz="4" w:space="0" w:color="auto"/>
            </w:tcBorders>
            <w:vAlign w:val="center"/>
          </w:tcPr>
          <w:p w14:paraId="30F072F1"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2套</w:t>
            </w:r>
          </w:p>
        </w:tc>
        <w:tc>
          <w:tcPr>
            <w:tcW w:w="2264" w:type="dxa"/>
            <w:tcBorders>
              <w:top w:val="single" w:sz="4" w:space="0" w:color="auto"/>
              <w:left w:val="nil"/>
              <w:bottom w:val="single" w:sz="4" w:space="0" w:color="auto"/>
              <w:right w:val="single" w:sz="4" w:space="0" w:color="auto"/>
            </w:tcBorders>
            <w:vAlign w:val="center"/>
          </w:tcPr>
          <w:p w14:paraId="13764A2A"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3C07F317" w14:textId="77777777" w:rsidR="003029DA" w:rsidRDefault="003029DA">
            <w:pPr>
              <w:spacing w:line="360" w:lineRule="auto"/>
              <w:ind w:firstLine="20"/>
              <w:jc w:val="center"/>
              <w:rPr>
                <w:rFonts w:ascii="仿宋" w:eastAsia="仿宋" w:hAnsi="仿宋"/>
                <w:sz w:val="24"/>
                <w:szCs w:val="24"/>
              </w:rPr>
            </w:pPr>
          </w:p>
        </w:tc>
      </w:tr>
      <w:tr w:rsidR="003029DA" w14:paraId="0AE766DF" w14:textId="77777777">
        <w:trPr>
          <w:trHeight w:val="423"/>
          <w:jc w:val="center"/>
        </w:trPr>
        <w:tc>
          <w:tcPr>
            <w:tcW w:w="709" w:type="dxa"/>
            <w:vMerge/>
            <w:tcBorders>
              <w:left w:val="single" w:sz="4" w:space="0" w:color="auto"/>
              <w:bottom w:val="single" w:sz="4" w:space="0" w:color="auto"/>
              <w:right w:val="single" w:sz="4" w:space="0" w:color="auto"/>
            </w:tcBorders>
          </w:tcPr>
          <w:p w14:paraId="2A9623B3"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CE440F3"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3</w:t>
            </w:r>
          </w:p>
        </w:tc>
        <w:tc>
          <w:tcPr>
            <w:tcW w:w="3402" w:type="dxa"/>
            <w:tcBorders>
              <w:top w:val="single" w:sz="4" w:space="0" w:color="auto"/>
              <w:left w:val="nil"/>
              <w:bottom w:val="single" w:sz="4" w:space="0" w:color="auto"/>
              <w:right w:val="single" w:sz="4" w:space="0" w:color="auto"/>
            </w:tcBorders>
            <w:vAlign w:val="center"/>
          </w:tcPr>
          <w:p w14:paraId="3B9C8996"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ab/>
              <w:t>手功能康复机器人</w:t>
            </w:r>
          </w:p>
        </w:tc>
        <w:tc>
          <w:tcPr>
            <w:tcW w:w="1134" w:type="dxa"/>
            <w:tcBorders>
              <w:top w:val="single" w:sz="4" w:space="0" w:color="auto"/>
              <w:left w:val="nil"/>
              <w:bottom w:val="single" w:sz="4" w:space="0" w:color="auto"/>
              <w:right w:val="single" w:sz="4" w:space="0" w:color="auto"/>
            </w:tcBorders>
            <w:vAlign w:val="center"/>
          </w:tcPr>
          <w:p w14:paraId="7F571B20"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1个</w:t>
            </w:r>
          </w:p>
        </w:tc>
        <w:tc>
          <w:tcPr>
            <w:tcW w:w="2264" w:type="dxa"/>
            <w:tcBorders>
              <w:top w:val="single" w:sz="4" w:space="0" w:color="auto"/>
              <w:left w:val="nil"/>
              <w:bottom w:val="single" w:sz="4" w:space="0" w:color="auto"/>
              <w:right w:val="single" w:sz="4" w:space="0" w:color="auto"/>
            </w:tcBorders>
            <w:vAlign w:val="center"/>
          </w:tcPr>
          <w:p w14:paraId="4BB8A072"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否</w:t>
            </w:r>
          </w:p>
        </w:tc>
        <w:tc>
          <w:tcPr>
            <w:tcW w:w="992" w:type="dxa"/>
            <w:tcBorders>
              <w:top w:val="single" w:sz="4" w:space="0" w:color="auto"/>
              <w:left w:val="nil"/>
              <w:bottom w:val="single" w:sz="4" w:space="0" w:color="auto"/>
              <w:right w:val="single" w:sz="4" w:space="0" w:color="auto"/>
            </w:tcBorders>
            <w:vAlign w:val="center"/>
          </w:tcPr>
          <w:p w14:paraId="04F01F24" w14:textId="77777777" w:rsidR="003029DA" w:rsidRDefault="003029DA">
            <w:pPr>
              <w:spacing w:line="360" w:lineRule="auto"/>
              <w:ind w:firstLine="20"/>
              <w:jc w:val="center"/>
              <w:rPr>
                <w:rFonts w:ascii="仿宋" w:eastAsia="仿宋" w:hAnsi="仿宋"/>
                <w:sz w:val="24"/>
                <w:szCs w:val="24"/>
              </w:rPr>
            </w:pPr>
          </w:p>
        </w:tc>
      </w:tr>
      <w:tr w:rsidR="003029DA" w14:paraId="63F4B433" w14:textId="77777777">
        <w:trPr>
          <w:trHeight w:val="350"/>
          <w:jc w:val="center"/>
        </w:trPr>
        <w:tc>
          <w:tcPr>
            <w:tcW w:w="709" w:type="dxa"/>
            <w:vMerge w:val="restart"/>
            <w:tcBorders>
              <w:top w:val="single" w:sz="4" w:space="0" w:color="auto"/>
              <w:left w:val="single" w:sz="4" w:space="0" w:color="auto"/>
              <w:right w:val="single" w:sz="4" w:space="0" w:color="auto"/>
            </w:tcBorders>
            <w:vAlign w:val="center"/>
          </w:tcPr>
          <w:p w14:paraId="6A6234BA"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14:paraId="548DBADB"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1</w:t>
            </w:r>
          </w:p>
        </w:tc>
        <w:tc>
          <w:tcPr>
            <w:tcW w:w="3402" w:type="dxa"/>
            <w:tcBorders>
              <w:top w:val="single" w:sz="4" w:space="0" w:color="auto"/>
              <w:left w:val="nil"/>
              <w:bottom w:val="single" w:sz="4" w:space="0" w:color="auto"/>
              <w:right w:val="single" w:sz="4" w:space="0" w:color="auto"/>
            </w:tcBorders>
            <w:vAlign w:val="center"/>
          </w:tcPr>
          <w:p w14:paraId="5C4643FD"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等速肌力测试训练系统</w:t>
            </w:r>
          </w:p>
        </w:tc>
        <w:tc>
          <w:tcPr>
            <w:tcW w:w="1134" w:type="dxa"/>
            <w:tcBorders>
              <w:top w:val="single" w:sz="4" w:space="0" w:color="auto"/>
              <w:left w:val="nil"/>
              <w:bottom w:val="single" w:sz="4" w:space="0" w:color="auto"/>
              <w:right w:val="single" w:sz="4" w:space="0" w:color="auto"/>
            </w:tcBorders>
            <w:vAlign w:val="center"/>
          </w:tcPr>
          <w:p w14:paraId="0EAB3859"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1套</w:t>
            </w:r>
          </w:p>
        </w:tc>
        <w:tc>
          <w:tcPr>
            <w:tcW w:w="2264" w:type="dxa"/>
            <w:tcBorders>
              <w:top w:val="single" w:sz="4" w:space="0" w:color="auto"/>
              <w:left w:val="nil"/>
              <w:bottom w:val="single" w:sz="4" w:space="0" w:color="auto"/>
              <w:right w:val="single" w:sz="4" w:space="0" w:color="auto"/>
            </w:tcBorders>
            <w:vAlign w:val="center"/>
          </w:tcPr>
          <w:p w14:paraId="599D7656"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是</w:t>
            </w:r>
          </w:p>
        </w:tc>
        <w:tc>
          <w:tcPr>
            <w:tcW w:w="992" w:type="dxa"/>
            <w:tcBorders>
              <w:top w:val="single" w:sz="4" w:space="0" w:color="auto"/>
              <w:left w:val="nil"/>
              <w:bottom w:val="single" w:sz="4" w:space="0" w:color="auto"/>
              <w:right w:val="single" w:sz="4" w:space="0" w:color="auto"/>
            </w:tcBorders>
            <w:vAlign w:val="center"/>
          </w:tcPr>
          <w:p w14:paraId="08D1B071"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核心</w:t>
            </w:r>
          </w:p>
          <w:p w14:paraId="6F6A8171" w14:textId="77777777" w:rsidR="003029DA" w:rsidRDefault="0009113A">
            <w:pPr>
              <w:spacing w:line="360" w:lineRule="auto"/>
              <w:ind w:firstLine="20"/>
              <w:jc w:val="center"/>
              <w:rPr>
                <w:rFonts w:ascii="仿宋" w:eastAsia="仿宋" w:hAnsi="仿宋"/>
                <w:sz w:val="24"/>
                <w:szCs w:val="24"/>
              </w:rPr>
            </w:pPr>
            <w:r>
              <w:rPr>
                <w:rFonts w:ascii="仿宋" w:eastAsia="仿宋" w:hAnsi="仿宋" w:hint="eastAsia"/>
                <w:sz w:val="24"/>
                <w:szCs w:val="24"/>
              </w:rPr>
              <w:t>产品</w:t>
            </w:r>
          </w:p>
        </w:tc>
      </w:tr>
      <w:tr w:rsidR="003029DA" w14:paraId="7C5AF9EE" w14:textId="77777777">
        <w:trPr>
          <w:trHeight w:val="350"/>
          <w:jc w:val="center"/>
        </w:trPr>
        <w:tc>
          <w:tcPr>
            <w:tcW w:w="709" w:type="dxa"/>
            <w:vMerge/>
            <w:tcBorders>
              <w:left w:val="single" w:sz="4" w:space="0" w:color="auto"/>
              <w:right w:val="single" w:sz="4" w:space="0" w:color="auto"/>
            </w:tcBorders>
          </w:tcPr>
          <w:p w14:paraId="3DB1F4F3"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6F0EE1BF"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2</w:t>
            </w:r>
          </w:p>
        </w:tc>
        <w:tc>
          <w:tcPr>
            <w:tcW w:w="3402" w:type="dxa"/>
            <w:tcBorders>
              <w:top w:val="single" w:sz="4" w:space="0" w:color="auto"/>
              <w:left w:val="nil"/>
              <w:bottom w:val="single" w:sz="4" w:space="0" w:color="auto"/>
              <w:right w:val="single" w:sz="4" w:space="0" w:color="auto"/>
            </w:tcBorders>
            <w:vAlign w:val="center"/>
          </w:tcPr>
          <w:p w14:paraId="28F74391"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高能红外威伐</w:t>
            </w:r>
            <w:proofErr w:type="gramStart"/>
            <w:r>
              <w:rPr>
                <w:rFonts w:ascii="仿宋" w:eastAsia="仿宋" w:hAnsi="仿宋" w:hint="eastAsia"/>
                <w:sz w:val="24"/>
                <w:szCs w:val="24"/>
              </w:rPr>
              <w:t>光治疗</w:t>
            </w:r>
            <w:proofErr w:type="gramEnd"/>
            <w:r>
              <w:rPr>
                <w:rFonts w:ascii="仿宋" w:eastAsia="仿宋" w:hAnsi="仿宋" w:hint="eastAsia"/>
                <w:sz w:val="24"/>
                <w:szCs w:val="24"/>
              </w:rPr>
              <w:t>仪</w:t>
            </w:r>
          </w:p>
        </w:tc>
        <w:tc>
          <w:tcPr>
            <w:tcW w:w="1134" w:type="dxa"/>
            <w:tcBorders>
              <w:top w:val="single" w:sz="4" w:space="0" w:color="auto"/>
              <w:left w:val="nil"/>
              <w:bottom w:val="single" w:sz="4" w:space="0" w:color="auto"/>
              <w:right w:val="single" w:sz="4" w:space="0" w:color="auto"/>
            </w:tcBorders>
            <w:vAlign w:val="center"/>
          </w:tcPr>
          <w:p w14:paraId="30E7C9CC"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1台</w:t>
            </w:r>
          </w:p>
        </w:tc>
        <w:tc>
          <w:tcPr>
            <w:tcW w:w="2264" w:type="dxa"/>
            <w:tcBorders>
              <w:top w:val="single" w:sz="4" w:space="0" w:color="auto"/>
              <w:left w:val="nil"/>
              <w:bottom w:val="single" w:sz="4" w:space="0" w:color="auto"/>
              <w:right w:val="single" w:sz="4" w:space="0" w:color="auto"/>
            </w:tcBorders>
            <w:vAlign w:val="center"/>
          </w:tcPr>
          <w:p w14:paraId="473572D2"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是</w:t>
            </w:r>
          </w:p>
        </w:tc>
        <w:tc>
          <w:tcPr>
            <w:tcW w:w="992" w:type="dxa"/>
            <w:tcBorders>
              <w:top w:val="single" w:sz="4" w:space="0" w:color="auto"/>
              <w:left w:val="nil"/>
              <w:bottom w:val="single" w:sz="4" w:space="0" w:color="auto"/>
              <w:right w:val="single" w:sz="4" w:space="0" w:color="auto"/>
            </w:tcBorders>
            <w:vAlign w:val="center"/>
          </w:tcPr>
          <w:p w14:paraId="6882C8B7" w14:textId="77777777" w:rsidR="003029DA" w:rsidRDefault="003029DA">
            <w:pPr>
              <w:spacing w:line="360" w:lineRule="auto"/>
              <w:ind w:firstLine="20"/>
              <w:jc w:val="center"/>
              <w:rPr>
                <w:rFonts w:ascii="仿宋" w:eastAsia="仿宋" w:hAnsi="仿宋"/>
                <w:sz w:val="24"/>
                <w:szCs w:val="24"/>
              </w:rPr>
            </w:pPr>
          </w:p>
        </w:tc>
      </w:tr>
      <w:tr w:rsidR="003029DA" w14:paraId="22D4FE32" w14:textId="77777777">
        <w:trPr>
          <w:trHeight w:val="350"/>
          <w:jc w:val="center"/>
        </w:trPr>
        <w:tc>
          <w:tcPr>
            <w:tcW w:w="709" w:type="dxa"/>
            <w:vMerge/>
            <w:tcBorders>
              <w:left w:val="single" w:sz="4" w:space="0" w:color="auto"/>
              <w:bottom w:val="single" w:sz="4" w:space="0" w:color="auto"/>
              <w:right w:val="single" w:sz="4" w:space="0" w:color="auto"/>
            </w:tcBorders>
          </w:tcPr>
          <w:p w14:paraId="49331D6A" w14:textId="77777777" w:rsidR="003029DA" w:rsidRDefault="003029DA">
            <w:pPr>
              <w:spacing w:line="360" w:lineRule="auto"/>
              <w:ind w:firstLine="29"/>
              <w:jc w:val="center"/>
              <w:rPr>
                <w:rFonts w:ascii="仿宋" w:eastAsia="仿宋" w:hAnsi="仿宋"/>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48FC5262" w14:textId="77777777" w:rsidR="003029DA" w:rsidRDefault="0009113A">
            <w:pPr>
              <w:spacing w:line="360" w:lineRule="auto"/>
              <w:ind w:firstLine="29"/>
              <w:jc w:val="center"/>
              <w:rPr>
                <w:rFonts w:ascii="仿宋" w:eastAsia="仿宋" w:hAnsi="仿宋"/>
                <w:sz w:val="24"/>
                <w:szCs w:val="24"/>
              </w:rPr>
            </w:pPr>
            <w:r>
              <w:rPr>
                <w:rFonts w:ascii="仿宋" w:eastAsia="仿宋" w:hAnsi="仿宋" w:hint="eastAsia"/>
                <w:sz w:val="24"/>
                <w:szCs w:val="24"/>
              </w:rPr>
              <w:t>3</w:t>
            </w:r>
          </w:p>
        </w:tc>
        <w:tc>
          <w:tcPr>
            <w:tcW w:w="3402" w:type="dxa"/>
            <w:tcBorders>
              <w:top w:val="single" w:sz="4" w:space="0" w:color="auto"/>
              <w:left w:val="nil"/>
              <w:bottom w:val="single" w:sz="4" w:space="0" w:color="auto"/>
              <w:right w:val="single" w:sz="4" w:space="0" w:color="auto"/>
            </w:tcBorders>
            <w:vAlign w:val="center"/>
          </w:tcPr>
          <w:p w14:paraId="12F16281"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肺功能仪</w:t>
            </w:r>
          </w:p>
        </w:tc>
        <w:tc>
          <w:tcPr>
            <w:tcW w:w="1134" w:type="dxa"/>
            <w:tcBorders>
              <w:top w:val="single" w:sz="4" w:space="0" w:color="auto"/>
              <w:left w:val="nil"/>
              <w:bottom w:val="single" w:sz="4" w:space="0" w:color="auto"/>
              <w:right w:val="single" w:sz="4" w:space="0" w:color="auto"/>
            </w:tcBorders>
            <w:vAlign w:val="center"/>
          </w:tcPr>
          <w:p w14:paraId="515CADBA"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1台</w:t>
            </w:r>
          </w:p>
        </w:tc>
        <w:tc>
          <w:tcPr>
            <w:tcW w:w="2264" w:type="dxa"/>
            <w:tcBorders>
              <w:top w:val="single" w:sz="4" w:space="0" w:color="auto"/>
              <w:left w:val="nil"/>
              <w:bottom w:val="single" w:sz="4" w:space="0" w:color="auto"/>
              <w:right w:val="single" w:sz="4" w:space="0" w:color="auto"/>
            </w:tcBorders>
            <w:vAlign w:val="center"/>
          </w:tcPr>
          <w:p w14:paraId="6B81A19E" w14:textId="77777777" w:rsidR="003029DA" w:rsidRDefault="0009113A">
            <w:pPr>
              <w:spacing w:line="360" w:lineRule="auto"/>
              <w:ind w:leftChars="-52" w:left="-109" w:firstLineChars="2" w:firstLine="5"/>
              <w:jc w:val="center"/>
              <w:rPr>
                <w:rFonts w:ascii="仿宋" w:eastAsia="仿宋" w:hAnsi="仿宋"/>
                <w:sz w:val="24"/>
                <w:szCs w:val="24"/>
              </w:rPr>
            </w:pPr>
            <w:r>
              <w:rPr>
                <w:rFonts w:ascii="仿宋" w:eastAsia="仿宋" w:hAnsi="仿宋" w:hint="eastAsia"/>
                <w:sz w:val="24"/>
                <w:szCs w:val="24"/>
              </w:rPr>
              <w:t>是</w:t>
            </w:r>
          </w:p>
        </w:tc>
        <w:tc>
          <w:tcPr>
            <w:tcW w:w="992" w:type="dxa"/>
            <w:tcBorders>
              <w:top w:val="single" w:sz="4" w:space="0" w:color="auto"/>
              <w:left w:val="nil"/>
              <w:bottom w:val="single" w:sz="4" w:space="0" w:color="auto"/>
              <w:right w:val="single" w:sz="4" w:space="0" w:color="auto"/>
            </w:tcBorders>
            <w:vAlign w:val="center"/>
          </w:tcPr>
          <w:p w14:paraId="67221D90" w14:textId="77777777" w:rsidR="003029DA" w:rsidRDefault="003029DA">
            <w:pPr>
              <w:spacing w:line="360" w:lineRule="auto"/>
              <w:ind w:firstLine="20"/>
              <w:jc w:val="center"/>
              <w:rPr>
                <w:rFonts w:ascii="仿宋" w:eastAsia="仿宋" w:hAnsi="仿宋"/>
                <w:sz w:val="24"/>
                <w:szCs w:val="24"/>
              </w:rPr>
            </w:pPr>
          </w:p>
        </w:tc>
      </w:tr>
    </w:tbl>
    <w:p w14:paraId="602898AE" w14:textId="77777777" w:rsidR="003029DA" w:rsidRDefault="003029DA">
      <w:pPr>
        <w:rPr>
          <w:rFonts w:ascii="仿宋" w:eastAsia="仿宋" w:hAnsi="仿宋"/>
        </w:rPr>
      </w:pPr>
    </w:p>
    <w:p w14:paraId="10764738" w14:textId="77777777" w:rsidR="003029DA" w:rsidRDefault="0009113A">
      <w:pPr>
        <w:pStyle w:val="2"/>
        <w:tabs>
          <w:tab w:val="left" w:pos="567"/>
        </w:tabs>
        <w:rPr>
          <w:rFonts w:ascii="仿宋" w:hAnsi="仿宋"/>
          <w:szCs w:val="28"/>
        </w:rPr>
      </w:pPr>
      <w:r>
        <w:rPr>
          <w:rFonts w:ascii="仿宋" w:hAnsi="仿宋" w:hint="eastAsia"/>
          <w:szCs w:val="28"/>
        </w:rPr>
        <w:t>二、主要技术参数及服务要求</w:t>
      </w:r>
      <w:bookmarkStart w:id="466" w:name="OLE_LINK2"/>
    </w:p>
    <w:p w14:paraId="2496FA6D" w14:textId="77777777" w:rsidR="003029DA" w:rsidRDefault="0009113A">
      <w:pPr>
        <w:pStyle w:val="2"/>
        <w:rPr>
          <w:rFonts w:ascii="仿宋" w:hAnsi="仿宋"/>
        </w:rPr>
      </w:pPr>
      <w:r>
        <w:rPr>
          <w:rFonts w:ascii="仿宋" w:hAnsi="仿宋" w:hint="eastAsia"/>
        </w:rPr>
        <w:t>第1包</w:t>
      </w:r>
    </w:p>
    <w:p w14:paraId="4F11DB39" w14:textId="77777777" w:rsidR="003029DA" w:rsidRDefault="0009113A">
      <w:pPr>
        <w:pStyle w:val="3"/>
        <w:rPr>
          <w:rFonts w:ascii="仿宋" w:hAnsi="仿宋"/>
        </w:rPr>
      </w:pPr>
      <w:r>
        <w:rPr>
          <w:rFonts w:ascii="仿宋" w:hAnsi="仿宋" w:hint="eastAsia"/>
        </w:rPr>
        <w:t>(</w:t>
      </w:r>
      <w:proofErr w:type="gramStart"/>
      <w:r>
        <w:rPr>
          <w:rFonts w:ascii="仿宋" w:hAnsi="仿宋" w:hint="eastAsia"/>
        </w:rPr>
        <w:t>一</w:t>
      </w:r>
      <w:proofErr w:type="gramEnd"/>
      <w:r>
        <w:rPr>
          <w:rFonts w:ascii="仿宋" w:hAnsi="仿宋" w:hint="eastAsia"/>
        </w:rPr>
        <w:t>)</w:t>
      </w:r>
      <w:r>
        <w:rPr>
          <w:rFonts w:ascii="仿宋" w:hAnsi="仿宋" w:hint="eastAsia"/>
        </w:rPr>
        <w:tab/>
        <w:t>抽屉式阶梯</w:t>
      </w:r>
    </w:p>
    <w:p w14:paraId="7B13F950"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ab/>
        <w:t>规格(mm)：600×330~1200×400（±5）</w:t>
      </w:r>
    </w:p>
    <w:p w14:paraId="48506993"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ab/>
        <w:t>阶梯差100mm（±5）</w:t>
      </w:r>
    </w:p>
    <w:p w14:paraId="4FEEFB73" w14:textId="77777777" w:rsidR="003029DA" w:rsidRDefault="003029DA">
      <w:pPr>
        <w:spacing w:line="360" w:lineRule="auto"/>
        <w:ind w:firstLineChars="200" w:firstLine="480"/>
        <w:rPr>
          <w:rFonts w:ascii="仿宋" w:eastAsia="仿宋" w:hAnsi="仿宋" w:cs="宋体"/>
          <w:sz w:val="24"/>
          <w:szCs w:val="24"/>
        </w:rPr>
      </w:pPr>
    </w:p>
    <w:p w14:paraId="1E315CD2" w14:textId="77777777" w:rsidR="003029DA" w:rsidRDefault="0009113A">
      <w:pPr>
        <w:pStyle w:val="3"/>
        <w:rPr>
          <w:rFonts w:ascii="仿宋" w:hAnsi="仿宋"/>
        </w:rPr>
      </w:pPr>
      <w:r>
        <w:rPr>
          <w:rFonts w:ascii="仿宋" w:hAnsi="仿宋" w:hint="eastAsia"/>
        </w:rPr>
        <w:t>(二)</w:t>
      </w:r>
      <w:r>
        <w:rPr>
          <w:rFonts w:ascii="仿宋" w:hAnsi="仿宋" w:hint="eastAsia"/>
        </w:rPr>
        <w:tab/>
        <w:t>分指板（弧形）</w:t>
      </w:r>
    </w:p>
    <w:p w14:paraId="66C2A94C"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ab/>
        <w:t>规格尺寸（长×宽×高mm）：大220×170×50，小170×140×50（±5）</w:t>
      </w:r>
    </w:p>
    <w:p w14:paraId="54E5AD9D" w14:textId="77777777" w:rsidR="003029DA" w:rsidRDefault="003029DA">
      <w:pPr>
        <w:spacing w:line="360" w:lineRule="auto"/>
        <w:ind w:firstLineChars="200" w:firstLine="480"/>
        <w:rPr>
          <w:rFonts w:ascii="仿宋" w:eastAsia="仿宋" w:hAnsi="仿宋" w:cs="宋体"/>
          <w:sz w:val="24"/>
          <w:szCs w:val="24"/>
        </w:rPr>
      </w:pPr>
    </w:p>
    <w:p w14:paraId="0A42342F" w14:textId="77777777" w:rsidR="003029DA" w:rsidRDefault="0009113A">
      <w:pPr>
        <w:pStyle w:val="3"/>
        <w:rPr>
          <w:rFonts w:ascii="仿宋" w:hAnsi="仿宋"/>
        </w:rPr>
      </w:pPr>
      <w:r>
        <w:rPr>
          <w:rFonts w:ascii="仿宋" w:hAnsi="仿宋" w:hint="eastAsia"/>
        </w:rPr>
        <w:t>(三)</w:t>
      </w:r>
      <w:r>
        <w:rPr>
          <w:rFonts w:ascii="仿宋" w:hAnsi="仿宋" w:hint="eastAsia"/>
        </w:rPr>
        <w:tab/>
        <w:t>拐杖（四脚）</w:t>
      </w:r>
    </w:p>
    <w:p w14:paraId="28D8A1E1"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ab/>
        <w:t>规格(mm)：660~890（±5）</w:t>
      </w:r>
    </w:p>
    <w:p w14:paraId="19C6EE10"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5.</w:t>
      </w:r>
      <w:r>
        <w:rPr>
          <w:rFonts w:ascii="仿宋" w:eastAsia="仿宋" w:hAnsi="仿宋" w:cs="宋体" w:hint="eastAsia"/>
          <w:sz w:val="24"/>
          <w:szCs w:val="24"/>
        </w:rPr>
        <w:tab/>
        <w:t>调节范围（mm）：230（±5）</w:t>
      </w:r>
    </w:p>
    <w:p w14:paraId="7FA78D90"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6.</w:t>
      </w:r>
      <w:r>
        <w:rPr>
          <w:rFonts w:ascii="仿宋" w:eastAsia="仿宋" w:hAnsi="仿宋" w:cs="宋体" w:hint="eastAsia"/>
          <w:sz w:val="24"/>
          <w:szCs w:val="24"/>
        </w:rPr>
        <w:tab/>
        <w:t>最大垂直静压力（kg）：110kg±5kg</w:t>
      </w:r>
    </w:p>
    <w:p w14:paraId="59EEBE87" w14:textId="77777777" w:rsidR="003029DA" w:rsidRDefault="003029DA">
      <w:pPr>
        <w:spacing w:line="360" w:lineRule="auto"/>
        <w:ind w:firstLineChars="200" w:firstLine="480"/>
        <w:rPr>
          <w:rFonts w:ascii="仿宋" w:eastAsia="仿宋" w:hAnsi="仿宋" w:cs="宋体"/>
          <w:sz w:val="24"/>
          <w:szCs w:val="24"/>
        </w:rPr>
      </w:pPr>
    </w:p>
    <w:p w14:paraId="37102C91" w14:textId="77777777" w:rsidR="003029DA" w:rsidRDefault="0009113A">
      <w:pPr>
        <w:pStyle w:val="3"/>
        <w:rPr>
          <w:rFonts w:ascii="仿宋" w:hAnsi="仿宋"/>
        </w:rPr>
      </w:pPr>
      <w:r>
        <w:rPr>
          <w:rFonts w:ascii="仿宋" w:hAnsi="仿宋" w:hint="eastAsia"/>
        </w:rPr>
        <w:t>(四)</w:t>
      </w:r>
      <w:r>
        <w:rPr>
          <w:rFonts w:ascii="仿宋" w:hAnsi="仿宋" w:hint="eastAsia"/>
        </w:rPr>
        <w:tab/>
        <w:t>滚筒</w:t>
      </w:r>
    </w:p>
    <w:p w14:paraId="028A8342"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7.</w:t>
      </w:r>
      <w:r>
        <w:rPr>
          <w:rFonts w:ascii="仿宋" w:eastAsia="仿宋" w:hAnsi="仿宋" w:cs="宋体" w:hint="eastAsia"/>
          <w:sz w:val="24"/>
          <w:szCs w:val="24"/>
        </w:rPr>
        <w:tab/>
        <w:t>规格(mm):Ф300×800（±10）</w:t>
      </w:r>
    </w:p>
    <w:p w14:paraId="16DA208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8.</w:t>
      </w:r>
      <w:r>
        <w:rPr>
          <w:rFonts w:ascii="仿宋" w:eastAsia="仿宋" w:hAnsi="仿宋" w:cs="宋体" w:hint="eastAsia"/>
          <w:sz w:val="24"/>
          <w:szCs w:val="24"/>
        </w:rPr>
        <w:tab/>
        <w:t>额定载荷（kg）：中号100</w:t>
      </w:r>
    </w:p>
    <w:p w14:paraId="491E41DF" w14:textId="77777777" w:rsidR="003029DA" w:rsidRDefault="003029DA">
      <w:pPr>
        <w:spacing w:line="360" w:lineRule="auto"/>
        <w:ind w:firstLineChars="200" w:firstLine="480"/>
        <w:rPr>
          <w:rFonts w:ascii="仿宋" w:eastAsia="仿宋" w:hAnsi="仿宋" w:cs="宋体"/>
          <w:sz w:val="24"/>
          <w:szCs w:val="24"/>
        </w:rPr>
      </w:pPr>
    </w:p>
    <w:p w14:paraId="28D1D14B" w14:textId="77777777" w:rsidR="003029DA" w:rsidRDefault="0009113A">
      <w:pPr>
        <w:pStyle w:val="3"/>
        <w:rPr>
          <w:rFonts w:ascii="仿宋" w:hAnsi="仿宋"/>
        </w:rPr>
      </w:pPr>
      <w:r>
        <w:rPr>
          <w:rFonts w:ascii="仿宋" w:hAnsi="仿宋" w:hint="eastAsia"/>
        </w:rPr>
        <w:t>(五)</w:t>
      </w:r>
      <w:r>
        <w:rPr>
          <w:rFonts w:ascii="仿宋" w:hAnsi="仿宋" w:hint="eastAsia"/>
        </w:rPr>
        <w:tab/>
        <w:t>肩抬举训练器</w:t>
      </w:r>
    </w:p>
    <w:p w14:paraId="1456F673"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9.</w:t>
      </w:r>
      <w:r>
        <w:rPr>
          <w:rFonts w:ascii="仿宋" w:eastAsia="仿宋" w:hAnsi="仿宋" w:cs="宋体" w:hint="eastAsia"/>
          <w:sz w:val="24"/>
          <w:szCs w:val="24"/>
        </w:rPr>
        <w:tab/>
        <w:t>支架角度调节数：7档可调</w:t>
      </w:r>
    </w:p>
    <w:p w14:paraId="67396933"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10.</w:t>
      </w:r>
      <w:r>
        <w:rPr>
          <w:rFonts w:ascii="仿宋" w:eastAsia="仿宋" w:hAnsi="仿宋" w:cs="宋体" w:hint="eastAsia"/>
          <w:sz w:val="24"/>
          <w:szCs w:val="24"/>
        </w:rPr>
        <w:tab/>
        <w:t>木棒尺寸mm：Φ29×920（±5）</w:t>
      </w:r>
    </w:p>
    <w:p w14:paraId="2085B80C"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lastRenderedPageBreak/>
        <w:t>11.</w:t>
      </w:r>
      <w:r>
        <w:rPr>
          <w:rFonts w:ascii="仿宋" w:eastAsia="仿宋" w:hAnsi="仿宋" w:cs="宋体" w:hint="eastAsia"/>
          <w:sz w:val="24"/>
          <w:szCs w:val="24"/>
        </w:rPr>
        <w:tab/>
        <w:t>规格(mm)：920×560×190（±5）</w:t>
      </w:r>
    </w:p>
    <w:p w14:paraId="44F27B20" w14:textId="77777777" w:rsidR="003029DA" w:rsidRDefault="003029DA">
      <w:pPr>
        <w:spacing w:line="360" w:lineRule="auto"/>
        <w:ind w:firstLineChars="200" w:firstLine="480"/>
        <w:rPr>
          <w:rFonts w:ascii="仿宋" w:eastAsia="仿宋" w:hAnsi="仿宋" w:cs="宋体"/>
          <w:sz w:val="24"/>
          <w:szCs w:val="24"/>
        </w:rPr>
      </w:pPr>
    </w:p>
    <w:p w14:paraId="256A6181" w14:textId="77777777" w:rsidR="003029DA" w:rsidRDefault="0009113A">
      <w:pPr>
        <w:pStyle w:val="3"/>
        <w:rPr>
          <w:rFonts w:ascii="仿宋" w:hAnsi="仿宋"/>
        </w:rPr>
      </w:pPr>
      <w:r>
        <w:rPr>
          <w:rFonts w:ascii="仿宋" w:hAnsi="仿宋" w:hint="eastAsia"/>
        </w:rPr>
        <w:t>(六)</w:t>
      </w:r>
      <w:r>
        <w:rPr>
          <w:rFonts w:ascii="仿宋" w:hAnsi="仿宋" w:hint="eastAsia"/>
        </w:rPr>
        <w:tab/>
        <w:t>手指阶梯</w:t>
      </w:r>
    </w:p>
    <w:p w14:paraId="7D2B546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12.</w:t>
      </w:r>
      <w:r>
        <w:rPr>
          <w:rFonts w:ascii="仿宋" w:eastAsia="仿宋" w:hAnsi="仿宋" w:cs="宋体" w:hint="eastAsia"/>
          <w:sz w:val="24"/>
          <w:szCs w:val="24"/>
        </w:rPr>
        <w:tab/>
        <w:t>规格(mm)：300×120×450（±5）</w:t>
      </w:r>
    </w:p>
    <w:p w14:paraId="0251B249" w14:textId="77777777" w:rsidR="003029DA" w:rsidRDefault="003029DA">
      <w:pPr>
        <w:spacing w:line="360" w:lineRule="auto"/>
        <w:ind w:firstLineChars="200" w:firstLine="480"/>
        <w:rPr>
          <w:rFonts w:ascii="仿宋" w:eastAsia="仿宋" w:hAnsi="仿宋" w:cs="宋体"/>
          <w:sz w:val="24"/>
          <w:szCs w:val="24"/>
        </w:rPr>
      </w:pPr>
    </w:p>
    <w:p w14:paraId="13315D49" w14:textId="77777777" w:rsidR="003029DA" w:rsidRDefault="003029DA">
      <w:pPr>
        <w:spacing w:line="360" w:lineRule="auto"/>
        <w:ind w:firstLineChars="200" w:firstLine="480"/>
        <w:rPr>
          <w:rFonts w:ascii="仿宋" w:eastAsia="仿宋" w:hAnsi="仿宋" w:cs="宋体"/>
          <w:sz w:val="24"/>
          <w:szCs w:val="24"/>
        </w:rPr>
      </w:pPr>
    </w:p>
    <w:p w14:paraId="67D466ED" w14:textId="77777777" w:rsidR="003029DA" w:rsidRDefault="0009113A">
      <w:pPr>
        <w:pStyle w:val="3"/>
        <w:rPr>
          <w:rFonts w:ascii="仿宋" w:hAnsi="仿宋"/>
        </w:rPr>
      </w:pPr>
      <w:r>
        <w:rPr>
          <w:rFonts w:ascii="仿宋" w:hAnsi="仿宋" w:hint="eastAsia"/>
        </w:rPr>
        <w:t>(七)</w:t>
      </w:r>
      <w:r>
        <w:rPr>
          <w:rFonts w:ascii="仿宋" w:hAnsi="仿宋" w:hint="eastAsia"/>
        </w:rPr>
        <w:tab/>
        <w:t>体操棒与抛接球（立式）</w:t>
      </w:r>
    </w:p>
    <w:p w14:paraId="5A7D85C9"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13.</w:t>
      </w:r>
      <w:r>
        <w:rPr>
          <w:rFonts w:ascii="仿宋" w:eastAsia="仿宋" w:hAnsi="仿宋" w:cs="宋体" w:hint="eastAsia"/>
          <w:sz w:val="24"/>
          <w:szCs w:val="24"/>
        </w:rPr>
        <w:tab/>
        <w:t>规格(mm)：</w:t>
      </w:r>
      <w:proofErr w:type="gramStart"/>
      <w:r>
        <w:rPr>
          <w:rFonts w:ascii="仿宋" w:eastAsia="仿宋" w:hAnsi="仿宋" w:cs="宋体" w:hint="eastAsia"/>
          <w:sz w:val="24"/>
          <w:szCs w:val="24"/>
        </w:rPr>
        <w:t>400×400×</w:t>
      </w:r>
      <w:proofErr w:type="gramEnd"/>
      <w:r>
        <w:rPr>
          <w:rFonts w:ascii="仿宋" w:eastAsia="仿宋" w:hAnsi="仿宋" w:cs="宋体" w:hint="eastAsia"/>
          <w:sz w:val="24"/>
          <w:szCs w:val="24"/>
        </w:rPr>
        <w:t>1020（±5）</w:t>
      </w:r>
    </w:p>
    <w:p w14:paraId="1C825B3F"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14.</w:t>
      </w:r>
      <w:r>
        <w:rPr>
          <w:rFonts w:ascii="仿宋" w:eastAsia="仿宋" w:hAnsi="仿宋" w:cs="宋体" w:hint="eastAsia"/>
          <w:sz w:val="24"/>
          <w:szCs w:val="24"/>
        </w:rPr>
        <w:tab/>
        <w:t>体操棒规格(mm)：Φ29×1000（±5）</w:t>
      </w:r>
    </w:p>
    <w:p w14:paraId="4FF33097"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15.</w:t>
      </w:r>
      <w:r>
        <w:rPr>
          <w:rFonts w:ascii="仿宋" w:eastAsia="仿宋" w:hAnsi="仿宋" w:cs="宋体" w:hint="eastAsia"/>
          <w:sz w:val="24"/>
          <w:szCs w:val="24"/>
        </w:rPr>
        <w:tab/>
        <w:t>体操棒数量：5个</w:t>
      </w:r>
    </w:p>
    <w:p w14:paraId="3F9BED3E"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16.</w:t>
      </w:r>
      <w:r>
        <w:rPr>
          <w:rFonts w:ascii="仿宋" w:eastAsia="仿宋" w:hAnsi="仿宋" w:cs="宋体" w:hint="eastAsia"/>
          <w:sz w:val="24"/>
          <w:szCs w:val="24"/>
        </w:rPr>
        <w:tab/>
        <w:t>抛接球直径(mm)：不小于Φ250（±5）</w:t>
      </w:r>
    </w:p>
    <w:p w14:paraId="5BE93BF0"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17.</w:t>
      </w:r>
      <w:r>
        <w:rPr>
          <w:rFonts w:ascii="仿宋" w:eastAsia="仿宋" w:hAnsi="仿宋" w:cs="宋体" w:hint="eastAsia"/>
          <w:sz w:val="24"/>
          <w:szCs w:val="24"/>
        </w:rPr>
        <w:tab/>
        <w:t>抛接球数量：4个最大荷载100（±5）</w:t>
      </w:r>
    </w:p>
    <w:p w14:paraId="1DAD4CEB"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18.</w:t>
      </w:r>
      <w:r>
        <w:rPr>
          <w:rFonts w:ascii="仿宋" w:eastAsia="仿宋" w:hAnsi="仿宋" w:cs="宋体" w:hint="eastAsia"/>
          <w:sz w:val="24"/>
          <w:szCs w:val="24"/>
        </w:rPr>
        <w:tab/>
        <w:t>体操棒侧向可承受最大荷载(n)：100（±5）</w:t>
      </w:r>
    </w:p>
    <w:p w14:paraId="1C6C87F9" w14:textId="77777777" w:rsidR="003029DA" w:rsidRDefault="003029DA">
      <w:pPr>
        <w:spacing w:line="360" w:lineRule="auto"/>
        <w:ind w:firstLineChars="200" w:firstLine="480"/>
        <w:rPr>
          <w:rFonts w:ascii="仿宋" w:eastAsia="仿宋" w:hAnsi="仿宋" w:cs="宋体"/>
          <w:sz w:val="24"/>
          <w:szCs w:val="24"/>
        </w:rPr>
      </w:pPr>
    </w:p>
    <w:p w14:paraId="0AA92291" w14:textId="77777777" w:rsidR="003029DA" w:rsidRDefault="0009113A">
      <w:pPr>
        <w:pStyle w:val="3"/>
        <w:rPr>
          <w:rFonts w:ascii="仿宋" w:hAnsi="仿宋"/>
        </w:rPr>
      </w:pPr>
      <w:r>
        <w:rPr>
          <w:rFonts w:ascii="仿宋" w:hAnsi="仿宋" w:hint="eastAsia"/>
        </w:rPr>
        <w:t>(八)</w:t>
      </w:r>
      <w:r>
        <w:rPr>
          <w:rFonts w:ascii="仿宋" w:hAnsi="仿宋" w:hint="eastAsia"/>
        </w:rPr>
        <w:tab/>
      </w:r>
      <w:proofErr w:type="gramStart"/>
      <w:r>
        <w:rPr>
          <w:rFonts w:ascii="仿宋" w:hAnsi="仿宋" w:hint="eastAsia"/>
        </w:rPr>
        <w:t>腋柺</w:t>
      </w:r>
      <w:proofErr w:type="gramEnd"/>
    </w:p>
    <w:p w14:paraId="159FD69E"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19.</w:t>
      </w:r>
      <w:r>
        <w:rPr>
          <w:rFonts w:ascii="仿宋" w:eastAsia="仿宋" w:hAnsi="仿宋" w:cs="宋体" w:hint="eastAsia"/>
          <w:sz w:val="24"/>
          <w:szCs w:val="24"/>
        </w:rPr>
        <w:tab/>
        <w:t>规格(mm)：1140-1340（±5）</w:t>
      </w:r>
    </w:p>
    <w:p w14:paraId="2FF918E2"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ab/>
        <w:t>调节范围（mm）：200</w:t>
      </w:r>
    </w:p>
    <w:p w14:paraId="023C5366" w14:textId="77777777" w:rsidR="003029DA" w:rsidRDefault="003029DA">
      <w:pPr>
        <w:spacing w:line="360" w:lineRule="auto"/>
        <w:ind w:firstLineChars="200" w:firstLine="480"/>
        <w:rPr>
          <w:rFonts w:ascii="仿宋" w:eastAsia="仿宋" w:hAnsi="仿宋" w:cs="宋体"/>
          <w:sz w:val="24"/>
          <w:szCs w:val="24"/>
        </w:rPr>
      </w:pPr>
    </w:p>
    <w:p w14:paraId="5F58137F" w14:textId="77777777" w:rsidR="003029DA" w:rsidRDefault="0009113A">
      <w:pPr>
        <w:pStyle w:val="3"/>
        <w:rPr>
          <w:rFonts w:ascii="仿宋" w:hAnsi="仿宋"/>
        </w:rPr>
      </w:pPr>
      <w:r>
        <w:rPr>
          <w:rFonts w:ascii="仿宋" w:hAnsi="仿宋" w:hint="eastAsia"/>
        </w:rPr>
        <w:t>(九)</w:t>
      </w:r>
      <w:r>
        <w:rPr>
          <w:rFonts w:ascii="仿宋" w:hAnsi="仿宋" w:hint="eastAsia"/>
        </w:rPr>
        <w:tab/>
        <w:t>助行器（四脚无轮）</w:t>
      </w:r>
    </w:p>
    <w:p w14:paraId="50F0C5C1"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21.</w:t>
      </w:r>
      <w:r>
        <w:rPr>
          <w:rFonts w:ascii="仿宋" w:eastAsia="仿宋" w:hAnsi="仿宋" w:cs="宋体" w:hint="eastAsia"/>
          <w:sz w:val="24"/>
          <w:szCs w:val="24"/>
        </w:rPr>
        <w:tab/>
        <w:t>四脚无轮</w:t>
      </w:r>
    </w:p>
    <w:p w14:paraId="3FDF6D0E"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22.</w:t>
      </w:r>
      <w:r>
        <w:rPr>
          <w:rFonts w:ascii="仿宋" w:eastAsia="仿宋" w:hAnsi="仿宋" w:cs="宋体" w:hint="eastAsia"/>
          <w:sz w:val="24"/>
          <w:szCs w:val="24"/>
        </w:rPr>
        <w:tab/>
        <w:t>规格(mm)：460×520×760～930（±5），</w:t>
      </w:r>
    </w:p>
    <w:p w14:paraId="79679A28"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23.</w:t>
      </w:r>
      <w:r>
        <w:rPr>
          <w:rFonts w:ascii="仿宋" w:eastAsia="仿宋" w:hAnsi="仿宋" w:cs="宋体" w:hint="eastAsia"/>
          <w:sz w:val="24"/>
          <w:szCs w:val="24"/>
        </w:rPr>
        <w:tab/>
        <w:t>扶手宽度(mm)：480</w:t>
      </w:r>
    </w:p>
    <w:p w14:paraId="1691FC33"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24.</w:t>
      </w:r>
      <w:r>
        <w:rPr>
          <w:rFonts w:ascii="仿宋" w:eastAsia="仿宋" w:hAnsi="仿宋" w:cs="宋体" w:hint="eastAsia"/>
          <w:sz w:val="24"/>
          <w:szCs w:val="24"/>
        </w:rPr>
        <w:tab/>
        <w:t>额定承载质量(kg)：100（±5）</w:t>
      </w:r>
    </w:p>
    <w:p w14:paraId="7984FA2E"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25.</w:t>
      </w:r>
      <w:r>
        <w:rPr>
          <w:rFonts w:ascii="仿宋" w:eastAsia="仿宋" w:hAnsi="仿宋" w:cs="宋体" w:hint="eastAsia"/>
          <w:sz w:val="24"/>
          <w:szCs w:val="24"/>
        </w:rPr>
        <w:tab/>
        <w:t>调节孔位数：8</w:t>
      </w:r>
    </w:p>
    <w:p w14:paraId="7D7EA5C0" w14:textId="77777777" w:rsidR="003029DA" w:rsidRDefault="003029DA">
      <w:pPr>
        <w:spacing w:line="360" w:lineRule="auto"/>
        <w:ind w:firstLineChars="200" w:firstLine="480"/>
        <w:rPr>
          <w:rFonts w:ascii="仿宋" w:eastAsia="仿宋" w:hAnsi="仿宋" w:cs="宋体"/>
          <w:sz w:val="24"/>
          <w:szCs w:val="24"/>
        </w:rPr>
      </w:pPr>
    </w:p>
    <w:p w14:paraId="7EA9BE71" w14:textId="77777777" w:rsidR="003029DA" w:rsidRDefault="0009113A">
      <w:pPr>
        <w:pStyle w:val="3"/>
        <w:rPr>
          <w:rFonts w:ascii="仿宋" w:hAnsi="仿宋"/>
        </w:rPr>
      </w:pPr>
      <w:r>
        <w:rPr>
          <w:rFonts w:ascii="仿宋" w:hAnsi="仿宋" w:hint="eastAsia"/>
        </w:rPr>
        <w:t>(十)</w:t>
      </w:r>
      <w:r>
        <w:rPr>
          <w:rFonts w:ascii="仿宋" w:hAnsi="仿宋" w:hint="eastAsia"/>
        </w:rPr>
        <w:tab/>
        <w:t>助行器（双轮）</w:t>
      </w:r>
    </w:p>
    <w:p w14:paraId="50FBF374"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26.</w:t>
      </w:r>
      <w:r>
        <w:rPr>
          <w:rFonts w:ascii="仿宋" w:eastAsia="仿宋" w:hAnsi="仿宋" w:cs="宋体" w:hint="eastAsia"/>
          <w:sz w:val="24"/>
          <w:szCs w:val="24"/>
        </w:rPr>
        <w:tab/>
        <w:t>规格(mm)：500×470×790～890（±5）</w:t>
      </w:r>
    </w:p>
    <w:p w14:paraId="6CB79376"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27.</w:t>
      </w:r>
      <w:r>
        <w:rPr>
          <w:rFonts w:ascii="仿宋" w:eastAsia="仿宋" w:hAnsi="仿宋" w:cs="宋体" w:hint="eastAsia"/>
          <w:sz w:val="24"/>
          <w:szCs w:val="24"/>
        </w:rPr>
        <w:tab/>
        <w:t>支脚高度调节范围mm：100</w:t>
      </w:r>
    </w:p>
    <w:p w14:paraId="59A10C67" w14:textId="77777777" w:rsidR="003029DA" w:rsidRDefault="003029DA">
      <w:pPr>
        <w:spacing w:line="360" w:lineRule="auto"/>
        <w:ind w:firstLineChars="200" w:firstLine="480"/>
        <w:rPr>
          <w:rFonts w:ascii="仿宋" w:eastAsia="仿宋" w:hAnsi="仿宋" w:cs="宋体"/>
          <w:sz w:val="24"/>
          <w:szCs w:val="24"/>
        </w:rPr>
      </w:pPr>
    </w:p>
    <w:p w14:paraId="1265B30C" w14:textId="77777777" w:rsidR="003029DA" w:rsidRDefault="0009113A">
      <w:pPr>
        <w:pStyle w:val="3"/>
        <w:rPr>
          <w:rFonts w:ascii="仿宋" w:hAnsi="仿宋"/>
        </w:rPr>
      </w:pPr>
      <w:r>
        <w:rPr>
          <w:rFonts w:ascii="仿宋" w:hAnsi="仿宋" w:hint="eastAsia"/>
        </w:rPr>
        <w:lastRenderedPageBreak/>
        <w:t>(十一)</w:t>
      </w:r>
      <w:r>
        <w:rPr>
          <w:rFonts w:ascii="仿宋" w:hAnsi="仿宋" w:hint="eastAsia"/>
        </w:rPr>
        <w:tab/>
        <w:t>踝关节康复器</w:t>
      </w:r>
    </w:p>
    <w:p w14:paraId="62928EDA"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28.</w:t>
      </w:r>
      <w:r>
        <w:rPr>
          <w:rFonts w:ascii="仿宋" w:eastAsia="仿宋" w:hAnsi="仿宋" w:cs="宋体" w:hint="eastAsia"/>
          <w:sz w:val="24"/>
          <w:szCs w:val="24"/>
        </w:rPr>
        <w:tab/>
        <w:t>电源：交流220V±22V、50Hz±1Hz</w:t>
      </w:r>
    </w:p>
    <w:p w14:paraId="2B7F2394"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29.</w:t>
      </w:r>
      <w:r>
        <w:rPr>
          <w:rFonts w:ascii="仿宋" w:eastAsia="仿宋" w:hAnsi="仿宋" w:cs="宋体" w:hint="eastAsia"/>
          <w:sz w:val="24"/>
          <w:szCs w:val="24"/>
        </w:rPr>
        <w:tab/>
        <w:t>额定输入功率：30VA</w:t>
      </w:r>
    </w:p>
    <w:p w14:paraId="4784AB33"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30.</w:t>
      </w:r>
      <w:r>
        <w:rPr>
          <w:rFonts w:ascii="仿宋" w:eastAsia="仿宋" w:hAnsi="仿宋" w:cs="宋体" w:hint="eastAsia"/>
          <w:sz w:val="24"/>
          <w:szCs w:val="24"/>
        </w:rPr>
        <w:tab/>
        <w:t>主机外形尺寸（长×宽×高）：467mm×353mm×430mm；允差为±5%</w:t>
      </w:r>
    </w:p>
    <w:p w14:paraId="47A8937A"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31.</w:t>
      </w:r>
      <w:r>
        <w:rPr>
          <w:rFonts w:ascii="仿宋" w:eastAsia="仿宋" w:hAnsi="仿宋" w:cs="宋体" w:hint="eastAsia"/>
          <w:sz w:val="24"/>
          <w:szCs w:val="24"/>
        </w:rPr>
        <w:tab/>
        <w:t>速度等级：1～5级</w:t>
      </w:r>
    </w:p>
    <w:p w14:paraId="292E81E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32.</w:t>
      </w:r>
      <w:r>
        <w:rPr>
          <w:rFonts w:ascii="仿宋" w:eastAsia="仿宋" w:hAnsi="仿宋" w:cs="宋体" w:hint="eastAsia"/>
          <w:sz w:val="24"/>
          <w:szCs w:val="24"/>
        </w:rPr>
        <w:tab/>
        <w:t>暂停时间：0～9秒</w:t>
      </w:r>
    </w:p>
    <w:p w14:paraId="7839E81C"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33.</w:t>
      </w:r>
      <w:r>
        <w:rPr>
          <w:rFonts w:ascii="仿宋" w:eastAsia="仿宋" w:hAnsi="仿宋" w:cs="宋体" w:hint="eastAsia"/>
          <w:sz w:val="24"/>
          <w:szCs w:val="24"/>
        </w:rPr>
        <w:tab/>
        <w:t>时间/次数：1～99分钟/1～99次</w:t>
      </w:r>
    </w:p>
    <w:p w14:paraId="608A63AB"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34.</w:t>
      </w:r>
      <w:r>
        <w:rPr>
          <w:rFonts w:ascii="仿宋" w:eastAsia="仿宋" w:hAnsi="仿宋" w:cs="宋体" w:hint="eastAsia"/>
          <w:sz w:val="24"/>
          <w:szCs w:val="24"/>
        </w:rPr>
        <w:tab/>
        <w:t>摆动：角度3°～15°，次数3～10次</w:t>
      </w:r>
    </w:p>
    <w:p w14:paraId="381E8DBC"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35.</w:t>
      </w:r>
      <w:r>
        <w:rPr>
          <w:rFonts w:ascii="仿宋" w:eastAsia="仿宋" w:hAnsi="仿宋" w:cs="宋体" w:hint="eastAsia"/>
          <w:sz w:val="24"/>
          <w:szCs w:val="24"/>
        </w:rPr>
        <w:tab/>
        <w:t>渐进：角度3°～15°，次数3～10次</w:t>
      </w:r>
    </w:p>
    <w:p w14:paraId="07302D62"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36.</w:t>
      </w:r>
      <w:r>
        <w:rPr>
          <w:rFonts w:ascii="仿宋" w:eastAsia="仿宋" w:hAnsi="仿宋" w:cs="宋体" w:hint="eastAsia"/>
          <w:sz w:val="24"/>
          <w:szCs w:val="24"/>
        </w:rPr>
        <w:tab/>
        <w:t>康复器设有线控开关</w:t>
      </w:r>
    </w:p>
    <w:p w14:paraId="5E49B209"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37.</w:t>
      </w:r>
      <w:r>
        <w:rPr>
          <w:rFonts w:ascii="仿宋" w:eastAsia="仿宋" w:hAnsi="仿宋" w:cs="宋体" w:hint="eastAsia"/>
          <w:sz w:val="24"/>
          <w:szCs w:val="24"/>
        </w:rPr>
        <w:tab/>
        <w:t>运动角度、速度、时间均数码控制</w:t>
      </w:r>
    </w:p>
    <w:p w14:paraId="4C3FEE44"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38.</w:t>
      </w:r>
      <w:r>
        <w:rPr>
          <w:rFonts w:ascii="仿宋" w:eastAsia="仿宋" w:hAnsi="仿宋" w:cs="宋体" w:hint="eastAsia"/>
          <w:sz w:val="24"/>
          <w:szCs w:val="24"/>
        </w:rPr>
        <w:tab/>
        <w:t>次数3～10次</w:t>
      </w:r>
    </w:p>
    <w:p w14:paraId="4BA48F3A" w14:textId="77777777" w:rsidR="003029DA" w:rsidRDefault="003029DA">
      <w:pPr>
        <w:spacing w:line="360" w:lineRule="auto"/>
        <w:ind w:firstLineChars="200" w:firstLine="480"/>
        <w:rPr>
          <w:rFonts w:ascii="仿宋" w:eastAsia="仿宋" w:hAnsi="仿宋" w:cs="宋体"/>
          <w:sz w:val="24"/>
          <w:szCs w:val="24"/>
        </w:rPr>
      </w:pPr>
    </w:p>
    <w:p w14:paraId="03178CD3" w14:textId="77777777" w:rsidR="003029DA" w:rsidRDefault="0009113A">
      <w:pPr>
        <w:pStyle w:val="3"/>
        <w:rPr>
          <w:rFonts w:ascii="仿宋" w:hAnsi="仿宋"/>
        </w:rPr>
      </w:pPr>
      <w:r>
        <w:rPr>
          <w:rFonts w:ascii="仿宋" w:hAnsi="仿宋" w:hint="eastAsia"/>
        </w:rPr>
        <w:t>(十二)</w:t>
      </w:r>
      <w:r>
        <w:rPr>
          <w:rFonts w:ascii="仿宋" w:hAnsi="仿宋" w:hint="eastAsia"/>
        </w:rPr>
        <w:tab/>
        <w:t>电磁波治疗仪</w:t>
      </w:r>
    </w:p>
    <w:p w14:paraId="39822B9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39.</w:t>
      </w:r>
      <w:r>
        <w:rPr>
          <w:rFonts w:ascii="仿宋" w:eastAsia="仿宋" w:hAnsi="仿宋" w:cs="宋体" w:hint="eastAsia"/>
          <w:sz w:val="24"/>
          <w:szCs w:val="24"/>
        </w:rPr>
        <w:tab/>
        <w:t>立式166mm（±5）</w:t>
      </w:r>
    </w:p>
    <w:p w14:paraId="51CEBE0F"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40.</w:t>
      </w:r>
      <w:r>
        <w:rPr>
          <w:rFonts w:ascii="仿宋" w:eastAsia="仿宋" w:hAnsi="仿宋" w:cs="宋体" w:hint="eastAsia"/>
          <w:sz w:val="24"/>
          <w:szCs w:val="24"/>
        </w:rPr>
        <w:tab/>
        <w:t>治疗头和控制部分之间分别为独立系统</w:t>
      </w:r>
    </w:p>
    <w:p w14:paraId="035E2882"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41.</w:t>
      </w:r>
      <w:r>
        <w:rPr>
          <w:rFonts w:ascii="仿宋" w:eastAsia="仿宋" w:hAnsi="仿宋" w:cs="宋体" w:hint="eastAsia"/>
          <w:sz w:val="24"/>
          <w:szCs w:val="24"/>
        </w:rPr>
        <w:tab/>
        <w:t>电源电压：AC220V±10％</w:t>
      </w:r>
    </w:p>
    <w:p w14:paraId="4E44BBA6"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42.</w:t>
      </w:r>
      <w:r>
        <w:rPr>
          <w:rFonts w:ascii="仿宋" w:eastAsia="仿宋" w:hAnsi="仿宋" w:cs="宋体" w:hint="eastAsia"/>
          <w:sz w:val="24"/>
          <w:szCs w:val="24"/>
        </w:rPr>
        <w:tab/>
        <w:t>功率频率：230W±10％.50Hz</w:t>
      </w:r>
    </w:p>
    <w:p w14:paraId="3DDFA087"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43.</w:t>
      </w:r>
      <w:r>
        <w:rPr>
          <w:rFonts w:ascii="仿宋" w:eastAsia="仿宋" w:hAnsi="仿宋" w:cs="宋体" w:hint="eastAsia"/>
          <w:sz w:val="24"/>
          <w:szCs w:val="24"/>
        </w:rPr>
        <w:tab/>
        <w:t>计时方式：机械定时（0-60分钟或常通）</w:t>
      </w:r>
    </w:p>
    <w:p w14:paraId="471E30FC"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44.</w:t>
      </w:r>
      <w:r>
        <w:rPr>
          <w:rFonts w:ascii="仿宋" w:eastAsia="仿宋" w:hAnsi="仿宋" w:cs="宋体" w:hint="eastAsia"/>
          <w:sz w:val="24"/>
          <w:szCs w:val="24"/>
        </w:rPr>
        <w:tab/>
        <w:t>支臂提升范围：30-1200mm</w:t>
      </w:r>
    </w:p>
    <w:p w14:paraId="6C4A1A7F"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45.</w:t>
      </w:r>
      <w:r>
        <w:rPr>
          <w:rFonts w:ascii="仿宋" w:eastAsia="仿宋" w:hAnsi="仿宋" w:cs="宋体" w:hint="eastAsia"/>
          <w:sz w:val="24"/>
          <w:szCs w:val="24"/>
        </w:rPr>
        <w:tab/>
        <w:t>支臂伸缩范围：20-800mm</w:t>
      </w:r>
    </w:p>
    <w:p w14:paraId="71E76A00"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46.</w:t>
      </w:r>
      <w:r>
        <w:rPr>
          <w:rFonts w:ascii="仿宋" w:eastAsia="仿宋" w:hAnsi="仿宋" w:cs="宋体" w:hint="eastAsia"/>
          <w:sz w:val="24"/>
          <w:szCs w:val="24"/>
        </w:rPr>
        <w:tab/>
        <w:t>治疗头仰角：60-240°</w:t>
      </w:r>
    </w:p>
    <w:p w14:paraId="55DA898B"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47.</w:t>
      </w:r>
      <w:r>
        <w:rPr>
          <w:rFonts w:ascii="仿宋" w:eastAsia="仿宋" w:hAnsi="仿宋" w:cs="宋体" w:hint="eastAsia"/>
          <w:sz w:val="24"/>
          <w:szCs w:val="24"/>
        </w:rPr>
        <w:tab/>
        <w:t>治疗头方位角：0-360°</w:t>
      </w:r>
    </w:p>
    <w:p w14:paraId="3BDB89F7"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48.</w:t>
      </w:r>
      <w:r>
        <w:rPr>
          <w:rFonts w:ascii="仿宋" w:eastAsia="仿宋" w:hAnsi="仿宋" w:cs="宋体" w:hint="eastAsia"/>
          <w:sz w:val="24"/>
          <w:szCs w:val="24"/>
        </w:rPr>
        <w:tab/>
        <w:t>治疗板直径：166mm（±5）</w:t>
      </w:r>
    </w:p>
    <w:p w14:paraId="704894DB" w14:textId="77777777" w:rsidR="003029DA" w:rsidRDefault="003029DA">
      <w:pPr>
        <w:spacing w:line="360" w:lineRule="auto"/>
        <w:ind w:firstLineChars="200" w:firstLine="480"/>
        <w:rPr>
          <w:rFonts w:ascii="仿宋" w:eastAsia="仿宋" w:hAnsi="仿宋" w:cs="宋体"/>
          <w:sz w:val="24"/>
          <w:szCs w:val="24"/>
        </w:rPr>
      </w:pPr>
    </w:p>
    <w:p w14:paraId="2B838461" w14:textId="77777777" w:rsidR="003029DA" w:rsidRDefault="0009113A">
      <w:pPr>
        <w:pStyle w:val="3"/>
        <w:rPr>
          <w:rFonts w:ascii="仿宋" w:hAnsi="仿宋"/>
        </w:rPr>
      </w:pPr>
      <w:r>
        <w:rPr>
          <w:rFonts w:ascii="仿宋" w:hAnsi="仿宋" w:hint="eastAsia"/>
        </w:rPr>
        <w:t>(十三)</w:t>
      </w:r>
      <w:r>
        <w:rPr>
          <w:rFonts w:ascii="仿宋" w:hAnsi="仿宋" w:hint="eastAsia"/>
        </w:rPr>
        <w:tab/>
        <w:t>便携式肺功能检测仪</w:t>
      </w:r>
    </w:p>
    <w:p w14:paraId="6F7A4996"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技术要求：</w:t>
      </w:r>
    </w:p>
    <w:p w14:paraId="41660337"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49.</w:t>
      </w:r>
      <w:r>
        <w:rPr>
          <w:rFonts w:ascii="仿宋" w:eastAsia="仿宋" w:hAnsi="仿宋" w:cs="宋体" w:hint="eastAsia"/>
          <w:sz w:val="24"/>
          <w:szCs w:val="24"/>
        </w:rPr>
        <w:tab/>
        <w:t>具备肺通气功能检测、流速容积V-V曲线、最大分钟通气量、慢通气检测、支气管舒张试验，呼吸肌力测定（吸气和呼气）。</w:t>
      </w:r>
    </w:p>
    <w:p w14:paraId="01963B69"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50.</w:t>
      </w:r>
      <w:r>
        <w:rPr>
          <w:rFonts w:ascii="仿宋" w:eastAsia="仿宋" w:hAnsi="仿宋" w:cs="宋体" w:hint="eastAsia"/>
          <w:sz w:val="24"/>
          <w:szCs w:val="24"/>
        </w:rPr>
        <w:tab/>
        <w:t>传感器类型：压差式流量传感器</w:t>
      </w:r>
    </w:p>
    <w:p w14:paraId="7B71EA3B"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lastRenderedPageBreak/>
        <w:t>51.</w:t>
      </w:r>
      <w:r>
        <w:rPr>
          <w:rFonts w:ascii="仿宋" w:eastAsia="仿宋" w:hAnsi="仿宋" w:cs="宋体" w:hint="eastAsia"/>
          <w:sz w:val="24"/>
          <w:szCs w:val="24"/>
        </w:rPr>
        <w:tab/>
        <w:t>★治疗检测指标需包含：肺功能测定、肺年龄测定；吸气肌和呼气</w:t>
      </w:r>
      <w:proofErr w:type="gramStart"/>
      <w:r>
        <w:rPr>
          <w:rFonts w:ascii="仿宋" w:eastAsia="仿宋" w:hAnsi="仿宋" w:cs="宋体" w:hint="eastAsia"/>
          <w:sz w:val="24"/>
          <w:szCs w:val="24"/>
        </w:rPr>
        <w:t>肌</w:t>
      </w:r>
      <w:proofErr w:type="gramEnd"/>
      <w:r>
        <w:rPr>
          <w:rFonts w:ascii="仿宋" w:eastAsia="仿宋" w:hAnsi="仿宋" w:cs="宋体" w:hint="eastAsia"/>
          <w:sz w:val="24"/>
          <w:szCs w:val="24"/>
        </w:rPr>
        <w:t>测定；</w:t>
      </w:r>
    </w:p>
    <w:p w14:paraId="5C33D763"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52.</w:t>
      </w:r>
      <w:r>
        <w:rPr>
          <w:rFonts w:ascii="仿宋" w:eastAsia="仿宋" w:hAnsi="仿宋" w:cs="宋体" w:hint="eastAsia"/>
          <w:sz w:val="24"/>
          <w:szCs w:val="24"/>
        </w:rPr>
        <w:tab/>
        <w:t>可出具多份肺功能报告（肺通气功能，最大通气量、流速容积曲线），呼吸肌力测评报告，支气管舒张试验报告，自我评估问卷报告，康复训练数据。</w:t>
      </w:r>
    </w:p>
    <w:p w14:paraId="4BDAE361"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53.</w:t>
      </w:r>
      <w:r>
        <w:rPr>
          <w:rFonts w:ascii="仿宋" w:eastAsia="仿宋" w:hAnsi="仿宋" w:cs="宋体" w:hint="eastAsia"/>
          <w:sz w:val="24"/>
          <w:szCs w:val="24"/>
        </w:rPr>
        <w:tab/>
        <w:t>报告可显示最大分钟通气、流速/容积环，压力/容积曲线，流速/容积曲线检测。</w:t>
      </w:r>
    </w:p>
    <w:p w14:paraId="2751E817"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54.</w:t>
      </w:r>
      <w:r>
        <w:rPr>
          <w:rFonts w:ascii="仿宋" w:eastAsia="仿宋" w:hAnsi="仿宋" w:cs="宋体" w:hint="eastAsia"/>
          <w:sz w:val="24"/>
          <w:szCs w:val="24"/>
        </w:rPr>
        <w:tab/>
        <w:t>多种预计值选择；</w:t>
      </w:r>
      <w:proofErr w:type="gramStart"/>
      <w:r>
        <w:rPr>
          <w:rFonts w:ascii="仿宋" w:eastAsia="仿宋" w:hAnsi="仿宋" w:cs="宋体" w:hint="eastAsia"/>
          <w:sz w:val="24"/>
          <w:szCs w:val="24"/>
        </w:rPr>
        <w:t>含标准</w:t>
      </w:r>
      <w:proofErr w:type="gramEnd"/>
      <w:r>
        <w:rPr>
          <w:rFonts w:ascii="仿宋" w:eastAsia="仿宋" w:hAnsi="仿宋" w:cs="宋体" w:hint="eastAsia"/>
          <w:sz w:val="24"/>
          <w:szCs w:val="24"/>
        </w:rPr>
        <w:t>预计值、2017年中国人4-80岁预计值、Standard预计值。</w:t>
      </w:r>
    </w:p>
    <w:p w14:paraId="0C418AC2"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55.</w:t>
      </w:r>
      <w:r>
        <w:rPr>
          <w:rFonts w:ascii="仿宋" w:eastAsia="仿宋" w:hAnsi="仿宋" w:cs="宋体" w:hint="eastAsia"/>
          <w:sz w:val="24"/>
          <w:szCs w:val="24"/>
        </w:rPr>
        <w:tab/>
        <w:t>检测质</w:t>
      </w:r>
      <w:proofErr w:type="gramStart"/>
      <w:r>
        <w:rPr>
          <w:rFonts w:ascii="仿宋" w:eastAsia="仿宋" w:hAnsi="仿宋" w:cs="宋体" w:hint="eastAsia"/>
          <w:sz w:val="24"/>
          <w:szCs w:val="24"/>
        </w:rPr>
        <w:t>控结果</w:t>
      </w:r>
      <w:proofErr w:type="gramEnd"/>
      <w:r>
        <w:rPr>
          <w:rFonts w:ascii="仿宋" w:eastAsia="仿宋" w:hAnsi="仿宋" w:cs="宋体" w:hint="eastAsia"/>
          <w:sz w:val="24"/>
          <w:szCs w:val="24"/>
        </w:rPr>
        <w:t>在报告上体现，并可打印。</w:t>
      </w:r>
    </w:p>
    <w:p w14:paraId="4974E421"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56.</w:t>
      </w:r>
      <w:r>
        <w:rPr>
          <w:rFonts w:ascii="仿宋" w:eastAsia="仿宋" w:hAnsi="仿宋" w:cs="宋体" w:hint="eastAsia"/>
          <w:sz w:val="24"/>
          <w:szCs w:val="24"/>
        </w:rPr>
        <w:tab/>
        <w:t>可以通过</w:t>
      </w:r>
      <w:proofErr w:type="gramStart"/>
      <w:r>
        <w:rPr>
          <w:rFonts w:ascii="仿宋" w:eastAsia="仿宋" w:hAnsi="仿宋" w:cs="宋体" w:hint="eastAsia"/>
          <w:sz w:val="24"/>
          <w:szCs w:val="24"/>
        </w:rPr>
        <w:t>蓝牙功能</w:t>
      </w:r>
      <w:proofErr w:type="gramEnd"/>
      <w:r>
        <w:rPr>
          <w:rFonts w:ascii="仿宋" w:eastAsia="仿宋" w:hAnsi="仿宋" w:cs="宋体" w:hint="eastAsia"/>
          <w:sz w:val="24"/>
          <w:szCs w:val="24"/>
        </w:rPr>
        <w:t>连接身份证读卡器，方便数据录入。</w:t>
      </w:r>
    </w:p>
    <w:p w14:paraId="2460B3E9"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57.</w:t>
      </w:r>
      <w:r>
        <w:rPr>
          <w:rFonts w:ascii="仿宋" w:eastAsia="仿宋" w:hAnsi="仿宋" w:cs="宋体" w:hint="eastAsia"/>
          <w:sz w:val="24"/>
          <w:szCs w:val="24"/>
        </w:rPr>
        <w:tab/>
        <w:t>云端存储，不限测试人数和数据存储数量。</w:t>
      </w:r>
    </w:p>
    <w:p w14:paraId="2CE2B708"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58.</w:t>
      </w:r>
      <w:r>
        <w:rPr>
          <w:rFonts w:ascii="仿宋" w:eastAsia="仿宋" w:hAnsi="仿宋" w:cs="宋体" w:hint="eastAsia"/>
          <w:sz w:val="24"/>
          <w:szCs w:val="24"/>
        </w:rPr>
        <w:tab/>
        <w:t>内置大容量锂电池，充满电可持续测试6-8小时。</w:t>
      </w:r>
    </w:p>
    <w:p w14:paraId="10946907"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59.</w:t>
      </w:r>
      <w:r>
        <w:rPr>
          <w:rFonts w:ascii="仿宋" w:eastAsia="仿宋" w:hAnsi="仿宋" w:cs="宋体" w:hint="eastAsia"/>
          <w:sz w:val="24"/>
          <w:szCs w:val="24"/>
        </w:rPr>
        <w:tab/>
        <w:t>远程管理：可通过慢性呼吸疾病辅助决策系统对肺功能检测仪账号下的患者情况统计、分析，报告打印，检测设备数据可实时上传至云端辅助决策系统，也可将云端医生账号下患者数据同步下载至设备端</w:t>
      </w:r>
    </w:p>
    <w:p w14:paraId="288DF11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60.</w:t>
      </w:r>
      <w:r>
        <w:rPr>
          <w:rFonts w:ascii="仿宋" w:eastAsia="仿宋" w:hAnsi="仿宋" w:cs="宋体" w:hint="eastAsia"/>
          <w:sz w:val="24"/>
          <w:szCs w:val="24"/>
        </w:rPr>
        <w:tab/>
        <w:t>★具备肺康复训练功能，双重训练模式，可调训练阻抗在3-200cmH2O；训练、检测结果可按照周/月/</w:t>
      </w:r>
      <w:proofErr w:type="gramStart"/>
      <w:r>
        <w:rPr>
          <w:rFonts w:ascii="仿宋" w:eastAsia="仿宋" w:hAnsi="仿宋" w:cs="宋体" w:hint="eastAsia"/>
          <w:sz w:val="24"/>
          <w:szCs w:val="24"/>
        </w:rPr>
        <w:t>季形成</w:t>
      </w:r>
      <w:proofErr w:type="gramEnd"/>
      <w:r>
        <w:rPr>
          <w:rFonts w:ascii="仿宋" w:eastAsia="仿宋" w:hAnsi="仿宋" w:cs="宋体" w:hint="eastAsia"/>
          <w:sz w:val="24"/>
          <w:szCs w:val="24"/>
        </w:rPr>
        <w:t>历史趋势图表和相应简报。</w:t>
      </w:r>
    </w:p>
    <w:p w14:paraId="68668DAA"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61.</w:t>
      </w:r>
      <w:r>
        <w:rPr>
          <w:rFonts w:ascii="仿宋" w:eastAsia="仿宋" w:hAnsi="仿宋" w:cs="宋体" w:hint="eastAsia"/>
          <w:sz w:val="24"/>
          <w:szCs w:val="24"/>
        </w:rPr>
        <w:tab/>
        <w:t>通过显示屏提供情景互动训练，可检测呼吸节奏和深度是否达到预定目标。</w:t>
      </w:r>
    </w:p>
    <w:p w14:paraId="4155A732"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62.</w:t>
      </w:r>
      <w:r>
        <w:rPr>
          <w:rFonts w:ascii="仿宋" w:eastAsia="仿宋" w:hAnsi="仿宋" w:cs="宋体" w:hint="eastAsia"/>
          <w:sz w:val="24"/>
          <w:szCs w:val="24"/>
        </w:rPr>
        <w:tab/>
        <w:t>对接身份证读卡设备高效识别用户信息录入，用户注册联机，实现用户智能手机</w:t>
      </w:r>
      <w:proofErr w:type="gramStart"/>
      <w:r>
        <w:rPr>
          <w:rFonts w:ascii="仿宋" w:eastAsia="仿宋" w:hAnsi="仿宋" w:cs="宋体" w:hint="eastAsia"/>
          <w:sz w:val="24"/>
          <w:szCs w:val="24"/>
        </w:rPr>
        <w:t>微信实时</w:t>
      </w:r>
      <w:proofErr w:type="gramEnd"/>
      <w:r>
        <w:rPr>
          <w:rFonts w:ascii="仿宋" w:eastAsia="仿宋" w:hAnsi="仿宋" w:cs="宋体" w:hint="eastAsia"/>
          <w:sz w:val="24"/>
          <w:szCs w:val="24"/>
        </w:rPr>
        <w:t>查看肺功能检测数据；</w:t>
      </w:r>
    </w:p>
    <w:p w14:paraId="0DFC0D59"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检测参数范围：</w:t>
      </w:r>
    </w:p>
    <w:p w14:paraId="1998BD31"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63.</w:t>
      </w:r>
      <w:r>
        <w:rPr>
          <w:rFonts w:ascii="仿宋" w:eastAsia="仿宋" w:hAnsi="仿宋" w:cs="宋体" w:hint="eastAsia"/>
          <w:sz w:val="24"/>
          <w:szCs w:val="24"/>
        </w:rPr>
        <w:tab/>
        <w:t>呼气峰值流量范围：0-840LPM，精度：±10%或±20LPM以内；</w:t>
      </w:r>
    </w:p>
    <w:p w14:paraId="139EBA93"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64.</w:t>
      </w:r>
      <w:r>
        <w:rPr>
          <w:rFonts w:ascii="仿宋" w:eastAsia="仿宋" w:hAnsi="仿宋" w:cs="宋体" w:hint="eastAsia"/>
          <w:sz w:val="24"/>
          <w:szCs w:val="24"/>
        </w:rPr>
        <w:tab/>
        <w:t>用力呼气肺活量范围：0-8L，精度：±3%或±0.1L以内；</w:t>
      </w:r>
    </w:p>
    <w:p w14:paraId="4B684E9A"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65.</w:t>
      </w:r>
      <w:r>
        <w:rPr>
          <w:rFonts w:ascii="仿宋" w:eastAsia="仿宋" w:hAnsi="仿宋" w:cs="宋体" w:hint="eastAsia"/>
          <w:sz w:val="24"/>
          <w:szCs w:val="24"/>
        </w:rPr>
        <w:tab/>
        <w:t>吸气峰值流量范围：0-840LPM，精度：±10%或±20LPM以内；</w:t>
      </w:r>
    </w:p>
    <w:p w14:paraId="7B9C426F"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66.</w:t>
      </w:r>
      <w:r>
        <w:rPr>
          <w:rFonts w:ascii="仿宋" w:eastAsia="仿宋" w:hAnsi="仿宋" w:cs="宋体" w:hint="eastAsia"/>
          <w:sz w:val="24"/>
          <w:szCs w:val="24"/>
        </w:rPr>
        <w:tab/>
        <w:t>用力吸气肺活量范围：0-8L，精度：±3%或±0.1L以内；</w:t>
      </w:r>
    </w:p>
    <w:p w14:paraId="34AD8A0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67.</w:t>
      </w:r>
      <w:r>
        <w:rPr>
          <w:rFonts w:ascii="仿宋" w:eastAsia="仿宋" w:hAnsi="仿宋" w:cs="宋体" w:hint="eastAsia"/>
          <w:sz w:val="24"/>
          <w:szCs w:val="24"/>
        </w:rPr>
        <w:tab/>
        <w:t>肺活量（0-8L）范围，精度：±3%或±0.1L以内；</w:t>
      </w:r>
    </w:p>
    <w:p w14:paraId="0094B8AA"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68.</w:t>
      </w:r>
      <w:r>
        <w:rPr>
          <w:rFonts w:ascii="仿宋" w:eastAsia="仿宋" w:hAnsi="仿宋" w:cs="宋体" w:hint="eastAsia"/>
          <w:sz w:val="24"/>
          <w:szCs w:val="24"/>
        </w:rPr>
        <w:tab/>
        <w:t>具备随访问卷模块：问卷评估类型包含三大类别，个人健康状态评估(个人信息及病史、PHQ-9、GAD-7)、慢阻肺评估（CCQ\MMRC\CAT、急性加重次数）哮喘评估（成人\儿童ACT评估），并能够对评估风险等级自动判定</w:t>
      </w:r>
    </w:p>
    <w:p w14:paraId="647CF2E0"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69.</w:t>
      </w:r>
      <w:r>
        <w:rPr>
          <w:rFonts w:ascii="仿宋" w:eastAsia="仿宋" w:hAnsi="仿宋" w:cs="宋体" w:hint="eastAsia"/>
          <w:sz w:val="24"/>
          <w:szCs w:val="24"/>
        </w:rPr>
        <w:tab/>
        <w:t>配置要求：</w:t>
      </w:r>
    </w:p>
    <w:p w14:paraId="287E6028"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设备主机</w:t>
      </w:r>
    </w:p>
    <w:p w14:paraId="133BA93D"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显示终端</w:t>
      </w:r>
    </w:p>
    <w:p w14:paraId="72D8404E"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一次性肺功能仪过滤嘴5个</w:t>
      </w:r>
    </w:p>
    <w:p w14:paraId="6D27E48C"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lastRenderedPageBreak/>
        <w:t>定标桶</w:t>
      </w:r>
    </w:p>
    <w:p w14:paraId="2E77C493" w14:textId="77777777" w:rsidR="003029DA" w:rsidRDefault="003029DA">
      <w:pPr>
        <w:spacing w:line="360" w:lineRule="auto"/>
        <w:ind w:firstLineChars="200" w:firstLine="480"/>
        <w:rPr>
          <w:rFonts w:ascii="仿宋" w:eastAsia="仿宋" w:hAnsi="仿宋" w:cs="宋体"/>
          <w:sz w:val="24"/>
          <w:szCs w:val="24"/>
        </w:rPr>
      </w:pPr>
    </w:p>
    <w:p w14:paraId="43BCFCAA" w14:textId="77777777" w:rsidR="003029DA" w:rsidRDefault="0009113A">
      <w:pPr>
        <w:pStyle w:val="3"/>
        <w:rPr>
          <w:rFonts w:ascii="仿宋" w:hAnsi="仿宋"/>
        </w:rPr>
      </w:pPr>
      <w:r>
        <w:rPr>
          <w:rFonts w:ascii="仿宋" w:hAnsi="仿宋" w:hint="eastAsia"/>
        </w:rPr>
        <w:t>(十四)</w:t>
      </w:r>
      <w:r>
        <w:rPr>
          <w:rFonts w:ascii="仿宋" w:hAnsi="仿宋" w:hint="eastAsia"/>
        </w:rPr>
        <w:tab/>
        <w:t>磁</w:t>
      </w:r>
      <w:proofErr w:type="gramStart"/>
      <w:r>
        <w:rPr>
          <w:rFonts w:ascii="仿宋" w:hAnsi="仿宋" w:hint="eastAsia"/>
        </w:rPr>
        <w:t>振热治疗</w:t>
      </w:r>
      <w:proofErr w:type="gramEnd"/>
      <w:r>
        <w:rPr>
          <w:rFonts w:ascii="仿宋" w:hAnsi="仿宋" w:hint="eastAsia"/>
        </w:rPr>
        <w:t>仪</w:t>
      </w:r>
    </w:p>
    <w:p w14:paraId="4435E79D"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70.</w:t>
      </w:r>
      <w:r>
        <w:rPr>
          <w:rFonts w:ascii="仿宋" w:eastAsia="仿宋" w:hAnsi="仿宋" w:cs="宋体" w:hint="eastAsia"/>
          <w:sz w:val="24"/>
          <w:szCs w:val="24"/>
        </w:rPr>
        <w:tab/>
        <w:t>双通道柜式机型，配二种适用不同部位的治疗导子；</w:t>
      </w:r>
    </w:p>
    <w:p w14:paraId="6303546A"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71.</w:t>
      </w:r>
      <w:r>
        <w:rPr>
          <w:rFonts w:ascii="仿宋" w:eastAsia="仿宋" w:hAnsi="仿宋" w:cs="宋体" w:hint="eastAsia"/>
          <w:sz w:val="24"/>
          <w:szCs w:val="24"/>
        </w:rPr>
        <w:tab/>
        <w:t>≥7英寸彩色液晶显示屏；</w:t>
      </w:r>
    </w:p>
    <w:p w14:paraId="11CA534F"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72.</w:t>
      </w:r>
      <w:r>
        <w:rPr>
          <w:rFonts w:ascii="仿宋" w:eastAsia="仿宋" w:hAnsi="仿宋" w:cs="宋体" w:hint="eastAsia"/>
          <w:sz w:val="24"/>
          <w:szCs w:val="24"/>
        </w:rPr>
        <w:tab/>
        <w:t>磁场强度：0～38mT；</w:t>
      </w:r>
    </w:p>
    <w:p w14:paraId="19EAA749"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73.</w:t>
      </w:r>
      <w:r>
        <w:rPr>
          <w:rFonts w:ascii="仿宋" w:eastAsia="仿宋" w:hAnsi="仿宋" w:cs="宋体" w:hint="eastAsia"/>
          <w:sz w:val="24"/>
          <w:szCs w:val="24"/>
        </w:rPr>
        <w:tab/>
        <w:t>振动频率：50Hz±1Hz；</w:t>
      </w:r>
    </w:p>
    <w:p w14:paraId="5A206E17"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74.</w:t>
      </w:r>
      <w:r>
        <w:rPr>
          <w:rFonts w:ascii="仿宋" w:eastAsia="仿宋" w:hAnsi="仿宋" w:cs="宋体" w:hint="eastAsia"/>
          <w:sz w:val="24"/>
          <w:szCs w:val="24"/>
        </w:rPr>
        <w:tab/>
        <w:t>★具有六种工作模式选择（1s、2s、2.5s、3s、4s、5s）；</w:t>
      </w:r>
    </w:p>
    <w:p w14:paraId="292C48A4"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75.</w:t>
      </w:r>
      <w:r>
        <w:rPr>
          <w:rFonts w:ascii="仿宋" w:eastAsia="仿宋" w:hAnsi="仿宋" w:cs="宋体" w:hint="eastAsia"/>
          <w:sz w:val="24"/>
          <w:szCs w:val="24"/>
        </w:rPr>
        <w:tab/>
        <w:t>模式1：工作周期为1s，频率1Hz，占空比10%；</w:t>
      </w:r>
    </w:p>
    <w:p w14:paraId="22EB7EB7"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76.</w:t>
      </w:r>
      <w:r>
        <w:rPr>
          <w:rFonts w:ascii="仿宋" w:eastAsia="仿宋" w:hAnsi="仿宋" w:cs="宋体" w:hint="eastAsia"/>
          <w:sz w:val="24"/>
          <w:szCs w:val="24"/>
        </w:rPr>
        <w:tab/>
        <w:t>模式2：工作周期为2s，频率0.5Hz，占空比10%；</w:t>
      </w:r>
    </w:p>
    <w:p w14:paraId="3F6902BB"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77.</w:t>
      </w:r>
      <w:r>
        <w:rPr>
          <w:rFonts w:ascii="仿宋" w:eastAsia="仿宋" w:hAnsi="仿宋" w:cs="宋体" w:hint="eastAsia"/>
          <w:sz w:val="24"/>
          <w:szCs w:val="24"/>
        </w:rPr>
        <w:tab/>
        <w:t>模式3：工作周期为2.5s，频率0.4Hz，占空比8%；</w:t>
      </w:r>
    </w:p>
    <w:p w14:paraId="3A9A8804"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78.</w:t>
      </w:r>
      <w:r>
        <w:rPr>
          <w:rFonts w:ascii="仿宋" w:eastAsia="仿宋" w:hAnsi="仿宋" w:cs="宋体" w:hint="eastAsia"/>
          <w:sz w:val="24"/>
          <w:szCs w:val="24"/>
        </w:rPr>
        <w:tab/>
        <w:t>模式4：工作周期为3s，频率0.33Hz，占空比13.33%；</w:t>
      </w:r>
    </w:p>
    <w:p w14:paraId="5560D140"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79.</w:t>
      </w:r>
      <w:r>
        <w:rPr>
          <w:rFonts w:ascii="仿宋" w:eastAsia="仿宋" w:hAnsi="仿宋" w:cs="宋体" w:hint="eastAsia"/>
          <w:sz w:val="24"/>
          <w:szCs w:val="24"/>
        </w:rPr>
        <w:tab/>
        <w:t>模式5：工作周期为4s，频率0.25Hz，占空比25%；</w:t>
      </w:r>
    </w:p>
    <w:p w14:paraId="7E486F3E"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80.</w:t>
      </w:r>
      <w:r>
        <w:rPr>
          <w:rFonts w:ascii="仿宋" w:eastAsia="仿宋" w:hAnsi="仿宋" w:cs="宋体" w:hint="eastAsia"/>
          <w:sz w:val="24"/>
          <w:szCs w:val="24"/>
        </w:rPr>
        <w:tab/>
        <w:t>模式6：工作周期为5s，2种脉冲交替，</w:t>
      </w:r>
    </w:p>
    <w:p w14:paraId="3BE0AC6A"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81.</w:t>
      </w:r>
      <w:r>
        <w:rPr>
          <w:rFonts w:ascii="仿宋" w:eastAsia="仿宋" w:hAnsi="仿宋" w:cs="宋体" w:hint="eastAsia"/>
          <w:sz w:val="24"/>
          <w:szCs w:val="24"/>
        </w:rPr>
        <w:tab/>
        <w:t>第一种：频率0.71Hz，占空比29%；</w:t>
      </w:r>
    </w:p>
    <w:p w14:paraId="354320F8"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82.</w:t>
      </w:r>
      <w:r>
        <w:rPr>
          <w:rFonts w:ascii="仿宋" w:eastAsia="仿宋" w:hAnsi="仿宋" w:cs="宋体" w:hint="eastAsia"/>
          <w:sz w:val="24"/>
          <w:szCs w:val="24"/>
        </w:rPr>
        <w:tab/>
        <w:t>第二种：频率0.28Hz，占空比11%；</w:t>
      </w:r>
    </w:p>
    <w:p w14:paraId="6B54A85A"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83.</w:t>
      </w:r>
      <w:r>
        <w:rPr>
          <w:rFonts w:ascii="仿宋" w:eastAsia="仿宋" w:hAnsi="仿宋" w:cs="宋体" w:hint="eastAsia"/>
          <w:sz w:val="24"/>
          <w:szCs w:val="24"/>
        </w:rPr>
        <w:tab/>
        <w:t>★加热方式：40℃、46℃、52℃、58℃、常温五个</w:t>
      </w:r>
      <w:proofErr w:type="gramStart"/>
      <w:r>
        <w:rPr>
          <w:rFonts w:ascii="仿宋" w:eastAsia="仿宋" w:hAnsi="仿宋" w:cs="宋体" w:hint="eastAsia"/>
          <w:sz w:val="24"/>
          <w:szCs w:val="24"/>
        </w:rPr>
        <w:t>档</w:t>
      </w:r>
      <w:proofErr w:type="gramEnd"/>
      <w:r>
        <w:rPr>
          <w:rFonts w:ascii="仿宋" w:eastAsia="仿宋" w:hAnsi="仿宋" w:cs="宋体" w:hint="eastAsia"/>
          <w:sz w:val="24"/>
          <w:szCs w:val="24"/>
        </w:rPr>
        <w:t>可调，误差为±2℃；</w:t>
      </w:r>
    </w:p>
    <w:p w14:paraId="29CB71DE"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84.</w:t>
      </w:r>
      <w:r>
        <w:rPr>
          <w:rFonts w:ascii="仿宋" w:eastAsia="仿宋" w:hAnsi="仿宋" w:cs="宋体" w:hint="eastAsia"/>
          <w:sz w:val="24"/>
          <w:szCs w:val="24"/>
        </w:rPr>
        <w:tab/>
        <w:t>超温保护装置：具有独立于恒温器的非自动复位的超温保护装置，超温保护装置动作时，停止输出，应用部分的温度应不超过60℃；</w:t>
      </w:r>
    </w:p>
    <w:p w14:paraId="7CDC1E26"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85.</w:t>
      </w:r>
      <w:r>
        <w:rPr>
          <w:rFonts w:ascii="仿宋" w:eastAsia="仿宋" w:hAnsi="仿宋" w:cs="宋体" w:hint="eastAsia"/>
          <w:sz w:val="24"/>
          <w:szCs w:val="24"/>
        </w:rPr>
        <w:tab/>
        <w:t>时间选择：1～60分钟可调，步距增量为1分钟，误差为±10%，连续工作时间：＞8h；</w:t>
      </w:r>
    </w:p>
    <w:p w14:paraId="237D831B"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86.</w:t>
      </w:r>
      <w:r>
        <w:rPr>
          <w:rFonts w:ascii="仿宋" w:eastAsia="仿宋" w:hAnsi="仿宋" w:cs="宋体" w:hint="eastAsia"/>
          <w:sz w:val="24"/>
          <w:szCs w:val="24"/>
        </w:rPr>
        <w:tab/>
        <w:t>电源:AC220V±10%，50Hz±2%；</w:t>
      </w:r>
    </w:p>
    <w:p w14:paraId="211B5A7C"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87.</w:t>
      </w:r>
      <w:r>
        <w:rPr>
          <w:rFonts w:ascii="仿宋" w:eastAsia="仿宋" w:hAnsi="仿宋" w:cs="宋体" w:hint="eastAsia"/>
          <w:sz w:val="24"/>
          <w:szCs w:val="24"/>
        </w:rPr>
        <w:tab/>
        <w:t>磁体数量及物理尺寸：热磁振子数量：≥8个，物理尺寸：（长×宽×高）88mm*63mm*19mm（±5mm）；</w:t>
      </w:r>
    </w:p>
    <w:p w14:paraId="316AF8F3"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88.</w:t>
      </w:r>
      <w:r>
        <w:rPr>
          <w:rFonts w:ascii="仿宋" w:eastAsia="仿宋" w:hAnsi="仿宋" w:cs="宋体" w:hint="eastAsia"/>
          <w:sz w:val="24"/>
          <w:szCs w:val="24"/>
        </w:rPr>
        <w:tab/>
        <w:t>重量：28.6Kg（±5Kg）；</w:t>
      </w:r>
    </w:p>
    <w:p w14:paraId="6FDD5B11"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89.</w:t>
      </w:r>
      <w:r>
        <w:rPr>
          <w:rFonts w:ascii="仿宋" w:eastAsia="仿宋" w:hAnsi="仿宋" w:cs="宋体" w:hint="eastAsia"/>
          <w:sz w:val="24"/>
          <w:szCs w:val="24"/>
        </w:rPr>
        <w:tab/>
        <w:t>尺寸：440*360*948mm（±5mm）</w:t>
      </w:r>
    </w:p>
    <w:p w14:paraId="19FB7E62" w14:textId="77777777" w:rsidR="003029DA" w:rsidRDefault="003029DA">
      <w:pPr>
        <w:spacing w:line="360" w:lineRule="auto"/>
        <w:ind w:firstLineChars="200" w:firstLine="480"/>
        <w:rPr>
          <w:rFonts w:ascii="仿宋" w:eastAsia="仿宋" w:hAnsi="仿宋" w:cs="宋体"/>
          <w:sz w:val="24"/>
          <w:szCs w:val="24"/>
        </w:rPr>
      </w:pPr>
    </w:p>
    <w:p w14:paraId="602C3BF5" w14:textId="77777777" w:rsidR="003029DA" w:rsidRDefault="0009113A">
      <w:pPr>
        <w:pStyle w:val="3"/>
        <w:rPr>
          <w:rFonts w:ascii="仿宋" w:hAnsi="仿宋"/>
        </w:rPr>
      </w:pPr>
      <w:r>
        <w:rPr>
          <w:rFonts w:ascii="仿宋" w:hAnsi="仿宋" w:hint="eastAsia"/>
        </w:rPr>
        <w:t>(十五)</w:t>
      </w:r>
      <w:r>
        <w:rPr>
          <w:rFonts w:ascii="仿宋" w:hAnsi="仿宋" w:hint="eastAsia"/>
        </w:rPr>
        <w:tab/>
        <w:t>电脑中频治疗仪</w:t>
      </w:r>
    </w:p>
    <w:p w14:paraId="1C05155A"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90.</w:t>
      </w:r>
      <w:r>
        <w:rPr>
          <w:rFonts w:ascii="仿宋" w:eastAsia="仿宋" w:hAnsi="仿宋" w:cs="宋体" w:hint="eastAsia"/>
          <w:sz w:val="24"/>
          <w:szCs w:val="24"/>
        </w:rPr>
        <w:tab/>
        <w:t>中文液晶显示，在菜单内可查询禁忌症，适应症参考，同步/异步转换功能；并可同时实时动态显示两路通道输出的治疗波形、治疗剂量、治疗处方、治疗时间；</w:t>
      </w:r>
    </w:p>
    <w:p w14:paraId="0A10CE07"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lastRenderedPageBreak/>
        <w:t>91.</w:t>
      </w:r>
      <w:r>
        <w:rPr>
          <w:rFonts w:ascii="仿宋" w:eastAsia="仿宋" w:hAnsi="仿宋" w:cs="宋体" w:hint="eastAsia"/>
          <w:sz w:val="24"/>
          <w:szCs w:val="24"/>
        </w:rPr>
        <w:tab/>
        <w:t>双通道输出方式：可同步或异步输出,含两组中频电疗法，含一组干扰电疗法.</w:t>
      </w:r>
    </w:p>
    <w:p w14:paraId="41BC9C17"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92.</w:t>
      </w:r>
      <w:r>
        <w:rPr>
          <w:rFonts w:ascii="仿宋" w:eastAsia="仿宋" w:hAnsi="仿宋" w:cs="宋体" w:hint="eastAsia"/>
          <w:sz w:val="24"/>
          <w:szCs w:val="24"/>
        </w:rPr>
        <w:tab/>
        <w:t>内存≥99种处方:低频调制中频电流疗法、离子导入、正弦调制电流疗法、脉冲调制电流疗法、</w:t>
      </w:r>
      <w:proofErr w:type="gramStart"/>
      <w:r>
        <w:rPr>
          <w:rFonts w:ascii="仿宋" w:eastAsia="仿宋" w:hAnsi="仿宋" w:cs="宋体" w:hint="eastAsia"/>
          <w:sz w:val="24"/>
          <w:szCs w:val="24"/>
        </w:rPr>
        <w:t>等幅中频</w:t>
      </w:r>
      <w:proofErr w:type="gramEnd"/>
      <w:r>
        <w:rPr>
          <w:rFonts w:ascii="仿宋" w:eastAsia="仿宋" w:hAnsi="仿宋" w:cs="宋体" w:hint="eastAsia"/>
          <w:sz w:val="24"/>
          <w:szCs w:val="24"/>
        </w:rPr>
        <w:t>电流疗法、干扰电流疗法；</w:t>
      </w:r>
    </w:p>
    <w:p w14:paraId="7BBCE502"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93.</w:t>
      </w:r>
      <w:r>
        <w:rPr>
          <w:rFonts w:ascii="仿宋" w:eastAsia="仿宋" w:hAnsi="仿宋" w:cs="宋体" w:hint="eastAsia"/>
          <w:sz w:val="24"/>
          <w:szCs w:val="24"/>
        </w:rPr>
        <w:tab/>
        <w:t>工作电压：交流220V±10%；50Hz±1Hz；</w:t>
      </w:r>
    </w:p>
    <w:p w14:paraId="18AA88F2"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94.</w:t>
      </w:r>
      <w:r>
        <w:rPr>
          <w:rFonts w:ascii="仿宋" w:eastAsia="仿宋" w:hAnsi="仿宋" w:cs="宋体" w:hint="eastAsia"/>
          <w:sz w:val="24"/>
          <w:szCs w:val="24"/>
        </w:rPr>
        <w:tab/>
        <w:t>功率：90VA；</w:t>
      </w:r>
    </w:p>
    <w:p w14:paraId="6154724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95.</w:t>
      </w:r>
      <w:r>
        <w:rPr>
          <w:rFonts w:ascii="仿宋" w:eastAsia="仿宋" w:hAnsi="仿宋" w:cs="宋体" w:hint="eastAsia"/>
          <w:sz w:val="24"/>
          <w:szCs w:val="24"/>
        </w:rPr>
        <w:tab/>
        <w:t>★电疗仪输出信号的工作频率范围为：2KHz～10KHz，</w:t>
      </w:r>
      <w:proofErr w:type="gramStart"/>
      <w:r>
        <w:rPr>
          <w:rFonts w:ascii="仿宋" w:eastAsia="仿宋" w:hAnsi="仿宋" w:cs="宋体" w:hint="eastAsia"/>
          <w:sz w:val="24"/>
          <w:szCs w:val="24"/>
        </w:rPr>
        <w:t>其允差</w:t>
      </w:r>
      <w:proofErr w:type="gramEnd"/>
      <w:r>
        <w:rPr>
          <w:rFonts w:ascii="仿宋" w:eastAsia="仿宋" w:hAnsi="仿宋" w:cs="宋体" w:hint="eastAsia"/>
          <w:sz w:val="24"/>
          <w:szCs w:val="24"/>
        </w:rPr>
        <w:t>为±10%。</w:t>
      </w:r>
    </w:p>
    <w:p w14:paraId="7FB0B068"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96.</w:t>
      </w:r>
      <w:r>
        <w:rPr>
          <w:rFonts w:ascii="仿宋" w:eastAsia="仿宋" w:hAnsi="仿宋" w:cs="宋体" w:hint="eastAsia"/>
          <w:sz w:val="24"/>
          <w:szCs w:val="24"/>
        </w:rPr>
        <w:tab/>
        <w:t>电疗仪在不同负载下的输出电流变化率应≤10%。</w:t>
      </w:r>
    </w:p>
    <w:p w14:paraId="386C82D6"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97.</w:t>
      </w:r>
      <w:r>
        <w:rPr>
          <w:rFonts w:ascii="仿宋" w:eastAsia="仿宋" w:hAnsi="仿宋" w:cs="宋体" w:hint="eastAsia"/>
          <w:sz w:val="24"/>
          <w:szCs w:val="24"/>
        </w:rPr>
        <w:tab/>
        <w:t>电疗仪输出的调制频率范围为：0Hz～150Hz,允差±10%。</w:t>
      </w:r>
    </w:p>
    <w:p w14:paraId="35E42BBA"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98.</w:t>
      </w:r>
      <w:r>
        <w:rPr>
          <w:rFonts w:ascii="仿宋" w:eastAsia="仿宋" w:hAnsi="仿宋" w:cs="宋体" w:hint="eastAsia"/>
          <w:sz w:val="24"/>
          <w:szCs w:val="24"/>
        </w:rPr>
        <w:tab/>
        <w:t>电疗</w:t>
      </w:r>
      <w:proofErr w:type="gramStart"/>
      <w:r>
        <w:rPr>
          <w:rFonts w:ascii="仿宋" w:eastAsia="仿宋" w:hAnsi="仿宋" w:cs="宋体" w:hint="eastAsia"/>
          <w:sz w:val="24"/>
          <w:szCs w:val="24"/>
        </w:rPr>
        <w:t>仪其干扰电差</w:t>
      </w:r>
      <w:proofErr w:type="gramEnd"/>
      <w:r>
        <w:rPr>
          <w:rFonts w:ascii="仿宋" w:eastAsia="仿宋" w:hAnsi="仿宋" w:cs="宋体" w:hint="eastAsia"/>
          <w:sz w:val="24"/>
          <w:szCs w:val="24"/>
        </w:rPr>
        <w:t>频频率应在0～200Hz范围内的单一频率或频段,允差在±10%或1Hz取较大值。</w:t>
      </w:r>
    </w:p>
    <w:p w14:paraId="0D6E4C33"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99.</w:t>
      </w:r>
      <w:r>
        <w:rPr>
          <w:rFonts w:ascii="仿宋" w:eastAsia="仿宋" w:hAnsi="仿宋" w:cs="宋体" w:hint="eastAsia"/>
          <w:sz w:val="24"/>
          <w:szCs w:val="24"/>
        </w:rPr>
        <w:tab/>
      </w:r>
      <w:proofErr w:type="gramStart"/>
      <w:r>
        <w:rPr>
          <w:rFonts w:ascii="仿宋" w:eastAsia="仿宋" w:hAnsi="仿宋" w:cs="宋体" w:hint="eastAsia"/>
          <w:sz w:val="24"/>
          <w:szCs w:val="24"/>
        </w:rPr>
        <w:t>电疗仪其干扰</w:t>
      </w:r>
      <w:proofErr w:type="gramEnd"/>
      <w:r>
        <w:rPr>
          <w:rFonts w:ascii="仿宋" w:eastAsia="仿宋" w:hAnsi="仿宋" w:cs="宋体" w:hint="eastAsia"/>
          <w:sz w:val="24"/>
          <w:szCs w:val="24"/>
        </w:rPr>
        <w:t>电动态节律为4s～10s范围内，允差±10%；动态位移应不超过动态节律的±30%。</w:t>
      </w:r>
    </w:p>
    <w:p w14:paraId="5B6DFAE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100.</w:t>
      </w:r>
      <w:r>
        <w:rPr>
          <w:rFonts w:ascii="仿宋" w:eastAsia="仿宋" w:hAnsi="仿宋" w:cs="宋体" w:hint="eastAsia"/>
          <w:sz w:val="24"/>
          <w:szCs w:val="24"/>
        </w:rPr>
        <w:tab/>
        <w:t>电疗仪的调幅度为：0%、25%、50%、75%，100%，允差±5%。</w:t>
      </w:r>
    </w:p>
    <w:p w14:paraId="253F1024"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101.</w:t>
      </w:r>
      <w:r>
        <w:rPr>
          <w:rFonts w:ascii="仿宋" w:eastAsia="仿宋" w:hAnsi="仿宋" w:cs="宋体" w:hint="eastAsia"/>
          <w:sz w:val="24"/>
          <w:szCs w:val="24"/>
        </w:rPr>
        <w:tab/>
        <w:t>电疗</w:t>
      </w:r>
      <w:proofErr w:type="gramStart"/>
      <w:r>
        <w:rPr>
          <w:rFonts w:ascii="仿宋" w:eastAsia="仿宋" w:hAnsi="仿宋" w:cs="宋体" w:hint="eastAsia"/>
          <w:sz w:val="24"/>
          <w:szCs w:val="24"/>
        </w:rPr>
        <w:t>仪其干扰电差频变化</w:t>
      </w:r>
      <w:proofErr w:type="gramEnd"/>
      <w:r>
        <w:rPr>
          <w:rFonts w:ascii="仿宋" w:eastAsia="仿宋" w:hAnsi="仿宋" w:cs="宋体" w:hint="eastAsia"/>
          <w:sz w:val="24"/>
          <w:szCs w:val="24"/>
        </w:rPr>
        <w:t>周期为15s～30s，允差±10%。</w:t>
      </w:r>
    </w:p>
    <w:p w14:paraId="7F5AEC99"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102.</w:t>
      </w:r>
      <w:r>
        <w:rPr>
          <w:rFonts w:ascii="仿宋" w:eastAsia="仿宋" w:hAnsi="仿宋" w:cs="宋体" w:hint="eastAsia"/>
          <w:sz w:val="24"/>
          <w:szCs w:val="24"/>
        </w:rPr>
        <w:tab/>
        <w:t>★电疗仪输出的调制波形有九种，方波、尖波、三角波、锯齿波、指数波、正弦波、梯形波、扇形波和脉冲波及他们之间的组合，由程序设定。</w:t>
      </w:r>
    </w:p>
    <w:p w14:paraId="5E339A46"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103.</w:t>
      </w:r>
      <w:r>
        <w:rPr>
          <w:rFonts w:ascii="仿宋" w:eastAsia="仿宋" w:hAnsi="仿宋" w:cs="宋体" w:hint="eastAsia"/>
          <w:sz w:val="24"/>
          <w:szCs w:val="24"/>
        </w:rPr>
        <w:tab/>
        <w:t>电疗</w:t>
      </w:r>
      <w:proofErr w:type="gramStart"/>
      <w:r>
        <w:rPr>
          <w:rFonts w:ascii="仿宋" w:eastAsia="仿宋" w:hAnsi="仿宋" w:cs="宋体" w:hint="eastAsia"/>
          <w:sz w:val="24"/>
          <w:szCs w:val="24"/>
        </w:rPr>
        <w:t>仪纯交流</w:t>
      </w:r>
      <w:proofErr w:type="gramEnd"/>
      <w:r>
        <w:rPr>
          <w:rFonts w:ascii="仿宋" w:eastAsia="仿宋" w:hAnsi="仿宋" w:cs="宋体" w:hint="eastAsia"/>
          <w:sz w:val="24"/>
          <w:szCs w:val="24"/>
        </w:rPr>
        <w:t>的波形，最大输出电流≤100mA，含直流分量时，输出电流≤80mA。</w:t>
      </w:r>
    </w:p>
    <w:p w14:paraId="7CB2507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104.</w:t>
      </w:r>
      <w:r>
        <w:rPr>
          <w:rFonts w:ascii="仿宋" w:eastAsia="仿宋" w:hAnsi="仿宋" w:cs="宋体" w:hint="eastAsia"/>
          <w:sz w:val="24"/>
          <w:szCs w:val="24"/>
        </w:rPr>
        <w:tab/>
        <w:t>电疗仪具有透热功能，</w:t>
      </w:r>
      <w:proofErr w:type="gramStart"/>
      <w:r>
        <w:rPr>
          <w:rFonts w:ascii="仿宋" w:eastAsia="仿宋" w:hAnsi="仿宋" w:cs="宋体" w:hint="eastAsia"/>
          <w:sz w:val="24"/>
          <w:szCs w:val="24"/>
        </w:rPr>
        <w:t>六挡可调</w:t>
      </w:r>
      <w:proofErr w:type="gramEnd"/>
      <w:r>
        <w:rPr>
          <w:rFonts w:ascii="仿宋" w:eastAsia="仿宋" w:hAnsi="仿宋" w:cs="宋体" w:hint="eastAsia"/>
          <w:sz w:val="24"/>
          <w:szCs w:val="24"/>
        </w:rPr>
        <w:t>，其应用部分的最大发热温度应≤60℃。</w:t>
      </w:r>
    </w:p>
    <w:p w14:paraId="5FC5A152"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105.</w:t>
      </w:r>
      <w:r>
        <w:rPr>
          <w:rFonts w:ascii="仿宋" w:eastAsia="仿宋" w:hAnsi="仿宋" w:cs="宋体" w:hint="eastAsia"/>
          <w:sz w:val="24"/>
          <w:szCs w:val="24"/>
        </w:rPr>
        <w:tab/>
        <w:t>输出方式：双向波（AC-中频电疗模式）及单向波（DC-离子导入模式）。</w:t>
      </w:r>
    </w:p>
    <w:p w14:paraId="3BCABAB4" w14:textId="77777777" w:rsidR="003029DA" w:rsidRDefault="003029DA">
      <w:pPr>
        <w:spacing w:line="360" w:lineRule="auto"/>
        <w:ind w:firstLineChars="200" w:firstLine="480"/>
        <w:rPr>
          <w:rFonts w:ascii="仿宋" w:eastAsia="仿宋" w:hAnsi="仿宋" w:cs="宋体"/>
          <w:sz w:val="24"/>
          <w:szCs w:val="24"/>
        </w:rPr>
      </w:pPr>
    </w:p>
    <w:p w14:paraId="6B696527" w14:textId="77777777" w:rsidR="003029DA" w:rsidRDefault="0009113A">
      <w:pPr>
        <w:pStyle w:val="3"/>
        <w:rPr>
          <w:rFonts w:ascii="仿宋" w:hAnsi="仿宋"/>
        </w:rPr>
      </w:pPr>
      <w:r>
        <w:rPr>
          <w:rFonts w:ascii="仿宋" w:hAnsi="仿宋" w:hint="eastAsia"/>
        </w:rPr>
        <w:t>(十六)</w:t>
      </w:r>
      <w:r>
        <w:rPr>
          <w:rFonts w:ascii="仿宋" w:hAnsi="仿宋" w:hint="eastAsia"/>
        </w:rPr>
        <w:tab/>
        <w:t>体外膈肌起搏器</w:t>
      </w:r>
    </w:p>
    <w:p w14:paraId="455A7A3C"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106.</w:t>
      </w:r>
      <w:r>
        <w:rPr>
          <w:rFonts w:ascii="仿宋" w:eastAsia="仿宋" w:hAnsi="仿宋" w:cs="宋体" w:hint="eastAsia"/>
          <w:sz w:val="24"/>
          <w:szCs w:val="24"/>
        </w:rPr>
        <w:tab/>
        <w:t>★脉冲频率：可调单频，30Hz、35Hz、40Hz、45Hz、50Hz，可选择，默认40Hz；</w:t>
      </w:r>
    </w:p>
    <w:p w14:paraId="3B102D62"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107.</w:t>
      </w:r>
      <w:r>
        <w:rPr>
          <w:rFonts w:ascii="仿宋" w:eastAsia="仿宋" w:hAnsi="仿宋" w:cs="宋体" w:hint="eastAsia"/>
          <w:sz w:val="24"/>
          <w:szCs w:val="24"/>
        </w:rPr>
        <w:tab/>
        <w:t>脉冲宽度：200us；</w:t>
      </w:r>
    </w:p>
    <w:p w14:paraId="76A9DD6B"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108.</w:t>
      </w:r>
      <w:r>
        <w:rPr>
          <w:rFonts w:ascii="仿宋" w:eastAsia="仿宋" w:hAnsi="仿宋" w:cs="宋体" w:hint="eastAsia"/>
          <w:sz w:val="24"/>
          <w:szCs w:val="24"/>
        </w:rPr>
        <w:tab/>
        <w:t>起搏次数：5、6、7、8、9、10、11、12、13、14、15次/分钟，可选择，默认9次/分钟；</w:t>
      </w:r>
    </w:p>
    <w:p w14:paraId="6DA04363"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109.</w:t>
      </w:r>
      <w:r>
        <w:rPr>
          <w:rFonts w:ascii="仿宋" w:eastAsia="仿宋" w:hAnsi="仿宋" w:cs="宋体" w:hint="eastAsia"/>
          <w:sz w:val="24"/>
          <w:szCs w:val="24"/>
        </w:rPr>
        <w:tab/>
        <w:t>刺激强度（输出脉冲幅度）：0～30单位，可调节；</w:t>
      </w:r>
    </w:p>
    <w:p w14:paraId="38460DFF"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110.</w:t>
      </w:r>
      <w:r>
        <w:rPr>
          <w:rFonts w:ascii="仿宋" w:eastAsia="仿宋" w:hAnsi="仿宋" w:cs="宋体" w:hint="eastAsia"/>
          <w:sz w:val="24"/>
          <w:szCs w:val="24"/>
        </w:rPr>
        <w:tab/>
        <w:t>治疗时间（指每一次治疗的持续时间）：5、10、15、20、25、30、60、120min，可选择，有倒计时功能；</w:t>
      </w:r>
    </w:p>
    <w:p w14:paraId="7293D22A"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111.</w:t>
      </w:r>
      <w:r>
        <w:rPr>
          <w:rFonts w:ascii="仿宋" w:eastAsia="仿宋" w:hAnsi="仿宋" w:cs="宋体" w:hint="eastAsia"/>
          <w:sz w:val="24"/>
          <w:szCs w:val="24"/>
        </w:rPr>
        <w:tab/>
        <w:t>具有贴</w:t>
      </w:r>
      <w:proofErr w:type="gramStart"/>
      <w:r>
        <w:rPr>
          <w:rFonts w:ascii="仿宋" w:eastAsia="仿宋" w:hAnsi="仿宋" w:cs="宋体" w:hint="eastAsia"/>
          <w:sz w:val="24"/>
          <w:szCs w:val="24"/>
        </w:rPr>
        <w:t>片位置</w:t>
      </w:r>
      <w:proofErr w:type="gramEnd"/>
      <w:r>
        <w:rPr>
          <w:rFonts w:ascii="仿宋" w:eastAsia="仿宋" w:hAnsi="仿宋" w:cs="宋体" w:hint="eastAsia"/>
          <w:sz w:val="24"/>
          <w:szCs w:val="24"/>
        </w:rPr>
        <w:t>提示功能；</w:t>
      </w:r>
    </w:p>
    <w:p w14:paraId="2BF28FFE"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112.</w:t>
      </w:r>
      <w:r>
        <w:rPr>
          <w:rFonts w:ascii="仿宋" w:eastAsia="仿宋" w:hAnsi="仿宋" w:cs="宋体" w:hint="eastAsia"/>
          <w:sz w:val="24"/>
          <w:szCs w:val="24"/>
        </w:rPr>
        <w:tab/>
        <w:t>内置电池：在完全充电正常使用的情况下，可持续供电≥4小时；</w:t>
      </w:r>
    </w:p>
    <w:p w14:paraId="138ACB22"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lastRenderedPageBreak/>
        <w:t>113.</w:t>
      </w:r>
      <w:r>
        <w:rPr>
          <w:rFonts w:ascii="仿宋" w:eastAsia="仿宋" w:hAnsi="仿宋" w:cs="宋体" w:hint="eastAsia"/>
          <w:sz w:val="24"/>
          <w:szCs w:val="24"/>
        </w:rPr>
        <w:tab/>
        <w:t>具有LED指示、蜂鸣器提醒功能；</w:t>
      </w:r>
    </w:p>
    <w:p w14:paraId="4E9F923F"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114.</w:t>
      </w:r>
      <w:r>
        <w:rPr>
          <w:rFonts w:ascii="仿宋" w:eastAsia="仿宋" w:hAnsi="仿宋" w:cs="宋体" w:hint="eastAsia"/>
          <w:sz w:val="24"/>
          <w:szCs w:val="24"/>
        </w:rPr>
        <w:tab/>
        <w:t>噪音：不应有异常杂音，≤60dB；</w:t>
      </w:r>
    </w:p>
    <w:p w14:paraId="5ABA4BE2"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115.</w:t>
      </w:r>
      <w:r>
        <w:rPr>
          <w:rFonts w:ascii="仿宋" w:eastAsia="仿宋" w:hAnsi="仿宋" w:cs="宋体" w:hint="eastAsia"/>
          <w:sz w:val="24"/>
          <w:szCs w:val="24"/>
        </w:rPr>
        <w:tab/>
        <w:t>输出电压的直流分量：小于1V；</w:t>
      </w:r>
    </w:p>
    <w:p w14:paraId="37FE0481"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116.</w:t>
      </w:r>
      <w:r>
        <w:rPr>
          <w:rFonts w:ascii="仿宋" w:eastAsia="仿宋" w:hAnsi="仿宋" w:cs="宋体" w:hint="eastAsia"/>
          <w:sz w:val="24"/>
          <w:szCs w:val="24"/>
        </w:rPr>
        <w:tab/>
        <w:t>电源要求：DC3.8V（专用锂电池）±10%；</w:t>
      </w:r>
    </w:p>
    <w:p w14:paraId="26FF95D1"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117.</w:t>
      </w:r>
      <w:r>
        <w:rPr>
          <w:rFonts w:ascii="仿宋" w:eastAsia="仿宋" w:hAnsi="仿宋" w:cs="宋体" w:hint="eastAsia"/>
          <w:sz w:val="24"/>
          <w:szCs w:val="24"/>
        </w:rPr>
        <w:tab/>
        <w:t>工作模式：连续运行。</w:t>
      </w:r>
    </w:p>
    <w:p w14:paraId="36233B4F" w14:textId="77777777" w:rsidR="003029DA" w:rsidRDefault="003029DA">
      <w:pPr>
        <w:spacing w:line="360" w:lineRule="auto"/>
        <w:ind w:firstLineChars="200" w:firstLine="480"/>
        <w:rPr>
          <w:rFonts w:ascii="仿宋" w:eastAsia="仿宋" w:hAnsi="仿宋" w:cs="宋体"/>
          <w:sz w:val="24"/>
          <w:szCs w:val="24"/>
        </w:rPr>
      </w:pPr>
    </w:p>
    <w:p w14:paraId="00A70B03" w14:textId="77777777" w:rsidR="003029DA" w:rsidRDefault="0009113A">
      <w:pPr>
        <w:pStyle w:val="3"/>
        <w:rPr>
          <w:rFonts w:ascii="仿宋" w:hAnsi="仿宋"/>
        </w:rPr>
      </w:pPr>
      <w:r>
        <w:rPr>
          <w:rFonts w:ascii="仿宋" w:hAnsi="仿宋" w:hint="eastAsia"/>
        </w:rPr>
        <w:t>(十七)</w:t>
      </w:r>
      <w:r>
        <w:rPr>
          <w:rFonts w:ascii="仿宋" w:hAnsi="仿宋" w:hint="eastAsia"/>
        </w:rPr>
        <w:tab/>
        <w:t>肌电图与诱发电位仪</w:t>
      </w:r>
    </w:p>
    <w:p w14:paraId="235E263E"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118.</w:t>
      </w:r>
      <w:r>
        <w:rPr>
          <w:rFonts w:ascii="仿宋" w:eastAsia="仿宋" w:hAnsi="仿宋" w:cs="宋体" w:hint="eastAsia"/>
          <w:sz w:val="24"/>
          <w:szCs w:val="24"/>
        </w:rPr>
        <w:tab/>
        <w:t>★具备低噪声、高抗干扰能力的原装一体化设计台式系统和专用控制键盘，内置听觉、视觉和电刺激模块；能够完成神经电图、肌电图、诱发电位等检测项目；</w:t>
      </w:r>
    </w:p>
    <w:p w14:paraId="6DEDDC2F"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119.</w:t>
      </w:r>
      <w:r>
        <w:rPr>
          <w:rFonts w:ascii="仿宋" w:eastAsia="仿宋" w:hAnsi="仿宋" w:cs="宋体" w:hint="eastAsia"/>
          <w:sz w:val="24"/>
          <w:szCs w:val="24"/>
        </w:rPr>
        <w:tab/>
        <w:t>可升级掌上型肌电/电刺激器，具备1通道肌电及1通道电刺激功能，可独立工作用于肌电引导下的肉毒素注射。</w:t>
      </w:r>
    </w:p>
    <w:p w14:paraId="5924DD3D"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120.</w:t>
      </w:r>
      <w:r>
        <w:rPr>
          <w:rFonts w:ascii="仿宋" w:eastAsia="仿宋" w:hAnsi="仿宋" w:cs="宋体" w:hint="eastAsia"/>
          <w:sz w:val="24"/>
          <w:szCs w:val="24"/>
        </w:rPr>
        <w:tab/>
        <w:t>★放大器：外置独立放大器，拒绝放大器集成听、视、电刺激模块，减少干扰；通道数≥6通道，放大器内置标准5芯DIN插孔≥3个；</w:t>
      </w:r>
    </w:p>
    <w:p w14:paraId="76484D71"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121.</w:t>
      </w:r>
      <w:r>
        <w:rPr>
          <w:rFonts w:ascii="仿宋" w:eastAsia="仿宋" w:hAnsi="仿宋" w:cs="宋体" w:hint="eastAsia"/>
          <w:sz w:val="24"/>
          <w:szCs w:val="24"/>
        </w:rPr>
        <w:tab/>
        <w:t>输入阻抗：≥1000MΩ；噪声水平：≤0.4uV；共模抑制比：≥124dB；低通滤波：20Hz-20KHz；</w:t>
      </w:r>
      <w:proofErr w:type="gramStart"/>
      <w:r>
        <w:rPr>
          <w:rFonts w:ascii="仿宋" w:eastAsia="仿宋" w:hAnsi="仿宋" w:cs="宋体" w:hint="eastAsia"/>
          <w:sz w:val="24"/>
          <w:szCs w:val="24"/>
        </w:rPr>
        <w:t>高通滤波</w:t>
      </w:r>
      <w:proofErr w:type="gramEnd"/>
      <w:r>
        <w:rPr>
          <w:rFonts w:ascii="仿宋" w:eastAsia="仿宋" w:hAnsi="仿宋" w:cs="宋体" w:hint="eastAsia"/>
          <w:sz w:val="24"/>
          <w:szCs w:val="24"/>
        </w:rPr>
        <w:t>：0.01Hz-3KHz；内置阻抗测试，放大器面板LED直观显示阻抗测试结果；内置定标信号：内置扬声器开关；</w:t>
      </w:r>
    </w:p>
    <w:p w14:paraId="4ECFD18D"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电刺激器</w:t>
      </w:r>
    </w:p>
    <w:p w14:paraId="15A6DE79"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122.</w:t>
      </w:r>
      <w:r>
        <w:rPr>
          <w:rFonts w:ascii="仿宋" w:eastAsia="仿宋" w:hAnsi="仿宋" w:cs="宋体" w:hint="eastAsia"/>
          <w:sz w:val="24"/>
          <w:szCs w:val="24"/>
        </w:rPr>
        <w:tab/>
        <w:t>刺激频率：0.01Hz～200Hz；刺激时限：0.04～1ms；</w:t>
      </w:r>
    </w:p>
    <w:p w14:paraId="3DB1900A"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123.</w:t>
      </w:r>
      <w:r>
        <w:rPr>
          <w:rFonts w:ascii="仿宋" w:eastAsia="仿宋" w:hAnsi="仿宋" w:cs="宋体" w:hint="eastAsia"/>
          <w:sz w:val="24"/>
          <w:szCs w:val="24"/>
        </w:rPr>
        <w:tab/>
        <w:t>刺激分辨率：0.1mA/0.01mA；输出极性：正相、负相、交替、双相；输出模式：单、交替、突发、串、冲撞；</w:t>
      </w:r>
    </w:p>
    <w:p w14:paraId="5FEF9F6E"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听觉刺激器</w:t>
      </w:r>
    </w:p>
    <w:p w14:paraId="06C429F6"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124.</w:t>
      </w:r>
      <w:r>
        <w:rPr>
          <w:rFonts w:ascii="仿宋" w:eastAsia="仿宋" w:hAnsi="仿宋" w:cs="宋体" w:hint="eastAsia"/>
          <w:sz w:val="24"/>
          <w:szCs w:val="24"/>
        </w:rPr>
        <w:tab/>
        <w:t>刺激器输出：标准声学耳机1套</w:t>
      </w:r>
    </w:p>
    <w:p w14:paraId="2E8A8488"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125.</w:t>
      </w:r>
      <w:r>
        <w:rPr>
          <w:rFonts w:ascii="仿宋" w:eastAsia="仿宋" w:hAnsi="仿宋" w:cs="宋体" w:hint="eastAsia"/>
          <w:sz w:val="24"/>
          <w:szCs w:val="24"/>
        </w:rPr>
        <w:tab/>
        <w:t>刺激极性：疏音、密音、交替音；刺激波形：喀</w:t>
      </w:r>
      <w:proofErr w:type="gramStart"/>
      <w:r>
        <w:rPr>
          <w:rFonts w:ascii="仿宋" w:eastAsia="仿宋" w:hAnsi="仿宋" w:cs="宋体" w:hint="eastAsia"/>
          <w:sz w:val="24"/>
          <w:szCs w:val="24"/>
        </w:rPr>
        <w:t>喇</w:t>
      </w:r>
      <w:proofErr w:type="gramEnd"/>
      <w:r>
        <w:rPr>
          <w:rFonts w:ascii="仿宋" w:eastAsia="仿宋" w:hAnsi="仿宋" w:cs="宋体" w:hint="eastAsia"/>
          <w:sz w:val="24"/>
          <w:szCs w:val="24"/>
        </w:rPr>
        <w:t>音、纯音、爆发音、Pips、半正弦、正弦；</w:t>
      </w:r>
    </w:p>
    <w:p w14:paraId="130B17CC"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视觉刺激器</w:t>
      </w:r>
    </w:p>
    <w:p w14:paraId="2B9C9E0A"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126.</w:t>
      </w:r>
      <w:r>
        <w:rPr>
          <w:rFonts w:ascii="仿宋" w:eastAsia="仿宋" w:hAnsi="仿宋" w:cs="宋体" w:hint="eastAsia"/>
          <w:sz w:val="24"/>
          <w:szCs w:val="24"/>
        </w:rPr>
        <w:tab/>
        <w:t>刺激模式：棋盘格翻转、水平条栅、垂直条栅；刺激视野：全视野、半视野、1/4视野；注视点：2种以上，可移动；刺激格大小：3x4，6x8，12x16，24x32，48x64，96x128；背景色：黑、灰；</w:t>
      </w:r>
    </w:p>
    <w:p w14:paraId="3267B090"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127.</w:t>
      </w:r>
      <w:r>
        <w:rPr>
          <w:rFonts w:ascii="仿宋" w:eastAsia="仿宋" w:hAnsi="仿宋" w:cs="宋体" w:hint="eastAsia"/>
          <w:sz w:val="24"/>
          <w:szCs w:val="24"/>
        </w:rPr>
        <w:tab/>
        <w:t>刺激输出：17寸视觉刺激器；眼罩刺激器</w:t>
      </w:r>
    </w:p>
    <w:p w14:paraId="4EED505D"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工作站要求</w:t>
      </w:r>
    </w:p>
    <w:p w14:paraId="0130E7A4"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lastRenderedPageBreak/>
        <w:t>128.</w:t>
      </w:r>
      <w:r>
        <w:rPr>
          <w:rFonts w:ascii="仿宋" w:eastAsia="仿宋" w:hAnsi="仿宋" w:cs="宋体" w:hint="eastAsia"/>
          <w:sz w:val="24"/>
          <w:szCs w:val="24"/>
        </w:rPr>
        <w:tab/>
        <w:t>3.0GHz，4G内存，硬盘≥500G，光驱刻录机；键盘、鼠标；≥19寸液晶显示屏；</w:t>
      </w:r>
    </w:p>
    <w:p w14:paraId="4C33289D"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129.</w:t>
      </w:r>
      <w:r>
        <w:rPr>
          <w:rFonts w:ascii="仿宋" w:eastAsia="仿宋" w:hAnsi="仿宋" w:cs="宋体" w:hint="eastAsia"/>
          <w:sz w:val="24"/>
          <w:szCs w:val="24"/>
        </w:rPr>
        <w:tab/>
        <w:t>主机内置监听扬声器和音量控制；内置专用控制键盘，具备刺激输出调节及数字输入键盘功能。</w:t>
      </w:r>
    </w:p>
    <w:p w14:paraId="61A9E50D"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软件功能要求</w:t>
      </w:r>
    </w:p>
    <w:p w14:paraId="4DC51D1B"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130.</w:t>
      </w:r>
      <w:r>
        <w:rPr>
          <w:rFonts w:ascii="仿宋" w:eastAsia="仿宋" w:hAnsi="仿宋" w:cs="宋体" w:hint="eastAsia"/>
          <w:sz w:val="24"/>
          <w:szCs w:val="24"/>
        </w:rPr>
        <w:tab/>
        <w:t>神经电</w:t>
      </w:r>
      <w:proofErr w:type="gramStart"/>
      <w:r>
        <w:rPr>
          <w:rFonts w:ascii="仿宋" w:eastAsia="仿宋" w:hAnsi="仿宋" w:cs="宋体" w:hint="eastAsia"/>
          <w:sz w:val="24"/>
          <w:szCs w:val="24"/>
        </w:rPr>
        <w:t>图功能</w:t>
      </w:r>
      <w:proofErr w:type="gramEnd"/>
      <w:r>
        <w:rPr>
          <w:rFonts w:ascii="仿宋" w:eastAsia="仿宋" w:hAnsi="仿宋" w:cs="宋体" w:hint="eastAsia"/>
          <w:sz w:val="24"/>
          <w:szCs w:val="24"/>
        </w:rPr>
        <w:t>包括：运动传导速度测定、感觉传导速度测定、</w:t>
      </w:r>
      <w:proofErr w:type="gramStart"/>
      <w:r>
        <w:rPr>
          <w:rFonts w:ascii="仿宋" w:eastAsia="仿宋" w:hAnsi="仿宋" w:cs="宋体" w:hint="eastAsia"/>
          <w:sz w:val="24"/>
          <w:szCs w:val="24"/>
        </w:rPr>
        <w:t>微移定位</w:t>
      </w:r>
      <w:proofErr w:type="gramEnd"/>
      <w:r>
        <w:rPr>
          <w:rFonts w:ascii="仿宋" w:eastAsia="仿宋" w:hAnsi="仿宋" w:cs="宋体" w:hint="eastAsia"/>
          <w:sz w:val="24"/>
          <w:szCs w:val="24"/>
        </w:rPr>
        <w:t>、F-波、H-反射、重复频率电刺激、瞬目反射、植物神经电反应；</w:t>
      </w:r>
    </w:p>
    <w:p w14:paraId="1DFA788A"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肌电图</w:t>
      </w:r>
    </w:p>
    <w:p w14:paraId="2CEF16E8"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131.</w:t>
      </w:r>
      <w:r>
        <w:rPr>
          <w:rFonts w:ascii="仿宋" w:eastAsia="仿宋" w:hAnsi="仿宋" w:cs="宋体" w:hint="eastAsia"/>
          <w:sz w:val="24"/>
          <w:szCs w:val="24"/>
        </w:rPr>
        <w:tab/>
        <w:t>定量肌电图分析：静息电位、单MUP、多MUP自动及手动分析、干扰相(重收缩)自动分析；</w:t>
      </w:r>
    </w:p>
    <w:p w14:paraId="6B4E94C6"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132.</w:t>
      </w:r>
      <w:r>
        <w:rPr>
          <w:rFonts w:ascii="仿宋" w:eastAsia="仿宋" w:hAnsi="仿宋" w:cs="宋体" w:hint="eastAsia"/>
          <w:sz w:val="24"/>
          <w:szCs w:val="24"/>
        </w:rPr>
        <w:tab/>
        <w:t>全自动运动单位电位的高速提取，一次可提取六个不同的MUP（提供图片或彩页证明）</w:t>
      </w:r>
    </w:p>
    <w:p w14:paraId="40AE6F9C"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133.</w:t>
      </w:r>
      <w:r>
        <w:rPr>
          <w:rFonts w:ascii="仿宋" w:eastAsia="仿宋" w:hAnsi="仿宋" w:cs="宋体" w:hint="eastAsia"/>
          <w:sz w:val="24"/>
          <w:szCs w:val="24"/>
        </w:rPr>
        <w:tab/>
        <w:t>★原始</w:t>
      </w:r>
      <w:proofErr w:type="gramStart"/>
      <w:r>
        <w:rPr>
          <w:rFonts w:ascii="仿宋" w:eastAsia="仿宋" w:hAnsi="仿宋" w:cs="宋体" w:hint="eastAsia"/>
          <w:sz w:val="24"/>
          <w:szCs w:val="24"/>
        </w:rPr>
        <w:t>肌</w:t>
      </w:r>
      <w:proofErr w:type="gramEnd"/>
      <w:r>
        <w:rPr>
          <w:rFonts w:ascii="仿宋" w:eastAsia="仿宋" w:hAnsi="仿宋" w:cs="宋体" w:hint="eastAsia"/>
          <w:sz w:val="24"/>
          <w:szCs w:val="24"/>
        </w:rPr>
        <w:t>电信号及声音同步存储和回放再分析功能，每块肌肉可存储多个片段，每个片段可连续记录15分钟原始的肌电图波形和声音信号，可同步回放和再分析处理。（提供CFDA检测报告以证明）</w:t>
      </w:r>
    </w:p>
    <w:p w14:paraId="7EFC7AED"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134.</w:t>
      </w:r>
      <w:r>
        <w:rPr>
          <w:rFonts w:ascii="仿宋" w:eastAsia="仿宋" w:hAnsi="仿宋" w:cs="宋体" w:hint="eastAsia"/>
          <w:sz w:val="24"/>
          <w:szCs w:val="24"/>
        </w:rPr>
        <w:tab/>
        <w:t>诱发电位包括:体感诱发电位（上肢体感、下肢体感、脊髓诱发、三叉神经体感等）、听觉诱发电位（脑干诱发电位、耳蜗电图、40Hz、客观测听等）、视觉诱发电位、事件相关电位。</w:t>
      </w:r>
    </w:p>
    <w:p w14:paraId="3704CC56"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135.</w:t>
      </w:r>
      <w:r>
        <w:rPr>
          <w:rFonts w:ascii="仿宋" w:eastAsia="仿宋" w:hAnsi="仿宋" w:cs="宋体" w:hint="eastAsia"/>
          <w:sz w:val="24"/>
          <w:szCs w:val="24"/>
        </w:rPr>
        <w:tab/>
        <w:t>全中文病历管理和中文报告生成系统</w:t>
      </w:r>
    </w:p>
    <w:p w14:paraId="4E1FCAFF"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136.</w:t>
      </w:r>
      <w:r>
        <w:rPr>
          <w:rFonts w:ascii="仿宋" w:eastAsia="仿宋" w:hAnsi="仿宋" w:cs="宋体" w:hint="eastAsia"/>
          <w:sz w:val="24"/>
          <w:szCs w:val="24"/>
        </w:rPr>
        <w:tab/>
        <w:t>原厂全中文软件系统，包括中文菜单、神经肌肉名称和帮助系统，可多语言选择。全中文报告系统(包括中文神经、肌肉名称)，可根据需要自定义报告格式，表格、数据、图形自动进入中文报告系统，不需要手工输入数据或</w:t>
      </w:r>
      <w:proofErr w:type="gramStart"/>
      <w:r>
        <w:rPr>
          <w:rFonts w:ascii="仿宋" w:eastAsia="仿宋" w:hAnsi="仿宋" w:cs="宋体" w:hint="eastAsia"/>
          <w:sz w:val="24"/>
          <w:szCs w:val="24"/>
        </w:rPr>
        <w:t>屏幕抓图</w:t>
      </w:r>
      <w:proofErr w:type="gramEnd"/>
      <w:r>
        <w:rPr>
          <w:rFonts w:ascii="仿宋" w:eastAsia="仿宋" w:hAnsi="仿宋" w:cs="宋体" w:hint="eastAsia"/>
          <w:sz w:val="24"/>
          <w:szCs w:val="24"/>
        </w:rPr>
        <w:t>粘贴完成中文报告。报告结果可转入常用办公软件读取分析。</w:t>
      </w:r>
    </w:p>
    <w:p w14:paraId="34BB649D" w14:textId="77777777" w:rsidR="003029DA" w:rsidRDefault="003029DA">
      <w:pPr>
        <w:spacing w:line="360" w:lineRule="auto"/>
        <w:ind w:firstLineChars="200" w:firstLine="480"/>
        <w:rPr>
          <w:rFonts w:ascii="仿宋" w:eastAsia="仿宋" w:hAnsi="仿宋" w:cs="宋体"/>
          <w:sz w:val="24"/>
          <w:szCs w:val="24"/>
        </w:rPr>
      </w:pPr>
    </w:p>
    <w:p w14:paraId="140FBBEC" w14:textId="77777777" w:rsidR="003029DA" w:rsidRDefault="0009113A">
      <w:pPr>
        <w:pStyle w:val="3"/>
        <w:rPr>
          <w:rFonts w:ascii="仿宋" w:hAnsi="仿宋"/>
        </w:rPr>
      </w:pPr>
      <w:r>
        <w:rPr>
          <w:rFonts w:ascii="仿宋" w:hAnsi="仿宋" w:hint="eastAsia"/>
        </w:rPr>
        <w:t>(十八)</w:t>
      </w:r>
      <w:r>
        <w:rPr>
          <w:rFonts w:ascii="仿宋" w:hAnsi="仿宋" w:hint="eastAsia"/>
        </w:rPr>
        <w:tab/>
        <w:t>肩关节持续被动活动仪</w:t>
      </w:r>
    </w:p>
    <w:p w14:paraId="3AA8FAE4"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137.</w:t>
      </w:r>
      <w:r>
        <w:rPr>
          <w:rFonts w:ascii="仿宋" w:eastAsia="仿宋" w:hAnsi="仿宋" w:cs="宋体" w:hint="eastAsia"/>
          <w:sz w:val="24"/>
          <w:szCs w:val="24"/>
        </w:rPr>
        <w:tab/>
        <w:t>运动轨迹符合人体运动生理曲线，防止二次损伤；</w:t>
      </w:r>
    </w:p>
    <w:p w14:paraId="7FADD278"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138.</w:t>
      </w:r>
      <w:r>
        <w:rPr>
          <w:rFonts w:ascii="仿宋" w:eastAsia="仿宋" w:hAnsi="仿宋" w:cs="宋体" w:hint="eastAsia"/>
          <w:sz w:val="24"/>
          <w:szCs w:val="24"/>
        </w:rPr>
        <w:tab/>
        <w:t>动力配置要求采用伺服电机控制，实现关节屈伸运动的精准性；</w:t>
      </w:r>
    </w:p>
    <w:p w14:paraId="4A703709"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139.</w:t>
      </w:r>
      <w:r>
        <w:rPr>
          <w:rFonts w:ascii="仿宋" w:eastAsia="仿宋" w:hAnsi="仿宋" w:cs="宋体" w:hint="eastAsia"/>
          <w:sz w:val="24"/>
          <w:szCs w:val="24"/>
        </w:rPr>
        <w:tab/>
        <w:t>具有内置角度传感系统进行ROM测量，实现循证康复；</w:t>
      </w:r>
    </w:p>
    <w:p w14:paraId="4DFC2E68"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140.</w:t>
      </w:r>
      <w:r>
        <w:rPr>
          <w:rFonts w:ascii="仿宋" w:eastAsia="仿宋" w:hAnsi="仿宋" w:cs="宋体" w:hint="eastAsia"/>
          <w:sz w:val="24"/>
          <w:szCs w:val="24"/>
        </w:rPr>
        <w:tab/>
        <w:t>运动控制要求：参数调节、模式调节、快速调节、动态调节；</w:t>
      </w:r>
    </w:p>
    <w:p w14:paraId="5E8D3953"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141.</w:t>
      </w:r>
      <w:r>
        <w:rPr>
          <w:rFonts w:ascii="仿宋" w:eastAsia="仿宋" w:hAnsi="仿宋" w:cs="宋体" w:hint="eastAsia"/>
          <w:sz w:val="24"/>
          <w:szCs w:val="24"/>
        </w:rPr>
        <w:tab/>
        <w:t>★具有痉挛和疼痛触发保护功能，阻力等级≥5级（提供相关证明）；</w:t>
      </w:r>
    </w:p>
    <w:p w14:paraId="6ADD146B"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142.</w:t>
      </w:r>
      <w:r>
        <w:rPr>
          <w:rFonts w:ascii="仿宋" w:eastAsia="仿宋" w:hAnsi="仿宋" w:cs="宋体" w:hint="eastAsia"/>
          <w:sz w:val="24"/>
          <w:szCs w:val="24"/>
        </w:rPr>
        <w:tab/>
        <w:t>具有实时监测和运动状态的显示功能；</w:t>
      </w:r>
    </w:p>
    <w:p w14:paraId="3E6542F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lastRenderedPageBreak/>
        <w:t>143.</w:t>
      </w:r>
      <w:r>
        <w:rPr>
          <w:rFonts w:ascii="仿宋" w:eastAsia="仿宋" w:hAnsi="仿宋" w:cs="宋体" w:hint="eastAsia"/>
          <w:sz w:val="24"/>
          <w:szCs w:val="24"/>
        </w:rPr>
        <w:tab/>
        <w:t>具有人体肩关节三个剖析平面运动模式≥4种；</w:t>
      </w:r>
    </w:p>
    <w:p w14:paraId="4DC69508"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144.</w:t>
      </w:r>
      <w:r>
        <w:rPr>
          <w:rFonts w:ascii="仿宋" w:eastAsia="仿宋" w:hAnsi="仿宋" w:cs="宋体" w:hint="eastAsia"/>
          <w:sz w:val="24"/>
          <w:szCs w:val="24"/>
        </w:rPr>
        <w:tab/>
        <w:t>极限角度延时牵伸最大时间设置≥900秒（提供相关证明）；</w:t>
      </w:r>
    </w:p>
    <w:p w14:paraId="5650408D"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145.</w:t>
      </w:r>
      <w:r>
        <w:rPr>
          <w:rFonts w:ascii="仿宋" w:eastAsia="仿宋" w:hAnsi="仿宋" w:cs="宋体" w:hint="eastAsia"/>
          <w:sz w:val="24"/>
          <w:szCs w:val="24"/>
        </w:rPr>
        <w:tab/>
        <w:t>具有</w:t>
      </w:r>
      <w:proofErr w:type="gramStart"/>
      <w:r>
        <w:rPr>
          <w:rFonts w:ascii="仿宋" w:eastAsia="仿宋" w:hAnsi="仿宋" w:cs="宋体" w:hint="eastAsia"/>
          <w:sz w:val="24"/>
          <w:szCs w:val="24"/>
        </w:rPr>
        <w:t>运态角度</w:t>
      </w:r>
      <w:proofErr w:type="gramEnd"/>
      <w:r>
        <w:rPr>
          <w:rFonts w:ascii="仿宋" w:eastAsia="仿宋" w:hAnsi="仿宋" w:cs="宋体" w:hint="eastAsia"/>
          <w:sz w:val="24"/>
          <w:szCs w:val="24"/>
        </w:rPr>
        <w:t>设置功能，运动角度渐进式变化，确定极限角度，保证治疗的黄金区域；</w:t>
      </w:r>
    </w:p>
    <w:p w14:paraId="5FC94999"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146.</w:t>
      </w:r>
      <w:r>
        <w:rPr>
          <w:rFonts w:ascii="仿宋" w:eastAsia="仿宋" w:hAnsi="仿宋" w:cs="宋体" w:hint="eastAsia"/>
          <w:sz w:val="24"/>
          <w:szCs w:val="24"/>
        </w:rPr>
        <w:tab/>
        <w:t>要求预设运动程序≥16种预设程序，针对不同病人进行个性化的训练；</w:t>
      </w:r>
    </w:p>
    <w:p w14:paraId="48194D6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147.</w:t>
      </w:r>
      <w:r>
        <w:rPr>
          <w:rFonts w:ascii="仿宋" w:eastAsia="仿宋" w:hAnsi="仿宋" w:cs="宋体" w:hint="eastAsia"/>
          <w:sz w:val="24"/>
          <w:szCs w:val="24"/>
        </w:rPr>
        <w:tab/>
        <w:t>身高要求身高1.4m-2m;</w:t>
      </w:r>
    </w:p>
    <w:p w14:paraId="0DBAFB3A"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148.</w:t>
      </w:r>
      <w:r>
        <w:rPr>
          <w:rFonts w:ascii="仿宋" w:eastAsia="仿宋" w:hAnsi="仿宋" w:cs="宋体" w:hint="eastAsia"/>
          <w:sz w:val="24"/>
          <w:szCs w:val="24"/>
        </w:rPr>
        <w:tab/>
        <w:t>前伸展运动幅度最大角度≥180°</w:t>
      </w:r>
    </w:p>
    <w:p w14:paraId="5944AA40"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149.</w:t>
      </w:r>
      <w:r>
        <w:rPr>
          <w:rFonts w:ascii="仿宋" w:eastAsia="仿宋" w:hAnsi="仿宋" w:cs="宋体" w:hint="eastAsia"/>
          <w:sz w:val="24"/>
          <w:szCs w:val="24"/>
        </w:rPr>
        <w:tab/>
        <w:t>后屈曲运动幅度最大角度≤20°</w:t>
      </w:r>
    </w:p>
    <w:p w14:paraId="3A442C59"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150.</w:t>
      </w:r>
      <w:r>
        <w:rPr>
          <w:rFonts w:ascii="仿宋" w:eastAsia="仿宋" w:hAnsi="仿宋" w:cs="宋体" w:hint="eastAsia"/>
          <w:sz w:val="24"/>
          <w:szCs w:val="24"/>
        </w:rPr>
        <w:tab/>
        <w:t>外展运动幅度最大角度≥160°</w:t>
      </w:r>
    </w:p>
    <w:p w14:paraId="646616AA"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151.</w:t>
      </w:r>
      <w:r>
        <w:rPr>
          <w:rFonts w:ascii="仿宋" w:eastAsia="仿宋" w:hAnsi="仿宋" w:cs="宋体" w:hint="eastAsia"/>
          <w:sz w:val="24"/>
          <w:szCs w:val="24"/>
        </w:rPr>
        <w:tab/>
        <w:t>内</w:t>
      </w:r>
      <w:proofErr w:type="gramStart"/>
      <w:r>
        <w:rPr>
          <w:rFonts w:ascii="仿宋" w:eastAsia="仿宋" w:hAnsi="仿宋" w:cs="宋体" w:hint="eastAsia"/>
          <w:sz w:val="24"/>
          <w:szCs w:val="24"/>
        </w:rPr>
        <w:t>收运动</w:t>
      </w:r>
      <w:proofErr w:type="gramEnd"/>
      <w:r>
        <w:rPr>
          <w:rFonts w:ascii="仿宋" w:eastAsia="仿宋" w:hAnsi="仿宋" w:cs="宋体" w:hint="eastAsia"/>
          <w:sz w:val="24"/>
          <w:szCs w:val="24"/>
        </w:rPr>
        <w:t>幅度最大角度≤20°</w:t>
      </w:r>
    </w:p>
    <w:p w14:paraId="3B806AC6"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152.</w:t>
      </w:r>
      <w:r>
        <w:rPr>
          <w:rFonts w:ascii="仿宋" w:eastAsia="仿宋" w:hAnsi="仿宋" w:cs="宋体" w:hint="eastAsia"/>
          <w:sz w:val="24"/>
          <w:szCs w:val="24"/>
        </w:rPr>
        <w:tab/>
        <w:t>内旋运动幅度最大角度≥60°</w:t>
      </w:r>
    </w:p>
    <w:p w14:paraId="488D00CD"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153.</w:t>
      </w:r>
      <w:r>
        <w:rPr>
          <w:rFonts w:ascii="仿宋" w:eastAsia="仿宋" w:hAnsi="仿宋" w:cs="宋体" w:hint="eastAsia"/>
          <w:sz w:val="24"/>
          <w:szCs w:val="24"/>
        </w:rPr>
        <w:tab/>
        <w:t>外旋运动幅度最大角度≥90°</w:t>
      </w:r>
    </w:p>
    <w:p w14:paraId="64648E43"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154.</w:t>
      </w:r>
      <w:r>
        <w:rPr>
          <w:rFonts w:ascii="仿宋" w:eastAsia="仿宋" w:hAnsi="仿宋" w:cs="宋体" w:hint="eastAsia"/>
          <w:sz w:val="24"/>
          <w:szCs w:val="24"/>
        </w:rPr>
        <w:tab/>
        <w:t>复合运动：内</w:t>
      </w:r>
      <w:proofErr w:type="gramStart"/>
      <w:r>
        <w:rPr>
          <w:rFonts w:ascii="仿宋" w:eastAsia="仿宋" w:hAnsi="仿宋" w:cs="宋体" w:hint="eastAsia"/>
          <w:sz w:val="24"/>
          <w:szCs w:val="24"/>
        </w:rPr>
        <w:t>收最大</w:t>
      </w:r>
      <w:proofErr w:type="gramEnd"/>
      <w:r>
        <w:rPr>
          <w:rFonts w:ascii="仿宋" w:eastAsia="仿宋" w:hAnsi="仿宋" w:cs="宋体" w:hint="eastAsia"/>
          <w:sz w:val="24"/>
          <w:szCs w:val="24"/>
        </w:rPr>
        <w:t>角度≤20°，外展最大角度≥160°；内</w:t>
      </w:r>
      <w:proofErr w:type="gramStart"/>
      <w:r>
        <w:rPr>
          <w:rFonts w:ascii="仿宋" w:eastAsia="仿宋" w:hAnsi="仿宋" w:cs="宋体" w:hint="eastAsia"/>
          <w:sz w:val="24"/>
          <w:szCs w:val="24"/>
        </w:rPr>
        <w:t>旋最大</w:t>
      </w:r>
      <w:proofErr w:type="gramEnd"/>
      <w:r>
        <w:rPr>
          <w:rFonts w:ascii="仿宋" w:eastAsia="仿宋" w:hAnsi="仿宋" w:cs="宋体" w:hint="eastAsia"/>
          <w:sz w:val="24"/>
          <w:szCs w:val="24"/>
        </w:rPr>
        <w:t>角度≥30°，外旋最大角度≥90°</w:t>
      </w:r>
    </w:p>
    <w:p w14:paraId="00B29FB9"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155.</w:t>
      </w:r>
      <w:r>
        <w:rPr>
          <w:rFonts w:ascii="仿宋" w:eastAsia="仿宋" w:hAnsi="仿宋" w:cs="宋体" w:hint="eastAsia"/>
          <w:sz w:val="24"/>
          <w:szCs w:val="24"/>
        </w:rPr>
        <w:tab/>
        <w:t>外展运动最小速度≤50°/分钟，最大速度≤120°/分钟</w:t>
      </w:r>
    </w:p>
    <w:p w14:paraId="5FA62797"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156.</w:t>
      </w:r>
      <w:r>
        <w:rPr>
          <w:rFonts w:ascii="仿宋" w:eastAsia="仿宋" w:hAnsi="仿宋" w:cs="宋体" w:hint="eastAsia"/>
          <w:sz w:val="24"/>
          <w:szCs w:val="24"/>
        </w:rPr>
        <w:tab/>
        <w:t>旋转运动最小速度≤80°/分钟，最大速度≤150°/分钟</w:t>
      </w:r>
    </w:p>
    <w:p w14:paraId="0449AC38"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157.</w:t>
      </w:r>
      <w:r>
        <w:rPr>
          <w:rFonts w:ascii="仿宋" w:eastAsia="仿宋" w:hAnsi="仿宋" w:cs="宋体" w:hint="eastAsia"/>
          <w:sz w:val="24"/>
          <w:szCs w:val="24"/>
        </w:rPr>
        <w:tab/>
        <w:t>臂长度可调范围最小≤27cm，最大≥43cm</w:t>
      </w:r>
    </w:p>
    <w:p w14:paraId="19608F8D"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158.</w:t>
      </w:r>
      <w:r>
        <w:rPr>
          <w:rFonts w:ascii="仿宋" w:eastAsia="仿宋" w:hAnsi="仿宋" w:cs="宋体" w:hint="eastAsia"/>
          <w:sz w:val="24"/>
          <w:szCs w:val="24"/>
        </w:rPr>
        <w:tab/>
        <w:t>前臂长度10cm-35cm</w:t>
      </w:r>
    </w:p>
    <w:p w14:paraId="286FD856"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159.</w:t>
      </w:r>
      <w:r>
        <w:rPr>
          <w:rFonts w:ascii="仿宋" w:eastAsia="仿宋" w:hAnsi="仿宋" w:cs="宋体" w:hint="eastAsia"/>
          <w:sz w:val="24"/>
          <w:szCs w:val="24"/>
        </w:rPr>
        <w:tab/>
        <w:t>产品重量≤40㎏，体积≤56×100×76㎝</w:t>
      </w:r>
    </w:p>
    <w:p w14:paraId="65CB12FD"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160.</w:t>
      </w:r>
      <w:r>
        <w:rPr>
          <w:rFonts w:ascii="仿宋" w:eastAsia="仿宋" w:hAnsi="仿宋" w:cs="宋体" w:hint="eastAsia"/>
          <w:sz w:val="24"/>
          <w:szCs w:val="24"/>
        </w:rPr>
        <w:tab/>
        <w:t>电源要求220V/50Hz50VA</w:t>
      </w:r>
    </w:p>
    <w:p w14:paraId="3AA45325" w14:textId="77777777" w:rsidR="003029DA" w:rsidRDefault="003029DA">
      <w:pPr>
        <w:spacing w:line="360" w:lineRule="auto"/>
        <w:ind w:firstLineChars="200" w:firstLine="480"/>
        <w:rPr>
          <w:rFonts w:ascii="仿宋" w:eastAsia="仿宋" w:hAnsi="仿宋" w:cs="宋体"/>
          <w:sz w:val="24"/>
          <w:szCs w:val="24"/>
        </w:rPr>
      </w:pPr>
    </w:p>
    <w:p w14:paraId="4D16871C" w14:textId="77777777" w:rsidR="003029DA" w:rsidRDefault="0009113A">
      <w:pPr>
        <w:pStyle w:val="3"/>
        <w:rPr>
          <w:rFonts w:ascii="仿宋" w:hAnsi="仿宋"/>
        </w:rPr>
      </w:pPr>
      <w:r>
        <w:rPr>
          <w:rFonts w:ascii="仿宋" w:hAnsi="仿宋" w:hint="eastAsia"/>
        </w:rPr>
        <w:t>(十九)</w:t>
      </w:r>
      <w:r>
        <w:rPr>
          <w:rFonts w:ascii="仿宋" w:hAnsi="仿宋" w:hint="eastAsia"/>
        </w:rPr>
        <w:tab/>
        <w:t>经颅磁刺激仪</w:t>
      </w:r>
    </w:p>
    <w:p w14:paraId="744A20C0"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161.</w:t>
      </w:r>
      <w:r>
        <w:rPr>
          <w:rFonts w:ascii="仿宋" w:eastAsia="仿宋" w:hAnsi="仿宋" w:cs="宋体" w:hint="eastAsia"/>
          <w:sz w:val="24"/>
          <w:szCs w:val="24"/>
        </w:rPr>
        <w:tab/>
        <w:t>产品适用范围：适用于人体中枢神经和外周神经功能的检测、评定及治疗；</w:t>
      </w:r>
    </w:p>
    <w:p w14:paraId="5AD74EF3"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162.</w:t>
      </w:r>
      <w:r>
        <w:rPr>
          <w:rFonts w:ascii="仿宋" w:eastAsia="仿宋" w:hAnsi="仿宋" w:cs="宋体" w:hint="eastAsia"/>
          <w:sz w:val="24"/>
          <w:szCs w:val="24"/>
        </w:rPr>
        <w:tab/>
        <w:t>最大磁感应强度1-7T，提供检验报告内容证明；；</w:t>
      </w:r>
    </w:p>
    <w:p w14:paraId="10FC9B0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163.</w:t>
      </w:r>
      <w:r>
        <w:rPr>
          <w:rFonts w:ascii="仿宋" w:eastAsia="仿宋" w:hAnsi="仿宋" w:cs="宋体" w:hint="eastAsia"/>
          <w:sz w:val="24"/>
          <w:szCs w:val="24"/>
        </w:rPr>
        <w:tab/>
        <w:t>输出脉冲频率：0～50Hz连续可调，输出脉冲频率在1HZ以下，步长为0.1HZ，超过1HZ时，步长为1HZ，提供检验报告内容证明；</w:t>
      </w:r>
    </w:p>
    <w:p w14:paraId="45D3C10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164.</w:t>
      </w:r>
      <w:r>
        <w:rPr>
          <w:rFonts w:ascii="仿宋" w:eastAsia="仿宋" w:hAnsi="仿宋" w:cs="宋体" w:hint="eastAsia"/>
          <w:sz w:val="24"/>
          <w:szCs w:val="24"/>
        </w:rPr>
        <w:tab/>
        <w:t>磁感应强度最大变化率：10～50KT/s；</w:t>
      </w:r>
    </w:p>
    <w:p w14:paraId="67A0AB1D"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165.</w:t>
      </w:r>
      <w:r>
        <w:rPr>
          <w:rFonts w:ascii="仿宋" w:eastAsia="仿宋" w:hAnsi="仿宋" w:cs="宋体" w:hint="eastAsia"/>
          <w:sz w:val="24"/>
          <w:szCs w:val="24"/>
        </w:rPr>
        <w:tab/>
        <w:t>脉冲上升时间：40～120μs；</w:t>
      </w:r>
    </w:p>
    <w:p w14:paraId="19D1709F"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166.</w:t>
      </w:r>
      <w:r>
        <w:rPr>
          <w:rFonts w:ascii="仿宋" w:eastAsia="仿宋" w:hAnsi="仿宋" w:cs="宋体" w:hint="eastAsia"/>
          <w:sz w:val="24"/>
          <w:szCs w:val="24"/>
        </w:rPr>
        <w:tab/>
        <w:t>双向波单边脉冲宽度：100～200μs；</w:t>
      </w:r>
    </w:p>
    <w:p w14:paraId="12DA4B9F"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167.</w:t>
      </w:r>
      <w:r>
        <w:rPr>
          <w:rFonts w:ascii="仿宋" w:eastAsia="仿宋" w:hAnsi="仿宋" w:cs="宋体" w:hint="eastAsia"/>
          <w:sz w:val="24"/>
          <w:szCs w:val="24"/>
        </w:rPr>
        <w:tab/>
        <w:t>★分体式模块化结构，刺激器主机、液态冷却箱和推车分离，非一体机，主机可</w:t>
      </w:r>
      <w:r>
        <w:rPr>
          <w:rFonts w:ascii="仿宋" w:eastAsia="仿宋" w:hAnsi="仿宋" w:cs="宋体" w:hint="eastAsia"/>
          <w:sz w:val="24"/>
          <w:szCs w:val="24"/>
        </w:rPr>
        <w:lastRenderedPageBreak/>
        <w:t>以脱离液态冷却箱工作，提供证明文件；</w:t>
      </w:r>
    </w:p>
    <w:p w14:paraId="5B93CDA7"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168.</w:t>
      </w:r>
      <w:r>
        <w:rPr>
          <w:rFonts w:ascii="仿宋" w:eastAsia="仿宋" w:hAnsi="仿宋" w:cs="宋体" w:hint="eastAsia"/>
          <w:sz w:val="24"/>
          <w:szCs w:val="24"/>
        </w:rPr>
        <w:tab/>
        <w:t>刺激器主机具备快速按键可调整：刺激强度、刺激频率、刺激时间、间歇时间、治疗时间、治疗处方和单次刺激；</w:t>
      </w:r>
    </w:p>
    <w:p w14:paraId="50457707"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169.</w:t>
      </w:r>
      <w:r>
        <w:rPr>
          <w:rFonts w:ascii="仿宋" w:eastAsia="仿宋" w:hAnsi="仿宋" w:cs="宋体" w:hint="eastAsia"/>
          <w:sz w:val="24"/>
          <w:szCs w:val="24"/>
        </w:rPr>
        <w:tab/>
        <w:t>★操作系统软件中每一个方案自</w:t>
      </w:r>
      <w:proofErr w:type="gramStart"/>
      <w:r>
        <w:rPr>
          <w:rFonts w:ascii="仿宋" w:eastAsia="仿宋" w:hAnsi="仿宋" w:cs="宋体" w:hint="eastAsia"/>
          <w:sz w:val="24"/>
          <w:szCs w:val="24"/>
        </w:rPr>
        <w:t>带人体</w:t>
      </w:r>
      <w:proofErr w:type="gramEnd"/>
      <w:r>
        <w:rPr>
          <w:rFonts w:ascii="仿宋" w:eastAsia="仿宋" w:hAnsi="仿宋" w:cs="宋体" w:hint="eastAsia"/>
          <w:sz w:val="24"/>
          <w:szCs w:val="24"/>
        </w:rPr>
        <w:t>大脑解剖定位图及文字描述，提供实物图片或说明书等证明文件；</w:t>
      </w:r>
    </w:p>
    <w:p w14:paraId="13F42EF2"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170.</w:t>
      </w:r>
      <w:r>
        <w:rPr>
          <w:rFonts w:ascii="仿宋" w:eastAsia="仿宋" w:hAnsi="仿宋" w:cs="宋体" w:hint="eastAsia"/>
          <w:sz w:val="24"/>
          <w:szCs w:val="24"/>
        </w:rPr>
        <w:tab/>
        <w:t>刺激器主机内置≥7寸液晶显示屏，具备≥10个任意键，可以调节刺激器主机治疗参数，主机可以脱离电脑PC端单独工作，也可脱离液冷系统单独工作，提供实物图片或彩页佐证；</w:t>
      </w:r>
    </w:p>
    <w:p w14:paraId="19B9C6DE"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171.</w:t>
      </w:r>
      <w:r>
        <w:rPr>
          <w:rFonts w:ascii="仿宋" w:eastAsia="仿宋" w:hAnsi="仿宋" w:cs="宋体" w:hint="eastAsia"/>
          <w:sz w:val="24"/>
          <w:szCs w:val="24"/>
        </w:rPr>
        <w:tab/>
        <w:t>具备TTL触发接口：可兼容国内外EMG、EEG等设备；</w:t>
      </w:r>
    </w:p>
    <w:p w14:paraId="070EFB08"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172.</w:t>
      </w:r>
      <w:r>
        <w:rPr>
          <w:rFonts w:ascii="仿宋" w:eastAsia="仿宋" w:hAnsi="仿宋" w:cs="宋体" w:hint="eastAsia"/>
          <w:sz w:val="24"/>
          <w:szCs w:val="24"/>
        </w:rPr>
        <w:tab/>
        <w:t>★刺激线圈手柄处具有刺激强度大小调节旋钮，线圈有显示屏可显示刺激强度大小，同时具有温度显示，提供实物图片佐证；</w:t>
      </w:r>
    </w:p>
    <w:p w14:paraId="64C12737"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173.</w:t>
      </w:r>
      <w:r>
        <w:rPr>
          <w:rFonts w:ascii="仿宋" w:eastAsia="仿宋" w:hAnsi="仿宋" w:cs="宋体" w:hint="eastAsia"/>
          <w:sz w:val="24"/>
          <w:szCs w:val="24"/>
        </w:rPr>
        <w:tab/>
        <w:t>刺激线圈表面温度≤41℃，当线圈表面温度达到41°时系统将会自动停机并过热报警；</w:t>
      </w:r>
    </w:p>
    <w:p w14:paraId="610A437E"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174.</w:t>
      </w:r>
      <w:r>
        <w:rPr>
          <w:rFonts w:ascii="仿宋" w:eastAsia="仿宋" w:hAnsi="仿宋" w:cs="宋体" w:hint="eastAsia"/>
          <w:sz w:val="24"/>
          <w:szCs w:val="24"/>
        </w:rPr>
        <w:tab/>
        <w:t>★液态循环冷却系统为单独模块，液冷箱有单独的显示屏显示温度、循环量和循环状态三种状态，提供实物图片证明；</w:t>
      </w:r>
    </w:p>
    <w:p w14:paraId="61CC22CC"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175.</w:t>
      </w:r>
      <w:r>
        <w:rPr>
          <w:rFonts w:ascii="仿宋" w:eastAsia="仿宋" w:hAnsi="仿宋" w:cs="宋体" w:hint="eastAsia"/>
          <w:sz w:val="24"/>
          <w:szCs w:val="24"/>
        </w:rPr>
        <w:tab/>
        <w:t>刺激线圈与刺激器主机及液冷系统可随意插拔设计，同一主机可配置自然冷、风冷和液冷线圈三种不同线圈满足临床需求；</w:t>
      </w:r>
    </w:p>
    <w:p w14:paraId="6F5FC6C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176.</w:t>
      </w:r>
      <w:r>
        <w:rPr>
          <w:rFonts w:ascii="仿宋" w:eastAsia="仿宋" w:hAnsi="仿宋" w:cs="宋体" w:hint="eastAsia"/>
          <w:sz w:val="24"/>
          <w:szCs w:val="24"/>
        </w:rPr>
        <w:tab/>
        <w:t>刺激线圈具有脉冲输出自动计数功能，客观评估线圈使用次数及使用寿命，提供实物图片佐证；</w:t>
      </w:r>
    </w:p>
    <w:p w14:paraId="48596B87"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177.</w:t>
      </w:r>
      <w:r>
        <w:rPr>
          <w:rFonts w:ascii="仿宋" w:eastAsia="仿宋" w:hAnsi="仿宋" w:cs="宋体" w:hint="eastAsia"/>
          <w:sz w:val="24"/>
          <w:szCs w:val="24"/>
        </w:rPr>
        <w:tab/>
        <w:t>通过EMC电磁兼容性测试，符合YY0505-2012《医用电气设备第1-2部分:安全通用要求并列标准:电磁兼容要求和试验》。</w:t>
      </w:r>
    </w:p>
    <w:p w14:paraId="297EEC8A"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178.</w:t>
      </w:r>
      <w:r>
        <w:rPr>
          <w:rFonts w:ascii="仿宋" w:eastAsia="仿宋" w:hAnsi="仿宋" w:cs="宋体" w:hint="eastAsia"/>
          <w:sz w:val="24"/>
          <w:szCs w:val="24"/>
        </w:rPr>
        <w:tab/>
        <w:t>产品配置：刺激发生器（主机）1台、液态循环冷却系统1套、TMS刺激工作站1套、刺激线圈1个、专用推车1台、刺激线圈支架1副、刺激定位帽10个。</w:t>
      </w:r>
    </w:p>
    <w:p w14:paraId="05454374" w14:textId="77777777" w:rsidR="003029DA" w:rsidRDefault="003029DA">
      <w:pPr>
        <w:spacing w:line="360" w:lineRule="auto"/>
        <w:ind w:firstLineChars="200" w:firstLine="480"/>
        <w:rPr>
          <w:rFonts w:ascii="仿宋" w:eastAsia="仿宋" w:hAnsi="仿宋" w:cs="宋体"/>
          <w:sz w:val="24"/>
          <w:szCs w:val="24"/>
        </w:rPr>
      </w:pPr>
    </w:p>
    <w:p w14:paraId="4D395A09" w14:textId="77777777" w:rsidR="003029DA" w:rsidRDefault="0009113A">
      <w:pPr>
        <w:pStyle w:val="3"/>
        <w:rPr>
          <w:rFonts w:ascii="仿宋" w:hAnsi="仿宋"/>
        </w:rPr>
      </w:pPr>
      <w:r>
        <w:rPr>
          <w:rFonts w:ascii="仿宋" w:hAnsi="仿宋" w:hint="eastAsia"/>
        </w:rPr>
        <w:t>(二十)</w:t>
      </w:r>
      <w:r>
        <w:rPr>
          <w:rFonts w:ascii="仿宋" w:hAnsi="仿宋" w:hint="eastAsia"/>
        </w:rPr>
        <w:tab/>
        <w:t>经颅直流电刺激治疗仪</w:t>
      </w:r>
    </w:p>
    <w:p w14:paraId="2C3FDB2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179.</w:t>
      </w:r>
      <w:r>
        <w:rPr>
          <w:rFonts w:ascii="仿宋" w:eastAsia="仿宋" w:hAnsi="仿宋" w:cs="宋体" w:hint="eastAsia"/>
          <w:sz w:val="24"/>
          <w:szCs w:val="24"/>
        </w:rPr>
        <w:tab/>
        <w:t>主要配置要求：</w:t>
      </w:r>
    </w:p>
    <w:p w14:paraId="28C6E60C"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直流电刺激仪主机1台</w:t>
      </w:r>
    </w:p>
    <w:p w14:paraId="71741866"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定位帽5顶</w:t>
      </w:r>
    </w:p>
    <w:p w14:paraId="0DD8EA2F"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绑带2根</w:t>
      </w:r>
    </w:p>
    <w:p w14:paraId="559CBA8E"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电极线4根</w:t>
      </w:r>
    </w:p>
    <w:p w14:paraId="78ADBD3D"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lastRenderedPageBreak/>
        <w:t>电极片5对</w:t>
      </w:r>
    </w:p>
    <w:p w14:paraId="3C41BD54"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推车1台</w:t>
      </w:r>
    </w:p>
    <w:p w14:paraId="4109163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180.</w:t>
      </w:r>
      <w:r>
        <w:rPr>
          <w:rFonts w:ascii="仿宋" w:eastAsia="仿宋" w:hAnsi="仿宋" w:cs="宋体" w:hint="eastAsia"/>
          <w:sz w:val="24"/>
          <w:szCs w:val="24"/>
        </w:rPr>
        <w:tab/>
        <w:t>通道数：2通道,可同时治疗两名患者；</w:t>
      </w:r>
    </w:p>
    <w:p w14:paraId="14A5CF2A"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181.</w:t>
      </w:r>
      <w:r>
        <w:rPr>
          <w:rFonts w:ascii="仿宋" w:eastAsia="仿宋" w:hAnsi="仿宋" w:cs="宋体" w:hint="eastAsia"/>
          <w:sz w:val="24"/>
          <w:szCs w:val="24"/>
        </w:rPr>
        <w:tab/>
        <w:t>参数设定：可直接在直流电刺激仪上进行参数设定，治疗过程中也可增减电流强度；</w:t>
      </w:r>
    </w:p>
    <w:p w14:paraId="380944EA"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182.</w:t>
      </w:r>
      <w:r>
        <w:rPr>
          <w:rFonts w:ascii="仿宋" w:eastAsia="仿宋" w:hAnsi="仿宋" w:cs="宋体" w:hint="eastAsia"/>
          <w:sz w:val="24"/>
          <w:szCs w:val="24"/>
        </w:rPr>
        <w:tab/>
        <w:t>★阻抗监测：实时显示真实的阻抗值，在（5kΩ～40kΩ）范围内，阻抗检测误差≤10%。阻抗超过50KΩ则无法输出，治疗期间超过50KΩ会自动切断输出。</w:t>
      </w:r>
    </w:p>
    <w:p w14:paraId="56A5A9DC"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183.</w:t>
      </w:r>
      <w:r>
        <w:rPr>
          <w:rFonts w:ascii="仿宋" w:eastAsia="仿宋" w:hAnsi="仿宋" w:cs="宋体" w:hint="eastAsia"/>
          <w:sz w:val="24"/>
          <w:szCs w:val="24"/>
        </w:rPr>
        <w:tab/>
        <w:t>★电流强度范围：-2000uA～-100uA、+100uA～+2000uA范围内可调，</w:t>
      </w:r>
      <w:proofErr w:type="gramStart"/>
      <w:r>
        <w:rPr>
          <w:rFonts w:ascii="仿宋" w:eastAsia="仿宋" w:hAnsi="仿宋" w:cs="宋体" w:hint="eastAsia"/>
          <w:sz w:val="24"/>
          <w:szCs w:val="24"/>
        </w:rPr>
        <w:t>步进值为</w:t>
      </w:r>
      <w:proofErr w:type="gramEnd"/>
      <w:r>
        <w:rPr>
          <w:rFonts w:ascii="仿宋" w:eastAsia="仿宋" w:hAnsi="仿宋" w:cs="宋体" w:hint="eastAsia"/>
          <w:sz w:val="24"/>
          <w:szCs w:val="24"/>
        </w:rPr>
        <w:t>50uA；</w:t>
      </w:r>
    </w:p>
    <w:p w14:paraId="2C72497F"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184.</w:t>
      </w:r>
      <w:r>
        <w:rPr>
          <w:rFonts w:ascii="仿宋" w:eastAsia="仿宋" w:hAnsi="仿宋" w:cs="宋体" w:hint="eastAsia"/>
          <w:sz w:val="24"/>
          <w:szCs w:val="24"/>
        </w:rPr>
        <w:tab/>
        <w:t>电流误差≤30uA，且实时更新，显示真实的输出电流；</w:t>
      </w:r>
    </w:p>
    <w:p w14:paraId="377A482E"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185.</w:t>
      </w:r>
      <w:r>
        <w:rPr>
          <w:rFonts w:ascii="仿宋" w:eastAsia="仿宋" w:hAnsi="仿宋" w:cs="宋体" w:hint="eastAsia"/>
          <w:sz w:val="24"/>
          <w:szCs w:val="24"/>
        </w:rPr>
        <w:tab/>
        <w:t>电流控制：电流全程淡入、淡出时间均为15s。</w:t>
      </w:r>
    </w:p>
    <w:p w14:paraId="692FEBA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186.</w:t>
      </w:r>
      <w:r>
        <w:rPr>
          <w:rFonts w:ascii="仿宋" w:eastAsia="仿宋" w:hAnsi="仿宋" w:cs="宋体" w:hint="eastAsia"/>
          <w:sz w:val="24"/>
          <w:szCs w:val="24"/>
        </w:rPr>
        <w:tab/>
        <w:t>刺激时间范围：20s～1800s连续可调，允差≤2%。</w:t>
      </w:r>
    </w:p>
    <w:p w14:paraId="6E6FF819"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187.</w:t>
      </w:r>
      <w:r>
        <w:rPr>
          <w:rFonts w:ascii="仿宋" w:eastAsia="仿宋" w:hAnsi="仿宋" w:cs="宋体" w:hint="eastAsia"/>
          <w:sz w:val="24"/>
          <w:szCs w:val="24"/>
        </w:rPr>
        <w:tab/>
        <w:t>输出模式：经颅直流电刺激模式。</w:t>
      </w:r>
    </w:p>
    <w:p w14:paraId="588DCB2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188.</w:t>
      </w:r>
      <w:r>
        <w:rPr>
          <w:rFonts w:ascii="仿宋" w:eastAsia="仿宋" w:hAnsi="仿宋" w:cs="宋体" w:hint="eastAsia"/>
          <w:sz w:val="24"/>
          <w:szCs w:val="24"/>
        </w:rPr>
        <w:tab/>
        <w:t>工作电压：±27V±2.5V。</w:t>
      </w:r>
    </w:p>
    <w:p w14:paraId="52B73237"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189.</w:t>
      </w:r>
      <w:r>
        <w:rPr>
          <w:rFonts w:ascii="仿宋" w:eastAsia="仿宋" w:hAnsi="仿宋" w:cs="宋体" w:hint="eastAsia"/>
          <w:sz w:val="24"/>
          <w:szCs w:val="24"/>
        </w:rPr>
        <w:tab/>
        <w:t>主机显示功能：刺激仪主机会在液晶屏上显示输出类型、输出时间、阻抗及真实的输出电流；</w:t>
      </w:r>
    </w:p>
    <w:p w14:paraId="590E57C6"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190.</w:t>
      </w:r>
      <w:r>
        <w:rPr>
          <w:rFonts w:ascii="仿宋" w:eastAsia="仿宋" w:hAnsi="仿宋" w:cs="宋体" w:hint="eastAsia"/>
          <w:sz w:val="24"/>
          <w:szCs w:val="24"/>
        </w:rPr>
        <w:tab/>
        <w:t>状态指示灯：主机在刺激电流输出过程中指示灯亮，不输出时灯不亮；</w:t>
      </w:r>
    </w:p>
    <w:p w14:paraId="164A2112"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191.</w:t>
      </w:r>
      <w:r>
        <w:rPr>
          <w:rFonts w:ascii="仿宋" w:eastAsia="仿宋" w:hAnsi="仿宋" w:cs="宋体" w:hint="eastAsia"/>
          <w:sz w:val="24"/>
          <w:szCs w:val="24"/>
        </w:rPr>
        <w:tab/>
        <w:t>主机电量显示功能:主机在右上角有电量显示；</w:t>
      </w:r>
    </w:p>
    <w:p w14:paraId="34E376B9"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192.</w:t>
      </w:r>
      <w:r>
        <w:rPr>
          <w:rFonts w:ascii="仿宋" w:eastAsia="仿宋" w:hAnsi="仿宋" w:cs="宋体" w:hint="eastAsia"/>
          <w:sz w:val="24"/>
          <w:szCs w:val="24"/>
        </w:rPr>
        <w:tab/>
        <w:t>声音提示功能：治疗过程中开路报警及治疗时间结束报警。</w:t>
      </w:r>
    </w:p>
    <w:p w14:paraId="154E601D"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193.</w:t>
      </w:r>
      <w:r>
        <w:rPr>
          <w:rFonts w:ascii="仿宋" w:eastAsia="仿宋" w:hAnsi="仿宋" w:cs="宋体" w:hint="eastAsia"/>
          <w:sz w:val="24"/>
          <w:szCs w:val="24"/>
        </w:rPr>
        <w:tab/>
        <w:t>主机可独立工作。</w:t>
      </w:r>
    </w:p>
    <w:p w14:paraId="7ACA0841"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194.</w:t>
      </w:r>
      <w:r>
        <w:rPr>
          <w:rFonts w:ascii="仿宋" w:eastAsia="仿宋" w:hAnsi="仿宋" w:cs="宋体" w:hint="eastAsia"/>
          <w:sz w:val="24"/>
          <w:szCs w:val="24"/>
        </w:rPr>
        <w:tab/>
        <w:t>参数记忆功能:断开治疗后，可接续输出。</w:t>
      </w:r>
    </w:p>
    <w:p w14:paraId="33ABB002"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195.</w:t>
      </w:r>
      <w:r>
        <w:rPr>
          <w:rFonts w:ascii="仿宋" w:eastAsia="仿宋" w:hAnsi="仿宋" w:cs="宋体" w:hint="eastAsia"/>
          <w:sz w:val="24"/>
          <w:szCs w:val="24"/>
        </w:rPr>
        <w:tab/>
        <w:t>电极片：应配备专用盐水电极片（电极片应提供生物相容性检测报告及备案凭证）。</w:t>
      </w:r>
    </w:p>
    <w:p w14:paraId="5C8C031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196.</w:t>
      </w:r>
      <w:r>
        <w:rPr>
          <w:rFonts w:ascii="仿宋" w:eastAsia="仿宋" w:hAnsi="仿宋" w:cs="宋体" w:hint="eastAsia"/>
          <w:sz w:val="24"/>
          <w:szCs w:val="24"/>
        </w:rPr>
        <w:tab/>
        <w:t>适用范围：适用于对脑损伤引起的运动功能障碍、语言障碍（失语症）、吞咽障碍进行治疗，治疗或缓解失眠、抑郁、焦虑症状。</w:t>
      </w:r>
    </w:p>
    <w:p w14:paraId="025F2BFA" w14:textId="77777777" w:rsidR="003029DA" w:rsidRDefault="003029DA">
      <w:pPr>
        <w:spacing w:line="360" w:lineRule="auto"/>
        <w:ind w:firstLineChars="200" w:firstLine="480"/>
        <w:rPr>
          <w:rFonts w:ascii="仿宋" w:eastAsia="仿宋" w:hAnsi="仿宋" w:cs="宋体"/>
          <w:sz w:val="24"/>
          <w:szCs w:val="24"/>
        </w:rPr>
      </w:pPr>
    </w:p>
    <w:p w14:paraId="1826C627" w14:textId="77777777" w:rsidR="003029DA" w:rsidRDefault="0009113A">
      <w:pPr>
        <w:pStyle w:val="3"/>
        <w:rPr>
          <w:rFonts w:ascii="仿宋" w:hAnsi="仿宋"/>
        </w:rPr>
      </w:pPr>
      <w:r>
        <w:rPr>
          <w:rFonts w:ascii="仿宋" w:hAnsi="仿宋" w:hint="eastAsia"/>
        </w:rPr>
        <w:t>(二十一)</w:t>
      </w:r>
      <w:r>
        <w:rPr>
          <w:rFonts w:ascii="仿宋" w:hAnsi="仿宋" w:hint="eastAsia"/>
        </w:rPr>
        <w:tab/>
        <w:t>空气波压力治疗仪</w:t>
      </w:r>
    </w:p>
    <w:p w14:paraId="228C7FB8"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197.</w:t>
      </w:r>
      <w:r>
        <w:rPr>
          <w:rFonts w:ascii="仿宋" w:eastAsia="仿宋" w:hAnsi="仿宋" w:cs="宋体" w:hint="eastAsia"/>
          <w:sz w:val="24"/>
          <w:szCs w:val="24"/>
        </w:rPr>
        <w:tab/>
        <w:t>柜式一体机，可同时使用两个十二</w:t>
      </w:r>
      <w:proofErr w:type="gramStart"/>
      <w:r>
        <w:rPr>
          <w:rFonts w:ascii="仿宋" w:eastAsia="仿宋" w:hAnsi="仿宋" w:cs="宋体" w:hint="eastAsia"/>
          <w:sz w:val="24"/>
          <w:szCs w:val="24"/>
        </w:rPr>
        <w:t>腔</w:t>
      </w:r>
      <w:proofErr w:type="gramEnd"/>
      <w:r>
        <w:rPr>
          <w:rFonts w:ascii="仿宋" w:eastAsia="仿宋" w:hAnsi="仿宋" w:cs="宋体" w:hint="eastAsia"/>
          <w:sz w:val="24"/>
          <w:szCs w:val="24"/>
        </w:rPr>
        <w:t>气囊。</w:t>
      </w:r>
    </w:p>
    <w:p w14:paraId="030C6D2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198.</w:t>
      </w:r>
      <w:r>
        <w:rPr>
          <w:rFonts w:ascii="仿宋" w:eastAsia="仿宋" w:hAnsi="仿宋" w:cs="宋体" w:hint="eastAsia"/>
          <w:sz w:val="24"/>
          <w:szCs w:val="24"/>
        </w:rPr>
        <w:tab/>
        <w:t>液晶</w:t>
      </w:r>
      <w:proofErr w:type="gramStart"/>
      <w:r>
        <w:rPr>
          <w:rFonts w:ascii="仿宋" w:eastAsia="仿宋" w:hAnsi="仿宋" w:cs="宋体" w:hint="eastAsia"/>
          <w:sz w:val="24"/>
          <w:szCs w:val="24"/>
        </w:rPr>
        <w:t>触摸屏加旋转</w:t>
      </w:r>
      <w:proofErr w:type="gramEnd"/>
      <w:r>
        <w:rPr>
          <w:rFonts w:ascii="仿宋" w:eastAsia="仿宋" w:hAnsi="仿宋" w:cs="宋体" w:hint="eastAsia"/>
          <w:sz w:val="24"/>
          <w:szCs w:val="24"/>
        </w:rPr>
        <w:t>编码器操作。</w:t>
      </w:r>
    </w:p>
    <w:p w14:paraId="0EC3D9DE"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199.</w:t>
      </w:r>
      <w:r>
        <w:rPr>
          <w:rFonts w:ascii="仿宋" w:eastAsia="仿宋" w:hAnsi="仿宋" w:cs="宋体" w:hint="eastAsia"/>
          <w:sz w:val="24"/>
          <w:szCs w:val="24"/>
        </w:rPr>
        <w:tab/>
        <w:t>时间设定功能时间范围为0～60min，步长1min。</w:t>
      </w:r>
    </w:p>
    <w:p w14:paraId="0A89E0B0"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lastRenderedPageBreak/>
        <w:t>200.</w:t>
      </w:r>
      <w:r>
        <w:rPr>
          <w:rFonts w:ascii="仿宋" w:eastAsia="仿宋" w:hAnsi="仿宋" w:cs="宋体" w:hint="eastAsia"/>
          <w:sz w:val="24"/>
          <w:szCs w:val="24"/>
        </w:rPr>
        <w:tab/>
        <w:t>生物波功能：四组生物波输出；</w:t>
      </w:r>
    </w:p>
    <w:p w14:paraId="667D6B8B"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201.</w:t>
      </w:r>
      <w:r>
        <w:rPr>
          <w:rFonts w:ascii="仿宋" w:eastAsia="仿宋" w:hAnsi="仿宋" w:cs="宋体" w:hint="eastAsia"/>
          <w:sz w:val="24"/>
          <w:szCs w:val="24"/>
        </w:rPr>
        <w:tab/>
        <w:t>输出模式分为连续波、正弦波和方波三种模式；</w:t>
      </w:r>
    </w:p>
    <w:p w14:paraId="7493A8C2"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202.</w:t>
      </w:r>
      <w:r>
        <w:rPr>
          <w:rFonts w:ascii="仿宋" w:eastAsia="仿宋" w:hAnsi="仿宋" w:cs="宋体" w:hint="eastAsia"/>
          <w:sz w:val="24"/>
          <w:szCs w:val="24"/>
        </w:rPr>
        <w:tab/>
        <w:t>脉冲频率应为1Hz～99Hz连续可调，步长为1Hz，脉冲宽度为500μs。</w:t>
      </w:r>
    </w:p>
    <w:p w14:paraId="5FBDFE94"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203.</w:t>
      </w:r>
      <w:r>
        <w:rPr>
          <w:rFonts w:ascii="仿宋" w:eastAsia="仿宋" w:hAnsi="仿宋" w:cs="宋体" w:hint="eastAsia"/>
          <w:sz w:val="24"/>
          <w:szCs w:val="24"/>
        </w:rPr>
        <w:tab/>
        <w:t>充气模式：八种基础充气模式，可任意组合治疗。</w:t>
      </w:r>
    </w:p>
    <w:p w14:paraId="16DC6762"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204.</w:t>
      </w:r>
      <w:r>
        <w:rPr>
          <w:rFonts w:ascii="仿宋" w:eastAsia="仿宋" w:hAnsi="仿宋" w:cs="宋体" w:hint="eastAsia"/>
          <w:sz w:val="24"/>
          <w:szCs w:val="24"/>
        </w:rPr>
        <w:tab/>
        <w:t>治疗</w:t>
      </w:r>
      <w:proofErr w:type="gramStart"/>
      <w:r>
        <w:rPr>
          <w:rFonts w:ascii="仿宋" w:eastAsia="仿宋" w:hAnsi="仿宋" w:cs="宋体" w:hint="eastAsia"/>
          <w:sz w:val="24"/>
          <w:szCs w:val="24"/>
        </w:rPr>
        <w:t>仪压力</w:t>
      </w:r>
      <w:proofErr w:type="gramEnd"/>
      <w:r>
        <w:rPr>
          <w:rFonts w:ascii="仿宋" w:eastAsia="仿宋" w:hAnsi="仿宋" w:cs="宋体" w:hint="eastAsia"/>
          <w:sz w:val="24"/>
          <w:szCs w:val="24"/>
        </w:rPr>
        <w:t>范围：5～25kPa可调。</w:t>
      </w:r>
    </w:p>
    <w:p w14:paraId="2076D87F"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205.</w:t>
      </w:r>
      <w:r>
        <w:rPr>
          <w:rFonts w:ascii="仿宋" w:eastAsia="仿宋" w:hAnsi="仿宋" w:cs="宋体" w:hint="eastAsia"/>
          <w:sz w:val="24"/>
          <w:szCs w:val="24"/>
        </w:rPr>
        <w:tab/>
        <w:t>极限压强≤40kPa，且超过2kPa的持续时间应不大于3min。</w:t>
      </w:r>
    </w:p>
    <w:p w14:paraId="0A5C34F7"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206.</w:t>
      </w:r>
      <w:r>
        <w:rPr>
          <w:rFonts w:ascii="仿宋" w:eastAsia="仿宋" w:hAnsi="仿宋" w:cs="宋体" w:hint="eastAsia"/>
          <w:sz w:val="24"/>
          <w:szCs w:val="24"/>
        </w:rPr>
        <w:tab/>
        <w:t>过压保护：治疗仪应具有过压保护措施。</w:t>
      </w:r>
    </w:p>
    <w:p w14:paraId="0E689D62"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207.</w:t>
      </w:r>
      <w:r>
        <w:rPr>
          <w:rFonts w:ascii="仿宋" w:eastAsia="仿宋" w:hAnsi="仿宋" w:cs="宋体" w:hint="eastAsia"/>
          <w:sz w:val="24"/>
          <w:szCs w:val="24"/>
        </w:rPr>
        <w:tab/>
        <w:t>★</w:t>
      </w:r>
      <w:proofErr w:type="gramStart"/>
      <w:r>
        <w:rPr>
          <w:rFonts w:ascii="仿宋" w:eastAsia="仿宋" w:hAnsi="仿宋" w:cs="宋体" w:hint="eastAsia"/>
          <w:sz w:val="24"/>
          <w:szCs w:val="24"/>
        </w:rPr>
        <w:t>手动释压器</w:t>
      </w:r>
      <w:proofErr w:type="gramEnd"/>
      <w:r>
        <w:rPr>
          <w:rFonts w:ascii="仿宋" w:eastAsia="仿宋" w:hAnsi="仿宋" w:cs="宋体" w:hint="eastAsia"/>
          <w:sz w:val="24"/>
          <w:szCs w:val="24"/>
        </w:rPr>
        <w:t>：治疗仪应提供在各种状态下手动解除患者压强的措施。</w:t>
      </w:r>
    </w:p>
    <w:p w14:paraId="5E6A6E2C"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208.</w:t>
      </w:r>
      <w:r>
        <w:rPr>
          <w:rFonts w:ascii="仿宋" w:eastAsia="仿宋" w:hAnsi="仿宋" w:cs="宋体" w:hint="eastAsia"/>
          <w:sz w:val="24"/>
          <w:szCs w:val="24"/>
        </w:rPr>
        <w:tab/>
        <w:t>连接：连接管路应有防止接错的装置或标识。</w:t>
      </w:r>
    </w:p>
    <w:p w14:paraId="34118951"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209.</w:t>
      </w:r>
      <w:r>
        <w:rPr>
          <w:rFonts w:ascii="仿宋" w:eastAsia="仿宋" w:hAnsi="仿宋" w:cs="宋体" w:hint="eastAsia"/>
          <w:sz w:val="24"/>
          <w:szCs w:val="24"/>
        </w:rPr>
        <w:tab/>
        <w:t>工作噪声：治疗</w:t>
      </w:r>
      <w:proofErr w:type="gramStart"/>
      <w:r>
        <w:rPr>
          <w:rFonts w:ascii="仿宋" w:eastAsia="仿宋" w:hAnsi="仿宋" w:cs="宋体" w:hint="eastAsia"/>
          <w:sz w:val="24"/>
          <w:szCs w:val="24"/>
        </w:rPr>
        <w:t>仪正常</w:t>
      </w:r>
      <w:proofErr w:type="gramEnd"/>
      <w:r>
        <w:rPr>
          <w:rFonts w:ascii="仿宋" w:eastAsia="仿宋" w:hAnsi="仿宋" w:cs="宋体" w:hint="eastAsia"/>
          <w:sz w:val="24"/>
          <w:szCs w:val="24"/>
        </w:rPr>
        <w:t>工作时的噪声应不大于70dB。</w:t>
      </w:r>
    </w:p>
    <w:p w14:paraId="1FCDC18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210.</w:t>
      </w:r>
      <w:r>
        <w:rPr>
          <w:rFonts w:ascii="仿宋" w:eastAsia="仿宋" w:hAnsi="仿宋" w:cs="宋体" w:hint="eastAsia"/>
          <w:sz w:val="24"/>
          <w:szCs w:val="24"/>
        </w:rPr>
        <w:tab/>
        <w:t>净重：25kg（±3Kg），尺寸：425.5mm*535mm*987.5mm（±10mm）。</w:t>
      </w:r>
    </w:p>
    <w:p w14:paraId="3385BDAB"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211.</w:t>
      </w:r>
      <w:r>
        <w:rPr>
          <w:rFonts w:ascii="仿宋" w:eastAsia="仿宋" w:hAnsi="仿宋" w:cs="宋体" w:hint="eastAsia"/>
          <w:sz w:val="24"/>
          <w:szCs w:val="24"/>
        </w:rPr>
        <w:tab/>
        <w:t>生物波输出模式分为连续波、正弦波和方波三种模式。</w:t>
      </w:r>
    </w:p>
    <w:p w14:paraId="2CCA255C"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212.</w:t>
      </w:r>
      <w:r>
        <w:rPr>
          <w:rFonts w:ascii="仿宋" w:eastAsia="仿宋" w:hAnsi="仿宋" w:cs="宋体" w:hint="eastAsia"/>
          <w:sz w:val="24"/>
          <w:szCs w:val="24"/>
        </w:rPr>
        <w:tab/>
        <w:t>手动释压，功能开关。</w:t>
      </w:r>
    </w:p>
    <w:p w14:paraId="620804E6" w14:textId="77777777" w:rsidR="003029DA" w:rsidRDefault="003029DA">
      <w:pPr>
        <w:spacing w:line="360" w:lineRule="auto"/>
        <w:ind w:firstLineChars="200" w:firstLine="480"/>
        <w:rPr>
          <w:rFonts w:ascii="仿宋" w:eastAsia="仿宋" w:hAnsi="仿宋" w:cs="宋体"/>
          <w:sz w:val="24"/>
          <w:szCs w:val="24"/>
        </w:rPr>
      </w:pPr>
    </w:p>
    <w:p w14:paraId="68B0DA85" w14:textId="77777777" w:rsidR="003029DA" w:rsidRDefault="0009113A">
      <w:pPr>
        <w:pStyle w:val="3"/>
        <w:rPr>
          <w:rFonts w:ascii="仿宋" w:hAnsi="仿宋"/>
        </w:rPr>
      </w:pPr>
      <w:r>
        <w:rPr>
          <w:rFonts w:ascii="仿宋" w:hAnsi="仿宋" w:hint="eastAsia"/>
        </w:rPr>
        <w:t>(二十二)</w:t>
      </w:r>
      <w:r>
        <w:rPr>
          <w:rFonts w:ascii="仿宋" w:hAnsi="仿宋" w:hint="eastAsia"/>
        </w:rPr>
        <w:tab/>
        <w:t>全自动中药湿热敷制作系统</w:t>
      </w:r>
    </w:p>
    <w:p w14:paraId="63BC20E4"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213.</w:t>
      </w:r>
      <w:r>
        <w:rPr>
          <w:rFonts w:ascii="仿宋" w:eastAsia="仿宋" w:hAnsi="仿宋" w:cs="宋体" w:hint="eastAsia"/>
          <w:sz w:val="24"/>
          <w:szCs w:val="24"/>
        </w:rPr>
        <w:tab/>
        <w:t>电源:220V±10%/50Hz；</w:t>
      </w:r>
    </w:p>
    <w:p w14:paraId="4346BF57"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214.</w:t>
      </w:r>
      <w:r>
        <w:rPr>
          <w:rFonts w:ascii="仿宋" w:eastAsia="仿宋" w:hAnsi="仿宋" w:cs="宋体" w:hint="eastAsia"/>
          <w:sz w:val="24"/>
          <w:szCs w:val="24"/>
        </w:rPr>
        <w:tab/>
        <w:t>功率:≤1800W；</w:t>
      </w:r>
    </w:p>
    <w:p w14:paraId="0C2757C2"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215.</w:t>
      </w:r>
      <w:r>
        <w:rPr>
          <w:rFonts w:ascii="仿宋" w:eastAsia="仿宋" w:hAnsi="仿宋" w:cs="宋体" w:hint="eastAsia"/>
          <w:sz w:val="24"/>
          <w:szCs w:val="24"/>
        </w:rPr>
        <w:tab/>
        <w:t>环境温度范围：0℃-40℃，相对湿度范围：≤95％；</w:t>
      </w:r>
    </w:p>
    <w:p w14:paraId="5C5E5736"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216.</w:t>
      </w:r>
      <w:r>
        <w:rPr>
          <w:rFonts w:ascii="仿宋" w:eastAsia="仿宋" w:hAnsi="仿宋" w:cs="宋体" w:hint="eastAsia"/>
          <w:sz w:val="24"/>
          <w:szCs w:val="24"/>
        </w:rPr>
        <w:tab/>
        <w:t>水箱容积：≥50升，重量≥80KG；</w:t>
      </w:r>
    </w:p>
    <w:p w14:paraId="2A449320"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217.</w:t>
      </w:r>
      <w:r>
        <w:rPr>
          <w:rFonts w:ascii="仿宋" w:eastAsia="仿宋" w:hAnsi="仿宋" w:cs="宋体" w:hint="eastAsia"/>
          <w:sz w:val="24"/>
          <w:szCs w:val="24"/>
        </w:rPr>
        <w:tab/>
        <w:t>打开电源开关设定恒温值后持续保温，关闭电源后停止加热；</w:t>
      </w:r>
    </w:p>
    <w:p w14:paraId="23CD0AAB"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218.</w:t>
      </w:r>
      <w:r>
        <w:rPr>
          <w:rFonts w:ascii="仿宋" w:eastAsia="仿宋" w:hAnsi="仿宋" w:cs="宋体" w:hint="eastAsia"/>
          <w:sz w:val="24"/>
          <w:szCs w:val="24"/>
        </w:rPr>
        <w:tab/>
        <w:t>★三重温度保护：设定温度恒温保护和超温断电保护及漏电保护；</w:t>
      </w:r>
    </w:p>
    <w:p w14:paraId="0C1F0602"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219.</w:t>
      </w:r>
      <w:r>
        <w:rPr>
          <w:rFonts w:ascii="仿宋" w:eastAsia="仿宋" w:hAnsi="仿宋" w:cs="宋体" w:hint="eastAsia"/>
          <w:sz w:val="24"/>
          <w:szCs w:val="24"/>
        </w:rPr>
        <w:tab/>
        <w:t>低水位报警保护，保证装置安全运行；</w:t>
      </w:r>
    </w:p>
    <w:p w14:paraId="1D3643EF"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220.</w:t>
      </w:r>
      <w:r>
        <w:rPr>
          <w:rFonts w:ascii="仿宋" w:eastAsia="仿宋" w:hAnsi="仿宋" w:cs="宋体" w:hint="eastAsia"/>
          <w:sz w:val="24"/>
          <w:szCs w:val="24"/>
        </w:rPr>
        <w:tab/>
        <w:t>温控范围：30℃到99℃可调；温控灵敏度：±0.1℃；</w:t>
      </w:r>
    </w:p>
    <w:p w14:paraId="45D8ED0F"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221.</w:t>
      </w:r>
      <w:r>
        <w:rPr>
          <w:rFonts w:ascii="仿宋" w:eastAsia="仿宋" w:hAnsi="仿宋" w:cs="宋体" w:hint="eastAsia"/>
          <w:sz w:val="24"/>
          <w:szCs w:val="24"/>
        </w:rPr>
        <w:tab/>
        <w:t>设备材料：内外均采用不锈钢材质、能确保</w:t>
      </w:r>
      <w:proofErr w:type="gramStart"/>
      <w:r>
        <w:rPr>
          <w:rFonts w:ascii="仿宋" w:eastAsia="仿宋" w:hAnsi="仿宋" w:cs="宋体" w:hint="eastAsia"/>
          <w:sz w:val="24"/>
          <w:szCs w:val="24"/>
        </w:rPr>
        <w:t>治疗敷袋的</w:t>
      </w:r>
      <w:proofErr w:type="gramEnd"/>
      <w:r>
        <w:rPr>
          <w:rFonts w:ascii="仿宋" w:eastAsia="仿宋" w:hAnsi="仿宋" w:cs="宋体" w:hint="eastAsia"/>
          <w:sz w:val="24"/>
          <w:szCs w:val="24"/>
        </w:rPr>
        <w:t>恒温；</w:t>
      </w:r>
    </w:p>
    <w:p w14:paraId="2E0B2BFF"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222.</w:t>
      </w:r>
      <w:r>
        <w:rPr>
          <w:rFonts w:ascii="仿宋" w:eastAsia="仿宋" w:hAnsi="仿宋" w:cs="宋体" w:hint="eastAsia"/>
          <w:sz w:val="24"/>
          <w:szCs w:val="24"/>
        </w:rPr>
        <w:tab/>
        <w:t>外形尺寸：长470mm×宽355mm×高660mm，允差±10%；</w:t>
      </w:r>
    </w:p>
    <w:p w14:paraId="7DA39D6A"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223.</w:t>
      </w:r>
      <w:r>
        <w:rPr>
          <w:rFonts w:ascii="仿宋" w:eastAsia="仿宋" w:hAnsi="仿宋" w:cs="宋体" w:hint="eastAsia"/>
          <w:sz w:val="24"/>
          <w:szCs w:val="24"/>
        </w:rPr>
        <w:tab/>
        <w:t>全部使用保温</w:t>
      </w:r>
      <w:proofErr w:type="gramStart"/>
      <w:r>
        <w:rPr>
          <w:rFonts w:ascii="仿宋" w:eastAsia="仿宋" w:hAnsi="仿宋" w:cs="宋体" w:hint="eastAsia"/>
          <w:sz w:val="24"/>
          <w:szCs w:val="24"/>
        </w:rPr>
        <w:t>棉材料</w:t>
      </w:r>
      <w:proofErr w:type="gramEnd"/>
      <w:r>
        <w:rPr>
          <w:rFonts w:ascii="仿宋" w:eastAsia="仿宋" w:hAnsi="仿宋" w:cs="宋体" w:hint="eastAsia"/>
          <w:sz w:val="24"/>
          <w:szCs w:val="24"/>
        </w:rPr>
        <w:t>保证省电和防止热量损失；</w:t>
      </w:r>
    </w:p>
    <w:p w14:paraId="08DAEC2A"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224.</w:t>
      </w:r>
      <w:r>
        <w:rPr>
          <w:rFonts w:ascii="仿宋" w:eastAsia="仿宋" w:hAnsi="仿宋" w:cs="宋体" w:hint="eastAsia"/>
          <w:sz w:val="24"/>
          <w:szCs w:val="24"/>
        </w:rPr>
        <w:tab/>
        <w:t>机械式旋钮设置理想温度，可避免水蒸气造成的屏幕短路或失灵。</w:t>
      </w:r>
    </w:p>
    <w:p w14:paraId="51A2B616"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(二十三)</w:t>
      </w:r>
      <w:r>
        <w:rPr>
          <w:rFonts w:ascii="仿宋" w:eastAsia="仿宋" w:hAnsi="仿宋" w:cs="宋体" w:hint="eastAsia"/>
          <w:sz w:val="24"/>
          <w:szCs w:val="24"/>
        </w:rPr>
        <w:tab/>
        <w:t>手功能康复机器人</w:t>
      </w:r>
    </w:p>
    <w:p w14:paraId="6A3057FC"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225.</w:t>
      </w:r>
      <w:r>
        <w:rPr>
          <w:rFonts w:ascii="仿宋" w:eastAsia="仿宋" w:hAnsi="仿宋" w:cs="宋体" w:hint="eastAsia"/>
          <w:sz w:val="24"/>
          <w:szCs w:val="24"/>
        </w:rPr>
        <w:tab/>
        <w:t>提供多种功能，包括被动训练、主动辅助训练、双手镜像训练、报告生成和查询等。</w:t>
      </w:r>
    </w:p>
    <w:p w14:paraId="5BAC5143"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lastRenderedPageBreak/>
        <w:t>226.</w:t>
      </w:r>
      <w:r>
        <w:rPr>
          <w:rFonts w:ascii="仿宋" w:eastAsia="仿宋" w:hAnsi="仿宋" w:cs="宋体" w:hint="eastAsia"/>
          <w:sz w:val="24"/>
          <w:szCs w:val="24"/>
        </w:rPr>
        <w:tab/>
        <w:t>★单手有8个独立电机，每个关节的电机力量约3-4kg。</w:t>
      </w:r>
    </w:p>
    <w:p w14:paraId="7CB654B2"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227.</w:t>
      </w:r>
      <w:r>
        <w:rPr>
          <w:rFonts w:ascii="仿宋" w:eastAsia="仿宋" w:hAnsi="仿宋" w:cs="宋体" w:hint="eastAsia"/>
          <w:sz w:val="24"/>
          <w:szCs w:val="24"/>
        </w:rPr>
        <w:tab/>
        <w:t>★功能性训练动作可包括：张开手掌、拾球、拿杯、执笔、拿起小物、握着文件、握着手机等。</w:t>
      </w:r>
    </w:p>
    <w:p w14:paraId="79DC3D4D"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228.</w:t>
      </w:r>
      <w:r>
        <w:rPr>
          <w:rFonts w:ascii="仿宋" w:eastAsia="仿宋" w:hAnsi="仿宋" w:cs="宋体" w:hint="eastAsia"/>
          <w:sz w:val="24"/>
          <w:szCs w:val="24"/>
        </w:rPr>
        <w:tab/>
        <w:t>机械手包含9个活动自由度，其屈伸关节活动度均连续可调，近侧指间关节为0°-75°,掌指关节为0°-80°。</w:t>
      </w:r>
    </w:p>
    <w:p w14:paraId="1128B0EE"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229.</w:t>
      </w:r>
      <w:r>
        <w:rPr>
          <w:rFonts w:ascii="仿宋" w:eastAsia="仿宋" w:hAnsi="仿宋" w:cs="宋体" w:hint="eastAsia"/>
          <w:sz w:val="24"/>
          <w:szCs w:val="24"/>
        </w:rPr>
        <w:tab/>
        <w:t>一次训练可编排多项动作连续训练，可适应患者多样化的组合训练需求。</w:t>
      </w:r>
    </w:p>
    <w:p w14:paraId="61185AF9"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230.</w:t>
      </w:r>
      <w:r>
        <w:rPr>
          <w:rFonts w:ascii="仿宋" w:eastAsia="仿宋" w:hAnsi="仿宋" w:cs="宋体" w:hint="eastAsia"/>
          <w:sz w:val="24"/>
          <w:szCs w:val="24"/>
        </w:rPr>
        <w:tab/>
        <w:t>机械手尺寸：长≤230mm,宽≤165mm，高≤130mm。</w:t>
      </w:r>
    </w:p>
    <w:p w14:paraId="7E66EB5A"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231.</w:t>
      </w:r>
      <w:r>
        <w:rPr>
          <w:rFonts w:ascii="仿宋" w:eastAsia="仿宋" w:hAnsi="仿宋" w:cs="宋体" w:hint="eastAsia"/>
          <w:sz w:val="24"/>
          <w:szCs w:val="24"/>
        </w:rPr>
        <w:tab/>
        <w:t>手掌尺寸分为两种，包括较小和中等尺寸，长度170mm-200mm，宽度75mm-85mm。</w:t>
      </w:r>
    </w:p>
    <w:p w14:paraId="4D5FE749"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232.</w:t>
      </w:r>
      <w:r>
        <w:rPr>
          <w:rFonts w:ascii="仿宋" w:eastAsia="仿宋" w:hAnsi="仿宋" w:cs="宋体" w:hint="eastAsia"/>
          <w:sz w:val="24"/>
          <w:szCs w:val="24"/>
        </w:rPr>
        <w:tab/>
        <w:t>机械手采用ABS塑料和聚甲醛塑料设计，重380g（±10%）。</w:t>
      </w:r>
    </w:p>
    <w:p w14:paraId="7338C4A4"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233.</w:t>
      </w:r>
      <w:r>
        <w:rPr>
          <w:rFonts w:ascii="仿宋" w:eastAsia="仿宋" w:hAnsi="仿宋" w:cs="宋体" w:hint="eastAsia"/>
          <w:sz w:val="24"/>
          <w:szCs w:val="24"/>
        </w:rPr>
        <w:tab/>
        <w:t>软件可接</w:t>
      </w:r>
      <w:proofErr w:type="gramStart"/>
      <w:r>
        <w:rPr>
          <w:rFonts w:ascii="仿宋" w:eastAsia="仿宋" w:hAnsi="仿宋" w:cs="宋体" w:hint="eastAsia"/>
          <w:sz w:val="24"/>
          <w:szCs w:val="24"/>
        </w:rPr>
        <w:t>肌</w:t>
      </w:r>
      <w:proofErr w:type="gramEnd"/>
      <w:r>
        <w:rPr>
          <w:rFonts w:ascii="仿宋" w:eastAsia="仿宋" w:hAnsi="仿宋" w:cs="宋体" w:hint="eastAsia"/>
          <w:sz w:val="24"/>
          <w:szCs w:val="24"/>
        </w:rPr>
        <w:t>电信号传感器，用以检测患者屈肌与伸肌的肌电信号。</w:t>
      </w:r>
    </w:p>
    <w:p w14:paraId="63DCC1B6"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234.</w:t>
      </w:r>
      <w:r>
        <w:rPr>
          <w:rFonts w:ascii="仿宋" w:eastAsia="仿宋" w:hAnsi="仿宋" w:cs="宋体" w:hint="eastAsia"/>
          <w:sz w:val="24"/>
          <w:szCs w:val="24"/>
        </w:rPr>
        <w:tab/>
        <w:t>采用3.7V锂电池</w:t>
      </w:r>
    </w:p>
    <w:p w14:paraId="27003FF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235.每个电池续航≥1小时。</w:t>
      </w:r>
    </w:p>
    <w:p w14:paraId="4FA24F81"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236.</w:t>
      </w:r>
      <w:r>
        <w:rPr>
          <w:rFonts w:ascii="仿宋" w:eastAsia="仿宋" w:hAnsi="仿宋" w:cs="宋体" w:hint="eastAsia"/>
          <w:sz w:val="24"/>
          <w:szCs w:val="24"/>
        </w:rPr>
        <w:tab/>
        <w:t>设备</w:t>
      </w:r>
      <w:proofErr w:type="gramStart"/>
      <w:r>
        <w:rPr>
          <w:rFonts w:ascii="仿宋" w:eastAsia="仿宋" w:hAnsi="仿宋" w:cs="宋体" w:hint="eastAsia"/>
          <w:sz w:val="24"/>
          <w:szCs w:val="24"/>
        </w:rPr>
        <w:t>采用蓝牙</w:t>
      </w:r>
      <w:proofErr w:type="gramEnd"/>
      <w:r>
        <w:rPr>
          <w:rFonts w:ascii="仿宋" w:eastAsia="仿宋" w:hAnsi="仿宋" w:cs="宋体" w:hint="eastAsia"/>
          <w:sz w:val="24"/>
          <w:szCs w:val="24"/>
        </w:rPr>
        <w:t>4.0无线连接。</w:t>
      </w:r>
    </w:p>
    <w:p w14:paraId="20D0D5DE"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237.</w:t>
      </w:r>
      <w:r>
        <w:rPr>
          <w:rFonts w:ascii="仿宋" w:eastAsia="仿宋" w:hAnsi="仿宋" w:cs="宋体" w:hint="eastAsia"/>
          <w:sz w:val="24"/>
          <w:szCs w:val="24"/>
        </w:rPr>
        <w:tab/>
        <w:t>支持用户数据储存，提供用户信息的新增、查询、修改等功能。</w:t>
      </w:r>
    </w:p>
    <w:p w14:paraId="06A95C80"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238.</w:t>
      </w:r>
      <w:r>
        <w:rPr>
          <w:rFonts w:ascii="仿宋" w:eastAsia="仿宋" w:hAnsi="仿宋" w:cs="宋体" w:hint="eastAsia"/>
          <w:sz w:val="24"/>
          <w:szCs w:val="24"/>
        </w:rPr>
        <w:tab/>
        <w:t>可记录用户每次的训练得分和各项指标，随时查看所有的分析报告。</w:t>
      </w:r>
    </w:p>
    <w:p w14:paraId="2A4E4C7B"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239.</w:t>
      </w:r>
      <w:r>
        <w:rPr>
          <w:rFonts w:ascii="仿宋" w:eastAsia="仿宋" w:hAnsi="仿宋" w:cs="宋体" w:hint="eastAsia"/>
          <w:sz w:val="24"/>
          <w:szCs w:val="24"/>
        </w:rPr>
        <w:tab/>
        <w:t>软件支持两种语言，包括英文和中文。</w:t>
      </w:r>
    </w:p>
    <w:p w14:paraId="18D8C415"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240.</w:t>
      </w:r>
      <w:r>
        <w:rPr>
          <w:rFonts w:ascii="仿宋" w:eastAsia="仿宋" w:hAnsi="仿宋" w:cs="宋体" w:hint="eastAsia"/>
          <w:sz w:val="24"/>
          <w:szCs w:val="24"/>
        </w:rPr>
        <w:tab/>
        <w:t>工作条件：环境温度范围：5℃～40℃，相对湿度范围：≤80%RH，大气压力范围：70kPa～106kPa。</w:t>
      </w:r>
    </w:p>
    <w:p w14:paraId="4EE71259" w14:textId="77777777" w:rsidR="003029DA" w:rsidRDefault="0009113A">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241.</w:t>
      </w:r>
      <w:r>
        <w:rPr>
          <w:rFonts w:ascii="仿宋" w:eastAsia="仿宋" w:hAnsi="仿宋" w:cs="宋体" w:hint="eastAsia"/>
          <w:sz w:val="24"/>
          <w:szCs w:val="24"/>
        </w:rPr>
        <w:tab/>
        <w:t>存储条件：环境温度范围：-15℃～55℃，相对湿度范围：≤90%RH，大气压力范围70kPa～106kPa。</w:t>
      </w:r>
    </w:p>
    <w:p w14:paraId="11B7CD6E" w14:textId="77777777" w:rsidR="003029DA" w:rsidRDefault="0009113A">
      <w:pPr>
        <w:widowControl/>
        <w:jc w:val="left"/>
        <w:rPr>
          <w:rFonts w:ascii="仿宋" w:eastAsia="仿宋" w:hAnsi="仿宋" w:cs="宋体"/>
          <w:sz w:val="24"/>
          <w:szCs w:val="24"/>
        </w:rPr>
      </w:pPr>
      <w:r>
        <w:rPr>
          <w:rFonts w:ascii="仿宋" w:eastAsia="仿宋" w:hAnsi="仿宋" w:cs="宋体"/>
          <w:sz w:val="24"/>
          <w:szCs w:val="24"/>
        </w:rPr>
        <w:br w:type="page"/>
      </w:r>
    </w:p>
    <w:p w14:paraId="5350BA6B" w14:textId="77777777" w:rsidR="003029DA" w:rsidRDefault="0009113A">
      <w:pPr>
        <w:pStyle w:val="2"/>
        <w:rPr>
          <w:rFonts w:ascii="仿宋" w:hAnsi="仿宋"/>
        </w:rPr>
      </w:pPr>
      <w:r>
        <w:rPr>
          <w:rFonts w:ascii="仿宋" w:hAnsi="仿宋" w:hint="eastAsia"/>
        </w:rPr>
        <w:lastRenderedPageBreak/>
        <w:t>第2包</w:t>
      </w:r>
    </w:p>
    <w:p w14:paraId="5B0C8352" w14:textId="77777777" w:rsidR="003029DA" w:rsidRDefault="0009113A">
      <w:pPr>
        <w:pStyle w:val="3"/>
        <w:rPr>
          <w:rFonts w:ascii="仿宋" w:hAnsi="仿宋"/>
        </w:rPr>
      </w:pPr>
      <w:r>
        <w:rPr>
          <w:rFonts w:ascii="仿宋" w:hAnsi="仿宋" w:hint="eastAsia"/>
        </w:rPr>
        <w:t>(</w:t>
      </w:r>
      <w:proofErr w:type="gramStart"/>
      <w:r>
        <w:rPr>
          <w:rFonts w:ascii="仿宋" w:hAnsi="仿宋" w:hint="eastAsia"/>
        </w:rPr>
        <w:t>一</w:t>
      </w:r>
      <w:proofErr w:type="gramEnd"/>
      <w:r>
        <w:rPr>
          <w:rFonts w:ascii="仿宋" w:hAnsi="仿宋" w:hint="eastAsia"/>
        </w:rPr>
        <w:t>)</w:t>
      </w:r>
      <w:r>
        <w:rPr>
          <w:rFonts w:ascii="仿宋" w:hAnsi="仿宋" w:hint="eastAsia"/>
        </w:rPr>
        <w:tab/>
        <w:t>等速肌力测试训练系统</w:t>
      </w:r>
    </w:p>
    <w:p w14:paraId="0A16C29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ab/>
        <w:t>多种训练模式：具备向心等速模式、离心等速模式、</w:t>
      </w:r>
      <w:proofErr w:type="gramStart"/>
      <w:r>
        <w:rPr>
          <w:rFonts w:ascii="仿宋" w:eastAsia="仿宋" w:hAnsi="仿宋" w:hint="eastAsia"/>
          <w:sz w:val="24"/>
          <w:szCs w:val="24"/>
        </w:rPr>
        <w:t>向心与</w:t>
      </w:r>
      <w:proofErr w:type="gramEnd"/>
      <w:r>
        <w:rPr>
          <w:rFonts w:ascii="仿宋" w:eastAsia="仿宋" w:hAnsi="仿宋" w:hint="eastAsia"/>
          <w:sz w:val="24"/>
          <w:szCs w:val="24"/>
        </w:rPr>
        <w:t>离心组合模式、连续被动运动（离心）训练、连续被动运动（向心）、等长模式、等张模式、实时生物反馈模式等</w:t>
      </w:r>
    </w:p>
    <w:p w14:paraId="2633367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ab/>
        <w:t>操作设置：具备一键点击改变阻力模式操作</w:t>
      </w:r>
    </w:p>
    <w:p w14:paraId="15BCCAB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ab/>
        <w:t>系统具备允许用户自定义范围和默认值。例如出于安全考虑限制离心速度</w:t>
      </w:r>
    </w:p>
    <w:p w14:paraId="06B8DE3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ab/>
        <w:t>接口：具备HL7通信接口</w:t>
      </w:r>
    </w:p>
    <w:p w14:paraId="7D32A04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ab/>
        <w:t>★打印报告：具备≥5种打印报告类型，包括每侧阻力分析报告、双侧数值和图形报告、进度报告、运动概述报告和生物反馈训练报告</w:t>
      </w:r>
    </w:p>
    <w:p w14:paraId="1A3AAC2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6.</w:t>
      </w:r>
      <w:r>
        <w:rPr>
          <w:rFonts w:ascii="仿宋" w:eastAsia="仿宋" w:hAnsi="仿宋" w:hint="eastAsia"/>
          <w:sz w:val="24"/>
          <w:szCs w:val="24"/>
        </w:rPr>
        <w:tab/>
        <w:t>定位和校准功能：具备开机期间传感器自校准，具备实时在线位置、传感器和状态监测，具备激光点快速校准</w:t>
      </w:r>
    </w:p>
    <w:p w14:paraId="57EAA25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ab/>
        <w:t>信息存储：具备患者数据库，具备多参数带筛选功能</w:t>
      </w:r>
    </w:p>
    <w:p w14:paraId="5F62C57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8.</w:t>
      </w:r>
      <w:r>
        <w:rPr>
          <w:rFonts w:ascii="仿宋" w:eastAsia="仿宋" w:hAnsi="仿宋" w:hint="eastAsia"/>
          <w:sz w:val="24"/>
          <w:szCs w:val="24"/>
        </w:rPr>
        <w:tab/>
        <w:t>安全措施:具有四级急停；机械限位、软件逻辑保护、过力保护和应急开关</w:t>
      </w:r>
    </w:p>
    <w:p w14:paraId="6B3E223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hint="eastAsia"/>
          <w:sz w:val="24"/>
          <w:szCs w:val="24"/>
        </w:rPr>
        <w:tab/>
        <w:t>开机系统具有自校准程序</w:t>
      </w:r>
    </w:p>
    <w:p w14:paraId="49B4B7A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10.</w:t>
      </w:r>
      <w:r>
        <w:rPr>
          <w:rFonts w:ascii="仿宋" w:eastAsia="仿宋" w:hAnsi="仿宋" w:hint="eastAsia"/>
          <w:sz w:val="24"/>
          <w:szCs w:val="24"/>
        </w:rPr>
        <w:tab/>
        <w:t>测力器具备可用合适的重量盘进行外部校准，以确保准确性</w:t>
      </w:r>
    </w:p>
    <w:p w14:paraId="34F7848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11.</w:t>
      </w:r>
      <w:r>
        <w:rPr>
          <w:rFonts w:ascii="仿宋" w:eastAsia="仿宋" w:hAnsi="仿宋" w:hint="eastAsia"/>
          <w:sz w:val="24"/>
          <w:szCs w:val="24"/>
        </w:rPr>
        <w:tab/>
        <w:t xml:space="preserve">具备灵活的尼龙搭扣束带，稳定性好 </w:t>
      </w:r>
    </w:p>
    <w:p w14:paraId="16A3DB4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12.</w:t>
      </w:r>
      <w:r>
        <w:rPr>
          <w:rFonts w:ascii="仿宋" w:eastAsia="仿宋" w:hAnsi="仿宋" w:hint="eastAsia"/>
          <w:sz w:val="24"/>
          <w:szCs w:val="24"/>
        </w:rPr>
        <w:tab/>
        <w:t>具备安全性：具备测力计在断电时自动释放，保护患者</w:t>
      </w:r>
    </w:p>
    <w:p w14:paraId="271F068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13.</w:t>
      </w:r>
      <w:r>
        <w:rPr>
          <w:rFonts w:ascii="仿宋" w:eastAsia="仿宋" w:hAnsi="仿宋" w:hint="eastAsia"/>
          <w:sz w:val="24"/>
          <w:szCs w:val="24"/>
        </w:rPr>
        <w:tab/>
        <w:t>具有关节活动度360°可调节</w:t>
      </w:r>
    </w:p>
    <w:p w14:paraId="6C4A78E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14.</w:t>
      </w:r>
      <w:r>
        <w:rPr>
          <w:rFonts w:ascii="仿宋" w:eastAsia="仿宋" w:hAnsi="仿宋" w:hint="eastAsia"/>
          <w:sz w:val="24"/>
          <w:szCs w:val="24"/>
        </w:rPr>
        <w:tab/>
        <w:t>★最大峰值扭矩：700Nm</w:t>
      </w:r>
    </w:p>
    <w:p w14:paraId="000D2C8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15.</w:t>
      </w:r>
      <w:r>
        <w:rPr>
          <w:rFonts w:ascii="仿宋" w:eastAsia="仿宋" w:hAnsi="仿宋" w:hint="eastAsia"/>
          <w:sz w:val="24"/>
          <w:szCs w:val="24"/>
        </w:rPr>
        <w:tab/>
        <w:t>★角速度：0.25°/s-540°/s</w:t>
      </w:r>
    </w:p>
    <w:p w14:paraId="1472259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16.</w:t>
      </w:r>
      <w:r>
        <w:rPr>
          <w:rFonts w:ascii="仿宋" w:eastAsia="仿宋" w:hAnsi="仿宋" w:hint="eastAsia"/>
          <w:sz w:val="24"/>
          <w:szCs w:val="24"/>
        </w:rPr>
        <w:tab/>
        <w:t>测力机类型：伺服电机</w:t>
      </w:r>
    </w:p>
    <w:p w14:paraId="7A17DC1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17.</w:t>
      </w:r>
      <w:r>
        <w:rPr>
          <w:rFonts w:ascii="仿宋" w:eastAsia="仿宋" w:hAnsi="仿宋" w:hint="eastAsia"/>
          <w:sz w:val="24"/>
          <w:szCs w:val="24"/>
        </w:rPr>
        <w:tab/>
        <w:t>★测力机功能：具有激光指针，以实现更容易且精确的对准，电动升降、倾斜、可360°旋转</w:t>
      </w:r>
    </w:p>
    <w:p w14:paraId="0062DFC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18.</w:t>
      </w:r>
      <w:r>
        <w:rPr>
          <w:rFonts w:ascii="仿宋" w:eastAsia="仿宋" w:hAnsi="仿宋" w:hint="eastAsia"/>
          <w:sz w:val="24"/>
          <w:szCs w:val="24"/>
        </w:rPr>
        <w:tab/>
        <w:t>具备可调节电动座椅：水平方向运动平移，底部座位前后移动，靠背座椅倾斜，底部座椅倾斜，旋转等均为电动运动</w:t>
      </w:r>
    </w:p>
    <w:p w14:paraId="6C30788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19.</w:t>
      </w:r>
      <w:r>
        <w:rPr>
          <w:rFonts w:ascii="仿宋" w:eastAsia="仿宋" w:hAnsi="仿宋" w:hint="eastAsia"/>
          <w:sz w:val="24"/>
          <w:szCs w:val="24"/>
        </w:rPr>
        <w:tab/>
        <w:t>座椅可360°旋转，通过脚踏手动固定</w:t>
      </w:r>
    </w:p>
    <w:p w14:paraId="1A8D216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20.</w:t>
      </w:r>
      <w:r>
        <w:rPr>
          <w:rFonts w:ascii="仿宋" w:eastAsia="仿宋" w:hAnsi="仿宋" w:hint="eastAsia"/>
          <w:sz w:val="24"/>
          <w:szCs w:val="24"/>
        </w:rPr>
        <w:tab/>
        <w:t>座椅所有的调整都有清晰的刻度和指示</w:t>
      </w:r>
    </w:p>
    <w:p w14:paraId="3347110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21.</w:t>
      </w:r>
      <w:r>
        <w:rPr>
          <w:rFonts w:ascii="仿宋" w:eastAsia="仿宋" w:hAnsi="仿宋" w:hint="eastAsia"/>
          <w:sz w:val="24"/>
          <w:szCs w:val="24"/>
        </w:rPr>
        <w:tab/>
        <w:t>座椅后有可拆卸部件，移除后可增加了肩内/外旋转的活动范围</w:t>
      </w:r>
    </w:p>
    <w:p w14:paraId="48663F78"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22.</w:t>
      </w:r>
      <w:r>
        <w:rPr>
          <w:rFonts w:ascii="仿宋" w:eastAsia="仿宋" w:hAnsi="仿宋" w:hint="eastAsia"/>
          <w:sz w:val="24"/>
          <w:szCs w:val="24"/>
        </w:rPr>
        <w:tab/>
        <w:t>具备win10系统</w:t>
      </w:r>
    </w:p>
    <w:p w14:paraId="159DC25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23.</w:t>
      </w:r>
      <w:r>
        <w:rPr>
          <w:rFonts w:ascii="仿宋" w:eastAsia="仿宋" w:hAnsi="仿宋" w:hint="eastAsia"/>
          <w:sz w:val="24"/>
          <w:szCs w:val="24"/>
        </w:rPr>
        <w:tab/>
        <w:t>具备</w:t>
      </w:r>
      <w:proofErr w:type="gramStart"/>
      <w:r>
        <w:rPr>
          <w:rFonts w:ascii="仿宋" w:eastAsia="仿宋" w:hAnsi="仿宋" w:hint="eastAsia"/>
          <w:sz w:val="24"/>
          <w:szCs w:val="24"/>
        </w:rPr>
        <w:t>四核以上</w:t>
      </w:r>
      <w:proofErr w:type="gramEnd"/>
      <w:r>
        <w:rPr>
          <w:rFonts w:ascii="仿宋" w:eastAsia="仿宋" w:hAnsi="仿宋" w:hint="eastAsia"/>
          <w:sz w:val="24"/>
          <w:szCs w:val="24"/>
        </w:rPr>
        <w:t xml:space="preserve">处理器 </w:t>
      </w:r>
    </w:p>
    <w:p w14:paraId="6034BAE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24.</w:t>
      </w:r>
      <w:r>
        <w:rPr>
          <w:rFonts w:ascii="仿宋" w:eastAsia="仿宋" w:hAnsi="仿宋" w:hint="eastAsia"/>
          <w:sz w:val="24"/>
          <w:szCs w:val="24"/>
        </w:rPr>
        <w:tab/>
        <w:t>具备19英寸LCD显示器（触摸屏可选）</w:t>
      </w:r>
    </w:p>
    <w:p w14:paraId="61F3E898"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25.</w:t>
      </w:r>
      <w:r>
        <w:rPr>
          <w:rFonts w:ascii="仿宋" w:eastAsia="仿宋" w:hAnsi="仿宋" w:hint="eastAsia"/>
          <w:sz w:val="24"/>
          <w:szCs w:val="24"/>
        </w:rPr>
        <w:tab/>
        <w:t>具有集成网络摄像头和麦克风，可实现远程培训</w:t>
      </w:r>
    </w:p>
    <w:p w14:paraId="652EE888"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26.</w:t>
      </w:r>
      <w:r>
        <w:rPr>
          <w:rFonts w:ascii="仿宋" w:eastAsia="仿宋" w:hAnsi="仿宋" w:hint="eastAsia"/>
          <w:sz w:val="24"/>
          <w:szCs w:val="24"/>
        </w:rPr>
        <w:tab/>
        <w:t>具备重力校正功能</w:t>
      </w:r>
    </w:p>
    <w:p w14:paraId="539B970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27.</w:t>
      </w:r>
      <w:r>
        <w:rPr>
          <w:rFonts w:ascii="仿宋" w:eastAsia="仿宋" w:hAnsi="仿宋" w:hint="eastAsia"/>
          <w:sz w:val="24"/>
          <w:szCs w:val="24"/>
        </w:rPr>
        <w:tab/>
        <w:t>通过各种线上图形表示扭矩</w:t>
      </w:r>
    </w:p>
    <w:p w14:paraId="12FDB76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28.</w:t>
      </w:r>
      <w:r>
        <w:rPr>
          <w:rFonts w:ascii="仿宋" w:eastAsia="仿宋" w:hAnsi="仿宋" w:hint="eastAsia"/>
          <w:sz w:val="24"/>
          <w:szCs w:val="24"/>
        </w:rPr>
        <w:tab/>
        <w:t>具备生物反馈模块，鼓励受试者评估与训练</w:t>
      </w:r>
    </w:p>
    <w:p w14:paraId="2A724F7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29.</w:t>
      </w:r>
      <w:r>
        <w:rPr>
          <w:rFonts w:ascii="仿宋" w:eastAsia="仿宋" w:hAnsi="仿宋" w:hint="eastAsia"/>
          <w:sz w:val="24"/>
          <w:szCs w:val="24"/>
        </w:rPr>
        <w:tab/>
        <w:t>在CPM模式下，用户具有可在活动范围边缘设置最大扭矩和延迟</w:t>
      </w:r>
    </w:p>
    <w:p w14:paraId="7E5FB95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30.</w:t>
      </w:r>
      <w:r>
        <w:rPr>
          <w:rFonts w:ascii="仿宋" w:eastAsia="仿宋" w:hAnsi="仿宋" w:hint="eastAsia"/>
          <w:sz w:val="24"/>
          <w:szCs w:val="24"/>
        </w:rPr>
        <w:tab/>
        <w:t>用户具有可在实时菜单中改变活动范围±9°，无需返回上级菜单</w:t>
      </w:r>
    </w:p>
    <w:p w14:paraId="3956E78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31.</w:t>
      </w:r>
      <w:r>
        <w:rPr>
          <w:rFonts w:ascii="仿宋" w:eastAsia="仿宋" w:hAnsi="仿宋" w:hint="eastAsia"/>
          <w:sz w:val="24"/>
          <w:szCs w:val="24"/>
        </w:rPr>
        <w:tab/>
        <w:t>测试可以具备生成两种报告:分析性报告和双边性报告。另外还有进度报告、运动过程报告和生物反馈报告</w:t>
      </w:r>
    </w:p>
    <w:p w14:paraId="55FDB9B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32.</w:t>
      </w:r>
      <w:r>
        <w:rPr>
          <w:rFonts w:ascii="仿宋" w:eastAsia="仿宋" w:hAnsi="仿宋" w:hint="eastAsia"/>
          <w:sz w:val="24"/>
          <w:szCs w:val="24"/>
        </w:rPr>
        <w:tab/>
        <w:t>具备不间断电源</w:t>
      </w:r>
    </w:p>
    <w:p w14:paraId="01CA120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33.</w:t>
      </w:r>
      <w:r>
        <w:rPr>
          <w:rFonts w:ascii="仿宋" w:eastAsia="仿宋" w:hAnsi="仿宋" w:hint="eastAsia"/>
          <w:sz w:val="24"/>
          <w:szCs w:val="24"/>
        </w:rPr>
        <w:tab/>
        <w:t>尺寸不大于：2000/700/1700 mm（长/宽/高）</w:t>
      </w:r>
    </w:p>
    <w:p w14:paraId="4023202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34.</w:t>
      </w:r>
      <w:r>
        <w:rPr>
          <w:rFonts w:ascii="仿宋" w:eastAsia="仿宋" w:hAnsi="仿宋" w:hint="eastAsia"/>
          <w:sz w:val="24"/>
          <w:szCs w:val="24"/>
        </w:rPr>
        <w:tab/>
        <w:t>座椅尺寸不大于：2600/700/800 mm（长/宽/高）</w:t>
      </w:r>
    </w:p>
    <w:p w14:paraId="1E95C1E1" w14:textId="77777777" w:rsidR="003029DA" w:rsidRDefault="003029DA">
      <w:pPr>
        <w:spacing w:line="360" w:lineRule="auto"/>
        <w:ind w:firstLineChars="200" w:firstLine="480"/>
        <w:rPr>
          <w:rFonts w:ascii="仿宋" w:eastAsia="仿宋" w:hAnsi="仿宋"/>
          <w:sz w:val="24"/>
          <w:szCs w:val="24"/>
        </w:rPr>
      </w:pPr>
    </w:p>
    <w:p w14:paraId="723B9E51" w14:textId="77777777" w:rsidR="003029DA" w:rsidRDefault="0009113A">
      <w:pPr>
        <w:pStyle w:val="3"/>
        <w:rPr>
          <w:rFonts w:ascii="仿宋" w:hAnsi="仿宋"/>
        </w:rPr>
      </w:pPr>
      <w:r>
        <w:rPr>
          <w:rFonts w:ascii="仿宋" w:hAnsi="仿宋" w:hint="eastAsia"/>
        </w:rPr>
        <w:t>(二)</w:t>
      </w:r>
      <w:r>
        <w:rPr>
          <w:rFonts w:ascii="仿宋" w:hAnsi="仿宋" w:hint="eastAsia"/>
        </w:rPr>
        <w:tab/>
        <w:t>高能红外威伐</w:t>
      </w:r>
      <w:proofErr w:type="gramStart"/>
      <w:r>
        <w:rPr>
          <w:rFonts w:ascii="仿宋" w:hAnsi="仿宋" w:hint="eastAsia"/>
        </w:rPr>
        <w:t>光治疗</w:t>
      </w:r>
      <w:proofErr w:type="gramEnd"/>
      <w:r>
        <w:rPr>
          <w:rFonts w:ascii="仿宋" w:hAnsi="仿宋" w:hint="eastAsia"/>
        </w:rPr>
        <w:t>仪</w:t>
      </w:r>
    </w:p>
    <w:p w14:paraId="7435718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治疗源：</w:t>
      </w:r>
    </w:p>
    <w:p w14:paraId="415020E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35.</w:t>
      </w:r>
      <w:r>
        <w:rPr>
          <w:rFonts w:ascii="仿宋" w:eastAsia="仿宋" w:hAnsi="仿宋" w:hint="eastAsia"/>
          <w:sz w:val="24"/>
          <w:szCs w:val="24"/>
        </w:rPr>
        <w:tab/>
        <w:t>治疗光源：卤素光源。</w:t>
      </w:r>
    </w:p>
    <w:p w14:paraId="3A0A287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36.</w:t>
      </w:r>
      <w:r>
        <w:rPr>
          <w:rFonts w:ascii="仿宋" w:eastAsia="仿宋" w:hAnsi="仿宋" w:hint="eastAsia"/>
          <w:sz w:val="24"/>
          <w:szCs w:val="24"/>
        </w:rPr>
        <w:tab/>
        <w:t>★输出功率 ≥ 500W。</w:t>
      </w:r>
    </w:p>
    <w:p w14:paraId="32BE1C3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37.</w:t>
      </w:r>
      <w:r>
        <w:rPr>
          <w:rFonts w:ascii="仿宋" w:eastAsia="仿宋" w:hAnsi="仿宋" w:hint="eastAsia"/>
          <w:sz w:val="24"/>
          <w:szCs w:val="24"/>
        </w:rPr>
        <w:tab/>
        <w:t>输出方式：连续输出。</w:t>
      </w:r>
    </w:p>
    <w:p w14:paraId="424D476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38.</w:t>
      </w:r>
      <w:r>
        <w:rPr>
          <w:rFonts w:ascii="仿宋" w:eastAsia="仿宋" w:hAnsi="仿宋" w:hint="eastAsia"/>
          <w:sz w:val="24"/>
          <w:szCs w:val="24"/>
        </w:rPr>
        <w:tab/>
        <w:t>★有效光谱波长范围：560---1400nm</w:t>
      </w:r>
    </w:p>
    <w:p w14:paraId="29B99AC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39.</w:t>
      </w:r>
      <w:r>
        <w:rPr>
          <w:rFonts w:ascii="仿宋" w:eastAsia="仿宋" w:hAnsi="仿宋" w:hint="eastAsia"/>
          <w:sz w:val="24"/>
          <w:szCs w:val="24"/>
        </w:rPr>
        <w:tab/>
        <w:t>★光密度：在</w:t>
      </w:r>
      <w:proofErr w:type="gramStart"/>
      <w:r>
        <w:rPr>
          <w:rFonts w:ascii="仿宋" w:eastAsia="仿宋" w:hAnsi="仿宋" w:hint="eastAsia"/>
          <w:sz w:val="24"/>
          <w:szCs w:val="24"/>
        </w:rPr>
        <w:t>出光口</w:t>
      </w:r>
      <w:proofErr w:type="gramEnd"/>
      <w:r>
        <w:rPr>
          <w:rFonts w:ascii="仿宋" w:eastAsia="仿宋" w:hAnsi="仿宋" w:hint="eastAsia"/>
          <w:sz w:val="24"/>
          <w:szCs w:val="24"/>
        </w:rPr>
        <w:t>15cm</w:t>
      </w:r>
      <w:proofErr w:type="gramStart"/>
      <w:r>
        <w:rPr>
          <w:rFonts w:ascii="仿宋" w:eastAsia="仿宋" w:hAnsi="仿宋" w:hint="eastAsia"/>
          <w:sz w:val="24"/>
          <w:szCs w:val="24"/>
        </w:rPr>
        <w:t>处光密度</w:t>
      </w:r>
      <w:proofErr w:type="gramEnd"/>
      <w:r>
        <w:rPr>
          <w:rFonts w:ascii="仿宋" w:eastAsia="仿宋" w:hAnsi="仿宋" w:hint="eastAsia"/>
          <w:sz w:val="24"/>
          <w:szCs w:val="24"/>
        </w:rPr>
        <w:t>经检测&gt;210mw／cm2</w:t>
      </w:r>
    </w:p>
    <w:p w14:paraId="5072B18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40.</w:t>
      </w:r>
      <w:r>
        <w:rPr>
          <w:rFonts w:ascii="仿宋" w:eastAsia="仿宋" w:hAnsi="仿宋" w:hint="eastAsia"/>
          <w:sz w:val="24"/>
          <w:szCs w:val="24"/>
        </w:rPr>
        <w:tab/>
        <w:t>照射光斑直径：≥ 10CM</w:t>
      </w:r>
    </w:p>
    <w:p w14:paraId="5B10A86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治疗时间：</w:t>
      </w:r>
    </w:p>
    <w:p w14:paraId="291A8CD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41.</w:t>
      </w:r>
      <w:r>
        <w:rPr>
          <w:rFonts w:ascii="仿宋" w:eastAsia="仿宋" w:hAnsi="仿宋" w:hint="eastAsia"/>
          <w:sz w:val="24"/>
          <w:szCs w:val="24"/>
        </w:rPr>
        <w:tab/>
        <w:t>旋钮计时器，时间设定可自由调整。</w:t>
      </w:r>
    </w:p>
    <w:p w14:paraId="7A9A81E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42.</w:t>
      </w:r>
      <w:r>
        <w:rPr>
          <w:rFonts w:ascii="仿宋" w:eastAsia="仿宋" w:hAnsi="仿宋" w:hint="eastAsia"/>
          <w:sz w:val="24"/>
          <w:szCs w:val="24"/>
        </w:rPr>
        <w:tab/>
        <w:t>★照射时间设定范围：可0-30分钟连续照射。</w:t>
      </w:r>
    </w:p>
    <w:p w14:paraId="14774F2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43.</w:t>
      </w:r>
      <w:r>
        <w:rPr>
          <w:rFonts w:ascii="仿宋" w:eastAsia="仿宋" w:hAnsi="仿宋" w:hint="eastAsia"/>
          <w:sz w:val="24"/>
          <w:szCs w:val="24"/>
        </w:rPr>
        <w:tab/>
        <w:t>治疗时间结束时自动关机。</w:t>
      </w:r>
    </w:p>
    <w:p w14:paraId="4024F80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44.</w:t>
      </w:r>
      <w:r>
        <w:rPr>
          <w:rFonts w:ascii="仿宋" w:eastAsia="仿宋" w:hAnsi="仿宋" w:hint="eastAsia"/>
          <w:sz w:val="24"/>
          <w:szCs w:val="24"/>
        </w:rPr>
        <w:tab/>
        <w:t>治疗主机外壳温度：不超过41℃.</w:t>
      </w:r>
    </w:p>
    <w:p w14:paraId="654B91A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散热装置：</w:t>
      </w:r>
    </w:p>
    <w:p w14:paraId="1F1FE2E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45.</w:t>
      </w:r>
      <w:r>
        <w:rPr>
          <w:rFonts w:ascii="仿宋" w:eastAsia="仿宋" w:hAnsi="仿宋" w:hint="eastAsia"/>
          <w:sz w:val="24"/>
          <w:szCs w:val="24"/>
        </w:rPr>
        <w:tab/>
        <w:t>风冷散热</w:t>
      </w:r>
    </w:p>
    <w:p w14:paraId="25517278"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46.</w:t>
      </w:r>
      <w:r>
        <w:rPr>
          <w:rFonts w:ascii="仿宋" w:eastAsia="仿宋" w:hAnsi="仿宋" w:hint="eastAsia"/>
          <w:sz w:val="24"/>
          <w:szCs w:val="24"/>
        </w:rPr>
        <w:tab/>
        <w:t>散热装置适用时限≥8000小时</w:t>
      </w:r>
    </w:p>
    <w:p w14:paraId="40A12D4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支撑系统：</w:t>
      </w:r>
    </w:p>
    <w:p w14:paraId="0253B64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47.</w:t>
      </w:r>
      <w:r>
        <w:rPr>
          <w:rFonts w:ascii="仿宋" w:eastAsia="仿宋" w:hAnsi="仿宋" w:hint="eastAsia"/>
          <w:sz w:val="24"/>
          <w:szCs w:val="24"/>
        </w:rPr>
        <w:tab/>
        <w:t>万向轮移动.</w:t>
      </w:r>
    </w:p>
    <w:p w14:paraId="6085347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48.</w:t>
      </w:r>
      <w:r>
        <w:rPr>
          <w:rFonts w:ascii="仿宋" w:eastAsia="仿宋" w:hAnsi="仿宋" w:hint="eastAsia"/>
          <w:sz w:val="24"/>
          <w:szCs w:val="24"/>
        </w:rPr>
        <w:tab/>
        <w:t>可液压升降，垂直移动距离100cm-180cm.</w:t>
      </w:r>
    </w:p>
    <w:p w14:paraId="713B5FB3" w14:textId="77777777" w:rsidR="003029DA" w:rsidRDefault="0009113A">
      <w:pPr>
        <w:pStyle w:val="3"/>
        <w:rPr>
          <w:rFonts w:ascii="仿宋" w:hAnsi="仿宋"/>
        </w:rPr>
      </w:pPr>
      <w:r>
        <w:rPr>
          <w:rFonts w:ascii="仿宋" w:hAnsi="仿宋" w:hint="eastAsia"/>
        </w:rPr>
        <w:t>(三)</w:t>
      </w:r>
      <w:r>
        <w:rPr>
          <w:rFonts w:ascii="仿宋" w:hAnsi="仿宋" w:hint="eastAsia"/>
        </w:rPr>
        <w:tab/>
        <w:t>肺功能仪</w:t>
      </w:r>
    </w:p>
    <w:p w14:paraId="0DD3410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49.</w:t>
      </w:r>
      <w:r>
        <w:rPr>
          <w:rFonts w:ascii="仿宋" w:eastAsia="仿宋" w:hAnsi="仿宋" w:hint="eastAsia"/>
          <w:sz w:val="24"/>
          <w:szCs w:val="24"/>
        </w:rPr>
        <w:tab/>
        <w:t>电源：AC 220V 50/60Hz。</w:t>
      </w:r>
    </w:p>
    <w:p w14:paraId="7C726BB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50.</w:t>
      </w:r>
      <w:r>
        <w:rPr>
          <w:rFonts w:ascii="仿宋" w:eastAsia="仿宋" w:hAnsi="仿宋" w:hint="eastAsia"/>
          <w:sz w:val="24"/>
          <w:szCs w:val="24"/>
        </w:rPr>
        <w:tab/>
        <w:t>可进行肺活量（SVC）的测量</w:t>
      </w:r>
    </w:p>
    <w:p w14:paraId="4C9AC12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51.</w:t>
      </w:r>
      <w:r>
        <w:rPr>
          <w:rFonts w:ascii="仿宋" w:eastAsia="仿宋" w:hAnsi="仿宋" w:hint="eastAsia"/>
          <w:sz w:val="24"/>
          <w:szCs w:val="24"/>
        </w:rPr>
        <w:tab/>
        <w:t>可进行用力肺活量（FVC）的测量</w:t>
      </w:r>
    </w:p>
    <w:p w14:paraId="67F0598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52.</w:t>
      </w:r>
      <w:r>
        <w:rPr>
          <w:rFonts w:ascii="仿宋" w:eastAsia="仿宋" w:hAnsi="仿宋" w:hint="eastAsia"/>
          <w:sz w:val="24"/>
          <w:szCs w:val="24"/>
        </w:rPr>
        <w:tab/>
        <w:t>具有流速容积曲线</w:t>
      </w:r>
    </w:p>
    <w:p w14:paraId="0AA71C2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53.</w:t>
      </w:r>
      <w:r>
        <w:rPr>
          <w:rFonts w:ascii="仿宋" w:eastAsia="仿宋" w:hAnsi="仿宋" w:hint="eastAsia"/>
          <w:sz w:val="24"/>
          <w:szCs w:val="24"/>
        </w:rPr>
        <w:tab/>
        <w:t>可进行最大自主通气量（MVV）的测量</w:t>
      </w:r>
    </w:p>
    <w:p w14:paraId="47F0FAE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54.</w:t>
      </w:r>
      <w:r>
        <w:rPr>
          <w:rFonts w:ascii="仿宋" w:eastAsia="仿宋" w:hAnsi="仿宋" w:hint="eastAsia"/>
          <w:sz w:val="24"/>
          <w:szCs w:val="24"/>
        </w:rPr>
        <w:tab/>
        <w:t>可进行实测分钟通气量（MV）的测量</w:t>
      </w:r>
    </w:p>
    <w:p w14:paraId="02D598B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55.</w:t>
      </w:r>
      <w:r>
        <w:rPr>
          <w:rFonts w:ascii="仿宋" w:eastAsia="仿宋" w:hAnsi="仿宋" w:hint="eastAsia"/>
          <w:sz w:val="24"/>
          <w:szCs w:val="24"/>
        </w:rPr>
        <w:tab/>
        <w:t>可进行基础代谢率（BMR）的测量</w:t>
      </w:r>
    </w:p>
    <w:p w14:paraId="574FFAB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56.</w:t>
      </w:r>
      <w:r>
        <w:rPr>
          <w:rFonts w:ascii="仿宋" w:eastAsia="仿宋" w:hAnsi="仿宋" w:hint="eastAsia"/>
          <w:sz w:val="24"/>
          <w:szCs w:val="24"/>
        </w:rPr>
        <w:tab/>
        <w:t>★可进行部分流速流量环（P-FV）的测量</w:t>
      </w:r>
    </w:p>
    <w:p w14:paraId="3253449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57.</w:t>
      </w:r>
      <w:r>
        <w:rPr>
          <w:rFonts w:ascii="仿宋" w:eastAsia="仿宋" w:hAnsi="仿宋" w:hint="eastAsia"/>
          <w:sz w:val="24"/>
          <w:szCs w:val="24"/>
        </w:rPr>
        <w:tab/>
        <w:t>可进行肺弥散功能（DLCO）的测量</w:t>
      </w:r>
    </w:p>
    <w:p w14:paraId="3F7A044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58.</w:t>
      </w:r>
      <w:r>
        <w:rPr>
          <w:rFonts w:ascii="仿宋" w:eastAsia="仿宋" w:hAnsi="仿宋" w:hint="eastAsia"/>
          <w:sz w:val="24"/>
          <w:szCs w:val="24"/>
        </w:rPr>
        <w:tab/>
        <w:t>可进行功能残气量（FRC）的测量</w:t>
      </w:r>
    </w:p>
    <w:p w14:paraId="4702177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59.</w:t>
      </w:r>
      <w:r>
        <w:rPr>
          <w:rFonts w:ascii="仿宋" w:eastAsia="仿宋" w:hAnsi="仿宋" w:hint="eastAsia"/>
          <w:sz w:val="24"/>
          <w:szCs w:val="24"/>
        </w:rPr>
        <w:tab/>
        <w:t>具有</w:t>
      </w:r>
      <w:proofErr w:type="gramStart"/>
      <w:r>
        <w:rPr>
          <w:rFonts w:ascii="仿宋" w:eastAsia="仿宋" w:hAnsi="仿宋" w:hint="eastAsia"/>
          <w:sz w:val="24"/>
          <w:szCs w:val="24"/>
        </w:rPr>
        <w:t>肺年龄</w:t>
      </w:r>
      <w:proofErr w:type="gramEnd"/>
      <w:r>
        <w:rPr>
          <w:rFonts w:ascii="仿宋" w:eastAsia="仿宋" w:hAnsi="仿宋" w:hint="eastAsia"/>
          <w:sz w:val="24"/>
          <w:szCs w:val="24"/>
        </w:rPr>
        <w:t>评估功能</w:t>
      </w:r>
    </w:p>
    <w:p w14:paraId="364A1E1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传感器：  </w:t>
      </w:r>
    </w:p>
    <w:p w14:paraId="54725D7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60.</w:t>
      </w:r>
      <w:r>
        <w:rPr>
          <w:rFonts w:ascii="仿宋" w:eastAsia="仿宋" w:hAnsi="仿宋" w:hint="eastAsia"/>
          <w:sz w:val="24"/>
          <w:szCs w:val="24"/>
        </w:rPr>
        <w:tab/>
        <w:t>★滚筒密闭式容量传感器</w:t>
      </w:r>
    </w:p>
    <w:p w14:paraId="4278354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61.</w:t>
      </w:r>
      <w:r>
        <w:rPr>
          <w:rFonts w:ascii="仿宋" w:eastAsia="仿宋" w:hAnsi="仿宋" w:hint="eastAsia"/>
          <w:sz w:val="24"/>
          <w:szCs w:val="24"/>
        </w:rPr>
        <w:tab/>
        <w:t>★传感器可自动定标</w:t>
      </w:r>
    </w:p>
    <w:p w14:paraId="18A1EF7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62.</w:t>
      </w:r>
      <w:r>
        <w:rPr>
          <w:rFonts w:ascii="仿宋" w:eastAsia="仿宋" w:hAnsi="仿宋" w:hint="eastAsia"/>
          <w:sz w:val="24"/>
          <w:szCs w:val="24"/>
        </w:rPr>
        <w:tab/>
        <w:t>传感器可自动消毒</w:t>
      </w:r>
    </w:p>
    <w:p w14:paraId="176B906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63.</w:t>
      </w:r>
      <w:r>
        <w:rPr>
          <w:rFonts w:ascii="仿宋" w:eastAsia="仿宋" w:hAnsi="仿宋" w:hint="eastAsia"/>
          <w:sz w:val="24"/>
          <w:szCs w:val="24"/>
        </w:rPr>
        <w:tab/>
        <w:t>容积范围：0-10升；流速范围：0~±14升/秒</w:t>
      </w:r>
    </w:p>
    <w:p w14:paraId="14907F4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64.</w:t>
      </w:r>
      <w:r>
        <w:rPr>
          <w:rFonts w:ascii="仿宋" w:eastAsia="仿宋" w:hAnsi="仿宋" w:hint="eastAsia"/>
          <w:sz w:val="24"/>
          <w:szCs w:val="24"/>
        </w:rPr>
        <w:tab/>
        <w:t>流速检测：数字容积微分法</w:t>
      </w:r>
    </w:p>
    <w:p w14:paraId="066FFD9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65.</w:t>
      </w:r>
      <w:r>
        <w:rPr>
          <w:rFonts w:ascii="仿宋" w:eastAsia="仿宋" w:hAnsi="仿宋" w:hint="eastAsia"/>
          <w:sz w:val="24"/>
          <w:szCs w:val="24"/>
        </w:rPr>
        <w:tab/>
        <w:t>测量精度：≤±2%或≤±50ml，取其中较大值</w:t>
      </w:r>
    </w:p>
    <w:p w14:paraId="11617808"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66.</w:t>
      </w:r>
      <w:r>
        <w:rPr>
          <w:rFonts w:ascii="仿宋" w:eastAsia="仿宋" w:hAnsi="仿宋" w:hint="eastAsia"/>
          <w:sz w:val="24"/>
          <w:szCs w:val="24"/>
        </w:rPr>
        <w:tab/>
        <w:t>气路控制：计算机自动控制</w:t>
      </w:r>
    </w:p>
    <w:p w14:paraId="6346986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67.</w:t>
      </w:r>
      <w:r>
        <w:rPr>
          <w:rFonts w:ascii="仿宋" w:eastAsia="仿宋" w:hAnsi="仿宋" w:hint="eastAsia"/>
          <w:sz w:val="24"/>
          <w:szCs w:val="24"/>
        </w:rPr>
        <w:tab/>
        <w:t>气表校正：自动校正</w:t>
      </w:r>
    </w:p>
    <w:p w14:paraId="2650BA6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68.</w:t>
      </w:r>
      <w:r>
        <w:rPr>
          <w:rFonts w:ascii="仿宋" w:eastAsia="仿宋" w:hAnsi="仿宋" w:hint="eastAsia"/>
          <w:sz w:val="24"/>
          <w:szCs w:val="24"/>
        </w:rPr>
        <w:tab/>
        <w:t>频率特性：0-10Hz</w:t>
      </w:r>
    </w:p>
    <w:p w14:paraId="020BA9E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CO分析仪   </w:t>
      </w:r>
    </w:p>
    <w:p w14:paraId="1480F9E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69.</w:t>
      </w:r>
      <w:r>
        <w:rPr>
          <w:rFonts w:ascii="仿宋" w:eastAsia="仿宋" w:hAnsi="仿宋" w:hint="eastAsia"/>
          <w:sz w:val="24"/>
          <w:szCs w:val="24"/>
        </w:rPr>
        <w:tab/>
        <w:t>方法：电化学方式</w:t>
      </w:r>
    </w:p>
    <w:p w14:paraId="32FED7C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70.</w:t>
      </w:r>
      <w:r>
        <w:rPr>
          <w:rFonts w:ascii="仿宋" w:eastAsia="仿宋" w:hAnsi="仿宋" w:hint="eastAsia"/>
          <w:sz w:val="24"/>
          <w:szCs w:val="24"/>
        </w:rPr>
        <w:tab/>
        <w:t>测试范围：0～0.33%</w:t>
      </w:r>
    </w:p>
    <w:p w14:paraId="75A7B54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71.</w:t>
      </w:r>
      <w:r>
        <w:rPr>
          <w:rFonts w:ascii="仿宋" w:eastAsia="仿宋" w:hAnsi="仿宋" w:hint="eastAsia"/>
          <w:sz w:val="24"/>
          <w:szCs w:val="24"/>
        </w:rPr>
        <w:tab/>
        <w:t>应答速度：≤30S</w:t>
      </w:r>
    </w:p>
    <w:p w14:paraId="3DE1EDB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72.</w:t>
      </w:r>
      <w:r>
        <w:rPr>
          <w:rFonts w:ascii="仿宋" w:eastAsia="仿宋" w:hAnsi="仿宋" w:hint="eastAsia"/>
          <w:sz w:val="24"/>
          <w:szCs w:val="24"/>
        </w:rPr>
        <w:tab/>
        <w:t>原理：标准一口气法</w:t>
      </w:r>
    </w:p>
    <w:p w14:paraId="1F692A4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 xml:space="preserve">He分析仪  </w:t>
      </w:r>
    </w:p>
    <w:p w14:paraId="20877A0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73.</w:t>
      </w:r>
      <w:r>
        <w:rPr>
          <w:rFonts w:ascii="仿宋" w:eastAsia="仿宋" w:hAnsi="仿宋" w:hint="eastAsia"/>
          <w:sz w:val="24"/>
          <w:szCs w:val="24"/>
        </w:rPr>
        <w:tab/>
        <w:t>方法：热传导方式</w:t>
      </w:r>
    </w:p>
    <w:p w14:paraId="086113A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74.</w:t>
      </w:r>
      <w:r>
        <w:rPr>
          <w:rFonts w:ascii="仿宋" w:eastAsia="仿宋" w:hAnsi="仿宋" w:hint="eastAsia"/>
          <w:sz w:val="24"/>
          <w:szCs w:val="24"/>
        </w:rPr>
        <w:tab/>
        <w:t>测试范围：0～10%</w:t>
      </w:r>
    </w:p>
    <w:p w14:paraId="0F3C58A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75.</w:t>
      </w:r>
      <w:r>
        <w:rPr>
          <w:rFonts w:ascii="仿宋" w:eastAsia="仿宋" w:hAnsi="仿宋" w:hint="eastAsia"/>
          <w:sz w:val="24"/>
          <w:szCs w:val="24"/>
        </w:rPr>
        <w:tab/>
        <w:t>应答速度：≤10S</w:t>
      </w:r>
    </w:p>
    <w:p w14:paraId="19217D6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76.</w:t>
      </w:r>
      <w:r>
        <w:rPr>
          <w:rFonts w:ascii="仿宋" w:eastAsia="仿宋" w:hAnsi="仿宋" w:hint="eastAsia"/>
          <w:sz w:val="24"/>
          <w:szCs w:val="24"/>
        </w:rPr>
        <w:tab/>
        <w:t>★原理：氦气重复呼吸法</w:t>
      </w:r>
    </w:p>
    <w:p w14:paraId="34D4622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77.</w:t>
      </w:r>
      <w:r>
        <w:rPr>
          <w:rFonts w:ascii="仿宋" w:eastAsia="仿宋" w:hAnsi="仿宋" w:hint="eastAsia"/>
          <w:sz w:val="24"/>
          <w:szCs w:val="24"/>
        </w:rPr>
        <w:tab/>
        <w:t>配备工作台1套；配备打印设备1台</w:t>
      </w:r>
    </w:p>
    <w:p w14:paraId="52C689E6" w14:textId="77777777" w:rsidR="003029DA" w:rsidRDefault="0009113A">
      <w:pPr>
        <w:widowControl/>
        <w:jc w:val="left"/>
        <w:rPr>
          <w:rFonts w:ascii="仿宋" w:eastAsia="仿宋" w:hAnsi="仿宋"/>
        </w:rPr>
      </w:pPr>
      <w:r>
        <w:rPr>
          <w:rFonts w:ascii="仿宋" w:eastAsia="仿宋" w:hAnsi="仿宋"/>
        </w:rPr>
        <w:br w:type="page"/>
      </w:r>
    </w:p>
    <w:bookmarkEnd w:id="466"/>
    <w:p w14:paraId="25A50F94" w14:textId="77777777" w:rsidR="003029DA" w:rsidRDefault="0009113A">
      <w:pPr>
        <w:pStyle w:val="2"/>
        <w:tabs>
          <w:tab w:val="left" w:pos="567"/>
        </w:tabs>
        <w:spacing w:line="240" w:lineRule="auto"/>
        <w:rPr>
          <w:rFonts w:ascii="仿宋" w:hAnsi="仿宋"/>
          <w:szCs w:val="28"/>
        </w:rPr>
      </w:pPr>
      <w:r>
        <w:rPr>
          <w:rFonts w:ascii="仿宋" w:hAnsi="仿宋" w:hint="eastAsia"/>
          <w:szCs w:val="28"/>
        </w:rPr>
        <w:lastRenderedPageBreak/>
        <w:t>三、商务要求（实质性要求）</w:t>
      </w:r>
    </w:p>
    <w:p w14:paraId="48535E22" w14:textId="77777777" w:rsidR="003029DA" w:rsidRDefault="0009113A">
      <w:pPr>
        <w:spacing w:line="360" w:lineRule="auto"/>
        <w:ind w:firstLineChars="200" w:firstLine="480"/>
        <w:rPr>
          <w:rFonts w:ascii="仿宋" w:eastAsia="仿宋" w:hAnsi="仿宋" w:cs="Times New Roman"/>
          <w:color w:val="000000" w:themeColor="text1"/>
          <w:sz w:val="24"/>
        </w:rPr>
      </w:pPr>
      <w:r>
        <w:rPr>
          <w:rFonts w:ascii="仿宋" w:eastAsia="仿宋" w:hAnsi="仿宋" w:cs="Times New Roman" w:hint="eastAsia"/>
          <w:color w:val="000000" w:themeColor="text1"/>
          <w:sz w:val="24"/>
        </w:rPr>
        <w:t>1、供货时间：合同签订后</w:t>
      </w:r>
      <w:r>
        <w:rPr>
          <w:rFonts w:ascii="仿宋" w:eastAsia="仿宋" w:hAnsi="仿宋" w:cs="Times New Roman"/>
          <w:color w:val="000000" w:themeColor="text1"/>
          <w:sz w:val="24"/>
        </w:rPr>
        <w:t>30</w:t>
      </w:r>
      <w:r>
        <w:rPr>
          <w:rFonts w:ascii="仿宋" w:eastAsia="仿宋" w:hAnsi="仿宋" w:cs="Times New Roman" w:hint="eastAsia"/>
          <w:color w:val="000000" w:themeColor="text1"/>
          <w:sz w:val="24"/>
        </w:rPr>
        <w:t>个</w:t>
      </w:r>
      <w:proofErr w:type="gramStart"/>
      <w:r>
        <w:rPr>
          <w:rFonts w:ascii="仿宋" w:eastAsia="仿宋" w:hAnsi="仿宋" w:cs="Times New Roman" w:hint="eastAsia"/>
          <w:color w:val="000000" w:themeColor="text1"/>
          <w:sz w:val="24"/>
        </w:rPr>
        <w:t>日历天</w:t>
      </w:r>
      <w:proofErr w:type="gramEnd"/>
      <w:r>
        <w:rPr>
          <w:rFonts w:ascii="仿宋" w:eastAsia="仿宋" w:hAnsi="仿宋" w:cs="Times New Roman" w:hint="eastAsia"/>
          <w:color w:val="000000" w:themeColor="text1"/>
          <w:sz w:val="24"/>
        </w:rPr>
        <w:t>内完成供货、安装、验收并投入使用。</w:t>
      </w:r>
    </w:p>
    <w:p w14:paraId="414F0F20" w14:textId="77777777" w:rsidR="003029DA" w:rsidRDefault="0009113A">
      <w:pPr>
        <w:spacing w:line="360" w:lineRule="auto"/>
        <w:ind w:firstLineChars="200" w:firstLine="480"/>
        <w:rPr>
          <w:rFonts w:ascii="仿宋" w:eastAsia="仿宋" w:hAnsi="仿宋" w:cs="Times New Roman"/>
          <w:color w:val="000000" w:themeColor="text1"/>
          <w:sz w:val="24"/>
        </w:rPr>
      </w:pPr>
      <w:r>
        <w:rPr>
          <w:rFonts w:ascii="仿宋" w:eastAsia="仿宋" w:hAnsi="仿宋" w:cs="Times New Roman" w:hint="eastAsia"/>
          <w:color w:val="000000" w:themeColor="text1"/>
          <w:sz w:val="24"/>
        </w:rPr>
        <w:t>2、送货地点：采购人指定地点。</w:t>
      </w:r>
    </w:p>
    <w:p w14:paraId="11041120" w14:textId="77777777" w:rsidR="003029DA" w:rsidRDefault="0009113A">
      <w:pPr>
        <w:spacing w:line="360" w:lineRule="auto"/>
        <w:ind w:firstLineChars="200" w:firstLine="480"/>
        <w:rPr>
          <w:rFonts w:ascii="仿宋" w:eastAsia="仿宋" w:hAnsi="仿宋" w:cs="Times New Roman"/>
          <w:color w:val="000000" w:themeColor="text1"/>
          <w:sz w:val="24"/>
        </w:rPr>
      </w:pPr>
      <w:r>
        <w:rPr>
          <w:rFonts w:ascii="仿宋" w:eastAsia="仿宋" w:hAnsi="仿宋" w:cs="Times New Roman" w:hint="eastAsia"/>
          <w:color w:val="000000" w:themeColor="text1"/>
          <w:sz w:val="24"/>
        </w:rPr>
        <w:t>3、履约验收：</w:t>
      </w:r>
    </w:p>
    <w:p w14:paraId="6411AB93" w14:textId="77777777" w:rsidR="003029DA" w:rsidRDefault="0009113A">
      <w:pPr>
        <w:spacing w:line="360" w:lineRule="auto"/>
        <w:ind w:firstLineChars="200" w:firstLine="480"/>
        <w:rPr>
          <w:rFonts w:ascii="仿宋" w:eastAsia="仿宋" w:hAnsi="仿宋" w:cs="Times New Roman"/>
          <w:color w:val="000000" w:themeColor="text1"/>
          <w:sz w:val="24"/>
        </w:rPr>
      </w:pPr>
      <w:r>
        <w:rPr>
          <w:rFonts w:ascii="仿宋" w:eastAsia="仿宋" w:hAnsi="仿宋" w:cs="Times New Roman" w:hint="eastAsia"/>
          <w:color w:val="000000" w:themeColor="text1"/>
          <w:sz w:val="24"/>
        </w:rPr>
        <w:t>3.1货物送达后，中标人应按采购人通知时间到达现场按采购人要求组织安装、调试，达到正常运行要求，保证采购人正常使用。所需费用应包含在投标报价中，</w:t>
      </w:r>
      <w:proofErr w:type="gramStart"/>
      <w:r>
        <w:rPr>
          <w:rFonts w:ascii="仿宋" w:eastAsia="仿宋" w:hAnsi="仿宋" w:cs="Times New Roman" w:hint="eastAsia"/>
          <w:color w:val="000000" w:themeColor="text1"/>
          <w:sz w:val="24"/>
        </w:rPr>
        <w:t>不</w:t>
      </w:r>
      <w:proofErr w:type="gramEnd"/>
      <w:r>
        <w:rPr>
          <w:rFonts w:ascii="仿宋" w:eastAsia="仿宋" w:hAnsi="仿宋" w:cs="Times New Roman" w:hint="eastAsia"/>
          <w:color w:val="000000" w:themeColor="text1"/>
          <w:sz w:val="24"/>
        </w:rPr>
        <w:t>另行计价。</w:t>
      </w:r>
    </w:p>
    <w:p w14:paraId="14F01406" w14:textId="77777777" w:rsidR="003029DA" w:rsidRDefault="0009113A">
      <w:pPr>
        <w:spacing w:line="360" w:lineRule="auto"/>
        <w:ind w:firstLineChars="200" w:firstLine="480"/>
        <w:rPr>
          <w:rFonts w:ascii="仿宋" w:eastAsia="仿宋" w:hAnsi="仿宋" w:cs="Times New Roman"/>
          <w:color w:val="000000" w:themeColor="text1"/>
          <w:sz w:val="24"/>
        </w:rPr>
      </w:pPr>
      <w:r>
        <w:rPr>
          <w:rFonts w:ascii="仿宋" w:eastAsia="仿宋" w:hAnsi="仿宋" w:cs="Times New Roman" w:hint="eastAsia"/>
          <w:color w:val="000000" w:themeColor="text1"/>
          <w:sz w:val="24"/>
        </w:rPr>
        <w:t xml:space="preserve">3.2中标人应就产品的安装、调试、操作、维修、保养等对采购人维修技术人员进行培训。直至采购人的技术人员能独立操作，同时能完成一般常见故障的维修工作。 </w:t>
      </w:r>
    </w:p>
    <w:p w14:paraId="593CFA0D" w14:textId="77777777" w:rsidR="003029DA" w:rsidRDefault="0009113A">
      <w:pPr>
        <w:spacing w:line="360" w:lineRule="auto"/>
        <w:ind w:firstLineChars="200" w:firstLine="480"/>
        <w:rPr>
          <w:rFonts w:ascii="仿宋" w:eastAsia="仿宋" w:hAnsi="仿宋" w:cs="Times New Roman"/>
          <w:color w:val="000000" w:themeColor="text1"/>
          <w:sz w:val="24"/>
        </w:rPr>
      </w:pPr>
      <w:r>
        <w:rPr>
          <w:rFonts w:ascii="仿宋" w:eastAsia="仿宋" w:hAnsi="仿宋" w:cs="Times New Roman" w:hint="eastAsia"/>
          <w:color w:val="000000" w:themeColor="text1"/>
          <w:sz w:val="24"/>
        </w:rPr>
        <w:t>3.3投标人须保证提供的货物(包括零部件)是全新的，完全符合国家、行业规定的质量、规格和性能要求等技术标准。</w:t>
      </w:r>
    </w:p>
    <w:p w14:paraId="1351B6B1" w14:textId="77777777" w:rsidR="003029DA" w:rsidRDefault="0009113A">
      <w:pPr>
        <w:spacing w:line="360" w:lineRule="auto"/>
        <w:ind w:firstLineChars="200" w:firstLine="480"/>
        <w:rPr>
          <w:rFonts w:ascii="仿宋" w:eastAsia="仿宋" w:hAnsi="仿宋" w:cs="Times New Roman"/>
          <w:color w:val="000000" w:themeColor="text1"/>
          <w:sz w:val="24"/>
        </w:rPr>
      </w:pPr>
      <w:r>
        <w:rPr>
          <w:rFonts w:ascii="仿宋" w:eastAsia="仿宋" w:hAnsi="仿宋" w:cs="Times New Roman" w:hint="eastAsia"/>
          <w:color w:val="000000" w:themeColor="text1"/>
          <w:sz w:val="24"/>
        </w:rPr>
        <w:t>3.4投标人在中标后，签订采购合同前应向采购人提供投标产品加盖厂家公章的参数确认表，在供货时采购人将按照招标文件、中标人投标文件，并核对参数确认表进行验收，如不一致的采购人有权拒收，并报政府采购监督部门处理。</w:t>
      </w:r>
    </w:p>
    <w:p w14:paraId="40DA6257" w14:textId="77777777" w:rsidR="003029DA" w:rsidRDefault="0009113A">
      <w:pPr>
        <w:spacing w:line="360" w:lineRule="auto"/>
        <w:ind w:firstLineChars="200" w:firstLine="480"/>
        <w:rPr>
          <w:rFonts w:ascii="仿宋" w:eastAsia="仿宋" w:hAnsi="仿宋" w:cs="Times New Roman"/>
          <w:color w:val="000000" w:themeColor="text1"/>
          <w:sz w:val="24"/>
        </w:rPr>
      </w:pPr>
      <w:r>
        <w:rPr>
          <w:rFonts w:ascii="仿宋" w:eastAsia="仿宋" w:hAnsi="仿宋" w:cs="Times New Roman" w:hint="eastAsia"/>
          <w:color w:val="000000" w:themeColor="text1"/>
          <w:sz w:val="24"/>
        </w:rPr>
        <w:t>3.5本项目由采购人组织验收，严格按照政府采购相关法律法规的要求进行验收。</w:t>
      </w:r>
    </w:p>
    <w:p w14:paraId="14FB8CBC" w14:textId="77777777" w:rsidR="003029DA" w:rsidRDefault="0009113A">
      <w:pPr>
        <w:spacing w:line="360" w:lineRule="auto"/>
        <w:ind w:firstLineChars="200" w:firstLine="480"/>
        <w:rPr>
          <w:rFonts w:ascii="仿宋" w:eastAsia="仿宋" w:hAnsi="仿宋" w:cs="Times New Roman"/>
          <w:color w:val="000000" w:themeColor="text1"/>
          <w:sz w:val="24"/>
        </w:rPr>
      </w:pPr>
      <w:r>
        <w:rPr>
          <w:rFonts w:ascii="仿宋" w:eastAsia="仿宋" w:hAnsi="仿宋" w:cs="Times New Roman" w:hint="eastAsia"/>
          <w:color w:val="000000" w:themeColor="text1"/>
          <w:sz w:val="24"/>
        </w:rPr>
        <w:t>3.6验收结果合格的，采购人按合同条款支付采购资金；在约定时间内经整改后验收结果仍然不合格的，采购人将不予支付采购资金。</w:t>
      </w:r>
    </w:p>
    <w:p w14:paraId="1152B5B5" w14:textId="77777777" w:rsidR="003029DA" w:rsidRDefault="0009113A">
      <w:pPr>
        <w:spacing w:line="360" w:lineRule="auto"/>
        <w:ind w:firstLineChars="200" w:firstLine="480"/>
        <w:rPr>
          <w:rFonts w:ascii="仿宋" w:eastAsia="仿宋" w:hAnsi="仿宋" w:cs="Times New Roman"/>
          <w:color w:val="000000" w:themeColor="text1"/>
          <w:sz w:val="24"/>
        </w:rPr>
      </w:pPr>
      <w:r>
        <w:rPr>
          <w:rFonts w:ascii="仿宋" w:eastAsia="仿宋" w:hAnsi="仿宋" w:cs="Times New Roman" w:hint="eastAsia"/>
          <w:color w:val="000000" w:themeColor="text1"/>
          <w:sz w:val="24"/>
        </w:rPr>
        <w:t>3.7存在国家强制规定或行业标准的遵照相关规定执行。</w:t>
      </w:r>
    </w:p>
    <w:p w14:paraId="2D119714" w14:textId="77777777" w:rsidR="003029DA" w:rsidRDefault="0009113A">
      <w:pPr>
        <w:spacing w:line="360" w:lineRule="auto"/>
        <w:ind w:firstLineChars="200" w:firstLine="480"/>
        <w:rPr>
          <w:rFonts w:ascii="仿宋" w:eastAsia="仿宋" w:hAnsi="仿宋" w:cs="Times New Roman"/>
          <w:color w:val="000000" w:themeColor="text1"/>
          <w:sz w:val="24"/>
        </w:rPr>
      </w:pPr>
      <w:r>
        <w:rPr>
          <w:rFonts w:ascii="仿宋" w:eastAsia="仿宋" w:hAnsi="仿宋" w:cs="Times New Roman" w:hint="eastAsia"/>
          <w:color w:val="000000" w:themeColor="text1"/>
          <w:sz w:val="24"/>
        </w:rPr>
        <w:t>4、质保期：至少1年。质保期内中标人免费负责设备维修及抢修。</w:t>
      </w:r>
    </w:p>
    <w:p w14:paraId="16DDA832" w14:textId="77777777" w:rsidR="003029DA" w:rsidRDefault="0009113A">
      <w:pPr>
        <w:spacing w:line="360" w:lineRule="auto"/>
        <w:ind w:firstLineChars="200" w:firstLine="480"/>
        <w:rPr>
          <w:rFonts w:ascii="仿宋" w:eastAsia="仿宋" w:hAnsi="仿宋" w:cs="Times New Roman"/>
          <w:color w:val="000000" w:themeColor="text1"/>
          <w:sz w:val="24"/>
        </w:rPr>
      </w:pPr>
      <w:r>
        <w:rPr>
          <w:rFonts w:ascii="仿宋" w:eastAsia="仿宋" w:hAnsi="仿宋" w:cs="Times New Roman" w:hint="eastAsia"/>
          <w:color w:val="000000" w:themeColor="text1"/>
          <w:sz w:val="24"/>
        </w:rPr>
        <w:t>5、售后服务要求：</w:t>
      </w:r>
    </w:p>
    <w:p w14:paraId="508A360B" w14:textId="77777777" w:rsidR="003029DA" w:rsidRDefault="0009113A">
      <w:pPr>
        <w:spacing w:line="360" w:lineRule="auto"/>
        <w:ind w:firstLineChars="200" w:firstLine="480"/>
        <w:rPr>
          <w:rFonts w:ascii="仿宋" w:eastAsia="仿宋" w:hAnsi="仿宋" w:cs="Times New Roman"/>
          <w:color w:val="000000" w:themeColor="text1"/>
          <w:sz w:val="24"/>
        </w:rPr>
      </w:pPr>
      <w:r>
        <w:rPr>
          <w:rFonts w:ascii="仿宋" w:eastAsia="仿宋" w:hAnsi="仿宋" w:cs="Times New Roman" w:hint="eastAsia"/>
          <w:color w:val="000000" w:themeColor="text1"/>
          <w:sz w:val="24"/>
        </w:rPr>
        <w:t xml:space="preserve">5.1在质保期内，投标人提供因非人为因素导致仪器故障全部免费修理（包括维修中使用的零配件及人工、交通等费用）。 </w:t>
      </w:r>
    </w:p>
    <w:p w14:paraId="61482075" w14:textId="77777777" w:rsidR="003029DA" w:rsidRDefault="0009113A">
      <w:pPr>
        <w:spacing w:line="360" w:lineRule="auto"/>
        <w:ind w:firstLineChars="200" w:firstLine="480"/>
        <w:rPr>
          <w:rFonts w:ascii="仿宋" w:eastAsia="仿宋" w:hAnsi="仿宋" w:cs="Times New Roman"/>
          <w:color w:val="000000" w:themeColor="text1"/>
          <w:sz w:val="24"/>
        </w:rPr>
      </w:pPr>
      <w:r>
        <w:rPr>
          <w:rFonts w:ascii="仿宋" w:eastAsia="仿宋" w:hAnsi="仿宋" w:cs="Times New Roman" w:hint="eastAsia"/>
          <w:color w:val="000000" w:themeColor="text1"/>
          <w:sz w:val="24"/>
        </w:rPr>
        <w:t>5.2维修响应时间:提供售后服务电话，若仪器设备发生故障，接到报修电话后2小时内做出响应，24小时内到达现场。并根据医院需要提供备用机，不影响医院科室医疗工作的正常开展。</w:t>
      </w:r>
    </w:p>
    <w:p w14:paraId="271207E4" w14:textId="77777777" w:rsidR="003029DA" w:rsidRDefault="0009113A">
      <w:pPr>
        <w:spacing w:line="360" w:lineRule="auto"/>
        <w:ind w:firstLineChars="200" w:firstLine="480"/>
        <w:rPr>
          <w:rFonts w:ascii="仿宋" w:eastAsia="仿宋" w:hAnsi="仿宋" w:cs="Times New Roman"/>
          <w:color w:val="000000" w:themeColor="text1"/>
          <w:sz w:val="24"/>
        </w:rPr>
      </w:pPr>
      <w:r>
        <w:rPr>
          <w:rFonts w:ascii="仿宋" w:eastAsia="仿宋" w:hAnsi="仿宋" w:cs="Times New Roman" w:hint="eastAsia"/>
          <w:color w:val="000000" w:themeColor="text1"/>
          <w:sz w:val="24"/>
        </w:rPr>
        <w:t>5.3设备到达医院后，投标人应派专职工程师上门进行免费安装，调试。</w:t>
      </w:r>
    </w:p>
    <w:p w14:paraId="79C57211" w14:textId="77777777" w:rsidR="003029DA" w:rsidRDefault="0009113A">
      <w:pPr>
        <w:spacing w:line="360" w:lineRule="auto"/>
        <w:ind w:firstLineChars="200" w:firstLine="480"/>
        <w:rPr>
          <w:rFonts w:ascii="仿宋" w:eastAsia="仿宋" w:hAnsi="仿宋" w:cs="Times New Roman"/>
          <w:color w:val="000000" w:themeColor="text1"/>
          <w:sz w:val="24"/>
        </w:rPr>
      </w:pPr>
      <w:r>
        <w:rPr>
          <w:rFonts w:ascii="仿宋" w:eastAsia="仿宋" w:hAnsi="仿宋" w:cs="Times New Roman" w:hint="eastAsia"/>
          <w:color w:val="000000" w:themeColor="text1"/>
          <w:sz w:val="24"/>
        </w:rPr>
        <w:t>5.4设备安装后，供应商应免费为医院提供设备操作、维修培训及学术支持。</w:t>
      </w:r>
    </w:p>
    <w:p w14:paraId="26B5F7E1" w14:textId="77777777" w:rsidR="003029DA" w:rsidRDefault="0009113A">
      <w:pPr>
        <w:spacing w:line="360" w:lineRule="auto"/>
        <w:ind w:firstLineChars="200" w:firstLine="480"/>
        <w:rPr>
          <w:rFonts w:ascii="仿宋" w:eastAsia="仿宋" w:hAnsi="仿宋" w:cs="Times New Roman"/>
          <w:color w:val="000000" w:themeColor="text1"/>
          <w:sz w:val="24"/>
        </w:rPr>
      </w:pPr>
      <w:r>
        <w:rPr>
          <w:rFonts w:ascii="仿宋" w:eastAsia="仿宋" w:hAnsi="仿宋" w:cs="Times New Roman" w:hint="eastAsia"/>
          <w:color w:val="000000" w:themeColor="text1"/>
          <w:sz w:val="24"/>
        </w:rPr>
        <w:t>5.5供应商应定期对设备进行技术性保养、校准，确保设备正常运行。</w:t>
      </w:r>
    </w:p>
    <w:p w14:paraId="2DF33666" w14:textId="77777777" w:rsidR="003029DA" w:rsidRDefault="0009113A">
      <w:pPr>
        <w:spacing w:line="360" w:lineRule="auto"/>
        <w:ind w:firstLineChars="200" w:firstLine="480"/>
        <w:rPr>
          <w:rFonts w:ascii="仿宋" w:eastAsia="仿宋" w:hAnsi="仿宋"/>
          <w:color w:val="000000" w:themeColor="text1"/>
          <w:sz w:val="24"/>
          <w:szCs w:val="24"/>
        </w:rPr>
      </w:pPr>
      <w:r>
        <w:rPr>
          <w:rFonts w:ascii="仿宋" w:eastAsia="仿宋" w:hAnsi="仿宋" w:cs="Times New Roman" w:hint="eastAsia"/>
          <w:color w:val="000000" w:themeColor="text1"/>
          <w:sz w:val="24"/>
        </w:rPr>
        <w:t>6、付款方式：中标人在采购合同签订前支付合同金额的5%作为履约保证金，设备安装完毕验收合格，且提供合格的票据凭证资料后15日内，采购人向中标人支付全部合同</w:t>
      </w:r>
      <w:r>
        <w:rPr>
          <w:rFonts w:ascii="仿宋" w:eastAsia="仿宋" w:hAnsi="仿宋" w:cs="Times New Roman" w:hint="eastAsia"/>
          <w:color w:val="000000" w:themeColor="text1"/>
          <w:sz w:val="24"/>
        </w:rPr>
        <w:lastRenderedPageBreak/>
        <w:t>款项，履约保证金在合同约定的质保期满且无质量问题后15日内退还。</w:t>
      </w:r>
    </w:p>
    <w:p w14:paraId="667AC1B7" w14:textId="77777777" w:rsidR="003029DA" w:rsidRDefault="0009113A">
      <w:pPr>
        <w:pStyle w:val="2"/>
        <w:tabs>
          <w:tab w:val="left" w:pos="567"/>
        </w:tabs>
        <w:spacing w:line="240" w:lineRule="auto"/>
        <w:rPr>
          <w:rFonts w:ascii="仿宋" w:hAnsi="仿宋"/>
          <w:color w:val="000000" w:themeColor="text1"/>
          <w:szCs w:val="28"/>
        </w:rPr>
      </w:pPr>
      <w:r>
        <w:rPr>
          <w:rFonts w:ascii="仿宋" w:hAnsi="仿宋" w:hint="eastAsia"/>
          <w:color w:val="000000" w:themeColor="text1"/>
          <w:szCs w:val="28"/>
        </w:rPr>
        <w:t>四、其他未尽事宜：以合同约定为准。</w:t>
      </w:r>
    </w:p>
    <w:p w14:paraId="0E668172" w14:textId="77777777" w:rsidR="003029DA" w:rsidRDefault="0009113A">
      <w:pPr>
        <w:rPr>
          <w:rFonts w:ascii="仿宋" w:eastAsia="仿宋" w:hAnsi="仿宋"/>
          <w:b/>
          <w:color w:val="000000" w:themeColor="text1"/>
          <w:sz w:val="24"/>
          <w:szCs w:val="24"/>
        </w:rPr>
      </w:pPr>
      <w:r>
        <w:rPr>
          <w:rFonts w:ascii="仿宋" w:eastAsia="仿宋" w:hAnsi="仿宋" w:hint="eastAsia"/>
          <w:b/>
          <w:color w:val="000000" w:themeColor="text1"/>
          <w:sz w:val="24"/>
          <w:szCs w:val="24"/>
        </w:rPr>
        <w:t>注意：1、本章的要求不能作为资格性条件要求评标。</w:t>
      </w:r>
    </w:p>
    <w:p w14:paraId="0D809E7A" w14:textId="77777777" w:rsidR="003029DA" w:rsidRDefault="0009113A">
      <w:pPr>
        <w:ind w:firstLineChars="300" w:firstLine="723"/>
        <w:rPr>
          <w:rFonts w:ascii="仿宋" w:eastAsia="仿宋" w:hAnsi="仿宋"/>
          <w:b/>
          <w:color w:val="000000" w:themeColor="text1"/>
          <w:sz w:val="24"/>
          <w:szCs w:val="24"/>
        </w:rPr>
      </w:pPr>
      <w:r>
        <w:rPr>
          <w:rFonts w:ascii="仿宋" w:eastAsia="仿宋" w:hAnsi="仿宋" w:hint="eastAsia"/>
          <w:b/>
          <w:color w:val="000000" w:themeColor="text1"/>
          <w:sz w:val="24"/>
          <w:szCs w:val="24"/>
        </w:rPr>
        <w:t>2、本招标文件中的技术规格及要求仅作为描述产品参考，并非此次采购唯一指定产品及要求。投标人可根据实际情况，在完全满足或优于这些技术参数的前提下，提供质量更优、性价比更高、服务更到位的产品（需提供性价比对照比较表）。</w:t>
      </w:r>
    </w:p>
    <w:p w14:paraId="1A4C5A4E" w14:textId="77777777" w:rsidR="003029DA" w:rsidRDefault="0009113A">
      <w:pPr>
        <w:ind w:firstLineChars="300" w:firstLine="723"/>
        <w:rPr>
          <w:rFonts w:ascii="仿宋" w:eastAsia="仿宋" w:hAnsi="仿宋"/>
          <w:b/>
          <w:sz w:val="24"/>
          <w:szCs w:val="24"/>
        </w:rPr>
      </w:pPr>
      <w:r>
        <w:rPr>
          <w:rFonts w:ascii="仿宋" w:eastAsia="仿宋" w:hAnsi="仿宋" w:hint="eastAsia"/>
          <w:b/>
          <w:color w:val="000000" w:themeColor="text1"/>
          <w:sz w:val="24"/>
          <w:szCs w:val="24"/>
        </w:rPr>
        <w:t>3、本章商务要求为实质性要求，负偏离将作为无效投标处理。</w:t>
      </w:r>
      <w:r>
        <w:rPr>
          <w:rFonts w:ascii="仿宋" w:eastAsia="仿宋" w:hAnsi="仿宋"/>
          <w:b/>
        </w:rPr>
        <w:br w:type="page"/>
      </w:r>
    </w:p>
    <w:p w14:paraId="7E312DB6" w14:textId="77777777" w:rsidR="003029DA" w:rsidRDefault="0009113A">
      <w:pPr>
        <w:pStyle w:val="1"/>
        <w:spacing w:line="240" w:lineRule="auto"/>
        <w:jc w:val="center"/>
        <w:rPr>
          <w:rFonts w:ascii="仿宋" w:eastAsia="仿宋" w:hAnsi="仿宋"/>
          <w:sz w:val="32"/>
          <w:szCs w:val="32"/>
        </w:rPr>
      </w:pPr>
      <w:bookmarkStart w:id="467" w:name="_Toc504640565"/>
      <w:bookmarkStart w:id="468" w:name="_Toc24018435"/>
      <w:bookmarkEnd w:id="464"/>
      <w:r>
        <w:rPr>
          <w:rFonts w:ascii="仿宋" w:eastAsia="仿宋" w:hAnsi="仿宋" w:hint="eastAsia"/>
          <w:sz w:val="32"/>
          <w:szCs w:val="32"/>
        </w:rPr>
        <w:lastRenderedPageBreak/>
        <w:t>第七章 评标办法</w:t>
      </w:r>
      <w:bookmarkStart w:id="469" w:name="_Hlt101846155"/>
      <w:bookmarkStart w:id="470" w:name="_Toc208849007"/>
      <w:bookmarkStart w:id="471" w:name="_Toc217446097"/>
      <w:bookmarkStart w:id="472" w:name="_Toc183682415"/>
      <w:bookmarkStart w:id="473" w:name="_Toc183582280"/>
      <w:bookmarkEnd w:id="465"/>
      <w:bookmarkEnd w:id="467"/>
      <w:bookmarkEnd w:id="468"/>
      <w:bookmarkEnd w:id="469"/>
    </w:p>
    <w:bookmarkEnd w:id="470"/>
    <w:bookmarkEnd w:id="471"/>
    <w:bookmarkEnd w:id="472"/>
    <w:bookmarkEnd w:id="473"/>
    <w:p w14:paraId="3FB394FB" w14:textId="77777777" w:rsidR="003029DA" w:rsidRDefault="0009113A">
      <w:pPr>
        <w:pStyle w:val="2"/>
        <w:spacing w:line="400" w:lineRule="exact"/>
        <w:rPr>
          <w:rFonts w:ascii="仿宋" w:hAnsi="仿宋"/>
          <w:szCs w:val="28"/>
        </w:rPr>
      </w:pPr>
      <w:r>
        <w:rPr>
          <w:rFonts w:ascii="仿宋" w:hAnsi="仿宋" w:hint="eastAsia"/>
          <w:szCs w:val="28"/>
        </w:rPr>
        <w:t>1.总则</w:t>
      </w:r>
    </w:p>
    <w:p w14:paraId="6767306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1.1 根据《中华人民共和国政府采购法》、《中华人民共和国政府采购法实施条例》和《政府采购货物和服务招标投标管理办法》（财政部第</w:t>
      </w:r>
      <w:r>
        <w:rPr>
          <w:rFonts w:ascii="仿宋" w:eastAsia="仿宋" w:hAnsi="仿宋"/>
          <w:sz w:val="24"/>
          <w:szCs w:val="24"/>
        </w:rPr>
        <w:t>87</w:t>
      </w:r>
      <w:r>
        <w:rPr>
          <w:rFonts w:ascii="仿宋" w:eastAsia="仿宋" w:hAnsi="仿宋" w:hint="eastAsia"/>
          <w:sz w:val="24"/>
          <w:szCs w:val="24"/>
        </w:rPr>
        <w:t>号令）等法律规章，结合采购项目特点制定本评标办法。</w:t>
      </w:r>
    </w:p>
    <w:p w14:paraId="7CB7F93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1.2公开招标采购项目开标结束后，根据《政府采购货物和服务招标投标管理办法》</w:t>
      </w:r>
      <w:r>
        <w:rPr>
          <w:rFonts w:ascii="仿宋" w:eastAsia="仿宋" w:hAnsi="仿宋"/>
          <w:sz w:val="24"/>
          <w:szCs w:val="24"/>
        </w:rPr>
        <w:t>(</w:t>
      </w:r>
      <w:r>
        <w:rPr>
          <w:rFonts w:ascii="仿宋" w:eastAsia="仿宋" w:hAnsi="仿宋" w:hint="eastAsia"/>
          <w:sz w:val="24"/>
          <w:szCs w:val="24"/>
        </w:rPr>
        <w:t>财政部令第</w:t>
      </w:r>
      <w:r>
        <w:rPr>
          <w:rFonts w:ascii="仿宋" w:eastAsia="仿宋" w:hAnsi="仿宋"/>
          <w:sz w:val="24"/>
          <w:szCs w:val="24"/>
        </w:rPr>
        <w:t>87</w:t>
      </w:r>
      <w:r>
        <w:rPr>
          <w:rFonts w:ascii="仿宋" w:eastAsia="仿宋" w:hAnsi="仿宋" w:hint="eastAsia"/>
          <w:sz w:val="24"/>
          <w:szCs w:val="24"/>
        </w:rPr>
        <w:t>号</w:t>
      </w:r>
      <w:r>
        <w:rPr>
          <w:rFonts w:ascii="仿宋" w:eastAsia="仿宋" w:hAnsi="仿宋"/>
          <w:sz w:val="24"/>
          <w:szCs w:val="24"/>
        </w:rPr>
        <w:t>)</w:t>
      </w:r>
      <w:r>
        <w:rPr>
          <w:rFonts w:ascii="仿宋" w:eastAsia="仿宋" w:hAnsi="仿宋" w:hint="eastAsia"/>
          <w:sz w:val="24"/>
          <w:szCs w:val="24"/>
        </w:rPr>
        <w:t>第四十四条对投标人的资格进行审查。本</w:t>
      </w:r>
      <w:r>
        <w:rPr>
          <w:rFonts w:ascii="仿宋" w:eastAsia="仿宋" w:hAnsi="仿宋"/>
          <w:sz w:val="24"/>
          <w:szCs w:val="24"/>
        </w:rPr>
        <w:t>项目由</w:t>
      </w:r>
      <w:r>
        <w:rPr>
          <w:rFonts w:ascii="仿宋" w:eastAsia="仿宋" w:hAnsi="仿宋" w:hint="eastAsia"/>
          <w:sz w:val="24"/>
          <w:szCs w:val="24"/>
        </w:rPr>
        <w:t>采购人或者采购代理机构应当依法对投标人的资格进行审查。对投标文件是否按照规定要求提供资格性证明材料、是否按照规定交纳投标保证金，以确定投标供应商是否具备投标资格（</w:t>
      </w:r>
      <w:r>
        <w:rPr>
          <w:rFonts w:ascii="仿宋" w:eastAsia="仿宋" w:hAnsi="仿宋"/>
          <w:b/>
          <w:sz w:val="24"/>
          <w:szCs w:val="24"/>
        </w:rPr>
        <w:t>第四章、第五章</w:t>
      </w:r>
      <w:r>
        <w:rPr>
          <w:rFonts w:ascii="仿宋" w:eastAsia="仿宋" w:hAnsi="仿宋" w:hint="eastAsia"/>
          <w:sz w:val="24"/>
          <w:szCs w:val="24"/>
        </w:rPr>
        <w:t>），</w:t>
      </w:r>
      <w:r>
        <w:rPr>
          <w:rFonts w:ascii="仿宋" w:eastAsia="仿宋" w:hAnsi="仿宋"/>
          <w:sz w:val="24"/>
          <w:szCs w:val="24"/>
        </w:rPr>
        <w:t>并出具</w:t>
      </w:r>
      <w:r>
        <w:rPr>
          <w:rFonts w:ascii="仿宋" w:eastAsia="仿宋" w:hAnsi="仿宋" w:hint="eastAsia"/>
          <w:sz w:val="24"/>
          <w:szCs w:val="24"/>
        </w:rPr>
        <w:t>书</w:t>
      </w:r>
      <w:r>
        <w:rPr>
          <w:rFonts w:ascii="仿宋" w:eastAsia="仿宋" w:hAnsi="仿宋"/>
          <w:sz w:val="24"/>
          <w:szCs w:val="24"/>
        </w:rPr>
        <w:t>面的资格审查结果</w:t>
      </w:r>
      <w:r>
        <w:rPr>
          <w:rFonts w:ascii="仿宋" w:eastAsia="仿宋" w:hAnsi="仿宋" w:hint="eastAsia"/>
          <w:sz w:val="24"/>
          <w:szCs w:val="24"/>
        </w:rPr>
        <w:t>。</w:t>
      </w:r>
    </w:p>
    <w:p w14:paraId="38E0961D" w14:textId="77777777" w:rsidR="003029DA" w:rsidRDefault="0009113A">
      <w:pPr>
        <w:spacing w:line="360" w:lineRule="auto"/>
        <w:ind w:firstLineChars="200" w:firstLine="482"/>
        <w:rPr>
          <w:rFonts w:ascii="仿宋" w:eastAsia="仿宋" w:hAnsi="仿宋"/>
          <w:b/>
          <w:sz w:val="24"/>
          <w:szCs w:val="24"/>
        </w:rPr>
      </w:pPr>
      <w:r>
        <w:rPr>
          <w:rFonts w:ascii="仿宋" w:eastAsia="仿宋" w:hAnsi="仿宋" w:hint="eastAsia"/>
          <w:b/>
          <w:sz w:val="24"/>
          <w:szCs w:val="24"/>
        </w:rPr>
        <w:t>合格投标人不足三家的，不得评标。</w:t>
      </w:r>
    </w:p>
    <w:p w14:paraId="1AEB960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1.3</w:t>
      </w:r>
      <w:r>
        <w:rPr>
          <w:rFonts w:ascii="仿宋" w:eastAsia="仿宋" w:hAnsi="仿宋" w:hint="eastAsia"/>
          <w:sz w:val="24"/>
          <w:szCs w:val="24"/>
        </w:rPr>
        <w:t>评标工作由采购代理机构</w:t>
      </w:r>
      <w:r>
        <w:rPr>
          <w:rFonts w:ascii="仿宋" w:eastAsia="仿宋" w:hAnsi="仿宋"/>
          <w:sz w:val="24"/>
          <w:szCs w:val="24"/>
        </w:rPr>
        <w:t>负责组织评标工作，并履行下列职责</w:t>
      </w:r>
      <w:r>
        <w:rPr>
          <w:rFonts w:ascii="仿宋" w:eastAsia="仿宋" w:hAnsi="仿宋" w:hint="eastAsia"/>
          <w:sz w:val="24"/>
          <w:szCs w:val="24"/>
        </w:rPr>
        <w:t>：</w:t>
      </w:r>
    </w:p>
    <w:p w14:paraId="5AE6521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（1）核对评审专家身份和采购人代表授权函，对评审专家在政府采购活动中的职责履行情况予以记录，并及时将有关违法违规行为向财政部门报告；</w:t>
      </w:r>
    </w:p>
    <w:p w14:paraId="50E74EB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（2）宣布评标纪律；</w:t>
      </w:r>
    </w:p>
    <w:p w14:paraId="54C4661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（3）公布投标人名单，告知评审专家应当回避的情形；</w:t>
      </w:r>
    </w:p>
    <w:p w14:paraId="0D8DCB3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（4）组织评标委员会推选评标组长，采购人代表不得担任组长；</w:t>
      </w:r>
    </w:p>
    <w:p w14:paraId="13B8BED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（5）在评标期间采取必要的通讯管理措施，保证评标活动不受外界干扰；</w:t>
      </w:r>
    </w:p>
    <w:p w14:paraId="317D0B4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（6）根据评标委员会的要求介绍政府采购相关政策法规、招标文件；</w:t>
      </w:r>
    </w:p>
    <w:p w14:paraId="2525805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（7）维护评标秩序，监督评标委员会依照招标文件规定的评标程序、方法和标准进行独立评审，及时制止和纠正采购人代表、评审专家的倾向性言论或者违法违规行为；</w:t>
      </w:r>
    </w:p>
    <w:p w14:paraId="2AB9B7F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（8）核对评标结果，有本办法第六十四条规定情形的，要求评标委员会复核或者书面说明理由，评标委员会拒绝的，应予记录并向本级财政部门报告；</w:t>
      </w:r>
    </w:p>
    <w:p w14:paraId="31D34C3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（9）评审工作完成后，按照规定向评审专家支付劳务报酬和异地评审差旅费，不得向评审专家以外的其他人员支付评审劳务报酬；</w:t>
      </w:r>
    </w:p>
    <w:p w14:paraId="121F600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r>
        <w:rPr>
          <w:rFonts w:ascii="仿宋" w:eastAsia="仿宋" w:hAnsi="仿宋" w:hint="eastAsia"/>
          <w:sz w:val="24"/>
          <w:szCs w:val="24"/>
        </w:rPr>
        <w:t>）处理与评标有关的其他事项。</w:t>
      </w:r>
    </w:p>
    <w:p w14:paraId="58B4A18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采购人可以在评标前说明项目背景和采购需求，说明内容不得含有歧视性、倾向性意见，不得超出招标文件所述范围。说明应当提交书面材料，并随采购文件一并存档。</w:t>
      </w:r>
    </w:p>
    <w:p w14:paraId="24A654F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4</w:t>
      </w:r>
      <w:r>
        <w:rPr>
          <w:rFonts w:ascii="仿宋" w:eastAsia="仿宋" w:hAnsi="仿宋" w:hint="eastAsia"/>
          <w:sz w:val="24"/>
          <w:szCs w:val="24"/>
        </w:rPr>
        <w:t>具体评标事务由采购代理机构依法组建的评标委员会负责。评标委员会由采购人代表和有关技术、经济等方面的专家组成。评标工作应遵循公平、公正、科学及择优的</w:t>
      </w:r>
      <w:r>
        <w:rPr>
          <w:rFonts w:ascii="仿宋" w:eastAsia="仿宋" w:hAnsi="仿宋" w:hint="eastAsia"/>
          <w:sz w:val="24"/>
          <w:szCs w:val="24"/>
        </w:rPr>
        <w:lastRenderedPageBreak/>
        <w:t>原则，并以相同的评标程序和标准对待所有的投标人。</w:t>
      </w:r>
    </w:p>
    <w:p w14:paraId="1C178C0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5</w:t>
      </w:r>
      <w:r>
        <w:rPr>
          <w:rFonts w:ascii="仿宋" w:eastAsia="仿宋" w:hAnsi="仿宋" w:hint="eastAsia"/>
          <w:sz w:val="24"/>
          <w:szCs w:val="24"/>
        </w:rPr>
        <w:t xml:space="preserve"> 评标委员会按照招标文件规定的评标方法和标准进行评标，并独立履行下列职责：</w:t>
      </w:r>
    </w:p>
    <w:p w14:paraId="4E630C9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（1）熟悉和理解招标文件；</w:t>
      </w:r>
    </w:p>
    <w:p w14:paraId="48E7750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）审查投标人（已</w:t>
      </w:r>
      <w:r>
        <w:rPr>
          <w:rFonts w:ascii="仿宋" w:eastAsia="仿宋" w:hAnsi="仿宋"/>
          <w:sz w:val="24"/>
          <w:szCs w:val="24"/>
        </w:rPr>
        <w:t>通过资格审查</w:t>
      </w:r>
      <w:r>
        <w:rPr>
          <w:rFonts w:ascii="仿宋" w:eastAsia="仿宋" w:hAnsi="仿宋" w:hint="eastAsia"/>
          <w:sz w:val="24"/>
          <w:szCs w:val="24"/>
        </w:rPr>
        <w:t>）的投标文件是否符合招标文件要求，并</w:t>
      </w:r>
      <w:proofErr w:type="gramStart"/>
      <w:r>
        <w:rPr>
          <w:rFonts w:ascii="仿宋" w:eastAsia="仿宋" w:hAnsi="仿宋" w:hint="eastAsia"/>
          <w:sz w:val="24"/>
          <w:szCs w:val="24"/>
        </w:rPr>
        <w:t>作出</w:t>
      </w:r>
      <w:proofErr w:type="gramEnd"/>
      <w:r>
        <w:rPr>
          <w:rFonts w:ascii="仿宋" w:eastAsia="仿宋" w:hAnsi="仿宋" w:hint="eastAsia"/>
          <w:sz w:val="24"/>
          <w:szCs w:val="24"/>
        </w:rPr>
        <w:t>评价；</w:t>
      </w:r>
    </w:p>
    <w:p w14:paraId="72810B1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（3）根据需要要求招标采购单位对招标文件</w:t>
      </w:r>
      <w:proofErr w:type="gramStart"/>
      <w:r>
        <w:rPr>
          <w:rFonts w:ascii="仿宋" w:eastAsia="仿宋" w:hAnsi="仿宋" w:hint="eastAsia"/>
          <w:sz w:val="24"/>
          <w:szCs w:val="24"/>
        </w:rPr>
        <w:t>作出</w:t>
      </w:r>
      <w:proofErr w:type="gramEnd"/>
      <w:r>
        <w:rPr>
          <w:rFonts w:ascii="仿宋" w:eastAsia="仿宋" w:hAnsi="仿宋" w:hint="eastAsia"/>
          <w:sz w:val="24"/>
          <w:szCs w:val="24"/>
        </w:rPr>
        <w:t>解释；根据需要要求投标人对投标文件有关事项</w:t>
      </w:r>
      <w:proofErr w:type="gramStart"/>
      <w:r>
        <w:rPr>
          <w:rFonts w:ascii="仿宋" w:eastAsia="仿宋" w:hAnsi="仿宋" w:hint="eastAsia"/>
          <w:sz w:val="24"/>
          <w:szCs w:val="24"/>
        </w:rPr>
        <w:t>作出</w:t>
      </w:r>
      <w:proofErr w:type="gramEnd"/>
      <w:r>
        <w:rPr>
          <w:rFonts w:ascii="仿宋" w:eastAsia="仿宋" w:hAnsi="仿宋" w:hint="eastAsia"/>
          <w:sz w:val="24"/>
          <w:szCs w:val="24"/>
        </w:rPr>
        <w:t>澄清、说明或者更正；</w:t>
      </w:r>
    </w:p>
    <w:p w14:paraId="5B928B9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）推荐中标候选投标人名单，或者受采购人委托按照事先确定的办法直接确定中标人；</w:t>
      </w:r>
    </w:p>
    <w:p w14:paraId="200279AD" w14:textId="77777777" w:rsidR="003029DA" w:rsidRDefault="0009113A">
      <w:pPr>
        <w:spacing w:line="360" w:lineRule="auto"/>
        <w:ind w:firstLineChars="200" w:firstLine="480"/>
        <w:rPr>
          <w:rFonts w:ascii="仿宋" w:eastAsia="仿宋" w:hAnsi="仿宋"/>
          <w:sz w:val="24"/>
          <w:szCs w:val="24"/>
        </w:rPr>
      </w:pPr>
      <w:bookmarkStart w:id="474" w:name="_Toc217446098"/>
      <w:r>
        <w:rPr>
          <w:rFonts w:ascii="仿宋" w:eastAsia="仿宋" w:hAnsi="仿宋" w:hint="eastAsia"/>
          <w:sz w:val="24"/>
          <w:szCs w:val="24"/>
        </w:rPr>
        <w:t>（5）起草评标报告并进行签署；</w:t>
      </w:r>
    </w:p>
    <w:p w14:paraId="1A02967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6</w:t>
      </w:r>
      <w:r>
        <w:rPr>
          <w:rFonts w:ascii="仿宋" w:eastAsia="仿宋" w:hAnsi="仿宋" w:hint="eastAsia"/>
          <w:sz w:val="24"/>
          <w:szCs w:val="24"/>
        </w:rPr>
        <w:t>）向采购人、采购代理机构、财政部门或者其他监督部门报告非法干预评审工作的行为。</w:t>
      </w:r>
    </w:p>
    <w:p w14:paraId="705280E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7</w:t>
      </w:r>
      <w:r>
        <w:rPr>
          <w:rFonts w:ascii="仿宋" w:eastAsia="仿宋" w:hAnsi="仿宋" w:hint="eastAsia"/>
          <w:sz w:val="24"/>
          <w:szCs w:val="24"/>
        </w:rPr>
        <w:t>）法律、法规和规章规定的其他职责。</w:t>
      </w:r>
    </w:p>
    <w:p w14:paraId="2827466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6</w:t>
      </w:r>
      <w:r>
        <w:rPr>
          <w:rFonts w:ascii="仿宋" w:eastAsia="仿宋" w:hAnsi="仿宋" w:hint="eastAsia"/>
          <w:sz w:val="24"/>
          <w:szCs w:val="24"/>
        </w:rPr>
        <w:t>评标过程独立、保密。投标人非法干预评标过程的行为将导致其投标文件作为无效处理。</w:t>
      </w:r>
    </w:p>
    <w:p w14:paraId="05C4B14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7</w:t>
      </w:r>
      <w:r>
        <w:rPr>
          <w:rFonts w:ascii="仿宋" w:eastAsia="仿宋" w:hAnsi="仿宋" w:hint="eastAsia"/>
          <w:sz w:val="24"/>
          <w:szCs w:val="24"/>
        </w:rPr>
        <w:t>评标委员会评价投标文件的响应性，对于投标人而言，除评标委员会要求其澄清、说明或者更正而提供的资料外，仅依据投标文件本身的内容,不寻求其他外部证据。</w:t>
      </w:r>
    </w:p>
    <w:p w14:paraId="65D13AFE" w14:textId="77777777" w:rsidR="003029DA" w:rsidRDefault="0009113A">
      <w:pPr>
        <w:pStyle w:val="2"/>
        <w:spacing w:line="400" w:lineRule="exact"/>
        <w:rPr>
          <w:rFonts w:ascii="仿宋" w:hAnsi="仿宋"/>
          <w:szCs w:val="28"/>
        </w:rPr>
      </w:pPr>
      <w:bookmarkStart w:id="475" w:name="_Toc504640567"/>
      <w:bookmarkStart w:id="476" w:name="_Toc468320498"/>
      <w:bookmarkStart w:id="477" w:name="_Toc468641543"/>
      <w:bookmarkStart w:id="478" w:name="_Toc468640421"/>
      <w:bookmarkStart w:id="479" w:name="_Toc468346418"/>
      <w:bookmarkStart w:id="480" w:name="_Toc493631641"/>
      <w:bookmarkStart w:id="481" w:name="_Toc468654185"/>
      <w:bookmarkStart w:id="482" w:name="_Toc395625110"/>
      <w:bookmarkStart w:id="483" w:name="_Toc468331127"/>
      <w:r>
        <w:rPr>
          <w:rFonts w:ascii="仿宋" w:hAnsi="仿宋" w:hint="eastAsia"/>
          <w:szCs w:val="28"/>
        </w:rPr>
        <w:t>2.评标方法</w:t>
      </w:r>
      <w:bookmarkEnd w:id="475"/>
      <w:bookmarkEnd w:id="476"/>
      <w:bookmarkEnd w:id="477"/>
      <w:bookmarkEnd w:id="478"/>
      <w:bookmarkEnd w:id="479"/>
      <w:bookmarkEnd w:id="480"/>
      <w:bookmarkEnd w:id="481"/>
      <w:bookmarkEnd w:id="482"/>
      <w:bookmarkEnd w:id="483"/>
    </w:p>
    <w:p w14:paraId="26D1127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本次采购项目评标方法为：综合评分法。</w:t>
      </w:r>
    </w:p>
    <w:p w14:paraId="3DBD4FAB" w14:textId="77777777" w:rsidR="003029DA" w:rsidRDefault="0009113A">
      <w:pPr>
        <w:pStyle w:val="2"/>
        <w:spacing w:line="400" w:lineRule="exact"/>
        <w:rPr>
          <w:rFonts w:ascii="仿宋" w:hAnsi="仿宋"/>
          <w:szCs w:val="28"/>
        </w:rPr>
      </w:pPr>
      <w:bookmarkStart w:id="484" w:name="_Toc468641544"/>
      <w:bookmarkStart w:id="485" w:name="_Toc468331128"/>
      <w:bookmarkStart w:id="486" w:name="_Toc468346419"/>
      <w:bookmarkStart w:id="487" w:name="_Toc468640422"/>
      <w:bookmarkStart w:id="488" w:name="_Toc395625111"/>
      <w:bookmarkStart w:id="489" w:name="_Toc468320499"/>
      <w:bookmarkStart w:id="490" w:name="_Toc468654186"/>
      <w:bookmarkStart w:id="491" w:name="_Toc504640568"/>
      <w:bookmarkStart w:id="492" w:name="_Toc493631642"/>
      <w:r>
        <w:rPr>
          <w:rFonts w:ascii="仿宋" w:hAnsi="仿宋" w:hint="eastAsia"/>
          <w:szCs w:val="28"/>
        </w:rPr>
        <w:t>3.评标程序</w:t>
      </w:r>
      <w:bookmarkStart w:id="493" w:name="_Toc217446099"/>
      <w:bookmarkEnd w:id="474"/>
      <w:bookmarkEnd w:id="484"/>
      <w:bookmarkEnd w:id="485"/>
      <w:bookmarkEnd w:id="486"/>
      <w:bookmarkEnd w:id="487"/>
      <w:bookmarkEnd w:id="488"/>
      <w:bookmarkEnd w:id="489"/>
      <w:bookmarkEnd w:id="490"/>
      <w:bookmarkEnd w:id="491"/>
      <w:bookmarkEnd w:id="492"/>
    </w:p>
    <w:p w14:paraId="22A62C1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3.1熟悉和理解招标文件和停止评标。</w:t>
      </w:r>
    </w:p>
    <w:p w14:paraId="5BF52C9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3.1.1评标委员会正式评标前，应当对招标文件进行熟悉和理解，内容主要包括招标文件中投标人符</w:t>
      </w:r>
      <w:r>
        <w:rPr>
          <w:rFonts w:ascii="仿宋" w:eastAsia="仿宋" w:hAnsi="仿宋"/>
          <w:sz w:val="24"/>
          <w:szCs w:val="24"/>
        </w:rPr>
        <w:t>合性审查内容</w:t>
      </w:r>
      <w:r>
        <w:rPr>
          <w:rFonts w:ascii="仿宋" w:eastAsia="仿宋" w:hAnsi="仿宋" w:hint="eastAsia"/>
          <w:sz w:val="24"/>
          <w:szCs w:val="24"/>
        </w:rPr>
        <w:t>、采购项目技术、服务和商务要求、评标方法和标准以及可能涉及签订政府采购合同的内容等。</w:t>
      </w:r>
    </w:p>
    <w:p w14:paraId="67BC815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3.1.2评标委员会熟悉和理解招标文件以及评标过程中，发现本招标文件有下列情形之一的，评标委员会应当停止评标：</w:t>
      </w:r>
    </w:p>
    <w:p w14:paraId="45BA89F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（1）招标文件的规定存在歧义、重大缺陷的；</w:t>
      </w:r>
    </w:p>
    <w:p w14:paraId="204BE51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（2）招标文件明显以不合理条件对投标人实行差别待遇或者歧视待遇的；</w:t>
      </w:r>
    </w:p>
    <w:p w14:paraId="1AA119D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（3）采购项目属于国家规定的优先、强制采购范围，但是招标文件未依法体现优先、强制采购相关规定的；</w:t>
      </w:r>
    </w:p>
    <w:p w14:paraId="316A4A6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（4）采购项目属于政府采购促进中小企业发展的范围，但是招标文件未依法体现促进中小企业发展相关规定的；</w:t>
      </w:r>
    </w:p>
    <w:p w14:paraId="55B5AC8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（5）招标文件规定的评标方法是综合评分法、最低评标价法之外的评标方法，或者虽然名称为综合评分法、最低评标价法，但实际上不符合国家规定；</w:t>
      </w:r>
    </w:p>
    <w:p w14:paraId="35A7D59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（6）招标文件将投标人的资格条件列为评分因素的；</w:t>
      </w:r>
      <w:r>
        <w:rPr>
          <w:rFonts w:ascii="仿宋" w:eastAsia="仿宋" w:hAnsi="仿宋"/>
          <w:sz w:val="24"/>
          <w:szCs w:val="24"/>
        </w:rPr>
        <w:tab/>
      </w:r>
    </w:p>
    <w:p w14:paraId="02B8C318"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（7）招标文件有违反国家其他有关强制性规定的情形。</w:t>
      </w:r>
    </w:p>
    <w:p w14:paraId="052111AA" w14:textId="77777777" w:rsidR="003029DA" w:rsidRDefault="0009113A">
      <w:pPr>
        <w:spacing w:line="360" w:lineRule="auto"/>
        <w:ind w:firstLine="200"/>
        <w:rPr>
          <w:rFonts w:ascii="仿宋" w:eastAsia="仿宋" w:hAnsi="仿宋"/>
          <w:sz w:val="24"/>
          <w:szCs w:val="24"/>
        </w:rPr>
      </w:pPr>
      <w:r>
        <w:rPr>
          <w:rFonts w:ascii="仿宋" w:eastAsia="仿宋" w:hAnsi="仿宋" w:hint="eastAsia"/>
          <w:sz w:val="24"/>
          <w:szCs w:val="24"/>
        </w:rPr>
        <w:t>3.1.3评标过程中有下列情形之一的，评标委员会成员可以停止评标：</w:t>
      </w:r>
    </w:p>
    <w:p w14:paraId="60AF6519" w14:textId="77777777" w:rsidR="003029DA" w:rsidRDefault="0009113A">
      <w:pPr>
        <w:spacing w:line="360" w:lineRule="auto"/>
        <w:ind w:firstLine="200"/>
        <w:rPr>
          <w:rFonts w:ascii="仿宋" w:eastAsia="仿宋" w:hAnsi="仿宋"/>
          <w:sz w:val="24"/>
          <w:szCs w:val="24"/>
        </w:rPr>
      </w:pPr>
      <w:r>
        <w:rPr>
          <w:rFonts w:ascii="仿宋" w:eastAsia="仿宋" w:hAnsi="仿宋" w:hint="eastAsia"/>
          <w:sz w:val="24"/>
          <w:szCs w:val="24"/>
        </w:rPr>
        <w:t>（1）招标采购单位未提供必要的与采购项目有关的政策制度文件或者采购文件，继续评标将导致违法或者错误评标的；</w:t>
      </w:r>
    </w:p>
    <w:p w14:paraId="43C665B6" w14:textId="77777777" w:rsidR="003029DA" w:rsidRDefault="0009113A">
      <w:pPr>
        <w:spacing w:line="360" w:lineRule="auto"/>
        <w:ind w:firstLine="200"/>
        <w:rPr>
          <w:rFonts w:ascii="仿宋" w:eastAsia="仿宋" w:hAnsi="仿宋"/>
          <w:sz w:val="24"/>
          <w:szCs w:val="24"/>
        </w:rPr>
      </w:pPr>
      <w:r>
        <w:rPr>
          <w:rFonts w:ascii="仿宋" w:eastAsia="仿宋" w:hAnsi="仿宋" w:hint="eastAsia"/>
          <w:sz w:val="24"/>
          <w:szCs w:val="24"/>
        </w:rPr>
        <w:t>（2）有关单位和个人非法干预评标委员会依法独立评标的；</w:t>
      </w:r>
    </w:p>
    <w:p w14:paraId="2D38C86A" w14:textId="77777777" w:rsidR="003029DA" w:rsidRDefault="0009113A">
      <w:pPr>
        <w:spacing w:line="360" w:lineRule="auto"/>
        <w:ind w:firstLine="200"/>
        <w:rPr>
          <w:rFonts w:ascii="仿宋" w:eastAsia="仿宋" w:hAnsi="仿宋"/>
          <w:sz w:val="24"/>
          <w:szCs w:val="24"/>
        </w:rPr>
      </w:pPr>
      <w:r>
        <w:rPr>
          <w:rFonts w:ascii="仿宋" w:eastAsia="仿宋" w:hAnsi="仿宋" w:hint="eastAsia"/>
          <w:sz w:val="24"/>
          <w:szCs w:val="24"/>
        </w:rPr>
        <w:t>（3）其他导致评标委员会无法正常履职的情形。</w:t>
      </w:r>
    </w:p>
    <w:p w14:paraId="766D676A" w14:textId="77777777" w:rsidR="003029DA" w:rsidRDefault="0009113A">
      <w:pPr>
        <w:spacing w:line="360" w:lineRule="auto"/>
        <w:ind w:firstLine="20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 xml:space="preserve">.1.4  </w:t>
      </w:r>
      <w:r>
        <w:rPr>
          <w:rFonts w:ascii="仿宋" w:eastAsia="仿宋" w:hAnsi="仿宋" w:hint="eastAsia"/>
          <w:sz w:val="24"/>
          <w:szCs w:val="24"/>
        </w:rPr>
        <w:t>出现3.1.2、</w:t>
      </w:r>
      <w:r>
        <w:rPr>
          <w:rFonts w:ascii="仿宋" w:eastAsia="仿宋" w:hAnsi="仿宋"/>
          <w:sz w:val="24"/>
          <w:szCs w:val="24"/>
        </w:rPr>
        <w:t>3.1.3</w:t>
      </w:r>
      <w:r>
        <w:rPr>
          <w:rFonts w:ascii="仿宋" w:eastAsia="仿宋" w:hAnsi="仿宋" w:hint="eastAsia"/>
          <w:sz w:val="24"/>
          <w:szCs w:val="24"/>
        </w:rPr>
        <w:t>规定应当停止评标情形的，评标委员会成员应当向招标采购单位书面说明情况。除本条规定和评标委员会无法依法组建的情形外，评标委员会成员不得以任何方式和理由停止评标</w:t>
      </w:r>
    </w:p>
    <w:p w14:paraId="5E2556B3" w14:textId="77777777" w:rsidR="003029DA" w:rsidRDefault="0009113A">
      <w:pPr>
        <w:spacing w:line="360" w:lineRule="auto"/>
        <w:ind w:firstLine="200"/>
        <w:rPr>
          <w:rFonts w:ascii="仿宋" w:eastAsia="仿宋" w:hAnsi="仿宋"/>
          <w:sz w:val="24"/>
          <w:szCs w:val="24"/>
        </w:rPr>
      </w:pPr>
      <w:r>
        <w:rPr>
          <w:rFonts w:ascii="仿宋" w:eastAsia="仿宋" w:hAnsi="仿宋" w:hint="eastAsia"/>
          <w:sz w:val="24"/>
          <w:szCs w:val="24"/>
        </w:rPr>
        <w:t>3.</w:t>
      </w:r>
      <w:bookmarkStart w:id="494" w:name="_Toc217446103"/>
      <w:bookmarkStart w:id="495" w:name="_Toc468640423"/>
      <w:bookmarkStart w:id="496" w:name="_Toc468331129"/>
      <w:bookmarkStart w:id="497" w:name="_Toc468641545"/>
      <w:bookmarkStart w:id="498" w:name="_Toc468320500"/>
      <w:bookmarkStart w:id="499" w:name="_Toc468346420"/>
      <w:bookmarkStart w:id="500" w:name="_Toc395625112"/>
      <w:bookmarkStart w:id="501" w:name="_Toc468654187"/>
      <w:r>
        <w:rPr>
          <w:rFonts w:ascii="仿宋" w:eastAsia="仿宋" w:hAnsi="仿宋"/>
          <w:sz w:val="24"/>
          <w:szCs w:val="24"/>
        </w:rPr>
        <w:t>2</w:t>
      </w:r>
      <w:r>
        <w:rPr>
          <w:rFonts w:ascii="仿宋" w:eastAsia="仿宋" w:hAnsi="仿宋" w:hint="eastAsia"/>
          <w:sz w:val="24"/>
          <w:szCs w:val="24"/>
        </w:rPr>
        <w:t>符合性检查。</w:t>
      </w:r>
    </w:p>
    <w:p w14:paraId="597C0158" w14:textId="77777777" w:rsidR="003029DA" w:rsidRDefault="0009113A">
      <w:pPr>
        <w:spacing w:line="360" w:lineRule="auto"/>
        <w:ind w:firstLine="20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2</w:t>
      </w:r>
      <w:r>
        <w:rPr>
          <w:rFonts w:ascii="仿宋" w:eastAsia="仿宋" w:hAnsi="仿宋" w:hint="eastAsia"/>
          <w:sz w:val="24"/>
          <w:szCs w:val="24"/>
        </w:rPr>
        <w:t>.1评标委员会依据本招标文件的实质性要求，对符合资格的投标文件进行审查，以确定其是否满足本招标文件的实质性要求。本项目符合性审查事项仅限于本招标文件的明确规定。对于第2章标注“实质性要求”但未标明如何响应的，可不提供具体证明或单独响应，投标文件是否满足招标文件的实质性要求，必须以本招标文件的明确规定作为依据，否则，不能对投标文件作为无效处理，评标委员会不得臆测符合性审查事项。评标委员会决定投标文件的</w:t>
      </w:r>
      <w:proofErr w:type="gramStart"/>
      <w:r>
        <w:rPr>
          <w:rFonts w:ascii="仿宋" w:eastAsia="仿宋" w:hAnsi="仿宋" w:hint="eastAsia"/>
          <w:sz w:val="24"/>
          <w:szCs w:val="24"/>
        </w:rPr>
        <w:t>响应性只根据</w:t>
      </w:r>
      <w:proofErr w:type="gramEnd"/>
      <w:r>
        <w:rPr>
          <w:rFonts w:ascii="仿宋" w:eastAsia="仿宋" w:hAnsi="仿宋" w:hint="eastAsia"/>
          <w:sz w:val="24"/>
          <w:szCs w:val="24"/>
        </w:rPr>
        <w:t>投标文件本身的内容，而不寻求外部的证据。</w:t>
      </w:r>
    </w:p>
    <w:p w14:paraId="054C7187" w14:textId="77777777" w:rsidR="003029DA" w:rsidRDefault="0009113A">
      <w:pPr>
        <w:spacing w:line="360" w:lineRule="auto"/>
        <w:ind w:firstLine="20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2</w:t>
      </w:r>
      <w:r>
        <w:rPr>
          <w:rFonts w:ascii="仿宋" w:eastAsia="仿宋" w:hAnsi="仿宋" w:hint="eastAsia"/>
          <w:sz w:val="24"/>
          <w:szCs w:val="24"/>
        </w:rPr>
        <w:t>.2投标文件（包括单独递交的开标一览表）有下列情形的，本项目不作为实质性要求进行规定，即不作为符合性审查事项，不得作为无效投标处理：</w:t>
      </w:r>
    </w:p>
    <w:p w14:paraId="60ABF26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（一）正副本数量齐全、密封完好，只是未按照招标文件要求进行分装</w:t>
      </w:r>
      <w:proofErr w:type="gramStart"/>
      <w:r>
        <w:rPr>
          <w:rFonts w:ascii="仿宋" w:eastAsia="仿宋" w:hAnsi="仿宋" w:hint="eastAsia"/>
          <w:sz w:val="24"/>
          <w:szCs w:val="24"/>
        </w:rPr>
        <w:t>或者统装的</w:t>
      </w:r>
      <w:proofErr w:type="gramEnd"/>
      <w:r>
        <w:rPr>
          <w:rFonts w:ascii="仿宋" w:eastAsia="仿宋" w:hAnsi="仿宋" w:hint="eastAsia"/>
          <w:sz w:val="24"/>
          <w:szCs w:val="24"/>
        </w:rPr>
        <w:t>；</w:t>
      </w:r>
    </w:p>
    <w:p w14:paraId="3F7E3EC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（二）存在个别地方（不超过二个）没有法定代表人签字，但有法定代表人的私人印章或者有效授权代理人签字的；</w:t>
      </w:r>
    </w:p>
    <w:p w14:paraId="693AC2A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（三）除招标文件明确要求加盖单位(法人)公章的以外，其他地方以相关专用章加盖的；</w:t>
      </w:r>
    </w:p>
    <w:p w14:paraId="0E49D47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（四）以骑缝章的形式代替投标文件内容逐页盖章的（但是骑缝章模糊不清，印章名称无法辨认的除外）；</w:t>
      </w:r>
    </w:p>
    <w:p w14:paraId="4168864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（五）其他不影响采购项目实质性要求的情形。</w:t>
      </w:r>
    </w:p>
    <w:p w14:paraId="61F3988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3.</w:t>
      </w:r>
      <w:r>
        <w:rPr>
          <w:rFonts w:ascii="仿宋" w:eastAsia="仿宋" w:hAnsi="仿宋"/>
          <w:sz w:val="24"/>
          <w:szCs w:val="24"/>
        </w:rPr>
        <w:t>2</w:t>
      </w:r>
      <w:r>
        <w:rPr>
          <w:rFonts w:ascii="仿宋" w:eastAsia="仿宋" w:hAnsi="仿宋" w:hint="eastAsia"/>
          <w:sz w:val="24"/>
          <w:szCs w:val="24"/>
        </w:rPr>
        <w:t>.3除政府采购法律制度规定的情形外，本项目投标人或者其投标文件有下列情形之一的，作为无效投标处理：</w:t>
      </w:r>
    </w:p>
    <w:p w14:paraId="5930156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（一）投标文件正副本数量不足的；</w:t>
      </w:r>
    </w:p>
    <w:p w14:paraId="24B171B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（二）投标文件组成明显不符合招标文件的规定要求，影响评标委员会评判的；</w:t>
      </w:r>
    </w:p>
    <w:p w14:paraId="4663A7B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（三）投标文件的语言、报价货币、知识产权、投标有效期等不符合招标文件的规定，影响评标委员会评判的；</w:t>
      </w:r>
    </w:p>
    <w:p w14:paraId="7826AA9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（四）投标报价不符合招标文件规定的价格标底和其他报价规定的；</w:t>
      </w:r>
    </w:p>
    <w:p w14:paraId="7E6C48A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（五）技术、服务应答内容没有</w:t>
      </w:r>
      <w:proofErr w:type="gramStart"/>
      <w:r>
        <w:rPr>
          <w:rFonts w:ascii="仿宋" w:eastAsia="仿宋" w:hAnsi="仿宋" w:hint="eastAsia"/>
          <w:sz w:val="24"/>
          <w:szCs w:val="24"/>
        </w:rPr>
        <w:t>完全响应</w:t>
      </w:r>
      <w:proofErr w:type="gramEnd"/>
      <w:r>
        <w:rPr>
          <w:rFonts w:ascii="仿宋" w:eastAsia="仿宋" w:hAnsi="仿宋" w:hint="eastAsia"/>
          <w:sz w:val="24"/>
          <w:szCs w:val="24"/>
        </w:rPr>
        <w:t>招标文件的实质性要求的；</w:t>
      </w:r>
    </w:p>
    <w:p w14:paraId="1B2B7BF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（六）招标文件有明确要求，但投标文件未载明或者载明的采购项目履约时间、方式、数量与招标文件要求不一致的。</w:t>
      </w:r>
    </w:p>
    <w:p w14:paraId="6E3EA79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（七）投标文件含有采购人不能接受的附加条件的。</w:t>
      </w:r>
    </w:p>
    <w:p w14:paraId="74B019E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3</w:t>
      </w:r>
      <w:r>
        <w:rPr>
          <w:rFonts w:ascii="仿宋" w:eastAsia="仿宋" w:hAnsi="仿宋" w:hint="eastAsia"/>
          <w:sz w:val="24"/>
          <w:szCs w:val="24"/>
        </w:rPr>
        <w:t>比较与评价。按招标文件中规定的评标方法和标准，对未作无效投标处理的投标文件进行技术、服务、商务等方面评估，综合比较与评价。</w:t>
      </w:r>
    </w:p>
    <w:p w14:paraId="22DFA3C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4</w:t>
      </w:r>
      <w:r>
        <w:rPr>
          <w:rFonts w:ascii="仿宋" w:eastAsia="仿宋" w:hAnsi="仿宋" w:hint="eastAsia"/>
          <w:sz w:val="24"/>
          <w:szCs w:val="24"/>
        </w:rPr>
        <w:t>复核。评分汇总结束后，评标委员会应当进行复核，特别要对拟推荐为中标候选人的、报价最低的、投标文件被认定为无效的进行重点复核。</w:t>
      </w:r>
    </w:p>
    <w:p w14:paraId="789B5E9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5</w:t>
      </w:r>
      <w:r>
        <w:rPr>
          <w:rFonts w:ascii="仿宋" w:eastAsia="仿宋" w:hAnsi="仿宋" w:hint="eastAsia"/>
          <w:sz w:val="24"/>
          <w:szCs w:val="24"/>
        </w:rPr>
        <w:t>推荐中标候选人。中标候选人应当排序，本项目推荐三名中标候选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4"/>
          <w:szCs w:val="24"/>
        </w:rPr>
        <w:t>且按照</w:t>
      </w:r>
      <w:proofErr w:type="gramEnd"/>
      <w:r>
        <w:rPr>
          <w:rFonts w:ascii="仿宋" w:eastAsia="仿宋" w:hAnsi="仿宋" w:hint="eastAsia"/>
          <w:sz w:val="24"/>
          <w:szCs w:val="24"/>
        </w:rPr>
        <w:t>评审因素的量化指标评审得分最高的投标人为中标候选人；报价相同且满足招标文件全部实质性要求</w:t>
      </w:r>
      <w:proofErr w:type="gramStart"/>
      <w:r>
        <w:rPr>
          <w:rFonts w:ascii="仿宋" w:eastAsia="仿宋" w:hAnsi="仿宋" w:hint="eastAsia"/>
          <w:sz w:val="24"/>
          <w:szCs w:val="24"/>
        </w:rPr>
        <w:t>且按照</w:t>
      </w:r>
      <w:proofErr w:type="gramEnd"/>
      <w:r>
        <w:rPr>
          <w:rFonts w:ascii="仿宋" w:eastAsia="仿宋" w:hAnsi="仿宋" w:hint="eastAsia"/>
          <w:sz w:val="24"/>
          <w:szCs w:val="24"/>
        </w:rPr>
        <w:t>评审因素的量化指标评审得分也相同的并列，由采购人自主采取公平、择优的方式选择中标人。</w:t>
      </w:r>
    </w:p>
    <w:p w14:paraId="7B898BE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14:paraId="66C8A888"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6</w:t>
      </w:r>
      <w:r>
        <w:rPr>
          <w:rFonts w:ascii="仿宋" w:eastAsia="仿宋" w:hAnsi="仿宋" w:hint="eastAsia"/>
          <w:sz w:val="24"/>
          <w:szCs w:val="24"/>
        </w:rPr>
        <w:t>出具评标报告。评标委员会推荐中标候选人后，应当向招标采购单位出具评标报告。评标报告应当包括下列内容：</w:t>
      </w:r>
    </w:p>
    <w:p w14:paraId="3AF6493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（一）招标公告刊登的媒体名称、开标日期和地点；</w:t>
      </w:r>
    </w:p>
    <w:p w14:paraId="15648F3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（二）获取招标文件的投标人名单和评标委员会成员名单；</w:t>
      </w:r>
    </w:p>
    <w:p w14:paraId="4DD6F39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（三）评标方法和标准；</w:t>
      </w:r>
    </w:p>
    <w:p w14:paraId="4A4BD40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（四）开标记录和评标情况及说明，包括无效投标人名单及原因；</w:t>
      </w:r>
    </w:p>
    <w:p w14:paraId="5A12DBA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（五）评标结果和中标候选人名单或</w:t>
      </w:r>
      <w:r>
        <w:rPr>
          <w:rFonts w:ascii="仿宋" w:eastAsia="仿宋" w:hAnsi="仿宋"/>
          <w:sz w:val="24"/>
          <w:szCs w:val="24"/>
        </w:rPr>
        <w:t>经采购人委托直</w:t>
      </w:r>
      <w:r>
        <w:rPr>
          <w:rFonts w:ascii="仿宋" w:eastAsia="仿宋" w:hAnsi="仿宋" w:hint="eastAsia"/>
          <w:sz w:val="24"/>
          <w:szCs w:val="24"/>
        </w:rPr>
        <w:t>接</w:t>
      </w:r>
      <w:r>
        <w:rPr>
          <w:rFonts w:ascii="仿宋" w:eastAsia="仿宋" w:hAnsi="仿宋"/>
          <w:sz w:val="24"/>
          <w:szCs w:val="24"/>
        </w:rPr>
        <w:t>确定的中标人</w:t>
      </w:r>
      <w:r>
        <w:rPr>
          <w:rFonts w:ascii="仿宋" w:eastAsia="仿宋" w:hAnsi="仿宋" w:hint="eastAsia"/>
          <w:sz w:val="24"/>
          <w:szCs w:val="24"/>
        </w:rPr>
        <w:t>；</w:t>
      </w:r>
    </w:p>
    <w:p w14:paraId="208162D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（六）其他需要说</w:t>
      </w:r>
      <w:r>
        <w:rPr>
          <w:rFonts w:ascii="仿宋" w:eastAsia="仿宋" w:hAnsi="仿宋"/>
          <w:sz w:val="24"/>
          <w:szCs w:val="24"/>
        </w:rPr>
        <w:t>明的情况</w:t>
      </w:r>
      <w:r>
        <w:rPr>
          <w:rFonts w:ascii="仿宋" w:eastAsia="仿宋" w:hAnsi="仿宋" w:hint="eastAsia"/>
          <w:sz w:val="24"/>
          <w:szCs w:val="24"/>
        </w:rPr>
        <w:t>，</w:t>
      </w:r>
      <w:r>
        <w:rPr>
          <w:rFonts w:ascii="仿宋" w:eastAsia="仿宋" w:hAnsi="仿宋"/>
          <w:sz w:val="24"/>
          <w:szCs w:val="24"/>
        </w:rPr>
        <w:t>包括评</w:t>
      </w:r>
      <w:r>
        <w:rPr>
          <w:rFonts w:ascii="仿宋" w:eastAsia="仿宋" w:hAnsi="仿宋" w:hint="eastAsia"/>
          <w:sz w:val="24"/>
          <w:szCs w:val="24"/>
        </w:rPr>
        <w:t>标过程</w:t>
      </w:r>
      <w:r>
        <w:rPr>
          <w:rFonts w:ascii="仿宋" w:eastAsia="仿宋" w:hAnsi="仿宋"/>
          <w:sz w:val="24"/>
          <w:szCs w:val="24"/>
        </w:rPr>
        <w:t>中</w:t>
      </w:r>
      <w:r>
        <w:rPr>
          <w:rFonts w:ascii="仿宋" w:eastAsia="仿宋" w:hAnsi="仿宋" w:hint="eastAsia"/>
          <w:sz w:val="24"/>
          <w:szCs w:val="24"/>
        </w:rPr>
        <w:t>投</w:t>
      </w:r>
      <w:r>
        <w:rPr>
          <w:rFonts w:ascii="仿宋" w:eastAsia="仿宋" w:hAnsi="仿宋"/>
          <w:sz w:val="24"/>
          <w:szCs w:val="24"/>
        </w:rPr>
        <w:t>标人根据评</w:t>
      </w:r>
      <w:r>
        <w:rPr>
          <w:rFonts w:ascii="仿宋" w:eastAsia="仿宋" w:hAnsi="仿宋" w:hint="eastAsia"/>
          <w:sz w:val="24"/>
          <w:szCs w:val="24"/>
        </w:rPr>
        <w:t>标</w:t>
      </w:r>
      <w:r>
        <w:rPr>
          <w:rFonts w:ascii="仿宋" w:eastAsia="仿宋" w:hAnsi="仿宋"/>
          <w:sz w:val="24"/>
          <w:szCs w:val="24"/>
        </w:rPr>
        <w:t>委员会要求</w:t>
      </w:r>
      <w:r>
        <w:rPr>
          <w:rFonts w:ascii="仿宋" w:eastAsia="仿宋" w:hAnsi="仿宋" w:hint="eastAsia"/>
          <w:sz w:val="24"/>
          <w:szCs w:val="24"/>
        </w:rPr>
        <w:t>进行</w:t>
      </w:r>
      <w:r>
        <w:rPr>
          <w:rFonts w:ascii="仿宋" w:eastAsia="仿宋" w:hAnsi="仿宋"/>
          <w:sz w:val="24"/>
          <w:szCs w:val="24"/>
        </w:rPr>
        <w:t>的</w:t>
      </w:r>
      <w:r>
        <w:rPr>
          <w:rFonts w:ascii="仿宋" w:eastAsia="仿宋" w:hAnsi="仿宋" w:hint="eastAsia"/>
          <w:sz w:val="24"/>
          <w:szCs w:val="24"/>
        </w:rPr>
        <w:t>澄清、说</w:t>
      </w:r>
      <w:r>
        <w:rPr>
          <w:rFonts w:ascii="仿宋" w:eastAsia="仿宋" w:hAnsi="仿宋"/>
          <w:sz w:val="24"/>
          <w:szCs w:val="24"/>
        </w:rPr>
        <w:t>明或</w:t>
      </w:r>
      <w:r>
        <w:rPr>
          <w:rFonts w:ascii="仿宋" w:eastAsia="仿宋" w:hAnsi="仿宋" w:hint="eastAsia"/>
          <w:sz w:val="24"/>
          <w:szCs w:val="24"/>
        </w:rPr>
        <w:t>者</w:t>
      </w:r>
      <w:r>
        <w:rPr>
          <w:rFonts w:ascii="仿宋" w:eastAsia="仿宋" w:hAnsi="仿宋"/>
          <w:sz w:val="24"/>
          <w:szCs w:val="24"/>
        </w:rPr>
        <w:t>补正，评标委员会成员的更换</w:t>
      </w:r>
      <w:r>
        <w:rPr>
          <w:rFonts w:ascii="仿宋" w:eastAsia="仿宋" w:hAnsi="仿宋" w:hint="eastAsia"/>
          <w:sz w:val="24"/>
          <w:szCs w:val="24"/>
        </w:rPr>
        <w:t>等</w:t>
      </w:r>
      <w:r>
        <w:rPr>
          <w:rFonts w:ascii="仿宋" w:eastAsia="仿宋" w:hAnsi="仿宋"/>
          <w:sz w:val="24"/>
          <w:szCs w:val="24"/>
        </w:rPr>
        <w:t>。</w:t>
      </w:r>
    </w:p>
    <w:p w14:paraId="1EB9D5C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5A4A2C6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7</w:t>
      </w:r>
      <w:r>
        <w:rPr>
          <w:rFonts w:ascii="仿宋" w:eastAsia="仿宋" w:hAnsi="仿宋" w:hint="eastAsia"/>
          <w:sz w:val="24"/>
          <w:szCs w:val="24"/>
        </w:rPr>
        <w:t>评标争议处理规则。评标委员会在评审过程中，对于资格性审查、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6A9706D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8</w:t>
      </w:r>
      <w:r>
        <w:rPr>
          <w:rFonts w:ascii="仿宋" w:eastAsia="仿宋" w:hAnsi="仿宋" w:hint="eastAsia"/>
          <w:sz w:val="24"/>
          <w:szCs w:val="24"/>
        </w:rPr>
        <w:t>投标人应当书面澄清、说明或者更正。</w:t>
      </w:r>
    </w:p>
    <w:p w14:paraId="3EEF787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8</w:t>
      </w:r>
      <w:r>
        <w:rPr>
          <w:rFonts w:ascii="仿宋" w:eastAsia="仿宋" w:hAnsi="仿宋" w:hint="eastAsia"/>
          <w:sz w:val="24"/>
          <w:szCs w:val="24"/>
        </w:rPr>
        <w:t>.1在评标过程中，投标人投标文件实质性符合招标文件要求的前提下，评标委员会对投标文件中含义不明确、同类问题表述不一致或者有明显文字和计算错误的内容，应当以书面形式（须由评标委员会全体成员签字）要求投标人</w:t>
      </w:r>
      <w:proofErr w:type="gramStart"/>
      <w:r>
        <w:rPr>
          <w:rFonts w:ascii="仿宋" w:eastAsia="仿宋" w:hAnsi="仿宋" w:hint="eastAsia"/>
          <w:sz w:val="24"/>
          <w:szCs w:val="24"/>
        </w:rPr>
        <w:t>作出</w:t>
      </w:r>
      <w:proofErr w:type="gramEnd"/>
      <w:r>
        <w:rPr>
          <w:rFonts w:ascii="仿宋" w:eastAsia="仿宋" w:hAnsi="仿宋" w:hint="eastAsia"/>
          <w:sz w:val="24"/>
          <w:szCs w:val="24"/>
        </w:rPr>
        <w:t>必要的书面澄清、说明或者更正，并给予投标人必要的反馈时间。</w:t>
      </w:r>
    </w:p>
    <w:p w14:paraId="03ED7D2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8</w:t>
      </w:r>
      <w:r>
        <w:rPr>
          <w:rFonts w:ascii="仿宋" w:eastAsia="仿宋" w:hAnsi="仿宋" w:hint="eastAsia"/>
          <w:sz w:val="24"/>
          <w:szCs w:val="24"/>
        </w:rPr>
        <w:t>.2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48E7B1D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8</w:t>
      </w:r>
      <w:r>
        <w:rPr>
          <w:rFonts w:ascii="仿宋" w:eastAsia="仿宋" w:hAnsi="仿宋" w:hint="eastAsia"/>
          <w:sz w:val="24"/>
          <w:szCs w:val="24"/>
        </w:rPr>
        <w:t>.3评标委员会要求投标人澄清、说明或者更正，不得超出招标文件的范围，不得以此让投标人实质改变投标文件的内容，不得影响投标人公平竞争。本项目下列内容不得澄清：</w:t>
      </w:r>
    </w:p>
    <w:p w14:paraId="7B9E491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（一）按财政部规定应当在评标时不予承认的投标文件内容事项；</w:t>
      </w:r>
    </w:p>
    <w:p w14:paraId="0265E15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（二）投标文件中已经明确的内容事项；</w:t>
      </w:r>
    </w:p>
    <w:p w14:paraId="1982FAF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（三）投标文件未提供的材料。</w:t>
      </w:r>
    </w:p>
    <w:p w14:paraId="50E26AD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8</w:t>
      </w:r>
      <w:r>
        <w:rPr>
          <w:rFonts w:ascii="仿宋" w:eastAsia="仿宋" w:hAnsi="仿宋" w:hint="eastAsia"/>
          <w:sz w:val="24"/>
          <w:szCs w:val="24"/>
        </w:rPr>
        <w:t>.4 本项目采购过程中，投标文件出现下列情况的，不需要投标人澄清、说明或</w:t>
      </w:r>
      <w:r>
        <w:rPr>
          <w:rFonts w:ascii="仿宋" w:eastAsia="仿宋" w:hAnsi="仿宋" w:hint="eastAsia"/>
          <w:sz w:val="24"/>
          <w:szCs w:val="24"/>
        </w:rPr>
        <w:lastRenderedPageBreak/>
        <w:t>者更正，按照以下原则处理：</w:t>
      </w:r>
    </w:p>
    <w:p w14:paraId="192A734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（一）投标文件的大写金额和小写金额不一致的，以大写金额为准，但大写金额出现文字错误，导致金额无法判断的除外；</w:t>
      </w:r>
    </w:p>
    <w:p w14:paraId="0C965B1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（二）总价金额与按单价汇总金额不一致的，以单价汇总金额计算结果为准，但是单价金额出现计算错误、明显人为工作失误的除外；</w:t>
      </w:r>
    </w:p>
    <w:p w14:paraId="7F306BF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（三）单价金额小数点有明显错位的，应以总价为准，并修改单价；</w:t>
      </w:r>
    </w:p>
    <w:p w14:paraId="7FAA1BC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（四）对不同语言文本投标文件的解释发生异议的，以中文文本为准。</w:t>
      </w:r>
    </w:p>
    <w:p w14:paraId="3BF8545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出现本条第（二）项规定情形，单价汇总金额比总价金额高，且超过政府采购预算或者本项目最高限价的，投标人投标文件应作为无效投标处理；单价汇总金额比总价金额高，但未超过政府采购预算或者本项目最高限价的，应以单价汇总金额作为价格评分依据。</w:t>
      </w:r>
    </w:p>
    <w:p w14:paraId="40C79C17" w14:textId="77777777" w:rsidR="003029DA" w:rsidRDefault="0009113A">
      <w:pPr>
        <w:spacing w:line="360" w:lineRule="auto"/>
        <w:ind w:firstLineChars="200" w:firstLine="482"/>
        <w:rPr>
          <w:rFonts w:ascii="仿宋" w:eastAsia="仿宋" w:hAnsi="仿宋"/>
          <w:b/>
          <w:sz w:val="24"/>
          <w:szCs w:val="24"/>
        </w:rPr>
      </w:pPr>
      <w:r>
        <w:rPr>
          <w:rFonts w:ascii="仿宋" w:eastAsia="仿宋" w:hAnsi="仿宋" w:hint="eastAsia"/>
          <w:b/>
          <w:sz w:val="24"/>
          <w:szCs w:val="24"/>
        </w:rPr>
        <w:t>注：评标委员会当积极履行澄清、说明或者更正的职责，不得滥用权力。投标人的投标文件可以要求澄清、说明或者更正的，不得未经澄清、说明或者更正而直接作无效投标处理。</w:t>
      </w:r>
    </w:p>
    <w:p w14:paraId="44BBF11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9</w:t>
      </w:r>
      <w:r>
        <w:rPr>
          <w:rFonts w:ascii="仿宋" w:eastAsia="仿宋" w:hAnsi="仿宋" w:hint="eastAsia"/>
          <w:sz w:val="24"/>
          <w:szCs w:val="24"/>
        </w:rPr>
        <w:t xml:space="preserve"> 低于成本价投标处理。根据《政府采购货物和服务招标投标管理办法》（财政部令第87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91C541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4ED40A8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37A4617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3.1</w:t>
      </w:r>
      <w:r>
        <w:rPr>
          <w:rFonts w:ascii="仿宋" w:eastAsia="仿宋" w:hAnsi="仿宋"/>
          <w:sz w:val="24"/>
          <w:szCs w:val="24"/>
        </w:rPr>
        <w:t>0</w:t>
      </w:r>
      <w:r>
        <w:rPr>
          <w:rFonts w:ascii="仿宋" w:eastAsia="仿宋" w:hAnsi="仿宋" w:hint="eastAsia"/>
          <w:sz w:val="24"/>
          <w:szCs w:val="24"/>
        </w:rPr>
        <w:t>招标采购单位现场复核评标结果。</w:t>
      </w:r>
    </w:p>
    <w:p w14:paraId="383BE13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3.1</w:t>
      </w:r>
      <w:r>
        <w:rPr>
          <w:rFonts w:ascii="仿宋" w:eastAsia="仿宋" w:hAnsi="仿宋"/>
          <w:sz w:val="24"/>
          <w:szCs w:val="24"/>
        </w:rPr>
        <w:t>0</w:t>
      </w:r>
      <w:r>
        <w:rPr>
          <w:rFonts w:ascii="仿宋" w:eastAsia="仿宋" w:hAnsi="仿宋" w:hint="eastAsia"/>
          <w:sz w:val="24"/>
          <w:szCs w:val="24"/>
        </w:rPr>
        <w:t>.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14:paraId="6C3B72F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（一）资格性审查认定错误的；</w:t>
      </w:r>
    </w:p>
    <w:p w14:paraId="3FB636D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（二）分值汇总计算错误的；</w:t>
      </w:r>
    </w:p>
    <w:p w14:paraId="4C637A8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（三）分项评分超出评分标准范围的；</w:t>
      </w:r>
    </w:p>
    <w:p w14:paraId="1F614AE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（四）客观评分不一致的。</w:t>
      </w:r>
    </w:p>
    <w:p w14:paraId="7282D43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14:paraId="2014DF9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3.1</w:t>
      </w:r>
      <w:r>
        <w:rPr>
          <w:rFonts w:ascii="仿宋" w:eastAsia="仿宋" w:hAnsi="仿宋"/>
          <w:sz w:val="24"/>
          <w:szCs w:val="24"/>
        </w:rPr>
        <w:t>0</w:t>
      </w:r>
      <w:r>
        <w:rPr>
          <w:rFonts w:ascii="仿宋" w:eastAsia="仿宋" w:hAnsi="仿宋" w:hint="eastAsia"/>
          <w:sz w:val="24"/>
          <w:szCs w:val="24"/>
        </w:rPr>
        <w:t>.2有下列情形之一的，不得修改评标结果或者重新评标：</w:t>
      </w:r>
    </w:p>
    <w:p w14:paraId="5BD32708"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（一）评标委员会已经出具评标报告并且离开评标现场的；</w:t>
      </w:r>
    </w:p>
    <w:p w14:paraId="4E8D430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（二）招标采购单位现场复核时，复核工作人员数量不足的；</w:t>
      </w:r>
    </w:p>
    <w:p w14:paraId="1C527888"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（三）招标采购单位现场复核时，没有采购监督人员现场监督的；</w:t>
      </w:r>
    </w:p>
    <w:p w14:paraId="22E6CA5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（四）招标采购单位现场复核内容超出规定范围的；</w:t>
      </w:r>
    </w:p>
    <w:p w14:paraId="0AECD8F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（五）招标采购单位未提供书面建议的</w:t>
      </w:r>
      <w:r>
        <w:rPr>
          <w:rFonts w:ascii="仿宋" w:eastAsia="仿宋" w:hAnsi="仿宋"/>
          <w:sz w:val="24"/>
          <w:szCs w:val="24"/>
        </w:rPr>
        <w:t>。</w:t>
      </w:r>
    </w:p>
    <w:p w14:paraId="3B4BB35A" w14:textId="77777777" w:rsidR="003029DA" w:rsidRDefault="0009113A">
      <w:pPr>
        <w:pStyle w:val="2"/>
        <w:spacing w:line="400" w:lineRule="exact"/>
        <w:rPr>
          <w:rFonts w:ascii="仿宋" w:hAnsi="仿宋"/>
          <w:szCs w:val="28"/>
        </w:rPr>
      </w:pPr>
      <w:bookmarkStart w:id="502" w:name="_Toc493631643"/>
      <w:bookmarkStart w:id="503" w:name="_Toc504640569"/>
      <w:r>
        <w:rPr>
          <w:rFonts w:ascii="仿宋" w:hAnsi="仿宋" w:hint="eastAsia"/>
          <w:szCs w:val="28"/>
        </w:rPr>
        <w:t>4.评分细则及标准</w:t>
      </w:r>
      <w:bookmarkEnd w:id="494"/>
      <w:r>
        <w:rPr>
          <w:rFonts w:ascii="仿宋" w:hAnsi="仿宋" w:hint="eastAsia"/>
          <w:szCs w:val="28"/>
        </w:rPr>
        <w:t>（综合评分法）</w:t>
      </w:r>
      <w:bookmarkEnd w:id="495"/>
      <w:bookmarkEnd w:id="496"/>
      <w:bookmarkEnd w:id="497"/>
      <w:bookmarkEnd w:id="498"/>
      <w:bookmarkEnd w:id="499"/>
      <w:bookmarkEnd w:id="500"/>
      <w:bookmarkEnd w:id="501"/>
      <w:bookmarkEnd w:id="502"/>
      <w:bookmarkEnd w:id="503"/>
    </w:p>
    <w:p w14:paraId="622C4BB3" w14:textId="77777777" w:rsidR="003029DA" w:rsidRDefault="0009113A">
      <w:pPr>
        <w:rPr>
          <w:rFonts w:ascii="仿宋" w:eastAsia="仿宋" w:hAnsi="仿宋"/>
          <w:sz w:val="24"/>
          <w:szCs w:val="24"/>
        </w:rPr>
      </w:pPr>
      <w:bookmarkStart w:id="504" w:name="_Toc395625113"/>
      <w:bookmarkStart w:id="505" w:name="_Toc217446060"/>
      <w:r>
        <w:rPr>
          <w:rFonts w:ascii="仿宋" w:eastAsia="仿宋" w:hAnsi="仿宋"/>
          <w:sz w:val="24"/>
          <w:szCs w:val="24"/>
        </w:rPr>
        <w:t>4</w:t>
      </w:r>
      <w:r>
        <w:rPr>
          <w:rFonts w:ascii="仿宋" w:eastAsia="仿宋" w:hAnsi="仿宋" w:hint="eastAsia"/>
          <w:sz w:val="24"/>
          <w:szCs w:val="24"/>
        </w:rPr>
        <w:t>.1本次综合评分的因素是：</w:t>
      </w:r>
    </w:p>
    <w:p w14:paraId="58610138" w14:textId="77777777" w:rsidR="003029DA" w:rsidRDefault="0009113A">
      <w:pPr>
        <w:rPr>
          <w:rFonts w:ascii="仿宋" w:eastAsia="仿宋" w:hAnsi="仿宋"/>
          <w:sz w:val="24"/>
          <w:szCs w:val="24"/>
        </w:rPr>
      </w:pPr>
      <w:r>
        <w:rPr>
          <w:rFonts w:ascii="仿宋" w:eastAsia="仿宋" w:hAnsi="仿宋" w:hint="eastAsia"/>
          <w:sz w:val="24"/>
          <w:szCs w:val="24"/>
        </w:rPr>
        <w:t>第1包：</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103"/>
        <w:gridCol w:w="2490"/>
      </w:tblGrid>
      <w:tr w:rsidR="003029DA" w14:paraId="622AF51A" w14:textId="77777777">
        <w:trPr>
          <w:trHeight w:val="326"/>
          <w:jc w:val="center"/>
        </w:trPr>
        <w:tc>
          <w:tcPr>
            <w:tcW w:w="1555" w:type="dxa"/>
            <w:vAlign w:val="center"/>
          </w:tcPr>
          <w:p w14:paraId="1C78B077"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序号</w:t>
            </w:r>
          </w:p>
        </w:tc>
        <w:tc>
          <w:tcPr>
            <w:tcW w:w="5103" w:type="dxa"/>
            <w:vAlign w:val="center"/>
          </w:tcPr>
          <w:p w14:paraId="5D168704"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评分因素</w:t>
            </w:r>
          </w:p>
        </w:tc>
        <w:tc>
          <w:tcPr>
            <w:tcW w:w="2490" w:type="dxa"/>
            <w:vAlign w:val="center"/>
          </w:tcPr>
          <w:p w14:paraId="444690B9"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分值权重</w:t>
            </w:r>
          </w:p>
        </w:tc>
      </w:tr>
      <w:tr w:rsidR="003029DA" w14:paraId="4B9C3F6C" w14:textId="77777777">
        <w:trPr>
          <w:trHeight w:val="427"/>
          <w:jc w:val="center"/>
        </w:trPr>
        <w:tc>
          <w:tcPr>
            <w:tcW w:w="1555" w:type="dxa"/>
            <w:vAlign w:val="center"/>
          </w:tcPr>
          <w:p w14:paraId="2509D5DE"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w:t>
            </w:r>
          </w:p>
        </w:tc>
        <w:tc>
          <w:tcPr>
            <w:tcW w:w="5103" w:type="dxa"/>
            <w:vAlign w:val="center"/>
          </w:tcPr>
          <w:p w14:paraId="055E5CF3"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报价部分</w:t>
            </w:r>
          </w:p>
        </w:tc>
        <w:tc>
          <w:tcPr>
            <w:tcW w:w="2490" w:type="dxa"/>
            <w:vAlign w:val="center"/>
          </w:tcPr>
          <w:p w14:paraId="10208BB4"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0</w:t>
            </w:r>
          </w:p>
        </w:tc>
      </w:tr>
      <w:tr w:rsidR="003029DA" w14:paraId="2D360453" w14:textId="77777777">
        <w:trPr>
          <w:trHeight w:val="405"/>
          <w:jc w:val="center"/>
        </w:trPr>
        <w:tc>
          <w:tcPr>
            <w:tcW w:w="1555" w:type="dxa"/>
            <w:vAlign w:val="center"/>
          </w:tcPr>
          <w:p w14:paraId="4439F391"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w:t>
            </w:r>
          </w:p>
        </w:tc>
        <w:tc>
          <w:tcPr>
            <w:tcW w:w="5103" w:type="dxa"/>
            <w:vAlign w:val="center"/>
          </w:tcPr>
          <w:p w14:paraId="7E41D9A3"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技术服务部分</w:t>
            </w:r>
          </w:p>
        </w:tc>
        <w:tc>
          <w:tcPr>
            <w:tcW w:w="2490" w:type="dxa"/>
            <w:vAlign w:val="center"/>
          </w:tcPr>
          <w:p w14:paraId="3F474BDC"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53.5</w:t>
            </w:r>
          </w:p>
        </w:tc>
      </w:tr>
      <w:tr w:rsidR="003029DA" w14:paraId="3FCACBA5" w14:textId="77777777">
        <w:trPr>
          <w:trHeight w:val="410"/>
          <w:jc w:val="center"/>
        </w:trPr>
        <w:tc>
          <w:tcPr>
            <w:tcW w:w="1555" w:type="dxa"/>
            <w:vAlign w:val="center"/>
          </w:tcPr>
          <w:p w14:paraId="0C50AFFC"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3</w:t>
            </w:r>
          </w:p>
        </w:tc>
        <w:tc>
          <w:tcPr>
            <w:tcW w:w="5103" w:type="dxa"/>
            <w:vAlign w:val="center"/>
          </w:tcPr>
          <w:p w14:paraId="0E7C0322"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其他部分</w:t>
            </w:r>
          </w:p>
        </w:tc>
        <w:tc>
          <w:tcPr>
            <w:tcW w:w="2490" w:type="dxa"/>
            <w:vAlign w:val="center"/>
          </w:tcPr>
          <w:p w14:paraId="4690E5C0"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16.5</w:t>
            </w:r>
          </w:p>
        </w:tc>
      </w:tr>
      <w:tr w:rsidR="003029DA" w14:paraId="1FBDD4A0" w14:textId="77777777">
        <w:trPr>
          <w:trHeight w:val="431"/>
          <w:jc w:val="center"/>
        </w:trPr>
        <w:tc>
          <w:tcPr>
            <w:tcW w:w="1555" w:type="dxa"/>
            <w:vAlign w:val="center"/>
          </w:tcPr>
          <w:p w14:paraId="61F34B10"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4</w:t>
            </w:r>
          </w:p>
        </w:tc>
        <w:tc>
          <w:tcPr>
            <w:tcW w:w="5103" w:type="dxa"/>
            <w:vAlign w:val="center"/>
          </w:tcPr>
          <w:p w14:paraId="4D9381A6"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总分</w:t>
            </w:r>
          </w:p>
        </w:tc>
        <w:tc>
          <w:tcPr>
            <w:tcW w:w="2490" w:type="dxa"/>
            <w:vAlign w:val="center"/>
          </w:tcPr>
          <w:p w14:paraId="2EE1992B"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100</w:t>
            </w:r>
          </w:p>
        </w:tc>
      </w:tr>
    </w:tbl>
    <w:p w14:paraId="5092B4F9"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第2包</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103"/>
        <w:gridCol w:w="2490"/>
      </w:tblGrid>
      <w:tr w:rsidR="003029DA" w14:paraId="08121F08" w14:textId="77777777">
        <w:trPr>
          <w:trHeight w:val="326"/>
          <w:jc w:val="center"/>
        </w:trPr>
        <w:tc>
          <w:tcPr>
            <w:tcW w:w="1555" w:type="dxa"/>
            <w:vAlign w:val="center"/>
          </w:tcPr>
          <w:p w14:paraId="27358CCD"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序号</w:t>
            </w:r>
          </w:p>
        </w:tc>
        <w:tc>
          <w:tcPr>
            <w:tcW w:w="5103" w:type="dxa"/>
            <w:vAlign w:val="center"/>
          </w:tcPr>
          <w:p w14:paraId="4C674DDE"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评分因素</w:t>
            </w:r>
          </w:p>
        </w:tc>
        <w:tc>
          <w:tcPr>
            <w:tcW w:w="2490" w:type="dxa"/>
            <w:vAlign w:val="center"/>
          </w:tcPr>
          <w:p w14:paraId="32231CBC"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分值权重</w:t>
            </w:r>
          </w:p>
        </w:tc>
      </w:tr>
      <w:tr w:rsidR="003029DA" w14:paraId="0D04CB2E" w14:textId="77777777">
        <w:trPr>
          <w:trHeight w:val="427"/>
          <w:jc w:val="center"/>
        </w:trPr>
        <w:tc>
          <w:tcPr>
            <w:tcW w:w="1555" w:type="dxa"/>
            <w:vAlign w:val="center"/>
          </w:tcPr>
          <w:p w14:paraId="3A3D3B5E"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w:t>
            </w:r>
          </w:p>
        </w:tc>
        <w:tc>
          <w:tcPr>
            <w:tcW w:w="5103" w:type="dxa"/>
            <w:vAlign w:val="center"/>
          </w:tcPr>
          <w:p w14:paraId="5A1B473C"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报价部分</w:t>
            </w:r>
          </w:p>
        </w:tc>
        <w:tc>
          <w:tcPr>
            <w:tcW w:w="2490" w:type="dxa"/>
            <w:vAlign w:val="center"/>
          </w:tcPr>
          <w:p w14:paraId="6388AA94"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0</w:t>
            </w:r>
          </w:p>
        </w:tc>
      </w:tr>
      <w:tr w:rsidR="003029DA" w14:paraId="426BEDFD" w14:textId="77777777">
        <w:trPr>
          <w:trHeight w:val="405"/>
          <w:jc w:val="center"/>
        </w:trPr>
        <w:tc>
          <w:tcPr>
            <w:tcW w:w="1555" w:type="dxa"/>
            <w:vAlign w:val="center"/>
          </w:tcPr>
          <w:p w14:paraId="0BF36E45"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2</w:t>
            </w:r>
          </w:p>
        </w:tc>
        <w:tc>
          <w:tcPr>
            <w:tcW w:w="5103" w:type="dxa"/>
            <w:vAlign w:val="center"/>
          </w:tcPr>
          <w:p w14:paraId="14D9F648"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技术服务部分</w:t>
            </w:r>
          </w:p>
        </w:tc>
        <w:tc>
          <w:tcPr>
            <w:tcW w:w="2490" w:type="dxa"/>
            <w:vAlign w:val="center"/>
          </w:tcPr>
          <w:p w14:paraId="08C9D7E4"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50</w:t>
            </w:r>
          </w:p>
        </w:tc>
      </w:tr>
      <w:tr w:rsidR="003029DA" w14:paraId="03AA30AA" w14:textId="77777777">
        <w:trPr>
          <w:trHeight w:val="410"/>
          <w:jc w:val="center"/>
        </w:trPr>
        <w:tc>
          <w:tcPr>
            <w:tcW w:w="1555" w:type="dxa"/>
            <w:vAlign w:val="center"/>
          </w:tcPr>
          <w:p w14:paraId="4195EA89"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3</w:t>
            </w:r>
          </w:p>
        </w:tc>
        <w:tc>
          <w:tcPr>
            <w:tcW w:w="5103" w:type="dxa"/>
            <w:vAlign w:val="center"/>
          </w:tcPr>
          <w:p w14:paraId="2F536BA1"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其他部分</w:t>
            </w:r>
          </w:p>
        </w:tc>
        <w:tc>
          <w:tcPr>
            <w:tcW w:w="2490" w:type="dxa"/>
            <w:vAlign w:val="center"/>
          </w:tcPr>
          <w:p w14:paraId="2E54BB82"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20</w:t>
            </w:r>
          </w:p>
        </w:tc>
      </w:tr>
      <w:tr w:rsidR="003029DA" w14:paraId="0D9ED316" w14:textId="77777777">
        <w:trPr>
          <w:trHeight w:val="431"/>
          <w:jc w:val="center"/>
        </w:trPr>
        <w:tc>
          <w:tcPr>
            <w:tcW w:w="1555" w:type="dxa"/>
            <w:vAlign w:val="center"/>
          </w:tcPr>
          <w:p w14:paraId="33199358"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4</w:t>
            </w:r>
          </w:p>
        </w:tc>
        <w:tc>
          <w:tcPr>
            <w:tcW w:w="5103" w:type="dxa"/>
            <w:vAlign w:val="center"/>
          </w:tcPr>
          <w:p w14:paraId="77366989"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总分</w:t>
            </w:r>
          </w:p>
        </w:tc>
        <w:tc>
          <w:tcPr>
            <w:tcW w:w="2490" w:type="dxa"/>
            <w:vAlign w:val="center"/>
          </w:tcPr>
          <w:p w14:paraId="7D7BB36A" w14:textId="77777777" w:rsidR="003029DA" w:rsidRDefault="0009113A">
            <w:pPr>
              <w:spacing w:line="360" w:lineRule="auto"/>
              <w:jc w:val="center"/>
              <w:rPr>
                <w:rFonts w:ascii="仿宋" w:eastAsia="仿宋" w:hAnsi="仿宋"/>
                <w:sz w:val="24"/>
                <w:szCs w:val="24"/>
              </w:rPr>
            </w:pPr>
            <w:r>
              <w:rPr>
                <w:rFonts w:ascii="仿宋" w:eastAsia="仿宋" w:hAnsi="仿宋" w:hint="eastAsia"/>
                <w:sz w:val="24"/>
                <w:szCs w:val="24"/>
              </w:rPr>
              <w:t>100</w:t>
            </w:r>
          </w:p>
        </w:tc>
      </w:tr>
    </w:tbl>
    <w:p w14:paraId="2114A3EC" w14:textId="77777777" w:rsidR="003029DA" w:rsidRDefault="003029DA">
      <w:pPr>
        <w:spacing w:line="360" w:lineRule="auto"/>
        <w:rPr>
          <w:rFonts w:ascii="仿宋" w:eastAsia="仿宋" w:hAnsi="仿宋"/>
          <w:sz w:val="24"/>
          <w:szCs w:val="24"/>
        </w:rPr>
      </w:pPr>
    </w:p>
    <w:p w14:paraId="2FE15FA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lastRenderedPageBreak/>
        <w:t>4</w:t>
      </w:r>
      <w:r>
        <w:rPr>
          <w:rFonts w:ascii="仿宋" w:eastAsia="仿宋" w:hAnsi="仿宋" w:hint="eastAsia"/>
          <w:sz w:val="24"/>
          <w:szCs w:val="24"/>
        </w:rPr>
        <w:t>.2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采购人代表原则上对技术类评分因素独立评分。价格和其他不能明确区分的评分因素由评标委员会成员共同评分。</w:t>
      </w:r>
    </w:p>
    <w:p w14:paraId="741FC8C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.3综合评分明细表</w:t>
      </w:r>
    </w:p>
    <w:p w14:paraId="0267950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.3.1综合评分明细表的制定以科学合理、降低评委会自由裁量权为原则。</w:t>
      </w:r>
    </w:p>
    <w:p w14:paraId="5ACDE44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4.3.2对记入诚信档案的且在有效期内的失信投标人，在本次政府采购活动中实行直接从总分中扣分的惩戒方法，且投标人失信行为惩戒实行无限制累加制。存在一次失信行为的，扣5分，每增加一次失信行为，加扣5分，直至扣完为止。</w:t>
      </w:r>
    </w:p>
    <w:p w14:paraId="27BB0F0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3</w:t>
      </w:r>
      <w:r>
        <w:rPr>
          <w:rFonts w:ascii="仿宋" w:eastAsia="仿宋" w:hAnsi="仿宋"/>
          <w:sz w:val="24"/>
          <w:szCs w:val="24"/>
        </w:rPr>
        <w:t>.3</w:t>
      </w:r>
      <w:r>
        <w:rPr>
          <w:rFonts w:ascii="仿宋" w:eastAsia="仿宋" w:hAnsi="仿宋" w:hint="eastAsia"/>
          <w:sz w:val="24"/>
          <w:szCs w:val="24"/>
        </w:rPr>
        <w:t>根据《政府采购促进中小企业发展管理办法》（财库〔2020〕46号）、《政府采购支持监狱企业发展有关问题的通知》（财库〔2014〕68号）、《民政部、财政部、中国残疾人联合会关于促进残疾人就业政府采购政策的通知》（财库〔2017〕141号）的规定，对小型和微型、监狱企业产品、残疾人福利性单位产</w:t>
      </w:r>
      <w:r>
        <w:rPr>
          <w:rFonts w:ascii="仿宋" w:eastAsia="仿宋" w:hAnsi="仿宋"/>
          <w:sz w:val="24"/>
          <w:szCs w:val="24"/>
        </w:rPr>
        <w:t>品</w:t>
      </w:r>
      <w:r>
        <w:rPr>
          <w:rFonts w:ascii="仿宋" w:eastAsia="仿宋" w:hAnsi="仿宋" w:hint="eastAsia"/>
          <w:sz w:val="24"/>
          <w:szCs w:val="24"/>
        </w:rPr>
        <w:t>的价格给予10%的价格扣除，用扣除后的价格参与评审，参加本项目符合文件要求的小型和微型企业应当提供《中小企业声明函》原件；监狱企业应当提供由省级以上监狱管理局、戒毒管理局（含新疆生产建设兵团）出具的属于监狱企业的证明文件；残疾人福利性单位出具残疾人福利性单位声明函。</w:t>
      </w:r>
    </w:p>
    <w:p w14:paraId="4E3C2F7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4.3.4根据《财政部关于在政府采购活动中查询及使用信用记录有关问题的通知》财库〔2016〕125号，评标时，招标采购单位通过“信用中国”网站（www.creditchina.gov.cn）、“成都信用”网站（www.cdcredit.gov.cn）、中国政府采购网(</w:t>
      </w:r>
      <w:hyperlink r:id="rId16" w:history="1">
        <w:r>
          <w:rPr>
            <w:rFonts w:ascii="仿宋" w:eastAsia="仿宋" w:hAnsi="仿宋" w:hint="eastAsia"/>
            <w:sz w:val="24"/>
            <w:szCs w:val="24"/>
          </w:rPr>
          <w:t>www.ccgp.gov.cn</w:t>
        </w:r>
      </w:hyperlink>
      <w:r>
        <w:rPr>
          <w:rFonts w:ascii="仿宋" w:eastAsia="仿宋" w:hAnsi="仿宋" w:hint="eastAsia"/>
          <w:sz w:val="24"/>
          <w:szCs w:val="24"/>
        </w:rPr>
        <w:t>)、四川政府采购网曝光台（www.ccgp-sichuan.gov.cn）查询投标人信用记录,并将信用查询记录和证据提交评标委员会。被列入失信被执行人、重大税收违法案件当事人名单的投标人，以及列入政府采购严重违法失信行为记录名单且处于处罚决定规定的时间和地域范围内的投标人，属于未实质响应投标文件投标人资格要求，评审委员将按照无效投标处理。两个以上的自然人、法人或者其他组织组成一个联合体，以一个投标人的身份共同参加投标的，对所有联合体成员进行信用记录查询，联合体成员存在不良信用记录的，视同联合体存在不良信用记录。</w:t>
      </w:r>
    </w:p>
    <w:p w14:paraId="75F6FE90" w14:textId="77777777" w:rsidR="003029DA" w:rsidRDefault="0009113A">
      <w:pPr>
        <w:spacing w:line="360" w:lineRule="auto"/>
        <w:rPr>
          <w:rFonts w:ascii="仿宋" w:eastAsia="仿宋" w:hAnsi="仿宋"/>
          <w:sz w:val="24"/>
          <w:szCs w:val="24"/>
        </w:rPr>
      </w:pPr>
      <w:r>
        <w:rPr>
          <w:rFonts w:ascii="仿宋" w:eastAsia="仿宋" w:hAnsi="仿宋"/>
          <w:sz w:val="24"/>
          <w:szCs w:val="24"/>
        </w:rPr>
        <w:t>4.4</w:t>
      </w:r>
      <w:r>
        <w:rPr>
          <w:rFonts w:ascii="仿宋" w:eastAsia="仿宋" w:hAnsi="仿宋" w:hint="eastAsia"/>
          <w:sz w:val="24"/>
          <w:szCs w:val="24"/>
        </w:rPr>
        <w:t xml:space="preserve"> 评分</w:t>
      </w:r>
      <w:r>
        <w:rPr>
          <w:rFonts w:ascii="仿宋" w:eastAsia="仿宋" w:hAnsi="仿宋"/>
          <w:sz w:val="24"/>
          <w:szCs w:val="24"/>
        </w:rPr>
        <w:t>细则：</w:t>
      </w:r>
    </w:p>
    <w:p w14:paraId="1F90DBF1" w14:textId="77777777" w:rsidR="003029DA" w:rsidRDefault="003029DA">
      <w:pPr>
        <w:spacing w:line="360" w:lineRule="auto"/>
        <w:rPr>
          <w:rFonts w:ascii="仿宋" w:eastAsia="仿宋" w:hAnsi="仿宋"/>
          <w:sz w:val="24"/>
          <w:szCs w:val="24"/>
        </w:rPr>
      </w:pPr>
    </w:p>
    <w:p w14:paraId="13526952" w14:textId="77777777" w:rsidR="003029DA" w:rsidRDefault="003029DA">
      <w:pPr>
        <w:spacing w:line="360" w:lineRule="auto"/>
        <w:rPr>
          <w:rFonts w:ascii="仿宋" w:eastAsia="仿宋" w:hAnsi="仿宋"/>
          <w:sz w:val="24"/>
          <w:szCs w:val="24"/>
        </w:rPr>
      </w:pPr>
    </w:p>
    <w:p w14:paraId="5B9F2E2D" w14:textId="77777777" w:rsidR="003029DA" w:rsidRDefault="0009113A">
      <w:pPr>
        <w:spacing w:line="360" w:lineRule="auto"/>
        <w:rPr>
          <w:rFonts w:ascii="仿宋" w:eastAsia="仿宋" w:hAnsi="仿宋"/>
          <w:b/>
          <w:bCs/>
          <w:sz w:val="24"/>
          <w:szCs w:val="24"/>
        </w:rPr>
      </w:pPr>
      <w:r>
        <w:rPr>
          <w:rFonts w:ascii="仿宋" w:eastAsia="仿宋" w:hAnsi="仿宋" w:hint="eastAsia"/>
          <w:b/>
          <w:bCs/>
          <w:sz w:val="24"/>
          <w:szCs w:val="24"/>
        </w:rPr>
        <w:lastRenderedPageBreak/>
        <w:t>第1包：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89"/>
        <w:gridCol w:w="709"/>
        <w:gridCol w:w="4536"/>
        <w:gridCol w:w="141"/>
        <w:gridCol w:w="1418"/>
      </w:tblGrid>
      <w:tr w:rsidR="003029DA" w14:paraId="5971B92F" w14:textId="77777777">
        <w:trPr>
          <w:trHeight w:val="20"/>
        </w:trPr>
        <w:tc>
          <w:tcPr>
            <w:tcW w:w="704" w:type="dxa"/>
            <w:shd w:val="clear" w:color="auto" w:fill="auto"/>
            <w:vAlign w:val="center"/>
          </w:tcPr>
          <w:p w14:paraId="04BB67D1"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序号</w:t>
            </w:r>
          </w:p>
        </w:tc>
        <w:tc>
          <w:tcPr>
            <w:tcW w:w="1389" w:type="dxa"/>
            <w:shd w:val="clear" w:color="auto" w:fill="auto"/>
            <w:vAlign w:val="center"/>
          </w:tcPr>
          <w:p w14:paraId="248A6CE2"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评分因素及权重</w:t>
            </w:r>
          </w:p>
        </w:tc>
        <w:tc>
          <w:tcPr>
            <w:tcW w:w="709" w:type="dxa"/>
            <w:shd w:val="clear" w:color="auto" w:fill="auto"/>
            <w:vAlign w:val="center"/>
          </w:tcPr>
          <w:p w14:paraId="6D7FD72A"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分值</w:t>
            </w:r>
          </w:p>
        </w:tc>
        <w:tc>
          <w:tcPr>
            <w:tcW w:w="4536" w:type="dxa"/>
            <w:shd w:val="clear" w:color="auto" w:fill="auto"/>
            <w:vAlign w:val="center"/>
          </w:tcPr>
          <w:p w14:paraId="5C6E67E2" w14:textId="77777777" w:rsidR="003029DA" w:rsidRDefault="0009113A">
            <w:pPr>
              <w:spacing w:line="276" w:lineRule="auto"/>
              <w:ind w:firstLineChars="12" w:firstLine="29"/>
              <w:jc w:val="center"/>
              <w:rPr>
                <w:rFonts w:ascii="仿宋" w:eastAsia="仿宋" w:hAnsi="仿宋"/>
                <w:color w:val="000000"/>
                <w:sz w:val="24"/>
                <w:szCs w:val="24"/>
              </w:rPr>
            </w:pPr>
            <w:r>
              <w:rPr>
                <w:rFonts w:ascii="仿宋" w:eastAsia="仿宋" w:hAnsi="仿宋" w:hint="eastAsia"/>
                <w:color w:val="000000"/>
                <w:sz w:val="24"/>
                <w:szCs w:val="24"/>
              </w:rPr>
              <w:t>评分标准</w:t>
            </w:r>
          </w:p>
        </w:tc>
        <w:tc>
          <w:tcPr>
            <w:tcW w:w="1559" w:type="dxa"/>
            <w:gridSpan w:val="2"/>
            <w:shd w:val="clear" w:color="auto" w:fill="auto"/>
            <w:vAlign w:val="center"/>
          </w:tcPr>
          <w:p w14:paraId="12942C3C" w14:textId="77777777" w:rsidR="003029DA" w:rsidRDefault="0009113A">
            <w:pPr>
              <w:spacing w:line="276" w:lineRule="auto"/>
              <w:ind w:firstLineChars="15" w:firstLine="36"/>
              <w:jc w:val="center"/>
              <w:rPr>
                <w:rFonts w:ascii="仿宋" w:eastAsia="仿宋" w:hAnsi="仿宋"/>
                <w:color w:val="000000"/>
                <w:sz w:val="24"/>
                <w:szCs w:val="24"/>
              </w:rPr>
            </w:pPr>
            <w:r>
              <w:rPr>
                <w:rFonts w:ascii="仿宋" w:eastAsia="仿宋" w:hAnsi="仿宋" w:hint="eastAsia"/>
                <w:color w:val="000000"/>
                <w:sz w:val="24"/>
                <w:szCs w:val="24"/>
              </w:rPr>
              <w:t>说    明</w:t>
            </w:r>
          </w:p>
        </w:tc>
      </w:tr>
      <w:tr w:rsidR="003029DA" w14:paraId="1FF80B74" w14:textId="77777777">
        <w:trPr>
          <w:trHeight w:val="20"/>
        </w:trPr>
        <w:tc>
          <w:tcPr>
            <w:tcW w:w="8897" w:type="dxa"/>
            <w:gridSpan w:val="6"/>
            <w:shd w:val="clear" w:color="auto" w:fill="auto"/>
            <w:vAlign w:val="center"/>
          </w:tcPr>
          <w:p w14:paraId="7ADA3389"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共同评审因素</w:t>
            </w:r>
          </w:p>
        </w:tc>
      </w:tr>
      <w:tr w:rsidR="003029DA" w14:paraId="3831169A" w14:textId="77777777">
        <w:trPr>
          <w:trHeight w:val="20"/>
        </w:trPr>
        <w:tc>
          <w:tcPr>
            <w:tcW w:w="704" w:type="dxa"/>
            <w:shd w:val="clear" w:color="auto" w:fill="auto"/>
            <w:vAlign w:val="center"/>
          </w:tcPr>
          <w:p w14:paraId="09DC1E36"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1</w:t>
            </w:r>
          </w:p>
        </w:tc>
        <w:tc>
          <w:tcPr>
            <w:tcW w:w="1389" w:type="dxa"/>
            <w:shd w:val="clear" w:color="auto" w:fill="auto"/>
            <w:vAlign w:val="center"/>
          </w:tcPr>
          <w:p w14:paraId="5C7FB284" w14:textId="77777777" w:rsidR="003029DA" w:rsidRDefault="0009113A">
            <w:pPr>
              <w:spacing w:line="276" w:lineRule="auto"/>
              <w:rPr>
                <w:rFonts w:ascii="仿宋" w:eastAsia="仿宋" w:hAnsi="仿宋"/>
                <w:color w:val="000000"/>
                <w:sz w:val="24"/>
                <w:szCs w:val="24"/>
              </w:rPr>
            </w:pPr>
            <w:r>
              <w:rPr>
                <w:rFonts w:ascii="仿宋" w:eastAsia="仿宋" w:hAnsi="仿宋" w:hint="eastAsia"/>
                <w:color w:val="000000"/>
                <w:sz w:val="24"/>
                <w:szCs w:val="24"/>
              </w:rPr>
              <w:t>报价30%</w:t>
            </w:r>
          </w:p>
        </w:tc>
        <w:tc>
          <w:tcPr>
            <w:tcW w:w="709" w:type="dxa"/>
            <w:shd w:val="clear" w:color="auto" w:fill="auto"/>
            <w:vAlign w:val="center"/>
          </w:tcPr>
          <w:p w14:paraId="29F054EF"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3</w:t>
            </w:r>
            <w:r>
              <w:rPr>
                <w:rFonts w:ascii="仿宋" w:eastAsia="仿宋" w:hAnsi="仿宋"/>
                <w:color w:val="000000"/>
                <w:sz w:val="24"/>
                <w:szCs w:val="24"/>
              </w:rPr>
              <w:t>0</w:t>
            </w:r>
            <w:r>
              <w:rPr>
                <w:rFonts w:ascii="仿宋" w:eastAsia="仿宋" w:hAnsi="仿宋" w:hint="eastAsia"/>
                <w:color w:val="000000"/>
                <w:sz w:val="24"/>
                <w:szCs w:val="24"/>
              </w:rPr>
              <w:t>分</w:t>
            </w:r>
          </w:p>
        </w:tc>
        <w:tc>
          <w:tcPr>
            <w:tcW w:w="4677" w:type="dxa"/>
            <w:gridSpan w:val="2"/>
            <w:shd w:val="clear" w:color="auto" w:fill="auto"/>
            <w:vAlign w:val="center"/>
          </w:tcPr>
          <w:p w14:paraId="03F72CA5" w14:textId="77777777" w:rsidR="003029DA" w:rsidRDefault="0009113A">
            <w:pPr>
              <w:spacing w:line="276" w:lineRule="auto"/>
              <w:ind w:firstLineChars="15" w:firstLine="36"/>
              <w:rPr>
                <w:rFonts w:ascii="仿宋" w:eastAsia="仿宋" w:hAnsi="仿宋"/>
                <w:color w:val="000000"/>
                <w:sz w:val="24"/>
                <w:szCs w:val="24"/>
              </w:rPr>
            </w:pPr>
            <w:r>
              <w:rPr>
                <w:rFonts w:ascii="仿宋" w:eastAsia="仿宋" w:hAnsi="仿宋" w:hint="eastAsia"/>
                <w:color w:val="000000"/>
                <w:sz w:val="24"/>
                <w:szCs w:val="24"/>
              </w:rPr>
              <w:t>满足招标文件要求且投标价格最低的投标报价为评标基准价，其投标人的报价分为最高分。其他投标人的报价分按以下公式计算：报价得分=(评标基准价／投标报价) ×价格权重×100。</w:t>
            </w:r>
          </w:p>
          <w:p w14:paraId="3C7864EC" w14:textId="77777777" w:rsidR="003029DA" w:rsidRDefault="0009113A">
            <w:pPr>
              <w:spacing w:line="276" w:lineRule="auto"/>
              <w:ind w:firstLineChars="15" w:firstLine="36"/>
              <w:rPr>
                <w:rFonts w:ascii="仿宋" w:eastAsia="仿宋" w:hAnsi="仿宋"/>
                <w:color w:val="000000"/>
                <w:sz w:val="24"/>
                <w:szCs w:val="24"/>
              </w:rPr>
            </w:pPr>
            <w:r>
              <w:rPr>
                <w:rFonts w:ascii="仿宋" w:eastAsia="仿宋" w:hAnsi="仿宋" w:hint="eastAsia"/>
                <w:color w:val="000000"/>
                <w:sz w:val="24"/>
                <w:szCs w:val="24"/>
              </w:rPr>
              <w:t>1.对小型和微型企业、监狱企业产品、残疾人福利性单位产品的价格给予10%的价格扣除，用扣除后的价格参与评审。</w:t>
            </w:r>
          </w:p>
          <w:p w14:paraId="71C4874D" w14:textId="77777777" w:rsidR="003029DA" w:rsidRDefault="0009113A">
            <w:pPr>
              <w:spacing w:line="276" w:lineRule="auto"/>
              <w:ind w:firstLineChars="15" w:firstLine="36"/>
              <w:rPr>
                <w:rFonts w:ascii="仿宋" w:eastAsia="仿宋" w:hAnsi="仿宋"/>
                <w:color w:val="000000"/>
                <w:sz w:val="24"/>
                <w:szCs w:val="24"/>
              </w:rPr>
            </w:pPr>
            <w:r>
              <w:rPr>
                <w:rFonts w:ascii="仿宋" w:eastAsia="仿宋" w:hAnsi="仿宋" w:hint="eastAsia"/>
                <w:color w:val="000000"/>
                <w:sz w:val="24"/>
                <w:szCs w:val="24"/>
              </w:rPr>
              <w:t>2.参加政府采购活动的中小企业应当提供《中小企业声明函》原件；监狱企业应当提供由省级以上监狱管理局、戒毒管理局（含新疆生产建设兵团）出具的属于监狱企业的证明文件；残疾人福利性单位应当出具残疾人福利性单位声明函。</w:t>
            </w:r>
          </w:p>
        </w:tc>
        <w:tc>
          <w:tcPr>
            <w:tcW w:w="1418" w:type="dxa"/>
            <w:shd w:val="clear" w:color="auto" w:fill="auto"/>
            <w:vAlign w:val="center"/>
          </w:tcPr>
          <w:p w14:paraId="1B877F73" w14:textId="77777777" w:rsidR="003029DA" w:rsidRDefault="0009113A">
            <w:pPr>
              <w:spacing w:line="276" w:lineRule="auto"/>
              <w:ind w:firstLineChars="15" w:firstLine="36"/>
              <w:rPr>
                <w:rFonts w:ascii="仿宋" w:eastAsia="仿宋" w:hAnsi="仿宋"/>
                <w:color w:val="000000"/>
                <w:sz w:val="24"/>
                <w:szCs w:val="24"/>
              </w:rPr>
            </w:pPr>
            <w:r>
              <w:rPr>
                <w:rFonts w:ascii="仿宋" w:eastAsia="仿宋" w:hAnsi="仿宋" w:hint="eastAsia"/>
                <w:color w:val="000000"/>
                <w:sz w:val="24"/>
                <w:szCs w:val="24"/>
              </w:rPr>
              <w:t>以开标一览表（原件）为准。</w:t>
            </w:r>
          </w:p>
        </w:tc>
      </w:tr>
      <w:tr w:rsidR="003029DA" w14:paraId="0E48DC92" w14:textId="77777777">
        <w:trPr>
          <w:trHeight w:val="20"/>
        </w:trPr>
        <w:tc>
          <w:tcPr>
            <w:tcW w:w="8897" w:type="dxa"/>
            <w:gridSpan w:val="6"/>
            <w:shd w:val="clear" w:color="auto" w:fill="auto"/>
            <w:vAlign w:val="center"/>
          </w:tcPr>
          <w:p w14:paraId="4E3CD1C9"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技术专家/采购人代表评审因素</w:t>
            </w:r>
          </w:p>
        </w:tc>
      </w:tr>
      <w:tr w:rsidR="003029DA" w14:paraId="534229FD" w14:textId="77777777">
        <w:trPr>
          <w:trHeight w:val="20"/>
        </w:trPr>
        <w:tc>
          <w:tcPr>
            <w:tcW w:w="704" w:type="dxa"/>
            <w:shd w:val="clear" w:color="auto" w:fill="auto"/>
            <w:vAlign w:val="center"/>
          </w:tcPr>
          <w:p w14:paraId="1C428AA2"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2</w:t>
            </w:r>
          </w:p>
        </w:tc>
        <w:tc>
          <w:tcPr>
            <w:tcW w:w="1389" w:type="dxa"/>
            <w:shd w:val="clear" w:color="auto" w:fill="auto"/>
            <w:vAlign w:val="center"/>
          </w:tcPr>
          <w:p w14:paraId="3FCD282B" w14:textId="77777777" w:rsidR="003029DA" w:rsidRDefault="0009113A">
            <w:pPr>
              <w:spacing w:line="276" w:lineRule="auto"/>
              <w:rPr>
                <w:rFonts w:ascii="仿宋" w:eastAsia="仿宋" w:hAnsi="仿宋"/>
                <w:color w:val="000000"/>
                <w:sz w:val="24"/>
                <w:szCs w:val="24"/>
              </w:rPr>
            </w:pPr>
            <w:r>
              <w:rPr>
                <w:rFonts w:ascii="仿宋" w:eastAsia="仿宋" w:hAnsi="仿宋" w:hint="eastAsia"/>
                <w:color w:val="000000"/>
                <w:sz w:val="24"/>
                <w:szCs w:val="24"/>
              </w:rPr>
              <w:t>技术参数及配置</w:t>
            </w:r>
            <w:r>
              <w:rPr>
                <w:rFonts w:ascii="仿宋" w:eastAsia="仿宋" w:hAnsi="仿宋"/>
                <w:color w:val="000000"/>
                <w:sz w:val="24"/>
                <w:szCs w:val="24"/>
              </w:rPr>
              <w:t>53.5</w:t>
            </w:r>
            <w:r>
              <w:rPr>
                <w:rFonts w:ascii="仿宋" w:eastAsia="仿宋" w:hAnsi="仿宋" w:hint="eastAsia"/>
                <w:color w:val="000000"/>
                <w:sz w:val="24"/>
                <w:szCs w:val="24"/>
              </w:rPr>
              <w:t>%</w:t>
            </w:r>
          </w:p>
        </w:tc>
        <w:tc>
          <w:tcPr>
            <w:tcW w:w="709" w:type="dxa"/>
            <w:shd w:val="clear" w:color="auto" w:fill="auto"/>
            <w:vAlign w:val="center"/>
          </w:tcPr>
          <w:p w14:paraId="3C8ABFC1" w14:textId="77777777" w:rsidR="003029DA" w:rsidRDefault="0009113A">
            <w:pPr>
              <w:spacing w:line="276" w:lineRule="auto"/>
              <w:jc w:val="center"/>
              <w:rPr>
                <w:rFonts w:ascii="仿宋" w:eastAsia="仿宋" w:hAnsi="仿宋"/>
                <w:color w:val="000000"/>
                <w:sz w:val="24"/>
                <w:szCs w:val="24"/>
              </w:rPr>
            </w:pPr>
            <w:r>
              <w:rPr>
                <w:rFonts w:ascii="仿宋" w:eastAsia="仿宋" w:hAnsi="仿宋"/>
                <w:color w:val="000000"/>
                <w:sz w:val="24"/>
                <w:szCs w:val="24"/>
              </w:rPr>
              <w:t>53.5</w:t>
            </w:r>
            <w:r>
              <w:rPr>
                <w:rFonts w:ascii="仿宋" w:eastAsia="仿宋" w:hAnsi="仿宋" w:hint="eastAsia"/>
                <w:color w:val="000000"/>
                <w:sz w:val="24"/>
                <w:szCs w:val="24"/>
              </w:rPr>
              <w:t>分</w:t>
            </w:r>
          </w:p>
        </w:tc>
        <w:tc>
          <w:tcPr>
            <w:tcW w:w="4536" w:type="dxa"/>
            <w:shd w:val="clear" w:color="auto" w:fill="auto"/>
            <w:vAlign w:val="center"/>
          </w:tcPr>
          <w:p w14:paraId="31EB298E" w14:textId="77777777" w:rsidR="003029DA" w:rsidRDefault="0009113A">
            <w:pPr>
              <w:spacing w:line="276" w:lineRule="auto"/>
              <w:ind w:firstLineChars="12" w:firstLine="29"/>
              <w:rPr>
                <w:rFonts w:ascii="仿宋" w:eastAsia="仿宋" w:hAnsi="仿宋"/>
                <w:color w:val="000000"/>
                <w:sz w:val="24"/>
                <w:szCs w:val="24"/>
              </w:rPr>
            </w:pPr>
            <w:r>
              <w:rPr>
                <w:rFonts w:ascii="仿宋" w:eastAsia="仿宋" w:hAnsi="仿宋" w:hint="eastAsia"/>
                <w:color w:val="000000"/>
                <w:sz w:val="24"/>
                <w:szCs w:val="24"/>
              </w:rPr>
              <w:t>投标人所投产品技术指标和配置完全符合招标文件要求的得</w:t>
            </w:r>
            <w:r>
              <w:rPr>
                <w:rFonts w:ascii="仿宋" w:eastAsia="仿宋" w:hAnsi="仿宋"/>
                <w:color w:val="000000"/>
                <w:sz w:val="24"/>
                <w:szCs w:val="24"/>
              </w:rPr>
              <w:t>53.5</w:t>
            </w:r>
            <w:r>
              <w:rPr>
                <w:rFonts w:ascii="仿宋" w:eastAsia="仿宋" w:hAnsi="仿宋" w:hint="eastAsia"/>
                <w:color w:val="000000"/>
                <w:sz w:val="24"/>
                <w:szCs w:val="24"/>
              </w:rPr>
              <w:t>分。</w:t>
            </w:r>
          </w:p>
          <w:p w14:paraId="25A5E948" w14:textId="77777777" w:rsidR="003029DA" w:rsidRDefault="0009113A">
            <w:pPr>
              <w:spacing w:line="276" w:lineRule="auto"/>
              <w:ind w:firstLineChars="12" w:firstLine="29"/>
              <w:rPr>
                <w:rFonts w:ascii="仿宋" w:eastAsia="仿宋" w:hAnsi="仿宋"/>
                <w:color w:val="000000"/>
                <w:sz w:val="24"/>
                <w:szCs w:val="24"/>
              </w:rPr>
            </w:pPr>
            <w:r>
              <w:rPr>
                <w:rFonts w:ascii="仿宋" w:eastAsia="仿宋" w:hAnsi="仿宋" w:hint="eastAsia"/>
                <w:color w:val="000000"/>
                <w:sz w:val="24"/>
                <w:szCs w:val="24"/>
              </w:rPr>
              <w:t>带★项每有一项不满足扣</w:t>
            </w:r>
            <w:r>
              <w:rPr>
                <w:rFonts w:ascii="仿宋" w:eastAsia="仿宋" w:hAnsi="仿宋"/>
                <w:color w:val="000000"/>
                <w:sz w:val="24"/>
                <w:szCs w:val="24"/>
              </w:rPr>
              <w:t>1.5</w:t>
            </w:r>
            <w:r>
              <w:rPr>
                <w:rFonts w:ascii="仿宋" w:eastAsia="仿宋" w:hAnsi="仿宋" w:hint="eastAsia"/>
                <w:color w:val="000000"/>
                <w:sz w:val="24"/>
                <w:szCs w:val="24"/>
              </w:rPr>
              <w:t>分（</w:t>
            </w:r>
            <w:r>
              <w:rPr>
                <w:rFonts w:ascii="仿宋" w:eastAsia="仿宋" w:hAnsi="仿宋"/>
                <w:color w:val="000000"/>
                <w:sz w:val="24"/>
                <w:szCs w:val="24"/>
              </w:rPr>
              <w:t>21</w:t>
            </w:r>
            <w:r>
              <w:rPr>
                <w:rFonts w:ascii="仿宋" w:eastAsia="仿宋" w:hAnsi="仿宋" w:hint="eastAsia"/>
                <w:color w:val="000000"/>
                <w:sz w:val="24"/>
                <w:szCs w:val="24"/>
              </w:rPr>
              <w:t>项），其他项每有一项不满足扣</w:t>
            </w:r>
            <w:r>
              <w:rPr>
                <w:rFonts w:ascii="仿宋" w:eastAsia="仿宋" w:hAnsi="仿宋"/>
                <w:color w:val="000000"/>
                <w:sz w:val="24"/>
                <w:szCs w:val="24"/>
              </w:rPr>
              <w:t>0.1</w:t>
            </w:r>
            <w:r>
              <w:rPr>
                <w:rFonts w:ascii="仿宋" w:eastAsia="仿宋" w:hAnsi="仿宋" w:hint="eastAsia"/>
                <w:color w:val="000000"/>
                <w:sz w:val="24"/>
                <w:szCs w:val="24"/>
              </w:rPr>
              <w:t>分（</w:t>
            </w:r>
            <w:r>
              <w:rPr>
                <w:rFonts w:ascii="仿宋" w:eastAsia="仿宋" w:hAnsi="仿宋"/>
                <w:color w:val="000000"/>
                <w:sz w:val="24"/>
                <w:szCs w:val="24"/>
              </w:rPr>
              <w:t>220</w:t>
            </w:r>
            <w:r>
              <w:rPr>
                <w:rFonts w:ascii="仿宋" w:eastAsia="仿宋" w:hAnsi="仿宋" w:hint="eastAsia"/>
                <w:color w:val="000000"/>
                <w:sz w:val="24"/>
                <w:szCs w:val="24"/>
              </w:rPr>
              <w:t>项），扣完为止。</w:t>
            </w:r>
          </w:p>
        </w:tc>
        <w:tc>
          <w:tcPr>
            <w:tcW w:w="1559" w:type="dxa"/>
            <w:gridSpan w:val="2"/>
            <w:shd w:val="clear" w:color="auto" w:fill="auto"/>
            <w:vAlign w:val="center"/>
          </w:tcPr>
          <w:p w14:paraId="68F32793" w14:textId="77777777" w:rsidR="003029DA" w:rsidRDefault="0009113A">
            <w:pPr>
              <w:spacing w:line="276" w:lineRule="auto"/>
              <w:ind w:firstLineChars="15" w:firstLine="36"/>
              <w:jc w:val="left"/>
              <w:rPr>
                <w:rFonts w:ascii="仿宋" w:eastAsia="仿宋" w:hAnsi="仿宋"/>
                <w:color w:val="000000"/>
                <w:sz w:val="24"/>
                <w:szCs w:val="24"/>
              </w:rPr>
            </w:pPr>
            <w:r>
              <w:rPr>
                <w:rFonts w:ascii="仿宋" w:eastAsia="仿宋" w:hAnsi="仿宋" w:hint="eastAsia"/>
                <w:color w:val="000000"/>
                <w:sz w:val="24"/>
                <w:szCs w:val="24"/>
              </w:rPr>
              <w:t>带★项技术参数提供相关彩页、检测报告、</w:t>
            </w:r>
            <w:proofErr w:type="gramStart"/>
            <w:r>
              <w:rPr>
                <w:rFonts w:ascii="仿宋" w:eastAsia="仿宋" w:hAnsi="仿宋" w:hint="eastAsia"/>
                <w:color w:val="000000"/>
                <w:sz w:val="24"/>
                <w:szCs w:val="24"/>
              </w:rPr>
              <w:t>官网截</w:t>
            </w:r>
            <w:proofErr w:type="gramEnd"/>
            <w:r>
              <w:rPr>
                <w:rFonts w:ascii="仿宋" w:eastAsia="仿宋" w:hAnsi="仿宋" w:hint="eastAsia"/>
                <w:color w:val="000000"/>
                <w:sz w:val="24"/>
                <w:szCs w:val="24"/>
              </w:rPr>
              <w:t>图等证明材料佐证，未提供的不得分。</w:t>
            </w:r>
          </w:p>
        </w:tc>
      </w:tr>
      <w:tr w:rsidR="003029DA" w14:paraId="532E2625" w14:textId="77777777">
        <w:trPr>
          <w:trHeight w:val="20"/>
        </w:trPr>
        <w:tc>
          <w:tcPr>
            <w:tcW w:w="8897" w:type="dxa"/>
            <w:gridSpan w:val="6"/>
            <w:shd w:val="clear" w:color="auto" w:fill="auto"/>
            <w:vAlign w:val="center"/>
          </w:tcPr>
          <w:p w14:paraId="2C51A4DB"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共同评审因素</w:t>
            </w:r>
          </w:p>
        </w:tc>
      </w:tr>
      <w:tr w:rsidR="003029DA" w14:paraId="10872528" w14:textId="77777777">
        <w:trPr>
          <w:trHeight w:val="20"/>
        </w:trPr>
        <w:tc>
          <w:tcPr>
            <w:tcW w:w="704" w:type="dxa"/>
            <w:shd w:val="clear" w:color="auto" w:fill="auto"/>
            <w:vAlign w:val="center"/>
          </w:tcPr>
          <w:p w14:paraId="2C7A4950"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3</w:t>
            </w:r>
          </w:p>
        </w:tc>
        <w:tc>
          <w:tcPr>
            <w:tcW w:w="1389" w:type="dxa"/>
            <w:shd w:val="clear" w:color="auto" w:fill="auto"/>
            <w:vAlign w:val="center"/>
          </w:tcPr>
          <w:p w14:paraId="6A5B3CCE" w14:textId="77777777" w:rsidR="003029DA" w:rsidRDefault="0009113A">
            <w:pPr>
              <w:spacing w:line="276" w:lineRule="auto"/>
              <w:rPr>
                <w:rFonts w:ascii="仿宋" w:eastAsia="仿宋" w:hAnsi="仿宋"/>
                <w:color w:val="000000"/>
                <w:sz w:val="24"/>
                <w:szCs w:val="24"/>
              </w:rPr>
            </w:pPr>
            <w:r>
              <w:rPr>
                <w:rFonts w:ascii="仿宋" w:eastAsia="仿宋" w:hAnsi="仿宋" w:hint="eastAsia"/>
                <w:color w:val="000000"/>
                <w:sz w:val="24"/>
                <w:szCs w:val="24"/>
              </w:rPr>
              <w:t>项目实施经验</w:t>
            </w:r>
            <w:r>
              <w:rPr>
                <w:rFonts w:ascii="仿宋" w:eastAsia="仿宋" w:hAnsi="仿宋"/>
                <w:color w:val="000000"/>
                <w:sz w:val="24"/>
                <w:szCs w:val="24"/>
              </w:rPr>
              <w:t>1</w:t>
            </w:r>
            <w:r>
              <w:rPr>
                <w:rFonts w:ascii="仿宋" w:eastAsia="仿宋" w:hAnsi="仿宋" w:hint="eastAsia"/>
                <w:color w:val="000000"/>
                <w:sz w:val="24"/>
                <w:szCs w:val="24"/>
              </w:rPr>
              <w:t>%</w:t>
            </w:r>
          </w:p>
        </w:tc>
        <w:tc>
          <w:tcPr>
            <w:tcW w:w="709" w:type="dxa"/>
            <w:shd w:val="clear" w:color="auto" w:fill="auto"/>
            <w:vAlign w:val="center"/>
          </w:tcPr>
          <w:p w14:paraId="49389443" w14:textId="77777777" w:rsidR="003029DA" w:rsidRDefault="0009113A">
            <w:pPr>
              <w:spacing w:line="276" w:lineRule="auto"/>
              <w:jc w:val="center"/>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分</w:t>
            </w:r>
          </w:p>
        </w:tc>
        <w:tc>
          <w:tcPr>
            <w:tcW w:w="4536" w:type="dxa"/>
            <w:shd w:val="clear" w:color="auto" w:fill="auto"/>
            <w:vAlign w:val="center"/>
          </w:tcPr>
          <w:p w14:paraId="1A9C979F" w14:textId="77777777" w:rsidR="003029DA" w:rsidRDefault="0009113A">
            <w:pPr>
              <w:spacing w:line="276" w:lineRule="auto"/>
              <w:ind w:firstLineChars="12" w:firstLine="29"/>
              <w:jc w:val="left"/>
              <w:rPr>
                <w:rFonts w:ascii="仿宋" w:eastAsia="仿宋" w:hAnsi="仿宋"/>
                <w:color w:val="000000"/>
                <w:sz w:val="24"/>
                <w:szCs w:val="24"/>
              </w:rPr>
            </w:pPr>
            <w:r>
              <w:rPr>
                <w:rFonts w:ascii="仿宋" w:eastAsia="仿宋" w:hAnsi="仿宋" w:hint="eastAsia"/>
                <w:color w:val="000000"/>
                <w:sz w:val="24"/>
                <w:szCs w:val="24"/>
              </w:rPr>
              <w:t>投标人自201</w:t>
            </w:r>
            <w:r>
              <w:rPr>
                <w:rFonts w:ascii="仿宋" w:eastAsia="仿宋" w:hAnsi="仿宋"/>
                <w:color w:val="000000"/>
                <w:sz w:val="24"/>
                <w:szCs w:val="24"/>
              </w:rPr>
              <w:t>8</w:t>
            </w:r>
            <w:r>
              <w:rPr>
                <w:rFonts w:ascii="仿宋" w:eastAsia="仿宋" w:hAnsi="仿宋" w:hint="eastAsia"/>
                <w:color w:val="000000"/>
                <w:sz w:val="24"/>
                <w:szCs w:val="24"/>
              </w:rPr>
              <w:t>年以来类似项目业绩，每有1个得</w:t>
            </w:r>
            <w:r>
              <w:rPr>
                <w:rFonts w:ascii="仿宋" w:eastAsia="仿宋" w:hAnsi="仿宋"/>
                <w:color w:val="000000"/>
                <w:sz w:val="24"/>
                <w:szCs w:val="24"/>
              </w:rPr>
              <w:t>0.5</w:t>
            </w:r>
            <w:r>
              <w:rPr>
                <w:rFonts w:ascii="仿宋" w:eastAsia="仿宋" w:hAnsi="仿宋" w:hint="eastAsia"/>
                <w:color w:val="000000"/>
                <w:sz w:val="24"/>
                <w:szCs w:val="24"/>
              </w:rPr>
              <w:t>分，最多得</w:t>
            </w:r>
            <w:r>
              <w:rPr>
                <w:rFonts w:ascii="仿宋" w:eastAsia="仿宋" w:hAnsi="仿宋"/>
                <w:color w:val="000000"/>
                <w:sz w:val="24"/>
                <w:szCs w:val="24"/>
              </w:rPr>
              <w:t>1</w:t>
            </w:r>
            <w:r>
              <w:rPr>
                <w:rFonts w:ascii="仿宋" w:eastAsia="仿宋" w:hAnsi="仿宋" w:hint="eastAsia"/>
                <w:color w:val="000000"/>
                <w:sz w:val="24"/>
                <w:szCs w:val="24"/>
              </w:rPr>
              <w:t>分。</w:t>
            </w:r>
          </w:p>
        </w:tc>
        <w:tc>
          <w:tcPr>
            <w:tcW w:w="1559" w:type="dxa"/>
            <w:gridSpan w:val="2"/>
            <w:shd w:val="clear" w:color="auto" w:fill="auto"/>
            <w:vAlign w:val="center"/>
          </w:tcPr>
          <w:p w14:paraId="04717AF8" w14:textId="77777777" w:rsidR="003029DA" w:rsidRDefault="0009113A">
            <w:pPr>
              <w:spacing w:line="276" w:lineRule="auto"/>
              <w:ind w:firstLineChars="15" w:firstLine="36"/>
              <w:rPr>
                <w:rFonts w:ascii="仿宋" w:eastAsia="仿宋" w:hAnsi="仿宋"/>
                <w:color w:val="000000"/>
                <w:sz w:val="24"/>
                <w:szCs w:val="24"/>
              </w:rPr>
            </w:pPr>
            <w:r>
              <w:rPr>
                <w:rFonts w:ascii="仿宋" w:eastAsia="仿宋" w:hAnsi="仿宋" w:hint="eastAsia"/>
                <w:color w:val="000000"/>
                <w:sz w:val="24"/>
                <w:szCs w:val="24"/>
              </w:rPr>
              <w:t>提供相关证明材料，如采购合同或中标/成交通知书复印件加盖公章</w:t>
            </w:r>
          </w:p>
        </w:tc>
      </w:tr>
      <w:tr w:rsidR="003029DA" w14:paraId="5A42F808" w14:textId="77777777">
        <w:trPr>
          <w:trHeight w:val="20"/>
        </w:trPr>
        <w:tc>
          <w:tcPr>
            <w:tcW w:w="704" w:type="dxa"/>
            <w:shd w:val="clear" w:color="auto" w:fill="auto"/>
            <w:vAlign w:val="center"/>
          </w:tcPr>
          <w:p w14:paraId="2BA937B0"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4</w:t>
            </w:r>
          </w:p>
        </w:tc>
        <w:tc>
          <w:tcPr>
            <w:tcW w:w="1389" w:type="dxa"/>
            <w:shd w:val="clear" w:color="auto" w:fill="auto"/>
            <w:vAlign w:val="center"/>
          </w:tcPr>
          <w:p w14:paraId="15CA31B5" w14:textId="77777777" w:rsidR="003029DA" w:rsidRDefault="0009113A">
            <w:pPr>
              <w:spacing w:line="276" w:lineRule="auto"/>
              <w:rPr>
                <w:rFonts w:ascii="仿宋" w:eastAsia="仿宋" w:hAnsi="仿宋"/>
                <w:color w:val="000000"/>
                <w:sz w:val="24"/>
                <w:szCs w:val="24"/>
              </w:rPr>
            </w:pPr>
            <w:r>
              <w:rPr>
                <w:rFonts w:ascii="仿宋" w:eastAsia="仿宋" w:hAnsi="仿宋" w:hint="eastAsia"/>
                <w:color w:val="000000"/>
                <w:sz w:val="24"/>
                <w:szCs w:val="24"/>
              </w:rPr>
              <w:t>项目实施方案</w:t>
            </w:r>
            <w:r>
              <w:rPr>
                <w:rFonts w:ascii="仿宋" w:eastAsia="仿宋" w:hAnsi="仿宋"/>
                <w:color w:val="000000"/>
                <w:sz w:val="24"/>
                <w:szCs w:val="24"/>
              </w:rPr>
              <w:t>8</w:t>
            </w:r>
            <w:r>
              <w:rPr>
                <w:rFonts w:ascii="仿宋" w:eastAsia="仿宋" w:hAnsi="仿宋" w:hint="eastAsia"/>
                <w:color w:val="000000"/>
                <w:sz w:val="24"/>
                <w:szCs w:val="24"/>
              </w:rPr>
              <w:t>%</w:t>
            </w:r>
          </w:p>
        </w:tc>
        <w:tc>
          <w:tcPr>
            <w:tcW w:w="709" w:type="dxa"/>
            <w:shd w:val="clear" w:color="auto" w:fill="auto"/>
            <w:vAlign w:val="center"/>
          </w:tcPr>
          <w:p w14:paraId="08E1AD45" w14:textId="77777777" w:rsidR="003029DA" w:rsidRDefault="0009113A">
            <w:pPr>
              <w:spacing w:line="276" w:lineRule="auto"/>
              <w:rPr>
                <w:rFonts w:ascii="仿宋" w:eastAsia="仿宋" w:hAnsi="仿宋"/>
                <w:color w:val="000000"/>
                <w:sz w:val="24"/>
                <w:szCs w:val="24"/>
              </w:rPr>
            </w:pPr>
            <w:r>
              <w:rPr>
                <w:rFonts w:ascii="仿宋" w:eastAsia="仿宋" w:hAnsi="仿宋"/>
                <w:color w:val="000000"/>
                <w:sz w:val="24"/>
                <w:szCs w:val="24"/>
              </w:rPr>
              <w:t>8</w:t>
            </w:r>
            <w:r>
              <w:rPr>
                <w:rFonts w:ascii="仿宋" w:eastAsia="仿宋" w:hAnsi="仿宋" w:hint="eastAsia"/>
                <w:color w:val="000000"/>
                <w:sz w:val="24"/>
                <w:szCs w:val="24"/>
              </w:rPr>
              <w:t>分</w:t>
            </w:r>
          </w:p>
        </w:tc>
        <w:tc>
          <w:tcPr>
            <w:tcW w:w="4536" w:type="dxa"/>
            <w:shd w:val="clear" w:color="auto" w:fill="auto"/>
            <w:vAlign w:val="center"/>
          </w:tcPr>
          <w:p w14:paraId="54C0F29A" w14:textId="77777777" w:rsidR="003029DA" w:rsidRDefault="0009113A">
            <w:pPr>
              <w:spacing w:line="276" w:lineRule="auto"/>
              <w:ind w:firstLineChars="12" w:firstLine="29"/>
              <w:rPr>
                <w:rFonts w:ascii="仿宋" w:eastAsia="仿宋" w:hAnsi="仿宋"/>
                <w:color w:val="000000"/>
                <w:sz w:val="24"/>
                <w:szCs w:val="24"/>
              </w:rPr>
            </w:pPr>
            <w:r>
              <w:rPr>
                <w:rFonts w:ascii="仿宋" w:eastAsia="仿宋" w:hAnsi="仿宋" w:hint="eastAsia"/>
                <w:color w:val="000000"/>
                <w:sz w:val="24"/>
                <w:szCs w:val="24"/>
              </w:rPr>
              <w:t>1、投标人应针对本项目结合采购人实际情况提出实施方案。（包含备货送货、安装管理、人员配置、安全保障措施等四项内容）进行综合评审：项目实施方案内容完整，方案严密、内容齐全、有针对性、</w:t>
            </w:r>
            <w:r>
              <w:rPr>
                <w:rFonts w:ascii="仿宋" w:eastAsia="仿宋" w:hAnsi="仿宋" w:hint="eastAsia"/>
                <w:color w:val="000000"/>
                <w:sz w:val="24"/>
                <w:szCs w:val="24"/>
              </w:rPr>
              <w:lastRenderedPageBreak/>
              <w:t>实施合理、管理制度科学、人员配置合理、项目质量优、进度迅速、安全保障措施完善的得</w:t>
            </w:r>
            <w:r>
              <w:rPr>
                <w:rFonts w:ascii="仿宋" w:eastAsia="仿宋" w:hAnsi="仿宋"/>
                <w:color w:val="000000"/>
                <w:sz w:val="24"/>
                <w:szCs w:val="24"/>
              </w:rPr>
              <w:t>8</w:t>
            </w:r>
            <w:r>
              <w:rPr>
                <w:rFonts w:ascii="仿宋" w:eastAsia="仿宋" w:hAnsi="仿宋" w:hint="eastAsia"/>
                <w:color w:val="000000"/>
                <w:sz w:val="24"/>
                <w:szCs w:val="24"/>
              </w:rPr>
              <w:t>分，每有一项缺失或未进行详细阐述、不能满足采购人需求扣</w:t>
            </w:r>
            <w:r>
              <w:rPr>
                <w:rFonts w:ascii="仿宋" w:eastAsia="仿宋" w:hAnsi="仿宋"/>
                <w:color w:val="000000"/>
                <w:sz w:val="24"/>
                <w:szCs w:val="24"/>
              </w:rPr>
              <w:t>2</w:t>
            </w:r>
            <w:r>
              <w:rPr>
                <w:rFonts w:ascii="仿宋" w:eastAsia="仿宋" w:hAnsi="仿宋" w:hint="eastAsia"/>
                <w:color w:val="000000"/>
                <w:sz w:val="24"/>
                <w:szCs w:val="24"/>
              </w:rPr>
              <w:t>分，扣完为止。</w:t>
            </w:r>
          </w:p>
        </w:tc>
        <w:tc>
          <w:tcPr>
            <w:tcW w:w="1559" w:type="dxa"/>
            <w:gridSpan w:val="2"/>
            <w:shd w:val="clear" w:color="auto" w:fill="auto"/>
            <w:vAlign w:val="center"/>
          </w:tcPr>
          <w:p w14:paraId="0927E32D" w14:textId="77777777" w:rsidR="003029DA" w:rsidRDefault="003029DA">
            <w:pPr>
              <w:spacing w:line="276" w:lineRule="auto"/>
              <w:ind w:firstLineChars="15" w:firstLine="36"/>
              <w:rPr>
                <w:rFonts w:ascii="仿宋" w:eastAsia="仿宋" w:hAnsi="仿宋"/>
                <w:color w:val="000000"/>
                <w:sz w:val="24"/>
                <w:szCs w:val="24"/>
              </w:rPr>
            </w:pPr>
          </w:p>
        </w:tc>
      </w:tr>
      <w:tr w:rsidR="003029DA" w14:paraId="0C9A9436" w14:textId="77777777">
        <w:trPr>
          <w:trHeight w:val="20"/>
        </w:trPr>
        <w:tc>
          <w:tcPr>
            <w:tcW w:w="704" w:type="dxa"/>
            <w:shd w:val="clear" w:color="auto" w:fill="auto"/>
            <w:vAlign w:val="center"/>
          </w:tcPr>
          <w:p w14:paraId="56323E12"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5</w:t>
            </w:r>
          </w:p>
        </w:tc>
        <w:tc>
          <w:tcPr>
            <w:tcW w:w="1389" w:type="dxa"/>
            <w:shd w:val="clear" w:color="auto" w:fill="auto"/>
            <w:vAlign w:val="center"/>
          </w:tcPr>
          <w:p w14:paraId="60841958" w14:textId="77777777" w:rsidR="003029DA" w:rsidRDefault="0009113A">
            <w:pPr>
              <w:spacing w:line="276" w:lineRule="auto"/>
              <w:rPr>
                <w:rFonts w:ascii="仿宋" w:eastAsia="仿宋" w:hAnsi="仿宋"/>
                <w:color w:val="000000"/>
                <w:sz w:val="24"/>
                <w:szCs w:val="24"/>
              </w:rPr>
            </w:pPr>
            <w:r>
              <w:rPr>
                <w:rFonts w:ascii="仿宋" w:eastAsia="仿宋" w:hAnsi="仿宋" w:hint="eastAsia"/>
                <w:color w:val="000000"/>
                <w:sz w:val="24"/>
                <w:szCs w:val="24"/>
              </w:rPr>
              <w:t>售后服务方案</w:t>
            </w:r>
            <w:r>
              <w:rPr>
                <w:rFonts w:ascii="仿宋" w:eastAsia="仿宋" w:hAnsi="仿宋"/>
                <w:color w:val="000000"/>
                <w:sz w:val="24"/>
                <w:szCs w:val="24"/>
              </w:rPr>
              <w:t>4</w:t>
            </w:r>
            <w:r>
              <w:rPr>
                <w:rFonts w:ascii="仿宋" w:eastAsia="仿宋" w:hAnsi="仿宋" w:hint="eastAsia"/>
                <w:color w:val="000000"/>
                <w:sz w:val="24"/>
                <w:szCs w:val="24"/>
              </w:rPr>
              <w:t>%</w:t>
            </w:r>
          </w:p>
        </w:tc>
        <w:tc>
          <w:tcPr>
            <w:tcW w:w="709" w:type="dxa"/>
            <w:shd w:val="clear" w:color="auto" w:fill="auto"/>
            <w:vAlign w:val="center"/>
          </w:tcPr>
          <w:p w14:paraId="46CD38E2" w14:textId="77777777" w:rsidR="003029DA" w:rsidRDefault="0009113A">
            <w:pPr>
              <w:spacing w:line="276" w:lineRule="auto"/>
              <w:rPr>
                <w:rFonts w:ascii="仿宋" w:eastAsia="仿宋" w:hAnsi="仿宋"/>
                <w:color w:val="000000"/>
                <w:sz w:val="24"/>
                <w:szCs w:val="24"/>
              </w:rPr>
            </w:pPr>
            <w:r>
              <w:rPr>
                <w:rFonts w:ascii="仿宋" w:eastAsia="仿宋" w:hAnsi="仿宋"/>
                <w:color w:val="000000"/>
                <w:sz w:val="24"/>
                <w:szCs w:val="24"/>
              </w:rPr>
              <w:t>4</w:t>
            </w:r>
            <w:r>
              <w:rPr>
                <w:rFonts w:ascii="仿宋" w:eastAsia="仿宋" w:hAnsi="仿宋" w:hint="eastAsia"/>
                <w:color w:val="000000"/>
                <w:sz w:val="24"/>
                <w:szCs w:val="24"/>
              </w:rPr>
              <w:t>分</w:t>
            </w:r>
          </w:p>
        </w:tc>
        <w:tc>
          <w:tcPr>
            <w:tcW w:w="4536" w:type="dxa"/>
            <w:shd w:val="clear" w:color="auto" w:fill="auto"/>
            <w:vAlign w:val="center"/>
          </w:tcPr>
          <w:p w14:paraId="4A0C0FDE" w14:textId="77777777" w:rsidR="003029DA" w:rsidRDefault="0009113A">
            <w:pPr>
              <w:spacing w:line="276" w:lineRule="auto"/>
              <w:ind w:firstLineChars="12" w:firstLine="29"/>
              <w:rPr>
                <w:rFonts w:ascii="仿宋" w:eastAsia="仿宋" w:hAnsi="仿宋"/>
                <w:color w:val="000000"/>
                <w:sz w:val="24"/>
                <w:szCs w:val="24"/>
              </w:rPr>
            </w:pPr>
            <w:r>
              <w:rPr>
                <w:rFonts w:ascii="仿宋" w:eastAsia="仿宋" w:hAnsi="仿宋" w:hint="eastAsia"/>
                <w:color w:val="000000"/>
                <w:sz w:val="24"/>
                <w:szCs w:val="24"/>
              </w:rPr>
              <w:t>根据投标人提供的针对本项目的售后服务方案（</w:t>
            </w:r>
            <w:proofErr w:type="gramStart"/>
            <w:r>
              <w:rPr>
                <w:rFonts w:ascii="仿宋" w:eastAsia="仿宋" w:hAnsi="仿宋" w:hint="eastAsia"/>
                <w:color w:val="000000"/>
                <w:sz w:val="24"/>
                <w:szCs w:val="24"/>
              </w:rPr>
              <w:t>含服务</w:t>
            </w:r>
            <w:proofErr w:type="gramEnd"/>
            <w:r>
              <w:rPr>
                <w:rFonts w:ascii="仿宋" w:eastAsia="仿宋" w:hAnsi="仿宋" w:hint="eastAsia"/>
                <w:color w:val="000000"/>
                <w:sz w:val="24"/>
                <w:szCs w:val="24"/>
              </w:rPr>
              <w:t>目标、服务质量保证、对用户的响应及与用户的沟通和联系、技术培训等四项内容）进行综合评审：售后服务方案完整，服务目标明确，服务质量及保证措施切实可行，响应时间快速，用户沟通联系迅速，技术培训合理可行的得</w:t>
            </w:r>
            <w:r>
              <w:rPr>
                <w:rFonts w:ascii="仿宋" w:eastAsia="仿宋" w:hAnsi="仿宋"/>
                <w:color w:val="000000"/>
                <w:sz w:val="24"/>
                <w:szCs w:val="24"/>
              </w:rPr>
              <w:t>4</w:t>
            </w:r>
            <w:r>
              <w:rPr>
                <w:rFonts w:ascii="仿宋" w:eastAsia="仿宋" w:hAnsi="仿宋" w:hint="eastAsia"/>
                <w:color w:val="000000"/>
                <w:sz w:val="24"/>
                <w:szCs w:val="24"/>
              </w:rPr>
              <w:t>分，每有一项缺失或未进行详细阐述、不能满足采购人需求扣</w:t>
            </w:r>
            <w:r>
              <w:rPr>
                <w:rFonts w:ascii="仿宋" w:eastAsia="仿宋" w:hAnsi="仿宋"/>
                <w:color w:val="000000"/>
                <w:sz w:val="24"/>
                <w:szCs w:val="24"/>
              </w:rPr>
              <w:t>1</w:t>
            </w:r>
            <w:r>
              <w:rPr>
                <w:rFonts w:ascii="仿宋" w:eastAsia="仿宋" w:hAnsi="仿宋" w:hint="eastAsia"/>
                <w:color w:val="000000"/>
                <w:sz w:val="24"/>
                <w:szCs w:val="24"/>
              </w:rPr>
              <w:t>分，扣完为止。</w:t>
            </w:r>
          </w:p>
        </w:tc>
        <w:tc>
          <w:tcPr>
            <w:tcW w:w="1559" w:type="dxa"/>
            <w:gridSpan w:val="2"/>
            <w:shd w:val="clear" w:color="auto" w:fill="auto"/>
            <w:vAlign w:val="center"/>
          </w:tcPr>
          <w:p w14:paraId="4BC9825A" w14:textId="77777777" w:rsidR="003029DA" w:rsidRDefault="003029DA">
            <w:pPr>
              <w:spacing w:line="276" w:lineRule="auto"/>
              <w:ind w:firstLineChars="15" w:firstLine="36"/>
              <w:rPr>
                <w:rFonts w:ascii="仿宋" w:eastAsia="仿宋" w:hAnsi="仿宋"/>
                <w:color w:val="000000"/>
                <w:sz w:val="24"/>
                <w:szCs w:val="24"/>
              </w:rPr>
            </w:pPr>
          </w:p>
        </w:tc>
      </w:tr>
      <w:tr w:rsidR="003029DA" w14:paraId="3CC6A716" w14:textId="77777777">
        <w:trPr>
          <w:trHeight w:val="20"/>
        </w:trPr>
        <w:tc>
          <w:tcPr>
            <w:tcW w:w="704" w:type="dxa"/>
            <w:shd w:val="clear" w:color="auto" w:fill="auto"/>
            <w:vAlign w:val="center"/>
          </w:tcPr>
          <w:p w14:paraId="2134831B"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6</w:t>
            </w:r>
          </w:p>
        </w:tc>
        <w:tc>
          <w:tcPr>
            <w:tcW w:w="1389" w:type="dxa"/>
            <w:shd w:val="clear" w:color="auto" w:fill="auto"/>
            <w:vAlign w:val="center"/>
          </w:tcPr>
          <w:p w14:paraId="76967214" w14:textId="77777777" w:rsidR="003029DA" w:rsidRDefault="0009113A">
            <w:pPr>
              <w:spacing w:line="276" w:lineRule="auto"/>
              <w:rPr>
                <w:rFonts w:ascii="仿宋" w:eastAsia="仿宋" w:hAnsi="仿宋"/>
                <w:color w:val="000000"/>
                <w:sz w:val="24"/>
                <w:szCs w:val="24"/>
              </w:rPr>
            </w:pPr>
            <w:r>
              <w:rPr>
                <w:rFonts w:ascii="仿宋" w:eastAsia="仿宋" w:hAnsi="仿宋" w:hint="eastAsia"/>
                <w:color w:val="000000"/>
                <w:sz w:val="24"/>
                <w:szCs w:val="24"/>
              </w:rPr>
              <w:t>政策性评分2%</w:t>
            </w:r>
          </w:p>
        </w:tc>
        <w:tc>
          <w:tcPr>
            <w:tcW w:w="709" w:type="dxa"/>
            <w:shd w:val="clear" w:color="auto" w:fill="auto"/>
            <w:vAlign w:val="center"/>
          </w:tcPr>
          <w:p w14:paraId="04A37037" w14:textId="77777777" w:rsidR="003029DA" w:rsidRDefault="0009113A">
            <w:pPr>
              <w:spacing w:line="276" w:lineRule="auto"/>
              <w:rPr>
                <w:rFonts w:ascii="仿宋" w:eastAsia="仿宋" w:hAnsi="仿宋"/>
                <w:color w:val="000000"/>
                <w:sz w:val="24"/>
                <w:szCs w:val="24"/>
              </w:rPr>
            </w:pPr>
            <w:r>
              <w:rPr>
                <w:rFonts w:ascii="仿宋" w:eastAsia="仿宋" w:hAnsi="仿宋" w:hint="eastAsia"/>
                <w:color w:val="000000"/>
                <w:sz w:val="24"/>
                <w:szCs w:val="24"/>
              </w:rPr>
              <w:t>2分</w:t>
            </w:r>
          </w:p>
        </w:tc>
        <w:tc>
          <w:tcPr>
            <w:tcW w:w="4536" w:type="dxa"/>
            <w:shd w:val="clear" w:color="auto" w:fill="auto"/>
            <w:vAlign w:val="center"/>
          </w:tcPr>
          <w:p w14:paraId="0D14A6B4" w14:textId="77777777" w:rsidR="003029DA" w:rsidRDefault="0009113A">
            <w:pPr>
              <w:spacing w:line="276" w:lineRule="auto"/>
              <w:ind w:firstLineChars="12" w:firstLine="29"/>
              <w:rPr>
                <w:rFonts w:ascii="仿宋" w:eastAsia="仿宋" w:hAnsi="仿宋"/>
                <w:color w:val="000000"/>
                <w:sz w:val="24"/>
                <w:szCs w:val="24"/>
              </w:rPr>
            </w:pPr>
            <w:r>
              <w:rPr>
                <w:rFonts w:ascii="仿宋" w:eastAsia="仿宋" w:hAnsi="仿宋" w:hint="eastAsia"/>
                <w:color w:val="000000"/>
                <w:sz w:val="24"/>
                <w:szCs w:val="24"/>
              </w:rPr>
              <w:t>投标产品认定为环保产品的得1分；投标产品认定为节能产品的得1分。（已作为资格认证的除外）</w:t>
            </w:r>
          </w:p>
        </w:tc>
        <w:tc>
          <w:tcPr>
            <w:tcW w:w="1559" w:type="dxa"/>
            <w:gridSpan w:val="2"/>
            <w:shd w:val="clear" w:color="auto" w:fill="auto"/>
            <w:vAlign w:val="center"/>
          </w:tcPr>
          <w:p w14:paraId="6C4C0E1F" w14:textId="77777777" w:rsidR="003029DA" w:rsidRDefault="0009113A">
            <w:pPr>
              <w:spacing w:line="276" w:lineRule="auto"/>
              <w:ind w:firstLineChars="15" w:firstLine="36"/>
              <w:rPr>
                <w:rFonts w:ascii="仿宋" w:eastAsia="仿宋" w:hAnsi="仿宋"/>
                <w:color w:val="000000"/>
                <w:sz w:val="24"/>
                <w:szCs w:val="24"/>
              </w:rPr>
            </w:pPr>
            <w:r>
              <w:rPr>
                <w:rFonts w:ascii="仿宋" w:eastAsia="仿宋" w:hAnsi="仿宋" w:hint="eastAsia"/>
                <w:color w:val="000000"/>
                <w:sz w:val="24"/>
                <w:szCs w:val="24"/>
              </w:rPr>
              <w:t>提供相关证明材料</w:t>
            </w:r>
          </w:p>
        </w:tc>
      </w:tr>
      <w:tr w:rsidR="003029DA" w14:paraId="4EB91FD6" w14:textId="77777777">
        <w:trPr>
          <w:trHeight w:val="20"/>
        </w:trPr>
        <w:tc>
          <w:tcPr>
            <w:tcW w:w="704" w:type="dxa"/>
            <w:shd w:val="clear" w:color="auto" w:fill="auto"/>
            <w:vAlign w:val="center"/>
          </w:tcPr>
          <w:p w14:paraId="2C04B928" w14:textId="77777777" w:rsidR="003029DA" w:rsidRDefault="0009113A">
            <w:pPr>
              <w:spacing w:line="276" w:lineRule="auto"/>
              <w:jc w:val="center"/>
              <w:rPr>
                <w:rFonts w:ascii="仿宋" w:eastAsia="仿宋" w:hAnsi="仿宋"/>
                <w:color w:val="000000"/>
                <w:sz w:val="24"/>
                <w:szCs w:val="24"/>
              </w:rPr>
            </w:pPr>
            <w:r>
              <w:rPr>
                <w:rFonts w:ascii="仿宋" w:eastAsia="仿宋" w:hAnsi="仿宋"/>
                <w:color w:val="000000"/>
                <w:sz w:val="24"/>
                <w:szCs w:val="24"/>
              </w:rPr>
              <w:t>7</w:t>
            </w:r>
          </w:p>
        </w:tc>
        <w:tc>
          <w:tcPr>
            <w:tcW w:w="1389" w:type="dxa"/>
            <w:shd w:val="clear" w:color="auto" w:fill="auto"/>
            <w:vAlign w:val="center"/>
          </w:tcPr>
          <w:p w14:paraId="4C3FF5EB" w14:textId="77777777" w:rsidR="003029DA" w:rsidRDefault="0009113A">
            <w:pPr>
              <w:spacing w:line="276" w:lineRule="auto"/>
              <w:rPr>
                <w:rFonts w:ascii="仿宋" w:eastAsia="仿宋" w:hAnsi="仿宋"/>
                <w:color w:val="000000"/>
                <w:sz w:val="24"/>
                <w:szCs w:val="24"/>
              </w:rPr>
            </w:pPr>
            <w:r>
              <w:rPr>
                <w:rFonts w:ascii="仿宋" w:eastAsia="仿宋" w:hAnsi="仿宋" w:hint="eastAsia"/>
                <w:color w:val="000000"/>
                <w:sz w:val="24"/>
                <w:szCs w:val="24"/>
              </w:rPr>
              <w:t>投标文件的规范性</w:t>
            </w:r>
            <w:r>
              <w:rPr>
                <w:rFonts w:ascii="仿宋" w:eastAsia="仿宋" w:hAnsi="仿宋"/>
                <w:color w:val="000000"/>
                <w:sz w:val="24"/>
                <w:szCs w:val="24"/>
              </w:rPr>
              <w:t>1.5</w:t>
            </w:r>
            <w:r>
              <w:rPr>
                <w:rFonts w:ascii="仿宋" w:eastAsia="仿宋" w:hAnsi="仿宋" w:hint="eastAsia"/>
                <w:color w:val="000000"/>
                <w:sz w:val="24"/>
                <w:szCs w:val="24"/>
              </w:rPr>
              <w:t>%</w:t>
            </w:r>
          </w:p>
        </w:tc>
        <w:tc>
          <w:tcPr>
            <w:tcW w:w="709" w:type="dxa"/>
            <w:shd w:val="clear" w:color="auto" w:fill="auto"/>
            <w:vAlign w:val="center"/>
          </w:tcPr>
          <w:p w14:paraId="4CCA0FA9" w14:textId="77777777" w:rsidR="003029DA" w:rsidRDefault="0009113A">
            <w:pPr>
              <w:spacing w:line="276" w:lineRule="auto"/>
              <w:rPr>
                <w:rFonts w:ascii="仿宋" w:eastAsia="仿宋" w:hAnsi="仿宋"/>
                <w:color w:val="000000"/>
                <w:sz w:val="24"/>
                <w:szCs w:val="24"/>
              </w:rPr>
            </w:pPr>
            <w:r>
              <w:rPr>
                <w:rFonts w:ascii="仿宋" w:eastAsia="仿宋" w:hAnsi="仿宋"/>
                <w:color w:val="000000"/>
                <w:sz w:val="24"/>
                <w:szCs w:val="24"/>
              </w:rPr>
              <w:t>1.5</w:t>
            </w:r>
            <w:r>
              <w:rPr>
                <w:rFonts w:ascii="仿宋" w:eastAsia="仿宋" w:hAnsi="仿宋" w:hint="eastAsia"/>
                <w:color w:val="000000"/>
                <w:sz w:val="24"/>
                <w:szCs w:val="24"/>
              </w:rPr>
              <w:t>分</w:t>
            </w:r>
          </w:p>
        </w:tc>
        <w:tc>
          <w:tcPr>
            <w:tcW w:w="4536" w:type="dxa"/>
            <w:shd w:val="clear" w:color="auto" w:fill="auto"/>
            <w:vAlign w:val="center"/>
          </w:tcPr>
          <w:p w14:paraId="7EC7B7AF" w14:textId="77777777" w:rsidR="003029DA" w:rsidRDefault="0009113A">
            <w:pPr>
              <w:spacing w:line="276" w:lineRule="auto"/>
              <w:ind w:firstLineChars="12" w:firstLine="29"/>
              <w:rPr>
                <w:rFonts w:ascii="仿宋" w:eastAsia="仿宋" w:hAnsi="仿宋"/>
                <w:color w:val="000000"/>
                <w:sz w:val="24"/>
                <w:szCs w:val="24"/>
              </w:rPr>
            </w:pPr>
            <w:r>
              <w:rPr>
                <w:rFonts w:ascii="仿宋" w:eastAsia="仿宋" w:hAnsi="仿宋" w:hint="eastAsia"/>
                <w:color w:val="000000"/>
                <w:sz w:val="24"/>
                <w:szCs w:val="24"/>
              </w:rPr>
              <w:t>投标文件制作规范，没有偏差情形的得</w:t>
            </w:r>
            <w:r>
              <w:rPr>
                <w:rFonts w:ascii="仿宋" w:eastAsia="仿宋" w:hAnsi="仿宋"/>
                <w:color w:val="000000"/>
                <w:sz w:val="24"/>
                <w:szCs w:val="24"/>
              </w:rPr>
              <w:t>1.5</w:t>
            </w:r>
            <w:r>
              <w:rPr>
                <w:rFonts w:ascii="仿宋" w:eastAsia="仿宋" w:hAnsi="仿宋" w:hint="eastAsia"/>
                <w:color w:val="000000"/>
                <w:sz w:val="24"/>
                <w:szCs w:val="24"/>
              </w:rPr>
              <w:t>分；有一项偏差扣0.5分，直至该项分值扣完为止。</w:t>
            </w:r>
          </w:p>
        </w:tc>
        <w:tc>
          <w:tcPr>
            <w:tcW w:w="1559" w:type="dxa"/>
            <w:gridSpan w:val="2"/>
            <w:shd w:val="clear" w:color="auto" w:fill="auto"/>
            <w:vAlign w:val="center"/>
          </w:tcPr>
          <w:p w14:paraId="4EDEA6FD" w14:textId="77777777" w:rsidR="003029DA" w:rsidRDefault="003029DA">
            <w:pPr>
              <w:spacing w:line="276" w:lineRule="auto"/>
              <w:rPr>
                <w:rFonts w:ascii="仿宋" w:eastAsia="仿宋" w:hAnsi="仿宋"/>
                <w:color w:val="000000"/>
                <w:sz w:val="24"/>
                <w:szCs w:val="24"/>
              </w:rPr>
            </w:pPr>
          </w:p>
        </w:tc>
      </w:tr>
    </w:tbl>
    <w:p w14:paraId="2F072C1C" w14:textId="77777777" w:rsidR="003029DA" w:rsidRDefault="003029DA">
      <w:pPr>
        <w:spacing w:line="360" w:lineRule="auto"/>
        <w:rPr>
          <w:rFonts w:ascii="仿宋" w:eastAsia="仿宋" w:hAnsi="仿宋"/>
          <w:sz w:val="24"/>
          <w:szCs w:val="24"/>
        </w:rPr>
      </w:pPr>
    </w:p>
    <w:p w14:paraId="41340012" w14:textId="77777777" w:rsidR="003029DA" w:rsidRDefault="0009113A">
      <w:pPr>
        <w:spacing w:line="360" w:lineRule="auto"/>
        <w:rPr>
          <w:rFonts w:ascii="仿宋" w:eastAsia="仿宋" w:hAnsi="仿宋"/>
          <w:b/>
          <w:bCs/>
          <w:sz w:val="24"/>
          <w:szCs w:val="24"/>
        </w:rPr>
      </w:pPr>
      <w:r>
        <w:rPr>
          <w:rFonts w:ascii="仿宋" w:eastAsia="仿宋" w:hAnsi="仿宋" w:hint="eastAsia"/>
          <w:b/>
          <w:bCs/>
          <w:sz w:val="24"/>
          <w:szCs w:val="24"/>
        </w:rPr>
        <w:t>第2包：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89"/>
        <w:gridCol w:w="709"/>
        <w:gridCol w:w="4536"/>
        <w:gridCol w:w="141"/>
        <w:gridCol w:w="1418"/>
      </w:tblGrid>
      <w:tr w:rsidR="003029DA" w14:paraId="25D2AC9A" w14:textId="77777777">
        <w:trPr>
          <w:trHeight w:val="20"/>
        </w:trPr>
        <w:tc>
          <w:tcPr>
            <w:tcW w:w="704" w:type="dxa"/>
            <w:shd w:val="clear" w:color="auto" w:fill="auto"/>
            <w:vAlign w:val="center"/>
          </w:tcPr>
          <w:p w14:paraId="02F37A79"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序号</w:t>
            </w:r>
          </w:p>
        </w:tc>
        <w:tc>
          <w:tcPr>
            <w:tcW w:w="1389" w:type="dxa"/>
            <w:shd w:val="clear" w:color="auto" w:fill="auto"/>
            <w:vAlign w:val="center"/>
          </w:tcPr>
          <w:p w14:paraId="51AE35D1"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评分因素及权重</w:t>
            </w:r>
          </w:p>
        </w:tc>
        <w:tc>
          <w:tcPr>
            <w:tcW w:w="709" w:type="dxa"/>
            <w:shd w:val="clear" w:color="auto" w:fill="auto"/>
            <w:vAlign w:val="center"/>
          </w:tcPr>
          <w:p w14:paraId="2353862B"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分值</w:t>
            </w:r>
          </w:p>
        </w:tc>
        <w:tc>
          <w:tcPr>
            <w:tcW w:w="4536" w:type="dxa"/>
            <w:shd w:val="clear" w:color="auto" w:fill="auto"/>
            <w:vAlign w:val="center"/>
          </w:tcPr>
          <w:p w14:paraId="564EF809" w14:textId="77777777" w:rsidR="003029DA" w:rsidRDefault="0009113A">
            <w:pPr>
              <w:spacing w:line="276" w:lineRule="auto"/>
              <w:ind w:firstLineChars="12" w:firstLine="29"/>
              <w:jc w:val="center"/>
              <w:rPr>
                <w:rFonts w:ascii="仿宋" w:eastAsia="仿宋" w:hAnsi="仿宋"/>
                <w:color w:val="000000"/>
                <w:sz w:val="24"/>
                <w:szCs w:val="24"/>
              </w:rPr>
            </w:pPr>
            <w:r>
              <w:rPr>
                <w:rFonts w:ascii="仿宋" w:eastAsia="仿宋" w:hAnsi="仿宋" w:hint="eastAsia"/>
                <w:color w:val="000000"/>
                <w:sz w:val="24"/>
                <w:szCs w:val="24"/>
              </w:rPr>
              <w:t>评分标准</w:t>
            </w:r>
          </w:p>
        </w:tc>
        <w:tc>
          <w:tcPr>
            <w:tcW w:w="1559" w:type="dxa"/>
            <w:gridSpan w:val="2"/>
            <w:shd w:val="clear" w:color="auto" w:fill="auto"/>
            <w:vAlign w:val="center"/>
          </w:tcPr>
          <w:p w14:paraId="2E8E57FF" w14:textId="77777777" w:rsidR="003029DA" w:rsidRDefault="0009113A">
            <w:pPr>
              <w:spacing w:line="276" w:lineRule="auto"/>
              <w:ind w:firstLineChars="15" w:firstLine="36"/>
              <w:jc w:val="center"/>
              <w:rPr>
                <w:rFonts w:ascii="仿宋" w:eastAsia="仿宋" w:hAnsi="仿宋"/>
                <w:color w:val="000000"/>
                <w:sz w:val="24"/>
                <w:szCs w:val="24"/>
              </w:rPr>
            </w:pPr>
            <w:r>
              <w:rPr>
                <w:rFonts w:ascii="仿宋" w:eastAsia="仿宋" w:hAnsi="仿宋" w:hint="eastAsia"/>
                <w:color w:val="000000"/>
                <w:sz w:val="24"/>
                <w:szCs w:val="24"/>
              </w:rPr>
              <w:t>说    明</w:t>
            </w:r>
          </w:p>
        </w:tc>
      </w:tr>
      <w:tr w:rsidR="003029DA" w14:paraId="58FC7606" w14:textId="77777777">
        <w:trPr>
          <w:trHeight w:val="20"/>
        </w:trPr>
        <w:tc>
          <w:tcPr>
            <w:tcW w:w="8897" w:type="dxa"/>
            <w:gridSpan w:val="6"/>
            <w:shd w:val="clear" w:color="auto" w:fill="auto"/>
            <w:vAlign w:val="center"/>
          </w:tcPr>
          <w:p w14:paraId="1E34570E" w14:textId="77777777" w:rsidR="003029DA" w:rsidRDefault="0009113A">
            <w:pPr>
              <w:spacing w:line="276" w:lineRule="auto"/>
              <w:ind w:firstLineChars="15" w:firstLine="36"/>
              <w:jc w:val="center"/>
              <w:rPr>
                <w:rFonts w:ascii="仿宋" w:eastAsia="仿宋" w:hAnsi="仿宋"/>
                <w:b/>
                <w:color w:val="000000"/>
                <w:sz w:val="24"/>
                <w:szCs w:val="24"/>
              </w:rPr>
            </w:pPr>
            <w:r>
              <w:rPr>
                <w:rFonts w:ascii="仿宋" w:eastAsia="仿宋" w:hAnsi="仿宋" w:hint="eastAsia"/>
                <w:b/>
                <w:color w:val="000000"/>
                <w:sz w:val="24"/>
                <w:szCs w:val="24"/>
              </w:rPr>
              <w:t>共同评审因素</w:t>
            </w:r>
          </w:p>
        </w:tc>
      </w:tr>
      <w:tr w:rsidR="003029DA" w14:paraId="2B42A4F8" w14:textId="77777777">
        <w:trPr>
          <w:trHeight w:val="20"/>
        </w:trPr>
        <w:tc>
          <w:tcPr>
            <w:tcW w:w="704" w:type="dxa"/>
            <w:shd w:val="clear" w:color="auto" w:fill="auto"/>
            <w:vAlign w:val="center"/>
          </w:tcPr>
          <w:p w14:paraId="68489806"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1</w:t>
            </w:r>
          </w:p>
        </w:tc>
        <w:tc>
          <w:tcPr>
            <w:tcW w:w="1389" w:type="dxa"/>
            <w:shd w:val="clear" w:color="auto" w:fill="auto"/>
            <w:vAlign w:val="center"/>
          </w:tcPr>
          <w:p w14:paraId="43FD01D6" w14:textId="77777777" w:rsidR="003029DA" w:rsidRDefault="0009113A">
            <w:pPr>
              <w:spacing w:line="276" w:lineRule="auto"/>
              <w:rPr>
                <w:rFonts w:ascii="仿宋" w:eastAsia="仿宋" w:hAnsi="仿宋"/>
                <w:color w:val="000000"/>
                <w:sz w:val="24"/>
                <w:szCs w:val="24"/>
              </w:rPr>
            </w:pPr>
            <w:r>
              <w:rPr>
                <w:rFonts w:ascii="仿宋" w:eastAsia="仿宋" w:hAnsi="仿宋" w:hint="eastAsia"/>
                <w:color w:val="000000"/>
                <w:sz w:val="24"/>
                <w:szCs w:val="24"/>
              </w:rPr>
              <w:t>报价30%</w:t>
            </w:r>
          </w:p>
        </w:tc>
        <w:tc>
          <w:tcPr>
            <w:tcW w:w="709" w:type="dxa"/>
            <w:shd w:val="clear" w:color="auto" w:fill="auto"/>
            <w:vAlign w:val="center"/>
          </w:tcPr>
          <w:p w14:paraId="5C3C388C"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3</w:t>
            </w:r>
            <w:r>
              <w:rPr>
                <w:rFonts w:ascii="仿宋" w:eastAsia="仿宋" w:hAnsi="仿宋"/>
                <w:color w:val="000000"/>
                <w:sz w:val="24"/>
                <w:szCs w:val="24"/>
              </w:rPr>
              <w:t>0</w:t>
            </w:r>
            <w:r>
              <w:rPr>
                <w:rFonts w:ascii="仿宋" w:eastAsia="仿宋" w:hAnsi="仿宋" w:hint="eastAsia"/>
                <w:color w:val="000000"/>
                <w:sz w:val="24"/>
                <w:szCs w:val="24"/>
              </w:rPr>
              <w:t>分</w:t>
            </w:r>
          </w:p>
        </w:tc>
        <w:tc>
          <w:tcPr>
            <w:tcW w:w="4677" w:type="dxa"/>
            <w:gridSpan w:val="2"/>
            <w:shd w:val="clear" w:color="auto" w:fill="auto"/>
            <w:vAlign w:val="center"/>
          </w:tcPr>
          <w:p w14:paraId="0D52297B" w14:textId="77777777" w:rsidR="003029DA" w:rsidRDefault="0009113A">
            <w:pPr>
              <w:spacing w:line="276" w:lineRule="auto"/>
              <w:ind w:firstLineChars="15" w:firstLine="36"/>
              <w:rPr>
                <w:rFonts w:ascii="仿宋" w:eastAsia="仿宋" w:hAnsi="仿宋"/>
                <w:color w:val="000000"/>
                <w:sz w:val="24"/>
                <w:szCs w:val="24"/>
              </w:rPr>
            </w:pPr>
            <w:r>
              <w:rPr>
                <w:rFonts w:ascii="仿宋" w:eastAsia="仿宋" w:hAnsi="仿宋" w:hint="eastAsia"/>
                <w:color w:val="000000"/>
                <w:sz w:val="24"/>
                <w:szCs w:val="24"/>
              </w:rPr>
              <w:t>满足招标文件要求且投标价格最低的投标报价为评标基准价，其投标人的报价分为最高分。其他投标人的报价分按以下公式计算：报价得分=(评标基准价／投标报价) ×价格权重×100。</w:t>
            </w:r>
          </w:p>
          <w:p w14:paraId="240E0643" w14:textId="77777777" w:rsidR="003029DA" w:rsidRDefault="0009113A">
            <w:pPr>
              <w:spacing w:line="276" w:lineRule="auto"/>
              <w:ind w:firstLineChars="15" w:firstLine="36"/>
              <w:rPr>
                <w:rFonts w:ascii="仿宋" w:eastAsia="仿宋" w:hAnsi="仿宋"/>
                <w:color w:val="000000"/>
                <w:sz w:val="24"/>
                <w:szCs w:val="24"/>
              </w:rPr>
            </w:pPr>
            <w:r>
              <w:rPr>
                <w:rFonts w:ascii="仿宋" w:eastAsia="仿宋" w:hAnsi="仿宋" w:hint="eastAsia"/>
                <w:color w:val="000000"/>
                <w:sz w:val="24"/>
                <w:szCs w:val="24"/>
              </w:rPr>
              <w:t>1.对小型和微型企业、监狱企业产品、残疾人福利性单位产品的价格给予10%的价格扣除，用扣除后的价格参与评审。</w:t>
            </w:r>
          </w:p>
          <w:p w14:paraId="4913031E" w14:textId="77777777" w:rsidR="003029DA" w:rsidRDefault="0009113A">
            <w:pPr>
              <w:spacing w:line="276" w:lineRule="auto"/>
              <w:ind w:firstLineChars="15" w:firstLine="36"/>
              <w:rPr>
                <w:rFonts w:ascii="仿宋" w:eastAsia="仿宋" w:hAnsi="仿宋"/>
                <w:color w:val="000000"/>
                <w:sz w:val="24"/>
                <w:szCs w:val="24"/>
              </w:rPr>
            </w:pPr>
            <w:r>
              <w:rPr>
                <w:rFonts w:ascii="仿宋" w:eastAsia="仿宋" w:hAnsi="仿宋" w:hint="eastAsia"/>
                <w:color w:val="000000"/>
                <w:sz w:val="24"/>
                <w:szCs w:val="24"/>
              </w:rPr>
              <w:t>2.参加政府采购活动的中小企业应当提供《中小企业声明函》原件；监狱企业应当提供由省级以上监狱管理局、戒毒管理局（含新疆生产建设兵团）出具的属于监狱企业的证明文件；残疾人福利性单位应当出具残疾人福利性单位声明函。</w:t>
            </w:r>
          </w:p>
        </w:tc>
        <w:tc>
          <w:tcPr>
            <w:tcW w:w="1418" w:type="dxa"/>
            <w:shd w:val="clear" w:color="auto" w:fill="auto"/>
            <w:vAlign w:val="center"/>
          </w:tcPr>
          <w:p w14:paraId="796B7A60" w14:textId="77777777" w:rsidR="003029DA" w:rsidRDefault="0009113A">
            <w:pPr>
              <w:spacing w:line="276" w:lineRule="auto"/>
              <w:ind w:firstLineChars="15" w:firstLine="36"/>
              <w:rPr>
                <w:rFonts w:ascii="仿宋" w:eastAsia="仿宋" w:hAnsi="仿宋"/>
                <w:color w:val="000000"/>
                <w:sz w:val="24"/>
                <w:szCs w:val="24"/>
              </w:rPr>
            </w:pPr>
            <w:r>
              <w:rPr>
                <w:rFonts w:ascii="仿宋" w:eastAsia="仿宋" w:hAnsi="仿宋" w:hint="eastAsia"/>
                <w:color w:val="000000"/>
                <w:sz w:val="24"/>
                <w:szCs w:val="24"/>
              </w:rPr>
              <w:t>以开标一览表（原件）为准。</w:t>
            </w:r>
          </w:p>
        </w:tc>
      </w:tr>
      <w:tr w:rsidR="003029DA" w14:paraId="6DAD8F15" w14:textId="77777777">
        <w:trPr>
          <w:trHeight w:val="20"/>
        </w:trPr>
        <w:tc>
          <w:tcPr>
            <w:tcW w:w="8897" w:type="dxa"/>
            <w:gridSpan w:val="6"/>
            <w:shd w:val="clear" w:color="auto" w:fill="auto"/>
            <w:vAlign w:val="center"/>
          </w:tcPr>
          <w:p w14:paraId="36BF8DBE" w14:textId="77777777" w:rsidR="003029DA" w:rsidRDefault="0009113A">
            <w:pPr>
              <w:spacing w:line="276" w:lineRule="auto"/>
              <w:ind w:firstLineChars="15" w:firstLine="36"/>
              <w:jc w:val="center"/>
              <w:rPr>
                <w:rFonts w:ascii="仿宋" w:eastAsia="仿宋" w:hAnsi="仿宋"/>
                <w:b/>
                <w:color w:val="000000"/>
                <w:sz w:val="24"/>
                <w:szCs w:val="24"/>
              </w:rPr>
            </w:pPr>
            <w:r>
              <w:rPr>
                <w:rFonts w:ascii="仿宋" w:eastAsia="仿宋" w:hAnsi="仿宋" w:hint="eastAsia"/>
                <w:b/>
                <w:color w:val="000000"/>
                <w:sz w:val="24"/>
                <w:szCs w:val="24"/>
              </w:rPr>
              <w:lastRenderedPageBreak/>
              <w:t>技术专家/采购人代表评审因素</w:t>
            </w:r>
          </w:p>
        </w:tc>
      </w:tr>
      <w:tr w:rsidR="003029DA" w14:paraId="1EDE2823" w14:textId="77777777">
        <w:trPr>
          <w:trHeight w:val="20"/>
        </w:trPr>
        <w:tc>
          <w:tcPr>
            <w:tcW w:w="704" w:type="dxa"/>
            <w:shd w:val="clear" w:color="auto" w:fill="auto"/>
            <w:vAlign w:val="center"/>
          </w:tcPr>
          <w:p w14:paraId="36570966"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2</w:t>
            </w:r>
          </w:p>
        </w:tc>
        <w:tc>
          <w:tcPr>
            <w:tcW w:w="1389" w:type="dxa"/>
            <w:shd w:val="clear" w:color="auto" w:fill="auto"/>
            <w:vAlign w:val="center"/>
          </w:tcPr>
          <w:p w14:paraId="44104FC4" w14:textId="77777777" w:rsidR="003029DA" w:rsidRDefault="0009113A">
            <w:pPr>
              <w:spacing w:line="276" w:lineRule="auto"/>
              <w:rPr>
                <w:rFonts w:ascii="仿宋" w:eastAsia="仿宋" w:hAnsi="仿宋"/>
                <w:color w:val="000000"/>
                <w:sz w:val="24"/>
                <w:szCs w:val="24"/>
              </w:rPr>
            </w:pPr>
            <w:r>
              <w:rPr>
                <w:rFonts w:ascii="仿宋" w:eastAsia="仿宋" w:hAnsi="仿宋" w:hint="eastAsia"/>
                <w:color w:val="000000"/>
                <w:sz w:val="24"/>
                <w:szCs w:val="24"/>
              </w:rPr>
              <w:t>技术参数及配置</w:t>
            </w:r>
            <w:r>
              <w:rPr>
                <w:rFonts w:ascii="仿宋" w:eastAsia="仿宋" w:hAnsi="仿宋"/>
                <w:color w:val="000000"/>
                <w:sz w:val="24"/>
                <w:szCs w:val="24"/>
              </w:rPr>
              <w:t>50</w:t>
            </w:r>
            <w:r>
              <w:rPr>
                <w:rFonts w:ascii="仿宋" w:eastAsia="仿宋" w:hAnsi="仿宋" w:hint="eastAsia"/>
                <w:color w:val="000000"/>
                <w:sz w:val="24"/>
                <w:szCs w:val="24"/>
              </w:rPr>
              <w:t>%</w:t>
            </w:r>
          </w:p>
        </w:tc>
        <w:tc>
          <w:tcPr>
            <w:tcW w:w="709" w:type="dxa"/>
            <w:shd w:val="clear" w:color="auto" w:fill="auto"/>
            <w:vAlign w:val="center"/>
          </w:tcPr>
          <w:p w14:paraId="40D0F782" w14:textId="77777777" w:rsidR="003029DA" w:rsidRDefault="0009113A">
            <w:pPr>
              <w:spacing w:line="276" w:lineRule="auto"/>
              <w:jc w:val="center"/>
              <w:rPr>
                <w:rFonts w:ascii="仿宋" w:eastAsia="仿宋" w:hAnsi="仿宋"/>
                <w:color w:val="000000"/>
                <w:sz w:val="24"/>
                <w:szCs w:val="24"/>
              </w:rPr>
            </w:pPr>
            <w:r>
              <w:rPr>
                <w:rFonts w:ascii="仿宋" w:eastAsia="仿宋" w:hAnsi="仿宋"/>
                <w:color w:val="000000"/>
                <w:sz w:val="24"/>
                <w:szCs w:val="24"/>
              </w:rPr>
              <w:t>50</w:t>
            </w:r>
            <w:r>
              <w:rPr>
                <w:rFonts w:ascii="仿宋" w:eastAsia="仿宋" w:hAnsi="仿宋" w:hint="eastAsia"/>
                <w:color w:val="000000"/>
                <w:sz w:val="24"/>
                <w:szCs w:val="24"/>
              </w:rPr>
              <w:t>分</w:t>
            </w:r>
          </w:p>
        </w:tc>
        <w:tc>
          <w:tcPr>
            <w:tcW w:w="4536" w:type="dxa"/>
            <w:shd w:val="clear" w:color="auto" w:fill="auto"/>
            <w:vAlign w:val="center"/>
          </w:tcPr>
          <w:p w14:paraId="2BB3FFE2" w14:textId="77777777" w:rsidR="003029DA" w:rsidRDefault="0009113A">
            <w:pPr>
              <w:spacing w:line="276" w:lineRule="auto"/>
              <w:ind w:firstLineChars="12" w:firstLine="29"/>
              <w:rPr>
                <w:rFonts w:ascii="仿宋" w:eastAsia="仿宋" w:hAnsi="仿宋"/>
                <w:color w:val="000000"/>
                <w:sz w:val="24"/>
                <w:szCs w:val="24"/>
              </w:rPr>
            </w:pPr>
            <w:r>
              <w:rPr>
                <w:rFonts w:ascii="仿宋" w:eastAsia="仿宋" w:hAnsi="仿宋" w:hint="eastAsia"/>
                <w:color w:val="000000"/>
                <w:sz w:val="24"/>
                <w:szCs w:val="24"/>
              </w:rPr>
              <w:t>投标人所投产品技术指标和配置完全符合招标文件要求的得</w:t>
            </w:r>
            <w:r>
              <w:rPr>
                <w:rFonts w:ascii="仿宋" w:eastAsia="仿宋" w:hAnsi="仿宋"/>
                <w:color w:val="000000"/>
                <w:sz w:val="24"/>
                <w:szCs w:val="24"/>
              </w:rPr>
              <w:t>50</w:t>
            </w:r>
            <w:r>
              <w:rPr>
                <w:rFonts w:ascii="仿宋" w:eastAsia="仿宋" w:hAnsi="仿宋" w:hint="eastAsia"/>
                <w:color w:val="000000"/>
                <w:sz w:val="24"/>
                <w:szCs w:val="24"/>
              </w:rPr>
              <w:t>分。</w:t>
            </w:r>
          </w:p>
          <w:p w14:paraId="336C49C8" w14:textId="77777777" w:rsidR="003029DA" w:rsidRDefault="0009113A">
            <w:pPr>
              <w:spacing w:line="276" w:lineRule="auto"/>
              <w:ind w:firstLineChars="12" w:firstLine="29"/>
              <w:rPr>
                <w:rFonts w:ascii="仿宋" w:eastAsia="仿宋" w:hAnsi="仿宋"/>
                <w:color w:val="000000"/>
                <w:sz w:val="24"/>
                <w:szCs w:val="24"/>
              </w:rPr>
            </w:pPr>
            <w:r>
              <w:rPr>
                <w:rFonts w:ascii="仿宋" w:eastAsia="仿宋" w:hAnsi="仿宋" w:hint="eastAsia"/>
                <w:color w:val="000000"/>
                <w:sz w:val="24"/>
                <w:szCs w:val="24"/>
              </w:rPr>
              <w:t>带★项每有一项不满足扣</w:t>
            </w:r>
            <w:r>
              <w:rPr>
                <w:rFonts w:ascii="仿宋" w:eastAsia="仿宋" w:hAnsi="仿宋"/>
                <w:color w:val="000000"/>
                <w:sz w:val="24"/>
                <w:szCs w:val="24"/>
              </w:rPr>
              <w:t>2</w:t>
            </w:r>
            <w:r>
              <w:rPr>
                <w:rFonts w:ascii="仿宋" w:eastAsia="仿宋" w:hAnsi="仿宋" w:hint="eastAsia"/>
                <w:color w:val="000000"/>
                <w:sz w:val="24"/>
                <w:szCs w:val="24"/>
              </w:rPr>
              <w:t>分（</w:t>
            </w:r>
            <w:r>
              <w:rPr>
                <w:rFonts w:ascii="仿宋" w:eastAsia="仿宋" w:hAnsi="仿宋"/>
                <w:color w:val="000000"/>
                <w:sz w:val="24"/>
                <w:szCs w:val="24"/>
              </w:rPr>
              <w:t>12</w:t>
            </w:r>
            <w:r>
              <w:rPr>
                <w:rFonts w:ascii="仿宋" w:eastAsia="仿宋" w:hAnsi="仿宋" w:hint="eastAsia"/>
                <w:color w:val="000000"/>
                <w:sz w:val="24"/>
                <w:szCs w:val="24"/>
              </w:rPr>
              <w:t>项），其他项每有一项不满足扣0.</w:t>
            </w:r>
            <w:r>
              <w:rPr>
                <w:rFonts w:ascii="仿宋" w:eastAsia="仿宋" w:hAnsi="仿宋"/>
                <w:color w:val="000000"/>
                <w:sz w:val="24"/>
                <w:szCs w:val="24"/>
              </w:rPr>
              <w:t>4</w:t>
            </w:r>
            <w:r>
              <w:rPr>
                <w:rFonts w:ascii="仿宋" w:eastAsia="仿宋" w:hAnsi="仿宋" w:hint="eastAsia"/>
                <w:color w:val="000000"/>
                <w:sz w:val="24"/>
                <w:szCs w:val="24"/>
              </w:rPr>
              <w:t>分（</w:t>
            </w:r>
            <w:r>
              <w:rPr>
                <w:rFonts w:ascii="仿宋" w:eastAsia="仿宋" w:hAnsi="仿宋"/>
                <w:color w:val="000000"/>
                <w:sz w:val="24"/>
                <w:szCs w:val="24"/>
              </w:rPr>
              <w:t>65</w:t>
            </w:r>
            <w:r>
              <w:rPr>
                <w:rFonts w:ascii="仿宋" w:eastAsia="仿宋" w:hAnsi="仿宋" w:hint="eastAsia"/>
                <w:color w:val="000000"/>
                <w:sz w:val="24"/>
                <w:szCs w:val="24"/>
              </w:rPr>
              <w:t>项），扣完为止。</w:t>
            </w:r>
          </w:p>
        </w:tc>
        <w:tc>
          <w:tcPr>
            <w:tcW w:w="1559" w:type="dxa"/>
            <w:gridSpan w:val="2"/>
            <w:shd w:val="clear" w:color="auto" w:fill="auto"/>
            <w:vAlign w:val="center"/>
          </w:tcPr>
          <w:p w14:paraId="5C575ED6" w14:textId="77777777" w:rsidR="003029DA" w:rsidRDefault="0009113A">
            <w:pPr>
              <w:spacing w:line="276" w:lineRule="auto"/>
              <w:ind w:firstLineChars="15" w:firstLine="36"/>
              <w:jc w:val="left"/>
              <w:rPr>
                <w:rFonts w:ascii="仿宋" w:eastAsia="仿宋" w:hAnsi="仿宋"/>
                <w:color w:val="000000"/>
                <w:sz w:val="24"/>
                <w:szCs w:val="24"/>
              </w:rPr>
            </w:pPr>
            <w:r>
              <w:rPr>
                <w:rFonts w:ascii="仿宋" w:eastAsia="仿宋" w:hAnsi="仿宋" w:hint="eastAsia"/>
                <w:color w:val="000000"/>
                <w:sz w:val="24"/>
                <w:szCs w:val="24"/>
              </w:rPr>
              <w:t>带★项技术参数提供相关彩页、检测报告、</w:t>
            </w:r>
            <w:proofErr w:type="gramStart"/>
            <w:r>
              <w:rPr>
                <w:rFonts w:ascii="仿宋" w:eastAsia="仿宋" w:hAnsi="仿宋" w:hint="eastAsia"/>
                <w:color w:val="000000"/>
                <w:sz w:val="24"/>
                <w:szCs w:val="24"/>
              </w:rPr>
              <w:t>官网截</w:t>
            </w:r>
            <w:proofErr w:type="gramEnd"/>
            <w:r>
              <w:rPr>
                <w:rFonts w:ascii="仿宋" w:eastAsia="仿宋" w:hAnsi="仿宋" w:hint="eastAsia"/>
                <w:color w:val="000000"/>
                <w:sz w:val="24"/>
                <w:szCs w:val="24"/>
              </w:rPr>
              <w:t>图等证明材料佐证，未提供的不得分。</w:t>
            </w:r>
          </w:p>
        </w:tc>
      </w:tr>
      <w:tr w:rsidR="003029DA" w14:paraId="3520DCF4" w14:textId="77777777">
        <w:trPr>
          <w:trHeight w:val="20"/>
        </w:trPr>
        <w:tc>
          <w:tcPr>
            <w:tcW w:w="8897" w:type="dxa"/>
            <w:gridSpan w:val="6"/>
            <w:shd w:val="clear" w:color="auto" w:fill="auto"/>
            <w:vAlign w:val="center"/>
          </w:tcPr>
          <w:p w14:paraId="4BB68BE0" w14:textId="77777777" w:rsidR="003029DA" w:rsidRDefault="0009113A">
            <w:pPr>
              <w:spacing w:line="276" w:lineRule="auto"/>
              <w:ind w:firstLineChars="15" w:firstLine="36"/>
              <w:jc w:val="center"/>
              <w:rPr>
                <w:rFonts w:ascii="仿宋" w:eastAsia="仿宋" w:hAnsi="仿宋"/>
                <w:b/>
                <w:color w:val="000000"/>
                <w:sz w:val="24"/>
                <w:szCs w:val="24"/>
              </w:rPr>
            </w:pPr>
            <w:r>
              <w:rPr>
                <w:rFonts w:ascii="仿宋" w:eastAsia="仿宋" w:hAnsi="仿宋" w:hint="eastAsia"/>
                <w:b/>
                <w:color w:val="000000"/>
                <w:sz w:val="24"/>
                <w:szCs w:val="24"/>
              </w:rPr>
              <w:t>共同评审因素</w:t>
            </w:r>
          </w:p>
        </w:tc>
      </w:tr>
      <w:tr w:rsidR="003029DA" w14:paraId="71DA0609" w14:textId="77777777">
        <w:trPr>
          <w:trHeight w:val="20"/>
        </w:trPr>
        <w:tc>
          <w:tcPr>
            <w:tcW w:w="704" w:type="dxa"/>
            <w:shd w:val="clear" w:color="auto" w:fill="auto"/>
            <w:vAlign w:val="center"/>
          </w:tcPr>
          <w:p w14:paraId="48C9488B"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3</w:t>
            </w:r>
          </w:p>
        </w:tc>
        <w:tc>
          <w:tcPr>
            <w:tcW w:w="1389" w:type="dxa"/>
            <w:shd w:val="clear" w:color="auto" w:fill="auto"/>
            <w:vAlign w:val="center"/>
          </w:tcPr>
          <w:p w14:paraId="6CF0D668" w14:textId="77777777" w:rsidR="003029DA" w:rsidRDefault="0009113A">
            <w:pPr>
              <w:spacing w:line="276" w:lineRule="auto"/>
              <w:rPr>
                <w:rFonts w:ascii="仿宋" w:eastAsia="仿宋" w:hAnsi="仿宋"/>
                <w:color w:val="000000"/>
                <w:sz w:val="24"/>
                <w:szCs w:val="24"/>
              </w:rPr>
            </w:pPr>
            <w:r>
              <w:rPr>
                <w:rFonts w:ascii="仿宋" w:eastAsia="仿宋" w:hAnsi="仿宋" w:hint="eastAsia"/>
                <w:color w:val="000000"/>
                <w:sz w:val="24"/>
                <w:szCs w:val="24"/>
              </w:rPr>
              <w:t>项目实施经验</w:t>
            </w:r>
            <w:r>
              <w:rPr>
                <w:rFonts w:ascii="仿宋" w:eastAsia="仿宋" w:hAnsi="仿宋"/>
                <w:color w:val="000000"/>
                <w:sz w:val="24"/>
                <w:szCs w:val="24"/>
              </w:rPr>
              <w:t>2</w:t>
            </w:r>
            <w:r>
              <w:rPr>
                <w:rFonts w:ascii="仿宋" w:eastAsia="仿宋" w:hAnsi="仿宋" w:hint="eastAsia"/>
                <w:color w:val="000000"/>
                <w:sz w:val="24"/>
                <w:szCs w:val="24"/>
              </w:rPr>
              <w:t>%</w:t>
            </w:r>
          </w:p>
        </w:tc>
        <w:tc>
          <w:tcPr>
            <w:tcW w:w="709" w:type="dxa"/>
            <w:shd w:val="clear" w:color="auto" w:fill="auto"/>
            <w:vAlign w:val="center"/>
          </w:tcPr>
          <w:p w14:paraId="6E5E52C8" w14:textId="77777777" w:rsidR="003029DA" w:rsidRDefault="0009113A">
            <w:pPr>
              <w:spacing w:line="276" w:lineRule="auto"/>
              <w:jc w:val="center"/>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hint="eastAsia"/>
                <w:color w:val="000000"/>
                <w:sz w:val="24"/>
                <w:szCs w:val="24"/>
              </w:rPr>
              <w:t>分</w:t>
            </w:r>
          </w:p>
        </w:tc>
        <w:tc>
          <w:tcPr>
            <w:tcW w:w="4536" w:type="dxa"/>
            <w:shd w:val="clear" w:color="auto" w:fill="auto"/>
            <w:vAlign w:val="center"/>
          </w:tcPr>
          <w:p w14:paraId="339ABE5D" w14:textId="77777777" w:rsidR="003029DA" w:rsidRDefault="0009113A">
            <w:pPr>
              <w:spacing w:line="276" w:lineRule="auto"/>
              <w:ind w:firstLineChars="12" w:firstLine="29"/>
              <w:jc w:val="left"/>
              <w:rPr>
                <w:rFonts w:ascii="仿宋" w:eastAsia="仿宋" w:hAnsi="仿宋"/>
                <w:color w:val="000000"/>
                <w:sz w:val="24"/>
                <w:szCs w:val="24"/>
              </w:rPr>
            </w:pPr>
            <w:r>
              <w:rPr>
                <w:rFonts w:ascii="仿宋" w:eastAsia="仿宋" w:hAnsi="仿宋" w:hint="eastAsia"/>
                <w:color w:val="000000"/>
                <w:sz w:val="24"/>
                <w:szCs w:val="24"/>
              </w:rPr>
              <w:t>投标人自201</w:t>
            </w:r>
            <w:r>
              <w:rPr>
                <w:rFonts w:ascii="仿宋" w:eastAsia="仿宋" w:hAnsi="仿宋"/>
                <w:color w:val="000000"/>
                <w:sz w:val="24"/>
                <w:szCs w:val="24"/>
              </w:rPr>
              <w:t>8</w:t>
            </w:r>
            <w:r>
              <w:rPr>
                <w:rFonts w:ascii="仿宋" w:eastAsia="仿宋" w:hAnsi="仿宋" w:hint="eastAsia"/>
                <w:color w:val="000000"/>
                <w:sz w:val="24"/>
                <w:szCs w:val="24"/>
              </w:rPr>
              <w:t>年以来类似项目业绩，每有1个得1分，最多得</w:t>
            </w:r>
            <w:r>
              <w:rPr>
                <w:rFonts w:ascii="仿宋" w:eastAsia="仿宋" w:hAnsi="仿宋"/>
                <w:color w:val="000000"/>
                <w:sz w:val="24"/>
                <w:szCs w:val="24"/>
              </w:rPr>
              <w:t>2</w:t>
            </w:r>
            <w:r>
              <w:rPr>
                <w:rFonts w:ascii="仿宋" w:eastAsia="仿宋" w:hAnsi="仿宋" w:hint="eastAsia"/>
                <w:color w:val="000000"/>
                <w:sz w:val="24"/>
                <w:szCs w:val="24"/>
              </w:rPr>
              <w:t>分。</w:t>
            </w:r>
          </w:p>
        </w:tc>
        <w:tc>
          <w:tcPr>
            <w:tcW w:w="1559" w:type="dxa"/>
            <w:gridSpan w:val="2"/>
            <w:shd w:val="clear" w:color="auto" w:fill="auto"/>
            <w:vAlign w:val="center"/>
          </w:tcPr>
          <w:p w14:paraId="5285CB6D" w14:textId="77777777" w:rsidR="003029DA" w:rsidRDefault="0009113A">
            <w:pPr>
              <w:spacing w:line="276" w:lineRule="auto"/>
              <w:ind w:firstLineChars="15" w:firstLine="36"/>
              <w:rPr>
                <w:rFonts w:ascii="仿宋" w:eastAsia="仿宋" w:hAnsi="仿宋"/>
                <w:color w:val="000000"/>
                <w:sz w:val="24"/>
                <w:szCs w:val="24"/>
              </w:rPr>
            </w:pPr>
            <w:r>
              <w:rPr>
                <w:rFonts w:ascii="仿宋" w:eastAsia="仿宋" w:hAnsi="仿宋" w:hint="eastAsia"/>
                <w:color w:val="000000"/>
                <w:sz w:val="24"/>
                <w:szCs w:val="24"/>
              </w:rPr>
              <w:t>提供相关证明材料，如采购合同或中标/成交通知书复印件加盖公章</w:t>
            </w:r>
          </w:p>
        </w:tc>
      </w:tr>
      <w:tr w:rsidR="003029DA" w14:paraId="752F9934" w14:textId="77777777">
        <w:trPr>
          <w:trHeight w:val="20"/>
        </w:trPr>
        <w:tc>
          <w:tcPr>
            <w:tcW w:w="704" w:type="dxa"/>
            <w:shd w:val="clear" w:color="auto" w:fill="auto"/>
            <w:vAlign w:val="center"/>
          </w:tcPr>
          <w:p w14:paraId="5426879F"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4</w:t>
            </w:r>
          </w:p>
        </w:tc>
        <w:tc>
          <w:tcPr>
            <w:tcW w:w="1389" w:type="dxa"/>
            <w:shd w:val="clear" w:color="auto" w:fill="auto"/>
            <w:vAlign w:val="center"/>
          </w:tcPr>
          <w:p w14:paraId="652DBE71" w14:textId="77777777" w:rsidR="003029DA" w:rsidRDefault="0009113A">
            <w:pPr>
              <w:spacing w:line="276" w:lineRule="auto"/>
              <w:rPr>
                <w:rFonts w:ascii="仿宋" w:eastAsia="仿宋" w:hAnsi="仿宋"/>
                <w:color w:val="000000"/>
                <w:sz w:val="24"/>
                <w:szCs w:val="24"/>
              </w:rPr>
            </w:pPr>
            <w:r>
              <w:rPr>
                <w:rFonts w:ascii="仿宋" w:eastAsia="仿宋" w:hAnsi="仿宋" w:hint="eastAsia"/>
                <w:color w:val="000000"/>
                <w:sz w:val="24"/>
                <w:szCs w:val="24"/>
              </w:rPr>
              <w:t>项目实施方案</w:t>
            </w:r>
            <w:r>
              <w:rPr>
                <w:rFonts w:ascii="仿宋" w:eastAsia="仿宋" w:hAnsi="仿宋"/>
                <w:color w:val="000000"/>
                <w:sz w:val="24"/>
                <w:szCs w:val="24"/>
              </w:rPr>
              <w:t>8</w:t>
            </w:r>
            <w:r>
              <w:rPr>
                <w:rFonts w:ascii="仿宋" w:eastAsia="仿宋" w:hAnsi="仿宋" w:hint="eastAsia"/>
                <w:color w:val="000000"/>
                <w:sz w:val="24"/>
                <w:szCs w:val="24"/>
              </w:rPr>
              <w:t>%</w:t>
            </w:r>
          </w:p>
        </w:tc>
        <w:tc>
          <w:tcPr>
            <w:tcW w:w="709" w:type="dxa"/>
            <w:shd w:val="clear" w:color="auto" w:fill="auto"/>
            <w:vAlign w:val="center"/>
          </w:tcPr>
          <w:p w14:paraId="26EFF388" w14:textId="77777777" w:rsidR="003029DA" w:rsidRDefault="0009113A">
            <w:pPr>
              <w:spacing w:line="276" w:lineRule="auto"/>
              <w:rPr>
                <w:rFonts w:ascii="仿宋" w:eastAsia="仿宋" w:hAnsi="仿宋"/>
                <w:color w:val="000000"/>
                <w:sz w:val="24"/>
                <w:szCs w:val="24"/>
              </w:rPr>
            </w:pPr>
            <w:r>
              <w:rPr>
                <w:rFonts w:ascii="仿宋" w:eastAsia="仿宋" w:hAnsi="仿宋"/>
                <w:color w:val="000000"/>
                <w:sz w:val="24"/>
                <w:szCs w:val="24"/>
              </w:rPr>
              <w:t>8</w:t>
            </w:r>
            <w:r>
              <w:rPr>
                <w:rFonts w:ascii="仿宋" w:eastAsia="仿宋" w:hAnsi="仿宋" w:hint="eastAsia"/>
                <w:color w:val="000000"/>
                <w:sz w:val="24"/>
                <w:szCs w:val="24"/>
              </w:rPr>
              <w:t>分</w:t>
            </w:r>
          </w:p>
        </w:tc>
        <w:tc>
          <w:tcPr>
            <w:tcW w:w="4536" w:type="dxa"/>
            <w:shd w:val="clear" w:color="auto" w:fill="auto"/>
            <w:vAlign w:val="center"/>
          </w:tcPr>
          <w:p w14:paraId="5E5E7342" w14:textId="77777777" w:rsidR="003029DA" w:rsidRDefault="0009113A">
            <w:pPr>
              <w:spacing w:line="276" w:lineRule="auto"/>
              <w:ind w:firstLineChars="12" w:firstLine="29"/>
              <w:rPr>
                <w:rFonts w:ascii="仿宋" w:eastAsia="仿宋" w:hAnsi="仿宋"/>
                <w:color w:val="000000"/>
                <w:sz w:val="24"/>
                <w:szCs w:val="24"/>
              </w:rPr>
            </w:pPr>
            <w:r>
              <w:rPr>
                <w:rFonts w:ascii="仿宋" w:eastAsia="仿宋" w:hAnsi="仿宋" w:hint="eastAsia"/>
                <w:color w:val="000000"/>
                <w:sz w:val="24"/>
                <w:szCs w:val="24"/>
              </w:rPr>
              <w:t>1、投标人应针对本项目结合采购人实际情况提出实施方案。（包含备货送货、安装管理、人员配置、安全保障措施等四项内容）进行综合评审：项目实施方案内容完整，方案严密、内容齐全、有针对性、实施合理、管理制度科学、人员配置合理、项目质量优、进度迅速、安全保障措施完善的得</w:t>
            </w:r>
            <w:r>
              <w:rPr>
                <w:rFonts w:ascii="仿宋" w:eastAsia="仿宋" w:hAnsi="仿宋"/>
                <w:color w:val="000000"/>
                <w:sz w:val="24"/>
                <w:szCs w:val="24"/>
              </w:rPr>
              <w:t>8</w:t>
            </w:r>
            <w:r>
              <w:rPr>
                <w:rFonts w:ascii="仿宋" w:eastAsia="仿宋" w:hAnsi="仿宋" w:hint="eastAsia"/>
                <w:color w:val="000000"/>
                <w:sz w:val="24"/>
                <w:szCs w:val="24"/>
              </w:rPr>
              <w:t>分，每有一项缺失或未进行详细阐述、不能满足采购人需求扣</w:t>
            </w:r>
            <w:r>
              <w:rPr>
                <w:rFonts w:ascii="仿宋" w:eastAsia="仿宋" w:hAnsi="仿宋"/>
                <w:color w:val="000000"/>
                <w:sz w:val="24"/>
                <w:szCs w:val="24"/>
              </w:rPr>
              <w:t>2</w:t>
            </w:r>
            <w:r>
              <w:rPr>
                <w:rFonts w:ascii="仿宋" w:eastAsia="仿宋" w:hAnsi="仿宋" w:hint="eastAsia"/>
                <w:color w:val="000000"/>
                <w:sz w:val="24"/>
                <w:szCs w:val="24"/>
              </w:rPr>
              <w:t>分，扣完为止。</w:t>
            </w:r>
          </w:p>
        </w:tc>
        <w:tc>
          <w:tcPr>
            <w:tcW w:w="1559" w:type="dxa"/>
            <w:gridSpan w:val="2"/>
            <w:shd w:val="clear" w:color="auto" w:fill="auto"/>
            <w:vAlign w:val="center"/>
          </w:tcPr>
          <w:p w14:paraId="6878966C" w14:textId="77777777" w:rsidR="003029DA" w:rsidRDefault="003029DA">
            <w:pPr>
              <w:spacing w:line="276" w:lineRule="auto"/>
              <w:ind w:firstLineChars="15" w:firstLine="36"/>
              <w:rPr>
                <w:rFonts w:ascii="仿宋" w:eastAsia="仿宋" w:hAnsi="仿宋"/>
                <w:color w:val="000000"/>
                <w:sz w:val="24"/>
                <w:szCs w:val="24"/>
              </w:rPr>
            </w:pPr>
          </w:p>
        </w:tc>
      </w:tr>
      <w:tr w:rsidR="003029DA" w14:paraId="65B34E7A" w14:textId="77777777">
        <w:trPr>
          <w:trHeight w:val="20"/>
        </w:trPr>
        <w:tc>
          <w:tcPr>
            <w:tcW w:w="704" w:type="dxa"/>
            <w:shd w:val="clear" w:color="auto" w:fill="auto"/>
            <w:vAlign w:val="center"/>
          </w:tcPr>
          <w:p w14:paraId="3E155647"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5</w:t>
            </w:r>
          </w:p>
        </w:tc>
        <w:tc>
          <w:tcPr>
            <w:tcW w:w="1389" w:type="dxa"/>
            <w:shd w:val="clear" w:color="auto" w:fill="auto"/>
            <w:vAlign w:val="center"/>
          </w:tcPr>
          <w:p w14:paraId="539BBB55" w14:textId="77777777" w:rsidR="003029DA" w:rsidRDefault="0009113A">
            <w:pPr>
              <w:spacing w:line="276" w:lineRule="auto"/>
              <w:rPr>
                <w:rFonts w:ascii="仿宋" w:eastAsia="仿宋" w:hAnsi="仿宋"/>
                <w:color w:val="000000"/>
                <w:sz w:val="24"/>
                <w:szCs w:val="24"/>
              </w:rPr>
            </w:pPr>
            <w:r>
              <w:rPr>
                <w:rFonts w:ascii="仿宋" w:eastAsia="仿宋" w:hAnsi="仿宋" w:hint="eastAsia"/>
                <w:color w:val="000000"/>
                <w:sz w:val="24"/>
                <w:szCs w:val="24"/>
              </w:rPr>
              <w:t>售后服务方案</w:t>
            </w:r>
            <w:r>
              <w:rPr>
                <w:rFonts w:ascii="仿宋" w:eastAsia="仿宋" w:hAnsi="仿宋"/>
                <w:color w:val="000000"/>
                <w:sz w:val="24"/>
                <w:szCs w:val="24"/>
              </w:rPr>
              <w:t>6</w:t>
            </w:r>
            <w:r>
              <w:rPr>
                <w:rFonts w:ascii="仿宋" w:eastAsia="仿宋" w:hAnsi="仿宋" w:hint="eastAsia"/>
                <w:color w:val="000000"/>
                <w:sz w:val="24"/>
                <w:szCs w:val="24"/>
              </w:rPr>
              <w:t>%</w:t>
            </w:r>
          </w:p>
        </w:tc>
        <w:tc>
          <w:tcPr>
            <w:tcW w:w="709" w:type="dxa"/>
            <w:shd w:val="clear" w:color="auto" w:fill="auto"/>
            <w:vAlign w:val="center"/>
          </w:tcPr>
          <w:p w14:paraId="186E880B" w14:textId="77777777" w:rsidR="003029DA" w:rsidRDefault="0009113A">
            <w:pPr>
              <w:spacing w:line="276" w:lineRule="auto"/>
              <w:rPr>
                <w:rFonts w:ascii="仿宋" w:eastAsia="仿宋" w:hAnsi="仿宋"/>
                <w:color w:val="000000"/>
                <w:sz w:val="24"/>
                <w:szCs w:val="24"/>
              </w:rPr>
            </w:pPr>
            <w:r>
              <w:rPr>
                <w:rFonts w:ascii="仿宋" w:eastAsia="仿宋" w:hAnsi="仿宋"/>
                <w:color w:val="000000"/>
                <w:sz w:val="24"/>
                <w:szCs w:val="24"/>
              </w:rPr>
              <w:t>6</w:t>
            </w:r>
            <w:r>
              <w:rPr>
                <w:rFonts w:ascii="仿宋" w:eastAsia="仿宋" w:hAnsi="仿宋" w:hint="eastAsia"/>
                <w:color w:val="000000"/>
                <w:sz w:val="24"/>
                <w:szCs w:val="24"/>
              </w:rPr>
              <w:t>分</w:t>
            </w:r>
          </w:p>
        </w:tc>
        <w:tc>
          <w:tcPr>
            <w:tcW w:w="4536" w:type="dxa"/>
            <w:shd w:val="clear" w:color="auto" w:fill="auto"/>
            <w:vAlign w:val="center"/>
          </w:tcPr>
          <w:p w14:paraId="6365D181" w14:textId="77777777" w:rsidR="003029DA" w:rsidRDefault="0009113A">
            <w:pPr>
              <w:spacing w:line="276" w:lineRule="auto"/>
              <w:ind w:firstLineChars="12" w:firstLine="29"/>
              <w:rPr>
                <w:rFonts w:ascii="仿宋" w:eastAsia="仿宋" w:hAnsi="仿宋"/>
                <w:color w:val="000000"/>
                <w:sz w:val="24"/>
                <w:szCs w:val="24"/>
              </w:rPr>
            </w:pPr>
            <w:r>
              <w:rPr>
                <w:rFonts w:ascii="仿宋" w:eastAsia="仿宋" w:hAnsi="仿宋" w:hint="eastAsia"/>
                <w:color w:val="000000"/>
                <w:sz w:val="24"/>
                <w:szCs w:val="24"/>
              </w:rPr>
              <w:t>根据投标人提供的针对本项目的售后服务方案（</w:t>
            </w:r>
            <w:proofErr w:type="gramStart"/>
            <w:r>
              <w:rPr>
                <w:rFonts w:ascii="仿宋" w:eastAsia="仿宋" w:hAnsi="仿宋" w:hint="eastAsia"/>
                <w:color w:val="000000"/>
                <w:sz w:val="24"/>
                <w:szCs w:val="24"/>
              </w:rPr>
              <w:t>含服务</w:t>
            </w:r>
            <w:proofErr w:type="gramEnd"/>
            <w:r>
              <w:rPr>
                <w:rFonts w:ascii="仿宋" w:eastAsia="仿宋" w:hAnsi="仿宋" w:hint="eastAsia"/>
                <w:color w:val="000000"/>
                <w:sz w:val="24"/>
                <w:szCs w:val="24"/>
              </w:rPr>
              <w:t>目标、服务质量保证、对用户的响应及与用户的沟通和联系、技术培训等四项内容）进行综合评审：售后服务方案完整，服务目标明确，服务质量及保证措施切实可行，响应时间快速，用户沟通联系迅速，技术培训合理可行的得</w:t>
            </w:r>
            <w:r>
              <w:rPr>
                <w:rFonts w:ascii="仿宋" w:eastAsia="仿宋" w:hAnsi="仿宋"/>
                <w:color w:val="000000"/>
                <w:sz w:val="24"/>
                <w:szCs w:val="24"/>
              </w:rPr>
              <w:t>6</w:t>
            </w:r>
            <w:r>
              <w:rPr>
                <w:rFonts w:ascii="仿宋" w:eastAsia="仿宋" w:hAnsi="仿宋" w:hint="eastAsia"/>
                <w:color w:val="000000"/>
                <w:sz w:val="24"/>
                <w:szCs w:val="24"/>
              </w:rPr>
              <w:t>分，每有一项缺失或未进行详细阐述、不能满足采购人需求扣</w:t>
            </w:r>
            <w:r>
              <w:rPr>
                <w:rFonts w:ascii="仿宋" w:eastAsia="仿宋" w:hAnsi="仿宋"/>
                <w:color w:val="000000"/>
                <w:sz w:val="24"/>
                <w:szCs w:val="24"/>
              </w:rPr>
              <w:t>1.5</w:t>
            </w:r>
            <w:r>
              <w:rPr>
                <w:rFonts w:ascii="仿宋" w:eastAsia="仿宋" w:hAnsi="仿宋" w:hint="eastAsia"/>
                <w:color w:val="000000"/>
                <w:sz w:val="24"/>
                <w:szCs w:val="24"/>
              </w:rPr>
              <w:t>分，扣完为止。</w:t>
            </w:r>
          </w:p>
        </w:tc>
        <w:tc>
          <w:tcPr>
            <w:tcW w:w="1559" w:type="dxa"/>
            <w:gridSpan w:val="2"/>
            <w:shd w:val="clear" w:color="auto" w:fill="auto"/>
            <w:vAlign w:val="center"/>
          </w:tcPr>
          <w:p w14:paraId="542334F4" w14:textId="77777777" w:rsidR="003029DA" w:rsidRDefault="003029DA">
            <w:pPr>
              <w:spacing w:line="276" w:lineRule="auto"/>
              <w:ind w:firstLineChars="15" w:firstLine="36"/>
              <w:rPr>
                <w:rFonts w:ascii="仿宋" w:eastAsia="仿宋" w:hAnsi="仿宋"/>
                <w:color w:val="000000"/>
                <w:sz w:val="24"/>
                <w:szCs w:val="24"/>
              </w:rPr>
            </w:pPr>
          </w:p>
        </w:tc>
      </w:tr>
      <w:tr w:rsidR="003029DA" w14:paraId="1400A243" w14:textId="77777777">
        <w:trPr>
          <w:trHeight w:val="20"/>
        </w:trPr>
        <w:tc>
          <w:tcPr>
            <w:tcW w:w="704" w:type="dxa"/>
            <w:shd w:val="clear" w:color="auto" w:fill="auto"/>
            <w:vAlign w:val="center"/>
          </w:tcPr>
          <w:p w14:paraId="2AD6965B" w14:textId="77777777" w:rsidR="003029DA" w:rsidRDefault="0009113A">
            <w:pPr>
              <w:spacing w:line="276" w:lineRule="auto"/>
              <w:jc w:val="center"/>
              <w:rPr>
                <w:rFonts w:ascii="仿宋" w:eastAsia="仿宋" w:hAnsi="仿宋"/>
                <w:color w:val="000000"/>
                <w:sz w:val="24"/>
                <w:szCs w:val="24"/>
              </w:rPr>
            </w:pPr>
            <w:r>
              <w:rPr>
                <w:rFonts w:ascii="仿宋" w:eastAsia="仿宋" w:hAnsi="仿宋" w:hint="eastAsia"/>
                <w:color w:val="000000"/>
                <w:sz w:val="24"/>
                <w:szCs w:val="24"/>
              </w:rPr>
              <w:t>6</w:t>
            </w:r>
          </w:p>
        </w:tc>
        <w:tc>
          <w:tcPr>
            <w:tcW w:w="1389" w:type="dxa"/>
            <w:shd w:val="clear" w:color="auto" w:fill="auto"/>
            <w:vAlign w:val="center"/>
          </w:tcPr>
          <w:p w14:paraId="0552FA74" w14:textId="77777777" w:rsidR="003029DA" w:rsidRDefault="0009113A">
            <w:pPr>
              <w:spacing w:line="276" w:lineRule="auto"/>
              <w:rPr>
                <w:rFonts w:ascii="仿宋" w:eastAsia="仿宋" w:hAnsi="仿宋"/>
                <w:color w:val="000000"/>
                <w:sz w:val="24"/>
                <w:szCs w:val="24"/>
              </w:rPr>
            </w:pPr>
            <w:r>
              <w:rPr>
                <w:rFonts w:ascii="仿宋" w:eastAsia="仿宋" w:hAnsi="仿宋" w:hint="eastAsia"/>
                <w:color w:val="000000"/>
                <w:sz w:val="24"/>
                <w:szCs w:val="24"/>
              </w:rPr>
              <w:t>政策性评分</w:t>
            </w:r>
            <w:r>
              <w:rPr>
                <w:rFonts w:ascii="仿宋" w:eastAsia="仿宋" w:hAnsi="仿宋"/>
                <w:color w:val="000000"/>
                <w:sz w:val="24"/>
                <w:szCs w:val="24"/>
              </w:rPr>
              <w:t>2</w:t>
            </w:r>
            <w:r>
              <w:rPr>
                <w:rFonts w:ascii="仿宋" w:eastAsia="仿宋" w:hAnsi="仿宋" w:hint="eastAsia"/>
                <w:color w:val="000000"/>
                <w:sz w:val="24"/>
                <w:szCs w:val="24"/>
              </w:rPr>
              <w:t>%</w:t>
            </w:r>
          </w:p>
        </w:tc>
        <w:tc>
          <w:tcPr>
            <w:tcW w:w="709" w:type="dxa"/>
            <w:shd w:val="clear" w:color="auto" w:fill="auto"/>
            <w:vAlign w:val="center"/>
          </w:tcPr>
          <w:p w14:paraId="5B5EDC00" w14:textId="77777777" w:rsidR="003029DA" w:rsidRDefault="0009113A">
            <w:pPr>
              <w:spacing w:line="276" w:lineRule="auto"/>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hint="eastAsia"/>
                <w:color w:val="000000"/>
                <w:sz w:val="24"/>
                <w:szCs w:val="24"/>
              </w:rPr>
              <w:t>分</w:t>
            </w:r>
          </w:p>
        </w:tc>
        <w:tc>
          <w:tcPr>
            <w:tcW w:w="4536" w:type="dxa"/>
            <w:shd w:val="clear" w:color="auto" w:fill="auto"/>
            <w:vAlign w:val="center"/>
          </w:tcPr>
          <w:p w14:paraId="612ADE1D" w14:textId="77777777" w:rsidR="003029DA" w:rsidRDefault="0009113A">
            <w:pPr>
              <w:spacing w:line="276" w:lineRule="auto"/>
              <w:ind w:firstLineChars="12" w:firstLine="29"/>
              <w:rPr>
                <w:rFonts w:ascii="仿宋" w:eastAsia="仿宋" w:hAnsi="仿宋"/>
                <w:color w:val="000000"/>
                <w:sz w:val="24"/>
                <w:szCs w:val="24"/>
              </w:rPr>
            </w:pPr>
            <w:r>
              <w:rPr>
                <w:rFonts w:ascii="仿宋" w:eastAsia="仿宋" w:hAnsi="仿宋" w:hint="eastAsia"/>
                <w:color w:val="000000"/>
                <w:sz w:val="24"/>
                <w:szCs w:val="24"/>
              </w:rPr>
              <w:t>投标产品认定为环保产品的得</w:t>
            </w:r>
            <w:r>
              <w:rPr>
                <w:rFonts w:ascii="仿宋" w:eastAsia="仿宋" w:hAnsi="仿宋"/>
                <w:color w:val="000000"/>
                <w:sz w:val="24"/>
                <w:szCs w:val="24"/>
              </w:rPr>
              <w:t>1</w:t>
            </w:r>
            <w:r>
              <w:rPr>
                <w:rFonts w:ascii="仿宋" w:eastAsia="仿宋" w:hAnsi="仿宋" w:hint="eastAsia"/>
                <w:color w:val="000000"/>
                <w:sz w:val="24"/>
                <w:szCs w:val="24"/>
              </w:rPr>
              <w:t>分；投标产品认定为节能产品的得</w:t>
            </w:r>
            <w:r>
              <w:rPr>
                <w:rFonts w:ascii="仿宋" w:eastAsia="仿宋" w:hAnsi="仿宋"/>
                <w:color w:val="000000"/>
                <w:sz w:val="24"/>
                <w:szCs w:val="24"/>
              </w:rPr>
              <w:t>1</w:t>
            </w:r>
            <w:r>
              <w:rPr>
                <w:rFonts w:ascii="仿宋" w:eastAsia="仿宋" w:hAnsi="仿宋" w:hint="eastAsia"/>
                <w:color w:val="000000"/>
                <w:sz w:val="24"/>
                <w:szCs w:val="24"/>
              </w:rPr>
              <w:t>分。（已作为资格认证的除外）</w:t>
            </w:r>
          </w:p>
        </w:tc>
        <w:tc>
          <w:tcPr>
            <w:tcW w:w="1559" w:type="dxa"/>
            <w:gridSpan w:val="2"/>
            <w:shd w:val="clear" w:color="auto" w:fill="auto"/>
            <w:vAlign w:val="center"/>
          </w:tcPr>
          <w:p w14:paraId="4497F0E0" w14:textId="77777777" w:rsidR="003029DA" w:rsidRDefault="0009113A">
            <w:pPr>
              <w:spacing w:line="276" w:lineRule="auto"/>
              <w:ind w:firstLineChars="15" w:firstLine="36"/>
              <w:rPr>
                <w:rFonts w:ascii="仿宋" w:eastAsia="仿宋" w:hAnsi="仿宋"/>
                <w:color w:val="000000"/>
                <w:sz w:val="24"/>
                <w:szCs w:val="24"/>
              </w:rPr>
            </w:pPr>
            <w:r>
              <w:rPr>
                <w:rFonts w:ascii="仿宋" w:eastAsia="仿宋" w:hAnsi="仿宋" w:hint="eastAsia"/>
                <w:color w:val="000000"/>
                <w:sz w:val="24"/>
                <w:szCs w:val="24"/>
              </w:rPr>
              <w:t>提供相关证明材料</w:t>
            </w:r>
          </w:p>
        </w:tc>
      </w:tr>
      <w:tr w:rsidR="003029DA" w14:paraId="4A827F14" w14:textId="77777777">
        <w:trPr>
          <w:trHeight w:val="20"/>
        </w:trPr>
        <w:tc>
          <w:tcPr>
            <w:tcW w:w="704" w:type="dxa"/>
            <w:shd w:val="clear" w:color="auto" w:fill="auto"/>
            <w:vAlign w:val="center"/>
          </w:tcPr>
          <w:p w14:paraId="775D927E" w14:textId="77777777" w:rsidR="003029DA" w:rsidRDefault="0009113A">
            <w:pPr>
              <w:spacing w:line="276" w:lineRule="auto"/>
              <w:jc w:val="center"/>
              <w:rPr>
                <w:rFonts w:ascii="仿宋" w:eastAsia="仿宋" w:hAnsi="仿宋"/>
                <w:color w:val="000000"/>
                <w:sz w:val="24"/>
                <w:szCs w:val="24"/>
              </w:rPr>
            </w:pPr>
            <w:r>
              <w:rPr>
                <w:rFonts w:ascii="仿宋" w:eastAsia="仿宋" w:hAnsi="仿宋"/>
                <w:color w:val="000000"/>
                <w:sz w:val="24"/>
                <w:szCs w:val="24"/>
              </w:rPr>
              <w:t>7</w:t>
            </w:r>
          </w:p>
        </w:tc>
        <w:tc>
          <w:tcPr>
            <w:tcW w:w="1389" w:type="dxa"/>
            <w:shd w:val="clear" w:color="auto" w:fill="auto"/>
            <w:vAlign w:val="center"/>
          </w:tcPr>
          <w:p w14:paraId="5BC9E7C7" w14:textId="77777777" w:rsidR="003029DA" w:rsidRDefault="0009113A">
            <w:pPr>
              <w:spacing w:line="276" w:lineRule="auto"/>
              <w:rPr>
                <w:rFonts w:ascii="仿宋" w:eastAsia="仿宋" w:hAnsi="仿宋"/>
                <w:color w:val="000000"/>
                <w:sz w:val="24"/>
                <w:szCs w:val="24"/>
              </w:rPr>
            </w:pPr>
            <w:r>
              <w:rPr>
                <w:rFonts w:ascii="仿宋" w:eastAsia="仿宋" w:hAnsi="仿宋" w:hint="eastAsia"/>
                <w:color w:val="000000"/>
                <w:sz w:val="24"/>
                <w:szCs w:val="24"/>
              </w:rPr>
              <w:t>投标文件</w:t>
            </w:r>
            <w:r>
              <w:rPr>
                <w:rFonts w:ascii="仿宋" w:eastAsia="仿宋" w:hAnsi="仿宋" w:hint="eastAsia"/>
                <w:color w:val="000000"/>
                <w:sz w:val="24"/>
                <w:szCs w:val="24"/>
              </w:rPr>
              <w:lastRenderedPageBreak/>
              <w:t>的规范性</w:t>
            </w:r>
            <w:r>
              <w:rPr>
                <w:rFonts w:ascii="仿宋" w:eastAsia="仿宋" w:hAnsi="仿宋"/>
                <w:color w:val="000000"/>
                <w:sz w:val="24"/>
                <w:szCs w:val="24"/>
              </w:rPr>
              <w:t>2</w:t>
            </w:r>
            <w:r>
              <w:rPr>
                <w:rFonts w:ascii="仿宋" w:eastAsia="仿宋" w:hAnsi="仿宋" w:hint="eastAsia"/>
                <w:color w:val="000000"/>
                <w:sz w:val="24"/>
                <w:szCs w:val="24"/>
              </w:rPr>
              <w:t>%</w:t>
            </w:r>
          </w:p>
        </w:tc>
        <w:tc>
          <w:tcPr>
            <w:tcW w:w="709" w:type="dxa"/>
            <w:shd w:val="clear" w:color="auto" w:fill="auto"/>
            <w:vAlign w:val="center"/>
          </w:tcPr>
          <w:p w14:paraId="6BCDAECF" w14:textId="77777777" w:rsidR="003029DA" w:rsidRDefault="0009113A">
            <w:pPr>
              <w:spacing w:line="276" w:lineRule="auto"/>
              <w:rPr>
                <w:rFonts w:ascii="仿宋" w:eastAsia="仿宋" w:hAnsi="仿宋"/>
                <w:color w:val="000000"/>
                <w:sz w:val="24"/>
                <w:szCs w:val="24"/>
              </w:rPr>
            </w:pPr>
            <w:r>
              <w:rPr>
                <w:rFonts w:ascii="仿宋" w:eastAsia="仿宋" w:hAnsi="仿宋"/>
                <w:color w:val="000000"/>
                <w:sz w:val="24"/>
                <w:szCs w:val="24"/>
              </w:rPr>
              <w:lastRenderedPageBreak/>
              <w:t>2</w:t>
            </w:r>
            <w:r>
              <w:rPr>
                <w:rFonts w:ascii="仿宋" w:eastAsia="仿宋" w:hAnsi="仿宋" w:hint="eastAsia"/>
                <w:color w:val="000000"/>
                <w:sz w:val="24"/>
                <w:szCs w:val="24"/>
              </w:rPr>
              <w:t>分</w:t>
            </w:r>
          </w:p>
        </w:tc>
        <w:tc>
          <w:tcPr>
            <w:tcW w:w="4536" w:type="dxa"/>
            <w:shd w:val="clear" w:color="auto" w:fill="auto"/>
            <w:vAlign w:val="center"/>
          </w:tcPr>
          <w:p w14:paraId="4CB81C28" w14:textId="77777777" w:rsidR="003029DA" w:rsidRDefault="0009113A">
            <w:pPr>
              <w:spacing w:line="276" w:lineRule="auto"/>
              <w:ind w:firstLineChars="12" w:firstLine="29"/>
              <w:rPr>
                <w:rFonts w:ascii="仿宋" w:eastAsia="仿宋" w:hAnsi="仿宋"/>
                <w:color w:val="000000"/>
                <w:sz w:val="24"/>
                <w:szCs w:val="24"/>
              </w:rPr>
            </w:pPr>
            <w:r>
              <w:rPr>
                <w:rFonts w:ascii="仿宋" w:eastAsia="仿宋" w:hAnsi="仿宋" w:hint="eastAsia"/>
                <w:color w:val="000000"/>
                <w:sz w:val="24"/>
                <w:szCs w:val="24"/>
              </w:rPr>
              <w:t>投标文件制作规范，没有偏差情形的得</w:t>
            </w:r>
            <w:r>
              <w:rPr>
                <w:rFonts w:ascii="仿宋" w:eastAsia="仿宋" w:hAnsi="仿宋"/>
                <w:color w:val="000000"/>
                <w:sz w:val="24"/>
                <w:szCs w:val="24"/>
              </w:rPr>
              <w:t>2</w:t>
            </w:r>
            <w:r>
              <w:rPr>
                <w:rFonts w:ascii="仿宋" w:eastAsia="仿宋" w:hAnsi="仿宋" w:hint="eastAsia"/>
                <w:color w:val="000000"/>
                <w:sz w:val="24"/>
                <w:szCs w:val="24"/>
              </w:rPr>
              <w:lastRenderedPageBreak/>
              <w:t>分；有一项偏差扣</w:t>
            </w:r>
            <w:r>
              <w:rPr>
                <w:rFonts w:ascii="仿宋" w:eastAsia="仿宋" w:hAnsi="仿宋"/>
                <w:color w:val="000000"/>
                <w:sz w:val="24"/>
                <w:szCs w:val="24"/>
              </w:rPr>
              <w:t>1</w:t>
            </w:r>
            <w:r>
              <w:rPr>
                <w:rFonts w:ascii="仿宋" w:eastAsia="仿宋" w:hAnsi="仿宋" w:hint="eastAsia"/>
                <w:color w:val="000000"/>
                <w:sz w:val="24"/>
                <w:szCs w:val="24"/>
              </w:rPr>
              <w:t>分，直至该项分值扣完为止。</w:t>
            </w:r>
          </w:p>
        </w:tc>
        <w:tc>
          <w:tcPr>
            <w:tcW w:w="1559" w:type="dxa"/>
            <w:gridSpan w:val="2"/>
            <w:shd w:val="clear" w:color="auto" w:fill="auto"/>
            <w:vAlign w:val="center"/>
          </w:tcPr>
          <w:p w14:paraId="4E1D062B" w14:textId="77777777" w:rsidR="003029DA" w:rsidRDefault="003029DA">
            <w:pPr>
              <w:spacing w:line="276" w:lineRule="auto"/>
              <w:ind w:firstLine="480"/>
              <w:rPr>
                <w:rFonts w:ascii="仿宋" w:eastAsia="仿宋" w:hAnsi="仿宋"/>
                <w:color w:val="000000"/>
                <w:sz w:val="24"/>
                <w:szCs w:val="24"/>
              </w:rPr>
            </w:pPr>
          </w:p>
        </w:tc>
      </w:tr>
    </w:tbl>
    <w:p w14:paraId="0B520BD8" w14:textId="77777777" w:rsidR="003029DA" w:rsidRDefault="003029DA">
      <w:pPr>
        <w:spacing w:line="360" w:lineRule="auto"/>
        <w:ind w:firstLineChars="200" w:firstLine="480"/>
        <w:rPr>
          <w:rFonts w:ascii="仿宋" w:eastAsia="仿宋" w:hAnsi="仿宋"/>
          <w:sz w:val="24"/>
          <w:szCs w:val="24"/>
        </w:rPr>
      </w:pPr>
    </w:p>
    <w:p w14:paraId="659D0E5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注</w:t>
      </w:r>
      <w:r>
        <w:rPr>
          <w:rFonts w:ascii="仿宋" w:eastAsia="仿宋" w:hAnsi="仿宋"/>
          <w:sz w:val="24"/>
          <w:szCs w:val="24"/>
        </w:rPr>
        <w:t>：</w:t>
      </w:r>
    </w:p>
    <w:p w14:paraId="553B4A1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有效最低投标</w:t>
      </w:r>
      <w:proofErr w:type="gramStart"/>
      <w:r>
        <w:rPr>
          <w:rFonts w:ascii="仿宋" w:eastAsia="仿宋" w:hAnsi="仿宋" w:hint="eastAsia"/>
          <w:sz w:val="24"/>
          <w:szCs w:val="24"/>
        </w:rPr>
        <w:t>报价指</w:t>
      </w:r>
      <w:proofErr w:type="gramEnd"/>
      <w:r>
        <w:rPr>
          <w:rFonts w:ascii="仿宋" w:eastAsia="仿宋" w:hAnsi="仿宋" w:hint="eastAsia"/>
          <w:sz w:val="24"/>
          <w:szCs w:val="24"/>
        </w:rPr>
        <w:t>通过资质、资格、符合性审查且不超过采购预算的投标报价。</w:t>
      </w:r>
    </w:p>
    <w:p w14:paraId="5E970AB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评分中所有提及的软件著作权发证日期不得晚于投标</w:t>
      </w:r>
      <w:r>
        <w:rPr>
          <w:rFonts w:ascii="仿宋" w:eastAsia="仿宋" w:hAnsi="仿宋"/>
          <w:sz w:val="24"/>
          <w:szCs w:val="24"/>
        </w:rPr>
        <w:t>截止日期</w:t>
      </w:r>
      <w:r>
        <w:rPr>
          <w:rFonts w:ascii="仿宋" w:eastAsia="仿宋" w:hAnsi="仿宋" w:hint="eastAsia"/>
          <w:sz w:val="24"/>
          <w:szCs w:val="24"/>
        </w:rPr>
        <w:t>。</w:t>
      </w:r>
    </w:p>
    <w:p w14:paraId="6382A93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评分的</w:t>
      </w:r>
      <w:r>
        <w:rPr>
          <w:rFonts w:ascii="仿宋" w:eastAsia="仿宋" w:hAnsi="仿宋"/>
          <w:sz w:val="24"/>
          <w:szCs w:val="24"/>
        </w:rPr>
        <w:t>取</w:t>
      </w:r>
      <w:r>
        <w:rPr>
          <w:rFonts w:ascii="仿宋" w:eastAsia="仿宋" w:hAnsi="仿宋" w:hint="eastAsia"/>
          <w:sz w:val="24"/>
          <w:szCs w:val="24"/>
        </w:rPr>
        <w:t>值</w:t>
      </w:r>
      <w:r>
        <w:rPr>
          <w:rFonts w:ascii="仿宋" w:eastAsia="仿宋" w:hAnsi="仿宋"/>
          <w:sz w:val="24"/>
          <w:szCs w:val="24"/>
        </w:rPr>
        <w:t>按四舍五入法，保留小数点后两位。</w:t>
      </w:r>
    </w:p>
    <w:p w14:paraId="26A3105B" w14:textId="77777777" w:rsidR="003029DA" w:rsidRDefault="0009113A">
      <w:pPr>
        <w:spacing w:line="360" w:lineRule="auto"/>
        <w:ind w:firstLineChars="200" w:firstLine="482"/>
        <w:rPr>
          <w:rFonts w:ascii="仿宋" w:eastAsia="仿宋" w:hAnsi="仿宋"/>
          <w:b/>
          <w:sz w:val="24"/>
          <w:szCs w:val="24"/>
        </w:rPr>
      </w:pPr>
      <w:r>
        <w:rPr>
          <w:rFonts w:ascii="仿宋" w:eastAsia="仿宋" w:hAnsi="仿宋" w:hint="eastAsia"/>
          <w:b/>
          <w:sz w:val="24"/>
          <w:szCs w:val="24"/>
        </w:rPr>
        <w:t>以下条款不计入评分：</w:t>
      </w:r>
    </w:p>
    <w:p w14:paraId="58B7375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1.已作为资格或符合性审查项的条款或参数。</w:t>
      </w:r>
    </w:p>
    <w:p w14:paraId="07D20A7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2.国家或行业等有强制性规定的条款或参数。</w:t>
      </w:r>
    </w:p>
    <w:p w14:paraId="1FE89AF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3.采购文件中载明为实质性要求的条款或参数。</w:t>
      </w:r>
    </w:p>
    <w:p w14:paraId="398D31B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4.其他造成响应文件无效的条款或参数。</w:t>
      </w:r>
    </w:p>
    <w:p w14:paraId="78B85633" w14:textId="77777777" w:rsidR="003029DA" w:rsidRDefault="0009113A">
      <w:pPr>
        <w:pStyle w:val="2"/>
        <w:spacing w:line="400" w:lineRule="exact"/>
        <w:rPr>
          <w:rFonts w:ascii="仿宋" w:hAnsi="仿宋"/>
          <w:szCs w:val="28"/>
        </w:rPr>
      </w:pPr>
      <w:bookmarkStart w:id="506" w:name="_Toc493631644"/>
      <w:bookmarkStart w:id="507" w:name="_Toc471220954"/>
      <w:bookmarkStart w:id="508" w:name="_Toc504640570"/>
      <w:bookmarkStart w:id="509" w:name="_Toc471381198"/>
      <w:bookmarkEnd w:id="493"/>
      <w:bookmarkEnd w:id="504"/>
      <w:bookmarkEnd w:id="505"/>
      <w:r>
        <w:rPr>
          <w:rFonts w:ascii="仿宋" w:hAnsi="仿宋" w:hint="eastAsia"/>
          <w:szCs w:val="28"/>
        </w:rPr>
        <w:t>5.废标</w:t>
      </w:r>
      <w:bookmarkEnd w:id="506"/>
      <w:bookmarkEnd w:id="507"/>
      <w:bookmarkEnd w:id="508"/>
      <w:bookmarkEnd w:id="509"/>
    </w:p>
    <w:p w14:paraId="52CFC8E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.1</w:t>
      </w:r>
      <w:r>
        <w:rPr>
          <w:rFonts w:ascii="仿宋" w:eastAsia="仿宋" w:hAnsi="仿宋" w:hint="eastAsia"/>
          <w:sz w:val="24"/>
          <w:szCs w:val="24"/>
        </w:rPr>
        <w:t>本次采购活动中，出现下列情形之一的，予以废标：</w:t>
      </w:r>
    </w:p>
    <w:p w14:paraId="085A3E6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（1）符合专业条件的投标人或者对招标文件作实质响应的投标人不足三家的；</w:t>
      </w:r>
    </w:p>
    <w:p w14:paraId="0917AC2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（2）出现影响采购公正的违法、违规行为的；</w:t>
      </w:r>
    </w:p>
    <w:p w14:paraId="6C347F1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（3）投标人的报价均超过了采购预算，采购人不能支付的；</w:t>
      </w:r>
    </w:p>
    <w:p w14:paraId="34FC0878"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（4）因重大变故，采购任务取消的。</w:t>
      </w:r>
    </w:p>
    <w:p w14:paraId="43DDB424" w14:textId="77777777" w:rsidR="003029DA" w:rsidRDefault="0009113A">
      <w:pPr>
        <w:spacing w:line="360" w:lineRule="auto"/>
        <w:ind w:firstLineChars="200" w:firstLine="480"/>
        <w:rPr>
          <w:rFonts w:ascii="仿宋" w:eastAsia="仿宋" w:hAnsi="仿宋"/>
          <w:sz w:val="24"/>
          <w:szCs w:val="24"/>
        </w:rPr>
      </w:pPr>
      <w:proofErr w:type="gramStart"/>
      <w:r>
        <w:rPr>
          <w:rFonts w:ascii="仿宋" w:eastAsia="仿宋" w:hAnsi="仿宋" w:hint="eastAsia"/>
          <w:sz w:val="24"/>
          <w:szCs w:val="24"/>
        </w:rPr>
        <w:t>废标后</w:t>
      </w:r>
      <w:proofErr w:type="gramEnd"/>
      <w:r>
        <w:rPr>
          <w:rFonts w:ascii="仿宋" w:eastAsia="仿宋" w:hAnsi="仿宋" w:hint="eastAsia"/>
          <w:sz w:val="24"/>
          <w:szCs w:val="24"/>
        </w:rPr>
        <w:t>，采购代理机构应在四川政府采购网上公告，并公告废标的详细理由。</w:t>
      </w:r>
    </w:p>
    <w:p w14:paraId="2B54AD0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5.2对于废标的采购项目，评标委员会应当对招标文件是否存在倾向性和歧视性、是否存在不合理条款进行论证，并出具书面论证意见。</w:t>
      </w:r>
    </w:p>
    <w:p w14:paraId="6A7EF195" w14:textId="77777777" w:rsidR="003029DA" w:rsidRDefault="0009113A">
      <w:pPr>
        <w:pStyle w:val="2"/>
        <w:spacing w:line="400" w:lineRule="exact"/>
        <w:rPr>
          <w:rFonts w:ascii="仿宋" w:hAnsi="仿宋"/>
          <w:szCs w:val="28"/>
        </w:rPr>
      </w:pPr>
      <w:bookmarkStart w:id="510" w:name="_Toc468641547"/>
      <w:bookmarkStart w:id="511" w:name="_Toc493631645"/>
      <w:bookmarkStart w:id="512" w:name="_Toc468640425"/>
      <w:bookmarkStart w:id="513" w:name="_Toc468331131"/>
      <w:bookmarkStart w:id="514" w:name="_Toc504640571"/>
      <w:bookmarkStart w:id="515" w:name="_Toc468654189"/>
      <w:bookmarkStart w:id="516" w:name="_Toc471220955"/>
      <w:bookmarkStart w:id="517" w:name="_Toc468320502"/>
      <w:bookmarkStart w:id="518" w:name="_Toc471381199"/>
      <w:bookmarkStart w:id="519" w:name="_Toc468346422"/>
      <w:bookmarkStart w:id="520" w:name="_Toc395625114"/>
      <w:r>
        <w:rPr>
          <w:rFonts w:ascii="仿宋" w:hAnsi="仿宋" w:hint="eastAsia"/>
          <w:szCs w:val="28"/>
        </w:rPr>
        <w:t>6.定标</w:t>
      </w:r>
      <w:bookmarkStart w:id="521" w:name="_Toc217446061"/>
      <w:bookmarkEnd w:id="510"/>
      <w:bookmarkEnd w:id="511"/>
      <w:bookmarkEnd w:id="512"/>
      <w:bookmarkEnd w:id="513"/>
      <w:bookmarkEnd w:id="514"/>
      <w:bookmarkEnd w:id="515"/>
      <w:bookmarkEnd w:id="516"/>
      <w:bookmarkEnd w:id="517"/>
      <w:bookmarkEnd w:id="518"/>
      <w:bookmarkEnd w:id="519"/>
      <w:bookmarkEnd w:id="520"/>
    </w:p>
    <w:bookmarkEnd w:id="521"/>
    <w:p w14:paraId="2306CDA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6.1. 定标原则：本项目采购人委托评标委员会直接确定中标人。</w:t>
      </w:r>
      <w:bookmarkStart w:id="522" w:name="_Toc217446062"/>
    </w:p>
    <w:p w14:paraId="570B4D9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6.2. 定标程序</w:t>
      </w:r>
      <w:bookmarkEnd w:id="522"/>
    </w:p>
    <w:p w14:paraId="67AB705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6.2.1 评标委员会将评标情况写出书面报告，确定中标人。</w:t>
      </w:r>
    </w:p>
    <w:p w14:paraId="3702A4E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6.2.2 采购代理机构在评标结束后二个工作日内将评标报告送采购人。</w:t>
      </w:r>
    </w:p>
    <w:p w14:paraId="7B7E360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6.2.3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w:t>
      </w:r>
      <w:r>
        <w:rPr>
          <w:rFonts w:ascii="仿宋" w:eastAsia="仿宋" w:hAnsi="仿宋" w:hint="eastAsia"/>
          <w:sz w:val="24"/>
          <w:szCs w:val="24"/>
        </w:rPr>
        <w:lastRenderedPageBreak/>
        <w:t>件全部实质性要求</w:t>
      </w:r>
      <w:proofErr w:type="gramStart"/>
      <w:r>
        <w:rPr>
          <w:rFonts w:ascii="仿宋" w:eastAsia="仿宋" w:hAnsi="仿宋" w:hint="eastAsia"/>
          <w:sz w:val="24"/>
          <w:szCs w:val="24"/>
        </w:rPr>
        <w:t>且按照</w:t>
      </w:r>
      <w:proofErr w:type="gramEnd"/>
      <w:r>
        <w:rPr>
          <w:rFonts w:ascii="仿宋" w:eastAsia="仿宋" w:hAnsi="仿宋" w:hint="eastAsia"/>
          <w:sz w:val="24"/>
          <w:szCs w:val="24"/>
        </w:rPr>
        <w:t>评审因素的量化指标评审得分最高的投标人为中标候选人；报价相同且满足招标文件全部实质性要求</w:t>
      </w:r>
      <w:proofErr w:type="gramStart"/>
      <w:r>
        <w:rPr>
          <w:rFonts w:ascii="仿宋" w:eastAsia="仿宋" w:hAnsi="仿宋" w:hint="eastAsia"/>
          <w:sz w:val="24"/>
          <w:szCs w:val="24"/>
        </w:rPr>
        <w:t>且按照</w:t>
      </w:r>
      <w:proofErr w:type="gramEnd"/>
      <w:r>
        <w:rPr>
          <w:rFonts w:ascii="仿宋" w:eastAsia="仿宋" w:hAnsi="仿宋" w:hint="eastAsia"/>
          <w:sz w:val="24"/>
          <w:szCs w:val="24"/>
        </w:rPr>
        <w:t>评审因素的量化指标评审得分也相同的并列，由采购人自主采取公平、择优的方式选择中标人。</w:t>
      </w:r>
    </w:p>
    <w:p w14:paraId="33EC404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6.2.4 根据确定的中标人，采购代理机构自中标人确定之日起二个工作日内在四川政府采购网上公告中标结果，同时向中标人发出中标通知书。。</w:t>
      </w:r>
    </w:p>
    <w:p w14:paraId="096BB10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6.2.5 招标采购单位不退回投标人投标文件和其他投标资料。</w:t>
      </w:r>
    </w:p>
    <w:p w14:paraId="03721D7A" w14:textId="77777777" w:rsidR="003029DA" w:rsidRDefault="0009113A">
      <w:pPr>
        <w:pStyle w:val="2"/>
        <w:spacing w:line="400" w:lineRule="exact"/>
        <w:rPr>
          <w:rFonts w:ascii="仿宋" w:hAnsi="仿宋"/>
          <w:szCs w:val="28"/>
        </w:rPr>
      </w:pPr>
      <w:bookmarkStart w:id="523" w:name="_Toc504640572"/>
      <w:bookmarkStart w:id="524" w:name="_Toc395625115"/>
      <w:bookmarkStart w:id="525" w:name="_Toc468331133"/>
      <w:bookmarkStart w:id="526" w:name="_Toc468320504"/>
      <w:bookmarkStart w:id="527" w:name="_Toc468641549"/>
      <w:bookmarkStart w:id="528" w:name="_Toc471220956"/>
      <w:bookmarkStart w:id="529" w:name="_Toc468346424"/>
      <w:bookmarkStart w:id="530" w:name="_Toc493631646"/>
      <w:bookmarkStart w:id="531" w:name="_Toc468654191"/>
      <w:bookmarkStart w:id="532" w:name="_Toc471381200"/>
      <w:bookmarkStart w:id="533" w:name="_Toc468640427"/>
      <w:r>
        <w:rPr>
          <w:rFonts w:ascii="仿宋" w:hAnsi="仿宋" w:hint="eastAsia"/>
          <w:szCs w:val="28"/>
        </w:rPr>
        <w:t>7.评标专家在政府采购活动中承担以下义务：</w:t>
      </w:r>
      <w:bookmarkEnd w:id="523"/>
      <w:bookmarkEnd w:id="524"/>
      <w:bookmarkEnd w:id="525"/>
      <w:bookmarkEnd w:id="526"/>
      <w:bookmarkEnd w:id="527"/>
      <w:bookmarkEnd w:id="528"/>
      <w:bookmarkEnd w:id="529"/>
      <w:bookmarkEnd w:id="530"/>
      <w:bookmarkEnd w:id="531"/>
      <w:bookmarkEnd w:id="532"/>
      <w:bookmarkEnd w:id="533"/>
    </w:p>
    <w:p w14:paraId="4BE187F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（一）遵守评审工作纪律； </w:t>
      </w:r>
    </w:p>
    <w:p w14:paraId="2629125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（二）按照客观、公正、审慎的原则，根据采购文件规定的评审程序、评审方法和评审标准进行独立评审；</w:t>
      </w:r>
    </w:p>
    <w:p w14:paraId="10B1CC7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（三）不得泄露评审文件、评审情况和在评审过程中获悉的商业秘密；</w:t>
      </w:r>
    </w:p>
    <w:p w14:paraId="0FFD5C1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（四）及时向监督部门报告评审过程中采购组织单位向评审专家做倾向性、误导性的解释或者说明，投标人行贿、提供虚假材料或者串通、受到的非法干预情况等违法违规行为；</w:t>
      </w:r>
    </w:p>
    <w:p w14:paraId="05C322B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（五）发现采购文件内容违反国家有关强制性规定或者存在歧义、重大缺陷导致评审工作无法进行时，停止评审并向采购组织单位书面说明情况；</w:t>
      </w:r>
    </w:p>
    <w:p w14:paraId="2A18AFF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（六）配合答复处理投标人的询问、质疑和投诉等事项；</w:t>
      </w:r>
    </w:p>
    <w:p w14:paraId="102246A8"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（七）法律、法规和规章规定的其他义务。</w:t>
      </w:r>
    </w:p>
    <w:p w14:paraId="0DFD64EA" w14:textId="77777777" w:rsidR="003029DA" w:rsidRDefault="0009113A">
      <w:pPr>
        <w:pStyle w:val="2"/>
        <w:spacing w:line="400" w:lineRule="exact"/>
        <w:rPr>
          <w:rFonts w:ascii="仿宋" w:hAnsi="仿宋"/>
          <w:szCs w:val="28"/>
        </w:rPr>
      </w:pPr>
      <w:bookmarkStart w:id="534" w:name="_Toc504640573"/>
      <w:bookmarkStart w:id="535" w:name="_Toc471381201"/>
      <w:bookmarkStart w:id="536" w:name="_Toc493631647"/>
      <w:bookmarkStart w:id="537" w:name="_Toc471220957"/>
      <w:r>
        <w:rPr>
          <w:rFonts w:ascii="仿宋" w:hAnsi="仿宋" w:hint="eastAsia"/>
          <w:szCs w:val="28"/>
        </w:rPr>
        <w:t>8.评标专家在政府采购活动中应当遵守以下工作纪律：</w:t>
      </w:r>
      <w:bookmarkEnd w:id="534"/>
      <w:bookmarkEnd w:id="535"/>
      <w:bookmarkEnd w:id="536"/>
      <w:bookmarkEnd w:id="537"/>
    </w:p>
    <w:p w14:paraId="4D151C3B"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（一）遵行《政府采购法》第十二条和《政府采购法实施条例》第九条及财政部关于回避的规定。</w:t>
      </w:r>
    </w:p>
    <w:p w14:paraId="3DE8D841"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（二）评标前，应当将通讯工具或者相关电子设备交由招标采购单位统一保管。</w:t>
      </w:r>
    </w:p>
    <w:p w14:paraId="28BD00C5"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（三）评标过程中，不得与外界联系，因发生不可预见情况，确实需要与外界联系的，应当在监督人员监督之下办理。</w:t>
      </w:r>
    </w:p>
    <w:p w14:paraId="75D34028"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44514062"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（五）在评标过程中和评标结束后，不得记录、复制或带走任何评标资料，除因规定的义务外，不得向外界透露评标内容。</w:t>
      </w:r>
    </w:p>
    <w:p w14:paraId="7C1FC132"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（六）服从评标现场招标采购单位的现场秩序管理，接受评标现场监督人员的合法监督。</w:t>
      </w:r>
    </w:p>
    <w:p w14:paraId="694393F2"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lastRenderedPageBreak/>
        <w:t>（七）遵守有关廉洁自律规定，不得私下接触投标人，不得收受投标人及有关业务单位和个人的财物或好处，不得接受采购组织单位的请托。</w:t>
      </w:r>
    </w:p>
    <w:p w14:paraId="608FA39F" w14:textId="77777777" w:rsidR="003029DA" w:rsidRDefault="0009113A">
      <w:pPr>
        <w:spacing w:line="360" w:lineRule="auto"/>
        <w:rPr>
          <w:rFonts w:ascii="仿宋" w:eastAsia="仿宋" w:hAnsi="仿宋"/>
          <w:sz w:val="24"/>
          <w:szCs w:val="24"/>
        </w:rPr>
        <w:sectPr w:rsidR="003029DA">
          <w:headerReference w:type="even" r:id="rId17"/>
          <w:headerReference w:type="default" r:id="rId18"/>
          <w:footerReference w:type="even" r:id="rId19"/>
          <w:footerReference w:type="default" r:id="rId20"/>
          <w:headerReference w:type="first" r:id="rId21"/>
          <w:footerReference w:type="first" r:id="rId22"/>
          <w:pgSz w:w="11906" w:h="16838"/>
          <w:pgMar w:top="1135" w:right="1133" w:bottom="993" w:left="1588" w:header="794" w:footer="992" w:gutter="0"/>
          <w:cols w:space="720"/>
          <w:docGrid w:type="lines" w:linePitch="312"/>
        </w:sectPr>
      </w:pPr>
      <w:r>
        <w:rPr>
          <w:rFonts w:ascii="仿宋" w:eastAsia="仿宋" w:hAnsi="仿宋"/>
          <w:sz w:val="24"/>
          <w:szCs w:val="24"/>
        </w:rPr>
        <w:tab/>
      </w:r>
    </w:p>
    <w:p w14:paraId="0184FC82" w14:textId="77777777" w:rsidR="003029DA" w:rsidRDefault="0009113A">
      <w:pPr>
        <w:pStyle w:val="1"/>
        <w:spacing w:line="240" w:lineRule="auto"/>
        <w:jc w:val="center"/>
        <w:rPr>
          <w:rFonts w:ascii="仿宋" w:eastAsia="仿宋" w:hAnsi="仿宋"/>
          <w:sz w:val="32"/>
          <w:szCs w:val="32"/>
        </w:rPr>
      </w:pPr>
      <w:bookmarkStart w:id="538" w:name="_Toc504640574"/>
      <w:bookmarkStart w:id="539" w:name="_Toc421800216"/>
      <w:bookmarkStart w:id="540" w:name="_Toc394578400"/>
      <w:bookmarkStart w:id="541" w:name="_Toc24018436"/>
      <w:r>
        <w:rPr>
          <w:rFonts w:ascii="仿宋" w:eastAsia="仿宋" w:hAnsi="仿宋" w:hint="eastAsia"/>
          <w:sz w:val="32"/>
          <w:szCs w:val="32"/>
        </w:rPr>
        <w:lastRenderedPageBreak/>
        <w:t>第八章 合同主要条款</w:t>
      </w:r>
      <w:bookmarkEnd w:id="538"/>
      <w:bookmarkEnd w:id="539"/>
      <w:bookmarkEnd w:id="540"/>
      <w:r>
        <w:rPr>
          <w:rFonts w:ascii="仿宋" w:eastAsia="仿宋" w:hAnsi="仿宋" w:hint="eastAsia"/>
          <w:sz w:val="32"/>
          <w:szCs w:val="32"/>
        </w:rPr>
        <w:t>（仅供参考）</w:t>
      </w:r>
      <w:bookmarkEnd w:id="541"/>
    </w:p>
    <w:p w14:paraId="65D7B05C" w14:textId="77777777" w:rsidR="003029DA" w:rsidRDefault="0009113A">
      <w:pPr>
        <w:spacing w:line="360" w:lineRule="auto"/>
        <w:rPr>
          <w:rFonts w:ascii="仿宋" w:eastAsia="仿宋" w:hAnsi="仿宋"/>
          <w:sz w:val="24"/>
          <w:szCs w:val="24"/>
          <w:lang w:eastAsia="zh-HK"/>
        </w:rPr>
      </w:pPr>
      <w:bookmarkStart w:id="542" w:name="_Hlk487445850"/>
      <w:bookmarkStart w:id="543" w:name="_Toc492856513"/>
      <w:bookmarkStart w:id="544" w:name="_Toc479925488"/>
      <w:bookmarkStart w:id="545" w:name="_Toc492856509"/>
      <w:bookmarkStart w:id="546" w:name="_Toc468652567"/>
      <w:bookmarkStart w:id="547" w:name="_Toc468641562"/>
      <w:r>
        <w:rPr>
          <w:rFonts w:ascii="仿宋" w:eastAsia="仿宋" w:hAnsi="仿宋" w:hint="eastAsia"/>
          <w:sz w:val="24"/>
          <w:szCs w:val="24"/>
          <w:lang w:eastAsia="zh-HK"/>
        </w:rPr>
        <w:t>合同编号：</w:t>
      </w:r>
      <w:r>
        <w:rPr>
          <w:rFonts w:ascii="仿宋" w:eastAsia="仿宋" w:hAnsi="仿宋"/>
          <w:sz w:val="24"/>
          <w:szCs w:val="24"/>
          <w:lang w:eastAsia="zh-HK"/>
        </w:rPr>
        <w:t xml:space="preserve"> </w:t>
      </w:r>
      <w:r>
        <w:rPr>
          <w:rFonts w:ascii="仿宋" w:eastAsia="仿宋" w:hAnsi="仿宋" w:hint="eastAsia"/>
          <w:sz w:val="24"/>
          <w:szCs w:val="24"/>
          <w:lang w:eastAsia="zh-HK"/>
        </w:rPr>
        <w:t xml:space="preserve">                 </w:t>
      </w:r>
    </w:p>
    <w:p w14:paraId="1E95AEEA" w14:textId="77777777" w:rsidR="003029DA" w:rsidRDefault="0009113A">
      <w:pPr>
        <w:spacing w:line="360" w:lineRule="auto"/>
        <w:rPr>
          <w:rFonts w:ascii="仿宋" w:eastAsia="仿宋" w:hAnsi="仿宋"/>
          <w:sz w:val="24"/>
          <w:szCs w:val="24"/>
          <w:lang w:eastAsia="zh-HK"/>
        </w:rPr>
      </w:pPr>
      <w:r>
        <w:rPr>
          <w:rFonts w:ascii="仿宋" w:eastAsia="仿宋" w:hAnsi="仿宋" w:hint="eastAsia"/>
          <w:sz w:val="24"/>
          <w:szCs w:val="24"/>
          <w:lang w:eastAsia="zh-HK"/>
        </w:rPr>
        <w:t>签订地点：</w:t>
      </w:r>
      <w:r>
        <w:rPr>
          <w:rFonts w:ascii="仿宋" w:eastAsia="仿宋" w:hAnsi="仿宋"/>
          <w:sz w:val="24"/>
          <w:szCs w:val="24"/>
          <w:lang w:eastAsia="zh-HK"/>
        </w:rPr>
        <w:t xml:space="preserve"> </w:t>
      </w:r>
      <w:r>
        <w:rPr>
          <w:rFonts w:ascii="仿宋" w:eastAsia="仿宋" w:hAnsi="仿宋" w:hint="eastAsia"/>
          <w:sz w:val="24"/>
          <w:szCs w:val="24"/>
          <w:lang w:eastAsia="zh-HK"/>
        </w:rPr>
        <w:t xml:space="preserve">                 </w:t>
      </w:r>
    </w:p>
    <w:p w14:paraId="6F63FEC0" w14:textId="77777777" w:rsidR="003029DA" w:rsidRDefault="0009113A">
      <w:pPr>
        <w:spacing w:line="360" w:lineRule="auto"/>
        <w:rPr>
          <w:rFonts w:ascii="仿宋" w:eastAsia="仿宋" w:hAnsi="仿宋"/>
          <w:sz w:val="24"/>
          <w:szCs w:val="24"/>
          <w:lang w:eastAsia="zh-HK"/>
        </w:rPr>
      </w:pPr>
      <w:r>
        <w:rPr>
          <w:rFonts w:ascii="仿宋" w:eastAsia="仿宋" w:hAnsi="仿宋" w:hint="eastAsia"/>
          <w:sz w:val="24"/>
          <w:szCs w:val="24"/>
          <w:lang w:eastAsia="zh-HK"/>
        </w:rPr>
        <w:t>签订时间：</w:t>
      </w:r>
      <w:r>
        <w:rPr>
          <w:rFonts w:ascii="仿宋" w:eastAsia="仿宋" w:hAnsi="仿宋"/>
          <w:sz w:val="24"/>
          <w:szCs w:val="24"/>
          <w:lang w:eastAsia="zh-HK"/>
        </w:rPr>
        <w:t xml:space="preserve"> </w:t>
      </w:r>
      <w:r>
        <w:rPr>
          <w:rFonts w:ascii="仿宋" w:eastAsia="仿宋" w:hAnsi="仿宋" w:hint="eastAsia"/>
          <w:sz w:val="24"/>
          <w:szCs w:val="24"/>
          <w:lang w:eastAsia="zh-HK"/>
        </w:rPr>
        <w:t xml:space="preserve">         年    月   日</w:t>
      </w:r>
    </w:p>
    <w:p w14:paraId="6A311158" w14:textId="77777777" w:rsidR="003029DA" w:rsidRDefault="0009113A">
      <w:pPr>
        <w:spacing w:line="360" w:lineRule="auto"/>
        <w:rPr>
          <w:rFonts w:ascii="仿宋" w:eastAsia="仿宋" w:hAnsi="仿宋"/>
          <w:sz w:val="24"/>
          <w:szCs w:val="24"/>
          <w:lang w:eastAsia="zh-HK"/>
        </w:rPr>
      </w:pPr>
      <w:r>
        <w:rPr>
          <w:rFonts w:ascii="仿宋" w:eastAsia="仿宋" w:hAnsi="仿宋" w:hint="eastAsia"/>
          <w:sz w:val="24"/>
          <w:szCs w:val="24"/>
          <w:lang w:eastAsia="zh-HK"/>
        </w:rPr>
        <w:t xml:space="preserve">采购人（甲方）：  </w:t>
      </w:r>
      <w:r>
        <w:rPr>
          <w:rFonts w:ascii="仿宋" w:eastAsia="仿宋" w:hAnsi="仿宋"/>
          <w:sz w:val="24"/>
          <w:szCs w:val="24"/>
          <w:lang w:eastAsia="zh-HK"/>
        </w:rPr>
        <w:t xml:space="preserve">                  </w:t>
      </w:r>
      <w:r>
        <w:rPr>
          <w:rFonts w:ascii="仿宋" w:eastAsia="仿宋" w:hAnsi="仿宋" w:hint="eastAsia"/>
          <w:sz w:val="24"/>
          <w:szCs w:val="24"/>
          <w:lang w:eastAsia="zh-HK"/>
        </w:rPr>
        <w:t xml:space="preserve"> </w:t>
      </w:r>
    </w:p>
    <w:p w14:paraId="77735813" w14:textId="77777777" w:rsidR="003029DA" w:rsidRDefault="0009113A">
      <w:pPr>
        <w:spacing w:line="360" w:lineRule="auto"/>
        <w:rPr>
          <w:rFonts w:ascii="仿宋" w:eastAsia="仿宋" w:hAnsi="仿宋"/>
          <w:sz w:val="24"/>
          <w:szCs w:val="24"/>
          <w:lang w:eastAsia="zh-HK"/>
        </w:rPr>
      </w:pPr>
      <w:r>
        <w:rPr>
          <w:rFonts w:ascii="仿宋" w:eastAsia="仿宋" w:hAnsi="仿宋" w:hint="eastAsia"/>
          <w:sz w:val="24"/>
          <w:szCs w:val="24"/>
          <w:lang w:eastAsia="zh-HK"/>
        </w:rPr>
        <w:t xml:space="preserve">投标人（乙方）：                      </w:t>
      </w:r>
    </w:p>
    <w:p w14:paraId="1F06BB74" w14:textId="77777777" w:rsidR="003029DA" w:rsidRDefault="003029DA">
      <w:pPr>
        <w:spacing w:line="360" w:lineRule="auto"/>
        <w:rPr>
          <w:rFonts w:ascii="仿宋" w:eastAsia="仿宋" w:hAnsi="仿宋"/>
          <w:sz w:val="24"/>
          <w:szCs w:val="24"/>
          <w:lang w:eastAsia="zh-HK"/>
        </w:rPr>
      </w:pPr>
    </w:p>
    <w:p w14:paraId="60521001"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hint="eastAsia"/>
          <w:sz w:val="24"/>
          <w:szCs w:val="24"/>
          <w:lang w:eastAsia="zh-HK"/>
        </w:rPr>
        <w:t>根据《中华人民共和国政府采购法》、《中华人民共和国民法典》及</w:t>
      </w:r>
      <w:r>
        <w:rPr>
          <w:rFonts w:ascii="仿宋" w:eastAsia="仿宋" w:hAnsi="仿宋" w:hint="eastAsia"/>
          <w:sz w:val="24"/>
          <w:szCs w:val="24"/>
          <w:u w:val="single"/>
          <w:lang w:eastAsia="zh-HK"/>
        </w:rPr>
        <w:t xml:space="preserve">        </w:t>
      </w:r>
      <w:r>
        <w:rPr>
          <w:rFonts w:ascii="仿宋" w:eastAsia="仿宋" w:hAnsi="仿宋" w:hint="eastAsia"/>
          <w:bCs/>
          <w:sz w:val="24"/>
          <w:szCs w:val="24"/>
          <w:lang w:eastAsia="zh-HK"/>
        </w:rPr>
        <w:t>项目</w:t>
      </w:r>
      <w:r>
        <w:rPr>
          <w:rFonts w:ascii="仿宋" w:eastAsia="仿宋" w:hAnsi="仿宋" w:hint="eastAsia"/>
          <w:sz w:val="24"/>
          <w:szCs w:val="24"/>
          <w:lang w:eastAsia="zh-HK"/>
        </w:rPr>
        <w:t>（</w:t>
      </w:r>
      <w:r>
        <w:rPr>
          <w:rFonts w:ascii="仿宋" w:eastAsia="仿宋" w:hAnsi="仿宋" w:hint="eastAsia"/>
          <w:sz w:val="24"/>
          <w:szCs w:val="24"/>
        </w:rPr>
        <w:t>招标</w:t>
      </w:r>
      <w:r>
        <w:rPr>
          <w:rFonts w:ascii="仿宋" w:eastAsia="仿宋" w:hAnsi="仿宋" w:hint="eastAsia"/>
          <w:sz w:val="24"/>
          <w:szCs w:val="24"/>
          <w:lang w:eastAsia="zh-HK"/>
        </w:rPr>
        <w:t>编号：</w:t>
      </w:r>
      <w:r>
        <w:rPr>
          <w:rFonts w:ascii="仿宋" w:eastAsia="仿宋" w:hAnsi="仿宋" w:hint="eastAsia"/>
          <w:sz w:val="24"/>
          <w:szCs w:val="24"/>
          <w:u w:val="single"/>
          <w:lang w:eastAsia="zh-HK"/>
        </w:rPr>
        <w:t xml:space="preserve">        </w:t>
      </w:r>
      <w:r>
        <w:rPr>
          <w:rFonts w:ascii="仿宋" w:eastAsia="仿宋" w:hAnsi="仿宋" w:hint="eastAsia"/>
          <w:sz w:val="24"/>
          <w:szCs w:val="24"/>
          <w:lang w:eastAsia="zh-HK"/>
        </w:rPr>
        <w:t>）的《</w:t>
      </w:r>
      <w:r>
        <w:rPr>
          <w:rFonts w:ascii="仿宋" w:eastAsia="仿宋" w:hAnsi="仿宋" w:hint="eastAsia"/>
          <w:sz w:val="24"/>
          <w:szCs w:val="24"/>
        </w:rPr>
        <w:t>招标</w:t>
      </w:r>
      <w:r>
        <w:rPr>
          <w:rFonts w:ascii="仿宋" w:eastAsia="仿宋" w:hAnsi="仿宋" w:hint="eastAsia"/>
          <w:sz w:val="24"/>
          <w:szCs w:val="24"/>
          <w:lang w:eastAsia="zh-HK"/>
        </w:rPr>
        <w:t>文件》、乙方的《</w:t>
      </w:r>
      <w:r>
        <w:rPr>
          <w:rFonts w:ascii="仿宋" w:eastAsia="仿宋" w:hAnsi="仿宋" w:hint="eastAsia"/>
          <w:sz w:val="24"/>
          <w:szCs w:val="24"/>
        </w:rPr>
        <w:t>投标</w:t>
      </w:r>
      <w:r>
        <w:rPr>
          <w:rFonts w:ascii="仿宋" w:eastAsia="仿宋" w:hAnsi="仿宋" w:hint="eastAsia"/>
          <w:sz w:val="24"/>
          <w:szCs w:val="24"/>
          <w:lang w:eastAsia="zh-HK"/>
        </w:rPr>
        <w:t>文件》及《</w:t>
      </w:r>
      <w:r>
        <w:rPr>
          <w:rFonts w:ascii="仿宋" w:eastAsia="仿宋" w:hAnsi="仿宋" w:hint="eastAsia"/>
          <w:sz w:val="24"/>
          <w:szCs w:val="24"/>
        </w:rPr>
        <w:t>中标</w:t>
      </w:r>
      <w:r>
        <w:rPr>
          <w:rFonts w:ascii="仿宋" w:eastAsia="仿宋" w:hAnsi="仿宋" w:hint="eastAsia"/>
          <w:sz w:val="24"/>
          <w:szCs w:val="24"/>
          <w:lang w:eastAsia="zh-HK"/>
        </w:rPr>
        <w:t>通知书》，甲、乙双方同意签订本合同。详细技术说明及其他有关合同项目的特定信息由合同附件予以说明，合同附件及本项目的《</w:t>
      </w:r>
      <w:r>
        <w:rPr>
          <w:rFonts w:ascii="仿宋" w:eastAsia="仿宋" w:hAnsi="仿宋" w:hint="eastAsia"/>
          <w:sz w:val="24"/>
          <w:szCs w:val="24"/>
        </w:rPr>
        <w:t>招标</w:t>
      </w:r>
      <w:r>
        <w:rPr>
          <w:rFonts w:ascii="仿宋" w:eastAsia="仿宋" w:hAnsi="仿宋" w:hint="eastAsia"/>
          <w:sz w:val="24"/>
          <w:szCs w:val="24"/>
          <w:lang w:eastAsia="zh-HK"/>
        </w:rPr>
        <w:t>文件》、乙方的《</w:t>
      </w:r>
      <w:r>
        <w:rPr>
          <w:rFonts w:ascii="仿宋" w:eastAsia="仿宋" w:hAnsi="仿宋" w:hint="eastAsia"/>
          <w:sz w:val="24"/>
          <w:szCs w:val="24"/>
        </w:rPr>
        <w:t>投标</w:t>
      </w:r>
      <w:r>
        <w:rPr>
          <w:rFonts w:ascii="仿宋" w:eastAsia="仿宋" w:hAnsi="仿宋" w:hint="eastAsia"/>
          <w:sz w:val="24"/>
          <w:szCs w:val="24"/>
          <w:lang w:eastAsia="zh-HK"/>
        </w:rPr>
        <w:t>文件》及《</w:t>
      </w:r>
      <w:r>
        <w:rPr>
          <w:rFonts w:ascii="仿宋" w:eastAsia="仿宋" w:hAnsi="仿宋" w:hint="eastAsia"/>
          <w:sz w:val="24"/>
          <w:szCs w:val="24"/>
        </w:rPr>
        <w:t>中标</w:t>
      </w:r>
      <w:r>
        <w:rPr>
          <w:rFonts w:ascii="仿宋" w:eastAsia="仿宋" w:hAnsi="仿宋" w:hint="eastAsia"/>
          <w:sz w:val="24"/>
          <w:szCs w:val="24"/>
          <w:lang w:eastAsia="zh-HK"/>
        </w:rPr>
        <w:t>通知书》等均为本合同不可分割的部分。双方同意共同遵守如下条款：</w:t>
      </w:r>
    </w:p>
    <w:p w14:paraId="473CDF6A" w14:textId="77777777" w:rsidR="003029DA" w:rsidRDefault="0009113A">
      <w:pPr>
        <w:spacing w:line="360" w:lineRule="auto"/>
        <w:rPr>
          <w:rFonts w:ascii="仿宋" w:eastAsia="仿宋" w:hAnsi="仿宋"/>
          <w:b/>
          <w:bCs/>
          <w:sz w:val="24"/>
          <w:szCs w:val="24"/>
          <w:lang w:val="zh-CN" w:eastAsia="zh-HK"/>
        </w:rPr>
      </w:pPr>
      <w:bookmarkStart w:id="548" w:name="_Toc217446107"/>
      <w:bookmarkStart w:id="549" w:name="_Toc468346427"/>
      <w:bookmarkStart w:id="550" w:name="_Toc471381203"/>
      <w:bookmarkStart w:id="551" w:name="_Toc468654194"/>
      <w:bookmarkStart w:id="552" w:name="_Toc471166295"/>
      <w:bookmarkStart w:id="553" w:name="_Toc468641552"/>
      <w:bookmarkStart w:id="554" w:name="_Toc468320507"/>
      <w:bookmarkStart w:id="555" w:name="_Toc468331136"/>
      <w:bookmarkStart w:id="556" w:name="_Toc450817324"/>
      <w:bookmarkStart w:id="557" w:name="_Toc471381091"/>
      <w:r>
        <w:rPr>
          <w:rFonts w:ascii="仿宋" w:eastAsia="仿宋" w:hAnsi="仿宋" w:hint="eastAsia"/>
          <w:b/>
          <w:bCs/>
          <w:sz w:val="24"/>
          <w:szCs w:val="24"/>
          <w:lang w:val="zh-CN" w:eastAsia="zh-HK"/>
        </w:rPr>
        <w:t>一、合同货物</w:t>
      </w:r>
      <w:bookmarkEnd w:id="548"/>
      <w:bookmarkEnd w:id="549"/>
      <w:bookmarkEnd w:id="550"/>
      <w:bookmarkEnd w:id="551"/>
      <w:bookmarkEnd w:id="552"/>
      <w:bookmarkEnd w:id="553"/>
      <w:bookmarkEnd w:id="554"/>
      <w:bookmarkEnd w:id="555"/>
      <w:bookmarkEnd w:id="556"/>
      <w:bookmarkEnd w:id="557"/>
    </w:p>
    <w:p w14:paraId="0553B250" w14:textId="77777777" w:rsidR="003029DA" w:rsidRDefault="0009113A">
      <w:pPr>
        <w:spacing w:line="360" w:lineRule="auto"/>
        <w:ind w:firstLineChars="200" w:firstLine="482"/>
        <w:rPr>
          <w:rFonts w:ascii="仿宋" w:eastAsia="仿宋" w:hAnsi="仿宋"/>
          <w:b/>
          <w:sz w:val="24"/>
          <w:szCs w:val="24"/>
          <w:lang w:eastAsia="zh-HK"/>
        </w:rPr>
      </w:pPr>
      <w:r>
        <w:rPr>
          <w:rFonts w:ascii="仿宋" w:eastAsia="仿宋" w:hAnsi="仿宋" w:hint="eastAsia"/>
          <w:b/>
          <w:sz w:val="24"/>
          <w:szCs w:val="24"/>
          <w:lang w:eastAsia="zh-HK"/>
        </w:rPr>
        <w:t>详见附</w:t>
      </w:r>
      <w:r>
        <w:rPr>
          <w:rFonts w:ascii="仿宋" w:eastAsia="仿宋" w:hAnsi="仿宋"/>
          <w:b/>
          <w:sz w:val="24"/>
          <w:szCs w:val="24"/>
          <w:lang w:eastAsia="zh-HK"/>
        </w:rPr>
        <w:t>件</w:t>
      </w:r>
      <w:r>
        <w:rPr>
          <w:rFonts w:ascii="仿宋" w:eastAsia="仿宋" w:hAnsi="仿宋" w:hint="eastAsia"/>
          <w:b/>
          <w:sz w:val="24"/>
          <w:szCs w:val="24"/>
          <w:lang w:eastAsia="zh-HK"/>
        </w:rPr>
        <w:t>1：</w:t>
      </w:r>
      <w:r>
        <w:rPr>
          <w:rFonts w:ascii="仿宋" w:eastAsia="仿宋" w:hAnsi="仿宋"/>
          <w:b/>
          <w:sz w:val="24"/>
          <w:szCs w:val="24"/>
          <w:lang w:eastAsia="zh-HK"/>
        </w:rPr>
        <w:t>开标一览表</w:t>
      </w:r>
    </w:p>
    <w:p w14:paraId="76EC6181" w14:textId="77777777" w:rsidR="003029DA" w:rsidRDefault="0009113A">
      <w:pPr>
        <w:spacing w:line="360" w:lineRule="auto"/>
        <w:ind w:firstLineChars="200" w:firstLine="482"/>
        <w:rPr>
          <w:rFonts w:ascii="仿宋" w:eastAsia="仿宋" w:hAnsi="仿宋"/>
          <w:b/>
          <w:sz w:val="24"/>
          <w:szCs w:val="24"/>
          <w:lang w:eastAsia="zh-HK"/>
        </w:rPr>
      </w:pPr>
      <w:r>
        <w:rPr>
          <w:rFonts w:ascii="仿宋" w:eastAsia="仿宋" w:hAnsi="仿宋" w:hint="eastAsia"/>
          <w:b/>
          <w:sz w:val="24"/>
          <w:szCs w:val="24"/>
          <w:lang w:eastAsia="zh-HK"/>
        </w:rPr>
        <w:t>详见</w:t>
      </w:r>
      <w:r>
        <w:rPr>
          <w:rFonts w:ascii="仿宋" w:eastAsia="仿宋" w:hAnsi="仿宋"/>
          <w:b/>
          <w:sz w:val="24"/>
          <w:szCs w:val="24"/>
          <w:lang w:eastAsia="zh-HK"/>
        </w:rPr>
        <w:t>附</w:t>
      </w:r>
      <w:r>
        <w:rPr>
          <w:rFonts w:ascii="仿宋" w:eastAsia="仿宋" w:hAnsi="仿宋" w:hint="eastAsia"/>
          <w:b/>
          <w:sz w:val="24"/>
          <w:szCs w:val="24"/>
          <w:lang w:eastAsia="zh-HK"/>
        </w:rPr>
        <w:t>件2：</w:t>
      </w:r>
      <w:r>
        <w:rPr>
          <w:rFonts w:ascii="仿宋" w:eastAsia="仿宋" w:hAnsi="仿宋"/>
          <w:b/>
          <w:sz w:val="24"/>
          <w:szCs w:val="24"/>
          <w:lang w:eastAsia="zh-HK"/>
        </w:rPr>
        <w:t>分项报价表</w:t>
      </w:r>
    </w:p>
    <w:p w14:paraId="656585C7" w14:textId="77777777" w:rsidR="003029DA" w:rsidRDefault="0009113A">
      <w:pPr>
        <w:spacing w:line="360" w:lineRule="auto"/>
        <w:rPr>
          <w:rFonts w:ascii="仿宋" w:eastAsia="仿宋" w:hAnsi="仿宋"/>
          <w:b/>
          <w:bCs/>
          <w:sz w:val="24"/>
          <w:szCs w:val="24"/>
          <w:lang w:val="zh-CN" w:eastAsia="zh-HK"/>
        </w:rPr>
      </w:pPr>
      <w:bookmarkStart w:id="558" w:name="_Toc468346428"/>
      <w:bookmarkStart w:id="559" w:name="_Toc468654195"/>
      <w:bookmarkStart w:id="560" w:name="_Toc471381204"/>
      <w:bookmarkStart w:id="561" w:name="_Toc217446108"/>
      <w:bookmarkStart w:id="562" w:name="_Toc450817325"/>
      <w:bookmarkStart w:id="563" w:name="_Toc468320508"/>
      <w:bookmarkStart w:id="564" w:name="_Toc468331137"/>
      <w:bookmarkStart w:id="565" w:name="_Toc471381092"/>
      <w:bookmarkStart w:id="566" w:name="_Toc468641553"/>
      <w:bookmarkStart w:id="567" w:name="_Toc471166296"/>
      <w:r>
        <w:rPr>
          <w:rFonts w:ascii="仿宋" w:eastAsia="仿宋" w:hAnsi="仿宋" w:hint="eastAsia"/>
          <w:b/>
          <w:bCs/>
          <w:sz w:val="24"/>
          <w:szCs w:val="24"/>
          <w:lang w:val="zh-CN" w:eastAsia="zh-HK"/>
        </w:rPr>
        <w:t>二、合同总价</w:t>
      </w:r>
      <w:bookmarkEnd w:id="558"/>
      <w:bookmarkEnd w:id="559"/>
      <w:bookmarkEnd w:id="560"/>
      <w:bookmarkEnd w:id="561"/>
      <w:bookmarkEnd w:id="562"/>
      <w:bookmarkEnd w:id="563"/>
      <w:bookmarkEnd w:id="564"/>
      <w:bookmarkEnd w:id="565"/>
      <w:bookmarkEnd w:id="566"/>
      <w:bookmarkEnd w:id="567"/>
    </w:p>
    <w:p w14:paraId="02C9FD23" w14:textId="77777777" w:rsidR="003029DA" w:rsidRDefault="0009113A">
      <w:pPr>
        <w:spacing w:line="360" w:lineRule="auto"/>
        <w:ind w:firstLineChars="200" w:firstLine="480"/>
        <w:rPr>
          <w:rFonts w:ascii="仿宋" w:eastAsia="仿宋" w:hAnsi="仿宋"/>
          <w:sz w:val="24"/>
          <w:szCs w:val="24"/>
          <w:lang w:val="zh-CN" w:eastAsia="zh-HK"/>
        </w:rPr>
      </w:pPr>
      <w:r>
        <w:rPr>
          <w:rFonts w:ascii="仿宋" w:eastAsia="仿宋" w:hAnsi="仿宋" w:hint="eastAsia"/>
          <w:sz w:val="24"/>
          <w:szCs w:val="24"/>
          <w:lang w:val="zh-CN" w:eastAsia="zh-HK"/>
        </w:rPr>
        <w:t>合同总价为人民币大写：</w:t>
      </w:r>
      <w:r>
        <w:rPr>
          <w:rFonts w:ascii="仿宋" w:eastAsia="仿宋" w:hAnsi="仿宋" w:hint="eastAsia"/>
          <w:sz w:val="24"/>
          <w:szCs w:val="24"/>
          <w:u w:val="single"/>
          <w:lang w:val="zh-CN" w:eastAsia="zh-HK"/>
        </w:rPr>
        <w:t xml:space="preserve">                </w:t>
      </w:r>
      <w:r>
        <w:rPr>
          <w:rFonts w:ascii="仿宋" w:eastAsia="仿宋" w:hAnsi="仿宋" w:hint="eastAsia"/>
          <w:sz w:val="24"/>
          <w:szCs w:val="24"/>
          <w:lang w:val="zh-CN" w:eastAsia="zh-HK"/>
        </w:rPr>
        <w:t>元，即RMB￥</w:t>
      </w:r>
      <w:r>
        <w:rPr>
          <w:rFonts w:ascii="仿宋" w:eastAsia="仿宋" w:hAnsi="仿宋" w:hint="eastAsia"/>
          <w:sz w:val="24"/>
          <w:szCs w:val="24"/>
          <w:u w:val="single"/>
          <w:lang w:val="zh-CN" w:eastAsia="zh-HK"/>
        </w:rPr>
        <w:t xml:space="preserve">        </w:t>
      </w:r>
      <w:r>
        <w:rPr>
          <w:rFonts w:ascii="仿宋" w:eastAsia="仿宋" w:hAnsi="仿宋" w:hint="eastAsia"/>
          <w:sz w:val="24"/>
          <w:szCs w:val="24"/>
          <w:lang w:val="zh-CN" w:eastAsia="zh-HK"/>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A00D307" w14:textId="77777777" w:rsidR="003029DA" w:rsidRDefault="0009113A">
      <w:pPr>
        <w:spacing w:line="360" w:lineRule="auto"/>
        <w:rPr>
          <w:rFonts w:ascii="仿宋" w:eastAsia="仿宋" w:hAnsi="仿宋"/>
          <w:b/>
          <w:bCs/>
          <w:sz w:val="24"/>
          <w:szCs w:val="24"/>
          <w:lang w:val="zh-CN" w:eastAsia="zh-HK"/>
        </w:rPr>
      </w:pPr>
      <w:bookmarkStart w:id="568" w:name="_Toc471381205"/>
      <w:bookmarkStart w:id="569" w:name="_Toc450817326"/>
      <w:bookmarkStart w:id="570" w:name="_Toc468331138"/>
      <w:bookmarkStart w:id="571" w:name="_Toc468320509"/>
      <w:bookmarkStart w:id="572" w:name="_Toc468641554"/>
      <w:bookmarkStart w:id="573" w:name="_Toc468654196"/>
      <w:bookmarkStart w:id="574" w:name="_Toc217446109"/>
      <w:bookmarkStart w:id="575" w:name="_Toc471166297"/>
      <w:bookmarkStart w:id="576" w:name="_Toc468346429"/>
      <w:bookmarkStart w:id="577" w:name="_Toc471381093"/>
      <w:r>
        <w:rPr>
          <w:rFonts w:ascii="仿宋" w:eastAsia="仿宋" w:hAnsi="仿宋" w:hint="eastAsia"/>
          <w:b/>
          <w:bCs/>
          <w:sz w:val="24"/>
          <w:szCs w:val="24"/>
          <w:lang w:val="zh-CN" w:eastAsia="zh-HK"/>
        </w:rPr>
        <w:t>三、质量要求</w:t>
      </w:r>
      <w:bookmarkEnd w:id="568"/>
      <w:bookmarkEnd w:id="569"/>
      <w:bookmarkEnd w:id="570"/>
      <w:bookmarkEnd w:id="571"/>
      <w:bookmarkEnd w:id="572"/>
      <w:bookmarkEnd w:id="573"/>
      <w:bookmarkEnd w:id="574"/>
      <w:bookmarkEnd w:id="575"/>
      <w:bookmarkEnd w:id="576"/>
      <w:bookmarkEnd w:id="577"/>
    </w:p>
    <w:p w14:paraId="2CAC6693" w14:textId="77777777" w:rsidR="003029DA" w:rsidRDefault="0009113A">
      <w:pPr>
        <w:spacing w:line="360" w:lineRule="auto"/>
        <w:ind w:firstLineChars="200" w:firstLine="480"/>
        <w:rPr>
          <w:rFonts w:ascii="仿宋" w:eastAsia="仿宋" w:hAnsi="仿宋"/>
          <w:sz w:val="24"/>
          <w:szCs w:val="24"/>
          <w:lang w:eastAsia="zh-HK"/>
        </w:rPr>
      </w:pPr>
      <w:bookmarkStart w:id="578" w:name="_Toc217446110"/>
      <w:r>
        <w:rPr>
          <w:rFonts w:ascii="仿宋" w:eastAsia="仿宋" w:hAnsi="仿宋" w:hint="eastAsia"/>
          <w:sz w:val="24"/>
          <w:szCs w:val="24"/>
          <w:lang w:eastAsia="zh-HK"/>
        </w:rPr>
        <w:t>乙方须提供全新的货物（含零部件、配件等），表面无划伤、无碰撞痕迹，且权属清楚，不得侵害他人的知识产权。</w:t>
      </w:r>
    </w:p>
    <w:p w14:paraId="6CE7D444"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hint="eastAsia"/>
          <w:sz w:val="24"/>
          <w:szCs w:val="24"/>
          <w:lang w:eastAsia="zh-HK"/>
        </w:rPr>
        <w:t>货物必须符合或优于国家（行业）</w:t>
      </w:r>
      <w:r>
        <w:rPr>
          <w:rFonts w:ascii="仿宋" w:eastAsia="仿宋" w:hAnsi="仿宋" w:hint="eastAsia"/>
          <w:sz w:val="24"/>
          <w:szCs w:val="24"/>
          <w:u w:val="single"/>
          <w:lang w:eastAsia="zh-HK"/>
        </w:rPr>
        <w:t xml:space="preserve">          </w:t>
      </w:r>
      <w:r>
        <w:rPr>
          <w:rFonts w:ascii="仿宋" w:eastAsia="仿宋" w:hAnsi="仿宋" w:hint="eastAsia"/>
          <w:sz w:val="24"/>
          <w:szCs w:val="24"/>
          <w:lang w:eastAsia="zh-HK"/>
        </w:rPr>
        <w:t>标准，以及本项目</w:t>
      </w:r>
      <w:r>
        <w:rPr>
          <w:rFonts w:ascii="仿宋" w:eastAsia="仿宋" w:hAnsi="仿宋" w:hint="eastAsia"/>
          <w:sz w:val="24"/>
          <w:szCs w:val="24"/>
        </w:rPr>
        <w:t>招标</w:t>
      </w:r>
      <w:r>
        <w:rPr>
          <w:rFonts w:ascii="仿宋" w:eastAsia="仿宋" w:hAnsi="仿宋" w:hint="eastAsia"/>
          <w:sz w:val="24"/>
          <w:szCs w:val="24"/>
          <w:lang w:eastAsia="zh-HK"/>
        </w:rPr>
        <w:t>文件的质量要求和技术指标与出厂标准。</w:t>
      </w:r>
    </w:p>
    <w:p w14:paraId="14C71DC1"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hint="eastAsia"/>
          <w:sz w:val="24"/>
          <w:szCs w:val="24"/>
          <w:lang w:eastAsia="zh-HK"/>
        </w:rPr>
        <w:t>乙方须在本合同签订之日起</w:t>
      </w:r>
      <w:r>
        <w:rPr>
          <w:rFonts w:ascii="仿宋" w:eastAsia="仿宋" w:hAnsi="仿宋" w:hint="eastAsia"/>
          <w:sz w:val="24"/>
          <w:szCs w:val="24"/>
          <w:u w:val="single"/>
          <w:lang w:eastAsia="zh-HK"/>
        </w:rPr>
        <w:t xml:space="preserve">   </w:t>
      </w:r>
      <w:r>
        <w:rPr>
          <w:rFonts w:ascii="仿宋" w:eastAsia="仿宋" w:hAnsi="仿宋" w:hint="eastAsia"/>
          <w:sz w:val="24"/>
          <w:szCs w:val="24"/>
          <w:lang w:eastAsia="zh-HK"/>
        </w:rPr>
        <w:t>日内送交货物成品样品给甲方确认，在甲方出具样品确认书并封存成品样品外观尺寸后，乙方才能按样生产，并以此样品作</w:t>
      </w:r>
      <w:r>
        <w:rPr>
          <w:rFonts w:ascii="仿宋" w:eastAsia="仿宋" w:hAnsi="仿宋" w:hint="eastAsia"/>
          <w:sz w:val="24"/>
          <w:szCs w:val="24"/>
          <w:lang w:eastAsia="zh-HK"/>
        </w:rPr>
        <w:lastRenderedPageBreak/>
        <w:t>为验收样品；货物上均应有产品质量检验合格标志。</w:t>
      </w:r>
    </w:p>
    <w:p w14:paraId="35CD4211"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hint="eastAsia"/>
          <w:sz w:val="24"/>
          <w:szCs w:val="24"/>
          <w:lang w:eastAsia="zh-HK"/>
        </w:rPr>
        <w:t>货物制造质量出现问题，乙方应负责三包（包修、包换、包退），费用由乙方负担，甲方有权到乙方生产场地检查货物质量和生产进度。</w:t>
      </w:r>
    </w:p>
    <w:p w14:paraId="1E6C4E8F"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hint="eastAsia"/>
          <w:sz w:val="24"/>
          <w:szCs w:val="24"/>
          <w:lang w:eastAsia="zh-HK"/>
        </w:rPr>
        <w:t>货到现场后由于甲方保管不当造成的质量问题，乙方亦应负责修理，但费用由甲方负担。</w:t>
      </w:r>
    </w:p>
    <w:p w14:paraId="3C0E8942"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sz w:val="24"/>
          <w:szCs w:val="24"/>
          <w:lang w:eastAsia="zh-HK"/>
        </w:rPr>
        <w:t>甲乙双方在履行本合同的过程中涉及的信息（包括合同内容本身）均为保密信息，仅用于与合同履行有关的用途或目的，双方对该等信息均负有保密义务。未经他方事先书面同意，任何一方不得以任何目的，以任何形式对外披露或许可第三方利用、使用、披露保密信息。</w:t>
      </w:r>
      <w:bookmarkStart w:id="579" w:name="_Toc468331139"/>
      <w:bookmarkStart w:id="580" w:name="_Toc471381206"/>
      <w:bookmarkStart w:id="581" w:name="_Toc450817327"/>
      <w:bookmarkStart w:id="582" w:name="_Toc471381094"/>
      <w:bookmarkStart w:id="583" w:name="_Toc468320510"/>
      <w:bookmarkStart w:id="584" w:name="_Toc471166298"/>
      <w:bookmarkStart w:id="585" w:name="_Toc468346430"/>
      <w:bookmarkStart w:id="586" w:name="_Toc468654197"/>
      <w:bookmarkStart w:id="587" w:name="_Toc468641555"/>
    </w:p>
    <w:p w14:paraId="14B4837E" w14:textId="77777777" w:rsidR="003029DA" w:rsidRDefault="0009113A">
      <w:pPr>
        <w:spacing w:line="360" w:lineRule="auto"/>
        <w:rPr>
          <w:rFonts w:ascii="仿宋" w:eastAsia="仿宋" w:hAnsi="仿宋"/>
          <w:b/>
          <w:bCs/>
          <w:sz w:val="24"/>
          <w:szCs w:val="24"/>
          <w:lang w:val="zh-CN" w:eastAsia="zh-HK"/>
        </w:rPr>
      </w:pPr>
      <w:r>
        <w:rPr>
          <w:rFonts w:ascii="仿宋" w:eastAsia="仿宋" w:hAnsi="仿宋" w:hint="eastAsia"/>
          <w:b/>
          <w:bCs/>
          <w:sz w:val="24"/>
          <w:szCs w:val="24"/>
          <w:lang w:val="zh-CN" w:eastAsia="zh-HK"/>
        </w:rPr>
        <w:t>四、交货及验收</w:t>
      </w:r>
      <w:bookmarkEnd w:id="578"/>
      <w:bookmarkEnd w:id="579"/>
      <w:bookmarkEnd w:id="580"/>
      <w:bookmarkEnd w:id="581"/>
      <w:bookmarkEnd w:id="582"/>
      <w:bookmarkEnd w:id="583"/>
      <w:bookmarkEnd w:id="584"/>
      <w:bookmarkEnd w:id="585"/>
      <w:bookmarkEnd w:id="586"/>
      <w:bookmarkEnd w:id="587"/>
    </w:p>
    <w:p w14:paraId="6C253C6E"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sz w:val="24"/>
          <w:szCs w:val="24"/>
          <w:lang w:eastAsia="zh-HK"/>
        </w:rPr>
        <w:t>1</w:t>
      </w:r>
      <w:r>
        <w:rPr>
          <w:rFonts w:ascii="仿宋" w:eastAsia="仿宋" w:hAnsi="仿宋" w:hint="eastAsia"/>
          <w:sz w:val="24"/>
          <w:szCs w:val="24"/>
          <w:lang w:eastAsia="zh-HK"/>
        </w:rPr>
        <w:t>、乙方交货期限为合同签订生效后的</w:t>
      </w:r>
      <w:r>
        <w:rPr>
          <w:rFonts w:ascii="仿宋" w:eastAsia="仿宋" w:hAnsi="仿宋"/>
          <w:sz w:val="24"/>
          <w:szCs w:val="24"/>
          <w:u w:val="single"/>
          <w:lang w:eastAsia="zh-HK"/>
        </w:rPr>
        <w:t xml:space="preserve">   </w:t>
      </w:r>
      <w:r>
        <w:rPr>
          <w:rFonts w:ascii="仿宋" w:eastAsia="仿宋" w:hAnsi="仿宋" w:hint="eastAsia"/>
          <w:sz w:val="24"/>
          <w:szCs w:val="24"/>
          <w:lang w:eastAsia="zh-HK"/>
        </w:rPr>
        <w:t>日内，在合同签订生效之日起</w:t>
      </w:r>
      <w:r>
        <w:rPr>
          <w:rFonts w:ascii="仿宋" w:eastAsia="仿宋" w:hAnsi="仿宋"/>
          <w:sz w:val="24"/>
          <w:szCs w:val="24"/>
          <w:u w:val="single"/>
          <w:lang w:eastAsia="zh-HK"/>
        </w:rPr>
        <w:t xml:space="preserve">  </w:t>
      </w:r>
      <w:r>
        <w:rPr>
          <w:rFonts w:ascii="仿宋" w:eastAsia="仿宋" w:hAnsi="仿宋" w:hint="eastAsia"/>
          <w:sz w:val="24"/>
          <w:szCs w:val="24"/>
          <w:lang w:eastAsia="zh-HK"/>
        </w:rPr>
        <w:t>日内将l00％合同数量的货物运送到甲方指定交货地点，随即在</w:t>
      </w:r>
      <w:r>
        <w:rPr>
          <w:rFonts w:ascii="仿宋" w:eastAsia="仿宋" w:hAnsi="仿宋"/>
          <w:sz w:val="24"/>
          <w:szCs w:val="24"/>
          <w:u w:val="single"/>
          <w:lang w:eastAsia="zh-HK"/>
        </w:rPr>
        <w:t xml:space="preserve">   </w:t>
      </w:r>
      <w:r>
        <w:rPr>
          <w:rFonts w:ascii="仿宋" w:eastAsia="仿宋" w:hAnsi="仿宋" w:hint="eastAsia"/>
          <w:sz w:val="24"/>
          <w:szCs w:val="24"/>
          <w:lang w:eastAsia="zh-HK"/>
        </w:rPr>
        <w:t>日内全部完成安装调试验收合格交付使用，并且最迟应在</w:t>
      </w:r>
      <w:r>
        <w:rPr>
          <w:rFonts w:ascii="仿宋" w:eastAsia="仿宋" w:hAnsi="仿宋"/>
          <w:sz w:val="24"/>
          <w:szCs w:val="24"/>
          <w:u w:val="single"/>
          <w:lang w:eastAsia="zh-HK"/>
        </w:rPr>
        <w:t xml:space="preserve">   </w:t>
      </w:r>
      <w:r>
        <w:rPr>
          <w:rFonts w:ascii="仿宋" w:eastAsia="仿宋" w:hAnsi="仿宋" w:hint="eastAsia"/>
          <w:sz w:val="24"/>
          <w:szCs w:val="24"/>
          <w:lang w:eastAsia="zh-HK"/>
        </w:rPr>
        <w:t>年</w:t>
      </w:r>
      <w:r>
        <w:rPr>
          <w:rFonts w:ascii="仿宋" w:eastAsia="仿宋" w:hAnsi="仿宋"/>
          <w:sz w:val="24"/>
          <w:szCs w:val="24"/>
          <w:u w:val="single"/>
          <w:lang w:eastAsia="zh-HK"/>
        </w:rPr>
        <w:t xml:space="preserve">  </w:t>
      </w:r>
      <w:r>
        <w:rPr>
          <w:rFonts w:ascii="仿宋" w:eastAsia="仿宋" w:hAnsi="仿宋" w:hint="eastAsia"/>
          <w:sz w:val="24"/>
          <w:szCs w:val="24"/>
          <w:lang w:eastAsia="zh-HK"/>
        </w:rPr>
        <w:t>月</w:t>
      </w:r>
      <w:r>
        <w:rPr>
          <w:rFonts w:ascii="仿宋" w:eastAsia="仿宋" w:hAnsi="仿宋"/>
          <w:sz w:val="24"/>
          <w:szCs w:val="24"/>
          <w:u w:val="single"/>
          <w:lang w:eastAsia="zh-HK"/>
        </w:rPr>
        <w:t xml:space="preserve"> </w:t>
      </w:r>
      <w:r>
        <w:rPr>
          <w:rFonts w:ascii="仿宋" w:eastAsia="仿宋" w:hAnsi="仿宋" w:hint="eastAsia"/>
          <w:sz w:val="24"/>
          <w:szCs w:val="24"/>
          <w:u w:val="single"/>
          <w:lang w:eastAsia="zh-HK"/>
        </w:rPr>
        <w:t xml:space="preserve">  </w:t>
      </w:r>
      <w:r>
        <w:rPr>
          <w:rFonts w:ascii="仿宋" w:eastAsia="仿宋" w:hAnsi="仿宋" w:hint="eastAsia"/>
          <w:sz w:val="24"/>
          <w:szCs w:val="24"/>
          <w:lang w:eastAsia="zh-HK"/>
        </w:rPr>
        <w:t>日前全部完成安装调试验收合格交付使用(如由于采购人的原因造成合同延迟签订或验收的，时间顺延)。交货验收时须提供产品质检部门从同类产品中抽样检查合格的检测报告。</w:t>
      </w:r>
    </w:p>
    <w:p w14:paraId="6B8C48FC"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sz w:val="24"/>
          <w:szCs w:val="24"/>
          <w:lang w:eastAsia="zh-HK"/>
        </w:rPr>
        <w:t>2</w:t>
      </w:r>
      <w:r>
        <w:rPr>
          <w:rFonts w:ascii="仿宋" w:eastAsia="仿宋" w:hAnsi="仿宋" w:hint="eastAsia"/>
          <w:sz w:val="24"/>
          <w:szCs w:val="24"/>
          <w:lang w:eastAsia="zh-HK"/>
        </w:rPr>
        <w:t>、验收由甲方组织，乙方配合进行：</w:t>
      </w:r>
    </w:p>
    <w:p w14:paraId="7FD8E3A7"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sz w:val="24"/>
          <w:szCs w:val="24"/>
          <w:lang w:eastAsia="zh-HK"/>
        </w:rPr>
        <w:t xml:space="preserve">(1) </w:t>
      </w:r>
      <w:r>
        <w:rPr>
          <w:rFonts w:ascii="仿宋" w:eastAsia="仿宋" w:hAnsi="仿宋" w:hint="eastAsia"/>
          <w:sz w:val="24"/>
          <w:szCs w:val="24"/>
          <w:lang w:eastAsia="zh-HK"/>
        </w:rPr>
        <w:t>货物在乙方送达甲方指点地点后</w:t>
      </w:r>
      <w:r>
        <w:rPr>
          <w:rFonts w:ascii="仿宋" w:eastAsia="仿宋" w:hAnsi="仿宋"/>
          <w:sz w:val="24"/>
          <w:szCs w:val="24"/>
          <w:u w:val="single"/>
          <w:lang w:eastAsia="zh-HK"/>
        </w:rPr>
        <w:t xml:space="preserve">    </w:t>
      </w:r>
      <w:r>
        <w:rPr>
          <w:rFonts w:ascii="仿宋" w:eastAsia="仿宋" w:hAnsi="仿宋" w:hint="eastAsia"/>
          <w:sz w:val="24"/>
          <w:szCs w:val="24"/>
          <w:lang w:eastAsia="zh-HK"/>
        </w:rPr>
        <w:t>日内验收。</w:t>
      </w:r>
    </w:p>
    <w:p w14:paraId="3EA28477"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sz w:val="24"/>
          <w:szCs w:val="24"/>
          <w:lang w:eastAsia="zh-HK"/>
        </w:rPr>
        <w:t xml:space="preserve">(2) </w:t>
      </w:r>
      <w:r>
        <w:rPr>
          <w:rFonts w:ascii="仿宋" w:eastAsia="仿宋" w:hAnsi="仿宋" w:hint="eastAsia"/>
          <w:sz w:val="24"/>
          <w:szCs w:val="24"/>
          <w:lang w:eastAsia="zh-HK"/>
        </w:rPr>
        <w:t>验收标准：按国家有关规定以及甲方</w:t>
      </w:r>
      <w:r>
        <w:rPr>
          <w:rFonts w:ascii="仿宋" w:eastAsia="仿宋" w:hAnsi="仿宋" w:hint="eastAsia"/>
          <w:sz w:val="24"/>
          <w:szCs w:val="24"/>
        </w:rPr>
        <w:t>招标</w:t>
      </w:r>
      <w:r>
        <w:rPr>
          <w:rFonts w:ascii="仿宋" w:eastAsia="仿宋" w:hAnsi="仿宋" w:hint="eastAsia"/>
          <w:sz w:val="24"/>
          <w:szCs w:val="24"/>
          <w:lang w:eastAsia="zh-HK"/>
        </w:rPr>
        <w:t>文件的质量要求和技术指标、乙方的响应文件及承诺与本合同约定标准进行验收；甲乙双方如对质量要求和技术指标的约定标准有相互抵触或异议的事项，由甲方在招标与响应文件中按质量要求和技术指标比较优胜的原则确定该项的约定标准进行验收。</w:t>
      </w:r>
    </w:p>
    <w:p w14:paraId="7BC09A60"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sz w:val="24"/>
          <w:szCs w:val="24"/>
          <w:lang w:eastAsia="zh-HK"/>
        </w:rPr>
        <w:t xml:space="preserve">(3) </w:t>
      </w:r>
      <w:r>
        <w:rPr>
          <w:rFonts w:ascii="仿宋" w:eastAsia="仿宋" w:hAnsi="仿宋" w:hint="eastAsia"/>
          <w:sz w:val="24"/>
          <w:szCs w:val="24"/>
          <w:lang w:eastAsia="zh-HK"/>
        </w:rPr>
        <w:t>验收方式：按</w:t>
      </w:r>
      <w:r>
        <w:rPr>
          <w:rFonts w:ascii="仿宋" w:eastAsia="仿宋" w:hAnsi="仿宋" w:hint="eastAsia"/>
          <w:sz w:val="24"/>
          <w:szCs w:val="24"/>
        </w:rPr>
        <w:t>《财政部关于进一步加强政府采购需求和履约验收管理的指导意见》（财库〔2016〕205号）文件规定</w:t>
      </w:r>
      <w:r>
        <w:rPr>
          <w:rFonts w:ascii="仿宋" w:eastAsia="仿宋" w:hAnsi="仿宋" w:hint="eastAsia"/>
          <w:sz w:val="24"/>
          <w:szCs w:val="24"/>
          <w:lang w:eastAsia="zh-HK"/>
        </w:rPr>
        <w:t>进行验收。</w:t>
      </w:r>
    </w:p>
    <w:p w14:paraId="26EF4A37"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sz w:val="24"/>
          <w:szCs w:val="24"/>
          <w:lang w:eastAsia="zh-HK"/>
        </w:rPr>
        <w:t xml:space="preserve">(4) </w:t>
      </w:r>
      <w:r>
        <w:rPr>
          <w:rFonts w:ascii="仿宋" w:eastAsia="仿宋" w:hAnsi="仿宋" w:hint="eastAsia"/>
          <w:sz w:val="24"/>
          <w:szCs w:val="24"/>
          <w:lang w:eastAsia="zh-HK"/>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44FEE4D7"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sz w:val="24"/>
          <w:szCs w:val="24"/>
          <w:lang w:eastAsia="zh-HK"/>
        </w:rPr>
        <w:t xml:space="preserve">(5) </w:t>
      </w:r>
      <w:bookmarkStart w:id="588" w:name="_Toc217446111"/>
      <w:r>
        <w:rPr>
          <w:rFonts w:ascii="仿宋" w:eastAsia="仿宋" w:hAnsi="仿宋" w:hint="eastAsia"/>
          <w:sz w:val="24"/>
          <w:szCs w:val="24"/>
          <w:lang w:eastAsia="zh-HK"/>
        </w:rPr>
        <w:t>如质量验收合格，双方签署质量验收报告。</w:t>
      </w:r>
    </w:p>
    <w:p w14:paraId="019DE32D"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hint="eastAsia"/>
          <w:sz w:val="24"/>
          <w:szCs w:val="24"/>
        </w:rPr>
        <w:t>3</w:t>
      </w:r>
      <w:r>
        <w:rPr>
          <w:rFonts w:ascii="仿宋" w:eastAsia="仿宋" w:hAnsi="仿宋" w:hint="eastAsia"/>
          <w:sz w:val="24"/>
          <w:szCs w:val="24"/>
          <w:lang w:eastAsia="zh-HK"/>
        </w:rPr>
        <w:t>、货物送达甲方指点地点后</w:t>
      </w:r>
      <w:r>
        <w:rPr>
          <w:rFonts w:ascii="仿宋" w:eastAsia="仿宋" w:hAnsi="仿宋" w:hint="eastAsia"/>
          <w:sz w:val="24"/>
          <w:szCs w:val="24"/>
          <w:u w:val="single"/>
          <w:lang w:eastAsia="zh-HK"/>
        </w:rPr>
        <w:t xml:space="preserve">     </w:t>
      </w:r>
      <w:r>
        <w:rPr>
          <w:rFonts w:ascii="仿宋" w:eastAsia="仿宋" w:hAnsi="仿宋" w:hint="eastAsia"/>
          <w:sz w:val="24"/>
          <w:szCs w:val="24"/>
          <w:lang w:eastAsia="zh-HK"/>
        </w:rPr>
        <w:t>日内，甲方无故不进行验收工作并已使</w:t>
      </w:r>
      <w:r>
        <w:rPr>
          <w:rFonts w:ascii="仿宋" w:eastAsia="仿宋" w:hAnsi="仿宋" w:hint="eastAsia"/>
          <w:sz w:val="24"/>
          <w:szCs w:val="24"/>
          <w:lang w:eastAsia="zh-HK"/>
        </w:rPr>
        <w:lastRenderedPageBreak/>
        <w:t>用货物的，视同货物验收合格。</w:t>
      </w:r>
    </w:p>
    <w:p w14:paraId="2120EB60"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hint="eastAsia"/>
          <w:sz w:val="24"/>
          <w:szCs w:val="24"/>
        </w:rPr>
        <w:t>4</w:t>
      </w:r>
      <w:r>
        <w:rPr>
          <w:rFonts w:ascii="仿宋" w:eastAsia="仿宋" w:hAnsi="仿宋" w:hint="eastAsia"/>
          <w:sz w:val="24"/>
          <w:szCs w:val="24"/>
          <w:lang w:eastAsia="zh-HK"/>
        </w:rPr>
        <w:t>、乙方应将所提供货物的装箱清单、配件、随机工具、用户使用手册、原厂保修卡等资料交付给甲方；乙方不能完整交付货物及本款规定的单证和工具的，必须负责补齐，否则视为未按合同约定交货。</w:t>
      </w:r>
    </w:p>
    <w:p w14:paraId="06F273EF"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hint="eastAsia"/>
          <w:sz w:val="24"/>
          <w:szCs w:val="24"/>
        </w:rPr>
        <w:t>5</w:t>
      </w:r>
      <w:r>
        <w:rPr>
          <w:rFonts w:ascii="仿宋" w:eastAsia="仿宋" w:hAnsi="仿宋" w:hint="eastAsia"/>
          <w:sz w:val="24"/>
          <w:szCs w:val="24"/>
          <w:lang w:eastAsia="zh-HK"/>
        </w:rPr>
        <w:t>、如货物经乙方多次维修或更换仍不能达到合同约定的质量标准，甲方有权退货，并视作乙方不能交付货物而须支付违约赔偿金给甲方，甲方还可依法追究乙方的违约责任。</w:t>
      </w:r>
    </w:p>
    <w:p w14:paraId="1E563D54" w14:textId="77777777" w:rsidR="003029DA" w:rsidRDefault="0009113A">
      <w:pPr>
        <w:spacing w:line="360" w:lineRule="auto"/>
        <w:rPr>
          <w:rFonts w:ascii="仿宋" w:eastAsia="仿宋" w:hAnsi="仿宋"/>
          <w:b/>
          <w:bCs/>
          <w:sz w:val="24"/>
          <w:szCs w:val="24"/>
          <w:lang w:val="zh-CN" w:eastAsia="zh-HK"/>
        </w:rPr>
      </w:pPr>
      <w:bookmarkStart w:id="589" w:name="_Toc468331140"/>
      <w:bookmarkStart w:id="590" w:name="_Toc450817328"/>
      <w:bookmarkStart w:id="591" w:name="_Toc468654198"/>
      <w:bookmarkStart w:id="592" w:name="_Toc471166299"/>
      <w:bookmarkStart w:id="593" w:name="_Toc468346431"/>
      <w:bookmarkStart w:id="594" w:name="_Toc468641556"/>
      <w:bookmarkStart w:id="595" w:name="_Toc471381207"/>
      <w:bookmarkStart w:id="596" w:name="_Toc468320511"/>
      <w:bookmarkStart w:id="597" w:name="_Toc471381095"/>
      <w:r>
        <w:rPr>
          <w:rFonts w:ascii="仿宋" w:eastAsia="仿宋" w:hAnsi="仿宋" w:hint="eastAsia"/>
          <w:b/>
          <w:bCs/>
          <w:sz w:val="24"/>
          <w:szCs w:val="24"/>
          <w:lang w:val="zh-CN" w:eastAsia="zh-HK"/>
        </w:rPr>
        <w:t>五、付款方式</w:t>
      </w:r>
      <w:bookmarkEnd w:id="588"/>
      <w:bookmarkEnd w:id="589"/>
      <w:bookmarkEnd w:id="590"/>
      <w:bookmarkEnd w:id="591"/>
      <w:bookmarkEnd w:id="592"/>
      <w:bookmarkEnd w:id="593"/>
      <w:bookmarkEnd w:id="594"/>
      <w:bookmarkEnd w:id="595"/>
      <w:bookmarkEnd w:id="596"/>
      <w:bookmarkEnd w:id="597"/>
    </w:p>
    <w:p w14:paraId="6D7B82C3"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sz w:val="24"/>
          <w:szCs w:val="24"/>
          <w:lang w:eastAsia="zh-HK"/>
        </w:rPr>
        <w:t>1</w:t>
      </w:r>
      <w:r>
        <w:rPr>
          <w:rFonts w:ascii="仿宋" w:eastAsia="仿宋" w:hAnsi="仿宋" w:hint="eastAsia"/>
          <w:sz w:val="24"/>
          <w:szCs w:val="24"/>
          <w:lang w:eastAsia="zh-HK"/>
        </w:rPr>
        <w:t>、甲方在本合同签订生效之日起接到乙方通知和票据凭证资料以及乙方交给甲方的合同履约保证金（按合同总价的百分之</w:t>
      </w:r>
      <w:r>
        <w:rPr>
          <w:rFonts w:ascii="仿宋" w:eastAsia="仿宋" w:hAnsi="仿宋" w:hint="eastAsia"/>
          <w:sz w:val="24"/>
          <w:szCs w:val="24"/>
          <w:u w:val="single"/>
          <w:lang w:eastAsia="zh-HK"/>
        </w:rPr>
        <w:t xml:space="preserve">   </w:t>
      </w:r>
      <w:r>
        <w:rPr>
          <w:rFonts w:ascii="仿宋" w:eastAsia="仿宋" w:hAnsi="仿宋" w:hint="eastAsia"/>
          <w:sz w:val="24"/>
          <w:szCs w:val="24"/>
          <w:lang w:eastAsia="zh-HK"/>
        </w:rPr>
        <w:t>计算款额￥</w:t>
      </w:r>
      <w:r>
        <w:rPr>
          <w:rFonts w:ascii="仿宋" w:eastAsia="仿宋" w:hAnsi="仿宋" w:hint="eastAsia"/>
          <w:sz w:val="24"/>
          <w:szCs w:val="24"/>
          <w:u w:val="single"/>
          <w:lang w:eastAsia="zh-HK"/>
        </w:rPr>
        <w:t xml:space="preserve">     </w:t>
      </w:r>
      <w:r>
        <w:rPr>
          <w:rFonts w:ascii="仿宋" w:eastAsia="仿宋" w:hAnsi="仿宋" w:hint="eastAsia"/>
          <w:sz w:val="24"/>
          <w:szCs w:val="24"/>
          <w:lang w:eastAsia="zh-HK"/>
        </w:rPr>
        <w:t>元，人民币大写：</w:t>
      </w:r>
      <w:r>
        <w:rPr>
          <w:rFonts w:ascii="仿宋" w:eastAsia="仿宋" w:hAnsi="仿宋" w:hint="eastAsia"/>
          <w:sz w:val="24"/>
          <w:szCs w:val="24"/>
          <w:u w:val="single"/>
          <w:lang w:eastAsia="zh-HK"/>
        </w:rPr>
        <w:t xml:space="preserve">             </w:t>
      </w:r>
      <w:r>
        <w:rPr>
          <w:rFonts w:ascii="仿宋" w:eastAsia="仿宋" w:hAnsi="仿宋" w:hint="eastAsia"/>
          <w:sz w:val="24"/>
          <w:szCs w:val="24"/>
          <w:lang w:eastAsia="zh-HK"/>
        </w:rPr>
        <w:t>元整）后的</w:t>
      </w:r>
      <w:r>
        <w:rPr>
          <w:rFonts w:ascii="仿宋" w:eastAsia="仿宋" w:hAnsi="仿宋" w:hint="eastAsia"/>
          <w:sz w:val="24"/>
          <w:szCs w:val="24"/>
          <w:u w:val="single"/>
          <w:lang w:eastAsia="zh-HK"/>
        </w:rPr>
        <w:t xml:space="preserve">    </w:t>
      </w:r>
      <w:r>
        <w:rPr>
          <w:rFonts w:ascii="仿宋" w:eastAsia="仿宋" w:hAnsi="仿宋" w:hint="eastAsia"/>
          <w:sz w:val="24"/>
          <w:szCs w:val="24"/>
          <w:lang w:eastAsia="zh-HK"/>
        </w:rPr>
        <w:t>日内支付合同金额百分之</w:t>
      </w:r>
      <w:r>
        <w:rPr>
          <w:rFonts w:ascii="仿宋" w:eastAsia="仿宋" w:hAnsi="仿宋" w:hint="eastAsia"/>
          <w:sz w:val="24"/>
          <w:szCs w:val="24"/>
          <w:u w:val="single"/>
          <w:lang w:eastAsia="zh-HK"/>
        </w:rPr>
        <w:t xml:space="preserve">     </w:t>
      </w:r>
      <w:r>
        <w:rPr>
          <w:rFonts w:ascii="仿宋" w:eastAsia="仿宋" w:hAnsi="仿宋" w:hint="eastAsia"/>
          <w:sz w:val="24"/>
          <w:szCs w:val="24"/>
          <w:lang w:eastAsia="zh-HK"/>
        </w:rPr>
        <w:t>的价款；</w:t>
      </w:r>
    </w:p>
    <w:p w14:paraId="365460B9"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hint="eastAsia"/>
          <w:sz w:val="24"/>
          <w:szCs w:val="24"/>
          <w:lang w:eastAsia="zh-HK"/>
        </w:rPr>
        <w:t>2、本合同签订生效之日起，甲方收到乙方申请和票据凭证资料后的</w:t>
      </w:r>
      <w:r>
        <w:rPr>
          <w:rFonts w:ascii="仿宋" w:eastAsia="仿宋" w:hAnsi="仿宋"/>
          <w:sz w:val="24"/>
          <w:szCs w:val="24"/>
          <w:u w:val="single"/>
          <w:lang w:eastAsia="zh-HK"/>
        </w:rPr>
        <w:t xml:space="preserve">    </w:t>
      </w:r>
      <w:r>
        <w:rPr>
          <w:rFonts w:ascii="仿宋" w:eastAsia="仿宋" w:hAnsi="仿宋" w:hint="eastAsia"/>
          <w:sz w:val="24"/>
          <w:szCs w:val="24"/>
          <w:lang w:eastAsia="zh-HK"/>
        </w:rPr>
        <w:t>个工作日内支付乙方合同金额百分之</w:t>
      </w:r>
      <w:r>
        <w:rPr>
          <w:rFonts w:ascii="仿宋" w:eastAsia="仿宋" w:hAnsi="仿宋" w:hint="eastAsia"/>
          <w:sz w:val="24"/>
          <w:szCs w:val="24"/>
          <w:u w:val="single"/>
          <w:lang w:eastAsia="zh-HK"/>
        </w:rPr>
        <w:t xml:space="preserve"> </w:t>
      </w:r>
      <w:r>
        <w:rPr>
          <w:rFonts w:ascii="仿宋" w:eastAsia="仿宋" w:hAnsi="仿宋"/>
          <w:sz w:val="24"/>
          <w:szCs w:val="24"/>
          <w:u w:val="single"/>
          <w:lang w:eastAsia="zh-HK"/>
        </w:rPr>
        <w:t xml:space="preserve">     </w:t>
      </w:r>
      <w:r>
        <w:rPr>
          <w:rFonts w:ascii="仿宋" w:eastAsia="仿宋" w:hAnsi="仿宋" w:hint="eastAsia"/>
          <w:sz w:val="24"/>
          <w:szCs w:val="24"/>
          <w:lang w:eastAsia="zh-HK"/>
        </w:rPr>
        <w:t>的价</w:t>
      </w:r>
      <w:r>
        <w:rPr>
          <w:rFonts w:ascii="仿宋" w:eastAsia="仿宋" w:hAnsi="仿宋" w:hint="eastAsia"/>
          <w:sz w:val="24"/>
          <w:szCs w:val="24"/>
          <w:u w:val="single"/>
          <w:lang w:eastAsia="zh-HK"/>
        </w:rPr>
        <w:t xml:space="preserve">  </w:t>
      </w:r>
      <w:r>
        <w:rPr>
          <w:rFonts w:ascii="仿宋" w:eastAsia="仿宋" w:hAnsi="仿宋"/>
          <w:sz w:val="24"/>
          <w:szCs w:val="24"/>
          <w:u w:val="single"/>
          <w:lang w:eastAsia="zh-HK"/>
        </w:rPr>
        <w:t xml:space="preserve">     </w:t>
      </w:r>
      <w:r>
        <w:rPr>
          <w:rFonts w:ascii="仿宋" w:eastAsia="仿宋" w:hAnsi="仿宋" w:hint="eastAsia"/>
          <w:sz w:val="24"/>
          <w:szCs w:val="24"/>
          <w:u w:val="single"/>
          <w:lang w:eastAsia="zh-HK"/>
        </w:rPr>
        <w:t xml:space="preserve"> </w:t>
      </w:r>
      <w:r>
        <w:rPr>
          <w:rFonts w:ascii="仿宋" w:eastAsia="仿宋" w:hAnsi="仿宋" w:hint="eastAsia"/>
          <w:sz w:val="24"/>
          <w:szCs w:val="24"/>
          <w:lang w:eastAsia="zh-HK"/>
        </w:rPr>
        <w:t>元，人民币大写         元整。</w:t>
      </w:r>
    </w:p>
    <w:p w14:paraId="5E0F6E66"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hint="eastAsia"/>
          <w:sz w:val="24"/>
          <w:szCs w:val="24"/>
          <w:lang w:eastAsia="zh-HK"/>
        </w:rPr>
        <w:t>3、货物自终验收合格之日起，甲方接到乙方申请与票据凭证资料以后的</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sz w:val="24"/>
          <w:szCs w:val="24"/>
          <w:lang w:eastAsia="zh-HK"/>
        </w:rPr>
        <w:t xml:space="preserve">  </w:t>
      </w:r>
      <w:r>
        <w:rPr>
          <w:rFonts w:ascii="仿宋" w:eastAsia="仿宋" w:hAnsi="仿宋" w:hint="eastAsia"/>
          <w:sz w:val="24"/>
          <w:szCs w:val="24"/>
        </w:rPr>
        <w:t>X</w:t>
      </w:r>
      <w:r>
        <w:rPr>
          <w:rFonts w:ascii="仿宋" w:eastAsia="仿宋" w:hAnsi="仿宋" w:hint="eastAsia"/>
          <w:sz w:val="24"/>
          <w:szCs w:val="24"/>
          <w:lang w:eastAsia="zh-HK"/>
        </w:rPr>
        <w:t>日内，向乙方核拨合同总价的百分之</w:t>
      </w:r>
      <w:r>
        <w:rPr>
          <w:rFonts w:ascii="仿宋" w:eastAsia="仿宋" w:hAnsi="仿宋"/>
          <w:sz w:val="24"/>
          <w:szCs w:val="24"/>
          <w:u w:val="single"/>
          <w:lang w:eastAsia="zh-HK"/>
        </w:rPr>
        <w:t xml:space="preserve">   </w:t>
      </w:r>
      <w:r>
        <w:rPr>
          <w:rFonts w:ascii="仿宋" w:eastAsia="仿宋" w:hAnsi="仿宋" w:hint="eastAsia"/>
          <w:sz w:val="24"/>
          <w:szCs w:val="24"/>
          <w:u w:val="single"/>
        </w:rPr>
        <w:t xml:space="preserve">   </w:t>
      </w:r>
      <w:r>
        <w:rPr>
          <w:rFonts w:ascii="仿宋" w:eastAsia="仿宋" w:hAnsi="仿宋"/>
          <w:sz w:val="24"/>
          <w:szCs w:val="24"/>
          <w:u w:val="single"/>
          <w:lang w:eastAsia="zh-HK"/>
        </w:rPr>
        <w:t xml:space="preserve">   </w:t>
      </w:r>
      <w:r>
        <w:rPr>
          <w:rFonts w:ascii="仿宋" w:eastAsia="仿宋" w:hAnsi="仿宋" w:hint="eastAsia"/>
          <w:sz w:val="24"/>
          <w:szCs w:val="24"/>
          <w:lang w:eastAsia="zh-HK"/>
        </w:rPr>
        <w:t>款项￥</w:t>
      </w:r>
      <w:r>
        <w:rPr>
          <w:rFonts w:ascii="仿宋" w:eastAsia="仿宋" w:hAnsi="仿宋" w:hint="eastAsia"/>
          <w:sz w:val="24"/>
          <w:szCs w:val="24"/>
          <w:u w:val="single"/>
          <w:lang w:eastAsia="zh-HK"/>
        </w:rPr>
        <w:t xml:space="preserve">   </w:t>
      </w:r>
      <w:r>
        <w:rPr>
          <w:rFonts w:ascii="仿宋" w:eastAsia="仿宋" w:hAnsi="仿宋" w:hint="eastAsia"/>
          <w:sz w:val="24"/>
          <w:szCs w:val="24"/>
          <w:u w:val="single"/>
        </w:rPr>
        <w:t xml:space="preserve">   </w:t>
      </w:r>
      <w:r>
        <w:rPr>
          <w:rFonts w:ascii="仿宋" w:eastAsia="仿宋" w:hAnsi="仿宋" w:hint="eastAsia"/>
          <w:sz w:val="24"/>
          <w:szCs w:val="24"/>
          <w:u w:val="single"/>
          <w:lang w:eastAsia="zh-HK"/>
        </w:rPr>
        <w:t xml:space="preserve">   </w:t>
      </w:r>
      <w:r>
        <w:rPr>
          <w:rFonts w:ascii="仿宋" w:eastAsia="仿宋" w:hAnsi="仿宋" w:hint="eastAsia"/>
          <w:sz w:val="24"/>
          <w:szCs w:val="24"/>
          <w:lang w:eastAsia="zh-HK"/>
        </w:rPr>
        <w:t>元，人民币大写：</w:t>
      </w:r>
      <w:r>
        <w:rPr>
          <w:rFonts w:ascii="仿宋" w:eastAsia="仿宋" w:hAnsi="仿宋" w:hint="eastAsia"/>
          <w:sz w:val="24"/>
          <w:szCs w:val="24"/>
          <w:u w:val="single"/>
          <w:lang w:eastAsia="zh-HK"/>
        </w:rPr>
        <w:t xml:space="preserve">      </w:t>
      </w:r>
      <w:r>
        <w:rPr>
          <w:rFonts w:ascii="仿宋" w:eastAsia="仿宋" w:hAnsi="仿宋" w:hint="eastAsia"/>
          <w:sz w:val="24"/>
          <w:szCs w:val="24"/>
          <w:lang w:eastAsia="zh-HK"/>
        </w:rPr>
        <w:t>元整。</w:t>
      </w:r>
    </w:p>
    <w:p w14:paraId="110B2D0D" w14:textId="77777777" w:rsidR="003029DA" w:rsidRDefault="0009113A">
      <w:pPr>
        <w:spacing w:line="360" w:lineRule="auto"/>
        <w:ind w:firstLineChars="200" w:firstLine="480"/>
        <w:rPr>
          <w:rFonts w:ascii="仿宋" w:eastAsia="仿宋" w:hAnsi="仿宋"/>
          <w:sz w:val="24"/>
          <w:szCs w:val="24"/>
          <w:lang w:val="zh-CN" w:eastAsia="zh-HK"/>
        </w:rPr>
      </w:pPr>
      <w:r>
        <w:rPr>
          <w:rFonts w:ascii="仿宋" w:eastAsia="仿宋" w:hAnsi="仿宋" w:hint="eastAsia"/>
          <w:sz w:val="24"/>
          <w:szCs w:val="24"/>
          <w:lang w:val="zh-CN" w:eastAsia="zh-HK"/>
        </w:rPr>
        <w:t xml:space="preserve">4、合同履约保证金：合同履约保证金：在货物验收合格满壹年后，如无质量问题，甲方接到乙方申请和支付凭证资料文件，由甲方确认本合同货物质量与服务等约定事项已经履行完毕后，向乙方退还合同履约保证金价款￥ </w:t>
      </w:r>
      <w:r>
        <w:rPr>
          <w:rFonts w:ascii="仿宋" w:eastAsia="仿宋" w:hAnsi="仿宋" w:hint="eastAsia"/>
          <w:sz w:val="24"/>
          <w:szCs w:val="24"/>
          <w:u w:val="single"/>
          <w:lang w:val="zh-CN" w:eastAsia="zh-HK"/>
        </w:rPr>
        <w:t xml:space="preserve">      </w:t>
      </w:r>
      <w:r>
        <w:rPr>
          <w:rFonts w:ascii="仿宋" w:eastAsia="仿宋" w:hAnsi="仿宋" w:hint="eastAsia"/>
          <w:sz w:val="24"/>
          <w:szCs w:val="24"/>
          <w:lang w:val="zh-CN" w:eastAsia="zh-HK"/>
        </w:rPr>
        <w:t>元，人民币大写：</w:t>
      </w:r>
      <w:r>
        <w:rPr>
          <w:rFonts w:ascii="仿宋" w:eastAsia="仿宋" w:hAnsi="仿宋" w:hint="eastAsia"/>
          <w:sz w:val="24"/>
          <w:szCs w:val="24"/>
          <w:u w:val="single"/>
          <w:lang w:val="zh-CN" w:eastAsia="zh-HK"/>
        </w:rPr>
        <w:t xml:space="preserve">         </w:t>
      </w:r>
      <w:r>
        <w:rPr>
          <w:rFonts w:ascii="仿宋" w:eastAsia="仿宋" w:hAnsi="仿宋" w:hint="eastAsia"/>
          <w:sz w:val="24"/>
          <w:szCs w:val="24"/>
          <w:lang w:val="zh-CN" w:eastAsia="zh-HK"/>
        </w:rPr>
        <w:t>元整；乙方履约不合格的，履约保证金不予退还。</w:t>
      </w:r>
    </w:p>
    <w:p w14:paraId="74CC1812"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hint="eastAsia"/>
          <w:sz w:val="24"/>
          <w:szCs w:val="24"/>
          <w:lang w:eastAsia="zh-HK"/>
        </w:rPr>
        <w:t>5、乙方须向甲方出具合法有效完整的完税发票及凭证资料进行支付结算。</w:t>
      </w:r>
    </w:p>
    <w:p w14:paraId="54C46E43" w14:textId="77777777" w:rsidR="003029DA" w:rsidRDefault="0009113A">
      <w:pPr>
        <w:spacing w:line="360" w:lineRule="auto"/>
        <w:rPr>
          <w:rFonts w:ascii="仿宋" w:eastAsia="仿宋" w:hAnsi="仿宋"/>
          <w:b/>
          <w:bCs/>
          <w:sz w:val="24"/>
          <w:szCs w:val="24"/>
          <w:lang w:val="zh-CN" w:eastAsia="zh-HK"/>
        </w:rPr>
      </w:pPr>
      <w:bookmarkStart w:id="598" w:name="_Toc471381208"/>
      <w:bookmarkStart w:id="599" w:name="_Toc468346432"/>
      <w:bookmarkStart w:id="600" w:name="_Toc471381096"/>
      <w:bookmarkStart w:id="601" w:name="_Toc471166300"/>
      <w:bookmarkStart w:id="602" w:name="_Toc468654199"/>
      <w:bookmarkStart w:id="603" w:name="_Toc468331141"/>
      <w:bookmarkStart w:id="604" w:name="_Toc468641557"/>
      <w:bookmarkStart w:id="605" w:name="_Toc450817329"/>
      <w:bookmarkStart w:id="606" w:name="_Toc217446112"/>
      <w:bookmarkStart w:id="607" w:name="_Toc468320512"/>
      <w:r>
        <w:rPr>
          <w:rFonts w:ascii="仿宋" w:eastAsia="仿宋" w:hAnsi="仿宋" w:hint="eastAsia"/>
          <w:b/>
          <w:bCs/>
          <w:sz w:val="24"/>
          <w:szCs w:val="24"/>
          <w:lang w:val="zh-CN" w:eastAsia="zh-HK"/>
        </w:rPr>
        <w:t>六、售后服务</w:t>
      </w:r>
      <w:bookmarkEnd w:id="598"/>
      <w:bookmarkEnd w:id="599"/>
      <w:bookmarkEnd w:id="600"/>
      <w:bookmarkEnd w:id="601"/>
      <w:bookmarkEnd w:id="602"/>
      <w:bookmarkEnd w:id="603"/>
      <w:bookmarkEnd w:id="604"/>
      <w:bookmarkEnd w:id="605"/>
      <w:bookmarkEnd w:id="606"/>
      <w:bookmarkEnd w:id="607"/>
    </w:p>
    <w:p w14:paraId="0EC6E6C5"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sz w:val="24"/>
          <w:szCs w:val="24"/>
          <w:lang w:eastAsia="zh-HK"/>
        </w:rPr>
        <w:t>1</w:t>
      </w:r>
      <w:r>
        <w:rPr>
          <w:rFonts w:ascii="仿宋" w:eastAsia="仿宋" w:hAnsi="仿宋" w:hint="eastAsia"/>
          <w:sz w:val="24"/>
          <w:szCs w:val="24"/>
          <w:lang w:eastAsia="zh-HK"/>
        </w:rPr>
        <w:t>、产品质保期为验收合格后</w:t>
      </w:r>
      <w:r>
        <w:rPr>
          <w:rFonts w:ascii="仿宋" w:eastAsia="仿宋" w:hAnsi="仿宋"/>
          <w:sz w:val="24"/>
          <w:szCs w:val="24"/>
          <w:u w:val="single"/>
          <w:lang w:eastAsia="zh-HK"/>
        </w:rPr>
        <w:t xml:space="preserve">   </w:t>
      </w:r>
      <w:r>
        <w:rPr>
          <w:rFonts w:ascii="仿宋" w:eastAsia="仿宋" w:hAnsi="仿宋" w:hint="eastAsia"/>
          <w:sz w:val="24"/>
          <w:szCs w:val="24"/>
          <w:lang w:eastAsia="zh-HK"/>
        </w:rPr>
        <w:t>年，质保期内出现质量问题，乙方在接到通知后</w:t>
      </w:r>
      <w:r>
        <w:rPr>
          <w:rFonts w:ascii="仿宋" w:eastAsia="仿宋" w:hAnsi="仿宋" w:hint="eastAsia"/>
          <w:sz w:val="24"/>
          <w:szCs w:val="24"/>
          <w:u w:val="single"/>
          <w:lang w:eastAsia="zh-HK"/>
        </w:rPr>
        <w:t xml:space="preserve"> </w:t>
      </w:r>
      <w:r>
        <w:rPr>
          <w:rFonts w:ascii="仿宋" w:eastAsia="仿宋" w:hAnsi="仿宋"/>
          <w:sz w:val="24"/>
          <w:szCs w:val="24"/>
          <w:u w:val="single"/>
          <w:lang w:eastAsia="zh-HK"/>
        </w:rPr>
        <w:t xml:space="preserve"> </w:t>
      </w:r>
      <w:r>
        <w:rPr>
          <w:rFonts w:ascii="仿宋" w:eastAsia="仿宋" w:hAnsi="仿宋" w:hint="eastAsia"/>
          <w:sz w:val="24"/>
          <w:szCs w:val="24"/>
          <w:u w:val="single"/>
          <w:lang w:eastAsia="zh-HK"/>
        </w:rPr>
        <w:t xml:space="preserve"> </w:t>
      </w:r>
      <w:r>
        <w:rPr>
          <w:rFonts w:ascii="仿宋" w:eastAsia="仿宋" w:hAnsi="仿宋" w:hint="eastAsia"/>
          <w:sz w:val="24"/>
          <w:szCs w:val="24"/>
          <w:lang w:eastAsia="zh-HK"/>
        </w:rPr>
        <w:t>小时内响应到场，</w:t>
      </w:r>
      <w:r>
        <w:rPr>
          <w:rFonts w:ascii="仿宋" w:eastAsia="仿宋" w:hAnsi="仿宋" w:hint="eastAsia"/>
          <w:sz w:val="24"/>
          <w:szCs w:val="24"/>
          <w:u w:val="single"/>
          <w:lang w:eastAsia="zh-HK"/>
        </w:rPr>
        <w:t xml:space="preserve"> </w:t>
      </w:r>
      <w:r>
        <w:rPr>
          <w:rFonts w:ascii="仿宋" w:eastAsia="仿宋" w:hAnsi="仿宋"/>
          <w:sz w:val="24"/>
          <w:szCs w:val="24"/>
          <w:u w:val="single"/>
          <w:lang w:eastAsia="zh-HK"/>
        </w:rPr>
        <w:t xml:space="preserve"> </w:t>
      </w:r>
      <w:r>
        <w:rPr>
          <w:rFonts w:ascii="仿宋" w:eastAsia="仿宋" w:hAnsi="仿宋" w:hint="eastAsia"/>
          <w:sz w:val="24"/>
          <w:szCs w:val="24"/>
          <w:u w:val="single"/>
          <w:lang w:eastAsia="zh-HK"/>
        </w:rPr>
        <w:t xml:space="preserve"> </w:t>
      </w:r>
      <w:r>
        <w:rPr>
          <w:rFonts w:ascii="仿宋" w:eastAsia="仿宋" w:hAnsi="仿宋" w:hint="eastAsia"/>
          <w:sz w:val="24"/>
          <w:szCs w:val="24"/>
          <w:lang w:eastAsia="zh-HK"/>
        </w:rPr>
        <w:t>小时内完成更换，并承担调换的费用；如货物经乙方</w:t>
      </w:r>
      <w:r>
        <w:rPr>
          <w:rFonts w:ascii="仿宋" w:eastAsia="仿宋" w:hAnsi="仿宋" w:hint="eastAsia"/>
          <w:sz w:val="24"/>
          <w:szCs w:val="24"/>
          <w:u w:val="single"/>
          <w:lang w:eastAsia="zh-HK"/>
        </w:rPr>
        <w:t xml:space="preserve">  </w:t>
      </w:r>
      <w:r>
        <w:rPr>
          <w:rFonts w:ascii="仿宋" w:eastAsia="仿宋" w:hAnsi="仿宋"/>
          <w:sz w:val="24"/>
          <w:szCs w:val="24"/>
          <w:u w:val="single"/>
          <w:lang w:eastAsia="zh-HK"/>
        </w:rPr>
        <w:t xml:space="preserve"> </w:t>
      </w:r>
      <w:r>
        <w:rPr>
          <w:rFonts w:ascii="仿宋" w:eastAsia="仿宋" w:hAnsi="仿宋" w:hint="eastAsia"/>
          <w:sz w:val="24"/>
          <w:szCs w:val="24"/>
          <w:u w:val="single"/>
          <w:lang w:eastAsia="zh-HK"/>
        </w:rPr>
        <w:t xml:space="preserve"> </w:t>
      </w:r>
      <w:r>
        <w:rPr>
          <w:rFonts w:ascii="仿宋" w:eastAsia="仿宋" w:hAnsi="仿宋" w:hint="eastAsia"/>
          <w:sz w:val="24"/>
          <w:szCs w:val="24"/>
          <w:lang w:eastAsia="zh-HK"/>
        </w:rPr>
        <w:t>次调换仍不能达到本合同约定的质量标准，视作乙方未能按时交货，甲方有权退货并追究乙方的违约责任。</w:t>
      </w:r>
    </w:p>
    <w:p w14:paraId="7F8FD2A7"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sz w:val="24"/>
          <w:szCs w:val="24"/>
          <w:lang w:eastAsia="zh-HK"/>
        </w:rPr>
        <w:t>2</w:t>
      </w:r>
      <w:r>
        <w:rPr>
          <w:rFonts w:ascii="仿宋" w:eastAsia="仿宋" w:hAnsi="仿宋" w:hint="eastAsia"/>
          <w:sz w:val="24"/>
          <w:szCs w:val="24"/>
          <w:lang w:eastAsia="zh-HK"/>
        </w:rPr>
        <w:t>、乙方须指派专人负责与甲方联系售后服务事宜。</w:t>
      </w:r>
      <w:r>
        <w:rPr>
          <w:rFonts w:ascii="Calibri" w:eastAsia="仿宋" w:hAnsi="Calibri" w:cs="Calibri"/>
          <w:sz w:val="24"/>
          <w:szCs w:val="24"/>
          <w:lang w:eastAsia="zh-HK"/>
        </w:rPr>
        <w:t> </w:t>
      </w:r>
    </w:p>
    <w:p w14:paraId="4B914E9F" w14:textId="77777777" w:rsidR="003029DA" w:rsidRDefault="0009113A">
      <w:pPr>
        <w:spacing w:line="360" w:lineRule="auto"/>
        <w:rPr>
          <w:rFonts w:ascii="仿宋" w:eastAsia="仿宋" w:hAnsi="仿宋"/>
          <w:b/>
          <w:bCs/>
          <w:sz w:val="24"/>
          <w:szCs w:val="24"/>
          <w:lang w:val="zh-CN" w:eastAsia="zh-HK"/>
        </w:rPr>
      </w:pPr>
      <w:bookmarkStart w:id="608" w:name="_Toc471166301"/>
      <w:bookmarkStart w:id="609" w:name="_Toc468641558"/>
      <w:bookmarkStart w:id="610" w:name="_Toc468654200"/>
      <w:bookmarkStart w:id="611" w:name="_Toc217446113"/>
      <w:bookmarkStart w:id="612" w:name="_Toc468346433"/>
      <w:bookmarkStart w:id="613" w:name="_Toc468320513"/>
      <w:bookmarkStart w:id="614" w:name="_Toc450817330"/>
      <w:bookmarkStart w:id="615" w:name="_Toc471381209"/>
      <w:bookmarkStart w:id="616" w:name="_Toc468331142"/>
      <w:bookmarkStart w:id="617" w:name="_Toc471381097"/>
      <w:r>
        <w:rPr>
          <w:rFonts w:ascii="仿宋" w:eastAsia="仿宋" w:hAnsi="仿宋" w:hint="eastAsia"/>
          <w:b/>
          <w:bCs/>
          <w:sz w:val="24"/>
          <w:szCs w:val="24"/>
          <w:lang w:val="zh-CN" w:eastAsia="zh-HK"/>
        </w:rPr>
        <w:t>七、违约责任</w:t>
      </w:r>
      <w:bookmarkEnd w:id="608"/>
      <w:bookmarkEnd w:id="609"/>
      <w:bookmarkEnd w:id="610"/>
      <w:bookmarkEnd w:id="611"/>
      <w:bookmarkEnd w:id="612"/>
      <w:bookmarkEnd w:id="613"/>
      <w:bookmarkEnd w:id="614"/>
      <w:bookmarkEnd w:id="615"/>
      <w:bookmarkEnd w:id="616"/>
      <w:bookmarkEnd w:id="617"/>
    </w:p>
    <w:p w14:paraId="208210A4"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sz w:val="24"/>
          <w:szCs w:val="24"/>
          <w:lang w:eastAsia="zh-HK"/>
        </w:rPr>
        <w:lastRenderedPageBreak/>
        <w:t>1</w:t>
      </w:r>
      <w:r>
        <w:rPr>
          <w:rFonts w:ascii="仿宋" w:eastAsia="仿宋" w:hAnsi="仿宋" w:hint="eastAsia"/>
          <w:sz w:val="24"/>
          <w:szCs w:val="24"/>
          <w:lang w:eastAsia="zh-HK"/>
        </w:rPr>
        <w:t>、甲方违约责任</w:t>
      </w:r>
    </w:p>
    <w:p w14:paraId="38C5261D"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hint="eastAsia"/>
          <w:sz w:val="24"/>
          <w:szCs w:val="24"/>
          <w:lang w:eastAsia="zh-HK"/>
        </w:rPr>
        <w:t>（</w:t>
      </w:r>
      <w:r>
        <w:rPr>
          <w:rFonts w:ascii="仿宋" w:eastAsia="仿宋" w:hAnsi="仿宋"/>
          <w:sz w:val="24"/>
          <w:szCs w:val="24"/>
          <w:lang w:eastAsia="zh-HK"/>
        </w:rPr>
        <w:t>1</w:t>
      </w:r>
      <w:r>
        <w:rPr>
          <w:rFonts w:ascii="仿宋" w:eastAsia="仿宋" w:hAnsi="仿宋" w:hint="eastAsia"/>
          <w:sz w:val="24"/>
          <w:szCs w:val="24"/>
          <w:lang w:eastAsia="zh-HK"/>
        </w:rPr>
        <w:t>）甲方无正当理由拒收货物的，甲方应偿付合同总价百分之</w:t>
      </w:r>
      <w:r>
        <w:rPr>
          <w:rFonts w:ascii="仿宋" w:eastAsia="仿宋" w:hAnsi="仿宋" w:hint="eastAsia"/>
          <w:sz w:val="24"/>
          <w:szCs w:val="24"/>
          <w:u w:val="single"/>
          <w:lang w:eastAsia="zh-HK"/>
        </w:rPr>
        <w:t xml:space="preserve">   </w:t>
      </w:r>
      <w:r>
        <w:rPr>
          <w:rFonts w:ascii="仿宋" w:eastAsia="仿宋" w:hAnsi="仿宋" w:hint="eastAsia"/>
          <w:sz w:val="24"/>
          <w:szCs w:val="24"/>
          <w:lang w:eastAsia="zh-HK"/>
        </w:rPr>
        <w:t>的违约金；</w:t>
      </w:r>
    </w:p>
    <w:p w14:paraId="7E540BC3"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hint="eastAsia"/>
          <w:sz w:val="24"/>
          <w:szCs w:val="24"/>
          <w:lang w:eastAsia="zh-HK"/>
        </w:rPr>
        <w:t>（</w:t>
      </w:r>
      <w:r>
        <w:rPr>
          <w:rFonts w:ascii="仿宋" w:eastAsia="仿宋" w:hAnsi="仿宋"/>
          <w:sz w:val="24"/>
          <w:szCs w:val="24"/>
          <w:lang w:eastAsia="zh-HK"/>
        </w:rPr>
        <w:t>2</w:t>
      </w:r>
      <w:r>
        <w:rPr>
          <w:rFonts w:ascii="仿宋" w:eastAsia="仿宋" w:hAnsi="仿宋" w:hint="eastAsia"/>
          <w:sz w:val="24"/>
          <w:szCs w:val="24"/>
          <w:lang w:eastAsia="zh-HK"/>
        </w:rPr>
        <w:t>）甲方逾期支付货款的，除应及时付足货款外，</w:t>
      </w:r>
      <w:r>
        <w:rPr>
          <w:rFonts w:ascii="仿宋" w:eastAsia="仿宋" w:hAnsi="仿宋"/>
          <w:sz w:val="24"/>
          <w:szCs w:val="24"/>
          <w:lang w:eastAsia="zh-HK"/>
        </w:rPr>
        <w:t>应向乙方偿付欠款总额万分之</w:t>
      </w:r>
      <w:r>
        <w:rPr>
          <w:rFonts w:ascii="仿宋" w:eastAsia="仿宋" w:hAnsi="仿宋" w:hint="eastAsia"/>
          <w:sz w:val="24"/>
          <w:szCs w:val="24"/>
          <w:u w:val="single"/>
          <w:lang w:eastAsia="zh-HK"/>
        </w:rPr>
        <w:t xml:space="preserve">   </w:t>
      </w:r>
      <w:r>
        <w:rPr>
          <w:rFonts w:ascii="仿宋" w:eastAsia="仿宋" w:hAnsi="仿宋"/>
          <w:sz w:val="24"/>
          <w:szCs w:val="24"/>
          <w:u w:val="single"/>
          <w:lang w:eastAsia="zh-HK"/>
        </w:rPr>
        <w:t xml:space="preserve"> </w:t>
      </w:r>
      <w:r>
        <w:rPr>
          <w:rFonts w:ascii="仿宋" w:eastAsia="仿宋" w:hAnsi="仿宋"/>
          <w:sz w:val="24"/>
          <w:szCs w:val="24"/>
          <w:lang w:eastAsia="zh-HK"/>
        </w:rPr>
        <w:t>/天</w:t>
      </w:r>
      <w:r>
        <w:rPr>
          <w:rFonts w:ascii="仿宋" w:eastAsia="仿宋" w:hAnsi="仿宋" w:hint="eastAsia"/>
          <w:sz w:val="24"/>
          <w:szCs w:val="24"/>
          <w:lang w:eastAsia="zh-HK"/>
        </w:rPr>
        <w:t>的违约金；逾期付款超过</w:t>
      </w:r>
      <w:r>
        <w:rPr>
          <w:rFonts w:ascii="仿宋" w:eastAsia="仿宋" w:hAnsi="仿宋" w:hint="eastAsia"/>
          <w:sz w:val="24"/>
          <w:szCs w:val="24"/>
          <w:u w:val="single"/>
          <w:lang w:eastAsia="zh-HK"/>
        </w:rPr>
        <w:t xml:space="preserve"> </w:t>
      </w:r>
      <w:r>
        <w:rPr>
          <w:rFonts w:ascii="仿宋" w:eastAsia="仿宋" w:hAnsi="仿宋"/>
          <w:sz w:val="24"/>
          <w:szCs w:val="24"/>
          <w:u w:val="single"/>
          <w:lang w:eastAsia="zh-HK"/>
        </w:rPr>
        <w:t xml:space="preserve"> </w:t>
      </w:r>
      <w:r>
        <w:rPr>
          <w:rFonts w:ascii="仿宋" w:eastAsia="仿宋" w:hAnsi="仿宋" w:hint="eastAsia"/>
          <w:sz w:val="24"/>
          <w:szCs w:val="24"/>
          <w:u w:val="single"/>
          <w:lang w:eastAsia="zh-HK"/>
        </w:rPr>
        <w:t xml:space="preserve"> </w:t>
      </w:r>
      <w:r>
        <w:rPr>
          <w:rFonts w:ascii="仿宋" w:eastAsia="仿宋" w:hAnsi="仿宋" w:hint="eastAsia"/>
          <w:sz w:val="24"/>
          <w:szCs w:val="24"/>
          <w:lang w:eastAsia="zh-HK"/>
        </w:rPr>
        <w:t>天的，乙方有权终止合同；</w:t>
      </w:r>
    </w:p>
    <w:p w14:paraId="795420E3"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hint="eastAsia"/>
          <w:sz w:val="24"/>
          <w:szCs w:val="24"/>
          <w:lang w:eastAsia="zh-HK"/>
        </w:rPr>
        <w:t>（</w:t>
      </w:r>
      <w:r>
        <w:rPr>
          <w:rFonts w:ascii="仿宋" w:eastAsia="仿宋" w:hAnsi="仿宋"/>
          <w:sz w:val="24"/>
          <w:szCs w:val="24"/>
          <w:lang w:eastAsia="zh-HK"/>
        </w:rPr>
        <w:t>3</w:t>
      </w:r>
      <w:r>
        <w:rPr>
          <w:rFonts w:ascii="仿宋" w:eastAsia="仿宋" w:hAnsi="仿宋" w:hint="eastAsia"/>
          <w:sz w:val="24"/>
          <w:szCs w:val="24"/>
          <w:lang w:eastAsia="zh-HK"/>
        </w:rPr>
        <w:t>）甲方偿付的违约金不足以弥补乙方损失的，还应按乙方损失尚未弥补的部分，支付赔偿金给乙方。</w:t>
      </w:r>
    </w:p>
    <w:p w14:paraId="2B7E97C8"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sz w:val="24"/>
          <w:szCs w:val="24"/>
          <w:lang w:eastAsia="zh-HK"/>
        </w:rPr>
        <w:t>2</w:t>
      </w:r>
      <w:r>
        <w:rPr>
          <w:rFonts w:ascii="仿宋" w:eastAsia="仿宋" w:hAnsi="仿宋" w:hint="eastAsia"/>
          <w:sz w:val="24"/>
          <w:szCs w:val="24"/>
          <w:lang w:eastAsia="zh-HK"/>
        </w:rPr>
        <w:t>、乙方违约责任</w:t>
      </w:r>
    </w:p>
    <w:p w14:paraId="32919C1D"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hint="eastAsia"/>
          <w:sz w:val="24"/>
          <w:szCs w:val="24"/>
          <w:lang w:eastAsia="zh-HK"/>
        </w:rPr>
        <w:t>（</w:t>
      </w:r>
      <w:r>
        <w:rPr>
          <w:rFonts w:ascii="仿宋" w:eastAsia="仿宋" w:hAnsi="仿宋"/>
          <w:sz w:val="24"/>
          <w:szCs w:val="24"/>
          <w:lang w:eastAsia="zh-HK"/>
        </w:rPr>
        <w:t>1</w:t>
      </w:r>
      <w:r>
        <w:rPr>
          <w:rFonts w:ascii="仿宋" w:eastAsia="仿宋" w:hAnsi="仿宋" w:hint="eastAsia"/>
          <w:sz w:val="24"/>
          <w:szCs w:val="24"/>
          <w:lang w:eastAsia="zh-HK"/>
        </w:rPr>
        <w:t>）乙方交付的货物质量不符合合同规定的，乙方应向甲方支付合同总价的百分之</w:t>
      </w:r>
      <w:r>
        <w:rPr>
          <w:rFonts w:ascii="仿宋" w:eastAsia="仿宋" w:hAnsi="仿宋" w:hint="eastAsia"/>
          <w:sz w:val="24"/>
          <w:szCs w:val="24"/>
          <w:u w:val="single"/>
          <w:lang w:eastAsia="zh-HK"/>
        </w:rPr>
        <w:t xml:space="preserve">   </w:t>
      </w:r>
      <w:r>
        <w:rPr>
          <w:rFonts w:ascii="仿宋" w:eastAsia="仿宋" w:hAnsi="仿宋" w:hint="eastAsia"/>
          <w:sz w:val="24"/>
          <w:szCs w:val="24"/>
          <w:lang w:eastAsia="zh-HK"/>
        </w:rPr>
        <w:t>的违约金，并须在合同规定的交货时间内更换合格的货物给甲方，否则，视作乙方不能交付货物而违约，按本条本款下述第“（2）”项规定由乙方偿付违约赔偿金给甲方。</w:t>
      </w:r>
    </w:p>
    <w:p w14:paraId="171ED0D1"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hint="eastAsia"/>
          <w:sz w:val="24"/>
          <w:szCs w:val="24"/>
          <w:lang w:eastAsia="zh-HK"/>
        </w:rPr>
        <w:t>（</w:t>
      </w:r>
      <w:r>
        <w:rPr>
          <w:rFonts w:ascii="仿宋" w:eastAsia="仿宋" w:hAnsi="仿宋"/>
          <w:sz w:val="24"/>
          <w:szCs w:val="24"/>
          <w:lang w:eastAsia="zh-HK"/>
        </w:rPr>
        <w:t>2</w:t>
      </w:r>
      <w:r>
        <w:rPr>
          <w:rFonts w:ascii="仿宋" w:eastAsia="仿宋" w:hAnsi="仿宋" w:hint="eastAsia"/>
          <w:sz w:val="24"/>
          <w:szCs w:val="24"/>
          <w:lang w:eastAsia="zh-HK"/>
        </w:rPr>
        <w:t>）乙方不能交付货物或逾期交付货物而违约的，除应及时交足货物外，</w:t>
      </w:r>
      <w:r>
        <w:rPr>
          <w:rFonts w:ascii="仿宋" w:eastAsia="仿宋" w:hAnsi="仿宋"/>
          <w:sz w:val="24"/>
          <w:szCs w:val="24"/>
          <w:lang w:eastAsia="zh-HK"/>
        </w:rPr>
        <w:t>应向甲方偿付逾期交货部分货款总额的万分之</w:t>
      </w:r>
      <w:r>
        <w:rPr>
          <w:rFonts w:ascii="仿宋" w:eastAsia="仿宋" w:hAnsi="仿宋" w:hint="eastAsia"/>
          <w:sz w:val="24"/>
          <w:szCs w:val="24"/>
          <w:u w:val="single"/>
          <w:lang w:eastAsia="zh-HK"/>
        </w:rPr>
        <w:t xml:space="preserve">  </w:t>
      </w:r>
      <w:r>
        <w:rPr>
          <w:rFonts w:ascii="仿宋" w:eastAsia="仿宋" w:hAnsi="仿宋"/>
          <w:sz w:val="24"/>
          <w:szCs w:val="24"/>
          <w:u w:val="single"/>
          <w:lang w:eastAsia="zh-HK"/>
        </w:rPr>
        <w:t xml:space="preserve"> </w:t>
      </w:r>
      <w:r>
        <w:rPr>
          <w:rFonts w:ascii="仿宋" w:eastAsia="仿宋" w:hAnsi="仿宋" w:hint="eastAsia"/>
          <w:sz w:val="24"/>
          <w:szCs w:val="24"/>
          <w:u w:val="single"/>
          <w:lang w:eastAsia="zh-HK"/>
        </w:rPr>
        <w:t xml:space="preserve"> </w:t>
      </w:r>
      <w:r>
        <w:rPr>
          <w:rFonts w:ascii="仿宋" w:eastAsia="仿宋" w:hAnsi="仿宋"/>
          <w:sz w:val="24"/>
          <w:szCs w:val="24"/>
          <w:u w:val="single"/>
          <w:lang w:eastAsia="zh-HK"/>
        </w:rPr>
        <w:t xml:space="preserve"> </w:t>
      </w:r>
      <w:r>
        <w:rPr>
          <w:rFonts w:ascii="仿宋" w:eastAsia="仿宋" w:hAnsi="仿宋"/>
          <w:sz w:val="24"/>
          <w:szCs w:val="24"/>
          <w:lang w:eastAsia="zh-HK"/>
        </w:rPr>
        <w:t>/天</w:t>
      </w:r>
      <w:r>
        <w:rPr>
          <w:rFonts w:ascii="仿宋" w:eastAsia="仿宋" w:hAnsi="仿宋" w:hint="eastAsia"/>
          <w:sz w:val="24"/>
          <w:szCs w:val="24"/>
          <w:lang w:eastAsia="zh-HK"/>
        </w:rPr>
        <w:t>的违约金；逾期交货超过</w:t>
      </w:r>
      <w:r>
        <w:rPr>
          <w:rFonts w:ascii="仿宋" w:eastAsia="仿宋" w:hAnsi="仿宋"/>
          <w:sz w:val="24"/>
          <w:szCs w:val="24"/>
          <w:lang w:eastAsia="zh-HK"/>
        </w:rPr>
        <w:t xml:space="preserve">  </w:t>
      </w:r>
      <w:r>
        <w:rPr>
          <w:rFonts w:ascii="仿宋" w:eastAsia="仿宋" w:hAnsi="仿宋" w:hint="eastAsia"/>
          <w:sz w:val="24"/>
          <w:szCs w:val="24"/>
          <w:lang w:eastAsia="zh-HK"/>
        </w:rPr>
        <w:t xml:space="preserve">天，甲方有权终止合同，乙方则应按合同总价的百分之  </w:t>
      </w:r>
      <w:r>
        <w:rPr>
          <w:rFonts w:ascii="仿宋" w:eastAsia="仿宋" w:hAnsi="仿宋"/>
          <w:sz w:val="24"/>
          <w:szCs w:val="24"/>
          <w:lang w:eastAsia="zh-HK"/>
        </w:rPr>
        <w:t xml:space="preserve"> </w:t>
      </w:r>
      <w:r>
        <w:rPr>
          <w:rFonts w:ascii="仿宋" w:eastAsia="仿宋" w:hAnsi="仿宋" w:hint="eastAsia"/>
          <w:sz w:val="24"/>
          <w:szCs w:val="24"/>
          <w:lang w:eastAsia="zh-HK"/>
        </w:rPr>
        <w:t xml:space="preserve"> 的款额向甲方偿付赔偿金，并须全额退还甲方已经付给乙方的货款及其利息。</w:t>
      </w:r>
    </w:p>
    <w:p w14:paraId="143D91F5"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hint="eastAsia"/>
          <w:sz w:val="24"/>
          <w:szCs w:val="24"/>
          <w:lang w:eastAsia="zh-HK"/>
        </w:rPr>
        <w:t>（</w:t>
      </w:r>
      <w:r>
        <w:rPr>
          <w:rFonts w:ascii="仿宋" w:eastAsia="仿宋" w:hAnsi="仿宋"/>
          <w:sz w:val="24"/>
          <w:szCs w:val="24"/>
          <w:lang w:eastAsia="zh-HK"/>
        </w:rPr>
        <w:t>3</w:t>
      </w:r>
      <w:r>
        <w:rPr>
          <w:rFonts w:ascii="仿宋" w:eastAsia="仿宋" w:hAnsi="仿宋" w:hint="eastAsia"/>
          <w:sz w:val="24"/>
          <w:szCs w:val="24"/>
          <w:lang w:eastAsia="zh-HK"/>
        </w:rPr>
        <w:t>）乙方货物经甲方送交具有法定资格条件的质量技术监督机构检测后，如检测结果认定货物质量不符合本合同规定标准的，则视为乙方没有按时交货而违约，乙方须在</w:t>
      </w:r>
      <w:r>
        <w:rPr>
          <w:rFonts w:ascii="仿宋" w:eastAsia="仿宋" w:hAnsi="仿宋" w:hint="eastAsia"/>
          <w:sz w:val="24"/>
          <w:szCs w:val="24"/>
          <w:u w:val="single"/>
          <w:lang w:eastAsia="zh-HK"/>
        </w:rPr>
        <w:t xml:space="preserve"> </w:t>
      </w:r>
      <w:r>
        <w:rPr>
          <w:rFonts w:ascii="仿宋" w:eastAsia="仿宋" w:hAnsi="仿宋"/>
          <w:sz w:val="24"/>
          <w:szCs w:val="24"/>
          <w:u w:val="single"/>
          <w:lang w:eastAsia="zh-HK"/>
        </w:rPr>
        <w:t xml:space="preserve"> </w:t>
      </w:r>
      <w:r>
        <w:rPr>
          <w:rFonts w:ascii="仿宋" w:eastAsia="仿宋" w:hAnsi="仿宋" w:hint="eastAsia"/>
          <w:sz w:val="24"/>
          <w:szCs w:val="24"/>
          <w:u w:val="single"/>
          <w:lang w:eastAsia="zh-HK"/>
        </w:rPr>
        <w:t xml:space="preserve">  </w:t>
      </w:r>
      <w:r>
        <w:rPr>
          <w:rFonts w:ascii="仿宋" w:eastAsia="仿宋" w:hAnsi="仿宋" w:hint="eastAsia"/>
          <w:sz w:val="24"/>
          <w:szCs w:val="24"/>
          <w:lang w:eastAsia="zh-HK"/>
        </w:rPr>
        <w:t>天内无条件更换合格的货物，如逾期不能更换合格的货物，甲方有权终止本合同，乙方应另付合同总价的百分之</w:t>
      </w:r>
      <w:r>
        <w:rPr>
          <w:rFonts w:ascii="仿宋" w:eastAsia="仿宋" w:hAnsi="仿宋" w:hint="eastAsia"/>
          <w:sz w:val="24"/>
          <w:szCs w:val="24"/>
          <w:u w:val="single"/>
          <w:lang w:eastAsia="zh-HK"/>
        </w:rPr>
        <w:t xml:space="preserve"> </w:t>
      </w:r>
      <w:r>
        <w:rPr>
          <w:rFonts w:ascii="仿宋" w:eastAsia="仿宋" w:hAnsi="仿宋" w:hint="eastAsia"/>
          <w:sz w:val="24"/>
          <w:szCs w:val="24"/>
          <w:u w:val="single"/>
        </w:rPr>
        <w:t xml:space="preserve"> </w:t>
      </w:r>
      <w:r>
        <w:rPr>
          <w:rFonts w:ascii="仿宋" w:eastAsia="仿宋" w:hAnsi="仿宋" w:hint="eastAsia"/>
          <w:sz w:val="24"/>
          <w:szCs w:val="24"/>
          <w:u w:val="single"/>
          <w:lang w:eastAsia="zh-HK"/>
        </w:rPr>
        <w:t xml:space="preserve">  </w:t>
      </w:r>
      <w:r>
        <w:rPr>
          <w:rFonts w:ascii="仿宋" w:eastAsia="仿宋" w:hAnsi="仿宋" w:hint="eastAsia"/>
          <w:sz w:val="24"/>
          <w:szCs w:val="24"/>
          <w:lang w:eastAsia="zh-HK"/>
        </w:rPr>
        <w:t>的赔偿金给甲方。</w:t>
      </w:r>
    </w:p>
    <w:p w14:paraId="1915280B"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hint="eastAsia"/>
          <w:sz w:val="24"/>
          <w:szCs w:val="24"/>
          <w:lang w:eastAsia="zh-HK"/>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ascii="仿宋" w:eastAsia="仿宋" w:hAnsi="仿宋" w:hint="eastAsia"/>
          <w:sz w:val="24"/>
          <w:szCs w:val="24"/>
          <w:u w:val="single"/>
          <w:lang w:eastAsia="zh-HK"/>
        </w:rPr>
        <w:t xml:space="preserve">    </w:t>
      </w:r>
      <w:r>
        <w:rPr>
          <w:rFonts w:ascii="仿宋" w:eastAsia="仿宋" w:hAnsi="仿宋" w:hint="eastAsia"/>
          <w:sz w:val="24"/>
          <w:szCs w:val="24"/>
          <w:lang w:eastAsia="zh-HK"/>
        </w:rPr>
        <w:t>向甲方支付违约金并赔偿因此给甲方造成的一切损失。</w:t>
      </w:r>
    </w:p>
    <w:p w14:paraId="5BADDEC6"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hint="eastAsia"/>
          <w:sz w:val="24"/>
          <w:szCs w:val="24"/>
          <w:lang w:eastAsia="zh-HK"/>
        </w:rPr>
        <w:t>（</w:t>
      </w:r>
      <w:r>
        <w:rPr>
          <w:rFonts w:ascii="仿宋" w:eastAsia="仿宋" w:hAnsi="仿宋"/>
          <w:sz w:val="24"/>
          <w:szCs w:val="24"/>
          <w:lang w:eastAsia="zh-HK"/>
        </w:rPr>
        <w:t>5</w:t>
      </w:r>
      <w:r>
        <w:rPr>
          <w:rFonts w:ascii="仿宋" w:eastAsia="仿宋" w:hAnsi="仿宋" w:hint="eastAsia"/>
          <w:sz w:val="24"/>
          <w:szCs w:val="24"/>
          <w:lang w:eastAsia="zh-HK"/>
        </w:rPr>
        <w:t>）乙方偿付的违约金不足以弥补甲方损失的，还应按甲方损失尚未弥补的部分，支付赔偿金给甲方。</w:t>
      </w:r>
    </w:p>
    <w:p w14:paraId="38483549" w14:textId="77777777" w:rsidR="003029DA" w:rsidRDefault="0009113A">
      <w:pPr>
        <w:spacing w:line="360" w:lineRule="auto"/>
        <w:rPr>
          <w:rFonts w:ascii="仿宋" w:eastAsia="仿宋" w:hAnsi="仿宋"/>
          <w:b/>
          <w:bCs/>
          <w:sz w:val="24"/>
          <w:szCs w:val="24"/>
          <w:lang w:val="zh-CN" w:eastAsia="zh-HK"/>
        </w:rPr>
      </w:pPr>
      <w:bookmarkStart w:id="618" w:name="_Toc468320514"/>
      <w:bookmarkStart w:id="619" w:name="_Toc450817331"/>
      <w:bookmarkStart w:id="620" w:name="_Toc217446114"/>
      <w:bookmarkStart w:id="621" w:name="_Toc471166302"/>
      <w:bookmarkStart w:id="622" w:name="_Toc468346434"/>
      <w:bookmarkStart w:id="623" w:name="_Toc471381098"/>
      <w:bookmarkStart w:id="624" w:name="_Toc468331143"/>
      <w:bookmarkStart w:id="625" w:name="_Toc468641559"/>
      <w:bookmarkStart w:id="626" w:name="_Toc468654201"/>
      <w:bookmarkStart w:id="627" w:name="_Toc471381210"/>
      <w:r>
        <w:rPr>
          <w:rFonts w:ascii="仿宋" w:eastAsia="仿宋" w:hAnsi="仿宋" w:hint="eastAsia"/>
          <w:b/>
          <w:bCs/>
          <w:sz w:val="24"/>
          <w:szCs w:val="24"/>
          <w:lang w:val="zh-CN" w:eastAsia="zh-HK"/>
        </w:rPr>
        <w:t>八、争议解决办法</w:t>
      </w:r>
      <w:bookmarkEnd w:id="618"/>
      <w:bookmarkEnd w:id="619"/>
      <w:bookmarkEnd w:id="620"/>
      <w:bookmarkEnd w:id="621"/>
      <w:bookmarkEnd w:id="622"/>
      <w:bookmarkEnd w:id="623"/>
      <w:bookmarkEnd w:id="624"/>
      <w:bookmarkEnd w:id="625"/>
      <w:bookmarkEnd w:id="626"/>
      <w:bookmarkEnd w:id="627"/>
    </w:p>
    <w:p w14:paraId="453105D0"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sz w:val="24"/>
          <w:szCs w:val="24"/>
          <w:lang w:eastAsia="zh-HK"/>
        </w:rPr>
        <w:t>1</w:t>
      </w:r>
      <w:r>
        <w:rPr>
          <w:rFonts w:ascii="仿宋" w:eastAsia="仿宋" w:hAnsi="仿宋" w:hint="eastAsia"/>
          <w:sz w:val="24"/>
          <w:szCs w:val="24"/>
          <w:lang w:eastAsia="zh-HK"/>
        </w:rPr>
        <w:t>、因货物的质量问题发生争议，由质量技术监督部门或其指定的质量鉴定机构进行质量鉴定。货物符合标准的，鉴定费由甲方承担；货物不符合质量标准</w:t>
      </w:r>
      <w:r>
        <w:rPr>
          <w:rFonts w:ascii="仿宋" w:eastAsia="仿宋" w:hAnsi="仿宋" w:hint="eastAsia"/>
          <w:sz w:val="24"/>
          <w:szCs w:val="24"/>
          <w:lang w:eastAsia="zh-HK"/>
        </w:rPr>
        <w:lastRenderedPageBreak/>
        <w:t>的，鉴定费由乙方承担。</w:t>
      </w:r>
    </w:p>
    <w:p w14:paraId="04B8E3AB"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sz w:val="24"/>
          <w:szCs w:val="24"/>
          <w:lang w:eastAsia="zh-HK"/>
        </w:rPr>
        <w:t>2</w:t>
      </w:r>
      <w:r>
        <w:rPr>
          <w:rFonts w:ascii="仿宋" w:eastAsia="仿宋" w:hAnsi="仿宋" w:hint="eastAsia"/>
          <w:sz w:val="24"/>
          <w:szCs w:val="24"/>
          <w:lang w:eastAsia="zh-HK"/>
        </w:rPr>
        <w:t>、合同履行期间</w:t>
      </w:r>
      <w:r>
        <w:rPr>
          <w:rFonts w:ascii="仿宋" w:eastAsia="仿宋" w:hAnsi="仿宋"/>
          <w:sz w:val="24"/>
          <w:szCs w:val="24"/>
          <w:lang w:eastAsia="zh-HK"/>
        </w:rPr>
        <w:t>,</w:t>
      </w:r>
      <w:r>
        <w:rPr>
          <w:rFonts w:ascii="仿宋" w:eastAsia="仿宋" w:hAnsi="仿宋" w:hint="eastAsia"/>
          <w:sz w:val="24"/>
          <w:szCs w:val="24"/>
          <w:lang w:eastAsia="zh-HK"/>
        </w:rPr>
        <w:t>若双方发生争议，可协商或由有关部门调解解决，协商或调解不成的，由当事人依法维护其合法权益。</w:t>
      </w:r>
    </w:p>
    <w:p w14:paraId="4402C833" w14:textId="77777777" w:rsidR="003029DA" w:rsidRDefault="0009113A">
      <w:pPr>
        <w:spacing w:line="360" w:lineRule="auto"/>
        <w:rPr>
          <w:rFonts w:ascii="仿宋" w:eastAsia="仿宋" w:hAnsi="仿宋"/>
          <w:b/>
          <w:bCs/>
          <w:sz w:val="24"/>
          <w:szCs w:val="24"/>
          <w:lang w:val="zh-CN" w:eastAsia="zh-HK"/>
        </w:rPr>
      </w:pPr>
      <w:bookmarkStart w:id="628" w:name="_Toc468346435"/>
      <w:bookmarkStart w:id="629" w:name="_Toc471381099"/>
      <w:bookmarkStart w:id="630" w:name="_Toc450817332"/>
      <w:bookmarkStart w:id="631" w:name="_Toc468641560"/>
      <w:bookmarkStart w:id="632" w:name="_Toc471166303"/>
      <w:bookmarkStart w:id="633" w:name="_Toc468654202"/>
      <w:bookmarkStart w:id="634" w:name="_Toc471381211"/>
      <w:bookmarkStart w:id="635" w:name="_Toc468331144"/>
      <w:bookmarkStart w:id="636" w:name="_Toc217446115"/>
      <w:bookmarkStart w:id="637" w:name="_Toc468320515"/>
      <w:r>
        <w:rPr>
          <w:rFonts w:ascii="仿宋" w:eastAsia="仿宋" w:hAnsi="仿宋" w:hint="eastAsia"/>
          <w:b/>
          <w:bCs/>
          <w:sz w:val="24"/>
          <w:szCs w:val="24"/>
          <w:lang w:val="zh-CN" w:eastAsia="zh-HK"/>
        </w:rPr>
        <w:t>九、其他</w:t>
      </w:r>
      <w:bookmarkEnd w:id="628"/>
      <w:bookmarkEnd w:id="629"/>
      <w:bookmarkEnd w:id="630"/>
      <w:bookmarkEnd w:id="631"/>
      <w:bookmarkEnd w:id="632"/>
      <w:bookmarkEnd w:id="633"/>
      <w:bookmarkEnd w:id="634"/>
      <w:bookmarkEnd w:id="635"/>
      <w:bookmarkEnd w:id="636"/>
      <w:bookmarkEnd w:id="637"/>
    </w:p>
    <w:p w14:paraId="39C72565"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sz w:val="24"/>
          <w:szCs w:val="24"/>
          <w:lang w:eastAsia="zh-HK"/>
        </w:rPr>
        <w:t>1</w:t>
      </w:r>
      <w:r>
        <w:rPr>
          <w:rFonts w:ascii="仿宋" w:eastAsia="仿宋" w:hAnsi="仿宋" w:hint="eastAsia"/>
          <w:sz w:val="24"/>
          <w:szCs w:val="24"/>
          <w:lang w:eastAsia="zh-HK"/>
        </w:rPr>
        <w:t>、如有未尽事宜，由双方依法订立补充合同。</w:t>
      </w:r>
    </w:p>
    <w:p w14:paraId="27F25781"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sz w:val="24"/>
          <w:szCs w:val="24"/>
          <w:lang w:eastAsia="zh-HK"/>
        </w:rPr>
        <w:t>2</w:t>
      </w:r>
      <w:r>
        <w:rPr>
          <w:rFonts w:ascii="仿宋" w:eastAsia="仿宋" w:hAnsi="仿宋" w:hint="eastAsia"/>
          <w:sz w:val="24"/>
          <w:szCs w:val="24"/>
          <w:lang w:eastAsia="zh-HK"/>
        </w:rPr>
        <w:t>、本合同一式六份，自双方签章之日起生效。甲方三份，乙方、政府采购管理部门、采购代理机构各一份。</w:t>
      </w:r>
    </w:p>
    <w:p w14:paraId="1713B21A" w14:textId="77777777" w:rsidR="003029DA" w:rsidRDefault="0009113A">
      <w:pPr>
        <w:spacing w:line="360" w:lineRule="auto"/>
        <w:rPr>
          <w:rFonts w:ascii="仿宋" w:eastAsia="仿宋" w:hAnsi="仿宋"/>
          <w:b/>
          <w:bCs/>
          <w:sz w:val="24"/>
          <w:szCs w:val="24"/>
          <w:lang w:val="zh-CN" w:eastAsia="zh-HK"/>
        </w:rPr>
      </w:pPr>
      <w:r>
        <w:rPr>
          <w:rFonts w:ascii="仿宋" w:eastAsia="仿宋" w:hAnsi="仿宋" w:hint="eastAsia"/>
          <w:b/>
          <w:bCs/>
          <w:sz w:val="24"/>
          <w:szCs w:val="24"/>
          <w:lang w:val="zh-CN" w:eastAsia="zh-HK"/>
        </w:rPr>
        <w:t>附件</w:t>
      </w:r>
    </w:p>
    <w:p w14:paraId="69A458CC"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hint="eastAsia"/>
          <w:sz w:val="24"/>
          <w:szCs w:val="24"/>
        </w:rPr>
        <w:t>招标</w:t>
      </w:r>
      <w:r>
        <w:rPr>
          <w:rFonts w:ascii="仿宋" w:eastAsia="仿宋" w:hAnsi="仿宋" w:hint="eastAsia"/>
          <w:sz w:val="24"/>
          <w:szCs w:val="24"/>
          <w:lang w:eastAsia="zh-HK"/>
        </w:rPr>
        <w:t>文件</w:t>
      </w:r>
    </w:p>
    <w:p w14:paraId="60EF83A4"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hint="eastAsia"/>
          <w:sz w:val="24"/>
          <w:szCs w:val="24"/>
        </w:rPr>
        <w:t>修改澄清文件</w:t>
      </w:r>
    </w:p>
    <w:p w14:paraId="5F9A1C3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投标文件</w:t>
      </w:r>
    </w:p>
    <w:p w14:paraId="363A656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中标通知书</w:t>
      </w:r>
    </w:p>
    <w:p w14:paraId="79518D1D" w14:textId="77777777" w:rsidR="003029DA" w:rsidRDefault="0009113A">
      <w:pPr>
        <w:spacing w:line="360" w:lineRule="auto"/>
        <w:ind w:firstLineChars="200" w:firstLine="480"/>
        <w:rPr>
          <w:rFonts w:ascii="仿宋" w:eastAsia="仿宋" w:hAnsi="仿宋"/>
          <w:sz w:val="24"/>
          <w:szCs w:val="24"/>
          <w:lang w:eastAsia="zh-HK"/>
        </w:rPr>
      </w:pPr>
      <w:r>
        <w:rPr>
          <w:rFonts w:ascii="仿宋" w:eastAsia="仿宋" w:hAnsi="仿宋" w:hint="eastAsia"/>
          <w:sz w:val="24"/>
          <w:szCs w:val="24"/>
        </w:rPr>
        <w:t>其</w:t>
      </w:r>
      <w:r>
        <w:rPr>
          <w:rFonts w:ascii="仿宋" w:eastAsia="仿宋" w:hAnsi="仿宋" w:hint="eastAsia"/>
          <w:sz w:val="24"/>
          <w:szCs w:val="24"/>
          <w:lang w:eastAsia="zh-HK"/>
        </w:rPr>
        <w:t>他</w:t>
      </w:r>
    </w:p>
    <w:p w14:paraId="489F8A2B" w14:textId="77777777" w:rsidR="003029DA" w:rsidRDefault="003029DA">
      <w:pPr>
        <w:spacing w:line="360" w:lineRule="auto"/>
        <w:rPr>
          <w:rFonts w:ascii="仿宋" w:eastAsia="仿宋" w:hAnsi="仿宋"/>
          <w:sz w:val="24"/>
          <w:szCs w:val="24"/>
          <w:lang w:eastAsia="zh-HK"/>
        </w:rPr>
      </w:pPr>
    </w:p>
    <w:p w14:paraId="2B847E8C" w14:textId="77777777" w:rsidR="003029DA" w:rsidRDefault="0009113A">
      <w:pPr>
        <w:spacing w:line="360" w:lineRule="auto"/>
        <w:rPr>
          <w:rFonts w:ascii="仿宋" w:eastAsia="仿宋" w:hAnsi="仿宋"/>
          <w:sz w:val="24"/>
          <w:szCs w:val="24"/>
          <w:lang w:eastAsia="zh-HK"/>
        </w:rPr>
      </w:pPr>
      <w:r>
        <w:rPr>
          <w:rFonts w:ascii="仿宋" w:eastAsia="仿宋" w:hAnsi="仿宋" w:hint="eastAsia"/>
          <w:sz w:val="24"/>
          <w:szCs w:val="24"/>
          <w:lang w:eastAsia="zh-HK"/>
        </w:rPr>
        <w:t>甲方：   （盖章）</w:t>
      </w:r>
      <w:r>
        <w:rPr>
          <w:rFonts w:ascii="仿宋" w:eastAsia="仿宋" w:hAnsi="仿宋"/>
          <w:sz w:val="24"/>
          <w:szCs w:val="24"/>
          <w:lang w:eastAsia="zh-HK"/>
        </w:rPr>
        <w:t xml:space="preserve">   </w:t>
      </w:r>
      <w:r>
        <w:rPr>
          <w:rFonts w:ascii="仿宋" w:eastAsia="仿宋" w:hAnsi="仿宋"/>
          <w:sz w:val="24"/>
          <w:szCs w:val="24"/>
          <w:lang w:eastAsia="zh-HK"/>
        </w:rPr>
        <w:tab/>
      </w:r>
      <w:r>
        <w:rPr>
          <w:rFonts w:ascii="仿宋" w:eastAsia="仿宋" w:hAnsi="仿宋"/>
          <w:sz w:val="24"/>
          <w:szCs w:val="24"/>
          <w:lang w:eastAsia="zh-HK"/>
        </w:rPr>
        <w:tab/>
      </w:r>
      <w:r>
        <w:rPr>
          <w:rFonts w:ascii="仿宋" w:eastAsia="仿宋" w:hAnsi="仿宋"/>
          <w:sz w:val="24"/>
          <w:szCs w:val="24"/>
          <w:lang w:eastAsia="zh-HK"/>
        </w:rPr>
        <w:tab/>
        <w:t xml:space="preserve">    </w:t>
      </w:r>
      <w:r>
        <w:rPr>
          <w:rFonts w:ascii="仿宋" w:eastAsia="仿宋" w:hAnsi="仿宋" w:hint="eastAsia"/>
          <w:sz w:val="24"/>
          <w:szCs w:val="24"/>
          <w:lang w:eastAsia="zh-HK"/>
        </w:rPr>
        <w:t xml:space="preserve">   </w:t>
      </w:r>
      <w:r>
        <w:rPr>
          <w:rFonts w:ascii="仿宋" w:eastAsia="仿宋" w:hAnsi="仿宋"/>
          <w:sz w:val="24"/>
          <w:szCs w:val="24"/>
          <w:lang w:eastAsia="zh-HK"/>
        </w:rPr>
        <w:t xml:space="preserve">     </w:t>
      </w:r>
      <w:r>
        <w:rPr>
          <w:rFonts w:ascii="仿宋" w:eastAsia="仿宋" w:hAnsi="仿宋" w:hint="eastAsia"/>
          <w:sz w:val="24"/>
          <w:szCs w:val="24"/>
          <w:lang w:eastAsia="zh-HK"/>
        </w:rPr>
        <w:t>乙方：</w:t>
      </w:r>
      <w:r>
        <w:rPr>
          <w:rFonts w:ascii="仿宋" w:eastAsia="仿宋" w:hAnsi="仿宋"/>
          <w:sz w:val="24"/>
          <w:szCs w:val="24"/>
          <w:lang w:eastAsia="zh-HK"/>
        </w:rPr>
        <w:t xml:space="preserve">   </w:t>
      </w:r>
      <w:r>
        <w:rPr>
          <w:rFonts w:ascii="仿宋" w:eastAsia="仿宋" w:hAnsi="仿宋" w:hint="eastAsia"/>
          <w:sz w:val="24"/>
          <w:szCs w:val="24"/>
          <w:lang w:eastAsia="zh-HK"/>
        </w:rPr>
        <w:t>（盖章）</w:t>
      </w:r>
    </w:p>
    <w:p w14:paraId="14F77C0E" w14:textId="77777777" w:rsidR="003029DA" w:rsidRDefault="0009113A">
      <w:pPr>
        <w:spacing w:line="360" w:lineRule="auto"/>
        <w:rPr>
          <w:rFonts w:ascii="仿宋" w:eastAsia="仿宋" w:hAnsi="仿宋"/>
          <w:sz w:val="24"/>
          <w:szCs w:val="24"/>
          <w:lang w:eastAsia="zh-HK"/>
        </w:rPr>
      </w:pPr>
      <w:r>
        <w:rPr>
          <w:rFonts w:ascii="仿宋" w:eastAsia="仿宋" w:hAnsi="仿宋" w:hint="eastAsia"/>
          <w:sz w:val="24"/>
          <w:szCs w:val="24"/>
          <w:lang w:eastAsia="zh-HK"/>
        </w:rPr>
        <w:t>法定代表人（授权代表）：</w:t>
      </w:r>
      <w:r>
        <w:rPr>
          <w:rFonts w:ascii="仿宋" w:eastAsia="仿宋" w:hAnsi="仿宋"/>
          <w:sz w:val="24"/>
          <w:szCs w:val="24"/>
          <w:lang w:eastAsia="zh-HK"/>
        </w:rPr>
        <w:t xml:space="preserve">                 </w:t>
      </w:r>
      <w:r>
        <w:rPr>
          <w:rFonts w:ascii="仿宋" w:eastAsia="仿宋" w:hAnsi="仿宋" w:hint="eastAsia"/>
          <w:sz w:val="24"/>
          <w:szCs w:val="24"/>
          <w:lang w:eastAsia="zh-HK"/>
        </w:rPr>
        <w:t>法定代表人（授权代表）：</w:t>
      </w:r>
    </w:p>
    <w:p w14:paraId="755EEB97" w14:textId="77777777" w:rsidR="003029DA" w:rsidRDefault="0009113A">
      <w:pPr>
        <w:spacing w:line="360" w:lineRule="auto"/>
        <w:rPr>
          <w:rFonts w:ascii="仿宋" w:eastAsia="仿宋" w:hAnsi="仿宋"/>
          <w:sz w:val="24"/>
          <w:szCs w:val="24"/>
          <w:lang w:eastAsia="zh-HK"/>
        </w:rPr>
      </w:pPr>
      <w:r>
        <w:rPr>
          <w:rFonts w:ascii="仿宋" w:eastAsia="仿宋" w:hAnsi="仿宋" w:hint="eastAsia"/>
          <w:sz w:val="24"/>
          <w:szCs w:val="24"/>
          <w:lang w:eastAsia="zh-HK"/>
        </w:rPr>
        <w:t>地</w:t>
      </w:r>
      <w:r>
        <w:rPr>
          <w:rFonts w:ascii="仿宋" w:eastAsia="仿宋" w:hAnsi="仿宋"/>
          <w:sz w:val="24"/>
          <w:szCs w:val="24"/>
          <w:lang w:eastAsia="zh-HK"/>
        </w:rPr>
        <w:t xml:space="preserve">    </w:t>
      </w:r>
      <w:r>
        <w:rPr>
          <w:rFonts w:ascii="仿宋" w:eastAsia="仿宋" w:hAnsi="仿宋" w:hint="eastAsia"/>
          <w:sz w:val="24"/>
          <w:szCs w:val="24"/>
          <w:lang w:eastAsia="zh-HK"/>
        </w:rPr>
        <w:t>址：</w:t>
      </w:r>
      <w:r>
        <w:rPr>
          <w:rFonts w:ascii="仿宋" w:eastAsia="仿宋" w:hAnsi="仿宋"/>
          <w:sz w:val="24"/>
          <w:szCs w:val="24"/>
          <w:lang w:eastAsia="zh-HK"/>
        </w:rPr>
        <w:t xml:space="preserve">                              </w:t>
      </w:r>
      <w:r>
        <w:rPr>
          <w:rFonts w:ascii="仿宋" w:eastAsia="仿宋" w:hAnsi="仿宋" w:hint="eastAsia"/>
          <w:sz w:val="24"/>
          <w:szCs w:val="24"/>
          <w:lang w:eastAsia="zh-HK"/>
        </w:rPr>
        <w:t>地</w:t>
      </w:r>
      <w:r>
        <w:rPr>
          <w:rFonts w:ascii="仿宋" w:eastAsia="仿宋" w:hAnsi="仿宋"/>
          <w:sz w:val="24"/>
          <w:szCs w:val="24"/>
          <w:lang w:eastAsia="zh-HK"/>
        </w:rPr>
        <w:t xml:space="preserve">    </w:t>
      </w:r>
      <w:r>
        <w:rPr>
          <w:rFonts w:ascii="仿宋" w:eastAsia="仿宋" w:hAnsi="仿宋" w:hint="eastAsia"/>
          <w:sz w:val="24"/>
          <w:szCs w:val="24"/>
          <w:lang w:eastAsia="zh-HK"/>
        </w:rPr>
        <w:t>址：</w:t>
      </w:r>
    </w:p>
    <w:p w14:paraId="5580FD22" w14:textId="77777777" w:rsidR="003029DA" w:rsidRDefault="0009113A">
      <w:pPr>
        <w:spacing w:line="360" w:lineRule="auto"/>
        <w:rPr>
          <w:rFonts w:ascii="仿宋" w:eastAsia="仿宋" w:hAnsi="仿宋"/>
          <w:sz w:val="24"/>
          <w:szCs w:val="24"/>
          <w:lang w:eastAsia="zh-HK"/>
        </w:rPr>
      </w:pPr>
      <w:r>
        <w:rPr>
          <w:rFonts w:ascii="仿宋" w:eastAsia="仿宋" w:hAnsi="仿宋" w:hint="eastAsia"/>
          <w:sz w:val="24"/>
          <w:szCs w:val="24"/>
          <w:lang w:eastAsia="zh-HK"/>
        </w:rPr>
        <w:t>开户银行：</w:t>
      </w:r>
      <w:r>
        <w:rPr>
          <w:rFonts w:ascii="仿宋" w:eastAsia="仿宋" w:hAnsi="仿宋"/>
          <w:sz w:val="24"/>
          <w:szCs w:val="24"/>
          <w:lang w:eastAsia="zh-HK"/>
        </w:rPr>
        <w:t xml:space="preserve">                              </w:t>
      </w:r>
      <w:r>
        <w:rPr>
          <w:rFonts w:ascii="仿宋" w:eastAsia="仿宋" w:hAnsi="仿宋" w:hint="eastAsia"/>
          <w:sz w:val="24"/>
          <w:szCs w:val="24"/>
          <w:lang w:eastAsia="zh-HK"/>
        </w:rPr>
        <w:t>开户银行：</w:t>
      </w:r>
    </w:p>
    <w:p w14:paraId="507BF62A" w14:textId="77777777" w:rsidR="003029DA" w:rsidRDefault="0009113A">
      <w:pPr>
        <w:spacing w:line="360" w:lineRule="auto"/>
        <w:rPr>
          <w:rFonts w:ascii="仿宋" w:eastAsia="仿宋" w:hAnsi="仿宋"/>
          <w:sz w:val="24"/>
          <w:szCs w:val="24"/>
          <w:lang w:eastAsia="zh-HK"/>
        </w:rPr>
      </w:pPr>
      <w:r>
        <w:rPr>
          <w:rFonts w:ascii="仿宋" w:eastAsia="仿宋" w:hAnsi="仿宋" w:hint="eastAsia"/>
          <w:sz w:val="24"/>
          <w:szCs w:val="24"/>
          <w:lang w:eastAsia="zh-HK"/>
        </w:rPr>
        <w:t>账号：</w:t>
      </w:r>
      <w:r>
        <w:rPr>
          <w:rFonts w:ascii="仿宋" w:eastAsia="仿宋" w:hAnsi="仿宋"/>
          <w:sz w:val="24"/>
          <w:szCs w:val="24"/>
          <w:lang w:eastAsia="zh-HK"/>
        </w:rPr>
        <w:t xml:space="preserve">                                  </w:t>
      </w:r>
      <w:r>
        <w:rPr>
          <w:rFonts w:ascii="仿宋" w:eastAsia="仿宋" w:hAnsi="仿宋" w:hint="eastAsia"/>
          <w:sz w:val="24"/>
          <w:szCs w:val="24"/>
          <w:lang w:eastAsia="zh-HK"/>
        </w:rPr>
        <w:t>账号：</w:t>
      </w:r>
    </w:p>
    <w:p w14:paraId="3E9F89EA" w14:textId="77777777" w:rsidR="003029DA" w:rsidRDefault="0009113A">
      <w:pPr>
        <w:spacing w:line="360" w:lineRule="auto"/>
        <w:rPr>
          <w:rFonts w:ascii="仿宋" w:eastAsia="仿宋" w:hAnsi="仿宋"/>
          <w:sz w:val="24"/>
          <w:szCs w:val="24"/>
          <w:lang w:eastAsia="zh-HK"/>
        </w:rPr>
      </w:pPr>
      <w:r>
        <w:rPr>
          <w:rFonts w:ascii="仿宋" w:eastAsia="仿宋" w:hAnsi="仿宋" w:hint="eastAsia"/>
          <w:sz w:val="24"/>
          <w:szCs w:val="24"/>
          <w:lang w:eastAsia="zh-HK"/>
        </w:rPr>
        <w:t>电</w:t>
      </w:r>
      <w:r>
        <w:rPr>
          <w:rFonts w:ascii="仿宋" w:eastAsia="仿宋" w:hAnsi="仿宋"/>
          <w:sz w:val="24"/>
          <w:szCs w:val="24"/>
          <w:lang w:eastAsia="zh-HK"/>
        </w:rPr>
        <w:t xml:space="preserve">    </w:t>
      </w:r>
      <w:r>
        <w:rPr>
          <w:rFonts w:ascii="仿宋" w:eastAsia="仿宋" w:hAnsi="仿宋" w:hint="eastAsia"/>
          <w:sz w:val="24"/>
          <w:szCs w:val="24"/>
          <w:lang w:eastAsia="zh-HK"/>
        </w:rPr>
        <w:t>话：</w:t>
      </w:r>
      <w:r>
        <w:rPr>
          <w:rFonts w:ascii="仿宋" w:eastAsia="仿宋" w:hAnsi="仿宋"/>
          <w:sz w:val="24"/>
          <w:szCs w:val="24"/>
          <w:lang w:eastAsia="zh-HK"/>
        </w:rPr>
        <w:t xml:space="preserve">                              </w:t>
      </w:r>
      <w:r>
        <w:rPr>
          <w:rFonts w:ascii="仿宋" w:eastAsia="仿宋" w:hAnsi="仿宋" w:hint="eastAsia"/>
          <w:sz w:val="24"/>
          <w:szCs w:val="24"/>
          <w:lang w:eastAsia="zh-HK"/>
        </w:rPr>
        <w:t>电</w:t>
      </w:r>
      <w:r>
        <w:rPr>
          <w:rFonts w:ascii="仿宋" w:eastAsia="仿宋" w:hAnsi="仿宋"/>
          <w:sz w:val="24"/>
          <w:szCs w:val="24"/>
          <w:lang w:eastAsia="zh-HK"/>
        </w:rPr>
        <w:t xml:space="preserve">    </w:t>
      </w:r>
      <w:r>
        <w:rPr>
          <w:rFonts w:ascii="仿宋" w:eastAsia="仿宋" w:hAnsi="仿宋" w:hint="eastAsia"/>
          <w:sz w:val="24"/>
          <w:szCs w:val="24"/>
          <w:lang w:eastAsia="zh-HK"/>
        </w:rPr>
        <w:t>话：</w:t>
      </w:r>
    </w:p>
    <w:p w14:paraId="097ABBFD" w14:textId="77777777" w:rsidR="003029DA" w:rsidRDefault="0009113A">
      <w:pPr>
        <w:spacing w:line="360" w:lineRule="auto"/>
        <w:rPr>
          <w:rFonts w:ascii="仿宋" w:eastAsia="仿宋" w:hAnsi="仿宋"/>
          <w:sz w:val="24"/>
          <w:szCs w:val="24"/>
          <w:lang w:eastAsia="zh-HK"/>
        </w:rPr>
      </w:pPr>
      <w:r>
        <w:rPr>
          <w:rFonts w:ascii="仿宋" w:eastAsia="仿宋" w:hAnsi="仿宋" w:hint="eastAsia"/>
          <w:sz w:val="24"/>
          <w:szCs w:val="24"/>
          <w:lang w:eastAsia="zh-HK"/>
        </w:rPr>
        <w:t>传</w:t>
      </w:r>
      <w:r>
        <w:rPr>
          <w:rFonts w:ascii="仿宋" w:eastAsia="仿宋" w:hAnsi="仿宋"/>
          <w:sz w:val="24"/>
          <w:szCs w:val="24"/>
          <w:lang w:eastAsia="zh-HK"/>
        </w:rPr>
        <w:t xml:space="preserve">    </w:t>
      </w:r>
      <w:r>
        <w:rPr>
          <w:rFonts w:ascii="仿宋" w:eastAsia="仿宋" w:hAnsi="仿宋" w:hint="eastAsia"/>
          <w:sz w:val="24"/>
          <w:szCs w:val="24"/>
          <w:lang w:eastAsia="zh-HK"/>
        </w:rPr>
        <w:t>真：</w:t>
      </w:r>
      <w:r>
        <w:rPr>
          <w:rFonts w:ascii="仿宋" w:eastAsia="仿宋" w:hAnsi="仿宋"/>
          <w:sz w:val="24"/>
          <w:szCs w:val="24"/>
          <w:lang w:eastAsia="zh-HK"/>
        </w:rPr>
        <w:t xml:space="preserve">                              </w:t>
      </w:r>
      <w:r>
        <w:rPr>
          <w:rFonts w:ascii="仿宋" w:eastAsia="仿宋" w:hAnsi="仿宋" w:hint="eastAsia"/>
          <w:sz w:val="24"/>
          <w:szCs w:val="24"/>
          <w:lang w:eastAsia="zh-HK"/>
        </w:rPr>
        <w:t>传</w:t>
      </w:r>
      <w:r>
        <w:rPr>
          <w:rFonts w:ascii="仿宋" w:eastAsia="仿宋" w:hAnsi="仿宋"/>
          <w:sz w:val="24"/>
          <w:szCs w:val="24"/>
          <w:lang w:eastAsia="zh-HK"/>
        </w:rPr>
        <w:t xml:space="preserve">    </w:t>
      </w:r>
      <w:r>
        <w:rPr>
          <w:rFonts w:ascii="仿宋" w:eastAsia="仿宋" w:hAnsi="仿宋" w:hint="eastAsia"/>
          <w:sz w:val="24"/>
          <w:szCs w:val="24"/>
          <w:lang w:eastAsia="zh-HK"/>
        </w:rPr>
        <w:t>真：</w:t>
      </w:r>
    </w:p>
    <w:p w14:paraId="448A948E" w14:textId="77777777" w:rsidR="003029DA" w:rsidRDefault="0009113A">
      <w:pPr>
        <w:spacing w:line="360" w:lineRule="auto"/>
        <w:rPr>
          <w:rFonts w:ascii="仿宋" w:eastAsia="仿宋" w:hAnsi="仿宋"/>
          <w:sz w:val="24"/>
          <w:szCs w:val="24"/>
          <w:lang w:eastAsia="zh-HK"/>
        </w:rPr>
      </w:pPr>
      <w:r>
        <w:rPr>
          <w:rFonts w:ascii="仿宋" w:eastAsia="仿宋" w:hAnsi="仿宋" w:hint="eastAsia"/>
          <w:sz w:val="24"/>
          <w:szCs w:val="24"/>
          <w:lang w:eastAsia="zh-HK"/>
        </w:rPr>
        <w:t>签约日期：XX年XX月XX日</w:t>
      </w:r>
      <w:r>
        <w:rPr>
          <w:rFonts w:ascii="仿宋" w:eastAsia="仿宋" w:hAnsi="仿宋"/>
          <w:sz w:val="24"/>
          <w:szCs w:val="24"/>
          <w:lang w:eastAsia="zh-HK"/>
        </w:rPr>
        <w:t xml:space="preserve"> </w:t>
      </w:r>
      <w:r>
        <w:rPr>
          <w:rFonts w:ascii="仿宋" w:eastAsia="仿宋" w:hAnsi="仿宋"/>
          <w:sz w:val="24"/>
          <w:szCs w:val="24"/>
          <w:lang w:eastAsia="zh-HK"/>
        </w:rPr>
        <w:tab/>
      </w:r>
      <w:r>
        <w:rPr>
          <w:rFonts w:ascii="仿宋" w:eastAsia="仿宋" w:hAnsi="仿宋"/>
          <w:sz w:val="24"/>
          <w:szCs w:val="24"/>
          <w:lang w:eastAsia="zh-HK"/>
        </w:rPr>
        <w:tab/>
        <w:t xml:space="preserve">        </w:t>
      </w:r>
      <w:r>
        <w:rPr>
          <w:rFonts w:ascii="仿宋" w:eastAsia="仿宋" w:hAnsi="仿宋" w:hint="eastAsia"/>
          <w:sz w:val="24"/>
          <w:szCs w:val="24"/>
          <w:lang w:eastAsia="zh-HK"/>
        </w:rPr>
        <w:t>签约日期：XX年XX月XX日</w:t>
      </w:r>
    </w:p>
    <w:p w14:paraId="1371D58B" w14:textId="77777777" w:rsidR="003029DA" w:rsidRDefault="003029DA">
      <w:pPr>
        <w:spacing w:line="360" w:lineRule="auto"/>
        <w:rPr>
          <w:rFonts w:ascii="仿宋" w:eastAsia="仿宋" w:hAnsi="仿宋" w:cs="Marigold"/>
          <w:sz w:val="24"/>
          <w:szCs w:val="24"/>
          <w:lang w:eastAsia="zh-HK"/>
        </w:rPr>
      </w:pPr>
    </w:p>
    <w:bookmarkEnd w:id="542"/>
    <w:p w14:paraId="1119F3B1" w14:textId="77777777" w:rsidR="003029DA" w:rsidRDefault="003029DA">
      <w:pPr>
        <w:spacing w:line="360" w:lineRule="auto"/>
        <w:rPr>
          <w:rFonts w:ascii="仿宋" w:eastAsia="仿宋" w:hAnsi="仿宋"/>
          <w:sz w:val="24"/>
          <w:szCs w:val="24"/>
          <w:lang w:val="zh-CN"/>
        </w:rPr>
      </w:pPr>
    </w:p>
    <w:p w14:paraId="2BA677A3" w14:textId="77777777" w:rsidR="003029DA" w:rsidRDefault="0009113A">
      <w:pPr>
        <w:spacing w:line="360" w:lineRule="auto"/>
        <w:rPr>
          <w:rFonts w:ascii="仿宋" w:eastAsia="仿宋" w:hAnsi="仿宋"/>
          <w:b/>
        </w:rPr>
      </w:pPr>
      <w:r>
        <w:rPr>
          <w:rFonts w:ascii="仿宋" w:eastAsia="仿宋" w:hAnsi="仿宋" w:hint="eastAsia"/>
          <w:b/>
          <w:sz w:val="24"/>
          <w:szCs w:val="24"/>
          <w:lang w:eastAsia="zh-HK"/>
        </w:rPr>
        <w:t>注：其他合同专用条款在合同签订时另商签订。</w:t>
      </w:r>
      <w:r>
        <w:rPr>
          <w:rFonts w:ascii="仿宋" w:eastAsia="仿宋" w:hAnsi="仿宋"/>
          <w:b/>
        </w:rPr>
        <w:br w:type="page"/>
      </w:r>
      <w:bookmarkStart w:id="638" w:name="_Toc504640575"/>
      <w:bookmarkEnd w:id="543"/>
    </w:p>
    <w:p w14:paraId="2C4873BE" w14:textId="77777777" w:rsidR="003029DA" w:rsidRDefault="0009113A">
      <w:pPr>
        <w:spacing w:line="360" w:lineRule="auto"/>
        <w:rPr>
          <w:rFonts w:ascii="仿宋" w:eastAsia="仿宋" w:hAnsi="仿宋"/>
          <w:b/>
          <w:sz w:val="24"/>
          <w:szCs w:val="24"/>
        </w:rPr>
      </w:pPr>
      <w:r>
        <w:rPr>
          <w:rFonts w:ascii="仿宋" w:eastAsia="仿宋" w:hAnsi="仿宋"/>
          <w:b/>
          <w:sz w:val="24"/>
          <w:szCs w:val="24"/>
        </w:rPr>
        <w:lastRenderedPageBreak/>
        <w:t>合同附件</w:t>
      </w:r>
      <w:r>
        <w:rPr>
          <w:rFonts w:ascii="仿宋" w:eastAsia="仿宋" w:hAnsi="仿宋" w:hint="eastAsia"/>
          <w:b/>
          <w:sz w:val="24"/>
          <w:szCs w:val="24"/>
        </w:rPr>
        <w:t>1：项目招标文件</w:t>
      </w:r>
    </w:p>
    <w:p w14:paraId="728D1D75" w14:textId="77777777" w:rsidR="003029DA" w:rsidRDefault="0009113A">
      <w:pPr>
        <w:spacing w:line="360" w:lineRule="auto"/>
        <w:rPr>
          <w:rFonts w:ascii="仿宋" w:eastAsia="仿宋" w:hAnsi="仿宋"/>
          <w:b/>
          <w:sz w:val="24"/>
          <w:szCs w:val="24"/>
        </w:rPr>
      </w:pPr>
      <w:r>
        <w:rPr>
          <w:rFonts w:ascii="仿宋" w:eastAsia="仿宋" w:hAnsi="仿宋"/>
          <w:b/>
          <w:sz w:val="24"/>
          <w:szCs w:val="24"/>
        </w:rPr>
        <w:t>合同附件</w:t>
      </w:r>
      <w:r>
        <w:rPr>
          <w:rFonts w:ascii="仿宋" w:eastAsia="仿宋" w:hAnsi="仿宋" w:hint="eastAsia"/>
          <w:b/>
          <w:sz w:val="24"/>
          <w:szCs w:val="24"/>
        </w:rPr>
        <w:t>2：项目投标文件</w:t>
      </w:r>
    </w:p>
    <w:p w14:paraId="2AAFFEC0" w14:textId="77777777" w:rsidR="003029DA" w:rsidRDefault="0009113A">
      <w:pPr>
        <w:spacing w:line="360" w:lineRule="auto"/>
        <w:rPr>
          <w:rFonts w:ascii="仿宋" w:eastAsia="仿宋" w:hAnsi="仿宋"/>
          <w:b/>
          <w:sz w:val="24"/>
          <w:szCs w:val="24"/>
        </w:rPr>
      </w:pPr>
      <w:r>
        <w:rPr>
          <w:rFonts w:ascii="仿宋" w:eastAsia="仿宋" w:hAnsi="仿宋"/>
          <w:b/>
          <w:sz w:val="24"/>
          <w:szCs w:val="24"/>
        </w:rPr>
        <w:t>合同附件</w:t>
      </w:r>
      <w:r>
        <w:rPr>
          <w:rFonts w:ascii="仿宋" w:eastAsia="仿宋" w:hAnsi="仿宋" w:hint="eastAsia"/>
          <w:b/>
          <w:sz w:val="24"/>
          <w:szCs w:val="24"/>
        </w:rPr>
        <w:t>3：中标通知书</w:t>
      </w:r>
    </w:p>
    <w:p w14:paraId="3CCCDF4C" w14:textId="77777777" w:rsidR="003029DA" w:rsidRDefault="0009113A">
      <w:pPr>
        <w:spacing w:line="360" w:lineRule="auto"/>
        <w:rPr>
          <w:rFonts w:ascii="仿宋" w:eastAsia="仿宋" w:hAnsi="仿宋"/>
          <w:b/>
          <w:sz w:val="24"/>
          <w:szCs w:val="24"/>
        </w:rPr>
      </w:pPr>
      <w:r>
        <w:rPr>
          <w:rFonts w:ascii="仿宋" w:eastAsia="仿宋" w:hAnsi="仿宋"/>
          <w:b/>
          <w:sz w:val="24"/>
          <w:szCs w:val="24"/>
        </w:rPr>
        <w:t>合同附件4：质量验收合格证明书</w:t>
      </w:r>
    </w:p>
    <w:p w14:paraId="1A9F2E65" w14:textId="77777777" w:rsidR="003029DA" w:rsidRDefault="003029DA">
      <w:pPr>
        <w:spacing w:line="360" w:lineRule="auto"/>
        <w:rPr>
          <w:rFonts w:ascii="仿宋" w:eastAsia="仿宋" w:hAnsi="仿宋"/>
          <w:sz w:val="24"/>
          <w:szCs w:val="24"/>
        </w:rPr>
      </w:pPr>
    </w:p>
    <w:p w14:paraId="67C38C9D" w14:textId="77777777" w:rsidR="003029DA" w:rsidRDefault="003029DA">
      <w:pPr>
        <w:spacing w:line="360" w:lineRule="auto"/>
        <w:rPr>
          <w:rFonts w:ascii="仿宋" w:eastAsia="仿宋" w:hAnsi="仿宋"/>
          <w:sz w:val="24"/>
          <w:szCs w:val="24"/>
        </w:rPr>
      </w:pPr>
    </w:p>
    <w:p w14:paraId="53F65E84" w14:textId="77777777" w:rsidR="003029DA" w:rsidRDefault="0009113A">
      <w:pPr>
        <w:spacing w:line="360" w:lineRule="auto"/>
        <w:jc w:val="center"/>
        <w:rPr>
          <w:rFonts w:ascii="仿宋" w:eastAsia="仿宋" w:hAnsi="仿宋"/>
          <w:sz w:val="24"/>
          <w:szCs w:val="24"/>
        </w:rPr>
      </w:pPr>
      <w:r>
        <w:rPr>
          <w:rFonts w:ascii="仿宋" w:eastAsia="仿宋" w:hAnsi="仿宋"/>
          <w:sz w:val="24"/>
          <w:szCs w:val="24"/>
        </w:rPr>
        <w:t>质量验收合格证明书</w:t>
      </w:r>
    </w:p>
    <w:p w14:paraId="2D94D4FB" w14:textId="77777777" w:rsidR="003029DA" w:rsidRDefault="003029DA">
      <w:pPr>
        <w:spacing w:line="360" w:lineRule="auto"/>
        <w:rPr>
          <w:rFonts w:ascii="仿宋" w:eastAsia="仿宋" w:hAnsi="仿宋"/>
          <w:sz w:val="24"/>
          <w:szCs w:val="24"/>
        </w:rPr>
      </w:pPr>
    </w:p>
    <w:p w14:paraId="41BB71A8"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项目名称</w:t>
      </w:r>
      <w:r>
        <w:rPr>
          <w:rFonts w:ascii="仿宋" w:eastAsia="仿宋" w:hAnsi="仿宋" w:hint="eastAsia"/>
          <w:sz w:val="24"/>
          <w:szCs w:val="24"/>
        </w:rPr>
        <w:t>：X</w:t>
      </w:r>
      <w:r>
        <w:rPr>
          <w:rFonts w:ascii="仿宋" w:eastAsia="仿宋" w:hAnsi="仿宋"/>
          <w:sz w:val="24"/>
          <w:szCs w:val="24"/>
        </w:rPr>
        <w:t>XXXXXXXXXXXXXXX</w:t>
      </w:r>
      <w:r>
        <w:rPr>
          <w:rFonts w:ascii="仿宋" w:eastAsia="仿宋" w:hAnsi="仿宋" w:hint="eastAsia"/>
          <w:sz w:val="24"/>
          <w:szCs w:val="24"/>
        </w:rPr>
        <w:t>）</w:t>
      </w:r>
      <w:r>
        <w:rPr>
          <w:rFonts w:ascii="仿宋" w:eastAsia="仿宋" w:hAnsi="仿宋"/>
          <w:sz w:val="24"/>
          <w:szCs w:val="24"/>
        </w:rPr>
        <w:t>（招标编号：XXXXXXXXXXXXXXX）已履行完毕（合同编号：XXXXXXXXXXXXXXX</w:t>
      </w:r>
      <w:r>
        <w:rPr>
          <w:rFonts w:ascii="仿宋" w:eastAsia="仿宋" w:hAnsi="仿宋" w:hint="eastAsia"/>
          <w:sz w:val="24"/>
          <w:szCs w:val="24"/>
        </w:rPr>
        <w:t>）</w:t>
      </w:r>
      <w:r>
        <w:rPr>
          <w:rFonts w:ascii="仿宋" w:eastAsia="仿宋" w:hAnsi="仿宋"/>
          <w:sz w:val="24"/>
          <w:szCs w:val="24"/>
        </w:rPr>
        <w:t>，供应商所提供的货物/服务，验收合格。</w:t>
      </w:r>
    </w:p>
    <w:p w14:paraId="4F041704" w14:textId="77777777" w:rsidR="003029DA" w:rsidRDefault="003029DA">
      <w:pPr>
        <w:spacing w:line="360" w:lineRule="auto"/>
        <w:rPr>
          <w:rFonts w:ascii="仿宋" w:eastAsia="仿宋" w:hAnsi="仿宋"/>
          <w:sz w:val="24"/>
          <w:szCs w:val="24"/>
        </w:rPr>
      </w:pPr>
    </w:p>
    <w:p w14:paraId="6AF3DE40" w14:textId="77777777" w:rsidR="003029DA" w:rsidRDefault="0009113A">
      <w:pPr>
        <w:spacing w:line="360" w:lineRule="auto"/>
        <w:rPr>
          <w:rFonts w:ascii="仿宋" w:eastAsia="仿宋" w:hAnsi="仿宋"/>
          <w:sz w:val="24"/>
          <w:szCs w:val="24"/>
        </w:rPr>
      </w:pPr>
      <w:r>
        <w:rPr>
          <w:rFonts w:ascii="仿宋" w:eastAsia="仿宋" w:hAnsi="仿宋"/>
          <w:sz w:val="24"/>
          <w:szCs w:val="24"/>
        </w:rPr>
        <w:t>采购单位：   （盖章）</w:t>
      </w:r>
    </w:p>
    <w:p w14:paraId="28A22960" w14:textId="77777777" w:rsidR="003029DA" w:rsidRDefault="003029DA">
      <w:pPr>
        <w:spacing w:line="360" w:lineRule="auto"/>
        <w:rPr>
          <w:rFonts w:ascii="仿宋" w:eastAsia="仿宋" w:hAnsi="仿宋"/>
          <w:sz w:val="24"/>
          <w:szCs w:val="24"/>
        </w:rPr>
      </w:pPr>
    </w:p>
    <w:p w14:paraId="7019FF8B" w14:textId="77777777" w:rsidR="003029DA" w:rsidRDefault="003029DA">
      <w:pPr>
        <w:spacing w:line="360" w:lineRule="auto"/>
        <w:rPr>
          <w:rFonts w:ascii="仿宋" w:eastAsia="仿宋" w:hAnsi="仿宋"/>
          <w:sz w:val="24"/>
          <w:szCs w:val="24"/>
        </w:rPr>
      </w:pPr>
    </w:p>
    <w:p w14:paraId="306D7620" w14:textId="77777777" w:rsidR="003029DA" w:rsidRDefault="0009113A">
      <w:pPr>
        <w:spacing w:line="360" w:lineRule="auto"/>
        <w:rPr>
          <w:rFonts w:ascii="仿宋" w:eastAsia="仿宋" w:hAnsi="仿宋"/>
          <w:sz w:val="24"/>
          <w:szCs w:val="24"/>
        </w:rPr>
      </w:pPr>
      <w:r>
        <w:rPr>
          <w:rFonts w:ascii="仿宋" w:eastAsia="仿宋" w:hAnsi="仿宋"/>
          <w:sz w:val="24"/>
          <w:szCs w:val="24"/>
        </w:rPr>
        <w:t>验收单位：    （盖章）</w:t>
      </w:r>
    </w:p>
    <w:p w14:paraId="72598290" w14:textId="77777777" w:rsidR="003029DA" w:rsidRDefault="003029DA">
      <w:pPr>
        <w:spacing w:line="360" w:lineRule="auto"/>
        <w:rPr>
          <w:rFonts w:ascii="仿宋" w:eastAsia="仿宋" w:hAnsi="仿宋"/>
          <w:sz w:val="24"/>
          <w:szCs w:val="24"/>
        </w:rPr>
      </w:pPr>
    </w:p>
    <w:p w14:paraId="6EF2BF74" w14:textId="77777777" w:rsidR="003029DA" w:rsidRDefault="0009113A">
      <w:pPr>
        <w:spacing w:line="360" w:lineRule="auto"/>
        <w:rPr>
          <w:rFonts w:ascii="仿宋" w:eastAsia="仿宋" w:hAnsi="仿宋"/>
          <w:sz w:val="24"/>
          <w:szCs w:val="24"/>
        </w:rPr>
      </w:pPr>
      <w:r>
        <w:rPr>
          <w:rFonts w:ascii="仿宋" w:eastAsia="仿宋" w:hAnsi="仿宋"/>
          <w:sz w:val="24"/>
          <w:szCs w:val="24"/>
        </w:rPr>
        <w:t>验收单位验收人员签字：</w:t>
      </w:r>
    </w:p>
    <w:p w14:paraId="71A7A9C4" w14:textId="77777777" w:rsidR="003029DA" w:rsidRDefault="003029DA">
      <w:pPr>
        <w:spacing w:line="360" w:lineRule="auto"/>
        <w:rPr>
          <w:rFonts w:ascii="仿宋" w:eastAsia="仿宋" w:hAnsi="仿宋"/>
          <w:sz w:val="24"/>
          <w:szCs w:val="24"/>
        </w:rPr>
      </w:pPr>
    </w:p>
    <w:p w14:paraId="4828C24F" w14:textId="77777777" w:rsidR="003029DA" w:rsidRDefault="003029DA">
      <w:pPr>
        <w:spacing w:line="360" w:lineRule="auto"/>
        <w:rPr>
          <w:rFonts w:ascii="仿宋" w:eastAsia="仿宋" w:hAnsi="仿宋"/>
          <w:sz w:val="24"/>
          <w:szCs w:val="24"/>
        </w:rPr>
      </w:pPr>
    </w:p>
    <w:p w14:paraId="5EB31F26" w14:textId="77777777" w:rsidR="003029DA" w:rsidRDefault="0009113A">
      <w:pPr>
        <w:spacing w:line="360" w:lineRule="auto"/>
        <w:rPr>
          <w:rFonts w:ascii="仿宋" w:eastAsia="仿宋" w:hAnsi="仿宋"/>
          <w:sz w:val="24"/>
          <w:szCs w:val="24"/>
        </w:rPr>
      </w:pPr>
      <w:r>
        <w:rPr>
          <w:rFonts w:ascii="仿宋" w:eastAsia="仿宋" w:hAnsi="仿宋"/>
          <w:sz w:val="24"/>
          <w:szCs w:val="24"/>
        </w:rPr>
        <w:t xml:space="preserve">供应商： （盖章） </w:t>
      </w:r>
    </w:p>
    <w:p w14:paraId="18BED577" w14:textId="77777777" w:rsidR="003029DA" w:rsidRDefault="003029DA">
      <w:pPr>
        <w:spacing w:line="360" w:lineRule="auto"/>
        <w:rPr>
          <w:rFonts w:ascii="仿宋" w:eastAsia="仿宋" w:hAnsi="仿宋"/>
          <w:sz w:val="24"/>
          <w:szCs w:val="24"/>
        </w:rPr>
      </w:pPr>
    </w:p>
    <w:p w14:paraId="6C0FF5D8" w14:textId="77777777" w:rsidR="003029DA" w:rsidRDefault="0009113A">
      <w:pPr>
        <w:spacing w:line="360" w:lineRule="auto"/>
        <w:rPr>
          <w:rFonts w:ascii="仿宋" w:eastAsia="仿宋" w:hAnsi="仿宋"/>
          <w:sz w:val="24"/>
          <w:szCs w:val="24"/>
        </w:rPr>
      </w:pPr>
      <w:r>
        <w:rPr>
          <w:rFonts w:ascii="仿宋" w:eastAsia="仿宋" w:hAnsi="仿宋"/>
          <w:sz w:val="24"/>
          <w:szCs w:val="24"/>
        </w:rPr>
        <w:t>供应商法人代表或授权代表签字：</w:t>
      </w:r>
    </w:p>
    <w:p w14:paraId="3B57417A" w14:textId="77777777" w:rsidR="003029DA" w:rsidRDefault="003029DA">
      <w:pPr>
        <w:spacing w:line="360" w:lineRule="auto"/>
        <w:rPr>
          <w:rFonts w:ascii="仿宋" w:eastAsia="仿宋" w:hAnsi="仿宋"/>
          <w:sz w:val="24"/>
          <w:szCs w:val="24"/>
        </w:rPr>
      </w:pPr>
    </w:p>
    <w:p w14:paraId="1D77AF47"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201X</w:t>
      </w:r>
      <w:r>
        <w:rPr>
          <w:rFonts w:ascii="仿宋" w:eastAsia="仿宋" w:hAnsi="仿宋"/>
          <w:sz w:val="24"/>
          <w:szCs w:val="24"/>
        </w:rPr>
        <w:t>年</w:t>
      </w:r>
      <w:r>
        <w:rPr>
          <w:rFonts w:ascii="仿宋" w:eastAsia="仿宋" w:hAnsi="仿宋"/>
          <w:sz w:val="24"/>
          <w:szCs w:val="24"/>
        </w:rPr>
        <w:tab/>
        <w:t xml:space="preserve">   月</w:t>
      </w:r>
      <w:r>
        <w:rPr>
          <w:rFonts w:ascii="仿宋" w:eastAsia="仿宋" w:hAnsi="仿宋"/>
          <w:sz w:val="24"/>
          <w:szCs w:val="24"/>
        </w:rPr>
        <w:tab/>
        <w:t xml:space="preserve"> 日</w:t>
      </w:r>
    </w:p>
    <w:p w14:paraId="138BF4FD" w14:textId="77777777" w:rsidR="003029DA" w:rsidRDefault="003029DA">
      <w:pPr>
        <w:spacing w:line="360" w:lineRule="auto"/>
        <w:rPr>
          <w:rFonts w:ascii="仿宋" w:eastAsia="仿宋" w:hAnsi="仿宋"/>
          <w:sz w:val="24"/>
          <w:szCs w:val="24"/>
        </w:rPr>
      </w:pPr>
    </w:p>
    <w:p w14:paraId="7B42383E" w14:textId="77777777" w:rsidR="003029DA" w:rsidRDefault="0009113A">
      <w:pPr>
        <w:spacing w:line="360" w:lineRule="auto"/>
        <w:rPr>
          <w:rFonts w:ascii="仿宋" w:eastAsia="仿宋" w:hAnsi="仿宋"/>
          <w:b/>
          <w:sz w:val="24"/>
          <w:szCs w:val="24"/>
        </w:rPr>
      </w:pPr>
      <w:r>
        <w:rPr>
          <w:rFonts w:ascii="仿宋" w:eastAsia="仿宋" w:hAnsi="仿宋"/>
          <w:sz w:val="24"/>
          <w:szCs w:val="24"/>
        </w:rPr>
        <w:br w:type="page"/>
      </w:r>
      <w:r>
        <w:rPr>
          <w:rFonts w:ascii="仿宋" w:eastAsia="仿宋" w:hAnsi="仿宋" w:hint="eastAsia"/>
          <w:b/>
          <w:sz w:val="24"/>
          <w:szCs w:val="24"/>
        </w:rPr>
        <w:lastRenderedPageBreak/>
        <w:t>合同附件5：质量保证承诺书</w:t>
      </w:r>
    </w:p>
    <w:p w14:paraId="3674946A" w14:textId="77777777" w:rsidR="003029DA" w:rsidRDefault="003029DA">
      <w:pPr>
        <w:spacing w:line="360" w:lineRule="auto"/>
        <w:rPr>
          <w:rFonts w:ascii="仿宋" w:eastAsia="仿宋" w:hAnsi="仿宋"/>
          <w:sz w:val="24"/>
          <w:szCs w:val="24"/>
        </w:rPr>
      </w:pPr>
    </w:p>
    <w:p w14:paraId="316E83F2" w14:textId="77777777" w:rsidR="003029DA" w:rsidRDefault="0009113A">
      <w:pPr>
        <w:spacing w:line="360" w:lineRule="auto"/>
        <w:rPr>
          <w:rFonts w:ascii="仿宋" w:eastAsia="仿宋" w:hAnsi="仿宋"/>
          <w:sz w:val="24"/>
          <w:szCs w:val="24"/>
        </w:rPr>
      </w:pPr>
      <w:r>
        <w:rPr>
          <w:rFonts w:ascii="仿宋" w:eastAsia="仿宋" w:hAnsi="仿宋"/>
          <w:sz w:val="24"/>
          <w:szCs w:val="24"/>
        </w:rPr>
        <w:t>（格式自拟）</w:t>
      </w:r>
    </w:p>
    <w:p w14:paraId="77C8A1CB" w14:textId="77777777" w:rsidR="003029DA" w:rsidRDefault="003029DA">
      <w:pPr>
        <w:spacing w:line="360" w:lineRule="auto"/>
        <w:rPr>
          <w:rFonts w:ascii="仿宋" w:eastAsia="仿宋" w:hAnsi="仿宋"/>
          <w:sz w:val="24"/>
          <w:szCs w:val="24"/>
        </w:rPr>
      </w:pPr>
    </w:p>
    <w:p w14:paraId="66F3E281" w14:textId="77777777" w:rsidR="003029DA" w:rsidRDefault="0009113A">
      <w:pPr>
        <w:spacing w:line="360" w:lineRule="auto"/>
        <w:rPr>
          <w:rFonts w:ascii="仿宋" w:eastAsia="仿宋" w:hAnsi="仿宋"/>
          <w:sz w:val="24"/>
          <w:szCs w:val="24"/>
        </w:rPr>
      </w:pPr>
      <w:r>
        <w:rPr>
          <w:rFonts w:ascii="仿宋" w:eastAsia="仿宋" w:hAnsi="仿宋"/>
          <w:sz w:val="24"/>
          <w:szCs w:val="24"/>
        </w:rPr>
        <w:br w:type="page"/>
      </w:r>
    </w:p>
    <w:p w14:paraId="35454F26" w14:textId="77777777" w:rsidR="003029DA" w:rsidRDefault="0009113A">
      <w:pPr>
        <w:pStyle w:val="1"/>
        <w:spacing w:line="240" w:lineRule="auto"/>
        <w:jc w:val="left"/>
        <w:rPr>
          <w:rFonts w:ascii="仿宋" w:eastAsia="仿宋" w:hAnsi="仿宋"/>
          <w:sz w:val="32"/>
          <w:szCs w:val="32"/>
        </w:rPr>
      </w:pPr>
      <w:bookmarkStart w:id="639" w:name="_Toc24018437"/>
      <w:r>
        <w:rPr>
          <w:rFonts w:ascii="仿宋" w:eastAsia="仿宋" w:hAnsi="仿宋" w:hint="eastAsia"/>
          <w:sz w:val="32"/>
          <w:szCs w:val="32"/>
        </w:rPr>
        <w:lastRenderedPageBreak/>
        <w:t>附件</w:t>
      </w:r>
      <w:r>
        <w:rPr>
          <w:rFonts w:ascii="仿宋" w:eastAsia="仿宋" w:hAnsi="仿宋"/>
          <w:sz w:val="32"/>
          <w:szCs w:val="32"/>
        </w:rPr>
        <w:t>：</w:t>
      </w:r>
      <w:bookmarkEnd w:id="638"/>
      <w:bookmarkEnd w:id="639"/>
    </w:p>
    <w:p w14:paraId="3EFA27F1" w14:textId="77777777" w:rsidR="003029DA" w:rsidRDefault="0009113A">
      <w:pPr>
        <w:pStyle w:val="2"/>
        <w:tabs>
          <w:tab w:val="left" w:pos="567"/>
        </w:tabs>
        <w:spacing w:line="240" w:lineRule="auto"/>
        <w:rPr>
          <w:rFonts w:ascii="仿宋" w:hAnsi="仿宋"/>
          <w:szCs w:val="28"/>
        </w:rPr>
      </w:pPr>
      <w:bookmarkStart w:id="640" w:name="_Toc483975559"/>
      <w:bookmarkStart w:id="641" w:name="_Toc492856516"/>
      <w:bookmarkStart w:id="642" w:name="_Toc483939945"/>
      <w:bookmarkStart w:id="643" w:name="_Toc504640577"/>
      <w:r>
        <w:rPr>
          <w:rFonts w:ascii="仿宋" w:hAnsi="仿宋" w:hint="eastAsia"/>
          <w:szCs w:val="28"/>
        </w:rPr>
        <w:t>附</w:t>
      </w:r>
      <w:r>
        <w:rPr>
          <w:rFonts w:ascii="仿宋" w:hAnsi="仿宋"/>
          <w:szCs w:val="28"/>
        </w:rPr>
        <w:t>件</w:t>
      </w:r>
      <w:r>
        <w:rPr>
          <w:rFonts w:ascii="仿宋" w:hAnsi="仿宋" w:hint="eastAsia"/>
          <w:szCs w:val="28"/>
        </w:rPr>
        <w:t>一：中标人银行信息登记表</w:t>
      </w:r>
      <w:bookmarkEnd w:id="640"/>
      <w:bookmarkEnd w:id="641"/>
      <w:bookmarkEnd w:id="642"/>
      <w:bookmarkEnd w:id="643"/>
    </w:p>
    <w:p w14:paraId="1DDB18CD" w14:textId="77777777" w:rsidR="003029DA" w:rsidRDefault="0009113A">
      <w:pPr>
        <w:spacing w:line="360" w:lineRule="auto"/>
        <w:jc w:val="center"/>
        <w:rPr>
          <w:rFonts w:ascii="仿宋" w:eastAsia="仿宋" w:hAnsi="仿宋"/>
          <w:sz w:val="28"/>
          <w:szCs w:val="28"/>
        </w:rPr>
      </w:pPr>
      <w:r>
        <w:rPr>
          <w:rFonts w:ascii="仿宋" w:eastAsia="仿宋" w:hAnsi="仿宋" w:hint="eastAsia"/>
          <w:sz w:val="28"/>
          <w:szCs w:val="28"/>
        </w:rPr>
        <w:t>中标人银行信息登记表</w:t>
      </w:r>
    </w:p>
    <w:p w14:paraId="7953388D"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 xml:space="preserve">项目名称： </w:t>
      </w:r>
    </w:p>
    <w:p w14:paraId="08AD6F63" w14:textId="77777777" w:rsidR="003029DA" w:rsidRDefault="0009113A">
      <w:pPr>
        <w:spacing w:line="360" w:lineRule="auto"/>
        <w:rPr>
          <w:rFonts w:ascii="仿宋" w:eastAsia="仿宋" w:hAnsi="仿宋"/>
          <w:sz w:val="24"/>
          <w:szCs w:val="24"/>
          <w:u w:val="single"/>
        </w:rPr>
      </w:pPr>
      <w:r>
        <w:rPr>
          <w:rFonts w:ascii="仿宋" w:eastAsia="仿宋" w:hAnsi="仿宋" w:hint="eastAsia"/>
          <w:sz w:val="24"/>
          <w:szCs w:val="24"/>
        </w:rPr>
        <w:t xml:space="preserve">招标编号： </w:t>
      </w:r>
    </w:p>
    <w:p w14:paraId="0096EDAE" w14:textId="77777777" w:rsidR="003029DA" w:rsidRDefault="0009113A">
      <w:pPr>
        <w:spacing w:line="360" w:lineRule="auto"/>
        <w:rPr>
          <w:rFonts w:ascii="仿宋" w:eastAsia="仿宋" w:hAnsi="仿宋"/>
          <w:bCs/>
          <w:sz w:val="24"/>
          <w:szCs w:val="24"/>
        </w:rPr>
      </w:pPr>
      <w:r>
        <w:rPr>
          <w:rFonts w:ascii="仿宋" w:eastAsia="仿宋" w:hAnsi="仿宋" w:hint="eastAsia"/>
          <w:bCs/>
          <w:sz w:val="24"/>
          <w:szCs w:val="24"/>
        </w:rPr>
        <w:t>对公账户信息如下：</w:t>
      </w:r>
    </w:p>
    <w:p w14:paraId="3928CEFA"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公司名称：</w:t>
      </w:r>
      <w:r>
        <w:rPr>
          <w:rFonts w:ascii="仿宋" w:eastAsia="仿宋" w:hAnsi="仿宋"/>
          <w:sz w:val="24"/>
          <w:szCs w:val="24"/>
        </w:rPr>
        <w:t xml:space="preserve"> </w:t>
      </w:r>
      <w:r>
        <w:rPr>
          <w:rFonts w:ascii="仿宋" w:eastAsia="仿宋" w:hAnsi="仿宋" w:hint="eastAsia"/>
          <w:sz w:val="24"/>
          <w:szCs w:val="24"/>
        </w:rPr>
        <w:t xml:space="preserve"> </w:t>
      </w:r>
    </w:p>
    <w:p w14:paraId="6D993173"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 xml:space="preserve">纳税人识别号（即统一社会信用代码）： </w:t>
      </w:r>
    </w:p>
    <w:p w14:paraId="290AEBE9"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 xml:space="preserve">开户银行： </w:t>
      </w:r>
    </w:p>
    <w:p w14:paraId="2309091C"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 xml:space="preserve">开户账号： </w:t>
      </w:r>
    </w:p>
    <w:p w14:paraId="2CAF4B3E"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 xml:space="preserve">公司地址： </w:t>
      </w:r>
    </w:p>
    <w:p w14:paraId="5BE65BB8"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 xml:space="preserve">联系电话（座机）： </w:t>
      </w:r>
    </w:p>
    <w:p w14:paraId="2F5985A6" w14:textId="77777777" w:rsidR="003029DA" w:rsidRDefault="0009113A">
      <w:pPr>
        <w:spacing w:line="360" w:lineRule="auto"/>
        <w:rPr>
          <w:rFonts w:ascii="仿宋" w:eastAsia="仿宋" w:hAnsi="仿宋"/>
          <w:sz w:val="24"/>
          <w:szCs w:val="24"/>
          <w:u w:val="single"/>
        </w:rPr>
      </w:pPr>
      <w:r>
        <w:rPr>
          <w:rFonts w:ascii="仿宋" w:eastAsia="仿宋" w:hAnsi="仿宋" w:hint="eastAsia"/>
          <w:sz w:val="24"/>
          <w:szCs w:val="24"/>
        </w:rPr>
        <w:t xml:space="preserve">公司联系人： </w:t>
      </w:r>
    </w:p>
    <w:p w14:paraId="1869090C"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联系电话：</w:t>
      </w:r>
    </w:p>
    <w:p w14:paraId="108CDFBD"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 xml:space="preserve">传真： </w:t>
      </w:r>
    </w:p>
    <w:p w14:paraId="077008FD"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银行</w:t>
      </w:r>
      <w:proofErr w:type="spellStart"/>
      <w:r>
        <w:rPr>
          <w:rFonts w:ascii="仿宋" w:eastAsia="仿宋" w:hAnsi="仿宋"/>
          <w:sz w:val="24"/>
          <w:szCs w:val="24"/>
        </w:rPr>
        <w:t>cnaps</w:t>
      </w:r>
      <w:proofErr w:type="spellEnd"/>
      <w:r>
        <w:rPr>
          <w:rFonts w:ascii="仿宋" w:eastAsia="仿宋" w:hAnsi="仿宋" w:hint="eastAsia"/>
          <w:sz w:val="24"/>
          <w:szCs w:val="24"/>
        </w:rPr>
        <w:t xml:space="preserve">号（即银行联行号，一般为12位数字，网上可查，也可打电话到开户银行查询）： </w:t>
      </w:r>
    </w:p>
    <w:p w14:paraId="701595A5" w14:textId="77777777" w:rsidR="003029DA" w:rsidRDefault="0009113A">
      <w:pPr>
        <w:rPr>
          <w:rFonts w:ascii="仿宋" w:eastAsia="仿宋" w:hAnsi="仿宋"/>
          <w:b/>
          <w:sz w:val="24"/>
          <w:szCs w:val="24"/>
        </w:rPr>
      </w:pPr>
      <w:r>
        <w:rPr>
          <w:rFonts w:ascii="仿宋" w:eastAsia="仿宋" w:hAnsi="仿宋" w:hint="eastAsia"/>
          <w:b/>
          <w:sz w:val="24"/>
          <w:szCs w:val="24"/>
        </w:rPr>
        <w:t xml:space="preserve"> </w:t>
      </w:r>
    </w:p>
    <w:p w14:paraId="071ABC94" w14:textId="77777777" w:rsidR="003029DA" w:rsidRDefault="003029DA">
      <w:pPr>
        <w:rPr>
          <w:rFonts w:ascii="仿宋" w:eastAsia="仿宋" w:hAnsi="仿宋"/>
          <w:b/>
          <w:sz w:val="24"/>
          <w:szCs w:val="24"/>
        </w:rPr>
      </w:pPr>
    </w:p>
    <w:p w14:paraId="27C120F4" w14:textId="77777777" w:rsidR="003029DA" w:rsidRDefault="003029DA">
      <w:pPr>
        <w:rPr>
          <w:rFonts w:ascii="仿宋" w:eastAsia="仿宋" w:hAnsi="仿宋"/>
          <w:b/>
          <w:sz w:val="24"/>
          <w:szCs w:val="24"/>
        </w:rPr>
      </w:pPr>
    </w:p>
    <w:p w14:paraId="371A0A68" w14:textId="77777777" w:rsidR="003029DA" w:rsidRDefault="003029DA">
      <w:pPr>
        <w:rPr>
          <w:rFonts w:ascii="仿宋" w:eastAsia="仿宋" w:hAnsi="仿宋"/>
          <w:b/>
          <w:sz w:val="24"/>
          <w:szCs w:val="24"/>
        </w:rPr>
      </w:pPr>
    </w:p>
    <w:p w14:paraId="7D0E027B" w14:textId="77777777" w:rsidR="003029DA" w:rsidRDefault="0009113A">
      <w:pPr>
        <w:spacing w:line="360" w:lineRule="auto"/>
        <w:ind w:firstLineChars="1700" w:firstLine="4096"/>
        <w:rPr>
          <w:rFonts w:ascii="仿宋" w:eastAsia="仿宋" w:hAnsi="仿宋"/>
          <w:b/>
          <w:sz w:val="24"/>
          <w:szCs w:val="24"/>
          <w:u w:val="single"/>
        </w:rPr>
      </w:pPr>
      <w:r>
        <w:rPr>
          <w:rFonts w:ascii="仿宋" w:eastAsia="仿宋" w:hAnsi="仿宋" w:hint="eastAsia"/>
          <w:b/>
          <w:bCs/>
          <w:sz w:val="24"/>
          <w:szCs w:val="24"/>
        </w:rPr>
        <w:t xml:space="preserve">公司名称（盖章）： </w:t>
      </w:r>
    </w:p>
    <w:p w14:paraId="1D822C8F" w14:textId="77777777" w:rsidR="003029DA" w:rsidRDefault="0009113A">
      <w:pPr>
        <w:spacing w:line="360" w:lineRule="auto"/>
        <w:ind w:firstLineChars="1700" w:firstLine="4096"/>
        <w:rPr>
          <w:rFonts w:ascii="仿宋" w:eastAsia="仿宋" w:hAnsi="仿宋"/>
          <w:b/>
          <w:sz w:val="24"/>
          <w:szCs w:val="24"/>
          <w:u w:val="single"/>
        </w:rPr>
      </w:pPr>
      <w:r>
        <w:rPr>
          <w:rFonts w:ascii="仿宋" w:eastAsia="仿宋" w:hAnsi="仿宋" w:hint="eastAsia"/>
          <w:b/>
          <w:bCs/>
          <w:sz w:val="24"/>
          <w:szCs w:val="24"/>
        </w:rPr>
        <w:t xml:space="preserve">日    期：    年    月     日 </w:t>
      </w:r>
    </w:p>
    <w:p w14:paraId="25F437CD" w14:textId="77777777" w:rsidR="003029DA" w:rsidRDefault="003029DA">
      <w:pPr>
        <w:spacing w:line="360" w:lineRule="auto"/>
        <w:ind w:firstLineChars="200" w:firstLine="482"/>
        <w:rPr>
          <w:rFonts w:ascii="仿宋" w:eastAsia="仿宋" w:hAnsi="仿宋"/>
          <w:b/>
          <w:bCs/>
          <w:sz w:val="24"/>
          <w:szCs w:val="24"/>
        </w:rPr>
      </w:pPr>
    </w:p>
    <w:p w14:paraId="250D82C0" w14:textId="77777777" w:rsidR="003029DA" w:rsidRDefault="0009113A">
      <w:pPr>
        <w:spacing w:line="360" w:lineRule="auto"/>
        <w:ind w:firstLineChars="200" w:firstLine="482"/>
        <w:rPr>
          <w:rFonts w:ascii="仿宋" w:eastAsia="仿宋" w:hAnsi="仿宋"/>
          <w:b/>
          <w:sz w:val="24"/>
          <w:szCs w:val="24"/>
          <w:u w:val="single"/>
        </w:rPr>
      </w:pPr>
      <w:r>
        <w:rPr>
          <w:rFonts w:ascii="仿宋" w:eastAsia="仿宋" w:hAnsi="仿宋" w:hint="eastAsia"/>
          <w:b/>
          <w:sz w:val="24"/>
          <w:szCs w:val="24"/>
        </w:rPr>
        <w:t>注：本登记表是为了向成交人开具增值税专用发票、增值税普通发票</w:t>
      </w:r>
      <w:proofErr w:type="gramStart"/>
      <w:r>
        <w:rPr>
          <w:rFonts w:ascii="仿宋" w:eastAsia="仿宋" w:hAnsi="仿宋" w:hint="eastAsia"/>
          <w:b/>
          <w:sz w:val="24"/>
          <w:szCs w:val="24"/>
        </w:rPr>
        <w:t>使用请</w:t>
      </w:r>
      <w:proofErr w:type="gramEnd"/>
      <w:r>
        <w:rPr>
          <w:rFonts w:ascii="仿宋" w:eastAsia="仿宋" w:hAnsi="仿宋" w:hint="eastAsia"/>
          <w:b/>
          <w:sz w:val="24"/>
          <w:szCs w:val="24"/>
        </w:rPr>
        <w:t>务必填写正确，</w:t>
      </w:r>
      <w:r>
        <w:rPr>
          <w:rFonts w:ascii="仿宋" w:eastAsia="仿宋" w:hAnsi="仿宋" w:hint="eastAsia"/>
          <w:b/>
          <w:sz w:val="24"/>
          <w:szCs w:val="24"/>
          <w:u w:val="single"/>
        </w:rPr>
        <w:t>若贵单位为一般纳税人，需开增值税专用发票的，除完整准确填写上述信息外，还必须提供一般纳税人的证明文件（国税局增值税一般纳税人资格查询网页截屏或税务通知书均可）。</w:t>
      </w:r>
    </w:p>
    <w:p w14:paraId="125DB9F9" w14:textId="77777777" w:rsidR="003029DA" w:rsidRDefault="0009113A">
      <w:pPr>
        <w:spacing w:line="360" w:lineRule="auto"/>
        <w:ind w:firstLineChars="200" w:firstLine="482"/>
        <w:rPr>
          <w:rFonts w:ascii="仿宋" w:eastAsia="仿宋" w:hAnsi="仿宋" w:cs="宋体"/>
          <w:b/>
          <w:bCs/>
          <w:sz w:val="24"/>
          <w:szCs w:val="24"/>
        </w:rPr>
      </w:pPr>
      <w:r>
        <w:rPr>
          <w:rFonts w:ascii="仿宋" w:eastAsia="仿宋" w:hAnsi="仿宋" w:hint="eastAsia"/>
          <w:b/>
          <w:sz w:val="24"/>
          <w:szCs w:val="24"/>
        </w:rPr>
        <w:t>请填写好本附件后打印并加盖公章，</w:t>
      </w:r>
      <w:r>
        <w:rPr>
          <w:rFonts w:ascii="仿宋" w:eastAsia="仿宋" w:hAnsi="仿宋" w:cs="宋体" w:hint="eastAsia"/>
          <w:b/>
          <w:bCs/>
          <w:sz w:val="24"/>
          <w:szCs w:val="24"/>
        </w:rPr>
        <w:t>将以下</w:t>
      </w:r>
      <w:r>
        <w:rPr>
          <w:rFonts w:ascii="仿宋" w:eastAsia="仿宋" w:hAnsi="仿宋" w:cs="宋体" w:hint="eastAsia"/>
          <w:b/>
          <w:bCs/>
          <w:sz w:val="24"/>
          <w:szCs w:val="24"/>
          <w:u w:val="single"/>
        </w:rPr>
        <w:t>三个附件以贵单位名称命名后</w:t>
      </w:r>
      <w:r>
        <w:rPr>
          <w:rFonts w:ascii="仿宋" w:eastAsia="仿宋" w:hAnsi="仿宋" w:cs="宋体" w:hint="eastAsia"/>
          <w:b/>
          <w:bCs/>
          <w:sz w:val="24"/>
          <w:szCs w:val="24"/>
        </w:rPr>
        <w:lastRenderedPageBreak/>
        <w:t>一同</w:t>
      </w:r>
      <w:r>
        <w:rPr>
          <w:rFonts w:ascii="仿宋" w:eastAsia="仿宋" w:hAnsi="仿宋" w:hint="eastAsia"/>
          <w:b/>
          <w:sz w:val="24"/>
          <w:szCs w:val="24"/>
        </w:rPr>
        <w:t>回复</w:t>
      </w:r>
      <w:r>
        <w:rPr>
          <w:rFonts w:ascii="仿宋" w:eastAsia="仿宋" w:hAnsi="仿宋" w:cs="宋体" w:hint="eastAsia"/>
          <w:b/>
          <w:bCs/>
          <w:sz w:val="24"/>
          <w:szCs w:val="24"/>
        </w:rPr>
        <w:t>至邮箱：cniitc_sc@163.com。</w:t>
      </w:r>
    </w:p>
    <w:p w14:paraId="30B43E1B" w14:textId="77777777" w:rsidR="003029DA" w:rsidRDefault="0009113A">
      <w:pPr>
        <w:spacing w:line="360" w:lineRule="auto"/>
        <w:ind w:firstLineChars="200" w:firstLine="482"/>
        <w:rPr>
          <w:rFonts w:ascii="仿宋" w:eastAsia="仿宋" w:hAnsi="仿宋" w:cs="宋体"/>
          <w:b/>
          <w:bCs/>
          <w:sz w:val="24"/>
          <w:szCs w:val="24"/>
        </w:rPr>
      </w:pPr>
      <w:r>
        <w:rPr>
          <w:rFonts w:ascii="仿宋" w:eastAsia="仿宋" w:hAnsi="仿宋" w:cs="宋体" w:hint="eastAsia"/>
          <w:b/>
          <w:bCs/>
          <w:sz w:val="24"/>
          <w:szCs w:val="24"/>
        </w:rPr>
        <w:t>1、“成交人银行信息登记表”的word文档；</w:t>
      </w:r>
    </w:p>
    <w:p w14:paraId="0DBF5193" w14:textId="77777777" w:rsidR="003029DA" w:rsidRDefault="0009113A">
      <w:pPr>
        <w:spacing w:line="360" w:lineRule="auto"/>
        <w:ind w:firstLineChars="200" w:firstLine="482"/>
        <w:rPr>
          <w:rFonts w:ascii="仿宋" w:eastAsia="仿宋" w:hAnsi="仿宋" w:cs="宋体"/>
          <w:b/>
          <w:bCs/>
          <w:sz w:val="24"/>
          <w:szCs w:val="24"/>
        </w:rPr>
      </w:pPr>
      <w:r>
        <w:rPr>
          <w:rFonts w:ascii="仿宋" w:eastAsia="仿宋" w:hAnsi="仿宋" w:cs="宋体" w:hint="eastAsia"/>
          <w:b/>
          <w:bCs/>
          <w:sz w:val="24"/>
          <w:szCs w:val="24"/>
        </w:rPr>
        <w:t>2、盖章后的“成交人银行信息登记表”扫描件；</w:t>
      </w:r>
    </w:p>
    <w:p w14:paraId="7FA93DFA" w14:textId="77777777" w:rsidR="003029DA" w:rsidRDefault="0009113A">
      <w:pPr>
        <w:spacing w:line="360" w:lineRule="auto"/>
        <w:ind w:firstLineChars="200" w:firstLine="482"/>
        <w:rPr>
          <w:rFonts w:ascii="仿宋" w:eastAsia="仿宋" w:hAnsi="仿宋"/>
          <w:b/>
          <w:bCs/>
          <w:sz w:val="24"/>
          <w:szCs w:val="24"/>
          <w:u w:val="single"/>
        </w:rPr>
      </w:pPr>
      <w:r>
        <w:rPr>
          <w:rFonts w:ascii="仿宋" w:eastAsia="仿宋" w:hAnsi="仿宋" w:cs="宋体" w:hint="eastAsia"/>
          <w:b/>
          <w:bCs/>
          <w:sz w:val="24"/>
          <w:szCs w:val="24"/>
        </w:rPr>
        <w:t>3、一般纳税人的证明文件。</w:t>
      </w:r>
    </w:p>
    <w:p w14:paraId="1ABBAE43" w14:textId="77777777" w:rsidR="003029DA" w:rsidRDefault="0009113A">
      <w:pPr>
        <w:spacing w:line="360" w:lineRule="auto"/>
        <w:ind w:firstLineChars="200" w:firstLine="482"/>
        <w:rPr>
          <w:rFonts w:ascii="仿宋" w:eastAsia="仿宋" w:hAnsi="仿宋"/>
          <w:b/>
          <w:sz w:val="24"/>
          <w:szCs w:val="24"/>
        </w:rPr>
      </w:pPr>
      <w:proofErr w:type="gramStart"/>
      <w:r>
        <w:rPr>
          <w:rFonts w:ascii="仿宋" w:eastAsia="仿宋" w:hAnsi="仿宋" w:hint="eastAsia"/>
          <w:b/>
          <w:sz w:val="24"/>
          <w:szCs w:val="24"/>
        </w:rPr>
        <w:t>请成交</w:t>
      </w:r>
      <w:proofErr w:type="gramEnd"/>
      <w:r>
        <w:rPr>
          <w:rFonts w:ascii="仿宋" w:eastAsia="仿宋" w:hAnsi="仿宋" w:hint="eastAsia"/>
          <w:b/>
          <w:sz w:val="24"/>
          <w:szCs w:val="24"/>
        </w:rPr>
        <w:t>单位在交纳代理服务费的同时按照上述要求进行回复，回复时务必将邮件主题更改为招标编号+公司名称，（因总公司统一开具统一整理，每日开票数量大，没有写清楚招标编号+公司名称的无法人工整理，无法归档）。联系电话：028-83338766，若未按要求提供开票资料，后果</w:t>
      </w:r>
      <w:proofErr w:type="gramStart"/>
      <w:r>
        <w:rPr>
          <w:rFonts w:ascii="仿宋" w:eastAsia="仿宋" w:hAnsi="仿宋" w:hint="eastAsia"/>
          <w:b/>
          <w:sz w:val="24"/>
          <w:szCs w:val="24"/>
        </w:rPr>
        <w:t>由成交</w:t>
      </w:r>
      <w:r>
        <w:rPr>
          <w:rFonts w:ascii="仿宋" w:eastAsia="仿宋" w:hAnsi="仿宋"/>
          <w:b/>
          <w:sz w:val="24"/>
          <w:szCs w:val="24"/>
        </w:rPr>
        <w:t>人</w:t>
      </w:r>
      <w:proofErr w:type="gramEnd"/>
      <w:r>
        <w:rPr>
          <w:rFonts w:ascii="仿宋" w:eastAsia="仿宋" w:hAnsi="仿宋" w:hint="eastAsia"/>
          <w:b/>
          <w:sz w:val="24"/>
          <w:szCs w:val="24"/>
        </w:rPr>
        <w:t>自行承担。</w:t>
      </w:r>
    </w:p>
    <w:p w14:paraId="2D18FF5B" w14:textId="77777777" w:rsidR="003029DA" w:rsidRDefault="003029DA">
      <w:pPr>
        <w:spacing w:line="360" w:lineRule="auto"/>
        <w:ind w:firstLineChars="200" w:firstLine="482"/>
        <w:rPr>
          <w:rFonts w:ascii="仿宋" w:eastAsia="仿宋" w:hAnsi="仿宋"/>
          <w:b/>
          <w:sz w:val="24"/>
          <w:szCs w:val="24"/>
        </w:rPr>
      </w:pPr>
    </w:p>
    <w:p w14:paraId="330916AF" w14:textId="77777777" w:rsidR="003029DA" w:rsidRDefault="0009113A">
      <w:pPr>
        <w:widowControl/>
        <w:jc w:val="left"/>
        <w:rPr>
          <w:rFonts w:ascii="仿宋" w:eastAsia="仿宋" w:hAnsi="仿宋"/>
          <w:b/>
          <w:sz w:val="24"/>
          <w:szCs w:val="24"/>
        </w:rPr>
      </w:pPr>
      <w:r>
        <w:rPr>
          <w:rFonts w:ascii="仿宋" w:eastAsia="仿宋" w:hAnsi="仿宋"/>
          <w:b/>
          <w:sz w:val="24"/>
          <w:szCs w:val="24"/>
        </w:rPr>
        <w:br w:type="page"/>
      </w:r>
    </w:p>
    <w:p w14:paraId="7EB7FC21" w14:textId="77777777" w:rsidR="003029DA" w:rsidRDefault="0009113A">
      <w:pPr>
        <w:pStyle w:val="2"/>
        <w:tabs>
          <w:tab w:val="left" w:pos="567"/>
        </w:tabs>
        <w:rPr>
          <w:rFonts w:ascii="仿宋" w:hAnsi="仿宋"/>
          <w:szCs w:val="28"/>
        </w:rPr>
      </w:pPr>
      <w:bookmarkStart w:id="644" w:name="_Toc24017318"/>
      <w:bookmarkEnd w:id="544"/>
      <w:bookmarkEnd w:id="545"/>
      <w:bookmarkEnd w:id="546"/>
      <w:bookmarkEnd w:id="547"/>
      <w:r>
        <w:rPr>
          <w:rFonts w:ascii="仿宋" w:hAnsi="仿宋" w:hint="eastAsia"/>
          <w:szCs w:val="28"/>
        </w:rPr>
        <w:lastRenderedPageBreak/>
        <w:t>附件二：《四川省财政厅关于推进四川省政府采购供应商信用融资工作的通知》（</w:t>
      </w:r>
      <w:proofErr w:type="gramStart"/>
      <w:r>
        <w:rPr>
          <w:rFonts w:ascii="仿宋" w:hAnsi="仿宋" w:hint="eastAsia"/>
          <w:szCs w:val="28"/>
        </w:rPr>
        <w:t>川财采</w:t>
      </w:r>
      <w:proofErr w:type="gramEnd"/>
      <w:r>
        <w:rPr>
          <w:rFonts w:ascii="仿宋" w:hAnsi="仿宋" w:hint="eastAsia"/>
          <w:szCs w:val="28"/>
        </w:rPr>
        <w:t>〔2018〕123 号）</w:t>
      </w:r>
      <w:bookmarkEnd w:id="644"/>
    </w:p>
    <w:p w14:paraId="735085E8" w14:textId="77777777" w:rsidR="003029DA" w:rsidRDefault="003029DA">
      <w:pPr>
        <w:rPr>
          <w:rFonts w:ascii="仿宋" w:eastAsia="仿宋" w:hAnsi="仿宋"/>
        </w:rPr>
      </w:pPr>
    </w:p>
    <w:p w14:paraId="732E024D" w14:textId="77777777" w:rsidR="003029DA" w:rsidRDefault="0009113A">
      <w:pPr>
        <w:spacing w:line="360" w:lineRule="auto"/>
        <w:ind w:firstLineChars="200" w:firstLine="420"/>
        <w:rPr>
          <w:rFonts w:ascii="仿宋" w:eastAsia="仿宋" w:hAnsi="仿宋"/>
        </w:rPr>
      </w:pPr>
      <w:r>
        <w:rPr>
          <w:rFonts w:ascii="仿宋" w:eastAsia="仿宋" w:hAnsi="仿宋" w:hint="eastAsia"/>
        </w:rPr>
        <w:t>各市（州）、扩权县（市）财政局，各省直机关、事业单位、团体组织，各金融机构，各采购代理机构，各政府采购供应商：</w:t>
      </w:r>
    </w:p>
    <w:p w14:paraId="471B28E7" w14:textId="77777777" w:rsidR="003029DA" w:rsidRDefault="0009113A">
      <w:pPr>
        <w:spacing w:line="360" w:lineRule="auto"/>
        <w:ind w:firstLineChars="200" w:firstLine="420"/>
        <w:rPr>
          <w:rFonts w:ascii="仿宋" w:eastAsia="仿宋" w:hAnsi="仿宋"/>
        </w:rPr>
      </w:pPr>
      <w:r>
        <w:rPr>
          <w:rFonts w:ascii="仿宋" w:eastAsia="仿宋" w:hAnsi="仿宋" w:hint="eastAsia"/>
        </w:rPr>
        <w:t>为贯彻落实党的十九大精神、国务院“放管服”改革决策部署、省委十一届三次全会“大力推进创新驱动发展战略”精神，助力解决政府采购中标、成交供应商资金不足、融资难、融资贵的困难，促进供应</w:t>
      </w:r>
      <w:proofErr w:type="gramStart"/>
      <w:r>
        <w:rPr>
          <w:rFonts w:ascii="仿宋" w:eastAsia="仿宋" w:hAnsi="仿宋" w:hint="eastAsia"/>
        </w:rPr>
        <w:t>商依法</w:t>
      </w:r>
      <w:proofErr w:type="gramEnd"/>
      <w:r>
        <w:rPr>
          <w:rFonts w:ascii="仿宋" w:eastAsia="仿宋" w:hAnsi="仿宋" w:hint="eastAsia"/>
        </w:rPr>
        <w:t>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14:paraId="77FCF32A" w14:textId="77777777" w:rsidR="003029DA" w:rsidRDefault="0009113A">
      <w:pPr>
        <w:spacing w:line="360" w:lineRule="auto"/>
        <w:rPr>
          <w:rFonts w:ascii="仿宋" w:eastAsia="仿宋" w:hAnsi="仿宋"/>
        </w:rPr>
      </w:pPr>
      <w:r>
        <w:rPr>
          <w:rFonts w:ascii="仿宋" w:eastAsia="仿宋" w:hAnsi="仿宋" w:hint="eastAsia"/>
        </w:rPr>
        <w:t>一、融资概念</w:t>
      </w:r>
    </w:p>
    <w:p w14:paraId="3E099CE0" w14:textId="77777777" w:rsidR="003029DA" w:rsidRDefault="0009113A">
      <w:pPr>
        <w:spacing w:line="360" w:lineRule="auto"/>
        <w:ind w:firstLine="200"/>
        <w:rPr>
          <w:rFonts w:ascii="仿宋" w:eastAsia="仿宋" w:hAnsi="仿宋"/>
        </w:rPr>
      </w:pPr>
      <w:r>
        <w:rPr>
          <w:rFonts w:ascii="仿宋" w:eastAsia="仿宋" w:hAnsi="仿宋" w:hint="eastAsia"/>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14:paraId="11D418B7" w14:textId="77777777" w:rsidR="003029DA" w:rsidRDefault="0009113A">
      <w:pPr>
        <w:spacing w:line="360" w:lineRule="auto"/>
        <w:rPr>
          <w:rFonts w:ascii="仿宋" w:eastAsia="仿宋" w:hAnsi="仿宋"/>
        </w:rPr>
      </w:pPr>
      <w:r>
        <w:rPr>
          <w:rFonts w:ascii="仿宋" w:eastAsia="仿宋" w:hAnsi="仿宋" w:hint="eastAsia"/>
        </w:rPr>
        <w:t>二、基本原则</w:t>
      </w:r>
    </w:p>
    <w:p w14:paraId="10C4E812" w14:textId="77777777" w:rsidR="003029DA" w:rsidRDefault="0009113A">
      <w:pPr>
        <w:spacing w:line="360" w:lineRule="auto"/>
        <w:ind w:firstLine="200"/>
        <w:rPr>
          <w:rFonts w:ascii="仿宋" w:eastAsia="仿宋" w:hAnsi="仿宋"/>
        </w:rPr>
      </w:pPr>
      <w:r>
        <w:rPr>
          <w:rFonts w:ascii="仿宋" w:eastAsia="仿宋" w:hAnsi="仿宋" w:hint="eastAsia"/>
        </w:rPr>
        <w:t>（一）财政引导，市场运行</w:t>
      </w:r>
    </w:p>
    <w:p w14:paraId="6D07A7DE" w14:textId="77777777" w:rsidR="003029DA" w:rsidRDefault="0009113A">
      <w:pPr>
        <w:spacing w:line="360" w:lineRule="auto"/>
        <w:ind w:firstLine="200"/>
        <w:rPr>
          <w:rFonts w:ascii="仿宋" w:eastAsia="仿宋" w:hAnsi="仿宋"/>
        </w:rPr>
      </w:pPr>
      <w:r>
        <w:rPr>
          <w:rFonts w:ascii="仿宋" w:eastAsia="仿宋" w:hAnsi="仿宋" w:hint="eastAsia"/>
        </w:rPr>
        <w:t>财政部</w:t>
      </w:r>
      <w:proofErr w:type="gramStart"/>
      <w:r>
        <w:rPr>
          <w:rFonts w:ascii="仿宋" w:eastAsia="仿宋" w:hAnsi="仿宋" w:hint="eastAsia"/>
        </w:rPr>
        <w:t>门推进</w:t>
      </w:r>
      <w:proofErr w:type="gramEnd"/>
      <w:r>
        <w:rPr>
          <w:rFonts w:ascii="仿宋" w:eastAsia="仿宋" w:hAnsi="仿宋" w:hint="eastAsia"/>
        </w:rPr>
        <w:t>“政采贷”，银行和供应</w:t>
      </w:r>
      <w:proofErr w:type="gramStart"/>
      <w:r>
        <w:rPr>
          <w:rFonts w:ascii="仿宋" w:eastAsia="仿宋" w:hAnsi="仿宋" w:hint="eastAsia"/>
        </w:rPr>
        <w:t>商按照</w:t>
      </w:r>
      <w:proofErr w:type="gramEnd"/>
      <w:r>
        <w:rPr>
          <w:rFonts w:ascii="仿宋" w:eastAsia="仿宋" w:hAnsi="仿宋" w:hint="eastAsia"/>
        </w:rPr>
        <w:t>自愿原则参与。供应商自愿选择是否申请“政采贷”，银行依据其内部审查制度和决策程序决定是否为供应商提供融资，自担风险。</w:t>
      </w:r>
    </w:p>
    <w:p w14:paraId="59BFEBBA" w14:textId="77777777" w:rsidR="003029DA" w:rsidRDefault="0009113A">
      <w:pPr>
        <w:spacing w:line="360" w:lineRule="auto"/>
        <w:ind w:firstLine="200"/>
        <w:rPr>
          <w:rFonts w:ascii="仿宋" w:eastAsia="仿宋" w:hAnsi="仿宋"/>
        </w:rPr>
      </w:pPr>
      <w:r>
        <w:rPr>
          <w:rFonts w:ascii="仿宋" w:eastAsia="仿宋" w:hAnsi="仿宋" w:hint="eastAsia"/>
        </w:rPr>
        <w:t>（二）建立机制，服务银企</w:t>
      </w:r>
    </w:p>
    <w:p w14:paraId="32C336FB" w14:textId="77777777" w:rsidR="003029DA" w:rsidRDefault="0009113A">
      <w:pPr>
        <w:spacing w:line="360" w:lineRule="auto"/>
        <w:ind w:firstLine="200"/>
        <w:rPr>
          <w:rFonts w:ascii="仿宋" w:eastAsia="仿宋" w:hAnsi="仿宋"/>
        </w:rPr>
      </w:pPr>
      <w:r>
        <w:rPr>
          <w:rFonts w:ascii="仿宋" w:eastAsia="仿宋" w:hAnsi="仿宋" w:hint="eastAsia"/>
        </w:rPr>
        <w:t>财政部门与银行建立“政采贷”工作机制，推动政府采购政策功能和金融资源的有机结合，拓宽银行的融资业务，助力解决政府采购中标、成交供应商资金不足、融资难、融资贵的困难，促进企业健康发展。</w:t>
      </w:r>
    </w:p>
    <w:p w14:paraId="0621110E" w14:textId="77777777" w:rsidR="003029DA" w:rsidRDefault="0009113A">
      <w:pPr>
        <w:spacing w:line="360" w:lineRule="auto"/>
        <w:ind w:firstLine="200"/>
        <w:rPr>
          <w:rFonts w:ascii="仿宋" w:eastAsia="仿宋" w:hAnsi="仿宋"/>
        </w:rPr>
      </w:pPr>
      <w:r>
        <w:rPr>
          <w:rFonts w:ascii="仿宋" w:eastAsia="仿宋" w:hAnsi="仿宋" w:hint="eastAsia"/>
        </w:rPr>
        <w:t>（三）优质优惠，加强扶持</w:t>
      </w:r>
    </w:p>
    <w:p w14:paraId="3D97FFB5" w14:textId="77777777" w:rsidR="003029DA" w:rsidRDefault="0009113A">
      <w:pPr>
        <w:spacing w:line="360" w:lineRule="auto"/>
        <w:ind w:firstLine="200"/>
        <w:rPr>
          <w:rFonts w:ascii="仿宋" w:eastAsia="仿宋" w:hAnsi="仿宋"/>
        </w:rPr>
      </w:pPr>
      <w:r>
        <w:rPr>
          <w:rFonts w:ascii="仿宋" w:eastAsia="仿宋" w:hAnsi="仿宋" w:hint="eastAsia"/>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14:paraId="0B399062" w14:textId="77777777" w:rsidR="003029DA" w:rsidRDefault="0009113A">
      <w:pPr>
        <w:spacing w:line="360" w:lineRule="auto"/>
        <w:rPr>
          <w:rFonts w:ascii="仿宋" w:eastAsia="仿宋" w:hAnsi="仿宋"/>
        </w:rPr>
      </w:pPr>
      <w:r>
        <w:rPr>
          <w:rFonts w:ascii="仿宋" w:eastAsia="仿宋" w:hAnsi="仿宋" w:hint="eastAsia"/>
        </w:rPr>
        <w:t>三、基本条件</w:t>
      </w:r>
    </w:p>
    <w:p w14:paraId="3A64B9F9" w14:textId="77777777" w:rsidR="003029DA" w:rsidRDefault="0009113A">
      <w:pPr>
        <w:spacing w:line="360" w:lineRule="auto"/>
        <w:ind w:firstLine="200"/>
        <w:rPr>
          <w:rFonts w:ascii="仿宋" w:eastAsia="仿宋" w:hAnsi="仿宋"/>
        </w:rPr>
      </w:pPr>
      <w:r>
        <w:rPr>
          <w:rFonts w:ascii="仿宋" w:eastAsia="仿宋" w:hAnsi="仿宋" w:hint="eastAsia"/>
        </w:rPr>
        <w:t>（一）银行暨“政采贷”金融产品</w:t>
      </w:r>
    </w:p>
    <w:p w14:paraId="453F4C0A" w14:textId="77777777" w:rsidR="003029DA" w:rsidRDefault="0009113A">
      <w:pPr>
        <w:spacing w:line="360" w:lineRule="auto"/>
        <w:ind w:firstLine="200"/>
        <w:rPr>
          <w:rFonts w:ascii="仿宋" w:eastAsia="仿宋" w:hAnsi="仿宋"/>
        </w:rPr>
      </w:pPr>
      <w:r>
        <w:rPr>
          <w:rFonts w:ascii="仿宋" w:eastAsia="仿宋" w:hAnsi="仿宋" w:hint="eastAsia"/>
        </w:rPr>
        <w:t>1、征集。在四川省行政区域内，有意向开展“政采贷”工作的银行，可以于2018年12月</w:t>
      </w:r>
      <w:r>
        <w:rPr>
          <w:rFonts w:ascii="仿宋" w:eastAsia="仿宋" w:hAnsi="仿宋" w:hint="eastAsia"/>
        </w:rPr>
        <w:lastRenderedPageBreak/>
        <w:t>21日前，直接向四川省财政厅（政府采购监督管理处）提交书面申请。四川省财政厅可以根据情况每年征集一次有意向开展“政采贷”工作的银行。</w:t>
      </w:r>
    </w:p>
    <w:p w14:paraId="2854F985" w14:textId="77777777" w:rsidR="003029DA" w:rsidRDefault="0009113A">
      <w:pPr>
        <w:spacing w:line="360" w:lineRule="auto"/>
        <w:ind w:firstLine="200"/>
        <w:rPr>
          <w:rFonts w:ascii="仿宋" w:eastAsia="仿宋" w:hAnsi="仿宋"/>
        </w:rPr>
      </w:pPr>
      <w:r>
        <w:rPr>
          <w:rFonts w:ascii="仿宋" w:eastAsia="仿宋" w:hAnsi="仿宋" w:hint="eastAsia"/>
        </w:rPr>
        <w:t>申请材料应当包括银行基本情况、“政采贷”产品名称、申请贷款条件、申请贷款方式、申请贷款程序、贷款审查流程、贷款额度、发放贷款时间、收款方式及其他优质服务和优惠承诺等。</w:t>
      </w:r>
    </w:p>
    <w:p w14:paraId="5EF52DA5" w14:textId="77777777" w:rsidR="003029DA" w:rsidRDefault="0009113A">
      <w:pPr>
        <w:spacing w:line="360" w:lineRule="auto"/>
        <w:ind w:firstLine="200"/>
        <w:rPr>
          <w:rFonts w:ascii="仿宋" w:eastAsia="仿宋" w:hAnsi="仿宋"/>
        </w:rPr>
      </w:pPr>
      <w:r>
        <w:rPr>
          <w:rFonts w:ascii="仿宋" w:eastAsia="仿宋" w:hAnsi="仿宋" w:hint="eastAsia"/>
        </w:rPr>
        <w:t>银行提供的“政采贷”产品应当满足“无抵押担保、程序简便、利率优惠、放款及时”的基本条件以及本通知其他相关规定。</w:t>
      </w:r>
    </w:p>
    <w:p w14:paraId="7EE4F3F8" w14:textId="77777777" w:rsidR="003029DA" w:rsidRDefault="0009113A">
      <w:pPr>
        <w:spacing w:line="360" w:lineRule="auto"/>
        <w:ind w:firstLine="200"/>
        <w:rPr>
          <w:rFonts w:ascii="仿宋" w:eastAsia="仿宋" w:hAnsi="仿宋"/>
        </w:rPr>
      </w:pPr>
      <w:r>
        <w:rPr>
          <w:rFonts w:ascii="仿宋" w:eastAsia="仿宋" w:hAnsi="仿宋" w:hint="eastAsia"/>
        </w:rPr>
        <w:t>银行申请材料中应当载明其自愿提供“政采贷”产品，自担风险，不得要求或者变相要求财政部门和采购人为其提供风险担保、承诺。</w:t>
      </w:r>
    </w:p>
    <w:p w14:paraId="307079EA" w14:textId="77777777" w:rsidR="003029DA" w:rsidRDefault="0009113A">
      <w:pPr>
        <w:spacing w:line="360" w:lineRule="auto"/>
        <w:ind w:firstLine="200"/>
        <w:rPr>
          <w:rFonts w:ascii="仿宋" w:eastAsia="仿宋" w:hAnsi="仿宋"/>
        </w:rPr>
      </w:pPr>
      <w:r>
        <w:rPr>
          <w:rFonts w:ascii="仿宋" w:eastAsia="仿宋" w:hAnsi="仿宋" w:hint="eastAsia"/>
        </w:rPr>
        <w:t>2、公示。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14:paraId="6601D38E" w14:textId="77777777" w:rsidR="003029DA" w:rsidRDefault="0009113A">
      <w:pPr>
        <w:spacing w:line="360" w:lineRule="auto"/>
        <w:ind w:firstLine="200"/>
        <w:rPr>
          <w:rFonts w:ascii="仿宋" w:eastAsia="仿宋" w:hAnsi="仿宋"/>
        </w:rPr>
      </w:pPr>
      <w:r>
        <w:rPr>
          <w:rFonts w:ascii="仿宋" w:eastAsia="仿宋" w:hAnsi="仿宋" w:hint="eastAsia"/>
        </w:rPr>
        <w:t>（二）供应商</w:t>
      </w:r>
    </w:p>
    <w:p w14:paraId="6F1DEEB6" w14:textId="77777777" w:rsidR="003029DA" w:rsidRDefault="0009113A">
      <w:pPr>
        <w:spacing w:line="360" w:lineRule="auto"/>
        <w:ind w:firstLine="200"/>
        <w:rPr>
          <w:rFonts w:ascii="仿宋" w:eastAsia="仿宋" w:hAnsi="仿宋"/>
        </w:rPr>
      </w:pPr>
      <w:r>
        <w:rPr>
          <w:rFonts w:ascii="仿宋" w:eastAsia="仿宋" w:hAnsi="仿宋" w:hint="eastAsia"/>
        </w:rPr>
        <w:t>政府采购供应商向银行申请“政采贷”，应当满足下列基本条件：</w:t>
      </w:r>
    </w:p>
    <w:p w14:paraId="6A5BAD2F" w14:textId="77777777" w:rsidR="003029DA" w:rsidRDefault="0009113A">
      <w:pPr>
        <w:spacing w:line="360" w:lineRule="auto"/>
        <w:ind w:firstLine="200"/>
        <w:rPr>
          <w:rFonts w:ascii="仿宋" w:eastAsia="仿宋" w:hAnsi="仿宋"/>
        </w:rPr>
      </w:pPr>
      <w:r>
        <w:rPr>
          <w:rFonts w:ascii="仿宋" w:eastAsia="仿宋" w:hAnsi="仿宋" w:hint="eastAsia"/>
        </w:rPr>
        <w:t>1、具有依法承担民事责任的能力；</w:t>
      </w:r>
    </w:p>
    <w:p w14:paraId="5A0FC1A9" w14:textId="77777777" w:rsidR="003029DA" w:rsidRDefault="0009113A">
      <w:pPr>
        <w:spacing w:line="360" w:lineRule="auto"/>
        <w:ind w:firstLine="200"/>
        <w:rPr>
          <w:rFonts w:ascii="仿宋" w:eastAsia="仿宋" w:hAnsi="仿宋"/>
        </w:rPr>
      </w:pPr>
      <w:r>
        <w:rPr>
          <w:rFonts w:ascii="仿宋" w:eastAsia="仿宋" w:hAnsi="仿宋" w:hint="eastAsia"/>
        </w:rPr>
        <w:t>2、具有依法履行政府采购合同的能力；</w:t>
      </w:r>
    </w:p>
    <w:p w14:paraId="29854537" w14:textId="77777777" w:rsidR="003029DA" w:rsidRDefault="0009113A">
      <w:pPr>
        <w:spacing w:line="360" w:lineRule="auto"/>
        <w:ind w:firstLine="200"/>
        <w:rPr>
          <w:rFonts w:ascii="仿宋" w:eastAsia="仿宋" w:hAnsi="仿宋"/>
        </w:rPr>
      </w:pPr>
      <w:r>
        <w:rPr>
          <w:rFonts w:ascii="仿宋" w:eastAsia="仿宋" w:hAnsi="仿宋" w:hint="eastAsia"/>
        </w:rPr>
        <w:t>3、参加的政府采购活动未被财政部门依法暂停、责令重新开展或者认定中标、成交无效；</w:t>
      </w:r>
    </w:p>
    <w:p w14:paraId="78BD1A21" w14:textId="77777777" w:rsidR="003029DA" w:rsidRDefault="0009113A">
      <w:pPr>
        <w:spacing w:line="360" w:lineRule="auto"/>
        <w:ind w:firstLine="200"/>
        <w:rPr>
          <w:rFonts w:ascii="仿宋" w:eastAsia="仿宋" w:hAnsi="仿宋"/>
        </w:rPr>
      </w:pPr>
      <w:r>
        <w:rPr>
          <w:rFonts w:ascii="仿宋" w:eastAsia="仿宋" w:hAnsi="仿宋" w:hint="eastAsia"/>
        </w:rPr>
        <w:t>4、无《政府采购法》第二十二条第一款第（五）项所称的重大违法记录；</w:t>
      </w:r>
    </w:p>
    <w:p w14:paraId="09A06B50" w14:textId="77777777" w:rsidR="003029DA" w:rsidRDefault="0009113A">
      <w:pPr>
        <w:spacing w:line="360" w:lineRule="auto"/>
        <w:ind w:firstLine="200"/>
        <w:rPr>
          <w:rFonts w:ascii="仿宋" w:eastAsia="仿宋" w:hAnsi="仿宋"/>
        </w:rPr>
      </w:pPr>
      <w:r>
        <w:rPr>
          <w:rFonts w:ascii="仿宋" w:eastAsia="仿宋" w:hAnsi="仿宋" w:hint="eastAsia"/>
        </w:rPr>
        <w:t>5、未被法院、市场监管、税务、银行等部门单位纳入失信名单且在有效期内；</w:t>
      </w:r>
    </w:p>
    <w:p w14:paraId="6A419156" w14:textId="77777777" w:rsidR="003029DA" w:rsidRDefault="0009113A">
      <w:pPr>
        <w:spacing w:line="360" w:lineRule="auto"/>
        <w:ind w:firstLine="200"/>
        <w:rPr>
          <w:rFonts w:ascii="仿宋" w:eastAsia="仿宋" w:hAnsi="仿宋"/>
        </w:rPr>
      </w:pPr>
      <w:r>
        <w:rPr>
          <w:rFonts w:ascii="仿宋" w:eastAsia="仿宋" w:hAnsi="仿宋" w:hint="eastAsia"/>
        </w:rPr>
        <w:t>6、在一定期限内的（银行可以具体确定）政府采购合同履约过程中或者其他经营活动履约过程中，无不依法履约被有关行政部门行政处罚的或者产生法律纠纷被法院、仲裁机构判决、裁决败诉的；</w:t>
      </w:r>
    </w:p>
    <w:p w14:paraId="70716FB3" w14:textId="77777777" w:rsidR="003029DA" w:rsidRDefault="0009113A">
      <w:pPr>
        <w:spacing w:line="360" w:lineRule="auto"/>
        <w:ind w:firstLine="200"/>
        <w:rPr>
          <w:rFonts w:ascii="仿宋" w:eastAsia="仿宋" w:hAnsi="仿宋"/>
        </w:rPr>
      </w:pPr>
      <w:r>
        <w:rPr>
          <w:rFonts w:ascii="仿宋" w:eastAsia="仿宋" w:hAnsi="仿宋" w:hint="eastAsia"/>
        </w:rPr>
        <w:t>7、其他银行要求的不属于提供财产抵押或第三方担保的条件。</w:t>
      </w:r>
    </w:p>
    <w:p w14:paraId="4AD70F9A" w14:textId="77777777" w:rsidR="003029DA" w:rsidRDefault="0009113A">
      <w:pPr>
        <w:spacing w:line="360" w:lineRule="auto"/>
        <w:rPr>
          <w:rFonts w:ascii="仿宋" w:eastAsia="仿宋" w:hAnsi="仿宋"/>
        </w:rPr>
      </w:pPr>
      <w:r>
        <w:rPr>
          <w:rFonts w:ascii="仿宋" w:eastAsia="仿宋" w:hAnsi="仿宋" w:hint="eastAsia"/>
        </w:rPr>
        <w:t>四、构建平台</w:t>
      </w:r>
    </w:p>
    <w:p w14:paraId="377E5E3D" w14:textId="77777777" w:rsidR="003029DA" w:rsidRDefault="0009113A">
      <w:pPr>
        <w:spacing w:line="360" w:lineRule="auto"/>
        <w:ind w:firstLine="200"/>
        <w:rPr>
          <w:rFonts w:ascii="仿宋" w:eastAsia="仿宋" w:hAnsi="仿宋"/>
        </w:rPr>
      </w:pPr>
      <w:r>
        <w:rPr>
          <w:rFonts w:ascii="仿宋" w:eastAsia="仿宋" w:hAnsi="仿宋" w:hint="eastAsia"/>
        </w:rPr>
        <w:t>四川省财政厅将在四川政府采购网统一构建四川省“政采贷”信息化服务平台，推进四川省“政采贷”工作信息化建设。</w:t>
      </w:r>
    </w:p>
    <w:p w14:paraId="05F21518" w14:textId="77777777" w:rsidR="003029DA" w:rsidRDefault="0009113A">
      <w:pPr>
        <w:spacing w:line="360" w:lineRule="auto"/>
        <w:rPr>
          <w:rFonts w:ascii="仿宋" w:eastAsia="仿宋" w:hAnsi="仿宋"/>
        </w:rPr>
      </w:pPr>
      <w:r>
        <w:rPr>
          <w:rFonts w:ascii="仿宋" w:eastAsia="仿宋" w:hAnsi="仿宋" w:hint="eastAsia"/>
        </w:rPr>
        <w:t>五、财金互动</w:t>
      </w:r>
    </w:p>
    <w:p w14:paraId="331FDF69" w14:textId="77777777" w:rsidR="003029DA" w:rsidRDefault="0009113A">
      <w:pPr>
        <w:spacing w:line="360" w:lineRule="auto"/>
        <w:ind w:firstLine="200"/>
        <w:rPr>
          <w:rFonts w:ascii="仿宋" w:eastAsia="仿宋" w:hAnsi="仿宋"/>
        </w:rPr>
      </w:pPr>
      <w:r>
        <w:rPr>
          <w:rFonts w:ascii="仿宋" w:eastAsia="仿宋" w:hAnsi="仿宋" w:hint="eastAsia"/>
        </w:rPr>
        <w:t>各级财政部门应当按照《四川省政府采购促进中小企业发展的若干规定》（</w:t>
      </w:r>
      <w:proofErr w:type="gramStart"/>
      <w:r>
        <w:rPr>
          <w:rFonts w:ascii="仿宋" w:eastAsia="仿宋" w:hAnsi="仿宋" w:hint="eastAsia"/>
        </w:rPr>
        <w:t>川财采</w:t>
      </w:r>
      <w:proofErr w:type="gramEnd"/>
      <w:r>
        <w:rPr>
          <w:rFonts w:ascii="仿宋" w:eastAsia="仿宋" w:hAnsi="仿宋" w:hint="eastAsia"/>
        </w:rPr>
        <w:t>[2016]35号）等有关规定，对金融机构向小</w:t>
      </w:r>
      <w:proofErr w:type="gramStart"/>
      <w:r>
        <w:rPr>
          <w:rFonts w:ascii="仿宋" w:eastAsia="仿宋" w:hAnsi="仿宋" w:hint="eastAsia"/>
        </w:rPr>
        <w:t>微企业</w:t>
      </w:r>
      <w:proofErr w:type="gramEnd"/>
      <w:r>
        <w:rPr>
          <w:rFonts w:ascii="仿宋" w:eastAsia="仿宋" w:hAnsi="仿宋" w:hint="eastAsia"/>
        </w:rPr>
        <w:t>提供“政采贷”贷款产生的损失，纳入财政金融互动政策范围给予风险补贴。</w:t>
      </w:r>
    </w:p>
    <w:p w14:paraId="68CA80A1" w14:textId="77777777" w:rsidR="003029DA" w:rsidRDefault="0009113A">
      <w:pPr>
        <w:spacing w:line="360" w:lineRule="auto"/>
        <w:rPr>
          <w:rFonts w:ascii="仿宋" w:eastAsia="仿宋" w:hAnsi="仿宋"/>
        </w:rPr>
      </w:pPr>
      <w:r>
        <w:rPr>
          <w:rFonts w:ascii="仿宋" w:eastAsia="仿宋" w:hAnsi="仿宋" w:hint="eastAsia"/>
        </w:rPr>
        <w:lastRenderedPageBreak/>
        <w:t>六、基本流程</w:t>
      </w:r>
    </w:p>
    <w:p w14:paraId="3BB59740" w14:textId="77777777" w:rsidR="003029DA" w:rsidRDefault="0009113A">
      <w:pPr>
        <w:spacing w:line="360" w:lineRule="auto"/>
        <w:ind w:firstLine="200"/>
        <w:rPr>
          <w:rFonts w:ascii="仿宋" w:eastAsia="仿宋" w:hAnsi="仿宋"/>
        </w:rPr>
      </w:pPr>
      <w:r>
        <w:rPr>
          <w:rFonts w:ascii="仿宋" w:eastAsia="仿宋" w:hAnsi="仿宋" w:hint="eastAsia"/>
        </w:rPr>
        <w:t>（一）意向申请</w:t>
      </w:r>
    </w:p>
    <w:p w14:paraId="40784845" w14:textId="77777777" w:rsidR="003029DA" w:rsidRDefault="0009113A">
      <w:pPr>
        <w:spacing w:line="360" w:lineRule="auto"/>
        <w:ind w:firstLine="200"/>
        <w:rPr>
          <w:rFonts w:ascii="仿宋" w:eastAsia="仿宋" w:hAnsi="仿宋"/>
        </w:rPr>
      </w:pPr>
      <w:r>
        <w:rPr>
          <w:rFonts w:ascii="仿宋" w:eastAsia="仿宋" w:hAnsi="仿宋" w:hint="eastAsia"/>
        </w:rPr>
        <w:t xml:space="preserve">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                                                                                                                                               </w:t>
      </w:r>
      <w:r>
        <w:rPr>
          <w:rFonts w:ascii="仿宋" w:eastAsia="仿宋" w:hAnsi="仿宋"/>
        </w:rPr>
        <w:t xml:space="preserve">                                                                                                                                                                                                                                                                                                                                                                                                                                                                                                                                                                                                                                                                                                                                                                                                                                                                                                                                                                                                                                                                                                                                                                                                                                                                   </w:t>
      </w:r>
    </w:p>
    <w:p w14:paraId="6179469F" w14:textId="77777777" w:rsidR="003029DA" w:rsidRDefault="0009113A">
      <w:pPr>
        <w:spacing w:line="360" w:lineRule="auto"/>
        <w:ind w:firstLine="200"/>
        <w:rPr>
          <w:rFonts w:ascii="仿宋" w:eastAsia="仿宋" w:hAnsi="仿宋"/>
        </w:rPr>
      </w:pPr>
      <w:r>
        <w:rPr>
          <w:rFonts w:ascii="仿宋" w:eastAsia="仿宋" w:hAnsi="仿宋" w:hint="eastAsia"/>
        </w:rPr>
        <w:t>（二）正式申请</w:t>
      </w:r>
    </w:p>
    <w:p w14:paraId="04972D83" w14:textId="77777777" w:rsidR="003029DA" w:rsidRDefault="0009113A">
      <w:pPr>
        <w:spacing w:line="360" w:lineRule="auto"/>
        <w:ind w:firstLine="200"/>
        <w:rPr>
          <w:rFonts w:ascii="仿宋" w:eastAsia="仿宋" w:hAnsi="仿宋"/>
        </w:rPr>
      </w:pPr>
      <w:r>
        <w:rPr>
          <w:rFonts w:ascii="仿宋" w:eastAsia="仿宋" w:hAnsi="仿宋" w:hint="eastAsia"/>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14:paraId="36B9B5B6" w14:textId="77777777" w:rsidR="003029DA" w:rsidRDefault="0009113A">
      <w:pPr>
        <w:spacing w:line="360" w:lineRule="auto"/>
        <w:ind w:firstLine="200"/>
        <w:rPr>
          <w:rFonts w:ascii="仿宋" w:eastAsia="仿宋" w:hAnsi="仿宋"/>
        </w:rPr>
      </w:pPr>
      <w:r>
        <w:rPr>
          <w:rFonts w:ascii="仿宋" w:eastAsia="仿宋" w:hAnsi="仿宋" w:hint="eastAsia"/>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14:paraId="0D7CC6A9" w14:textId="77777777" w:rsidR="003029DA" w:rsidRDefault="0009113A">
      <w:pPr>
        <w:spacing w:line="360" w:lineRule="auto"/>
        <w:ind w:firstLine="200"/>
        <w:rPr>
          <w:rFonts w:ascii="仿宋" w:eastAsia="仿宋" w:hAnsi="仿宋"/>
        </w:rPr>
      </w:pPr>
      <w:r>
        <w:rPr>
          <w:rFonts w:ascii="仿宋" w:eastAsia="仿宋" w:hAnsi="仿宋" w:hint="eastAsia"/>
        </w:rPr>
        <w:t>（三）贷款审查</w:t>
      </w:r>
    </w:p>
    <w:p w14:paraId="06DDF613" w14:textId="77777777" w:rsidR="003029DA" w:rsidRDefault="0009113A">
      <w:pPr>
        <w:spacing w:line="360" w:lineRule="auto"/>
        <w:ind w:firstLine="200"/>
        <w:rPr>
          <w:rFonts w:ascii="仿宋" w:eastAsia="仿宋" w:hAnsi="仿宋"/>
        </w:rPr>
      </w:pPr>
      <w:r>
        <w:rPr>
          <w:rFonts w:ascii="仿宋" w:eastAsia="仿宋" w:hAnsi="仿宋" w:hint="eastAsia"/>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14:paraId="0C35DE9E" w14:textId="77777777" w:rsidR="003029DA" w:rsidRDefault="0009113A">
      <w:pPr>
        <w:spacing w:line="360" w:lineRule="auto"/>
        <w:ind w:firstLine="200"/>
        <w:rPr>
          <w:rFonts w:ascii="仿宋" w:eastAsia="仿宋" w:hAnsi="仿宋"/>
        </w:rPr>
      </w:pPr>
      <w:r>
        <w:rPr>
          <w:rFonts w:ascii="仿宋" w:eastAsia="仿宋" w:hAnsi="仿宋" w:hint="eastAsia"/>
        </w:rPr>
        <w:t>（四）信息报送</w:t>
      </w:r>
    </w:p>
    <w:p w14:paraId="09AA1138" w14:textId="77777777" w:rsidR="003029DA" w:rsidRDefault="0009113A">
      <w:pPr>
        <w:spacing w:line="360" w:lineRule="auto"/>
        <w:ind w:firstLine="200"/>
        <w:rPr>
          <w:rFonts w:ascii="仿宋" w:eastAsia="仿宋" w:hAnsi="仿宋"/>
        </w:rPr>
      </w:pPr>
      <w:r>
        <w:rPr>
          <w:rFonts w:ascii="仿宋" w:eastAsia="仿宋" w:hAnsi="仿宋" w:hint="eastAsia"/>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14:paraId="5C633F33" w14:textId="77777777" w:rsidR="003029DA" w:rsidRDefault="0009113A">
      <w:pPr>
        <w:spacing w:line="360" w:lineRule="auto"/>
        <w:ind w:firstLine="200"/>
        <w:rPr>
          <w:rFonts w:ascii="仿宋" w:eastAsia="仿宋" w:hAnsi="仿宋"/>
        </w:rPr>
      </w:pPr>
      <w:r>
        <w:rPr>
          <w:rFonts w:ascii="仿宋" w:eastAsia="仿宋" w:hAnsi="仿宋" w:hint="eastAsia"/>
        </w:rPr>
        <w:t>（五）资金支付</w:t>
      </w:r>
    </w:p>
    <w:p w14:paraId="667C67A9" w14:textId="77777777" w:rsidR="003029DA" w:rsidRDefault="0009113A">
      <w:pPr>
        <w:spacing w:line="360" w:lineRule="auto"/>
        <w:ind w:firstLine="200"/>
        <w:rPr>
          <w:rFonts w:ascii="仿宋" w:eastAsia="仿宋" w:hAnsi="仿宋"/>
        </w:rPr>
      </w:pPr>
      <w:r>
        <w:rPr>
          <w:rFonts w:ascii="仿宋" w:eastAsia="仿宋" w:hAnsi="仿宋" w:hint="eastAsia"/>
        </w:rPr>
        <w:t>政府采购资金支付时，采购人必须将采购资金支付到政府采购合同中注明的贷款银行名称及账号，以保障贷款资金的安全回收。采购人不得将采购资金支付在政府采购合同约定以外的收款账号。</w:t>
      </w:r>
    </w:p>
    <w:p w14:paraId="4DA199F5" w14:textId="77777777" w:rsidR="003029DA" w:rsidRDefault="0009113A">
      <w:pPr>
        <w:spacing w:line="360" w:lineRule="auto"/>
        <w:ind w:firstLine="200"/>
        <w:rPr>
          <w:rFonts w:ascii="仿宋" w:eastAsia="仿宋" w:hAnsi="仿宋"/>
        </w:rPr>
      </w:pPr>
      <w:r>
        <w:rPr>
          <w:rFonts w:ascii="仿宋" w:eastAsia="仿宋" w:hAnsi="仿宋" w:hint="eastAsia"/>
        </w:rPr>
        <w:t>政府采购资金支付过程中，银行需要查询采购资金支付进程有关信息的，财政部门和采购人应当支持。</w:t>
      </w:r>
    </w:p>
    <w:p w14:paraId="4B9C247E" w14:textId="77777777" w:rsidR="003029DA" w:rsidRDefault="0009113A">
      <w:pPr>
        <w:spacing w:line="360" w:lineRule="auto"/>
        <w:rPr>
          <w:rFonts w:ascii="仿宋" w:eastAsia="仿宋" w:hAnsi="仿宋"/>
        </w:rPr>
      </w:pPr>
      <w:r>
        <w:rPr>
          <w:rFonts w:ascii="仿宋" w:eastAsia="仿宋" w:hAnsi="仿宋" w:hint="eastAsia"/>
        </w:rPr>
        <w:lastRenderedPageBreak/>
        <w:t>七、职责要求</w:t>
      </w:r>
    </w:p>
    <w:p w14:paraId="4030E378" w14:textId="77777777" w:rsidR="003029DA" w:rsidRDefault="0009113A">
      <w:pPr>
        <w:spacing w:line="360" w:lineRule="auto"/>
        <w:ind w:firstLine="200"/>
        <w:rPr>
          <w:rFonts w:ascii="仿宋" w:eastAsia="仿宋" w:hAnsi="仿宋"/>
        </w:rPr>
      </w:pPr>
      <w:r>
        <w:rPr>
          <w:rFonts w:ascii="仿宋" w:eastAsia="仿宋" w:hAnsi="仿宋" w:hint="eastAsia"/>
        </w:rPr>
        <w:t>（一）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14:paraId="2E934970" w14:textId="77777777" w:rsidR="003029DA" w:rsidRDefault="0009113A">
      <w:pPr>
        <w:spacing w:line="360" w:lineRule="auto"/>
        <w:ind w:firstLine="200"/>
        <w:rPr>
          <w:rFonts w:ascii="仿宋" w:eastAsia="仿宋" w:hAnsi="仿宋"/>
        </w:rPr>
      </w:pPr>
      <w:r>
        <w:rPr>
          <w:rFonts w:ascii="仿宋" w:eastAsia="仿宋" w:hAnsi="仿宋" w:hint="eastAsia"/>
        </w:rPr>
        <w:t>（二）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14:paraId="6375152B" w14:textId="77777777" w:rsidR="003029DA" w:rsidRDefault="0009113A">
      <w:pPr>
        <w:spacing w:line="360" w:lineRule="auto"/>
        <w:ind w:firstLine="200"/>
        <w:rPr>
          <w:rFonts w:ascii="仿宋" w:eastAsia="仿宋" w:hAnsi="仿宋"/>
        </w:rPr>
      </w:pPr>
      <w:r>
        <w:rPr>
          <w:rFonts w:ascii="仿宋" w:eastAsia="仿宋" w:hAnsi="仿宋" w:hint="eastAsia"/>
        </w:rPr>
        <w:t>（三）采购人应当积极支持“政采贷”工作，对于银行、供应商提出的合理需求，应当支持。对于已融资采购项目，供应商履约完成后，要及时开展履约验收工作，及时支付采购资金，不得无故拖延和拒付采购资金。</w:t>
      </w:r>
    </w:p>
    <w:p w14:paraId="1DB9F767" w14:textId="77777777" w:rsidR="003029DA" w:rsidRDefault="0009113A">
      <w:pPr>
        <w:spacing w:line="360" w:lineRule="auto"/>
        <w:ind w:firstLine="200"/>
        <w:rPr>
          <w:rFonts w:ascii="仿宋" w:eastAsia="仿宋" w:hAnsi="仿宋"/>
        </w:rPr>
      </w:pPr>
      <w:r>
        <w:rPr>
          <w:rFonts w:ascii="仿宋" w:eastAsia="仿宋" w:hAnsi="仿宋" w:hint="eastAsia"/>
        </w:rPr>
        <w:t>（四）采购代理机构在组织实施政府采购活动中，应当采取有效方式，向供应</w:t>
      </w:r>
      <w:proofErr w:type="gramStart"/>
      <w:r>
        <w:rPr>
          <w:rFonts w:ascii="仿宋" w:eastAsia="仿宋" w:hAnsi="仿宋" w:hint="eastAsia"/>
        </w:rPr>
        <w:t>商宣传</w:t>
      </w:r>
      <w:proofErr w:type="gramEnd"/>
      <w:r>
        <w:rPr>
          <w:rFonts w:ascii="仿宋" w:eastAsia="仿宋" w:hAnsi="仿宋" w:hint="eastAsia"/>
        </w:rPr>
        <w:t>“政采贷”政策。银行需要借用采购代理机构的场所直接向供应商介绍其“政采贷”产品的，采购代理机构应当支持。</w:t>
      </w:r>
    </w:p>
    <w:p w14:paraId="0254E9A9" w14:textId="77777777" w:rsidR="003029DA" w:rsidRDefault="0009113A">
      <w:pPr>
        <w:spacing w:line="360" w:lineRule="auto"/>
        <w:ind w:firstLine="200"/>
        <w:rPr>
          <w:rFonts w:ascii="仿宋" w:eastAsia="仿宋" w:hAnsi="仿宋"/>
        </w:rPr>
      </w:pPr>
      <w:r>
        <w:rPr>
          <w:rFonts w:ascii="仿宋" w:eastAsia="仿宋" w:hAnsi="仿宋" w:hint="eastAsia"/>
        </w:rPr>
        <w:t>（五）供应商应当依法参加政府采购活动，公平竞争，诚实守信，严格按照政府采购合同履约，严格按照借款合同偿还债务。</w:t>
      </w:r>
    </w:p>
    <w:p w14:paraId="0E94B790" w14:textId="77777777" w:rsidR="003029DA" w:rsidRDefault="0009113A">
      <w:pPr>
        <w:spacing w:line="360" w:lineRule="auto"/>
        <w:ind w:firstLine="200"/>
        <w:rPr>
          <w:rFonts w:ascii="仿宋" w:eastAsia="仿宋" w:hAnsi="仿宋"/>
        </w:rPr>
      </w:pPr>
      <w:r>
        <w:rPr>
          <w:rFonts w:ascii="仿宋" w:eastAsia="仿宋" w:hAnsi="仿宋" w:hint="eastAsia"/>
        </w:rPr>
        <w:t>（六）财政部门、采购人、采购代理机构及其他有关单位和个人不得违规干预供应商选择“政采贷”银行及其产品，也不得违规干预银行向供应商进行贷款。</w:t>
      </w:r>
    </w:p>
    <w:p w14:paraId="7A52C782" w14:textId="77777777" w:rsidR="003029DA" w:rsidRDefault="0009113A">
      <w:pPr>
        <w:spacing w:line="360" w:lineRule="auto"/>
        <w:ind w:firstLine="200"/>
        <w:rPr>
          <w:rFonts w:ascii="仿宋" w:eastAsia="仿宋" w:hAnsi="仿宋"/>
        </w:rPr>
      </w:pPr>
      <w:r>
        <w:rPr>
          <w:rFonts w:ascii="仿宋" w:eastAsia="仿宋" w:hAnsi="仿宋" w:hint="eastAsia"/>
        </w:rPr>
        <w:t>（七）相关单位和个人在开展“政采贷”工作过程中，发现新问题、新情况或者有意见建议的，请及时向四川省财政厅反馈。</w:t>
      </w:r>
    </w:p>
    <w:p w14:paraId="54BCBFE9" w14:textId="77777777" w:rsidR="003029DA" w:rsidRDefault="0009113A">
      <w:pPr>
        <w:spacing w:line="360" w:lineRule="auto"/>
        <w:rPr>
          <w:rFonts w:ascii="仿宋" w:eastAsia="仿宋" w:hAnsi="仿宋"/>
        </w:rPr>
      </w:pPr>
      <w:r>
        <w:rPr>
          <w:rFonts w:ascii="仿宋" w:eastAsia="仿宋" w:hAnsi="仿宋" w:hint="eastAsia"/>
        </w:rPr>
        <w:t>八、违规处理</w:t>
      </w:r>
    </w:p>
    <w:p w14:paraId="681B26E2" w14:textId="77777777" w:rsidR="003029DA" w:rsidRDefault="0009113A">
      <w:pPr>
        <w:spacing w:line="360" w:lineRule="auto"/>
        <w:ind w:firstLine="200"/>
        <w:rPr>
          <w:rFonts w:ascii="仿宋" w:eastAsia="仿宋" w:hAnsi="仿宋"/>
        </w:rPr>
      </w:pPr>
      <w:r>
        <w:rPr>
          <w:rFonts w:ascii="仿宋" w:eastAsia="仿宋" w:hAnsi="仿宋" w:hint="eastAsia"/>
        </w:rPr>
        <w:t>（一）银行违规处理</w:t>
      </w:r>
    </w:p>
    <w:p w14:paraId="74AF92C0" w14:textId="77777777" w:rsidR="003029DA" w:rsidRDefault="0009113A">
      <w:pPr>
        <w:spacing w:line="360" w:lineRule="auto"/>
        <w:ind w:firstLine="200"/>
        <w:rPr>
          <w:rFonts w:ascii="仿宋" w:eastAsia="仿宋" w:hAnsi="仿宋"/>
        </w:rPr>
      </w:pPr>
      <w:r>
        <w:rPr>
          <w:rFonts w:ascii="仿宋" w:eastAsia="仿宋" w:hAnsi="仿宋" w:hint="eastAsia"/>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14:paraId="0E9DCA1C" w14:textId="77777777" w:rsidR="003029DA" w:rsidRDefault="0009113A">
      <w:pPr>
        <w:spacing w:line="360" w:lineRule="auto"/>
        <w:ind w:firstLine="200"/>
        <w:rPr>
          <w:rFonts w:ascii="仿宋" w:eastAsia="仿宋" w:hAnsi="仿宋"/>
        </w:rPr>
      </w:pPr>
      <w:r>
        <w:rPr>
          <w:rFonts w:ascii="仿宋" w:eastAsia="仿宋" w:hAnsi="仿宋" w:hint="eastAsia"/>
        </w:rPr>
        <w:t>（二）供应商违规处理</w:t>
      </w:r>
    </w:p>
    <w:p w14:paraId="565F5F79" w14:textId="77777777" w:rsidR="003029DA" w:rsidRDefault="0009113A">
      <w:pPr>
        <w:spacing w:line="360" w:lineRule="auto"/>
        <w:ind w:firstLine="200"/>
        <w:rPr>
          <w:rFonts w:ascii="仿宋" w:eastAsia="仿宋" w:hAnsi="仿宋"/>
        </w:rPr>
      </w:pPr>
      <w:r>
        <w:rPr>
          <w:rFonts w:ascii="仿宋" w:eastAsia="仿宋" w:hAnsi="仿宋" w:hint="eastAsia"/>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w:t>
      </w:r>
      <w:r>
        <w:rPr>
          <w:rFonts w:ascii="仿宋" w:eastAsia="仿宋" w:hAnsi="仿宋" w:hint="eastAsia"/>
        </w:rPr>
        <w:lastRenderedPageBreak/>
        <w:t>的具有良好的商业信誉条件”名单，并在四川政府采购网公示。</w:t>
      </w:r>
    </w:p>
    <w:p w14:paraId="23DE93DA" w14:textId="77777777" w:rsidR="003029DA" w:rsidRDefault="0009113A">
      <w:pPr>
        <w:spacing w:line="360" w:lineRule="auto"/>
        <w:ind w:firstLine="200"/>
        <w:rPr>
          <w:rFonts w:ascii="仿宋" w:eastAsia="仿宋" w:hAnsi="仿宋"/>
        </w:rPr>
      </w:pPr>
      <w:r>
        <w:rPr>
          <w:rFonts w:ascii="仿宋" w:eastAsia="仿宋" w:hAnsi="仿宋" w:hint="eastAsia"/>
        </w:rPr>
        <w:t>（三）其他违规处理</w:t>
      </w:r>
    </w:p>
    <w:p w14:paraId="2CDAE571" w14:textId="77777777" w:rsidR="003029DA" w:rsidRDefault="0009113A">
      <w:pPr>
        <w:spacing w:line="360" w:lineRule="auto"/>
        <w:ind w:firstLine="200"/>
        <w:rPr>
          <w:rFonts w:ascii="仿宋" w:eastAsia="仿宋" w:hAnsi="仿宋"/>
        </w:rPr>
      </w:pPr>
      <w:r>
        <w:rPr>
          <w:rFonts w:ascii="仿宋" w:eastAsia="仿宋" w:hAnsi="仿宋" w:hint="eastAsia"/>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14:paraId="64A0F252" w14:textId="77777777" w:rsidR="003029DA" w:rsidRDefault="003029DA">
      <w:pPr>
        <w:spacing w:line="360" w:lineRule="auto"/>
        <w:ind w:firstLine="200"/>
        <w:rPr>
          <w:rFonts w:ascii="仿宋" w:eastAsia="仿宋" w:hAnsi="仿宋"/>
        </w:rPr>
      </w:pPr>
    </w:p>
    <w:p w14:paraId="0D7D1E91" w14:textId="77777777" w:rsidR="003029DA" w:rsidRDefault="0009113A">
      <w:pPr>
        <w:rPr>
          <w:rFonts w:ascii="仿宋" w:eastAsia="仿宋" w:hAnsi="仿宋"/>
        </w:rPr>
      </w:pPr>
      <w:r>
        <w:rPr>
          <w:rFonts w:ascii="仿宋" w:eastAsia="仿宋" w:hAnsi="仿宋"/>
        </w:rPr>
        <w:br w:type="page"/>
      </w:r>
    </w:p>
    <w:p w14:paraId="140A4DEF" w14:textId="77777777" w:rsidR="003029DA" w:rsidRDefault="0009113A">
      <w:pPr>
        <w:pStyle w:val="2"/>
        <w:tabs>
          <w:tab w:val="left" w:pos="567"/>
        </w:tabs>
        <w:rPr>
          <w:rFonts w:ascii="仿宋" w:hAnsi="仿宋"/>
          <w:szCs w:val="28"/>
        </w:rPr>
      </w:pPr>
      <w:bookmarkStart w:id="645" w:name="_Toc24017319"/>
      <w:r>
        <w:rPr>
          <w:rFonts w:ascii="仿宋" w:hAnsi="仿宋" w:hint="eastAsia"/>
          <w:szCs w:val="28"/>
        </w:rPr>
        <w:lastRenderedPageBreak/>
        <w:t>附件三：《成都市中小企业政府采购信用融资暂行办法》（</w:t>
      </w:r>
      <w:proofErr w:type="gramStart"/>
      <w:r>
        <w:rPr>
          <w:rFonts w:ascii="仿宋" w:hAnsi="仿宋" w:hint="eastAsia"/>
          <w:szCs w:val="28"/>
        </w:rPr>
        <w:t>成财采</w:t>
      </w:r>
      <w:proofErr w:type="gramEnd"/>
      <w:r>
        <w:rPr>
          <w:rFonts w:ascii="仿宋" w:hAnsi="仿宋" w:hint="eastAsia"/>
          <w:szCs w:val="28"/>
        </w:rPr>
        <w:t>〔2019〕17 号）</w:t>
      </w:r>
      <w:bookmarkEnd w:id="645"/>
    </w:p>
    <w:p w14:paraId="6A5C9892" w14:textId="77777777" w:rsidR="003029DA" w:rsidRDefault="0009113A">
      <w:pPr>
        <w:pStyle w:val="3"/>
        <w:jc w:val="center"/>
        <w:rPr>
          <w:rFonts w:ascii="仿宋" w:hAnsi="仿宋"/>
          <w:sz w:val="30"/>
          <w:szCs w:val="30"/>
        </w:rPr>
      </w:pPr>
      <w:r>
        <w:rPr>
          <w:rFonts w:ascii="仿宋" w:hAnsi="仿宋" w:hint="eastAsia"/>
          <w:sz w:val="30"/>
          <w:szCs w:val="30"/>
        </w:rPr>
        <w:t>成都市中小企业政府采购信用融资暂行办法</w:t>
      </w:r>
    </w:p>
    <w:p w14:paraId="7D561591" w14:textId="77777777" w:rsidR="003029DA" w:rsidRDefault="0009113A">
      <w:pPr>
        <w:spacing w:line="360" w:lineRule="auto"/>
        <w:jc w:val="center"/>
        <w:rPr>
          <w:rFonts w:ascii="仿宋" w:eastAsia="仿宋" w:hAnsi="仿宋"/>
          <w:b/>
          <w:sz w:val="24"/>
          <w:szCs w:val="24"/>
        </w:rPr>
      </w:pPr>
      <w:r>
        <w:rPr>
          <w:rFonts w:ascii="仿宋" w:eastAsia="仿宋" w:hAnsi="仿宋" w:hint="eastAsia"/>
          <w:b/>
          <w:sz w:val="24"/>
          <w:szCs w:val="24"/>
        </w:rPr>
        <w:t>第一章  总  则</w:t>
      </w:r>
    </w:p>
    <w:p w14:paraId="6A865788"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第一条（政策依据）</w:t>
      </w:r>
    </w:p>
    <w:p w14:paraId="3ED8DFF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proofErr w:type="gramStart"/>
      <w:r>
        <w:rPr>
          <w:rFonts w:ascii="仿宋" w:eastAsia="仿宋" w:hAnsi="仿宋" w:hint="eastAsia"/>
          <w:sz w:val="24"/>
          <w:szCs w:val="24"/>
        </w:rPr>
        <w:t>川财采</w:t>
      </w:r>
      <w:proofErr w:type="gramEnd"/>
      <w:r>
        <w:rPr>
          <w:rFonts w:ascii="仿宋" w:eastAsia="仿宋" w:hAnsi="仿宋" w:hint="eastAsia"/>
          <w:sz w:val="24"/>
          <w:szCs w:val="24"/>
        </w:rPr>
        <w:t>〔2016〕35号）和《四川省财政厅关于推进四川省政府采购供应商信用融资工作的通知》（</w:t>
      </w:r>
      <w:proofErr w:type="gramStart"/>
      <w:r>
        <w:rPr>
          <w:rFonts w:ascii="仿宋" w:eastAsia="仿宋" w:hAnsi="仿宋" w:hint="eastAsia"/>
          <w:sz w:val="24"/>
          <w:szCs w:val="24"/>
        </w:rPr>
        <w:t>川财采</w:t>
      </w:r>
      <w:proofErr w:type="gramEnd"/>
      <w:r>
        <w:rPr>
          <w:rFonts w:ascii="仿宋" w:eastAsia="仿宋" w:hAnsi="仿宋" w:hint="eastAsia"/>
          <w:sz w:val="24"/>
          <w:szCs w:val="24"/>
        </w:rPr>
        <w:t>〔2018〕123号）有关精神，结合我市实际，制定本办法。</w:t>
      </w:r>
    </w:p>
    <w:p w14:paraId="2115AFC0"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第二条（适用范围）</w:t>
      </w:r>
    </w:p>
    <w:p w14:paraId="58040D2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成都市行政区域内政府采购信用融资适用本办法。</w:t>
      </w:r>
    </w:p>
    <w:p w14:paraId="2E785D31"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第三条（术语定义）</w:t>
      </w:r>
    </w:p>
    <w:p w14:paraId="5A9BEF1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本办法所称政府采购信用融资，是指融资机构以信用审查为基础，依据政府采购合同，按相应的优惠政策向申请融资的中小企业（以下简称供应商）提供资金支持的融资模式。</w:t>
      </w:r>
    </w:p>
    <w:p w14:paraId="2B308B2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本办法所称融资机构，是指在成都市属地注册或设立分支机构，有意向按照本办法开展政府采购信用融资业务，经同级财政部门确定的银行机构。</w:t>
      </w:r>
    </w:p>
    <w:p w14:paraId="0057B87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本办法所称中小企业，包括中型、小型及微型企业，其划型标准按照国家相关规定执行。</w:t>
      </w:r>
    </w:p>
    <w:p w14:paraId="404D0194"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第四条（基本原则）</w:t>
      </w:r>
    </w:p>
    <w:p w14:paraId="65425BC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政府采购信用融资工作坚持政府引导、市场主导，自愿选择、自担风险，诚实信用、互惠共赢的原则，切实发挥市场在资源配置中的决定性作用。</w:t>
      </w:r>
    </w:p>
    <w:p w14:paraId="3DC73DA1" w14:textId="77777777" w:rsidR="003029DA" w:rsidRDefault="0009113A">
      <w:pPr>
        <w:spacing w:line="360" w:lineRule="auto"/>
        <w:jc w:val="center"/>
        <w:rPr>
          <w:rFonts w:ascii="仿宋" w:eastAsia="仿宋" w:hAnsi="仿宋"/>
          <w:b/>
          <w:sz w:val="24"/>
          <w:szCs w:val="24"/>
        </w:rPr>
      </w:pPr>
      <w:r>
        <w:rPr>
          <w:rFonts w:ascii="仿宋" w:eastAsia="仿宋" w:hAnsi="仿宋" w:hint="eastAsia"/>
          <w:b/>
          <w:sz w:val="24"/>
          <w:szCs w:val="24"/>
        </w:rPr>
        <w:t>第二章  融资优惠</w:t>
      </w:r>
    </w:p>
    <w:p w14:paraId="1F9411A6"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第五条（融资方式）</w:t>
      </w:r>
    </w:p>
    <w:p w14:paraId="0E75BDB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供应商无需提供财产抵押或第三方担保，</w:t>
      </w:r>
      <w:proofErr w:type="gramStart"/>
      <w:r>
        <w:rPr>
          <w:rFonts w:ascii="仿宋" w:eastAsia="仿宋" w:hAnsi="仿宋" w:hint="eastAsia"/>
          <w:sz w:val="24"/>
          <w:szCs w:val="24"/>
        </w:rPr>
        <w:t>凭借政府</w:t>
      </w:r>
      <w:proofErr w:type="gramEnd"/>
      <w:r>
        <w:rPr>
          <w:rFonts w:ascii="仿宋" w:eastAsia="仿宋" w:hAnsi="仿宋" w:hint="eastAsia"/>
          <w:sz w:val="24"/>
          <w:szCs w:val="24"/>
        </w:rPr>
        <w:t>采购合同向融资机构申请融资，融资机构根据其授</w:t>
      </w:r>
      <w:proofErr w:type="gramStart"/>
      <w:r>
        <w:rPr>
          <w:rFonts w:ascii="仿宋" w:eastAsia="仿宋" w:hAnsi="仿宋" w:hint="eastAsia"/>
          <w:sz w:val="24"/>
          <w:szCs w:val="24"/>
        </w:rPr>
        <w:t>信政策</w:t>
      </w:r>
      <w:proofErr w:type="gramEnd"/>
      <w:r>
        <w:rPr>
          <w:rFonts w:ascii="仿宋" w:eastAsia="仿宋" w:hAnsi="仿宋" w:hint="eastAsia"/>
          <w:sz w:val="24"/>
          <w:szCs w:val="24"/>
        </w:rPr>
        <w:t>为供应商提供信用贷款。</w:t>
      </w:r>
    </w:p>
    <w:p w14:paraId="55FBAFA1"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lastRenderedPageBreak/>
        <w:t>第六条（融资额度）</w:t>
      </w:r>
    </w:p>
    <w:p w14:paraId="338D9C64"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融资额度原则上不超过政府采购合同金额。</w:t>
      </w:r>
    </w:p>
    <w:p w14:paraId="5AB56731"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第七条（融资利率）</w:t>
      </w:r>
    </w:p>
    <w:p w14:paraId="7C44ABD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融资机构向供应商提供融资的利率应低于同期一般中小企业的贷款利率。融资利率上浮比例原则上不超过中国人民银行公布的同期贷款基准利率的30%。</w:t>
      </w:r>
    </w:p>
    <w:p w14:paraId="718196FE"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第八条（融资期限）</w:t>
      </w:r>
    </w:p>
    <w:p w14:paraId="138A958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融资期限原则上与政府采购合同履行期限一致。</w:t>
      </w:r>
    </w:p>
    <w:p w14:paraId="4696E3E9"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第九条（融资效率）</w:t>
      </w:r>
    </w:p>
    <w:p w14:paraId="25B23E4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14:paraId="420B30EF"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第十条（融资业务升级）</w:t>
      </w:r>
    </w:p>
    <w:p w14:paraId="42611B3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对履约记录良好、诚信资质高的供应商，融资机构应当在授信额度、融资审查、融资利率等方面给予更大支持，促进供应</w:t>
      </w:r>
      <w:proofErr w:type="gramStart"/>
      <w:r>
        <w:rPr>
          <w:rFonts w:ascii="仿宋" w:eastAsia="仿宋" w:hAnsi="仿宋" w:hint="eastAsia"/>
          <w:sz w:val="24"/>
          <w:szCs w:val="24"/>
        </w:rPr>
        <w:t>商依法</w:t>
      </w:r>
      <w:proofErr w:type="gramEnd"/>
      <w:r>
        <w:rPr>
          <w:rFonts w:ascii="仿宋" w:eastAsia="仿宋" w:hAnsi="仿宋" w:hint="eastAsia"/>
          <w:sz w:val="24"/>
          <w:szCs w:val="24"/>
        </w:rPr>
        <w:t>诚信经营。</w:t>
      </w:r>
    </w:p>
    <w:p w14:paraId="225CDC87"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第十一条（贷款风险补贴）</w:t>
      </w:r>
    </w:p>
    <w:p w14:paraId="5F84E39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对银行业金融机构向小</w:t>
      </w:r>
      <w:proofErr w:type="gramStart"/>
      <w:r>
        <w:rPr>
          <w:rFonts w:ascii="仿宋" w:eastAsia="仿宋" w:hAnsi="仿宋" w:hint="eastAsia"/>
          <w:sz w:val="24"/>
          <w:szCs w:val="24"/>
        </w:rPr>
        <w:t>微企业</w:t>
      </w:r>
      <w:proofErr w:type="gramEnd"/>
      <w:r>
        <w:rPr>
          <w:rFonts w:ascii="仿宋" w:eastAsia="仿宋" w:hAnsi="仿宋" w:hint="eastAsia"/>
          <w:sz w:val="24"/>
          <w:szCs w:val="24"/>
        </w:rPr>
        <w:t>发放的贷款（无需抵押、质押或担保的贷款）损失，财政部门按最高不超过年度新增损失类贷款额的60%予以风险补贴，具体分担比例由各地根据金融机构小</w:t>
      </w:r>
      <w:proofErr w:type="gramStart"/>
      <w:r>
        <w:rPr>
          <w:rFonts w:ascii="仿宋" w:eastAsia="仿宋" w:hAnsi="仿宋" w:hint="eastAsia"/>
          <w:sz w:val="24"/>
          <w:szCs w:val="24"/>
        </w:rPr>
        <w:t>微企业</w:t>
      </w:r>
      <w:proofErr w:type="gramEnd"/>
      <w:r>
        <w:rPr>
          <w:rFonts w:ascii="仿宋" w:eastAsia="仿宋" w:hAnsi="仿宋" w:hint="eastAsia"/>
          <w:sz w:val="24"/>
          <w:szCs w:val="24"/>
        </w:rPr>
        <w:t>贷款发放总量、损失情况、财力状况等因素综合确定。</w:t>
      </w:r>
    </w:p>
    <w:p w14:paraId="081BC258" w14:textId="77777777" w:rsidR="003029DA" w:rsidRDefault="0009113A">
      <w:pPr>
        <w:spacing w:line="360" w:lineRule="auto"/>
        <w:jc w:val="center"/>
        <w:rPr>
          <w:rFonts w:ascii="仿宋" w:eastAsia="仿宋" w:hAnsi="仿宋"/>
          <w:sz w:val="24"/>
          <w:szCs w:val="24"/>
        </w:rPr>
      </w:pPr>
      <w:r>
        <w:rPr>
          <w:rFonts w:ascii="仿宋" w:eastAsia="仿宋" w:hAnsi="仿宋" w:hint="eastAsia"/>
          <w:b/>
          <w:sz w:val="24"/>
          <w:szCs w:val="24"/>
        </w:rPr>
        <w:t>第三章  融资流程</w:t>
      </w:r>
    </w:p>
    <w:p w14:paraId="2BFB5D12"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第十二条（融资流程）</w:t>
      </w:r>
    </w:p>
    <w:p w14:paraId="652E50B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（一）信息发布。采购人应当在发布的采购公告和采购文件中载明采购项目可提供信用融资的信息。</w:t>
      </w:r>
    </w:p>
    <w:p w14:paraId="3CDC03E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（二）融资申请。有融资需求的供应商自主选择提供政府采购信用融资服务的融资机构及产品，并按要求提供申请资料。</w:t>
      </w:r>
    </w:p>
    <w:p w14:paraId="5F8F8DD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（三）融资审查。融资机构对供应商的融资申请进行审查，并向供应商反馈审查及融资额度等情况。</w:t>
      </w:r>
    </w:p>
    <w:p w14:paraId="214041E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（四）账户确认。供应商须在合作融资机构开立结算账户，并与采购人在政</w:t>
      </w:r>
      <w:r>
        <w:rPr>
          <w:rFonts w:ascii="仿宋" w:eastAsia="仿宋" w:hAnsi="仿宋" w:hint="eastAsia"/>
          <w:sz w:val="24"/>
          <w:szCs w:val="24"/>
        </w:rPr>
        <w:lastRenderedPageBreak/>
        <w:t>府采购合同中或通过签订补充协议的方式约定唯一收款账户，融资机构对唯一收款账户进行确认和锁定。</w:t>
      </w:r>
    </w:p>
    <w:p w14:paraId="392DE103"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（五）放款。融资机构对政府采购合同及融资相关信息进行确认，并向供应商提供相应的融资产品。</w:t>
      </w:r>
    </w:p>
    <w:p w14:paraId="301E079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（六）贷款归还。采购人按相关规定和合同约定将合同资金支付至约定的唯一收款账户。</w:t>
      </w:r>
    </w:p>
    <w:p w14:paraId="0B16A525" w14:textId="77777777" w:rsidR="003029DA" w:rsidRDefault="0009113A">
      <w:pPr>
        <w:spacing w:line="360" w:lineRule="auto"/>
        <w:jc w:val="center"/>
        <w:rPr>
          <w:rFonts w:ascii="仿宋" w:eastAsia="仿宋" w:hAnsi="仿宋"/>
          <w:b/>
          <w:sz w:val="24"/>
          <w:szCs w:val="24"/>
        </w:rPr>
      </w:pPr>
      <w:r>
        <w:rPr>
          <w:rFonts w:ascii="仿宋" w:eastAsia="仿宋" w:hAnsi="仿宋" w:hint="eastAsia"/>
          <w:b/>
          <w:sz w:val="24"/>
          <w:szCs w:val="24"/>
        </w:rPr>
        <w:t>第四章  职责分工</w:t>
      </w:r>
    </w:p>
    <w:p w14:paraId="7ECA3C20"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第十三条（财政部门职责）</w:t>
      </w:r>
    </w:p>
    <w:p w14:paraId="2F71A6F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14:paraId="361F17A4"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第十四条（融资机构主管部门职责）</w:t>
      </w:r>
    </w:p>
    <w:p w14:paraId="61DAB41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引导融资机构依法依规开展政府采购信用融资。推动成都市政府采购监督管理系统与中征应收账款融资服务平台直联，实现政府采购信用融资线上办理，加强与财政部门的信息共享。</w:t>
      </w:r>
    </w:p>
    <w:p w14:paraId="1E3C8598"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第十五条（采购人职责）</w:t>
      </w:r>
    </w:p>
    <w:p w14:paraId="12DDCF8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执行并宣传政府采购信用融资政策，在采购公告和采购文件中载明政府采购信用融资政策。在采购代理机构委托协议中明确政府采购信用融资工作相关要求。</w:t>
      </w:r>
      <w:proofErr w:type="gramStart"/>
      <w:r>
        <w:rPr>
          <w:rFonts w:ascii="仿宋" w:eastAsia="仿宋" w:hAnsi="仿宋" w:hint="eastAsia"/>
          <w:sz w:val="24"/>
          <w:szCs w:val="24"/>
        </w:rPr>
        <w:t>畅通银</w:t>
      </w:r>
      <w:proofErr w:type="gramEnd"/>
      <w:r>
        <w:rPr>
          <w:rFonts w:ascii="仿宋" w:eastAsia="仿宋" w:hAnsi="仿宋" w:hint="eastAsia"/>
          <w:sz w:val="24"/>
          <w:szCs w:val="24"/>
        </w:rPr>
        <w:t>企对接渠道，支持供应商开展政府采购信用融资。依法及时公开政府采购合同信息，协助融资机构确认或更改合同支付信息。及时开展履约验收和资金支付工作，不得无故拖延和拒付采购资金。</w:t>
      </w:r>
    </w:p>
    <w:p w14:paraId="626ED6BD"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第十六条（融资机构职责）</w:t>
      </w:r>
    </w:p>
    <w:p w14:paraId="5130FE0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宣传和推广政府采购信用融资政策，开发符合政府采购信用融资政策的产品。在做好授</w:t>
      </w:r>
      <w:proofErr w:type="gramStart"/>
      <w:r>
        <w:rPr>
          <w:rFonts w:ascii="仿宋" w:eastAsia="仿宋" w:hAnsi="仿宋" w:hint="eastAsia"/>
          <w:sz w:val="24"/>
          <w:szCs w:val="24"/>
        </w:rPr>
        <w:t>信调查</w:t>
      </w:r>
      <w:proofErr w:type="gramEnd"/>
      <w:r>
        <w:rPr>
          <w:rFonts w:ascii="仿宋" w:eastAsia="仿宋" w:hAnsi="仿宋" w:hint="eastAsia"/>
          <w:sz w:val="24"/>
          <w:szCs w:val="24"/>
        </w:rPr>
        <w:t>的基础上合理确定授信额度。做好融资业务与政府采购业务的系统对接。制定业务管理规范，做好相关风险防控工作。定期向同级财政部门反馈业务开展情况。</w:t>
      </w:r>
    </w:p>
    <w:p w14:paraId="5F8F406B"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第十七条（供应商职责）</w:t>
      </w:r>
    </w:p>
    <w:p w14:paraId="15A720D7"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依法诚信参与政府采购活动，严格遵守国家法律、法规和政府采购合同约定，对投标（响应）文件的真实性和相关承诺承担法律责任。真实、完整、准确地向融资机构提供信用融资审查所</w:t>
      </w:r>
      <w:proofErr w:type="gramStart"/>
      <w:r>
        <w:rPr>
          <w:rFonts w:ascii="仿宋" w:eastAsia="仿宋" w:hAnsi="仿宋" w:hint="eastAsia"/>
          <w:sz w:val="24"/>
          <w:szCs w:val="24"/>
        </w:rPr>
        <w:t>需相关</w:t>
      </w:r>
      <w:proofErr w:type="gramEnd"/>
      <w:r>
        <w:rPr>
          <w:rFonts w:ascii="仿宋" w:eastAsia="仿宋" w:hAnsi="仿宋" w:hint="eastAsia"/>
          <w:sz w:val="24"/>
          <w:szCs w:val="24"/>
        </w:rPr>
        <w:t>资料。遵照融资约定及时还本付息。</w:t>
      </w:r>
    </w:p>
    <w:p w14:paraId="47A39506" w14:textId="77777777" w:rsidR="003029DA" w:rsidRDefault="0009113A">
      <w:pPr>
        <w:spacing w:line="360" w:lineRule="auto"/>
        <w:jc w:val="center"/>
        <w:rPr>
          <w:rFonts w:ascii="仿宋" w:eastAsia="仿宋" w:hAnsi="仿宋"/>
          <w:b/>
          <w:sz w:val="24"/>
          <w:szCs w:val="24"/>
        </w:rPr>
      </w:pPr>
      <w:r>
        <w:rPr>
          <w:rFonts w:ascii="仿宋" w:eastAsia="仿宋" w:hAnsi="仿宋" w:hint="eastAsia"/>
          <w:b/>
          <w:sz w:val="24"/>
          <w:szCs w:val="24"/>
        </w:rPr>
        <w:t>第五章 监督管理</w:t>
      </w:r>
    </w:p>
    <w:p w14:paraId="6998D481"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第十八条（采购人监管）</w:t>
      </w:r>
    </w:p>
    <w:p w14:paraId="271D441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采购人不执行政府采购信用融资政策，或不正当干预供应商选择合作融资机构，或无故拖延和拒付采购资金的，</w:t>
      </w:r>
      <w:proofErr w:type="gramStart"/>
      <w:r>
        <w:rPr>
          <w:rFonts w:ascii="仿宋" w:eastAsia="仿宋" w:hAnsi="仿宋" w:hint="eastAsia"/>
          <w:sz w:val="24"/>
          <w:szCs w:val="24"/>
        </w:rPr>
        <w:t>财政部门视情节</w:t>
      </w:r>
      <w:proofErr w:type="gramEnd"/>
      <w:r>
        <w:rPr>
          <w:rFonts w:ascii="仿宋" w:eastAsia="仿宋" w:hAnsi="仿宋" w:hint="eastAsia"/>
          <w:sz w:val="24"/>
          <w:szCs w:val="24"/>
        </w:rPr>
        <w:t>进行约谈、通报直至暂停拨付财政资金。</w:t>
      </w:r>
    </w:p>
    <w:p w14:paraId="28C9D710"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第十九条（融资机构监管）</w:t>
      </w:r>
    </w:p>
    <w:p w14:paraId="624C36D6"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融资机构违反规定开展政府采购信用融资业务，对政府采购造成负面影响的，</w:t>
      </w:r>
      <w:proofErr w:type="gramStart"/>
      <w:r>
        <w:rPr>
          <w:rFonts w:ascii="仿宋" w:eastAsia="仿宋" w:hAnsi="仿宋" w:hint="eastAsia"/>
          <w:sz w:val="24"/>
          <w:szCs w:val="24"/>
        </w:rPr>
        <w:t>财政部门视情节</w:t>
      </w:r>
      <w:proofErr w:type="gramEnd"/>
      <w:r>
        <w:rPr>
          <w:rFonts w:ascii="仿宋" w:eastAsia="仿宋" w:hAnsi="仿宋" w:hint="eastAsia"/>
          <w:sz w:val="24"/>
          <w:szCs w:val="24"/>
        </w:rPr>
        <w:t>取消其参与政府采购信用融资的业务权限。</w:t>
      </w:r>
    </w:p>
    <w:p w14:paraId="20E08829"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第二十条（供应商监管）</w:t>
      </w:r>
    </w:p>
    <w:p w14:paraId="60D44D4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14:paraId="4BA4B7F0"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第二十一条（相关单位及工作人员监管）</w:t>
      </w:r>
    </w:p>
    <w:p w14:paraId="09315FA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各相关单位及其工作人员在履行职责中存在滥用职权、玩忽职守、徇私舞弊等违法违纪行为的，依照有关规定处理，涉嫌犯罪的，移送司法机关处理。</w:t>
      </w:r>
    </w:p>
    <w:p w14:paraId="462F9855" w14:textId="77777777" w:rsidR="003029DA" w:rsidRDefault="0009113A">
      <w:pPr>
        <w:spacing w:line="360" w:lineRule="auto"/>
        <w:jc w:val="center"/>
        <w:rPr>
          <w:rFonts w:ascii="仿宋" w:eastAsia="仿宋" w:hAnsi="仿宋"/>
          <w:b/>
          <w:sz w:val="24"/>
          <w:szCs w:val="24"/>
        </w:rPr>
      </w:pPr>
      <w:r>
        <w:rPr>
          <w:rFonts w:ascii="仿宋" w:eastAsia="仿宋" w:hAnsi="仿宋" w:hint="eastAsia"/>
          <w:b/>
          <w:sz w:val="24"/>
          <w:szCs w:val="24"/>
        </w:rPr>
        <w:t>第六章  附  则</w:t>
      </w:r>
    </w:p>
    <w:p w14:paraId="2AF3C8BA"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第二十二条（解释相关）</w:t>
      </w:r>
    </w:p>
    <w:p w14:paraId="656844D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本办法由市财政局会同中国人民银行成都分行营业管理部负责解释。</w:t>
      </w:r>
    </w:p>
    <w:p w14:paraId="6C269C16"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第二十三条（施行相关）</w:t>
      </w:r>
    </w:p>
    <w:p w14:paraId="203EF4F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本办法自印发之日起施行。市财政局、市金融办2013年12月9日印发的《关于开展中小企业政府采购信用担保及融资试点工作的通知》（</w:t>
      </w:r>
      <w:proofErr w:type="gramStart"/>
      <w:r>
        <w:rPr>
          <w:rFonts w:ascii="仿宋" w:eastAsia="仿宋" w:hAnsi="仿宋" w:hint="eastAsia"/>
          <w:sz w:val="24"/>
          <w:szCs w:val="24"/>
        </w:rPr>
        <w:t>成财采</w:t>
      </w:r>
      <w:proofErr w:type="gramEnd"/>
      <w:r>
        <w:rPr>
          <w:rFonts w:ascii="仿宋" w:eastAsia="仿宋" w:hAnsi="仿宋" w:hint="eastAsia"/>
          <w:sz w:val="24"/>
          <w:szCs w:val="24"/>
        </w:rPr>
        <w:t>〔2013〕200号）同时废止。</w:t>
      </w:r>
    </w:p>
    <w:p w14:paraId="2A48CD66" w14:textId="77777777" w:rsidR="003029DA" w:rsidRDefault="0009113A">
      <w:pPr>
        <w:rPr>
          <w:rFonts w:ascii="仿宋" w:eastAsia="仿宋" w:hAnsi="仿宋"/>
        </w:rPr>
      </w:pPr>
      <w:r>
        <w:rPr>
          <w:rFonts w:ascii="仿宋" w:eastAsia="仿宋" w:hAnsi="仿宋"/>
        </w:rPr>
        <w:br w:type="page"/>
      </w:r>
    </w:p>
    <w:p w14:paraId="45FC8CD5" w14:textId="77777777" w:rsidR="003029DA" w:rsidRDefault="0009113A">
      <w:pPr>
        <w:pStyle w:val="3"/>
        <w:jc w:val="center"/>
        <w:rPr>
          <w:rFonts w:ascii="仿宋" w:hAnsi="仿宋"/>
          <w:sz w:val="30"/>
          <w:szCs w:val="30"/>
        </w:rPr>
      </w:pPr>
      <w:r>
        <w:rPr>
          <w:rFonts w:ascii="仿宋" w:hAnsi="仿宋" w:hint="eastAsia"/>
          <w:sz w:val="30"/>
          <w:szCs w:val="30"/>
        </w:rPr>
        <w:lastRenderedPageBreak/>
        <w:t>成都市</w:t>
      </w:r>
      <w:proofErr w:type="gramStart"/>
      <w:r>
        <w:rPr>
          <w:rFonts w:ascii="仿宋" w:hAnsi="仿宋" w:hint="eastAsia"/>
          <w:sz w:val="30"/>
          <w:szCs w:val="30"/>
        </w:rPr>
        <w:t>级支持</w:t>
      </w:r>
      <w:proofErr w:type="gramEnd"/>
      <w:r>
        <w:rPr>
          <w:rFonts w:ascii="仿宋" w:hAnsi="仿宋" w:hint="eastAsia"/>
          <w:sz w:val="30"/>
          <w:szCs w:val="30"/>
        </w:rPr>
        <w:t>中小企业政府采购信用融资实施方案</w:t>
      </w:r>
    </w:p>
    <w:p w14:paraId="04B3ABD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14:paraId="7BD4E0A6"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一、目标任务</w:t>
      </w:r>
    </w:p>
    <w:p w14:paraId="30BB365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14:paraId="191F9E90"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二、适用范围</w:t>
      </w:r>
    </w:p>
    <w:p w14:paraId="6D12CBAF"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本《实施方案》适用于成都市本级政府采购信用融资工作。</w:t>
      </w:r>
    </w:p>
    <w:p w14:paraId="051CDC75"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三、基本原则</w:t>
      </w:r>
    </w:p>
    <w:p w14:paraId="3F422CE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（一）政府引导、市场主导。</w:t>
      </w:r>
      <w:proofErr w:type="gramStart"/>
      <w:r>
        <w:rPr>
          <w:rFonts w:ascii="仿宋" w:eastAsia="仿宋" w:hAnsi="仿宋" w:hint="eastAsia"/>
          <w:sz w:val="24"/>
          <w:szCs w:val="24"/>
        </w:rPr>
        <w:t>坚持政采搭台</w:t>
      </w:r>
      <w:proofErr w:type="gramEnd"/>
      <w:r>
        <w:rPr>
          <w:rFonts w:ascii="仿宋" w:eastAsia="仿宋" w:hAnsi="仿宋" w:hint="eastAsia"/>
          <w:sz w:val="24"/>
          <w:szCs w:val="24"/>
        </w:rPr>
        <w:t>、市场运作，市财政局、中国人民银行成都分行营业管理部牵头组织并指导市级政府采购信用融资工作，但不参与政府采购信用融资具体业务。融资机构和供应商通过市场化运作的方式开展政府采购信用融资工作。</w:t>
      </w:r>
    </w:p>
    <w:p w14:paraId="68C2515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14:paraId="01B68CB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14:paraId="5341C8E2"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四、组织实施</w:t>
      </w:r>
    </w:p>
    <w:p w14:paraId="1DC475F9"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（一）宣传动员</w:t>
      </w:r>
    </w:p>
    <w:p w14:paraId="14EEA33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相关部门和单位采取多种方式积极宣传《暂行办法》和《实施方案》，落实财政部门、融资机构主管部门、采购人、融资机构等职责任务，明确各项工作目标任务，确保成都市级政府采购信用融资工作有序推进。</w:t>
      </w:r>
    </w:p>
    <w:p w14:paraId="21F7E24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（二）融资机构选择</w:t>
      </w:r>
    </w:p>
    <w:p w14:paraId="3DAF7B5B"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14:paraId="101C1E30"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（1）融资机构基本情况；</w:t>
      </w:r>
    </w:p>
    <w:p w14:paraId="21BEDFE5"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（2）政府采购信用融资实施方案（包括授信政策、融资产品、贷款利率及其它优惠措施、业务流程及各环节办结时间、联系方式等）；</w:t>
      </w:r>
    </w:p>
    <w:p w14:paraId="32A02078"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（3）关于遵照《暂行办法》和《实施方案》开展政府采购信用融资业务的承诺；</w:t>
      </w:r>
    </w:p>
    <w:p w14:paraId="440A71FC"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（4）关于政府采购信用融资业务风险及系统对接研发费用自行承担的承诺。</w:t>
      </w:r>
    </w:p>
    <w:p w14:paraId="5FC3BAF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2．系统对接。融资机构成功报名后，须按要求完成政府采购信用融资业务与成都市政府采购监督管理系统的技术对接。</w:t>
      </w:r>
    </w:p>
    <w:p w14:paraId="72E7AD0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3．确定融资机构。市财政局将完成系统对接的融资机构确定为我市开展政府采购信用融资业务的融资机构，并在成都市政府采购监督管理系统集中展示，为供应商开展融资提供指引。</w:t>
      </w:r>
    </w:p>
    <w:p w14:paraId="3CE6D571"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（三）其他事项</w:t>
      </w:r>
    </w:p>
    <w:p w14:paraId="7E97247E"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w:t>
      </w:r>
      <w:proofErr w:type="gramStart"/>
      <w:r>
        <w:rPr>
          <w:rFonts w:ascii="仿宋" w:eastAsia="仿宋" w:hAnsi="仿宋" w:hint="eastAsia"/>
          <w:sz w:val="24"/>
          <w:szCs w:val="24"/>
        </w:rPr>
        <w:t>传相关</w:t>
      </w:r>
      <w:proofErr w:type="gramEnd"/>
      <w:r>
        <w:rPr>
          <w:rFonts w:ascii="仿宋" w:eastAsia="仿宋" w:hAnsi="仿宋" w:hint="eastAsia"/>
          <w:sz w:val="24"/>
          <w:szCs w:val="24"/>
        </w:rPr>
        <w:t>信息。</w:t>
      </w:r>
    </w:p>
    <w:p w14:paraId="075FEAD1" w14:textId="77777777" w:rsidR="003029DA" w:rsidRDefault="0009113A">
      <w:pPr>
        <w:spacing w:line="360" w:lineRule="auto"/>
        <w:rPr>
          <w:rFonts w:ascii="仿宋" w:eastAsia="仿宋" w:hAnsi="仿宋"/>
          <w:sz w:val="24"/>
          <w:szCs w:val="24"/>
        </w:rPr>
      </w:pPr>
      <w:r>
        <w:rPr>
          <w:rFonts w:ascii="仿宋" w:eastAsia="仿宋" w:hAnsi="仿宋" w:hint="eastAsia"/>
          <w:sz w:val="24"/>
          <w:szCs w:val="24"/>
        </w:rPr>
        <w:t>五、相关要求</w:t>
      </w:r>
    </w:p>
    <w:p w14:paraId="05BFFCEA"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一）加强组织领导。政府采购信用融资是缓解中小企业资金短缺压力，优化中小企业发展环境，促进我市经济发展的重要举措。市级各部门、单位要统一思想，充分认识此项工作的重要意义，认真抓好政策落实，全面、有序、科学推进政府采购信用融资工作。</w:t>
      </w:r>
    </w:p>
    <w:p w14:paraId="31565E32"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t>（二）注重协调配合。市财政局、中国人民银行成都分行营业管理部及采购人等有关单位要根据职责任务，及时协调解决工作中遇到的困难和问题，积极创造条件主动服务，帮助有融资需求、符合条件的供应商实现政府采购信用融资，促进中小企业又好又快发展。</w:t>
      </w:r>
    </w:p>
    <w:p w14:paraId="59687F0D" w14:textId="77777777" w:rsidR="003029DA" w:rsidRDefault="0009113A">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14:paraId="18DEFC3A" w14:textId="77777777" w:rsidR="003029DA" w:rsidRDefault="003029DA">
      <w:pPr>
        <w:spacing w:line="360" w:lineRule="auto"/>
        <w:rPr>
          <w:rFonts w:ascii="仿宋" w:eastAsia="仿宋" w:hAnsi="仿宋"/>
          <w:sz w:val="24"/>
          <w:szCs w:val="24"/>
        </w:rPr>
      </w:pPr>
    </w:p>
    <w:p w14:paraId="3D7F0321" w14:textId="77777777" w:rsidR="003029DA" w:rsidRDefault="003029DA">
      <w:pPr>
        <w:spacing w:line="360" w:lineRule="auto"/>
        <w:rPr>
          <w:rFonts w:ascii="仿宋" w:eastAsia="仿宋" w:hAnsi="仿宋"/>
          <w:sz w:val="24"/>
          <w:szCs w:val="24"/>
        </w:rPr>
      </w:pPr>
    </w:p>
    <w:p w14:paraId="4CA7DC75" w14:textId="77777777" w:rsidR="003029DA" w:rsidRDefault="003029DA">
      <w:pPr>
        <w:spacing w:line="360" w:lineRule="auto"/>
        <w:rPr>
          <w:rFonts w:ascii="仿宋" w:eastAsia="仿宋" w:hAnsi="仿宋"/>
          <w:sz w:val="24"/>
          <w:szCs w:val="24"/>
        </w:rPr>
      </w:pPr>
    </w:p>
    <w:sectPr w:rsidR="003029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11845" w14:textId="77777777" w:rsidR="00D8266B" w:rsidRDefault="00D8266B">
      <w:r>
        <w:separator/>
      </w:r>
    </w:p>
  </w:endnote>
  <w:endnote w:type="continuationSeparator" w:id="0">
    <w:p w14:paraId="73CCB189" w14:textId="77777777" w:rsidR="00D8266B" w:rsidRDefault="00D8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Marigold">
    <w:charset w:val="00"/>
    <w:family w:val="script"/>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B560" w14:textId="77777777" w:rsidR="003029DA" w:rsidRDefault="003029DA">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F190" w14:textId="77777777" w:rsidR="003029DA" w:rsidRDefault="0009113A">
    <w:pPr>
      <w:pStyle w:val="ad"/>
    </w:pPr>
    <w:r>
      <w:rPr>
        <w:noProof/>
      </w:rPr>
      <mc:AlternateContent>
        <mc:Choice Requires="wps">
          <w:drawing>
            <wp:anchor distT="0" distB="0" distL="114300" distR="114300" simplePos="0" relativeHeight="251662336" behindDoc="0" locked="0" layoutInCell="1" allowOverlap="1" wp14:anchorId="1810395E" wp14:editId="41757961">
              <wp:simplePos x="0" y="0"/>
              <wp:positionH relativeFrom="margin">
                <wp:align>center</wp:align>
              </wp:positionH>
              <wp:positionV relativeFrom="paragraph">
                <wp:posOffset>0</wp:posOffset>
              </wp:positionV>
              <wp:extent cx="58420" cy="1397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05413FF1" w14:textId="77777777" w:rsidR="003029DA" w:rsidRDefault="0009113A">
                          <w:pPr>
                            <w:pStyle w:val="ad"/>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1810395E" id="_x0000_t202" coordsize="21600,21600" o:spt="202" path="m,l,21600r21600,l21600,xe">
              <v:stroke joinstyle="miter"/>
              <v:path gradientshapeok="t" o:connecttype="rect"/>
            </v:shapetype>
            <v:shape id="Text Box 4" o:spid="_x0000_s1028" type="#_x0000_t202" style="position:absolute;margin-left:0;margin-top:0;width:4.6pt;height:11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" filled="f" stroked="f">
              <v:textbox style="mso-fit-shape-to-text:t" inset="0,0,0,0">
                <w:txbxContent>
                  <w:p w14:paraId="05413FF1" w14:textId="77777777" w:rsidR="003029DA" w:rsidRDefault="0009113A">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315926"/>
      <w:docPartObj>
        <w:docPartGallery w:val="AutoText"/>
      </w:docPartObj>
    </w:sdtPr>
    <w:sdtEndPr>
      <w:rPr>
        <w:rFonts w:ascii="仿宋" w:eastAsia="仿宋" w:hAnsi="仿宋"/>
        <w:sz w:val="21"/>
        <w:szCs w:val="21"/>
      </w:rPr>
    </w:sdtEndPr>
    <w:sdtContent>
      <w:p w14:paraId="1B569243" w14:textId="77777777" w:rsidR="003029DA" w:rsidRDefault="0009113A">
        <w:pPr>
          <w:pStyle w:val="ad"/>
          <w:jc w:val="center"/>
          <w:rPr>
            <w:rFonts w:ascii="仿宋" w:eastAsia="仿宋" w:hAnsi="仿宋"/>
            <w:sz w:val="21"/>
            <w:szCs w:val="21"/>
          </w:rPr>
        </w:pPr>
        <w:r>
          <w:rPr>
            <w:rFonts w:ascii="仿宋" w:eastAsia="仿宋" w:hAnsi="仿宋"/>
            <w:sz w:val="21"/>
            <w:szCs w:val="21"/>
          </w:rPr>
          <w:fldChar w:fldCharType="begin"/>
        </w:r>
        <w:r>
          <w:rPr>
            <w:rFonts w:ascii="仿宋" w:eastAsia="仿宋" w:hAnsi="仿宋"/>
            <w:sz w:val="21"/>
            <w:szCs w:val="21"/>
          </w:rPr>
          <w:instrText>PAGE   \* MERGEFORMAT</w:instrText>
        </w:r>
        <w:r>
          <w:rPr>
            <w:rFonts w:ascii="仿宋" w:eastAsia="仿宋" w:hAnsi="仿宋"/>
            <w:sz w:val="21"/>
            <w:szCs w:val="21"/>
          </w:rPr>
          <w:fldChar w:fldCharType="separate"/>
        </w:r>
        <w:r>
          <w:rPr>
            <w:rFonts w:ascii="仿宋" w:eastAsia="仿宋" w:hAnsi="仿宋"/>
            <w:sz w:val="21"/>
            <w:szCs w:val="21"/>
            <w:lang w:val="zh-CN"/>
          </w:rPr>
          <w:t>29</w:t>
        </w:r>
        <w:r>
          <w:rPr>
            <w:rFonts w:ascii="仿宋" w:eastAsia="仿宋" w:hAnsi="仿宋"/>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514483"/>
      <w:docPartObj>
        <w:docPartGallery w:val="AutoText"/>
      </w:docPartObj>
    </w:sdtPr>
    <w:sdtEndPr>
      <w:rPr>
        <w:rFonts w:ascii="仿宋" w:eastAsia="仿宋" w:hAnsi="仿宋"/>
        <w:sz w:val="21"/>
        <w:szCs w:val="21"/>
      </w:rPr>
    </w:sdtEndPr>
    <w:sdtContent>
      <w:p w14:paraId="252D8156" w14:textId="77777777" w:rsidR="003029DA" w:rsidRDefault="0009113A">
        <w:pPr>
          <w:pStyle w:val="ad"/>
          <w:jc w:val="center"/>
          <w:rPr>
            <w:rFonts w:ascii="仿宋" w:eastAsia="仿宋" w:hAnsi="仿宋"/>
            <w:sz w:val="21"/>
            <w:szCs w:val="21"/>
          </w:rPr>
        </w:pPr>
        <w:r>
          <w:rPr>
            <w:rFonts w:ascii="仿宋" w:eastAsia="仿宋" w:hAnsi="仿宋"/>
            <w:sz w:val="21"/>
            <w:szCs w:val="21"/>
          </w:rPr>
          <w:fldChar w:fldCharType="begin"/>
        </w:r>
        <w:r>
          <w:rPr>
            <w:rFonts w:ascii="仿宋" w:eastAsia="仿宋" w:hAnsi="仿宋"/>
            <w:sz w:val="21"/>
            <w:szCs w:val="21"/>
          </w:rPr>
          <w:instrText>PAGE   \* MERGEFORMAT</w:instrText>
        </w:r>
        <w:r>
          <w:rPr>
            <w:rFonts w:ascii="仿宋" w:eastAsia="仿宋" w:hAnsi="仿宋"/>
            <w:sz w:val="21"/>
            <w:szCs w:val="21"/>
          </w:rPr>
          <w:fldChar w:fldCharType="separate"/>
        </w:r>
        <w:r>
          <w:rPr>
            <w:rFonts w:ascii="仿宋" w:eastAsia="仿宋" w:hAnsi="仿宋"/>
            <w:sz w:val="21"/>
            <w:szCs w:val="21"/>
            <w:lang w:val="zh-CN"/>
          </w:rPr>
          <w:t>43</w:t>
        </w:r>
        <w:r>
          <w:rPr>
            <w:rFonts w:ascii="仿宋" w:eastAsia="仿宋" w:hAnsi="仿宋"/>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11A6" w14:textId="77777777" w:rsidR="003029DA" w:rsidRDefault="0009113A">
    <w:pPr>
      <w:pStyle w:val="ad"/>
    </w:pPr>
    <w:r>
      <w:rPr>
        <w:noProof/>
      </w:rPr>
      <mc:AlternateContent>
        <mc:Choice Requires="wps">
          <w:drawing>
            <wp:anchor distT="0" distB="0" distL="114300" distR="114300" simplePos="0" relativeHeight="251661312" behindDoc="0" locked="0" layoutInCell="1" allowOverlap="1" wp14:anchorId="52BE5AD9" wp14:editId="6BB02426">
              <wp:simplePos x="0" y="0"/>
              <wp:positionH relativeFrom="margin">
                <wp:align>center</wp:align>
              </wp:positionH>
              <wp:positionV relativeFrom="paragraph">
                <wp:posOffset>0</wp:posOffset>
              </wp:positionV>
              <wp:extent cx="58420" cy="1397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0A282437" w14:textId="77777777" w:rsidR="003029DA" w:rsidRDefault="0009113A">
                          <w:pPr>
                            <w:pStyle w:val="ad"/>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52BE5AD9" id="_x0000_t202" coordsize="21600,21600" o:spt="202" path="m,l,21600r21600,l21600,xe">
              <v:stroke joinstyle="miter"/>
              <v:path gradientshapeok="t" o:connecttype="rect"/>
            </v:shapetype>
            <v:shape id="_x0000_s1029" type="#_x0000_t202" style="position:absolute;margin-left:0;margin-top:0;width:4.6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" filled="f" stroked="f">
              <v:textbox style="mso-fit-shape-to-text:t" inset="0,0,0,0">
                <w:txbxContent>
                  <w:p w14:paraId="0A282437" w14:textId="77777777" w:rsidR="003029DA" w:rsidRDefault="0009113A">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E6C0" w14:textId="77777777" w:rsidR="003029DA" w:rsidRDefault="0009113A">
    <w:pPr>
      <w:pStyle w:val="ad"/>
      <w:jc w:val="center"/>
      <w:rPr>
        <w:rFonts w:ascii="仿宋" w:eastAsia="仿宋" w:hAnsi="仿宋"/>
        <w:sz w:val="21"/>
        <w:szCs w:val="21"/>
      </w:rPr>
    </w:pPr>
    <w:r>
      <w:rPr>
        <w:rFonts w:ascii="仿宋" w:eastAsia="仿宋" w:hAnsi="仿宋"/>
        <w:sz w:val="21"/>
        <w:szCs w:val="21"/>
      </w:rPr>
      <w:fldChar w:fldCharType="begin"/>
    </w:r>
    <w:r>
      <w:rPr>
        <w:rFonts w:ascii="仿宋" w:eastAsia="仿宋" w:hAnsi="仿宋"/>
        <w:sz w:val="21"/>
        <w:szCs w:val="21"/>
      </w:rPr>
      <w:instrText>PAGE   \* MERGEFORMAT</w:instrText>
    </w:r>
    <w:r>
      <w:rPr>
        <w:rFonts w:ascii="仿宋" w:eastAsia="仿宋" w:hAnsi="仿宋"/>
        <w:sz w:val="21"/>
        <w:szCs w:val="21"/>
      </w:rPr>
      <w:fldChar w:fldCharType="separate"/>
    </w:r>
    <w:r>
      <w:rPr>
        <w:rFonts w:ascii="仿宋" w:eastAsia="仿宋" w:hAnsi="仿宋"/>
        <w:sz w:val="21"/>
        <w:szCs w:val="21"/>
        <w:lang w:val="zh-CN"/>
      </w:rPr>
      <w:t>5</w:t>
    </w:r>
    <w:r>
      <w:rPr>
        <w:rFonts w:ascii="仿宋" w:eastAsia="仿宋" w:hAnsi="仿宋"/>
        <w:sz w:val="21"/>
        <w:szCs w:val="21"/>
        <w:lang w:val="zh-CN"/>
      </w:rPr>
      <w:t>6</w:t>
    </w:r>
    <w:r>
      <w:rPr>
        <w:rFonts w:ascii="仿宋" w:eastAsia="仿宋" w:hAnsi="仿宋"/>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F28A" w14:textId="77777777" w:rsidR="003029DA" w:rsidRDefault="003029DA"/>
  <w:p w14:paraId="36B33C66" w14:textId="77777777" w:rsidR="003029DA" w:rsidRDefault="003029D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6998"/>
      <w:docPartObj>
        <w:docPartGallery w:val="AutoText"/>
      </w:docPartObj>
    </w:sdtPr>
    <w:sdtEndPr/>
    <w:sdtContent>
      <w:p w14:paraId="2AFB1E8E" w14:textId="77777777" w:rsidR="003029DA" w:rsidRDefault="0009113A">
        <w:pPr>
          <w:pStyle w:val="ad"/>
          <w:jc w:val="center"/>
        </w:pPr>
        <w:r>
          <w:fldChar w:fldCharType="begin"/>
        </w:r>
        <w:r>
          <w:instrText>PAGE   \* MERGEFORMAT</w:instrText>
        </w:r>
        <w:r>
          <w:fldChar w:fldCharType="separate"/>
        </w:r>
        <w:r>
          <w:rPr>
            <w:rFonts w:ascii="仿宋" w:eastAsia="仿宋" w:hAnsi="仿宋"/>
            <w:sz w:val="21"/>
            <w:szCs w:val="21"/>
            <w:lang w:val="zh-CN"/>
          </w:rPr>
          <w:t>71</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65CF" w14:textId="77777777" w:rsidR="003029DA" w:rsidRDefault="003029DA"/>
  <w:p w14:paraId="782AB892" w14:textId="77777777" w:rsidR="003029DA" w:rsidRDefault="003029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26DF" w14:textId="77777777" w:rsidR="00D8266B" w:rsidRDefault="00D8266B">
      <w:r>
        <w:separator/>
      </w:r>
    </w:p>
  </w:footnote>
  <w:footnote w:type="continuationSeparator" w:id="0">
    <w:p w14:paraId="077DBC36" w14:textId="77777777" w:rsidR="00D8266B" w:rsidRDefault="00D82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7BA4" w14:textId="77777777" w:rsidR="003029DA" w:rsidRDefault="003029DA"/>
  <w:p w14:paraId="4920F41B" w14:textId="77777777" w:rsidR="003029DA" w:rsidRDefault="003029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52B6" w14:textId="77777777" w:rsidR="003029DA" w:rsidRDefault="003029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0528" w14:textId="77777777" w:rsidR="003029DA" w:rsidRDefault="003029DA"/>
  <w:p w14:paraId="43D0766B" w14:textId="77777777" w:rsidR="003029DA" w:rsidRDefault="003029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E19"/>
    <w:multiLevelType w:val="multilevel"/>
    <w:tmpl w:val="0D396E19"/>
    <w:lvl w:ilvl="0">
      <w:start w:val="1"/>
      <w:numFmt w:val="chineseCountingThousand"/>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3CB70342"/>
    <w:multiLevelType w:val="multilevel"/>
    <w:tmpl w:val="3CB7034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4CFE5F91"/>
    <w:multiLevelType w:val="multilevel"/>
    <w:tmpl w:val="4CFE5F91"/>
    <w:lvl w:ilvl="0">
      <w:start w:val="1"/>
      <w:numFmt w:val="decimal"/>
      <w:lvlText w:val="（%1）"/>
      <w:lvlJc w:val="left"/>
      <w:pPr>
        <w:ind w:left="900" w:hanging="420"/>
      </w:pPr>
      <w:rPr>
        <w:rFonts w:hint="default"/>
      </w:rPr>
    </w:lvl>
    <w:lvl w:ilvl="1">
      <w:start w:val="1"/>
      <w:numFmt w:val="decimal"/>
      <w:lvlText w:val="(%2)"/>
      <w:lvlJc w:val="left"/>
      <w:pPr>
        <w:ind w:left="1271" w:hanging="420"/>
      </w:pPr>
      <w:rPr>
        <w:rFonts w:hint="eastAsia"/>
      </w:rPr>
    </w:lvl>
    <w:lvl w:ilvl="2">
      <w:start w:val="1"/>
      <w:numFmt w:val="japaneseCounting"/>
      <w:lvlText w:val="%3、"/>
      <w:lvlJc w:val="left"/>
      <w:pPr>
        <w:ind w:left="1800" w:hanging="48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87D89C6"/>
    <w:multiLevelType w:val="singleLevel"/>
    <w:tmpl w:val="587D89C6"/>
    <w:lvl w:ilvl="0">
      <w:start w:val="1"/>
      <w:numFmt w:val="decimal"/>
      <w:suff w:val="nothing"/>
      <w:lvlText w:val="%1、"/>
      <w:lvlJc w:val="left"/>
    </w:lvl>
  </w:abstractNum>
  <w:abstractNum w:abstractNumId="4" w15:restartNumberingAfterBreak="0">
    <w:nsid w:val="58807131"/>
    <w:multiLevelType w:val="singleLevel"/>
    <w:tmpl w:val="58807131"/>
    <w:lvl w:ilvl="0">
      <w:start w:val="1"/>
      <w:numFmt w:val="decimal"/>
      <w:suff w:val="nothing"/>
      <w:lvlText w:val="%1、"/>
      <w:lvlJc w:val="left"/>
    </w:lvl>
  </w:abstractNum>
  <w:abstractNum w:abstractNumId="5" w15:restartNumberingAfterBreak="0">
    <w:nsid w:val="65EF5BF8"/>
    <w:multiLevelType w:val="multilevel"/>
    <w:tmpl w:val="65EF5BF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42"/>
    <w:rsid w:val="000070AE"/>
    <w:rsid w:val="0001558F"/>
    <w:rsid w:val="00016FBE"/>
    <w:rsid w:val="00017E96"/>
    <w:rsid w:val="00020CF3"/>
    <w:rsid w:val="00022EBC"/>
    <w:rsid w:val="00024436"/>
    <w:rsid w:val="000247E5"/>
    <w:rsid w:val="00025E30"/>
    <w:rsid w:val="000267B4"/>
    <w:rsid w:val="00026873"/>
    <w:rsid w:val="00033C72"/>
    <w:rsid w:val="0004091B"/>
    <w:rsid w:val="00041937"/>
    <w:rsid w:val="00044B1C"/>
    <w:rsid w:val="000461A7"/>
    <w:rsid w:val="00051B69"/>
    <w:rsid w:val="000534AB"/>
    <w:rsid w:val="00053662"/>
    <w:rsid w:val="00060FE4"/>
    <w:rsid w:val="00061311"/>
    <w:rsid w:val="000633CB"/>
    <w:rsid w:val="000638FD"/>
    <w:rsid w:val="0006519B"/>
    <w:rsid w:val="00072F6F"/>
    <w:rsid w:val="00080A35"/>
    <w:rsid w:val="00081A28"/>
    <w:rsid w:val="0008760E"/>
    <w:rsid w:val="000906BB"/>
    <w:rsid w:val="00090F4E"/>
    <w:rsid w:val="0009113A"/>
    <w:rsid w:val="00092FB3"/>
    <w:rsid w:val="00093C6E"/>
    <w:rsid w:val="0009565B"/>
    <w:rsid w:val="00095E5F"/>
    <w:rsid w:val="000A2416"/>
    <w:rsid w:val="000A4126"/>
    <w:rsid w:val="000A44D6"/>
    <w:rsid w:val="000A7D64"/>
    <w:rsid w:val="000B1646"/>
    <w:rsid w:val="000C1DB5"/>
    <w:rsid w:val="000C416F"/>
    <w:rsid w:val="000C5A33"/>
    <w:rsid w:val="000C75D2"/>
    <w:rsid w:val="000C773B"/>
    <w:rsid w:val="000D19B3"/>
    <w:rsid w:val="000D1AE7"/>
    <w:rsid w:val="000E0655"/>
    <w:rsid w:val="000E183A"/>
    <w:rsid w:val="000E62C9"/>
    <w:rsid w:val="000F2637"/>
    <w:rsid w:val="000F6172"/>
    <w:rsid w:val="001026CB"/>
    <w:rsid w:val="00103F61"/>
    <w:rsid w:val="00106998"/>
    <w:rsid w:val="00111308"/>
    <w:rsid w:val="00112197"/>
    <w:rsid w:val="00113FE7"/>
    <w:rsid w:val="0011412B"/>
    <w:rsid w:val="0012007B"/>
    <w:rsid w:val="0012215A"/>
    <w:rsid w:val="00122523"/>
    <w:rsid w:val="00124663"/>
    <w:rsid w:val="00125388"/>
    <w:rsid w:val="0012781F"/>
    <w:rsid w:val="00132816"/>
    <w:rsid w:val="00136502"/>
    <w:rsid w:val="0014257E"/>
    <w:rsid w:val="00143307"/>
    <w:rsid w:val="00146CA8"/>
    <w:rsid w:val="00146CEF"/>
    <w:rsid w:val="00150DE1"/>
    <w:rsid w:val="0015222B"/>
    <w:rsid w:val="00154ED5"/>
    <w:rsid w:val="00155975"/>
    <w:rsid w:val="00161611"/>
    <w:rsid w:val="00164CC4"/>
    <w:rsid w:val="00171678"/>
    <w:rsid w:val="00174E1E"/>
    <w:rsid w:val="00175FBA"/>
    <w:rsid w:val="00177DA9"/>
    <w:rsid w:val="0018286D"/>
    <w:rsid w:val="001867BD"/>
    <w:rsid w:val="001915CD"/>
    <w:rsid w:val="00193D24"/>
    <w:rsid w:val="001A01ED"/>
    <w:rsid w:val="001A1072"/>
    <w:rsid w:val="001A4425"/>
    <w:rsid w:val="001A4B07"/>
    <w:rsid w:val="001A783A"/>
    <w:rsid w:val="001B4425"/>
    <w:rsid w:val="001B51B3"/>
    <w:rsid w:val="001D5383"/>
    <w:rsid w:val="001E069D"/>
    <w:rsid w:val="001E0ABA"/>
    <w:rsid w:val="001E4380"/>
    <w:rsid w:val="001E6D40"/>
    <w:rsid w:val="002004A5"/>
    <w:rsid w:val="00202154"/>
    <w:rsid w:val="0020729F"/>
    <w:rsid w:val="00213DD9"/>
    <w:rsid w:val="0021422E"/>
    <w:rsid w:val="00214DA4"/>
    <w:rsid w:val="00217A4A"/>
    <w:rsid w:val="0022120B"/>
    <w:rsid w:val="00222552"/>
    <w:rsid w:val="00223169"/>
    <w:rsid w:val="0022556E"/>
    <w:rsid w:val="00226414"/>
    <w:rsid w:val="00230674"/>
    <w:rsid w:val="00233ED6"/>
    <w:rsid w:val="00234AF4"/>
    <w:rsid w:val="00236082"/>
    <w:rsid w:val="002439AF"/>
    <w:rsid w:val="00244332"/>
    <w:rsid w:val="00244C3B"/>
    <w:rsid w:val="00251BD3"/>
    <w:rsid w:val="00251DF7"/>
    <w:rsid w:val="0026258B"/>
    <w:rsid w:val="002635AF"/>
    <w:rsid w:val="00264702"/>
    <w:rsid w:val="002678ED"/>
    <w:rsid w:val="00273817"/>
    <w:rsid w:val="002934CE"/>
    <w:rsid w:val="00296870"/>
    <w:rsid w:val="002A0C9C"/>
    <w:rsid w:val="002A1A90"/>
    <w:rsid w:val="002A4549"/>
    <w:rsid w:val="002A62C2"/>
    <w:rsid w:val="002B5728"/>
    <w:rsid w:val="002B79A2"/>
    <w:rsid w:val="002C20C8"/>
    <w:rsid w:val="002C3F3E"/>
    <w:rsid w:val="002C463A"/>
    <w:rsid w:val="002D221E"/>
    <w:rsid w:val="002D6839"/>
    <w:rsid w:val="002D6C22"/>
    <w:rsid w:val="002D7894"/>
    <w:rsid w:val="002E1995"/>
    <w:rsid w:val="002E517F"/>
    <w:rsid w:val="002E7058"/>
    <w:rsid w:val="002F1BC2"/>
    <w:rsid w:val="002F278E"/>
    <w:rsid w:val="002F45C8"/>
    <w:rsid w:val="002F50B7"/>
    <w:rsid w:val="002F649B"/>
    <w:rsid w:val="003000A4"/>
    <w:rsid w:val="003001D4"/>
    <w:rsid w:val="00301EE5"/>
    <w:rsid w:val="003029DA"/>
    <w:rsid w:val="0030540C"/>
    <w:rsid w:val="00312452"/>
    <w:rsid w:val="00313E40"/>
    <w:rsid w:val="0031446D"/>
    <w:rsid w:val="00316B56"/>
    <w:rsid w:val="00317791"/>
    <w:rsid w:val="003179E0"/>
    <w:rsid w:val="0033235C"/>
    <w:rsid w:val="003336AA"/>
    <w:rsid w:val="003370DA"/>
    <w:rsid w:val="00340E42"/>
    <w:rsid w:val="00346A2B"/>
    <w:rsid w:val="00347D46"/>
    <w:rsid w:val="00350216"/>
    <w:rsid w:val="00353086"/>
    <w:rsid w:val="0035436C"/>
    <w:rsid w:val="00360568"/>
    <w:rsid w:val="003612F7"/>
    <w:rsid w:val="00363D75"/>
    <w:rsid w:val="00365C94"/>
    <w:rsid w:val="00367530"/>
    <w:rsid w:val="00371494"/>
    <w:rsid w:val="0037718D"/>
    <w:rsid w:val="003827F8"/>
    <w:rsid w:val="00385A71"/>
    <w:rsid w:val="00392482"/>
    <w:rsid w:val="003A4E2F"/>
    <w:rsid w:val="003A60BF"/>
    <w:rsid w:val="003A6B8B"/>
    <w:rsid w:val="003B4403"/>
    <w:rsid w:val="003C1E19"/>
    <w:rsid w:val="003C2480"/>
    <w:rsid w:val="003C60B2"/>
    <w:rsid w:val="003D3214"/>
    <w:rsid w:val="003D6727"/>
    <w:rsid w:val="003D71AC"/>
    <w:rsid w:val="003E21B8"/>
    <w:rsid w:val="003E258A"/>
    <w:rsid w:val="003E5742"/>
    <w:rsid w:val="003E5BF2"/>
    <w:rsid w:val="003F0255"/>
    <w:rsid w:val="003F148E"/>
    <w:rsid w:val="003F4FDB"/>
    <w:rsid w:val="004053D9"/>
    <w:rsid w:val="00405CAA"/>
    <w:rsid w:val="00407DBF"/>
    <w:rsid w:val="004108E9"/>
    <w:rsid w:val="0041143B"/>
    <w:rsid w:val="00411735"/>
    <w:rsid w:val="004125D8"/>
    <w:rsid w:val="00412C6C"/>
    <w:rsid w:val="00412E8D"/>
    <w:rsid w:val="00413405"/>
    <w:rsid w:val="00415365"/>
    <w:rsid w:val="0041667F"/>
    <w:rsid w:val="0042026D"/>
    <w:rsid w:val="0042355C"/>
    <w:rsid w:val="00430A20"/>
    <w:rsid w:val="004413DF"/>
    <w:rsid w:val="004421B5"/>
    <w:rsid w:val="0044250A"/>
    <w:rsid w:val="0045367B"/>
    <w:rsid w:val="00453B99"/>
    <w:rsid w:val="00456035"/>
    <w:rsid w:val="00456470"/>
    <w:rsid w:val="004742AE"/>
    <w:rsid w:val="00476F82"/>
    <w:rsid w:val="004800E1"/>
    <w:rsid w:val="00482106"/>
    <w:rsid w:val="00482E35"/>
    <w:rsid w:val="00483D84"/>
    <w:rsid w:val="00485EE2"/>
    <w:rsid w:val="00486EC2"/>
    <w:rsid w:val="00491278"/>
    <w:rsid w:val="004948B9"/>
    <w:rsid w:val="0049567C"/>
    <w:rsid w:val="0049639B"/>
    <w:rsid w:val="004A132B"/>
    <w:rsid w:val="004A3B45"/>
    <w:rsid w:val="004A7801"/>
    <w:rsid w:val="004B0141"/>
    <w:rsid w:val="004B32D6"/>
    <w:rsid w:val="004B61A7"/>
    <w:rsid w:val="004C3351"/>
    <w:rsid w:val="004C3FD6"/>
    <w:rsid w:val="004C4AFD"/>
    <w:rsid w:val="004C4FA0"/>
    <w:rsid w:val="004C523C"/>
    <w:rsid w:val="004C6310"/>
    <w:rsid w:val="004D222D"/>
    <w:rsid w:val="004E3AAB"/>
    <w:rsid w:val="004E5742"/>
    <w:rsid w:val="004F5D63"/>
    <w:rsid w:val="004F6EA0"/>
    <w:rsid w:val="0050008F"/>
    <w:rsid w:val="005020F6"/>
    <w:rsid w:val="00506BC5"/>
    <w:rsid w:val="00507AE0"/>
    <w:rsid w:val="00515D44"/>
    <w:rsid w:val="005218A3"/>
    <w:rsid w:val="00524747"/>
    <w:rsid w:val="00524828"/>
    <w:rsid w:val="00527EEF"/>
    <w:rsid w:val="00532FFC"/>
    <w:rsid w:val="0054186E"/>
    <w:rsid w:val="0054587C"/>
    <w:rsid w:val="00547D14"/>
    <w:rsid w:val="005539C5"/>
    <w:rsid w:val="00557291"/>
    <w:rsid w:val="00561DFD"/>
    <w:rsid w:val="005621A3"/>
    <w:rsid w:val="00563DA2"/>
    <w:rsid w:val="00564A0B"/>
    <w:rsid w:val="00564AE9"/>
    <w:rsid w:val="0056621E"/>
    <w:rsid w:val="00570AD0"/>
    <w:rsid w:val="00571B99"/>
    <w:rsid w:val="005760D3"/>
    <w:rsid w:val="00577C83"/>
    <w:rsid w:val="00581665"/>
    <w:rsid w:val="0058335C"/>
    <w:rsid w:val="0058528C"/>
    <w:rsid w:val="00585C6C"/>
    <w:rsid w:val="00592BDD"/>
    <w:rsid w:val="00592F7D"/>
    <w:rsid w:val="00593D60"/>
    <w:rsid w:val="00596484"/>
    <w:rsid w:val="0059673B"/>
    <w:rsid w:val="005A154C"/>
    <w:rsid w:val="005A2A25"/>
    <w:rsid w:val="005A4E6A"/>
    <w:rsid w:val="005A5A6C"/>
    <w:rsid w:val="005A72EB"/>
    <w:rsid w:val="005B163C"/>
    <w:rsid w:val="005C119C"/>
    <w:rsid w:val="005C1AE0"/>
    <w:rsid w:val="005C2271"/>
    <w:rsid w:val="005C43B0"/>
    <w:rsid w:val="005C4841"/>
    <w:rsid w:val="005D194C"/>
    <w:rsid w:val="005D291F"/>
    <w:rsid w:val="005D65DD"/>
    <w:rsid w:val="005E0138"/>
    <w:rsid w:val="005E03A1"/>
    <w:rsid w:val="005F3142"/>
    <w:rsid w:val="00603988"/>
    <w:rsid w:val="006065E9"/>
    <w:rsid w:val="00614A54"/>
    <w:rsid w:val="00615C5F"/>
    <w:rsid w:val="00616DC3"/>
    <w:rsid w:val="00617ABC"/>
    <w:rsid w:val="006223A0"/>
    <w:rsid w:val="00624587"/>
    <w:rsid w:val="00624CD1"/>
    <w:rsid w:val="00624CD4"/>
    <w:rsid w:val="00626F09"/>
    <w:rsid w:val="006310B9"/>
    <w:rsid w:val="00637619"/>
    <w:rsid w:val="00644243"/>
    <w:rsid w:val="006462F7"/>
    <w:rsid w:val="006508AE"/>
    <w:rsid w:val="0065133E"/>
    <w:rsid w:val="00651D64"/>
    <w:rsid w:val="006541CA"/>
    <w:rsid w:val="00654872"/>
    <w:rsid w:val="006568D4"/>
    <w:rsid w:val="0065705E"/>
    <w:rsid w:val="00660280"/>
    <w:rsid w:val="00661CD0"/>
    <w:rsid w:val="00666400"/>
    <w:rsid w:val="00666BED"/>
    <w:rsid w:val="00672148"/>
    <w:rsid w:val="0067433A"/>
    <w:rsid w:val="00682494"/>
    <w:rsid w:val="00683155"/>
    <w:rsid w:val="006851DB"/>
    <w:rsid w:val="00686B17"/>
    <w:rsid w:val="00687CD3"/>
    <w:rsid w:val="0069102A"/>
    <w:rsid w:val="00691BFC"/>
    <w:rsid w:val="00696E74"/>
    <w:rsid w:val="006B1703"/>
    <w:rsid w:val="006B28AB"/>
    <w:rsid w:val="006B2F30"/>
    <w:rsid w:val="006B4ED0"/>
    <w:rsid w:val="006B4FD9"/>
    <w:rsid w:val="006B71D6"/>
    <w:rsid w:val="006B7B4C"/>
    <w:rsid w:val="006C3C1E"/>
    <w:rsid w:val="006D7725"/>
    <w:rsid w:val="006E1FDE"/>
    <w:rsid w:val="006E4CB0"/>
    <w:rsid w:val="006E7945"/>
    <w:rsid w:val="006E7FE7"/>
    <w:rsid w:val="006F01FE"/>
    <w:rsid w:val="006F4201"/>
    <w:rsid w:val="006F4B7A"/>
    <w:rsid w:val="006F56E2"/>
    <w:rsid w:val="006F6830"/>
    <w:rsid w:val="0071314D"/>
    <w:rsid w:val="00714093"/>
    <w:rsid w:val="0071728B"/>
    <w:rsid w:val="00722706"/>
    <w:rsid w:val="00726252"/>
    <w:rsid w:val="00726B05"/>
    <w:rsid w:val="00726B59"/>
    <w:rsid w:val="00736039"/>
    <w:rsid w:val="0073783D"/>
    <w:rsid w:val="0074074C"/>
    <w:rsid w:val="00753081"/>
    <w:rsid w:val="00754268"/>
    <w:rsid w:val="00754818"/>
    <w:rsid w:val="007602AC"/>
    <w:rsid w:val="00761A92"/>
    <w:rsid w:val="0076250D"/>
    <w:rsid w:val="00771B58"/>
    <w:rsid w:val="00773B41"/>
    <w:rsid w:val="007744A9"/>
    <w:rsid w:val="00774BF4"/>
    <w:rsid w:val="0077632C"/>
    <w:rsid w:val="00781481"/>
    <w:rsid w:val="007831EA"/>
    <w:rsid w:val="00797BC9"/>
    <w:rsid w:val="00797C17"/>
    <w:rsid w:val="007A1191"/>
    <w:rsid w:val="007A26DA"/>
    <w:rsid w:val="007A493C"/>
    <w:rsid w:val="007A5CAC"/>
    <w:rsid w:val="007B1456"/>
    <w:rsid w:val="007B2288"/>
    <w:rsid w:val="007B33AB"/>
    <w:rsid w:val="007B4656"/>
    <w:rsid w:val="007C0276"/>
    <w:rsid w:val="007C1731"/>
    <w:rsid w:val="007C6896"/>
    <w:rsid w:val="007C6E6C"/>
    <w:rsid w:val="007D0AFA"/>
    <w:rsid w:val="007D570E"/>
    <w:rsid w:val="007E2D9C"/>
    <w:rsid w:val="007E3FA5"/>
    <w:rsid w:val="007E522F"/>
    <w:rsid w:val="007E7891"/>
    <w:rsid w:val="007E7EF7"/>
    <w:rsid w:val="00805865"/>
    <w:rsid w:val="00810B4C"/>
    <w:rsid w:val="00811CAE"/>
    <w:rsid w:val="00813110"/>
    <w:rsid w:val="008156D8"/>
    <w:rsid w:val="00817D2E"/>
    <w:rsid w:val="008205EC"/>
    <w:rsid w:val="008309AA"/>
    <w:rsid w:val="00831160"/>
    <w:rsid w:val="00831B0E"/>
    <w:rsid w:val="00834A4A"/>
    <w:rsid w:val="0083552A"/>
    <w:rsid w:val="00835B54"/>
    <w:rsid w:val="008368CE"/>
    <w:rsid w:val="00840CB3"/>
    <w:rsid w:val="008419E7"/>
    <w:rsid w:val="008421D7"/>
    <w:rsid w:val="008425A5"/>
    <w:rsid w:val="00843C34"/>
    <w:rsid w:val="0084478E"/>
    <w:rsid w:val="00846165"/>
    <w:rsid w:val="00851CCA"/>
    <w:rsid w:val="0085343E"/>
    <w:rsid w:val="00856BCE"/>
    <w:rsid w:val="008637F3"/>
    <w:rsid w:val="0086578A"/>
    <w:rsid w:val="00870DAE"/>
    <w:rsid w:val="008716ED"/>
    <w:rsid w:val="008803E1"/>
    <w:rsid w:val="00883670"/>
    <w:rsid w:val="00893ED5"/>
    <w:rsid w:val="00894718"/>
    <w:rsid w:val="00894728"/>
    <w:rsid w:val="008A0146"/>
    <w:rsid w:val="008A18A5"/>
    <w:rsid w:val="008A28B6"/>
    <w:rsid w:val="008A554D"/>
    <w:rsid w:val="008A62DE"/>
    <w:rsid w:val="008B3BB6"/>
    <w:rsid w:val="008B5587"/>
    <w:rsid w:val="008B55C0"/>
    <w:rsid w:val="008B72D8"/>
    <w:rsid w:val="008C18F7"/>
    <w:rsid w:val="008C5890"/>
    <w:rsid w:val="008C6CE1"/>
    <w:rsid w:val="008C7C45"/>
    <w:rsid w:val="008D1A60"/>
    <w:rsid w:val="008D408C"/>
    <w:rsid w:val="008D68A3"/>
    <w:rsid w:val="008D7D3E"/>
    <w:rsid w:val="008E16BA"/>
    <w:rsid w:val="008E50FB"/>
    <w:rsid w:val="008E7C1A"/>
    <w:rsid w:val="008F1720"/>
    <w:rsid w:val="008F2F69"/>
    <w:rsid w:val="008F4707"/>
    <w:rsid w:val="008F6C99"/>
    <w:rsid w:val="00910EDF"/>
    <w:rsid w:val="00916217"/>
    <w:rsid w:val="00917C5D"/>
    <w:rsid w:val="00920088"/>
    <w:rsid w:val="00921D1B"/>
    <w:rsid w:val="00923853"/>
    <w:rsid w:val="009317F6"/>
    <w:rsid w:val="00934267"/>
    <w:rsid w:val="0093575F"/>
    <w:rsid w:val="00935BDB"/>
    <w:rsid w:val="009422DC"/>
    <w:rsid w:val="00943EB4"/>
    <w:rsid w:val="009526D6"/>
    <w:rsid w:val="009536FA"/>
    <w:rsid w:val="00956A6F"/>
    <w:rsid w:val="00956F57"/>
    <w:rsid w:val="00957411"/>
    <w:rsid w:val="00960696"/>
    <w:rsid w:val="009639F1"/>
    <w:rsid w:val="009758A6"/>
    <w:rsid w:val="00977AE1"/>
    <w:rsid w:val="009814EE"/>
    <w:rsid w:val="009824A9"/>
    <w:rsid w:val="00982B10"/>
    <w:rsid w:val="00985387"/>
    <w:rsid w:val="0098688F"/>
    <w:rsid w:val="0098787E"/>
    <w:rsid w:val="00991A4F"/>
    <w:rsid w:val="00992B7E"/>
    <w:rsid w:val="00993364"/>
    <w:rsid w:val="00994280"/>
    <w:rsid w:val="009974F9"/>
    <w:rsid w:val="009A334F"/>
    <w:rsid w:val="009A528A"/>
    <w:rsid w:val="009A57F8"/>
    <w:rsid w:val="009A6327"/>
    <w:rsid w:val="009A748B"/>
    <w:rsid w:val="009B26E8"/>
    <w:rsid w:val="009C52CE"/>
    <w:rsid w:val="009C68DD"/>
    <w:rsid w:val="009D260B"/>
    <w:rsid w:val="009D2967"/>
    <w:rsid w:val="009D443D"/>
    <w:rsid w:val="009D729D"/>
    <w:rsid w:val="009E4784"/>
    <w:rsid w:val="009E4C64"/>
    <w:rsid w:val="009E7835"/>
    <w:rsid w:val="009F155B"/>
    <w:rsid w:val="009F263C"/>
    <w:rsid w:val="009F27CB"/>
    <w:rsid w:val="009F6037"/>
    <w:rsid w:val="009F727B"/>
    <w:rsid w:val="009F7D9D"/>
    <w:rsid w:val="009F7DF4"/>
    <w:rsid w:val="00A0126B"/>
    <w:rsid w:val="00A03013"/>
    <w:rsid w:val="00A11067"/>
    <w:rsid w:val="00A11507"/>
    <w:rsid w:val="00A11971"/>
    <w:rsid w:val="00A1460A"/>
    <w:rsid w:val="00A20616"/>
    <w:rsid w:val="00A206EF"/>
    <w:rsid w:val="00A20A1C"/>
    <w:rsid w:val="00A21A2E"/>
    <w:rsid w:val="00A234A8"/>
    <w:rsid w:val="00A264DE"/>
    <w:rsid w:val="00A30487"/>
    <w:rsid w:val="00A3204D"/>
    <w:rsid w:val="00A34CA0"/>
    <w:rsid w:val="00A35AC7"/>
    <w:rsid w:val="00A36AAF"/>
    <w:rsid w:val="00A40D2F"/>
    <w:rsid w:val="00A43379"/>
    <w:rsid w:val="00A442D6"/>
    <w:rsid w:val="00A55EA0"/>
    <w:rsid w:val="00A60425"/>
    <w:rsid w:val="00A621F6"/>
    <w:rsid w:val="00A64971"/>
    <w:rsid w:val="00A67F60"/>
    <w:rsid w:val="00A7382F"/>
    <w:rsid w:val="00A75159"/>
    <w:rsid w:val="00A758D1"/>
    <w:rsid w:val="00A77E0B"/>
    <w:rsid w:val="00A80305"/>
    <w:rsid w:val="00A82F48"/>
    <w:rsid w:val="00A92F74"/>
    <w:rsid w:val="00A94271"/>
    <w:rsid w:val="00AA20FC"/>
    <w:rsid w:val="00AA515A"/>
    <w:rsid w:val="00AA6555"/>
    <w:rsid w:val="00AB13EB"/>
    <w:rsid w:val="00AB1504"/>
    <w:rsid w:val="00AB2859"/>
    <w:rsid w:val="00AB2A19"/>
    <w:rsid w:val="00AB2A39"/>
    <w:rsid w:val="00AC1379"/>
    <w:rsid w:val="00AC4026"/>
    <w:rsid w:val="00AD1E61"/>
    <w:rsid w:val="00AD646E"/>
    <w:rsid w:val="00AD7644"/>
    <w:rsid w:val="00AE7545"/>
    <w:rsid w:val="00AF1569"/>
    <w:rsid w:val="00AF2DD2"/>
    <w:rsid w:val="00AF6CBC"/>
    <w:rsid w:val="00B01819"/>
    <w:rsid w:val="00B052C0"/>
    <w:rsid w:val="00B07729"/>
    <w:rsid w:val="00B1328C"/>
    <w:rsid w:val="00B147CC"/>
    <w:rsid w:val="00B212FF"/>
    <w:rsid w:val="00B21788"/>
    <w:rsid w:val="00B240AE"/>
    <w:rsid w:val="00B247EA"/>
    <w:rsid w:val="00B26DE6"/>
    <w:rsid w:val="00B27DED"/>
    <w:rsid w:val="00B3143E"/>
    <w:rsid w:val="00B4347A"/>
    <w:rsid w:val="00B52582"/>
    <w:rsid w:val="00B53A0E"/>
    <w:rsid w:val="00B623DD"/>
    <w:rsid w:val="00B63BC3"/>
    <w:rsid w:val="00B65290"/>
    <w:rsid w:val="00B661A8"/>
    <w:rsid w:val="00B738DA"/>
    <w:rsid w:val="00B73A6A"/>
    <w:rsid w:val="00B7469D"/>
    <w:rsid w:val="00B7506C"/>
    <w:rsid w:val="00B75217"/>
    <w:rsid w:val="00B8126C"/>
    <w:rsid w:val="00B823E3"/>
    <w:rsid w:val="00B82855"/>
    <w:rsid w:val="00B939A0"/>
    <w:rsid w:val="00B95C24"/>
    <w:rsid w:val="00B97337"/>
    <w:rsid w:val="00BA17F3"/>
    <w:rsid w:val="00BA19BB"/>
    <w:rsid w:val="00BA2152"/>
    <w:rsid w:val="00BA60F9"/>
    <w:rsid w:val="00BB0B04"/>
    <w:rsid w:val="00BB14C9"/>
    <w:rsid w:val="00BB21DE"/>
    <w:rsid w:val="00BB34DC"/>
    <w:rsid w:val="00BB5992"/>
    <w:rsid w:val="00BB6F17"/>
    <w:rsid w:val="00BC0B36"/>
    <w:rsid w:val="00BC3098"/>
    <w:rsid w:val="00BC36CA"/>
    <w:rsid w:val="00BC41BD"/>
    <w:rsid w:val="00BC7733"/>
    <w:rsid w:val="00BE1145"/>
    <w:rsid w:val="00BE22FB"/>
    <w:rsid w:val="00BE76EF"/>
    <w:rsid w:val="00BF02DA"/>
    <w:rsid w:val="00BF4137"/>
    <w:rsid w:val="00BF49FA"/>
    <w:rsid w:val="00BF6AC3"/>
    <w:rsid w:val="00C06031"/>
    <w:rsid w:val="00C07256"/>
    <w:rsid w:val="00C1163F"/>
    <w:rsid w:val="00C13D66"/>
    <w:rsid w:val="00C145CD"/>
    <w:rsid w:val="00C205A7"/>
    <w:rsid w:val="00C232D2"/>
    <w:rsid w:val="00C2711A"/>
    <w:rsid w:val="00C3129B"/>
    <w:rsid w:val="00C32A7B"/>
    <w:rsid w:val="00C32B0A"/>
    <w:rsid w:val="00C33E9C"/>
    <w:rsid w:val="00C3445C"/>
    <w:rsid w:val="00C37A73"/>
    <w:rsid w:val="00C37BB0"/>
    <w:rsid w:val="00C45EAC"/>
    <w:rsid w:val="00C51DDC"/>
    <w:rsid w:val="00C521FB"/>
    <w:rsid w:val="00C56268"/>
    <w:rsid w:val="00C573C5"/>
    <w:rsid w:val="00C6072F"/>
    <w:rsid w:val="00C623D3"/>
    <w:rsid w:val="00C70C47"/>
    <w:rsid w:val="00C75A0B"/>
    <w:rsid w:val="00C84673"/>
    <w:rsid w:val="00C86A86"/>
    <w:rsid w:val="00C87D15"/>
    <w:rsid w:val="00C918F8"/>
    <w:rsid w:val="00C91C53"/>
    <w:rsid w:val="00C936A2"/>
    <w:rsid w:val="00CA35A2"/>
    <w:rsid w:val="00CA39AE"/>
    <w:rsid w:val="00CA4554"/>
    <w:rsid w:val="00CA6B1A"/>
    <w:rsid w:val="00CB0631"/>
    <w:rsid w:val="00CB0D15"/>
    <w:rsid w:val="00CB621A"/>
    <w:rsid w:val="00CC058F"/>
    <w:rsid w:val="00CC0BC1"/>
    <w:rsid w:val="00CC4206"/>
    <w:rsid w:val="00CC4BC0"/>
    <w:rsid w:val="00CC76A7"/>
    <w:rsid w:val="00CD2953"/>
    <w:rsid w:val="00CE2D43"/>
    <w:rsid w:val="00CE396E"/>
    <w:rsid w:val="00CE3DDA"/>
    <w:rsid w:val="00CE4792"/>
    <w:rsid w:val="00CE48D3"/>
    <w:rsid w:val="00CE7726"/>
    <w:rsid w:val="00CE7817"/>
    <w:rsid w:val="00CF0CF6"/>
    <w:rsid w:val="00CF0F0C"/>
    <w:rsid w:val="00CF1DE8"/>
    <w:rsid w:val="00CF28FA"/>
    <w:rsid w:val="00CF2AD5"/>
    <w:rsid w:val="00CF512A"/>
    <w:rsid w:val="00CF61AD"/>
    <w:rsid w:val="00CF73C4"/>
    <w:rsid w:val="00D003B7"/>
    <w:rsid w:val="00D00FB2"/>
    <w:rsid w:val="00D041F3"/>
    <w:rsid w:val="00D04241"/>
    <w:rsid w:val="00D06D5D"/>
    <w:rsid w:val="00D1018A"/>
    <w:rsid w:val="00D12FC6"/>
    <w:rsid w:val="00D14352"/>
    <w:rsid w:val="00D14CCC"/>
    <w:rsid w:val="00D20C94"/>
    <w:rsid w:val="00D21248"/>
    <w:rsid w:val="00D22910"/>
    <w:rsid w:val="00D230DD"/>
    <w:rsid w:val="00D278D9"/>
    <w:rsid w:val="00D27A1C"/>
    <w:rsid w:val="00D341A3"/>
    <w:rsid w:val="00D356CF"/>
    <w:rsid w:val="00D35D7C"/>
    <w:rsid w:val="00D35F92"/>
    <w:rsid w:val="00D409AE"/>
    <w:rsid w:val="00D42848"/>
    <w:rsid w:val="00D45B42"/>
    <w:rsid w:val="00D46344"/>
    <w:rsid w:val="00D47DF3"/>
    <w:rsid w:val="00D505B1"/>
    <w:rsid w:val="00D52EB4"/>
    <w:rsid w:val="00D53444"/>
    <w:rsid w:val="00D534D3"/>
    <w:rsid w:val="00D540A5"/>
    <w:rsid w:val="00D54BA8"/>
    <w:rsid w:val="00D60E11"/>
    <w:rsid w:val="00D66817"/>
    <w:rsid w:val="00D8266B"/>
    <w:rsid w:val="00D835F7"/>
    <w:rsid w:val="00D8589E"/>
    <w:rsid w:val="00D8671E"/>
    <w:rsid w:val="00D91578"/>
    <w:rsid w:val="00D94FC8"/>
    <w:rsid w:val="00D971E3"/>
    <w:rsid w:val="00D97A72"/>
    <w:rsid w:val="00DA1E4F"/>
    <w:rsid w:val="00DA73BA"/>
    <w:rsid w:val="00DB1C17"/>
    <w:rsid w:val="00DB27B5"/>
    <w:rsid w:val="00DB3486"/>
    <w:rsid w:val="00DB3610"/>
    <w:rsid w:val="00DB4869"/>
    <w:rsid w:val="00DB4CE0"/>
    <w:rsid w:val="00DC47C4"/>
    <w:rsid w:val="00DC4EB3"/>
    <w:rsid w:val="00DD039D"/>
    <w:rsid w:val="00DD1F59"/>
    <w:rsid w:val="00DD38E7"/>
    <w:rsid w:val="00DD4D51"/>
    <w:rsid w:val="00DD7D9C"/>
    <w:rsid w:val="00DE17A6"/>
    <w:rsid w:val="00DE6FC4"/>
    <w:rsid w:val="00DF137F"/>
    <w:rsid w:val="00DF2EC4"/>
    <w:rsid w:val="00DF5161"/>
    <w:rsid w:val="00DF6EB1"/>
    <w:rsid w:val="00DF6EC0"/>
    <w:rsid w:val="00E039AB"/>
    <w:rsid w:val="00E045E9"/>
    <w:rsid w:val="00E060B9"/>
    <w:rsid w:val="00E0725E"/>
    <w:rsid w:val="00E102E8"/>
    <w:rsid w:val="00E13AA3"/>
    <w:rsid w:val="00E14681"/>
    <w:rsid w:val="00E15FCC"/>
    <w:rsid w:val="00E16918"/>
    <w:rsid w:val="00E17BCD"/>
    <w:rsid w:val="00E22F81"/>
    <w:rsid w:val="00E2364E"/>
    <w:rsid w:val="00E27F63"/>
    <w:rsid w:val="00E313A3"/>
    <w:rsid w:val="00E31443"/>
    <w:rsid w:val="00E3348A"/>
    <w:rsid w:val="00E34399"/>
    <w:rsid w:val="00E47E69"/>
    <w:rsid w:val="00E56465"/>
    <w:rsid w:val="00E57D02"/>
    <w:rsid w:val="00E641F5"/>
    <w:rsid w:val="00E645E8"/>
    <w:rsid w:val="00E74397"/>
    <w:rsid w:val="00E77564"/>
    <w:rsid w:val="00E8323D"/>
    <w:rsid w:val="00E86442"/>
    <w:rsid w:val="00E87A3A"/>
    <w:rsid w:val="00E87F47"/>
    <w:rsid w:val="00E94747"/>
    <w:rsid w:val="00E96623"/>
    <w:rsid w:val="00E976EE"/>
    <w:rsid w:val="00EA078B"/>
    <w:rsid w:val="00EA3D2D"/>
    <w:rsid w:val="00EA4871"/>
    <w:rsid w:val="00EB1C6A"/>
    <w:rsid w:val="00EB2942"/>
    <w:rsid w:val="00EB410A"/>
    <w:rsid w:val="00EB68D7"/>
    <w:rsid w:val="00EC0955"/>
    <w:rsid w:val="00EC4DF1"/>
    <w:rsid w:val="00ED0001"/>
    <w:rsid w:val="00ED18BE"/>
    <w:rsid w:val="00ED2992"/>
    <w:rsid w:val="00ED3A2F"/>
    <w:rsid w:val="00EE1864"/>
    <w:rsid w:val="00EE526E"/>
    <w:rsid w:val="00EF129E"/>
    <w:rsid w:val="00EF1693"/>
    <w:rsid w:val="00EF1FBB"/>
    <w:rsid w:val="00EF3E04"/>
    <w:rsid w:val="00EF48AF"/>
    <w:rsid w:val="00EF5544"/>
    <w:rsid w:val="00F10E4D"/>
    <w:rsid w:val="00F147F5"/>
    <w:rsid w:val="00F14B57"/>
    <w:rsid w:val="00F16282"/>
    <w:rsid w:val="00F209A8"/>
    <w:rsid w:val="00F236D0"/>
    <w:rsid w:val="00F2444A"/>
    <w:rsid w:val="00F33E39"/>
    <w:rsid w:val="00F34AD4"/>
    <w:rsid w:val="00F3562F"/>
    <w:rsid w:val="00F358C8"/>
    <w:rsid w:val="00F35B2E"/>
    <w:rsid w:val="00F360C3"/>
    <w:rsid w:val="00F4056C"/>
    <w:rsid w:val="00F41C0A"/>
    <w:rsid w:val="00F42D33"/>
    <w:rsid w:val="00F44411"/>
    <w:rsid w:val="00F45479"/>
    <w:rsid w:val="00F511DA"/>
    <w:rsid w:val="00F55320"/>
    <w:rsid w:val="00F568CE"/>
    <w:rsid w:val="00F57243"/>
    <w:rsid w:val="00F63EA4"/>
    <w:rsid w:val="00F67F79"/>
    <w:rsid w:val="00F72F66"/>
    <w:rsid w:val="00F81C2B"/>
    <w:rsid w:val="00F8350C"/>
    <w:rsid w:val="00F85650"/>
    <w:rsid w:val="00F86AD0"/>
    <w:rsid w:val="00F86F8C"/>
    <w:rsid w:val="00F918A3"/>
    <w:rsid w:val="00F93A1E"/>
    <w:rsid w:val="00F95E24"/>
    <w:rsid w:val="00FA16BA"/>
    <w:rsid w:val="00FA170E"/>
    <w:rsid w:val="00FA23DE"/>
    <w:rsid w:val="00FA50E0"/>
    <w:rsid w:val="00FA52C7"/>
    <w:rsid w:val="00FA5596"/>
    <w:rsid w:val="00FA779D"/>
    <w:rsid w:val="00FB19B1"/>
    <w:rsid w:val="00FB2FD1"/>
    <w:rsid w:val="00FB456D"/>
    <w:rsid w:val="00FC0711"/>
    <w:rsid w:val="00FC0E82"/>
    <w:rsid w:val="00FC2BD3"/>
    <w:rsid w:val="00FC3116"/>
    <w:rsid w:val="00FC3B42"/>
    <w:rsid w:val="00FC4A1B"/>
    <w:rsid w:val="00FD0D92"/>
    <w:rsid w:val="00FD2807"/>
    <w:rsid w:val="00FD2BD5"/>
    <w:rsid w:val="00FD5C4A"/>
    <w:rsid w:val="00FE0099"/>
    <w:rsid w:val="00FE3770"/>
    <w:rsid w:val="00FF1E01"/>
    <w:rsid w:val="00FF3353"/>
    <w:rsid w:val="00FF5783"/>
    <w:rsid w:val="01583F92"/>
    <w:rsid w:val="10A14B5A"/>
    <w:rsid w:val="13855407"/>
    <w:rsid w:val="143E7A3C"/>
    <w:rsid w:val="165F62B7"/>
    <w:rsid w:val="219516CC"/>
    <w:rsid w:val="22E84953"/>
    <w:rsid w:val="31CD0935"/>
    <w:rsid w:val="3389668D"/>
    <w:rsid w:val="5B8F7514"/>
    <w:rsid w:val="7F1041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0C65C8"/>
  <w15:docId w15:val="{A143CF8A-C08C-47B8-85D7-D987C390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line="360" w:lineRule="auto"/>
      <w:jc w:val="left"/>
      <w:outlineLvl w:val="1"/>
    </w:pPr>
    <w:rPr>
      <w:rFonts w:asciiTheme="majorHAnsi" w:eastAsia="仿宋" w:hAnsiTheme="majorHAnsi" w:cstheme="majorBidi"/>
      <w:b/>
      <w:bCs/>
      <w:sz w:val="28"/>
      <w:szCs w:val="32"/>
    </w:rPr>
  </w:style>
  <w:style w:type="paragraph" w:styleId="3">
    <w:name w:val="heading 3"/>
    <w:basedOn w:val="a"/>
    <w:next w:val="a"/>
    <w:link w:val="30"/>
    <w:uiPriority w:val="9"/>
    <w:unhideWhenUsed/>
    <w:qFormat/>
    <w:pPr>
      <w:keepNext/>
      <w:keepLines/>
      <w:spacing w:line="360" w:lineRule="auto"/>
      <w:outlineLvl w:val="2"/>
    </w:pPr>
    <w:rPr>
      <w:rFonts w:eastAsia="仿宋"/>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Normal Indent"/>
    <w:basedOn w:val="a"/>
    <w:link w:val="a4"/>
    <w:qFormat/>
    <w:pPr>
      <w:ind w:firstLineChars="200" w:firstLine="420"/>
    </w:pPr>
  </w:style>
  <w:style w:type="paragraph" w:styleId="a5">
    <w:name w:val="Document Map"/>
    <w:basedOn w:val="a"/>
    <w:link w:val="a6"/>
    <w:uiPriority w:val="99"/>
    <w:unhideWhenUsed/>
    <w:qFormat/>
    <w:rPr>
      <w:rFonts w:ascii="宋体" w:eastAsia="宋体"/>
      <w:sz w:val="18"/>
      <w:szCs w:val="18"/>
    </w:rPr>
  </w:style>
  <w:style w:type="paragraph" w:styleId="a7">
    <w:name w:val="annotation text"/>
    <w:basedOn w:val="a"/>
    <w:link w:val="a8"/>
    <w:uiPriority w:val="99"/>
    <w:unhideWhenUsed/>
    <w:qFormat/>
    <w:pPr>
      <w:jc w:val="left"/>
    </w:pPr>
  </w:style>
  <w:style w:type="paragraph" w:styleId="a9">
    <w:name w:val="Body Text"/>
    <w:basedOn w:val="a"/>
    <w:link w:val="aa"/>
    <w:uiPriority w:val="99"/>
    <w:unhideWhenUsed/>
    <w:qFormat/>
    <w:pPr>
      <w:spacing w:after="120"/>
    </w:p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widowControl/>
      <w:tabs>
        <w:tab w:val="right" w:leader="dot" w:pos="9289"/>
      </w:tabs>
      <w:spacing w:after="100"/>
      <w:ind w:left="442"/>
      <w:jc w:val="left"/>
    </w:pPr>
    <w:rPr>
      <w:kern w:val="0"/>
      <w:sz w:val="22"/>
    </w:rPr>
  </w:style>
  <w:style w:type="paragraph" w:styleId="TOC8">
    <w:name w:val="toc 8"/>
    <w:basedOn w:val="a"/>
    <w:next w:val="a"/>
    <w:uiPriority w:val="39"/>
    <w:unhideWhenUsed/>
    <w:qFormat/>
    <w:pPr>
      <w:ind w:leftChars="1400" w:left="2940"/>
    </w:pPr>
  </w:style>
  <w:style w:type="paragraph" w:styleId="21">
    <w:name w:val="Body Text Indent 2"/>
    <w:basedOn w:val="a"/>
    <w:link w:val="22"/>
    <w:qFormat/>
    <w:pPr>
      <w:spacing w:after="120" w:line="480" w:lineRule="auto"/>
      <w:ind w:leftChars="200" w:left="200"/>
    </w:pPr>
    <w:rPr>
      <w:rFonts w:ascii="Times New Roman" w:eastAsia="宋体" w:hAnsi="Times New Roman" w:cs="Times New Roman"/>
      <w:szCs w:val="24"/>
    </w:r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TOC9">
    <w:name w:val="toc 9"/>
    <w:basedOn w:val="a"/>
    <w:next w:val="a"/>
    <w:uiPriority w:val="39"/>
    <w:unhideWhenUsed/>
    <w:qFormat/>
    <w:pPr>
      <w:ind w:leftChars="1600" w:left="3360"/>
    </w:pPr>
  </w:style>
  <w:style w:type="paragraph" w:styleId="af1">
    <w:name w:val="annotation subject"/>
    <w:basedOn w:val="a7"/>
    <w:next w:val="a7"/>
    <w:link w:val="af2"/>
    <w:uiPriority w:val="99"/>
    <w:unhideWhenUsed/>
    <w:qFormat/>
    <w:rPr>
      <w:b/>
      <w:bCs/>
    </w:rPr>
  </w:style>
  <w:style w:type="table" w:styleId="af3">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qFormat/>
    <w:rPr>
      <w:color w:val="0000FF" w:themeColor="hyperlink"/>
      <w:u w:val="single"/>
    </w:rPr>
  </w:style>
  <w:style w:type="character" w:styleId="af5">
    <w:name w:val="annotation reference"/>
    <w:basedOn w:val="a0"/>
    <w:uiPriority w:val="99"/>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6">
    <w:name w:val="文档结构图 字符"/>
    <w:basedOn w:val="a0"/>
    <w:link w:val="a5"/>
    <w:uiPriority w:val="99"/>
    <w:semiHidden/>
    <w:qFormat/>
    <w:rPr>
      <w:rFonts w:ascii="宋体" w:eastAsia="宋体"/>
      <w:sz w:val="18"/>
      <w:szCs w:val="18"/>
    </w:rPr>
  </w:style>
  <w:style w:type="character" w:customStyle="1" w:styleId="20">
    <w:name w:val="标题 2 字符"/>
    <w:basedOn w:val="a0"/>
    <w:link w:val="2"/>
    <w:uiPriority w:val="9"/>
    <w:qFormat/>
    <w:rPr>
      <w:rFonts w:asciiTheme="majorHAnsi" w:eastAsia="仿宋" w:hAnsiTheme="majorHAnsi" w:cstheme="majorBidi"/>
      <w:b/>
      <w:bCs/>
      <w:kern w:val="2"/>
      <w:sz w:val="28"/>
      <w:szCs w:val="32"/>
    </w:rPr>
  </w:style>
  <w:style w:type="character" w:customStyle="1" w:styleId="30">
    <w:name w:val="标题 3 字符"/>
    <w:basedOn w:val="a0"/>
    <w:link w:val="3"/>
    <w:uiPriority w:val="9"/>
    <w:qFormat/>
    <w:rPr>
      <w:rFonts w:asciiTheme="minorHAnsi" w:eastAsia="仿宋" w:hAnsiTheme="minorHAnsi" w:cstheme="minorBidi"/>
      <w:b/>
      <w:bCs/>
      <w:kern w:val="2"/>
      <w:sz w:val="28"/>
      <w:szCs w:val="32"/>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aa">
    <w:name w:val="正文文本 字符"/>
    <w:basedOn w:val="a0"/>
    <w:link w:val="a9"/>
    <w:uiPriority w:val="99"/>
    <w:semiHidden/>
    <w:qFormat/>
  </w:style>
  <w:style w:type="character" w:customStyle="1" w:styleId="a4">
    <w:name w:val="正文缩进 字符"/>
    <w:link w:val="a3"/>
    <w:qFormat/>
  </w:style>
  <w:style w:type="paragraph" w:styleId="af6">
    <w:name w:val="List Paragraph"/>
    <w:basedOn w:val="a"/>
    <w:uiPriority w:val="99"/>
    <w:unhideWhenUsed/>
    <w:qFormat/>
    <w:pPr>
      <w:ind w:firstLineChars="200" w:firstLine="420"/>
    </w:pPr>
  </w:style>
  <w:style w:type="character" w:customStyle="1" w:styleId="ac">
    <w:name w:val="批注框文本 字符"/>
    <w:basedOn w:val="a0"/>
    <w:link w:val="ab"/>
    <w:uiPriority w:val="99"/>
    <w:semiHidden/>
    <w:rPr>
      <w:kern w:val="2"/>
      <w:sz w:val="18"/>
      <w:szCs w:val="18"/>
    </w:rPr>
  </w:style>
  <w:style w:type="paragraph" w:customStyle="1" w:styleId="TOC10">
    <w:name w:val="TOC 标题1"/>
    <w:basedOn w:val="1"/>
    <w:next w:val="a"/>
    <w:uiPriority w:val="39"/>
    <w:unhideWhenUse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0">
    <w:name w:val="TOC 标题2"/>
    <w:basedOn w:val="1"/>
    <w:next w:val="a"/>
    <w:uiPriority w:val="39"/>
    <w:unhideWhenUse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1">
    <w:name w:val="未处理的提及1"/>
    <w:basedOn w:val="a0"/>
    <w:uiPriority w:val="99"/>
    <w:unhideWhenUsed/>
    <w:qFormat/>
    <w:rPr>
      <w:color w:val="808080"/>
      <w:shd w:val="clear" w:color="auto" w:fill="E6E6E6"/>
    </w:rPr>
  </w:style>
  <w:style w:type="character" w:customStyle="1" w:styleId="a8">
    <w:name w:val="批注文字 字符"/>
    <w:basedOn w:val="a0"/>
    <w:link w:val="a7"/>
    <w:uiPriority w:val="99"/>
    <w:semiHidden/>
    <w:qFormat/>
    <w:rPr>
      <w:kern w:val="2"/>
      <w:sz w:val="21"/>
      <w:szCs w:val="22"/>
    </w:rPr>
  </w:style>
  <w:style w:type="character" w:customStyle="1" w:styleId="af2">
    <w:name w:val="批注主题 字符"/>
    <w:basedOn w:val="a8"/>
    <w:link w:val="af1"/>
    <w:uiPriority w:val="99"/>
    <w:semiHidden/>
    <w:qFormat/>
    <w:rPr>
      <w:b/>
      <w:bCs/>
      <w:kern w:val="2"/>
      <w:sz w:val="21"/>
      <w:szCs w:val="22"/>
    </w:rPr>
  </w:style>
  <w:style w:type="character" w:customStyle="1" w:styleId="12">
    <w:name w:val="明显参考1"/>
    <w:basedOn w:val="a0"/>
    <w:uiPriority w:val="32"/>
    <w:qFormat/>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76E74781-2CEA-4450-AE4E-CA0CF0EF73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121</Pages>
  <Words>37737</Words>
  <Characters>40002</Characters>
  <Application>Microsoft Office Word</Application>
  <DocSecurity>0</DocSecurity>
  <Lines>2500</Lines>
  <Paragraphs>2429</Paragraphs>
  <ScaleCrop>false</ScaleCrop>
  <Company>China</Company>
  <LinksUpToDate>false</LinksUpToDate>
  <CharactersWithSpaces>75310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15</cp:revision>
  <cp:lastPrinted>2018-03-26T08:42:00Z</cp:lastPrinted>
  <dcterms:created xsi:type="dcterms:W3CDTF">2021-03-29T09:52:00Z</dcterms:created>
  <dcterms:modified xsi:type="dcterms:W3CDTF">2021-04-30T01:14:00Z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B821B08CA5E5452ABBE3FD3243239804</vt:lpwstr>
  </property>
</Properties>
</file>