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SimHei" w:eastAsia="SimHei"/>
          <w:b/>
          <w:color w:val="000000"/>
          <w:sz w:val="72"/>
          <w:szCs w:val="72"/>
        </w:rPr>
      </w:pPr>
    </w:p>
    <w:p>
      <w:pPr>
        <w:pStyle w:val="15"/>
        <w:spacing w:line="480" w:lineRule="auto"/>
        <w:ind w:firstLine="0" w:firstLineChars="0"/>
        <w:jc w:val="center"/>
        <w:rPr>
          <w:rFonts w:ascii="华文仿宋" w:hAnsi="华文仿宋" w:eastAsia="SimSun" w:cs="华文仿宋"/>
          <w:b/>
          <w:color w:val="000000"/>
          <w:sz w:val="52"/>
          <w:szCs w:val="52"/>
        </w:rPr>
      </w:pPr>
      <w:r>
        <w:rPr>
          <w:rFonts w:hint="eastAsia" w:ascii="华文仿宋" w:hAnsi="华文仿宋" w:eastAsia="SimSun" w:cs="华文仿宋"/>
          <w:b/>
          <w:color w:val="000000"/>
          <w:sz w:val="52"/>
          <w:szCs w:val="52"/>
        </w:rPr>
        <w:t>广西汇海工程项目管理咨询有限公司</w:t>
      </w:r>
    </w:p>
    <w:p>
      <w:pPr>
        <w:spacing w:line="720" w:lineRule="auto"/>
        <w:ind w:firstLine="1441"/>
        <w:jc w:val="both"/>
        <w:rPr>
          <w:rFonts w:cs="SimSun"/>
          <w:sz w:val="44"/>
          <w:szCs w:val="44"/>
        </w:rPr>
      </w:pPr>
      <w:r>
        <w:rPr>
          <w:rFonts w:hint="eastAsia" w:ascii="华文仿宋" w:hAnsi="华文仿宋" w:eastAsia="华文仿宋" w:cs="华文仿宋"/>
          <w:b/>
          <w:color w:val="000000"/>
          <w:sz w:val="72"/>
          <w:szCs w:val="72"/>
        </w:rPr>
        <w:t>竞争性磋商采购文件</w:t>
      </w:r>
    </w:p>
    <w:p>
      <w:pPr>
        <w:spacing w:line="240" w:lineRule="auto"/>
        <w:jc w:val="both"/>
        <w:rPr>
          <w:rFonts w:cs="SimSun"/>
          <w:b/>
          <w:sz w:val="28"/>
          <w:szCs w:val="28"/>
        </w:rPr>
      </w:pPr>
    </w:p>
    <w:p>
      <w:pPr>
        <w:spacing w:line="240" w:lineRule="auto"/>
        <w:ind w:firstLine="562"/>
        <w:jc w:val="center"/>
        <w:rPr>
          <w:rFonts w:cs="SimSun"/>
          <w:b/>
          <w:sz w:val="28"/>
          <w:szCs w:val="28"/>
        </w:rPr>
      </w:pPr>
    </w:p>
    <w:p>
      <w:pPr>
        <w:spacing w:line="240" w:lineRule="auto"/>
        <w:ind w:firstLine="562"/>
        <w:jc w:val="center"/>
        <w:rPr>
          <w:rFonts w:cs="SimSun"/>
          <w:b/>
          <w:sz w:val="28"/>
          <w:szCs w:val="28"/>
        </w:rPr>
      </w:pPr>
    </w:p>
    <w:p>
      <w:pPr>
        <w:spacing w:line="240" w:lineRule="auto"/>
        <w:ind w:firstLine="562"/>
        <w:jc w:val="center"/>
        <w:rPr>
          <w:rFonts w:cs="SimSun"/>
          <w:b/>
          <w:sz w:val="28"/>
          <w:szCs w:val="28"/>
        </w:rPr>
      </w:pPr>
    </w:p>
    <w:p>
      <w:pPr>
        <w:ind w:firstLine="420"/>
        <w:jc w:val="center"/>
        <w:rPr>
          <w:rFonts w:hint="eastAsia" w:ascii="SimHei" w:hAnsi="SimHei" w:eastAsia="SimHei" w:cs="SimHei"/>
          <w:b/>
          <w:bCs/>
          <w:sz w:val="32"/>
          <w:szCs w:val="32"/>
          <w:lang w:eastAsia="zh-CN"/>
        </w:rPr>
      </w:pPr>
      <w:r>
        <w:rPr>
          <w:rFonts w:hint="eastAsia" w:cs="SimSun"/>
          <w:b/>
          <w:sz w:val="28"/>
          <w:szCs w:val="28"/>
        </w:rPr>
        <w:t>项目名称：</w:t>
      </w:r>
      <w:r>
        <w:rPr>
          <w:rFonts w:hint="eastAsia" w:ascii="SimHei" w:hAnsi="SimHei" w:eastAsia="SimHei" w:cs="SimHei"/>
          <w:b/>
          <w:bCs/>
          <w:sz w:val="32"/>
          <w:szCs w:val="32"/>
          <w:lang w:eastAsia="zh-CN"/>
        </w:rPr>
        <w:t>2019年农民教育培训生产经营型与专业技能型学员集中培训与参观学习及入户指导</w:t>
      </w:r>
    </w:p>
    <w:p>
      <w:pPr>
        <w:pStyle w:val="2"/>
        <w:rPr>
          <w:rFonts w:hint="eastAsia"/>
          <w:lang w:eastAsia="zh-CN"/>
        </w:rPr>
      </w:pPr>
    </w:p>
    <w:p>
      <w:pPr>
        <w:ind w:firstLine="1687" w:firstLineChars="600"/>
        <w:rPr>
          <w:rFonts w:hint="eastAsia" w:eastAsia="SimSun" w:cs="SimSun"/>
          <w:b/>
          <w:sz w:val="28"/>
          <w:szCs w:val="28"/>
          <w:lang w:eastAsia="zh-CN"/>
        </w:rPr>
      </w:pPr>
      <w:r>
        <w:rPr>
          <w:rFonts w:hint="eastAsia" w:cs="SimSun"/>
          <w:b/>
          <w:sz w:val="28"/>
          <w:szCs w:val="28"/>
        </w:rPr>
        <w:t>项目编号：</w:t>
      </w:r>
      <w:r>
        <w:rPr>
          <w:rFonts w:hint="eastAsia" w:cs="SimSun"/>
          <w:b/>
          <w:sz w:val="28"/>
          <w:szCs w:val="28"/>
          <w:lang w:eastAsia="zh-CN"/>
        </w:rPr>
        <w:t>FCZC2020-C3-230092-GXHH</w:t>
      </w:r>
    </w:p>
    <w:p>
      <w:pPr>
        <w:ind w:firstLine="420"/>
        <w:rPr>
          <w:rFonts w:cs="SimSun"/>
        </w:rPr>
      </w:pPr>
    </w:p>
    <w:p>
      <w:pPr>
        <w:ind w:firstLine="420"/>
        <w:rPr>
          <w:rFonts w:cs="SimSun"/>
        </w:rPr>
      </w:pPr>
    </w:p>
    <w:p>
      <w:pPr>
        <w:ind w:firstLine="420"/>
        <w:rPr>
          <w:rFonts w:cs="SimSun"/>
        </w:rPr>
      </w:pPr>
    </w:p>
    <w:p>
      <w:pPr>
        <w:ind w:firstLine="420"/>
        <w:rPr>
          <w:rFonts w:cs="SimSun"/>
        </w:rPr>
      </w:pPr>
    </w:p>
    <w:p>
      <w:pPr>
        <w:pStyle w:val="60"/>
      </w:pPr>
    </w:p>
    <w:p>
      <w:pPr>
        <w:pStyle w:val="60"/>
      </w:pPr>
    </w:p>
    <w:p>
      <w:pPr>
        <w:pStyle w:val="60"/>
      </w:pPr>
    </w:p>
    <w:p>
      <w:pPr>
        <w:pStyle w:val="60"/>
      </w:pPr>
    </w:p>
    <w:p>
      <w:pPr>
        <w:ind w:firstLine="420"/>
        <w:rPr>
          <w:rFonts w:cs="SimSun"/>
        </w:rPr>
      </w:pPr>
    </w:p>
    <w:p>
      <w:pPr>
        <w:ind w:firstLine="420"/>
        <w:rPr>
          <w:rFonts w:cs="SimSun"/>
        </w:rPr>
      </w:pPr>
    </w:p>
    <w:p>
      <w:pPr>
        <w:ind w:firstLine="562"/>
        <w:rPr>
          <w:rFonts w:cs="SimSun"/>
          <w:b/>
          <w:sz w:val="28"/>
          <w:szCs w:val="28"/>
        </w:rPr>
      </w:pPr>
      <w:r>
        <w:rPr>
          <w:rFonts w:cs="SimSun"/>
          <w:b/>
          <w:sz w:val="28"/>
          <w:szCs w:val="28"/>
        </w:rPr>
        <w:pict>
          <v:line id="直接连接符 51" o:spid="_x0000_s1040" o:spt="20" style="position:absolute;left:0pt;margin-left:27pt;margin-top:0pt;height:0pt;width:405pt;z-index:251678720;mso-width-relative:page;mso-height-relative:page;" filled="f" stroked="t" coordsize="21600,21600" o:gfxdata="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pWvf9MAAAAEAQAADwAAAAAAAAABACAAAAAi&#10;AAAAZHJzL2Rvd25yZXYueG1sUEsBAhQAFAAAAAgAh07iQNePZ4HWAQAAmwMAAA4AAAAAAAAAAQAg&#10;AAAAIgEAAGRycy9lMm9Eb2MueG1sUEsFBgAAAAAGAAYAWQEAAGoFAAAAAA==&#10;">
            <v:path arrowok="t"/>
            <v:fill on="f" focussize="0,0"/>
            <v:stroke weight="1pt" color="#000000" joinstyle="round"/>
            <v:imagedata o:title=""/>
            <o:lock v:ext="edit" aspectratio="f"/>
          </v:line>
        </w:pict>
      </w:r>
      <w:r>
        <w:rPr>
          <w:rFonts w:hint="eastAsia" w:cs="SimSun"/>
          <w:b/>
          <w:sz w:val="28"/>
          <w:szCs w:val="28"/>
        </w:rPr>
        <w:t xml:space="preserve">          采 购 单 位： 富川瑶族自治县</w:t>
      </w:r>
      <w:r>
        <w:rPr>
          <w:rFonts w:hint="eastAsia" w:cs="SimSun"/>
          <w:b/>
          <w:sz w:val="28"/>
          <w:szCs w:val="28"/>
          <w:lang w:eastAsia="zh-CN"/>
        </w:rPr>
        <w:t>农业农村</w:t>
      </w:r>
      <w:r>
        <w:rPr>
          <w:rFonts w:hint="eastAsia" w:cs="SimSun"/>
          <w:b/>
          <w:sz w:val="28"/>
          <w:szCs w:val="28"/>
        </w:rPr>
        <w:t>局</w:t>
      </w:r>
    </w:p>
    <w:p>
      <w:pPr>
        <w:ind w:firstLine="1405" w:firstLineChars="500"/>
        <w:rPr>
          <w:rFonts w:cs="SimSun"/>
          <w:b/>
          <w:sz w:val="28"/>
          <w:szCs w:val="28"/>
        </w:rPr>
      </w:pPr>
    </w:p>
    <w:p>
      <w:pPr>
        <w:ind w:firstLine="1405" w:firstLineChars="500"/>
        <w:rPr>
          <w:rFonts w:cs="SimSun"/>
          <w:b/>
          <w:sz w:val="28"/>
          <w:szCs w:val="28"/>
        </w:rPr>
      </w:pPr>
    </w:p>
    <w:p>
      <w:pPr>
        <w:pStyle w:val="12"/>
        <w:spacing w:before="4"/>
        <w:jc w:val="center"/>
        <w:rPr>
          <w:rFonts w:hint="eastAsia" w:cs="SimSun"/>
          <w:b/>
          <w:sz w:val="28"/>
          <w:szCs w:val="28"/>
        </w:rPr>
      </w:pPr>
      <w:r>
        <w:rPr>
          <w:rFonts w:hint="eastAsia" w:cs="SimSun"/>
          <w:b/>
          <w:sz w:val="28"/>
          <w:szCs w:val="28"/>
        </w:rPr>
        <w:t>采 购 代 理 机 构：广西汇海工程项目管理咨询有限公司</w:t>
      </w:r>
    </w:p>
    <w:p>
      <w:pPr>
        <w:pStyle w:val="20"/>
        <w:ind w:left="0"/>
        <w:jc w:val="center"/>
        <w:rPr>
          <w:rFonts w:hint="eastAsia" w:ascii="SimHei" w:eastAsia="SimHei"/>
          <w:color w:val="000000"/>
          <w:sz w:val="36"/>
          <w:szCs w:val="36"/>
        </w:rPr>
      </w:pPr>
    </w:p>
    <w:p>
      <w:pPr>
        <w:rPr>
          <w:rFonts w:hint="eastAsia" w:ascii="SimHei" w:eastAsia="SimHei"/>
          <w:color w:val="000000"/>
          <w:sz w:val="36"/>
          <w:szCs w:val="36"/>
        </w:rPr>
      </w:pPr>
    </w:p>
    <w:p>
      <w:pPr>
        <w:pStyle w:val="10"/>
        <w:rPr>
          <w:rFonts w:hint="eastAsia" w:ascii="SimHei" w:eastAsia="SimHei"/>
          <w:color w:val="000000"/>
          <w:sz w:val="36"/>
          <w:szCs w:val="36"/>
        </w:rPr>
      </w:pPr>
    </w:p>
    <w:p>
      <w:pPr>
        <w:pStyle w:val="10"/>
        <w:rPr>
          <w:rFonts w:hint="eastAsia" w:ascii="SimHei" w:eastAsia="SimHei"/>
          <w:color w:val="000000"/>
          <w:sz w:val="36"/>
          <w:szCs w:val="36"/>
        </w:rPr>
      </w:pPr>
    </w:p>
    <w:p>
      <w:pPr>
        <w:pStyle w:val="20"/>
        <w:ind w:left="0"/>
        <w:jc w:val="center"/>
        <w:rPr>
          <w:rFonts w:hint="eastAsia" w:ascii="SimHei" w:eastAsia="SimHei"/>
          <w:color w:val="000000"/>
          <w:sz w:val="36"/>
          <w:szCs w:val="36"/>
        </w:rPr>
      </w:pPr>
      <w:r>
        <w:rPr>
          <w:rFonts w:hint="eastAsia" w:ascii="SimHei" w:eastAsia="SimHei"/>
          <w:color w:val="000000"/>
          <w:sz w:val="36"/>
          <w:szCs w:val="36"/>
        </w:rPr>
        <w:t>目    录</w:t>
      </w:r>
    </w:p>
    <w:p>
      <w:pPr>
        <w:rPr>
          <w:rFonts w:hint="eastAsia"/>
          <w:color w:val="000000"/>
        </w:rPr>
      </w:pPr>
    </w:p>
    <w:p>
      <w:pPr>
        <w:rPr>
          <w:rFonts w:hint="eastAsia"/>
          <w:color w:val="000000"/>
        </w:rPr>
      </w:pPr>
    </w:p>
    <w:p>
      <w:pPr>
        <w:pStyle w:val="15"/>
        <w:spacing w:line="480" w:lineRule="auto"/>
        <w:ind w:firstLine="412"/>
        <w:rPr>
          <w:rFonts w:hint="eastAsia" w:hAnsi="SimSun" w:eastAsia="SimSun" w:cs="SimSun"/>
          <w:color w:val="000000"/>
          <w:sz w:val="28"/>
          <w:szCs w:val="28"/>
          <w:lang w:eastAsia="zh-CN"/>
        </w:rPr>
      </w:pPr>
      <w:r>
        <w:rPr>
          <w:rFonts w:hint="eastAsia" w:hAnsi="SimSun" w:cs="SimSun"/>
          <w:color w:val="000000"/>
          <w:sz w:val="28"/>
          <w:szCs w:val="28"/>
        </w:rPr>
        <w:t>第一章  竞争性磋商公告.................................</w:t>
      </w:r>
      <w:r>
        <w:rPr>
          <w:rFonts w:hint="eastAsia" w:hAnsi="SimSun" w:cs="SimSun"/>
          <w:color w:val="000000"/>
          <w:sz w:val="28"/>
          <w:szCs w:val="28"/>
          <w:lang w:val="en-US" w:eastAsia="zh-CN"/>
        </w:rPr>
        <w:t>2</w:t>
      </w:r>
    </w:p>
    <w:p>
      <w:pPr>
        <w:pStyle w:val="15"/>
        <w:spacing w:line="480" w:lineRule="auto"/>
        <w:ind w:firstLine="412"/>
        <w:rPr>
          <w:rFonts w:hint="eastAsia" w:hAnsi="SimSun" w:cs="SimSun"/>
          <w:color w:val="000000"/>
          <w:sz w:val="28"/>
          <w:szCs w:val="28"/>
        </w:rPr>
      </w:pPr>
      <w:r>
        <w:rPr>
          <w:rFonts w:hint="eastAsia" w:hAnsi="SimSun" w:cs="SimSun"/>
          <w:color w:val="000000"/>
          <w:sz w:val="28"/>
          <w:szCs w:val="28"/>
        </w:rPr>
        <w:t>第二章  磋商须知及前附表...............................5</w:t>
      </w:r>
    </w:p>
    <w:p>
      <w:pPr>
        <w:pStyle w:val="15"/>
        <w:spacing w:line="480" w:lineRule="auto"/>
        <w:ind w:firstLine="412"/>
        <w:rPr>
          <w:rFonts w:hint="eastAsia" w:hAnsi="SimSun" w:cs="SimSun"/>
          <w:color w:val="000000"/>
          <w:sz w:val="28"/>
          <w:szCs w:val="28"/>
        </w:rPr>
      </w:pPr>
      <w:r>
        <w:rPr>
          <w:rFonts w:hint="eastAsia" w:hAnsi="SimSun" w:cs="SimSun"/>
          <w:color w:val="000000"/>
          <w:sz w:val="28"/>
          <w:szCs w:val="28"/>
        </w:rPr>
        <w:t>第三章  评审方法.......................................20</w:t>
      </w:r>
    </w:p>
    <w:p>
      <w:pPr>
        <w:pStyle w:val="15"/>
        <w:spacing w:line="480" w:lineRule="auto"/>
        <w:ind w:firstLine="412"/>
        <w:rPr>
          <w:rFonts w:hint="eastAsia" w:hAnsi="SimSun" w:cs="SimSun"/>
          <w:color w:val="000000"/>
          <w:sz w:val="28"/>
          <w:szCs w:val="28"/>
        </w:rPr>
      </w:pPr>
      <w:r>
        <w:rPr>
          <w:rFonts w:hint="eastAsia" w:hAnsi="SimSun" w:cs="SimSun"/>
          <w:color w:val="000000"/>
          <w:sz w:val="28"/>
          <w:szCs w:val="28"/>
        </w:rPr>
        <w:t>第四章  采购项目需求...................................23</w:t>
      </w:r>
    </w:p>
    <w:p>
      <w:pPr>
        <w:pStyle w:val="15"/>
        <w:spacing w:line="480" w:lineRule="auto"/>
        <w:ind w:left="409"/>
        <w:rPr>
          <w:rFonts w:hint="eastAsia" w:hAnsi="SimSun" w:cs="SimSun"/>
          <w:color w:val="000000"/>
          <w:sz w:val="28"/>
          <w:szCs w:val="28"/>
        </w:rPr>
      </w:pPr>
      <w:r>
        <w:rPr>
          <w:rFonts w:hint="eastAsia" w:hAnsi="SimSun" w:cs="SimSun"/>
          <w:color w:val="000000"/>
          <w:sz w:val="28"/>
          <w:szCs w:val="28"/>
        </w:rPr>
        <w:t>第五章  合同条款及格式.................................25</w:t>
      </w:r>
    </w:p>
    <w:p>
      <w:pPr>
        <w:pStyle w:val="15"/>
        <w:spacing w:line="480" w:lineRule="auto"/>
        <w:ind w:left="409"/>
        <w:rPr>
          <w:rFonts w:hAnsi="SimSun" w:cs="SimSun"/>
          <w:color w:val="000000"/>
          <w:sz w:val="28"/>
          <w:szCs w:val="28"/>
        </w:rPr>
      </w:pPr>
      <w:r>
        <w:rPr>
          <w:rFonts w:hint="eastAsia" w:hAnsi="SimSun" w:cs="SimSun"/>
          <w:color w:val="000000"/>
          <w:sz w:val="28"/>
          <w:szCs w:val="28"/>
        </w:rPr>
        <w:t>第六章  响应文件基本格式...............................29</w:t>
      </w:r>
    </w:p>
    <w:p>
      <w:pPr>
        <w:pStyle w:val="15"/>
        <w:spacing w:line="480" w:lineRule="auto"/>
        <w:ind w:left="412" w:leftChars="196"/>
        <w:rPr>
          <w:rFonts w:hint="eastAsia" w:hAnsi="SimSun" w:cs="SimSun"/>
          <w:b/>
          <w:color w:val="000000"/>
          <w:sz w:val="32"/>
          <w:szCs w:val="32"/>
        </w:rPr>
      </w:pPr>
    </w:p>
    <w:p>
      <w:pPr>
        <w:pStyle w:val="20"/>
        <w:spacing w:line="900" w:lineRule="exact"/>
        <w:ind w:left="0"/>
        <w:rPr>
          <w:rFonts w:hint="eastAsia"/>
          <w:color w:val="000000"/>
          <w:lang w:eastAsia="zh-CN"/>
        </w:rPr>
      </w:pPr>
    </w:p>
    <w:p>
      <w:pPr>
        <w:pStyle w:val="15"/>
        <w:spacing w:line="140" w:lineRule="exact"/>
      </w:pPr>
      <w:r>
        <w:rPr>
          <w:color w:val="000000"/>
        </w:rPr>
        <w:br w:type="page"/>
      </w:r>
    </w:p>
    <w:p>
      <w:pPr>
        <w:spacing w:line="500" w:lineRule="exact"/>
        <w:ind w:firstLine="0" w:firstLineChars="0"/>
        <w:jc w:val="center"/>
        <w:rPr>
          <w:rFonts w:ascii="SimHei" w:hAnsi="SimSun" w:eastAsia="SimHei"/>
          <w:b/>
          <w:sz w:val="32"/>
          <w:szCs w:val="32"/>
        </w:rPr>
      </w:pPr>
      <w:r>
        <w:rPr>
          <w:rFonts w:hint="eastAsia" w:ascii="SimHei" w:hAnsi="SimHei" w:eastAsia="SimHei" w:cs="SimHei"/>
          <w:b/>
          <w:bCs/>
          <w:sz w:val="32"/>
          <w:szCs w:val="32"/>
          <w:lang w:eastAsia="zh-CN"/>
        </w:rPr>
        <w:t>广西汇海工程项目管理咨询有限公司</w:t>
      </w:r>
      <w:r>
        <w:rPr>
          <w:rFonts w:hint="eastAsia" w:ascii="SimHei" w:hAnsi="SimHei" w:eastAsia="SimHei" w:cs="SimHei"/>
          <w:b/>
          <w:bCs/>
          <w:sz w:val="32"/>
          <w:szCs w:val="32"/>
        </w:rPr>
        <w:t>关于</w:t>
      </w:r>
      <w:r>
        <w:rPr>
          <w:rFonts w:hint="eastAsia" w:ascii="SimHei" w:hAnsi="SimHei" w:eastAsia="SimHei" w:cs="SimHei"/>
          <w:b/>
          <w:bCs/>
          <w:sz w:val="32"/>
          <w:szCs w:val="32"/>
          <w:lang w:eastAsia="zh-CN"/>
        </w:rPr>
        <w:t>2019年农民教育培训生产经营型与专业技能型学员集中培训与参观学习及入户指导</w:t>
      </w:r>
      <w:r>
        <w:rPr>
          <w:rFonts w:hint="eastAsia" w:ascii="SimHei" w:hAnsi="SimSun" w:eastAsia="SimHei"/>
          <w:b/>
          <w:color w:val="000000" w:themeColor="text1"/>
          <w:sz w:val="32"/>
          <w:szCs w:val="32"/>
          <w:u w:val="single"/>
        </w:rPr>
        <w:t>（</w:t>
      </w:r>
      <w:r>
        <w:rPr>
          <w:rFonts w:hint="eastAsia" w:ascii="SimHei" w:hAnsi="SimSun" w:eastAsia="SimHei"/>
          <w:b/>
          <w:color w:val="000000" w:themeColor="text1"/>
          <w:sz w:val="32"/>
          <w:szCs w:val="32"/>
          <w:u w:val="single"/>
          <w:lang w:eastAsia="zh-CN"/>
        </w:rPr>
        <w:t>FCZC2020-C3-230092-GXHH</w:t>
      </w:r>
      <w:r>
        <w:rPr>
          <w:rFonts w:hint="eastAsia" w:ascii="SimHei" w:hAnsi="SimSun" w:eastAsia="SimHei"/>
          <w:b/>
          <w:color w:val="000000" w:themeColor="text1"/>
          <w:sz w:val="32"/>
          <w:szCs w:val="32"/>
          <w:u w:val="single"/>
        </w:rPr>
        <w:t>）</w:t>
      </w:r>
      <w:r>
        <w:rPr>
          <w:rFonts w:hint="eastAsia" w:ascii="SimHei" w:hAnsi="SimSun" w:eastAsia="SimHei"/>
          <w:b/>
          <w:sz w:val="32"/>
          <w:szCs w:val="32"/>
          <w:u w:val="single"/>
        </w:rPr>
        <w:t>竞争性磋商公告</w:t>
      </w:r>
    </w:p>
    <w:p>
      <w:pPr>
        <w:pStyle w:val="13"/>
        <w:spacing w:line="360" w:lineRule="exact"/>
        <w:ind w:firstLine="0"/>
        <w:rPr>
          <w:rFonts w:ascii="SimHei" w:hAnsi="华文仿宋" w:eastAsia="SimHei"/>
          <w:b/>
          <w:color w:val="000000"/>
          <w:sz w:val="32"/>
          <w:szCs w:val="32"/>
        </w:rPr>
      </w:pPr>
    </w:p>
    <w:p>
      <w:pPr>
        <w:spacing w:line="380" w:lineRule="exact"/>
        <w:ind w:left="-420" w:leftChars="-200" w:right="199" w:rightChars="95" w:firstLine="422" w:firstLineChars="200"/>
        <w:rPr>
          <w:rFonts w:ascii="SimSun" w:hAnsi="SimSun" w:cs="SimSun"/>
          <w:b/>
          <w:bCs/>
          <w:color w:val="000000"/>
          <w:kern w:val="1"/>
          <w:szCs w:val="21"/>
        </w:rPr>
      </w:pPr>
      <w:r>
        <w:rPr>
          <w:rFonts w:hint="eastAsia" w:ascii="SimSun" w:hAnsi="SimSun" w:cs="SimSun"/>
          <w:b/>
          <w:bCs/>
          <w:color w:val="000000"/>
          <w:kern w:val="1"/>
          <w:szCs w:val="21"/>
        </w:rPr>
        <w:t>项目概况：</w:t>
      </w:r>
    </w:p>
    <w:p>
      <w:pPr>
        <w:spacing w:line="380" w:lineRule="exact"/>
        <w:ind w:firstLine="420" w:firstLineChars="200"/>
        <w:rPr>
          <w:rFonts w:ascii="SimSun" w:hAnsi="SimSun" w:cs="SimSun"/>
          <w:bCs/>
          <w:color w:val="000000"/>
          <w:kern w:val="1"/>
          <w:szCs w:val="21"/>
        </w:rPr>
      </w:pPr>
      <w:r>
        <w:rPr>
          <w:rFonts w:hint="eastAsia" w:ascii="SimSun" w:hAnsi="SimSun" w:cs="SimSun"/>
          <w:bCs/>
          <w:color w:val="000000"/>
          <w:szCs w:val="21"/>
          <w:u w:val="single"/>
          <w:lang w:eastAsia="zh-CN"/>
        </w:rPr>
        <w:t>2019年农民教育培训生产经营型与专业技能型学员集中培训与参观学习及入户指导</w:t>
      </w:r>
      <w:r>
        <w:rPr>
          <w:rFonts w:hint="eastAsia" w:ascii="SimSun" w:hAnsi="SimSun" w:cs="SimSun"/>
          <w:bCs/>
          <w:color w:val="000000"/>
          <w:kern w:val="1"/>
          <w:szCs w:val="21"/>
        </w:rPr>
        <w:t>的潜在供应商应在</w:t>
      </w:r>
      <w:r>
        <w:rPr>
          <w:rFonts w:hint="eastAsia" w:ascii="SimSun" w:hAnsi="SimSun" w:cs="SimSun"/>
          <w:bCs/>
          <w:color w:val="000000"/>
          <w:kern w:val="1"/>
          <w:szCs w:val="21"/>
          <w:u w:val="single"/>
        </w:rPr>
        <w:t>广西贺州市富川瑶族自治县新汪路富兴果蔬三楼</w:t>
      </w:r>
      <w:r>
        <w:rPr>
          <w:rFonts w:hint="eastAsia" w:ascii="SimSun" w:hAnsi="SimSun" w:cs="SimSun"/>
          <w:bCs/>
          <w:color w:val="000000"/>
          <w:kern w:val="1"/>
          <w:szCs w:val="21"/>
        </w:rPr>
        <w:t>获取《竞争性磋商文件》，并于</w:t>
      </w:r>
      <w:r>
        <w:rPr>
          <w:rFonts w:hint="eastAsia" w:ascii="SimSun" w:hAnsi="SimSun" w:cs="SimSun"/>
          <w:bCs/>
          <w:color w:val="000000" w:themeColor="text1"/>
          <w:kern w:val="1"/>
          <w:szCs w:val="21"/>
        </w:rPr>
        <w:t>2020年0</w:t>
      </w:r>
      <w:r>
        <w:rPr>
          <w:rFonts w:hint="eastAsia" w:ascii="SimSun" w:hAnsi="SimSun" w:cs="SimSun"/>
          <w:bCs/>
          <w:color w:val="000000" w:themeColor="text1"/>
          <w:kern w:val="1"/>
          <w:szCs w:val="21"/>
          <w:lang w:val="en-US" w:eastAsia="zh-CN"/>
        </w:rPr>
        <w:t>8</w:t>
      </w:r>
      <w:r>
        <w:rPr>
          <w:rFonts w:hint="eastAsia" w:ascii="SimSun" w:hAnsi="SimSun" w:cs="SimSun"/>
          <w:bCs/>
          <w:color w:val="000000" w:themeColor="text1"/>
          <w:kern w:val="1"/>
          <w:szCs w:val="21"/>
        </w:rPr>
        <w:t>月</w:t>
      </w:r>
      <w:r>
        <w:rPr>
          <w:rFonts w:hint="eastAsia" w:ascii="SimSun" w:hAnsi="SimSun" w:cs="SimSun"/>
          <w:bCs/>
          <w:color w:val="000000" w:themeColor="text1"/>
          <w:kern w:val="1"/>
          <w:szCs w:val="21"/>
          <w:lang w:val="en-US" w:eastAsia="zh-CN"/>
        </w:rPr>
        <w:t>05</w:t>
      </w:r>
      <w:r>
        <w:rPr>
          <w:rFonts w:hint="eastAsia" w:ascii="SimSun" w:hAnsi="SimSun" w:cs="SimSun"/>
          <w:bCs/>
          <w:color w:val="000000" w:themeColor="text1"/>
          <w:kern w:val="1"/>
          <w:szCs w:val="21"/>
        </w:rPr>
        <w:t>日上午1</w:t>
      </w:r>
      <w:r>
        <w:rPr>
          <w:rFonts w:hint="eastAsia" w:ascii="SimSun" w:hAnsi="SimSun" w:cs="SimSun"/>
          <w:bCs/>
          <w:color w:val="000000" w:themeColor="text1"/>
          <w:kern w:val="1"/>
          <w:szCs w:val="21"/>
          <w:lang w:val="en-US" w:eastAsia="zh-CN"/>
        </w:rPr>
        <w:t>0</w:t>
      </w:r>
      <w:r>
        <w:rPr>
          <w:rFonts w:hint="eastAsia" w:ascii="SimSun" w:hAnsi="SimSun" w:cs="SimSun"/>
          <w:bCs/>
          <w:color w:val="000000" w:themeColor="text1"/>
          <w:kern w:val="1"/>
          <w:szCs w:val="21"/>
        </w:rPr>
        <w:t>时00分</w:t>
      </w:r>
      <w:r>
        <w:rPr>
          <w:rFonts w:hint="eastAsia" w:ascii="SimSun" w:hAnsi="SimSun" w:cs="SimSun"/>
          <w:bCs/>
          <w:color w:val="000000"/>
          <w:kern w:val="1"/>
          <w:szCs w:val="21"/>
        </w:rPr>
        <w:t>（北京时间）前提交《响应文件》。</w:t>
      </w:r>
      <w:bookmarkStart w:id="0" w:name="_Toc35393798"/>
      <w:bookmarkStart w:id="1" w:name="_Toc28359089"/>
      <w:bookmarkStart w:id="2" w:name="_Toc28359012"/>
      <w:bookmarkStart w:id="3" w:name="_Toc35393629"/>
    </w:p>
    <w:p>
      <w:pPr>
        <w:spacing w:line="380" w:lineRule="exact"/>
        <w:ind w:right="199" w:rightChars="95"/>
        <w:jc w:val="left"/>
        <w:rPr>
          <w:rFonts w:ascii="SimSun" w:hAnsi="SimSun" w:cs="SimSun"/>
          <w:b/>
          <w:color w:val="000000"/>
          <w:kern w:val="1"/>
          <w:szCs w:val="21"/>
        </w:rPr>
      </w:pPr>
      <w:r>
        <w:rPr>
          <w:rFonts w:hint="eastAsia" w:ascii="SimSun" w:hAnsi="SimSun" w:cs="SimSun"/>
          <w:b/>
          <w:color w:val="000000"/>
          <w:kern w:val="1"/>
          <w:szCs w:val="21"/>
        </w:rPr>
        <w:t>一、项目基本情况</w:t>
      </w:r>
      <w:bookmarkEnd w:id="0"/>
      <w:bookmarkEnd w:id="1"/>
      <w:bookmarkEnd w:id="2"/>
      <w:bookmarkEnd w:id="3"/>
      <w:r>
        <w:rPr>
          <w:rFonts w:hint="eastAsia" w:ascii="SimSun" w:hAnsi="SimSun" w:cs="SimSun"/>
          <w:b/>
          <w:color w:val="000000"/>
          <w:kern w:val="1"/>
          <w:szCs w:val="21"/>
        </w:rPr>
        <w:t>：</w:t>
      </w:r>
    </w:p>
    <w:p>
      <w:pPr>
        <w:spacing w:line="380" w:lineRule="exact"/>
        <w:jc w:val="left"/>
        <w:rPr>
          <w:rFonts w:hint="eastAsia" w:ascii="SimSun" w:hAnsi="SimSun" w:eastAsia="SimSun" w:cs="SimSun"/>
          <w:color w:val="000000"/>
          <w:szCs w:val="21"/>
          <w:lang w:eastAsia="zh-CN"/>
        </w:rPr>
      </w:pPr>
      <w:r>
        <w:rPr>
          <w:rFonts w:hint="eastAsia" w:ascii="SimSun" w:hAnsi="SimSun" w:cs="SimSun"/>
          <w:b/>
          <w:bCs/>
          <w:color w:val="000000"/>
          <w:kern w:val="1"/>
          <w:szCs w:val="21"/>
        </w:rPr>
        <w:t>1.项目编号</w:t>
      </w:r>
      <w:r>
        <w:rPr>
          <w:rFonts w:hint="eastAsia" w:ascii="SimSun" w:hAnsi="SimSun" w:cs="SimSun"/>
          <w:bCs/>
          <w:color w:val="000000"/>
          <w:kern w:val="1"/>
          <w:szCs w:val="21"/>
        </w:rPr>
        <w:t>：</w:t>
      </w:r>
      <w:r>
        <w:rPr>
          <w:rFonts w:hint="eastAsia" w:ascii="SimSun" w:hAnsi="SimSun" w:cs="SimSun"/>
          <w:color w:val="000000" w:themeColor="text1"/>
          <w:szCs w:val="21"/>
          <w:lang w:eastAsia="zh-CN"/>
        </w:rPr>
        <w:t>FCZC2020-C3-230092-GXHH</w:t>
      </w:r>
    </w:p>
    <w:p>
      <w:pPr>
        <w:spacing w:line="380" w:lineRule="exact"/>
        <w:rPr>
          <w:rFonts w:hint="eastAsia" w:ascii="SimSun" w:hAnsi="SimSun" w:eastAsia="SimSun" w:cs="SimSun"/>
          <w:bCs/>
          <w:color w:val="000000"/>
          <w:szCs w:val="21"/>
          <w:lang w:eastAsia="zh-CN"/>
        </w:rPr>
      </w:pPr>
      <w:r>
        <w:rPr>
          <w:rFonts w:hint="eastAsia" w:ascii="SimSun" w:hAnsi="SimSun" w:cs="SimSun"/>
          <w:b/>
          <w:bCs/>
          <w:color w:val="000000"/>
          <w:kern w:val="1"/>
          <w:szCs w:val="21"/>
        </w:rPr>
        <w:t>2.项目名称：</w:t>
      </w:r>
      <w:r>
        <w:rPr>
          <w:rFonts w:hint="eastAsia" w:ascii="SimSun" w:hAnsi="SimSun" w:cs="SimSun"/>
          <w:bCs/>
          <w:color w:val="000000"/>
          <w:szCs w:val="21"/>
          <w:lang w:eastAsia="zh-CN"/>
        </w:rPr>
        <w:t>2019年农民教育培训生产经营型与专业技能型学员集中培训与参观学习及入户指导</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3.采购方式：</w:t>
      </w:r>
      <w:r>
        <w:rPr>
          <w:rFonts w:hint="eastAsia" w:ascii="SimSun" w:hAnsi="SimSun" w:cs="SimSun"/>
          <w:color w:val="000000"/>
        </w:rPr>
        <w:t>竞争性磋商</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4.预算金额：</w:t>
      </w:r>
      <w:r>
        <w:rPr>
          <w:rFonts w:hint="eastAsia" w:ascii="SimSun" w:hAnsi="SimSun" w:cs="SimSun"/>
          <w:bCs/>
          <w:color w:val="000000"/>
          <w:kern w:val="1"/>
          <w:szCs w:val="21"/>
        </w:rPr>
        <w:t>人民币</w:t>
      </w:r>
      <w:r>
        <w:rPr>
          <w:rFonts w:hint="eastAsia" w:ascii="SimSun" w:hAnsi="SimSun" w:cs="SimSun"/>
          <w:bCs/>
          <w:color w:val="000000"/>
          <w:kern w:val="1"/>
          <w:szCs w:val="21"/>
          <w:lang w:eastAsia="zh-CN"/>
        </w:rPr>
        <w:t>肆拾伍万</w:t>
      </w:r>
      <w:r>
        <w:rPr>
          <w:rFonts w:hint="eastAsia" w:ascii="SimSun" w:hAnsi="SimSun" w:cs="SimSun"/>
          <w:bCs/>
          <w:color w:val="000000"/>
          <w:kern w:val="1"/>
          <w:szCs w:val="21"/>
        </w:rPr>
        <w:t>元整（￥</w:t>
      </w:r>
      <w:r>
        <w:rPr>
          <w:rFonts w:hint="eastAsia" w:ascii="SimSun" w:hAnsi="SimSun" w:cs="SimSun"/>
          <w:bCs/>
          <w:color w:val="000000"/>
          <w:kern w:val="1"/>
          <w:szCs w:val="21"/>
          <w:lang w:val="en-US" w:eastAsia="zh-CN"/>
        </w:rPr>
        <w:t>45</w:t>
      </w:r>
      <w:r>
        <w:rPr>
          <w:rFonts w:hint="eastAsia" w:ascii="SimSun" w:hAnsi="SimSun" w:cs="SimSun"/>
          <w:bCs/>
          <w:color w:val="000000"/>
          <w:kern w:val="1"/>
          <w:szCs w:val="21"/>
        </w:rPr>
        <w:t>0</w:t>
      </w:r>
      <w:r>
        <w:rPr>
          <w:rFonts w:hint="eastAsia" w:ascii="SimSun" w:hAnsi="SimSun" w:cs="SimSun"/>
          <w:bCs/>
          <w:color w:val="000000"/>
          <w:kern w:val="1"/>
          <w:szCs w:val="21"/>
          <w:lang w:val="en-US" w:eastAsia="zh-CN"/>
        </w:rPr>
        <w:t>0</w:t>
      </w:r>
      <w:r>
        <w:rPr>
          <w:rFonts w:hint="eastAsia" w:ascii="SimSun" w:hAnsi="SimSun" w:cs="SimSun"/>
          <w:bCs/>
          <w:color w:val="000000"/>
          <w:kern w:val="1"/>
          <w:szCs w:val="21"/>
        </w:rPr>
        <w:t>00.00）</w:t>
      </w:r>
    </w:p>
    <w:p>
      <w:pPr>
        <w:spacing w:line="380" w:lineRule="exact"/>
        <w:rPr>
          <w:rFonts w:ascii="SimSun" w:hAnsi="SimSun" w:cs="SimSun"/>
          <w:b/>
          <w:color w:val="000000"/>
          <w:szCs w:val="21"/>
        </w:rPr>
      </w:pPr>
      <w:r>
        <w:rPr>
          <w:rFonts w:hint="eastAsia" w:ascii="SimSun" w:hAnsi="SimSun" w:cs="SimSun"/>
          <w:b/>
          <w:bCs/>
          <w:color w:val="000000"/>
          <w:kern w:val="1"/>
          <w:szCs w:val="21"/>
        </w:rPr>
        <w:t>5.采购需求：</w:t>
      </w:r>
    </w:p>
    <w:tbl>
      <w:tblPr>
        <w:tblStyle w:val="31"/>
        <w:tblW w:w="100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6"/>
        <w:gridCol w:w="890"/>
        <w:gridCol w:w="5580"/>
        <w:gridCol w:w="1245"/>
        <w:gridCol w:w="1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1" w:hRule="atLeast"/>
          <w:jc w:val="center"/>
        </w:trPr>
        <w:tc>
          <w:tcPr>
            <w:tcW w:w="1076" w:type="dxa"/>
            <w:vMerge w:val="restart"/>
            <w:tcBorders>
              <w:top w:val="single" w:color="auto" w:sz="4" w:space="0"/>
              <w:left w:val="single" w:color="auto" w:sz="4" w:space="0"/>
              <w:right w:val="single" w:color="auto" w:sz="4" w:space="0"/>
            </w:tcBorders>
            <w:vAlign w:val="center"/>
          </w:tcPr>
          <w:p>
            <w:pPr>
              <w:spacing w:line="380" w:lineRule="exact"/>
              <w:jc w:val="center"/>
              <w:rPr>
                <w:rFonts w:ascii="SimSun" w:hAnsi="SimSun"/>
                <w:bCs/>
                <w:szCs w:val="21"/>
              </w:rPr>
            </w:pPr>
            <w:r>
              <w:rPr>
                <w:rFonts w:hint="eastAsia" w:ascii="SimSun" w:hAnsi="SimSun"/>
                <w:bCs/>
                <w:szCs w:val="21"/>
              </w:rPr>
              <w:t>简要</w:t>
            </w:r>
          </w:p>
          <w:p>
            <w:pPr>
              <w:spacing w:line="380" w:lineRule="exact"/>
              <w:jc w:val="center"/>
              <w:rPr>
                <w:rFonts w:ascii="SimSun" w:hAnsi="SimSun"/>
                <w:bCs/>
                <w:szCs w:val="21"/>
              </w:rPr>
            </w:pPr>
            <w:r>
              <w:rPr>
                <w:rFonts w:hint="eastAsia" w:ascii="SimSun" w:hAnsi="SimSun"/>
                <w:bCs/>
                <w:szCs w:val="21"/>
              </w:rPr>
              <w:t>描述</w:t>
            </w:r>
          </w:p>
        </w:tc>
        <w:tc>
          <w:tcPr>
            <w:tcW w:w="8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b/>
                <w:bCs/>
                <w:color w:val="000000"/>
                <w:szCs w:val="21"/>
              </w:rPr>
            </w:pPr>
            <w:r>
              <w:rPr>
                <w:rFonts w:hint="eastAsia" w:ascii="SimSun" w:hAnsi="SimSun" w:cs="SimSun"/>
                <w:b/>
                <w:bCs/>
                <w:color w:val="000000"/>
                <w:szCs w:val="21"/>
              </w:rPr>
              <w:t>序号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b/>
                <w:bCs/>
                <w:color w:val="000000"/>
                <w:szCs w:val="21"/>
              </w:rPr>
            </w:pPr>
            <w:r>
              <w:rPr>
                <w:rFonts w:hint="eastAsia" w:ascii="SimSun" w:hAnsi="SimSun" w:cs="SimSun"/>
                <w:b/>
                <w:bCs/>
                <w:color w:val="000000"/>
                <w:szCs w:val="21"/>
              </w:rPr>
              <w:t>货物名称</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b/>
                <w:bCs/>
                <w:color w:val="000000"/>
                <w:szCs w:val="21"/>
              </w:rPr>
            </w:pPr>
            <w:r>
              <w:rPr>
                <w:rFonts w:hint="eastAsia" w:ascii="SimSun" w:hAnsi="SimSun" w:cs="SimSun"/>
                <w:b/>
                <w:bCs/>
                <w:color w:val="000000"/>
                <w:kern w:val="0"/>
                <w:szCs w:val="21"/>
              </w:rPr>
              <w:t>数量</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b/>
                <w:bCs/>
                <w:color w:val="000000"/>
                <w:szCs w:val="21"/>
              </w:rPr>
            </w:pPr>
            <w:r>
              <w:rPr>
                <w:rFonts w:hint="eastAsia" w:ascii="SimSun" w:hAnsi="SimSun" w:cs="SimSun"/>
                <w:b/>
                <w:bCs/>
                <w:color w:val="000000"/>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076" w:type="dxa"/>
            <w:vMerge w:val="continue"/>
            <w:tcBorders>
              <w:left w:val="single" w:color="auto" w:sz="4" w:space="0"/>
              <w:right w:val="single" w:color="auto" w:sz="4" w:space="0"/>
            </w:tcBorders>
            <w:vAlign w:val="center"/>
          </w:tcPr>
          <w:p>
            <w:pPr>
              <w:widowControl/>
              <w:spacing w:line="380" w:lineRule="exact"/>
              <w:jc w:val="center"/>
              <w:rPr>
                <w:rFonts w:ascii="SimSun" w:hAnsi="SimSun" w:cs="SimSun"/>
                <w:color w:val="000000"/>
                <w:kern w:val="0"/>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SimSun" w:hAnsi="SimSun" w:cs="SimSun"/>
                <w:color w:val="000000"/>
                <w:kern w:val="0"/>
                <w:szCs w:val="21"/>
              </w:rPr>
            </w:pPr>
            <w:r>
              <w:rPr>
                <w:rFonts w:hint="eastAsia" w:ascii="SimSun" w:hAnsi="SimSun" w:cs="SimSun"/>
                <w:color w:val="000000"/>
                <w:kern w:val="0"/>
                <w:szCs w:val="21"/>
              </w:rPr>
              <w:t>1</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SimSun" w:hAnsi="SimSun" w:eastAsia="SimSun" w:cs="SimSun"/>
                <w:color w:val="000000"/>
                <w:szCs w:val="21"/>
                <w:lang w:eastAsia="zh-CN"/>
              </w:rPr>
            </w:pPr>
            <w:r>
              <w:rPr>
                <w:rFonts w:hint="eastAsia" w:ascii="SimSun" w:hAnsi="SimSun" w:cs="SimSun"/>
                <w:color w:val="000000"/>
                <w:szCs w:val="21"/>
                <w:lang w:eastAsia="zh-CN"/>
              </w:rPr>
              <w:t>2019年农民教育培训生产经营型与专业技能型学员集中培训与参观学习及入户指导</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color w:val="000000"/>
                <w:szCs w:val="21"/>
              </w:rPr>
            </w:pPr>
            <w:r>
              <w:rPr>
                <w:rFonts w:hint="eastAsia" w:ascii="SimSun" w:hAnsi="SimSun" w:cs="SimSun"/>
                <w:color w:val="000000"/>
                <w:szCs w:val="21"/>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SimSun" w:hAnsi="SimSun" w:cs="SimSun"/>
                <w:color w:val="000000"/>
                <w:szCs w:val="21"/>
              </w:rPr>
            </w:pPr>
            <w:r>
              <w:rPr>
                <w:rFonts w:hint="eastAsia" w:ascii="SimSun" w:hAnsi="SimSun" w:cs="SimSun"/>
                <w:color w:val="000000"/>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076" w:type="dxa"/>
            <w:vMerge w:val="continue"/>
            <w:tcBorders>
              <w:left w:val="single" w:color="auto" w:sz="4" w:space="0"/>
              <w:bottom w:val="single" w:color="auto" w:sz="4" w:space="0"/>
              <w:right w:val="single" w:color="auto" w:sz="4" w:space="0"/>
            </w:tcBorders>
            <w:vAlign w:val="center"/>
          </w:tcPr>
          <w:p>
            <w:pPr>
              <w:spacing w:line="380" w:lineRule="exact"/>
              <w:jc w:val="left"/>
              <w:rPr>
                <w:rFonts w:ascii="SimSun" w:hAnsi="SimSun" w:cs="SimSun"/>
                <w:bCs/>
                <w:color w:val="FF0000"/>
                <w:szCs w:val="21"/>
              </w:rPr>
            </w:pPr>
          </w:p>
        </w:tc>
        <w:tc>
          <w:tcPr>
            <w:tcW w:w="902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SimSun" w:hAnsi="SimSun" w:cs="SimHei"/>
                <w:kern w:val="0"/>
                <w:szCs w:val="21"/>
              </w:rPr>
            </w:pPr>
            <w:r>
              <w:rPr>
                <w:rFonts w:hint="eastAsia" w:ascii="SimSun" w:hAnsi="SimSun" w:cs="SimHei"/>
                <w:kern w:val="0"/>
                <w:szCs w:val="21"/>
              </w:rPr>
              <w:t>备注：</w:t>
            </w:r>
            <w:r>
              <w:rPr>
                <w:rFonts w:hint="eastAsia" w:ascii="SimSun" w:hAnsi="SimSun" w:cs="SimSun"/>
                <w:bCs/>
                <w:color w:val="000000"/>
                <w:szCs w:val="21"/>
              </w:rPr>
              <w:t>如需进一步了解详细内容，</w:t>
            </w:r>
            <w:r>
              <w:rPr>
                <w:rFonts w:hint="eastAsia" w:ascii="SimSun" w:hAnsi="SimSun" w:cs="SimHei"/>
                <w:kern w:val="0"/>
                <w:szCs w:val="21"/>
              </w:rPr>
              <w:t>详见《竞争性磋商文件》。</w:t>
            </w:r>
          </w:p>
        </w:tc>
      </w:tr>
    </w:tbl>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6.合同履行期限：</w:t>
      </w:r>
    </w:p>
    <w:p>
      <w:pPr>
        <w:spacing w:line="380" w:lineRule="exact"/>
        <w:ind w:firstLine="420" w:firstLineChars="200"/>
        <w:rPr>
          <w:rFonts w:hint="eastAsia" w:ascii="SimSun" w:hAnsi="SimSun"/>
          <w:b w:val="0"/>
          <w:bCs/>
          <w:szCs w:val="21"/>
        </w:rPr>
      </w:pPr>
      <w:bookmarkStart w:id="4" w:name="_Toc35393630"/>
      <w:bookmarkStart w:id="5" w:name="_Toc28359013"/>
      <w:bookmarkStart w:id="6" w:name="_Toc28359090"/>
      <w:bookmarkStart w:id="7" w:name="_Toc35393799"/>
      <w:r>
        <w:rPr>
          <w:rFonts w:hint="eastAsia" w:ascii="SimSun" w:hAnsi="SimSun"/>
          <w:b w:val="0"/>
          <w:bCs/>
          <w:szCs w:val="21"/>
        </w:rPr>
        <w:t>提交服务成果时间：合同签订后40天内完成全部培训任务。（如因农忙等原因造成学员组织困难的，可适当延期）。</w:t>
      </w:r>
    </w:p>
    <w:p>
      <w:pPr>
        <w:spacing w:line="380" w:lineRule="exact"/>
      </w:pPr>
      <w:r>
        <w:rPr>
          <w:rFonts w:hint="eastAsia" w:ascii="SimSun" w:hAnsi="SimSun"/>
          <w:b/>
          <w:szCs w:val="21"/>
        </w:rPr>
        <w:t>7.是否接受联合体投标：</w:t>
      </w:r>
      <w:r>
        <w:rPr>
          <w:rFonts w:hint="eastAsia" w:ascii="SimSun" w:hAnsi="SimSun"/>
          <w:szCs w:val="21"/>
        </w:rPr>
        <w:t>不接受。</w:t>
      </w:r>
    </w:p>
    <w:p>
      <w:pPr>
        <w:spacing w:line="380" w:lineRule="exact"/>
        <w:ind w:right="199" w:rightChars="95"/>
        <w:jc w:val="left"/>
        <w:rPr>
          <w:rFonts w:ascii="SimSun" w:hAnsi="SimSun" w:cs="SimSun"/>
          <w:bCs/>
          <w:color w:val="000000"/>
          <w:kern w:val="1"/>
          <w:szCs w:val="21"/>
        </w:rPr>
      </w:pPr>
      <w:r>
        <w:rPr>
          <w:rFonts w:hint="eastAsia" w:ascii="SimSun" w:hAnsi="SimSun" w:cs="SimSun"/>
          <w:b/>
          <w:color w:val="000000"/>
          <w:kern w:val="1"/>
          <w:szCs w:val="21"/>
        </w:rPr>
        <w:t>二、竞争性磋商供应商的资格要求：</w:t>
      </w:r>
      <w:bookmarkEnd w:id="4"/>
      <w:bookmarkEnd w:id="5"/>
      <w:bookmarkEnd w:id="6"/>
      <w:bookmarkEnd w:id="7"/>
    </w:p>
    <w:p>
      <w:pPr>
        <w:spacing w:line="380" w:lineRule="exact"/>
        <w:ind w:firstLine="420" w:firstLineChars="200"/>
        <w:rPr>
          <w:rFonts w:hint="eastAsia" w:ascii="SimSun" w:hAnsi="SimSun" w:cs="SimSun"/>
          <w:b w:val="0"/>
          <w:bCs/>
          <w:color w:val="000000"/>
          <w:szCs w:val="21"/>
        </w:rPr>
      </w:pPr>
      <w:bookmarkStart w:id="8" w:name="_Toc28359091"/>
      <w:bookmarkStart w:id="9" w:name="_Toc28359014"/>
      <w:bookmarkStart w:id="10" w:name="_Toc35393800"/>
      <w:bookmarkStart w:id="11" w:name="_Toc35393631"/>
      <w:r>
        <w:rPr>
          <w:rFonts w:hint="eastAsia" w:ascii="SimSun" w:hAnsi="SimSun"/>
          <w:szCs w:val="21"/>
          <w:lang w:val="en-US" w:eastAsia="zh-CN"/>
        </w:rPr>
        <w:t>1、</w:t>
      </w:r>
      <w:r>
        <w:rPr>
          <w:rFonts w:hint="eastAsia" w:ascii="SimSun" w:hAnsi="SimSun" w:cs="SimSun"/>
          <w:b w:val="0"/>
          <w:bCs/>
          <w:color w:val="000000"/>
          <w:szCs w:val="21"/>
        </w:rPr>
        <w:t>符合《中华人民共和国政府采购法》第二十二条的规定；</w:t>
      </w:r>
    </w:p>
    <w:p>
      <w:pPr>
        <w:spacing w:line="380" w:lineRule="exact"/>
        <w:ind w:firstLine="420" w:firstLineChars="200"/>
        <w:rPr>
          <w:rFonts w:ascii="SimSun" w:hAnsi="SimSun"/>
          <w:szCs w:val="21"/>
        </w:rPr>
      </w:pPr>
      <w:r>
        <w:rPr>
          <w:rFonts w:hint="eastAsia" w:ascii="SimSun" w:hAnsi="SimSun" w:cs="SimSun"/>
          <w:color w:val="000000"/>
          <w:lang w:val="en-US" w:eastAsia="zh-CN"/>
        </w:rPr>
        <w:t>2、落实政府采购政策需满足的资格要求：《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竞标价格给予8%的扣除，用扣除后的价格参与评审。</w:t>
      </w:r>
    </w:p>
    <w:p>
      <w:pPr>
        <w:wordWrap w:val="0"/>
        <w:spacing w:line="380" w:lineRule="exact"/>
        <w:ind w:firstLine="411" w:firstLineChars="196"/>
        <w:rPr>
          <w:rFonts w:hint="eastAsia" w:ascii="SimSun" w:hAnsi="SimSun"/>
          <w:szCs w:val="21"/>
          <w:lang w:val="en-US" w:eastAsia="zh-CN"/>
        </w:rPr>
      </w:pPr>
      <w:r>
        <w:rPr>
          <w:rFonts w:hint="eastAsia" w:ascii="SimSun" w:hAnsi="SimSun"/>
          <w:szCs w:val="21"/>
          <w:lang w:val="en-US" w:eastAsia="zh-CN"/>
        </w:rPr>
        <w:t>3、本项目的特定资格要求：</w:t>
      </w:r>
    </w:p>
    <w:p>
      <w:pPr>
        <w:pStyle w:val="10"/>
        <w:rPr>
          <w:rFonts w:hint="eastAsia"/>
          <w:lang w:val="en-US" w:eastAsia="zh-CN"/>
        </w:rPr>
      </w:pPr>
      <w:r>
        <w:rPr>
          <w:rFonts w:hint="eastAsia" w:ascii="SimSun" w:hAnsi="SimSun"/>
          <w:szCs w:val="21"/>
          <w:lang w:val="en-US" w:eastAsia="zh-CN"/>
        </w:rPr>
        <w:t>（1）国内注册（指按国家有关规定要求注册的）依法能提供本次采购服务的供应商；</w:t>
      </w:r>
    </w:p>
    <w:p>
      <w:pPr>
        <w:wordWrap w:val="0"/>
        <w:spacing w:line="380" w:lineRule="exact"/>
        <w:ind w:firstLine="411" w:firstLineChars="196"/>
        <w:rPr>
          <w:rFonts w:ascii="SimSun" w:hAnsi="SimSun"/>
          <w:szCs w:val="21"/>
        </w:rPr>
      </w:pPr>
      <w:r>
        <w:rPr>
          <w:rFonts w:hint="eastAsia" w:ascii="SimSun" w:hAnsi="SimSun"/>
          <w:szCs w:val="21"/>
          <w:lang w:val="en-US" w:eastAsia="zh-CN"/>
        </w:rPr>
        <w:t>（2）</w:t>
      </w:r>
      <w:r>
        <w:rPr>
          <w:rFonts w:hint="eastAsia" w:ascii="SimSun" w:hAnsi="SimSun"/>
          <w:szCs w:val="21"/>
        </w:rPr>
        <w:t>竞争性磋商供应商不得为失信（黑名单）被执行人（以①信用中国（网址www.creditchina.gov.cn）的查询结果，或②中国执行信息公开网（网址http：//zxgk.court.gov.cn/）的查询结果为准；①、②两样视其竞争性磋商供应商性质不同分别核验，竞争性磋商供应商具备“独立法人”资格时以“①项途经”核验，其余情况以“②项途经”核验）。</w:t>
      </w:r>
    </w:p>
    <w:p>
      <w:pPr>
        <w:widowControl/>
        <w:shd w:val="clear" w:color="auto" w:fill="FFFFFF"/>
        <w:spacing w:line="380" w:lineRule="exact"/>
        <w:ind w:firstLine="407" w:firstLineChars="194"/>
        <w:jc w:val="left"/>
        <w:rPr>
          <w:rFonts w:ascii="SimSun" w:hAnsi="SimSun" w:cs="SimSun"/>
          <w:color w:val="000000"/>
          <w:kern w:val="0"/>
          <w:szCs w:val="21"/>
          <w:shd w:val="clear" w:color="auto" w:fill="FFFFFF"/>
          <w:lang w:bidi="ar"/>
        </w:rPr>
      </w:pPr>
      <w:r>
        <w:rPr>
          <w:rFonts w:hint="eastAsia" w:ascii="SimSun" w:hAnsi="SimSun" w:cs="SimSun"/>
          <w:color w:val="000000"/>
          <w:kern w:val="0"/>
          <w:szCs w:val="21"/>
          <w:shd w:val="clear" w:color="auto" w:fill="FFFFFF"/>
          <w:lang w:bidi="ar"/>
        </w:rPr>
        <w:t>（</w:t>
      </w:r>
      <w:r>
        <w:rPr>
          <w:rFonts w:hint="eastAsia" w:ascii="SimSun" w:hAnsi="SimSun" w:cs="SimSun"/>
          <w:color w:val="000000"/>
          <w:kern w:val="0"/>
          <w:szCs w:val="21"/>
          <w:shd w:val="clear" w:color="auto" w:fill="FFFFFF"/>
          <w:lang w:val="en-US" w:eastAsia="zh-CN" w:bidi="ar"/>
        </w:rPr>
        <w:t>3</w:t>
      </w:r>
      <w:r>
        <w:rPr>
          <w:rFonts w:hint="eastAsia" w:ascii="SimSun" w:hAnsi="SimSun" w:cs="SimSun"/>
          <w:color w:val="000000"/>
          <w:kern w:val="0"/>
          <w:szCs w:val="21"/>
          <w:shd w:val="clear" w:color="auto" w:fill="FFFFFF"/>
          <w:lang w:bidi="ar"/>
        </w:rPr>
        <w:t>）</w:t>
      </w:r>
      <w:r>
        <w:rPr>
          <w:rFonts w:hint="eastAsia" w:ascii="SimSun" w:hAnsi="SimSun"/>
          <w:szCs w:val="21"/>
        </w:rPr>
        <w:t>竞争性磋商供应商不得为</w:t>
      </w:r>
      <w:r>
        <w:rPr>
          <w:rFonts w:hint="eastAsia" w:ascii="SimSun" w:hAnsi="SimSun" w:cs="SimSun"/>
          <w:color w:val="000000"/>
          <w:kern w:val="0"/>
          <w:szCs w:val="21"/>
          <w:shd w:val="clear" w:color="auto" w:fill="FFFFFF"/>
          <w:lang w:bidi="ar"/>
        </w:rPr>
        <w:t>政府采购严重违法失信行为记录名单（</w:t>
      </w:r>
      <w:r>
        <w:rPr>
          <w:rFonts w:hint="eastAsia" w:ascii="SimSun" w:hAnsi="SimSun"/>
          <w:szCs w:val="21"/>
        </w:rPr>
        <w:t>以</w:t>
      </w:r>
      <w:r>
        <w:rPr>
          <w:rFonts w:hint="eastAsia" w:ascii="SimSun" w:hAnsi="SimSun" w:cs="SimSun"/>
          <w:color w:val="000000"/>
          <w:kern w:val="0"/>
          <w:szCs w:val="21"/>
          <w:shd w:val="clear" w:color="auto" w:fill="FFFFFF"/>
          <w:lang w:bidi="ar"/>
        </w:rPr>
        <w:t>中国政府采购网（</w:t>
      </w:r>
      <w:r>
        <w:fldChar w:fldCharType="begin"/>
      </w:r>
      <w:r>
        <w:instrText xml:space="preserve"> HYPERLINK "http://www.ccgp.gov.cn" </w:instrText>
      </w:r>
      <w:r>
        <w:fldChar w:fldCharType="separate"/>
      </w:r>
      <w:r>
        <w:rPr>
          <w:rFonts w:hint="eastAsia" w:ascii="SimSun" w:hAnsi="SimSun"/>
        </w:rPr>
        <w:t>www.ccgp.gov.cn</w:t>
      </w:r>
      <w:r>
        <w:rPr>
          <w:rFonts w:hint="eastAsia" w:ascii="SimSun" w:hAnsi="SimSun"/>
        </w:rPr>
        <w:fldChar w:fldCharType="end"/>
      </w:r>
      <w:r>
        <w:rPr>
          <w:rFonts w:hint="eastAsia" w:ascii="SimSun" w:hAnsi="SimSun" w:cs="SimSun"/>
          <w:color w:val="000000"/>
          <w:kern w:val="0"/>
          <w:szCs w:val="21"/>
          <w:shd w:val="clear" w:color="auto" w:fill="FFFFFF"/>
          <w:lang w:bidi="ar"/>
        </w:rPr>
        <w:t>）的查询结果为准）。</w:t>
      </w:r>
    </w:p>
    <w:p>
      <w:pPr>
        <w:spacing w:line="380" w:lineRule="exact"/>
        <w:ind w:right="199" w:rightChars="95"/>
        <w:jc w:val="left"/>
        <w:rPr>
          <w:rFonts w:ascii="SimSun" w:hAnsi="SimSun" w:cs="SimSun"/>
          <w:b/>
          <w:color w:val="000000"/>
          <w:kern w:val="1"/>
          <w:szCs w:val="21"/>
        </w:rPr>
      </w:pPr>
      <w:r>
        <w:rPr>
          <w:rFonts w:hint="eastAsia" w:ascii="SimSun" w:hAnsi="SimSun" w:cs="SimSun"/>
          <w:b/>
          <w:color w:val="000000"/>
          <w:kern w:val="1"/>
          <w:szCs w:val="21"/>
        </w:rPr>
        <w:t>三、获取《竞争性磋商文件》</w:t>
      </w:r>
      <w:bookmarkEnd w:id="8"/>
      <w:bookmarkEnd w:id="9"/>
      <w:bookmarkEnd w:id="10"/>
      <w:bookmarkEnd w:id="11"/>
      <w:r>
        <w:rPr>
          <w:rFonts w:hint="eastAsia" w:ascii="SimSun" w:hAnsi="SimSun" w:cs="SimSun"/>
          <w:b/>
          <w:color w:val="000000"/>
          <w:kern w:val="1"/>
          <w:szCs w:val="21"/>
        </w:rPr>
        <w:t>：</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1.时间：</w:t>
      </w:r>
      <w:r>
        <w:rPr>
          <w:rFonts w:hint="eastAsia" w:ascii="SimSun" w:hAnsi="SimSun" w:cs="SimSun"/>
          <w:b w:val="0"/>
          <w:bCs w:val="0"/>
          <w:color w:val="000000"/>
          <w:kern w:val="1"/>
          <w:szCs w:val="21"/>
          <w:lang w:val="en-US" w:eastAsia="zh-CN"/>
        </w:rPr>
        <w:t>发布公告之日起</w:t>
      </w:r>
      <w:r>
        <w:rPr>
          <w:rFonts w:hint="eastAsia" w:ascii="SimSun" w:hAnsi="SimSun" w:cs="SimSun"/>
          <w:b w:val="0"/>
          <w:bCs w:val="0"/>
          <w:color w:val="000000"/>
          <w:kern w:val="1"/>
          <w:szCs w:val="21"/>
        </w:rPr>
        <w:t>至</w:t>
      </w:r>
      <w:r>
        <w:rPr>
          <w:rFonts w:hint="eastAsia" w:ascii="SimSun" w:hAnsi="SimSun" w:cs="SimSun"/>
          <w:bCs/>
          <w:color w:val="000000" w:themeColor="text1"/>
          <w:kern w:val="1"/>
          <w:szCs w:val="21"/>
        </w:rPr>
        <w:t>2020年07月</w:t>
      </w:r>
      <w:r>
        <w:rPr>
          <w:rFonts w:hint="eastAsia" w:ascii="SimSun" w:hAnsi="SimSun" w:cs="SimSun"/>
          <w:bCs/>
          <w:color w:val="000000" w:themeColor="text1"/>
          <w:kern w:val="1"/>
          <w:szCs w:val="21"/>
          <w:lang w:val="en-US" w:eastAsia="zh-CN"/>
        </w:rPr>
        <w:t>31</w:t>
      </w:r>
      <w:r>
        <w:rPr>
          <w:rFonts w:hint="eastAsia" w:ascii="SimSun" w:hAnsi="SimSun" w:cs="SimSun"/>
          <w:bCs/>
          <w:color w:val="000000" w:themeColor="text1"/>
          <w:kern w:val="1"/>
          <w:szCs w:val="21"/>
        </w:rPr>
        <w:t>日</w:t>
      </w:r>
      <w:r>
        <w:rPr>
          <w:rFonts w:hint="eastAsia" w:ascii="SimSun" w:hAnsi="SimSun" w:cs="SimSun"/>
          <w:bCs/>
          <w:color w:val="000000"/>
          <w:kern w:val="1"/>
          <w:szCs w:val="21"/>
        </w:rPr>
        <w:t>，每天上午8时30分至11时30分，下午3时30分至5时30分（北京时间，法定节假日除外）</w:t>
      </w:r>
      <w:bookmarkStart w:id="76" w:name="_GoBack"/>
      <w:bookmarkEnd w:id="76"/>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2.地点：</w:t>
      </w:r>
      <w:r>
        <w:rPr>
          <w:rFonts w:hint="eastAsia" w:ascii="SimSun" w:hAnsi="SimSun" w:cs="SimSun"/>
          <w:bCs/>
          <w:color w:val="000000"/>
          <w:kern w:val="1"/>
          <w:szCs w:val="21"/>
        </w:rPr>
        <w:t>广西汇海工程项目管理咨询有限公司（</w:t>
      </w:r>
      <w:r>
        <w:rPr>
          <w:rFonts w:hint="eastAsia" w:ascii="SimSun" w:hAnsi="SimSun" w:cs="SimSun"/>
          <w:kern w:val="1"/>
          <w:szCs w:val="21"/>
        </w:rPr>
        <w:t>广西贺州市富川瑶族自治县新汪路富兴果蔬三楼</w:t>
      </w:r>
      <w:r>
        <w:rPr>
          <w:rFonts w:hint="eastAsia" w:ascii="SimSun" w:hAnsi="SimSun" w:cs="SimSun"/>
          <w:bCs/>
          <w:color w:val="000000"/>
          <w:kern w:val="1"/>
          <w:szCs w:val="21"/>
        </w:rPr>
        <w:t>）</w:t>
      </w:r>
    </w:p>
    <w:p>
      <w:pPr>
        <w:spacing w:line="400" w:lineRule="exact"/>
        <w:rPr>
          <w:rFonts w:ascii="SimSun" w:hAnsi="SimSun" w:cs="SimSun"/>
          <w:color w:val="000000"/>
          <w:szCs w:val="21"/>
        </w:rPr>
      </w:pPr>
      <w:r>
        <w:rPr>
          <w:rFonts w:hint="eastAsia" w:ascii="SimSun" w:hAnsi="SimSun" w:cs="SimSun"/>
          <w:b/>
          <w:bCs/>
          <w:color w:val="000000"/>
          <w:kern w:val="1"/>
          <w:szCs w:val="21"/>
        </w:rPr>
        <w:t>3.方式：</w:t>
      </w:r>
      <w:r>
        <w:rPr>
          <w:rFonts w:hint="eastAsia" w:ascii="SimSun" w:hAnsi="SimSun" w:cs="SimSun"/>
          <w:bCs/>
          <w:color w:val="000000"/>
          <w:kern w:val="1"/>
          <w:szCs w:val="21"/>
        </w:rPr>
        <w:t>现场报名</w:t>
      </w:r>
      <w:r>
        <w:rPr>
          <w:rFonts w:hint="eastAsia" w:ascii="SimSun" w:hAnsi="SimSun" w:cs="SimSun"/>
          <w:kern w:val="1"/>
          <w:szCs w:val="21"/>
        </w:rPr>
        <w:t>。</w:t>
      </w:r>
      <w:r>
        <w:rPr>
          <w:rFonts w:hint="eastAsia" w:ascii="SimSun" w:hAnsi="SimSun" w:cs="SimSun"/>
          <w:b/>
          <w:kern w:val="1"/>
          <w:szCs w:val="21"/>
        </w:rPr>
        <w:t>报名同时发售《竞争性磋商文件》，不报名或报名不通过的单位无竞标资格。</w:t>
      </w:r>
      <w:r>
        <w:rPr>
          <w:rFonts w:hint="eastAsia" w:ascii="SimSun" w:hAnsi="SimSun" w:cs="SimSun"/>
          <w:kern w:val="1"/>
          <w:szCs w:val="21"/>
        </w:rPr>
        <w:t>凡有意参加竞标者，</w:t>
      </w:r>
      <w:r>
        <w:rPr>
          <w:rFonts w:hint="eastAsia" w:ascii="SimSun" w:hAnsi="SimSun" w:cs="SimSun"/>
          <w:color w:val="000000"/>
          <w:szCs w:val="21"/>
        </w:rPr>
        <w:t>潜在竞争性磋商供应商的法定代表人（</w:t>
      </w:r>
      <w:r>
        <w:rPr>
          <w:rFonts w:hint="eastAsia" w:ascii="SimSun" w:hAnsi="SimSun" w:cs="SimSun"/>
          <w:color w:val="000000"/>
          <w:kern w:val="0"/>
          <w:szCs w:val="21"/>
        </w:rPr>
        <w:t>本人“居民二代身份证”原件</w:t>
      </w:r>
      <w:r>
        <w:rPr>
          <w:rFonts w:hint="eastAsia" w:ascii="SimSun" w:hAnsi="SimSun" w:cs="SimSun"/>
          <w:color w:val="000000"/>
          <w:szCs w:val="21"/>
        </w:rPr>
        <w:t>）或其授权委托代理人（</w:t>
      </w:r>
      <w:r>
        <w:rPr>
          <w:rFonts w:hint="eastAsia" w:ascii="SimSun" w:hAnsi="SimSun" w:cs="SimSun"/>
          <w:color w:val="000000"/>
          <w:kern w:val="0"/>
          <w:szCs w:val="21"/>
        </w:rPr>
        <w:t>必须是本单位人员，持《法人授权委托书》原件、本人“居民二代身份证”原件</w:t>
      </w:r>
      <w:r>
        <w:rPr>
          <w:rFonts w:hint="eastAsia" w:ascii="SimSun" w:hAnsi="SimSun" w:cs="SimSun"/>
          <w:color w:val="000000"/>
          <w:szCs w:val="21"/>
        </w:rPr>
        <w:t>）携带以下资料</w:t>
      </w:r>
      <w:r>
        <w:rPr>
          <w:rFonts w:hint="eastAsia" w:ascii="SimSun" w:hAnsi="SimSun" w:cs="SimSun"/>
          <w:kern w:val="1"/>
          <w:szCs w:val="21"/>
        </w:rPr>
        <w:t>在</w:t>
      </w:r>
      <w:r>
        <w:rPr>
          <w:rFonts w:hint="eastAsia" w:ascii="SimSun" w:hAnsi="SimSun" w:cs="SimSun"/>
          <w:kern w:val="1"/>
          <w:szCs w:val="21"/>
          <w:u w:val="single"/>
        </w:rPr>
        <w:t>广西汇海工程项目管理咨询有限公司【地址：广西贺州市富川瑶族自治县新汪路富兴果蔬三楼，电话：19197962601】</w:t>
      </w:r>
      <w:r>
        <w:rPr>
          <w:rFonts w:hint="eastAsia" w:ascii="SimSun" w:hAnsi="SimSun" w:cs="SimSun"/>
          <w:kern w:val="1"/>
          <w:szCs w:val="21"/>
        </w:rPr>
        <w:t>进行实地现场报名并购买《竞争性磋商文件》</w:t>
      </w:r>
      <w:r>
        <w:rPr>
          <w:rFonts w:hint="eastAsia" w:ascii="SimSun" w:hAnsi="SimSun" w:cs="SimSun"/>
          <w:color w:val="000000"/>
          <w:szCs w:val="21"/>
        </w:rPr>
        <w:t>：①企业营业执照副本复印件【企业税务登记证副本复印件（若企业已办理“三证合一”则不再另外提供）】、②企业法定代表人</w:t>
      </w:r>
      <w:r>
        <w:rPr>
          <w:rFonts w:hint="eastAsia" w:ascii="SimSun" w:hAnsi="SimSun" w:cs="SimSun"/>
          <w:color w:val="000000"/>
          <w:kern w:val="0"/>
          <w:szCs w:val="21"/>
        </w:rPr>
        <w:t>“居民二代身份证”</w:t>
      </w:r>
      <w:r>
        <w:rPr>
          <w:rFonts w:hint="eastAsia" w:ascii="SimSun" w:hAnsi="SimSun" w:cs="SimSun"/>
          <w:color w:val="000000"/>
          <w:szCs w:val="21"/>
        </w:rPr>
        <w:t>复印件</w:t>
      </w:r>
      <w:r>
        <w:rPr>
          <w:rFonts w:hint="eastAsia" w:ascii="SimSun" w:hAnsi="SimSun" w:cs="SimSun"/>
          <w:bCs/>
          <w:color w:val="000000"/>
          <w:szCs w:val="21"/>
        </w:rPr>
        <w:t>。</w:t>
      </w:r>
      <w:r>
        <w:rPr>
          <w:rFonts w:hint="eastAsia" w:ascii="SimSun" w:hAnsi="SimSun" w:cs="SimSun"/>
          <w:b/>
          <w:color w:val="000000"/>
          <w:szCs w:val="21"/>
          <w:u w:val="single"/>
        </w:rPr>
        <w:t>以上所有资料要求复印件并须加盖供应商单位公章，报名后留下存档</w:t>
      </w:r>
      <w:r>
        <w:rPr>
          <w:rFonts w:hint="eastAsia" w:ascii="SimSun" w:hAnsi="SimSun" w:cs="SimSun"/>
          <w:color w:val="000000"/>
          <w:szCs w:val="21"/>
        </w:rPr>
        <w:t>。</w:t>
      </w:r>
    </w:p>
    <w:p>
      <w:pPr>
        <w:tabs>
          <w:tab w:val="left" w:pos="640"/>
        </w:tabs>
        <w:spacing w:line="380" w:lineRule="exact"/>
        <w:ind w:right="199" w:rightChars="95"/>
        <w:jc w:val="left"/>
        <w:rPr>
          <w:rFonts w:ascii="SimSun" w:hAnsi="SimSun" w:cs="SimSun"/>
          <w:b/>
          <w:color w:val="000000"/>
          <w:kern w:val="1"/>
          <w:szCs w:val="21"/>
        </w:rPr>
      </w:pPr>
      <w:r>
        <w:rPr>
          <w:rFonts w:hint="eastAsia" w:ascii="SimSun" w:hAnsi="SimSun" w:cs="SimSun"/>
          <w:b/>
          <w:kern w:val="1"/>
          <w:szCs w:val="21"/>
        </w:rPr>
        <w:t>4.</w:t>
      </w:r>
      <w:r>
        <w:rPr>
          <w:rFonts w:hint="eastAsia" w:ascii="SimSun" w:hAnsi="SimSun" w:cs="SimSun"/>
          <w:b/>
          <w:bCs/>
          <w:color w:val="000000"/>
          <w:kern w:val="1"/>
          <w:szCs w:val="21"/>
        </w:rPr>
        <w:t>售价：</w:t>
      </w:r>
      <w:r>
        <w:rPr>
          <w:rFonts w:hint="eastAsia" w:ascii="SimSun" w:hAnsi="SimSun" w:cs="SimSun"/>
          <w:bCs/>
          <w:color w:val="000000"/>
          <w:kern w:val="1"/>
          <w:szCs w:val="21"/>
        </w:rPr>
        <w:t>人民币300.00元/套，不含其它技术资料费用，售后不退。</w:t>
      </w:r>
      <w:bookmarkStart w:id="12" w:name="_Toc35393632"/>
      <w:bookmarkStart w:id="13" w:name="_Toc35393801"/>
      <w:bookmarkStart w:id="14" w:name="_Toc28359092"/>
      <w:bookmarkStart w:id="15" w:name="_Toc28359015"/>
    </w:p>
    <w:p>
      <w:pPr>
        <w:spacing w:line="380" w:lineRule="exact"/>
        <w:ind w:right="199" w:rightChars="95"/>
        <w:jc w:val="left"/>
        <w:rPr>
          <w:rFonts w:ascii="SimSun" w:hAnsi="SimSun" w:cs="SimSun"/>
          <w:bCs/>
          <w:color w:val="000000"/>
          <w:kern w:val="1"/>
          <w:szCs w:val="21"/>
        </w:rPr>
      </w:pPr>
      <w:r>
        <w:rPr>
          <w:rFonts w:hint="eastAsia" w:ascii="SimSun" w:hAnsi="SimSun" w:cs="SimSun"/>
          <w:b/>
          <w:color w:val="000000"/>
          <w:kern w:val="1"/>
          <w:szCs w:val="21"/>
        </w:rPr>
        <w:t>四、《响应文件》提交</w:t>
      </w:r>
      <w:bookmarkEnd w:id="12"/>
      <w:bookmarkEnd w:id="13"/>
      <w:bookmarkEnd w:id="14"/>
      <w:bookmarkEnd w:id="15"/>
      <w:r>
        <w:rPr>
          <w:rFonts w:hint="eastAsia" w:ascii="SimSun" w:hAnsi="SimSun" w:cs="SimSun"/>
          <w:b/>
          <w:color w:val="000000"/>
          <w:kern w:val="1"/>
          <w:szCs w:val="21"/>
        </w:rPr>
        <w:t>：</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1.截止时间：</w:t>
      </w:r>
      <w:r>
        <w:rPr>
          <w:rFonts w:hint="eastAsia" w:ascii="SimSun" w:hAnsi="SimSun" w:cs="SimSun"/>
          <w:bCs/>
          <w:color w:val="000000" w:themeColor="text1"/>
          <w:kern w:val="1"/>
          <w:szCs w:val="21"/>
        </w:rPr>
        <w:t>2020年0</w:t>
      </w:r>
      <w:r>
        <w:rPr>
          <w:rFonts w:hint="eastAsia" w:ascii="SimSun" w:hAnsi="SimSun" w:cs="SimSun"/>
          <w:bCs/>
          <w:color w:val="000000" w:themeColor="text1"/>
          <w:kern w:val="1"/>
          <w:szCs w:val="21"/>
          <w:lang w:val="en-US" w:eastAsia="zh-CN"/>
        </w:rPr>
        <w:t>8</w:t>
      </w:r>
      <w:r>
        <w:rPr>
          <w:rFonts w:hint="eastAsia" w:ascii="SimSun" w:hAnsi="SimSun" w:cs="SimSun"/>
          <w:bCs/>
          <w:color w:val="000000" w:themeColor="text1"/>
          <w:kern w:val="1"/>
          <w:szCs w:val="21"/>
        </w:rPr>
        <w:t>月</w:t>
      </w:r>
      <w:r>
        <w:rPr>
          <w:rFonts w:hint="eastAsia" w:ascii="SimSun" w:hAnsi="SimSun" w:cs="SimSun"/>
          <w:bCs/>
          <w:color w:val="000000" w:themeColor="text1"/>
          <w:kern w:val="1"/>
          <w:szCs w:val="21"/>
          <w:lang w:val="en-US" w:eastAsia="zh-CN"/>
        </w:rPr>
        <w:t>05</w:t>
      </w:r>
      <w:r>
        <w:rPr>
          <w:rFonts w:hint="eastAsia" w:ascii="SimSun" w:hAnsi="SimSun" w:cs="SimSun"/>
          <w:bCs/>
          <w:color w:val="000000" w:themeColor="text1"/>
          <w:kern w:val="1"/>
          <w:szCs w:val="21"/>
        </w:rPr>
        <w:t>日上午</w:t>
      </w:r>
      <w:r>
        <w:rPr>
          <w:rFonts w:hint="eastAsia" w:ascii="SimSun" w:hAnsi="SimSun" w:cs="SimSun"/>
          <w:bCs/>
          <w:color w:val="000000" w:themeColor="text1"/>
          <w:kern w:val="1"/>
          <w:szCs w:val="21"/>
          <w:lang w:val="en-US" w:eastAsia="zh-CN"/>
        </w:rPr>
        <w:t>10</w:t>
      </w:r>
      <w:r>
        <w:rPr>
          <w:rFonts w:hint="eastAsia" w:ascii="SimSun" w:hAnsi="SimSun" w:cs="SimSun"/>
          <w:bCs/>
          <w:color w:val="000000" w:themeColor="text1"/>
          <w:kern w:val="1"/>
          <w:szCs w:val="21"/>
        </w:rPr>
        <w:t>时00分</w:t>
      </w:r>
      <w:r>
        <w:rPr>
          <w:rFonts w:hint="eastAsia" w:ascii="SimSun" w:hAnsi="SimSun" w:cs="SimSun"/>
          <w:bCs/>
          <w:color w:val="000000"/>
          <w:kern w:val="1"/>
          <w:szCs w:val="21"/>
        </w:rPr>
        <w:t>（北京时间）</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2.地点：</w:t>
      </w:r>
      <w:r>
        <w:rPr>
          <w:rFonts w:hint="eastAsia" w:ascii="SimSun" w:hAnsi="SimSun" w:cs="SimSun"/>
          <w:bCs/>
          <w:color w:val="000000"/>
          <w:kern w:val="1"/>
          <w:szCs w:val="21"/>
        </w:rPr>
        <w:t>富川瑶族自治县建筑市场交易中心（富川瑶族自治县富阳镇凤凰路85号2楼会议室）</w:t>
      </w:r>
    </w:p>
    <w:p>
      <w:pPr>
        <w:pStyle w:val="10"/>
        <w:spacing w:line="380" w:lineRule="exact"/>
        <w:ind w:firstLine="0"/>
        <w:rPr>
          <w:rFonts w:ascii="SimSun" w:hAnsi="SimSun" w:cs="SimSun"/>
          <w:b/>
          <w:color w:val="000000"/>
          <w:kern w:val="1"/>
          <w:szCs w:val="21"/>
        </w:rPr>
      </w:pPr>
      <w:bookmarkStart w:id="16" w:name="_Toc35393633"/>
      <w:bookmarkStart w:id="17" w:name="_Toc28359093"/>
      <w:bookmarkStart w:id="18" w:name="_Toc35393802"/>
      <w:bookmarkStart w:id="19" w:name="_Toc28359016"/>
      <w:r>
        <w:rPr>
          <w:rFonts w:hint="eastAsia" w:ascii="SimSun" w:hAnsi="SimSun"/>
          <w:b/>
        </w:rPr>
        <w:t>3.其他：</w:t>
      </w:r>
      <w:r>
        <w:rPr>
          <w:rFonts w:hint="eastAsia" w:ascii="SimSun" w:hAnsi="SimSun"/>
        </w:rPr>
        <w:t>逾期送达的或者未送达指定地点的《响应文件》，采购人不予受理，采购代理机构将拒收。</w:t>
      </w:r>
    </w:p>
    <w:p>
      <w:pPr>
        <w:spacing w:line="380" w:lineRule="exact"/>
        <w:rPr>
          <w:rFonts w:ascii="SimSun" w:hAnsi="SimSun"/>
          <w:b/>
          <w:szCs w:val="21"/>
        </w:rPr>
      </w:pPr>
      <w:r>
        <w:rPr>
          <w:rFonts w:hint="eastAsia" w:ascii="SimSun" w:hAnsi="SimSun" w:cs="SimSun"/>
          <w:b/>
          <w:color w:val="000000"/>
          <w:kern w:val="1"/>
          <w:szCs w:val="21"/>
        </w:rPr>
        <w:t>五、</w:t>
      </w:r>
      <w:bookmarkEnd w:id="16"/>
      <w:bookmarkEnd w:id="17"/>
      <w:bookmarkEnd w:id="18"/>
      <w:bookmarkEnd w:id="19"/>
      <w:r>
        <w:rPr>
          <w:rFonts w:hint="eastAsia" w:ascii="SimSun" w:hAnsi="SimSun"/>
          <w:b/>
          <w:szCs w:val="21"/>
        </w:rPr>
        <w:t>开启</w:t>
      </w:r>
      <w:r>
        <w:rPr>
          <w:rFonts w:hint="eastAsia" w:ascii="SimSun" w:hAnsi="SimSun" w:cs="SimSun"/>
          <w:b/>
          <w:color w:val="000000"/>
          <w:kern w:val="1"/>
          <w:szCs w:val="21"/>
        </w:rPr>
        <w:t>：</w:t>
      </w:r>
    </w:p>
    <w:p>
      <w:pPr>
        <w:spacing w:line="380" w:lineRule="exact"/>
        <w:ind w:right="199" w:rightChars="95"/>
        <w:jc w:val="left"/>
        <w:rPr>
          <w:rFonts w:ascii="SimSun" w:hAnsi="SimSun" w:cs="SimSun"/>
          <w:bCs/>
          <w:color w:val="000000"/>
          <w:kern w:val="1"/>
          <w:szCs w:val="21"/>
        </w:rPr>
      </w:pPr>
      <w:r>
        <w:rPr>
          <w:rFonts w:hint="eastAsia" w:ascii="SimSun" w:hAnsi="SimSun" w:cs="SimSun"/>
          <w:b/>
          <w:bCs/>
          <w:color w:val="000000"/>
          <w:kern w:val="1"/>
          <w:szCs w:val="21"/>
        </w:rPr>
        <w:t>1.时间：</w:t>
      </w:r>
      <w:r>
        <w:rPr>
          <w:rFonts w:hint="eastAsia" w:ascii="SimSun" w:hAnsi="SimSun" w:cs="SimSun"/>
          <w:bCs/>
          <w:color w:val="000000" w:themeColor="text1"/>
          <w:kern w:val="1"/>
          <w:szCs w:val="21"/>
        </w:rPr>
        <w:t>2020年0</w:t>
      </w:r>
      <w:r>
        <w:rPr>
          <w:rFonts w:hint="eastAsia" w:ascii="SimSun" w:hAnsi="SimSun" w:cs="SimSun"/>
          <w:bCs/>
          <w:color w:val="000000" w:themeColor="text1"/>
          <w:kern w:val="1"/>
          <w:szCs w:val="21"/>
          <w:lang w:val="en-US" w:eastAsia="zh-CN"/>
        </w:rPr>
        <w:t>8</w:t>
      </w:r>
      <w:r>
        <w:rPr>
          <w:rFonts w:hint="eastAsia" w:ascii="SimSun" w:hAnsi="SimSun" w:cs="SimSun"/>
          <w:bCs/>
          <w:color w:val="000000" w:themeColor="text1"/>
          <w:kern w:val="1"/>
          <w:szCs w:val="21"/>
        </w:rPr>
        <w:t>月</w:t>
      </w:r>
      <w:r>
        <w:rPr>
          <w:rFonts w:hint="eastAsia" w:ascii="SimSun" w:hAnsi="SimSun" w:cs="SimSun"/>
          <w:bCs/>
          <w:color w:val="000000" w:themeColor="text1"/>
          <w:kern w:val="1"/>
          <w:szCs w:val="21"/>
          <w:lang w:val="en-US" w:eastAsia="zh-CN"/>
        </w:rPr>
        <w:t>05</w:t>
      </w:r>
      <w:r>
        <w:rPr>
          <w:rFonts w:hint="eastAsia" w:ascii="SimSun" w:hAnsi="SimSun" w:cs="SimSun"/>
          <w:bCs/>
          <w:color w:val="000000" w:themeColor="text1"/>
          <w:kern w:val="1"/>
          <w:szCs w:val="21"/>
        </w:rPr>
        <w:t>日上午</w:t>
      </w:r>
      <w:r>
        <w:rPr>
          <w:rFonts w:hint="eastAsia" w:ascii="SimSun" w:hAnsi="SimSun" w:cs="SimSun"/>
          <w:bCs/>
          <w:color w:val="000000" w:themeColor="text1"/>
          <w:kern w:val="1"/>
          <w:szCs w:val="21"/>
          <w:lang w:val="en-US" w:eastAsia="zh-CN"/>
        </w:rPr>
        <w:t>10</w:t>
      </w:r>
      <w:r>
        <w:rPr>
          <w:rFonts w:hint="eastAsia" w:ascii="SimSun" w:hAnsi="SimSun" w:cs="SimSun"/>
          <w:bCs/>
          <w:color w:val="000000" w:themeColor="text1"/>
          <w:kern w:val="1"/>
          <w:szCs w:val="21"/>
        </w:rPr>
        <w:t>时00分</w:t>
      </w:r>
      <w:r>
        <w:rPr>
          <w:rFonts w:hint="eastAsia" w:ascii="SimSun" w:hAnsi="SimSun" w:cs="SimSun"/>
          <w:bCs/>
          <w:color w:val="000000"/>
          <w:kern w:val="1"/>
          <w:szCs w:val="21"/>
        </w:rPr>
        <w:t>（北京时间）</w:t>
      </w:r>
    </w:p>
    <w:p>
      <w:pPr>
        <w:spacing w:line="380" w:lineRule="exact"/>
        <w:ind w:right="199" w:rightChars="95"/>
        <w:jc w:val="left"/>
        <w:rPr>
          <w:rFonts w:ascii="SimSun" w:hAnsi="SimSun" w:cs="SimSun"/>
          <w:b/>
          <w:color w:val="000000"/>
          <w:kern w:val="1"/>
          <w:szCs w:val="21"/>
        </w:rPr>
      </w:pPr>
      <w:r>
        <w:rPr>
          <w:rFonts w:hint="eastAsia" w:ascii="SimSun" w:hAnsi="SimSun" w:cs="SimSun"/>
          <w:b/>
          <w:bCs/>
          <w:color w:val="000000"/>
          <w:kern w:val="1"/>
          <w:szCs w:val="21"/>
        </w:rPr>
        <w:t>2.地点：</w:t>
      </w:r>
      <w:r>
        <w:rPr>
          <w:rFonts w:hint="eastAsia" w:ascii="SimSun" w:hAnsi="SimSun" w:cs="SimSun"/>
          <w:bCs/>
          <w:color w:val="000000"/>
          <w:kern w:val="1"/>
          <w:szCs w:val="21"/>
        </w:rPr>
        <w:t>富川瑶族自治县建筑市场交易中心（富川瑶族自治县富阳镇凤凰路85号2楼会议室）</w:t>
      </w:r>
      <w:bookmarkStart w:id="20" w:name="_Toc28359017"/>
      <w:bookmarkStart w:id="21" w:name="_Toc28359094"/>
      <w:bookmarkStart w:id="22" w:name="_Toc35393803"/>
      <w:bookmarkStart w:id="23" w:name="_Toc35393634"/>
    </w:p>
    <w:p>
      <w:pPr>
        <w:spacing w:line="380" w:lineRule="exact"/>
        <w:ind w:right="199" w:rightChars="95"/>
        <w:jc w:val="left"/>
        <w:rPr>
          <w:b/>
          <w:bCs/>
        </w:rPr>
      </w:pPr>
      <w:r>
        <w:rPr>
          <w:rFonts w:hint="eastAsia" w:ascii="SimSun" w:hAnsi="SimSun" w:cs="SimSun"/>
          <w:b/>
          <w:color w:val="000000"/>
          <w:kern w:val="1"/>
          <w:szCs w:val="21"/>
        </w:rPr>
        <w:t>六、</w:t>
      </w:r>
      <w:bookmarkEnd w:id="20"/>
      <w:bookmarkEnd w:id="21"/>
      <w:bookmarkEnd w:id="22"/>
      <w:bookmarkEnd w:id="23"/>
      <w:r>
        <w:rPr>
          <w:rFonts w:hint="eastAsia" w:ascii="SimSun" w:hAnsi="SimSun"/>
          <w:b/>
          <w:szCs w:val="21"/>
        </w:rPr>
        <w:t>发布公告的媒介和期限</w:t>
      </w:r>
      <w:r>
        <w:rPr>
          <w:rFonts w:hint="eastAsia"/>
          <w:b/>
          <w:bCs/>
        </w:rPr>
        <w:t>：</w:t>
      </w:r>
    </w:p>
    <w:p>
      <w:pPr>
        <w:spacing w:line="380" w:lineRule="exact"/>
        <w:ind w:right="199" w:rightChars="95" w:firstLine="411" w:firstLineChars="196"/>
        <w:jc w:val="left"/>
        <w:rPr>
          <w:rFonts w:ascii="SimSun" w:hAnsi="SimSun" w:cs="SimSun"/>
          <w:b/>
          <w:color w:val="000000"/>
          <w:kern w:val="1"/>
          <w:szCs w:val="21"/>
        </w:rPr>
      </w:pPr>
      <w:r>
        <w:rPr>
          <w:rFonts w:hint="eastAsia" w:ascii="SimSun" w:hAnsi="SimSun"/>
        </w:rPr>
        <w:t>本次《竞争性磋商公告》同时在广西壮族自治区政府采购网（http://zfcg.gxzf.gov.cn/）、采购与招标网（https：//www.chinabidding.cn/）、中国政府采购网（http://www.ccgp.gov.cn/）发布，</w:t>
      </w:r>
      <w:r>
        <w:rPr>
          <w:rFonts w:hint="eastAsia" w:ascii="SimSun" w:hAnsi="SimSun" w:cs="SimSun"/>
          <w:bCs/>
          <w:color w:val="000000"/>
          <w:kern w:val="1"/>
          <w:szCs w:val="21"/>
        </w:rPr>
        <w:t>公告期限为发布之日起5个工作日。</w:t>
      </w:r>
      <w:bookmarkStart w:id="24" w:name="_Toc28359095"/>
      <w:bookmarkStart w:id="25" w:name="_Toc28359018"/>
      <w:bookmarkStart w:id="26" w:name="_Toc35393636"/>
      <w:bookmarkStart w:id="27" w:name="_Toc35393805"/>
    </w:p>
    <w:p>
      <w:pPr>
        <w:spacing w:line="380" w:lineRule="exact"/>
        <w:ind w:right="199" w:rightChars="95"/>
        <w:jc w:val="left"/>
        <w:rPr>
          <w:rFonts w:ascii="SimSun" w:hAnsi="SimSun"/>
          <w:b/>
          <w:szCs w:val="21"/>
        </w:rPr>
      </w:pPr>
      <w:r>
        <w:rPr>
          <w:rFonts w:hint="eastAsia" w:ascii="SimSun" w:hAnsi="SimSun" w:cs="SimSun"/>
          <w:b/>
          <w:color w:val="000000"/>
          <w:kern w:val="1"/>
          <w:szCs w:val="21"/>
        </w:rPr>
        <w:t>七、</w:t>
      </w:r>
      <w:r>
        <w:rPr>
          <w:rFonts w:hint="eastAsia" w:ascii="SimSun" w:hAnsi="SimSun"/>
          <w:b/>
          <w:szCs w:val="21"/>
        </w:rPr>
        <w:t>其他补充事宜：</w:t>
      </w:r>
    </w:p>
    <w:p>
      <w:pPr>
        <w:spacing w:line="380" w:lineRule="exact"/>
        <w:ind w:right="199" w:rightChars="95"/>
        <w:jc w:val="left"/>
        <w:rPr>
          <w:rFonts w:ascii="SimSun" w:hAnsi="SimSun" w:cs="SimSun"/>
          <w:b/>
          <w:color w:val="000000"/>
          <w:kern w:val="1"/>
          <w:szCs w:val="21"/>
        </w:rPr>
      </w:pPr>
      <w:r>
        <w:rPr>
          <w:rFonts w:hint="eastAsia" w:ascii="SimSun" w:hAnsi="SimSun"/>
          <w:b/>
          <w:lang w:val="en-US" w:eastAsia="zh-CN"/>
        </w:rPr>
        <w:t>1</w:t>
      </w:r>
      <w:r>
        <w:rPr>
          <w:rFonts w:hint="eastAsia" w:ascii="SimSun" w:hAnsi="SimSun"/>
          <w:b/>
        </w:rPr>
        <w:t>.评标办法和评标标准：</w:t>
      </w:r>
      <w:r>
        <w:rPr>
          <w:rFonts w:hint="eastAsia" w:hAnsi="SimSun"/>
          <w:color w:val="000000"/>
          <w:szCs w:val="21"/>
          <w:lang w:eastAsia="zh-CN"/>
        </w:rPr>
        <w:t>综合</w:t>
      </w:r>
      <w:r>
        <w:rPr>
          <w:rFonts w:hint="eastAsia" w:hAnsi="SimSun"/>
          <w:color w:val="000000"/>
          <w:szCs w:val="21"/>
        </w:rPr>
        <w:t>评标价法</w:t>
      </w:r>
      <w:r>
        <w:rPr>
          <w:rFonts w:hint="eastAsia" w:ascii="SimSun" w:hAnsi="SimSun"/>
        </w:rPr>
        <w:t>。</w:t>
      </w:r>
    </w:p>
    <w:p>
      <w:pPr>
        <w:spacing w:line="380" w:lineRule="exact"/>
        <w:ind w:right="199" w:rightChars="95"/>
        <w:jc w:val="left"/>
        <w:rPr>
          <w:rFonts w:ascii="SimSun" w:hAnsi="SimSun" w:cs="SimSun"/>
          <w:b/>
          <w:color w:val="000000"/>
          <w:kern w:val="1"/>
          <w:szCs w:val="21"/>
        </w:rPr>
      </w:pPr>
      <w:r>
        <w:rPr>
          <w:rFonts w:hint="eastAsia" w:ascii="SimSun" w:hAnsi="SimSun" w:cs="SimSun"/>
          <w:b/>
          <w:color w:val="000000"/>
          <w:kern w:val="1"/>
          <w:szCs w:val="21"/>
        </w:rPr>
        <w:t>八、凡对本次采购提出询问，请按以下方式联系</w:t>
      </w:r>
      <w:bookmarkEnd w:id="24"/>
      <w:bookmarkEnd w:id="25"/>
      <w:bookmarkEnd w:id="26"/>
      <w:bookmarkEnd w:id="27"/>
      <w:r>
        <w:rPr>
          <w:rFonts w:hint="eastAsia" w:ascii="SimSun" w:hAnsi="SimSun" w:cs="SimSun"/>
          <w:b/>
          <w:color w:val="000000"/>
          <w:kern w:val="1"/>
          <w:szCs w:val="21"/>
        </w:rPr>
        <w:t>：</w:t>
      </w:r>
    </w:p>
    <w:p>
      <w:pPr>
        <w:spacing w:line="380" w:lineRule="exact"/>
        <w:ind w:right="-56"/>
        <w:rPr>
          <w:rFonts w:ascii="SimSun" w:hAnsi="SimSun" w:cs="SimSun"/>
          <w:kern w:val="1"/>
          <w:szCs w:val="21"/>
        </w:rPr>
      </w:pPr>
      <w:bookmarkStart w:id="28" w:name="_Toc28359019"/>
      <w:bookmarkStart w:id="29" w:name="_Toc28359096"/>
      <w:bookmarkStart w:id="30" w:name="_Toc35393806"/>
      <w:bookmarkStart w:id="31" w:name="_Toc35393637"/>
      <w:r>
        <w:rPr>
          <w:rFonts w:hint="eastAsia" w:ascii="SimSun" w:hAnsi="SimSun" w:cs="SimSun"/>
          <w:kern w:val="1"/>
          <w:szCs w:val="21"/>
        </w:rPr>
        <w:t>1.监督部门信息</w:t>
      </w:r>
    </w:p>
    <w:p>
      <w:pPr>
        <w:spacing w:line="380" w:lineRule="exact"/>
        <w:ind w:right="-56"/>
        <w:rPr>
          <w:rFonts w:ascii="SimSun" w:hAnsi="SimSun" w:cs="SimSun"/>
          <w:kern w:val="1"/>
          <w:szCs w:val="21"/>
        </w:rPr>
      </w:pPr>
      <w:r>
        <w:rPr>
          <w:rFonts w:hint="eastAsia" w:ascii="SimSun" w:hAnsi="SimSun" w:cs="SimSun"/>
          <w:kern w:val="1"/>
          <w:szCs w:val="21"/>
        </w:rPr>
        <w:t>名称：富川瑶族自治县财政局政府采购管理办公室</w:t>
      </w:r>
    </w:p>
    <w:p>
      <w:pPr>
        <w:spacing w:line="380" w:lineRule="exact"/>
        <w:ind w:right="-56"/>
        <w:rPr>
          <w:rFonts w:ascii="SimSun" w:hAnsi="SimSun" w:cs="SimSun"/>
          <w:kern w:val="1"/>
          <w:szCs w:val="21"/>
        </w:rPr>
      </w:pPr>
      <w:r>
        <w:rPr>
          <w:rFonts w:hint="eastAsia" w:ascii="SimSun" w:hAnsi="SimSun" w:cs="SimSun"/>
          <w:kern w:val="1"/>
          <w:szCs w:val="21"/>
        </w:rPr>
        <w:t>地址：富川瑶族自治县富阳镇财源路1号</w:t>
      </w:r>
    </w:p>
    <w:p>
      <w:pPr>
        <w:spacing w:line="380" w:lineRule="exact"/>
        <w:ind w:right="199" w:rightChars="95"/>
        <w:jc w:val="left"/>
        <w:rPr>
          <w:rFonts w:ascii="SimSun" w:hAnsi="SimSun" w:cs="SimSun"/>
          <w:bCs/>
          <w:color w:val="000000"/>
          <w:kern w:val="1"/>
          <w:szCs w:val="21"/>
        </w:rPr>
      </w:pPr>
      <w:r>
        <w:rPr>
          <w:rFonts w:hint="eastAsia" w:ascii="SimSun" w:hAnsi="SimSun" w:cs="SimSun"/>
          <w:kern w:val="1"/>
          <w:szCs w:val="21"/>
        </w:rPr>
        <w:t>联系方式：0774-7882324</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2.采购人信息</w:t>
      </w:r>
      <w:bookmarkEnd w:id="28"/>
      <w:bookmarkEnd w:id="29"/>
      <w:bookmarkEnd w:id="30"/>
      <w:bookmarkEnd w:id="31"/>
    </w:p>
    <w:p>
      <w:pPr>
        <w:spacing w:line="380" w:lineRule="exact"/>
        <w:ind w:right="199" w:rightChars="95"/>
        <w:jc w:val="left"/>
        <w:rPr>
          <w:rFonts w:ascii="SimSun" w:hAnsi="SimSun"/>
          <w:color w:val="000000"/>
          <w:szCs w:val="21"/>
        </w:rPr>
      </w:pPr>
      <w:r>
        <w:rPr>
          <w:rFonts w:hint="eastAsia" w:ascii="SimSun" w:hAnsi="SimSun" w:cs="SimSun"/>
          <w:bCs/>
          <w:color w:val="000000"/>
          <w:kern w:val="1"/>
          <w:szCs w:val="21"/>
        </w:rPr>
        <w:t>名称：</w:t>
      </w:r>
      <w:r>
        <w:rPr>
          <w:rFonts w:hint="eastAsia" w:ascii="SimSun" w:hAnsi="SimSun"/>
          <w:color w:val="000000"/>
          <w:szCs w:val="21"/>
        </w:rPr>
        <w:t>富川瑶族自治县农业农村局</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地址：富川瑶族自治县富阳镇新建路37号</w:t>
      </w:r>
    </w:p>
    <w:p>
      <w:pPr>
        <w:spacing w:line="380" w:lineRule="exact"/>
        <w:ind w:right="199" w:rightChars="95"/>
        <w:jc w:val="left"/>
        <w:rPr>
          <w:rFonts w:ascii="SimSun" w:hAnsi="SimSun" w:cs="SimSun"/>
          <w:color w:val="000000"/>
          <w:szCs w:val="21"/>
          <w:u w:val="single"/>
        </w:rPr>
      </w:pPr>
      <w:r>
        <w:rPr>
          <w:rFonts w:hint="eastAsia" w:ascii="SimSun" w:hAnsi="SimSun" w:cs="SimSun"/>
          <w:bCs/>
          <w:color w:val="000000"/>
          <w:kern w:val="1"/>
          <w:szCs w:val="21"/>
        </w:rPr>
        <w:t>联系方式：18077485860</w:t>
      </w:r>
    </w:p>
    <w:p>
      <w:pPr>
        <w:spacing w:line="380" w:lineRule="exact"/>
        <w:ind w:right="199" w:rightChars="95"/>
        <w:jc w:val="left"/>
        <w:rPr>
          <w:rFonts w:ascii="SimSun" w:hAnsi="SimSun" w:cs="SimSun"/>
          <w:bCs/>
          <w:color w:val="000000"/>
          <w:kern w:val="1"/>
          <w:szCs w:val="21"/>
        </w:rPr>
      </w:pPr>
      <w:bookmarkStart w:id="32" w:name="_Toc28359097"/>
      <w:bookmarkStart w:id="33" w:name="_Toc28359020"/>
      <w:bookmarkStart w:id="34" w:name="_Toc35393807"/>
      <w:bookmarkStart w:id="35" w:name="_Toc35393638"/>
      <w:r>
        <w:rPr>
          <w:rFonts w:hint="eastAsia" w:ascii="SimSun" w:hAnsi="SimSun" w:cs="SimSun"/>
          <w:bCs/>
          <w:color w:val="000000"/>
          <w:kern w:val="1"/>
          <w:szCs w:val="21"/>
        </w:rPr>
        <w:t>3.采购代理机构信息</w:t>
      </w:r>
      <w:bookmarkEnd w:id="32"/>
      <w:bookmarkEnd w:id="33"/>
      <w:bookmarkEnd w:id="34"/>
      <w:bookmarkEnd w:id="35"/>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名称：广西汇海工程项目管理咨询有限公司</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地址：广西贺州市富川瑶族自治县新汪路富兴果蔬三楼</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联系方式：19197962601</w:t>
      </w:r>
    </w:p>
    <w:p>
      <w:pPr>
        <w:spacing w:line="380" w:lineRule="exact"/>
        <w:ind w:right="199" w:rightChars="95"/>
        <w:jc w:val="left"/>
        <w:rPr>
          <w:rFonts w:ascii="SimSun" w:hAnsi="SimSun" w:cs="SimSun"/>
          <w:bCs/>
          <w:color w:val="000000"/>
          <w:kern w:val="1"/>
          <w:szCs w:val="21"/>
        </w:rPr>
      </w:pPr>
      <w:bookmarkStart w:id="36" w:name="_Toc28359098"/>
      <w:bookmarkStart w:id="37" w:name="_Toc35393639"/>
      <w:bookmarkStart w:id="38" w:name="_Toc35393808"/>
      <w:bookmarkStart w:id="39" w:name="_Toc28359021"/>
      <w:r>
        <w:rPr>
          <w:rFonts w:hint="eastAsia" w:ascii="SimSun" w:hAnsi="SimSun" w:cs="SimSun"/>
          <w:bCs/>
          <w:color w:val="000000"/>
          <w:kern w:val="1"/>
          <w:szCs w:val="21"/>
        </w:rPr>
        <w:t>4.项目联系方式</w:t>
      </w:r>
      <w:bookmarkEnd w:id="36"/>
      <w:bookmarkEnd w:id="37"/>
      <w:bookmarkEnd w:id="38"/>
      <w:bookmarkEnd w:id="39"/>
      <w:r>
        <w:rPr>
          <w:rFonts w:hint="eastAsia" w:ascii="SimSun" w:hAnsi="SimSun" w:cs="SimSun"/>
          <w:bCs/>
          <w:color w:val="000000"/>
          <w:kern w:val="1"/>
          <w:szCs w:val="21"/>
        </w:rPr>
        <w:t>（竞标供应商如对项目有疑议的，应先向下述组织本项目采购活动的具体工作人员联系）</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项目联系人：毛工</w:t>
      </w:r>
    </w:p>
    <w:p>
      <w:pPr>
        <w:spacing w:line="380" w:lineRule="exact"/>
        <w:ind w:right="199" w:rightChars="95"/>
        <w:jc w:val="left"/>
        <w:rPr>
          <w:rFonts w:ascii="SimSun" w:hAnsi="SimSun" w:cs="SimSun"/>
          <w:bCs/>
          <w:color w:val="000000"/>
          <w:kern w:val="1"/>
          <w:szCs w:val="21"/>
        </w:rPr>
      </w:pPr>
      <w:r>
        <w:rPr>
          <w:rFonts w:hint="eastAsia" w:ascii="SimSun" w:hAnsi="SimSun" w:cs="SimSun"/>
          <w:bCs/>
          <w:color w:val="000000"/>
          <w:kern w:val="1"/>
          <w:szCs w:val="21"/>
        </w:rPr>
        <w:t>电话：19197962601</w:t>
      </w:r>
    </w:p>
    <w:p>
      <w:pPr>
        <w:pStyle w:val="10"/>
        <w:rPr>
          <w:rFonts w:ascii="SimSun" w:hAnsi="SimSun" w:cs="SimSun"/>
          <w:bCs/>
          <w:color w:val="000000"/>
          <w:kern w:val="1"/>
          <w:sz w:val="24"/>
        </w:rPr>
      </w:pPr>
    </w:p>
    <w:p>
      <w:pPr>
        <w:spacing w:line="400" w:lineRule="exact"/>
        <w:ind w:right="199" w:rightChars="95"/>
        <w:jc w:val="right"/>
        <w:rPr>
          <w:rFonts w:ascii="SimSun" w:hAnsi="SimSun" w:cs="SimSun"/>
          <w:bCs/>
          <w:color w:val="000000"/>
          <w:kern w:val="1"/>
          <w:szCs w:val="21"/>
        </w:rPr>
      </w:pPr>
      <w:r>
        <w:rPr>
          <w:rFonts w:hint="eastAsia" w:ascii="SimSun" w:hAnsi="SimSun" w:cs="SimSun"/>
          <w:bCs/>
          <w:color w:val="000000"/>
          <w:kern w:val="1"/>
          <w:szCs w:val="21"/>
        </w:rPr>
        <w:t>日期：</w:t>
      </w:r>
      <w:r>
        <w:rPr>
          <w:rFonts w:ascii="SimSun" w:hAnsi="SimSun" w:cs="SimSun"/>
          <w:bCs/>
          <w:color w:val="000000" w:themeColor="text1"/>
          <w:kern w:val="1"/>
          <w:szCs w:val="21"/>
        </w:rPr>
        <w:t>2020年</w:t>
      </w:r>
      <w:r>
        <w:rPr>
          <w:rFonts w:hint="eastAsia" w:ascii="SimSun" w:hAnsi="SimSun" w:cs="SimSun"/>
          <w:bCs/>
          <w:color w:val="000000" w:themeColor="text1"/>
          <w:kern w:val="1"/>
          <w:szCs w:val="21"/>
        </w:rPr>
        <w:t>0</w:t>
      </w:r>
      <w:r>
        <w:rPr>
          <w:rFonts w:ascii="SimSun" w:hAnsi="SimSun" w:cs="SimSun"/>
          <w:bCs/>
          <w:color w:val="000000" w:themeColor="text1"/>
          <w:kern w:val="1"/>
          <w:szCs w:val="21"/>
        </w:rPr>
        <w:t>7月</w:t>
      </w:r>
      <w:r>
        <w:rPr>
          <w:rFonts w:hint="eastAsia" w:ascii="SimSun" w:hAnsi="SimSun" w:cs="SimSun"/>
          <w:bCs/>
          <w:color w:val="000000" w:themeColor="text1"/>
          <w:kern w:val="1"/>
          <w:szCs w:val="21"/>
          <w:lang w:val="en-US" w:eastAsia="zh-CN"/>
        </w:rPr>
        <w:t>24</w:t>
      </w:r>
      <w:r>
        <w:rPr>
          <w:rFonts w:ascii="SimSun" w:hAnsi="SimSun" w:cs="SimSun"/>
          <w:bCs/>
          <w:color w:val="000000" w:themeColor="text1"/>
          <w:kern w:val="1"/>
          <w:szCs w:val="21"/>
        </w:rPr>
        <w:t>日</w:t>
      </w:r>
    </w:p>
    <w:p>
      <w:pPr>
        <w:spacing w:line="400" w:lineRule="exact"/>
        <w:ind w:right="-25" w:rightChars="-12"/>
      </w:pPr>
      <w:r>
        <w:rPr>
          <w:rFonts w:hint="eastAsia" w:ascii="SimSun" w:hAnsi="SimSun" w:cs="SimSun"/>
          <w:color w:val="000000"/>
          <w:szCs w:val="21"/>
        </w:rPr>
        <w:t xml:space="preserve"> </w:t>
      </w:r>
    </w:p>
    <w:p>
      <w:pPr>
        <w:spacing w:line="400" w:lineRule="exact"/>
        <w:ind w:right="199" w:rightChars="95"/>
        <w:jc w:val="right"/>
        <w:rPr>
          <w:rFonts w:ascii="SimSun" w:hAnsi="SimSun" w:cs="SimSun"/>
          <w:bCs/>
          <w:color w:val="000000"/>
          <w:kern w:val="1"/>
          <w:szCs w:val="21"/>
        </w:rPr>
      </w:pPr>
    </w:p>
    <w:p>
      <w:pPr>
        <w:spacing w:line="400" w:lineRule="exact"/>
        <w:ind w:right="-25" w:rightChars="-12"/>
        <w:rPr>
          <w:rFonts w:hint="eastAsia"/>
        </w:rPr>
      </w:pPr>
      <w:r>
        <w:rPr>
          <w:rFonts w:hint="eastAsia" w:ascii="SimSun" w:hAnsi="SimSun" w:cs="SimSun"/>
          <w:color w:val="000000"/>
          <w:szCs w:val="21"/>
        </w:rPr>
        <w:t xml:space="preserve"> </w:t>
      </w:r>
    </w:p>
    <w:p>
      <w:pPr>
        <w:pStyle w:val="15"/>
        <w:spacing w:line="400" w:lineRule="exact"/>
        <w:outlineLvl w:val="0"/>
        <w:rPr>
          <w:rFonts w:hint="eastAsia"/>
        </w:rPr>
      </w:pPr>
    </w:p>
    <w:p>
      <w:pPr>
        <w:pStyle w:val="15"/>
        <w:spacing w:line="400" w:lineRule="exact"/>
        <w:outlineLvl w:val="0"/>
        <w:rPr>
          <w:rFonts w:hint="eastAsia"/>
        </w:rPr>
      </w:pPr>
    </w:p>
    <w:p>
      <w:pPr>
        <w:pStyle w:val="15"/>
        <w:spacing w:line="400" w:lineRule="exact"/>
        <w:outlineLvl w:val="0"/>
        <w:rPr>
          <w:rFonts w:hint="eastAsia"/>
        </w:rPr>
      </w:pPr>
    </w:p>
    <w:p>
      <w:pPr>
        <w:pStyle w:val="15"/>
        <w:spacing w:line="400" w:lineRule="exact"/>
        <w:outlineLvl w:val="0"/>
        <w:rPr>
          <w:rFonts w:hint="eastAsia"/>
        </w:rPr>
      </w:pPr>
    </w:p>
    <w:p>
      <w:pPr>
        <w:pStyle w:val="15"/>
        <w:spacing w:line="400" w:lineRule="exact"/>
        <w:outlineLvl w:val="0"/>
        <w:rPr>
          <w:rFonts w:hint="eastAsia" w:ascii="SimHei" w:hAnsi="华文仿宋" w:eastAsia="SimHei"/>
          <w:b/>
          <w:sz w:val="32"/>
          <w:szCs w:val="32"/>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6"/>
        <w:rPr>
          <w:rFonts w:hint="eastAsia" w:ascii="金山简隶书" w:eastAsia="金山简隶书"/>
          <w:b/>
          <w:color w:val="000000"/>
        </w:rPr>
      </w:pPr>
    </w:p>
    <w:p>
      <w:pPr>
        <w:rPr>
          <w:rFonts w:hint="eastAsia" w:ascii="金山简隶书" w:eastAsia="金山简隶书"/>
          <w:b/>
          <w:color w:val="000000"/>
        </w:rPr>
      </w:pPr>
    </w:p>
    <w:p>
      <w:pPr>
        <w:pStyle w:val="10"/>
        <w:rPr>
          <w:rFonts w:hint="eastAsia"/>
        </w:rPr>
      </w:pPr>
    </w:p>
    <w:p>
      <w:pPr>
        <w:pStyle w:val="15"/>
        <w:spacing w:line="400" w:lineRule="exact"/>
        <w:rPr>
          <w:rFonts w:hint="eastAsia" w:ascii="金山简隶书" w:eastAsia="金山简隶书"/>
          <w:b/>
          <w:color w:val="000000"/>
        </w:rPr>
      </w:pPr>
    </w:p>
    <w:p>
      <w:pPr>
        <w:pStyle w:val="3"/>
        <w:spacing w:line="560" w:lineRule="exact"/>
        <w:jc w:val="center"/>
        <w:rPr>
          <w:rFonts w:hint="eastAsia" w:ascii="SimSun" w:hAnsi="SimSun" w:cs="SimSun"/>
          <w:bCs/>
          <w:color w:val="000000"/>
          <w:sz w:val="44"/>
        </w:rPr>
      </w:pPr>
      <w:bookmarkStart w:id="40" w:name="_Toc156106929"/>
      <w:bookmarkStart w:id="41" w:name="_Toc239839860"/>
      <w:bookmarkStart w:id="42" w:name="_Toc147248396"/>
      <w:bookmarkStart w:id="43" w:name="_Toc489352126"/>
      <w:bookmarkStart w:id="44" w:name="_Toc185702546"/>
      <w:bookmarkStart w:id="45" w:name="_Toc185702968"/>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p>
    <w:p>
      <w:pPr>
        <w:pStyle w:val="3"/>
        <w:spacing w:line="560" w:lineRule="exact"/>
        <w:jc w:val="center"/>
        <w:rPr>
          <w:rFonts w:hint="eastAsia" w:ascii="SimSun" w:hAnsi="SimSun" w:cs="SimSun"/>
          <w:bCs/>
          <w:color w:val="000000"/>
          <w:sz w:val="44"/>
        </w:rPr>
      </w:pPr>
      <w:r>
        <w:rPr>
          <w:rFonts w:hint="eastAsia" w:ascii="SimSun" w:hAnsi="SimSun" w:cs="SimSun"/>
          <w:bCs/>
          <w:color w:val="000000"/>
          <w:sz w:val="44"/>
        </w:rPr>
        <w:t>第一章   服务商须知及前附表</w:t>
      </w:r>
      <w:bookmarkEnd w:id="40"/>
      <w:bookmarkEnd w:id="41"/>
      <w:bookmarkEnd w:id="42"/>
      <w:bookmarkEnd w:id="43"/>
      <w:bookmarkEnd w:id="44"/>
      <w:bookmarkEnd w:id="45"/>
    </w:p>
    <w:p>
      <w:pPr>
        <w:pStyle w:val="15"/>
        <w:spacing w:line="400" w:lineRule="exact"/>
        <w:rPr>
          <w:rFonts w:hint="eastAsia" w:ascii="金山简隶书" w:eastAsia="金山简隶书"/>
          <w:b/>
          <w:color w:val="000000"/>
        </w:rPr>
      </w:pPr>
    </w:p>
    <w:p>
      <w:pPr>
        <w:pStyle w:val="15"/>
        <w:spacing w:line="400" w:lineRule="exact"/>
        <w:rPr>
          <w:rFonts w:hint="eastAsia" w:ascii="金山简隶书" w:eastAsia="金山简隶书"/>
          <w:b/>
          <w:color w:val="000000"/>
        </w:rPr>
      </w:pPr>
    </w:p>
    <w:p>
      <w:pPr>
        <w:pStyle w:val="15"/>
        <w:spacing w:line="380" w:lineRule="exact"/>
        <w:jc w:val="center"/>
        <w:rPr>
          <w:color w:val="000000"/>
        </w:rPr>
      </w:pPr>
      <w:r>
        <w:rPr>
          <w:color w:val="000000"/>
        </w:rPr>
        <w:t xml:space="preserve"> </w:t>
      </w:r>
    </w:p>
    <w:p>
      <w:pPr>
        <w:pStyle w:val="58"/>
        <w:spacing w:line="140" w:lineRule="exact"/>
        <w:rPr>
          <w:rFonts w:hint="eastAsia"/>
          <w:color w:val="000000"/>
          <w:sz w:val="32"/>
        </w:rPr>
      </w:pPr>
      <w:r>
        <w:rPr>
          <w:color w:val="000000"/>
        </w:rPr>
        <w:br w:type="page"/>
      </w:r>
    </w:p>
    <w:p>
      <w:pPr>
        <w:jc w:val="center"/>
        <w:rPr>
          <w:rFonts w:hint="eastAsia" w:ascii="SimSun" w:hAnsi="SimSun" w:cs="SimSun"/>
          <w:b/>
          <w:color w:val="000000"/>
          <w:sz w:val="30"/>
          <w:szCs w:val="30"/>
        </w:rPr>
      </w:pPr>
      <w:r>
        <w:rPr>
          <w:rFonts w:hint="eastAsia" w:ascii="SimSun" w:hAnsi="SimSun" w:cs="SimSun"/>
          <w:b/>
          <w:color w:val="000000"/>
          <w:sz w:val="30"/>
          <w:szCs w:val="30"/>
        </w:rPr>
        <w:t>磋商须知前附表</w:t>
      </w:r>
    </w:p>
    <w:tbl>
      <w:tblPr>
        <w:tblStyle w:val="31"/>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26" w:type="dxa"/>
            <w:vAlign w:val="top"/>
          </w:tcPr>
          <w:p>
            <w:pPr>
              <w:jc w:val="center"/>
              <w:rPr>
                <w:rFonts w:hint="eastAsia" w:ascii="SimSun" w:hAnsi="SimSun" w:cs="SimSun"/>
                <w:color w:val="000000"/>
                <w:szCs w:val="21"/>
              </w:rPr>
            </w:pPr>
            <w:r>
              <w:rPr>
                <w:rFonts w:hint="eastAsia" w:ascii="SimSun" w:hAnsi="SimSun" w:cs="SimSun"/>
                <w:color w:val="000000"/>
                <w:szCs w:val="21"/>
              </w:rPr>
              <w:t>序号</w:t>
            </w:r>
          </w:p>
        </w:tc>
        <w:tc>
          <w:tcPr>
            <w:tcW w:w="945" w:type="dxa"/>
            <w:vAlign w:val="top"/>
          </w:tcPr>
          <w:p>
            <w:pPr>
              <w:jc w:val="center"/>
              <w:rPr>
                <w:rFonts w:hint="eastAsia" w:ascii="SimSun" w:hAnsi="SimSun" w:cs="SimSun"/>
                <w:color w:val="000000"/>
                <w:szCs w:val="21"/>
              </w:rPr>
            </w:pPr>
            <w:r>
              <w:rPr>
                <w:rFonts w:hint="eastAsia" w:ascii="SimSun" w:hAnsi="SimSun" w:cs="SimSun"/>
                <w:color w:val="000000"/>
                <w:szCs w:val="21"/>
              </w:rPr>
              <w:t>条款号</w:t>
            </w:r>
          </w:p>
        </w:tc>
        <w:tc>
          <w:tcPr>
            <w:tcW w:w="7390" w:type="dxa"/>
            <w:vAlign w:val="top"/>
          </w:tcPr>
          <w:p>
            <w:pPr>
              <w:jc w:val="center"/>
              <w:rPr>
                <w:rFonts w:hint="eastAsia" w:ascii="SimSun" w:hAnsi="SimSun" w:cs="SimSun"/>
                <w:color w:val="000000"/>
                <w:szCs w:val="21"/>
              </w:rPr>
            </w:pPr>
            <w:r>
              <w:rPr>
                <w:rFonts w:hint="eastAsia" w:ascii="SimSun" w:hAnsi="SimSun" w:cs="SimSun"/>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1.1</w:t>
            </w:r>
          </w:p>
        </w:tc>
        <w:tc>
          <w:tcPr>
            <w:tcW w:w="7390" w:type="dxa"/>
            <w:vAlign w:val="center"/>
          </w:tcPr>
          <w:p>
            <w:pPr>
              <w:spacing w:line="400" w:lineRule="exact"/>
              <w:rPr>
                <w:rFonts w:hint="eastAsia" w:ascii="SimSun" w:hAnsi="SimSun" w:eastAsia="SimSun" w:cs="SimSun"/>
                <w:color w:val="000000"/>
                <w:szCs w:val="21"/>
                <w:lang w:eastAsia="zh-CN"/>
              </w:rPr>
            </w:pPr>
            <w:r>
              <w:rPr>
                <w:rFonts w:hint="eastAsia" w:ascii="SimSun" w:hAnsi="SimSun" w:cs="SimSun"/>
                <w:color w:val="000000"/>
                <w:szCs w:val="21"/>
              </w:rPr>
              <w:t>项目名称：</w:t>
            </w:r>
            <w:r>
              <w:rPr>
                <w:rFonts w:hint="eastAsia" w:ascii="SimSun" w:hAnsi="SimSun" w:cs="SimSun"/>
                <w:color w:val="000000"/>
                <w:szCs w:val="21"/>
                <w:lang w:eastAsia="zh-CN"/>
              </w:rPr>
              <w:t>2019年农民教育培训生产经营型与专业技能型学员集中培训与参观学习及入户指导</w:t>
            </w:r>
          </w:p>
          <w:p>
            <w:pPr>
              <w:spacing w:line="400" w:lineRule="exact"/>
              <w:rPr>
                <w:rFonts w:hint="eastAsia" w:ascii="SimSun" w:hAnsi="SimSun" w:cs="SimSun"/>
                <w:color w:val="000000"/>
                <w:szCs w:val="21"/>
                <w:u w:val="single"/>
              </w:rPr>
            </w:pPr>
            <w:r>
              <w:rPr>
                <w:rFonts w:hint="eastAsia" w:ascii="SimSun" w:hAnsi="SimSun" w:cs="SimSun"/>
                <w:color w:val="000000"/>
                <w:szCs w:val="21"/>
              </w:rPr>
              <w:t>项目编号：</w:t>
            </w:r>
            <w:r>
              <w:rPr>
                <w:rFonts w:hint="eastAsia" w:ascii="SimSun" w:hAnsi="SimSun" w:cs="SimSun"/>
                <w:color w:val="000000" w:themeColor="text1"/>
                <w:szCs w:val="21"/>
                <w:lang w:eastAsia="zh-CN"/>
              </w:rPr>
              <w:t>FCZC2020-C3-230092-GXHH</w:t>
            </w:r>
            <w:r>
              <w:rPr>
                <w:rFonts w:hint="eastAsia" w:ascii="SimSun" w:hAnsi="SimSun" w:cs="SimSun"/>
                <w:color w:val="000000" w:themeColor="text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2</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3.1</w:t>
            </w:r>
          </w:p>
        </w:tc>
        <w:tc>
          <w:tcPr>
            <w:tcW w:w="7390" w:type="dxa"/>
            <w:vAlign w:val="center"/>
          </w:tcPr>
          <w:p>
            <w:pPr>
              <w:snapToGrid w:val="0"/>
              <w:spacing w:line="360" w:lineRule="auto"/>
              <w:rPr>
                <w:rFonts w:hint="eastAsia" w:ascii="SimSun" w:hAnsi="SimSun" w:cs="SimSun"/>
                <w:color w:val="000000"/>
                <w:szCs w:val="21"/>
              </w:rPr>
            </w:pPr>
            <w:r>
              <w:rPr>
                <w:rFonts w:hint="eastAsia" w:ascii="SimSun" w:hAnsi="SimSun" w:cs="SimSun"/>
                <w:color w:val="000000"/>
                <w:szCs w:val="21"/>
              </w:rPr>
              <w:t>供应商资格要求：</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lang w:val="en-US" w:eastAsia="zh-CN"/>
              </w:rPr>
              <w:t>1、</w:t>
            </w:r>
            <w:r>
              <w:rPr>
                <w:rFonts w:hint="eastAsia" w:ascii="SimSun" w:hAnsi="SimSun" w:cs="SimSun"/>
                <w:color w:val="000000"/>
                <w:szCs w:val="21"/>
              </w:rPr>
              <w:t>符合《中华人民共和国政府采购法》第二十二条的规定；</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lang w:val="en-US" w:eastAsia="zh-CN"/>
              </w:rPr>
              <w:t>2、落实政府采购政策需满足的资格要求：《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竞标价格给予8%的扣除，用扣除后的价格参与评审。</w:t>
            </w:r>
          </w:p>
          <w:p>
            <w:pPr>
              <w:spacing w:line="360" w:lineRule="auto"/>
              <w:ind w:firstLine="420" w:firstLineChars="200"/>
              <w:rPr>
                <w:rFonts w:hint="eastAsia" w:ascii="SimSun" w:hAnsi="SimSun" w:cs="SimSun"/>
                <w:color w:val="000000"/>
                <w:szCs w:val="21"/>
                <w:lang w:val="en-US" w:eastAsia="zh-CN"/>
              </w:rPr>
            </w:pPr>
            <w:r>
              <w:rPr>
                <w:rFonts w:hint="eastAsia" w:ascii="SimSun" w:hAnsi="SimSun" w:cs="SimSun"/>
                <w:color w:val="000000"/>
                <w:szCs w:val="21"/>
                <w:lang w:val="en-US" w:eastAsia="zh-CN"/>
              </w:rPr>
              <w:t>3、本项目的特定资格要求：</w:t>
            </w:r>
          </w:p>
          <w:p>
            <w:pPr>
              <w:spacing w:line="360" w:lineRule="auto"/>
              <w:ind w:firstLine="420" w:firstLineChars="200"/>
              <w:rPr>
                <w:rFonts w:hint="eastAsia" w:ascii="SimSun" w:hAnsi="SimSun" w:cs="SimSun"/>
                <w:color w:val="000000"/>
                <w:szCs w:val="21"/>
                <w:lang w:val="en-US" w:eastAsia="zh-CN"/>
              </w:rPr>
            </w:pPr>
            <w:r>
              <w:rPr>
                <w:rFonts w:hint="eastAsia" w:ascii="SimSun" w:hAnsi="SimSun" w:cs="SimSun"/>
                <w:color w:val="000000"/>
                <w:szCs w:val="21"/>
                <w:lang w:val="en-US" w:eastAsia="zh-CN"/>
              </w:rPr>
              <w:t>（1）国内注册（指按国家有关规定要求注册的）依法能提供本次采购服务的供应商；</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lang w:val="en-US" w:eastAsia="zh-CN"/>
              </w:rPr>
              <w:t>（2）</w:t>
            </w:r>
            <w:r>
              <w:rPr>
                <w:rFonts w:hint="eastAsia" w:ascii="SimSun" w:hAnsi="SimSun" w:cs="SimSun"/>
                <w:color w:val="000000"/>
                <w:szCs w:val="21"/>
              </w:rPr>
              <w:t>竞争性磋商供应商不得为失信（黑名单）被执行人（以①信用中国（网址www.creditchina.gov.cn）的查询结果，或②中国执行信息公开网（网址http：//zxgk.court.gov.cn/）的查询结果为准；①、②两样视其竞争性磋商供应商性质不同分别核验，竞争性磋商供应商具备“独立法人”资格时以“①项途经”核验，其余情况以“②项途经”核验）。</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3</w:t>
            </w:r>
            <w:r>
              <w:rPr>
                <w:rFonts w:hint="eastAsia" w:ascii="SimSun" w:hAnsi="SimSun" w:cs="SimSun"/>
                <w:color w:val="000000"/>
                <w:szCs w:val="21"/>
              </w:rPr>
              <w:t>）竞争性磋商供应商不得为政府采购严重违法失信行为记录名单（以中国政府采购网（</w:t>
            </w:r>
            <w:r>
              <w:rPr>
                <w:rFonts w:hint="eastAsia" w:ascii="SimSun" w:hAnsi="SimSun" w:cs="SimSun"/>
                <w:color w:val="000000"/>
                <w:szCs w:val="21"/>
              </w:rPr>
              <w:fldChar w:fldCharType="begin"/>
            </w:r>
            <w:r>
              <w:rPr>
                <w:rFonts w:hint="eastAsia" w:ascii="SimSun" w:hAnsi="SimSun" w:cs="SimSun"/>
                <w:color w:val="000000"/>
                <w:szCs w:val="21"/>
              </w:rPr>
              <w:instrText xml:space="preserve"> HYPERLINK "http://www.ccgp.gov.cn" </w:instrText>
            </w:r>
            <w:r>
              <w:rPr>
                <w:rFonts w:hint="eastAsia" w:ascii="SimSun" w:hAnsi="SimSun" w:cs="SimSun"/>
                <w:color w:val="000000"/>
                <w:szCs w:val="21"/>
              </w:rPr>
              <w:fldChar w:fldCharType="separate"/>
            </w:r>
            <w:r>
              <w:rPr>
                <w:rFonts w:hint="eastAsia" w:ascii="SimSun" w:hAnsi="SimSun" w:cs="SimSun"/>
                <w:color w:val="000000"/>
                <w:szCs w:val="21"/>
              </w:rPr>
              <w:t>www.ccgp.gov.cn</w:t>
            </w:r>
            <w:r>
              <w:rPr>
                <w:rFonts w:hint="eastAsia" w:ascii="SimSun" w:hAnsi="SimSun" w:cs="SimSun"/>
                <w:color w:val="000000"/>
                <w:szCs w:val="21"/>
              </w:rPr>
              <w:fldChar w:fldCharType="end"/>
            </w:r>
            <w:r>
              <w:rPr>
                <w:rFonts w:hint="eastAsia" w:ascii="SimSun" w:hAnsi="SimSun" w:cs="SimSun"/>
                <w:color w:val="000000"/>
                <w:szCs w:val="21"/>
              </w:rPr>
              <w:t>）的查询结果为准）。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3</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10.1</w:t>
            </w:r>
          </w:p>
        </w:tc>
        <w:tc>
          <w:tcPr>
            <w:tcW w:w="7390" w:type="dxa"/>
            <w:vAlign w:val="center"/>
          </w:tcPr>
          <w:p>
            <w:pPr>
              <w:spacing w:line="400" w:lineRule="exact"/>
              <w:rPr>
                <w:rFonts w:hint="eastAsia" w:ascii="SimSun" w:hAnsi="SimSun" w:cs="SimSun"/>
                <w:color w:val="000000"/>
                <w:szCs w:val="21"/>
              </w:rPr>
            </w:pPr>
            <w:r>
              <w:rPr>
                <w:rFonts w:hint="eastAsia" w:ascii="SimSun" w:hAnsi="SimSun" w:cs="SimSun"/>
                <w:color w:val="000000"/>
                <w:szCs w:val="21"/>
              </w:rPr>
              <w:t>响应文件有效期：响应文件递交截止日起60天。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4</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11.4</w:t>
            </w:r>
          </w:p>
        </w:tc>
        <w:tc>
          <w:tcPr>
            <w:tcW w:w="7390" w:type="dxa"/>
            <w:vAlign w:val="center"/>
          </w:tcPr>
          <w:p>
            <w:pPr>
              <w:spacing w:line="400" w:lineRule="exact"/>
              <w:rPr>
                <w:rFonts w:hint="eastAsia" w:ascii="SimSun" w:hAnsi="SimSun" w:cs="SimSun"/>
                <w:color w:val="000000"/>
                <w:szCs w:val="21"/>
              </w:rPr>
            </w:pPr>
            <w:r>
              <w:rPr>
                <w:rFonts w:hint="eastAsia" w:ascii="SimSun" w:hAnsi="SimSun" w:cs="SimSun"/>
                <w:color w:val="000000"/>
                <w:szCs w:val="21"/>
              </w:rPr>
              <w:t>首次响应文件份数：正本一份     副本</w:t>
            </w:r>
            <w:r>
              <w:rPr>
                <w:rFonts w:hint="eastAsia" w:ascii="SimSun" w:hAnsi="SimSun" w:cs="SimSun"/>
                <w:color w:val="000000"/>
                <w:szCs w:val="21"/>
                <w:lang w:eastAsia="zh-CN"/>
              </w:rPr>
              <w:t>叁</w:t>
            </w:r>
            <w:r>
              <w:rPr>
                <w:rFonts w:hint="eastAsia" w:ascii="SimSun" w:hAnsi="SimSun" w:cs="SimSun"/>
                <w:color w:val="00000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5</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12.1</w:t>
            </w:r>
          </w:p>
        </w:tc>
        <w:tc>
          <w:tcPr>
            <w:tcW w:w="7390" w:type="dxa"/>
            <w:vAlign w:val="center"/>
          </w:tcPr>
          <w:p>
            <w:pPr>
              <w:spacing w:line="400" w:lineRule="exact"/>
              <w:rPr>
                <w:rFonts w:hint="eastAsia" w:ascii="SimSun" w:hAnsi="SimSun" w:cs="SimSun"/>
                <w:color w:val="000000"/>
                <w:szCs w:val="21"/>
              </w:rPr>
            </w:pPr>
            <w:r>
              <w:rPr>
                <w:rFonts w:hint="eastAsia" w:ascii="SimSun" w:hAnsi="SimSun" w:cs="SimSun"/>
                <w:color w:val="000000"/>
                <w:szCs w:val="21"/>
              </w:rPr>
              <w:t>磋商保证金：</w:t>
            </w:r>
            <w:r>
              <w:rPr>
                <w:rFonts w:hint="eastAsia" w:ascii="SimSun" w:hAnsi="SimSun" w:cs="SimSun"/>
                <w:color w:val="000000" w:themeColor="text1"/>
                <w:szCs w:val="21"/>
                <w:lang w:val="zh-CN"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6</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13.4</w:t>
            </w:r>
          </w:p>
        </w:tc>
        <w:tc>
          <w:tcPr>
            <w:tcW w:w="7390" w:type="dxa"/>
            <w:vAlign w:val="center"/>
          </w:tcPr>
          <w:p>
            <w:pPr>
              <w:pStyle w:val="15"/>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磋商报价：</w:t>
            </w:r>
            <w:r>
              <w:rPr>
                <w:rFonts w:hint="eastAsia" w:asciiTheme="minorEastAsia" w:hAnsiTheme="minorEastAsia" w:eastAsiaTheme="minorEastAsia" w:cstheme="minorEastAsia"/>
                <w:b/>
                <w:szCs w:val="21"/>
              </w:rPr>
              <w:t>供应商须就《采购项目需求》中所有服务内容作完整唯一报价。</w:t>
            </w:r>
          </w:p>
          <w:p>
            <w:pPr>
              <w:pStyle w:val="15"/>
              <w:spacing w:line="420" w:lineRule="exact"/>
              <w:rPr>
                <w:rFonts w:hint="eastAsia" w:hAnsi="SimSun" w:eastAsia="DengXian" w:cs="SimSun"/>
                <w:color w:val="000000"/>
                <w:szCs w:val="21"/>
              </w:rPr>
            </w:pPr>
            <w:r>
              <w:rPr>
                <w:rFonts w:hint="eastAsia" w:asciiTheme="minorEastAsia" w:hAnsiTheme="minorEastAsia" w:eastAsiaTheme="minorEastAsia" w:cstheme="minorEastAsia"/>
                <w:color w:val="000000"/>
                <w:szCs w:val="21"/>
              </w:rPr>
              <w:t>采购预算：</w:t>
            </w:r>
            <w:r>
              <w:rPr>
                <w:rFonts w:hint="eastAsia" w:asciiTheme="minorEastAsia" w:hAnsiTheme="minorEastAsia" w:eastAsiaTheme="minorEastAsia" w:cstheme="minorEastAsia"/>
                <w:color w:val="000000"/>
                <w:szCs w:val="21"/>
                <w:lang w:val="en-US" w:eastAsia="zh-CN"/>
              </w:rPr>
              <w:t>45</w:t>
            </w:r>
            <w:r>
              <w:rPr>
                <w:rFonts w:hint="eastAsia" w:asciiTheme="minorEastAsia" w:hAnsiTheme="minorEastAsia" w:eastAsiaTheme="minorEastAsia" w:cstheme="minorEastAsia"/>
                <w:color w:val="000000"/>
                <w:szCs w:val="21"/>
              </w:rPr>
              <w:t>万元。供应商最终报价超出采购预算的，磋商无效。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7</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17.1</w:t>
            </w:r>
          </w:p>
        </w:tc>
        <w:tc>
          <w:tcPr>
            <w:tcW w:w="7390" w:type="dxa"/>
            <w:vAlign w:val="center"/>
          </w:tcPr>
          <w:p>
            <w:pPr>
              <w:pStyle w:val="15"/>
              <w:spacing w:line="400" w:lineRule="exac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szCs w:val="21"/>
              </w:rPr>
              <w:t>首次响应文件递交截止时间：</w:t>
            </w:r>
            <w:r>
              <w:rPr>
                <w:rFonts w:hint="eastAsia" w:asciiTheme="minorEastAsia" w:hAnsiTheme="minorEastAsia" w:eastAsiaTheme="minorEastAsia" w:cstheme="minorEastAsia"/>
                <w:bCs/>
                <w:color w:val="000000" w:themeColor="text1"/>
                <w:kern w:val="1"/>
                <w:szCs w:val="21"/>
              </w:rPr>
              <w:t>2020年0</w:t>
            </w:r>
            <w:r>
              <w:rPr>
                <w:rFonts w:hint="eastAsia" w:asciiTheme="minorEastAsia" w:hAnsiTheme="minorEastAsia" w:eastAsiaTheme="minorEastAsia" w:cstheme="minorEastAsia"/>
                <w:bCs/>
                <w:color w:val="000000" w:themeColor="text1"/>
                <w:kern w:val="1"/>
                <w:szCs w:val="21"/>
                <w:lang w:val="en-US" w:eastAsia="zh-CN"/>
              </w:rPr>
              <w:t>8</w:t>
            </w:r>
            <w:r>
              <w:rPr>
                <w:rFonts w:hint="eastAsia" w:asciiTheme="minorEastAsia" w:hAnsiTheme="minorEastAsia" w:eastAsiaTheme="minorEastAsia" w:cstheme="minorEastAsia"/>
                <w:bCs/>
                <w:color w:val="000000" w:themeColor="text1"/>
                <w:kern w:val="1"/>
                <w:szCs w:val="21"/>
              </w:rPr>
              <w:t>月</w:t>
            </w:r>
            <w:r>
              <w:rPr>
                <w:rFonts w:hint="eastAsia" w:asciiTheme="minorEastAsia" w:hAnsiTheme="minorEastAsia" w:eastAsiaTheme="minorEastAsia" w:cstheme="minorEastAsia"/>
                <w:bCs/>
                <w:color w:val="000000" w:themeColor="text1"/>
                <w:kern w:val="1"/>
                <w:szCs w:val="21"/>
                <w:lang w:val="en-US" w:eastAsia="zh-CN"/>
              </w:rPr>
              <w:t>05</w:t>
            </w:r>
            <w:r>
              <w:rPr>
                <w:rFonts w:hint="eastAsia" w:asciiTheme="minorEastAsia" w:hAnsiTheme="minorEastAsia" w:eastAsiaTheme="minorEastAsia" w:cstheme="minorEastAsia"/>
                <w:bCs/>
                <w:color w:val="000000" w:themeColor="text1"/>
                <w:kern w:val="1"/>
                <w:szCs w:val="21"/>
              </w:rPr>
              <w:t>日上午</w:t>
            </w:r>
            <w:r>
              <w:rPr>
                <w:rFonts w:hint="eastAsia" w:asciiTheme="minorEastAsia" w:hAnsiTheme="minorEastAsia" w:eastAsiaTheme="minorEastAsia" w:cstheme="minorEastAsia"/>
                <w:bCs/>
                <w:color w:val="000000" w:themeColor="text1"/>
                <w:kern w:val="1"/>
                <w:szCs w:val="21"/>
                <w:lang w:val="en-US" w:eastAsia="zh-CN"/>
              </w:rPr>
              <w:t>10</w:t>
            </w:r>
            <w:r>
              <w:rPr>
                <w:rFonts w:hint="eastAsia" w:asciiTheme="minorEastAsia" w:hAnsiTheme="minorEastAsia" w:eastAsiaTheme="minorEastAsia" w:cstheme="minorEastAsia"/>
                <w:bCs/>
                <w:color w:val="000000" w:themeColor="text1"/>
                <w:kern w:val="1"/>
                <w:szCs w:val="21"/>
              </w:rPr>
              <w:t>时00分</w:t>
            </w:r>
          </w:p>
          <w:p>
            <w:pPr>
              <w:pStyle w:val="15"/>
              <w:spacing w:line="400" w:lineRule="exact"/>
              <w:rPr>
                <w:rFonts w:hint="eastAsia" w:hAnsi="SimSun" w:eastAsia="DengXian" w:cs="SimSun"/>
                <w:color w:val="000000"/>
                <w:szCs w:val="21"/>
              </w:rPr>
            </w:pPr>
            <w:r>
              <w:rPr>
                <w:rFonts w:hint="eastAsia" w:asciiTheme="minorEastAsia" w:hAnsiTheme="minorEastAsia" w:eastAsiaTheme="minorEastAsia" w:cstheme="minorEastAsia"/>
                <w:color w:val="000000"/>
                <w:szCs w:val="21"/>
              </w:rPr>
              <w:t>地址：</w:t>
            </w:r>
            <w:r>
              <w:rPr>
                <w:rFonts w:hint="eastAsia" w:asciiTheme="minorEastAsia" w:hAnsiTheme="minorEastAsia" w:eastAsiaTheme="minorEastAsia" w:cstheme="minorEastAsia"/>
                <w:color w:val="000000"/>
                <w:szCs w:val="21"/>
                <w:lang w:eastAsia="zh-CN"/>
              </w:rPr>
              <w:t>富川瑶族自治县建筑市场交易中心（富川瑶族自治县富阳镇凤凰路85号2楼会议室）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8</w:t>
            </w:r>
          </w:p>
        </w:tc>
        <w:tc>
          <w:tcPr>
            <w:tcW w:w="945" w:type="dxa"/>
            <w:vAlign w:val="center"/>
          </w:tcPr>
          <w:p>
            <w:pPr>
              <w:spacing w:line="400" w:lineRule="exact"/>
              <w:jc w:val="center"/>
              <w:rPr>
                <w:rFonts w:hint="eastAsia" w:ascii="SimSun" w:hAnsi="SimSun" w:cs="SimSun"/>
                <w:color w:val="000000"/>
                <w:szCs w:val="21"/>
              </w:rPr>
            </w:pPr>
          </w:p>
        </w:tc>
        <w:tc>
          <w:tcPr>
            <w:tcW w:w="7390" w:type="dxa"/>
            <w:vAlign w:val="center"/>
          </w:tcPr>
          <w:p>
            <w:pPr>
              <w:spacing w:line="400" w:lineRule="exact"/>
              <w:rPr>
                <w:rFonts w:hint="eastAsia" w:ascii="SimSun" w:hAnsi="SimSun" w:cs="SimSun"/>
                <w:color w:val="000000"/>
                <w:szCs w:val="21"/>
              </w:rPr>
            </w:pPr>
            <w:r>
              <w:rPr>
                <w:rFonts w:hint="eastAsia" w:ascii="SimSun" w:hAnsi="SimSun" w:cs="SimSun"/>
                <w:color w:val="000000"/>
                <w:szCs w:val="21"/>
              </w:rPr>
              <w:t>磋商时间：</w:t>
            </w:r>
            <w:r>
              <w:rPr>
                <w:rFonts w:hint="eastAsia" w:ascii="SimSun" w:hAnsi="SimSun" w:cs="SimSun"/>
                <w:bCs/>
                <w:color w:val="000000" w:themeColor="text1"/>
                <w:kern w:val="1"/>
                <w:szCs w:val="21"/>
              </w:rPr>
              <w:t>2020年0</w:t>
            </w:r>
            <w:r>
              <w:rPr>
                <w:rFonts w:hint="eastAsia" w:ascii="SimSun" w:hAnsi="SimSun" w:cs="SimSun"/>
                <w:bCs/>
                <w:color w:val="000000" w:themeColor="text1"/>
                <w:kern w:val="1"/>
                <w:szCs w:val="21"/>
                <w:lang w:val="en-US" w:eastAsia="zh-CN"/>
              </w:rPr>
              <w:t>8</w:t>
            </w:r>
            <w:r>
              <w:rPr>
                <w:rFonts w:hint="eastAsia" w:ascii="SimSun" w:hAnsi="SimSun" w:cs="SimSun"/>
                <w:bCs/>
                <w:color w:val="000000" w:themeColor="text1"/>
                <w:kern w:val="1"/>
                <w:szCs w:val="21"/>
              </w:rPr>
              <w:t>月</w:t>
            </w:r>
            <w:r>
              <w:rPr>
                <w:rFonts w:hint="eastAsia" w:ascii="SimSun" w:hAnsi="SimSun" w:cs="SimSun"/>
                <w:bCs/>
                <w:color w:val="000000" w:themeColor="text1"/>
                <w:kern w:val="1"/>
                <w:szCs w:val="21"/>
                <w:lang w:val="en-US" w:eastAsia="zh-CN"/>
              </w:rPr>
              <w:t>05</w:t>
            </w:r>
            <w:r>
              <w:rPr>
                <w:rFonts w:hint="eastAsia" w:ascii="SimSun" w:hAnsi="SimSun" w:cs="SimSun"/>
                <w:bCs/>
                <w:color w:val="000000" w:themeColor="text1"/>
                <w:kern w:val="1"/>
                <w:szCs w:val="21"/>
              </w:rPr>
              <w:t>日上午</w:t>
            </w:r>
            <w:r>
              <w:rPr>
                <w:rFonts w:hint="eastAsia" w:ascii="SimSun" w:hAnsi="SimSun" w:cs="SimSun"/>
                <w:bCs/>
                <w:color w:val="000000" w:themeColor="text1"/>
                <w:kern w:val="1"/>
                <w:szCs w:val="21"/>
                <w:lang w:val="en-US" w:eastAsia="zh-CN"/>
              </w:rPr>
              <w:t>10</w:t>
            </w:r>
            <w:r>
              <w:rPr>
                <w:rFonts w:hint="eastAsia" w:ascii="SimSun" w:hAnsi="SimSun" w:cs="SimSun"/>
                <w:bCs/>
                <w:color w:val="000000" w:themeColor="text1"/>
                <w:kern w:val="1"/>
                <w:szCs w:val="21"/>
              </w:rPr>
              <w:t>时00分</w:t>
            </w:r>
            <w:r>
              <w:rPr>
                <w:rFonts w:hint="eastAsia" w:ascii="SimSun" w:hAnsi="SimSun" w:cs="SimSun"/>
                <w:color w:val="000000"/>
                <w:szCs w:val="21"/>
              </w:rPr>
              <w:t>截标后（具体时间由采购代理机构另行通知）。</w:t>
            </w:r>
          </w:p>
          <w:p>
            <w:pPr>
              <w:spacing w:line="400" w:lineRule="exact"/>
              <w:rPr>
                <w:rFonts w:hint="eastAsia" w:ascii="SimSun" w:hAnsi="SimSun" w:cs="SimSun"/>
                <w:color w:val="000000"/>
                <w:szCs w:val="21"/>
              </w:rPr>
            </w:pPr>
            <w:r>
              <w:rPr>
                <w:rFonts w:hint="eastAsia" w:ascii="SimSun" w:hAnsi="SimSun" w:cs="SimSun"/>
                <w:color w:val="000000"/>
                <w:szCs w:val="21"/>
              </w:rPr>
              <w:t>磋商地点：</w:t>
            </w:r>
            <w:r>
              <w:rPr>
                <w:rFonts w:hint="eastAsia" w:ascii="SimSun" w:hAnsi="SimSun" w:cs="SimSun"/>
                <w:color w:val="000000"/>
                <w:szCs w:val="21"/>
                <w:lang w:eastAsia="zh-CN"/>
              </w:rPr>
              <w:t>富川瑶族自治县建筑市场交易中心（富川瑶族自治县富阳镇凤凰路85号2楼会议室）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26"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9</w:t>
            </w:r>
          </w:p>
        </w:tc>
        <w:tc>
          <w:tcPr>
            <w:tcW w:w="945" w:type="dxa"/>
            <w:vAlign w:val="center"/>
          </w:tcPr>
          <w:p>
            <w:pPr>
              <w:spacing w:line="400" w:lineRule="exact"/>
              <w:jc w:val="center"/>
              <w:rPr>
                <w:rFonts w:ascii="SimSun" w:hAnsi="SimSun" w:cs="SimSun"/>
                <w:color w:val="000000"/>
                <w:szCs w:val="21"/>
              </w:rPr>
            </w:pPr>
            <w:r>
              <w:rPr>
                <w:rFonts w:hint="eastAsia" w:ascii="SimSun" w:hAnsi="SimSun" w:cs="SimSun"/>
                <w:color w:val="000000"/>
                <w:szCs w:val="21"/>
              </w:rPr>
              <w:t>25</w:t>
            </w:r>
          </w:p>
        </w:tc>
        <w:tc>
          <w:tcPr>
            <w:tcW w:w="7390" w:type="dxa"/>
            <w:vAlign w:val="center"/>
          </w:tcPr>
          <w:p>
            <w:pPr>
              <w:spacing w:line="400" w:lineRule="exact"/>
              <w:rPr>
                <w:rFonts w:hint="eastAsia" w:ascii="SimSun" w:hAnsi="SimSun" w:cs="SimSun"/>
                <w:color w:val="000000"/>
                <w:szCs w:val="21"/>
              </w:rPr>
            </w:pPr>
            <w:r>
              <w:rPr>
                <w:rFonts w:hAnsi="SimSun"/>
                <w:highlight w:val="none"/>
              </w:rPr>
              <w:t>履约</w:t>
            </w:r>
            <w:r>
              <w:rPr>
                <w:rFonts w:hint="eastAsia" w:hAnsi="SimSun"/>
                <w:highlight w:val="none"/>
              </w:rPr>
              <w:t>保证金</w:t>
            </w:r>
            <w:r>
              <w:rPr>
                <w:rFonts w:hAnsi="SimSun"/>
                <w:highlight w:val="none"/>
              </w:rPr>
              <w:t>：</w:t>
            </w:r>
            <w:r>
              <w:rPr>
                <w:rFonts w:hint="eastAsia" w:hAnsi="SimSun"/>
                <w:highlight w:val="none"/>
                <w:lang w:val="en-US" w:eastAsia="zh-CN"/>
              </w:rPr>
              <w:t>与采购单位协商</w:t>
            </w:r>
            <w:r>
              <w:rPr>
                <w:rFonts w:hint="eastAsia" w:hAnsi="SimSu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6" w:type="dxa"/>
            <w:vAlign w:val="center"/>
          </w:tcPr>
          <w:p>
            <w:pPr>
              <w:spacing w:line="400" w:lineRule="exact"/>
              <w:jc w:val="center"/>
              <w:rPr>
                <w:rFonts w:ascii="SimSun" w:hAnsi="SimSun" w:cs="SimSun"/>
                <w:color w:val="000000"/>
                <w:szCs w:val="21"/>
              </w:rPr>
            </w:pPr>
            <w:r>
              <w:rPr>
                <w:rFonts w:hint="eastAsia" w:ascii="SimSun" w:hAnsi="SimSun" w:cs="SimSun"/>
                <w:color w:val="000000"/>
                <w:szCs w:val="21"/>
              </w:rPr>
              <w:t>10</w:t>
            </w:r>
          </w:p>
        </w:tc>
        <w:tc>
          <w:tcPr>
            <w:tcW w:w="945" w:type="dxa"/>
            <w:vAlign w:val="center"/>
          </w:tcPr>
          <w:p>
            <w:pPr>
              <w:spacing w:line="400" w:lineRule="exact"/>
              <w:jc w:val="center"/>
              <w:rPr>
                <w:rFonts w:hint="eastAsia" w:ascii="SimSun" w:hAnsi="SimSun" w:cs="SimSun"/>
                <w:color w:val="000000"/>
                <w:szCs w:val="21"/>
              </w:rPr>
            </w:pPr>
            <w:r>
              <w:rPr>
                <w:rFonts w:hint="eastAsia" w:ascii="SimSun" w:hAnsi="SimSun" w:cs="SimSun"/>
                <w:color w:val="000000"/>
                <w:szCs w:val="21"/>
              </w:rPr>
              <w:t>32.1</w:t>
            </w:r>
          </w:p>
        </w:tc>
        <w:tc>
          <w:tcPr>
            <w:tcW w:w="7390" w:type="dxa"/>
            <w:vAlign w:val="center"/>
          </w:tcPr>
          <w:p>
            <w:pPr>
              <w:spacing w:line="400" w:lineRule="exact"/>
              <w:rPr>
                <w:rFonts w:hint="eastAsia" w:ascii="SimSun" w:hAnsi="SimSun" w:cs="SimSun"/>
                <w:color w:val="000000"/>
                <w:szCs w:val="21"/>
              </w:rPr>
            </w:pPr>
            <w:r>
              <w:rPr>
                <w:rFonts w:hint="eastAsia" w:ascii="SimSun" w:hAnsi="SimSun" w:cs="SimSun"/>
                <w:color w:val="000000"/>
                <w:szCs w:val="21"/>
              </w:rPr>
              <w:t>代理服务费按国家发展计划委员会计价格[2002]1980号《招标代理服务费管理暂行办法》收费标准及发改价格[2011]534号文的规定向成交人收取。签订合同前，成交人应向</w:t>
            </w:r>
            <w:r>
              <w:rPr>
                <w:rFonts w:hint="eastAsia" w:ascii="SimSun" w:hAnsi="SimSun" w:cs="SimSun"/>
                <w:color w:val="000000"/>
                <w:szCs w:val="21"/>
                <w:lang w:eastAsia="zh-CN"/>
              </w:rPr>
              <w:t>广西汇海工程项目管理咨询有限公司</w:t>
            </w:r>
            <w:r>
              <w:rPr>
                <w:rFonts w:hint="eastAsia" w:ascii="SimSun" w:hAnsi="SimSun" w:cs="SimSun"/>
                <w:color w:val="000000"/>
                <w:szCs w:val="21"/>
              </w:rPr>
              <w:t>一次付清代理服务费。</w:t>
            </w:r>
          </w:p>
          <w:p>
            <w:pPr>
              <w:spacing w:line="400" w:lineRule="exact"/>
              <w:rPr>
                <w:rFonts w:hint="eastAsia" w:ascii="SimSun" w:hAnsi="SimSun" w:cs="SimSun"/>
                <w:color w:val="000000"/>
                <w:szCs w:val="21"/>
              </w:rPr>
            </w:pPr>
            <w:r>
              <w:rPr>
                <w:rFonts w:hint="eastAsia" w:ascii="SimSun" w:hAnsi="SimSun" w:cs="SimSun"/>
                <w:color w:val="000000"/>
                <w:szCs w:val="21"/>
              </w:rPr>
              <w:t>开户名：</w:t>
            </w:r>
            <w:r>
              <w:rPr>
                <w:rFonts w:hint="eastAsia" w:ascii="SimSun" w:hAnsi="SimSun" w:cs="SimSun"/>
                <w:color w:val="000000"/>
                <w:szCs w:val="21"/>
                <w:lang w:eastAsia="zh-CN"/>
              </w:rPr>
              <w:t>广西汇海工程项目管理咨询有限公司贺州</w:t>
            </w:r>
            <w:r>
              <w:rPr>
                <w:rFonts w:hint="eastAsia" w:ascii="SimSun" w:hAnsi="SimSun" w:cs="SimSun"/>
                <w:color w:val="000000"/>
                <w:szCs w:val="21"/>
              </w:rPr>
              <w:t>分公司</w:t>
            </w:r>
          </w:p>
          <w:p>
            <w:pPr>
              <w:spacing w:line="400" w:lineRule="exact"/>
              <w:rPr>
                <w:rFonts w:hint="eastAsia" w:ascii="SimSun" w:hAnsi="SimSun" w:cs="SimSun"/>
                <w:color w:val="000000"/>
                <w:szCs w:val="21"/>
                <w:lang w:eastAsia="zh-CN"/>
              </w:rPr>
            </w:pPr>
            <w:r>
              <w:rPr>
                <w:rFonts w:hint="eastAsia" w:ascii="SimSun" w:hAnsi="SimSun" w:cs="SimSun"/>
                <w:color w:val="000000"/>
                <w:szCs w:val="21"/>
                <w:lang w:eastAsia="zh-CN"/>
              </w:rPr>
              <w:t>开户银行：中国建设银行股份有限公司贺州分行</w:t>
            </w:r>
          </w:p>
          <w:p>
            <w:pPr>
              <w:spacing w:line="400" w:lineRule="exact"/>
              <w:rPr>
                <w:rFonts w:hint="eastAsia" w:ascii="SimSun" w:hAnsi="SimSun" w:cs="SimSun"/>
                <w:color w:val="000000"/>
                <w:szCs w:val="21"/>
              </w:rPr>
            </w:pPr>
            <w:r>
              <w:rPr>
                <w:rFonts w:hint="eastAsia" w:ascii="SimSun" w:hAnsi="SimSun" w:cs="SimSun"/>
                <w:color w:val="000000"/>
                <w:szCs w:val="21"/>
                <w:lang w:eastAsia="zh-CN"/>
              </w:rPr>
              <w:t>银行帐号：45050164740100000987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726" w:type="dxa"/>
            <w:vAlign w:val="center"/>
          </w:tcPr>
          <w:p>
            <w:pPr>
              <w:spacing w:line="400" w:lineRule="exact"/>
              <w:jc w:val="center"/>
              <w:rPr>
                <w:rFonts w:ascii="SimSun" w:hAnsi="SimSun" w:cs="SimSun"/>
                <w:color w:val="000000"/>
                <w:szCs w:val="21"/>
              </w:rPr>
            </w:pPr>
            <w:r>
              <w:rPr>
                <w:rFonts w:hint="eastAsia" w:ascii="SimSun" w:hAnsi="SimSun" w:cs="SimSun"/>
                <w:color w:val="000000"/>
                <w:szCs w:val="21"/>
              </w:rPr>
              <w:t>11</w:t>
            </w:r>
          </w:p>
        </w:tc>
        <w:tc>
          <w:tcPr>
            <w:tcW w:w="945" w:type="dxa"/>
            <w:vAlign w:val="center"/>
          </w:tcPr>
          <w:p>
            <w:pPr>
              <w:spacing w:line="400" w:lineRule="exact"/>
              <w:jc w:val="center"/>
              <w:rPr>
                <w:rFonts w:hint="eastAsia" w:ascii="SimSun" w:hAnsi="SimSun" w:cs="SimSun"/>
                <w:color w:val="000000"/>
                <w:szCs w:val="21"/>
              </w:rPr>
            </w:pPr>
          </w:p>
        </w:tc>
        <w:tc>
          <w:tcPr>
            <w:tcW w:w="7390" w:type="dxa"/>
            <w:vAlign w:val="center"/>
          </w:tcPr>
          <w:p>
            <w:pPr>
              <w:spacing w:line="320" w:lineRule="exact"/>
              <w:rPr>
                <w:rFonts w:hint="eastAsia" w:ascii="SimSun" w:hAnsi="SimSun" w:cs="SimSun"/>
                <w:color w:val="000000"/>
                <w:szCs w:val="21"/>
              </w:rPr>
            </w:pPr>
            <w:r>
              <w:rPr>
                <w:rFonts w:hint="eastAsia" w:ascii="SimSun" w:hAnsi="SimSun" w:cs="SimSun"/>
                <w:color w:val="000000"/>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pPr>
              <w:spacing w:line="400" w:lineRule="exact"/>
              <w:rPr>
                <w:rFonts w:hint="eastAsia" w:ascii="SimSun" w:hAnsi="SimSun" w:cs="SimSun"/>
                <w:color w:val="000000"/>
                <w:szCs w:val="21"/>
              </w:rPr>
            </w:pPr>
            <w:r>
              <w:rPr>
                <w:rFonts w:hint="eastAsia" w:ascii="SimSun" w:hAnsi="SimSun" w:cs="SimSun"/>
                <w:color w:val="000000"/>
                <w:szCs w:val="21"/>
              </w:rPr>
              <w:t>2、本磋商文件中描述供应商的“签字”是指报价人的法定代表人（负责人）或被授权人亲自在磋商文件规定签署处亲笔写上个人的名字的行为，私章、签字章、印鉴、影印等其它形式均不能代替亲笔签字。</w:t>
            </w:r>
          </w:p>
        </w:tc>
      </w:tr>
    </w:tbl>
    <w:p>
      <w:pPr>
        <w:rPr>
          <w:rFonts w:hint="eastAsia" w:ascii="SimSun" w:hAnsi="SimSun" w:cs="SimSun"/>
          <w:color w:val="000000"/>
        </w:rPr>
      </w:pPr>
    </w:p>
    <w:p>
      <w:pPr>
        <w:spacing w:line="400" w:lineRule="exact"/>
        <w:jc w:val="center"/>
        <w:rPr>
          <w:rFonts w:hint="eastAsia" w:ascii="SimSun" w:hAnsi="SimSun" w:cs="SimSun"/>
          <w:b/>
          <w:color w:val="000000"/>
          <w:sz w:val="24"/>
        </w:rPr>
      </w:pPr>
      <w:r>
        <w:rPr>
          <w:rFonts w:hint="eastAsia" w:ascii="SimSun" w:hAnsi="SimSun" w:cs="SimSun"/>
          <w:b/>
          <w:color w:val="000000"/>
          <w:sz w:val="24"/>
        </w:rPr>
        <w:t>磋商须知</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一、总　则</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1.适用范围</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1.1 本文件仅适用于本文件中所叙述的货物、服务类政府采购项目。</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2.定义</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2.1“采购人”是指：依法进行政府采购的国家机关、事业单位、团体组织。</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2.2“采购代理机构”是指：根据采购人的委托办理采购事宜的机构，本项目的采购代理机构为</w:t>
      </w:r>
      <w:r>
        <w:rPr>
          <w:rFonts w:hint="eastAsia" w:ascii="SimSun" w:hAnsi="SimSun" w:cs="SimSun"/>
          <w:color w:val="000000"/>
          <w:szCs w:val="21"/>
          <w:lang w:eastAsia="zh-CN"/>
        </w:rPr>
        <w:t>广西汇海工程项目管理咨询有限公司</w:t>
      </w:r>
      <w:r>
        <w:rPr>
          <w:rFonts w:hint="eastAsia" w:ascii="SimSun" w:hAnsi="SimSun" w:cs="SimSun"/>
          <w:color w:val="000000"/>
          <w:szCs w:val="21"/>
        </w:rPr>
        <w:t>。</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2.3“供应商”是指购买了竞争性磋商文件，响应本文件要求，参加磋商的法人、其他组织或者自然人。如果该供应商在本次磋商中成交，即成为“成交供应商”。</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2.4“货物”是指各种形态和种类的物品，包括原材料、燃料、设备、产品等。</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2.5“服务”是指除货物和工程以外的其他政府采购对象。</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2.6“响应文件”是指：供应商根据本文件要求，编制包含报价、技术和服务等所有内容的文件。</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3.供应商的资格条件</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3.1参加本项目的供应商必须满足符合《中华人民共和国政府采购法》第二十二条规定。</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 xml:space="preserve">3.2参加本项目的供应商应满足的其它特定资格条件：具体见“磋商须知前附表”要求。 </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3.3磋商须知前附表规定接受联合体磋商的，两个以上供应商可以组成一个磋商联合体，以一个供应商的身份共同参加磋商。以联合体形式参加磋商的，联合体各方均应当符合《中华人民共和国政府采购法》第二十二条规定；</w:t>
      </w:r>
      <w:r>
        <w:rPr>
          <w:rFonts w:hint="eastAsia" w:ascii="SimSun" w:hAnsi="SimSun" w:cs="SimSun"/>
          <w:color w:val="000000"/>
        </w:rPr>
        <w:t>本项目有特殊要求规定供应商特定资格条件的，联合体各方中至少应当有一方符合磋商文件规定的特定资格条件</w:t>
      </w:r>
      <w:r>
        <w:rPr>
          <w:rFonts w:hint="eastAsia" w:ascii="SimSun" w:hAnsi="SimSun" w:cs="SimSun"/>
          <w:color w:val="000000"/>
          <w:szCs w:val="21"/>
        </w:rPr>
        <w:t>。联合体各方应签订共同磋商协议，明确联合体各方承担的工作和相应的责任，并将共同磋商协议连同响应文件一并提交。由同一专业的单位组成的联合体，按照资质等级较低的单位确定资质等级。联合体各方不得再以自己名义单独或组成新的联合体参加同一项目同一分标磋商，否则与之相关的响应文件作废。联合体的业绩和信誉按联合体主体方（或牵头方）计算。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联合体协议书格式见第六章附件。</w:t>
      </w:r>
    </w:p>
    <w:p>
      <w:pPr>
        <w:spacing w:line="400" w:lineRule="exact"/>
        <w:ind w:firstLine="420" w:firstLineChars="200"/>
        <w:rPr>
          <w:rFonts w:hint="eastAsia" w:ascii="SimSun" w:hAnsi="SimSun" w:cs="SimSun"/>
          <w:color w:val="000000"/>
          <w:szCs w:val="21"/>
          <w:u w:val="single"/>
        </w:rPr>
      </w:pPr>
      <w:r>
        <w:rPr>
          <w:rFonts w:hint="eastAsia" w:ascii="SimSun" w:hAnsi="SimSun" w:cs="SimSun"/>
          <w:color w:val="000000"/>
          <w:szCs w:val="21"/>
        </w:rPr>
        <w:t>磋商须知前附表规定不接受联合体磋商的，本须知所有相关联合体要求及格式文件均不适用。供应商以联合体形式参加磋商的，磋商无效。</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4. 磋商费用</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4.1 供应商应自行承担所有与编写和提交响应文件有关的费用，不论磋商结果如何，采购人和采购代理机构在任何情况下无义务和责任承担此类费用。</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二、竞争性磋商文件</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5.竞争性磋商文件的组成</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5.1 本竞争性磋商文件包括六个章节，各章的内容如下：</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第一章  竞争性磋商公告</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第二章  磋商须知及前附表</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第三章  评审方法</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第四章  采购项目需求</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第五章  合同条款及格式</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第六章  响应文件基本格式</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pPr>
        <w:pStyle w:val="15"/>
        <w:spacing w:line="440" w:lineRule="exact"/>
        <w:ind w:firstLine="466" w:firstLineChars="221"/>
        <w:rPr>
          <w:rFonts w:hint="eastAsia" w:hAnsi="SimSun" w:cs="SimSun"/>
          <w:b/>
          <w:bCs/>
          <w:color w:val="000000"/>
          <w:szCs w:val="21"/>
        </w:rPr>
      </w:pPr>
      <w:r>
        <w:rPr>
          <w:rFonts w:hint="eastAsia" w:hAnsi="SimSun" w:cs="SimSun"/>
          <w:b/>
          <w:bCs/>
          <w:color w:val="000000"/>
          <w:szCs w:val="21"/>
        </w:rPr>
        <w:t>6. 竞争性磋商文件的澄清和修改</w:t>
      </w:r>
    </w:p>
    <w:p>
      <w:pPr>
        <w:pStyle w:val="15"/>
        <w:spacing w:line="440" w:lineRule="exact"/>
        <w:ind w:left="2" w:leftChars="1" w:firstLine="470" w:firstLineChars="224"/>
        <w:rPr>
          <w:rFonts w:hint="eastAsia" w:hAnsi="SimSun" w:cs="SimSun"/>
          <w:color w:val="000000"/>
          <w:szCs w:val="21"/>
        </w:rPr>
      </w:pPr>
      <w:r>
        <w:rPr>
          <w:rFonts w:hint="eastAsia" w:hAnsi="SimSun" w:cs="SimSun"/>
          <w:color w:val="000000"/>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pPr>
        <w:pStyle w:val="15"/>
        <w:spacing w:line="440" w:lineRule="exact"/>
        <w:ind w:left="2" w:leftChars="1" w:firstLine="470" w:firstLineChars="224"/>
        <w:rPr>
          <w:rFonts w:hint="eastAsia" w:hAnsi="SimSun" w:cs="SimSun"/>
          <w:color w:val="000000"/>
          <w:szCs w:val="21"/>
        </w:rPr>
      </w:pPr>
      <w:r>
        <w:rPr>
          <w:rFonts w:hint="eastAsia" w:hAnsi="SimSun" w:cs="SimSun"/>
          <w:color w:val="000000"/>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pPr>
        <w:pStyle w:val="15"/>
        <w:spacing w:line="440" w:lineRule="exact"/>
        <w:ind w:left="2" w:leftChars="1" w:firstLine="470" w:firstLineChars="224"/>
        <w:rPr>
          <w:rFonts w:hint="eastAsia" w:hAnsi="SimSun" w:cs="SimSun"/>
          <w:b/>
          <w:color w:val="000000"/>
          <w:szCs w:val="21"/>
        </w:rPr>
      </w:pPr>
      <w:r>
        <w:rPr>
          <w:rFonts w:hint="eastAsia" w:hAnsi="SimSun" w:cs="SimSun"/>
          <w:color w:val="000000"/>
          <w:szCs w:val="21"/>
        </w:rPr>
        <w:t>三、</w:t>
      </w:r>
      <w:r>
        <w:rPr>
          <w:rFonts w:hint="eastAsia" w:hAnsi="SimSun" w:cs="SimSun"/>
          <w:b/>
          <w:color w:val="000000"/>
          <w:szCs w:val="21"/>
        </w:rPr>
        <w:t>首次响应文件</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7. 首次响应文件编制基本要求</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7.1  供应商应仔细阅读竞争性磋商文件，在充分了解采购的内容、服务要求和商务条款以及实质性要求和条件后，编写首次响应文件。</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7.2  对竞争性磋商文件的实质性要求和条件作出响应是指供应商必须对竞争性磋商文件中标注为实质性要求和条件的服务要求、商务条款及其它内容作出满足或者优于原要求和条件的承诺，必要时提供证明材料。竞争性磋商文件中标注“▲”号的内容为实质性要求和条件。</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7.3  供应商提交的首次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7.4  第六章“响应文件基本格式”中规定了响应文件格式的，应按相应格式要求编写。</w:t>
      </w:r>
    </w:p>
    <w:p>
      <w:pPr>
        <w:pStyle w:val="15"/>
        <w:spacing w:line="440" w:lineRule="exact"/>
        <w:ind w:left="2" w:firstLine="418"/>
        <w:rPr>
          <w:rFonts w:hint="eastAsia" w:hAnsi="SimSun" w:cs="SimSun"/>
          <w:color w:val="000000"/>
          <w:szCs w:val="21"/>
        </w:rPr>
      </w:pPr>
      <w:r>
        <w:rPr>
          <w:rFonts w:hint="eastAsia" w:hAnsi="SimSun" w:cs="SimSun"/>
          <w:color w:val="000000"/>
          <w:szCs w:val="21"/>
        </w:rPr>
        <w:t>7.5  响应文件应编制目录，且页码清晰准确。响应文件装订应牢固、不易拆散和换页，不得采用活页装订。</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8. 首次响应文件的组成</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8.1首次响应文件应分为价格文件、资格和商务、技术文件三个部分。</w:t>
      </w:r>
      <w:r>
        <w:rPr>
          <w:rFonts w:hint="eastAsia" w:ascii="SimSun" w:hAnsi="SimSun" w:cs="SimSun"/>
          <w:b/>
          <w:color w:val="000000"/>
          <w:szCs w:val="21"/>
        </w:rPr>
        <w:t>属于必须提供的文件，如未提供或提供的文件无效，其响应文件按无效处理。</w:t>
      </w:r>
      <w:r>
        <w:rPr>
          <w:rFonts w:hint="eastAsia" w:ascii="SimSun" w:hAnsi="SimSun" w:cs="SimSun"/>
          <w:color w:val="000000"/>
          <w:szCs w:val="21"/>
        </w:rPr>
        <w:t>应递交的有关文件如未特别注明为原件的，可提交复印件。</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8.1.1价格文件</w:t>
      </w:r>
    </w:p>
    <w:p>
      <w:pPr>
        <w:spacing w:line="400" w:lineRule="exact"/>
        <w:ind w:firstLine="317" w:firstLineChars="151"/>
        <w:rPr>
          <w:rFonts w:hint="eastAsia" w:ascii="SimSun" w:hAnsi="SimSun" w:cs="SimSun"/>
          <w:b/>
          <w:color w:val="000000"/>
          <w:szCs w:val="21"/>
        </w:rPr>
      </w:pPr>
      <w:r>
        <w:rPr>
          <w:rFonts w:hint="eastAsia" w:ascii="SimSun" w:hAnsi="SimSun" w:cs="SimSun"/>
          <w:color w:val="000000"/>
          <w:szCs w:val="21"/>
        </w:rPr>
        <w:t>（1）磋商书（格式见第六章）。</w:t>
      </w:r>
      <w:r>
        <w:rPr>
          <w:rFonts w:hint="eastAsia" w:ascii="SimSun" w:hAnsi="SimSun" w:cs="SimSun"/>
          <w:b/>
          <w:color w:val="000000"/>
          <w:szCs w:val="21"/>
        </w:rPr>
        <w:t>（必须提供，否则磋商无效）</w:t>
      </w:r>
    </w:p>
    <w:p>
      <w:pPr>
        <w:spacing w:line="400" w:lineRule="exact"/>
        <w:ind w:firstLine="317" w:firstLineChars="151"/>
        <w:rPr>
          <w:rFonts w:hint="eastAsia" w:ascii="SimSun" w:hAnsi="SimSun" w:cs="SimSun"/>
          <w:color w:val="000000"/>
          <w:szCs w:val="21"/>
        </w:rPr>
      </w:pPr>
      <w:r>
        <w:rPr>
          <w:rFonts w:hint="eastAsia" w:ascii="SimSun" w:hAnsi="SimSun" w:cs="SimSun"/>
          <w:color w:val="000000"/>
          <w:szCs w:val="21"/>
        </w:rPr>
        <w:t>（2) 磋商报价表（格式见第六章）。</w:t>
      </w:r>
      <w:r>
        <w:rPr>
          <w:rFonts w:hint="eastAsia" w:ascii="SimSun" w:hAnsi="SimSun" w:cs="SimSun"/>
          <w:b/>
          <w:color w:val="000000"/>
          <w:szCs w:val="21"/>
        </w:rPr>
        <w:t>（必须提供，否则磋商无效）</w:t>
      </w:r>
    </w:p>
    <w:p>
      <w:pPr>
        <w:spacing w:line="400" w:lineRule="exact"/>
        <w:ind w:firstLine="317" w:firstLineChars="151"/>
        <w:rPr>
          <w:rFonts w:hint="eastAsia" w:ascii="SimSun" w:hAnsi="SimSun" w:cs="SimSun"/>
          <w:color w:val="000000"/>
          <w:szCs w:val="21"/>
        </w:rPr>
      </w:pPr>
      <w:r>
        <w:rPr>
          <w:rFonts w:hint="eastAsia" w:ascii="SimSun" w:hAnsi="SimSun" w:cs="SimSun"/>
          <w:color w:val="000000"/>
          <w:szCs w:val="21"/>
        </w:rPr>
        <w:t>（3) 供应商符合中小企业划型标准的，按《政府采购促进中小企业发展暂行办法》（财库〔2011〕181号）要求，</w:t>
      </w:r>
      <w:r>
        <w:rPr>
          <w:rFonts w:hint="eastAsia" w:ascii="SimSun" w:hAnsi="SimSun"/>
          <w:szCs w:val="21"/>
        </w:rPr>
        <w:t>提供《中小企业声明函》</w:t>
      </w:r>
      <w:r>
        <w:rPr>
          <w:rFonts w:hint="eastAsia" w:ascii="SimSun" w:hAnsi="SimSun" w:cs="SimSun"/>
          <w:color w:val="000000"/>
          <w:szCs w:val="21"/>
        </w:rPr>
        <w:t>。（格式见第六章）</w:t>
      </w:r>
    </w:p>
    <w:p>
      <w:pPr>
        <w:spacing w:line="400" w:lineRule="exact"/>
        <w:ind w:firstLine="317" w:firstLineChars="151"/>
        <w:rPr>
          <w:rFonts w:hint="eastAsia" w:ascii="SimSun" w:hAnsi="SimSun" w:cs="SimSun"/>
          <w:color w:val="000000"/>
          <w:szCs w:val="21"/>
        </w:rPr>
      </w:pPr>
      <w:r>
        <w:rPr>
          <w:rFonts w:hint="eastAsia" w:ascii="SimSun" w:hAnsi="SimSun" w:cs="SimSun"/>
          <w:color w:val="000000"/>
          <w:szCs w:val="21"/>
        </w:rPr>
        <w:t>（4）供应商属于监狱企业的，应提供由省级以上监狱管理局、戒毒管理局（含新疆生产建设兵团）出具的属于监狱企业的证明文件。（格式自拟）</w:t>
      </w:r>
    </w:p>
    <w:p>
      <w:pPr>
        <w:spacing w:line="400" w:lineRule="exact"/>
        <w:ind w:firstLine="317" w:firstLineChars="151"/>
        <w:rPr>
          <w:rFonts w:hint="eastAsia" w:ascii="SimSun" w:hAnsi="SimSun" w:cs="SimSun"/>
          <w:color w:val="000000"/>
          <w:szCs w:val="21"/>
        </w:rPr>
      </w:pPr>
      <w:r>
        <w:rPr>
          <w:rFonts w:hint="eastAsia" w:ascii="SimSun" w:hAnsi="SimSun" w:cs="SimSun"/>
          <w:color w:val="000000"/>
          <w:szCs w:val="21"/>
        </w:rPr>
        <w:t>（5）供应商属于残疾人福利性单位，按《三部门联合发布关于促进残疾人就业政府采购政策的通知》（财库〔2017〕141号）要求，提供《残疾人福利性单位声明函》。（格式见第六章）；</w:t>
      </w:r>
    </w:p>
    <w:p>
      <w:pPr>
        <w:spacing w:line="400" w:lineRule="exact"/>
        <w:ind w:firstLine="317" w:firstLineChars="151"/>
        <w:rPr>
          <w:rFonts w:hint="eastAsia" w:ascii="SimSun" w:hAnsi="SimSun" w:cs="SimSun"/>
          <w:color w:val="000000"/>
          <w:szCs w:val="21"/>
        </w:rPr>
      </w:pPr>
      <w:r>
        <w:rPr>
          <w:rFonts w:hint="eastAsia" w:ascii="SimSun" w:hAnsi="SimSun" w:cs="SimSun"/>
          <w:color w:val="000000"/>
          <w:szCs w:val="21"/>
        </w:rPr>
        <w:t>（6）供应商针对报价需要说明的其他文件和说明。（格式自拟）</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8.1.2 资格和商务文件</w:t>
      </w:r>
      <w:r>
        <w:rPr>
          <w:rFonts w:hint="eastAsia" w:ascii="SimSun" w:hAnsi="SimSun" w:cs="SimSun"/>
          <w:b/>
          <w:color w:val="000000"/>
          <w:szCs w:val="21"/>
        </w:rPr>
        <w:t xml:space="preserve"> </w:t>
      </w:r>
    </w:p>
    <w:p>
      <w:pPr>
        <w:spacing w:line="400" w:lineRule="exact"/>
        <w:ind w:left="-27" w:leftChars="-13" w:firstLine="317" w:firstLineChars="151"/>
        <w:rPr>
          <w:rFonts w:hint="eastAsia" w:ascii="SimSun" w:hAnsi="SimSun"/>
          <w:color w:val="000000"/>
          <w:szCs w:val="21"/>
        </w:rPr>
      </w:pPr>
      <w:r>
        <w:rPr>
          <w:rFonts w:hint="eastAsia" w:ascii="SimSun" w:hAnsi="SimSun"/>
          <w:color w:val="000000"/>
          <w:szCs w:val="21"/>
        </w:rPr>
        <w:t>（1）</w:t>
      </w:r>
      <w:r>
        <w:rPr>
          <w:rFonts w:hint="eastAsia" w:ascii="SimSun" w:hAnsi="SimSun" w:cs="Arial"/>
          <w:szCs w:val="21"/>
        </w:rPr>
        <w:t>供应商</w:t>
      </w:r>
      <w:r>
        <w:rPr>
          <w:rFonts w:hint="eastAsia" w:ascii="SimSun" w:hAnsi="SimSun"/>
          <w:szCs w:val="21"/>
        </w:rPr>
        <w:t>有效的营业执照副本复印件；</w:t>
      </w:r>
      <w:r>
        <w:rPr>
          <w:rFonts w:hint="eastAsia" w:ascii="SimSun" w:hAnsi="SimSun"/>
          <w:b/>
          <w:color w:val="000000"/>
          <w:szCs w:val="21"/>
        </w:rPr>
        <w:t>（必须提供，否则磋商无效）</w:t>
      </w:r>
    </w:p>
    <w:p>
      <w:pPr>
        <w:spacing w:line="400" w:lineRule="exact"/>
        <w:ind w:left="-27" w:leftChars="-13" w:firstLine="317" w:firstLineChars="151"/>
        <w:rPr>
          <w:rFonts w:hint="eastAsia" w:ascii="SimSun" w:hAnsi="SimSun"/>
          <w:color w:val="000000"/>
          <w:szCs w:val="21"/>
        </w:rPr>
      </w:pPr>
      <w:r>
        <w:rPr>
          <w:rFonts w:hint="eastAsia" w:ascii="SimSun" w:hAnsi="SimSun"/>
          <w:color w:val="000000"/>
          <w:szCs w:val="21"/>
        </w:rPr>
        <w:t>（2）</w:t>
      </w:r>
      <w:r>
        <w:rPr>
          <w:rFonts w:hint="eastAsia" w:ascii="SimSun" w:hAnsi="SimSun"/>
          <w:color w:val="000000"/>
          <w:szCs w:val="22"/>
        </w:rPr>
        <w:t>“法定代表人（负责人）身份证明原件及身份证复印件（法定代表人（负责人）签署响应文件时提供）”或者“法定代表人（负责人）授权书原件（格式见第六章）和委托代理人身份证复印件及法定代表人（负责人）身份证复印件（委托代理人签署响应文件时提供）”；</w:t>
      </w:r>
      <w:r>
        <w:rPr>
          <w:rFonts w:hint="eastAsia" w:ascii="SimSun" w:hAnsi="SimSun"/>
          <w:b/>
          <w:color w:val="000000"/>
          <w:szCs w:val="21"/>
        </w:rPr>
        <w:t>（必须提供，否则磋商无效）</w:t>
      </w:r>
    </w:p>
    <w:p>
      <w:pPr>
        <w:spacing w:line="400" w:lineRule="exact"/>
        <w:ind w:firstLine="210" w:firstLineChars="100"/>
        <w:rPr>
          <w:rFonts w:hint="eastAsia" w:ascii="SimSun" w:hAnsi="SimSun"/>
          <w:b/>
          <w:szCs w:val="21"/>
        </w:rPr>
      </w:pPr>
      <w:r>
        <w:rPr>
          <w:rFonts w:hint="eastAsia" w:ascii="SimSun" w:hAnsi="SimSun" w:eastAsia="SimSun" w:cs="SimSun"/>
          <w:b w:val="0"/>
          <w:bCs/>
          <w:sz w:val="21"/>
          <w:szCs w:val="21"/>
        </w:rPr>
        <w:t>（</w:t>
      </w:r>
      <w:r>
        <w:rPr>
          <w:rFonts w:hint="eastAsia" w:ascii="SimSun" w:hAnsi="SimSun" w:cs="SimSun"/>
          <w:b w:val="0"/>
          <w:bCs/>
          <w:sz w:val="21"/>
          <w:szCs w:val="21"/>
          <w:lang w:val="en-US" w:eastAsia="zh-CN"/>
        </w:rPr>
        <w:t>3</w:t>
      </w:r>
      <w:r>
        <w:rPr>
          <w:rFonts w:hint="eastAsia" w:ascii="SimSun" w:hAnsi="SimSun" w:eastAsia="SimSun" w:cs="SimSun"/>
          <w:b w:val="0"/>
          <w:bCs/>
          <w:sz w:val="21"/>
          <w:szCs w:val="21"/>
        </w:rPr>
        <w:t>）</w:t>
      </w:r>
      <w:r>
        <w:rPr>
          <w:rFonts w:hint="eastAsia" w:ascii="SimSun" w:hAnsi="SimSun"/>
          <w:szCs w:val="21"/>
        </w:rPr>
        <w:t>商务响应表（格式见第六章）；</w:t>
      </w:r>
      <w:r>
        <w:rPr>
          <w:rFonts w:hint="eastAsia" w:ascii="SimSun" w:hAnsi="SimSun"/>
          <w:b/>
          <w:szCs w:val="21"/>
        </w:rPr>
        <w:t>（必须提供，否则</w:t>
      </w:r>
      <w:r>
        <w:rPr>
          <w:rFonts w:hint="eastAsia" w:hAnsi="SimSun"/>
          <w:b/>
          <w:szCs w:val="21"/>
        </w:rPr>
        <w:t>磋商</w:t>
      </w:r>
      <w:r>
        <w:rPr>
          <w:rFonts w:hint="eastAsia" w:ascii="SimSun" w:hAnsi="SimSun"/>
          <w:b/>
          <w:szCs w:val="21"/>
        </w:rPr>
        <w:t>无效）</w:t>
      </w:r>
    </w:p>
    <w:p>
      <w:pPr>
        <w:spacing w:line="400" w:lineRule="exact"/>
        <w:ind w:left="0" w:leftChars="0" w:firstLine="210" w:firstLineChars="100"/>
        <w:rPr>
          <w:rFonts w:hint="eastAsia" w:ascii="SimSun" w:hAnsi="SimSun"/>
          <w:b/>
          <w:szCs w:val="21"/>
        </w:rPr>
      </w:pPr>
      <w:r>
        <w:rPr>
          <w:rFonts w:hint="eastAsia" w:ascii="SimSun" w:hAnsi="SimSun"/>
          <w:szCs w:val="21"/>
        </w:rPr>
        <w:t>（</w:t>
      </w:r>
      <w:r>
        <w:rPr>
          <w:rFonts w:hint="eastAsia" w:ascii="SimSun" w:hAnsi="SimSun"/>
          <w:szCs w:val="21"/>
          <w:lang w:val="en-US" w:eastAsia="zh-CN"/>
        </w:rPr>
        <w:t>4</w:t>
      </w:r>
      <w:r>
        <w:rPr>
          <w:rFonts w:hint="eastAsia" w:ascii="SimSun" w:hAnsi="SimSun"/>
          <w:szCs w:val="21"/>
        </w:rPr>
        <w:t>）售后服务承诺书；</w:t>
      </w:r>
      <w:r>
        <w:rPr>
          <w:rFonts w:hint="eastAsia" w:ascii="SimSun" w:hAnsi="SimSun"/>
          <w:b/>
          <w:szCs w:val="21"/>
        </w:rPr>
        <w:t>（必须提供，否则</w:t>
      </w:r>
      <w:r>
        <w:rPr>
          <w:rFonts w:hint="eastAsia" w:hAnsi="SimSun"/>
          <w:b/>
          <w:szCs w:val="21"/>
        </w:rPr>
        <w:t>磋商</w:t>
      </w:r>
      <w:r>
        <w:rPr>
          <w:rFonts w:hint="eastAsia" w:ascii="SimSun" w:hAnsi="SimSun"/>
          <w:b/>
          <w:szCs w:val="21"/>
        </w:rPr>
        <w:t>无效）</w:t>
      </w:r>
    </w:p>
    <w:p>
      <w:pPr>
        <w:widowControl/>
        <w:spacing w:line="400" w:lineRule="exact"/>
        <w:ind w:firstLine="210" w:firstLineChars="100"/>
        <w:jc w:val="left"/>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5</w:t>
      </w:r>
      <w:r>
        <w:rPr>
          <w:rFonts w:hint="eastAsia" w:ascii="SimSun" w:hAnsi="SimSun" w:cs="SimSun"/>
          <w:color w:val="000000"/>
          <w:szCs w:val="21"/>
        </w:rPr>
        <w:t>）</w:t>
      </w:r>
      <w:r>
        <w:rPr>
          <w:rFonts w:hint="eastAsia" w:ascii="SimSun" w:hAnsi="SimSun"/>
          <w:color w:val="000000"/>
          <w:szCs w:val="21"/>
        </w:rPr>
        <w:t>供应商认为需要提供的其他资格或商务资料。</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8.1.3 技术文件</w:t>
      </w:r>
    </w:p>
    <w:p>
      <w:pPr>
        <w:spacing w:line="400" w:lineRule="exact"/>
        <w:ind w:firstLine="342" w:firstLineChars="163"/>
        <w:rPr>
          <w:rFonts w:hint="eastAsia" w:ascii="SimSun" w:hAnsi="SimSun"/>
          <w:b/>
          <w:szCs w:val="21"/>
        </w:rPr>
      </w:pPr>
      <w:r>
        <w:rPr>
          <w:rFonts w:hint="eastAsia" w:ascii="SimSun" w:hAnsi="SimSun"/>
          <w:szCs w:val="21"/>
        </w:rPr>
        <w:t>（1）技术服务响应、偏离情况说明表（格式见第六章）；</w:t>
      </w:r>
      <w:r>
        <w:rPr>
          <w:rFonts w:hint="eastAsia" w:ascii="SimSun" w:hAnsi="SimSun"/>
          <w:b/>
          <w:szCs w:val="21"/>
        </w:rPr>
        <w:t>（必须提供，否则</w:t>
      </w:r>
      <w:r>
        <w:rPr>
          <w:rFonts w:hint="eastAsia" w:hAnsi="SimSun"/>
          <w:b/>
          <w:szCs w:val="21"/>
        </w:rPr>
        <w:t>磋商</w:t>
      </w:r>
      <w:r>
        <w:rPr>
          <w:rFonts w:hint="eastAsia" w:ascii="SimSun" w:hAnsi="SimSun"/>
          <w:b/>
          <w:szCs w:val="21"/>
        </w:rPr>
        <w:t>无效）</w:t>
      </w:r>
    </w:p>
    <w:p>
      <w:pPr>
        <w:spacing w:line="400" w:lineRule="exact"/>
        <w:ind w:firstLine="315" w:firstLineChars="150"/>
        <w:rPr>
          <w:rFonts w:hint="eastAsia" w:ascii="SimSun" w:hAnsi="SimSun"/>
          <w:b/>
          <w:szCs w:val="21"/>
        </w:rPr>
      </w:pPr>
      <w:r>
        <w:rPr>
          <w:rFonts w:hint="eastAsia" w:ascii="SimSun" w:hAnsi="SimSun"/>
          <w:szCs w:val="21"/>
        </w:rPr>
        <w:t>（2）技术服务、技术培训、服务的内容和措施等（格式自拟）；</w:t>
      </w:r>
      <w:r>
        <w:rPr>
          <w:rFonts w:hint="eastAsia" w:ascii="SimSun" w:hAnsi="SimSun"/>
          <w:b/>
          <w:szCs w:val="21"/>
        </w:rPr>
        <w:t>（必须提供，否则</w:t>
      </w:r>
      <w:r>
        <w:rPr>
          <w:rFonts w:hint="eastAsia" w:hAnsi="SimSun"/>
          <w:b/>
          <w:szCs w:val="21"/>
        </w:rPr>
        <w:t>磋商</w:t>
      </w:r>
      <w:r>
        <w:rPr>
          <w:rFonts w:hint="eastAsia" w:ascii="SimSun" w:hAnsi="SimSun"/>
          <w:b/>
          <w:szCs w:val="21"/>
        </w:rPr>
        <w:t>无效）</w:t>
      </w:r>
    </w:p>
    <w:p>
      <w:pPr>
        <w:spacing w:line="400" w:lineRule="exact"/>
        <w:ind w:firstLine="342" w:firstLineChars="163"/>
        <w:rPr>
          <w:rFonts w:hint="eastAsia" w:ascii="SimSun" w:hAnsi="SimSun"/>
          <w:szCs w:val="21"/>
        </w:rPr>
      </w:pPr>
      <w:r>
        <w:rPr>
          <w:rFonts w:hint="eastAsia" w:ascii="SimSun" w:hAnsi="SimSun"/>
          <w:szCs w:val="21"/>
        </w:rPr>
        <w:t>（3）供应商认为需要提供的有关资料。</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8.2供应商应仔细阅读磋商文件的所有内容，按照磋商文件的要求提交响应文件，并对所提供的全部资料的真实性承担法律责任。</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8.3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9. 计量单位</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9.1除技术要求中另有规定外，本文件所要求使用的计量单位均应采用国家法定计量单位。</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10.响应文件的有效期</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10.1响应文件从递交首次响应文件截止日后60天内有效。</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11.响应文件书写及签名、盖章、份数要求</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11.1响应文件正本须用不褪色的墨水工整书写或打印，修改处应由法定代表人（负责人）或委托代理人签名和盖公章，否则其磋商无效。</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11.2字迹潦草、表达不清或未按要求填写的响应文件可能将被认定为无效的磋商。</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11.3响应文件应由法定代表人（负责人）或委托代理人在凡规定签章处逐一签名和按本须知第8条盖公章，否则其磋商无效。</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11.4响应文件的份数：见供应商须知前附表。并在每份文件右上角注明“正本”、“副本”字样，一旦正本和副本不符，以正本为准。</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12. 磋商保证金</w:t>
      </w:r>
    </w:p>
    <w:p>
      <w:pPr>
        <w:snapToGrid w:val="0"/>
        <w:spacing w:line="440" w:lineRule="exact"/>
        <w:ind w:firstLine="411" w:firstLineChars="196"/>
        <w:rPr>
          <w:rFonts w:hint="eastAsia" w:ascii="SimSun" w:hAnsi="SimSun" w:cs="SimSun"/>
          <w:color w:val="000000"/>
          <w:szCs w:val="21"/>
        </w:rPr>
      </w:pPr>
      <w:r>
        <w:rPr>
          <w:rFonts w:hint="eastAsia" w:ascii="SimSun" w:hAnsi="SimSun" w:cs="SimSun"/>
          <w:color w:val="000000"/>
          <w:szCs w:val="21"/>
        </w:rPr>
        <w:t>12.1磋商保证金</w:t>
      </w:r>
      <w:r>
        <w:rPr>
          <w:rFonts w:hint="eastAsia" w:ascii="SimSun" w:hAnsi="SimSun" w:cs="SimSun"/>
          <w:color w:val="000000"/>
          <w:szCs w:val="21"/>
          <w:lang w:eastAsia="zh-CN"/>
        </w:rPr>
        <w:t>详见</w:t>
      </w:r>
      <w:r>
        <w:rPr>
          <w:rFonts w:hint="eastAsia" w:ascii="SimSun" w:hAnsi="SimSun" w:cs="SimSun"/>
          <w:color w:val="000000"/>
          <w:szCs w:val="21"/>
        </w:rPr>
        <w:t>见本须知前附表。</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四、磋商报价要求</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13.磋商报价</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13.1供应商应以人民币报价。</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13.2磋商报价是履行合同的价格，应包括货款、标准附件、备品备件、专用工具、包装、运输、装卸、保险、税金、货到就位以及安装、调试、培训、保修等一切税金和费用；</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13.3供应商应在磋商报价表上标明单价和总价。最终报价表内容与响应文件中相应内容不一致的，以最终报价表为准；大写金额和小写金额不一致的，以大写金额为准；单价金额小数点或者百分比有明显错位的，以最终报价表的总价为准，并修改单价；总价金额与按单价汇总金额不一致的，以单价金额计算结果为准。同时出现两种以上不一致的，按照以上规定的顺序修正。修正后的报价经供应商确认后产生约束力，供应商不确认的，其磋商无效。对不同文字文本响应文件的解释发生异议的，以中文文本为准。除上述原因以外，如果因供应商原因引起的报价失误，并在磋商时被接受，其后果由供应商自负。</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13.4磋商报价：按须知前附表中要求。</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五、响应文件的封装和递交</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14.响应文件的封装、密封与标志</w:t>
      </w:r>
    </w:p>
    <w:p>
      <w:pPr>
        <w:spacing w:line="276" w:lineRule="auto"/>
        <w:ind w:right="168" w:rightChars="80" w:firstLine="430" w:firstLineChars="205"/>
        <w:rPr>
          <w:rFonts w:hint="eastAsia" w:ascii="SimSun" w:hAnsi="SimSun" w:cs="SimSun"/>
          <w:color w:val="000000"/>
          <w:szCs w:val="21"/>
        </w:rPr>
      </w:pPr>
      <w:r>
        <w:rPr>
          <w:rFonts w:hint="eastAsia" w:ascii="SimSun" w:hAnsi="SimSun" w:cs="SimSun"/>
          <w:color w:val="000000"/>
          <w:szCs w:val="21"/>
        </w:rPr>
        <w:t>14.1供应商应将响应文件正本、副本密封在一个信封（或包装袋或包装箱）中，封口处须盖供应商单位公章或密封章或法定代表人（负责人）（或委托代理人）签字均可。</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14.2响应文件的信封（或包装袋或包装箱）封面上应写明：竞争性磋商项目编号、竞争性磋商项目名称、磋商分标（如有分标）、供应商名称及地址。</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15.响应文件的递交</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15.1所有响应文件应按“磋商须知前附表”中规定的时间前递交到规定地点。</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16.迟交的响应文件</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按《中华人民共和国政府采购法》的规定，采购代理机构将拒绝或原封退回在其规定的递交响应文件截止时间之后收到的任何响应文件。</w:t>
      </w:r>
    </w:p>
    <w:p>
      <w:pPr>
        <w:spacing w:line="400" w:lineRule="exact"/>
        <w:ind w:firstLine="422" w:firstLineChars="200"/>
        <w:rPr>
          <w:rFonts w:hint="eastAsia" w:ascii="SimSun" w:hAnsi="SimSun" w:cs="SimSun"/>
          <w:b/>
          <w:color w:val="000000"/>
          <w:szCs w:val="21"/>
        </w:rPr>
      </w:pPr>
      <w:r>
        <w:rPr>
          <w:rFonts w:hint="eastAsia" w:ascii="SimSun" w:hAnsi="SimSun" w:cs="SimSun"/>
          <w:b/>
          <w:color w:val="000000"/>
          <w:szCs w:val="21"/>
        </w:rPr>
        <w:t>17．递交响应文件截止时间、地点</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17.1响应文件的递交不得迟于本须知前附表规定的截止时间。</w:t>
      </w:r>
    </w:p>
    <w:p>
      <w:pPr>
        <w:spacing w:line="400" w:lineRule="exact"/>
        <w:ind w:firstLine="420" w:firstLineChars="200"/>
        <w:rPr>
          <w:rFonts w:hint="eastAsia" w:ascii="SimSun" w:hAnsi="SimSun" w:cs="SimSun"/>
          <w:color w:val="000000"/>
          <w:szCs w:val="21"/>
        </w:rPr>
      </w:pPr>
      <w:r>
        <w:rPr>
          <w:rFonts w:hint="eastAsia" w:ascii="SimSun" w:hAnsi="SimSun" w:cs="SimSun"/>
          <w:color w:val="000000"/>
          <w:szCs w:val="21"/>
        </w:rPr>
        <w:t>17.2供应商必须在规定时间内将响应文件送到本须知前附表规定地点，超过截止时间送达的响应文件为无效文件，采购代理机构将拒收。</w:t>
      </w:r>
    </w:p>
    <w:p>
      <w:pPr>
        <w:spacing w:before="120" w:beforeLines="50" w:line="276" w:lineRule="auto"/>
        <w:ind w:right="168" w:rightChars="80" w:firstLine="432" w:firstLineChars="205"/>
        <w:rPr>
          <w:rFonts w:hint="eastAsia" w:ascii="SimSun" w:hAnsi="SimSun" w:cs="SimSun"/>
          <w:b/>
          <w:color w:val="000000"/>
          <w:szCs w:val="21"/>
        </w:rPr>
      </w:pPr>
      <w:r>
        <w:rPr>
          <w:rFonts w:hint="eastAsia" w:ascii="SimSun" w:hAnsi="SimSun" w:cs="SimSun"/>
          <w:b/>
          <w:color w:val="000000"/>
          <w:szCs w:val="21"/>
        </w:rPr>
        <w:t>18. 响应文件的修改与撤回</w:t>
      </w:r>
    </w:p>
    <w:p>
      <w:pPr>
        <w:spacing w:line="276" w:lineRule="auto"/>
        <w:ind w:right="168" w:rightChars="80" w:firstLine="430" w:firstLineChars="205"/>
        <w:rPr>
          <w:rFonts w:hint="eastAsia" w:ascii="SimSun" w:hAnsi="SimSun" w:cs="SimSun"/>
          <w:color w:val="000000"/>
          <w:szCs w:val="21"/>
        </w:rPr>
      </w:pPr>
      <w:r>
        <w:rPr>
          <w:rFonts w:hint="eastAsia" w:ascii="SimSun" w:hAnsi="SimSun" w:cs="SimSun"/>
          <w:color w:val="000000"/>
          <w:szCs w:val="21"/>
        </w:rPr>
        <w:t>18.1 在提交响应文件以后，于规定的提交响应文件截止时间前，供应商可以书面形式向采购代理机构提交其修改或撤回其响应文件的通知，修改通知作为响应文件的组成部分，对供应商起约束作用。</w:t>
      </w:r>
    </w:p>
    <w:p>
      <w:pPr>
        <w:spacing w:line="276" w:lineRule="auto"/>
        <w:ind w:right="168" w:rightChars="80" w:firstLine="430" w:firstLineChars="205"/>
        <w:rPr>
          <w:rFonts w:hint="eastAsia" w:ascii="SimSun" w:hAnsi="SimSun" w:cs="SimSun"/>
          <w:color w:val="000000"/>
          <w:szCs w:val="21"/>
        </w:rPr>
      </w:pPr>
      <w:r>
        <w:rPr>
          <w:rFonts w:hint="eastAsia" w:ascii="SimSun" w:hAnsi="SimSun" w:cs="SimSun"/>
          <w:color w:val="000000"/>
          <w:szCs w:val="21"/>
        </w:rPr>
        <w:t>18.2 供应商的修改或撤回通知，应按本须知的规定密封、标志和提交（在内层密封袋上标明“修改”或“撤回”字样）。</w:t>
      </w:r>
    </w:p>
    <w:p>
      <w:pPr>
        <w:spacing w:line="276" w:lineRule="auto"/>
        <w:ind w:right="168" w:rightChars="80" w:firstLine="430" w:firstLineChars="205"/>
        <w:rPr>
          <w:rFonts w:hint="eastAsia" w:ascii="SimSun" w:hAnsi="SimSun" w:cs="SimSun"/>
          <w:color w:val="000000"/>
          <w:szCs w:val="21"/>
        </w:rPr>
      </w:pPr>
      <w:r>
        <w:rPr>
          <w:rFonts w:hint="eastAsia" w:ascii="SimSun" w:hAnsi="SimSun" w:cs="SimSun"/>
          <w:color w:val="000000"/>
          <w:szCs w:val="21"/>
        </w:rPr>
        <w:t>18.3 在提交响应文件截止时间以后，供应商不得修改响应文件。</w:t>
      </w:r>
    </w:p>
    <w:p>
      <w:pPr>
        <w:spacing w:line="276" w:lineRule="auto"/>
        <w:ind w:right="168" w:rightChars="80" w:firstLine="430" w:firstLineChars="205"/>
        <w:rPr>
          <w:rFonts w:hint="eastAsia" w:ascii="SimSun" w:hAnsi="SimSun" w:cs="SimSun"/>
          <w:color w:val="000000"/>
          <w:szCs w:val="21"/>
        </w:rPr>
      </w:pPr>
      <w:r>
        <w:rPr>
          <w:rFonts w:hint="eastAsia" w:ascii="SimSun" w:hAnsi="SimSun" w:cs="SimSun"/>
          <w:color w:val="000000"/>
          <w:szCs w:val="21"/>
        </w:rPr>
        <w:t>18.4 在磋商有效期内，供应商不能撤回其响应文件，否则其磋商保证金将被没收。</w:t>
      </w:r>
    </w:p>
    <w:p>
      <w:pPr>
        <w:spacing w:line="400" w:lineRule="exact"/>
        <w:ind w:firstLine="422" w:firstLineChars="200"/>
        <w:rPr>
          <w:rFonts w:hint="eastAsia" w:ascii="SimSun" w:hAnsi="SimSun" w:cs="SimSun"/>
          <w:b/>
          <w:color w:val="000000"/>
          <w:szCs w:val="21"/>
        </w:rPr>
      </w:pPr>
      <w:bookmarkStart w:id="46" w:name="_Toc254970532"/>
      <w:bookmarkStart w:id="47" w:name="_Toc254970673"/>
      <w:r>
        <w:rPr>
          <w:rFonts w:hint="eastAsia" w:ascii="SimSun" w:hAnsi="SimSun" w:cs="SimSun"/>
          <w:b/>
          <w:color w:val="000000"/>
          <w:szCs w:val="21"/>
        </w:rPr>
        <w:t>六、磋商与评审</w:t>
      </w:r>
    </w:p>
    <w:p>
      <w:pPr>
        <w:pStyle w:val="15"/>
        <w:spacing w:line="440" w:lineRule="exact"/>
        <w:ind w:firstLine="466" w:firstLineChars="221"/>
        <w:rPr>
          <w:rFonts w:hint="eastAsia" w:hAnsi="SimSun" w:cs="SimSun"/>
          <w:b/>
          <w:color w:val="000000"/>
          <w:szCs w:val="21"/>
        </w:rPr>
      </w:pPr>
      <w:r>
        <w:rPr>
          <w:rFonts w:hint="eastAsia" w:hAnsi="SimSun" w:cs="SimSun"/>
          <w:b/>
          <w:color w:val="000000"/>
          <w:szCs w:val="21"/>
        </w:rPr>
        <w:t>19. 磋商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19.1  磋商小组确认磋商文件，并将在磋商须知前附表规定的地点与单一供应商分别进行磋商。磋商内容包括：磋商报价、技术参数及服务要求、商务条款、合同条款，供应商资格条件不列为磋商内容。</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19.3  第一轮磋商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磋商小组按已确定的磋商顺序，磋商小组所有成员应当集中与单一供应商分别进行磋商，并给予所有参加磋商的供应商平等的磋商机会。</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在磋商过程中，磋商小组可以根据磋商文件和磋商情况实质性变动采购需求中的技术、服务要求以及合同草案条款。实质性变动的内容，须经采购人代表确认。</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对磋商文件作出的实质性变动是磋商文件的有效组成部分，磋商小组应当及时以书面形式同时通知所有参加磋商的供应商。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供应商应当按照磋商文件的变动情况和磋商小组的要求提交磋商应答响应文件，并由其法定代表人（负责人）或授权代表签字或者加盖公章。由授权代表签字的，应当附法定代表人（负责人）授权书。</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磋商中，磋商的任何一方不得透露与磋商有关的其他供应商的技术资料、价格和其他信息。</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采购代理机构对磋商过程和重要磋商内容进行记录，磋商双方在记录上签字确认。</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磋商小组一致确定响应供应商符合磋商文件要求的，按磋商文件设定的方法和标准确定成交候选人。第一轮磋商小组未能确定成交候选人的，对磋商文件修正后进行第二轮磋商。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19.4  磋商文件修正</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（1）第一轮磋商结束后，各响应供应商退场等候，磋商小组进行合议。根据第一轮磋商掌握的情况，可以对磋商文件进行修改，确定采购内容的详细规格或具体要求，优化采购方案。</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（2）采购代理机构通知响应供应商集中，磋商小组强调调整后的采购要求，将磋商文件的修改结果以书面形式通知响应供应商，向响应供应商提供较充分的修正时间。</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3）响应供应商根据第一轮磋商情况和磋商文件修改书面通知内容，进行磋商应答响应，并将磋商应答响应文件签字（或盖公章）后密封送交磋商小组。逾时不交的，视同放弃磋商。磋商应答响应文件与首次响应文件同具法律效应。</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19.5  第二轮磋商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第二轮磋商小组未能确定成交候选人的，对磋商文件修正后进行第三轮磋商，以此类推。</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19.6  最后报价</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（1）磋商文件能够详细列明采购标的的技术、服务要求的，磋商结束后，磋商小组应当要求所有继续参加磋商的供应商在规定时间内密封提交最后报价，提交最后报价的供应商不得少于3家。</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（3）最后报价是供应商响应文件的有效组成部分。</w:t>
      </w:r>
    </w:p>
    <w:p>
      <w:pPr>
        <w:widowControl/>
        <w:tabs>
          <w:tab w:val="left" w:pos="540"/>
        </w:tabs>
        <w:spacing w:line="400" w:lineRule="exact"/>
        <w:ind w:firstLine="420" w:firstLineChars="200"/>
        <w:jc w:val="left"/>
        <w:rPr>
          <w:rFonts w:hint="eastAsia" w:ascii="SimSun" w:hAnsi="SimSun" w:cs="SimSun"/>
          <w:color w:val="000000"/>
          <w:szCs w:val="21"/>
        </w:rPr>
      </w:pPr>
      <w:r>
        <w:rPr>
          <w:rFonts w:hint="eastAsia" w:ascii="SimSun" w:hAnsi="SimSun" w:cs="SimSun"/>
          <w:color w:val="000000"/>
          <w:szCs w:val="21"/>
        </w:rPr>
        <w:t>（4）已经提交响应文件的供应商，在提交最后报价之前，可以根据磋商情况退出磋商。采购人、采购代理机构将退还退出磋商的供应商的保证金。最终磋商结束后，磋商小组不得再与供应商进行任何形式的商谈。</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（5）磋商小组应当从质量和服务均能满足磋商文件实质性响应要求的供应商中，按照最终评标报价由低到高的顺序提出3名以上成交候选人，并编写评审报告。</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6）属于政府购买服务项目及市场竞争不充分的科研项目，以及需要扶持的科技成果转化项目，提交最后报价的供应商可以为2家，即在采购过程中符合要求的供应商只有2家的，竞争性磋商采购活动可以继续进行。</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19.7响应供应商的报价均超过了政府采购预算，采购人不能支付的，磋商活动终止。</w:t>
      </w:r>
    </w:p>
    <w:p>
      <w:pPr>
        <w:pStyle w:val="15"/>
        <w:spacing w:line="440" w:lineRule="exact"/>
        <w:ind w:firstLine="466" w:firstLineChars="221"/>
        <w:rPr>
          <w:rFonts w:hint="eastAsia" w:hAnsi="SimSun" w:cs="SimSun"/>
          <w:b/>
          <w:color w:val="000000"/>
          <w:szCs w:val="21"/>
        </w:rPr>
      </w:pPr>
      <w:r>
        <w:rPr>
          <w:rFonts w:hint="eastAsia" w:hAnsi="SimSun" w:cs="SimSun"/>
          <w:b/>
          <w:color w:val="000000"/>
          <w:szCs w:val="21"/>
        </w:rPr>
        <w:t>20. 评审方法</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20.1  成立磋商小组：本采购项目的磋商小组分别由依法组成的评审专家、采购人代表等三人组成，其中专家人数不少于成员总数的三分之二。磋商与评审活动由依法组建的磋商小组负责。</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20.3  评审方法及</w:t>
      </w:r>
      <w:r>
        <w:rPr>
          <w:rFonts w:hint="eastAsia" w:hAnsi="SimSun" w:cs="SimSun"/>
          <w:bCs/>
          <w:color w:val="000000"/>
          <w:szCs w:val="21"/>
        </w:rPr>
        <w:t>评审程序</w:t>
      </w:r>
      <w:r>
        <w:rPr>
          <w:rFonts w:hint="eastAsia" w:hAnsi="SimSun" w:cs="SimSun"/>
          <w:color w:val="000000"/>
          <w:szCs w:val="21"/>
        </w:rPr>
        <w:t>：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pPr>
        <w:snapToGrid w:val="0"/>
        <w:spacing w:line="420" w:lineRule="exact"/>
        <w:ind w:firstLine="499" w:firstLineChars="238"/>
        <w:rPr>
          <w:rFonts w:hint="eastAsia" w:ascii="SimSun" w:hAnsi="SimSun" w:cs="SimSun"/>
          <w:color w:val="000000"/>
          <w:szCs w:val="21"/>
        </w:rPr>
      </w:pPr>
      <w:r>
        <w:rPr>
          <w:rFonts w:hint="eastAsia" w:ascii="SimSun" w:hAnsi="SimSun" w:cs="SimSun"/>
          <w:color w:val="000000"/>
          <w:szCs w:val="21"/>
        </w:rPr>
        <w:t>20.4磋商小组可以要求供应商对响应文件中</w:t>
      </w:r>
      <w:r>
        <w:rPr>
          <w:rFonts w:hint="eastAsia" w:ascii="SimSun" w:hAnsi="SimSun" w:cs="SimSun"/>
          <w:b/>
          <w:color w:val="000000"/>
          <w:szCs w:val="21"/>
        </w:rPr>
        <w:t>含义不明确、同类问题表述不一致或者有明显文字和计算错误的内容</w:t>
      </w:r>
      <w:r>
        <w:rPr>
          <w:rFonts w:hint="eastAsia" w:ascii="SimSun" w:hAnsi="SimSun" w:cs="SimSun"/>
          <w:color w:val="000000"/>
          <w:szCs w:val="21"/>
        </w:rPr>
        <w:t>作出必要的澄清、说明或者补正。</w:t>
      </w:r>
    </w:p>
    <w:p>
      <w:pPr>
        <w:snapToGrid w:val="0"/>
        <w:spacing w:line="420" w:lineRule="exact"/>
        <w:ind w:firstLine="499" w:firstLineChars="238"/>
        <w:rPr>
          <w:rFonts w:hint="eastAsia" w:ascii="SimSun" w:hAnsi="SimSun" w:cs="SimSun"/>
          <w:color w:val="000000"/>
          <w:szCs w:val="21"/>
        </w:rPr>
      </w:pPr>
      <w:r>
        <w:rPr>
          <w:rFonts w:hint="eastAsia" w:ascii="SimSun" w:hAnsi="SimSun" w:cs="SimSun"/>
          <w:color w:val="000000"/>
          <w:szCs w:val="21"/>
        </w:rPr>
        <w:t>供应商的澄清、说明或者补正应当采用书面形式，并加盖公章，或者由法定代表人（负责人）或其授权的代表签字。供应商的澄清、说明或者补正不得超出响应文件的范围或者改变响应文件的实质性内容。供应商代表未到场或者拒绝澄清或者澄清的内容改变了响应文件的实质性内容的，磋商小组有权视该响应文件无效。</w:t>
      </w:r>
    </w:p>
    <w:p>
      <w:pPr>
        <w:pStyle w:val="13"/>
        <w:snapToGrid w:val="0"/>
        <w:spacing w:line="420" w:lineRule="exact"/>
        <w:ind w:firstLine="424" w:firstLineChars="210"/>
        <w:rPr>
          <w:rFonts w:hint="eastAsia" w:hAnsi="SimSun" w:cs="SimSun"/>
          <w:color w:val="000000"/>
          <w:sz w:val="21"/>
          <w:szCs w:val="21"/>
        </w:rPr>
      </w:pPr>
      <w:r>
        <w:rPr>
          <w:rFonts w:hint="eastAsia" w:hAnsi="SimSun" w:cs="SimSun"/>
          <w:color w:val="000000"/>
          <w:sz w:val="21"/>
          <w:szCs w:val="21"/>
        </w:rPr>
        <w:t>20.5在评审中，供应商提交的响应文件或磋商应答文件出现下列情形之一的，磋商无效：</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1）不具备磋商文件中规定的资格要求的（供应商信用信息查询由采购人或磋商小组在“信用中国”及“中国政府采购网”查询。经查询，供应商重大税收违法案件当事人名单、政府采购严重违法失信行为记录名单的，其磋商无效）或未在规定时间内购买磋商文件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（2）首次响应文件提交的资格证明文件不全或模糊、辩认不清，不合格的；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（3）响应文件或磋商应答文件无法定代表人（负责人）或其授权委托代理人签字，或未提供法定代表人（负责人）授权委托书；</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4</w:t>
      </w:r>
      <w:r>
        <w:rPr>
          <w:rFonts w:hint="eastAsia" w:ascii="SimSun" w:hAnsi="SimSun" w:cs="SimSun"/>
          <w:color w:val="000000"/>
          <w:szCs w:val="21"/>
        </w:rPr>
        <w:t>）响应文件未按磋商文件要求签署、盖章的；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5</w:t>
      </w:r>
      <w:r>
        <w:rPr>
          <w:rFonts w:hint="eastAsia" w:ascii="SimSun" w:hAnsi="SimSun" w:cs="SimSun"/>
          <w:color w:val="000000"/>
          <w:szCs w:val="21"/>
        </w:rPr>
        <w:t>）响应文件</w:t>
      </w:r>
      <w:r>
        <w:rPr>
          <w:rFonts w:hint="eastAsia" w:ascii="SimSun" w:hAnsi="SimSun" w:cs="SimSun"/>
          <w:color w:val="000000"/>
        </w:rPr>
        <w:t>格式不符合第六章“响应文件基本格式”的要求，响应文件份数不符合磋商文件要求的；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6</w:t>
      </w:r>
      <w:r>
        <w:rPr>
          <w:rFonts w:hint="eastAsia" w:ascii="SimSun" w:hAnsi="SimSun" w:cs="SimSun"/>
          <w:color w:val="000000"/>
          <w:szCs w:val="21"/>
        </w:rPr>
        <w:t>）磋商有效期、</w:t>
      </w:r>
      <w:r>
        <w:rPr>
          <w:rFonts w:hint="eastAsia" w:hAnsi="SimSun" w:cs="SimSun"/>
          <w:color w:val="000000"/>
          <w:szCs w:val="21"/>
        </w:rPr>
        <w:t>服务时间、服务内容、服务质量</w:t>
      </w:r>
      <w:r>
        <w:rPr>
          <w:rFonts w:hint="eastAsia" w:ascii="SimSun" w:hAnsi="SimSun" w:cs="SimSun"/>
          <w:color w:val="000000"/>
          <w:szCs w:val="21"/>
        </w:rPr>
        <w:t>等实质性商务条款内容不能满足磋商文件要求的；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7</w:t>
      </w:r>
      <w:r>
        <w:rPr>
          <w:rFonts w:hint="eastAsia" w:ascii="SimSun" w:hAnsi="SimSun" w:cs="SimSun"/>
          <w:color w:val="000000"/>
          <w:szCs w:val="21"/>
        </w:rPr>
        <w:t>）未采用人民币报价或者未按照磋商文件标明的币种、计价规则报价的；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8</w:t>
      </w:r>
      <w:r>
        <w:rPr>
          <w:rFonts w:hint="eastAsia" w:ascii="SimSun" w:hAnsi="SimSun" w:cs="SimSun"/>
          <w:color w:val="000000"/>
          <w:szCs w:val="21"/>
        </w:rPr>
        <w:t>）</w:t>
      </w:r>
      <w:r>
        <w:rPr>
          <w:rFonts w:hint="eastAsia" w:ascii="SimSun" w:hAnsi="SimSun" w:cs="SimSun"/>
          <w:color w:val="000000"/>
        </w:rPr>
        <w:t>最终报价不是唯一报价，具有选择性。</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w:t>
      </w:r>
      <w:r>
        <w:rPr>
          <w:rFonts w:hint="eastAsia" w:ascii="SimSun" w:hAnsi="SimSun" w:cs="SimSun"/>
          <w:color w:val="000000"/>
          <w:szCs w:val="21"/>
          <w:lang w:val="en-US" w:eastAsia="zh-CN"/>
        </w:rPr>
        <w:t>9</w:t>
      </w:r>
      <w:r>
        <w:rPr>
          <w:rFonts w:hint="eastAsia" w:ascii="SimSun" w:hAnsi="SimSun" w:cs="SimSun"/>
          <w:color w:val="000000"/>
          <w:szCs w:val="21"/>
        </w:rPr>
        <w:t>）最终报价超出有效报价范围的；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（1</w:t>
      </w:r>
      <w:r>
        <w:rPr>
          <w:rFonts w:hint="eastAsia" w:ascii="SimSun" w:hAnsi="SimSun" w:cs="SimSun"/>
          <w:color w:val="000000"/>
          <w:szCs w:val="21"/>
          <w:lang w:val="en-US" w:eastAsia="zh-CN"/>
        </w:rPr>
        <w:t>0</w:t>
      </w:r>
      <w:r>
        <w:rPr>
          <w:rFonts w:hint="eastAsia" w:ascii="SimSun" w:hAnsi="SimSun" w:cs="SimSun"/>
          <w:color w:val="000000"/>
          <w:szCs w:val="21"/>
        </w:rPr>
        <w:t>）磋商小组会认为供应商的最终报价明显低于其他通过符合性审查供应商的最终报价，有可能影响服务质量或者不能诚信履约，供应商不能证明其报价合理性的；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（1</w:t>
      </w:r>
      <w:r>
        <w:rPr>
          <w:rFonts w:hint="eastAsia" w:ascii="SimSun" w:hAnsi="SimSun" w:cs="SimSun"/>
          <w:color w:val="000000"/>
          <w:szCs w:val="21"/>
          <w:lang w:val="en-US" w:eastAsia="zh-CN"/>
        </w:rPr>
        <w:t>1</w:t>
      </w:r>
      <w:r>
        <w:rPr>
          <w:rFonts w:hint="eastAsia" w:ascii="SimSun" w:hAnsi="SimSun" w:cs="SimSun"/>
          <w:color w:val="000000"/>
          <w:szCs w:val="21"/>
        </w:rPr>
        <w:t>）</w:t>
      </w:r>
      <w:r>
        <w:rPr>
          <w:rFonts w:hint="eastAsia" w:ascii="SimSun" w:hAnsi="SimSun" w:cs="SimSun"/>
          <w:snapToGrid w:val="0"/>
          <w:color w:val="000000"/>
          <w:szCs w:val="21"/>
        </w:rPr>
        <w:t>供应商</w:t>
      </w:r>
      <w:r>
        <w:rPr>
          <w:rFonts w:hint="eastAsia" w:ascii="SimSun" w:hAnsi="SimSun" w:cs="SimSun"/>
          <w:color w:val="000000"/>
          <w:szCs w:val="21"/>
        </w:rPr>
        <w:t>代表未到场或者拒绝磋商小组提出的响应文件澄清要求或者澄清的内容改变了响应文件的实质性内容的。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（1</w:t>
      </w:r>
      <w:r>
        <w:rPr>
          <w:rFonts w:hint="eastAsia" w:ascii="SimSun" w:hAnsi="SimSun" w:cs="SimSun"/>
          <w:color w:val="000000"/>
          <w:szCs w:val="21"/>
          <w:lang w:val="en-US" w:eastAsia="zh-CN"/>
        </w:rPr>
        <w:t>2</w:t>
      </w:r>
      <w:r>
        <w:rPr>
          <w:rFonts w:hint="eastAsia" w:ascii="SimSun" w:hAnsi="SimSun" w:cs="SimSun"/>
          <w:color w:val="000000"/>
          <w:szCs w:val="21"/>
        </w:rPr>
        <w:t>）响应文件或磋商应答文件附有采购人</w:t>
      </w:r>
      <w:r>
        <w:rPr>
          <w:rFonts w:hint="eastAsia" w:ascii="SimSun" w:hAnsi="SimSun" w:cs="SimSun"/>
          <w:color w:val="000000"/>
        </w:rPr>
        <w:t>不能接受的附加条件的；</w:t>
      </w:r>
    </w:p>
    <w:p>
      <w:pPr>
        <w:snapToGrid w:val="0"/>
        <w:spacing w:line="400" w:lineRule="exact"/>
        <w:ind w:firstLine="411" w:firstLineChars="196"/>
        <w:rPr>
          <w:rFonts w:hint="eastAsia" w:ascii="SimSun" w:hAnsi="SimSun" w:cs="SimSun"/>
          <w:color w:val="000000"/>
          <w:szCs w:val="21"/>
        </w:rPr>
      </w:pPr>
      <w:r>
        <w:rPr>
          <w:rFonts w:hint="eastAsia" w:ascii="SimSun" w:hAnsi="SimSun" w:cs="SimSun"/>
          <w:color w:val="000000"/>
          <w:szCs w:val="21"/>
        </w:rPr>
        <w:t>（1</w:t>
      </w:r>
      <w:r>
        <w:rPr>
          <w:rFonts w:hint="eastAsia" w:ascii="SimSun" w:hAnsi="SimSun" w:cs="SimSun"/>
          <w:color w:val="000000"/>
          <w:szCs w:val="21"/>
          <w:lang w:val="en-US" w:eastAsia="zh-CN"/>
        </w:rPr>
        <w:t>3</w:t>
      </w:r>
      <w:r>
        <w:rPr>
          <w:rFonts w:hint="eastAsia" w:ascii="SimSun" w:hAnsi="SimSun" w:cs="SimSun"/>
          <w:color w:val="000000"/>
          <w:szCs w:val="21"/>
        </w:rPr>
        <w:t>）供应商存在如下串通行为：</w:t>
      </w:r>
    </w:p>
    <w:p>
      <w:pPr>
        <w:widowControl/>
        <w:spacing w:line="360" w:lineRule="exact"/>
        <w:ind w:firstLine="965" w:firstLineChars="460"/>
        <w:jc w:val="left"/>
        <w:rPr>
          <w:rFonts w:hint="eastAsia" w:ascii="SimSun" w:hAnsi="SimSun" w:cs="SimSun"/>
          <w:color w:val="000000"/>
          <w:szCs w:val="21"/>
        </w:rPr>
      </w:pPr>
      <w:r>
        <w:rPr>
          <w:rFonts w:hint="eastAsia" w:ascii="SimSun" w:hAnsi="SimSun" w:cs="SimSun"/>
          <w:color w:val="000000"/>
          <w:szCs w:val="21"/>
        </w:rPr>
        <w:t>A、不同供应商的响应文件由同一单位或者个人编制；或不同供应商报名的IP地址一致的。</w:t>
      </w:r>
    </w:p>
    <w:p>
      <w:pPr>
        <w:widowControl/>
        <w:spacing w:line="360" w:lineRule="exact"/>
        <w:ind w:firstLine="965" w:firstLineChars="460"/>
        <w:jc w:val="left"/>
        <w:rPr>
          <w:rFonts w:hint="eastAsia" w:ascii="SimSun" w:hAnsi="SimSun" w:cs="SimSun"/>
          <w:color w:val="000000"/>
          <w:szCs w:val="21"/>
        </w:rPr>
      </w:pPr>
      <w:r>
        <w:rPr>
          <w:rFonts w:hint="eastAsia" w:ascii="SimSun" w:hAnsi="SimSun" w:cs="SimSun"/>
          <w:color w:val="000000"/>
          <w:szCs w:val="21"/>
        </w:rPr>
        <w:t>B、不同供应商委托同一单位或者个人办理磋商事宜。</w:t>
      </w:r>
    </w:p>
    <w:p>
      <w:pPr>
        <w:widowControl/>
        <w:spacing w:line="360" w:lineRule="exact"/>
        <w:ind w:firstLine="965" w:firstLineChars="460"/>
        <w:jc w:val="left"/>
        <w:rPr>
          <w:rFonts w:hint="eastAsia" w:ascii="SimSun" w:hAnsi="SimSun" w:cs="SimSun"/>
          <w:color w:val="000000"/>
          <w:szCs w:val="21"/>
        </w:rPr>
      </w:pPr>
      <w:r>
        <w:rPr>
          <w:rFonts w:hint="eastAsia" w:ascii="SimSun" w:hAnsi="SimSun" w:cs="SimSun"/>
          <w:color w:val="000000"/>
          <w:szCs w:val="21"/>
        </w:rPr>
        <w:t>C、不同的供应商的响应文件载明的项目管理员为同一个人。</w:t>
      </w:r>
    </w:p>
    <w:p>
      <w:pPr>
        <w:widowControl/>
        <w:spacing w:line="360" w:lineRule="exact"/>
        <w:ind w:firstLine="965" w:firstLineChars="460"/>
        <w:jc w:val="left"/>
        <w:rPr>
          <w:rFonts w:hint="eastAsia" w:ascii="SimSun" w:hAnsi="SimSun" w:cs="SimSun"/>
          <w:color w:val="000000"/>
          <w:szCs w:val="21"/>
        </w:rPr>
      </w:pPr>
      <w:r>
        <w:rPr>
          <w:rFonts w:hint="eastAsia" w:ascii="SimSun" w:hAnsi="SimSun" w:cs="SimSun"/>
          <w:color w:val="000000"/>
          <w:szCs w:val="21"/>
        </w:rPr>
        <w:t>D、不同供应商的响应文件异常一致或磋商报价呈规律性差异。</w:t>
      </w:r>
    </w:p>
    <w:p>
      <w:pPr>
        <w:widowControl/>
        <w:spacing w:line="360" w:lineRule="exact"/>
        <w:ind w:firstLine="965" w:firstLineChars="460"/>
        <w:jc w:val="left"/>
        <w:rPr>
          <w:rFonts w:hint="eastAsia" w:ascii="SimSun" w:hAnsi="SimSun" w:cs="SimSun"/>
          <w:color w:val="000000"/>
          <w:szCs w:val="21"/>
        </w:rPr>
      </w:pPr>
      <w:r>
        <w:rPr>
          <w:rFonts w:hint="eastAsia" w:ascii="SimSun" w:hAnsi="SimSun" w:cs="SimSun"/>
          <w:color w:val="000000"/>
          <w:szCs w:val="21"/>
        </w:rPr>
        <w:t>E、不同供应商的响应文件相互混装。</w:t>
      </w:r>
    </w:p>
    <w:p>
      <w:pPr>
        <w:snapToGrid w:val="0"/>
        <w:spacing w:line="400" w:lineRule="exact"/>
        <w:ind w:firstLine="936" w:firstLineChars="446"/>
        <w:rPr>
          <w:rFonts w:hint="eastAsia" w:ascii="SimSun" w:hAnsi="SimSun" w:cs="SimSun"/>
          <w:color w:val="000000"/>
          <w:szCs w:val="21"/>
        </w:rPr>
      </w:pPr>
      <w:r>
        <w:rPr>
          <w:rFonts w:hint="eastAsia" w:ascii="SimSun" w:hAnsi="SimSun" w:cs="SimSun"/>
          <w:color w:val="000000"/>
          <w:szCs w:val="21"/>
        </w:rPr>
        <w:t>F、不同供应商的保证金从同一单位或者个人账户转出。</w:t>
      </w:r>
    </w:p>
    <w:p>
      <w:pPr>
        <w:pStyle w:val="15"/>
        <w:spacing w:line="440" w:lineRule="exact"/>
        <w:ind w:firstLine="464" w:firstLineChars="221"/>
        <w:rPr>
          <w:rFonts w:hint="eastAsia" w:hAnsi="SimSun" w:cs="SimSun"/>
          <w:color w:val="000000"/>
          <w:szCs w:val="21"/>
        </w:rPr>
      </w:pPr>
      <w:r>
        <w:rPr>
          <w:rFonts w:hint="eastAsia" w:hAnsi="SimSun" w:cs="SimSun"/>
          <w:color w:val="000000"/>
          <w:szCs w:val="21"/>
        </w:rPr>
        <w:t>（15）法律、法规和磋商文件规定的其他无效情形。</w:t>
      </w:r>
    </w:p>
    <w:p>
      <w:pPr>
        <w:pStyle w:val="13"/>
        <w:snapToGrid w:val="0"/>
        <w:spacing w:line="420" w:lineRule="exact"/>
        <w:ind w:firstLine="426" w:firstLineChars="210"/>
        <w:rPr>
          <w:rFonts w:hint="eastAsia" w:hAnsi="SimSun" w:cs="SimSun"/>
          <w:b/>
          <w:color w:val="000000"/>
          <w:sz w:val="21"/>
          <w:szCs w:val="21"/>
        </w:rPr>
      </w:pPr>
      <w:r>
        <w:rPr>
          <w:rFonts w:hint="eastAsia" w:hAnsi="SimSun" w:cs="SimSun"/>
          <w:b/>
          <w:bCs/>
          <w:color w:val="000000"/>
          <w:sz w:val="21"/>
          <w:szCs w:val="21"/>
        </w:rPr>
        <w:t>20.6</w:t>
      </w:r>
      <w:r>
        <w:rPr>
          <w:rFonts w:hint="eastAsia" w:hAnsi="SimSun" w:cs="SimSun"/>
          <w:b/>
          <w:color w:val="000000"/>
          <w:sz w:val="21"/>
          <w:szCs w:val="21"/>
        </w:rPr>
        <w:t>在磋商采购中，出现下列情形之一的，予以废标：</w:t>
      </w:r>
    </w:p>
    <w:p>
      <w:pPr>
        <w:pStyle w:val="13"/>
        <w:snapToGrid w:val="0"/>
        <w:spacing w:line="420" w:lineRule="exact"/>
        <w:ind w:firstLine="365" w:firstLineChars="181"/>
        <w:rPr>
          <w:rFonts w:hint="eastAsia" w:hAnsi="SimSun" w:cs="SimSun"/>
          <w:color w:val="000000"/>
          <w:sz w:val="21"/>
          <w:szCs w:val="21"/>
        </w:rPr>
      </w:pPr>
      <w:r>
        <w:rPr>
          <w:rFonts w:hint="eastAsia" w:hAnsi="SimSun" w:cs="SimSun"/>
          <w:color w:val="000000"/>
          <w:sz w:val="21"/>
          <w:szCs w:val="21"/>
        </w:rPr>
        <w:t>（1）因情况变化，不再符合规定的竞争性磋商采购方式适用情形的。</w:t>
      </w:r>
    </w:p>
    <w:p>
      <w:pPr>
        <w:pStyle w:val="13"/>
        <w:snapToGrid w:val="0"/>
        <w:spacing w:line="420" w:lineRule="exact"/>
        <w:ind w:firstLine="339" w:firstLineChars="168"/>
        <w:rPr>
          <w:rFonts w:hint="eastAsia" w:hAnsi="SimSun" w:cs="SimSun"/>
          <w:color w:val="000000"/>
          <w:sz w:val="21"/>
          <w:szCs w:val="21"/>
        </w:rPr>
      </w:pPr>
      <w:r>
        <w:rPr>
          <w:rFonts w:hint="eastAsia" w:hAnsi="SimSun" w:cs="SimSun"/>
          <w:color w:val="000000"/>
          <w:sz w:val="21"/>
          <w:szCs w:val="21"/>
        </w:rPr>
        <w:t>（2）出现影响采购公正的违法、违规行为的。</w:t>
      </w:r>
    </w:p>
    <w:p>
      <w:pPr>
        <w:pStyle w:val="13"/>
        <w:snapToGrid w:val="0"/>
        <w:spacing w:line="420" w:lineRule="exact"/>
        <w:ind w:firstLine="377" w:firstLineChars="187"/>
        <w:rPr>
          <w:rFonts w:hint="eastAsia" w:hAnsi="SimSun" w:cs="SimSun"/>
          <w:color w:val="000000"/>
          <w:sz w:val="21"/>
          <w:szCs w:val="21"/>
        </w:rPr>
      </w:pPr>
      <w:r>
        <w:rPr>
          <w:rFonts w:hint="eastAsia" w:hAnsi="SimSun" w:cs="SimSun"/>
          <w:color w:val="000000"/>
          <w:sz w:val="21"/>
          <w:szCs w:val="21"/>
        </w:rPr>
        <w:t>（3）在采购过程中符合竞争要求的供应商或者报价未超过采购预算的供应商不足3家的，但本须知第19.6（6）款规定的情形除外。</w:t>
      </w:r>
    </w:p>
    <w:p>
      <w:pPr>
        <w:widowControl/>
        <w:spacing w:line="360" w:lineRule="exact"/>
        <w:ind w:firstLine="378" w:firstLineChars="180"/>
        <w:jc w:val="left"/>
        <w:rPr>
          <w:rFonts w:hint="eastAsia" w:ascii="SimSun" w:hAnsi="SimSun" w:cs="SimSun"/>
          <w:color w:val="000000"/>
          <w:szCs w:val="21"/>
        </w:rPr>
      </w:pPr>
      <w:r>
        <w:rPr>
          <w:rFonts w:hint="eastAsia" w:ascii="SimSun" w:hAnsi="SimSun" w:cs="SimSun"/>
          <w:color w:val="000000"/>
          <w:szCs w:val="21"/>
        </w:rPr>
        <w:t>（4）因重大变故，采购任务取消的。</w:t>
      </w:r>
    </w:p>
    <w:bookmarkEnd w:id="46"/>
    <w:bookmarkEnd w:id="47"/>
    <w:p>
      <w:pPr>
        <w:spacing w:line="400" w:lineRule="exact"/>
        <w:ind w:firstLine="422" w:firstLineChars="200"/>
        <w:rPr>
          <w:rFonts w:hint="eastAsia" w:ascii="SimSun" w:hAnsi="SimSun" w:cs="SimSun"/>
          <w:b/>
          <w:color w:val="000000"/>
          <w:szCs w:val="21"/>
        </w:rPr>
      </w:pPr>
      <w:bookmarkStart w:id="48" w:name="_Toc254970533"/>
      <w:bookmarkStart w:id="49" w:name="_Toc254970674"/>
      <w:r>
        <w:rPr>
          <w:rFonts w:hint="eastAsia" w:ascii="SimSun" w:hAnsi="SimSun" w:cs="SimSun"/>
          <w:b/>
          <w:bCs/>
          <w:color w:val="000000"/>
          <w:szCs w:val="21"/>
        </w:rPr>
        <w:t>七、</w:t>
      </w:r>
      <w:r>
        <w:rPr>
          <w:rFonts w:hint="eastAsia" w:ascii="SimSun" w:hAnsi="SimSun" w:cs="SimSun"/>
          <w:b/>
          <w:color w:val="000000"/>
          <w:szCs w:val="21"/>
        </w:rPr>
        <w:t>确定成交供应商办法</w:t>
      </w:r>
    </w:p>
    <w:p>
      <w:pPr>
        <w:widowControl/>
        <w:tabs>
          <w:tab w:val="left" w:pos="540"/>
        </w:tabs>
        <w:spacing w:line="400" w:lineRule="exact"/>
        <w:ind w:firstLine="420" w:firstLineChars="200"/>
        <w:jc w:val="left"/>
        <w:rPr>
          <w:rFonts w:hint="eastAsia" w:ascii="SimSun" w:hAnsi="SimSun" w:cs="SimSun"/>
          <w:color w:val="000000"/>
          <w:szCs w:val="21"/>
        </w:rPr>
      </w:pPr>
      <w:r>
        <w:rPr>
          <w:rFonts w:hint="eastAsia" w:ascii="SimSun" w:hAnsi="SimSun" w:cs="SimSun"/>
          <w:color w:val="000000"/>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pPr>
        <w:widowControl/>
        <w:tabs>
          <w:tab w:val="left" w:pos="540"/>
        </w:tabs>
        <w:spacing w:line="400" w:lineRule="exact"/>
        <w:ind w:firstLine="420" w:firstLineChars="200"/>
        <w:jc w:val="left"/>
        <w:rPr>
          <w:rFonts w:hint="eastAsia" w:ascii="SimSun" w:hAnsi="SimSun" w:cs="SimSun"/>
          <w:color w:val="000000"/>
          <w:szCs w:val="21"/>
        </w:rPr>
      </w:pPr>
      <w:r>
        <w:rPr>
          <w:rFonts w:hint="eastAsia" w:ascii="SimSun" w:hAnsi="SimSun" w:cs="SimSun"/>
          <w:color w:val="000000"/>
          <w:szCs w:val="21"/>
        </w:rPr>
        <w:t>22.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00" w:lineRule="exact"/>
        <w:ind w:firstLine="422" w:firstLineChars="200"/>
        <w:rPr>
          <w:rFonts w:hint="eastAsia" w:ascii="SimSun" w:hAnsi="SimSun" w:cs="SimSun"/>
          <w:b/>
          <w:bCs/>
          <w:color w:val="000000"/>
          <w:szCs w:val="21"/>
        </w:rPr>
      </w:pPr>
      <w:r>
        <w:rPr>
          <w:rFonts w:hint="eastAsia" w:ascii="SimSun" w:hAnsi="SimSun" w:cs="SimSun"/>
          <w:b/>
          <w:color w:val="000000"/>
          <w:szCs w:val="21"/>
        </w:rPr>
        <w:t>八、</w:t>
      </w:r>
      <w:r>
        <w:rPr>
          <w:rFonts w:hint="eastAsia" w:ascii="SimSun" w:hAnsi="SimSun" w:cs="SimSun"/>
          <w:b/>
          <w:bCs/>
          <w:color w:val="000000"/>
          <w:szCs w:val="21"/>
        </w:rPr>
        <w:t>质疑和投诉</w:t>
      </w:r>
      <w:bookmarkEnd w:id="48"/>
      <w:bookmarkEnd w:id="49"/>
    </w:p>
    <w:p>
      <w:pPr>
        <w:spacing w:line="400" w:lineRule="exact"/>
        <w:ind w:firstLine="420" w:firstLineChars="200"/>
        <w:rPr>
          <w:rFonts w:hint="eastAsia" w:ascii="SimSun" w:hAnsi="SimSun" w:cs="SimSun"/>
          <w:bCs/>
          <w:color w:val="000000"/>
          <w:szCs w:val="21"/>
        </w:rPr>
      </w:pPr>
      <w:r>
        <w:rPr>
          <w:rFonts w:hint="eastAsia" w:ascii="SimSun" w:hAnsi="SimSun" w:cs="SimSun"/>
          <w:bCs/>
          <w:color w:val="000000"/>
          <w:szCs w:val="21"/>
        </w:rPr>
        <w:t>23.供应商认为磋商文件、磋商过程或成交结果使自己的合法权益受到损害的，应当在知道或者应知其权益受到损害之日起七个工作日内，以书面形式向采购人、采购代理机构提出质疑。</w:t>
      </w:r>
      <w:r>
        <w:rPr>
          <w:rFonts w:hint="eastAsia" w:ascii="SimSun" w:hAnsi="SimSun" w:cs="SimSun"/>
          <w:color w:val="000000"/>
          <w:szCs w:val="21"/>
        </w:rPr>
        <w:t>供应商对采购单位的质疑答复不满意或者采购单位未在规定时间内作出答复的，可以在答复期满后十五个工作日内向同级采购监管部门投诉。</w:t>
      </w:r>
    </w:p>
    <w:p>
      <w:pPr>
        <w:spacing w:line="400" w:lineRule="exact"/>
        <w:ind w:firstLine="420" w:firstLineChars="200"/>
        <w:rPr>
          <w:rFonts w:hint="eastAsia" w:ascii="SimSun" w:hAnsi="SimSun" w:cs="SimSun"/>
          <w:bCs/>
          <w:color w:val="000000"/>
          <w:szCs w:val="21"/>
        </w:rPr>
      </w:pPr>
      <w:r>
        <w:rPr>
          <w:rFonts w:hint="eastAsia" w:ascii="SimSun" w:hAnsi="SimSun" w:cs="SimSun"/>
          <w:bCs/>
          <w:color w:val="000000"/>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pPr>
        <w:spacing w:line="400" w:lineRule="exact"/>
        <w:ind w:left="420" w:leftChars="200" w:firstLine="105" w:firstLineChars="50"/>
        <w:rPr>
          <w:rFonts w:hint="eastAsia" w:ascii="SimSun" w:hAnsi="SimSun" w:cs="SimSun"/>
          <w:b/>
          <w:color w:val="000000"/>
          <w:szCs w:val="21"/>
        </w:rPr>
      </w:pPr>
      <w:r>
        <w:rPr>
          <w:rFonts w:hint="eastAsia" w:ascii="SimSun" w:hAnsi="SimSun" w:cs="SimSun"/>
          <w:b/>
          <w:color w:val="000000"/>
          <w:szCs w:val="21"/>
        </w:rPr>
        <w:t>九、履约保证金</w:t>
      </w:r>
    </w:p>
    <w:p>
      <w:pPr>
        <w:spacing w:line="360" w:lineRule="auto"/>
        <w:ind w:firstLine="525" w:firstLineChars="250"/>
        <w:rPr>
          <w:rFonts w:hint="eastAsia" w:ascii="SimSun" w:hAnsi="SimSun" w:cs="SimSun"/>
          <w:color w:val="000000"/>
          <w:szCs w:val="21"/>
        </w:rPr>
      </w:pPr>
      <w:r>
        <w:rPr>
          <w:rFonts w:hint="eastAsia" w:ascii="SimSun" w:hAnsi="SimSun" w:cs="SimSun"/>
          <w:color w:val="000000"/>
          <w:szCs w:val="21"/>
        </w:rPr>
        <w:t>25.</w:t>
      </w:r>
      <w:r>
        <w:rPr>
          <w:rFonts w:hint="eastAsia" w:ascii="SimSun" w:hAnsi="SimSun" w:cs="SimSun"/>
          <w:color w:val="000000"/>
        </w:rPr>
        <w:t xml:space="preserve"> </w:t>
      </w:r>
      <w:r>
        <w:rPr>
          <w:rFonts w:hint="eastAsia" w:ascii="SimSun" w:hAnsi="SimSun" w:cs="SimSun"/>
          <w:bCs/>
          <w:color w:val="000000"/>
          <w:szCs w:val="21"/>
        </w:rPr>
        <w:t>如需要递交履约保证金的在签订合同前</w:t>
      </w:r>
      <w:r>
        <w:rPr>
          <w:rFonts w:hint="eastAsia" w:ascii="SimSun" w:hAnsi="SimSun" w:cs="SimSun"/>
          <w:color w:val="000000"/>
          <w:szCs w:val="21"/>
        </w:rPr>
        <w:t>，成交供应商应按“磋商须知前附表”规定的金额、缴纳形式向招标采购单位提交履约保证金。联合体成交的，其履约保证金由牵头人递交，并应符合“磋商须知前附表”规定的金额、缴纳形式要求。</w:t>
      </w:r>
    </w:p>
    <w:p>
      <w:pPr>
        <w:pStyle w:val="15"/>
        <w:spacing w:line="420" w:lineRule="exact"/>
        <w:ind w:firstLine="434"/>
        <w:rPr>
          <w:rFonts w:hint="eastAsia" w:hAnsi="SimSun" w:cs="SimSun"/>
          <w:color w:val="000000"/>
        </w:rPr>
      </w:pPr>
      <w:r>
        <w:rPr>
          <w:rFonts w:hint="eastAsia" w:hAnsi="SimSun" w:cs="SimSun"/>
          <w:color w:val="000000"/>
        </w:rPr>
        <w:t>26. 签订合同后，如成交供应商不按双方签订的合同规定履约，则其全部履约保证金不予退还，履约保证金不足以赔偿损失的，按实际损失赔偿。</w:t>
      </w:r>
    </w:p>
    <w:p>
      <w:pPr>
        <w:pStyle w:val="15"/>
        <w:spacing w:line="420" w:lineRule="exact"/>
        <w:ind w:firstLine="434"/>
        <w:rPr>
          <w:rFonts w:hint="eastAsia" w:hAnsi="SimSun" w:cs="SimSun"/>
          <w:color w:val="000000"/>
        </w:rPr>
      </w:pPr>
      <w:r>
        <w:rPr>
          <w:rFonts w:hint="eastAsia" w:hAnsi="SimSun" w:cs="SimSun"/>
          <w:color w:val="000000"/>
        </w:rPr>
        <w:t>27.成交供应商按合同约定交货验收合格后，提交政府采购项目合同验收报告（格式见附件1），填写履约保证金退付意见书（格式见附件2）并经采购人确认后，履约保证金由</w:t>
      </w:r>
      <w:r>
        <w:rPr>
          <w:rFonts w:hint="eastAsia" w:hAnsi="SimSun" w:cs="SimSun"/>
          <w:color w:val="000000"/>
          <w:szCs w:val="21"/>
        </w:rPr>
        <w:t>招标采购单位</w:t>
      </w:r>
      <w:r>
        <w:rPr>
          <w:rFonts w:hint="eastAsia" w:hAnsi="SimSun" w:cs="SimSun"/>
          <w:color w:val="000000"/>
        </w:rPr>
        <w:t>以银行转帐方式按履约保证金退付意见书上双方明确的金额退还（不计利息）。履约保证金也可以转为项目质保金。在履约保证金退还日期前，若成交供应商的开户名称、开户银行、帐号有变动的，请以书面形式通知采购代理机构，否则由此产生的后果由成交供应商自负。</w:t>
      </w:r>
    </w:p>
    <w:p>
      <w:pPr>
        <w:spacing w:line="400" w:lineRule="exact"/>
        <w:ind w:left="420" w:leftChars="200" w:firstLine="105" w:firstLineChars="50"/>
        <w:rPr>
          <w:rFonts w:hint="eastAsia" w:ascii="SimSun" w:hAnsi="SimSun" w:cs="SimSun"/>
          <w:b/>
          <w:color w:val="000000"/>
          <w:szCs w:val="21"/>
        </w:rPr>
      </w:pPr>
      <w:r>
        <w:rPr>
          <w:rFonts w:hint="eastAsia" w:ascii="SimSun" w:hAnsi="SimSun" w:cs="SimSun"/>
          <w:b/>
          <w:color w:val="000000"/>
          <w:szCs w:val="21"/>
        </w:rPr>
        <w:t>十、签订合同</w:t>
      </w:r>
    </w:p>
    <w:p>
      <w:pPr>
        <w:pStyle w:val="15"/>
        <w:spacing w:line="420" w:lineRule="exact"/>
        <w:ind w:firstLine="420" w:firstLineChars="200"/>
        <w:rPr>
          <w:rFonts w:hint="eastAsia" w:hAnsi="SimSun" w:cs="SimSun"/>
          <w:color w:val="000000"/>
          <w:szCs w:val="21"/>
        </w:rPr>
      </w:pPr>
      <w:r>
        <w:rPr>
          <w:rFonts w:hint="eastAsia" w:hAnsi="SimSun" w:cs="SimSun"/>
          <w:color w:val="000000"/>
          <w:szCs w:val="21"/>
        </w:rPr>
        <w:t>28.成交供应商接到成交通知书后，应按成交通知书规定的时间、地点与采购人签订合同。</w:t>
      </w:r>
    </w:p>
    <w:p>
      <w:pPr>
        <w:pStyle w:val="15"/>
        <w:spacing w:line="420" w:lineRule="exact"/>
        <w:ind w:firstLine="403" w:firstLineChars="192"/>
        <w:rPr>
          <w:rFonts w:hint="eastAsia" w:hAnsi="SimSun" w:cs="SimSun"/>
          <w:color w:val="000000"/>
          <w:szCs w:val="21"/>
        </w:rPr>
      </w:pPr>
      <w:r>
        <w:rPr>
          <w:rFonts w:hint="eastAsia" w:hAnsi="SimSun" w:cs="SimSun"/>
          <w:color w:val="000000"/>
          <w:szCs w:val="21"/>
        </w:rPr>
        <w:t>29.如成交供应商不按成交通知书的规定签订合同，则按成交供应商违约处理，采购代理机构将没收成交供应商的全部</w:t>
      </w:r>
      <w:r>
        <w:rPr>
          <w:rFonts w:hint="eastAsia" w:hAnsi="SimSun" w:cs="SimSun"/>
          <w:bCs/>
          <w:color w:val="000000"/>
          <w:szCs w:val="21"/>
        </w:rPr>
        <w:t>磋商</w:t>
      </w:r>
      <w:r>
        <w:rPr>
          <w:rFonts w:hint="eastAsia" w:hAnsi="SimSun" w:cs="SimSun"/>
          <w:color w:val="000000"/>
          <w:szCs w:val="21"/>
        </w:rPr>
        <w:t>保证金并上缴同级财政国库。</w:t>
      </w:r>
    </w:p>
    <w:p>
      <w:pPr>
        <w:pStyle w:val="15"/>
        <w:spacing w:line="420" w:lineRule="exact"/>
        <w:ind w:firstLine="420" w:firstLineChars="200"/>
        <w:outlineLvl w:val="0"/>
        <w:rPr>
          <w:rFonts w:hint="eastAsia" w:hAnsi="SimSun" w:cs="SimSun"/>
          <w:color w:val="000000"/>
          <w:szCs w:val="21"/>
        </w:rPr>
      </w:pPr>
      <w:r>
        <w:rPr>
          <w:rFonts w:hint="eastAsia" w:hAnsi="SimSun" w:cs="SimSun"/>
          <w:color w:val="000000"/>
          <w:szCs w:val="21"/>
        </w:rPr>
        <w:t>30.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pPr>
        <w:pStyle w:val="15"/>
        <w:spacing w:line="420" w:lineRule="exact"/>
        <w:ind w:firstLine="420" w:firstLineChars="200"/>
        <w:outlineLvl w:val="0"/>
        <w:rPr>
          <w:rFonts w:hint="eastAsia" w:hAnsi="SimSun" w:cs="SimSun"/>
          <w:color w:val="000000"/>
          <w:szCs w:val="21"/>
        </w:rPr>
      </w:pPr>
      <w:r>
        <w:rPr>
          <w:rFonts w:hint="eastAsia" w:hAnsi="SimSun" w:cs="SimSun"/>
          <w:color w:val="000000"/>
          <w:szCs w:val="21"/>
        </w:rPr>
        <w:t>31.政府采购合同公告</w:t>
      </w:r>
    </w:p>
    <w:p>
      <w:pPr>
        <w:pStyle w:val="15"/>
        <w:spacing w:line="420" w:lineRule="exact"/>
        <w:ind w:firstLine="420" w:firstLineChars="200"/>
        <w:outlineLvl w:val="0"/>
        <w:rPr>
          <w:rFonts w:hint="eastAsia" w:hAnsi="SimSun" w:cs="SimSun"/>
          <w:color w:val="000000"/>
          <w:szCs w:val="21"/>
        </w:rPr>
      </w:pPr>
      <w:r>
        <w:rPr>
          <w:rFonts w:hint="eastAsia" w:hAnsi="SimSun" w:cs="SimSun"/>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00" w:lineRule="exact"/>
        <w:ind w:left="420" w:leftChars="200" w:firstLine="105" w:firstLineChars="50"/>
        <w:rPr>
          <w:rFonts w:hint="eastAsia" w:ascii="SimSun" w:hAnsi="SimSun" w:cs="SimSun"/>
          <w:b/>
          <w:color w:val="000000"/>
          <w:szCs w:val="21"/>
        </w:rPr>
      </w:pPr>
      <w:r>
        <w:rPr>
          <w:rFonts w:hint="eastAsia" w:ascii="SimSun" w:hAnsi="SimSun" w:cs="SimSun"/>
          <w:b/>
          <w:color w:val="000000"/>
          <w:szCs w:val="21"/>
        </w:rPr>
        <w:t>十一、其他事项</w:t>
      </w:r>
    </w:p>
    <w:p>
      <w:pPr>
        <w:pStyle w:val="15"/>
        <w:spacing w:line="420" w:lineRule="exact"/>
        <w:ind w:firstLine="411" w:firstLineChars="196"/>
        <w:rPr>
          <w:rFonts w:hint="eastAsia" w:hAnsi="SimSun" w:cs="SimSun"/>
          <w:b/>
          <w:color w:val="000000"/>
          <w:szCs w:val="21"/>
        </w:rPr>
      </w:pPr>
      <w:r>
        <w:rPr>
          <w:rFonts w:hint="eastAsia" w:hAnsi="SimSun" w:cs="SimSun"/>
          <w:color w:val="000000"/>
          <w:szCs w:val="21"/>
        </w:rPr>
        <w:t>32.</w:t>
      </w:r>
      <w:r>
        <w:rPr>
          <w:rFonts w:hint="eastAsia" w:hAnsi="SimSun" w:cs="SimSun"/>
          <w:b/>
          <w:color w:val="000000"/>
          <w:szCs w:val="21"/>
        </w:rPr>
        <w:t xml:space="preserve"> 代理服务费</w:t>
      </w:r>
    </w:p>
    <w:p>
      <w:pPr>
        <w:pStyle w:val="15"/>
        <w:spacing w:line="420" w:lineRule="exact"/>
        <w:ind w:firstLine="420" w:firstLineChars="200"/>
        <w:rPr>
          <w:rFonts w:hAnsi="SimSun"/>
          <w:szCs w:val="21"/>
        </w:rPr>
      </w:pPr>
      <w:r>
        <w:rPr>
          <w:rFonts w:hint="eastAsia" w:hAnsi="SimSun"/>
          <w:szCs w:val="21"/>
        </w:rPr>
        <w:t>32.1代理服务费由成交供应商向采购代理机构支付。签订合同前，成交供应商应向采购代理机构一次付清代理服务费。</w:t>
      </w:r>
      <w:r>
        <w:rPr>
          <w:rFonts w:hint="eastAsia" w:hAnsi="SimSun" w:cs="SimSun"/>
          <w:color w:val="000000"/>
          <w:szCs w:val="21"/>
        </w:rPr>
        <w:t>代理服务费按国家发展计划委员会计价格[2002]1980号《招标代理服务费管理暂行办法》收费标准及发改价格[2011]534号文的规定</w:t>
      </w:r>
      <w:r>
        <w:rPr>
          <w:rFonts w:hint="eastAsia" w:hAnsi="SimSun"/>
          <w:szCs w:val="21"/>
        </w:rPr>
        <w:t>计取。</w:t>
      </w:r>
    </w:p>
    <w:p>
      <w:pPr>
        <w:pStyle w:val="15"/>
        <w:spacing w:line="420" w:lineRule="exact"/>
        <w:ind w:firstLine="420" w:firstLineChars="200"/>
        <w:rPr>
          <w:rFonts w:hAnsi="SimSun"/>
          <w:szCs w:val="21"/>
        </w:rPr>
      </w:pPr>
      <w:r>
        <w:rPr>
          <w:rFonts w:hint="eastAsia" w:hAnsi="SimSun"/>
          <w:szCs w:val="21"/>
        </w:rPr>
        <w:t>32.2代理服务收费标准(按服务招标类)：</w:t>
      </w:r>
    </w:p>
    <w:tbl>
      <w:tblPr>
        <w:tblStyle w:val="31"/>
        <w:tblW w:w="85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011"/>
        <w:gridCol w:w="170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3092" w:type="dxa"/>
            <w:vAlign w:val="top"/>
          </w:tcPr>
          <w:p>
            <w:pPr>
              <w:spacing w:line="420" w:lineRule="exact"/>
              <w:rPr>
                <w:rFonts w:ascii="SimSun" w:hAnsi="SimSun"/>
                <w:szCs w:val="21"/>
              </w:rPr>
            </w:pPr>
            <w:r>
              <w:rPr>
                <w:rFonts w:ascii="SimSun" w:hAnsi="SimSun"/>
                <w:szCs w:val="21"/>
              </w:rPr>
              <w:pict>
                <v:line id="Line 17071" o:spid="_x0000_s1041" o:spt="20" style="position:absolute;left:0pt;margin-left:-5.4pt;margin-top:-0.5pt;height:46.65pt;width:153.7pt;z-index:251680768;mso-width-relative:page;mso-height-relative:page;" coordsize="21600,21600">
                  <v:path arrowok="t"/>
                  <v:fill focussize="0,0"/>
                  <v:stroke/>
                  <v:imagedata o:title=""/>
                  <o:lock v:ext="edit"/>
                </v:line>
              </w:pict>
            </w:r>
            <w:r>
              <w:rPr>
                <w:rFonts w:hint="eastAsia" w:ascii="SimSun" w:hAnsi="SimSun"/>
                <w:szCs w:val="21"/>
              </w:rPr>
              <w:t xml:space="preserve">              费率</w:t>
            </w:r>
          </w:p>
          <w:p>
            <w:pPr>
              <w:spacing w:line="420" w:lineRule="exact"/>
              <w:rPr>
                <w:rFonts w:ascii="SimSun" w:hAnsi="SimSun"/>
                <w:szCs w:val="21"/>
              </w:rPr>
            </w:pPr>
            <w:r>
              <w:rPr>
                <w:rFonts w:hint="eastAsia" w:ascii="SimSun" w:hAnsi="SimSun"/>
                <w:szCs w:val="21"/>
              </w:rPr>
              <w:t>中标金额</w:t>
            </w:r>
          </w:p>
        </w:tc>
        <w:tc>
          <w:tcPr>
            <w:tcW w:w="2011" w:type="dxa"/>
            <w:vAlign w:val="center"/>
          </w:tcPr>
          <w:p>
            <w:pPr>
              <w:spacing w:line="420" w:lineRule="exact"/>
              <w:ind w:firstLine="105" w:firstLineChars="50"/>
              <w:jc w:val="center"/>
              <w:rPr>
                <w:rFonts w:ascii="SimSun" w:hAnsi="SimSun"/>
                <w:szCs w:val="21"/>
              </w:rPr>
            </w:pPr>
            <w:r>
              <w:rPr>
                <w:rFonts w:hint="eastAsia" w:ascii="SimSun" w:hAnsi="SimSun"/>
                <w:szCs w:val="21"/>
              </w:rPr>
              <w:t>货物招标</w:t>
            </w:r>
          </w:p>
        </w:tc>
        <w:tc>
          <w:tcPr>
            <w:tcW w:w="1701" w:type="dxa"/>
            <w:vAlign w:val="center"/>
          </w:tcPr>
          <w:p>
            <w:pPr>
              <w:spacing w:line="420" w:lineRule="exact"/>
              <w:jc w:val="center"/>
              <w:rPr>
                <w:rFonts w:ascii="SimSun" w:hAnsi="SimSun"/>
                <w:szCs w:val="21"/>
              </w:rPr>
            </w:pPr>
            <w:r>
              <w:rPr>
                <w:rFonts w:hint="eastAsia" w:ascii="SimSun" w:hAnsi="SimSun"/>
                <w:szCs w:val="21"/>
              </w:rPr>
              <w:t>服务招标</w:t>
            </w:r>
          </w:p>
        </w:tc>
        <w:tc>
          <w:tcPr>
            <w:tcW w:w="1721" w:type="dxa"/>
            <w:vAlign w:val="center"/>
          </w:tcPr>
          <w:p>
            <w:pPr>
              <w:spacing w:line="420" w:lineRule="exact"/>
              <w:jc w:val="center"/>
              <w:rPr>
                <w:rFonts w:ascii="SimSun" w:hAnsi="SimSun"/>
                <w:szCs w:val="21"/>
              </w:rPr>
            </w:pPr>
            <w:r>
              <w:rPr>
                <w:rFonts w:hint="eastAsia" w:ascii="SimSun" w:hAnsi="SimSun"/>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092" w:type="dxa"/>
            <w:vAlign w:val="top"/>
          </w:tcPr>
          <w:p>
            <w:pPr>
              <w:spacing w:line="420" w:lineRule="exact"/>
              <w:rPr>
                <w:rFonts w:ascii="SimSun" w:hAnsi="SimSun"/>
                <w:szCs w:val="21"/>
              </w:rPr>
            </w:pPr>
            <w:r>
              <w:rPr>
                <w:rFonts w:hint="eastAsia" w:ascii="SimSun" w:hAnsi="SimSun"/>
                <w:szCs w:val="21"/>
              </w:rPr>
              <w:t>100万元以下</w:t>
            </w:r>
          </w:p>
        </w:tc>
        <w:tc>
          <w:tcPr>
            <w:tcW w:w="2011" w:type="dxa"/>
            <w:vAlign w:val="top"/>
          </w:tcPr>
          <w:p>
            <w:pPr>
              <w:spacing w:line="420" w:lineRule="exact"/>
              <w:rPr>
                <w:rFonts w:ascii="SimSun" w:hAnsi="SimSun"/>
                <w:szCs w:val="21"/>
              </w:rPr>
            </w:pPr>
            <w:r>
              <w:rPr>
                <w:rFonts w:hint="eastAsia" w:ascii="SimSun" w:hAnsi="SimSun" w:cs="SimSun"/>
                <w:kern w:val="0"/>
                <w:szCs w:val="21"/>
              </w:rPr>
              <w:t xml:space="preserve">  1.5%                </w:t>
            </w:r>
          </w:p>
        </w:tc>
        <w:tc>
          <w:tcPr>
            <w:tcW w:w="1701" w:type="dxa"/>
            <w:vAlign w:val="top"/>
          </w:tcPr>
          <w:p>
            <w:pPr>
              <w:spacing w:line="420" w:lineRule="exact"/>
              <w:ind w:firstLine="210" w:firstLineChars="100"/>
              <w:rPr>
                <w:rFonts w:ascii="SimSun" w:hAnsi="SimSun"/>
                <w:szCs w:val="21"/>
              </w:rPr>
            </w:pPr>
            <w:r>
              <w:rPr>
                <w:rFonts w:hint="eastAsia" w:ascii="SimSun" w:hAnsi="SimSun" w:cs="SimSun"/>
                <w:kern w:val="0"/>
                <w:szCs w:val="21"/>
              </w:rPr>
              <w:t>1.5%</w:t>
            </w:r>
          </w:p>
        </w:tc>
        <w:tc>
          <w:tcPr>
            <w:tcW w:w="172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092" w:type="dxa"/>
            <w:vAlign w:val="top"/>
          </w:tcPr>
          <w:p>
            <w:pPr>
              <w:spacing w:line="420" w:lineRule="exact"/>
              <w:rPr>
                <w:rFonts w:ascii="SimSun" w:hAnsi="SimSun"/>
                <w:szCs w:val="21"/>
              </w:rPr>
            </w:pPr>
            <w:r>
              <w:rPr>
                <w:rFonts w:hint="eastAsia" w:ascii="SimSun" w:hAnsi="SimSun"/>
                <w:szCs w:val="21"/>
              </w:rPr>
              <w:t>100～500万元</w:t>
            </w:r>
          </w:p>
        </w:tc>
        <w:tc>
          <w:tcPr>
            <w:tcW w:w="201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1.1%                 </w:t>
            </w:r>
          </w:p>
        </w:tc>
        <w:tc>
          <w:tcPr>
            <w:tcW w:w="1701" w:type="dxa"/>
            <w:vAlign w:val="top"/>
          </w:tcPr>
          <w:p>
            <w:pPr>
              <w:spacing w:line="420" w:lineRule="exact"/>
              <w:ind w:firstLine="210" w:firstLineChars="100"/>
              <w:rPr>
                <w:rFonts w:ascii="SimSun" w:hAnsi="SimSun"/>
                <w:szCs w:val="21"/>
              </w:rPr>
            </w:pPr>
            <w:r>
              <w:rPr>
                <w:rFonts w:hint="eastAsia" w:ascii="SimSun" w:hAnsi="SimSun" w:cs="SimSun"/>
                <w:kern w:val="0"/>
                <w:szCs w:val="21"/>
              </w:rPr>
              <w:t>0.8%</w:t>
            </w:r>
          </w:p>
        </w:tc>
        <w:tc>
          <w:tcPr>
            <w:tcW w:w="172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092" w:type="dxa"/>
            <w:vAlign w:val="top"/>
          </w:tcPr>
          <w:p>
            <w:pPr>
              <w:spacing w:line="420" w:lineRule="exact"/>
              <w:rPr>
                <w:rFonts w:ascii="SimSun" w:hAnsi="SimSun"/>
                <w:szCs w:val="21"/>
              </w:rPr>
            </w:pPr>
            <w:r>
              <w:rPr>
                <w:rFonts w:hint="eastAsia" w:ascii="SimSun" w:hAnsi="SimSun"/>
                <w:szCs w:val="21"/>
              </w:rPr>
              <w:t>500～1000万元</w:t>
            </w:r>
          </w:p>
        </w:tc>
        <w:tc>
          <w:tcPr>
            <w:tcW w:w="2011" w:type="dxa"/>
            <w:vAlign w:val="top"/>
          </w:tcPr>
          <w:p>
            <w:pPr>
              <w:spacing w:line="420" w:lineRule="exact"/>
              <w:rPr>
                <w:rFonts w:ascii="SimSun" w:hAnsi="SimSun"/>
                <w:szCs w:val="21"/>
              </w:rPr>
            </w:pPr>
            <w:r>
              <w:rPr>
                <w:rFonts w:hint="eastAsia" w:ascii="SimSun" w:hAnsi="SimSun" w:cs="SimSun"/>
                <w:kern w:val="0"/>
                <w:szCs w:val="21"/>
              </w:rPr>
              <w:t xml:space="preserve">  0.8%                </w:t>
            </w:r>
          </w:p>
        </w:tc>
        <w:tc>
          <w:tcPr>
            <w:tcW w:w="1701" w:type="dxa"/>
            <w:vAlign w:val="top"/>
          </w:tcPr>
          <w:p>
            <w:pPr>
              <w:spacing w:line="420" w:lineRule="exact"/>
              <w:ind w:firstLine="210" w:firstLineChars="100"/>
              <w:rPr>
                <w:rFonts w:ascii="SimSun" w:hAnsi="SimSun"/>
                <w:szCs w:val="21"/>
              </w:rPr>
            </w:pPr>
            <w:r>
              <w:rPr>
                <w:rFonts w:hint="eastAsia" w:ascii="SimSun" w:hAnsi="SimSun" w:cs="SimSun"/>
                <w:kern w:val="0"/>
                <w:szCs w:val="21"/>
              </w:rPr>
              <w:t>0.45%</w:t>
            </w:r>
          </w:p>
        </w:tc>
        <w:tc>
          <w:tcPr>
            <w:tcW w:w="1721" w:type="dxa"/>
            <w:vAlign w:val="top"/>
          </w:tcPr>
          <w:p>
            <w:pPr>
              <w:spacing w:line="420" w:lineRule="exact"/>
              <w:ind w:firstLine="210" w:firstLineChars="100"/>
              <w:rPr>
                <w:rFonts w:ascii="SimSun" w:hAnsi="SimSun"/>
                <w:szCs w:val="21"/>
              </w:rPr>
            </w:pPr>
            <w:r>
              <w:rPr>
                <w:rFonts w:hint="eastAsia" w:ascii="SimSun" w:hAnsi="SimSun" w:cs="SimSun"/>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092" w:type="dxa"/>
            <w:vAlign w:val="top"/>
          </w:tcPr>
          <w:p>
            <w:pPr>
              <w:spacing w:line="420" w:lineRule="exact"/>
              <w:rPr>
                <w:rFonts w:ascii="SimSun" w:hAnsi="SimSun"/>
                <w:szCs w:val="21"/>
              </w:rPr>
            </w:pPr>
            <w:r>
              <w:rPr>
                <w:rFonts w:hint="eastAsia" w:ascii="SimSun" w:hAnsi="SimSun"/>
                <w:szCs w:val="21"/>
              </w:rPr>
              <w:t>1000～5000万元</w:t>
            </w:r>
          </w:p>
        </w:tc>
        <w:tc>
          <w:tcPr>
            <w:tcW w:w="201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0.5%                </w:t>
            </w:r>
          </w:p>
        </w:tc>
        <w:tc>
          <w:tcPr>
            <w:tcW w:w="1701" w:type="dxa"/>
            <w:vAlign w:val="top"/>
          </w:tcPr>
          <w:p>
            <w:pPr>
              <w:spacing w:line="420" w:lineRule="exact"/>
              <w:ind w:firstLine="210" w:firstLineChars="100"/>
              <w:rPr>
                <w:rFonts w:ascii="SimSun" w:hAnsi="SimSun"/>
                <w:szCs w:val="21"/>
              </w:rPr>
            </w:pPr>
            <w:r>
              <w:rPr>
                <w:rFonts w:hint="eastAsia" w:ascii="SimSun" w:hAnsi="SimSun" w:cs="SimSun"/>
                <w:kern w:val="0"/>
                <w:szCs w:val="21"/>
              </w:rPr>
              <w:t>0.25%</w:t>
            </w:r>
          </w:p>
        </w:tc>
        <w:tc>
          <w:tcPr>
            <w:tcW w:w="172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092" w:type="dxa"/>
            <w:vAlign w:val="top"/>
          </w:tcPr>
          <w:p>
            <w:pPr>
              <w:spacing w:line="420" w:lineRule="exact"/>
              <w:rPr>
                <w:rFonts w:ascii="SimSun" w:hAnsi="SimSun"/>
                <w:szCs w:val="21"/>
              </w:rPr>
            </w:pPr>
            <w:r>
              <w:rPr>
                <w:rFonts w:hint="eastAsia" w:ascii="SimSun" w:hAnsi="SimSun"/>
                <w:szCs w:val="21"/>
              </w:rPr>
              <w:t>5000万元～1亿元</w:t>
            </w:r>
          </w:p>
        </w:tc>
        <w:tc>
          <w:tcPr>
            <w:tcW w:w="2011" w:type="dxa"/>
            <w:vAlign w:val="top"/>
          </w:tcPr>
          <w:p>
            <w:pPr>
              <w:spacing w:line="420" w:lineRule="exact"/>
              <w:ind w:firstLine="210" w:firstLineChars="100"/>
              <w:rPr>
                <w:rFonts w:ascii="SimSun" w:hAnsi="SimSun"/>
                <w:szCs w:val="21"/>
              </w:rPr>
            </w:pPr>
            <w:r>
              <w:rPr>
                <w:rFonts w:hint="eastAsia" w:ascii="SimSun" w:hAnsi="SimSun" w:cs="SimSun"/>
                <w:kern w:val="0"/>
                <w:szCs w:val="21"/>
              </w:rPr>
              <w:t xml:space="preserve">0.25%                 </w:t>
            </w:r>
          </w:p>
        </w:tc>
        <w:tc>
          <w:tcPr>
            <w:tcW w:w="1701" w:type="dxa"/>
            <w:vAlign w:val="top"/>
          </w:tcPr>
          <w:p>
            <w:pPr>
              <w:spacing w:line="420" w:lineRule="exact"/>
              <w:ind w:firstLine="210" w:firstLineChars="100"/>
              <w:rPr>
                <w:rFonts w:ascii="SimSun" w:hAnsi="SimSun"/>
                <w:szCs w:val="21"/>
              </w:rPr>
            </w:pPr>
            <w:r>
              <w:rPr>
                <w:rFonts w:hint="eastAsia" w:ascii="SimSun" w:hAnsi="SimSun" w:cs="SimSun"/>
                <w:kern w:val="0"/>
                <w:szCs w:val="21"/>
              </w:rPr>
              <w:t>0.1%</w:t>
            </w:r>
          </w:p>
        </w:tc>
        <w:tc>
          <w:tcPr>
            <w:tcW w:w="1721" w:type="dxa"/>
            <w:vAlign w:val="top"/>
          </w:tcPr>
          <w:p>
            <w:pPr>
              <w:spacing w:line="420" w:lineRule="exact"/>
              <w:ind w:firstLine="210" w:firstLineChars="100"/>
              <w:rPr>
                <w:rFonts w:ascii="SimSun" w:hAnsi="SimSun"/>
                <w:szCs w:val="21"/>
              </w:rPr>
            </w:pPr>
            <w:r>
              <w:rPr>
                <w:rFonts w:hint="eastAsia" w:ascii="SimSun" w:hAnsi="SimSun" w:cs="SimSun"/>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092" w:type="dxa"/>
            <w:vAlign w:val="top"/>
          </w:tcPr>
          <w:p>
            <w:pPr>
              <w:spacing w:line="420" w:lineRule="exact"/>
              <w:rPr>
                <w:rFonts w:ascii="SimSun" w:hAnsi="SimSun"/>
                <w:szCs w:val="21"/>
              </w:rPr>
            </w:pPr>
            <w:r>
              <w:rPr>
                <w:rFonts w:hint="eastAsia" w:ascii="SimSun" w:hAnsi="SimSun"/>
                <w:szCs w:val="21"/>
              </w:rPr>
              <w:t>1～5亿元</w:t>
            </w:r>
          </w:p>
        </w:tc>
        <w:tc>
          <w:tcPr>
            <w:tcW w:w="2011" w:type="dxa"/>
            <w:vAlign w:val="top"/>
          </w:tcPr>
          <w:p>
            <w:pPr>
              <w:spacing w:line="420" w:lineRule="exact"/>
              <w:ind w:firstLine="210" w:firstLineChars="100"/>
              <w:rPr>
                <w:rFonts w:ascii="SimSun" w:hAnsi="SimSun"/>
                <w:szCs w:val="21"/>
              </w:rPr>
            </w:pPr>
            <w:r>
              <w:rPr>
                <w:rFonts w:hint="eastAsia" w:ascii="SimSun" w:hAnsi="SimSun"/>
                <w:szCs w:val="21"/>
              </w:rPr>
              <w:t>0.05%</w:t>
            </w:r>
          </w:p>
        </w:tc>
        <w:tc>
          <w:tcPr>
            <w:tcW w:w="1701" w:type="dxa"/>
            <w:vAlign w:val="top"/>
          </w:tcPr>
          <w:p>
            <w:pPr>
              <w:spacing w:line="420" w:lineRule="exact"/>
              <w:rPr>
                <w:rFonts w:ascii="SimSun" w:hAnsi="SimSun"/>
                <w:szCs w:val="21"/>
              </w:rPr>
            </w:pPr>
            <w:r>
              <w:rPr>
                <w:rFonts w:hint="eastAsia" w:ascii="SimSun" w:hAnsi="SimSun"/>
                <w:szCs w:val="21"/>
              </w:rPr>
              <w:t xml:space="preserve">  0.05%</w:t>
            </w:r>
          </w:p>
        </w:tc>
        <w:tc>
          <w:tcPr>
            <w:tcW w:w="1721" w:type="dxa"/>
            <w:vAlign w:val="top"/>
          </w:tcPr>
          <w:p>
            <w:pPr>
              <w:spacing w:line="420" w:lineRule="exact"/>
              <w:rPr>
                <w:rFonts w:ascii="SimSun" w:hAnsi="SimSun"/>
                <w:szCs w:val="21"/>
              </w:rPr>
            </w:pPr>
            <w:r>
              <w:rPr>
                <w:rFonts w:hint="eastAsia" w:ascii="SimSun" w:hAnsi="SimSun"/>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092" w:type="dxa"/>
            <w:vAlign w:val="top"/>
          </w:tcPr>
          <w:p>
            <w:pPr>
              <w:spacing w:line="420" w:lineRule="exact"/>
              <w:rPr>
                <w:rFonts w:ascii="SimSun" w:hAnsi="SimSun"/>
                <w:szCs w:val="21"/>
              </w:rPr>
            </w:pPr>
            <w:r>
              <w:rPr>
                <w:rFonts w:hint="eastAsia" w:ascii="SimSun" w:hAnsi="SimSun"/>
                <w:szCs w:val="21"/>
              </w:rPr>
              <w:t>5～10亿元</w:t>
            </w:r>
          </w:p>
        </w:tc>
        <w:tc>
          <w:tcPr>
            <w:tcW w:w="2011" w:type="dxa"/>
            <w:vAlign w:val="top"/>
          </w:tcPr>
          <w:p>
            <w:pPr>
              <w:spacing w:line="420" w:lineRule="exact"/>
              <w:ind w:firstLine="105" w:firstLineChars="50"/>
              <w:rPr>
                <w:rFonts w:ascii="SimSun" w:hAnsi="SimSun"/>
                <w:szCs w:val="21"/>
              </w:rPr>
            </w:pPr>
            <w:r>
              <w:rPr>
                <w:rFonts w:hint="eastAsia" w:ascii="SimSun" w:hAnsi="SimSun"/>
                <w:szCs w:val="21"/>
              </w:rPr>
              <w:t>0.035%</w:t>
            </w:r>
          </w:p>
        </w:tc>
        <w:tc>
          <w:tcPr>
            <w:tcW w:w="1701" w:type="dxa"/>
            <w:vAlign w:val="top"/>
          </w:tcPr>
          <w:p>
            <w:pPr>
              <w:spacing w:line="420" w:lineRule="exact"/>
              <w:rPr>
                <w:rFonts w:ascii="SimSun" w:hAnsi="SimSun"/>
                <w:szCs w:val="21"/>
              </w:rPr>
            </w:pPr>
            <w:r>
              <w:rPr>
                <w:rFonts w:hint="eastAsia" w:ascii="SimSun" w:hAnsi="SimSun"/>
                <w:szCs w:val="21"/>
              </w:rPr>
              <w:t xml:space="preserve">  0.035%</w:t>
            </w:r>
          </w:p>
        </w:tc>
        <w:tc>
          <w:tcPr>
            <w:tcW w:w="1721" w:type="dxa"/>
            <w:vAlign w:val="top"/>
          </w:tcPr>
          <w:p>
            <w:pPr>
              <w:spacing w:line="420" w:lineRule="exact"/>
              <w:ind w:firstLine="105" w:firstLineChars="50"/>
              <w:rPr>
                <w:rFonts w:ascii="SimSun" w:hAnsi="SimSun"/>
                <w:szCs w:val="21"/>
              </w:rPr>
            </w:pPr>
            <w:r>
              <w:rPr>
                <w:rFonts w:hint="eastAsia" w:ascii="SimSun" w:hAnsi="SimSun"/>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3092" w:type="dxa"/>
            <w:vAlign w:val="top"/>
          </w:tcPr>
          <w:p>
            <w:pPr>
              <w:spacing w:line="420" w:lineRule="exact"/>
              <w:rPr>
                <w:rFonts w:ascii="SimSun" w:hAnsi="SimSun"/>
                <w:szCs w:val="21"/>
              </w:rPr>
            </w:pPr>
            <w:r>
              <w:rPr>
                <w:rFonts w:hint="eastAsia" w:ascii="SimSun" w:hAnsi="SimSun"/>
                <w:szCs w:val="21"/>
              </w:rPr>
              <w:t>10～50亿元</w:t>
            </w:r>
          </w:p>
        </w:tc>
        <w:tc>
          <w:tcPr>
            <w:tcW w:w="2011" w:type="dxa"/>
            <w:vAlign w:val="top"/>
          </w:tcPr>
          <w:p>
            <w:pPr>
              <w:spacing w:line="420" w:lineRule="exact"/>
              <w:ind w:firstLine="105" w:firstLineChars="50"/>
              <w:rPr>
                <w:rFonts w:ascii="SimSun" w:hAnsi="SimSun"/>
                <w:szCs w:val="21"/>
              </w:rPr>
            </w:pPr>
            <w:r>
              <w:rPr>
                <w:rFonts w:hint="eastAsia" w:ascii="SimSun" w:hAnsi="SimSun"/>
                <w:szCs w:val="21"/>
              </w:rPr>
              <w:t>0.008%</w:t>
            </w:r>
          </w:p>
        </w:tc>
        <w:tc>
          <w:tcPr>
            <w:tcW w:w="1701" w:type="dxa"/>
            <w:vAlign w:val="top"/>
          </w:tcPr>
          <w:p>
            <w:pPr>
              <w:spacing w:line="420" w:lineRule="exact"/>
              <w:ind w:firstLine="210" w:firstLineChars="100"/>
              <w:rPr>
                <w:rFonts w:ascii="SimSun" w:hAnsi="SimSun"/>
                <w:szCs w:val="21"/>
              </w:rPr>
            </w:pPr>
            <w:r>
              <w:rPr>
                <w:rFonts w:hint="eastAsia" w:ascii="SimSun" w:hAnsi="SimSun"/>
                <w:szCs w:val="21"/>
              </w:rPr>
              <w:t>0.008%</w:t>
            </w:r>
          </w:p>
        </w:tc>
        <w:tc>
          <w:tcPr>
            <w:tcW w:w="1721" w:type="dxa"/>
            <w:vAlign w:val="top"/>
          </w:tcPr>
          <w:p>
            <w:pPr>
              <w:spacing w:line="420" w:lineRule="exact"/>
              <w:ind w:firstLine="105" w:firstLineChars="50"/>
              <w:rPr>
                <w:rFonts w:ascii="SimSun" w:hAnsi="SimSun"/>
                <w:szCs w:val="21"/>
              </w:rPr>
            </w:pPr>
            <w:r>
              <w:rPr>
                <w:rFonts w:hint="eastAsia" w:ascii="SimSun" w:hAnsi="SimSun"/>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092" w:type="dxa"/>
            <w:vAlign w:val="top"/>
          </w:tcPr>
          <w:p>
            <w:pPr>
              <w:spacing w:line="420" w:lineRule="exact"/>
              <w:rPr>
                <w:rFonts w:ascii="SimSun" w:hAnsi="SimSun"/>
                <w:szCs w:val="21"/>
              </w:rPr>
            </w:pPr>
            <w:r>
              <w:rPr>
                <w:rFonts w:hint="eastAsia" w:ascii="SimSun" w:hAnsi="SimSun"/>
                <w:szCs w:val="21"/>
              </w:rPr>
              <w:t>50～100亿元</w:t>
            </w:r>
          </w:p>
        </w:tc>
        <w:tc>
          <w:tcPr>
            <w:tcW w:w="2011" w:type="dxa"/>
            <w:vAlign w:val="top"/>
          </w:tcPr>
          <w:p>
            <w:pPr>
              <w:spacing w:line="420" w:lineRule="exact"/>
              <w:rPr>
                <w:rFonts w:ascii="SimSun" w:hAnsi="SimSun"/>
                <w:szCs w:val="21"/>
              </w:rPr>
            </w:pPr>
            <w:r>
              <w:rPr>
                <w:rFonts w:hint="eastAsia" w:ascii="SimSun" w:hAnsi="SimSun"/>
                <w:szCs w:val="21"/>
              </w:rPr>
              <w:t xml:space="preserve"> 0.006%</w:t>
            </w:r>
          </w:p>
        </w:tc>
        <w:tc>
          <w:tcPr>
            <w:tcW w:w="1701" w:type="dxa"/>
            <w:vAlign w:val="top"/>
          </w:tcPr>
          <w:p>
            <w:pPr>
              <w:spacing w:line="420" w:lineRule="exact"/>
              <w:ind w:firstLine="210" w:firstLineChars="100"/>
              <w:rPr>
                <w:rFonts w:ascii="SimSun" w:hAnsi="SimSun"/>
                <w:szCs w:val="21"/>
              </w:rPr>
            </w:pPr>
            <w:r>
              <w:rPr>
                <w:rFonts w:hint="eastAsia" w:ascii="SimSun" w:hAnsi="SimSun"/>
                <w:szCs w:val="21"/>
              </w:rPr>
              <w:t>0.006%</w:t>
            </w:r>
          </w:p>
        </w:tc>
        <w:tc>
          <w:tcPr>
            <w:tcW w:w="1721" w:type="dxa"/>
            <w:vAlign w:val="top"/>
          </w:tcPr>
          <w:p>
            <w:pPr>
              <w:spacing w:line="420" w:lineRule="exact"/>
              <w:ind w:firstLine="105" w:firstLineChars="50"/>
              <w:rPr>
                <w:rFonts w:ascii="SimSun" w:hAnsi="SimSun"/>
                <w:szCs w:val="21"/>
              </w:rPr>
            </w:pPr>
            <w:r>
              <w:rPr>
                <w:rFonts w:hint="eastAsia" w:ascii="SimSun" w:hAnsi="SimSu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3092" w:type="dxa"/>
            <w:vAlign w:val="top"/>
          </w:tcPr>
          <w:p>
            <w:pPr>
              <w:spacing w:line="420" w:lineRule="exact"/>
              <w:rPr>
                <w:rFonts w:ascii="SimSun" w:hAnsi="SimSun"/>
                <w:szCs w:val="21"/>
              </w:rPr>
            </w:pPr>
            <w:r>
              <w:rPr>
                <w:rFonts w:hint="eastAsia" w:ascii="SimSun" w:hAnsi="SimSun"/>
                <w:szCs w:val="21"/>
              </w:rPr>
              <w:t>100亿以上</w:t>
            </w:r>
          </w:p>
        </w:tc>
        <w:tc>
          <w:tcPr>
            <w:tcW w:w="2011" w:type="dxa"/>
            <w:vAlign w:val="top"/>
          </w:tcPr>
          <w:p>
            <w:pPr>
              <w:spacing w:line="420" w:lineRule="exact"/>
              <w:rPr>
                <w:rFonts w:ascii="SimSun" w:hAnsi="SimSun"/>
                <w:szCs w:val="21"/>
              </w:rPr>
            </w:pPr>
            <w:r>
              <w:rPr>
                <w:rFonts w:hint="eastAsia" w:ascii="SimSun" w:hAnsi="SimSun"/>
                <w:szCs w:val="21"/>
              </w:rPr>
              <w:t xml:space="preserve"> 0.004%</w:t>
            </w:r>
          </w:p>
        </w:tc>
        <w:tc>
          <w:tcPr>
            <w:tcW w:w="1701" w:type="dxa"/>
            <w:vAlign w:val="top"/>
          </w:tcPr>
          <w:p>
            <w:pPr>
              <w:spacing w:line="420" w:lineRule="exact"/>
              <w:ind w:firstLine="210" w:firstLineChars="100"/>
              <w:rPr>
                <w:rFonts w:ascii="SimSun" w:hAnsi="SimSun"/>
                <w:szCs w:val="21"/>
              </w:rPr>
            </w:pPr>
            <w:r>
              <w:rPr>
                <w:rFonts w:hint="eastAsia" w:ascii="SimSun" w:hAnsi="SimSun"/>
                <w:szCs w:val="21"/>
              </w:rPr>
              <w:t>0.004%</w:t>
            </w:r>
          </w:p>
        </w:tc>
        <w:tc>
          <w:tcPr>
            <w:tcW w:w="1721" w:type="dxa"/>
            <w:vAlign w:val="top"/>
          </w:tcPr>
          <w:p>
            <w:pPr>
              <w:spacing w:line="420" w:lineRule="exact"/>
              <w:ind w:firstLine="105" w:firstLineChars="50"/>
              <w:rPr>
                <w:rFonts w:ascii="SimSun" w:hAnsi="SimSun"/>
                <w:szCs w:val="21"/>
              </w:rPr>
            </w:pPr>
            <w:r>
              <w:rPr>
                <w:rFonts w:hint="eastAsia" w:ascii="SimSun" w:hAnsi="SimSun"/>
                <w:szCs w:val="21"/>
              </w:rPr>
              <w:t>0.004%</w:t>
            </w:r>
          </w:p>
        </w:tc>
      </w:tr>
    </w:tbl>
    <w:p>
      <w:pPr>
        <w:pStyle w:val="15"/>
        <w:spacing w:line="420" w:lineRule="exact"/>
        <w:rPr>
          <w:rFonts w:hAnsi="SimSun"/>
          <w:b/>
          <w:szCs w:val="21"/>
        </w:rPr>
      </w:pPr>
      <w:r>
        <w:rPr>
          <w:rFonts w:hint="eastAsia" w:hAnsi="SimSun"/>
          <w:szCs w:val="21"/>
        </w:rPr>
        <w:t>注：招标代理服务收费按差额定率累进法计算。</w:t>
      </w:r>
    </w:p>
    <w:p>
      <w:pPr>
        <w:widowControl/>
        <w:tabs>
          <w:tab w:val="left" w:pos="540"/>
        </w:tabs>
        <w:spacing w:line="400" w:lineRule="exact"/>
        <w:ind w:firstLine="420" w:firstLineChars="200"/>
        <w:jc w:val="left"/>
        <w:rPr>
          <w:rFonts w:hint="eastAsia" w:ascii="SimSun" w:hAnsi="SimSun" w:cs="SimSun"/>
          <w:color w:val="000000"/>
          <w:szCs w:val="21"/>
        </w:rPr>
      </w:pPr>
      <w:r>
        <w:rPr>
          <w:rFonts w:hint="eastAsia" w:ascii="SimSun" w:hAnsi="SimSun"/>
          <w:szCs w:val="21"/>
        </w:rPr>
        <w:t>33.采购当事人的一切活动均适用于《中华人民共和国政府采购法》、《中华人民共和国政府采购法实施条例》及相关规定。</w:t>
      </w:r>
    </w:p>
    <w:p>
      <w:pPr>
        <w:spacing w:line="500" w:lineRule="exact"/>
        <w:jc w:val="left"/>
        <w:rPr>
          <w:rFonts w:hint="eastAsia" w:ascii="SimSun" w:hAnsi="SimSun" w:cs="SimSun"/>
          <w:b/>
          <w:color w:val="000000"/>
          <w:szCs w:val="21"/>
        </w:rPr>
      </w:pPr>
      <w:r>
        <w:rPr>
          <w:rFonts w:hint="eastAsia" w:ascii="SimSun" w:hAnsi="SimSun" w:cs="SimSun"/>
          <w:b/>
          <w:color w:val="000000"/>
          <w:sz w:val="32"/>
          <w:szCs w:val="32"/>
        </w:rPr>
        <w:br w:type="page"/>
      </w:r>
      <w:r>
        <w:rPr>
          <w:rFonts w:hint="eastAsia" w:ascii="SimSun" w:hAnsi="SimSun" w:cs="SimSun"/>
          <w:b/>
          <w:color w:val="000000"/>
          <w:szCs w:val="21"/>
        </w:rPr>
        <w:t>附件1</w:t>
      </w:r>
    </w:p>
    <w:p>
      <w:pPr>
        <w:widowControl/>
        <w:shd w:val="clear" w:color="auto" w:fill="FFFFFF"/>
        <w:spacing w:line="480" w:lineRule="atLeast"/>
        <w:jc w:val="center"/>
        <w:rPr>
          <w:rFonts w:hint="eastAsia" w:ascii="SimSun" w:hAnsi="SimSun" w:cs="SimSun"/>
          <w:b/>
          <w:bCs/>
          <w:color w:val="000000"/>
          <w:kern w:val="0"/>
          <w:szCs w:val="21"/>
        </w:rPr>
      </w:pPr>
      <w:r>
        <w:rPr>
          <w:rFonts w:hint="eastAsia" w:ascii="SimSun" w:hAnsi="SimSun" w:cs="SimSun"/>
          <w:b/>
          <w:bCs/>
          <w:color w:val="000000"/>
          <w:kern w:val="0"/>
          <w:szCs w:val="21"/>
        </w:rPr>
        <w:t>广西壮族自治区政府采购项目合同验收书（格式）</w:t>
      </w:r>
    </w:p>
    <w:p>
      <w:pPr>
        <w:widowControl/>
        <w:shd w:val="clear" w:color="auto" w:fill="FFFFFF"/>
        <w:spacing w:line="480" w:lineRule="atLeast"/>
        <w:jc w:val="center"/>
        <w:rPr>
          <w:rFonts w:hint="eastAsia" w:ascii="SimSun" w:hAnsi="SimSun" w:cs="SimSun"/>
          <w:color w:val="000000"/>
          <w:kern w:val="0"/>
          <w:sz w:val="32"/>
          <w:szCs w:val="32"/>
        </w:rPr>
      </w:pPr>
    </w:p>
    <w:p>
      <w:pPr>
        <w:widowControl/>
        <w:shd w:val="clear" w:color="auto" w:fill="FFFFFF"/>
        <w:snapToGrid w:val="0"/>
        <w:spacing w:line="320" w:lineRule="atLeast"/>
        <w:ind w:firstLine="480"/>
        <w:jc w:val="left"/>
        <w:rPr>
          <w:rFonts w:hint="eastAsia" w:ascii="SimSun" w:hAnsi="SimSun" w:cs="SimSun"/>
          <w:color w:val="000000"/>
          <w:kern w:val="0"/>
          <w:szCs w:val="21"/>
        </w:rPr>
      </w:pPr>
      <w:r>
        <w:rPr>
          <w:rFonts w:hint="eastAsia" w:ascii="SimSun" w:hAnsi="SimSun" w:cs="SimSun"/>
          <w:color w:val="000000"/>
          <w:kern w:val="0"/>
          <w:szCs w:val="21"/>
        </w:rPr>
        <w:t>根据政府采购项目（</w:t>
      </w:r>
      <w:r>
        <w:rPr>
          <w:rFonts w:hint="eastAsia" w:ascii="SimSun" w:hAnsi="SimSun" w:cs="SimSun"/>
          <w:color w:val="000000"/>
          <w:kern w:val="0"/>
          <w:szCs w:val="21"/>
          <w:u w:val="single"/>
        </w:rPr>
        <w:t>采购合同编号：</w:t>
      </w:r>
      <w:r>
        <w:rPr>
          <w:rFonts w:hint="eastAsia" w:ascii="SimSun" w:hAnsi="SimSun" w:cs="SimSun"/>
          <w:color w:val="000000"/>
          <w:kern w:val="0"/>
          <w:szCs w:val="21"/>
          <w:u w:val="single"/>
        </w:rPr>
        <w:softHyphen/>
      </w:r>
      <w:r>
        <w:rPr>
          <w:rFonts w:hint="eastAsia" w:ascii="SimSun" w:hAnsi="SimSun" w:cs="SimSun"/>
          <w:color w:val="000000"/>
          <w:kern w:val="0"/>
          <w:szCs w:val="21"/>
          <w:u w:val="single"/>
        </w:rPr>
        <w:t xml:space="preserve"> </w:t>
      </w:r>
      <w:r>
        <w:rPr>
          <w:rFonts w:hint="eastAsia" w:ascii="SimSun" w:hAnsi="SimSun" w:cs="SimSun"/>
          <w:color w:val="000000"/>
          <w:kern w:val="0"/>
          <w:szCs w:val="21"/>
        </w:rPr>
        <w:t>）的约定，我单位对（</w:t>
      </w:r>
      <w:r>
        <w:rPr>
          <w:rFonts w:hint="eastAsia" w:ascii="SimSun" w:hAnsi="SimSun" w:cs="SimSun"/>
          <w:color w:val="000000"/>
          <w:kern w:val="0"/>
          <w:szCs w:val="21"/>
          <w:u w:val="single"/>
        </w:rPr>
        <w:t xml:space="preserve"> 项目名称 </w:t>
      </w:r>
      <w:r>
        <w:rPr>
          <w:rFonts w:hint="eastAsia" w:ascii="SimSun" w:hAnsi="SimSun" w:cs="SimSun"/>
          <w:color w:val="000000"/>
          <w:kern w:val="0"/>
          <w:szCs w:val="21"/>
        </w:rPr>
        <w:t>） 政府采购项目中标（或成交）供应商（</w:t>
      </w:r>
      <w:r>
        <w:rPr>
          <w:rFonts w:hint="eastAsia" w:ascii="SimSun" w:hAnsi="SimSun" w:cs="SimSun"/>
          <w:color w:val="000000"/>
          <w:kern w:val="0"/>
          <w:szCs w:val="21"/>
          <w:u w:val="single"/>
        </w:rPr>
        <w:t xml:space="preserve"> 公司名称 </w:t>
      </w:r>
      <w:r>
        <w:rPr>
          <w:rFonts w:hint="eastAsia" w:ascii="SimSun" w:hAnsi="SimSun" w:cs="SimSun"/>
          <w:color w:val="000000"/>
          <w:kern w:val="0"/>
          <w:szCs w:val="21"/>
        </w:rPr>
        <w:t>） 提供的货物（或工程、服务）进行了验收，验收情况如下：</w:t>
      </w:r>
    </w:p>
    <w:tbl>
      <w:tblPr>
        <w:tblStyle w:val="31"/>
        <w:tblW w:w="8930" w:type="dxa"/>
        <w:jc w:val="center"/>
        <w:tblInd w:w="0" w:type="dxa"/>
        <w:tblLayout w:type="fixed"/>
        <w:tblCellMar>
          <w:top w:w="0" w:type="dxa"/>
          <w:left w:w="0" w:type="dxa"/>
          <w:bottom w:w="0" w:type="dxa"/>
          <w:right w:w="0" w:type="dxa"/>
        </w:tblCellMar>
      </w:tblPr>
      <w:tblGrid>
        <w:gridCol w:w="1331"/>
        <w:gridCol w:w="1921"/>
        <w:gridCol w:w="798"/>
        <w:gridCol w:w="102"/>
        <w:gridCol w:w="2002"/>
        <w:gridCol w:w="178"/>
        <w:gridCol w:w="685"/>
        <w:gridCol w:w="1913"/>
      </w:tblGrid>
      <w:tr>
        <w:tblPrEx>
          <w:tblLayout w:type="fixed"/>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SimSun" w:hAnsi="SimSun" w:cs="SimSun"/>
                <w:color w:val="000000"/>
                <w:kern w:val="0"/>
                <w:szCs w:val="21"/>
              </w:rPr>
            </w:pPr>
            <w:r>
              <w:rPr>
                <w:rFonts w:hint="eastAsia" w:ascii="SimSun" w:hAnsi="SimSun" w:cs="SimSun"/>
                <w:color w:val="000000"/>
                <w:kern w:val="0"/>
                <w:szCs w:val="21"/>
              </w:rPr>
              <w:t>验收方式：</w:t>
            </w:r>
          </w:p>
        </w:tc>
        <w:tc>
          <w:tcPr>
            <w:tcW w:w="5678"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hint="eastAsia" w:ascii="SimSun" w:hAnsi="SimSun" w:cs="SimSun"/>
                <w:color w:val="000000"/>
                <w:kern w:val="0"/>
                <w:szCs w:val="21"/>
              </w:rPr>
            </w:pPr>
            <w:r>
              <w:rPr>
                <w:rFonts w:hint="eastAsia" w:ascii="SimSun" w:hAnsi="SimSun" w:cs="SimSun"/>
                <w:color w:val="000000"/>
                <w:kern w:val="0"/>
                <w:szCs w:val="21"/>
              </w:rPr>
              <w:t>□自行验收 □委托验收</w:t>
            </w:r>
          </w:p>
        </w:tc>
      </w:tr>
      <w:tr>
        <w:tblPrEx>
          <w:tblLayout w:type="fixed"/>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SimSun" w:hAnsi="SimSun" w:cs="SimSun"/>
                <w:color w:val="000000"/>
                <w:kern w:val="0"/>
                <w:szCs w:val="21"/>
              </w:rPr>
            </w:pPr>
            <w:r>
              <w:rPr>
                <w:rFonts w:hint="eastAsia" w:ascii="SimSun" w:hAnsi="SimSun" w:cs="SimSun"/>
                <w:color w:val="000000"/>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SimSun" w:hAnsi="SimSun" w:cs="SimSun"/>
                <w:color w:val="000000"/>
                <w:kern w:val="0"/>
                <w:szCs w:val="21"/>
              </w:rPr>
            </w:pPr>
            <w:r>
              <w:rPr>
                <w:rFonts w:hint="eastAsia" w:ascii="SimSun" w:hAnsi="SimSun" w:cs="SimSun"/>
                <w:color w:val="000000"/>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SimSun" w:hAnsi="SimSun" w:cs="SimSun"/>
                <w:color w:val="000000"/>
                <w:kern w:val="0"/>
                <w:szCs w:val="21"/>
              </w:rPr>
            </w:pPr>
            <w:r>
              <w:rPr>
                <w:rFonts w:hint="eastAsia" w:ascii="SimSun" w:hAnsi="SimSun" w:cs="SimSun"/>
                <w:color w:val="000000"/>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SimSun" w:hAnsi="SimSun" w:cs="SimSun"/>
                <w:color w:val="000000"/>
                <w:kern w:val="0"/>
                <w:szCs w:val="21"/>
              </w:rPr>
            </w:pPr>
            <w:r>
              <w:rPr>
                <w:rFonts w:hint="eastAsia" w:ascii="SimSun" w:hAnsi="SimSun" w:cs="SimSun"/>
                <w:color w:val="000000"/>
                <w:kern w:val="0"/>
                <w:szCs w:val="21"/>
              </w:rPr>
              <w:t>数量</w:t>
            </w:r>
          </w:p>
        </w:tc>
        <w:tc>
          <w:tcPr>
            <w:tcW w:w="191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SimSun" w:hAnsi="SimSun" w:cs="SimSun"/>
                <w:color w:val="000000"/>
                <w:kern w:val="0"/>
                <w:szCs w:val="21"/>
              </w:rPr>
            </w:pPr>
            <w:r>
              <w:rPr>
                <w:rFonts w:hint="eastAsia" w:ascii="SimSun" w:hAnsi="SimSun" w:cs="SimSun"/>
                <w:color w:val="000000"/>
                <w:kern w:val="0"/>
                <w:szCs w:val="21"/>
              </w:rPr>
              <w:t>金 额</w:t>
            </w: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SimSun" w:hAnsi="SimSun" w:cs="SimSun"/>
                <w:color w:val="000000"/>
                <w:kern w:val="0"/>
                <w:szCs w:val="21"/>
              </w:rPr>
            </w:pPr>
            <w:r>
              <w:rPr>
                <w:rFonts w:hint="eastAsia" w:ascii="SimSun" w:hAnsi="SimSun" w:cs="SimSun"/>
                <w:color w:val="000000"/>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hint="eastAsia" w:ascii="SimSun" w:hAnsi="SimSun" w:cs="SimSun"/>
                <w:color w:val="000000"/>
                <w:kern w:val="0"/>
                <w:szCs w:val="21"/>
              </w:rPr>
            </w:pPr>
            <w:r>
              <w:rPr>
                <w:rFonts w:hint="eastAsia" w:ascii="SimSun" w:hAnsi="SimSun" w:cs="SimSun"/>
                <w:color w:val="000000"/>
                <w:kern w:val="0"/>
                <w:szCs w:val="21"/>
              </w:rPr>
              <w:t>合计大写金额： 仟 佰 拾 万 仟 佰 拾 元</w:t>
            </w:r>
          </w:p>
        </w:tc>
      </w:tr>
      <w:tr>
        <w:tblPrEx>
          <w:tblLayout w:type="fixed"/>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SimSun" w:hAnsi="SimSun" w:cs="SimSun"/>
                <w:color w:val="000000"/>
                <w:kern w:val="0"/>
                <w:szCs w:val="21"/>
              </w:rPr>
            </w:pPr>
            <w:r>
              <w:rPr>
                <w:rFonts w:hint="eastAsia" w:ascii="SimSun" w:hAnsi="SimSun" w:cs="SimSun"/>
                <w:color w:val="000000"/>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SimSun" w:hAnsi="SimSun" w:cs="SimSun"/>
                <w:color w:val="000000"/>
                <w:kern w:val="0"/>
                <w:szCs w:val="21"/>
              </w:rPr>
            </w:pPr>
            <w:r>
              <w:rPr>
                <w:rFonts w:hint="eastAsia" w:ascii="SimSun" w:hAnsi="SimSun" w:cs="SimSun"/>
                <w:color w:val="000000"/>
                <w:kern w:val="0"/>
                <w:szCs w:val="21"/>
              </w:rPr>
              <w:t>合同交货验收日期</w:t>
            </w: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SimSun" w:hAnsi="SimSun" w:cs="SimSun"/>
                <w:color w:val="000000"/>
                <w:kern w:val="0"/>
                <w:szCs w:val="21"/>
              </w:rPr>
            </w:pPr>
          </w:p>
        </w:tc>
      </w:tr>
      <w:tr>
        <w:tblPrEx>
          <w:tblLayout w:type="fixed"/>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应按采购合同、磋商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992"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验收小组意见</w:t>
            </w: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验收结论性意见：</w:t>
            </w:r>
          </w:p>
        </w:tc>
      </w:tr>
      <w:tr>
        <w:tblPrEx>
          <w:tblLayout w:type="fixed"/>
          <w:tblCellMar>
            <w:top w:w="0" w:type="dxa"/>
            <w:left w:w="0" w:type="dxa"/>
            <w:bottom w:w="0" w:type="dxa"/>
            <w:right w:w="0" w:type="dxa"/>
          </w:tblCellMar>
        </w:tblPrEx>
        <w:trPr>
          <w:trHeight w:val="11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SimSun" w:hAnsi="SimSun" w:cs="SimSun"/>
                <w:color w:val="000000"/>
                <w:kern w:val="0"/>
                <w:szCs w:val="21"/>
              </w:rPr>
            </w:pP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hint="eastAsia" w:ascii="SimSun" w:hAnsi="SimSun" w:cs="SimSun"/>
                <w:color w:val="000000"/>
                <w:kern w:val="0"/>
                <w:szCs w:val="21"/>
              </w:rPr>
            </w:pPr>
            <w:r>
              <w:rPr>
                <w:rFonts w:hint="eastAsia" w:ascii="SimSun" w:hAnsi="SimSun" w:cs="SimSun"/>
                <w:color w:val="000000"/>
                <w:kern w:val="0"/>
                <w:szCs w:val="21"/>
              </w:rPr>
              <w:t>有异议的意见和说明理由：</w:t>
            </w:r>
          </w:p>
          <w:p>
            <w:pPr>
              <w:widowControl/>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签字：</w:t>
            </w:r>
          </w:p>
        </w:tc>
      </w:tr>
      <w:tr>
        <w:tblPrEx>
          <w:tblLayout w:type="fixed"/>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验收小组成员签字：</w:t>
            </w:r>
          </w:p>
        </w:tc>
      </w:tr>
      <w:tr>
        <w:tblPrEx>
          <w:tblLayout w:type="fixed"/>
          <w:tblCellMar>
            <w:top w:w="0" w:type="dxa"/>
            <w:left w:w="0" w:type="dxa"/>
            <w:bottom w:w="0" w:type="dxa"/>
            <w:right w:w="0" w:type="dxa"/>
          </w:tblCellMar>
        </w:tblPrEx>
        <w:trPr>
          <w:trHeight w:val="60"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SimSun" w:hAnsi="SimSun" w:cs="SimSun"/>
                <w:color w:val="000000"/>
                <w:kern w:val="0"/>
                <w:szCs w:val="21"/>
              </w:rPr>
            </w:pPr>
            <w:r>
              <w:rPr>
                <w:rFonts w:hint="eastAsia" w:ascii="SimSun" w:hAnsi="SimSun" w:cs="SimSun"/>
                <w:color w:val="000000"/>
                <w:kern w:val="0"/>
                <w:szCs w:val="21"/>
              </w:rPr>
              <w:t>监督人员或其他相关人员签字：</w:t>
            </w:r>
          </w:p>
          <w:p>
            <w:pPr>
              <w:widowControl/>
              <w:spacing w:before="100" w:beforeAutospacing="1" w:after="100" w:afterAutospacing="1" w:line="320" w:lineRule="atLeast"/>
              <w:ind w:firstLine="74"/>
              <w:jc w:val="left"/>
              <w:rPr>
                <w:rFonts w:hint="eastAsia" w:ascii="SimSun" w:hAnsi="SimSun" w:cs="SimSun"/>
                <w:color w:val="000000"/>
                <w:kern w:val="0"/>
                <w:szCs w:val="21"/>
              </w:rPr>
            </w:pPr>
            <w:r>
              <w:rPr>
                <w:rFonts w:hint="eastAsia" w:ascii="SimSun" w:hAnsi="SimSun" w:cs="SimSun"/>
                <w:color w:val="000000"/>
                <w:kern w:val="0"/>
                <w:szCs w:val="21"/>
              </w:rPr>
              <w:t>或受邀机构的意见（盖章）：</w:t>
            </w:r>
          </w:p>
        </w:tc>
      </w:tr>
      <w:tr>
        <w:tblPrEx>
          <w:tblLayout w:type="fixed"/>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hint="eastAsia" w:ascii="SimSun" w:hAnsi="SimSun" w:cs="SimSun"/>
                <w:color w:val="000000"/>
                <w:kern w:val="0"/>
                <w:szCs w:val="21"/>
              </w:rPr>
            </w:pPr>
            <w:r>
              <w:rPr>
                <w:rFonts w:hint="eastAsia" w:ascii="SimSun" w:hAnsi="SimSun" w:cs="SimSun"/>
                <w:color w:val="000000"/>
                <w:kern w:val="0"/>
                <w:szCs w:val="21"/>
              </w:rPr>
              <w:t xml:space="preserve">中标或者成交供应商负责人签字或盖章：   </w:t>
            </w:r>
          </w:p>
          <w:p>
            <w:pPr>
              <w:widowControl/>
              <w:spacing w:before="100" w:beforeAutospacing="1" w:after="100" w:afterAutospacing="1" w:line="320" w:lineRule="atLeast"/>
              <w:jc w:val="left"/>
              <w:rPr>
                <w:rFonts w:hint="eastAsia" w:ascii="SimSun" w:hAnsi="SimSun" w:cs="SimSun"/>
                <w:color w:val="000000"/>
                <w:kern w:val="0"/>
                <w:szCs w:val="21"/>
              </w:rPr>
            </w:pPr>
          </w:p>
          <w:p>
            <w:pPr>
              <w:widowControl/>
              <w:spacing w:before="100" w:beforeAutospacing="1" w:after="100" w:afterAutospacing="1" w:line="320" w:lineRule="atLeast"/>
              <w:ind w:firstLine="315" w:firstLineChars="150"/>
              <w:jc w:val="left"/>
              <w:rPr>
                <w:rFonts w:hint="eastAsia" w:ascii="SimSun" w:hAnsi="SimSun" w:cs="SimSun"/>
                <w:color w:val="000000"/>
                <w:kern w:val="0"/>
                <w:szCs w:val="21"/>
              </w:rPr>
            </w:pPr>
            <w:r>
              <w:rPr>
                <w:rFonts w:hint="eastAsia" w:ascii="SimSun" w:hAnsi="SimSun" w:cs="SimSun"/>
                <w:color w:val="000000"/>
                <w:kern w:val="0"/>
                <w:szCs w:val="21"/>
              </w:rPr>
              <w:t>联系电话：    年    月    日</w:t>
            </w:r>
          </w:p>
        </w:tc>
        <w:tc>
          <w:tcPr>
            <w:tcW w:w="4778"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315" w:firstLineChars="150"/>
              <w:jc w:val="left"/>
              <w:rPr>
                <w:rFonts w:hint="eastAsia" w:ascii="SimSun" w:hAnsi="SimSun" w:cs="SimSun"/>
                <w:color w:val="000000"/>
                <w:kern w:val="0"/>
                <w:szCs w:val="21"/>
              </w:rPr>
            </w:pPr>
            <w:r>
              <w:rPr>
                <w:rFonts w:hint="eastAsia" w:ascii="SimSun" w:hAnsi="SimSun" w:cs="SimSun"/>
                <w:color w:val="000000"/>
                <w:kern w:val="0"/>
                <w:szCs w:val="21"/>
              </w:rPr>
              <w:t>采购人或受托机构的意见（盖章）：</w:t>
            </w:r>
          </w:p>
          <w:p>
            <w:pPr>
              <w:widowControl/>
              <w:spacing w:before="100" w:beforeAutospacing="1" w:after="100" w:afterAutospacing="1" w:line="320" w:lineRule="atLeast"/>
              <w:ind w:firstLine="315" w:firstLineChars="150"/>
              <w:jc w:val="left"/>
              <w:rPr>
                <w:rFonts w:hint="eastAsia" w:ascii="SimSun" w:hAnsi="SimSun" w:cs="SimSun"/>
                <w:color w:val="000000"/>
                <w:kern w:val="0"/>
                <w:szCs w:val="21"/>
              </w:rPr>
            </w:pPr>
          </w:p>
          <w:p>
            <w:pPr>
              <w:widowControl/>
              <w:spacing w:before="100" w:beforeAutospacing="1" w:after="100" w:afterAutospacing="1" w:line="320" w:lineRule="atLeast"/>
              <w:ind w:firstLine="525" w:firstLineChars="250"/>
              <w:jc w:val="left"/>
              <w:rPr>
                <w:rFonts w:hint="eastAsia" w:ascii="SimSun" w:hAnsi="SimSun" w:cs="SimSun"/>
                <w:color w:val="000000"/>
                <w:kern w:val="0"/>
                <w:szCs w:val="21"/>
              </w:rPr>
            </w:pPr>
            <w:r>
              <w:rPr>
                <w:rFonts w:hint="eastAsia" w:ascii="SimSun" w:hAnsi="SimSun" w:cs="SimSun"/>
                <w:color w:val="000000"/>
                <w:kern w:val="0"/>
                <w:szCs w:val="21"/>
              </w:rPr>
              <w:t>联系电话：     年    月   日</w:t>
            </w:r>
          </w:p>
        </w:tc>
      </w:tr>
    </w:tbl>
    <w:p>
      <w:pPr>
        <w:pStyle w:val="15"/>
        <w:snapToGrid w:val="0"/>
        <w:rPr>
          <w:rFonts w:hint="eastAsia" w:hAnsi="SimSun" w:cs="SimSun"/>
          <w:b/>
          <w:color w:val="000000"/>
        </w:rPr>
      </w:pPr>
    </w:p>
    <w:p>
      <w:pPr>
        <w:pStyle w:val="15"/>
        <w:snapToGrid w:val="0"/>
        <w:rPr>
          <w:rFonts w:hint="eastAsia" w:hAnsi="SimSun" w:cs="SimSun"/>
          <w:b/>
          <w:color w:val="000000"/>
        </w:rPr>
      </w:pPr>
    </w:p>
    <w:p>
      <w:pPr>
        <w:pStyle w:val="15"/>
        <w:snapToGrid w:val="0"/>
        <w:rPr>
          <w:rFonts w:hint="eastAsia" w:hAnsi="SimSun" w:cs="SimSun"/>
          <w:color w:val="000000"/>
        </w:rPr>
      </w:pPr>
      <w:r>
        <w:rPr>
          <w:rFonts w:hint="eastAsia" w:hAnsi="SimSun" w:cs="SimSun"/>
          <w:b/>
          <w:color w:val="000000"/>
        </w:rPr>
        <w:t>附件2：</w:t>
      </w:r>
    </w:p>
    <w:p>
      <w:pPr>
        <w:jc w:val="center"/>
        <w:rPr>
          <w:rFonts w:hint="eastAsia" w:ascii="SimSun" w:hAnsi="SimSun" w:cs="SimSun"/>
          <w:color w:val="000000"/>
          <w:szCs w:val="21"/>
        </w:rPr>
      </w:pPr>
      <w:r>
        <w:rPr>
          <w:rFonts w:hint="eastAsia" w:ascii="SimSun" w:hAnsi="SimSun" w:cs="SimSun"/>
          <w:b/>
          <w:bCs/>
          <w:color w:val="000000"/>
          <w:kern w:val="0"/>
          <w:szCs w:val="21"/>
        </w:rPr>
        <w:t>政府采购项目履约保证金退付意见书（格式）</w:t>
      </w:r>
    </w:p>
    <w:p>
      <w:pPr>
        <w:jc w:val="center"/>
        <w:rPr>
          <w:rFonts w:hint="eastAsia" w:ascii="SimSun" w:hAnsi="SimSun" w:cs="SimSun"/>
          <w:color w:val="000000"/>
          <w:szCs w:val="21"/>
        </w:rPr>
      </w:pPr>
    </w:p>
    <w:tbl>
      <w:tblPr>
        <w:tblStyle w:val="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hint="eastAsia" w:ascii="SimSun" w:hAnsi="SimSun" w:cs="SimSun"/>
                <w:color w:val="000000"/>
                <w:szCs w:val="21"/>
              </w:rPr>
            </w:pPr>
            <w:r>
              <w:rPr>
                <w:rFonts w:hint="eastAsia" w:ascii="SimSun" w:hAnsi="SimSun" w:cs="SimSun"/>
                <w:color w:val="000000"/>
                <w:szCs w:val="21"/>
              </w:rPr>
              <w:t>供</w:t>
            </w:r>
          </w:p>
          <w:p>
            <w:pPr>
              <w:jc w:val="center"/>
              <w:rPr>
                <w:rFonts w:hint="eastAsia" w:ascii="SimSun" w:hAnsi="SimSun" w:cs="SimSun"/>
                <w:color w:val="000000"/>
                <w:szCs w:val="21"/>
              </w:rPr>
            </w:pPr>
            <w:r>
              <w:rPr>
                <w:rFonts w:hint="eastAsia" w:ascii="SimSun" w:hAnsi="SimSun" w:cs="SimSun"/>
                <w:color w:val="000000"/>
                <w:szCs w:val="21"/>
              </w:rPr>
              <w:t>应</w:t>
            </w:r>
          </w:p>
          <w:p>
            <w:pPr>
              <w:jc w:val="center"/>
              <w:rPr>
                <w:rFonts w:hint="eastAsia" w:ascii="SimSun" w:hAnsi="SimSun" w:cs="SimSun"/>
                <w:color w:val="000000"/>
                <w:szCs w:val="21"/>
              </w:rPr>
            </w:pPr>
            <w:r>
              <w:rPr>
                <w:rFonts w:hint="eastAsia" w:ascii="SimSun" w:hAnsi="SimSun" w:cs="SimSun"/>
                <w:color w:val="000000"/>
                <w:szCs w:val="21"/>
              </w:rPr>
              <w:t>商</w:t>
            </w:r>
          </w:p>
          <w:p>
            <w:pPr>
              <w:jc w:val="center"/>
              <w:rPr>
                <w:rFonts w:hint="eastAsia" w:ascii="SimSun" w:hAnsi="SimSun" w:cs="SimSun"/>
                <w:color w:val="000000"/>
                <w:szCs w:val="21"/>
              </w:rPr>
            </w:pPr>
            <w:r>
              <w:rPr>
                <w:rFonts w:hint="eastAsia" w:ascii="SimSun" w:hAnsi="SimSun" w:cs="SimSun"/>
                <w:color w:val="000000"/>
                <w:szCs w:val="21"/>
              </w:rPr>
              <w:t>申</w:t>
            </w:r>
          </w:p>
          <w:p>
            <w:pPr>
              <w:jc w:val="center"/>
              <w:rPr>
                <w:rFonts w:hint="eastAsia" w:ascii="SimSun" w:hAnsi="SimSun" w:cs="SimSun"/>
                <w:color w:val="000000"/>
                <w:szCs w:val="21"/>
              </w:rPr>
            </w:pPr>
            <w:r>
              <w:rPr>
                <w:rFonts w:hint="eastAsia" w:ascii="SimSun" w:hAnsi="SimSun" w:cs="SimSun"/>
                <w:color w:val="000000"/>
                <w:szCs w:val="21"/>
              </w:rPr>
              <w:t>请</w:t>
            </w:r>
          </w:p>
        </w:tc>
        <w:tc>
          <w:tcPr>
            <w:tcW w:w="8404" w:type="dxa"/>
            <w:vAlign w:val="center"/>
          </w:tcPr>
          <w:p>
            <w:pPr>
              <w:rPr>
                <w:rFonts w:hint="eastAsia" w:ascii="SimSun" w:hAnsi="SimSun" w:cs="SimSun"/>
                <w:color w:val="000000"/>
                <w:szCs w:val="21"/>
              </w:rPr>
            </w:pPr>
            <w:r>
              <w:rPr>
                <w:rFonts w:hint="eastAsia" w:ascii="SimSun" w:hAnsi="SimSun" w:cs="SimSun"/>
                <w:color w:val="000000"/>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060" w:type="dxa"/>
            <w:vMerge w:val="continue"/>
            <w:vAlign w:val="top"/>
          </w:tcPr>
          <w:p>
            <w:pPr>
              <w:rPr>
                <w:rFonts w:hint="eastAsia" w:ascii="SimSun" w:hAnsi="SimSun" w:cs="SimSun"/>
                <w:color w:val="000000"/>
                <w:szCs w:val="21"/>
              </w:rPr>
            </w:pPr>
          </w:p>
        </w:tc>
        <w:tc>
          <w:tcPr>
            <w:tcW w:w="8404" w:type="dxa"/>
            <w:vAlign w:val="center"/>
          </w:tcPr>
          <w:p>
            <w:pPr>
              <w:rPr>
                <w:rFonts w:hint="eastAsia" w:ascii="SimSun" w:hAnsi="SimSun" w:cs="SimSun"/>
                <w:color w:val="000000"/>
                <w:szCs w:val="21"/>
              </w:rPr>
            </w:pPr>
            <w:r>
              <w:rPr>
                <w:rFonts w:hint="eastAsia" w:ascii="SimSun" w:hAnsi="SimSun" w:cs="SimSun"/>
                <w:color w:val="000000"/>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5" w:hRule="atLeast"/>
        </w:trPr>
        <w:tc>
          <w:tcPr>
            <w:tcW w:w="1060" w:type="dxa"/>
            <w:vMerge w:val="continue"/>
            <w:vAlign w:val="top"/>
          </w:tcPr>
          <w:p>
            <w:pPr>
              <w:rPr>
                <w:rFonts w:hint="eastAsia" w:ascii="SimSun" w:hAnsi="SimSun" w:cs="SimSun"/>
                <w:color w:val="000000"/>
                <w:szCs w:val="21"/>
              </w:rPr>
            </w:pPr>
          </w:p>
        </w:tc>
        <w:tc>
          <w:tcPr>
            <w:tcW w:w="8404" w:type="dxa"/>
            <w:vAlign w:val="top"/>
          </w:tcPr>
          <w:p>
            <w:pPr>
              <w:rPr>
                <w:rFonts w:hint="eastAsia" w:ascii="SimSun" w:hAnsi="SimSun" w:cs="SimSun"/>
                <w:color w:val="000000"/>
                <w:szCs w:val="21"/>
              </w:rPr>
            </w:pPr>
          </w:p>
          <w:p>
            <w:pPr>
              <w:ind w:firstLine="525" w:firstLineChars="250"/>
              <w:rPr>
                <w:rFonts w:hint="eastAsia" w:ascii="SimSun" w:hAnsi="SimSun" w:cs="SimSun"/>
                <w:color w:val="000000"/>
                <w:szCs w:val="21"/>
              </w:rPr>
            </w:pPr>
            <w:r>
              <w:rPr>
                <w:rFonts w:hint="eastAsia" w:ascii="SimSun" w:hAnsi="SimSun" w:cs="SimSun"/>
                <w:color w:val="000000"/>
                <w:szCs w:val="21"/>
              </w:rPr>
              <w:t xml:space="preserve">该项目已于 </w:t>
            </w:r>
            <w:r>
              <w:rPr>
                <w:rFonts w:hint="eastAsia" w:ascii="SimSun" w:hAnsi="SimSun" w:cs="SimSun"/>
                <w:color w:val="000000"/>
                <w:szCs w:val="21"/>
                <w:u w:val="single"/>
              </w:rPr>
              <w:t xml:space="preserve">     </w:t>
            </w:r>
            <w:r>
              <w:rPr>
                <w:rFonts w:hint="eastAsia" w:ascii="SimSun" w:hAnsi="SimSun" w:cs="SimSun"/>
                <w:color w:val="000000"/>
                <w:szCs w:val="21"/>
              </w:rPr>
              <w:t xml:space="preserve">年 </w:t>
            </w:r>
            <w:r>
              <w:rPr>
                <w:rFonts w:hint="eastAsia" w:ascii="SimSun" w:hAnsi="SimSun" w:cs="SimSun"/>
                <w:color w:val="000000"/>
                <w:szCs w:val="21"/>
                <w:u w:val="single"/>
              </w:rPr>
              <w:t xml:space="preserve">   </w:t>
            </w:r>
            <w:r>
              <w:rPr>
                <w:rFonts w:hint="eastAsia" w:ascii="SimSun" w:hAnsi="SimSun" w:cs="SimSun"/>
                <w:color w:val="000000"/>
                <w:szCs w:val="21"/>
              </w:rPr>
              <w:t xml:space="preserve">月 </w:t>
            </w:r>
            <w:r>
              <w:rPr>
                <w:rFonts w:hint="eastAsia" w:ascii="SimSun" w:hAnsi="SimSun" w:cs="SimSun"/>
                <w:color w:val="000000"/>
                <w:szCs w:val="21"/>
                <w:u w:val="single"/>
              </w:rPr>
              <w:t xml:space="preserve">   </w:t>
            </w:r>
            <w:r>
              <w:rPr>
                <w:rFonts w:hint="eastAsia" w:ascii="SimSun" w:hAnsi="SimSun" w:cs="SimSun"/>
                <w:color w:val="000000"/>
                <w:szCs w:val="21"/>
              </w:rPr>
              <w:t xml:space="preserve">日验收并交付使用。根据合同规定，可将履约保证金（大写）人民币 </w:t>
            </w:r>
            <w:r>
              <w:rPr>
                <w:rFonts w:hint="eastAsia" w:ascii="SimSun" w:hAnsi="SimSun" w:cs="SimSun"/>
                <w:color w:val="000000"/>
                <w:szCs w:val="21"/>
                <w:u w:val="single"/>
              </w:rPr>
              <w:t xml:space="preserve">                </w:t>
            </w:r>
            <w:r>
              <w:rPr>
                <w:rFonts w:hint="eastAsia" w:ascii="SimSun" w:hAnsi="SimSun" w:cs="SimSun"/>
                <w:color w:val="000000"/>
                <w:szCs w:val="21"/>
              </w:rPr>
              <w:t xml:space="preserve">元（小写）￥ </w:t>
            </w:r>
            <w:r>
              <w:rPr>
                <w:rFonts w:hint="eastAsia" w:ascii="SimSun" w:hAnsi="SimSun" w:cs="SimSun"/>
                <w:color w:val="000000"/>
                <w:szCs w:val="21"/>
                <w:u w:val="single"/>
              </w:rPr>
              <w:t xml:space="preserve">           </w:t>
            </w:r>
            <w:r>
              <w:rPr>
                <w:rFonts w:hint="eastAsia" w:ascii="SimSun" w:hAnsi="SimSun" w:cs="SimSun"/>
                <w:color w:val="000000"/>
                <w:szCs w:val="21"/>
              </w:rPr>
              <w:t>元退付到达以下帐户：</w:t>
            </w:r>
          </w:p>
          <w:p>
            <w:pPr>
              <w:rPr>
                <w:rFonts w:hint="eastAsia" w:ascii="SimSun" w:hAnsi="SimSun" w:cs="SimSun"/>
                <w:color w:val="000000"/>
                <w:szCs w:val="21"/>
              </w:rPr>
            </w:pPr>
          </w:p>
          <w:p>
            <w:pPr>
              <w:spacing w:line="420" w:lineRule="exact"/>
              <w:rPr>
                <w:rFonts w:hint="eastAsia" w:ascii="SimSun" w:hAnsi="SimSun" w:cs="SimSun"/>
                <w:color w:val="000000"/>
                <w:szCs w:val="21"/>
              </w:rPr>
            </w:pPr>
            <w:r>
              <w:rPr>
                <w:rFonts w:hint="eastAsia" w:ascii="SimSun" w:hAnsi="SimSun" w:cs="SimSun"/>
                <w:color w:val="000000"/>
                <w:szCs w:val="21"/>
              </w:rPr>
              <w:t>单位名称：</w:t>
            </w:r>
          </w:p>
          <w:p>
            <w:pPr>
              <w:spacing w:line="420" w:lineRule="exact"/>
              <w:rPr>
                <w:rFonts w:hint="eastAsia" w:ascii="SimSun" w:hAnsi="SimSun" w:cs="SimSun"/>
                <w:color w:val="000000"/>
                <w:szCs w:val="21"/>
              </w:rPr>
            </w:pPr>
            <w:r>
              <w:rPr>
                <w:rFonts w:hint="eastAsia" w:ascii="SimSun" w:hAnsi="SimSun" w:cs="SimSun"/>
                <w:color w:val="000000"/>
                <w:szCs w:val="21"/>
              </w:rPr>
              <w:t>开户银行：</w:t>
            </w:r>
          </w:p>
          <w:p>
            <w:pPr>
              <w:spacing w:line="420" w:lineRule="exact"/>
              <w:rPr>
                <w:rFonts w:hint="eastAsia" w:ascii="SimSun" w:hAnsi="SimSun" w:cs="SimSun"/>
                <w:color w:val="000000"/>
                <w:szCs w:val="21"/>
              </w:rPr>
            </w:pPr>
            <w:r>
              <w:rPr>
                <w:rFonts w:hint="eastAsia" w:ascii="SimSun" w:hAnsi="SimSun" w:cs="SimSun"/>
                <w:color w:val="000000"/>
                <w:szCs w:val="21"/>
              </w:rPr>
              <w:t>银行帐号：</w:t>
            </w:r>
          </w:p>
          <w:p>
            <w:pPr>
              <w:rPr>
                <w:rFonts w:hint="eastAsia" w:ascii="SimSun" w:hAnsi="SimSun" w:cs="SimSun"/>
                <w:color w:val="000000"/>
                <w:szCs w:val="21"/>
              </w:rPr>
            </w:pPr>
          </w:p>
          <w:p>
            <w:pPr>
              <w:rPr>
                <w:rFonts w:hint="eastAsia" w:ascii="SimSun" w:hAnsi="SimSun" w:cs="SimSun"/>
                <w:color w:val="000000"/>
                <w:szCs w:val="21"/>
              </w:rPr>
            </w:pPr>
          </w:p>
          <w:p>
            <w:pPr>
              <w:spacing w:line="420" w:lineRule="exact"/>
              <w:rPr>
                <w:rFonts w:hint="eastAsia" w:ascii="SimSun" w:hAnsi="SimSun" w:cs="SimSun"/>
                <w:color w:val="000000"/>
                <w:szCs w:val="21"/>
              </w:rPr>
            </w:pPr>
            <w:r>
              <w:rPr>
                <w:rFonts w:hint="eastAsia" w:ascii="SimSun" w:hAnsi="SimSun" w:cs="SimSun"/>
                <w:color w:val="000000"/>
                <w:szCs w:val="21"/>
              </w:rPr>
              <w:t>联系人：</w:t>
            </w:r>
          </w:p>
          <w:p>
            <w:pPr>
              <w:spacing w:line="420" w:lineRule="exact"/>
              <w:rPr>
                <w:rFonts w:hint="eastAsia" w:ascii="SimSun" w:hAnsi="SimSun" w:cs="SimSun"/>
                <w:color w:val="000000"/>
                <w:szCs w:val="21"/>
              </w:rPr>
            </w:pPr>
            <w:r>
              <w:rPr>
                <w:rFonts w:hint="eastAsia" w:ascii="SimSun" w:hAnsi="SimSun" w:cs="SimSun"/>
                <w:color w:val="000000"/>
                <w:szCs w:val="21"/>
              </w:rPr>
              <w:t>联系电话：</w:t>
            </w:r>
          </w:p>
          <w:p>
            <w:pPr>
              <w:rPr>
                <w:rFonts w:hint="eastAsia" w:ascii="SimSun" w:hAnsi="SimSun" w:cs="SimSun"/>
                <w:color w:val="000000"/>
                <w:szCs w:val="21"/>
              </w:rPr>
            </w:pPr>
          </w:p>
          <w:p>
            <w:pPr>
              <w:spacing w:line="420" w:lineRule="exact"/>
              <w:rPr>
                <w:rFonts w:hint="eastAsia" w:ascii="SimSun" w:hAnsi="SimSun" w:cs="SimSun"/>
                <w:color w:val="000000"/>
                <w:szCs w:val="21"/>
              </w:rPr>
            </w:pPr>
            <w:r>
              <w:rPr>
                <w:rFonts w:hint="eastAsia" w:ascii="SimSun" w:hAnsi="SimSun" w:cs="SimSun"/>
                <w:color w:val="000000"/>
                <w:szCs w:val="21"/>
              </w:rPr>
              <w:t xml:space="preserve">                                       供应商签章</w:t>
            </w:r>
          </w:p>
          <w:p>
            <w:pPr>
              <w:spacing w:line="420" w:lineRule="exact"/>
              <w:rPr>
                <w:rFonts w:hint="eastAsia" w:ascii="SimSun" w:hAnsi="SimSun" w:cs="SimSun"/>
                <w:color w:val="000000"/>
                <w:szCs w:val="21"/>
              </w:rPr>
            </w:pPr>
            <w:r>
              <w:rPr>
                <w:rFonts w:hint="eastAsia" w:ascii="SimSun" w:hAnsi="SimSun" w:cs="SimSun"/>
                <w:color w:val="000000"/>
                <w:szCs w:val="21"/>
              </w:rPr>
              <w:t xml:space="preserve">                                     年     月    日</w:t>
            </w:r>
          </w:p>
          <w:p>
            <w:pPr>
              <w:rPr>
                <w:rFonts w:hint="eastAsia" w:ascii="SimSun" w:hAnsi="SimSun" w:cs="SimSu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2" w:hRule="atLeast"/>
        </w:trPr>
        <w:tc>
          <w:tcPr>
            <w:tcW w:w="1060" w:type="dxa"/>
            <w:vAlign w:val="center"/>
          </w:tcPr>
          <w:p>
            <w:pPr>
              <w:jc w:val="center"/>
              <w:rPr>
                <w:rFonts w:hint="eastAsia" w:ascii="SimSun" w:hAnsi="SimSun" w:cs="SimSun"/>
                <w:color w:val="000000"/>
                <w:szCs w:val="21"/>
              </w:rPr>
            </w:pPr>
            <w:r>
              <w:rPr>
                <w:rFonts w:hint="eastAsia" w:ascii="SimSun" w:hAnsi="SimSun" w:cs="SimSun"/>
                <w:color w:val="000000"/>
                <w:szCs w:val="21"/>
              </w:rPr>
              <w:t>采</w:t>
            </w:r>
          </w:p>
          <w:p>
            <w:pPr>
              <w:jc w:val="center"/>
              <w:rPr>
                <w:rFonts w:hint="eastAsia" w:ascii="SimSun" w:hAnsi="SimSun" w:cs="SimSun"/>
                <w:color w:val="000000"/>
                <w:szCs w:val="21"/>
              </w:rPr>
            </w:pPr>
            <w:r>
              <w:rPr>
                <w:rFonts w:hint="eastAsia" w:ascii="SimSun" w:hAnsi="SimSun" w:cs="SimSun"/>
                <w:color w:val="000000"/>
                <w:szCs w:val="21"/>
              </w:rPr>
              <w:t>购</w:t>
            </w:r>
          </w:p>
          <w:p>
            <w:pPr>
              <w:jc w:val="center"/>
              <w:rPr>
                <w:rFonts w:hint="eastAsia" w:ascii="SimSun" w:hAnsi="SimSun" w:cs="SimSun"/>
                <w:color w:val="000000"/>
                <w:szCs w:val="21"/>
              </w:rPr>
            </w:pPr>
            <w:r>
              <w:rPr>
                <w:rFonts w:hint="eastAsia" w:ascii="SimSun" w:hAnsi="SimSun" w:cs="SimSun"/>
                <w:color w:val="000000"/>
                <w:szCs w:val="21"/>
              </w:rPr>
              <w:t>单</w:t>
            </w:r>
          </w:p>
          <w:p>
            <w:pPr>
              <w:jc w:val="center"/>
              <w:rPr>
                <w:rFonts w:hint="eastAsia" w:ascii="SimSun" w:hAnsi="SimSun" w:cs="SimSun"/>
                <w:color w:val="000000"/>
                <w:szCs w:val="21"/>
              </w:rPr>
            </w:pPr>
            <w:r>
              <w:rPr>
                <w:rFonts w:hint="eastAsia" w:ascii="SimSun" w:hAnsi="SimSun" w:cs="SimSun"/>
                <w:color w:val="000000"/>
                <w:szCs w:val="21"/>
              </w:rPr>
              <w:t>位</w:t>
            </w:r>
          </w:p>
          <w:p>
            <w:pPr>
              <w:jc w:val="center"/>
              <w:rPr>
                <w:rFonts w:hint="eastAsia" w:ascii="SimSun" w:hAnsi="SimSun" w:cs="SimSun"/>
                <w:color w:val="000000"/>
                <w:szCs w:val="21"/>
              </w:rPr>
            </w:pPr>
            <w:r>
              <w:rPr>
                <w:rFonts w:hint="eastAsia" w:ascii="SimSun" w:hAnsi="SimSun" w:cs="SimSun"/>
                <w:color w:val="000000"/>
                <w:szCs w:val="21"/>
              </w:rPr>
              <w:t>意</w:t>
            </w:r>
          </w:p>
          <w:p>
            <w:pPr>
              <w:jc w:val="center"/>
              <w:rPr>
                <w:rFonts w:hint="eastAsia" w:ascii="SimSun" w:hAnsi="SimSun" w:cs="SimSun"/>
                <w:color w:val="000000"/>
                <w:szCs w:val="21"/>
              </w:rPr>
            </w:pPr>
            <w:r>
              <w:rPr>
                <w:rFonts w:hint="eastAsia" w:ascii="SimSun" w:hAnsi="SimSun" w:cs="SimSun"/>
                <w:color w:val="000000"/>
                <w:szCs w:val="21"/>
              </w:rPr>
              <w:t>见</w:t>
            </w:r>
          </w:p>
        </w:tc>
        <w:tc>
          <w:tcPr>
            <w:tcW w:w="8404" w:type="dxa"/>
            <w:vAlign w:val="top"/>
          </w:tcPr>
          <w:p>
            <w:pPr>
              <w:rPr>
                <w:rFonts w:hint="eastAsia" w:ascii="SimSun" w:hAnsi="SimSun" w:cs="SimSun"/>
                <w:color w:val="000000"/>
                <w:szCs w:val="21"/>
              </w:rPr>
            </w:pPr>
          </w:p>
          <w:p>
            <w:pPr>
              <w:rPr>
                <w:rFonts w:hint="eastAsia" w:ascii="SimSun" w:hAnsi="SimSun" w:cs="SimSun"/>
                <w:color w:val="000000"/>
                <w:szCs w:val="21"/>
              </w:rPr>
            </w:pPr>
            <w:r>
              <w:rPr>
                <w:rFonts w:hint="eastAsia" w:ascii="SimSun" w:hAnsi="SimSun" w:cs="SimSun"/>
                <w:color w:val="000000"/>
                <w:szCs w:val="21"/>
              </w:rPr>
              <w:t>退付意见：是否同意退付履约保证金及退付金额：</w:t>
            </w:r>
          </w:p>
          <w:p>
            <w:pPr>
              <w:rPr>
                <w:rFonts w:hint="eastAsia" w:ascii="SimSun" w:hAnsi="SimSun" w:cs="SimSun"/>
                <w:color w:val="000000"/>
                <w:szCs w:val="21"/>
              </w:rPr>
            </w:pPr>
          </w:p>
          <w:p>
            <w:pPr>
              <w:rPr>
                <w:rFonts w:hint="eastAsia" w:ascii="SimSun" w:hAnsi="SimSun" w:cs="SimSun"/>
                <w:color w:val="000000"/>
                <w:szCs w:val="21"/>
              </w:rPr>
            </w:pPr>
          </w:p>
          <w:p>
            <w:pPr>
              <w:rPr>
                <w:rFonts w:hint="eastAsia" w:ascii="SimSun" w:hAnsi="SimSun" w:cs="SimSun"/>
                <w:color w:val="000000"/>
                <w:szCs w:val="21"/>
              </w:rPr>
            </w:pPr>
          </w:p>
          <w:p>
            <w:pPr>
              <w:rPr>
                <w:rFonts w:hint="eastAsia" w:ascii="SimSun" w:hAnsi="SimSun" w:cs="SimSun"/>
                <w:color w:val="000000"/>
                <w:szCs w:val="21"/>
              </w:rPr>
            </w:pPr>
          </w:p>
          <w:p>
            <w:pPr>
              <w:spacing w:line="420" w:lineRule="exact"/>
              <w:rPr>
                <w:rFonts w:hint="eastAsia" w:ascii="SimSun" w:hAnsi="SimSun" w:cs="SimSun"/>
                <w:color w:val="000000"/>
                <w:szCs w:val="21"/>
              </w:rPr>
            </w:pPr>
            <w:r>
              <w:rPr>
                <w:rFonts w:hint="eastAsia" w:ascii="SimSun" w:hAnsi="SimSun" w:cs="SimSun"/>
                <w:color w:val="000000"/>
                <w:szCs w:val="21"/>
              </w:rPr>
              <w:t>联系人：</w:t>
            </w:r>
          </w:p>
          <w:p>
            <w:pPr>
              <w:spacing w:line="420" w:lineRule="exact"/>
              <w:rPr>
                <w:rFonts w:hint="eastAsia" w:ascii="SimSun" w:hAnsi="SimSun" w:cs="SimSun"/>
                <w:color w:val="000000"/>
                <w:szCs w:val="21"/>
              </w:rPr>
            </w:pPr>
            <w:r>
              <w:rPr>
                <w:rFonts w:hint="eastAsia" w:ascii="SimSun" w:hAnsi="SimSun" w:cs="SimSun"/>
                <w:color w:val="000000"/>
                <w:szCs w:val="21"/>
              </w:rPr>
              <w:t>联系电话：</w:t>
            </w:r>
          </w:p>
          <w:p>
            <w:pPr>
              <w:rPr>
                <w:rFonts w:hint="eastAsia" w:ascii="SimSun" w:hAnsi="SimSun" w:cs="SimSun"/>
                <w:color w:val="000000"/>
                <w:szCs w:val="21"/>
              </w:rPr>
            </w:pPr>
          </w:p>
          <w:p>
            <w:pPr>
              <w:rPr>
                <w:rFonts w:hint="eastAsia" w:ascii="SimSun" w:hAnsi="SimSun" w:cs="SimSun"/>
                <w:color w:val="000000"/>
                <w:szCs w:val="21"/>
              </w:rPr>
            </w:pPr>
          </w:p>
          <w:p>
            <w:pPr>
              <w:rPr>
                <w:rFonts w:hint="eastAsia" w:ascii="SimSun" w:hAnsi="SimSun" w:cs="SimSun"/>
                <w:color w:val="000000"/>
                <w:szCs w:val="21"/>
              </w:rPr>
            </w:pPr>
          </w:p>
          <w:p>
            <w:pPr>
              <w:rPr>
                <w:rFonts w:hint="eastAsia" w:ascii="SimSun" w:hAnsi="SimSun" w:cs="SimSun"/>
                <w:color w:val="000000"/>
                <w:szCs w:val="21"/>
              </w:rPr>
            </w:pPr>
          </w:p>
          <w:p>
            <w:pPr>
              <w:rPr>
                <w:rFonts w:hint="eastAsia" w:ascii="SimSun" w:hAnsi="SimSun" w:cs="SimSun"/>
                <w:color w:val="000000"/>
                <w:szCs w:val="21"/>
              </w:rPr>
            </w:pPr>
            <w:r>
              <w:rPr>
                <w:rFonts w:hint="eastAsia" w:ascii="SimSun" w:hAnsi="SimSun" w:cs="SimSun"/>
                <w:color w:val="000000"/>
                <w:szCs w:val="21"/>
              </w:rPr>
              <w:t xml:space="preserve">                                        采购单位签章</w:t>
            </w:r>
          </w:p>
          <w:p>
            <w:pPr>
              <w:spacing w:line="420" w:lineRule="exact"/>
              <w:rPr>
                <w:rFonts w:hint="eastAsia" w:ascii="SimSun" w:hAnsi="SimSun" w:cs="SimSun"/>
                <w:color w:val="000000"/>
                <w:szCs w:val="21"/>
              </w:rPr>
            </w:pPr>
            <w:r>
              <w:rPr>
                <w:rFonts w:hint="eastAsia" w:ascii="SimSun" w:hAnsi="SimSun" w:cs="SimSun"/>
                <w:color w:val="000000"/>
                <w:szCs w:val="21"/>
              </w:rPr>
              <w:t xml:space="preserve">                                      年     月    日</w:t>
            </w:r>
          </w:p>
        </w:tc>
      </w:tr>
    </w:tbl>
    <w:p>
      <w:pPr>
        <w:spacing w:line="500" w:lineRule="exact"/>
        <w:jc w:val="center"/>
        <w:rPr>
          <w:rFonts w:hint="eastAsia" w:ascii="SimSun" w:hAnsi="SimSun" w:cs="SimSun"/>
          <w:b/>
          <w:color w:val="000000"/>
          <w:sz w:val="32"/>
          <w:szCs w:val="32"/>
        </w:rPr>
      </w:pPr>
    </w:p>
    <w:p>
      <w:pPr>
        <w:spacing w:line="500" w:lineRule="exact"/>
        <w:jc w:val="center"/>
        <w:rPr>
          <w:rFonts w:hint="eastAsia" w:ascii="SimSun" w:hAnsi="SimSun" w:cs="SimSun"/>
          <w:b/>
          <w:color w:val="000000"/>
          <w:sz w:val="32"/>
          <w:szCs w:val="32"/>
        </w:rPr>
      </w:pPr>
    </w:p>
    <w:p>
      <w:pPr>
        <w:spacing w:line="500" w:lineRule="exact"/>
        <w:jc w:val="center"/>
        <w:rPr>
          <w:rFonts w:hint="eastAsia" w:ascii="SimSun" w:hAnsi="SimSun" w:cs="SimSun"/>
          <w:b/>
          <w:color w:val="000000"/>
          <w:sz w:val="32"/>
          <w:szCs w:val="32"/>
        </w:rPr>
      </w:pPr>
      <w:r>
        <w:rPr>
          <w:rFonts w:hint="eastAsia" w:ascii="SimSun" w:hAnsi="SimSun" w:cs="SimSun"/>
          <w:b/>
          <w:color w:val="000000"/>
          <w:szCs w:val="21"/>
        </w:rPr>
        <w:br w:type="page"/>
      </w:r>
      <w:r>
        <w:rPr>
          <w:rFonts w:hint="eastAsia" w:ascii="SimSun" w:hAnsi="SimSun" w:cs="SimSun"/>
          <w:b/>
          <w:color w:val="000000"/>
          <w:sz w:val="32"/>
          <w:szCs w:val="32"/>
        </w:rPr>
        <w:t>第三章  评审方法</w:t>
      </w:r>
    </w:p>
    <w:p>
      <w:pPr>
        <w:pStyle w:val="15"/>
        <w:spacing w:line="400" w:lineRule="exact"/>
        <w:ind w:firstLine="562"/>
        <w:jc w:val="center"/>
        <w:rPr>
          <w:rFonts w:hint="eastAsia" w:hAnsi="SimSun" w:cs="SimSun"/>
          <w:b/>
          <w:bCs/>
          <w:color w:val="000000"/>
          <w:sz w:val="28"/>
          <w:szCs w:val="28"/>
          <w:highlight w:val="yellow"/>
        </w:rPr>
      </w:pPr>
    </w:p>
    <w:p>
      <w:pPr>
        <w:pStyle w:val="15"/>
        <w:spacing w:line="400" w:lineRule="exact"/>
        <w:ind w:firstLine="562"/>
        <w:jc w:val="center"/>
        <w:rPr>
          <w:rFonts w:hint="eastAsia" w:hAnsi="SimSun" w:cs="SimSun"/>
          <w:b/>
          <w:bCs/>
          <w:color w:val="000000"/>
          <w:sz w:val="28"/>
          <w:szCs w:val="28"/>
        </w:rPr>
      </w:pPr>
      <w:r>
        <w:rPr>
          <w:rFonts w:hint="eastAsia" w:hAnsi="SimSun" w:cs="SimSun"/>
          <w:b/>
          <w:bCs/>
          <w:color w:val="000000"/>
          <w:sz w:val="28"/>
          <w:szCs w:val="28"/>
        </w:rPr>
        <w:t>综合评分法</w:t>
      </w:r>
    </w:p>
    <w:p>
      <w:pPr>
        <w:spacing w:line="360" w:lineRule="auto"/>
        <w:ind w:firstLine="422" w:firstLineChars="200"/>
        <w:rPr>
          <w:rFonts w:hint="eastAsia" w:ascii="SimSun" w:hAnsi="SimSun" w:cs="SimSun"/>
          <w:b/>
          <w:color w:val="000000"/>
          <w:szCs w:val="21"/>
        </w:rPr>
      </w:pPr>
      <w:r>
        <w:rPr>
          <w:rFonts w:hint="eastAsia" w:ascii="SimSun" w:hAnsi="SimSun" w:cs="SimSun"/>
          <w:b/>
          <w:color w:val="000000"/>
          <w:szCs w:val="21"/>
        </w:rPr>
        <w:t>一、评标原则：</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（一）磋商小组的构成：本采购项目的磋商小组分别由依法组成的评审专家、采购人代表等三人组成，其中专家人数不少于成员总数的三分之二。</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（二）评标依据：以磋商采购文件、响应文件为评定依据。</w:t>
      </w:r>
    </w:p>
    <w:p>
      <w:pPr>
        <w:pStyle w:val="15"/>
        <w:spacing w:line="360" w:lineRule="auto"/>
        <w:ind w:firstLine="432" w:firstLineChars="206"/>
        <w:jc w:val="left"/>
        <w:rPr>
          <w:rFonts w:hint="eastAsia" w:hAnsi="SimSun" w:cs="SimSun"/>
          <w:color w:val="000000"/>
        </w:rPr>
      </w:pPr>
      <w:r>
        <w:rPr>
          <w:rFonts w:hint="eastAsia" w:hAnsi="SimSun" w:cs="SimSun"/>
          <w:color w:val="000000"/>
          <w:szCs w:val="21"/>
        </w:rPr>
        <w:t>（三）</w:t>
      </w:r>
      <w:r>
        <w:rPr>
          <w:rFonts w:hint="eastAsia" w:hAnsi="SimSun" w:cs="SimSun"/>
          <w:color w:val="000000"/>
        </w:rPr>
        <w:t>按照《政府采购促进中小企业发展暂行办法》（财库[2011]181号），</w:t>
      </w:r>
      <w:r>
        <w:rPr>
          <w:rFonts w:hint="eastAsia" w:hAnsi="SimSun" w:cs="SimSun"/>
          <w:color w:val="000000"/>
          <w:szCs w:val="21"/>
        </w:rPr>
        <w:t>供应商</w:t>
      </w:r>
      <w:r>
        <w:rPr>
          <w:rFonts w:hint="eastAsia" w:hAnsi="SimSun" w:cs="SimSun"/>
          <w:color w:val="000000"/>
        </w:rPr>
        <w:t>认定为小型和微型企业的（以响应文件提供的符合规定的有关证明材料为准），对最后磋商报价给予</w:t>
      </w:r>
      <w:r>
        <w:rPr>
          <w:rFonts w:hint="eastAsia" w:hAnsi="SimSun" w:cs="SimSun"/>
          <w:color w:val="000000"/>
          <w:lang w:val="en-US" w:eastAsia="zh-CN"/>
        </w:rPr>
        <w:t>8</w:t>
      </w:r>
      <w:r>
        <w:rPr>
          <w:rFonts w:hint="eastAsia" w:hAnsi="SimSun" w:cs="SimSun"/>
          <w:color w:val="000000"/>
        </w:rPr>
        <w:t>%的扣除，扣除后的价格为最后磋商评审报价，即最后磋商评审报价=最后磋商报价×（1-</w:t>
      </w:r>
      <w:r>
        <w:rPr>
          <w:rFonts w:hint="eastAsia" w:hAnsi="SimSun" w:cs="SimSun"/>
          <w:color w:val="000000"/>
          <w:lang w:val="en-US" w:eastAsia="zh-CN"/>
        </w:rPr>
        <w:t>8</w:t>
      </w:r>
      <w:r>
        <w:rPr>
          <w:rFonts w:hint="eastAsia" w:hAnsi="SimSun" w:cs="SimSun"/>
          <w:color w:val="000000"/>
        </w:rPr>
        <w:t>%）；大中型企业与小型、微型企业组成联合体</w:t>
      </w:r>
      <w:r>
        <w:rPr>
          <w:rFonts w:hint="eastAsia" w:hAnsi="SimSun" w:cs="SimSun"/>
          <w:color w:val="000000"/>
          <w:szCs w:val="21"/>
        </w:rPr>
        <w:t>磋商</w:t>
      </w:r>
      <w:r>
        <w:rPr>
          <w:rFonts w:hint="eastAsia" w:hAnsi="SimSun" w:cs="SimSun"/>
          <w:color w:val="000000"/>
        </w:rPr>
        <w:t>，其中小型、微型企业的协议合同金额占到联合体协议合同总金额30%以上的，联合体最后磋商报价给予2%的扣除，扣除后的价格为最后磋商评审报价，即最后磋商评审报价=最后磋商报价×（1-2%）；除上述情况外，最后磋商评审报价=最后磋商报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w:t>
      </w:r>
      <w:r>
        <w:rPr>
          <w:rFonts w:hint="eastAsia" w:hAnsi="SimSun"/>
        </w:rPr>
        <w:t>。监狱企业或残疾人福利性单位属于小型、微型企业的，不重复享受投标报价扣除政策。投标人对声明函的真实性负责。</w:t>
      </w:r>
    </w:p>
    <w:p>
      <w:pPr>
        <w:spacing w:line="360" w:lineRule="auto"/>
        <w:ind w:firstLine="420" w:firstLineChars="200"/>
        <w:rPr>
          <w:rFonts w:hAnsi="SimSun"/>
          <w:szCs w:val="21"/>
        </w:rPr>
      </w:pPr>
      <w:r>
        <w:rPr>
          <w:rFonts w:hint="eastAsia" w:hAnsi="SimSun" w:cs="SimSun"/>
          <w:color w:val="000000"/>
        </w:rPr>
        <w:t>（四）</w:t>
      </w:r>
      <w:r>
        <w:rPr>
          <w:rFonts w:hint="eastAsia" w:hAnsi="SimSun"/>
          <w:szCs w:val="21"/>
        </w:rPr>
        <w:t>响应文件的报价如果出现计算或表达上的错误，修正错误的原则如下：</w:t>
      </w:r>
    </w:p>
    <w:p>
      <w:pPr>
        <w:spacing w:line="360" w:lineRule="auto"/>
        <w:ind w:firstLine="420" w:firstLineChars="200"/>
        <w:rPr>
          <w:rFonts w:hAnsi="SimSun"/>
          <w:szCs w:val="21"/>
        </w:rPr>
      </w:pPr>
      <w:r>
        <w:rPr>
          <w:rFonts w:hint="eastAsia" w:hAnsi="SimSun"/>
          <w:szCs w:val="21"/>
        </w:rPr>
        <w:t>（1）最终报价表内容与响应文件中相应内容不一致的，以最终报价表为准；</w:t>
      </w:r>
    </w:p>
    <w:p>
      <w:pPr>
        <w:spacing w:line="360" w:lineRule="auto"/>
        <w:ind w:firstLine="420" w:firstLineChars="200"/>
        <w:rPr>
          <w:rFonts w:hAnsi="SimSun"/>
          <w:szCs w:val="21"/>
        </w:rPr>
      </w:pPr>
      <w:r>
        <w:rPr>
          <w:rFonts w:hint="eastAsia" w:hAnsi="SimSun"/>
          <w:szCs w:val="21"/>
        </w:rPr>
        <w:t>（2）大写金额和小写金额不一致的，以大写金额为准；</w:t>
      </w:r>
    </w:p>
    <w:p>
      <w:pPr>
        <w:spacing w:line="360" w:lineRule="auto"/>
        <w:ind w:firstLine="420" w:firstLineChars="200"/>
        <w:rPr>
          <w:rFonts w:hAnsi="SimSun"/>
          <w:szCs w:val="21"/>
        </w:rPr>
      </w:pPr>
      <w:r>
        <w:rPr>
          <w:rFonts w:hint="eastAsia" w:hAnsi="SimSun"/>
          <w:szCs w:val="21"/>
        </w:rPr>
        <w:t>（3）单价金额小数点或者百分比有明显错位的，以最终报价表的总价为准，并修改单价；</w:t>
      </w:r>
    </w:p>
    <w:p>
      <w:pPr>
        <w:spacing w:line="360" w:lineRule="auto"/>
        <w:ind w:firstLine="420" w:firstLineChars="200"/>
        <w:rPr>
          <w:rFonts w:hAnsi="SimSun"/>
          <w:szCs w:val="21"/>
        </w:rPr>
      </w:pPr>
      <w:r>
        <w:rPr>
          <w:rFonts w:hint="eastAsia" w:hAnsi="SimSun"/>
          <w:szCs w:val="21"/>
        </w:rPr>
        <w:t>（4）总价金额与按单价汇总金额不一致的，以单价金额计算结果为准。</w:t>
      </w:r>
    </w:p>
    <w:p>
      <w:pPr>
        <w:spacing w:line="360" w:lineRule="auto"/>
        <w:ind w:firstLine="420" w:firstLineChars="200"/>
        <w:rPr>
          <w:rFonts w:hint="eastAsia" w:hAnsi="SimSun" w:cs="SimSun"/>
          <w:color w:val="000000"/>
        </w:rPr>
      </w:pPr>
      <w:r>
        <w:rPr>
          <w:rFonts w:hint="eastAsia" w:hAnsi="SimSun"/>
          <w:szCs w:val="21"/>
        </w:rPr>
        <w:t>同时出现两种以上不一致的，按照前款规定的顺序修正。修正后的报价经供应商确认后产生约束力，供应商不确认的，其磋商无效。</w:t>
      </w:r>
    </w:p>
    <w:p>
      <w:pPr>
        <w:pStyle w:val="15"/>
        <w:spacing w:line="360" w:lineRule="auto"/>
        <w:ind w:firstLine="525" w:firstLineChars="250"/>
        <w:outlineLvl w:val="0"/>
        <w:rPr>
          <w:rFonts w:hint="eastAsia" w:hAnsi="SimSun" w:cs="SimSun"/>
          <w:b/>
          <w:color w:val="000000"/>
          <w:szCs w:val="21"/>
        </w:rPr>
      </w:pPr>
      <w:r>
        <w:rPr>
          <w:rFonts w:hint="eastAsia" w:hAnsi="SimSun" w:cs="SimSun"/>
          <w:color w:val="000000"/>
          <w:szCs w:val="21"/>
        </w:rPr>
        <w:t>二、</w:t>
      </w:r>
      <w:r>
        <w:rPr>
          <w:rFonts w:hint="eastAsia" w:hAnsi="SimSun" w:cs="SimSun"/>
          <w:b/>
          <w:color w:val="000000"/>
          <w:szCs w:val="21"/>
        </w:rPr>
        <w:t>评分标准：</w:t>
      </w:r>
    </w:p>
    <w:p>
      <w:pPr>
        <w:pStyle w:val="15"/>
        <w:spacing w:line="360" w:lineRule="auto"/>
        <w:ind w:firstLine="315" w:firstLineChars="150"/>
        <w:outlineLvl w:val="0"/>
        <w:rPr>
          <w:rFonts w:hint="eastAsia" w:hAnsi="SimSun" w:cs="SimSun"/>
          <w:color w:val="000000"/>
        </w:rPr>
      </w:pPr>
      <w:r>
        <w:rPr>
          <w:rFonts w:hint="eastAsia" w:hAnsi="SimSun" w:cs="SimSun"/>
          <w:color w:val="000000"/>
        </w:rPr>
        <w:t>（一）对通过资格审查、符合性审查经磋商确定的供应商进行详细评分，采用百分制综合评分法。</w:t>
      </w:r>
    </w:p>
    <w:p>
      <w:pPr>
        <w:pStyle w:val="15"/>
        <w:spacing w:line="360" w:lineRule="auto"/>
        <w:ind w:firstLine="315" w:firstLineChars="150"/>
        <w:rPr>
          <w:rFonts w:hint="eastAsia" w:hAnsi="SimSun" w:cs="SimSun"/>
          <w:color w:val="000000"/>
        </w:rPr>
      </w:pPr>
      <w:r>
        <w:rPr>
          <w:rFonts w:hint="eastAsia" w:hAnsi="SimSun" w:cs="SimSun"/>
          <w:color w:val="000000"/>
        </w:rPr>
        <w:t>（二）计分办法（按四舍五入取至百分位）：</w:t>
      </w:r>
    </w:p>
    <w:p>
      <w:pPr>
        <w:pStyle w:val="15"/>
        <w:spacing w:line="360" w:lineRule="auto"/>
        <w:ind w:firstLine="422" w:firstLineChars="200"/>
        <w:outlineLvl w:val="0"/>
        <w:rPr>
          <w:rFonts w:hint="eastAsia" w:hAnsi="SimSun" w:cs="SimSun"/>
          <w:b/>
          <w:color w:val="000000"/>
          <w:szCs w:val="21"/>
        </w:rPr>
      </w:pPr>
      <w:r>
        <w:rPr>
          <w:rFonts w:hint="eastAsia" w:hAnsi="SimSun" w:cs="SimSun"/>
          <w:b/>
          <w:color w:val="000000"/>
          <w:szCs w:val="21"/>
        </w:rPr>
        <w:t>1、价格分………………………………………………………………………………满分</w:t>
      </w:r>
      <w:r>
        <w:rPr>
          <w:rFonts w:hint="eastAsia" w:hAnsi="SimSun" w:cs="SimSun"/>
          <w:b/>
          <w:color w:val="000000"/>
          <w:szCs w:val="21"/>
          <w:lang w:val="en-US" w:eastAsia="zh-CN"/>
        </w:rPr>
        <w:t>3</w:t>
      </w:r>
      <w:r>
        <w:rPr>
          <w:rFonts w:hint="eastAsia" w:hAnsi="SimSun" w:cs="SimSun"/>
          <w:b/>
          <w:color w:val="000000"/>
          <w:szCs w:val="21"/>
        </w:rPr>
        <w:t>0分</w:t>
      </w:r>
    </w:p>
    <w:p>
      <w:pPr>
        <w:pStyle w:val="15"/>
        <w:spacing w:line="360" w:lineRule="auto"/>
        <w:ind w:firstLine="315" w:firstLineChars="150"/>
        <w:rPr>
          <w:rFonts w:hint="eastAsia" w:hAnsi="SimSun" w:cs="SimSun"/>
          <w:color w:val="000000"/>
        </w:rPr>
      </w:pPr>
      <w:r>
        <w:rPr>
          <w:rFonts w:hint="eastAsia" w:hAnsi="SimSun" w:cs="SimSun"/>
          <w:color w:val="000000"/>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磋商处理。</w:t>
      </w:r>
    </w:p>
    <w:p>
      <w:pPr>
        <w:pStyle w:val="15"/>
        <w:spacing w:line="360" w:lineRule="auto"/>
        <w:ind w:firstLine="315" w:firstLineChars="150"/>
        <w:rPr>
          <w:rFonts w:hint="eastAsia" w:hAnsi="SimSun" w:cs="SimSun"/>
          <w:color w:val="000000"/>
        </w:rPr>
      </w:pPr>
      <w:r>
        <w:rPr>
          <w:rFonts w:hint="eastAsia" w:hAnsi="SimSun" w:cs="SimSun"/>
          <w:color w:val="000000"/>
        </w:rPr>
        <w:t>价格分采用低价优先法计算，满足磋商文件、磋商内容要求且最后磋商评审报价最低的为磋商基准价，其价格分为满分</w:t>
      </w:r>
      <w:r>
        <w:rPr>
          <w:rFonts w:hint="eastAsia" w:hAnsi="SimSun" w:cs="SimSun"/>
          <w:color w:val="000000"/>
          <w:lang w:val="en-US" w:eastAsia="zh-CN"/>
        </w:rPr>
        <w:t>30</w:t>
      </w:r>
      <w:r>
        <w:rPr>
          <w:rFonts w:hint="eastAsia" w:hAnsi="SimSun" w:cs="SimSun"/>
          <w:color w:val="000000"/>
        </w:rPr>
        <w:t>分。其他供应商的价格分统一按照下列公式计算：</w:t>
      </w:r>
    </w:p>
    <w:p>
      <w:pPr>
        <w:pStyle w:val="15"/>
        <w:spacing w:line="360" w:lineRule="auto"/>
        <w:ind w:firstLine="420"/>
        <w:jc w:val="center"/>
        <w:rPr>
          <w:rFonts w:hint="eastAsia" w:hAnsi="SimSun" w:cs="SimSun"/>
          <w:color w:val="000000"/>
        </w:rPr>
      </w:pPr>
    </w:p>
    <w:p>
      <w:pPr>
        <w:pStyle w:val="15"/>
        <w:spacing w:line="360" w:lineRule="auto"/>
        <w:ind w:firstLine="420"/>
        <w:jc w:val="center"/>
        <w:rPr>
          <w:rFonts w:hint="eastAsia" w:hAnsi="SimSun" w:cs="SimSun"/>
          <w:color w:val="000000"/>
          <w:lang w:val="en-US"/>
        </w:rPr>
      </w:pPr>
      <w:r>
        <w:rPr>
          <w:rFonts w:hint="eastAsia" w:hAnsi="SimSun" w:cs="SimSun"/>
          <w:color w:val="000000"/>
        </w:rPr>
        <w:t>磋商报价得分=（磋商基准价/供应商最后磋商评审报价）×</w:t>
      </w:r>
      <w:r>
        <w:rPr>
          <w:rFonts w:hint="eastAsia" w:hAnsi="SimSun" w:cs="SimSun"/>
          <w:color w:val="000000"/>
          <w:lang w:val="en-US" w:eastAsia="zh-CN"/>
        </w:rPr>
        <w:t>30</w:t>
      </w:r>
    </w:p>
    <w:p>
      <w:pPr>
        <w:pStyle w:val="15"/>
        <w:spacing w:line="360" w:lineRule="auto"/>
        <w:ind w:firstLine="422" w:firstLineChars="200"/>
        <w:rPr>
          <w:rFonts w:hint="eastAsia" w:hAnsi="SimSun" w:cs="SimSun"/>
          <w:b/>
          <w:color w:val="000000"/>
          <w:szCs w:val="21"/>
        </w:rPr>
      </w:pPr>
    </w:p>
    <w:p>
      <w:pPr>
        <w:pStyle w:val="15"/>
        <w:spacing w:line="360" w:lineRule="auto"/>
        <w:ind w:firstLine="422" w:firstLineChars="200"/>
        <w:rPr>
          <w:rFonts w:hint="eastAsia" w:hAnsi="SimSun"/>
          <w:b/>
          <w:bCs/>
          <w:szCs w:val="21"/>
        </w:rPr>
      </w:pPr>
      <w:r>
        <w:rPr>
          <w:rFonts w:hint="eastAsia" w:hAnsi="SimSun" w:cs="SimSun"/>
          <w:b/>
          <w:color w:val="000000"/>
          <w:szCs w:val="21"/>
        </w:rPr>
        <w:t>2、</w:t>
      </w:r>
      <w:r>
        <w:rPr>
          <w:rFonts w:hint="eastAsia" w:hAnsi="SimSun"/>
          <w:b/>
          <w:bCs/>
          <w:szCs w:val="21"/>
        </w:rPr>
        <w:t>技术分</w:t>
      </w:r>
      <w:r>
        <w:rPr>
          <w:rFonts w:hint="eastAsia" w:hAnsi="SimSun"/>
          <w:szCs w:val="21"/>
        </w:rPr>
        <w:t>……………………………………………………………………………</w:t>
      </w:r>
      <w:r>
        <w:rPr>
          <w:rFonts w:hint="eastAsia" w:hAnsi="SimSun"/>
          <w:b/>
          <w:bCs/>
          <w:szCs w:val="21"/>
        </w:rPr>
        <w:t>满分</w:t>
      </w:r>
      <w:r>
        <w:rPr>
          <w:rFonts w:hint="eastAsia" w:hAnsi="SimSun"/>
          <w:b/>
          <w:bCs/>
          <w:szCs w:val="21"/>
          <w:lang w:val="en-US" w:eastAsia="zh-CN"/>
        </w:rPr>
        <w:t>4</w:t>
      </w:r>
      <w:r>
        <w:rPr>
          <w:rFonts w:hint="eastAsia" w:hAnsi="SimSun"/>
          <w:b/>
          <w:bCs/>
          <w:szCs w:val="21"/>
        </w:rPr>
        <w:t>0分</w:t>
      </w:r>
    </w:p>
    <w:p>
      <w:pPr>
        <w:spacing w:line="360" w:lineRule="auto"/>
        <w:ind w:left="460"/>
        <w:rPr>
          <w:rFonts w:hint="eastAsia" w:ascii="SimSun" w:hAnsi="SimSun"/>
          <w:szCs w:val="21"/>
        </w:rPr>
      </w:pPr>
      <w:r>
        <w:rPr>
          <w:rFonts w:hint="eastAsia" w:ascii="SimSun" w:hAnsi="SimSun"/>
          <w:szCs w:val="21"/>
        </w:rPr>
        <w:t>（1）培训工作实施方案分（满分</w:t>
      </w:r>
      <w:r>
        <w:rPr>
          <w:rFonts w:hint="eastAsia" w:ascii="SimSun" w:hAnsi="SimSun"/>
          <w:szCs w:val="21"/>
          <w:lang w:val="en-US" w:eastAsia="zh-CN"/>
        </w:rPr>
        <w:t>20</w:t>
      </w:r>
      <w:r>
        <w:rPr>
          <w:rFonts w:hint="eastAsia" w:ascii="SimSun" w:hAnsi="SimSun"/>
          <w:szCs w:val="21"/>
        </w:rPr>
        <w:t>分）</w:t>
      </w:r>
    </w:p>
    <w:p>
      <w:pPr>
        <w:spacing w:line="360" w:lineRule="auto"/>
        <w:ind w:left="460"/>
        <w:rPr>
          <w:rFonts w:hint="eastAsia" w:ascii="SimSun" w:hAnsi="SimSun" w:cs="SimSun"/>
          <w:bCs/>
          <w:szCs w:val="21"/>
        </w:rPr>
      </w:pPr>
      <w:r>
        <w:rPr>
          <w:rFonts w:hint="eastAsia" w:ascii="SimSun" w:hAnsi="SimSun" w:cs="SimSun"/>
          <w:bCs/>
          <w:szCs w:val="21"/>
        </w:rPr>
        <w:t xml:space="preserve">评委根据各竞标供应商提供的培训实施方案内容由各评委进行评价、打分。 </w:t>
      </w:r>
    </w:p>
    <w:p>
      <w:pPr>
        <w:spacing w:line="360" w:lineRule="auto"/>
        <w:ind w:left="460"/>
        <w:rPr>
          <w:rFonts w:hint="eastAsia"/>
        </w:rPr>
      </w:pPr>
      <w:r>
        <w:rPr>
          <w:rFonts w:hint="eastAsia" w:ascii="SimSun" w:hAnsi="SimSun" w:cs="SimSun"/>
          <w:bCs/>
          <w:szCs w:val="21"/>
        </w:rPr>
        <w:t>供应商自行撰写，实施方案内容清晰，逻辑合理，如有培训目标任务、指导思想、培训预算、培训内容、培训方式及期限、课程设置、方案实施步骤等满足培训需求，以确保培训质量。（根据提供的实施方案内容对本次培训项目整体可行性、可操作性、可持续性进行剖析得分）</w:t>
      </w:r>
    </w:p>
    <w:p>
      <w:pPr>
        <w:spacing w:line="360" w:lineRule="auto"/>
        <w:ind w:firstLine="420" w:firstLineChars="200"/>
        <w:rPr>
          <w:rFonts w:hint="eastAsia"/>
          <w:szCs w:val="21"/>
          <w:shd w:val="clear" w:color="auto" w:fill="FFFFFF"/>
        </w:rPr>
      </w:pPr>
      <w:r>
        <w:rPr>
          <w:rFonts w:hint="eastAsia"/>
          <w:szCs w:val="21"/>
          <w:shd w:val="clear" w:color="auto" w:fill="FFFFFF"/>
        </w:rPr>
        <w:t>①一档（</w:t>
      </w:r>
      <w:r>
        <w:rPr>
          <w:rFonts w:hint="eastAsia"/>
          <w:szCs w:val="21"/>
          <w:shd w:val="clear" w:color="auto" w:fill="FFFFFF"/>
          <w:lang w:val="en-US" w:eastAsia="zh-CN"/>
        </w:rPr>
        <w:t>5</w:t>
      </w:r>
      <w:r>
        <w:rPr>
          <w:rFonts w:hint="eastAsia"/>
          <w:szCs w:val="21"/>
          <w:shd w:val="clear" w:color="auto" w:fill="FFFFFF"/>
        </w:rPr>
        <w:t>分）：实施方案内容清晰，逻辑合理，如有培训目标任务、指导思想、培训预算、培训内容、培训方式及期限、课程设置、方案实施步骤，项目整体可行性、可操作性、可持续性满足培训 75%要求；</w:t>
      </w:r>
    </w:p>
    <w:p>
      <w:pPr>
        <w:spacing w:line="360" w:lineRule="auto"/>
        <w:ind w:firstLine="420" w:firstLineChars="200"/>
        <w:rPr>
          <w:rFonts w:hint="eastAsia"/>
          <w:szCs w:val="21"/>
          <w:highlight w:val="none"/>
          <w:shd w:val="clear" w:color="auto" w:fill="FFFFFF"/>
        </w:rPr>
      </w:pPr>
      <w:r>
        <w:rPr>
          <w:rFonts w:hint="eastAsia"/>
          <w:szCs w:val="21"/>
          <w:highlight w:val="none"/>
          <w:shd w:val="clear" w:color="auto" w:fill="FFFFFF"/>
        </w:rPr>
        <w:t>②二档（</w:t>
      </w:r>
      <w:r>
        <w:rPr>
          <w:rFonts w:hint="eastAsia"/>
          <w:szCs w:val="21"/>
          <w:highlight w:val="none"/>
          <w:shd w:val="clear" w:color="auto" w:fill="FFFFFF"/>
          <w:lang w:val="en-US" w:eastAsia="zh-CN"/>
        </w:rPr>
        <w:t>10</w:t>
      </w:r>
      <w:r>
        <w:rPr>
          <w:rFonts w:hint="eastAsia"/>
          <w:szCs w:val="21"/>
          <w:highlight w:val="none"/>
          <w:shd w:val="clear" w:color="auto" w:fill="FFFFFF"/>
        </w:rPr>
        <w:t>分）：实施方案内容清晰，逻辑合理，如有培训目标任务、指导思想、培训预算、培训内容、培训方式及期限、课程设置、方案实施步骤、培训要求达到的效果等，项目整体可行性、可操作性、可持续性满足培训 90%需求；</w:t>
      </w:r>
    </w:p>
    <w:p>
      <w:pPr>
        <w:spacing w:line="360" w:lineRule="auto"/>
        <w:ind w:firstLine="420" w:firstLineChars="200"/>
        <w:rPr>
          <w:rFonts w:hint="eastAsia"/>
          <w:szCs w:val="21"/>
          <w:highlight w:val="none"/>
          <w:shd w:val="clear" w:color="auto" w:fill="FFFFFF"/>
        </w:rPr>
      </w:pPr>
      <w:r>
        <w:rPr>
          <w:rFonts w:hint="eastAsia"/>
          <w:szCs w:val="21"/>
          <w:highlight w:val="none"/>
          <w:shd w:val="clear" w:color="auto" w:fill="FFFFFF"/>
        </w:rPr>
        <w:t>③三档（</w:t>
      </w:r>
      <w:r>
        <w:rPr>
          <w:rFonts w:hint="eastAsia"/>
          <w:szCs w:val="21"/>
          <w:highlight w:val="none"/>
          <w:shd w:val="clear" w:color="auto" w:fill="FFFFFF"/>
          <w:lang w:val="en-US" w:eastAsia="zh-CN"/>
        </w:rPr>
        <w:t>20</w:t>
      </w:r>
      <w:r>
        <w:rPr>
          <w:rFonts w:hint="eastAsia"/>
          <w:szCs w:val="21"/>
          <w:highlight w:val="none"/>
          <w:shd w:val="clear" w:color="auto" w:fill="FFFFFF"/>
        </w:rPr>
        <w:t>分）：实施方案内容清晰，逻辑合理，如有培训目标任务、指导思想、培训预算、培训内容、培训方式及期限、课程设置、方案实施步骤、培训课程、课程提纲或课件等，项目整体可行性、可操作性、可持续性完全满足培训 100%需求。</w:t>
      </w:r>
    </w:p>
    <w:p>
      <w:pPr>
        <w:spacing w:line="360" w:lineRule="auto"/>
        <w:ind w:firstLine="420" w:firstLineChars="200"/>
        <w:rPr>
          <w:rFonts w:hint="eastAsia"/>
          <w:szCs w:val="21"/>
          <w:shd w:val="clear" w:color="auto" w:fill="FFFFFF"/>
        </w:rPr>
      </w:pPr>
      <w:r>
        <w:rPr>
          <w:rFonts w:hint="eastAsia"/>
          <w:szCs w:val="21"/>
          <w:shd w:val="clear" w:color="auto" w:fill="FFFFFF"/>
        </w:rPr>
        <w:t>（2）培训师资分（满分12分）</w:t>
      </w:r>
    </w:p>
    <w:p>
      <w:pPr>
        <w:spacing w:line="360" w:lineRule="auto"/>
        <w:ind w:firstLine="420" w:firstLineChars="200"/>
        <w:rPr>
          <w:rFonts w:hint="eastAsia"/>
          <w:szCs w:val="21"/>
          <w:shd w:val="clear" w:color="auto" w:fill="FFFFFF"/>
        </w:rPr>
      </w:pPr>
      <w:r>
        <w:rPr>
          <w:rFonts w:hint="eastAsia"/>
          <w:szCs w:val="21"/>
          <w:shd w:val="clear" w:color="auto" w:fill="FFFFFF"/>
        </w:rPr>
        <w:t>拟投入本项目的授课专家老师有副高级或以上职称，每人记4分，满分12分（提供加盖公章</w:t>
      </w:r>
      <w:r>
        <w:rPr>
          <w:rFonts w:hint="eastAsia"/>
          <w:szCs w:val="21"/>
          <w:shd w:val="clear" w:color="auto" w:fill="FFFFFF"/>
          <w:lang w:val="en-US" w:eastAsia="zh-CN"/>
        </w:rPr>
        <w:t>相应</w:t>
      </w:r>
      <w:r>
        <w:rPr>
          <w:rFonts w:hint="eastAsia"/>
          <w:szCs w:val="21"/>
          <w:shd w:val="clear" w:color="auto" w:fill="FFFFFF"/>
        </w:rPr>
        <w:t>职称证书复印件或证明材料复印件）。</w:t>
      </w:r>
    </w:p>
    <w:p>
      <w:pPr>
        <w:spacing w:line="360" w:lineRule="auto"/>
        <w:ind w:firstLine="420" w:firstLineChars="200"/>
        <w:rPr>
          <w:rFonts w:hint="eastAsia"/>
          <w:szCs w:val="21"/>
          <w:shd w:val="clear" w:color="auto" w:fill="FFFFFF"/>
        </w:rPr>
      </w:pPr>
      <w:r>
        <w:rPr>
          <w:rFonts w:hint="eastAsia"/>
          <w:szCs w:val="21"/>
          <w:shd w:val="clear" w:color="auto" w:fill="FFFFFF"/>
        </w:rPr>
        <w:t>（3）培训实施管理分（满分8分）</w:t>
      </w:r>
    </w:p>
    <w:p>
      <w:pPr>
        <w:spacing w:line="360" w:lineRule="auto"/>
        <w:ind w:firstLine="420" w:firstLineChars="200"/>
        <w:rPr>
          <w:rFonts w:hint="eastAsia"/>
          <w:szCs w:val="21"/>
          <w:shd w:val="clear" w:color="auto" w:fill="FFFFFF"/>
        </w:rPr>
      </w:pPr>
      <w:r>
        <w:rPr>
          <w:rFonts w:hint="eastAsia"/>
          <w:szCs w:val="21"/>
          <w:shd w:val="clear" w:color="auto" w:fill="FFFFFF"/>
        </w:rPr>
        <w:t>拟投入本项目实施培训专职服务团队人数，≥5人的得4分，投入培训专职服务团队人数≥8人的得6分，</w:t>
      </w:r>
      <w:r>
        <w:rPr>
          <w:rFonts w:hint="eastAsia"/>
          <w:szCs w:val="21"/>
          <w:shd w:val="clear" w:color="auto" w:fill="FFFFFF"/>
          <w:lang w:eastAsia="zh-CN"/>
        </w:rPr>
        <w:t>供应商</w:t>
      </w:r>
      <w:r>
        <w:rPr>
          <w:rFonts w:hint="eastAsia"/>
          <w:szCs w:val="21"/>
          <w:shd w:val="clear" w:color="auto" w:fill="FFFFFF"/>
        </w:rPr>
        <w:t>项目服务团队投入培训专职服务团队人数≥10人的得8分，满分8分。</w:t>
      </w:r>
      <w:r>
        <w:rPr>
          <w:rFonts w:hint="eastAsia"/>
          <w:szCs w:val="21"/>
          <w:shd w:val="clear" w:color="auto" w:fill="FFFFFF"/>
          <w:lang w:eastAsia="zh-CN"/>
        </w:rPr>
        <w:t>（</w:t>
      </w:r>
      <w:r>
        <w:rPr>
          <w:rFonts w:hint="eastAsia"/>
          <w:szCs w:val="21"/>
          <w:shd w:val="clear" w:color="auto" w:fill="FFFFFF"/>
          <w:lang w:val="en-US" w:eastAsia="zh-CN"/>
        </w:rPr>
        <w:t>须在响应文件中提供</w:t>
      </w:r>
      <w:r>
        <w:rPr>
          <w:rFonts w:hint="eastAsia"/>
          <w:szCs w:val="21"/>
          <w:shd w:val="clear" w:color="auto" w:fill="FFFFFF"/>
        </w:rPr>
        <w:t>培训专职服务团队</w:t>
      </w:r>
      <w:r>
        <w:rPr>
          <w:rFonts w:hint="eastAsia"/>
          <w:szCs w:val="21"/>
          <w:shd w:val="clear" w:color="auto" w:fill="FFFFFF"/>
          <w:lang w:val="en-US" w:eastAsia="zh-CN"/>
        </w:rPr>
        <w:t>成员信息表</w:t>
      </w:r>
      <w:r>
        <w:rPr>
          <w:rFonts w:hint="eastAsia"/>
          <w:szCs w:val="21"/>
          <w:shd w:val="clear" w:color="auto" w:fill="FFFFFF"/>
        </w:rPr>
        <w:t>）</w:t>
      </w:r>
      <w:r>
        <w:rPr>
          <w:rFonts w:hint="eastAsia"/>
          <w:szCs w:val="21"/>
          <w:shd w:val="clear" w:color="auto" w:fill="FFFFFF"/>
          <w:lang w:val="en-US" w:eastAsia="zh-CN"/>
        </w:rPr>
        <w:t>。</w:t>
      </w:r>
    </w:p>
    <w:p>
      <w:pPr>
        <w:pStyle w:val="15"/>
        <w:spacing w:line="360" w:lineRule="auto"/>
        <w:ind w:firstLine="422" w:firstLineChars="200"/>
        <w:rPr>
          <w:rFonts w:hint="eastAsia" w:hAnsi="SimSun" w:cs="SimSun"/>
          <w:b/>
          <w:color w:val="000000"/>
          <w:szCs w:val="21"/>
        </w:rPr>
      </w:pPr>
      <w:r>
        <w:rPr>
          <w:rFonts w:hint="eastAsia" w:hAnsi="SimSun" w:cs="SimSun"/>
          <w:b/>
          <w:color w:val="000000"/>
          <w:szCs w:val="21"/>
        </w:rPr>
        <w:t>3、售后服务</w:t>
      </w:r>
      <w:r>
        <w:rPr>
          <w:rFonts w:hint="eastAsia" w:hAnsi="SimSun"/>
          <w:b/>
          <w:szCs w:val="21"/>
        </w:rPr>
        <w:t>……………………………………………………………………………24</w:t>
      </w:r>
      <w:r>
        <w:rPr>
          <w:rFonts w:hint="eastAsia" w:hAnsi="SimSun" w:cs="SimSun"/>
          <w:b/>
          <w:color w:val="000000"/>
          <w:szCs w:val="21"/>
        </w:rPr>
        <w:t>分</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服务承诺方案：评委对投标人的投标文件中服务承诺书内容的完整性、可行性、配合采购人通过验收等方面，本项评分由各评委独立进行定档、评价、打分，不允许讨论。</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一档（8分）：服务承诺基本完整，可行性不强，承诺对出现的问题响应不够及时，</w:t>
      </w:r>
      <w:r>
        <w:rPr>
          <w:rFonts w:ascii="Times New Roman" w:hAnsi="Times New Roman"/>
        </w:rPr>
        <w:t>仅满足采购文件要求</w:t>
      </w:r>
      <w:r>
        <w:rPr>
          <w:rFonts w:hint="eastAsia" w:hAnsi="SimSun" w:cs="SimSun"/>
          <w:bCs/>
          <w:color w:val="000000"/>
          <w:szCs w:val="21"/>
        </w:rPr>
        <w:t>；</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二档（16分）：服务承诺较完整，可行性强，承诺对出现的问题响应及时，</w:t>
      </w:r>
      <w:r>
        <w:rPr>
          <w:rFonts w:ascii="Times New Roman" w:hAnsi="Times New Roman"/>
        </w:rPr>
        <w:t>响应时间优于采购文件要求</w:t>
      </w:r>
      <w:r>
        <w:rPr>
          <w:rFonts w:hint="eastAsia" w:hAnsi="SimSun" w:cs="SimSun"/>
          <w:bCs/>
          <w:color w:val="000000"/>
          <w:szCs w:val="21"/>
        </w:rPr>
        <w:t>。</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三档（24分）：服务承诺完整，内容详细，可操作性较强，有专职人员，响应及时、主动，工作完善到位，</w:t>
      </w:r>
      <w:r>
        <w:rPr>
          <w:rFonts w:ascii="Times New Roman" w:hAnsi="Times New Roman"/>
        </w:rPr>
        <w:t>响应时间优于采购文件要求</w:t>
      </w:r>
      <w:r>
        <w:rPr>
          <w:rFonts w:hint="eastAsia" w:hAnsi="SimSun" w:cs="SimSun"/>
          <w:bCs/>
          <w:color w:val="000000"/>
          <w:szCs w:val="21"/>
        </w:rPr>
        <w:t>。</w:t>
      </w:r>
    </w:p>
    <w:p>
      <w:pPr>
        <w:pStyle w:val="15"/>
        <w:spacing w:line="360" w:lineRule="auto"/>
        <w:ind w:firstLine="422" w:firstLineChars="200"/>
        <w:rPr>
          <w:rFonts w:hint="eastAsia" w:hAnsi="SimSun" w:cs="SimSun"/>
          <w:b/>
          <w:color w:val="000000"/>
          <w:szCs w:val="21"/>
        </w:rPr>
      </w:pPr>
      <w:r>
        <w:rPr>
          <w:rFonts w:hint="eastAsia" w:hAnsi="SimSun" w:cs="SimSun"/>
          <w:b/>
          <w:color w:val="000000"/>
          <w:szCs w:val="21"/>
        </w:rPr>
        <w:t>4、诚信分</w:t>
      </w:r>
      <w:r>
        <w:rPr>
          <w:rFonts w:hint="eastAsia" w:hAnsi="SimSun"/>
          <w:b/>
          <w:szCs w:val="21"/>
        </w:rPr>
        <w:t>………………………………………………………………………</w:t>
      </w:r>
      <w:r>
        <w:rPr>
          <w:rFonts w:hint="eastAsia" w:hAnsi="SimSun" w:cs="SimSun"/>
          <w:b/>
          <w:color w:val="000000"/>
          <w:szCs w:val="21"/>
        </w:rPr>
        <w:t>6分</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供应商在截标日前1年内在政府采购活动中存在违约违规情形的（以财政部门书面认定材料为评分依据），每次扣除3分，最高扣分6分扣完为止</w:t>
      </w:r>
      <w:r>
        <w:rPr>
          <w:rFonts w:hint="eastAsia" w:hAnsi="SimSun" w:cs="SimSun"/>
          <w:bCs/>
          <w:color w:val="000000"/>
          <w:szCs w:val="21"/>
          <w:lang w:eastAsia="zh-CN"/>
        </w:rPr>
        <w:t>；无</w:t>
      </w:r>
      <w:r>
        <w:rPr>
          <w:rFonts w:hint="eastAsia" w:hAnsi="SimSun" w:cs="SimSun"/>
          <w:bCs/>
          <w:color w:val="000000"/>
          <w:szCs w:val="21"/>
        </w:rPr>
        <w:t>违约违规情况</w:t>
      </w:r>
      <w:r>
        <w:rPr>
          <w:rFonts w:hint="eastAsia" w:hAnsi="SimSun" w:cs="SimSun"/>
          <w:bCs/>
          <w:color w:val="000000"/>
          <w:szCs w:val="21"/>
          <w:lang w:eastAsia="zh-CN"/>
        </w:rPr>
        <w:t>得</w:t>
      </w:r>
      <w:r>
        <w:rPr>
          <w:rFonts w:hint="eastAsia" w:hAnsi="SimSun" w:cs="SimSun"/>
          <w:bCs/>
          <w:color w:val="000000"/>
          <w:szCs w:val="21"/>
          <w:lang w:val="en-US" w:eastAsia="zh-CN"/>
        </w:rPr>
        <w:t>6分</w:t>
      </w:r>
      <w:r>
        <w:rPr>
          <w:rFonts w:hint="eastAsia" w:hAnsi="SimSun" w:cs="SimSun"/>
          <w:bCs/>
          <w:color w:val="000000"/>
          <w:szCs w:val="21"/>
          <w:lang w:eastAsia="zh-CN"/>
        </w:rPr>
        <w:t>。</w:t>
      </w:r>
      <w:r>
        <w:rPr>
          <w:rFonts w:hint="eastAsia" w:hAnsi="SimSun" w:cs="SimSun"/>
          <w:bCs/>
          <w:color w:val="000000"/>
          <w:szCs w:val="21"/>
        </w:rPr>
        <w:t>（供应商须对本项所提供的资料真实性负责，中标后由采购人进行核查，如核查后与所提供的证明材料不符的，按提供虚假材料处理。）</w:t>
      </w:r>
    </w:p>
    <w:p>
      <w:pPr>
        <w:pStyle w:val="15"/>
        <w:spacing w:line="360" w:lineRule="auto"/>
        <w:ind w:firstLine="420" w:firstLineChars="200"/>
        <w:rPr>
          <w:rFonts w:hint="eastAsia" w:hAnsi="SimSun" w:cs="SimSun"/>
          <w:bCs/>
          <w:color w:val="000000"/>
          <w:szCs w:val="21"/>
        </w:rPr>
      </w:pPr>
      <w:r>
        <w:rPr>
          <w:rFonts w:hint="eastAsia" w:hAnsi="SimSun" w:cs="SimSun"/>
          <w:bCs/>
          <w:color w:val="000000"/>
          <w:szCs w:val="21"/>
        </w:rPr>
        <w:t>（三）总得分=1+2+3+4。</w:t>
      </w:r>
    </w:p>
    <w:p>
      <w:pPr>
        <w:pStyle w:val="15"/>
        <w:spacing w:line="360" w:lineRule="auto"/>
        <w:rPr>
          <w:rFonts w:hint="eastAsia" w:hAnsi="SimSun" w:cs="SimSun"/>
          <w:b/>
          <w:color w:val="000000"/>
          <w:szCs w:val="21"/>
        </w:rPr>
      </w:pPr>
      <w:r>
        <w:rPr>
          <w:rFonts w:hint="eastAsia" w:hAnsi="SimSun" w:cs="SimSun"/>
          <w:b/>
          <w:color w:val="000000"/>
          <w:szCs w:val="21"/>
        </w:rPr>
        <w:t>三、成交候选供应商推荐原则</w:t>
      </w:r>
    </w:p>
    <w:p>
      <w:pPr>
        <w:pStyle w:val="15"/>
        <w:spacing w:before="156" w:after="120" w:line="360" w:lineRule="auto"/>
        <w:ind w:firstLine="403" w:firstLineChars="192"/>
        <w:outlineLvl w:val="0"/>
        <w:rPr>
          <w:rFonts w:hint="eastAsia" w:hAnsi="SimSun" w:cs="SimSun"/>
          <w:b/>
          <w:color w:val="000000"/>
          <w:sz w:val="32"/>
          <w:szCs w:val="32"/>
        </w:rPr>
      </w:pPr>
      <w:r>
        <w:rPr>
          <w:rFonts w:hint="eastAsia" w:hAnsi="SimSun" w:cs="SimSun"/>
          <w:color w:val="000000"/>
          <w:szCs w:val="21"/>
        </w:rPr>
        <w:t>在响应文件通过资格和符合性评审的前提下，磋商小组将根据总得分由高到低排列次序顺序推荐3名（政府购买服务项目、市场竞争不充分的科研项目，以及需要扶持的科技成果转化项目，可以推荐2名）以上成交候选供应商。总得分相同的，按照最后报价由高到低的顺序推荐；总得分且最后报价相同的，按照技术指标优劣顺序推荐。采购单位应当确定磋商小组推荐排名第一的成交候选供应商为成交供应商。排名第一的成交候选供应商放弃成交、因不可抗力提出不能履行合同，或者磋商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采购单位也可以重新进行政府采购活动。</w:t>
      </w:r>
    </w:p>
    <w:p>
      <w:pPr>
        <w:spacing w:line="360" w:lineRule="auto"/>
        <w:ind w:firstLine="643" w:firstLineChars="200"/>
        <w:jc w:val="center"/>
        <w:rPr>
          <w:rFonts w:hint="eastAsia" w:ascii="SimSun" w:hAnsi="SimSun" w:cs="SimSun"/>
          <w:b/>
          <w:color w:val="000000"/>
          <w:sz w:val="32"/>
          <w:szCs w:val="32"/>
        </w:rPr>
      </w:pPr>
      <w:r>
        <w:rPr>
          <w:rFonts w:hint="eastAsia" w:ascii="SimSun" w:hAnsi="SimSun" w:cs="SimSun"/>
          <w:b/>
          <w:color w:val="000000"/>
          <w:sz w:val="32"/>
          <w:szCs w:val="32"/>
        </w:rPr>
        <w:br w:type="page"/>
      </w:r>
      <w:r>
        <w:rPr>
          <w:rFonts w:hint="eastAsia" w:ascii="SimSun" w:hAnsi="SimSun" w:cs="SimSun"/>
          <w:b/>
          <w:color w:val="000000"/>
          <w:sz w:val="32"/>
          <w:szCs w:val="32"/>
        </w:rPr>
        <w:t>第四章  采购项目需求</w:t>
      </w:r>
    </w:p>
    <w:p>
      <w:pPr>
        <w:numPr>
          <w:ilvl w:val="0"/>
          <w:numId w:val="3"/>
        </w:numPr>
        <w:spacing w:line="360" w:lineRule="auto"/>
        <w:rPr>
          <w:b/>
          <w:bCs/>
          <w:szCs w:val="21"/>
        </w:rPr>
      </w:pPr>
      <w:r>
        <w:rPr>
          <w:rFonts w:hint="eastAsia"/>
          <w:b/>
          <w:bCs/>
          <w:szCs w:val="21"/>
        </w:rPr>
        <w:t>服务要求：</w:t>
      </w:r>
    </w:p>
    <w:p>
      <w:pPr>
        <w:spacing w:line="360" w:lineRule="auto"/>
        <w:ind w:firstLine="420" w:firstLineChars="200"/>
        <w:rPr>
          <w:rFonts w:hint="eastAsia"/>
          <w:szCs w:val="21"/>
        </w:rPr>
      </w:pPr>
      <w:r>
        <w:rPr>
          <w:rFonts w:hint="eastAsia"/>
          <w:szCs w:val="21"/>
          <w:lang w:val="en-US" w:eastAsia="zh-CN"/>
        </w:rPr>
        <w:t>2020</w:t>
      </w:r>
      <w:r>
        <w:rPr>
          <w:rFonts w:hint="eastAsia"/>
          <w:szCs w:val="21"/>
        </w:rPr>
        <w:t>年，富川农民教育培训工作围绕促进产业兴旺目标任务，坚持面向产业、融入产业、服务产业，不断发展壮大适应现代农业需求和农业农村高质量发展的高素质农民队伍，强化乡村振兴人才支撑，助力广西农业农村高质量发展。着力强化三方面人才支撑：</w:t>
      </w:r>
    </w:p>
    <w:p>
      <w:pPr>
        <w:spacing w:line="360" w:lineRule="auto"/>
        <w:ind w:firstLine="420" w:firstLineChars="200"/>
        <w:rPr>
          <w:rFonts w:hint="eastAsia"/>
          <w:szCs w:val="21"/>
        </w:rPr>
      </w:pPr>
      <w:r>
        <w:rPr>
          <w:rFonts w:hint="eastAsia"/>
          <w:szCs w:val="21"/>
        </w:rPr>
        <w:t>1、助力产业扶贫。围绕发展壮大贫困地区特色产业开展培训，帮助解决贫困地区制约产业发展的经营人才匮乏、技术落地难等问题。</w:t>
      </w:r>
    </w:p>
    <w:p>
      <w:pPr>
        <w:spacing w:line="360" w:lineRule="auto"/>
        <w:ind w:firstLine="420" w:firstLineChars="200"/>
        <w:rPr>
          <w:rFonts w:hint="eastAsia"/>
          <w:szCs w:val="21"/>
        </w:rPr>
      </w:pPr>
      <w:r>
        <w:rPr>
          <w:rFonts w:hint="eastAsia"/>
          <w:szCs w:val="21"/>
        </w:rPr>
        <w:t>2、推动农业结构调整。高素质农民教育培训工作要覆盖种植业、畜牧业、渔业等行业，支持各行业高素质农民培养需求，促进特色优势产业转型升级。</w:t>
      </w:r>
    </w:p>
    <w:p>
      <w:pPr>
        <w:spacing w:line="360" w:lineRule="auto"/>
        <w:ind w:firstLine="420" w:firstLineChars="200"/>
        <w:rPr>
          <w:rFonts w:hint="eastAsia"/>
          <w:szCs w:val="21"/>
        </w:rPr>
      </w:pPr>
      <w:r>
        <w:rPr>
          <w:rFonts w:hint="eastAsia"/>
          <w:szCs w:val="21"/>
        </w:rPr>
        <w:t>3、提升乡村产业水平。根据乡村产业发展需求，结合“一村一品、一乡一业”、特色农产品品牌创建、农业信息进村入户、农机大户及合作社发展、农村人居环境改善等重点工作和领域开展教育培训，提升乡村产业发展水平。</w:t>
      </w:r>
    </w:p>
    <w:p>
      <w:pPr>
        <w:numPr>
          <w:ilvl w:val="0"/>
          <w:numId w:val="3"/>
        </w:numPr>
        <w:spacing w:line="360" w:lineRule="auto"/>
        <w:rPr>
          <w:rFonts w:hint="eastAsia"/>
          <w:b/>
          <w:bCs/>
          <w:szCs w:val="21"/>
        </w:rPr>
      </w:pPr>
      <w:r>
        <w:rPr>
          <w:rFonts w:hint="eastAsia" w:ascii="SimSun" w:hAnsi="SimSun" w:cs="SimSun"/>
          <w:b/>
          <w:bCs/>
          <w:kern w:val="0"/>
        </w:rPr>
        <w:t>培训任务</w:t>
      </w:r>
    </w:p>
    <w:p>
      <w:pPr>
        <w:numPr>
          <w:ilvl w:val="0"/>
          <w:numId w:val="0"/>
        </w:numPr>
        <w:spacing w:line="360" w:lineRule="auto"/>
        <w:ind w:leftChars="0" w:firstLine="420" w:firstLineChars="200"/>
        <w:rPr>
          <w:rFonts w:hint="eastAsia"/>
          <w:b w:val="0"/>
          <w:bCs w:val="0"/>
          <w:color w:val="000000" w:themeColor="text1"/>
          <w:szCs w:val="21"/>
          <w:highlight w:val="none"/>
        </w:rPr>
      </w:pPr>
      <w:r>
        <w:rPr>
          <w:rFonts w:hint="eastAsia"/>
          <w:b w:val="0"/>
          <w:bCs w:val="0"/>
          <w:szCs w:val="21"/>
        </w:rPr>
        <w:t>2019年以建档立卡贫困户、农民合作社、返乡涉农创业者等新型农业经营主体带头人为重点培育对象,选取有意愿、有需求的农民参训。强化精准扶贫培育。在全县12个乡镇开展农民教育培训工作，</w:t>
      </w:r>
      <w:r>
        <w:rPr>
          <w:rFonts w:hint="eastAsia"/>
          <w:b w:val="0"/>
          <w:bCs w:val="0"/>
          <w:color w:val="000000" w:themeColor="text1"/>
          <w:szCs w:val="21"/>
          <w:highlight w:val="none"/>
        </w:rPr>
        <w:t>计划共计培训376人，分为生产经营型农民教育培训、专业技能型农民教育培训二大类。</w:t>
      </w:r>
    </w:p>
    <w:p>
      <w:pPr>
        <w:numPr>
          <w:ilvl w:val="0"/>
          <w:numId w:val="4"/>
        </w:numPr>
        <w:spacing w:line="360" w:lineRule="auto"/>
        <w:ind w:leftChars="0" w:firstLine="420" w:firstLineChars="200"/>
        <w:rPr>
          <w:rFonts w:hint="eastAsia"/>
          <w:b w:val="0"/>
          <w:bCs w:val="0"/>
          <w:color w:val="000000" w:themeColor="text1"/>
          <w:szCs w:val="21"/>
          <w:highlight w:val="none"/>
        </w:rPr>
      </w:pPr>
      <w:r>
        <w:rPr>
          <w:rFonts w:hint="eastAsia"/>
          <w:b w:val="0"/>
          <w:bCs w:val="0"/>
          <w:color w:val="000000" w:themeColor="text1"/>
          <w:szCs w:val="21"/>
          <w:highlight w:val="none"/>
        </w:rPr>
        <w:t>开展生产经营型高素质农民示范培训170人，其中水果90人，蔬菜80人，集中脱产培训4天，外出学习参观4天，后续一对一跟踪入户服务指导3天，累计培育时间不少于1</w:t>
      </w:r>
      <w:r>
        <w:rPr>
          <w:rFonts w:hint="eastAsia"/>
          <w:b w:val="0"/>
          <w:bCs w:val="0"/>
          <w:color w:val="000000" w:themeColor="text1"/>
          <w:szCs w:val="21"/>
          <w:highlight w:val="none"/>
          <w:lang w:val="en-US" w:eastAsia="zh-CN"/>
        </w:rPr>
        <w:t>1</w:t>
      </w:r>
      <w:r>
        <w:rPr>
          <w:rFonts w:hint="eastAsia"/>
          <w:b w:val="0"/>
          <w:bCs w:val="0"/>
          <w:color w:val="000000" w:themeColor="text1"/>
          <w:szCs w:val="21"/>
          <w:highlight w:val="none"/>
        </w:rPr>
        <w:t>天。</w:t>
      </w:r>
    </w:p>
    <w:p>
      <w:pPr>
        <w:numPr>
          <w:ilvl w:val="0"/>
          <w:numId w:val="0"/>
        </w:numPr>
        <w:spacing w:line="360" w:lineRule="auto"/>
        <w:ind w:leftChars="200"/>
        <w:rPr>
          <w:rFonts w:hint="eastAsia"/>
          <w:b w:val="0"/>
          <w:bCs w:val="0"/>
          <w:color w:val="000000" w:themeColor="text1"/>
          <w:szCs w:val="21"/>
          <w:highlight w:val="none"/>
        </w:rPr>
      </w:pPr>
      <w:r>
        <w:rPr>
          <w:rFonts w:hint="eastAsia"/>
          <w:b w:val="0"/>
          <w:bCs w:val="0"/>
          <w:color w:val="000000" w:themeColor="text1"/>
          <w:szCs w:val="21"/>
          <w:highlight w:val="none"/>
        </w:rPr>
        <w:t>2、开展专业技能型高素质农民示范培训206人，其中水果166人，养殖40人，集中脱产培训3天，外出学习参观1天，累计培育时间不少于7天。</w:t>
      </w:r>
    </w:p>
    <w:p>
      <w:pPr>
        <w:pStyle w:val="2"/>
        <w:numPr>
          <w:ilvl w:val="0"/>
          <w:numId w:val="0"/>
        </w:numPr>
        <w:ind w:leftChars="200"/>
        <w:rPr>
          <w:rFonts w:hint="eastAsia"/>
        </w:rPr>
      </w:pPr>
    </w:p>
    <w:p>
      <w:pPr>
        <w:pStyle w:val="10"/>
        <w:rPr>
          <w:rFonts w:hint="eastAsia"/>
          <w:color w:val="000000" w:themeColor="text1"/>
        </w:rPr>
      </w:pPr>
      <w:r>
        <w:rPr>
          <w:rFonts w:hint="eastAsia"/>
          <w:color w:val="000000" w:themeColor="text1"/>
        </w:rPr>
        <w:t>经县农业农村局农民培训领导办公室审核后确定为培训对象。各乡镇培育任务如下(见表)：</w:t>
      </w:r>
    </w:p>
    <w:p>
      <w:pPr>
        <w:pStyle w:val="10"/>
        <w:rPr>
          <w:rFonts w:hint="eastAsia"/>
          <w:color w:val="000000" w:themeColor="text1"/>
        </w:rPr>
      </w:pPr>
    </w:p>
    <w:tbl>
      <w:tblPr>
        <w:tblStyle w:val="31"/>
        <w:tblpPr w:leftFromText="180" w:rightFromText="180" w:vertAnchor="text" w:horzAnchor="margin" w:tblpXSpec="center" w:tblpY="-51"/>
        <w:tblW w:w="8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00"/>
        <w:gridCol w:w="1192"/>
        <w:gridCol w:w="992"/>
        <w:gridCol w:w="1080"/>
        <w:gridCol w:w="144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0"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rPr>
              <w:t>乡镇</w:t>
            </w:r>
          </w:p>
        </w:tc>
        <w:tc>
          <w:tcPr>
            <w:tcW w:w="900"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rPr>
              <w:t>学员数</w:t>
            </w:r>
          </w:p>
        </w:tc>
        <w:tc>
          <w:tcPr>
            <w:tcW w:w="1192"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rPr>
              <w:t>生产经营型（1</w:t>
            </w:r>
            <w:r>
              <w:rPr>
                <w:rFonts w:hint="eastAsia"/>
                <w:color w:val="000000" w:themeColor="text1"/>
                <w:lang w:val="en-US" w:eastAsia="zh-CN"/>
              </w:rPr>
              <w:t>1</w:t>
            </w:r>
            <w:r>
              <w:rPr>
                <w:rFonts w:hint="eastAsia"/>
                <w:color w:val="000000" w:themeColor="text1"/>
              </w:rPr>
              <w:t>天）</w:t>
            </w:r>
          </w:p>
        </w:tc>
        <w:tc>
          <w:tcPr>
            <w:tcW w:w="992"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rPr>
              <w:t>专业技能型（</w:t>
            </w:r>
            <w:r>
              <w:rPr>
                <w:rFonts w:hint="eastAsia"/>
                <w:color w:val="000000" w:themeColor="text1"/>
                <w:lang w:val="en-US" w:eastAsia="zh-CN"/>
              </w:rPr>
              <w:t>4</w:t>
            </w:r>
            <w:r>
              <w:rPr>
                <w:rFonts w:hint="eastAsia"/>
                <w:color w:val="000000" w:themeColor="text1"/>
              </w:rPr>
              <w:t>天）</w:t>
            </w:r>
          </w:p>
        </w:tc>
        <w:tc>
          <w:tcPr>
            <w:tcW w:w="1080"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lang w:eastAsia="zh-CN"/>
              </w:rPr>
              <w:t>联系</w:t>
            </w:r>
            <w:r>
              <w:rPr>
                <w:rFonts w:hint="eastAsia"/>
                <w:color w:val="000000" w:themeColor="text1"/>
              </w:rPr>
              <w:t>人</w:t>
            </w:r>
          </w:p>
        </w:tc>
        <w:tc>
          <w:tcPr>
            <w:tcW w:w="1440" w:type="dxa"/>
            <w:tcBorders>
              <w:top w:val="single" w:color="auto" w:sz="4" w:space="0"/>
            </w:tcBorders>
            <w:vAlign w:val="center"/>
          </w:tcPr>
          <w:p>
            <w:pPr>
              <w:pStyle w:val="10"/>
              <w:ind w:left="0" w:leftChars="0" w:firstLine="0" w:firstLineChars="0"/>
              <w:rPr>
                <w:rFonts w:hint="eastAsia"/>
                <w:color w:val="000000" w:themeColor="text1"/>
              </w:rPr>
            </w:pPr>
            <w:r>
              <w:rPr>
                <w:rFonts w:hint="eastAsia"/>
                <w:color w:val="000000" w:themeColor="text1"/>
                <w:lang w:eastAsia="zh-CN"/>
              </w:rPr>
              <w:t>联系</w:t>
            </w:r>
            <w:r>
              <w:rPr>
                <w:rFonts w:hint="eastAsia"/>
                <w:color w:val="000000" w:themeColor="text1"/>
              </w:rPr>
              <w:t>单位</w:t>
            </w:r>
          </w:p>
        </w:tc>
        <w:tc>
          <w:tcPr>
            <w:tcW w:w="1760" w:type="dxa"/>
            <w:tcBorders>
              <w:top w:val="single" w:color="auto" w:sz="4" w:space="0"/>
            </w:tcBorders>
            <w:vAlign w:val="center"/>
          </w:tcPr>
          <w:p>
            <w:pPr>
              <w:pStyle w:val="10"/>
              <w:rPr>
                <w:rFonts w:hint="eastAsia"/>
                <w:color w:val="000000" w:themeColor="text1"/>
              </w:rPr>
            </w:pPr>
            <w:r>
              <w:rPr>
                <w:rFonts w:hint="eastAsia"/>
                <w:color w:val="000000" w:themeColor="text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pStyle w:val="10"/>
              <w:ind w:left="0" w:leftChars="0" w:firstLine="0" w:firstLineChars="0"/>
              <w:rPr>
                <w:rFonts w:hint="eastAsia"/>
                <w:color w:val="000000" w:themeColor="text1"/>
              </w:rPr>
            </w:pPr>
            <w:r>
              <w:rPr>
                <w:rFonts w:hint="eastAsia"/>
                <w:color w:val="000000" w:themeColor="text1"/>
              </w:rPr>
              <w:t>福利</w:t>
            </w:r>
          </w:p>
        </w:tc>
        <w:tc>
          <w:tcPr>
            <w:tcW w:w="900" w:type="dxa"/>
            <w:vAlign w:val="center"/>
          </w:tcPr>
          <w:p>
            <w:pPr>
              <w:pStyle w:val="10"/>
              <w:rPr>
                <w:rFonts w:hint="eastAsia"/>
                <w:color w:val="000000" w:themeColor="text1"/>
              </w:rPr>
            </w:pPr>
            <w:r>
              <w:rPr>
                <w:rFonts w:hint="eastAsia"/>
                <w:color w:val="000000" w:themeColor="text1"/>
              </w:rPr>
              <w:t>40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蔬菜20</w:t>
            </w:r>
          </w:p>
          <w:p>
            <w:pPr>
              <w:pStyle w:val="10"/>
              <w:ind w:left="0" w:leftChars="0" w:firstLine="0" w:firstLineChars="0"/>
              <w:rPr>
                <w:rFonts w:hint="eastAsia"/>
                <w:color w:val="000000" w:themeColor="text1"/>
              </w:rPr>
            </w:pPr>
            <w:r>
              <w:rPr>
                <w:rFonts w:hint="eastAsia"/>
                <w:color w:val="000000" w:themeColor="text1"/>
              </w:rPr>
              <w:t>水果20</w:t>
            </w:r>
          </w:p>
        </w:tc>
        <w:tc>
          <w:tcPr>
            <w:tcW w:w="992" w:type="dxa"/>
            <w:vAlign w:val="center"/>
          </w:tcPr>
          <w:p>
            <w:pPr>
              <w:pStyle w:val="10"/>
              <w:rPr>
                <w:rFonts w:hint="eastAsia"/>
                <w:color w:val="000000" w:themeColor="text1"/>
              </w:rPr>
            </w:pPr>
            <w:r>
              <w:rPr>
                <w:rFonts w:hint="eastAsia"/>
                <w:color w:val="000000" w:themeColor="text1"/>
              </w:rPr>
              <w:t>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石新科</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福利农技站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13978481527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富阳</w:t>
            </w:r>
          </w:p>
        </w:tc>
        <w:tc>
          <w:tcPr>
            <w:tcW w:w="900" w:type="dxa"/>
            <w:vAlign w:val="center"/>
          </w:tcPr>
          <w:p>
            <w:pPr>
              <w:pStyle w:val="10"/>
              <w:rPr>
                <w:rFonts w:hint="eastAsia"/>
                <w:color w:val="000000" w:themeColor="text1"/>
                <w:lang w:val="en-US" w:eastAsia="zh-CN"/>
              </w:rPr>
            </w:pPr>
            <w:r>
              <w:rPr>
                <w:rFonts w:hint="eastAsia"/>
                <w:color w:val="000000" w:themeColor="text1"/>
                <w:lang w:val="en-US" w:eastAsia="zh-CN"/>
              </w:rPr>
              <w:t>40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蔬菜20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水果20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廖遗昌</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富阳农技站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13132876669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pStyle w:val="10"/>
              <w:ind w:left="0" w:leftChars="0" w:firstLine="0" w:firstLineChars="0"/>
              <w:rPr>
                <w:rFonts w:hint="eastAsia"/>
                <w:color w:val="000000" w:themeColor="text1"/>
              </w:rPr>
            </w:pPr>
            <w:r>
              <w:rPr>
                <w:rFonts w:hint="eastAsia"/>
                <w:color w:val="000000" w:themeColor="text1"/>
              </w:rPr>
              <w:t>白沙</w:t>
            </w:r>
          </w:p>
        </w:tc>
        <w:tc>
          <w:tcPr>
            <w:tcW w:w="900" w:type="dxa"/>
            <w:vAlign w:val="center"/>
          </w:tcPr>
          <w:p>
            <w:pPr>
              <w:pStyle w:val="10"/>
              <w:rPr>
                <w:rFonts w:hint="eastAsia"/>
                <w:color w:val="000000" w:themeColor="text1"/>
              </w:rPr>
            </w:pPr>
            <w:r>
              <w:rPr>
                <w:rFonts w:hint="eastAsia"/>
                <w:color w:val="000000" w:themeColor="text1"/>
              </w:rPr>
              <w:t>30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水果30</w:t>
            </w:r>
          </w:p>
        </w:tc>
        <w:tc>
          <w:tcPr>
            <w:tcW w:w="992" w:type="dxa"/>
            <w:vAlign w:val="center"/>
          </w:tcPr>
          <w:p>
            <w:pPr>
              <w:pStyle w:val="10"/>
              <w:rPr>
                <w:rFonts w:hint="eastAsia"/>
                <w:color w:val="000000" w:themeColor="text1"/>
              </w:rPr>
            </w:pPr>
            <w:r>
              <w:rPr>
                <w:rFonts w:hint="eastAsia"/>
                <w:color w:val="000000" w:themeColor="text1"/>
              </w:rPr>
              <w:t>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黄维德</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白沙农技站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13978484903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pStyle w:val="10"/>
              <w:ind w:left="0" w:leftChars="0" w:firstLine="0" w:firstLineChars="0"/>
              <w:rPr>
                <w:rFonts w:hint="eastAsia"/>
                <w:color w:val="000000" w:themeColor="text1"/>
              </w:rPr>
            </w:pPr>
            <w:r>
              <w:rPr>
                <w:rFonts w:hint="eastAsia"/>
                <w:color w:val="000000" w:themeColor="text1"/>
              </w:rPr>
              <w:t>葛坡</w:t>
            </w:r>
          </w:p>
        </w:tc>
        <w:tc>
          <w:tcPr>
            <w:tcW w:w="900" w:type="dxa"/>
            <w:vAlign w:val="center"/>
          </w:tcPr>
          <w:p>
            <w:pPr>
              <w:pStyle w:val="10"/>
              <w:rPr>
                <w:rFonts w:hint="eastAsia"/>
                <w:color w:val="000000" w:themeColor="text1"/>
                <w:lang w:val="en-US" w:eastAsia="zh-CN"/>
              </w:rPr>
            </w:pPr>
            <w:r>
              <w:rPr>
                <w:rFonts w:hint="eastAsia"/>
                <w:color w:val="000000" w:themeColor="text1"/>
                <w:lang w:val="en-US" w:eastAsia="zh-CN"/>
              </w:rPr>
              <w:t>40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蔬菜20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水果20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毛子清</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葛坡农技站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13907847068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pStyle w:val="10"/>
              <w:ind w:left="0" w:leftChars="0" w:firstLine="0" w:firstLineChars="0"/>
              <w:rPr>
                <w:rFonts w:hint="eastAsia"/>
                <w:color w:val="000000" w:themeColor="text1"/>
              </w:rPr>
            </w:pPr>
            <w:r>
              <w:rPr>
                <w:rFonts w:hint="eastAsia"/>
                <w:color w:val="000000" w:themeColor="text1"/>
              </w:rPr>
              <w:t>麦岭</w:t>
            </w:r>
          </w:p>
        </w:tc>
        <w:tc>
          <w:tcPr>
            <w:tcW w:w="900" w:type="dxa"/>
            <w:vAlign w:val="center"/>
          </w:tcPr>
          <w:p>
            <w:pPr>
              <w:pStyle w:val="10"/>
              <w:rPr>
                <w:rFonts w:hint="eastAsia"/>
                <w:color w:val="000000" w:themeColor="text1"/>
              </w:rPr>
            </w:pPr>
            <w:r>
              <w:rPr>
                <w:rFonts w:hint="eastAsia"/>
                <w:color w:val="000000" w:themeColor="text1"/>
              </w:rPr>
              <w:t>40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水果20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养殖20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毛  春</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麦岭农技站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13978472961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柳家</w:t>
            </w:r>
          </w:p>
        </w:tc>
        <w:tc>
          <w:tcPr>
            <w:tcW w:w="900" w:type="dxa"/>
            <w:vAlign w:val="center"/>
          </w:tcPr>
          <w:p>
            <w:pPr>
              <w:pStyle w:val="10"/>
              <w:rPr>
                <w:rFonts w:hint="eastAsia"/>
                <w:color w:val="000000" w:themeColor="text1"/>
              </w:rPr>
            </w:pPr>
            <w:r>
              <w:rPr>
                <w:rFonts w:hint="eastAsia"/>
                <w:color w:val="000000" w:themeColor="text1"/>
              </w:rPr>
              <w:t>40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水果20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养殖20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杨玉萍</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柳家农技站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18677493079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莲山</w:t>
            </w:r>
          </w:p>
        </w:tc>
        <w:tc>
          <w:tcPr>
            <w:tcW w:w="900" w:type="dxa"/>
            <w:vAlign w:val="center"/>
          </w:tcPr>
          <w:p>
            <w:pPr>
              <w:pStyle w:val="10"/>
              <w:rPr>
                <w:rFonts w:hint="eastAsia"/>
                <w:color w:val="000000" w:themeColor="text1"/>
                <w:lang w:val="en-US" w:eastAsia="zh-CN"/>
              </w:rPr>
            </w:pPr>
            <w:r>
              <w:rPr>
                <w:rFonts w:hint="eastAsia"/>
                <w:color w:val="000000" w:themeColor="text1"/>
                <w:lang w:val="en-US" w:eastAsia="zh-CN"/>
              </w:rPr>
              <w:t>60</w:t>
            </w:r>
          </w:p>
        </w:tc>
        <w:tc>
          <w:tcPr>
            <w:tcW w:w="1192" w:type="dxa"/>
            <w:vAlign w:val="center"/>
          </w:tcPr>
          <w:p>
            <w:pPr>
              <w:pStyle w:val="10"/>
              <w:rPr>
                <w:rFonts w:hint="eastAsia"/>
                <w:color w:val="000000" w:themeColor="text1"/>
              </w:rPr>
            </w:pPr>
            <w:r>
              <w:rPr>
                <w:rFonts w:hint="eastAsia"/>
                <w:color w:val="000000" w:themeColor="text1"/>
              </w:rPr>
              <w:t>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水果60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钟良善</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莲山农技站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13978478072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新华</w:t>
            </w:r>
          </w:p>
        </w:tc>
        <w:tc>
          <w:tcPr>
            <w:tcW w:w="900" w:type="dxa"/>
            <w:vAlign w:val="center"/>
          </w:tcPr>
          <w:p>
            <w:pPr>
              <w:pStyle w:val="10"/>
              <w:rPr>
                <w:rFonts w:hint="eastAsia"/>
                <w:color w:val="000000" w:themeColor="text1"/>
                <w:lang w:val="en-US" w:eastAsia="zh-CN"/>
              </w:rPr>
            </w:pPr>
            <w:r>
              <w:rPr>
                <w:rFonts w:hint="eastAsia"/>
                <w:color w:val="000000" w:themeColor="text1"/>
                <w:lang w:val="en-US" w:eastAsia="zh-CN"/>
              </w:rPr>
              <w:t>56</w:t>
            </w:r>
          </w:p>
        </w:tc>
        <w:tc>
          <w:tcPr>
            <w:tcW w:w="1192" w:type="dxa"/>
            <w:vAlign w:val="center"/>
          </w:tcPr>
          <w:p>
            <w:pPr>
              <w:pStyle w:val="10"/>
              <w:rPr>
                <w:rFonts w:hint="eastAsia"/>
                <w:color w:val="000000" w:themeColor="text1"/>
              </w:rPr>
            </w:pPr>
            <w:r>
              <w:rPr>
                <w:rFonts w:hint="eastAsia"/>
                <w:color w:val="000000" w:themeColor="text1"/>
              </w:rPr>
              <w:t>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水果56</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何素钦</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新华农技站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13978481884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城北</w:t>
            </w:r>
          </w:p>
        </w:tc>
        <w:tc>
          <w:tcPr>
            <w:tcW w:w="900" w:type="dxa"/>
            <w:vAlign w:val="center"/>
          </w:tcPr>
          <w:p>
            <w:pPr>
              <w:pStyle w:val="10"/>
              <w:rPr>
                <w:rFonts w:hint="eastAsia"/>
                <w:color w:val="000000" w:themeColor="text1"/>
                <w:lang w:eastAsia="zh-CN"/>
              </w:rPr>
            </w:pPr>
            <w:r>
              <w:rPr>
                <w:rFonts w:hint="eastAsia"/>
                <w:color w:val="000000" w:themeColor="text1"/>
                <w:lang w:val="en-US" w:eastAsia="zh-CN"/>
              </w:rPr>
              <w:t>0</w:t>
            </w:r>
          </w:p>
        </w:tc>
        <w:tc>
          <w:tcPr>
            <w:tcW w:w="1192" w:type="dxa"/>
            <w:vAlign w:val="center"/>
          </w:tcPr>
          <w:p>
            <w:pPr>
              <w:pStyle w:val="10"/>
              <w:rPr>
                <w:rFonts w:hint="eastAsia"/>
                <w:color w:val="000000" w:themeColor="text1"/>
              </w:rPr>
            </w:pPr>
            <w:r>
              <w:rPr>
                <w:rFonts w:hint="eastAsia"/>
                <w:color w:val="000000" w:themeColor="text1"/>
              </w:rPr>
              <w:t>0</w:t>
            </w:r>
          </w:p>
        </w:tc>
        <w:tc>
          <w:tcPr>
            <w:tcW w:w="992" w:type="dxa"/>
            <w:vAlign w:val="center"/>
          </w:tcPr>
          <w:p>
            <w:pPr>
              <w:pStyle w:val="10"/>
              <w:rPr>
                <w:rFonts w:hint="eastAsia"/>
                <w:color w:val="000000" w:themeColor="text1"/>
              </w:rPr>
            </w:pPr>
            <w:r>
              <w:rPr>
                <w:rFonts w:hint="eastAsia"/>
                <w:color w:val="000000" w:themeColor="text1"/>
              </w:rPr>
              <w:t>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黄家健</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城北农技站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13978481787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古城</w:t>
            </w:r>
          </w:p>
        </w:tc>
        <w:tc>
          <w:tcPr>
            <w:tcW w:w="900" w:type="dxa"/>
            <w:vAlign w:val="center"/>
          </w:tcPr>
          <w:p>
            <w:pPr>
              <w:pStyle w:val="10"/>
              <w:rPr>
                <w:rFonts w:hint="eastAsia"/>
                <w:color w:val="000000" w:themeColor="text1"/>
                <w:lang w:val="en-US" w:eastAsia="zh-CN"/>
              </w:rPr>
            </w:pPr>
            <w:r>
              <w:rPr>
                <w:rFonts w:hint="eastAsia"/>
                <w:color w:val="000000" w:themeColor="text1"/>
                <w:lang w:val="en-US" w:eastAsia="zh-CN"/>
              </w:rPr>
              <w:t>30</w:t>
            </w:r>
          </w:p>
        </w:tc>
        <w:tc>
          <w:tcPr>
            <w:tcW w:w="1192" w:type="dxa"/>
            <w:vAlign w:val="center"/>
          </w:tcPr>
          <w:p>
            <w:pPr>
              <w:pStyle w:val="10"/>
              <w:ind w:left="0" w:leftChars="0" w:firstLine="0" w:firstLineChars="0"/>
              <w:rPr>
                <w:rFonts w:hint="eastAsia"/>
                <w:color w:val="000000" w:themeColor="text1"/>
              </w:rPr>
            </w:pPr>
            <w:r>
              <w:rPr>
                <w:rFonts w:hint="eastAsia"/>
                <w:color w:val="000000" w:themeColor="text1"/>
              </w:rPr>
              <w:t>蔬菜20</w:t>
            </w:r>
          </w:p>
        </w:tc>
        <w:tc>
          <w:tcPr>
            <w:tcW w:w="992" w:type="dxa"/>
            <w:vAlign w:val="center"/>
          </w:tcPr>
          <w:p>
            <w:pPr>
              <w:pStyle w:val="10"/>
              <w:ind w:left="0" w:leftChars="0" w:firstLine="0" w:firstLineChars="0"/>
              <w:rPr>
                <w:rFonts w:hint="eastAsia"/>
                <w:color w:val="000000" w:themeColor="text1"/>
              </w:rPr>
            </w:pPr>
            <w:r>
              <w:rPr>
                <w:rFonts w:hint="eastAsia"/>
                <w:color w:val="000000" w:themeColor="text1"/>
              </w:rPr>
              <w:t>水果10</w:t>
            </w:r>
          </w:p>
        </w:tc>
        <w:tc>
          <w:tcPr>
            <w:tcW w:w="1080" w:type="dxa"/>
            <w:vAlign w:val="center"/>
          </w:tcPr>
          <w:p>
            <w:pPr>
              <w:pStyle w:val="10"/>
              <w:ind w:left="0" w:leftChars="0" w:firstLine="0" w:firstLineChars="0"/>
              <w:rPr>
                <w:rFonts w:hint="eastAsia"/>
                <w:color w:val="000000" w:themeColor="text1"/>
              </w:rPr>
            </w:pPr>
            <w:r>
              <w:rPr>
                <w:rFonts w:hint="eastAsia"/>
                <w:color w:val="000000" w:themeColor="text1"/>
              </w:rPr>
              <w:t>钟德春</w:t>
            </w:r>
          </w:p>
        </w:tc>
        <w:tc>
          <w:tcPr>
            <w:tcW w:w="1440" w:type="dxa"/>
            <w:vAlign w:val="center"/>
          </w:tcPr>
          <w:p>
            <w:pPr>
              <w:pStyle w:val="10"/>
              <w:ind w:left="0" w:leftChars="0" w:firstLine="0" w:firstLineChars="0"/>
              <w:rPr>
                <w:rFonts w:hint="eastAsia"/>
                <w:color w:val="000000" w:themeColor="text1"/>
              </w:rPr>
            </w:pPr>
            <w:r>
              <w:rPr>
                <w:rFonts w:hint="eastAsia"/>
                <w:color w:val="000000" w:themeColor="text1"/>
              </w:rPr>
              <w:t>古城农技站</w:t>
            </w:r>
          </w:p>
        </w:tc>
        <w:tc>
          <w:tcPr>
            <w:tcW w:w="1760" w:type="dxa"/>
            <w:vAlign w:val="center"/>
          </w:tcPr>
          <w:p>
            <w:pPr>
              <w:pStyle w:val="10"/>
              <w:ind w:left="0" w:leftChars="0" w:firstLine="0" w:firstLineChars="0"/>
              <w:rPr>
                <w:rFonts w:hint="eastAsia"/>
                <w:color w:val="000000" w:themeColor="text1"/>
              </w:rPr>
            </w:pPr>
            <w:r>
              <w:rPr>
                <w:rFonts w:hint="eastAsia"/>
                <w:color w:val="000000" w:themeColor="text1"/>
              </w:rPr>
              <w:t>13978482585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10" w:type="dxa"/>
            <w:vAlign w:val="center"/>
          </w:tcPr>
          <w:p>
            <w:pPr>
              <w:pStyle w:val="10"/>
              <w:ind w:left="0" w:leftChars="0" w:firstLine="0" w:firstLineChars="0"/>
              <w:rPr>
                <w:rFonts w:hint="eastAsia"/>
                <w:color w:val="000000" w:themeColor="text1"/>
              </w:rPr>
            </w:pPr>
            <w:r>
              <w:rPr>
                <w:rFonts w:hint="eastAsia"/>
                <w:color w:val="000000" w:themeColor="text1"/>
              </w:rPr>
              <w:t>合计</w:t>
            </w:r>
          </w:p>
        </w:tc>
        <w:tc>
          <w:tcPr>
            <w:tcW w:w="900" w:type="dxa"/>
            <w:vAlign w:val="center"/>
          </w:tcPr>
          <w:p>
            <w:pPr>
              <w:pStyle w:val="10"/>
              <w:ind w:left="0" w:leftChars="0" w:firstLine="0" w:firstLineChars="0"/>
              <w:rPr>
                <w:rFonts w:hint="eastAsia"/>
                <w:color w:val="000000" w:themeColor="text1"/>
                <w:lang w:val="en-US" w:eastAsia="zh-CN"/>
              </w:rPr>
            </w:pPr>
            <w:r>
              <w:rPr>
                <w:rFonts w:hint="eastAsia"/>
                <w:color w:val="000000" w:themeColor="text1"/>
                <w:lang w:val="en-US" w:eastAsia="zh-CN"/>
              </w:rPr>
              <w:t>376</w:t>
            </w:r>
          </w:p>
        </w:tc>
        <w:tc>
          <w:tcPr>
            <w:tcW w:w="1192" w:type="dxa"/>
            <w:vAlign w:val="center"/>
          </w:tcPr>
          <w:p>
            <w:pPr>
              <w:pStyle w:val="10"/>
              <w:rPr>
                <w:rFonts w:hint="eastAsia"/>
                <w:color w:val="000000" w:themeColor="text1"/>
              </w:rPr>
            </w:pPr>
            <w:r>
              <w:rPr>
                <w:rFonts w:hint="eastAsia"/>
                <w:color w:val="000000" w:themeColor="text1"/>
              </w:rPr>
              <w:t>170</w:t>
            </w:r>
          </w:p>
        </w:tc>
        <w:tc>
          <w:tcPr>
            <w:tcW w:w="992" w:type="dxa"/>
            <w:vAlign w:val="center"/>
          </w:tcPr>
          <w:p>
            <w:pPr>
              <w:pStyle w:val="10"/>
              <w:rPr>
                <w:rFonts w:hint="eastAsia"/>
                <w:color w:val="000000" w:themeColor="text1"/>
              </w:rPr>
            </w:pPr>
            <w:r>
              <w:rPr>
                <w:rFonts w:hint="eastAsia"/>
                <w:color w:val="000000" w:themeColor="text1"/>
              </w:rPr>
              <w:t>206</w:t>
            </w:r>
          </w:p>
        </w:tc>
        <w:tc>
          <w:tcPr>
            <w:tcW w:w="1080" w:type="dxa"/>
            <w:vAlign w:val="center"/>
          </w:tcPr>
          <w:p>
            <w:pPr>
              <w:pStyle w:val="10"/>
              <w:rPr>
                <w:rFonts w:hint="eastAsia"/>
                <w:color w:val="000000" w:themeColor="text1"/>
              </w:rPr>
            </w:pPr>
          </w:p>
        </w:tc>
        <w:tc>
          <w:tcPr>
            <w:tcW w:w="1440" w:type="dxa"/>
            <w:vAlign w:val="center"/>
          </w:tcPr>
          <w:p>
            <w:pPr>
              <w:pStyle w:val="10"/>
              <w:rPr>
                <w:rFonts w:hint="eastAsia"/>
                <w:color w:val="000000" w:themeColor="text1"/>
              </w:rPr>
            </w:pPr>
          </w:p>
        </w:tc>
        <w:tc>
          <w:tcPr>
            <w:tcW w:w="1760" w:type="dxa"/>
            <w:vAlign w:val="center"/>
          </w:tcPr>
          <w:p>
            <w:pPr>
              <w:pStyle w:val="10"/>
              <w:rPr>
                <w:rFonts w:hint="eastAsia"/>
                <w:color w:val="000000" w:themeColor="text1"/>
              </w:rPr>
            </w:pPr>
          </w:p>
        </w:tc>
      </w:tr>
    </w:tbl>
    <w:p>
      <w:pPr>
        <w:pStyle w:val="10"/>
        <w:rPr>
          <w:rFonts w:hint="eastAsia"/>
          <w:color w:val="FF0000"/>
        </w:rPr>
      </w:pPr>
    </w:p>
    <w:p>
      <w:pPr>
        <w:widowControl/>
        <w:spacing w:line="440" w:lineRule="exact"/>
        <w:ind w:firstLine="422" w:firstLineChars="200"/>
        <w:rPr>
          <w:rFonts w:hint="eastAsia" w:ascii="SimSun" w:hAnsi="SimSun"/>
          <w:b/>
          <w:kern w:val="0"/>
          <w:szCs w:val="21"/>
        </w:rPr>
      </w:pPr>
      <w:r>
        <w:rPr>
          <w:rFonts w:hint="eastAsia" w:ascii="SimSun" w:hAnsi="SimSun"/>
          <w:b/>
          <w:kern w:val="0"/>
          <w:szCs w:val="21"/>
        </w:rPr>
        <w:t>四、商务要求：</w:t>
      </w:r>
    </w:p>
    <w:p>
      <w:pPr>
        <w:widowControl/>
        <w:spacing w:line="360" w:lineRule="auto"/>
        <w:ind w:firstLine="420" w:firstLineChars="200"/>
        <w:rPr>
          <w:rFonts w:hint="eastAsia" w:ascii="SimSun" w:hAnsi="SimSun"/>
          <w:bCs/>
          <w:kern w:val="0"/>
          <w:szCs w:val="21"/>
        </w:rPr>
      </w:pPr>
      <w:r>
        <w:rPr>
          <w:rFonts w:hint="eastAsia" w:ascii="SimSun" w:hAnsi="SimSun"/>
          <w:color w:val="000000"/>
          <w:szCs w:val="21"/>
        </w:rPr>
        <w:t>▲</w:t>
      </w:r>
      <w:r>
        <w:rPr>
          <w:rFonts w:hint="eastAsia" w:ascii="SimSun" w:hAnsi="SimSun"/>
          <w:bCs/>
          <w:kern w:val="0"/>
          <w:szCs w:val="21"/>
        </w:rPr>
        <w:t>1.磋商报价要求：磋商报价为完成采购人指定服务内容的报价，必须包含：</w:t>
      </w:r>
    </w:p>
    <w:p>
      <w:pPr>
        <w:widowControl/>
        <w:spacing w:line="360" w:lineRule="auto"/>
        <w:ind w:firstLine="420" w:firstLineChars="200"/>
        <w:rPr>
          <w:rFonts w:hint="eastAsia" w:ascii="SimSun" w:hAnsi="SimSun"/>
          <w:bCs/>
          <w:kern w:val="0"/>
          <w:szCs w:val="21"/>
        </w:rPr>
      </w:pPr>
      <w:r>
        <w:rPr>
          <w:rFonts w:hint="eastAsia" w:ascii="SimSun" w:hAnsi="SimSun"/>
          <w:bCs/>
          <w:kern w:val="0"/>
          <w:szCs w:val="21"/>
        </w:rPr>
        <w:t xml:space="preserve">（1）服务的价格； </w:t>
      </w:r>
    </w:p>
    <w:p>
      <w:pPr>
        <w:widowControl/>
        <w:spacing w:line="360" w:lineRule="auto"/>
        <w:ind w:firstLine="420" w:firstLineChars="200"/>
        <w:rPr>
          <w:rFonts w:hint="eastAsia" w:ascii="SimSun" w:hAnsi="SimSun"/>
          <w:bCs/>
          <w:kern w:val="0"/>
          <w:szCs w:val="21"/>
        </w:rPr>
      </w:pPr>
      <w:r>
        <w:rPr>
          <w:rFonts w:hint="eastAsia" w:ascii="SimSun" w:hAnsi="SimSun"/>
          <w:bCs/>
          <w:kern w:val="0"/>
          <w:szCs w:val="21"/>
        </w:rPr>
        <w:t xml:space="preserve">（2）必要的费用和各项税金； </w:t>
      </w:r>
    </w:p>
    <w:p>
      <w:pPr>
        <w:widowControl/>
        <w:spacing w:line="360" w:lineRule="auto"/>
        <w:ind w:firstLine="420" w:firstLineChars="200"/>
        <w:rPr>
          <w:rFonts w:ascii="SimSun" w:hAnsi="SimSun"/>
          <w:bCs/>
          <w:kern w:val="0"/>
          <w:szCs w:val="21"/>
        </w:rPr>
      </w:pPr>
      <w:r>
        <w:rPr>
          <w:rFonts w:hint="eastAsia" w:ascii="SimSun" w:hAnsi="SimSun"/>
          <w:bCs/>
          <w:kern w:val="0"/>
          <w:szCs w:val="21"/>
        </w:rPr>
        <w:t>（3）负责高素质农民教育培训、跟踪服务等培训全过程的一切相关费用（含教育培训费、跟踪服务费、差旅费、交通费、食宿费、场租费、购买各类教材和印制资料费、证书费、 教学耗材费、培训工具（操作样本）费、教师课酬费、劳务费及信息化手段等相关开支）。</w:t>
      </w:r>
    </w:p>
    <w:p>
      <w:pPr>
        <w:widowControl/>
        <w:spacing w:line="360" w:lineRule="auto"/>
        <w:ind w:firstLine="420" w:firstLineChars="200"/>
        <w:rPr>
          <w:rFonts w:hint="eastAsia" w:ascii="SimSun" w:hAnsi="SimSun"/>
          <w:bCs/>
          <w:kern w:val="0"/>
          <w:szCs w:val="21"/>
        </w:rPr>
      </w:pPr>
      <w:r>
        <w:rPr>
          <w:rFonts w:hint="eastAsia" w:ascii="SimSun" w:hAnsi="SimSun"/>
          <w:color w:val="000000"/>
          <w:szCs w:val="21"/>
        </w:rPr>
        <w:t>▲</w:t>
      </w:r>
      <w:r>
        <w:rPr>
          <w:rFonts w:hint="eastAsia" w:ascii="SimSun" w:hAnsi="SimSun"/>
          <w:bCs/>
          <w:kern w:val="0"/>
          <w:szCs w:val="21"/>
        </w:rPr>
        <w:t>2.服务期限及地点：</w:t>
      </w:r>
    </w:p>
    <w:p>
      <w:pPr>
        <w:widowControl/>
        <w:spacing w:line="360" w:lineRule="auto"/>
        <w:ind w:firstLine="420" w:firstLineChars="200"/>
        <w:rPr>
          <w:rFonts w:hint="eastAsia" w:ascii="SimSun" w:hAnsi="SimSun"/>
          <w:bCs/>
          <w:kern w:val="0"/>
          <w:szCs w:val="21"/>
        </w:rPr>
      </w:pPr>
      <w:r>
        <w:rPr>
          <w:rFonts w:hint="eastAsia" w:ascii="SimSun" w:hAnsi="SimSun"/>
          <w:bCs/>
          <w:kern w:val="0"/>
          <w:szCs w:val="21"/>
        </w:rPr>
        <w:t>（2）提交服务成果时间：合同签订后40天内完成全部培训任务。（如因农忙等原因造成学员组织困难的，可适当延期）。</w:t>
      </w:r>
    </w:p>
    <w:p>
      <w:pPr>
        <w:widowControl/>
        <w:spacing w:line="360" w:lineRule="auto"/>
        <w:ind w:firstLine="420" w:firstLineChars="200"/>
        <w:rPr>
          <w:rFonts w:hint="eastAsia" w:ascii="SimSun" w:hAnsi="SimSun"/>
          <w:bCs/>
          <w:kern w:val="0"/>
          <w:szCs w:val="21"/>
        </w:rPr>
      </w:pPr>
      <w:r>
        <w:rPr>
          <w:rFonts w:hint="eastAsia" w:ascii="SimSun" w:hAnsi="SimSun"/>
          <w:bCs/>
          <w:kern w:val="0"/>
          <w:szCs w:val="21"/>
        </w:rPr>
        <w:t>（3）提交服务成果地点：</w:t>
      </w:r>
      <w:r>
        <w:rPr>
          <w:rFonts w:hint="eastAsia" w:ascii="SimSun" w:hAnsi="SimSun"/>
          <w:bCs/>
          <w:kern w:val="0"/>
          <w:szCs w:val="21"/>
          <w:lang w:eastAsia="zh-CN"/>
        </w:rPr>
        <w:t>富川瑶族自治县</w:t>
      </w:r>
      <w:r>
        <w:rPr>
          <w:rFonts w:hint="eastAsia" w:ascii="SimSun" w:hAnsi="SimSun"/>
          <w:bCs/>
          <w:kern w:val="0"/>
          <w:szCs w:val="21"/>
        </w:rPr>
        <w:t>县采购人指定地点。</w:t>
      </w:r>
    </w:p>
    <w:p>
      <w:pPr>
        <w:widowControl/>
        <w:spacing w:line="360" w:lineRule="auto"/>
        <w:ind w:firstLine="420" w:firstLineChars="200"/>
        <w:rPr>
          <w:rFonts w:hint="eastAsia" w:ascii="SimSun" w:hAnsi="SimSun"/>
          <w:bCs/>
          <w:kern w:val="0"/>
          <w:szCs w:val="21"/>
        </w:rPr>
      </w:pPr>
      <w:r>
        <w:rPr>
          <w:rFonts w:hint="eastAsia" w:ascii="SimSun" w:hAnsi="SimSun"/>
          <w:color w:val="000000"/>
          <w:szCs w:val="21"/>
        </w:rPr>
        <w:t>▲</w:t>
      </w:r>
      <w:r>
        <w:rPr>
          <w:rFonts w:hint="eastAsia" w:ascii="SimSun" w:hAnsi="SimSun"/>
          <w:bCs/>
          <w:kern w:val="0"/>
          <w:szCs w:val="21"/>
        </w:rPr>
        <w:t>3.付款</w:t>
      </w:r>
      <w:r>
        <w:rPr>
          <w:rFonts w:ascii="SimSun" w:hAnsi="SimSun"/>
          <w:szCs w:val="21"/>
        </w:rPr>
        <w:t>方式</w:t>
      </w:r>
      <w:r>
        <w:rPr>
          <w:rFonts w:hint="eastAsia" w:ascii="SimSun" w:hAnsi="SimSun"/>
          <w:szCs w:val="21"/>
        </w:rPr>
        <w:t>：</w:t>
      </w:r>
    </w:p>
    <w:p>
      <w:pPr>
        <w:widowControl/>
        <w:spacing w:line="360" w:lineRule="auto"/>
        <w:ind w:firstLine="420" w:firstLineChars="200"/>
        <w:rPr>
          <w:rFonts w:hint="eastAsia" w:ascii="SimSun" w:hAnsi="SimSun"/>
          <w:bCs/>
          <w:kern w:val="0"/>
          <w:szCs w:val="21"/>
          <w:highlight w:val="none"/>
        </w:rPr>
      </w:pPr>
      <w:r>
        <w:rPr>
          <w:rFonts w:hint="eastAsia" w:ascii="SimSun" w:hAnsi="SimSun"/>
          <w:bCs/>
          <w:kern w:val="0"/>
          <w:szCs w:val="21"/>
          <w:highlight w:val="none"/>
        </w:rPr>
        <w:t>根据项目进度分二次支付项目进度款，第一次支付</w:t>
      </w:r>
      <w:r>
        <w:rPr>
          <w:rFonts w:hint="eastAsia" w:ascii="SimSun" w:hAnsi="SimSun"/>
          <w:bCs/>
          <w:kern w:val="0"/>
          <w:szCs w:val="21"/>
          <w:highlight w:val="none"/>
          <w:lang w:val="en-US" w:eastAsia="zh-CN"/>
        </w:rPr>
        <w:t>3</w:t>
      </w:r>
      <w:r>
        <w:rPr>
          <w:rFonts w:hint="eastAsia" w:ascii="SimSun" w:hAnsi="SimSun"/>
          <w:bCs/>
          <w:kern w:val="0"/>
          <w:szCs w:val="21"/>
          <w:highlight w:val="none"/>
        </w:rPr>
        <w:t>0%（完成开班前的所有各项工作），第二次支付</w:t>
      </w:r>
      <w:r>
        <w:rPr>
          <w:rFonts w:hint="eastAsia" w:ascii="SimSun" w:hAnsi="SimSun"/>
          <w:bCs/>
          <w:kern w:val="0"/>
          <w:szCs w:val="21"/>
          <w:highlight w:val="none"/>
          <w:lang w:val="en-US" w:eastAsia="zh-CN"/>
        </w:rPr>
        <w:t>7</w:t>
      </w:r>
      <w:r>
        <w:rPr>
          <w:rFonts w:hint="eastAsia" w:ascii="SimSun" w:hAnsi="SimSun"/>
          <w:bCs/>
          <w:kern w:val="0"/>
          <w:szCs w:val="21"/>
          <w:highlight w:val="none"/>
        </w:rPr>
        <w:t>0%（完成培训服务及材料档案工作），付款前由成交人向采购人提交每笔款项的正规票据作为申请材料。</w:t>
      </w:r>
    </w:p>
    <w:p>
      <w:pPr>
        <w:widowControl/>
        <w:spacing w:line="360" w:lineRule="auto"/>
        <w:ind w:firstLine="420" w:firstLineChars="200"/>
        <w:rPr>
          <w:rFonts w:hint="eastAsia" w:ascii="SimSun" w:hAnsi="SimSun"/>
          <w:color w:val="000000"/>
          <w:szCs w:val="21"/>
        </w:rPr>
      </w:pPr>
      <w:r>
        <w:rPr>
          <w:rFonts w:hint="eastAsia" w:ascii="SimSun" w:hAnsi="SimSun"/>
          <w:color w:val="000000"/>
          <w:szCs w:val="21"/>
        </w:rPr>
        <w:t>▲4.验收要求：</w:t>
      </w:r>
    </w:p>
    <w:p>
      <w:pPr>
        <w:widowControl/>
        <w:spacing w:line="360" w:lineRule="auto"/>
        <w:ind w:firstLine="420" w:firstLineChars="200"/>
        <w:rPr>
          <w:rFonts w:hint="eastAsia" w:ascii="SimSun" w:hAnsi="SimSun"/>
          <w:color w:val="000000"/>
          <w:szCs w:val="21"/>
        </w:rPr>
      </w:pPr>
      <w:r>
        <w:rPr>
          <w:rFonts w:hint="eastAsia" w:ascii="SimSun" w:hAnsi="SimSun"/>
          <w:color w:val="000000"/>
          <w:szCs w:val="21"/>
        </w:rPr>
        <w:t>按照《自治区农业厅新型职业农民培育工作领导小组办公室关于规范新型职业农民培育工程档案整理工作的通知》的各项指标要求，由</w:t>
      </w:r>
      <w:r>
        <w:rPr>
          <w:rFonts w:hint="eastAsia" w:ascii="SimSun" w:hAnsi="SimSun"/>
          <w:color w:val="000000"/>
          <w:szCs w:val="21"/>
          <w:lang w:eastAsia="zh-CN"/>
        </w:rPr>
        <w:t>富川瑶族自治县</w:t>
      </w:r>
      <w:r>
        <w:rPr>
          <w:rFonts w:hint="eastAsia" w:ascii="SimSun" w:hAnsi="SimSun"/>
          <w:color w:val="000000"/>
          <w:szCs w:val="21"/>
        </w:rPr>
        <w:t>农业农村局组织人员对项目进行验收。</w:t>
      </w:r>
    </w:p>
    <w:p>
      <w:pPr>
        <w:widowControl/>
        <w:spacing w:line="360" w:lineRule="auto"/>
        <w:ind w:firstLine="420" w:firstLineChars="200"/>
        <w:rPr>
          <w:rFonts w:hint="eastAsia" w:ascii="SimSun" w:hAnsi="SimSun"/>
          <w:color w:val="000000"/>
          <w:szCs w:val="21"/>
        </w:rPr>
      </w:pPr>
      <w:r>
        <w:rPr>
          <w:rFonts w:hint="eastAsia" w:ascii="SimSun" w:hAnsi="SimSun"/>
          <w:color w:val="000000"/>
          <w:szCs w:val="21"/>
        </w:rPr>
        <w:t>项目验收对照执行标准：符合磋商文件和响应文件承诺书中各方共同认可的各项要求及有关法律、法规和规程、规范的要求。</w:t>
      </w:r>
    </w:p>
    <w:p>
      <w:pPr>
        <w:widowControl/>
        <w:spacing w:line="360" w:lineRule="auto"/>
        <w:ind w:firstLine="420" w:firstLineChars="200"/>
        <w:rPr>
          <w:rFonts w:ascii="SimSun" w:hAnsi="SimSun"/>
          <w:color w:val="000000"/>
          <w:szCs w:val="21"/>
        </w:rPr>
      </w:pPr>
      <w:r>
        <w:rPr>
          <w:rFonts w:hint="eastAsia" w:ascii="SimSun" w:hAnsi="SimSun"/>
          <w:color w:val="000000"/>
          <w:szCs w:val="21"/>
        </w:rPr>
        <w:t>▲5.其他要求：</w:t>
      </w:r>
    </w:p>
    <w:p>
      <w:pPr>
        <w:widowControl/>
        <w:numPr>
          <w:ilvl w:val="0"/>
          <w:numId w:val="5"/>
        </w:numPr>
        <w:spacing w:line="360" w:lineRule="auto"/>
        <w:ind w:firstLine="420" w:firstLineChars="200"/>
        <w:rPr>
          <w:rFonts w:hint="eastAsia" w:ascii="SimSun" w:hAnsi="SimSun"/>
          <w:color w:val="000000"/>
          <w:szCs w:val="21"/>
        </w:rPr>
      </w:pPr>
      <w:r>
        <w:rPr>
          <w:rFonts w:hint="eastAsia" w:ascii="SimSun" w:hAnsi="SimSun"/>
          <w:color w:val="000000"/>
          <w:szCs w:val="21"/>
        </w:rPr>
        <w:t>成交供应商未能按磋商采购文件规定时间要求向采购人提交服务成果的，采购人有权解除合同；成交供应商必须按磋商采购文件规定内容要求向采购人提交服务成果，否则采购人不予验收，同时解除合同。</w:t>
      </w:r>
    </w:p>
    <w:p>
      <w:pPr>
        <w:widowControl/>
        <w:numPr>
          <w:ilvl w:val="0"/>
          <w:numId w:val="5"/>
        </w:numPr>
        <w:spacing w:line="360" w:lineRule="auto"/>
        <w:ind w:firstLine="420" w:firstLineChars="200"/>
        <w:rPr>
          <w:rFonts w:hint="eastAsia" w:ascii="SimSun" w:hAnsi="SimSun"/>
          <w:color w:val="000000"/>
          <w:szCs w:val="21"/>
        </w:rPr>
      </w:pPr>
      <w:r>
        <w:rPr>
          <w:rFonts w:hint="eastAsia" w:ascii="SimSun" w:hAnsi="SimSun"/>
          <w:color w:val="000000"/>
          <w:szCs w:val="21"/>
        </w:rPr>
        <w:t>供应商响应文件中提供针对本项目的服务方案。</w:t>
      </w:r>
    </w:p>
    <w:p/>
    <w:p>
      <w:pPr>
        <w:pStyle w:val="10"/>
        <w:rPr>
          <w:rFonts w:hint="eastAsia"/>
        </w:rPr>
      </w:pPr>
    </w:p>
    <w:p>
      <w:pPr>
        <w:pStyle w:val="6"/>
        <w:numPr>
          <w:ilvl w:val="3"/>
          <w:numId w:val="0"/>
        </w:numPr>
        <w:ind w:leftChars="0"/>
        <w:rPr>
          <w:rFonts w:hint="eastAsia" w:ascii="SimSun" w:hAnsi="Arial"/>
          <w:color w:val="auto"/>
          <w:szCs w:val="20"/>
        </w:rPr>
      </w:pPr>
    </w:p>
    <w:p>
      <w:pPr>
        <w:rPr>
          <w:rFonts w:hint="eastAsia" w:ascii="SimSun" w:hAnsi="Arial"/>
          <w:color w:val="auto"/>
          <w:szCs w:val="20"/>
        </w:rPr>
      </w:pPr>
    </w:p>
    <w:p>
      <w:pPr>
        <w:snapToGrid w:val="0"/>
        <w:spacing w:line="400" w:lineRule="exact"/>
        <w:jc w:val="both"/>
        <w:rPr>
          <w:rFonts w:hint="eastAsia" w:ascii="SimSun" w:hAnsi="SimSun" w:cs="SimSun"/>
          <w:b/>
          <w:color w:val="000000"/>
          <w:sz w:val="32"/>
          <w:szCs w:val="32"/>
        </w:rPr>
      </w:pPr>
    </w:p>
    <w:p>
      <w:pPr>
        <w:pStyle w:val="10"/>
        <w:rPr>
          <w:rFonts w:hint="eastAsia" w:ascii="SimSun" w:hAnsi="SimSun" w:cs="SimSun"/>
          <w:b/>
          <w:color w:val="000000"/>
          <w:sz w:val="32"/>
          <w:szCs w:val="32"/>
        </w:rPr>
      </w:pPr>
    </w:p>
    <w:p>
      <w:pPr>
        <w:pStyle w:val="10"/>
        <w:rPr>
          <w:rFonts w:hint="eastAsia" w:ascii="SimSun" w:hAnsi="SimSun" w:cs="SimSun"/>
          <w:b/>
          <w:color w:val="000000"/>
          <w:sz w:val="32"/>
          <w:szCs w:val="32"/>
        </w:rPr>
      </w:pPr>
    </w:p>
    <w:p>
      <w:pPr>
        <w:pStyle w:val="10"/>
        <w:rPr>
          <w:rFonts w:hint="eastAsia" w:ascii="SimSun" w:hAnsi="SimSun" w:cs="SimSun"/>
          <w:b/>
          <w:color w:val="000000"/>
          <w:sz w:val="32"/>
          <w:szCs w:val="32"/>
        </w:rPr>
      </w:pPr>
    </w:p>
    <w:p>
      <w:pPr>
        <w:pStyle w:val="10"/>
        <w:rPr>
          <w:rFonts w:hint="eastAsia" w:ascii="SimSun" w:hAnsi="SimSun" w:cs="SimSun"/>
          <w:b/>
          <w:color w:val="000000"/>
          <w:sz w:val="32"/>
          <w:szCs w:val="32"/>
        </w:rPr>
      </w:pPr>
    </w:p>
    <w:p>
      <w:pPr>
        <w:snapToGrid w:val="0"/>
        <w:spacing w:line="400" w:lineRule="exact"/>
        <w:rPr>
          <w:rFonts w:hint="eastAsia" w:ascii="SimSun" w:hAnsi="SimSun" w:cs="SimSun"/>
          <w:b/>
          <w:color w:val="000000"/>
          <w:sz w:val="32"/>
          <w:szCs w:val="32"/>
        </w:rPr>
      </w:pPr>
    </w:p>
    <w:p>
      <w:pPr>
        <w:snapToGrid w:val="0"/>
        <w:spacing w:line="400" w:lineRule="exact"/>
        <w:jc w:val="center"/>
        <w:rPr>
          <w:rFonts w:hint="eastAsia" w:ascii="SimSun" w:hAnsi="SimSun" w:cs="SimSun"/>
          <w:b/>
          <w:color w:val="000000"/>
          <w:sz w:val="32"/>
          <w:szCs w:val="32"/>
        </w:rPr>
      </w:pPr>
      <w:r>
        <w:rPr>
          <w:rFonts w:hint="eastAsia" w:ascii="SimSun" w:hAnsi="SimSun" w:cs="SimSun"/>
          <w:b/>
          <w:color w:val="000000"/>
          <w:sz w:val="32"/>
          <w:szCs w:val="32"/>
        </w:rPr>
        <w:t>第五章 合同条款及格式</w:t>
      </w:r>
    </w:p>
    <w:p>
      <w:pPr>
        <w:snapToGrid w:val="0"/>
        <w:spacing w:line="400" w:lineRule="exact"/>
        <w:jc w:val="center"/>
        <w:rPr>
          <w:rFonts w:ascii="SimSun" w:hAnsi="SimSun" w:cs="SimSun"/>
          <w:b/>
          <w:color w:val="000000"/>
          <w:sz w:val="32"/>
          <w:szCs w:val="32"/>
        </w:rPr>
      </w:pPr>
      <w:r>
        <w:rPr>
          <w:rFonts w:hint="eastAsia" w:ascii="SimSun" w:hAnsi="SimSun" w:cs="SimSun"/>
          <w:b/>
          <w:color w:val="000000"/>
          <w:sz w:val="32"/>
          <w:szCs w:val="32"/>
        </w:rPr>
        <w:t xml:space="preserve">  </w:t>
      </w:r>
    </w:p>
    <w:p>
      <w:pPr>
        <w:pStyle w:val="15"/>
        <w:spacing w:line="340" w:lineRule="exact"/>
        <w:rPr>
          <w:rFonts w:hAnsi="SimSun"/>
          <w:b/>
        </w:rPr>
      </w:pPr>
      <w:r>
        <w:rPr>
          <w:rFonts w:hint="eastAsia" w:hAnsi="SimSun"/>
          <w:b/>
        </w:rPr>
        <w:t>说明：</w:t>
      </w:r>
    </w:p>
    <w:p>
      <w:pPr>
        <w:spacing w:line="360" w:lineRule="auto"/>
        <w:rPr>
          <w:rFonts w:ascii="SimSun" w:hAnsi="SimSun"/>
          <w:b/>
        </w:rPr>
      </w:pPr>
      <w:r>
        <w:rPr>
          <w:rFonts w:hint="eastAsia" w:ascii="SimSun" w:hAnsi="SimSun"/>
          <w:b/>
        </w:rPr>
        <w:t>1、本合同书仅供签订正式合同时参考用，正式合同书应包括此参考格式之内容。</w:t>
      </w:r>
    </w:p>
    <w:p>
      <w:pPr>
        <w:pStyle w:val="15"/>
        <w:spacing w:line="340" w:lineRule="exact"/>
        <w:rPr>
          <w:rFonts w:hAnsi="SimSun"/>
          <w:b/>
          <w:szCs w:val="24"/>
        </w:rPr>
      </w:pPr>
      <w:r>
        <w:rPr>
          <w:rFonts w:hint="eastAsia" w:hAnsi="SimSun"/>
          <w:b/>
        </w:rPr>
        <w:t>2、</w:t>
      </w:r>
      <w:r>
        <w:rPr>
          <w:rFonts w:hint="eastAsia" w:hAnsi="SimSun"/>
          <w:b/>
          <w:szCs w:val="24"/>
        </w:rPr>
        <w:t>合同签订双方可根据项目的具体要求进行修订或签订专业的服务合同作为本合同补充，但合同条款不得与磋商文件和成交供应商响应文件有实质性偏离。</w:t>
      </w:r>
    </w:p>
    <w:p>
      <w:pPr>
        <w:pStyle w:val="15"/>
        <w:spacing w:line="340" w:lineRule="exact"/>
        <w:rPr>
          <w:rFonts w:hAnsi="SimSun"/>
          <w:b/>
          <w:sz w:val="32"/>
          <w:szCs w:val="32"/>
        </w:rPr>
      </w:pPr>
    </w:p>
    <w:p>
      <w:pPr>
        <w:spacing w:line="420" w:lineRule="exact"/>
        <w:ind w:firstLine="420"/>
        <w:rPr>
          <w:rFonts w:hint="eastAsia" w:ascii="SimSun" w:hAnsi="Courier New" w:cs="Courier New"/>
          <w:szCs w:val="21"/>
        </w:rPr>
      </w:pPr>
      <w:r>
        <w:rPr>
          <w:rFonts w:hint="eastAsia" w:ascii="SimSun" w:hAnsi="Courier New" w:cs="Courier New"/>
          <w:szCs w:val="21"/>
        </w:rPr>
        <w:t>根据《中华人民共和国政府采购法》、《中华人民共和国合同法》等法律、法规规定，按照采购文件规定条款和成交供应商响应文件及其承诺，甲乙双方签订本合同。</w:t>
      </w:r>
    </w:p>
    <w:p>
      <w:pPr>
        <w:numPr>
          <w:ilvl w:val="0"/>
          <w:numId w:val="6"/>
        </w:numPr>
        <w:snapToGrid w:val="0"/>
        <w:spacing w:line="360" w:lineRule="exact"/>
        <w:outlineLvl w:val="0"/>
        <w:rPr>
          <w:rFonts w:hint="eastAsia" w:ascii="SimSun" w:hAnsi="SimSun"/>
          <w:b/>
          <w:szCs w:val="21"/>
        </w:rPr>
      </w:pPr>
      <w:r>
        <w:rPr>
          <w:rFonts w:hint="eastAsia" w:ascii="SimSun" w:hAnsi="SimSun"/>
          <w:b/>
          <w:szCs w:val="21"/>
        </w:rPr>
        <w:t>合同标的</w:t>
      </w:r>
    </w:p>
    <w:p>
      <w:pPr>
        <w:snapToGrid w:val="0"/>
        <w:spacing w:line="360" w:lineRule="exact"/>
        <w:ind w:firstLine="422"/>
        <w:outlineLvl w:val="0"/>
        <w:rPr>
          <w:rFonts w:hint="eastAsia" w:ascii="SimSun" w:hAnsi="SimSun"/>
          <w:b/>
          <w:szCs w:val="21"/>
        </w:rPr>
      </w:pPr>
      <w:r>
        <w:rPr>
          <w:rFonts w:hint="eastAsia" w:ascii="SimSun" w:hAnsi="SimSun"/>
          <w:b/>
          <w:szCs w:val="21"/>
        </w:rPr>
        <w:t>1、服务名称:</w:t>
      </w:r>
    </w:p>
    <w:p>
      <w:pPr>
        <w:snapToGrid w:val="0"/>
        <w:spacing w:line="360" w:lineRule="exact"/>
        <w:ind w:firstLine="422"/>
        <w:outlineLvl w:val="0"/>
        <w:rPr>
          <w:rFonts w:hint="eastAsia" w:ascii="SimSun" w:hAnsi="SimSun"/>
          <w:b/>
          <w:szCs w:val="21"/>
        </w:rPr>
      </w:pPr>
      <w:r>
        <w:rPr>
          <w:rFonts w:hint="eastAsia" w:ascii="SimSun" w:hAnsi="SimSun"/>
          <w:b/>
          <w:szCs w:val="21"/>
        </w:rPr>
        <w:t>2、服务数量:</w:t>
      </w:r>
    </w:p>
    <w:p>
      <w:pPr>
        <w:snapToGrid w:val="0"/>
        <w:spacing w:line="360" w:lineRule="exact"/>
        <w:ind w:firstLine="422"/>
        <w:outlineLvl w:val="0"/>
        <w:rPr>
          <w:rFonts w:hint="eastAsia" w:ascii="SimSun" w:hAnsi="SimSun"/>
          <w:b/>
          <w:szCs w:val="21"/>
        </w:rPr>
      </w:pPr>
      <w:r>
        <w:rPr>
          <w:rFonts w:hint="eastAsia" w:ascii="SimSun" w:hAnsi="SimSun"/>
          <w:b/>
          <w:szCs w:val="21"/>
        </w:rPr>
        <w:t>3、服务内容:</w:t>
      </w:r>
    </w:p>
    <w:p>
      <w:pPr>
        <w:snapToGrid w:val="0"/>
        <w:spacing w:line="360" w:lineRule="exact"/>
        <w:ind w:firstLine="422"/>
        <w:rPr>
          <w:rFonts w:hint="eastAsia" w:ascii="SimSun" w:hAnsi="SimSun"/>
          <w:b/>
          <w:szCs w:val="21"/>
        </w:rPr>
      </w:pPr>
      <w:r>
        <w:rPr>
          <w:rFonts w:hint="eastAsia" w:ascii="SimSun" w:hAnsi="SimSun"/>
          <w:b/>
          <w:szCs w:val="21"/>
        </w:rPr>
        <w:t>第二条　合同金额</w:t>
      </w:r>
    </w:p>
    <w:p>
      <w:pPr>
        <w:snapToGrid w:val="0"/>
        <w:spacing w:line="360" w:lineRule="exact"/>
        <w:ind w:left="727" w:leftChars="346"/>
        <w:rPr>
          <w:rFonts w:hint="eastAsia" w:ascii="SimSun" w:hAnsi="SimSun"/>
          <w:b/>
          <w:szCs w:val="21"/>
        </w:rPr>
      </w:pPr>
      <w:r>
        <w:rPr>
          <w:rFonts w:hint="eastAsia" w:ascii="SimSun" w:hAnsi="SimSun"/>
          <w:b/>
          <w:szCs w:val="21"/>
        </w:rPr>
        <w:t>本项目(分标)合同金额(大写)人民币_________________ (</w:t>
      </w:r>
      <w:r>
        <w:rPr>
          <w:rFonts w:hint="eastAsia" w:ascii="SimSun" w:hAnsi="SimSun"/>
          <w:szCs w:val="21"/>
        </w:rPr>
        <w:t>￥</w:t>
      </w:r>
      <w:r>
        <w:rPr>
          <w:rFonts w:hint="eastAsia" w:ascii="SimSun" w:hAnsi="SimSun"/>
          <w:szCs w:val="21"/>
          <w:u w:val="single"/>
        </w:rPr>
        <w:t xml:space="preserve">           元 )</w:t>
      </w:r>
      <w:r>
        <w:rPr>
          <w:rFonts w:hint="eastAsia" w:ascii="SimSun" w:hAnsi="SimSun"/>
          <w:szCs w:val="21"/>
        </w:rPr>
        <w:t>(详见报价表)。</w:t>
      </w:r>
    </w:p>
    <w:p>
      <w:pPr>
        <w:snapToGrid w:val="0"/>
        <w:spacing w:line="360" w:lineRule="exact"/>
        <w:ind w:firstLine="422"/>
        <w:outlineLvl w:val="0"/>
        <w:rPr>
          <w:rFonts w:hint="eastAsia" w:ascii="SimSun" w:hAnsi="SimSun"/>
          <w:b/>
          <w:szCs w:val="21"/>
        </w:rPr>
      </w:pPr>
      <w:r>
        <w:rPr>
          <w:rFonts w:hint="eastAsia" w:ascii="SimSun" w:hAnsi="SimSun"/>
          <w:b/>
          <w:szCs w:val="21"/>
        </w:rPr>
        <w:t>第三条　服务时间及地点</w:t>
      </w:r>
    </w:p>
    <w:p>
      <w:pPr>
        <w:snapToGrid w:val="0"/>
        <w:spacing w:line="360" w:lineRule="exact"/>
        <w:ind w:firstLine="422"/>
        <w:outlineLvl w:val="0"/>
        <w:rPr>
          <w:rFonts w:hint="eastAsia" w:ascii="SimSun" w:hAnsi="SimSun"/>
          <w:b/>
          <w:szCs w:val="21"/>
        </w:rPr>
      </w:pPr>
      <w:r>
        <w:rPr>
          <w:rFonts w:hint="eastAsia" w:ascii="SimSun" w:hAnsi="SimSun"/>
          <w:b/>
          <w:szCs w:val="21"/>
        </w:rPr>
        <w:t>1、服务时间:</w:t>
      </w:r>
    </w:p>
    <w:p>
      <w:pPr>
        <w:snapToGrid w:val="0"/>
        <w:spacing w:line="360" w:lineRule="exact"/>
        <w:ind w:firstLine="422"/>
        <w:outlineLvl w:val="0"/>
        <w:rPr>
          <w:rFonts w:hint="eastAsia" w:ascii="SimSun" w:hAnsi="SimSun"/>
          <w:b/>
          <w:szCs w:val="21"/>
        </w:rPr>
      </w:pPr>
      <w:r>
        <w:rPr>
          <w:rFonts w:hint="eastAsia" w:ascii="SimSun" w:hAnsi="SimSun"/>
          <w:b/>
          <w:szCs w:val="21"/>
        </w:rPr>
        <w:t>2、服务地点:</w:t>
      </w:r>
    </w:p>
    <w:p>
      <w:pPr>
        <w:snapToGrid w:val="0"/>
        <w:spacing w:line="360" w:lineRule="exact"/>
        <w:ind w:firstLine="420"/>
        <w:rPr>
          <w:rFonts w:hint="eastAsia" w:ascii="SimSun" w:hAnsi="SimSun"/>
          <w:szCs w:val="21"/>
        </w:rPr>
      </w:pPr>
      <w:r>
        <w:rPr>
          <w:rFonts w:hint="eastAsia" w:ascii="SimSun" w:hAnsi="SimSun"/>
          <w:szCs w:val="21"/>
        </w:rPr>
        <w:t>乙方所提供的服务必须与采购文件和承诺相一致且符合相应的服务规范及标准。</w:t>
      </w:r>
    </w:p>
    <w:p>
      <w:pPr>
        <w:snapToGrid w:val="0"/>
        <w:spacing w:line="360" w:lineRule="exact"/>
        <w:ind w:firstLine="422"/>
        <w:outlineLvl w:val="0"/>
        <w:rPr>
          <w:rFonts w:hint="eastAsia" w:ascii="SimSun" w:hAnsi="SimSun"/>
          <w:b/>
          <w:szCs w:val="21"/>
        </w:rPr>
      </w:pPr>
      <w:r>
        <w:rPr>
          <w:rFonts w:hint="eastAsia" w:ascii="SimSun" w:hAnsi="SimSun"/>
          <w:b/>
          <w:szCs w:val="21"/>
        </w:rPr>
        <w:t>第四条　售后服务、质保期</w:t>
      </w:r>
    </w:p>
    <w:p>
      <w:pPr>
        <w:snapToGrid w:val="0"/>
        <w:spacing w:line="360" w:lineRule="exact"/>
        <w:ind w:firstLine="420"/>
        <w:rPr>
          <w:rFonts w:hint="eastAsia" w:ascii="SimSun" w:hAnsi="SimSun"/>
          <w:szCs w:val="21"/>
        </w:rPr>
      </w:pPr>
      <w:r>
        <w:rPr>
          <w:rFonts w:hint="eastAsia" w:ascii="SimSun" w:hAnsi="SimSun"/>
          <w:szCs w:val="21"/>
        </w:rPr>
        <w:t>1、乙方应按照国家有关法律法规和“三包”规定以及采购文件、响应文件和本合同所附的《服务承诺》，为甲方提供售后服务。</w:t>
      </w:r>
    </w:p>
    <w:p>
      <w:pPr>
        <w:snapToGrid w:val="0"/>
        <w:spacing w:line="360" w:lineRule="exact"/>
        <w:ind w:firstLine="420"/>
        <w:rPr>
          <w:rFonts w:hint="eastAsia" w:ascii="SimSun" w:hAnsi="SimSun"/>
          <w:szCs w:val="21"/>
          <w:u w:val="single"/>
        </w:rPr>
      </w:pPr>
      <w:r>
        <w:rPr>
          <w:rFonts w:hint="eastAsia" w:ascii="SimSun" w:hAnsi="SimSun"/>
          <w:szCs w:val="21"/>
        </w:rPr>
        <w:t>2、乙方提供的服务承诺、质保期及其它具体约定事项。（见合同附件）</w:t>
      </w:r>
    </w:p>
    <w:p>
      <w:pPr>
        <w:snapToGrid w:val="0"/>
        <w:spacing w:line="360" w:lineRule="exact"/>
        <w:ind w:firstLine="422"/>
        <w:outlineLvl w:val="0"/>
        <w:rPr>
          <w:rFonts w:hint="eastAsia" w:ascii="SimSun" w:hAnsi="SimSun"/>
          <w:szCs w:val="21"/>
        </w:rPr>
      </w:pPr>
      <w:r>
        <w:rPr>
          <w:rFonts w:hint="eastAsia" w:ascii="SimSun" w:hAnsi="SimSun"/>
          <w:b/>
          <w:szCs w:val="21"/>
        </w:rPr>
        <w:t>第五条　付款方式</w:t>
      </w:r>
    </w:p>
    <w:p>
      <w:pPr>
        <w:snapToGrid w:val="0"/>
        <w:spacing w:line="320" w:lineRule="exact"/>
        <w:ind w:left="-61" w:leftChars="-29" w:firstLine="525" w:firstLineChars="249"/>
        <w:rPr>
          <w:rFonts w:hint="eastAsia" w:ascii="SimSun" w:hAnsi="SimSun" w:cs="Courier New"/>
          <w:b/>
          <w:szCs w:val="21"/>
        </w:rPr>
      </w:pPr>
      <w:r>
        <w:rPr>
          <w:rFonts w:hint="eastAsia" w:ascii="SimSun" w:hAnsi="SimSun"/>
          <w:b/>
          <w:szCs w:val="21"/>
          <w:u w:val="single"/>
        </w:rPr>
        <w:t xml:space="preserve">                                              （具体见采购需求）</w:t>
      </w:r>
      <w:r>
        <w:rPr>
          <w:rFonts w:hint="eastAsia" w:ascii="SimSun" w:hAnsi="SimSun"/>
          <w:szCs w:val="21"/>
        </w:rPr>
        <w:t>。</w:t>
      </w:r>
    </w:p>
    <w:p>
      <w:pPr>
        <w:snapToGrid w:val="0"/>
        <w:spacing w:line="320" w:lineRule="exact"/>
        <w:ind w:left="-61" w:leftChars="-29" w:firstLine="517" w:firstLineChars="245"/>
        <w:outlineLvl w:val="0"/>
        <w:rPr>
          <w:rFonts w:hint="eastAsia" w:ascii="SimSun" w:hAnsi="SimSun" w:cs="Courier New"/>
          <w:b/>
          <w:szCs w:val="21"/>
          <w:u w:val="single"/>
        </w:rPr>
      </w:pPr>
      <w:r>
        <w:rPr>
          <w:rFonts w:hint="eastAsia" w:ascii="SimSun" w:hAnsi="SimSun" w:cs="Courier New"/>
          <w:b/>
          <w:szCs w:val="21"/>
        </w:rPr>
        <w:t>第六条　履约保证金：</w:t>
      </w:r>
    </w:p>
    <w:p>
      <w:pPr>
        <w:snapToGrid w:val="0"/>
        <w:spacing w:line="320" w:lineRule="exact"/>
        <w:ind w:left="-61" w:leftChars="-29" w:firstLine="517" w:firstLineChars="245"/>
        <w:outlineLvl w:val="0"/>
        <w:rPr>
          <w:rFonts w:hint="eastAsia" w:ascii="SimSun" w:hAnsi="SimSun" w:cs="Courier New"/>
          <w:b/>
          <w:szCs w:val="21"/>
          <w:u w:val="single"/>
        </w:rPr>
      </w:pPr>
      <w:r>
        <w:rPr>
          <w:rFonts w:hint="eastAsia" w:ascii="SimSun" w:hAnsi="SimSun"/>
          <w:b/>
          <w:szCs w:val="21"/>
          <w:u w:val="single"/>
        </w:rPr>
        <w:t xml:space="preserve">              </w:t>
      </w:r>
    </w:p>
    <w:p>
      <w:pPr>
        <w:snapToGrid w:val="0"/>
        <w:ind w:left="-61" w:leftChars="-29" w:firstLine="517" w:firstLineChars="245"/>
        <w:outlineLvl w:val="0"/>
        <w:rPr>
          <w:rFonts w:hint="eastAsia" w:ascii="SimSun" w:hAnsi="SimSun"/>
          <w:b/>
          <w:szCs w:val="21"/>
        </w:rPr>
      </w:pPr>
      <w:r>
        <w:rPr>
          <w:rFonts w:hint="eastAsia" w:ascii="SimSun" w:hAnsi="SimSun"/>
          <w:b/>
          <w:szCs w:val="21"/>
        </w:rPr>
        <w:t>第七条  税费本合同执行中相关的一切税费均由乙方负担。</w:t>
      </w:r>
    </w:p>
    <w:p>
      <w:pPr>
        <w:snapToGrid w:val="0"/>
        <w:spacing w:before="120" w:after="120" w:line="360" w:lineRule="exact"/>
        <w:ind w:firstLine="413" w:firstLineChars="196"/>
        <w:outlineLvl w:val="0"/>
        <w:rPr>
          <w:rFonts w:hint="eastAsia" w:ascii="SimSun" w:hAnsi="Courier New" w:cs="Courier New"/>
          <w:b/>
          <w:szCs w:val="21"/>
        </w:rPr>
      </w:pPr>
      <w:r>
        <w:rPr>
          <w:rFonts w:hint="eastAsia" w:ascii="SimSun" w:hAnsi="Courier New" w:cs="Courier New"/>
          <w:b/>
          <w:szCs w:val="21"/>
        </w:rPr>
        <w:t>第八条  验收</w:t>
      </w:r>
    </w:p>
    <w:p>
      <w:pPr>
        <w:snapToGrid w:val="0"/>
        <w:spacing w:before="120" w:after="120" w:line="360" w:lineRule="exact"/>
        <w:ind w:firstLine="420"/>
        <w:jc w:val="left"/>
        <w:rPr>
          <w:rFonts w:hint="eastAsia" w:ascii="SimSun" w:hAnsi="Courier New" w:cs="Courier New"/>
          <w:szCs w:val="21"/>
        </w:rPr>
      </w:pPr>
      <w:r>
        <w:rPr>
          <w:rFonts w:hint="eastAsia" w:ascii="SimSun" w:hAnsi="Courier New" w:cs="Courier New"/>
          <w:szCs w:val="21"/>
        </w:rPr>
        <w:t>1. 甲方对乙方提交的服务依据采购文件上的服务要求和国家有关质量标准进行现场初步验收，符合采购文件技术要求的，给予签收，初步验收不合格的不予签收。</w:t>
      </w:r>
      <w:r>
        <w:rPr>
          <w:rFonts w:hint="eastAsia" w:ascii="SimSun" w:hAnsi="Courier New" w:cs="Courier New"/>
          <w:bCs/>
          <w:szCs w:val="21"/>
        </w:rPr>
        <w:t>甲方应当在到成交人的服务成果提交后七个工作日内进行验收</w:t>
      </w:r>
      <w:r>
        <w:rPr>
          <w:rFonts w:hint="eastAsia" w:ascii="SimSun" w:hAnsi="Courier New" w:cs="Courier New"/>
          <w:szCs w:val="21"/>
        </w:rPr>
        <w:t>。</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2. 乙方提交服务成果前应对提交的服务成果作出全面检查和对验收文件进行整理，并列出清单，作为甲方验收和使用的技术条件依据，检验的结果应随服务成果交给甲方。</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3. 对技术复杂的服务，甲方应请国家认可的专业检测机构参与初步验收及最终验收，并由其出具质量检测报告。</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4. 验收时乙方必须在现场，验收完毕后作出验收结果报告；验收费用由乙方负责。</w:t>
      </w:r>
    </w:p>
    <w:p>
      <w:pPr>
        <w:snapToGrid w:val="0"/>
        <w:spacing w:line="360" w:lineRule="exact"/>
        <w:ind w:firstLine="422"/>
        <w:outlineLvl w:val="0"/>
        <w:rPr>
          <w:rFonts w:hint="eastAsia" w:ascii="SimSun" w:hAnsi="SimSun"/>
          <w:b/>
          <w:szCs w:val="21"/>
        </w:rPr>
      </w:pPr>
      <w:r>
        <w:rPr>
          <w:rFonts w:hint="eastAsia" w:ascii="SimSun" w:hAnsi="SimSun"/>
          <w:b/>
          <w:szCs w:val="21"/>
        </w:rPr>
        <w:t>第九条　违约责任</w:t>
      </w:r>
    </w:p>
    <w:p>
      <w:pPr>
        <w:snapToGrid w:val="0"/>
        <w:spacing w:line="360" w:lineRule="exact"/>
        <w:ind w:firstLine="525" w:firstLineChars="250"/>
        <w:rPr>
          <w:rFonts w:hint="eastAsia" w:ascii="SimSun" w:hAnsi="SimSun"/>
          <w:szCs w:val="21"/>
        </w:rPr>
      </w:pPr>
      <w:r>
        <w:rPr>
          <w:rFonts w:hint="eastAsia" w:ascii="SimSun" w:hAnsi="SimSun"/>
          <w:szCs w:val="21"/>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pPr>
        <w:snapToGrid w:val="0"/>
        <w:spacing w:line="360" w:lineRule="exact"/>
        <w:ind w:firstLine="420"/>
        <w:rPr>
          <w:rFonts w:hint="eastAsia" w:ascii="SimSun" w:hAnsi="SimSun"/>
          <w:szCs w:val="21"/>
        </w:rPr>
      </w:pPr>
      <w:r>
        <w:rPr>
          <w:rFonts w:hint="eastAsia" w:ascii="SimSun" w:hAnsi="SimSun"/>
          <w:szCs w:val="21"/>
        </w:rPr>
        <w:t>2、甲方无故延期接收服务成果、乙方逾期提交服务成果的，每天向对方偿付违约服务成果款额3‰违约金，超过</w:t>
      </w:r>
      <w:r>
        <w:rPr>
          <w:rFonts w:hint="eastAsia" w:ascii="SimSun" w:hAnsi="SimSun"/>
          <w:szCs w:val="21"/>
          <w:u w:val="single"/>
        </w:rPr>
        <w:t xml:space="preserve">   </w:t>
      </w:r>
      <w:r>
        <w:rPr>
          <w:rFonts w:hint="eastAsia" w:ascii="SimSun" w:hAnsi="SimSun"/>
          <w:szCs w:val="21"/>
        </w:rPr>
        <w:t>天对方有权解除合同，违约方承担因此给对方造成经济损失；甲方逾期付服务成果款的，每天向乙方偿付逾期服务成果款额</w:t>
      </w:r>
      <w:r>
        <w:rPr>
          <w:rFonts w:hint="eastAsia" w:ascii="SimSun" w:hAnsi="SimSun"/>
          <w:szCs w:val="21"/>
          <w:u w:val="single"/>
        </w:rPr>
        <w:t xml:space="preserve">3‰ </w:t>
      </w:r>
      <w:r>
        <w:rPr>
          <w:rFonts w:hint="eastAsia" w:ascii="SimSun" w:hAnsi="SimSun"/>
          <w:szCs w:val="21"/>
        </w:rPr>
        <w:t>滞纳金。</w:t>
      </w:r>
    </w:p>
    <w:p>
      <w:pPr>
        <w:snapToGrid w:val="0"/>
        <w:spacing w:line="360" w:lineRule="exact"/>
        <w:ind w:firstLine="420"/>
        <w:rPr>
          <w:rFonts w:hint="eastAsia" w:ascii="SimSun" w:hAnsi="SimSun"/>
          <w:szCs w:val="21"/>
        </w:rPr>
      </w:pPr>
      <w:r>
        <w:rPr>
          <w:rFonts w:hint="eastAsia" w:ascii="SimSun" w:hAnsi="SimSun"/>
          <w:szCs w:val="21"/>
        </w:rPr>
        <w:t>3、乙方未按本合同和投标文件中规定的服务承诺提供售后服务的，乙方应按本合同合计金额</w:t>
      </w:r>
      <w:r>
        <w:rPr>
          <w:rFonts w:hint="eastAsia" w:ascii="SimSun" w:hAnsi="SimSun"/>
          <w:szCs w:val="21"/>
          <w:u w:val="single"/>
        </w:rPr>
        <w:t xml:space="preserve"> 5%</w:t>
      </w:r>
      <w:r>
        <w:rPr>
          <w:rFonts w:hint="eastAsia" w:ascii="SimSun" w:hAnsi="SimSun"/>
          <w:szCs w:val="21"/>
        </w:rPr>
        <w:t>向甲方支付违约金。</w:t>
      </w:r>
    </w:p>
    <w:p>
      <w:pPr>
        <w:snapToGrid w:val="0"/>
        <w:spacing w:line="360" w:lineRule="exact"/>
        <w:ind w:firstLine="420"/>
        <w:rPr>
          <w:rFonts w:hint="eastAsia" w:ascii="SimSun" w:hAnsi="SimSun"/>
          <w:szCs w:val="21"/>
        </w:rPr>
      </w:pPr>
      <w:r>
        <w:rPr>
          <w:rFonts w:hint="eastAsia" w:ascii="SimSun" w:hAnsi="SimSun"/>
          <w:szCs w:val="21"/>
        </w:rPr>
        <w:t>4、乙方提供的服务成果在质量保证期内，因投标人和其它质量原因造成的问题，由乙方负责。</w:t>
      </w:r>
    </w:p>
    <w:p>
      <w:pPr>
        <w:snapToGrid w:val="0"/>
        <w:spacing w:line="360" w:lineRule="exact"/>
        <w:ind w:firstLine="420"/>
        <w:rPr>
          <w:rFonts w:hint="eastAsia" w:ascii="SimSun" w:hAnsi="SimSun"/>
          <w:szCs w:val="21"/>
        </w:rPr>
      </w:pPr>
      <w:r>
        <w:rPr>
          <w:rFonts w:hint="eastAsia" w:ascii="SimSun" w:hAnsi="SimSun"/>
          <w:szCs w:val="21"/>
        </w:rPr>
        <w:t>5、其它违约行为按违约服务成果款额5%收取违约金。</w:t>
      </w:r>
    </w:p>
    <w:p>
      <w:pPr>
        <w:snapToGrid w:val="0"/>
        <w:spacing w:line="360" w:lineRule="exact"/>
        <w:ind w:firstLine="420"/>
        <w:rPr>
          <w:rFonts w:hint="eastAsia" w:ascii="SimSun" w:hAnsi="SimSun"/>
          <w:szCs w:val="21"/>
        </w:rPr>
      </w:pPr>
      <w:r>
        <w:rPr>
          <w:rFonts w:hint="eastAsia" w:ascii="SimSun" w:hAnsi="SimSun"/>
          <w:szCs w:val="21"/>
        </w:rPr>
        <w:t>6、乙方支付的违约金不足以弥补甲方损失的，还应承担赔偿责任。</w:t>
      </w:r>
    </w:p>
    <w:p>
      <w:pPr>
        <w:snapToGrid w:val="0"/>
        <w:spacing w:before="120" w:after="120" w:line="360" w:lineRule="exact"/>
        <w:ind w:firstLine="413" w:firstLineChars="196"/>
        <w:outlineLvl w:val="0"/>
        <w:rPr>
          <w:rFonts w:hint="eastAsia" w:ascii="SimSun" w:hAnsi="Courier New" w:cs="Courier New"/>
          <w:b/>
          <w:szCs w:val="21"/>
        </w:rPr>
      </w:pPr>
      <w:r>
        <w:rPr>
          <w:rFonts w:hint="eastAsia" w:ascii="SimSun" w:hAnsi="Courier New" w:cs="Courier New"/>
          <w:b/>
          <w:szCs w:val="21"/>
        </w:rPr>
        <w:t>第十条 不可抗力事件处理</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1. 在合同有效期内，任何一方因不可抗力事件导致不能履行合同，则合同履行期可延长，其延长期与不可抗力影响期相同。</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2. 不可抗力事件发生后，应立即通知对方，并寄送有关权威机构出具的证明。</w:t>
      </w:r>
    </w:p>
    <w:p>
      <w:pPr>
        <w:snapToGrid w:val="0"/>
        <w:spacing w:before="120" w:after="120" w:line="360" w:lineRule="exact"/>
        <w:ind w:firstLine="420"/>
        <w:rPr>
          <w:rFonts w:hint="eastAsia" w:ascii="SimSun" w:hAnsi="Courier New" w:cs="Courier New"/>
          <w:szCs w:val="21"/>
        </w:rPr>
      </w:pPr>
      <w:r>
        <w:rPr>
          <w:rFonts w:hint="eastAsia" w:ascii="SimSun" w:hAnsi="Courier New" w:cs="Courier New"/>
          <w:szCs w:val="21"/>
        </w:rPr>
        <w:t>3. 不可抗力事件延续一百二十天以上，双方应通过友好协商，确定是否继续履行合同。</w:t>
      </w:r>
    </w:p>
    <w:p>
      <w:pPr>
        <w:snapToGrid w:val="0"/>
        <w:spacing w:line="360" w:lineRule="exact"/>
        <w:ind w:firstLine="422"/>
        <w:outlineLvl w:val="0"/>
        <w:rPr>
          <w:rFonts w:hint="eastAsia" w:ascii="SimSun" w:hAnsi="SimSun"/>
          <w:szCs w:val="21"/>
        </w:rPr>
      </w:pPr>
      <w:r>
        <w:rPr>
          <w:rFonts w:hint="eastAsia" w:ascii="SimSun" w:hAnsi="SimSun"/>
          <w:b/>
          <w:szCs w:val="21"/>
        </w:rPr>
        <w:t>第十一条  合同争议解决</w:t>
      </w:r>
    </w:p>
    <w:p>
      <w:pPr>
        <w:snapToGrid w:val="0"/>
        <w:spacing w:line="360" w:lineRule="exact"/>
        <w:ind w:firstLine="420"/>
        <w:rPr>
          <w:rFonts w:hint="eastAsia" w:ascii="SimSun" w:hAnsi="SimSun"/>
          <w:szCs w:val="21"/>
        </w:rPr>
      </w:pPr>
      <w:r>
        <w:rPr>
          <w:rFonts w:hint="eastAsia" w:ascii="SimSun" w:hAnsi="SimSun"/>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60" w:lineRule="exact"/>
        <w:ind w:firstLine="420"/>
        <w:rPr>
          <w:rFonts w:hint="eastAsia" w:ascii="SimSun" w:hAnsi="SimSun"/>
          <w:szCs w:val="21"/>
        </w:rPr>
      </w:pPr>
      <w:r>
        <w:rPr>
          <w:rFonts w:hint="eastAsia" w:ascii="SimSun" w:hAnsi="SimSun"/>
          <w:szCs w:val="21"/>
        </w:rPr>
        <w:t>2、因履行本合同引起的或与本合同有关的争议，甲乙双方应首先通过友好协商解决，如果协商不能解决，向甲方所在地人民法院提起诉讼。</w:t>
      </w:r>
    </w:p>
    <w:p>
      <w:pPr>
        <w:snapToGrid w:val="0"/>
        <w:spacing w:line="360" w:lineRule="exact"/>
        <w:ind w:firstLine="420"/>
        <w:rPr>
          <w:rFonts w:hint="eastAsia" w:ascii="SimSun" w:hAnsi="SimSun"/>
          <w:szCs w:val="21"/>
        </w:rPr>
      </w:pPr>
      <w:r>
        <w:rPr>
          <w:rFonts w:hint="eastAsia" w:ascii="SimSun" w:hAnsi="SimSun"/>
          <w:szCs w:val="21"/>
        </w:rPr>
        <w:t>3、诉讼期间，本合同继续履行。</w:t>
      </w:r>
    </w:p>
    <w:p>
      <w:pPr>
        <w:snapToGrid w:val="0"/>
        <w:spacing w:before="120" w:after="120" w:line="360" w:lineRule="exact"/>
        <w:ind w:firstLine="413" w:firstLineChars="196"/>
        <w:outlineLvl w:val="0"/>
        <w:rPr>
          <w:rFonts w:hint="eastAsia" w:ascii="SimSun" w:hAnsi="Courier New" w:cs="Courier New"/>
          <w:b/>
          <w:szCs w:val="21"/>
        </w:rPr>
      </w:pPr>
      <w:r>
        <w:rPr>
          <w:rFonts w:hint="eastAsia" w:ascii="SimSun" w:hAnsi="Courier New" w:cs="Courier New"/>
          <w:b/>
          <w:szCs w:val="21"/>
        </w:rPr>
        <w:t>第十二条 诉讼</w:t>
      </w:r>
    </w:p>
    <w:p>
      <w:pPr>
        <w:snapToGrid w:val="0"/>
        <w:spacing w:before="120" w:after="120" w:line="360" w:lineRule="exact"/>
        <w:rPr>
          <w:rFonts w:hint="eastAsia" w:ascii="SimSun" w:hAnsi="Courier New" w:cs="Courier New"/>
          <w:szCs w:val="21"/>
        </w:rPr>
      </w:pPr>
      <w:r>
        <w:rPr>
          <w:rFonts w:hint="eastAsia" w:ascii="SimSun" w:hAnsi="Courier New" w:cs="Courier New"/>
          <w:szCs w:val="21"/>
        </w:rPr>
        <w:t xml:space="preserve">    双方在执行合同中所发生的一切争议，应通过协商解决。如果协商不能解决，可向甲方所在地人民法院提起诉讼。</w:t>
      </w:r>
    </w:p>
    <w:p>
      <w:pPr>
        <w:snapToGrid w:val="0"/>
        <w:spacing w:before="120" w:after="120" w:line="360" w:lineRule="exact"/>
        <w:ind w:left="561" w:leftChars="267"/>
        <w:outlineLvl w:val="0"/>
        <w:rPr>
          <w:rFonts w:hint="eastAsia" w:ascii="SimSun" w:hAnsi="Courier New" w:cs="Courier New"/>
          <w:b/>
          <w:szCs w:val="21"/>
        </w:rPr>
      </w:pPr>
      <w:r>
        <w:rPr>
          <w:rFonts w:hint="eastAsia" w:ascii="SimSun" w:hAnsi="Courier New" w:cs="Courier New"/>
          <w:b/>
          <w:szCs w:val="21"/>
        </w:rPr>
        <w:t>第十三条 合同生效及其它</w:t>
      </w:r>
    </w:p>
    <w:p>
      <w:pPr>
        <w:snapToGrid w:val="0"/>
        <w:spacing w:before="120" w:after="120" w:line="360" w:lineRule="exact"/>
        <w:ind w:left="561" w:leftChars="267"/>
        <w:rPr>
          <w:rFonts w:hint="eastAsia" w:ascii="SimSun" w:hAnsi="Courier New" w:cs="Courier New"/>
          <w:b/>
          <w:szCs w:val="21"/>
        </w:rPr>
      </w:pPr>
      <w:r>
        <w:rPr>
          <w:rFonts w:hint="eastAsia" w:ascii="SimSun" w:hAnsi="Courier New" w:cs="Courier New"/>
          <w:b/>
          <w:szCs w:val="21"/>
        </w:rPr>
        <w:t>1．合同经双方法定代表人(负责人)或授权代表签字并加盖单位公章后生效。</w:t>
      </w:r>
    </w:p>
    <w:p>
      <w:pPr>
        <w:snapToGrid w:val="0"/>
        <w:spacing w:before="120" w:after="120" w:line="360" w:lineRule="exact"/>
        <w:ind w:left="561" w:leftChars="267"/>
        <w:rPr>
          <w:rFonts w:hint="eastAsia" w:ascii="SimSun" w:hAnsi="Courier New" w:cs="Courier New"/>
          <w:b/>
          <w:szCs w:val="21"/>
        </w:rPr>
      </w:pPr>
      <w:r>
        <w:rPr>
          <w:rFonts w:hint="eastAsia" w:ascii="SimSun" w:hAnsi="Courier New" w:cs="Courier New"/>
          <w:b/>
          <w:szCs w:val="21"/>
        </w:rPr>
        <w:t>2．合同执行中涉及采购资金和采购内容修改或补充的，须经财政部门审批，并签书面补充协议报财政部门备案，方可作为主合同不可分割的一部分。</w:t>
      </w:r>
    </w:p>
    <w:p>
      <w:pPr>
        <w:snapToGrid w:val="0"/>
        <w:spacing w:before="120" w:after="120" w:line="360" w:lineRule="exact"/>
        <w:ind w:left="561" w:leftChars="267"/>
        <w:rPr>
          <w:rFonts w:hint="eastAsia" w:ascii="SimSun" w:hAnsi="Courier New" w:cs="Courier New"/>
          <w:b/>
          <w:szCs w:val="21"/>
        </w:rPr>
      </w:pPr>
      <w:r>
        <w:rPr>
          <w:rFonts w:hint="eastAsia" w:ascii="SimSun" w:hAnsi="Courier New" w:cs="Courier New"/>
          <w:b/>
          <w:szCs w:val="21"/>
        </w:rPr>
        <w:t>3．本合同未尽事宜，遵照《合同法》有关条文执行。</w:t>
      </w:r>
    </w:p>
    <w:p>
      <w:pPr>
        <w:snapToGrid w:val="0"/>
        <w:spacing w:line="360" w:lineRule="exact"/>
        <w:ind w:firstLine="525" w:firstLineChars="249"/>
        <w:outlineLvl w:val="0"/>
        <w:rPr>
          <w:rFonts w:hint="eastAsia" w:ascii="SimSun" w:hAnsi="SimSun"/>
          <w:b/>
          <w:szCs w:val="21"/>
        </w:rPr>
      </w:pPr>
      <w:r>
        <w:rPr>
          <w:rFonts w:hint="eastAsia" w:ascii="SimSun" w:hAnsi="SimSun"/>
          <w:b/>
          <w:szCs w:val="21"/>
        </w:rPr>
        <w:t>第十四条　合同的变更、终止与转让</w:t>
      </w:r>
    </w:p>
    <w:p>
      <w:pPr>
        <w:snapToGrid w:val="0"/>
        <w:spacing w:line="360" w:lineRule="exact"/>
        <w:ind w:firstLine="420"/>
        <w:rPr>
          <w:rFonts w:hint="eastAsia" w:ascii="SimSun" w:hAnsi="SimSun"/>
          <w:szCs w:val="21"/>
        </w:rPr>
      </w:pPr>
      <w:r>
        <w:rPr>
          <w:rFonts w:hint="eastAsia" w:ascii="SimSun" w:hAnsi="SimSun"/>
          <w:szCs w:val="21"/>
        </w:rPr>
        <w:t>1、除《中华人民共和国政府采购法》第五十条规定的情形外，本合同一经签订，甲乙双方不得擅自变更、中止或终止。</w:t>
      </w:r>
    </w:p>
    <w:p>
      <w:pPr>
        <w:snapToGrid w:val="0"/>
        <w:spacing w:before="120" w:after="120" w:line="360" w:lineRule="exact"/>
        <w:ind w:firstLine="411" w:firstLineChars="196"/>
        <w:rPr>
          <w:rFonts w:hint="eastAsia" w:ascii="SimSun" w:hAnsi="Courier New" w:cs="Courier New"/>
          <w:b/>
          <w:szCs w:val="21"/>
        </w:rPr>
      </w:pPr>
      <w:r>
        <w:rPr>
          <w:rFonts w:hint="eastAsia" w:ascii="SimSun" w:hAnsi="Courier New" w:cs="Courier New"/>
          <w:szCs w:val="21"/>
        </w:rPr>
        <w:t>2、乙方不得擅自转让其应履行的合同义务。</w:t>
      </w:r>
    </w:p>
    <w:p>
      <w:pPr>
        <w:snapToGrid w:val="0"/>
        <w:spacing w:line="360" w:lineRule="exact"/>
        <w:ind w:firstLine="422"/>
        <w:outlineLvl w:val="0"/>
        <w:rPr>
          <w:rFonts w:hint="eastAsia" w:ascii="SimSun" w:hAnsi="SimSun"/>
          <w:b/>
          <w:szCs w:val="21"/>
        </w:rPr>
      </w:pPr>
      <w:r>
        <w:rPr>
          <w:rFonts w:hint="eastAsia" w:ascii="SimSun" w:hAnsi="SimSun"/>
          <w:b/>
          <w:szCs w:val="21"/>
        </w:rPr>
        <w:t>第十五条　签订本合同依据</w:t>
      </w:r>
    </w:p>
    <w:p>
      <w:pPr>
        <w:snapToGrid w:val="0"/>
        <w:spacing w:line="360" w:lineRule="exact"/>
        <w:ind w:firstLine="420"/>
        <w:rPr>
          <w:rFonts w:hint="eastAsia" w:ascii="SimSun" w:hAnsi="SimSun"/>
          <w:szCs w:val="21"/>
        </w:rPr>
      </w:pPr>
      <w:r>
        <w:rPr>
          <w:rFonts w:hint="eastAsia" w:ascii="SimSun" w:hAnsi="SimSun"/>
          <w:szCs w:val="21"/>
        </w:rPr>
        <w:t>1、政府采购文件；</w:t>
      </w:r>
    </w:p>
    <w:p>
      <w:pPr>
        <w:snapToGrid w:val="0"/>
        <w:spacing w:line="360" w:lineRule="exact"/>
        <w:ind w:firstLine="420"/>
        <w:rPr>
          <w:rFonts w:hint="eastAsia" w:ascii="SimSun" w:hAnsi="SimSun"/>
          <w:szCs w:val="21"/>
        </w:rPr>
      </w:pPr>
      <w:r>
        <w:rPr>
          <w:rFonts w:hint="eastAsia" w:ascii="SimSun" w:hAnsi="SimSun"/>
          <w:szCs w:val="21"/>
        </w:rPr>
        <w:t>2、乙方提供的响应文件；</w:t>
      </w:r>
    </w:p>
    <w:p>
      <w:pPr>
        <w:snapToGrid w:val="0"/>
        <w:spacing w:line="360" w:lineRule="exact"/>
        <w:ind w:firstLine="420"/>
        <w:rPr>
          <w:rFonts w:hint="eastAsia" w:ascii="SimSun" w:hAnsi="SimSun"/>
          <w:szCs w:val="21"/>
        </w:rPr>
      </w:pPr>
      <w:r>
        <w:rPr>
          <w:rFonts w:hint="eastAsia" w:ascii="SimSun" w:hAnsi="SimSun"/>
          <w:szCs w:val="21"/>
        </w:rPr>
        <w:t>3、磋商声明书；</w:t>
      </w:r>
    </w:p>
    <w:p>
      <w:pPr>
        <w:snapToGrid w:val="0"/>
        <w:spacing w:line="360" w:lineRule="exact"/>
        <w:ind w:firstLine="420"/>
        <w:rPr>
          <w:rFonts w:hint="eastAsia" w:ascii="SimSun" w:hAnsi="SimSun"/>
          <w:szCs w:val="21"/>
        </w:rPr>
      </w:pPr>
      <w:r>
        <w:rPr>
          <w:rFonts w:hint="eastAsia" w:ascii="SimSun" w:hAnsi="SimSun"/>
          <w:szCs w:val="21"/>
        </w:rPr>
        <w:t>4、成交通知书。</w:t>
      </w:r>
    </w:p>
    <w:p>
      <w:pPr>
        <w:snapToGrid w:val="0"/>
        <w:spacing w:line="360" w:lineRule="exact"/>
        <w:ind w:firstLine="422"/>
        <w:rPr>
          <w:rFonts w:hint="eastAsia" w:ascii="SimSun" w:hAnsi="SimSun"/>
          <w:szCs w:val="21"/>
        </w:rPr>
      </w:pPr>
      <w:r>
        <w:rPr>
          <w:rFonts w:hint="eastAsia" w:ascii="SimSun" w:hAnsi="SimSun"/>
          <w:b/>
          <w:szCs w:val="21"/>
        </w:rPr>
        <w:t>第十六条　</w:t>
      </w:r>
      <w:r>
        <w:rPr>
          <w:rFonts w:hint="eastAsia" w:ascii="SimSun" w:hAnsi="SimSun"/>
          <w:szCs w:val="21"/>
        </w:rPr>
        <w:t>本合同壹式陆份，具有同等法律效力，博白县</w:t>
      </w:r>
      <w:r>
        <w:rPr>
          <w:rFonts w:hint="eastAsia" w:ascii="SimSun" w:hAnsi="SimSun"/>
          <w:spacing w:val="4"/>
          <w:szCs w:val="21"/>
        </w:rPr>
        <w:t>政府采购监督管理部门、采购代理机构</w:t>
      </w:r>
      <w:r>
        <w:rPr>
          <w:rFonts w:hint="eastAsia" w:ascii="SimSun" w:hAnsi="SimSun"/>
          <w:szCs w:val="21"/>
        </w:rPr>
        <w:t>各壹份，甲乙双方各贰份。</w:t>
      </w:r>
    </w:p>
    <w:p>
      <w:pPr>
        <w:snapToGrid w:val="0"/>
        <w:spacing w:line="360" w:lineRule="exact"/>
        <w:ind w:firstLine="420"/>
        <w:rPr>
          <w:rFonts w:hint="eastAsia" w:ascii="SimSun" w:hAnsi="SimSun"/>
          <w:szCs w:val="21"/>
        </w:rPr>
      </w:pPr>
      <w:r>
        <w:rPr>
          <w:rFonts w:hint="eastAsia" w:ascii="SimSun" w:hAnsi="SimSun"/>
          <w:szCs w:val="21"/>
        </w:rPr>
        <w:t>本合同甲乙双方签字盖章后生效。自签订之日起七个工作日内，采购人或采购代理机构应当将合同副本报博白县</w:t>
      </w:r>
      <w:r>
        <w:rPr>
          <w:rFonts w:hint="eastAsia" w:ascii="SimSun" w:hAnsi="SimSun"/>
          <w:spacing w:val="4"/>
          <w:szCs w:val="21"/>
        </w:rPr>
        <w:t>政府采购监督管理部门</w:t>
      </w:r>
      <w:r>
        <w:rPr>
          <w:rFonts w:hint="eastAsia" w:ascii="SimSun" w:hAnsi="SimSun"/>
          <w:szCs w:val="21"/>
        </w:rPr>
        <w:t>备案。</w:t>
      </w:r>
    </w:p>
    <w:tbl>
      <w:tblPr>
        <w:tblStyle w:val="31"/>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 xml:space="preserve">甲方（章）           </w:t>
            </w:r>
          </w:p>
          <w:p>
            <w:pPr>
              <w:snapToGrid w:val="0"/>
              <w:spacing w:line="360" w:lineRule="exact"/>
              <w:rPr>
                <w:rFonts w:hint="eastAsia" w:ascii="SimSun" w:hAnsi="SimSun"/>
                <w:szCs w:val="21"/>
              </w:rPr>
            </w:pPr>
          </w:p>
          <w:p>
            <w:pPr>
              <w:snapToGrid w:val="0"/>
              <w:spacing w:line="360" w:lineRule="exact"/>
              <w:ind w:firstLine="945" w:firstLineChars="450"/>
              <w:rPr>
                <w:rFonts w:hint="eastAsia" w:ascii="SimSun" w:hAnsi="SimSun"/>
                <w:szCs w:val="21"/>
              </w:rPr>
            </w:pPr>
            <w:r>
              <w:rPr>
                <w:rFonts w:hint="eastAsia" w:ascii="SimSun" w:hAnsi="SimSun"/>
                <w:szCs w:val="21"/>
              </w:rPr>
              <w:t xml:space="preserve">                 年   月   日</w:t>
            </w:r>
          </w:p>
        </w:tc>
        <w:tc>
          <w:tcPr>
            <w:tcW w:w="4826" w:type="dxa"/>
            <w:vAlign w:val="top"/>
          </w:tcPr>
          <w:p>
            <w:pPr>
              <w:snapToGrid w:val="0"/>
              <w:spacing w:line="360" w:lineRule="exact"/>
              <w:rPr>
                <w:rFonts w:hint="eastAsia" w:ascii="SimSun" w:hAnsi="SimSun"/>
                <w:szCs w:val="21"/>
              </w:rPr>
            </w:pPr>
            <w:r>
              <w:rPr>
                <w:rFonts w:hint="eastAsia" w:ascii="SimSun" w:hAnsi="SimSun"/>
                <w:szCs w:val="21"/>
              </w:rPr>
              <w:t xml:space="preserve">乙方（章）              </w:t>
            </w:r>
          </w:p>
          <w:p>
            <w:pPr>
              <w:snapToGrid w:val="0"/>
              <w:spacing w:line="360" w:lineRule="exact"/>
              <w:rPr>
                <w:rFonts w:hint="eastAsia" w:ascii="SimSun" w:hAnsi="SimSun"/>
                <w:szCs w:val="21"/>
              </w:rPr>
            </w:pPr>
          </w:p>
          <w:p>
            <w:pPr>
              <w:snapToGrid w:val="0"/>
              <w:spacing w:line="360" w:lineRule="exact"/>
              <w:rPr>
                <w:rFonts w:hint="eastAsia" w:ascii="SimSun" w:hAnsi="SimSun"/>
                <w:szCs w:val="21"/>
              </w:rPr>
            </w:pPr>
            <w:r>
              <w:rPr>
                <w:rFonts w:hint="eastAsia" w:ascii="SimSun" w:hAnsi="SimSu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单位地址：</w:t>
            </w:r>
          </w:p>
        </w:tc>
        <w:tc>
          <w:tcPr>
            <w:tcW w:w="4826" w:type="dxa"/>
            <w:vAlign w:val="top"/>
          </w:tcPr>
          <w:p>
            <w:pPr>
              <w:snapToGrid w:val="0"/>
              <w:spacing w:line="360" w:lineRule="exact"/>
              <w:rPr>
                <w:rFonts w:hint="eastAsia" w:ascii="SimSun" w:hAnsi="SimSun"/>
                <w:szCs w:val="21"/>
              </w:rPr>
            </w:pPr>
            <w:r>
              <w:rPr>
                <w:rFonts w:hint="eastAsia" w:ascii="SimSun" w:hAnsi="SimSun"/>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法定代表人(负责人)：</w:t>
            </w:r>
          </w:p>
        </w:tc>
        <w:tc>
          <w:tcPr>
            <w:tcW w:w="4826" w:type="dxa"/>
            <w:vAlign w:val="top"/>
          </w:tcPr>
          <w:p>
            <w:pPr>
              <w:snapToGrid w:val="0"/>
              <w:spacing w:line="360" w:lineRule="exact"/>
              <w:rPr>
                <w:rFonts w:hint="eastAsia" w:ascii="SimSun" w:hAnsi="SimSun"/>
                <w:szCs w:val="21"/>
              </w:rPr>
            </w:pPr>
            <w:r>
              <w:rPr>
                <w:rFonts w:hint="eastAsia" w:ascii="SimSun" w:hAnsi="SimSun"/>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委托代理人：</w:t>
            </w:r>
          </w:p>
        </w:tc>
        <w:tc>
          <w:tcPr>
            <w:tcW w:w="4826" w:type="dxa"/>
            <w:vAlign w:val="top"/>
          </w:tcPr>
          <w:p>
            <w:pPr>
              <w:snapToGrid w:val="0"/>
              <w:spacing w:line="360" w:lineRule="exact"/>
              <w:rPr>
                <w:rFonts w:hint="eastAsia" w:ascii="SimSun" w:hAnsi="SimSun"/>
                <w:szCs w:val="21"/>
              </w:rPr>
            </w:pPr>
            <w:r>
              <w:rPr>
                <w:rFonts w:hint="eastAsia" w:ascii="SimSun" w:hAnsi="SimSun"/>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电话：</w:t>
            </w:r>
          </w:p>
        </w:tc>
        <w:tc>
          <w:tcPr>
            <w:tcW w:w="4826" w:type="dxa"/>
            <w:vAlign w:val="top"/>
          </w:tcPr>
          <w:p>
            <w:pPr>
              <w:snapToGrid w:val="0"/>
              <w:spacing w:line="360" w:lineRule="exact"/>
              <w:rPr>
                <w:rFonts w:hint="eastAsia" w:ascii="SimSun" w:hAnsi="SimSun"/>
                <w:szCs w:val="21"/>
              </w:rPr>
            </w:pPr>
            <w:r>
              <w:rPr>
                <w:rFonts w:hint="eastAsia" w:ascii="SimSun" w:hAnsi="SimSun"/>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电子邮箱：</w:t>
            </w:r>
          </w:p>
        </w:tc>
        <w:tc>
          <w:tcPr>
            <w:tcW w:w="4826" w:type="dxa"/>
            <w:vAlign w:val="top"/>
          </w:tcPr>
          <w:p>
            <w:pPr>
              <w:snapToGrid w:val="0"/>
              <w:spacing w:line="360" w:lineRule="exact"/>
              <w:rPr>
                <w:rFonts w:hint="eastAsia" w:ascii="SimSun" w:hAnsi="SimSun"/>
                <w:szCs w:val="21"/>
              </w:rPr>
            </w:pPr>
            <w:r>
              <w:rPr>
                <w:rFonts w:hint="eastAsia" w:ascii="SimSun" w:hAnsi="SimSu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开户银行：</w:t>
            </w:r>
          </w:p>
        </w:tc>
        <w:tc>
          <w:tcPr>
            <w:tcW w:w="4826" w:type="dxa"/>
            <w:vAlign w:val="top"/>
          </w:tcPr>
          <w:p>
            <w:pPr>
              <w:snapToGrid w:val="0"/>
              <w:spacing w:line="360" w:lineRule="exact"/>
              <w:rPr>
                <w:rFonts w:hint="eastAsia" w:ascii="SimSun" w:hAnsi="SimSun"/>
                <w:szCs w:val="21"/>
              </w:rPr>
            </w:pPr>
            <w:r>
              <w:rPr>
                <w:rFonts w:hint="eastAsia" w:ascii="SimSun" w:hAnsi="SimSun"/>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账号：</w:t>
            </w:r>
          </w:p>
        </w:tc>
        <w:tc>
          <w:tcPr>
            <w:tcW w:w="4826" w:type="dxa"/>
            <w:vAlign w:val="top"/>
          </w:tcPr>
          <w:p>
            <w:pPr>
              <w:snapToGrid w:val="0"/>
              <w:spacing w:line="360" w:lineRule="exact"/>
              <w:rPr>
                <w:rFonts w:hint="eastAsia" w:ascii="SimSun" w:hAnsi="SimSun"/>
                <w:szCs w:val="21"/>
              </w:rPr>
            </w:pPr>
            <w:r>
              <w:rPr>
                <w:rFonts w:hint="eastAsia" w:ascii="SimSun" w:hAnsi="SimSun"/>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4568" w:type="dxa"/>
            <w:vAlign w:val="top"/>
          </w:tcPr>
          <w:p>
            <w:pPr>
              <w:snapToGrid w:val="0"/>
              <w:spacing w:line="360" w:lineRule="exact"/>
              <w:rPr>
                <w:rFonts w:hint="eastAsia" w:ascii="SimSun" w:hAnsi="SimSun"/>
                <w:szCs w:val="21"/>
              </w:rPr>
            </w:pPr>
            <w:r>
              <w:rPr>
                <w:rFonts w:hint="eastAsia" w:ascii="SimSun" w:hAnsi="SimSun"/>
                <w:szCs w:val="21"/>
              </w:rPr>
              <w:t>邮政编码：</w:t>
            </w:r>
          </w:p>
        </w:tc>
        <w:tc>
          <w:tcPr>
            <w:tcW w:w="4826" w:type="dxa"/>
            <w:vAlign w:val="top"/>
          </w:tcPr>
          <w:p>
            <w:pPr>
              <w:snapToGrid w:val="0"/>
              <w:spacing w:line="360" w:lineRule="exact"/>
              <w:rPr>
                <w:rFonts w:hint="eastAsia" w:ascii="SimSun" w:hAnsi="SimSun"/>
                <w:szCs w:val="21"/>
              </w:rPr>
            </w:pPr>
            <w:r>
              <w:rPr>
                <w:rFonts w:hint="eastAsia" w:ascii="SimSun" w:hAnsi="SimSun"/>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9394" w:type="dxa"/>
            <w:gridSpan w:val="2"/>
            <w:vAlign w:val="top"/>
          </w:tcPr>
          <w:p>
            <w:pPr>
              <w:snapToGrid w:val="0"/>
              <w:spacing w:line="360" w:lineRule="exact"/>
              <w:rPr>
                <w:rFonts w:hint="eastAsia" w:ascii="SimSun" w:hAnsi="SimSun"/>
                <w:szCs w:val="21"/>
              </w:rPr>
            </w:pPr>
            <w:r>
              <w:rPr>
                <w:rFonts w:hint="eastAsia" w:ascii="SimSun" w:hAnsi="SimSun"/>
                <w:szCs w:val="21"/>
              </w:rPr>
              <w:t>经办人：</w:t>
            </w:r>
          </w:p>
          <w:p>
            <w:pPr>
              <w:snapToGrid w:val="0"/>
              <w:spacing w:line="360" w:lineRule="exact"/>
              <w:ind w:firstLine="630" w:firstLineChars="300"/>
              <w:jc w:val="right"/>
              <w:rPr>
                <w:rFonts w:hint="eastAsia" w:ascii="SimSun" w:hAnsi="SimSun"/>
                <w:szCs w:val="21"/>
              </w:rPr>
            </w:pPr>
            <w:r>
              <w:rPr>
                <w:rFonts w:hint="eastAsia" w:ascii="SimSun" w:hAnsi="SimSun"/>
                <w:szCs w:val="21"/>
              </w:rPr>
              <w:t>年    月    日</w:t>
            </w:r>
          </w:p>
        </w:tc>
      </w:tr>
    </w:tbl>
    <w:p>
      <w:pPr>
        <w:spacing w:line="480" w:lineRule="auto"/>
        <w:jc w:val="center"/>
        <w:rPr>
          <w:rFonts w:ascii="Calibri" w:hAnsi="Calibri"/>
          <w:b/>
          <w:kern w:val="1"/>
          <w:sz w:val="28"/>
          <w:szCs w:val="28"/>
        </w:rPr>
      </w:pPr>
      <w:r>
        <w:rPr>
          <w:rFonts w:ascii="Calibri" w:hAnsi="Calibri"/>
          <w:b/>
          <w:kern w:val="1"/>
          <w:sz w:val="28"/>
          <w:szCs w:val="28"/>
        </w:rPr>
        <w:br w:type="page"/>
      </w:r>
      <w:r>
        <w:rPr>
          <w:rFonts w:ascii="Calibri" w:hAnsi="Calibri"/>
          <w:b/>
          <w:kern w:val="1"/>
          <w:sz w:val="28"/>
          <w:szCs w:val="28"/>
        </w:rPr>
        <w:t>合 同 附 件</w:t>
      </w:r>
    </w:p>
    <w:tbl>
      <w:tblPr>
        <w:tblStyle w:val="31"/>
        <w:tblW w:w="9376" w:type="dxa"/>
        <w:jc w:val="center"/>
        <w:tblInd w:w="0" w:type="dxa"/>
        <w:tblLayout w:type="fixed"/>
        <w:tblCellMar>
          <w:top w:w="0" w:type="dxa"/>
          <w:left w:w="108" w:type="dxa"/>
          <w:bottom w:w="0" w:type="dxa"/>
          <w:right w:w="108" w:type="dxa"/>
        </w:tblCellMar>
      </w:tblPr>
      <w:tblGrid>
        <w:gridCol w:w="4742"/>
        <w:gridCol w:w="4634"/>
      </w:tblGrid>
      <w:tr>
        <w:tblPrEx>
          <w:tblLayout w:type="fixed"/>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ascii="Calibri" w:hAnsi="Calibri" w:cs="SimSun"/>
                <w:kern w:val="1"/>
                <w:szCs w:val="21"/>
              </w:rPr>
            </w:pPr>
            <w:r>
              <w:rPr>
                <w:rFonts w:ascii="Calibri" w:hAnsi="Calibri" w:cs="SimSun"/>
                <w:kern w:val="1"/>
                <w:szCs w:val="21"/>
              </w:rPr>
              <w:t>1、供应商承诺具体事项：</w:t>
            </w:r>
          </w:p>
        </w:tc>
      </w:tr>
      <w:tr>
        <w:tblPrEx>
          <w:tblLayout w:type="fixed"/>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ascii="Calibri" w:hAnsi="Calibri" w:cs="SimSun"/>
                <w:kern w:val="1"/>
                <w:szCs w:val="21"/>
              </w:rPr>
            </w:pPr>
            <w:r>
              <w:rPr>
                <w:rFonts w:ascii="Calibri" w:hAnsi="Calibri" w:cs="SimSun"/>
                <w:kern w:val="1"/>
                <w:szCs w:val="21"/>
              </w:rPr>
              <w:t>2、售后服务具体事项：</w:t>
            </w:r>
          </w:p>
        </w:tc>
      </w:tr>
      <w:tr>
        <w:tblPrEx>
          <w:tblLayout w:type="fixed"/>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ascii="Calibri" w:hAnsi="Calibri" w:cs="SimSun"/>
                <w:kern w:val="1"/>
                <w:szCs w:val="21"/>
              </w:rPr>
            </w:pPr>
            <w:r>
              <w:rPr>
                <w:rFonts w:ascii="Calibri" w:hAnsi="Calibri" w:cs="SimSun"/>
                <w:kern w:val="1"/>
                <w:szCs w:val="21"/>
              </w:rPr>
              <w:t>3、保修期责任：</w:t>
            </w:r>
          </w:p>
        </w:tc>
      </w:tr>
      <w:tr>
        <w:tblPrEx>
          <w:tblLayout w:type="fixed"/>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ascii="Calibri" w:hAnsi="Calibri" w:cs="SimSun"/>
                <w:kern w:val="1"/>
                <w:szCs w:val="21"/>
              </w:rPr>
            </w:pPr>
            <w:r>
              <w:rPr>
                <w:rFonts w:ascii="Calibri" w:hAnsi="Calibri" w:cs="SimSun"/>
                <w:kern w:val="1"/>
                <w:szCs w:val="21"/>
              </w:rPr>
              <w:t>4、其他具体事项：</w:t>
            </w:r>
          </w:p>
        </w:tc>
      </w:tr>
      <w:tr>
        <w:tblPrEx>
          <w:tblLayout w:type="fixed"/>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Calibri" w:hAnsi="Calibri" w:cs="SimSun"/>
                <w:kern w:val="1"/>
                <w:szCs w:val="21"/>
              </w:rPr>
            </w:pPr>
            <w:r>
              <w:rPr>
                <w:rFonts w:ascii="Calibri" w:hAnsi="Calibri" w:cs="SimSun"/>
                <w:kern w:val="1"/>
                <w:szCs w:val="21"/>
              </w:rPr>
              <w:t>甲方（章）</w:t>
            </w: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r>
              <w:rPr>
                <w:rFonts w:ascii="Calibri" w:hAnsi="Calibri" w:cs="SimSun"/>
                <w:kern w:val="1"/>
                <w:szCs w:val="21"/>
              </w:rPr>
              <w:t xml:space="preserve">                      年   月   日 </w:t>
            </w:r>
          </w:p>
        </w:tc>
        <w:tc>
          <w:tcPr>
            <w:tcW w:w="463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Calibri" w:hAnsi="Calibri" w:cs="SimSun"/>
                <w:kern w:val="1"/>
                <w:szCs w:val="21"/>
              </w:rPr>
            </w:pPr>
            <w:r>
              <w:rPr>
                <w:rFonts w:ascii="Calibri" w:hAnsi="Calibri" w:cs="SimSun"/>
                <w:kern w:val="1"/>
                <w:szCs w:val="21"/>
              </w:rPr>
              <w:t>乙方（章）</w:t>
            </w: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p>
          <w:p>
            <w:pPr>
              <w:spacing w:line="360" w:lineRule="exact"/>
              <w:ind w:firstLine="422"/>
              <w:rPr>
                <w:rFonts w:ascii="Calibri" w:hAnsi="Calibri" w:cs="SimSun"/>
                <w:kern w:val="1"/>
                <w:szCs w:val="21"/>
              </w:rPr>
            </w:pPr>
            <w:r>
              <w:rPr>
                <w:rFonts w:ascii="Calibri" w:hAnsi="Calibri" w:cs="SimSun"/>
                <w:kern w:val="1"/>
                <w:szCs w:val="21"/>
              </w:rPr>
              <w:t xml:space="preserve">                       年   月   日</w:t>
            </w:r>
          </w:p>
        </w:tc>
      </w:tr>
    </w:tbl>
    <w:p>
      <w:pPr>
        <w:tabs>
          <w:tab w:val="left" w:pos="5040"/>
        </w:tabs>
        <w:spacing w:line="400" w:lineRule="exact"/>
        <w:ind w:firstLine="420"/>
        <w:rPr>
          <w:rFonts w:hint="eastAsia" w:ascii="SimSun" w:hAnsi="SimSun" w:cs="SimSun"/>
          <w:color w:val="000000"/>
          <w:szCs w:val="21"/>
        </w:rPr>
        <w:sectPr>
          <w:footerReference r:id="rId5" w:type="first"/>
          <w:headerReference r:id="rId3" w:type="default"/>
          <w:footerReference r:id="rId4" w:type="default"/>
          <w:pgSz w:w="11907" w:h="16840"/>
          <w:pgMar w:top="1304" w:right="1304" w:bottom="1304" w:left="1304" w:header="964" w:footer="737" w:gutter="0"/>
          <w:pgNumType w:start="1"/>
          <w:cols w:space="720" w:num="1"/>
          <w:docGrid w:linePitch="312" w:charSpace="0"/>
        </w:sectPr>
      </w:pPr>
      <w:r>
        <w:rPr>
          <w:rFonts w:ascii="SimSun" w:hAnsi="SimSun" w:cs="SimSun"/>
          <w:kern w:val="1"/>
          <w:szCs w:val="21"/>
        </w:rPr>
        <w:t xml:space="preserve">  注：售后服务事项填不下时可另加附页。</w:t>
      </w:r>
    </w:p>
    <w:p>
      <w:pPr>
        <w:spacing w:line="500" w:lineRule="exact"/>
        <w:jc w:val="both"/>
        <w:rPr>
          <w:rFonts w:hint="eastAsia" w:ascii="SimSun" w:hAnsi="SimSun" w:cs="SimSun"/>
          <w:b/>
          <w:bCs/>
          <w:color w:val="000000"/>
          <w:sz w:val="32"/>
          <w:szCs w:val="32"/>
        </w:rPr>
      </w:pPr>
    </w:p>
    <w:p>
      <w:pPr>
        <w:numPr>
          <w:ilvl w:val="0"/>
          <w:numId w:val="7"/>
        </w:numPr>
        <w:spacing w:line="500" w:lineRule="exact"/>
        <w:jc w:val="center"/>
        <w:rPr>
          <w:rFonts w:hint="eastAsia" w:ascii="SimSun" w:hAnsi="SimSun" w:cs="SimSun"/>
          <w:b/>
          <w:color w:val="000000"/>
          <w:sz w:val="32"/>
          <w:szCs w:val="32"/>
        </w:rPr>
      </w:pPr>
      <w:r>
        <w:rPr>
          <w:rFonts w:hint="eastAsia" w:ascii="SimSun" w:hAnsi="SimSun" w:cs="SimSun"/>
          <w:b/>
          <w:color w:val="000000"/>
          <w:sz w:val="32"/>
          <w:szCs w:val="32"/>
        </w:rPr>
        <w:t>响应文件基本格式</w:t>
      </w:r>
    </w:p>
    <w:p>
      <w:pPr>
        <w:pStyle w:val="10"/>
        <w:numPr>
          <w:ilvl w:val="0"/>
          <w:numId w:val="0"/>
        </w:numPr>
        <w:rPr>
          <w:rFonts w:hint="eastAsia"/>
        </w:rPr>
      </w:pPr>
    </w:p>
    <w:p>
      <w:pPr>
        <w:pStyle w:val="15"/>
        <w:jc w:val="center"/>
        <w:rPr>
          <w:rFonts w:hAnsi="SimSun"/>
          <w:color w:val="000000"/>
          <w:sz w:val="36"/>
          <w:szCs w:val="36"/>
        </w:rPr>
      </w:pPr>
      <w:r>
        <w:rPr>
          <w:rFonts w:hint="eastAsia" w:hAnsi="SimSun"/>
          <w:color w:val="000000"/>
          <w:sz w:val="36"/>
          <w:szCs w:val="36"/>
        </w:rPr>
        <w:t>（封面格式）</w:t>
      </w:r>
    </w:p>
    <w:p>
      <w:pPr>
        <w:pStyle w:val="15"/>
        <w:jc w:val="center"/>
        <w:rPr>
          <w:rFonts w:hAnsi="SimSun"/>
          <w:color w:val="000000"/>
          <w:sz w:val="36"/>
          <w:szCs w:val="36"/>
        </w:rPr>
      </w:pPr>
    </w:p>
    <w:p>
      <w:pPr>
        <w:pStyle w:val="15"/>
        <w:ind w:right="477" w:rightChars="227"/>
        <w:jc w:val="right"/>
        <w:rPr>
          <w:rFonts w:hAnsi="SimSun"/>
          <w:color w:val="000000"/>
          <w:sz w:val="36"/>
          <w:szCs w:val="36"/>
        </w:rPr>
      </w:pPr>
      <w:r>
        <w:rPr>
          <w:rFonts w:hint="eastAsia" w:hAnsi="SimSun"/>
          <w:color w:val="000000"/>
          <w:sz w:val="36"/>
          <w:szCs w:val="36"/>
        </w:rPr>
        <w:t xml:space="preserve">                            </w:t>
      </w:r>
      <w:r>
        <w:rPr>
          <w:rFonts w:hint="eastAsia" w:hAnsi="SimSun"/>
          <w:color w:val="000000"/>
          <w:sz w:val="36"/>
          <w:szCs w:val="36"/>
          <w:u w:val="single"/>
        </w:rPr>
        <w:t xml:space="preserve"> 正/副 </w:t>
      </w:r>
      <w:r>
        <w:rPr>
          <w:rFonts w:hint="eastAsia" w:hAnsi="SimSun"/>
          <w:color w:val="000000"/>
          <w:sz w:val="36"/>
          <w:szCs w:val="36"/>
        </w:rPr>
        <w:t>本</w:t>
      </w:r>
    </w:p>
    <w:p>
      <w:pPr>
        <w:pStyle w:val="15"/>
        <w:jc w:val="center"/>
        <w:rPr>
          <w:rFonts w:hAnsi="SimSun"/>
          <w:color w:val="000000"/>
          <w:sz w:val="36"/>
          <w:szCs w:val="36"/>
        </w:rPr>
      </w:pPr>
    </w:p>
    <w:p>
      <w:pPr>
        <w:pStyle w:val="15"/>
        <w:jc w:val="center"/>
        <w:rPr>
          <w:rFonts w:hAnsi="SimSun"/>
          <w:color w:val="000000"/>
          <w:sz w:val="36"/>
          <w:szCs w:val="36"/>
        </w:rPr>
      </w:pPr>
      <w:r>
        <w:rPr>
          <w:rFonts w:hint="eastAsia" w:hAnsi="SimSun"/>
          <w:color w:val="000000"/>
          <w:sz w:val="36"/>
          <w:szCs w:val="36"/>
        </w:rPr>
        <w:t>××××××（服务商名称）</w:t>
      </w:r>
    </w:p>
    <w:p>
      <w:pPr>
        <w:pStyle w:val="15"/>
        <w:jc w:val="center"/>
        <w:rPr>
          <w:rFonts w:hAnsi="SimSun"/>
          <w:color w:val="000000"/>
          <w:sz w:val="36"/>
          <w:szCs w:val="36"/>
        </w:rPr>
      </w:pPr>
    </w:p>
    <w:p>
      <w:pPr>
        <w:pStyle w:val="15"/>
        <w:jc w:val="center"/>
        <w:rPr>
          <w:rFonts w:hAnsi="SimSun"/>
          <w:color w:val="000000"/>
          <w:sz w:val="36"/>
          <w:szCs w:val="36"/>
        </w:rPr>
      </w:pPr>
    </w:p>
    <w:p>
      <w:pPr>
        <w:pStyle w:val="15"/>
        <w:jc w:val="center"/>
        <w:rPr>
          <w:rFonts w:hAnsi="SimSun"/>
          <w:color w:val="000000"/>
          <w:sz w:val="72"/>
          <w:szCs w:val="72"/>
        </w:rPr>
      </w:pPr>
      <w:r>
        <w:rPr>
          <w:rFonts w:hint="eastAsia" w:hAnsi="SimSun"/>
          <w:color w:val="000000"/>
          <w:sz w:val="72"/>
          <w:szCs w:val="72"/>
        </w:rPr>
        <w:t>响 应 文 件</w:t>
      </w:r>
    </w:p>
    <w:p>
      <w:pPr>
        <w:pStyle w:val="15"/>
        <w:jc w:val="center"/>
        <w:rPr>
          <w:rFonts w:hAnsi="SimSun"/>
          <w:color w:val="000000"/>
          <w:sz w:val="36"/>
          <w:szCs w:val="36"/>
        </w:rPr>
      </w:pPr>
    </w:p>
    <w:p>
      <w:pPr>
        <w:pStyle w:val="15"/>
        <w:jc w:val="center"/>
        <w:rPr>
          <w:rFonts w:hAnsi="SimSun"/>
          <w:color w:val="000000"/>
          <w:sz w:val="36"/>
          <w:szCs w:val="36"/>
        </w:rPr>
      </w:pPr>
    </w:p>
    <w:p>
      <w:pPr>
        <w:pStyle w:val="15"/>
        <w:jc w:val="left"/>
        <w:rPr>
          <w:rFonts w:hAnsi="SimSun"/>
          <w:color w:val="000000"/>
          <w:sz w:val="32"/>
          <w:szCs w:val="32"/>
          <w:u w:val="single"/>
        </w:rPr>
      </w:pPr>
      <w:r>
        <w:rPr>
          <w:rFonts w:hint="eastAsia" w:hAnsi="SimSun"/>
          <w:color w:val="000000"/>
          <w:sz w:val="32"/>
          <w:szCs w:val="32"/>
        </w:rPr>
        <w:t xml:space="preserve">            项目名称：</w:t>
      </w:r>
      <w:r>
        <w:rPr>
          <w:rFonts w:hint="eastAsia" w:hAnsi="SimSun"/>
          <w:color w:val="000000"/>
          <w:sz w:val="32"/>
          <w:szCs w:val="32"/>
          <w:u w:val="single"/>
        </w:rPr>
        <w:t xml:space="preserve">                        </w:t>
      </w:r>
    </w:p>
    <w:p>
      <w:pPr>
        <w:pStyle w:val="15"/>
        <w:rPr>
          <w:rFonts w:hAnsi="SimSun"/>
          <w:color w:val="000000"/>
          <w:sz w:val="32"/>
          <w:szCs w:val="32"/>
          <w:u w:val="single"/>
        </w:rPr>
      </w:pPr>
      <w:r>
        <w:rPr>
          <w:rFonts w:hint="eastAsia" w:hAnsi="SimSun"/>
          <w:color w:val="000000"/>
          <w:sz w:val="32"/>
          <w:szCs w:val="32"/>
        </w:rPr>
        <w:t xml:space="preserve">            项目编号：</w:t>
      </w:r>
      <w:r>
        <w:rPr>
          <w:rFonts w:hint="eastAsia" w:hAnsi="SimSun"/>
          <w:color w:val="000000"/>
          <w:sz w:val="32"/>
          <w:szCs w:val="32"/>
          <w:u w:val="single"/>
        </w:rPr>
        <w:t xml:space="preserve">                         </w:t>
      </w:r>
    </w:p>
    <w:p>
      <w:pPr>
        <w:pStyle w:val="15"/>
        <w:rPr>
          <w:rFonts w:hAnsi="SimSun"/>
          <w:color w:val="000000"/>
          <w:sz w:val="32"/>
          <w:szCs w:val="32"/>
          <w:u w:val="single"/>
        </w:rPr>
      </w:pPr>
    </w:p>
    <w:p>
      <w:pPr>
        <w:pStyle w:val="15"/>
        <w:ind w:firstLine="2560" w:firstLineChars="800"/>
        <w:rPr>
          <w:rFonts w:hAnsi="SimSun"/>
          <w:color w:val="000000"/>
          <w:sz w:val="32"/>
          <w:szCs w:val="32"/>
          <w:u w:val="single"/>
        </w:rPr>
      </w:pPr>
    </w:p>
    <w:p>
      <w:pPr>
        <w:pStyle w:val="15"/>
        <w:ind w:firstLine="480" w:firstLineChars="150"/>
        <w:rPr>
          <w:rFonts w:hAnsi="SimSun"/>
          <w:color w:val="000000"/>
          <w:sz w:val="32"/>
          <w:szCs w:val="32"/>
          <w:u w:val="single"/>
        </w:rPr>
      </w:pPr>
      <w:r>
        <w:rPr>
          <w:rFonts w:hint="eastAsia" w:hAnsi="SimSun"/>
          <w:color w:val="000000"/>
          <w:sz w:val="32"/>
          <w:szCs w:val="32"/>
        </w:rPr>
        <w:t>服务商：</w:t>
      </w:r>
      <w:r>
        <w:rPr>
          <w:rFonts w:hint="eastAsia" w:hAnsi="SimSun"/>
          <w:color w:val="000000"/>
          <w:sz w:val="32"/>
          <w:szCs w:val="32"/>
          <w:u w:val="single"/>
        </w:rPr>
        <w:t xml:space="preserve">                         （盖单位公章）</w:t>
      </w:r>
    </w:p>
    <w:p>
      <w:pPr>
        <w:pStyle w:val="15"/>
        <w:ind w:firstLine="480" w:firstLineChars="150"/>
        <w:rPr>
          <w:rFonts w:hAnsi="SimSun"/>
          <w:color w:val="000000"/>
          <w:sz w:val="32"/>
          <w:szCs w:val="32"/>
        </w:rPr>
      </w:pPr>
      <w:r>
        <w:rPr>
          <w:rFonts w:hint="eastAsia" w:hAnsi="SimSun"/>
          <w:color w:val="000000"/>
          <w:sz w:val="32"/>
          <w:szCs w:val="32"/>
        </w:rPr>
        <w:t>法定代表人或其委托代理人：</w:t>
      </w:r>
      <w:r>
        <w:rPr>
          <w:rFonts w:hint="eastAsia" w:hAnsi="SimSun"/>
          <w:color w:val="000000"/>
          <w:sz w:val="32"/>
          <w:szCs w:val="32"/>
          <w:u w:val="single"/>
        </w:rPr>
        <w:t xml:space="preserve">             （签名）</w:t>
      </w:r>
    </w:p>
    <w:p>
      <w:pPr>
        <w:pStyle w:val="15"/>
        <w:ind w:firstLine="480" w:firstLineChars="150"/>
        <w:rPr>
          <w:rFonts w:hAnsi="SimSun"/>
          <w:color w:val="000000"/>
          <w:sz w:val="32"/>
          <w:szCs w:val="32"/>
        </w:rPr>
      </w:pPr>
    </w:p>
    <w:p>
      <w:pPr>
        <w:pStyle w:val="15"/>
        <w:ind w:firstLine="1760" w:firstLineChars="550"/>
        <w:rPr>
          <w:rFonts w:hint="eastAsia" w:hAnsi="SimSun"/>
          <w:color w:val="000000"/>
          <w:sz w:val="44"/>
          <w:szCs w:val="44"/>
        </w:rPr>
        <w:sectPr>
          <w:footerReference r:id="rId6" w:type="default"/>
          <w:pgSz w:w="11906" w:h="16838"/>
          <w:pgMar w:top="1247" w:right="1247" w:bottom="1135" w:left="1247" w:header="680" w:footer="851" w:gutter="0"/>
          <w:pgNumType w:fmt="decimal" w:start="0"/>
          <w:cols w:space="720" w:num="1"/>
          <w:docGrid w:type="lines" w:linePitch="331" w:charSpace="0"/>
        </w:sectPr>
      </w:pPr>
      <w:r>
        <w:rPr>
          <w:rFonts w:hint="eastAsia" w:hAnsi="SimSun"/>
          <w:color w:val="000000"/>
          <w:sz w:val="32"/>
          <w:szCs w:val="32"/>
        </w:rPr>
        <w:t>日期：</w:t>
      </w:r>
      <w:r>
        <w:rPr>
          <w:rFonts w:hint="eastAsia" w:hAnsi="SimSun"/>
          <w:color w:val="000000"/>
          <w:sz w:val="32"/>
          <w:szCs w:val="32"/>
          <w:u w:val="single"/>
        </w:rPr>
        <w:t xml:space="preserve">         </w:t>
      </w:r>
      <w:r>
        <w:rPr>
          <w:rFonts w:hint="eastAsia" w:hAnsi="SimSun"/>
          <w:color w:val="000000"/>
          <w:sz w:val="32"/>
          <w:szCs w:val="32"/>
        </w:rPr>
        <w:t>年</w:t>
      </w:r>
      <w:r>
        <w:rPr>
          <w:rFonts w:hint="eastAsia" w:hAnsi="SimSun"/>
          <w:color w:val="000000"/>
          <w:sz w:val="32"/>
          <w:szCs w:val="32"/>
          <w:u w:val="single"/>
        </w:rPr>
        <w:t xml:space="preserve">    </w:t>
      </w:r>
      <w:r>
        <w:rPr>
          <w:rFonts w:hint="eastAsia" w:hAnsi="SimSun"/>
          <w:color w:val="000000"/>
          <w:sz w:val="32"/>
          <w:szCs w:val="32"/>
        </w:rPr>
        <w:t>月</w:t>
      </w:r>
      <w:r>
        <w:rPr>
          <w:rFonts w:hint="eastAsia" w:hAnsi="SimSun"/>
          <w:color w:val="000000"/>
          <w:sz w:val="32"/>
          <w:szCs w:val="32"/>
          <w:u w:val="single"/>
        </w:rPr>
        <w:t xml:space="preserve">    </w:t>
      </w:r>
      <w:r>
        <w:rPr>
          <w:rFonts w:hint="eastAsia" w:hAnsi="SimSun"/>
          <w:color w:val="000000"/>
          <w:sz w:val="32"/>
          <w:szCs w:val="32"/>
        </w:rPr>
        <w:t>日</w:t>
      </w:r>
    </w:p>
    <w:p>
      <w:pPr>
        <w:spacing w:line="520" w:lineRule="exact"/>
        <w:rPr>
          <w:rFonts w:hint="eastAsia" w:ascii="SimSun" w:hAnsi="SimSun" w:cs="SimSun"/>
          <w:color w:val="000000"/>
          <w:szCs w:val="21"/>
        </w:rPr>
      </w:pPr>
      <w:r>
        <w:rPr>
          <w:rFonts w:hint="eastAsia" w:ascii="SimSun" w:hAnsi="SimSun" w:cs="SimSun"/>
          <w:color w:val="000000"/>
          <w:szCs w:val="21"/>
        </w:rPr>
        <w:t xml:space="preserve">附件一 </w:t>
      </w:r>
    </w:p>
    <w:p>
      <w:pPr>
        <w:spacing w:line="520" w:lineRule="exact"/>
        <w:jc w:val="center"/>
        <w:rPr>
          <w:rFonts w:hint="eastAsia" w:ascii="SimSun" w:hAnsi="SimSun" w:cs="SimSun"/>
          <w:b/>
          <w:color w:val="000000"/>
          <w:sz w:val="28"/>
          <w:szCs w:val="28"/>
        </w:rPr>
      </w:pPr>
      <w:r>
        <w:rPr>
          <w:rFonts w:hint="eastAsia" w:ascii="SimSun" w:hAnsi="SimSun" w:cs="SimSun"/>
          <w:b/>
          <w:color w:val="000000"/>
          <w:sz w:val="28"/>
          <w:szCs w:val="28"/>
        </w:rPr>
        <w:t>磋 商 书</w:t>
      </w:r>
    </w:p>
    <w:p>
      <w:pPr>
        <w:spacing w:line="520" w:lineRule="exact"/>
        <w:jc w:val="center"/>
        <w:rPr>
          <w:rFonts w:hint="eastAsia" w:ascii="SimSun" w:hAnsi="SimSun" w:cs="SimSun"/>
          <w:b/>
          <w:color w:val="000000"/>
          <w:sz w:val="28"/>
          <w:szCs w:val="28"/>
        </w:rPr>
      </w:pPr>
    </w:p>
    <w:p>
      <w:pPr>
        <w:pStyle w:val="15"/>
        <w:spacing w:line="520" w:lineRule="exact"/>
        <w:rPr>
          <w:rFonts w:hint="eastAsia" w:hAnsi="SimSun" w:cs="SimSun"/>
          <w:color w:val="000000"/>
          <w:szCs w:val="21"/>
        </w:rPr>
      </w:pPr>
      <w:r>
        <w:rPr>
          <w:rFonts w:hint="eastAsia" w:hAnsi="SimSun" w:cs="SimSun"/>
          <w:color w:val="000000"/>
          <w:szCs w:val="21"/>
          <w:u w:val="single"/>
        </w:rPr>
        <w:t xml:space="preserve"> </w:t>
      </w:r>
      <w:r>
        <w:rPr>
          <w:rFonts w:hint="eastAsia" w:hAnsi="SimSun" w:cs="SimSun"/>
          <w:color w:val="000000"/>
          <w:szCs w:val="21"/>
          <w:u w:val="single"/>
          <w:lang w:eastAsia="zh-CN"/>
        </w:rPr>
        <w:t>广西汇海工程项目管理咨询有限公司</w:t>
      </w:r>
      <w:r>
        <w:rPr>
          <w:rFonts w:hint="eastAsia" w:hAnsi="SimSun" w:cs="SimSun"/>
          <w:color w:val="000000"/>
          <w:szCs w:val="21"/>
        </w:rPr>
        <w:t>：</w:t>
      </w:r>
    </w:p>
    <w:p>
      <w:pPr>
        <w:pStyle w:val="15"/>
        <w:spacing w:line="520" w:lineRule="exact"/>
        <w:ind w:firstLine="480"/>
        <w:rPr>
          <w:rFonts w:hint="eastAsia" w:hAnsi="SimSun" w:cs="SimSun"/>
          <w:color w:val="000000"/>
          <w:szCs w:val="21"/>
        </w:rPr>
      </w:pPr>
      <w:r>
        <w:rPr>
          <w:rFonts w:hint="eastAsia" w:hAnsi="SimSun" w:cs="SimSun"/>
          <w:color w:val="000000"/>
          <w:szCs w:val="21"/>
        </w:rPr>
        <w:t>依据贵方</w:t>
      </w:r>
      <w:r>
        <w:rPr>
          <w:rFonts w:hint="eastAsia" w:hAnsi="SimSun" w:cs="SimSun"/>
          <w:color w:val="000000"/>
          <w:szCs w:val="21"/>
          <w:u w:val="single"/>
        </w:rPr>
        <w:t>[（项目名称）/（项目编号）]</w:t>
      </w:r>
      <w:r>
        <w:rPr>
          <w:rFonts w:hint="eastAsia" w:hAnsi="SimSun" w:cs="SimSun"/>
          <w:color w:val="000000"/>
          <w:szCs w:val="21"/>
        </w:rPr>
        <w:t>项目政府采购的磋商邀请，我方</w:t>
      </w:r>
      <w:r>
        <w:rPr>
          <w:rFonts w:hint="eastAsia" w:hAnsi="SimSun" w:cs="SimSun"/>
          <w:color w:val="000000"/>
          <w:szCs w:val="21"/>
          <w:u w:val="single"/>
        </w:rPr>
        <w:t>（姓名和职务）</w:t>
      </w:r>
      <w:r>
        <w:rPr>
          <w:rFonts w:hint="eastAsia" w:hAnsi="SimSun" w:cs="SimSun"/>
          <w:color w:val="000000"/>
          <w:szCs w:val="21"/>
        </w:rPr>
        <w:t>经正式授权并代表供应商</w:t>
      </w:r>
      <w:r>
        <w:rPr>
          <w:rFonts w:hint="eastAsia" w:hAnsi="SimSun" w:cs="SimSun"/>
          <w:color w:val="000000"/>
          <w:szCs w:val="21"/>
          <w:u w:val="single"/>
        </w:rPr>
        <w:t>（供应商名称、地址）</w:t>
      </w:r>
      <w:r>
        <w:rPr>
          <w:rFonts w:hint="eastAsia" w:hAnsi="SimSun" w:cs="SimSun"/>
          <w:color w:val="000000"/>
          <w:szCs w:val="21"/>
        </w:rPr>
        <w:t>提交下述竞争性磋商响应文件正本</w:t>
      </w:r>
      <w:r>
        <w:rPr>
          <w:rFonts w:hint="eastAsia" w:hAnsi="SimSun" w:cs="SimSun"/>
          <w:color w:val="000000"/>
          <w:szCs w:val="21"/>
          <w:u w:val="single"/>
        </w:rPr>
        <w:t>一</w:t>
      </w:r>
      <w:r>
        <w:rPr>
          <w:rFonts w:hint="eastAsia" w:hAnsi="SimSun" w:cs="SimSun"/>
          <w:color w:val="000000"/>
          <w:szCs w:val="21"/>
        </w:rPr>
        <w:t>份，副本</w:t>
      </w:r>
      <w:r>
        <w:rPr>
          <w:rFonts w:hint="eastAsia" w:hAnsi="SimSun" w:cs="SimSun"/>
          <w:color w:val="000000"/>
          <w:szCs w:val="21"/>
          <w:u w:val="single"/>
        </w:rPr>
        <w:t>四</w:t>
      </w:r>
      <w:r>
        <w:rPr>
          <w:rFonts w:hint="eastAsia" w:hAnsi="SimSun" w:cs="SimSun"/>
          <w:color w:val="000000"/>
          <w:szCs w:val="21"/>
        </w:rPr>
        <w:t>份。</w:t>
      </w:r>
    </w:p>
    <w:p>
      <w:pPr>
        <w:pStyle w:val="15"/>
        <w:spacing w:line="520" w:lineRule="exact"/>
        <w:ind w:firstLine="480"/>
        <w:rPr>
          <w:rFonts w:hint="eastAsia" w:hAnsi="SimSun" w:cs="SimSun"/>
          <w:color w:val="000000"/>
          <w:szCs w:val="21"/>
        </w:rPr>
      </w:pPr>
      <w:r>
        <w:rPr>
          <w:rFonts w:hint="eastAsia" w:hAnsi="SimSun" w:cs="SimSun"/>
          <w:color w:val="000000"/>
          <w:szCs w:val="21"/>
        </w:rPr>
        <w:t>1. 报价文件；</w:t>
      </w:r>
    </w:p>
    <w:p>
      <w:pPr>
        <w:pStyle w:val="15"/>
        <w:spacing w:line="520" w:lineRule="exact"/>
        <w:ind w:firstLine="480"/>
        <w:rPr>
          <w:rFonts w:hint="eastAsia" w:hAnsi="SimSun" w:cs="SimSun"/>
          <w:color w:val="000000"/>
          <w:szCs w:val="21"/>
        </w:rPr>
      </w:pPr>
      <w:r>
        <w:rPr>
          <w:rFonts w:hint="eastAsia" w:hAnsi="SimSun" w:cs="SimSun"/>
          <w:color w:val="000000"/>
          <w:szCs w:val="21"/>
        </w:rPr>
        <w:t>2. 资格和商务文件；</w:t>
      </w:r>
    </w:p>
    <w:p>
      <w:pPr>
        <w:pStyle w:val="15"/>
        <w:spacing w:line="520" w:lineRule="exact"/>
        <w:ind w:firstLine="480"/>
        <w:rPr>
          <w:rFonts w:hint="eastAsia" w:hAnsi="SimSun" w:cs="SimSun"/>
          <w:color w:val="000000"/>
          <w:szCs w:val="21"/>
        </w:rPr>
      </w:pPr>
      <w:r>
        <w:rPr>
          <w:rFonts w:hint="eastAsia" w:hAnsi="SimSun" w:cs="SimSun"/>
          <w:color w:val="000000"/>
          <w:szCs w:val="21"/>
        </w:rPr>
        <w:t xml:space="preserve">3. 技术文件； </w:t>
      </w:r>
    </w:p>
    <w:p>
      <w:pPr>
        <w:pStyle w:val="15"/>
        <w:spacing w:line="520" w:lineRule="exact"/>
        <w:ind w:firstLine="480"/>
        <w:rPr>
          <w:rFonts w:hint="eastAsia" w:hAnsi="SimSun" w:cs="SimSun"/>
          <w:color w:val="000000"/>
          <w:szCs w:val="21"/>
        </w:rPr>
      </w:pPr>
      <w:r>
        <w:rPr>
          <w:rFonts w:hint="eastAsia" w:hAnsi="SimSun" w:cs="SimSun"/>
          <w:color w:val="000000"/>
          <w:szCs w:val="21"/>
        </w:rPr>
        <w:t xml:space="preserve">4. 按竞争性磋商文件磋商须知和技术规格要求提供的有关文件。 </w:t>
      </w:r>
    </w:p>
    <w:p>
      <w:pPr>
        <w:pStyle w:val="15"/>
        <w:spacing w:line="520" w:lineRule="exact"/>
        <w:rPr>
          <w:rFonts w:hint="eastAsia" w:hAnsi="SimSun" w:cs="SimSun"/>
          <w:color w:val="000000"/>
          <w:szCs w:val="21"/>
        </w:rPr>
      </w:pPr>
      <w:r>
        <w:rPr>
          <w:rFonts w:hint="eastAsia" w:hAnsi="SimSun" w:cs="SimSun"/>
          <w:color w:val="000000"/>
          <w:szCs w:val="21"/>
        </w:rPr>
        <w:t>在此，授权代表宣布同意如下：</w:t>
      </w:r>
    </w:p>
    <w:p>
      <w:pPr>
        <w:pStyle w:val="15"/>
        <w:spacing w:line="520" w:lineRule="exact"/>
        <w:ind w:firstLine="480"/>
        <w:rPr>
          <w:rFonts w:hint="eastAsia" w:hAnsi="SimSun" w:cs="SimSun"/>
          <w:color w:val="000000"/>
          <w:szCs w:val="21"/>
        </w:rPr>
      </w:pPr>
      <w:r>
        <w:rPr>
          <w:rFonts w:hint="eastAsia" w:hAnsi="SimSun" w:cs="SimSun"/>
          <w:color w:val="000000"/>
          <w:szCs w:val="21"/>
        </w:rPr>
        <w:t>1. 将按竞争性磋商文件的约定履行合同责任和义务；</w:t>
      </w:r>
    </w:p>
    <w:p>
      <w:pPr>
        <w:pStyle w:val="15"/>
        <w:spacing w:line="520" w:lineRule="exact"/>
        <w:ind w:firstLine="480"/>
        <w:rPr>
          <w:rFonts w:hint="eastAsia" w:hAnsi="SimSun" w:cs="SimSun"/>
          <w:color w:val="000000"/>
          <w:szCs w:val="21"/>
        </w:rPr>
      </w:pPr>
      <w:r>
        <w:rPr>
          <w:rFonts w:hint="eastAsia" w:hAnsi="SimSun" w:cs="SimSun"/>
          <w:color w:val="000000"/>
          <w:szCs w:val="21"/>
        </w:rPr>
        <w:t>2. 已详细审查全部竞争性磋商文件，包括</w:t>
      </w:r>
      <w:r>
        <w:rPr>
          <w:rFonts w:hint="eastAsia" w:hAnsi="SimSun" w:cs="SimSun"/>
          <w:color w:val="000000"/>
          <w:szCs w:val="21"/>
          <w:u w:val="single"/>
        </w:rPr>
        <w:t>（补遗书）（如果有的话）</w:t>
      </w:r>
      <w:r>
        <w:rPr>
          <w:rFonts w:hint="eastAsia" w:hAnsi="SimSun" w:cs="SimSun"/>
          <w:color w:val="000000"/>
          <w:szCs w:val="21"/>
        </w:rPr>
        <w:t>；我们完全理解并同意放弃对这方面有不明及误解的权力；</w:t>
      </w:r>
    </w:p>
    <w:p>
      <w:pPr>
        <w:pStyle w:val="15"/>
        <w:spacing w:line="520" w:lineRule="exact"/>
        <w:ind w:left="840" w:hanging="360"/>
        <w:rPr>
          <w:rFonts w:hint="eastAsia" w:hAnsi="SimSun" w:cs="SimSun"/>
          <w:color w:val="000000"/>
          <w:szCs w:val="21"/>
        </w:rPr>
      </w:pPr>
      <w:r>
        <w:rPr>
          <w:rFonts w:hint="eastAsia" w:hAnsi="SimSun" w:cs="SimSun"/>
          <w:color w:val="000000"/>
          <w:szCs w:val="21"/>
        </w:rPr>
        <w:t>3. 同意提供按照贵方可能要求的与其磋商有关的一切数据或资料；</w:t>
      </w:r>
    </w:p>
    <w:p>
      <w:pPr>
        <w:pStyle w:val="15"/>
        <w:spacing w:line="520" w:lineRule="exact"/>
        <w:ind w:firstLine="480"/>
        <w:rPr>
          <w:rFonts w:hint="eastAsia" w:hAnsi="SimSun" w:cs="SimSun"/>
          <w:color w:val="000000"/>
          <w:szCs w:val="21"/>
          <w:u w:val="single"/>
        </w:rPr>
      </w:pPr>
      <w:r>
        <w:rPr>
          <w:rFonts w:hint="eastAsia" w:hAnsi="SimSun" w:cs="SimSun"/>
          <w:color w:val="000000"/>
          <w:szCs w:val="21"/>
        </w:rPr>
        <w:t>4. 与本磋商有关的一切正式往来信函请寄：</w:t>
      </w:r>
      <w:r>
        <w:rPr>
          <w:rFonts w:hint="eastAsia" w:hAnsi="SimSun" w:cs="SimSun"/>
          <w:color w:val="000000"/>
          <w:szCs w:val="21"/>
          <w:u w:val="single"/>
        </w:rPr>
        <w:t xml:space="preserve">                       </w:t>
      </w:r>
    </w:p>
    <w:p>
      <w:pPr>
        <w:pStyle w:val="15"/>
        <w:spacing w:line="520" w:lineRule="exact"/>
        <w:ind w:firstLine="840"/>
        <w:rPr>
          <w:rFonts w:hint="eastAsia" w:hAnsi="SimSun" w:cs="SimSun"/>
          <w:color w:val="000000"/>
          <w:szCs w:val="21"/>
        </w:rPr>
      </w:pPr>
      <w:r>
        <w:rPr>
          <w:rFonts w:hint="eastAsia" w:hAnsi="SimSun" w:cs="SimSun"/>
          <w:color w:val="000000"/>
          <w:szCs w:val="21"/>
        </w:rPr>
        <w:t>电话/传真：</w:t>
      </w:r>
      <w:r>
        <w:rPr>
          <w:rFonts w:hint="eastAsia" w:hAnsi="SimSun" w:cs="SimSun"/>
          <w:color w:val="000000"/>
          <w:szCs w:val="21"/>
          <w:u w:val="single"/>
        </w:rPr>
        <w:t xml:space="preserve">                        </w:t>
      </w:r>
      <w:r>
        <w:rPr>
          <w:rFonts w:hint="eastAsia" w:hAnsi="SimSun" w:cs="SimSun"/>
          <w:color w:val="000000"/>
          <w:szCs w:val="21"/>
        </w:rPr>
        <w:t xml:space="preserve"> 电子函件：</w:t>
      </w:r>
      <w:r>
        <w:rPr>
          <w:rFonts w:hint="eastAsia" w:hAnsi="SimSun" w:cs="SimSun"/>
          <w:color w:val="000000"/>
          <w:szCs w:val="21"/>
          <w:u w:val="single"/>
        </w:rPr>
        <w:t xml:space="preserve">             </w:t>
      </w:r>
      <w:r>
        <w:rPr>
          <w:rFonts w:hint="eastAsia" w:hAnsi="SimSun" w:cs="SimSun"/>
          <w:color w:val="000000"/>
          <w:szCs w:val="21"/>
        </w:rPr>
        <w:t xml:space="preserve">              </w:t>
      </w:r>
    </w:p>
    <w:p>
      <w:pPr>
        <w:pStyle w:val="15"/>
        <w:spacing w:line="520" w:lineRule="exact"/>
        <w:ind w:firstLine="840"/>
        <w:rPr>
          <w:rFonts w:hint="eastAsia" w:hAnsi="SimSun" w:cs="SimSun"/>
          <w:color w:val="000000"/>
          <w:szCs w:val="21"/>
          <w:u w:val="single"/>
        </w:rPr>
      </w:pPr>
      <w:r>
        <w:rPr>
          <w:rFonts w:hint="eastAsia" w:hAnsi="SimSun" w:cs="SimSun"/>
          <w:color w:val="000000"/>
          <w:szCs w:val="21"/>
        </w:rPr>
        <w:t>日期：</w:t>
      </w:r>
      <w:r>
        <w:rPr>
          <w:rFonts w:hint="eastAsia" w:hAnsi="SimSun" w:cs="SimSun"/>
          <w:color w:val="000000"/>
          <w:szCs w:val="21"/>
          <w:u w:val="single"/>
        </w:rPr>
        <w:t xml:space="preserve">      </w:t>
      </w:r>
      <w:r>
        <w:rPr>
          <w:rFonts w:hint="eastAsia" w:hAnsi="SimSun" w:cs="SimSun"/>
          <w:color w:val="000000"/>
          <w:szCs w:val="21"/>
        </w:rPr>
        <w:t>年</w:t>
      </w:r>
      <w:r>
        <w:rPr>
          <w:rFonts w:hint="eastAsia" w:hAnsi="SimSun" w:cs="SimSun"/>
          <w:color w:val="000000"/>
          <w:szCs w:val="21"/>
          <w:u w:val="single"/>
        </w:rPr>
        <w:t xml:space="preserve">   </w:t>
      </w:r>
      <w:r>
        <w:rPr>
          <w:rFonts w:hint="eastAsia" w:hAnsi="SimSun" w:cs="SimSun"/>
          <w:color w:val="000000"/>
          <w:szCs w:val="21"/>
        </w:rPr>
        <w:t>月</w:t>
      </w:r>
      <w:r>
        <w:rPr>
          <w:rFonts w:hint="eastAsia" w:hAnsi="SimSun" w:cs="SimSun"/>
          <w:color w:val="000000"/>
          <w:szCs w:val="21"/>
          <w:u w:val="single"/>
        </w:rPr>
        <w:t xml:space="preserve">    </w:t>
      </w:r>
      <w:r>
        <w:rPr>
          <w:rFonts w:hint="eastAsia" w:hAnsi="SimSun" w:cs="SimSun"/>
          <w:color w:val="000000"/>
          <w:szCs w:val="21"/>
        </w:rPr>
        <w:t>日</w:t>
      </w:r>
    </w:p>
    <w:p>
      <w:pPr>
        <w:pStyle w:val="15"/>
        <w:spacing w:line="520" w:lineRule="exact"/>
        <w:ind w:firstLine="840"/>
        <w:rPr>
          <w:rFonts w:hint="eastAsia" w:hAnsi="SimSun" w:cs="SimSun"/>
          <w:color w:val="000000"/>
          <w:szCs w:val="21"/>
          <w:u w:val="single"/>
        </w:rPr>
      </w:pPr>
      <w:r>
        <w:rPr>
          <w:rFonts w:hint="eastAsia" w:hAnsi="SimSun" w:cs="SimSun"/>
          <w:color w:val="000000"/>
          <w:szCs w:val="21"/>
        </w:rPr>
        <w:t>法定代表人（负责人）或法定代表人（负责人）授权代表签字：</w:t>
      </w:r>
      <w:r>
        <w:rPr>
          <w:rFonts w:hint="eastAsia" w:hAnsi="SimSun" w:cs="SimSun"/>
          <w:color w:val="000000"/>
          <w:szCs w:val="21"/>
          <w:u w:val="single"/>
        </w:rPr>
        <w:t xml:space="preserve">                       </w:t>
      </w:r>
    </w:p>
    <w:p>
      <w:pPr>
        <w:pStyle w:val="15"/>
        <w:spacing w:line="520" w:lineRule="exact"/>
        <w:ind w:firstLine="840"/>
        <w:rPr>
          <w:rFonts w:hint="eastAsia" w:hAnsi="SimSun" w:cs="SimSun"/>
          <w:color w:val="000000"/>
          <w:szCs w:val="21"/>
        </w:rPr>
      </w:pPr>
      <w:r>
        <w:rPr>
          <w:rFonts w:hint="eastAsia" w:hAnsi="SimSun" w:cs="SimSun"/>
          <w:color w:val="000000"/>
          <w:szCs w:val="21"/>
        </w:rPr>
        <w:t>供应商名称（盖章）：</w:t>
      </w:r>
      <w:r>
        <w:rPr>
          <w:rFonts w:hint="eastAsia" w:hAnsi="SimSun" w:cs="SimSun"/>
          <w:color w:val="000000"/>
          <w:szCs w:val="21"/>
          <w:u w:val="single"/>
        </w:rPr>
        <w:t xml:space="preserve">                                    </w:t>
      </w:r>
      <w:r>
        <w:rPr>
          <w:rFonts w:hint="eastAsia" w:hAnsi="SimSun" w:cs="SimSun"/>
          <w:color w:val="000000"/>
          <w:szCs w:val="21"/>
        </w:rPr>
        <w:t xml:space="preserve">                           </w:t>
      </w:r>
    </w:p>
    <w:p>
      <w:pPr>
        <w:pStyle w:val="15"/>
        <w:spacing w:line="520" w:lineRule="exact"/>
        <w:ind w:firstLine="840"/>
        <w:rPr>
          <w:rFonts w:hint="eastAsia" w:hAnsi="SimSun" w:cs="SimSun"/>
          <w:color w:val="000000"/>
          <w:szCs w:val="21"/>
        </w:rPr>
      </w:pPr>
      <w:r>
        <w:rPr>
          <w:rFonts w:hint="eastAsia" w:hAnsi="SimSun" w:cs="SimSun"/>
          <w:color w:val="000000"/>
          <w:szCs w:val="21"/>
        </w:rPr>
        <w:t>开户银行：</w:t>
      </w:r>
      <w:r>
        <w:rPr>
          <w:rFonts w:hint="eastAsia" w:hAnsi="SimSun" w:cs="SimSun"/>
          <w:color w:val="000000"/>
          <w:szCs w:val="21"/>
          <w:u w:val="single"/>
        </w:rPr>
        <w:t xml:space="preserve">                         </w:t>
      </w:r>
      <w:r>
        <w:rPr>
          <w:rFonts w:hint="eastAsia" w:hAnsi="SimSun" w:cs="SimSun"/>
          <w:color w:val="000000"/>
          <w:szCs w:val="21"/>
        </w:rPr>
        <w:t xml:space="preserve">  帐号/行号：</w:t>
      </w:r>
      <w:r>
        <w:rPr>
          <w:rFonts w:hint="eastAsia" w:hAnsi="SimSun" w:cs="SimSun"/>
          <w:color w:val="000000"/>
          <w:szCs w:val="21"/>
          <w:u w:val="single"/>
        </w:rPr>
        <w:t xml:space="preserve">           </w:t>
      </w:r>
      <w:r>
        <w:rPr>
          <w:rFonts w:hint="eastAsia" w:hAnsi="SimSun" w:cs="SimSun"/>
          <w:color w:val="000000"/>
          <w:szCs w:val="21"/>
        </w:rPr>
        <w:t xml:space="preserve">                     </w:t>
      </w:r>
    </w:p>
    <w:p>
      <w:pPr>
        <w:spacing w:line="300" w:lineRule="auto"/>
        <w:rPr>
          <w:rFonts w:hint="eastAsia" w:ascii="SimSun" w:hAnsi="SimSun" w:cs="SimSun"/>
          <w:color w:val="000000"/>
          <w:szCs w:val="21"/>
        </w:rPr>
      </w:pPr>
    </w:p>
    <w:p>
      <w:pPr>
        <w:spacing w:line="300" w:lineRule="auto"/>
        <w:rPr>
          <w:rFonts w:hint="eastAsia" w:ascii="SimSun" w:hAnsi="SimSun" w:cs="SimSun"/>
          <w:color w:val="000000"/>
          <w:szCs w:val="21"/>
        </w:rPr>
      </w:pPr>
    </w:p>
    <w:p>
      <w:pPr>
        <w:spacing w:line="500" w:lineRule="exact"/>
        <w:rPr>
          <w:rFonts w:hint="eastAsia" w:ascii="SimSun" w:hAnsi="SimSun" w:cs="SimSun"/>
          <w:color w:val="000000"/>
          <w:sz w:val="28"/>
          <w:szCs w:val="28"/>
        </w:rPr>
      </w:pPr>
    </w:p>
    <w:p>
      <w:pPr>
        <w:spacing w:line="500" w:lineRule="exact"/>
        <w:rPr>
          <w:rFonts w:hint="eastAsia" w:ascii="SimSun" w:hAnsi="SimSun" w:cs="SimSun"/>
          <w:color w:val="000000"/>
          <w:sz w:val="28"/>
          <w:szCs w:val="28"/>
        </w:rPr>
      </w:pPr>
    </w:p>
    <w:p>
      <w:pPr>
        <w:spacing w:line="500" w:lineRule="exact"/>
        <w:rPr>
          <w:rFonts w:hint="eastAsia" w:ascii="SimSun" w:hAnsi="SimSun" w:cs="SimSun"/>
          <w:color w:val="000000"/>
          <w:sz w:val="28"/>
          <w:szCs w:val="28"/>
        </w:rPr>
      </w:pPr>
    </w:p>
    <w:p>
      <w:pPr>
        <w:spacing w:line="500" w:lineRule="exact"/>
        <w:rPr>
          <w:rFonts w:hint="eastAsia" w:ascii="SimSun" w:hAnsi="SimSun" w:cs="SimSun"/>
          <w:color w:val="000000"/>
          <w:szCs w:val="21"/>
        </w:rPr>
      </w:pPr>
    </w:p>
    <w:p>
      <w:pPr>
        <w:pStyle w:val="10"/>
        <w:rPr>
          <w:rFonts w:hint="eastAsia"/>
        </w:rPr>
      </w:pPr>
    </w:p>
    <w:p>
      <w:pPr>
        <w:spacing w:line="500" w:lineRule="exact"/>
        <w:rPr>
          <w:rFonts w:hint="eastAsia" w:ascii="SimSun" w:hAnsi="SimSun" w:cs="SimSun"/>
          <w:b/>
          <w:color w:val="000000"/>
          <w:sz w:val="32"/>
          <w:szCs w:val="32"/>
        </w:rPr>
      </w:pPr>
      <w:r>
        <w:rPr>
          <w:rFonts w:hint="eastAsia" w:ascii="SimSun" w:hAnsi="SimSun" w:cs="SimSun"/>
          <w:color w:val="000000"/>
          <w:szCs w:val="21"/>
        </w:rPr>
        <w:t xml:space="preserve">附件二             </w:t>
      </w:r>
    </w:p>
    <w:p>
      <w:pPr>
        <w:spacing w:line="500" w:lineRule="exact"/>
        <w:jc w:val="center"/>
        <w:rPr>
          <w:rFonts w:hint="eastAsia" w:ascii="SimSun" w:hAnsi="SimSun"/>
          <w:b/>
          <w:sz w:val="28"/>
          <w:szCs w:val="28"/>
        </w:rPr>
      </w:pPr>
      <w:r>
        <w:rPr>
          <w:rFonts w:hint="eastAsia" w:ascii="SimSun" w:hAnsi="SimSun"/>
          <w:b/>
          <w:sz w:val="28"/>
          <w:szCs w:val="28"/>
        </w:rPr>
        <w:t>磋商报价表</w:t>
      </w:r>
    </w:p>
    <w:p>
      <w:pPr>
        <w:spacing w:line="500" w:lineRule="exact"/>
        <w:jc w:val="center"/>
        <w:rPr>
          <w:rFonts w:hint="eastAsia" w:ascii="SimSun" w:hAnsi="SimSun"/>
          <w:b/>
          <w:sz w:val="32"/>
          <w:szCs w:val="32"/>
        </w:rPr>
      </w:pPr>
    </w:p>
    <w:p>
      <w:pPr>
        <w:spacing w:line="500" w:lineRule="exact"/>
        <w:rPr>
          <w:rFonts w:hint="eastAsia" w:ascii="SimSun" w:hAnsi="SimSun"/>
          <w:szCs w:val="21"/>
          <w:u w:val="single"/>
        </w:rPr>
      </w:pPr>
      <w:r>
        <w:rPr>
          <w:rFonts w:hint="eastAsia" w:ascii="SimSun" w:hAnsi="SimSun"/>
          <w:szCs w:val="21"/>
        </w:rPr>
        <w:t>采购项目编号:</w:t>
      </w:r>
      <w:r>
        <w:rPr>
          <w:rFonts w:hint="eastAsia" w:ascii="SimSun" w:hAnsi="SimSun"/>
          <w:szCs w:val="21"/>
          <w:u w:val="single"/>
        </w:rPr>
        <w:t xml:space="preserve">                 </w:t>
      </w:r>
    </w:p>
    <w:p>
      <w:pPr>
        <w:spacing w:line="500" w:lineRule="exact"/>
        <w:rPr>
          <w:rFonts w:hint="eastAsia" w:ascii="SimSun" w:hAnsi="SimSun"/>
          <w:szCs w:val="21"/>
        </w:rPr>
      </w:pPr>
      <w:r>
        <w:rPr>
          <w:rFonts w:hint="eastAsia" w:ascii="SimSun" w:hAnsi="SimSun"/>
          <w:szCs w:val="21"/>
        </w:rPr>
        <w:t>采购项目名称:</w:t>
      </w:r>
      <w:r>
        <w:rPr>
          <w:rFonts w:hint="eastAsia" w:ascii="SimSun" w:hAnsi="SimSun"/>
          <w:szCs w:val="21"/>
          <w:u w:val="single"/>
        </w:rPr>
        <w:t xml:space="preserve">                 </w:t>
      </w:r>
      <w:r>
        <w:rPr>
          <w:rFonts w:hint="eastAsia" w:ascii="SimSun" w:hAnsi="SimSun"/>
          <w:szCs w:val="21"/>
        </w:rPr>
        <w:t xml:space="preserve">    </w:t>
      </w:r>
    </w:p>
    <w:p>
      <w:pPr>
        <w:spacing w:line="500" w:lineRule="exact"/>
        <w:rPr>
          <w:rFonts w:hint="eastAsia" w:ascii="SimSun" w:hAnsi="SimSun"/>
          <w:szCs w:val="21"/>
        </w:rPr>
      </w:pPr>
      <w:r>
        <w:rPr>
          <w:rFonts w:hint="eastAsia" w:ascii="SimSun" w:hAnsi="SimSun"/>
          <w:szCs w:val="21"/>
        </w:rPr>
        <w:t>分标:</w:t>
      </w:r>
      <w:r>
        <w:rPr>
          <w:rFonts w:hint="eastAsia" w:ascii="SimSun" w:hAnsi="SimSun"/>
          <w:szCs w:val="21"/>
          <w:u w:val="single"/>
        </w:rPr>
        <w:t xml:space="preserve">                </w:t>
      </w:r>
      <w:r>
        <w:rPr>
          <w:rFonts w:hint="eastAsia" w:ascii="SimSun" w:hAnsi="SimSun"/>
          <w:szCs w:val="21"/>
        </w:rPr>
        <w:t>（有分标时填写）</w:t>
      </w:r>
    </w:p>
    <w:tbl>
      <w:tblPr>
        <w:tblStyle w:val="31"/>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060"/>
        <w:gridCol w:w="1980"/>
        <w:gridCol w:w="1213"/>
        <w:gridCol w:w="12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748" w:type="dxa"/>
            <w:vMerge w:val="restart"/>
            <w:vAlign w:val="center"/>
          </w:tcPr>
          <w:p>
            <w:pPr>
              <w:pStyle w:val="15"/>
              <w:jc w:val="center"/>
              <w:rPr>
                <w:rFonts w:hint="eastAsia" w:hAnsi="SimSun" w:eastAsia="DengXian"/>
                <w:szCs w:val="21"/>
              </w:rPr>
            </w:pPr>
            <w:r>
              <w:rPr>
                <w:rFonts w:hint="eastAsia" w:hAnsi="SimSun" w:eastAsia="DengXian"/>
                <w:szCs w:val="21"/>
              </w:rPr>
              <w:t>项号</w:t>
            </w:r>
          </w:p>
        </w:tc>
        <w:tc>
          <w:tcPr>
            <w:tcW w:w="3060" w:type="dxa"/>
            <w:vMerge w:val="restart"/>
            <w:vAlign w:val="center"/>
          </w:tcPr>
          <w:p>
            <w:pPr>
              <w:pStyle w:val="15"/>
              <w:jc w:val="center"/>
              <w:rPr>
                <w:rFonts w:hint="eastAsia" w:hAnsi="SimSun" w:eastAsia="DengXian"/>
                <w:szCs w:val="21"/>
              </w:rPr>
            </w:pPr>
            <w:r>
              <w:rPr>
                <w:rFonts w:hint="eastAsia" w:hAnsi="SimSun" w:eastAsia="DengXian"/>
                <w:szCs w:val="21"/>
              </w:rPr>
              <w:t>服务名称</w:t>
            </w:r>
          </w:p>
        </w:tc>
        <w:tc>
          <w:tcPr>
            <w:tcW w:w="1980" w:type="dxa"/>
            <w:vMerge w:val="restart"/>
            <w:vAlign w:val="center"/>
          </w:tcPr>
          <w:p>
            <w:pPr>
              <w:pStyle w:val="15"/>
              <w:jc w:val="center"/>
              <w:rPr>
                <w:rFonts w:hint="eastAsia" w:hAnsi="SimSun" w:eastAsia="DengXian"/>
                <w:szCs w:val="21"/>
              </w:rPr>
            </w:pPr>
            <w:r>
              <w:rPr>
                <w:rFonts w:hint="eastAsia" w:hAnsi="SimSun" w:eastAsia="DengXian"/>
                <w:szCs w:val="21"/>
              </w:rPr>
              <w:t>服务期限①</w:t>
            </w:r>
          </w:p>
        </w:tc>
        <w:tc>
          <w:tcPr>
            <w:tcW w:w="1213" w:type="dxa"/>
            <w:vMerge w:val="restart"/>
            <w:vAlign w:val="center"/>
          </w:tcPr>
          <w:p>
            <w:pPr>
              <w:pStyle w:val="15"/>
              <w:jc w:val="center"/>
              <w:rPr>
                <w:rFonts w:hint="eastAsia" w:hAnsi="SimSun" w:eastAsia="DengXian"/>
                <w:szCs w:val="21"/>
              </w:rPr>
            </w:pPr>
            <w:r>
              <w:rPr>
                <w:rFonts w:hint="eastAsia" w:hAnsi="SimSun" w:eastAsia="DengXian"/>
                <w:szCs w:val="21"/>
              </w:rPr>
              <w:t>单价</w:t>
            </w:r>
          </w:p>
          <w:p>
            <w:pPr>
              <w:pStyle w:val="15"/>
              <w:jc w:val="center"/>
              <w:rPr>
                <w:rFonts w:hint="eastAsia" w:hAnsi="SimSun" w:eastAsia="DengXian"/>
                <w:szCs w:val="21"/>
              </w:rPr>
            </w:pPr>
            <w:r>
              <w:rPr>
                <w:rFonts w:hint="eastAsia" w:hAnsi="SimSun" w:eastAsia="DengXian"/>
                <w:szCs w:val="21"/>
              </w:rPr>
              <w:t>（元)</w:t>
            </w:r>
          </w:p>
          <w:p>
            <w:pPr>
              <w:pStyle w:val="15"/>
              <w:jc w:val="center"/>
              <w:rPr>
                <w:rFonts w:hint="eastAsia" w:hAnsi="SimSun" w:eastAsia="DengXian"/>
                <w:szCs w:val="21"/>
              </w:rPr>
            </w:pPr>
            <w:r>
              <w:rPr>
                <w:rFonts w:hint="eastAsia" w:hAnsi="SimSun" w:eastAsia="DengXian"/>
                <w:szCs w:val="21"/>
              </w:rPr>
              <w:t>②</w:t>
            </w:r>
          </w:p>
        </w:tc>
        <w:tc>
          <w:tcPr>
            <w:tcW w:w="1215" w:type="dxa"/>
            <w:vMerge w:val="restart"/>
            <w:vAlign w:val="center"/>
          </w:tcPr>
          <w:p>
            <w:pPr>
              <w:pStyle w:val="15"/>
              <w:jc w:val="center"/>
              <w:rPr>
                <w:rFonts w:hint="eastAsia" w:hAnsi="SimSun" w:eastAsia="DengXian"/>
                <w:szCs w:val="21"/>
              </w:rPr>
            </w:pPr>
            <w:r>
              <w:rPr>
                <w:rFonts w:hint="eastAsia" w:hAnsi="SimSun" w:eastAsia="DengXian"/>
                <w:szCs w:val="21"/>
              </w:rPr>
              <w:t>单项合价</w:t>
            </w:r>
          </w:p>
          <w:p>
            <w:pPr>
              <w:pStyle w:val="15"/>
              <w:jc w:val="center"/>
              <w:rPr>
                <w:rFonts w:hint="eastAsia" w:hAnsi="SimSun" w:eastAsia="DengXian"/>
                <w:szCs w:val="21"/>
              </w:rPr>
            </w:pPr>
            <w:r>
              <w:rPr>
                <w:rFonts w:hint="eastAsia" w:hAnsi="SimSun" w:eastAsia="DengXian"/>
                <w:szCs w:val="21"/>
              </w:rPr>
              <w:t>（元）</w:t>
            </w:r>
          </w:p>
          <w:p>
            <w:pPr>
              <w:pStyle w:val="15"/>
              <w:jc w:val="center"/>
              <w:rPr>
                <w:rFonts w:hint="eastAsia" w:hAnsi="SimSun" w:eastAsia="DengXian"/>
                <w:szCs w:val="21"/>
              </w:rPr>
            </w:pPr>
            <w:r>
              <w:rPr>
                <w:rFonts w:hint="eastAsia" w:hAnsi="SimSun" w:eastAsia="DengXian"/>
                <w:szCs w:val="21"/>
              </w:rPr>
              <w:t>③=①×②</w:t>
            </w:r>
          </w:p>
        </w:tc>
        <w:tc>
          <w:tcPr>
            <w:tcW w:w="842" w:type="dxa"/>
            <w:vMerge w:val="restart"/>
            <w:vAlign w:val="center"/>
          </w:tcPr>
          <w:p>
            <w:pPr>
              <w:pStyle w:val="15"/>
              <w:jc w:val="center"/>
              <w:rPr>
                <w:rFonts w:hint="eastAsia" w:hAnsi="SimSun" w:eastAsia="DengXian"/>
                <w:szCs w:val="21"/>
              </w:rPr>
            </w:pPr>
            <w:r>
              <w:rPr>
                <w:rFonts w:hint="eastAsia" w:hAnsi="SimSun" w:eastAsia="DengXi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748" w:type="dxa"/>
            <w:vMerge w:val="continue"/>
            <w:vAlign w:val="center"/>
          </w:tcPr>
          <w:p>
            <w:pPr>
              <w:pStyle w:val="15"/>
              <w:jc w:val="center"/>
              <w:rPr>
                <w:rFonts w:hint="eastAsia" w:hAnsi="SimSun" w:eastAsia="DengXian"/>
                <w:szCs w:val="21"/>
              </w:rPr>
            </w:pPr>
          </w:p>
        </w:tc>
        <w:tc>
          <w:tcPr>
            <w:tcW w:w="3060" w:type="dxa"/>
            <w:vMerge w:val="continue"/>
            <w:vAlign w:val="center"/>
          </w:tcPr>
          <w:p>
            <w:pPr>
              <w:pStyle w:val="15"/>
              <w:jc w:val="center"/>
              <w:rPr>
                <w:rFonts w:hint="eastAsia" w:hAnsi="SimSun" w:eastAsia="DengXian"/>
                <w:szCs w:val="21"/>
              </w:rPr>
            </w:pPr>
          </w:p>
        </w:tc>
        <w:tc>
          <w:tcPr>
            <w:tcW w:w="1980" w:type="dxa"/>
            <w:vMerge w:val="continue"/>
            <w:vAlign w:val="center"/>
          </w:tcPr>
          <w:p>
            <w:pPr>
              <w:pStyle w:val="15"/>
              <w:jc w:val="center"/>
              <w:rPr>
                <w:rFonts w:hint="eastAsia" w:hAnsi="SimSun" w:eastAsia="DengXian"/>
                <w:szCs w:val="21"/>
              </w:rPr>
            </w:pPr>
          </w:p>
        </w:tc>
        <w:tc>
          <w:tcPr>
            <w:tcW w:w="1213" w:type="dxa"/>
            <w:vMerge w:val="continue"/>
            <w:vAlign w:val="center"/>
          </w:tcPr>
          <w:p>
            <w:pPr>
              <w:pStyle w:val="15"/>
              <w:jc w:val="center"/>
              <w:rPr>
                <w:rFonts w:hint="eastAsia" w:hAnsi="SimSun" w:eastAsia="DengXian"/>
                <w:szCs w:val="21"/>
              </w:rPr>
            </w:pPr>
          </w:p>
        </w:tc>
        <w:tc>
          <w:tcPr>
            <w:tcW w:w="1215" w:type="dxa"/>
            <w:vMerge w:val="continue"/>
            <w:vAlign w:val="center"/>
          </w:tcPr>
          <w:p>
            <w:pPr>
              <w:pStyle w:val="15"/>
              <w:jc w:val="center"/>
              <w:rPr>
                <w:rFonts w:hint="eastAsia" w:hAnsi="SimSun" w:eastAsia="DengXian"/>
                <w:szCs w:val="21"/>
              </w:rPr>
            </w:pPr>
          </w:p>
        </w:tc>
        <w:tc>
          <w:tcPr>
            <w:tcW w:w="842" w:type="dxa"/>
            <w:vMerge w:val="continue"/>
            <w:vAlign w:val="center"/>
          </w:tcPr>
          <w:p>
            <w:pPr>
              <w:pStyle w:val="15"/>
              <w:jc w:val="center"/>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1</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2</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3</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4</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48" w:type="dxa"/>
            <w:vAlign w:val="center"/>
          </w:tcPr>
          <w:p>
            <w:pPr>
              <w:jc w:val="center"/>
              <w:rPr>
                <w:rFonts w:hint="eastAsia" w:ascii="SimSun" w:hAnsi="SimSun"/>
                <w:szCs w:val="21"/>
              </w:rPr>
            </w:pPr>
            <w:r>
              <w:rPr>
                <w:rFonts w:hint="eastAsia" w:ascii="SimSun" w:hAnsi="SimSun"/>
                <w:szCs w:val="21"/>
              </w:rPr>
              <w:t>N</w:t>
            </w:r>
          </w:p>
        </w:tc>
        <w:tc>
          <w:tcPr>
            <w:tcW w:w="3060" w:type="dxa"/>
            <w:vAlign w:val="center"/>
          </w:tcPr>
          <w:p>
            <w:pPr>
              <w:jc w:val="center"/>
              <w:rPr>
                <w:rFonts w:hint="eastAsia" w:ascii="SimSun" w:hAnsi="SimSun"/>
                <w:szCs w:val="21"/>
              </w:rPr>
            </w:pPr>
          </w:p>
        </w:tc>
        <w:tc>
          <w:tcPr>
            <w:tcW w:w="1980" w:type="dxa"/>
            <w:vAlign w:val="center"/>
          </w:tcPr>
          <w:p>
            <w:pPr>
              <w:pStyle w:val="15"/>
              <w:rPr>
                <w:rFonts w:hint="eastAsia" w:hAnsi="SimSun" w:eastAsia="DengXian"/>
                <w:szCs w:val="21"/>
              </w:rPr>
            </w:pPr>
          </w:p>
        </w:tc>
        <w:tc>
          <w:tcPr>
            <w:tcW w:w="1213" w:type="dxa"/>
            <w:vAlign w:val="center"/>
          </w:tcPr>
          <w:p>
            <w:pPr>
              <w:pStyle w:val="15"/>
              <w:rPr>
                <w:rFonts w:hint="eastAsia" w:hAnsi="SimSun" w:eastAsia="DengXian"/>
                <w:szCs w:val="21"/>
              </w:rPr>
            </w:pPr>
          </w:p>
        </w:tc>
        <w:tc>
          <w:tcPr>
            <w:tcW w:w="1215" w:type="dxa"/>
            <w:vAlign w:val="center"/>
          </w:tcPr>
          <w:p>
            <w:pPr>
              <w:pStyle w:val="15"/>
              <w:rPr>
                <w:rFonts w:hint="eastAsia" w:hAnsi="SimSun" w:eastAsia="DengXian"/>
                <w:szCs w:val="21"/>
              </w:rPr>
            </w:pPr>
          </w:p>
        </w:tc>
        <w:tc>
          <w:tcPr>
            <w:tcW w:w="842" w:type="dxa"/>
            <w:vAlign w:val="center"/>
          </w:tcPr>
          <w:p>
            <w:pPr>
              <w:pStyle w:val="15"/>
              <w:rPr>
                <w:rFonts w:hint="eastAsia" w:hAnsi="SimSun" w:eastAsia="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058" w:type="dxa"/>
            <w:gridSpan w:val="6"/>
            <w:vAlign w:val="center"/>
          </w:tcPr>
          <w:p>
            <w:pPr>
              <w:pStyle w:val="15"/>
              <w:rPr>
                <w:rFonts w:hint="eastAsia" w:hAnsi="SimSun" w:eastAsia="DengXian"/>
                <w:szCs w:val="21"/>
              </w:rPr>
            </w:pPr>
            <w:r>
              <w:rPr>
                <w:rFonts w:hint="eastAsia" w:hAnsi="SimSun" w:eastAsia="DengXian"/>
                <w:szCs w:val="21"/>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058" w:type="dxa"/>
            <w:gridSpan w:val="6"/>
            <w:vAlign w:val="center"/>
          </w:tcPr>
          <w:p>
            <w:pPr>
              <w:pStyle w:val="15"/>
              <w:rPr>
                <w:rFonts w:hint="eastAsia" w:hAnsi="SimSun" w:eastAsia="DengXian"/>
                <w:szCs w:val="21"/>
              </w:rPr>
            </w:pPr>
            <w:r>
              <w:rPr>
                <w:rFonts w:hint="eastAsia" w:hAnsi="SimSun" w:eastAsia="DengXian"/>
                <w:szCs w:val="21"/>
              </w:rPr>
              <w:t>服务期限：</w:t>
            </w:r>
          </w:p>
        </w:tc>
      </w:tr>
    </w:tbl>
    <w:p>
      <w:pPr>
        <w:pStyle w:val="15"/>
        <w:rPr>
          <w:rFonts w:hint="eastAsia" w:hAnsi="SimSun"/>
          <w:szCs w:val="21"/>
        </w:rPr>
      </w:pPr>
    </w:p>
    <w:p>
      <w:pPr>
        <w:pStyle w:val="15"/>
        <w:jc w:val="center"/>
        <w:rPr>
          <w:rFonts w:hint="eastAsia" w:hAnsi="SimSun"/>
          <w:szCs w:val="21"/>
        </w:rPr>
      </w:pPr>
    </w:p>
    <w:p>
      <w:pPr>
        <w:pStyle w:val="15"/>
        <w:spacing w:line="480" w:lineRule="auto"/>
        <w:rPr>
          <w:rFonts w:hint="eastAsia" w:hAnsi="SimSun"/>
          <w:szCs w:val="21"/>
          <w:u w:val="single"/>
        </w:rPr>
      </w:pPr>
      <w:r>
        <w:rPr>
          <w:rFonts w:hint="eastAsia" w:hAnsi="SimSun"/>
          <w:szCs w:val="21"/>
        </w:rPr>
        <w:t>法定代表人（负责人）或法定代表人（负责人）授权代表签字：</w:t>
      </w:r>
      <w:r>
        <w:rPr>
          <w:rFonts w:hint="eastAsia" w:hAnsi="SimSun"/>
          <w:szCs w:val="21"/>
          <w:u w:val="single"/>
        </w:rPr>
        <w:t xml:space="preserve">        </w:t>
      </w:r>
    </w:p>
    <w:p>
      <w:pPr>
        <w:pStyle w:val="15"/>
        <w:spacing w:line="480" w:lineRule="auto"/>
        <w:rPr>
          <w:rFonts w:hint="eastAsia" w:hAnsi="SimSun"/>
          <w:szCs w:val="21"/>
          <w:u w:val="single"/>
        </w:rPr>
      </w:pPr>
      <w:r>
        <w:rPr>
          <w:rFonts w:hint="eastAsia" w:hAnsi="SimSun"/>
          <w:szCs w:val="21"/>
        </w:rPr>
        <w:t>供应商名称（公章）：</w:t>
      </w:r>
      <w:r>
        <w:rPr>
          <w:rFonts w:hint="eastAsia" w:hAnsi="SimSun"/>
          <w:szCs w:val="21"/>
          <w:u w:val="single"/>
        </w:rPr>
        <w:t xml:space="preserve">               </w:t>
      </w:r>
    </w:p>
    <w:p>
      <w:pPr>
        <w:adjustRightInd w:val="0"/>
        <w:snapToGrid w:val="0"/>
        <w:spacing w:line="480" w:lineRule="auto"/>
        <w:ind w:left="-88" w:leftChars="-42" w:firstLine="105" w:firstLineChars="50"/>
        <w:rPr>
          <w:rFonts w:hint="eastAsia" w:ascii="SimSun" w:hAnsi="SimSun"/>
          <w:szCs w:val="21"/>
        </w:rPr>
      </w:pPr>
      <w:r>
        <w:rPr>
          <w:rFonts w:hint="eastAsia" w:ascii="SimSun" w:hAnsi="SimSun"/>
          <w:szCs w:val="21"/>
        </w:rPr>
        <w:t>日   期：</w:t>
      </w:r>
      <w:r>
        <w:rPr>
          <w:rFonts w:hint="eastAsia" w:ascii="SimSun" w:hAnsi="SimSun"/>
          <w:szCs w:val="21"/>
          <w:u w:val="single"/>
        </w:rPr>
        <w:t xml:space="preserve">                            </w:t>
      </w:r>
    </w:p>
    <w:p>
      <w:pPr>
        <w:spacing w:line="300" w:lineRule="auto"/>
        <w:rPr>
          <w:rFonts w:hint="eastAsia" w:ascii="SimSun" w:hAnsi="SimSun" w:cs="SimSun"/>
          <w:color w:val="000000"/>
          <w:szCs w:val="21"/>
        </w:rPr>
      </w:pPr>
    </w:p>
    <w:p>
      <w:pPr>
        <w:pStyle w:val="12"/>
        <w:rPr>
          <w:rFonts w:hint="eastAsia"/>
        </w:rPr>
      </w:pPr>
    </w:p>
    <w:p>
      <w:pPr>
        <w:spacing w:line="360" w:lineRule="auto"/>
        <w:rPr>
          <w:rFonts w:hint="eastAsia" w:ascii="SimSun" w:hAnsi="SimSun" w:cs="SimSun"/>
          <w:color w:val="000000"/>
          <w:szCs w:val="21"/>
        </w:rPr>
      </w:pPr>
    </w:p>
    <w:p>
      <w:pPr>
        <w:spacing w:line="360" w:lineRule="auto"/>
        <w:rPr>
          <w:rFonts w:hint="eastAsia" w:ascii="SimSun" w:hAnsi="SimSun" w:cs="SimSun"/>
          <w:color w:val="000000"/>
          <w:szCs w:val="21"/>
        </w:rPr>
      </w:pPr>
    </w:p>
    <w:p>
      <w:pPr>
        <w:spacing w:line="360" w:lineRule="auto"/>
        <w:rPr>
          <w:rFonts w:hint="eastAsia" w:ascii="SimSun" w:hAnsi="SimSun" w:cs="SimSun"/>
          <w:color w:val="000000"/>
          <w:szCs w:val="21"/>
        </w:rPr>
      </w:pPr>
    </w:p>
    <w:p>
      <w:pPr>
        <w:spacing w:line="360" w:lineRule="auto"/>
        <w:rPr>
          <w:rFonts w:hint="eastAsia" w:ascii="SimSun" w:hAnsi="SimSun" w:cs="SimSun"/>
          <w:color w:val="000000"/>
          <w:szCs w:val="21"/>
        </w:rPr>
      </w:pPr>
      <w:r>
        <w:rPr>
          <w:rFonts w:hint="eastAsia" w:ascii="SimSun" w:hAnsi="SimSun" w:cs="SimSun"/>
          <w:color w:val="000000"/>
          <w:szCs w:val="21"/>
        </w:rPr>
        <w:t>附件三</w:t>
      </w:r>
    </w:p>
    <w:p>
      <w:pPr>
        <w:pStyle w:val="12"/>
        <w:spacing w:line="360" w:lineRule="auto"/>
        <w:ind w:firstLine="420" w:firstLineChars="200"/>
        <w:rPr>
          <w:rFonts w:hint="eastAsia" w:hAnsi="SimSun"/>
          <w:kern w:val="2"/>
          <w:sz w:val="21"/>
          <w:szCs w:val="21"/>
        </w:rPr>
      </w:pPr>
      <w:r>
        <w:rPr>
          <w:rFonts w:hint="eastAsia" w:hAnsi="SimSun"/>
          <w:kern w:val="2"/>
          <w:sz w:val="21"/>
          <w:szCs w:val="21"/>
        </w:rPr>
        <w:t>供应商符合中小企业划型标准的，按《政府采购促进中小企业发展暂行办法》（财库〔2011〕181号）要求，提供《中小企业声明函》</w:t>
      </w:r>
    </w:p>
    <w:p>
      <w:pPr>
        <w:ind w:right="384" w:rightChars="183"/>
        <w:jc w:val="center"/>
        <w:rPr>
          <w:rFonts w:ascii="SimSun" w:hAnsi="SimSun"/>
          <w:b/>
          <w:sz w:val="28"/>
          <w:szCs w:val="28"/>
        </w:rPr>
      </w:pPr>
      <w:r>
        <w:rPr>
          <w:rFonts w:hint="eastAsia" w:ascii="SimSun" w:hAnsi="SimSun"/>
          <w:b/>
          <w:sz w:val="28"/>
          <w:szCs w:val="28"/>
        </w:rPr>
        <w:t>中小企业声明函</w:t>
      </w:r>
    </w:p>
    <w:p>
      <w:pPr>
        <w:spacing w:line="360" w:lineRule="auto"/>
        <w:ind w:right="384" w:rightChars="183" w:firstLine="315" w:firstLineChars="150"/>
        <w:jc w:val="left"/>
        <w:rPr>
          <w:rFonts w:ascii="SimSun" w:hAnsi="SimSun"/>
          <w:szCs w:val="21"/>
        </w:rPr>
      </w:pPr>
      <w:r>
        <w:rPr>
          <w:rFonts w:hint="eastAsia" w:ascii="SimSun" w:hAnsi="SimSun"/>
          <w:szCs w:val="21"/>
        </w:rPr>
        <w:t>本公司郑重声明，根据《政府采购促进中小企业发展暂行办法》（财库[2011]181 号）的规定，本公司为______（请填写：中型、小型、微型）企业。即，本公司同时满足以下条件：</w:t>
      </w:r>
    </w:p>
    <w:p>
      <w:pPr>
        <w:spacing w:line="360" w:lineRule="auto"/>
        <w:ind w:right="384" w:rightChars="183" w:firstLine="424" w:firstLineChars="202"/>
        <w:jc w:val="left"/>
        <w:rPr>
          <w:rFonts w:ascii="SimSun" w:hAnsi="SimSun"/>
          <w:szCs w:val="21"/>
        </w:rPr>
      </w:pPr>
      <w:r>
        <w:rPr>
          <w:rFonts w:hint="eastAsia" w:ascii="SimSun" w:hAnsi="SimSun"/>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384" w:rightChars="183" w:firstLine="424" w:firstLineChars="202"/>
        <w:jc w:val="left"/>
        <w:rPr>
          <w:rFonts w:ascii="SimSun" w:hAnsi="SimSun"/>
          <w:szCs w:val="21"/>
        </w:rPr>
      </w:pPr>
      <w:r>
        <w:rPr>
          <w:rFonts w:hint="eastAsia" w:ascii="SimSun" w:hAnsi="SimSun"/>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384" w:rightChars="183" w:firstLine="315" w:firstLineChars="150"/>
        <w:jc w:val="left"/>
        <w:rPr>
          <w:rFonts w:ascii="SimSun" w:hAnsi="SimSun"/>
          <w:szCs w:val="21"/>
        </w:rPr>
      </w:pPr>
      <w:r>
        <w:rPr>
          <w:rFonts w:hint="eastAsia" w:ascii="SimSun" w:hAnsi="SimSun"/>
          <w:szCs w:val="21"/>
        </w:rPr>
        <w:t>本公司对上述声明的真实性负责。如有虚假，将依法承担相应责任。</w:t>
      </w:r>
    </w:p>
    <w:p>
      <w:pPr>
        <w:spacing w:line="360" w:lineRule="auto"/>
        <w:ind w:right="384" w:rightChars="183"/>
        <w:jc w:val="left"/>
        <w:rPr>
          <w:rFonts w:ascii="SimSun" w:hAnsi="SimSun"/>
          <w:szCs w:val="21"/>
        </w:rPr>
      </w:pPr>
    </w:p>
    <w:p>
      <w:pPr>
        <w:spacing w:line="360" w:lineRule="auto"/>
        <w:ind w:right="-21" w:rightChars="-10"/>
        <w:jc w:val="right"/>
        <w:rPr>
          <w:rFonts w:ascii="SimSun" w:hAnsi="SimSun"/>
          <w:szCs w:val="21"/>
        </w:rPr>
      </w:pPr>
      <w:r>
        <w:rPr>
          <w:rFonts w:hint="eastAsia" w:ascii="SimSun" w:hAnsi="SimSun"/>
          <w:szCs w:val="21"/>
        </w:rPr>
        <w:t>供应商名称（盖单位公章）：</w:t>
      </w:r>
    </w:p>
    <w:p>
      <w:pPr>
        <w:pStyle w:val="15"/>
        <w:spacing w:line="500" w:lineRule="exact"/>
        <w:jc w:val="right"/>
        <w:rPr>
          <w:rFonts w:hAnsi="SimSun"/>
        </w:rPr>
      </w:pPr>
      <w:r>
        <w:rPr>
          <w:rFonts w:hint="eastAsia" w:hAnsi="SimSun"/>
        </w:rPr>
        <w:t xml:space="preserve">年    月    日 </w:t>
      </w:r>
    </w:p>
    <w:p>
      <w:pPr>
        <w:pStyle w:val="15"/>
        <w:spacing w:line="500" w:lineRule="exact"/>
        <w:jc w:val="right"/>
        <w:rPr>
          <w:rFonts w:hAnsi="SimSun"/>
        </w:rPr>
      </w:pPr>
    </w:p>
    <w:p>
      <w:pPr>
        <w:spacing w:line="460" w:lineRule="exact"/>
        <w:ind w:firstLine="420" w:firstLineChars="200"/>
        <w:rPr>
          <w:rFonts w:ascii="SimSun" w:hAnsi="SimSun"/>
          <w:szCs w:val="21"/>
        </w:rPr>
      </w:pPr>
      <w:r>
        <w:rPr>
          <w:rFonts w:hint="eastAsia" w:ascii="SimSun" w:hAnsi="SimSun"/>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供应商如有虚假，将依法承担相应责任。</w:t>
      </w: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rPr>
          <w:rFonts w:hint="eastAsia" w:ascii="SimSun" w:hAnsi="SimSun" w:cs="SimSun"/>
          <w:color w:val="000000"/>
          <w:sz w:val="28"/>
          <w:szCs w:val="28"/>
        </w:rPr>
      </w:pPr>
    </w:p>
    <w:p>
      <w:pPr>
        <w:spacing w:line="300" w:lineRule="auto"/>
        <w:rPr>
          <w:rFonts w:hint="eastAsia" w:ascii="SimSun" w:hAnsi="SimSun" w:cs="SimSun"/>
          <w:color w:val="000000"/>
          <w:szCs w:val="21"/>
        </w:rPr>
      </w:pPr>
    </w:p>
    <w:p>
      <w:pPr>
        <w:pStyle w:val="2"/>
        <w:ind w:left="0" w:leftChars="0" w:firstLine="0" w:firstLineChars="0"/>
        <w:rPr>
          <w:rFonts w:hint="eastAsia" w:ascii="SimSun" w:hAnsi="SimSun" w:cs="SimSun"/>
          <w:color w:val="000000"/>
          <w:szCs w:val="21"/>
        </w:rPr>
      </w:pPr>
    </w:p>
    <w:p>
      <w:pPr>
        <w:spacing w:line="300" w:lineRule="auto"/>
        <w:rPr>
          <w:rFonts w:hint="eastAsia" w:ascii="SimSun" w:hAnsi="SimSun" w:cs="SimSun"/>
          <w:color w:val="000000"/>
          <w:szCs w:val="21"/>
        </w:rPr>
      </w:pPr>
      <w:r>
        <w:rPr>
          <w:rFonts w:hint="eastAsia" w:ascii="SimSun" w:hAnsi="SimSun" w:cs="SimSun"/>
          <w:color w:val="000000"/>
          <w:szCs w:val="21"/>
        </w:rPr>
        <w:t>附件四</w:t>
      </w:r>
    </w:p>
    <w:p>
      <w:pPr>
        <w:spacing w:line="588" w:lineRule="exact"/>
        <w:jc w:val="center"/>
        <w:rPr>
          <w:rFonts w:hint="eastAsia" w:ascii="SimSun" w:hAnsi="SimSun" w:cs="SimSun"/>
          <w:b/>
          <w:color w:val="000000"/>
          <w:sz w:val="28"/>
          <w:szCs w:val="28"/>
        </w:rPr>
      </w:pPr>
      <w:bookmarkStart w:id="50" w:name="OLE_LINK13"/>
      <w:bookmarkStart w:id="51" w:name="OLE_LINK14"/>
      <w:r>
        <w:rPr>
          <w:rFonts w:hint="eastAsia" w:ascii="SimSun" w:hAnsi="SimSun" w:cs="SimSun"/>
          <w:b/>
          <w:color w:val="000000"/>
          <w:sz w:val="28"/>
          <w:szCs w:val="28"/>
        </w:rPr>
        <w:t>残疾人福利性单位声明函</w:t>
      </w:r>
    </w:p>
    <w:bookmarkEnd w:id="50"/>
    <w:bookmarkEnd w:id="51"/>
    <w:p>
      <w:pPr>
        <w:spacing w:line="588" w:lineRule="exact"/>
        <w:rPr>
          <w:rFonts w:hint="eastAsia" w:ascii="SimSun" w:hAnsi="SimSun" w:cs="SimSun"/>
          <w:b/>
          <w:color w:val="000000"/>
          <w:spacing w:val="6"/>
          <w:sz w:val="28"/>
          <w:szCs w:val="28"/>
        </w:rPr>
      </w:pPr>
    </w:p>
    <w:p>
      <w:pPr>
        <w:spacing w:line="588" w:lineRule="exact"/>
        <w:ind w:firstLine="420" w:firstLineChars="200"/>
        <w:rPr>
          <w:rFonts w:hint="eastAsia" w:ascii="SimSun" w:hAnsi="SimSun" w:cs="SimSun"/>
          <w:color w:val="000000"/>
          <w:szCs w:val="21"/>
        </w:rPr>
      </w:pPr>
      <w:r>
        <w:rPr>
          <w:rFonts w:hint="eastAsia" w:ascii="SimSun" w:hAnsi="SimSun" w:cs="SimSun"/>
          <w:color w:val="00000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SimSun" w:hAnsi="SimSun" w:cs="SimSun"/>
          <w:color w:val="000000"/>
          <w:szCs w:val="21"/>
        </w:rPr>
      </w:pPr>
      <w:r>
        <w:rPr>
          <w:rFonts w:hint="eastAsia" w:ascii="SimSun" w:hAnsi="SimSun" w:cs="SimSun"/>
          <w:color w:val="000000"/>
          <w:szCs w:val="21"/>
        </w:rPr>
        <w:t>本单位对上述声明的真实性负责。如有虚假，将依法承担相应责任。</w:t>
      </w:r>
    </w:p>
    <w:p>
      <w:pPr>
        <w:spacing w:line="588" w:lineRule="exact"/>
        <w:ind w:firstLine="420" w:firstLineChars="200"/>
        <w:rPr>
          <w:rFonts w:hint="eastAsia" w:ascii="SimSun" w:hAnsi="SimSun" w:cs="SimSun"/>
          <w:color w:val="000000"/>
          <w:szCs w:val="21"/>
        </w:rPr>
      </w:pPr>
    </w:p>
    <w:p>
      <w:pPr>
        <w:spacing w:line="588" w:lineRule="exact"/>
        <w:ind w:firstLine="420" w:firstLineChars="200"/>
        <w:rPr>
          <w:rFonts w:hint="eastAsia" w:ascii="SimSun" w:hAnsi="SimSun" w:cs="SimSun"/>
          <w:color w:val="000000"/>
          <w:szCs w:val="21"/>
        </w:rPr>
      </w:pPr>
    </w:p>
    <w:p>
      <w:pPr>
        <w:tabs>
          <w:tab w:val="left" w:pos="4860"/>
        </w:tabs>
        <w:spacing w:line="588" w:lineRule="exact"/>
        <w:ind w:right="1560" w:firstLine="420" w:firstLineChars="200"/>
        <w:jc w:val="center"/>
        <w:rPr>
          <w:rFonts w:hint="eastAsia" w:ascii="SimSun" w:hAnsi="SimSun" w:cs="SimSun"/>
          <w:color w:val="000000"/>
          <w:szCs w:val="21"/>
        </w:rPr>
      </w:pPr>
      <w:r>
        <w:rPr>
          <w:rFonts w:hint="eastAsia" w:ascii="SimSun" w:hAnsi="SimSun" w:cs="SimSun"/>
          <w:color w:val="000000"/>
          <w:szCs w:val="21"/>
        </w:rPr>
        <w:t>供应商名称（公章）：</w:t>
      </w:r>
    </w:p>
    <w:p>
      <w:pPr>
        <w:tabs>
          <w:tab w:val="left" w:pos="4860"/>
        </w:tabs>
        <w:spacing w:line="588" w:lineRule="exact"/>
        <w:ind w:right="1560" w:firstLine="420" w:firstLineChars="200"/>
        <w:jc w:val="center"/>
        <w:rPr>
          <w:rFonts w:hint="eastAsia" w:ascii="SimSun" w:hAnsi="SimSun" w:cs="SimSun"/>
          <w:color w:val="000000"/>
          <w:szCs w:val="21"/>
        </w:rPr>
      </w:pPr>
      <w:r>
        <w:rPr>
          <w:rFonts w:hint="eastAsia" w:ascii="SimSun" w:hAnsi="SimSun" w:cs="SimSun"/>
          <w:color w:val="000000"/>
          <w:szCs w:val="21"/>
        </w:rPr>
        <w:t>日  期：</w:t>
      </w:r>
    </w:p>
    <w:p>
      <w:pPr>
        <w:rPr>
          <w:rFonts w:hint="eastAsia" w:ascii="SimSun" w:hAnsi="SimSun" w:cs="SimSun"/>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Cs w:val="21"/>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rPr>
          <w:rFonts w:hint="eastAsia" w:ascii="SimSun" w:hAnsi="SimSun" w:cs="SimSun"/>
          <w:color w:val="000000"/>
          <w:szCs w:val="21"/>
        </w:rPr>
      </w:pPr>
    </w:p>
    <w:p>
      <w:pPr>
        <w:spacing w:line="300" w:lineRule="auto"/>
        <w:rPr>
          <w:rFonts w:hint="eastAsia" w:ascii="SimSun" w:hAnsi="SimSun" w:cs="SimSun"/>
          <w:color w:val="000000"/>
          <w:szCs w:val="21"/>
        </w:rPr>
      </w:pPr>
    </w:p>
    <w:p>
      <w:pPr>
        <w:pStyle w:val="10"/>
        <w:rPr>
          <w:rFonts w:hint="eastAsia" w:ascii="SimSun" w:hAnsi="SimSun" w:cs="SimSun"/>
          <w:color w:val="000000"/>
          <w:szCs w:val="21"/>
        </w:rPr>
      </w:pPr>
    </w:p>
    <w:p>
      <w:pPr>
        <w:spacing w:line="300" w:lineRule="auto"/>
        <w:rPr>
          <w:rFonts w:hint="eastAsia" w:ascii="SimSun" w:hAnsi="SimSun" w:cs="SimSun"/>
          <w:color w:val="000000"/>
          <w:szCs w:val="21"/>
        </w:rPr>
      </w:pPr>
      <w:r>
        <w:rPr>
          <w:rFonts w:hint="eastAsia" w:ascii="SimSun" w:hAnsi="SimSun" w:cs="SimSun"/>
          <w:color w:val="000000"/>
          <w:szCs w:val="21"/>
        </w:rPr>
        <w:t>附件五</w:t>
      </w:r>
    </w:p>
    <w:p>
      <w:pPr>
        <w:jc w:val="center"/>
        <w:rPr>
          <w:rFonts w:hint="eastAsia" w:ascii="SimSun" w:hAnsi="SimSun" w:cs="SimSun"/>
          <w:b/>
          <w:color w:val="000000"/>
          <w:sz w:val="28"/>
          <w:szCs w:val="28"/>
        </w:rPr>
      </w:pPr>
      <w:bookmarkStart w:id="52" w:name="_Toc349558171"/>
      <w:bookmarkStart w:id="53" w:name="_Toc392941005"/>
      <w:bookmarkStart w:id="54" w:name="_Toc13795"/>
      <w:r>
        <w:rPr>
          <w:rFonts w:hint="eastAsia" w:ascii="SimSun" w:hAnsi="SimSun" w:cs="SimSun"/>
          <w:b/>
          <w:color w:val="000000"/>
          <w:sz w:val="28"/>
          <w:szCs w:val="28"/>
        </w:rPr>
        <w:t>法定代表人（负责人）身份证明</w:t>
      </w:r>
      <w:bookmarkEnd w:id="52"/>
      <w:bookmarkEnd w:id="53"/>
      <w:bookmarkEnd w:id="54"/>
    </w:p>
    <w:p>
      <w:pPr>
        <w:autoSpaceDE w:val="0"/>
        <w:autoSpaceDN w:val="0"/>
        <w:adjustRightInd w:val="0"/>
        <w:spacing w:line="480" w:lineRule="exact"/>
        <w:rPr>
          <w:rFonts w:hint="eastAsia" w:ascii="SimSun" w:hAnsi="SimSun" w:cs="SimSun"/>
          <w:color w:val="000000"/>
          <w:kern w:val="0"/>
          <w:szCs w:val="21"/>
        </w:rPr>
      </w:pPr>
    </w:p>
    <w:p>
      <w:pPr>
        <w:autoSpaceDE w:val="0"/>
        <w:autoSpaceDN w:val="0"/>
        <w:adjustRightInd w:val="0"/>
        <w:ind w:firstLine="1365" w:firstLineChars="650"/>
        <w:rPr>
          <w:rFonts w:hint="eastAsia" w:ascii="SimSun" w:hAnsi="SimSun" w:cs="SimSun"/>
          <w:bCs/>
          <w:color w:val="000000"/>
          <w:kern w:val="0"/>
          <w:szCs w:val="21"/>
          <w:u w:val="single"/>
        </w:rPr>
      </w:pPr>
      <w:r>
        <w:rPr>
          <w:rFonts w:hint="eastAsia" w:ascii="SimSun" w:hAnsi="SimSun" w:cs="SimSun"/>
          <w:bCs/>
          <w:color w:val="000000"/>
          <w:kern w:val="0"/>
          <w:szCs w:val="21"/>
        </w:rPr>
        <w:t>供应商名称：</w:t>
      </w:r>
      <w:r>
        <w:rPr>
          <w:rFonts w:hint="eastAsia" w:ascii="SimSun" w:hAnsi="SimSun" w:cs="SimSun"/>
          <w:bCs/>
          <w:color w:val="000000"/>
          <w:kern w:val="0"/>
          <w:szCs w:val="21"/>
          <w:u w:val="single"/>
        </w:rPr>
        <w:t xml:space="preserve">                                             </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u w:val="single"/>
        </w:rPr>
      </w:pPr>
      <w:r>
        <w:rPr>
          <w:rFonts w:hint="eastAsia" w:ascii="SimSun" w:hAnsi="SimSun" w:cs="SimSun"/>
          <w:bCs/>
          <w:color w:val="000000"/>
          <w:kern w:val="0"/>
          <w:szCs w:val="21"/>
        </w:rPr>
        <w:t>单位性质：</w:t>
      </w:r>
      <w:r>
        <w:rPr>
          <w:rFonts w:hint="eastAsia" w:ascii="SimSun" w:hAnsi="SimSun" w:cs="SimSun"/>
          <w:bCs/>
          <w:color w:val="000000"/>
          <w:kern w:val="0"/>
          <w:szCs w:val="21"/>
          <w:u w:val="single"/>
        </w:rPr>
        <w:t xml:space="preserve">                                             </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u w:val="single"/>
        </w:rPr>
      </w:pPr>
      <w:r>
        <w:rPr>
          <w:rFonts w:hint="eastAsia" w:ascii="SimSun" w:hAnsi="SimSun" w:cs="SimSun"/>
          <w:bCs/>
          <w:color w:val="000000"/>
          <w:kern w:val="0"/>
          <w:szCs w:val="21"/>
        </w:rPr>
        <w:t>地 址：</w:t>
      </w:r>
      <w:r>
        <w:rPr>
          <w:rFonts w:hint="eastAsia" w:ascii="SimSun" w:hAnsi="SimSun" w:cs="SimSun"/>
          <w:bCs/>
          <w:color w:val="000000"/>
          <w:kern w:val="0"/>
          <w:szCs w:val="21"/>
          <w:u w:val="single"/>
        </w:rPr>
        <w:t xml:space="preserve">                                                </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rPr>
      </w:pPr>
      <w:r>
        <w:rPr>
          <w:rFonts w:hint="eastAsia" w:ascii="SimSun" w:hAnsi="SimSun" w:cs="SimSun"/>
          <w:bCs/>
          <w:color w:val="000000"/>
          <w:kern w:val="0"/>
          <w:szCs w:val="21"/>
        </w:rPr>
        <w:t xml:space="preserve">成立时间： </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年</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月</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日</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u w:val="single"/>
        </w:rPr>
      </w:pPr>
      <w:r>
        <w:rPr>
          <w:rFonts w:hint="eastAsia" w:ascii="SimSun" w:hAnsi="SimSun" w:cs="SimSun"/>
          <w:bCs/>
          <w:color w:val="000000"/>
          <w:kern w:val="0"/>
          <w:szCs w:val="21"/>
        </w:rPr>
        <w:t>经营期限：</w:t>
      </w:r>
      <w:r>
        <w:rPr>
          <w:rFonts w:hint="eastAsia" w:ascii="SimSun" w:hAnsi="SimSun" w:cs="SimSun"/>
          <w:bCs/>
          <w:color w:val="000000"/>
          <w:kern w:val="0"/>
          <w:szCs w:val="21"/>
          <w:u w:val="single"/>
        </w:rPr>
        <w:t xml:space="preserve">                                             </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u w:val="single"/>
        </w:rPr>
      </w:pPr>
      <w:r>
        <w:rPr>
          <w:rFonts w:hint="eastAsia" w:ascii="SimSun" w:hAnsi="SimSun" w:cs="SimSun"/>
          <w:bCs/>
          <w:color w:val="000000"/>
          <w:kern w:val="0"/>
          <w:szCs w:val="21"/>
        </w:rPr>
        <w:t>姓 名：</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 xml:space="preserve"> 性 别：</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年 龄：</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职 务：</w:t>
      </w:r>
      <w:r>
        <w:rPr>
          <w:rFonts w:hint="eastAsia" w:ascii="SimSun" w:hAnsi="SimSun" w:cs="SimSun"/>
          <w:bCs/>
          <w:color w:val="000000"/>
          <w:kern w:val="0"/>
          <w:szCs w:val="21"/>
          <w:u w:val="single"/>
        </w:rPr>
        <w:t xml:space="preserve">      </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rPr>
      </w:pPr>
      <w:r>
        <w:rPr>
          <w:rFonts w:hint="eastAsia" w:ascii="SimSun" w:hAnsi="SimSun" w:cs="SimSun"/>
          <w:bCs/>
          <w:color w:val="000000"/>
          <w:kern w:val="0"/>
          <w:szCs w:val="21"/>
        </w:rPr>
        <w:t xml:space="preserve">系 </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（供应商名称）的法定代表人（负责人）。</w:t>
      </w: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rPr>
      </w:pPr>
      <w:r>
        <w:rPr>
          <w:rFonts w:hint="eastAsia" w:ascii="SimSun" w:hAnsi="SimSun" w:cs="SimSun"/>
          <w:bCs/>
          <w:color w:val="000000"/>
          <w:kern w:val="0"/>
          <w:szCs w:val="21"/>
        </w:rPr>
        <w:t>特此证明。</w:t>
      </w:r>
    </w:p>
    <w:p>
      <w:pPr>
        <w:autoSpaceDE w:val="0"/>
        <w:autoSpaceDN w:val="0"/>
        <w:adjustRightInd w:val="0"/>
        <w:rPr>
          <w:rFonts w:hint="eastAsia" w:ascii="SimSun" w:hAnsi="SimSun" w:cs="SimSun"/>
          <w:bCs/>
          <w:color w:val="000000"/>
          <w:kern w:val="0"/>
          <w:szCs w:val="21"/>
        </w:rPr>
      </w:pPr>
    </w:p>
    <w:p>
      <w:pPr>
        <w:autoSpaceDE w:val="0"/>
        <w:autoSpaceDN w:val="0"/>
        <w:adjustRightInd w:val="0"/>
        <w:ind w:firstLine="1365" w:firstLineChars="650"/>
        <w:rPr>
          <w:rFonts w:hint="eastAsia" w:ascii="SimSun" w:hAnsi="SimSun" w:cs="SimSun"/>
          <w:bCs/>
          <w:color w:val="000000"/>
          <w:kern w:val="0"/>
          <w:szCs w:val="21"/>
        </w:rPr>
      </w:pPr>
    </w:p>
    <w:p>
      <w:pPr>
        <w:autoSpaceDE w:val="0"/>
        <w:autoSpaceDN w:val="0"/>
        <w:adjustRightInd w:val="0"/>
        <w:ind w:firstLine="3360" w:firstLineChars="1600"/>
        <w:rPr>
          <w:rFonts w:hint="eastAsia" w:ascii="SimSun" w:hAnsi="SimSun" w:cs="SimSun"/>
          <w:bCs/>
          <w:color w:val="000000"/>
          <w:kern w:val="0"/>
          <w:szCs w:val="21"/>
        </w:rPr>
      </w:pPr>
      <w:r>
        <w:rPr>
          <w:rFonts w:hint="eastAsia" w:ascii="SimSun" w:hAnsi="SimSun" w:cs="SimSun"/>
          <w:bCs/>
          <w:color w:val="000000"/>
          <w:kern w:val="0"/>
          <w:szCs w:val="21"/>
        </w:rPr>
        <w:t>供应商名称：</w:t>
      </w:r>
      <w:r>
        <w:rPr>
          <w:rFonts w:hint="eastAsia" w:ascii="SimSun" w:hAnsi="SimSun" w:cs="SimSun"/>
          <w:bCs/>
          <w:color w:val="000000"/>
          <w:kern w:val="0"/>
          <w:szCs w:val="21"/>
          <w:u w:val="single"/>
        </w:rPr>
        <w:t xml:space="preserve">                       </w:t>
      </w:r>
      <w:r>
        <w:rPr>
          <w:rFonts w:hint="eastAsia" w:ascii="SimSun" w:hAnsi="SimSun" w:cs="SimSun"/>
          <w:bCs/>
          <w:color w:val="000000"/>
          <w:kern w:val="0"/>
          <w:szCs w:val="21"/>
        </w:rPr>
        <w:t>（盖单位章）</w:t>
      </w:r>
    </w:p>
    <w:p>
      <w:pPr>
        <w:autoSpaceDE w:val="0"/>
        <w:autoSpaceDN w:val="0"/>
        <w:adjustRightInd w:val="0"/>
        <w:ind w:firstLine="1365" w:firstLineChars="650"/>
        <w:rPr>
          <w:rFonts w:hint="eastAsia" w:ascii="SimSun" w:hAnsi="SimSun" w:cs="SimSun"/>
          <w:bCs/>
          <w:color w:val="000000"/>
          <w:kern w:val="0"/>
          <w:szCs w:val="21"/>
        </w:rPr>
      </w:pPr>
      <w:r>
        <w:rPr>
          <w:rFonts w:hint="eastAsia" w:ascii="SimSun" w:hAnsi="SimSun" w:cs="SimSun"/>
          <w:bCs/>
          <w:color w:val="000000"/>
          <w:kern w:val="0"/>
          <w:szCs w:val="21"/>
        </w:rPr>
        <w:t xml:space="preserve">                        </w:t>
      </w:r>
    </w:p>
    <w:p>
      <w:pPr>
        <w:ind w:firstLine="3885" w:firstLineChars="1850"/>
        <w:rPr>
          <w:rFonts w:hint="eastAsia" w:ascii="SimSun" w:hAnsi="SimSun" w:cs="SimSun"/>
          <w:color w:val="000000"/>
          <w:kern w:val="0"/>
          <w:szCs w:val="21"/>
        </w:rPr>
      </w:pPr>
      <w:r>
        <w:rPr>
          <w:rFonts w:hint="eastAsia" w:ascii="SimSun" w:hAnsi="SimSun" w:cs="SimSun"/>
          <w:color w:val="000000"/>
          <w:kern w:val="0"/>
          <w:szCs w:val="21"/>
        </w:rPr>
        <w:t>日期：</w:t>
      </w:r>
      <w:r>
        <w:rPr>
          <w:rFonts w:hint="eastAsia" w:ascii="SimSun" w:hAnsi="SimSun" w:cs="SimSun"/>
          <w:color w:val="000000"/>
          <w:kern w:val="0"/>
          <w:szCs w:val="21"/>
          <w:u w:val="single"/>
        </w:rPr>
        <w:t xml:space="preserve">        </w:t>
      </w:r>
      <w:r>
        <w:rPr>
          <w:rFonts w:hint="eastAsia" w:ascii="SimSun" w:hAnsi="SimSun" w:cs="SimSun"/>
          <w:color w:val="000000"/>
          <w:kern w:val="0"/>
          <w:szCs w:val="21"/>
        </w:rPr>
        <w:t>年</w:t>
      </w:r>
      <w:r>
        <w:rPr>
          <w:rFonts w:hint="eastAsia" w:ascii="SimSun" w:hAnsi="SimSun" w:cs="SimSun"/>
          <w:color w:val="000000"/>
          <w:kern w:val="0"/>
          <w:szCs w:val="21"/>
          <w:u w:val="single"/>
        </w:rPr>
        <w:t xml:space="preserve">    </w:t>
      </w:r>
      <w:r>
        <w:rPr>
          <w:rFonts w:hint="eastAsia" w:ascii="SimSun" w:hAnsi="SimSun" w:cs="SimSun"/>
          <w:color w:val="000000"/>
          <w:kern w:val="0"/>
          <w:szCs w:val="21"/>
        </w:rPr>
        <w:t>月</w:t>
      </w:r>
      <w:r>
        <w:rPr>
          <w:rFonts w:hint="eastAsia" w:ascii="SimSun" w:hAnsi="SimSun" w:cs="SimSun"/>
          <w:color w:val="000000"/>
          <w:kern w:val="0"/>
          <w:szCs w:val="21"/>
          <w:u w:val="single"/>
        </w:rPr>
        <w:t xml:space="preserve">    </w:t>
      </w:r>
      <w:r>
        <w:rPr>
          <w:rFonts w:hint="eastAsia" w:ascii="SimSun" w:hAnsi="SimSun" w:cs="SimSun"/>
          <w:color w:val="000000"/>
          <w:kern w:val="0"/>
          <w:szCs w:val="21"/>
        </w:rPr>
        <w:t>日</w:t>
      </w:r>
    </w:p>
    <w:p>
      <w:pPr>
        <w:spacing w:line="480" w:lineRule="exact"/>
        <w:ind w:firstLine="3885" w:firstLineChars="1850"/>
        <w:rPr>
          <w:rFonts w:hint="eastAsia" w:ascii="SimSun" w:hAnsi="SimSun" w:cs="SimSun"/>
          <w:color w:val="000000"/>
          <w:kern w:val="0"/>
          <w:szCs w:val="21"/>
        </w:rPr>
      </w:pPr>
    </w:p>
    <w:p>
      <w:pPr>
        <w:spacing w:line="480" w:lineRule="exact"/>
        <w:ind w:firstLine="3885" w:firstLineChars="1850"/>
        <w:rPr>
          <w:rFonts w:hint="eastAsia" w:ascii="SimSun" w:hAnsi="SimSun" w:cs="SimSun"/>
          <w:color w:val="000000"/>
          <w:kern w:val="0"/>
          <w:szCs w:val="21"/>
        </w:rPr>
      </w:pPr>
    </w:p>
    <w:tbl>
      <w:tblPr>
        <w:tblStyle w:val="31"/>
        <w:tblW w:w="943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9435" w:type="dxa"/>
            <w:vAlign w:val="top"/>
          </w:tcPr>
          <w:p>
            <w:pPr>
              <w:spacing w:line="300" w:lineRule="auto"/>
              <w:ind w:left="86"/>
              <w:rPr>
                <w:rFonts w:hint="eastAsia" w:ascii="SimSun" w:hAnsi="SimSun" w:cs="SimSun"/>
                <w:color w:val="000000"/>
                <w:szCs w:val="21"/>
              </w:rPr>
            </w:pPr>
            <w:r>
              <w:rPr>
                <w:rFonts w:hint="eastAsia" w:ascii="SimSun" w:hAnsi="SimSun" w:cs="SimSun"/>
                <w:color w:val="000000"/>
                <w:szCs w:val="21"/>
              </w:rPr>
              <w:t>法定代表人（负责人）身份证（复印件）</w:t>
            </w:r>
          </w:p>
          <w:p>
            <w:pPr>
              <w:spacing w:line="480" w:lineRule="exact"/>
              <w:ind w:left="86" w:firstLine="3885" w:firstLineChars="1850"/>
              <w:rPr>
                <w:rFonts w:hint="eastAsia" w:ascii="SimSun" w:hAnsi="SimSun" w:cs="SimSun"/>
                <w:color w:val="000000"/>
                <w:kern w:val="0"/>
                <w:szCs w:val="21"/>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color w:val="000000"/>
                <w:szCs w:val="21"/>
              </w:rPr>
            </w:pPr>
          </w:p>
        </w:tc>
      </w:tr>
    </w:tbl>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p>
    <w:p>
      <w:pPr>
        <w:adjustRightInd w:val="0"/>
        <w:snapToGrid w:val="0"/>
        <w:spacing w:line="300" w:lineRule="auto"/>
        <w:jc w:val="center"/>
        <w:rPr>
          <w:rFonts w:hint="eastAsia" w:ascii="SimSun" w:hAnsi="SimSun" w:cs="SimSun"/>
          <w:b/>
          <w:color w:val="000000"/>
          <w:sz w:val="28"/>
          <w:szCs w:val="28"/>
        </w:rPr>
      </w:pPr>
      <w:r>
        <w:rPr>
          <w:rFonts w:hint="eastAsia" w:ascii="SimSun" w:hAnsi="SimSun" w:cs="SimSun"/>
          <w:b/>
          <w:color w:val="000000"/>
          <w:sz w:val="28"/>
          <w:szCs w:val="28"/>
        </w:rPr>
        <w:t>法定代表人（负责人）授权书</w:t>
      </w:r>
    </w:p>
    <w:p>
      <w:pPr>
        <w:adjustRightInd w:val="0"/>
        <w:snapToGrid w:val="0"/>
        <w:spacing w:line="520" w:lineRule="exact"/>
        <w:rPr>
          <w:rFonts w:hint="eastAsia" w:ascii="SimSun" w:hAnsi="SimSun" w:cs="SimSun"/>
          <w:color w:val="000000"/>
          <w:sz w:val="28"/>
          <w:szCs w:val="28"/>
        </w:rPr>
      </w:pPr>
    </w:p>
    <w:p>
      <w:pPr>
        <w:spacing w:line="520" w:lineRule="exact"/>
        <w:rPr>
          <w:rFonts w:hint="eastAsia" w:ascii="SimSun" w:hAnsi="SimSun" w:cs="SimSun"/>
          <w:color w:val="000000"/>
          <w:szCs w:val="21"/>
        </w:rPr>
      </w:pPr>
      <w:r>
        <w:rPr>
          <w:rFonts w:hint="eastAsia" w:ascii="SimSun" w:hAnsi="SimSun" w:cs="SimSun"/>
          <w:color w:val="000000"/>
          <w:szCs w:val="21"/>
          <w:u w:val="single"/>
          <w:lang w:eastAsia="zh-CN"/>
        </w:rPr>
        <w:t>广西汇海工程项目管理咨询有限公司</w:t>
      </w:r>
      <w:r>
        <w:rPr>
          <w:rFonts w:hint="eastAsia" w:ascii="SimSun" w:hAnsi="SimSun" w:cs="SimSun"/>
          <w:color w:val="000000"/>
          <w:szCs w:val="21"/>
        </w:rPr>
        <w:t>：</w:t>
      </w:r>
    </w:p>
    <w:p>
      <w:pPr>
        <w:spacing w:line="520" w:lineRule="exact"/>
        <w:ind w:firstLine="420" w:firstLineChars="200"/>
        <w:rPr>
          <w:rFonts w:hint="eastAsia" w:ascii="SimSun" w:hAnsi="SimSun" w:cs="SimSun"/>
          <w:color w:val="000000"/>
          <w:szCs w:val="21"/>
        </w:rPr>
      </w:pPr>
      <w:r>
        <w:rPr>
          <w:rFonts w:hint="eastAsia" w:ascii="SimSun" w:hAnsi="SimSun" w:cs="SimSun"/>
          <w:color w:val="000000"/>
          <w:szCs w:val="21"/>
        </w:rPr>
        <w:t>兹授权</w:t>
      </w:r>
      <w:r>
        <w:rPr>
          <w:rFonts w:hint="eastAsia" w:ascii="SimSun" w:hAnsi="SimSun" w:cs="SimSun"/>
          <w:color w:val="000000"/>
          <w:szCs w:val="21"/>
          <w:u w:val="single"/>
        </w:rPr>
        <w:t xml:space="preserve">      </w:t>
      </w:r>
      <w:r>
        <w:rPr>
          <w:rFonts w:hint="eastAsia" w:ascii="SimSun" w:hAnsi="SimSun" w:cs="SimSun"/>
          <w:color w:val="000000"/>
          <w:szCs w:val="21"/>
        </w:rPr>
        <w:t>同志为我公司参加贵单位组织的</w:t>
      </w:r>
      <w:r>
        <w:rPr>
          <w:rFonts w:hint="eastAsia" w:ascii="SimSun" w:hAnsi="SimSun" w:cs="SimSun"/>
          <w:color w:val="000000"/>
          <w:szCs w:val="21"/>
          <w:u w:val="single"/>
        </w:rPr>
        <w:t>（项目名称、编号：    ）</w:t>
      </w:r>
      <w:r>
        <w:rPr>
          <w:rFonts w:hint="eastAsia" w:ascii="SimSun" w:hAnsi="SimSun" w:cs="SimSun"/>
          <w:color w:val="000000"/>
          <w:szCs w:val="21"/>
        </w:rPr>
        <w:t>采购活动的磋商代表人，全权代表我公司处理在该项目活动中的一切事宜。代理期限从</w:t>
      </w:r>
      <w:r>
        <w:rPr>
          <w:rFonts w:hint="eastAsia" w:ascii="SimSun" w:hAnsi="SimSun" w:cs="SimSun"/>
          <w:color w:val="000000"/>
          <w:szCs w:val="21"/>
          <w:u w:val="single"/>
        </w:rPr>
        <w:t xml:space="preserve">     </w:t>
      </w:r>
      <w:r>
        <w:rPr>
          <w:rFonts w:hint="eastAsia" w:ascii="SimSun" w:hAnsi="SimSun" w:cs="SimSun"/>
          <w:color w:val="000000"/>
          <w:szCs w:val="21"/>
        </w:rPr>
        <w:t>年</w:t>
      </w:r>
      <w:r>
        <w:rPr>
          <w:rFonts w:hint="eastAsia" w:ascii="SimSun" w:hAnsi="SimSun" w:cs="SimSun"/>
          <w:color w:val="000000"/>
          <w:szCs w:val="21"/>
          <w:u w:val="single"/>
        </w:rPr>
        <w:t xml:space="preserve">   </w:t>
      </w:r>
      <w:r>
        <w:rPr>
          <w:rFonts w:hint="eastAsia" w:ascii="SimSun" w:hAnsi="SimSun" w:cs="SimSun"/>
          <w:color w:val="000000"/>
          <w:szCs w:val="21"/>
        </w:rPr>
        <w:t>月</w:t>
      </w:r>
      <w:r>
        <w:rPr>
          <w:rFonts w:hint="eastAsia" w:ascii="SimSun" w:hAnsi="SimSun" w:cs="SimSun"/>
          <w:color w:val="000000"/>
          <w:szCs w:val="21"/>
          <w:u w:val="single"/>
        </w:rPr>
        <w:t xml:space="preserve">   </w:t>
      </w:r>
      <w:r>
        <w:rPr>
          <w:rFonts w:hint="eastAsia" w:ascii="SimSun" w:hAnsi="SimSun" w:cs="SimSun"/>
          <w:color w:val="000000"/>
          <w:szCs w:val="21"/>
        </w:rPr>
        <w:t>日起至</w:t>
      </w:r>
      <w:r>
        <w:rPr>
          <w:rFonts w:hint="eastAsia" w:ascii="SimSun" w:hAnsi="SimSun" w:cs="SimSun"/>
          <w:color w:val="000000"/>
          <w:szCs w:val="21"/>
          <w:u w:val="single"/>
        </w:rPr>
        <w:t xml:space="preserve">     </w:t>
      </w:r>
      <w:r>
        <w:rPr>
          <w:rFonts w:hint="eastAsia" w:ascii="SimSun" w:hAnsi="SimSun" w:cs="SimSun"/>
          <w:color w:val="000000"/>
          <w:szCs w:val="21"/>
        </w:rPr>
        <w:t>年</w:t>
      </w:r>
      <w:r>
        <w:rPr>
          <w:rFonts w:hint="eastAsia" w:ascii="SimSun" w:hAnsi="SimSun" w:cs="SimSun"/>
          <w:color w:val="000000"/>
          <w:szCs w:val="21"/>
          <w:u w:val="single"/>
        </w:rPr>
        <w:t xml:space="preserve">   </w:t>
      </w:r>
      <w:r>
        <w:rPr>
          <w:rFonts w:hint="eastAsia" w:ascii="SimSun" w:hAnsi="SimSun" w:cs="SimSun"/>
          <w:color w:val="000000"/>
          <w:szCs w:val="21"/>
        </w:rPr>
        <w:t>月</w:t>
      </w:r>
      <w:r>
        <w:rPr>
          <w:rFonts w:hint="eastAsia" w:ascii="SimSun" w:hAnsi="SimSun" w:cs="SimSun"/>
          <w:color w:val="000000"/>
          <w:szCs w:val="21"/>
          <w:u w:val="single"/>
        </w:rPr>
        <w:t xml:space="preserve">   </w:t>
      </w:r>
      <w:r>
        <w:rPr>
          <w:rFonts w:hint="eastAsia" w:ascii="SimSun" w:hAnsi="SimSun" w:cs="SimSun"/>
          <w:color w:val="000000"/>
          <w:szCs w:val="21"/>
        </w:rPr>
        <w:t xml:space="preserve">日止。 </w:t>
      </w:r>
    </w:p>
    <w:p>
      <w:pPr>
        <w:spacing w:line="520" w:lineRule="exact"/>
        <w:rPr>
          <w:rFonts w:hint="eastAsia" w:ascii="SimSun" w:hAnsi="SimSun" w:cs="SimSun"/>
          <w:color w:val="000000"/>
          <w:szCs w:val="21"/>
        </w:rPr>
      </w:pPr>
    </w:p>
    <w:p>
      <w:pPr>
        <w:spacing w:line="520" w:lineRule="exact"/>
        <w:rPr>
          <w:rFonts w:hint="eastAsia" w:ascii="SimSun" w:hAnsi="SimSun" w:cs="SimSun"/>
          <w:color w:val="000000"/>
          <w:szCs w:val="21"/>
        </w:rPr>
      </w:pPr>
      <w:r>
        <w:rPr>
          <w:rFonts w:hint="eastAsia" w:ascii="SimSun" w:hAnsi="SimSun" w:cs="SimSun"/>
          <w:color w:val="000000"/>
          <w:szCs w:val="21"/>
        </w:rPr>
        <w:t>供应商名称（公章）：</w:t>
      </w:r>
      <w:r>
        <w:rPr>
          <w:rFonts w:hint="eastAsia" w:ascii="SimSun" w:hAnsi="SimSun" w:cs="SimSun"/>
          <w:color w:val="000000"/>
          <w:szCs w:val="21"/>
          <w:u w:val="single"/>
        </w:rPr>
        <w:t xml:space="preserve">               </w:t>
      </w:r>
    </w:p>
    <w:p>
      <w:pPr>
        <w:spacing w:line="520" w:lineRule="exact"/>
        <w:rPr>
          <w:rFonts w:hint="eastAsia" w:ascii="SimSun" w:hAnsi="SimSun" w:cs="SimSun"/>
          <w:color w:val="000000"/>
          <w:szCs w:val="21"/>
        </w:rPr>
      </w:pPr>
      <w:r>
        <w:rPr>
          <w:rFonts w:hint="eastAsia" w:ascii="SimSun" w:hAnsi="SimSun" w:cs="SimSun"/>
          <w:color w:val="000000"/>
          <w:szCs w:val="21"/>
        </w:rPr>
        <w:t>法定代表人（负责人）（签字）：</w:t>
      </w:r>
      <w:r>
        <w:rPr>
          <w:rFonts w:hint="eastAsia" w:ascii="SimSun" w:hAnsi="SimSun" w:cs="SimSun"/>
          <w:color w:val="000000"/>
          <w:szCs w:val="21"/>
          <w:u w:val="single"/>
        </w:rPr>
        <w:t xml:space="preserve">       </w:t>
      </w:r>
    </w:p>
    <w:p>
      <w:pPr>
        <w:spacing w:line="520" w:lineRule="exact"/>
        <w:rPr>
          <w:rFonts w:hint="eastAsia" w:ascii="SimSun" w:hAnsi="SimSun" w:cs="SimSun"/>
          <w:color w:val="000000"/>
          <w:szCs w:val="21"/>
        </w:rPr>
      </w:pPr>
      <w:r>
        <w:rPr>
          <w:rFonts w:hint="eastAsia" w:ascii="SimSun" w:hAnsi="SimSun" w:cs="SimSun"/>
          <w:color w:val="000000"/>
          <w:szCs w:val="21"/>
        </w:rPr>
        <w:t xml:space="preserve">签发日期： </w:t>
      </w:r>
    </w:p>
    <w:p>
      <w:pPr>
        <w:spacing w:line="520" w:lineRule="exact"/>
        <w:rPr>
          <w:rFonts w:hint="eastAsia" w:ascii="SimSun" w:hAnsi="SimSun" w:cs="SimSun"/>
          <w:color w:val="000000"/>
          <w:szCs w:val="21"/>
        </w:rPr>
      </w:pPr>
    </w:p>
    <w:p>
      <w:pPr>
        <w:spacing w:line="520" w:lineRule="exact"/>
        <w:ind w:firstLine="420" w:firstLineChars="200"/>
        <w:rPr>
          <w:rFonts w:hint="eastAsia" w:ascii="SimSun" w:hAnsi="SimSun" w:cs="SimSun"/>
          <w:color w:val="000000"/>
          <w:szCs w:val="21"/>
        </w:rPr>
      </w:pPr>
      <w:r>
        <w:rPr>
          <w:rFonts w:hint="eastAsia" w:ascii="SimSun" w:hAnsi="SimSun" w:cs="SimSun"/>
          <w:color w:val="000000"/>
          <w:szCs w:val="21"/>
        </w:rPr>
        <w:t>附：代理人工作单位：</w:t>
      </w:r>
      <w:r>
        <w:rPr>
          <w:rFonts w:hint="eastAsia" w:ascii="SimSun" w:hAnsi="SimSun" w:cs="SimSun"/>
          <w:color w:val="000000"/>
          <w:szCs w:val="21"/>
          <w:u w:val="single"/>
        </w:rPr>
        <w:t xml:space="preserve">                     </w:t>
      </w:r>
    </w:p>
    <w:p>
      <w:pPr>
        <w:spacing w:line="520" w:lineRule="exact"/>
        <w:ind w:firstLine="420" w:firstLineChars="200"/>
        <w:rPr>
          <w:rFonts w:hint="eastAsia" w:ascii="SimSun" w:hAnsi="SimSun" w:cs="SimSun"/>
          <w:color w:val="000000"/>
          <w:szCs w:val="21"/>
        </w:rPr>
      </w:pPr>
      <w:r>
        <w:rPr>
          <w:rFonts w:hint="eastAsia" w:ascii="SimSun" w:hAnsi="SimSun" w:cs="SimSun"/>
          <w:color w:val="000000"/>
          <w:szCs w:val="21"/>
        </w:rPr>
        <w:t>职务：</w:t>
      </w:r>
      <w:r>
        <w:rPr>
          <w:rFonts w:hint="eastAsia" w:ascii="SimSun" w:hAnsi="SimSun" w:cs="SimSun"/>
          <w:color w:val="000000"/>
          <w:szCs w:val="21"/>
          <w:u w:val="single"/>
        </w:rPr>
        <w:t xml:space="preserve">                    </w:t>
      </w:r>
      <w:r>
        <w:rPr>
          <w:rFonts w:hint="eastAsia" w:ascii="SimSun" w:hAnsi="SimSun" w:cs="SimSun"/>
          <w:color w:val="000000"/>
          <w:szCs w:val="21"/>
        </w:rPr>
        <w:t xml:space="preserve">      性别：</w:t>
      </w:r>
      <w:r>
        <w:rPr>
          <w:rFonts w:hint="eastAsia" w:ascii="SimSun" w:hAnsi="SimSun" w:cs="SimSun"/>
          <w:color w:val="000000"/>
          <w:szCs w:val="21"/>
          <w:u w:val="single"/>
        </w:rPr>
        <w:t xml:space="preserve">    </w:t>
      </w:r>
    </w:p>
    <w:p>
      <w:pPr>
        <w:adjustRightInd w:val="0"/>
        <w:snapToGrid w:val="0"/>
        <w:spacing w:line="520" w:lineRule="exact"/>
        <w:ind w:firstLine="420" w:firstLineChars="200"/>
        <w:rPr>
          <w:rFonts w:hint="eastAsia" w:ascii="SimSun" w:hAnsi="SimSun" w:cs="SimSun"/>
          <w:color w:val="000000"/>
          <w:szCs w:val="21"/>
          <w:u w:val="single"/>
        </w:rPr>
      </w:pPr>
      <w:r>
        <w:rPr>
          <w:rFonts w:hint="eastAsia" w:ascii="SimSun" w:hAnsi="SimSun" w:cs="SimSun"/>
          <w:color w:val="000000"/>
          <w:szCs w:val="21"/>
        </w:rPr>
        <w:t>身份证号码：</w:t>
      </w:r>
      <w:r>
        <w:rPr>
          <w:rFonts w:hint="eastAsia" w:ascii="SimSun" w:hAnsi="SimSun" w:cs="SimSun"/>
          <w:color w:val="000000"/>
          <w:szCs w:val="21"/>
          <w:u w:val="single"/>
        </w:rPr>
        <w:t xml:space="preserve">                              </w:t>
      </w:r>
    </w:p>
    <w:p>
      <w:pPr>
        <w:adjustRightInd w:val="0"/>
        <w:snapToGrid w:val="0"/>
        <w:spacing w:line="520" w:lineRule="exact"/>
        <w:ind w:firstLine="420" w:firstLineChars="200"/>
        <w:rPr>
          <w:rFonts w:hint="eastAsia" w:ascii="SimSun" w:hAnsi="SimSun" w:cs="SimSun"/>
          <w:color w:val="000000"/>
          <w:szCs w:val="21"/>
          <w:u w:val="single"/>
        </w:rPr>
      </w:pPr>
    </w:p>
    <w:tbl>
      <w:tblPr>
        <w:tblStyle w:val="31"/>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3" w:hRule="atLeast"/>
        </w:trPr>
        <w:tc>
          <w:tcPr>
            <w:tcW w:w="8350" w:type="dxa"/>
            <w:vAlign w:val="top"/>
          </w:tcPr>
          <w:p>
            <w:pPr>
              <w:spacing w:line="300" w:lineRule="auto"/>
              <w:rPr>
                <w:rFonts w:hint="eastAsia" w:ascii="SimSun" w:hAnsi="SimSun" w:cs="SimSun"/>
                <w:color w:val="000000"/>
                <w:szCs w:val="21"/>
              </w:rPr>
            </w:pPr>
            <w:r>
              <w:rPr>
                <w:rFonts w:hint="eastAsia" w:ascii="SimSun" w:hAnsi="SimSun" w:cs="SimSun"/>
                <w:color w:val="000000"/>
                <w:szCs w:val="21"/>
              </w:rPr>
              <w:t>被授权人身份证及法定代表人（负责人）身份证（复印件）</w:t>
            </w:r>
          </w:p>
        </w:tc>
      </w:tr>
    </w:tbl>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pStyle w:val="15"/>
        <w:spacing w:line="300" w:lineRule="auto"/>
        <w:rPr>
          <w:rFonts w:hint="eastAsia" w:hAnsi="SimSun" w:cs="SimSun"/>
          <w:color w:val="000000"/>
          <w:szCs w:val="21"/>
        </w:rPr>
      </w:pPr>
    </w:p>
    <w:p>
      <w:pPr>
        <w:pStyle w:val="15"/>
        <w:spacing w:line="300" w:lineRule="auto"/>
        <w:rPr>
          <w:rFonts w:hint="eastAsia" w:hAnsi="SimSun" w:cs="SimSun"/>
          <w:color w:val="000000"/>
          <w:szCs w:val="21"/>
        </w:rPr>
      </w:pPr>
      <w:r>
        <w:rPr>
          <w:rFonts w:hint="eastAsia" w:hAnsi="SimSun" w:cs="SimSun"/>
          <w:color w:val="000000"/>
          <w:szCs w:val="21"/>
        </w:rPr>
        <w:t>附件六</w:t>
      </w:r>
    </w:p>
    <w:p>
      <w:pPr>
        <w:ind w:firstLine="281" w:firstLineChars="100"/>
        <w:rPr>
          <w:rFonts w:hint="eastAsia" w:ascii="SimSun" w:hAnsi="SimSun" w:cs="SimSun"/>
          <w:b/>
          <w:color w:val="000000"/>
          <w:sz w:val="28"/>
          <w:szCs w:val="28"/>
        </w:rPr>
      </w:pPr>
    </w:p>
    <w:p>
      <w:pPr>
        <w:ind w:firstLine="281" w:firstLineChars="100"/>
        <w:jc w:val="center"/>
        <w:rPr>
          <w:rFonts w:hint="eastAsia" w:ascii="SimSun" w:hAnsi="SimSun" w:cs="SimSun"/>
          <w:b/>
          <w:color w:val="000000"/>
          <w:sz w:val="28"/>
          <w:szCs w:val="28"/>
        </w:rPr>
      </w:pPr>
      <w:r>
        <w:rPr>
          <w:rFonts w:hint="eastAsia" w:ascii="SimSun" w:hAnsi="SimSun" w:cs="SimSun"/>
          <w:b/>
          <w:color w:val="000000"/>
          <w:sz w:val="28"/>
          <w:szCs w:val="28"/>
        </w:rPr>
        <w:t>参加政府采购活动前3年内在经营活动中</w:t>
      </w:r>
    </w:p>
    <w:p>
      <w:pPr>
        <w:ind w:firstLine="281" w:firstLineChars="100"/>
        <w:jc w:val="center"/>
        <w:rPr>
          <w:rStyle w:val="61"/>
          <w:rFonts w:hint="eastAsia" w:ascii="SimSun" w:hAnsi="SimSun" w:cs="SimSun"/>
          <w:color w:val="000000"/>
          <w:szCs w:val="21"/>
        </w:rPr>
      </w:pPr>
      <w:r>
        <w:rPr>
          <w:rFonts w:hint="eastAsia" w:ascii="SimSun" w:hAnsi="SimSun" w:cs="SimSun"/>
          <w:b/>
          <w:color w:val="000000"/>
          <w:sz w:val="28"/>
          <w:szCs w:val="28"/>
        </w:rPr>
        <w:t>没有重大违法记录的书面声明</w:t>
      </w:r>
    </w:p>
    <w:p>
      <w:pPr>
        <w:spacing w:line="360" w:lineRule="auto"/>
        <w:rPr>
          <w:rFonts w:hint="eastAsia" w:ascii="SimSun" w:hAnsi="SimSun" w:cs="SimSun"/>
          <w:color w:val="000000"/>
          <w:szCs w:val="21"/>
        </w:rPr>
      </w:pPr>
    </w:p>
    <w:p>
      <w:pPr>
        <w:spacing w:line="360" w:lineRule="auto"/>
        <w:rPr>
          <w:rFonts w:hint="eastAsia" w:ascii="SimSun" w:hAnsi="SimSun" w:cs="SimSun"/>
          <w:color w:val="000000"/>
          <w:szCs w:val="21"/>
        </w:rPr>
      </w:pPr>
      <w:r>
        <w:rPr>
          <w:rFonts w:hint="eastAsia" w:ascii="SimSun" w:hAnsi="SimSun" w:cs="SimSun"/>
          <w:color w:val="000000"/>
          <w:szCs w:val="21"/>
          <w:lang w:eastAsia="zh-CN"/>
        </w:rPr>
        <w:t>广西汇海工程项目管理咨询有限公司</w:t>
      </w:r>
      <w:r>
        <w:rPr>
          <w:rFonts w:hint="eastAsia" w:ascii="SimSun" w:hAnsi="SimSun" w:cs="SimSun"/>
          <w:color w:val="000000"/>
          <w:szCs w:val="21"/>
        </w:rPr>
        <w:t>：</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我公司参加贵公司组织</w:t>
      </w:r>
      <w:r>
        <w:rPr>
          <w:rStyle w:val="61"/>
          <w:rFonts w:hint="eastAsia" w:ascii="SimSun" w:hAnsi="SimSun" w:cs="SimSun"/>
          <w:color w:val="000000"/>
          <w:szCs w:val="21"/>
          <w:u w:val="single"/>
        </w:rPr>
        <w:t xml:space="preserve">         </w:t>
      </w:r>
      <w:r>
        <w:rPr>
          <w:rFonts w:hint="eastAsia" w:ascii="SimSun" w:hAnsi="SimSun" w:cs="SimSun"/>
          <w:color w:val="000000"/>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auto"/>
        <w:ind w:firstLine="420" w:firstLineChars="200"/>
        <w:rPr>
          <w:rFonts w:hint="eastAsia" w:ascii="SimSun" w:hAnsi="SimSun" w:cs="SimSun"/>
          <w:color w:val="000000"/>
          <w:szCs w:val="21"/>
        </w:rPr>
      </w:pPr>
      <w:r>
        <w:rPr>
          <w:rFonts w:hint="eastAsia" w:ascii="SimSun" w:hAnsi="SimSun" w:cs="SimSun"/>
          <w:color w:val="000000"/>
          <w:szCs w:val="21"/>
        </w:rPr>
        <w:t>特此承诺。</w:t>
      </w:r>
    </w:p>
    <w:p>
      <w:pPr>
        <w:spacing w:line="360" w:lineRule="auto"/>
        <w:ind w:firstLine="420" w:firstLineChars="200"/>
        <w:rPr>
          <w:rFonts w:hint="eastAsia" w:ascii="SimSun" w:hAnsi="SimSun" w:cs="SimSun"/>
          <w:color w:val="000000"/>
          <w:szCs w:val="21"/>
        </w:rPr>
      </w:pPr>
    </w:p>
    <w:p>
      <w:pPr>
        <w:pStyle w:val="15"/>
        <w:spacing w:line="360" w:lineRule="auto"/>
        <w:rPr>
          <w:rFonts w:hint="eastAsia" w:hAnsi="SimSun" w:cs="SimSun"/>
          <w:color w:val="000000"/>
          <w:szCs w:val="21"/>
          <w:u w:val="single"/>
        </w:rPr>
      </w:pPr>
      <w:r>
        <w:rPr>
          <w:rFonts w:hint="eastAsia" w:hAnsi="SimSun" w:cs="SimSun"/>
          <w:color w:val="000000"/>
          <w:szCs w:val="21"/>
        </w:rPr>
        <w:t>供应商名称（公章）：</w:t>
      </w:r>
      <w:r>
        <w:rPr>
          <w:rFonts w:hint="eastAsia" w:hAnsi="SimSun" w:cs="SimSun"/>
          <w:color w:val="000000"/>
          <w:szCs w:val="21"/>
          <w:u w:val="single"/>
        </w:rPr>
        <w:t xml:space="preserve">               </w:t>
      </w:r>
    </w:p>
    <w:p>
      <w:pPr>
        <w:pStyle w:val="15"/>
        <w:spacing w:line="360" w:lineRule="auto"/>
        <w:rPr>
          <w:rFonts w:hint="eastAsia" w:hAnsi="SimSun" w:cs="SimSun"/>
          <w:color w:val="000000"/>
          <w:szCs w:val="21"/>
          <w:u w:val="single"/>
        </w:rPr>
      </w:pPr>
      <w:r>
        <w:rPr>
          <w:rFonts w:hint="eastAsia" w:hAnsi="SimSun" w:cs="SimSun"/>
          <w:color w:val="000000"/>
          <w:szCs w:val="21"/>
        </w:rPr>
        <w:t>法定代表人（负责人）或法定代表人（负责人）授权代表签字：</w:t>
      </w:r>
      <w:r>
        <w:rPr>
          <w:rFonts w:hint="eastAsia" w:hAnsi="SimSun" w:cs="SimSun"/>
          <w:color w:val="000000"/>
          <w:szCs w:val="21"/>
          <w:u w:val="single"/>
        </w:rPr>
        <w:t xml:space="preserve">        </w:t>
      </w:r>
    </w:p>
    <w:p>
      <w:pPr>
        <w:pStyle w:val="15"/>
        <w:spacing w:line="360" w:lineRule="auto"/>
        <w:rPr>
          <w:rFonts w:hint="eastAsia" w:hAnsi="SimSun" w:cs="SimSun"/>
          <w:color w:val="000000"/>
          <w:szCs w:val="21"/>
          <w:u w:val="single"/>
        </w:rPr>
      </w:pPr>
      <w:r>
        <w:rPr>
          <w:rFonts w:hint="eastAsia" w:hAnsi="SimSun" w:cs="SimSun"/>
          <w:color w:val="000000"/>
          <w:szCs w:val="21"/>
        </w:rPr>
        <w:t>日   期：</w:t>
      </w:r>
      <w:r>
        <w:rPr>
          <w:rFonts w:hint="eastAsia" w:hAnsi="SimSun" w:cs="SimSun"/>
          <w:color w:val="000000"/>
          <w:szCs w:val="21"/>
          <w:u w:val="single"/>
        </w:rPr>
        <w:t xml:space="preserve">                            </w:t>
      </w:r>
    </w:p>
    <w:p>
      <w:pPr>
        <w:pStyle w:val="15"/>
        <w:spacing w:line="360" w:lineRule="auto"/>
        <w:rPr>
          <w:rFonts w:hint="eastAsia" w:hAnsi="SimSun" w:cs="SimSun"/>
          <w:color w:val="000000"/>
          <w:szCs w:val="21"/>
        </w:rPr>
      </w:pPr>
    </w:p>
    <w:p>
      <w:pPr>
        <w:pStyle w:val="15"/>
        <w:spacing w:line="300" w:lineRule="auto"/>
        <w:rPr>
          <w:rFonts w:hint="eastAsia" w:hAnsi="SimSun" w:cs="SimSun"/>
          <w:color w:val="000000"/>
          <w:sz w:val="28"/>
          <w:szCs w:val="28"/>
        </w:rPr>
      </w:pPr>
    </w:p>
    <w:p>
      <w:pPr>
        <w:pStyle w:val="15"/>
        <w:spacing w:line="300" w:lineRule="auto"/>
        <w:rPr>
          <w:rFonts w:hint="eastAsia" w:hAnsi="SimSun" w:cs="SimSun"/>
          <w:color w:val="000000"/>
          <w:sz w:val="28"/>
          <w:szCs w:val="28"/>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spacing w:line="300" w:lineRule="auto"/>
        <w:jc w:val="center"/>
        <w:rPr>
          <w:rFonts w:hint="eastAsia" w:ascii="SimSun" w:hAnsi="SimSun" w:cs="SimSun"/>
          <w:b/>
          <w:color w:val="000000"/>
          <w:sz w:val="32"/>
          <w:szCs w:val="32"/>
        </w:rPr>
      </w:pPr>
    </w:p>
    <w:p>
      <w:pPr>
        <w:pStyle w:val="15"/>
        <w:spacing w:line="300" w:lineRule="auto"/>
        <w:rPr>
          <w:rFonts w:hint="eastAsia" w:hAnsi="SimSun" w:cs="SimSun"/>
          <w:color w:val="000000"/>
          <w:szCs w:val="21"/>
        </w:rPr>
      </w:pPr>
    </w:p>
    <w:p>
      <w:pPr>
        <w:pStyle w:val="15"/>
        <w:spacing w:line="300" w:lineRule="auto"/>
        <w:rPr>
          <w:rFonts w:hint="eastAsia" w:hAnsi="SimSun" w:cs="SimSun"/>
          <w:color w:val="000000"/>
          <w:szCs w:val="21"/>
        </w:rPr>
      </w:pPr>
      <w:r>
        <w:rPr>
          <w:rFonts w:hint="eastAsia" w:hAnsi="SimSun" w:cs="SimSun"/>
          <w:color w:val="000000"/>
          <w:szCs w:val="21"/>
        </w:rPr>
        <w:t>附件七</w:t>
      </w:r>
    </w:p>
    <w:p>
      <w:pPr>
        <w:spacing w:line="300" w:lineRule="auto"/>
        <w:rPr>
          <w:rFonts w:hint="eastAsia" w:ascii="SimSun" w:hAnsi="SimSun"/>
          <w:b/>
          <w:sz w:val="32"/>
          <w:szCs w:val="32"/>
        </w:rPr>
      </w:pPr>
    </w:p>
    <w:p>
      <w:pPr>
        <w:spacing w:line="300" w:lineRule="auto"/>
        <w:jc w:val="center"/>
        <w:rPr>
          <w:rFonts w:hint="eastAsia" w:ascii="SimSun" w:hAnsi="SimSun"/>
          <w:b/>
          <w:sz w:val="28"/>
          <w:szCs w:val="28"/>
        </w:rPr>
      </w:pPr>
      <w:r>
        <w:rPr>
          <w:rFonts w:hint="eastAsia" w:ascii="SimSun" w:hAnsi="SimSun"/>
          <w:b/>
          <w:sz w:val="28"/>
          <w:szCs w:val="28"/>
        </w:rPr>
        <w:t>商务响应表</w:t>
      </w:r>
    </w:p>
    <w:p>
      <w:pPr>
        <w:spacing w:line="300" w:lineRule="auto"/>
        <w:rPr>
          <w:rFonts w:hint="eastAsia" w:ascii="SimSun" w:hAnsi="SimSun"/>
          <w:szCs w:val="21"/>
          <w:u w:val="single"/>
        </w:rPr>
      </w:pPr>
      <w:r>
        <w:rPr>
          <w:rFonts w:hint="eastAsia" w:ascii="SimSun" w:hAnsi="SimSun"/>
          <w:szCs w:val="21"/>
        </w:rPr>
        <w:t>采购项目编号:</w:t>
      </w:r>
      <w:r>
        <w:rPr>
          <w:rFonts w:hint="eastAsia" w:ascii="SimSun" w:hAnsi="SimSun"/>
          <w:szCs w:val="21"/>
          <w:u w:val="single"/>
        </w:rPr>
        <w:t xml:space="preserve">                 </w:t>
      </w:r>
    </w:p>
    <w:p>
      <w:pPr>
        <w:spacing w:line="500" w:lineRule="exact"/>
        <w:rPr>
          <w:rFonts w:hint="eastAsia" w:ascii="SimSun" w:hAnsi="SimSun"/>
          <w:szCs w:val="21"/>
        </w:rPr>
      </w:pPr>
      <w:r>
        <w:rPr>
          <w:rFonts w:hint="eastAsia" w:ascii="SimSun" w:hAnsi="SimSun"/>
          <w:szCs w:val="21"/>
        </w:rPr>
        <w:t>采购项目名称:</w:t>
      </w:r>
      <w:r>
        <w:rPr>
          <w:rFonts w:hint="eastAsia" w:ascii="SimSun" w:hAnsi="SimSun"/>
          <w:szCs w:val="21"/>
          <w:u w:val="single"/>
        </w:rPr>
        <w:t xml:space="preserve">                 </w:t>
      </w:r>
      <w:r>
        <w:rPr>
          <w:rFonts w:hint="eastAsia" w:ascii="SimSun" w:hAnsi="SimSun"/>
          <w:szCs w:val="21"/>
        </w:rPr>
        <w:t xml:space="preserve"> </w:t>
      </w:r>
    </w:p>
    <w:p>
      <w:pPr>
        <w:spacing w:line="500" w:lineRule="exact"/>
        <w:rPr>
          <w:rFonts w:hint="eastAsia" w:ascii="SimSun" w:hAnsi="SimSun"/>
          <w:szCs w:val="21"/>
        </w:rPr>
      </w:pPr>
      <w:r>
        <w:rPr>
          <w:rFonts w:hint="eastAsia" w:ascii="SimSun" w:hAnsi="SimSun"/>
          <w:szCs w:val="21"/>
        </w:rPr>
        <w:t>分标:</w:t>
      </w:r>
      <w:r>
        <w:rPr>
          <w:rFonts w:hint="eastAsia" w:ascii="SimSun" w:hAnsi="SimSun"/>
          <w:szCs w:val="21"/>
          <w:u w:val="single"/>
        </w:rPr>
        <w:t xml:space="preserve">                </w:t>
      </w:r>
      <w:r>
        <w:rPr>
          <w:rFonts w:hint="eastAsia" w:ascii="SimSun" w:hAnsi="SimSun"/>
          <w:szCs w:val="21"/>
        </w:rPr>
        <w:t>（有分标时填写）</w:t>
      </w:r>
    </w:p>
    <w:tbl>
      <w:tblPr>
        <w:tblStyle w:val="31"/>
        <w:tblW w:w="98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6"/>
        <w:gridCol w:w="3133"/>
        <w:gridCol w:w="1671"/>
        <w:gridCol w:w="3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r>
              <w:rPr>
                <w:rFonts w:hint="eastAsia" w:ascii="SimSun" w:hAnsi="SimSun"/>
                <w:szCs w:val="21"/>
              </w:rPr>
              <w:t>项目</w:t>
            </w: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r>
              <w:rPr>
                <w:rFonts w:hint="eastAsia" w:hAnsi="SimSun"/>
                <w:szCs w:val="21"/>
              </w:rPr>
              <w:t>磋商</w:t>
            </w:r>
            <w:r>
              <w:rPr>
                <w:rFonts w:hint="eastAsia" w:ascii="SimSun" w:hAnsi="SimSun"/>
                <w:szCs w:val="21"/>
              </w:rPr>
              <w:t>文件要求</w:t>
            </w: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r>
              <w:rPr>
                <w:rFonts w:hint="eastAsia" w:ascii="SimSun" w:hAnsi="SimSun"/>
                <w:szCs w:val="21"/>
              </w:rPr>
              <w:t>是否响应</w:t>
            </w: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r>
              <w:rPr>
                <w:rFonts w:hint="eastAsia" w:ascii="SimSun" w:hAnsi="SimSun"/>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ind w:left="43"/>
              <w:rPr>
                <w:rFonts w:hint="eastAsia" w:ascii="SimSun" w:hAnsi="SimSun"/>
                <w:szCs w:val="21"/>
              </w:rPr>
            </w:pP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ind w:left="43"/>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7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167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c>
          <w:tcPr>
            <w:tcW w:w="329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rPr>
                <w:rFonts w:hint="eastAsia" w:ascii="SimSun" w:hAnsi="SimSun"/>
                <w:szCs w:val="21"/>
              </w:rPr>
            </w:pPr>
          </w:p>
        </w:tc>
      </w:tr>
    </w:tbl>
    <w:p>
      <w:pPr>
        <w:pStyle w:val="15"/>
        <w:rPr>
          <w:rFonts w:hint="eastAsia" w:hAnsi="SimSun"/>
          <w:sz w:val="24"/>
        </w:rPr>
      </w:pPr>
    </w:p>
    <w:p>
      <w:pPr>
        <w:pStyle w:val="15"/>
        <w:spacing w:line="520" w:lineRule="exact"/>
        <w:rPr>
          <w:rFonts w:hint="eastAsia" w:hAnsi="SimSun"/>
          <w:szCs w:val="21"/>
        </w:rPr>
      </w:pPr>
      <w:r>
        <w:rPr>
          <w:rFonts w:hint="eastAsia" w:hAnsi="SimSun"/>
          <w:szCs w:val="21"/>
        </w:rPr>
        <w:t>说明：应对照竞争性磋商文件“第四章 采购项目需求”中“商务要求”的内容，逐条说明所提供服务已对竞争性磋商文件的商务要求内容做出了实质性的响应，并申明与商务要求条文的响应和偏离。特别对有具体数值要求的指标，供应商必须提供所供服务的具体参数值。如果仅注明“符合”、“满足”或简单复制竞争性磋商文件要求，将导致磋商被拒绝。</w:t>
      </w:r>
    </w:p>
    <w:p>
      <w:pPr>
        <w:pStyle w:val="15"/>
        <w:rPr>
          <w:rFonts w:hint="eastAsia" w:hAnsi="SimSun"/>
          <w:szCs w:val="21"/>
        </w:rPr>
      </w:pPr>
    </w:p>
    <w:p>
      <w:pPr>
        <w:pStyle w:val="15"/>
        <w:rPr>
          <w:rFonts w:hint="eastAsia" w:hAnsi="SimSun"/>
          <w:szCs w:val="21"/>
          <w:u w:val="single"/>
        </w:rPr>
      </w:pPr>
      <w:r>
        <w:rPr>
          <w:rFonts w:hint="eastAsia" w:hAnsi="SimSun"/>
          <w:szCs w:val="21"/>
        </w:rPr>
        <w:t>供应商名称（公章）：</w:t>
      </w:r>
      <w:r>
        <w:rPr>
          <w:rFonts w:hint="eastAsia" w:hAnsi="SimSun"/>
          <w:szCs w:val="21"/>
          <w:u w:val="single"/>
        </w:rPr>
        <w:t xml:space="preserve">               </w:t>
      </w:r>
    </w:p>
    <w:p>
      <w:pPr>
        <w:pStyle w:val="15"/>
        <w:spacing w:line="520" w:lineRule="exact"/>
        <w:rPr>
          <w:rFonts w:hint="eastAsia" w:hAnsi="SimSun"/>
          <w:szCs w:val="21"/>
          <w:u w:val="single"/>
        </w:rPr>
      </w:pPr>
      <w:r>
        <w:rPr>
          <w:rFonts w:hint="eastAsia" w:hAnsi="SimSun"/>
          <w:szCs w:val="21"/>
        </w:rPr>
        <w:t>法定代表人（负责人）或法定代表人（负责人）授权代表签字：</w:t>
      </w:r>
      <w:r>
        <w:rPr>
          <w:rFonts w:hint="eastAsia" w:hAnsi="SimSun"/>
          <w:szCs w:val="21"/>
          <w:u w:val="single"/>
        </w:rPr>
        <w:t xml:space="preserve">        </w:t>
      </w:r>
    </w:p>
    <w:p>
      <w:pPr>
        <w:pStyle w:val="15"/>
        <w:spacing w:line="300" w:lineRule="auto"/>
        <w:rPr>
          <w:rFonts w:hint="eastAsia" w:hAnsi="SimSun"/>
          <w:szCs w:val="21"/>
          <w:u w:val="single"/>
        </w:rPr>
      </w:pPr>
      <w:r>
        <w:rPr>
          <w:rFonts w:hint="eastAsia" w:hAnsi="SimSun"/>
          <w:szCs w:val="21"/>
        </w:rPr>
        <w:t>日   期：</w:t>
      </w:r>
      <w:r>
        <w:rPr>
          <w:rFonts w:hint="eastAsia" w:hAnsi="SimSun"/>
          <w:szCs w:val="21"/>
          <w:u w:val="single"/>
        </w:rPr>
        <w:t xml:space="preserve">                            </w:t>
      </w:r>
    </w:p>
    <w:p>
      <w:pPr>
        <w:pStyle w:val="15"/>
        <w:spacing w:line="300" w:lineRule="auto"/>
        <w:rPr>
          <w:rFonts w:hint="eastAsia" w:hAnsi="SimSun" w:cs="SimSun"/>
          <w:color w:val="000000"/>
          <w:szCs w:val="21"/>
        </w:rPr>
      </w:pPr>
    </w:p>
    <w:p>
      <w:pPr>
        <w:pStyle w:val="15"/>
        <w:spacing w:line="300" w:lineRule="auto"/>
        <w:rPr>
          <w:rFonts w:hint="eastAsia" w:hAnsi="SimSun" w:cs="SimSun"/>
          <w:color w:val="000000"/>
          <w:sz w:val="24"/>
        </w:rPr>
      </w:pPr>
    </w:p>
    <w:p>
      <w:pPr>
        <w:pStyle w:val="15"/>
        <w:spacing w:line="300" w:lineRule="auto"/>
        <w:rPr>
          <w:rFonts w:hint="eastAsia" w:hAnsi="SimSun" w:cs="SimSun"/>
          <w:color w:val="000000"/>
          <w:szCs w:val="21"/>
        </w:rPr>
      </w:pPr>
      <w:r>
        <w:rPr>
          <w:rFonts w:hint="eastAsia" w:hAnsi="SimSun" w:cs="SimSun"/>
          <w:color w:val="000000"/>
          <w:szCs w:val="21"/>
        </w:rPr>
        <w:br w:type="page"/>
      </w:r>
    </w:p>
    <w:p>
      <w:pPr>
        <w:pStyle w:val="15"/>
        <w:spacing w:line="300" w:lineRule="auto"/>
        <w:rPr>
          <w:rFonts w:hint="eastAsia" w:hAnsi="SimSun" w:cs="SimSun"/>
          <w:color w:val="000000"/>
          <w:szCs w:val="21"/>
        </w:rPr>
      </w:pPr>
      <w:r>
        <w:rPr>
          <w:rFonts w:hint="eastAsia" w:hAnsi="SimSun" w:cs="SimSun"/>
          <w:color w:val="000000"/>
          <w:szCs w:val="21"/>
        </w:rPr>
        <w:t>附件八</w:t>
      </w:r>
    </w:p>
    <w:p>
      <w:pPr>
        <w:spacing w:line="300" w:lineRule="auto"/>
        <w:jc w:val="center"/>
        <w:rPr>
          <w:rFonts w:hint="eastAsia" w:ascii="SimSun" w:hAnsi="SimSun"/>
          <w:b/>
          <w:sz w:val="28"/>
          <w:szCs w:val="28"/>
        </w:rPr>
      </w:pPr>
      <w:r>
        <w:rPr>
          <w:rFonts w:hint="eastAsia" w:ascii="SimSun" w:hAnsi="SimSun"/>
          <w:b/>
          <w:sz w:val="28"/>
          <w:szCs w:val="28"/>
        </w:rPr>
        <w:t>技术响应、偏离情况说明表</w:t>
      </w:r>
    </w:p>
    <w:p>
      <w:pPr>
        <w:spacing w:line="300" w:lineRule="auto"/>
        <w:rPr>
          <w:rFonts w:hint="eastAsia" w:ascii="SimSun" w:hAnsi="SimSun"/>
          <w:szCs w:val="21"/>
          <w:u w:val="single"/>
        </w:rPr>
      </w:pPr>
      <w:r>
        <w:rPr>
          <w:rFonts w:hint="eastAsia" w:ascii="SimSun" w:hAnsi="SimSun"/>
          <w:szCs w:val="21"/>
        </w:rPr>
        <w:t>采购项目编号:</w:t>
      </w:r>
      <w:r>
        <w:rPr>
          <w:rFonts w:hint="eastAsia" w:ascii="SimSun" w:hAnsi="SimSun"/>
          <w:szCs w:val="21"/>
          <w:u w:val="single"/>
        </w:rPr>
        <w:t xml:space="preserve">                 </w:t>
      </w:r>
    </w:p>
    <w:p>
      <w:pPr>
        <w:spacing w:line="500" w:lineRule="exact"/>
        <w:rPr>
          <w:rFonts w:hint="eastAsia" w:ascii="SimSun" w:hAnsi="SimSun"/>
          <w:szCs w:val="21"/>
        </w:rPr>
      </w:pPr>
      <w:r>
        <w:rPr>
          <w:rFonts w:hint="eastAsia" w:ascii="SimSun" w:hAnsi="SimSun"/>
          <w:szCs w:val="21"/>
        </w:rPr>
        <w:t>采购项目名称:</w:t>
      </w:r>
      <w:r>
        <w:rPr>
          <w:rFonts w:hint="eastAsia" w:ascii="SimSun" w:hAnsi="SimSun"/>
          <w:szCs w:val="21"/>
          <w:u w:val="single"/>
        </w:rPr>
        <w:t xml:space="preserve">                 </w:t>
      </w:r>
      <w:r>
        <w:rPr>
          <w:rFonts w:hint="eastAsia" w:ascii="SimSun" w:hAnsi="SimSun"/>
          <w:szCs w:val="21"/>
        </w:rPr>
        <w:t xml:space="preserve">     </w:t>
      </w:r>
    </w:p>
    <w:p>
      <w:pPr>
        <w:spacing w:line="500" w:lineRule="exact"/>
        <w:rPr>
          <w:rFonts w:hint="eastAsia" w:ascii="SimSun" w:hAnsi="SimSun"/>
          <w:szCs w:val="21"/>
          <w:u w:val="single"/>
        </w:rPr>
      </w:pPr>
      <w:r>
        <w:rPr>
          <w:rFonts w:hint="eastAsia" w:ascii="SimSun" w:hAnsi="SimSun"/>
          <w:szCs w:val="21"/>
        </w:rPr>
        <w:t>分标:</w:t>
      </w:r>
      <w:r>
        <w:rPr>
          <w:rFonts w:hint="eastAsia" w:ascii="SimSun" w:hAnsi="SimSun"/>
          <w:szCs w:val="21"/>
          <w:u w:val="single"/>
        </w:rPr>
        <w:t xml:space="preserve">                </w:t>
      </w:r>
      <w:r>
        <w:rPr>
          <w:rFonts w:hint="eastAsia" w:ascii="SimSun" w:hAnsi="SimSun"/>
          <w:szCs w:val="21"/>
        </w:rPr>
        <w:t>（有分标时填写）</w:t>
      </w:r>
    </w:p>
    <w:tbl>
      <w:tblPr>
        <w:tblStyle w:val="31"/>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bookmarkStart w:id="55" w:name="_Toc173211900"/>
            <w:bookmarkStart w:id="56" w:name="_Toc254970588"/>
            <w:bookmarkStart w:id="57" w:name="_Toc254970729"/>
            <w:bookmarkStart w:id="58" w:name="_Toc173066401"/>
            <w:r>
              <w:rPr>
                <w:rFonts w:hint="eastAsia" w:ascii="SimSun" w:hAnsi="SimSun"/>
                <w:szCs w:val="21"/>
              </w:rPr>
              <w:t>序号</w:t>
            </w:r>
            <w:bookmarkEnd w:id="55"/>
            <w:bookmarkEnd w:id="56"/>
            <w:bookmarkEnd w:id="57"/>
            <w:bookmarkEnd w:id="58"/>
          </w:p>
        </w:tc>
        <w:tc>
          <w:tcPr>
            <w:tcW w:w="1410"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服务名称</w:t>
            </w:r>
          </w:p>
        </w:tc>
        <w:tc>
          <w:tcPr>
            <w:tcW w:w="2164" w:type="dxa"/>
            <w:vAlign w:val="center"/>
          </w:tcPr>
          <w:p>
            <w:pPr>
              <w:adjustRightInd w:val="0"/>
              <w:snapToGrid w:val="0"/>
              <w:spacing w:line="300" w:lineRule="auto"/>
              <w:jc w:val="center"/>
              <w:outlineLvl w:val="0"/>
              <w:rPr>
                <w:rFonts w:hint="eastAsia" w:ascii="SimSun" w:hAnsi="SimSun"/>
                <w:szCs w:val="21"/>
              </w:rPr>
            </w:pPr>
            <w:bookmarkStart w:id="59" w:name="_Toc173066402"/>
            <w:bookmarkStart w:id="60" w:name="_Toc254970730"/>
            <w:bookmarkStart w:id="61" w:name="_Toc173211901"/>
            <w:bookmarkStart w:id="62" w:name="_Toc254970589"/>
            <w:r>
              <w:rPr>
                <w:rFonts w:hint="eastAsia" w:ascii="SimSun" w:hAnsi="SimSun"/>
                <w:szCs w:val="21"/>
              </w:rPr>
              <w:t>竞争性</w:t>
            </w:r>
            <w:r>
              <w:rPr>
                <w:rFonts w:hint="eastAsia" w:hAnsi="SimSun"/>
                <w:szCs w:val="21"/>
              </w:rPr>
              <w:t>磋商</w:t>
            </w:r>
            <w:r>
              <w:rPr>
                <w:rFonts w:hint="eastAsia" w:ascii="SimSun" w:hAnsi="SimSun"/>
                <w:szCs w:val="21"/>
              </w:rPr>
              <w:t>文件要求</w:t>
            </w:r>
            <w:bookmarkEnd w:id="59"/>
            <w:bookmarkEnd w:id="60"/>
            <w:bookmarkEnd w:id="61"/>
            <w:bookmarkEnd w:id="62"/>
          </w:p>
        </w:tc>
        <w:tc>
          <w:tcPr>
            <w:tcW w:w="2371" w:type="dxa"/>
            <w:vAlign w:val="center"/>
          </w:tcPr>
          <w:p>
            <w:pPr>
              <w:adjustRightInd w:val="0"/>
              <w:snapToGrid w:val="0"/>
              <w:spacing w:line="300" w:lineRule="auto"/>
              <w:jc w:val="center"/>
              <w:outlineLvl w:val="0"/>
              <w:rPr>
                <w:rFonts w:hint="eastAsia" w:ascii="SimSun" w:hAnsi="SimSun"/>
                <w:szCs w:val="21"/>
              </w:rPr>
            </w:pPr>
            <w:bookmarkStart w:id="63" w:name="_Toc254970731"/>
            <w:bookmarkStart w:id="64" w:name="_Toc173211902"/>
            <w:bookmarkStart w:id="65" w:name="_Toc254970590"/>
            <w:bookmarkStart w:id="66" w:name="_Toc173066403"/>
            <w:r>
              <w:rPr>
                <w:rFonts w:hint="eastAsia" w:hAnsi="SimSun"/>
                <w:szCs w:val="21"/>
              </w:rPr>
              <w:t>磋商</w:t>
            </w:r>
            <w:r>
              <w:rPr>
                <w:rFonts w:hint="eastAsia" w:ascii="SimSun" w:hAnsi="SimSun"/>
                <w:szCs w:val="21"/>
              </w:rPr>
              <w:t>响应文件具体响应</w:t>
            </w:r>
            <w:bookmarkEnd w:id="63"/>
            <w:bookmarkEnd w:id="64"/>
            <w:bookmarkEnd w:id="65"/>
            <w:bookmarkEnd w:id="66"/>
          </w:p>
        </w:tc>
        <w:tc>
          <w:tcPr>
            <w:tcW w:w="1569" w:type="dxa"/>
            <w:vAlign w:val="center"/>
          </w:tcPr>
          <w:p>
            <w:pPr>
              <w:adjustRightInd w:val="0"/>
              <w:snapToGrid w:val="0"/>
              <w:spacing w:line="300" w:lineRule="auto"/>
              <w:jc w:val="center"/>
              <w:outlineLvl w:val="0"/>
              <w:rPr>
                <w:rFonts w:hint="eastAsia" w:ascii="SimSun" w:hAnsi="SimSun"/>
                <w:szCs w:val="21"/>
              </w:rPr>
            </w:pPr>
            <w:bookmarkStart w:id="67" w:name="_Toc173211903"/>
            <w:bookmarkStart w:id="68" w:name="_Toc173066404"/>
            <w:bookmarkStart w:id="69" w:name="_Toc254970732"/>
            <w:bookmarkStart w:id="70" w:name="_Toc254970591"/>
            <w:r>
              <w:rPr>
                <w:rFonts w:hint="eastAsia" w:ascii="SimSun" w:hAnsi="SimSun"/>
                <w:szCs w:val="21"/>
              </w:rPr>
              <w:t>响应/偏离</w:t>
            </w:r>
            <w:bookmarkEnd w:id="67"/>
            <w:bookmarkEnd w:id="68"/>
            <w:bookmarkEnd w:id="69"/>
            <w:bookmarkEnd w:id="70"/>
          </w:p>
        </w:tc>
        <w:tc>
          <w:tcPr>
            <w:tcW w:w="817" w:type="dxa"/>
            <w:vAlign w:val="center"/>
          </w:tcPr>
          <w:p>
            <w:pPr>
              <w:adjustRightInd w:val="0"/>
              <w:snapToGrid w:val="0"/>
              <w:spacing w:line="300" w:lineRule="auto"/>
              <w:jc w:val="center"/>
              <w:outlineLvl w:val="0"/>
              <w:rPr>
                <w:rFonts w:hint="eastAsia" w:ascii="SimSun" w:hAnsi="SimSun"/>
                <w:szCs w:val="21"/>
              </w:rPr>
            </w:pPr>
            <w:bookmarkStart w:id="71" w:name="_Toc173211904"/>
            <w:bookmarkStart w:id="72" w:name="_Toc173066405"/>
            <w:bookmarkStart w:id="73" w:name="_Toc254970733"/>
            <w:bookmarkStart w:id="74" w:name="_Toc254970592"/>
            <w:r>
              <w:rPr>
                <w:rFonts w:hint="eastAsia" w:ascii="SimSun" w:hAnsi="SimSun"/>
                <w:szCs w:val="21"/>
              </w:rPr>
              <w:t>说明</w:t>
            </w:r>
            <w:bookmarkEnd w:id="71"/>
            <w:bookmarkEnd w:id="72"/>
            <w:bookmarkEnd w:id="73"/>
            <w:bookmarkEnd w:id="7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1</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2</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3</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4</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5</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outlineLvl w:val="0"/>
              <w:rPr>
                <w:rFonts w:hint="eastAsia" w:ascii="SimSun" w:hAnsi="SimSun"/>
                <w:szCs w:val="21"/>
              </w:rPr>
            </w:pPr>
            <w:r>
              <w:rPr>
                <w:rFonts w:hint="eastAsia" w:ascii="SimSun" w:hAnsi="SimSun"/>
                <w:szCs w:val="21"/>
              </w:rPr>
              <w:t>…</w:t>
            </w:r>
          </w:p>
        </w:tc>
        <w:tc>
          <w:tcPr>
            <w:tcW w:w="1410" w:type="dxa"/>
            <w:vAlign w:val="center"/>
          </w:tcPr>
          <w:p>
            <w:pPr>
              <w:adjustRightInd w:val="0"/>
              <w:snapToGrid w:val="0"/>
              <w:spacing w:line="300" w:lineRule="auto"/>
              <w:jc w:val="center"/>
              <w:outlineLvl w:val="0"/>
              <w:rPr>
                <w:rFonts w:hint="eastAsia" w:ascii="SimSun" w:hAnsi="SimSun"/>
                <w:szCs w:val="21"/>
              </w:rPr>
            </w:pPr>
          </w:p>
        </w:tc>
        <w:tc>
          <w:tcPr>
            <w:tcW w:w="2164" w:type="dxa"/>
            <w:vAlign w:val="center"/>
          </w:tcPr>
          <w:p>
            <w:pPr>
              <w:adjustRightInd w:val="0"/>
              <w:snapToGrid w:val="0"/>
              <w:spacing w:line="300" w:lineRule="auto"/>
              <w:jc w:val="center"/>
              <w:outlineLvl w:val="0"/>
              <w:rPr>
                <w:rFonts w:hint="eastAsia" w:ascii="SimSun" w:hAnsi="SimSun"/>
                <w:szCs w:val="21"/>
              </w:rPr>
            </w:pPr>
          </w:p>
        </w:tc>
        <w:tc>
          <w:tcPr>
            <w:tcW w:w="2371" w:type="dxa"/>
            <w:vAlign w:val="center"/>
          </w:tcPr>
          <w:p>
            <w:pPr>
              <w:adjustRightInd w:val="0"/>
              <w:snapToGrid w:val="0"/>
              <w:spacing w:line="300" w:lineRule="auto"/>
              <w:jc w:val="center"/>
              <w:outlineLvl w:val="0"/>
              <w:rPr>
                <w:rFonts w:hint="eastAsia" w:ascii="SimSun" w:hAnsi="SimSun"/>
                <w:szCs w:val="21"/>
              </w:rPr>
            </w:pPr>
          </w:p>
        </w:tc>
        <w:tc>
          <w:tcPr>
            <w:tcW w:w="1569" w:type="dxa"/>
            <w:vAlign w:val="center"/>
          </w:tcPr>
          <w:p>
            <w:pPr>
              <w:adjustRightInd w:val="0"/>
              <w:snapToGrid w:val="0"/>
              <w:spacing w:line="300" w:lineRule="auto"/>
              <w:jc w:val="center"/>
              <w:outlineLvl w:val="0"/>
              <w:rPr>
                <w:rFonts w:hint="eastAsia" w:ascii="SimSun" w:hAnsi="SimSun"/>
                <w:szCs w:val="21"/>
              </w:rPr>
            </w:pPr>
          </w:p>
        </w:tc>
        <w:tc>
          <w:tcPr>
            <w:tcW w:w="817" w:type="dxa"/>
            <w:vAlign w:val="center"/>
          </w:tcPr>
          <w:p>
            <w:pPr>
              <w:adjustRightInd w:val="0"/>
              <w:snapToGrid w:val="0"/>
              <w:spacing w:line="300" w:lineRule="auto"/>
              <w:jc w:val="center"/>
              <w:outlineLvl w:val="0"/>
              <w:rPr>
                <w:rFonts w:hint="eastAsia" w:ascii="SimSun" w:hAnsi="SimSun"/>
                <w:szCs w:val="21"/>
              </w:rPr>
            </w:pPr>
          </w:p>
        </w:tc>
      </w:tr>
    </w:tbl>
    <w:p>
      <w:pPr>
        <w:adjustRightInd w:val="0"/>
        <w:snapToGrid w:val="0"/>
        <w:spacing w:line="300" w:lineRule="auto"/>
        <w:rPr>
          <w:rFonts w:hint="eastAsia" w:ascii="SimSun" w:hAnsi="SimSun"/>
          <w:szCs w:val="21"/>
        </w:rPr>
      </w:pPr>
    </w:p>
    <w:p>
      <w:pPr>
        <w:pStyle w:val="15"/>
        <w:spacing w:line="520" w:lineRule="exact"/>
        <w:rPr>
          <w:rFonts w:hint="eastAsia" w:hAnsi="SimSun"/>
          <w:szCs w:val="21"/>
        </w:rPr>
      </w:pPr>
      <w:r>
        <w:rPr>
          <w:rFonts w:hint="eastAsia" w:hAnsi="SimSun"/>
          <w:szCs w:val="21"/>
        </w:rPr>
        <w:t>说明：应对照竞争性磋商文件“第四章 采购项目需求”，逐条说明所提供服务已对竞争性磋商文件的采购服务内容做出了实质性的响应，并申明与技术规格条文的响应和偏离。特别对有具体参数要求的指标，供应商必须提供所供服务的具体参数值。如果仅注明“符合”、“满足”或简单复制竞争性磋商文件要求，将导致磋商被拒绝。</w:t>
      </w:r>
    </w:p>
    <w:p>
      <w:pPr>
        <w:pStyle w:val="15"/>
        <w:spacing w:line="360" w:lineRule="auto"/>
        <w:rPr>
          <w:rFonts w:hint="eastAsia" w:hAnsi="SimSun"/>
          <w:szCs w:val="21"/>
        </w:rPr>
      </w:pPr>
    </w:p>
    <w:p>
      <w:pPr>
        <w:pStyle w:val="15"/>
        <w:spacing w:line="360" w:lineRule="auto"/>
        <w:rPr>
          <w:rFonts w:hint="eastAsia" w:hAnsi="SimSun"/>
          <w:szCs w:val="21"/>
          <w:u w:val="single"/>
        </w:rPr>
      </w:pPr>
      <w:r>
        <w:rPr>
          <w:rFonts w:hint="eastAsia" w:hAnsi="SimSun"/>
          <w:szCs w:val="21"/>
        </w:rPr>
        <w:t>供应商名称（公章）：</w:t>
      </w:r>
      <w:r>
        <w:rPr>
          <w:rFonts w:hint="eastAsia" w:hAnsi="SimSun"/>
          <w:szCs w:val="21"/>
          <w:u w:val="single"/>
        </w:rPr>
        <w:t xml:space="preserve">               </w:t>
      </w:r>
    </w:p>
    <w:p>
      <w:pPr>
        <w:pStyle w:val="15"/>
        <w:spacing w:line="360" w:lineRule="auto"/>
        <w:rPr>
          <w:rFonts w:hint="eastAsia" w:hAnsi="SimSun"/>
          <w:szCs w:val="21"/>
          <w:u w:val="single"/>
        </w:rPr>
      </w:pPr>
      <w:r>
        <w:rPr>
          <w:rFonts w:hint="eastAsia" w:hAnsi="SimSun"/>
          <w:szCs w:val="21"/>
        </w:rPr>
        <w:t>法定代表人（负责人）或法定代表人（负责人）授权代表签字：</w:t>
      </w:r>
      <w:r>
        <w:rPr>
          <w:rFonts w:hint="eastAsia" w:hAnsi="SimSun"/>
          <w:szCs w:val="21"/>
          <w:u w:val="single"/>
        </w:rPr>
        <w:t xml:space="preserve">        </w:t>
      </w:r>
    </w:p>
    <w:p>
      <w:pPr>
        <w:pStyle w:val="15"/>
        <w:spacing w:line="360" w:lineRule="auto"/>
        <w:rPr>
          <w:rFonts w:hint="eastAsia" w:hAnsi="SimSun"/>
          <w:szCs w:val="21"/>
          <w:u w:val="single"/>
        </w:rPr>
      </w:pPr>
      <w:r>
        <w:rPr>
          <w:rFonts w:hint="eastAsia" w:hAnsi="SimSun"/>
          <w:szCs w:val="21"/>
        </w:rPr>
        <w:t>日   期：</w:t>
      </w:r>
      <w:r>
        <w:rPr>
          <w:rFonts w:hint="eastAsia" w:hAnsi="SimSun"/>
          <w:szCs w:val="21"/>
          <w:u w:val="single"/>
        </w:rPr>
        <w:t xml:space="preserve">                            </w:t>
      </w:r>
    </w:p>
    <w:p>
      <w:pPr>
        <w:pStyle w:val="15"/>
        <w:spacing w:line="400" w:lineRule="exact"/>
        <w:rPr>
          <w:rFonts w:hint="eastAsia" w:hAnsi="SimSun"/>
          <w:kern w:val="0"/>
          <w:szCs w:val="21"/>
        </w:rPr>
      </w:pPr>
    </w:p>
    <w:p>
      <w:pPr>
        <w:pStyle w:val="15"/>
        <w:spacing w:line="400" w:lineRule="exact"/>
        <w:rPr>
          <w:rFonts w:hint="eastAsia" w:hAnsi="SimSun"/>
          <w:kern w:val="0"/>
          <w:szCs w:val="21"/>
        </w:rPr>
      </w:pPr>
    </w:p>
    <w:p>
      <w:pPr>
        <w:pStyle w:val="15"/>
        <w:spacing w:line="400" w:lineRule="exact"/>
        <w:rPr>
          <w:rFonts w:hint="eastAsia" w:hAnsi="SimSun"/>
          <w:kern w:val="0"/>
          <w:szCs w:val="21"/>
        </w:rPr>
      </w:pPr>
    </w:p>
    <w:p>
      <w:pPr>
        <w:pStyle w:val="15"/>
        <w:spacing w:line="360" w:lineRule="exact"/>
        <w:outlineLvl w:val="0"/>
        <w:rPr>
          <w:rFonts w:hint="eastAsia"/>
          <w:color w:val="000000"/>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p>
    <w:p>
      <w:pPr>
        <w:pStyle w:val="15"/>
        <w:spacing w:line="360" w:lineRule="auto"/>
        <w:jc w:val="center"/>
        <w:outlineLvl w:val="0"/>
        <w:rPr>
          <w:rFonts w:hint="eastAsia" w:hAnsi="SimSun"/>
          <w:color w:val="000000"/>
          <w:sz w:val="44"/>
        </w:rPr>
      </w:pPr>
      <w:bookmarkStart w:id="75" w:name="_Toc489352174"/>
    </w:p>
    <w:p>
      <w:pPr>
        <w:pStyle w:val="15"/>
        <w:spacing w:line="360" w:lineRule="auto"/>
        <w:jc w:val="center"/>
        <w:outlineLvl w:val="0"/>
        <w:rPr>
          <w:rFonts w:hint="eastAsia"/>
          <w:color w:val="000000"/>
        </w:rPr>
      </w:pPr>
      <w:r>
        <w:rPr>
          <w:rFonts w:hint="eastAsia" w:hAnsi="SimSun"/>
          <w:color w:val="000000"/>
          <w:sz w:val="44"/>
        </w:rPr>
        <w:t>第六章   附件（格式）</w:t>
      </w:r>
      <w:bookmarkEnd w:id="75"/>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spacing w:line="360" w:lineRule="exact"/>
        <w:outlineLvl w:val="0"/>
        <w:rPr>
          <w:rFonts w:hint="eastAsia"/>
          <w:color w:val="000000"/>
        </w:rPr>
      </w:pPr>
    </w:p>
    <w:p>
      <w:pPr>
        <w:pStyle w:val="15"/>
        <w:jc w:val="center"/>
        <w:rPr>
          <w:rFonts w:hint="eastAsia" w:hAnsi="SimSun" w:cs="SimSun"/>
          <w:b/>
          <w:bCs/>
          <w:color w:val="000000"/>
          <w:kern w:val="0"/>
          <w:sz w:val="28"/>
          <w:szCs w:val="28"/>
        </w:rPr>
      </w:pPr>
    </w:p>
    <w:p>
      <w:pPr>
        <w:pStyle w:val="18"/>
        <w:rPr>
          <w:rFonts w:hint="eastAsia"/>
        </w:rPr>
      </w:pPr>
    </w:p>
    <w:sectPr>
      <w:headerReference r:id="rId9" w:type="first"/>
      <w:footerReference r:id="rId12" w:type="first"/>
      <w:headerReference r:id="rId7" w:type="default"/>
      <w:footerReference r:id="rId10" w:type="default"/>
      <w:headerReference r:id="rId8" w:type="even"/>
      <w:footerReference r:id="rId11" w:type="even"/>
      <w:pgSz w:w="11906" w:h="16838"/>
      <w:pgMar w:top="1247" w:right="1247" w:bottom="1135" w:left="1247" w:header="680" w:footer="851" w:gutter="0"/>
      <w:pgNumType w:start="33"/>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FangSong"/>
    <w:panose1 w:val="00000000000000000000"/>
    <w:charset w:val="86"/>
    <w:family w:val="modern"/>
    <w:pitch w:val="default"/>
    <w:sig w:usb0="00000000" w:usb1="00000000" w:usb2="00000010" w:usb3="00000000" w:csb0="00040000" w:csb1="00000000"/>
  </w:font>
  <w:font w:name="华文仿宋">
    <w:altName w:val="FangSong"/>
    <w:panose1 w:val="02010600040101010101"/>
    <w:charset w:val="86"/>
    <w:family w:val="auto"/>
    <w:pitch w:val="default"/>
    <w:sig w:usb0="00000000" w:usb1="00000000" w:usb2="00000000" w:usb3="00000000" w:csb0="0004009F" w:csb1="DFD70000"/>
  </w:font>
  <w:font w:name="金山简隶书">
    <w:altName w:val="SimSun"/>
    <w:panose1 w:val="00000000000000000000"/>
    <w:charset w:val="86"/>
    <w:family w:val="modern"/>
    <w:pitch w:val="default"/>
    <w:sig w:usb0="00000000" w:usb1="00000000" w:usb2="00000010" w:usb3="00000000" w:csb0="00040000" w:csb1="00000000"/>
  </w:font>
  <w:font w:name="DengXian">
    <w:panose1 w:val="02010600030101010101"/>
    <w:charset w:val="86"/>
    <w:family w:val="auto"/>
    <w:pitch w:val="default"/>
    <w:sig w:usb0="A00002BF" w:usb1="38CF7CFA" w:usb2="00000016" w:usb3="00000000" w:csb0="0004000F" w:csb1="00000000"/>
  </w:font>
  <w:font w:name="方正仿宋简体">
    <w:altName w:val="SimSun"/>
    <w:panose1 w:val="00000000000000000000"/>
    <w:charset w:val="86"/>
    <w:family w:val="auto"/>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both"/>
    </w:pPr>
    <w:r>
      <w:pict>
        <v:shape id="文本框 1029" o:spid="_x0000_s2050"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1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pict>
        <v:shape id="文本框 1030" o:spid="_x0000_s2049"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1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82"/>
    </w:pPr>
    <w:r>
      <w:rPr>
        <w:sz w:val="18"/>
      </w:rPr>
      <w:pict>
        <v:shape id="_x0000_s2052" o:spid="_x0000_s2052" o:spt="202" type="#_x0000_t202" style="position:absolute;left:0pt;margin-top:0pt;height:144pt;width:144pt;mso-position-horizontal:center;mso-position-horizontal-relative:margin;mso-wrap-style:none;z-index:251874304;mso-width-relative:page;mso-height-relative:page;" filled="f" stroked="f" coordsize="21600,21600">
          <v:path/>
          <v:fill on="f" focussize="0,0"/>
          <v:stroke on="f"/>
          <v:imagedata o:title=""/>
          <o:lock v:ext="edit" aspectratio="f"/>
          <v:textbox inset="0mm,0mm,0mm,0mm" style="mso-fit-shape-to-text:t;">
            <w:txbxContent>
              <w:p>
                <w:pPr>
                  <w:pStyle w:val="18"/>
                  <w:jc w:val="both"/>
                  <w:rPr>
                    <w:rFonts w:hint="default"/>
                    <w:lang w:val="en-US"/>
                  </w:rPr>
                </w:pPr>
                <w:r>
                  <w:rPr>
                    <w:rFonts w:hint="eastAsia"/>
                    <w:lang w:val="en-US" w:eastAsia="zh-CN"/>
                  </w:rPr>
                  <w:t>32</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82"/>
      <w:rPr>
        <w:rFonts w:hint="eastAsia"/>
      </w:rPr>
    </w:pPr>
    <w:r>
      <w:rPr>
        <w:rFonts w:hint="eastAsia" w:hAnsi="SimSun"/>
        <w:szCs w:val="18"/>
      </w:rPr>
      <w:t xml:space="preserve">   </w:t>
    </w:r>
    <w:r>
      <w:fldChar w:fldCharType="begin"/>
    </w:r>
    <w:r>
      <w:rPr>
        <w:rStyle w:val="28"/>
      </w:rPr>
      <w:instrText xml:space="preserve"> PAGE </w:instrText>
    </w:r>
    <w:r>
      <w:fldChar w:fldCharType="separate"/>
    </w:r>
    <w:r>
      <w:rPr>
        <w:rStyle w:val="28"/>
      </w:rPr>
      <w:t>18</w:t>
    </w:r>
    <w:r>
      <w:fldChar w:fldCharType="end"/>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lang w:val="en-US" w:eastAsia="zh-CN"/>
      </w:rPr>
      <w:t>1</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pict>
        <v:shape id="_x0000_s2051" o:spid="_x0000_s2051"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pPr>
                  <w:pStyle w:val="1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color w:val="FF0000"/>
        <w:lang w:val="en-US" w:eastAsia="zh-CN"/>
      </w:rPr>
    </w:pPr>
    <w:r>
      <w:rPr>
        <w:rFonts w:hint="eastAsia"/>
        <w:lang w:eastAsia="zh-CN"/>
      </w:rPr>
      <w:t>2019年农民教育培训生产经营型与专业技能型学员集中培训与参观学习及入户指导</w:t>
    </w:r>
    <w:r>
      <w:rPr>
        <w:rFonts w:hint="eastAsia"/>
      </w:rPr>
      <w:t xml:space="preserve">                    </w:t>
    </w:r>
    <w:r>
      <w:rPr>
        <w:rFonts w:hint="eastAsia"/>
        <w:color w:val="FF0000"/>
      </w:rPr>
      <w:t xml:space="preserve">  </w:t>
    </w:r>
    <w:r>
      <w:rPr>
        <w:rFonts w:hint="eastAsia"/>
        <w:color w:val="FF0000"/>
        <w:lang w:val="en-US" w:eastAsia="zh-CN"/>
      </w:rPr>
      <w:t xml:space="preserve">       </w:t>
    </w:r>
  </w:p>
  <w:p>
    <w:pPr>
      <w:pStyle w:val="19"/>
      <w:jc w:val="both"/>
    </w:pPr>
    <w:r>
      <w:rPr>
        <w:rFonts w:hint="eastAsia"/>
        <w:color w:val="000000" w:themeColor="text1"/>
        <w:lang w:eastAsia="zh-CN"/>
      </w:rPr>
      <w:t>FCZC2020-C3-230092-GXHH</w:t>
    </w:r>
    <w:r>
      <w:rPr>
        <w:rFonts w:hint="eastAsia"/>
        <w:color w:val="000000" w:themeColor="text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360" w:lineRule="auto"/>
      <w:ind w:right="-46" w:rightChars="-22"/>
      <w:rPr>
        <w:rFonts w:hint="eastAsia" w:hAnsi="SimSun" w:eastAsia="SimSun"/>
        <w:sz w:val="18"/>
        <w:szCs w:val="18"/>
        <w:lang w:eastAsia="zh-CN"/>
      </w:rPr>
    </w:pPr>
    <w:r>
      <w:rPr>
        <w:rFonts w:hint="eastAsia" w:hAnsi="SimSun"/>
        <w:color w:val="000000"/>
        <w:sz w:val="18"/>
        <w:u w:val="single"/>
      </w:rPr>
      <w:t>项目名称：</w:t>
    </w:r>
    <w:r>
      <w:rPr>
        <w:rFonts w:hint="eastAsia" w:hAnsi="SimSun" w:cs="SimSun"/>
        <w:bCs/>
        <w:spacing w:val="16"/>
        <w:sz w:val="18"/>
        <w:szCs w:val="21"/>
        <w:u w:val="single"/>
        <w:lang w:eastAsia="zh-CN"/>
      </w:rPr>
      <w:t>2019年农民教育培训生产经营型与专业技能型学员集中培训与参观学习及入户指导</w:t>
    </w:r>
    <w:r>
      <w:rPr>
        <w:rFonts w:hint="eastAsia" w:hAnsi="SimSun" w:cs="SimSun"/>
        <w:bCs/>
        <w:spacing w:val="16"/>
        <w:sz w:val="18"/>
        <w:szCs w:val="21"/>
        <w:u w:val="single"/>
      </w:rPr>
      <w:t xml:space="preserve">  </w:t>
    </w:r>
    <w:r>
      <w:rPr>
        <w:rFonts w:hint="eastAsia" w:hAnsi="SimSun" w:cs="SimSun"/>
        <w:bCs/>
        <w:spacing w:val="16"/>
        <w:sz w:val="18"/>
        <w:szCs w:val="21"/>
        <w:u w:val="single"/>
        <w:lang w:val="en-US" w:eastAsia="zh-CN"/>
      </w:rPr>
      <w:t xml:space="preserve">    </w:t>
    </w:r>
    <w:r>
      <w:rPr>
        <w:rFonts w:hint="eastAsia" w:hAnsi="SimSun" w:cs="SimSun"/>
        <w:bCs/>
        <w:spacing w:val="16"/>
        <w:sz w:val="18"/>
        <w:szCs w:val="21"/>
        <w:u w:val="single"/>
      </w:rPr>
      <w:t xml:space="preserve"> </w:t>
    </w:r>
    <w:r>
      <w:rPr>
        <w:rFonts w:hint="eastAsia" w:hAnsi="SimSun"/>
        <w:color w:val="000000"/>
        <w:sz w:val="18"/>
        <w:u w:val="single"/>
      </w:rPr>
      <w:t>项目编号：</w:t>
    </w:r>
    <w:r>
      <w:rPr>
        <w:rFonts w:hint="eastAsia" w:hAnsi="SimSun" w:cs="SimSun"/>
        <w:bCs/>
        <w:sz w:val="18"/>
        <w:szCs w:val="21"/>
        <w:u w:val="single"/>
        <w:lang w:eastAsia="zh-CN"/>
      </w:rPr>
      <w:t>FCZC2020-C3-230092-GXHH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1980"/>
      <w:jc w:val="right"/>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F2498"/>
    <w:multiLevelType w:val="singleLevel"/>
    <w:tmpl w:val="F32F2498"/>
    <w:lvl w:ilvl="0" w:tentative="0">
      <w:start w:val="1"/>
      <w:numFmt w:val="decimal"/>
      <w:suff w:val="nothing"/>
      <w:lvlText w:val="%1、"/>
      <w:lvlJc w:val="left"/>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9DC7194"/>
    <w:multiLevelType w:val="multilevel"/>
    <w:tmpl w:val="09DC7194"/>
    <w:lvl w:ilvl="0" w:tentative="0">
      <w:start w:val="1"/>
      <w:numFmt w:val="decimal"/>
      <w:pStyle w:val="52"/>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22F6613B"/>
    <w:multiLevelType w:val="multilevel"/>
    <w:tmpl w:val="22F6613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A109A7"/>
    <w:multiLevelType w:val="singleLevel"/>
    <w:tmpl w:val="60A109A7"/>
    <w:lvl w:ilvl="0" w:tentative="0">
      <w:start w:val="1"/>
      <w:numFmt w:val="decimal"/>
      <w:suff w:val="nothing"/>
      <w:lvlText w:val="（%1）"/>
      <w:lvlJc w:val="left"/>
    </w:lvl>
  </w:abstractNum>
  <w:abstractNum w:abstractNumId="5">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6">
    <w:nsid w:val="7E6E4589"/>
    <w:multiLevelType w:val="singleLevel"/>
    <w:tmpl w:val="7E6E4589"/>
    <w:lvl w:ilvl="0" w:tentative="0">
      <w:start w:val="6"/>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297873"/>
    <w:rsid w:val="00000B42"/>
    <w:rsid w:val="00001019"/>
    <w:rsid w:val="00001C5C"/>
    <w:rsid w:val="0000227D"/>
    <w:rsid w:val="00003949"/>
    <w:rsid w:val="0000623B"/>
    <w:rsid w:val="00006575"/>
    <w:rsid w:val="000076CD"/>
    <w:rsid w:val="000079C1"/>
    <w:rsid w:val="00007A7E"/>
    <w:rsid w:val="000107F7"/>
    <w:rsid w:val="0001105E"/>
    <w:rsid w:val="00011764"/>
    <w:rsid w:val="0001219A"/>
    <w:rsid w:val="0001220F"/>
    <w:rsid w:val="000128B9"/>
    <w:rsid w:val="000134B0"/>
    <w:rsid w:val="000134E6"/>
    <w:rsid w:val="0001398F"/>
    <w:rsid w:val="00013B5F"/>
    <w:rsid w:val="00015220"/>
    <w:rsid w:val="000158BE"/>
    <w:rsid w:val="00016379"/>
    <w:rsid w:val="00017C5A"/>
    <w:rsid w:val="00020F84"/>
    <w:rsid w:val="000211C2"/>
    <w:rsid w:val="000227E6"/>
    <w:rsid w:val="000241E3"/>
    <w:rsid w:val="00024861"/>
    <w:rsid w:val="00024A85"/>
    <w:rsid w:val="00024F3C"/>
    <w:rsid w:val="00025766"/>
    <w:rsid w:val="000259EF"/>
    <w:rsid w:val="00025DCC"/>
    <w:rsid w:val="00026409"/>
    <w:rsid w:val="00026B40"/>
    <w:rsid w:val="00026BBE"/>
    <w:rsid w:val="00027084"/>
    <w:rsid w:val="000301A0"/>
    <w:rsid w:val="000302A3"/>
    <w:rsid w:val="000308E0"/>
    <w:rsid w:val="00033909"/>
    <w:rsid w:val="00033AEC"/>
    <w:rsid w:val="00033F96"/>
    <w:rsid w:val="000342D1"/>
    <w:rsid w:val="00036B70"/>
    <w:rsid w:val="00036FE3"/>
    <w:rsid w:val="00040692"/>
    <w:rsid w:val="0004144E"/>
    <w:rsid w:val="0004255E"/>
    <w:rsid w:val="000427C8"/>
    <w:rsid w:val="0004304A"/>
    <w:rsid w:val="000430C9"/>
    <w:rsid w:val="000431FB"/>
    <w:rsid w:val="00044B9F"/>
    <w:rsid w:val="00045180"/>
    <w:rsid w:val="00045750"/>
    <w:rsid w:val="00045861"/>
    <w:rsid w:val="000469D1"/>
    <w:rsid w:val="00050557"/>
    <w:rsid w:val="000506D2"/>
    <w:rsid w:val="0005188A"/>
    <w:rsid w:val="000519A4"/>
    <w:rsid w:val="00051A9C"/>
    <w:rsid w:val="000520A1"/>
    <w:rsid w:val="0005230D"/>
    <w:rsid w:val="000527A3"/>
    <w:rsid w:val="0005366C"/>
    <w:rsid w:val="000537AC"/>
    <w:rsid w:val="00053AA2"/>
    <w:rsid w:val="000556AB"/>
    <w:rsid w:val="0005615B"/>
    <w:rsid w:val="00057204"/>
    <w:rsid w:val="000572BD"/>
    <w:rsid w:val="000605B5"/>
    <w:rsid w:val="000606CA"/>
    <w:rsid w:val="00062D52"/>
    <w:rsid w:val="0006309F"/>
    <w:rsid w:val="0006319D"/>
    <w:rsid w:val="000643B4"/>
    <w:rsid w:val="00065770"/>
    <w:rsid w:val="000657BA"/>
    <w:rsid w:val="00065A9D"/>
    <w:rsid w:val="00066095"/>
    <w:rsid w:val="00070404"/>
    <w:rsid w:val="00070E95"/>
    <w:rsid w:val="00070F77"/>
    <w:rsid w:val="00071745"/>
    <w:rsid w:val="0007365D"/>
    <w:rsid w:val="00073C12"/>
    <w:rsid w:val="00076EE9"/>
    <w:rsid w:val="000772FC"/>
    <w:rsid w:val="00077943"/>
    <w:rsid w:val="00077D4C"/>
    <w:rsid w:val="000803FE"/>
    <w:rsid w:val="00082505"/>
    <w:rsid w:val="00082F86"/>
    <w:rsid w:val="00083070"/>
    <w:rsid w:val="000831F5"/>
    <w:rsid w:val="000859EE"/>
    <w:rsid w:val="00086AD6"/>
    <w:rsid w:val="00086BC8"/>
    <w:rsid w:val="000872CF"/>
    <w:rsid w:val="000873A5"/>
    <w:rsid w:val="000874F6"/>
    <w:rsid w:val="000876B6"/>
    <w:rsid w:val="000879E1"/>
    <w:rsid w:val="00087BBD"/>
    <w:rsid w:val="00087DF4"/>
    <w:rsid w:val="000910F3"/>
    <w:rsid w:val="0009115A"/>
    <w:rsid w:val="00092658"/>
    <w:rsid w:val="000926B1"/>
    <w:rsid w:val="00092B83"/>
    <w:rsid w:val="000939A4"/>
    <w:rsid w:val="000951A2"/>
    <w:rsid w:val="00095521"/>
    <w:rsid w:val="00095875"/>
    <w:rsid w:val="00095BAD"/>
    <w:rsid w:val="00095E25"/>
    <w:rsid w:val="000A0962"/>
    <w:rsid w:val="000A15F7"/>
    <w:rsid w:val="000A1C17"/>
    <w:rsid w:val="000A2BD3"/>
    <w:rsid w:val="000A4A2E"/>
    <w:rsid w:val="000A4D58"/>
    <w:rsid w:val="000A5C96"/>
    <w:rsid w:val="000A6503"/>
    <w:rsid w:val="000A703C"/>
    <w:rsid w:val="000A7066"/>
    <w:rsid w:val="000A7A56"/>
    <w:rsid w:val="000A7FD5"/>
    <w:rsid w:val="000B069D"/>
    <w:rsid w:val="000B071A"/>
    <w:rsid w:val="000B2528"/>
    <w:rsid w:val="000B2599"/>
    <w:rsid w:val="000B3369"/>
    <w:rsid w:val="000B34A1"/>
    <w:rsid w:val="000B4CA0"/>
    <w:rsid w:val="000B57A3"/>
    <w:rsid w:val="000B580F"/>
    <w:rsid w:val="000B595F"/>
    <w:rsid w:val="000B63B7"/>
    <w:rsid w:val="000B6CD3"/>
    <w:rsid w:val="000B70F8"/>
    <w:rsid w:val="000B7A81"/>
    <w:rsid w:val="000B7B23"/>
    <w:rsid w:val="000C0A20"/>
    <w:rsid w:val="000C140E"/>
    <w:rsid w:val="000C180B"/>
    <w:rsid w:val="000C2F92"/>
    <w:rsid w:val="000C3001"/>
    <w:rsid w:val="000C3177"/>
    <w:rsid w:val="000C346D"/>
    <w:rsid w:val="000C36BD"/>
    <w:rsid w:val="000C3D99"/>
    <w:rsid w:val="000C3FD9"/>
    <w:rsid w:val="000C46E4"/>
    <w:rsid w:val="000C6A5D"/>
    <w:rsid w:val="000C6EE7"/>
    <w:rsid w:val="000C7815"/>
    <w:rsid w:val="000C7EB7"/>
    <w:rsid w:val="000D068D"/>
    <w:rsid w:val="000D0A20"/>
    <w:rsid w:val="000D1C78"/>
    <w:rsid w:val="000D2BAE"/>
    <w:rsid w:val="000D320E"/>
    <w:rsid w:val="000D33A6"/>
    <w:rsid w:val="000D3426"/>
    <w:rsid w:val="000D45F5"/>
    <w:rsid w:val="000D5AD0"/>
    <w:rsid w:val="000D6492"/>
    <w:rsid w:val="000D6CE0"/>
    <w:rsid w:val="000D761F"/>
    <w:rsid w:val="000D777A"/>
    <w:rsid w:val="000E090D"/>
    <w:rsid w:val="000E0E84"/>
    <w:rsid w:val="000E143D"/>
    <w:rsid w:val="000E1673"/>
    <w:rsid w:val="000E4A6F"/>
    <w:rsid w:val="000E5282"/>
    <w:rsid w:val="000E714F"/>
    <w:rsid w:val="000E7431"/>
    <w:rsid w:val="000E7938"/>
    <w:rsid w:val="000E7F84"/>
    <w:rsid w:val="000F09E4"/>
    <w:rsid w:val="000F0C5D"/>
    <w:rsid w:val="000F0D07"/>
    <w:rsid w:val="000F1252"/>
    <w:rsid w:val="000F21D5"/>
    <w:rsid w:val="000F379E"/>
    <w:rsid w:val="000F4175"/>
    <w:rsid w:val="000F5976"/>
    <w:rsid w:val="000F5B40"/>
    <w:rsid w:val="000F5C96"/>
    <w:rsid w:val="000F6713"/>
    <w:rsid w:val="000F7A31"/>
    <w:rsid w:val="001009D6"/>
    <w:rsid w:val="00100BBB"/>
    <w:rsid w:val="00100F44"/>
    <w:rsid w:val="0010126D"/>
    <w:rsid w:val="00101882"/>
    <w:rsid w:val="001027F8"/>
    <w:rsid w:val="00103F41"/>
    <w:rsid w:val="00104048"/>
    <w:rsid w:val="00104AD2"/>
    <w:rsid w:val="0011048C"/>
    <w:rsid w:val="00110533"/>
    <w:rsid w:val="00110CC6"/>
    <w:rsid w:val="00110D49"/>
    <w:rsid w:val="00110E32"/>
    <w:rsid w:val="001113FD"/>
    <w:rsid w:val="00112859"/>
    <w:rsid w:val="00112D7D"/>
    <w:rsid w:val="00112EF2"/>
    <w:rsid w:val="00113125"/>
    <w:rsid w:val="00113B30"/>
    <w:rsid w:val="00113E16"/>
    <w:rsid w:val="00113FF4"/>
    <w:rsid w:val="00114D93"/>
    <w:rsid w:val="00116461"/>
    <w:rsid w:val="00117817"/>
    <w:rsid w:val="00117F97"/>
    <w:rsid w:val="0012003C"/>
    <w:rsid w:val="00122185"/>
    <w:rsid w:val="00122381"/>
    <w:rsid w:val="001239AB"/>
    <w:rsid w:val="00123E9C"/>
    <w:rsid w:val="0012455A"/>
    <w:rsid w:val="00124EB8"/>
    <w:rsid w:val="0012558C"/>
    <w:rsid w:val="0012578B"/>
    <w:rsid w:val="00126720"/>
    <w:rsid w:val="00126901"/>
    <w:rsid w:val="001273A0"/>
    <w:rsid w:val="00127BE3"/>
    <w:rsid w:val="00127C2D"/>
    <w:rsid w:val="00130469"/>
    <w:rsid w:val="00130B83"/>
    <w:rsid w:val="001312AA"/>
    <w:rsid w:val="001315FB"/>
    <w:rsid w:val="0013238B"/>
    <w:rsid w:val="001324DA"/>
    <w:rsid w:val="001328E0"/>
    <w:rsid w:val="00133213"/>
    <w:rsid w:val="00133FEC"/>
    <w:rsid w:val="001359F4"/>
    <w:rsid w:val="001364DB"/>
    <w:rsid w:val="001370B1"/>
    <w:rsid w:val="00137A17"/>
    <w:rsid w:val="00140B15"/>
    <w:rsid w:val="00141677"/>
    <w:rsid w:val="00142310"/>
    <w:rsid w:val="00143272"/>
    <w:rsid w:val="0014415F"/>
    <w:rsid w:val="001443EC"/>
    <w:rsid w:val="0014631C"/>
    <w:rsid w:val="0014725A"/>
    <w:rsid w:val="001502D5"/>
    <w:rsid w:val="00153654"/>
    <w:rsid w:val="00153E13"/>
    <w:rsid w:val="00153F90"/>
    <w:rsid w:val="00154A5E"/>
    <w:rsid w:val="00154DA1"/>
    <w:rsid w:val="00155575"/>
    <w:rsid w:val="00156D2F"/>
    <w:rsid w:val="0015725B"/>
    <w:rsid w:val="001618D7"/>
    <w:rsid w:val="00161AF9"/>
    <w:rsid w:val="00163506"/>
    <w:rsid w:val="001635FF"/>
    <w:rsid w:val="00163A44"/>
    <w:rsid w:val="00163CE0"/>
    <w:rsid w:val="00164C10"/>
    <w:rsid w:val="00165096"/>
    <w:rsid w:val="00165158"/>
    <w:rsid w:val="001652AE"/>
    <w:rsid w:val="00166C51"/>
    <w:rsid w:val="0016705E"/>
    <w:rsid w:val="0016710B"/>
    <w:rsid w:val="0016734E"/>
    <w:rsid w:val="001676CD"/>
    <w:rsid w:val="00167F3E"/>
    <w:rsid w:val="00170779"/>
    <w:rsid w:val="001710C8"/>
    <w:rsid w:val="0017185E"/>
    <w:rsid w:val="00171D12"/>
    <w:rsid w:val="00171EE9"/>
    <w:rsid w:val="00172388"/>
    <w:rsid w:val="00172909"/>
    <w:rsid w:val="00172C29"/>
    <w:rsid w:val="001747C4"/>
    <w:rsid w:val="001757CE"/>
    <w:rsid w:val="00176FE1"/>
    <w:rsid w:val="001775B1"/>
    <w:rsid w:val="00177BF3"/>
    <w:rsid w:val="00180BBB"/>
    <w:rsid w:val="00180D1F"/>
    <w:rsid w:val="00181D61"/>
    <w:rsid w:val="001826B1"/>
    <w:rsid w:val="00184283"/>
    <w:rsid w:val="0018654F"/>
    <w:rsid w:val="001869CF"/>
    <w:rsid w:val="0019048B"/>
    <w:rsid w:val="0019291D"/>
    <w:rsid w:val="00192A77"/>
    <w:rsid w:val="001932D8"/>
    <w:rsid w:val="00193AB2"/>
    <w:rsid w:val="0019406E"/>
    <w:rsid w:val="0019517E"/>
    <w:rsid w:val="001952E7"/>
    <w:rsid w:val="001958BD"/>
    <w:rsid w:val="00196EEC"/>
    <w:rsid w:val="00197312"/>
    <w:rsid w:val="00197B93"/>
    <w:rsid w:val="001A0255"/>
    <w:rsid w:val="001A02F1"/>
    <w:rsid w:val="001A0EA2"/>
    <w:rsid w:val="001A1162"/>
    <w:rsid w:val="001A19A1"/>
    <w:rsid w:val="001A1A46"/>
    <w:rsid w:val="001A1E75"/>
    <w:rsid w:val="001A298E"/>
    <w:rsid w:val="001A300C"/>
    <w:rsid w:val="001A3F7A"/>
    <w:rsid w:val="001A65BE"/>
    <w:rsid w:val="001A7CF7"/>
    <w:rsid w:val="001A7FB1"/>
    <w:rsid w:val="001B2D10"/>
    <w:rsid w:val="001B31C2"/>
    <w:rsid w:val="001B3BF3"/>
    <w:rsid w:val="001B3D30"/>
    <w:rsid w:val="001B4C6E"/>
    <w:rsid w:val="001B4C92"/>
    <w:rsid w:val="001B59EC"/>
    <w:rsid w:val="001B5C4B"/>
    <w:rsid w:val="001B77D8"/>
    <w:rsid w:val="001B7BEC"/>
    <w:rsid w:val="001C0883"/>
    <w:rsid w:val="001C0BB6"/>
    <w:rsid w:val="001C1666"/>
    <w:rsid w:val="001C20FD"/>
    <w:rsid w:val="001C2C8E"/>
    <w:rsid w:val="001C3311"/>
    <w:rsid w:val="001C34BB"/>
    <w:rsid w:val="001C4D07"/>
    <w:rsid w:val="001C54B5"/>
    <w:rsid w:val="001C7753"/>
    <w:rsid w:val="001C7AD6"/>
    <w:rsid w:val="001D00DB"/>
    <w:rsid w:val="001D029B"/>
    <w:rsid w:val="001D0A34"/>
    <w:rsid w:val="001D14E8"/>
    <w:rsid w:val="001D182B"/>
    <w:rsid w:val="001D1A61"/>
    <w:rsid w:val="001D1B80"/>
    <w:rsid w:val="001D208E"/>
    <w:rsid w:val="001D36B2"/>
    <w:rsid w:val="001D3B88"/>
    <w:rsid w:val="001D3C03"/>
    <w:rsid w:val="001D436D"/>
    <w:rsid w:val="001D4F82"/>
    <w:rsid w:val="001D5180"/>
    <w:rsid w:val="001D527B"/>
    <w:rsid w:val="001D5D70"/>
    <w:rsid w:val="001D5DEC"/>
    <w:rsid w:val="001D6B9E"/>
    <w:rsid w:val="001D7C12"/>
    <w:rsid w:val="001D7C87"/>
    <w:rsid w:val="001E0833"/>
    <w:rsid w:val="001E102D"/>
    <w:rsid w:val="001E149C"/>
    <w:rsid w:val="001E1903"/>
    <w:rsid w:val="001E1C5B"/>
    <w:rsid w:val="001E2100"/>
    <w:rsid w:val="001E2CAB"/>
    <w:rsid w:val="001E2F0B"/>
    <w:rsid w:val="001E364F"/>
    <w:rsid w:val="001E40F5"/>
    <w:rsid w:val="001E415D"/>
    <w:rsid w:val="001E43CC"/>
    <w:rsid w:val="001E4B84"/>
    <w:rsid w:val="001E4C7C"/>
    <w:rsid w:val="001E5384"/>
    <w:rsid w:val="001E5598"/>
    <w:rsid w:val="001E5A74"/>
    <w:rsid w:val="001E5C9B"/>
    <w:rsid w:val="001E5CB1"/>
    <w:rsid w:val="001E7083"/>
    <w:rsid w:val="001E70D0"/>
    <w:rsid w:val="001E70F2"/>
    <w:rsid w:val="001E76E1"/>
    <w:rsid w:val="001E78D6"/>
    <w:rsid w:val="001E7970"/>
    <w:rsid w:val="001E7D09"/>
    <w:rsid w:val="001F0A2C"/>
    <w:rsid w:val="001F0EF2"/>
    <w:rsid w:val="001F1240"/>
    <w:rsid w:val="001F49F0"/>
    <w:rsid w:val="001F59F4"/>
    <w:rsid w:val="001F6F2F"/>
    <w:rsid w:val="001F7B3C"/>
    <w:rsid w:val="001F7B92"/>
    <w:rsid w:val="00200DC2"/>
    <w:rsid w:val="00201AE7"/>
    <w:rsid w:val="002021A3"/>
    <w:rsid w:val="002022D9"/>
    <w:rsid w:val="00204BB4"/>
    <w:rsid w:val="00204EC5"/>
    <w:rsid w:val="002064F4"/>
    <w:rsid w:val="00206B9D"/>
    <w:rsid w:val="00206E1D"/>
    <w:rsid w:val="002071B1"/>
    <w:rsid w:val="002112DB"/>
    <w:rsid w:val="00211307"/>
    <w:rsid w:val="002117E2"/>
    <w:rsid w:val="002124FA"/>
    <w:rsid w:val="002129BD"/>
    <w:rsid w:val="0021330A"/>
    <w:rsid w:val="002135E6"/>
    <w:rsid w:val="00213898"/>
    <w:rsid w:val="00214F22"/>
    <w:rsid w:val="002154A6"/>
    <w:rsid w:val="00221651"/>
    <w:rsid w:val="002216B5"/>
    <w:rsid w:val="00221CB9"/>
    <w:rsid w:val="00221F7E"/>
    <w:rsid w:val="002220B4"/>
    <w:rsid w:val="00222236"/>
    <w:rsid w:val="00222390"/>
    <w:rsid w:val="0022293A"/>
    <w:rsid w:val="002242F3"/>
    <w:rsid w:val="0022437F"/>
    <w:rsid w:val="002249FD"/>
    <w:rsid w:val="00224E95"/>
    <w:rsid w:val="002258E2"/>
    <w:rsid w:val="00225E7B"/>
    <w:rsid w:val="002260F1"/>
    <w:rsid w:val="002261E3"/>
    <w:rsid w:val="002265E8"/>
    <w:rsid w:val="00226B55"/>
    <w:rsid w:val="00230519"/>
    <w:rsid w:val="0023093E"/>
    <w:rsid w:val="00232603"/>
    <w:rsid w:val="00233ACB"/>
    <w:rsid w:val="00233DE7"/>
    <w:rsid w:val="00234647"/>
    <w:rsid w:val="002348F4"/>
    <w:rsid w:val="00234A80"/>
    <w:rsid w:val="002366FF"/>
    <w:rsid w:val="00236C48"/>
    <w:rsid w:val="00236E9D"/>
    <w:rsid w:val="0023730F"/>
    <w:rsid w:val="00237A85"/>
    <w:rsid w:val="00237D04"/>
    <w:rsid w:val="00241A59"/>
    <w:rsid w:val="002423E7"/>
    <w:rsid w:val="00242677"/>
    <w:rsid w:val="00243FAC"/>
    <w:rsid w:val="00244776"/>
    <w:rsid w:val="00244D8D"/>
    <w:rsid w:val="00245745"/>
    <w:rsid w:val="00246E0A"/>
    <w:rsid w:val="002524C9"/>
    <w:rsid w:val="00253329"/>
    <w:rsid w:val="00254299"/>
    <w:rsid w:val="00255CB0"/>
    <w:rsid w:val="002609C7"/>
    <w:rsid w:val="0026159A"/>
    <w:rsid w:val="00261871"/>
    <w:rsid w:val="0026194F"/>
    <w:rsid w:val="00261AF2"/>
    <w:rsid w:val="00261B3D"/>
    <w:rsid w:val="002622E0"/>
    <w:rsid w:val="002624B7"/>
    <w:rsid w:val="002626DC"/>
    <w:rsid w:val="00262CE8"/>
    <w:rsid w:val="00263D5F"/>
    <w:rsid w:val="00264AF2"/>
    <w:rsid w:val="00265A9E"/>
    <w:rsid w:val="00270394"/>
    <w:rsid w:val="00270C86"/>
    <w:rsid w:val="00271C78"/>
    <w:rsid w:val="002728E4"/>
    <w:rsid w:val="00272A60"/>
    <w:rsid w:val="00272F5B"/>
    <w:rsid w:val="00273FD5"/>
    <w:rsid w:val="00274308"/>
    <w:rsid w:val="002743D9"/>
    <w:rsid w:val="00275595"/>
    <w:rsid w:val="00275B44"/>
    <w:rsid w:val="00275CB8"/>
    <w:rsid w:val="00275E91"/>
    <w:rsid w:val="0027635A"/>
    <w:rsid w:val="00276B36"/>
    <w:rsid w:val="00277478"/>
    <w:rsid w:val="00277A75"/>
    <w:rsid w:val="002823B7"/>
    <w:rsid w:val="00282D0A"/>
    <w:rsid w:val="0028388B"/>
    <w:rsid w:val="002856F3"/>
    <w:rsid w:val="002858AE"/>
    <w:rsid w:val="00285E84"/>
    <w:rsid w:val="00286095"/>
    <w:rsid w:val="00286D04"/>
    <w:rsid w:val="002872C7"/>
    <w:rsid w:val="00287F59"/>
    <w:rsid w:val="00290B6A"/>
    <w:rsid w:val="0029162C"/>
    <w:rsid w:val="00292D6E"/>
    <w:rsid w:val="00293466"/>
    <w:rsid w:val="002944AC"/>
    <w:rsid w:val="0029457B"/>
    <w:rsid w:val="00295DC5"/>
    <w:rsid w:val="00296EED"/>
    <w:rsid w:val="00296FC9"/>
    <w:rsid w:val="002970DC"/>
    <w:rsid w:val="00297818"/>
    <w:rsid w:val="00297873"/>
    <w:rsid w:val="00297A75"/>
    <w:rsid w:val="002A1229"/>
    <w:rsid w:val="002A1698"/>
    <w:rsid w:val="002A16D5"/>
    <w:rsid w:val="002A2D33"/>
    <w:rsid w:val="002A418E"/>
    <w:rsid w:val="002A4551"/>
    <w:rsid w:val="002A4BC7"/>
    <w:rsid w:val="002A5C26"/>
    <w:rsid w:val="002A5E3F"/>
    <w:rsid w:val="002A5FEA"/>
    <w:rsid w:val="002A6A0B"/>
    <w:rsid w:val="002A724C"/>
    <w:rsid w:val="002A7263"/>
    <w:rsid w:val="002A7DBE"/>
    <w:rsid w:val="002B0973"/>
    <w:rsid w:val="002B2AD2"/>
    <w:rsid w:val="002B35DD"/>
    <w:rsid w:val="002B37D0"/>
    <w:rsid w:val="002B4408"/>
    <w:rsid w:val="002B4A47"/>
    <w:rsid w:val="002B5DC9"/>
    <w:rsid w:val="002B5FF6"/>
    <w:rsid w:val="002B69A5"/>
    <w:rsid w:val="002B6AF5"/>
    <w:rsid w:val="002C01CD"/>
    <w:rsid w:val="002C060E"/>
    <w:rsid w:val="002C0775"/>
    <w:rsid w:val="002C205D"/>
    <w:rsid w:val="002C2AB4"/>
    <w:rsid w:val="002C3AF5"/>
    <w:rsid w:val="002C3E3D"/>
    <w:rsid w:val="002C41C0"/>
    <w:rsid w:val="002C421E"/>
    <w:rsid w:val="002C4792"/>
    <w:rsid w:val="002C5FCB"/>
    <w:rsid w:val="002C73DE"/>
    <w:rsid w:val="002C796C"/>
    <w:rsid w:val="002C7C29"/>
    <w:rsid w:val="002C7C69"/>
    <w:rsid w:val="002D0027"/>
    <w:rsid w:val="002D1B66"/>
    <w:rsid w:val="002D2AFA"/>
    <w:rsid w:val="002D3A70"/>
    <w:rsid w:val="002D3F07"/>
    <w:rsid w:val="002D4B4E"/>
    <w:rsid w:val="002D4EB5"/>
    <w:rsid w:val="002D72A8"/>
    <w:rsid w:val="002E0AC9"/>
    <w:rsid w:val="002E249A"/>
    <w:rsid w:val="002E32DB"/>
    <w:rsid w:val="002E3755"/>
    <w:rsid w:val="002E37A0"/>
    <w:rsid w:val="002E3974"/>
    <w:rsid w:val="002E49C0"/>
    <w:rsid w:val="002E5BAA"/>
    <w:rsid w:val="002E5E09"/>
    <w:rsid w:val="002E6922"/>
    <w:rsid w:val="002E6B68"/>
    <w:rsid w:val="002E73BE"/>
    <w:rsid w:val="002E73C8"/>
    <w:rsid w:val="002E786C"/>
    <w:rsid w:val="002F0045"/>
    <w:rsid w:val="002F08CE"/>
    <w:rsid w:val="002F1035"/>
    <w:rsid w:val="002F10A1"/>
    <w:rsid w:val="002F2569"/>
    <w:rsid w:val="002F2A8C"/>
    <w:rsid w:val="002F2AF7"/>
    <w:rsid w:val="002F30DB"/>
    <w:rsid w:val="002F4A0A"/>
    <w:rsid w:val="002F4D05"/>
    <w:rsid w:val="002F5655"/>
    <w:rsid w:val="002F6673"/>
    <w:rsid w:val="002F6AD8"/>
    <w:rsid w:val="002F6DE8"/>
    <w:rsid w:val="002F7D9E"/>
    <w:rsid w:val="00300196"/>
    <w:rsid w:val="00300804"/>
    <w:rsid w:val="00300BDD"/>
    <w:rsid w:val="0030268F"/>
    <w:rsid w:val="0030363F"/>
    <w:rsid w:val="00303752"/>
    <w:rsid w:val="00304EC7"/>
    <w:rsid w:val="003059D2"/>
    <w:rsid w:val="00306272"/>
    <w:rsid w:val="0030676D"/>
    <w:rsid w:val="00306E57"/>
    <w:rsid w:val="00306FBE"/>
    <w:rsid w:val="00307EB0"/>
    <w:rsid w:val="00307F67"/>
    <w:rsid w:val="00312A47"/>
    <w:rsid w:val="00312A4C"/>
    <w:rsid w:val="00312E30"/>
    <w:rsid w:val="00313450"/>
    <w:rsid w:val="003137B5"/>
    <w:rsid w:val="00313837"/>
    <w:rsid w:val="003142FE"/>
    <w:rsid w:val="00314771"/>
    <w:rsid w:val="00314BA2"/>
    <w:rsid w:val="003156A2"/>
    <w:rsid w:val="0031635C"/>
    <w:rsid w:val="003166E4"/>
    <w:rsid w:val="00316889"/>
    <w:rsid w:val="00316E72"/>
    <w:rsid w:val="00317FA2"/>
    <w:rsid w:val="00320442"/>
    <w:rsid w:val="00320D96"/>
    <w:rsid w:val="003215DE"/>
    <w:rsid w:val="003227F5"/>
    <w:rsid w:val="003228F0"/>
    <w:rsid w:val="00323E90"/>
    <w:rsid w:val="00324E9F"/>
    <w:rsid w:val="003250CA"/>
    <w:rsid w:val="0032542E"/>
    <w:rsid w:val="00325C63"/>
    <w:rsid w:val="00326D03"/>
    <w:rsid w:val="00327048"/>
    <w:rsid w:val="00327298"/>
    <w:rsid w:val="0032780F"/>
    <w:rsid w:val="003307AE"/>
    <w:rsid w:val="00331A18"/>
    <w:rsid w:val="00331BA6"/>
    <w:rsid w:val="00331BE8"/>
    <w:rsid w:val="00331E08"/>
    <w:rsid w:val="00331ECF"/>
    <w:rsid w:val="003331E0"/>
    <w:rsid w:val="003334F5"/>
    <w:rsid w:val="00333DAB"/>
    <w:rsid w:val="00333DB4"/>
    <w:rsid w:val="00334BE5"/>
    <w:rsid w:val="00335AC6"/>
    <w:rsid w:val="0033661E"/>
    <w:rsid w:val="00336AF8"/>
    <w:rsid w:val="0033725B"/>
    <w:rsid w:val="003409D7"/>
    <w:rsid w:val="00341653"/>
    <w:rsid w:val="0034256E"/>
    <w:rsid w:val="00342715"/>
    <w:rsid w:val="00342BD4"/>
    <w:rsid w:val="00342F13"/>
    <w:rsid w:val="003433A6"/>
    <w:rsid w:val="0034406D"/>
    <w:rsid w:val="00344C4C"/>
    <w:rsid w:val="0034739B"/>
    <w:rsid w:val="00350529"/>
    <w:rsid w:val="00350685"/>
    <w:rsid w:val="00351D5E"/>
    <w:rsid w:val="0035205B"/>
    <w:rsid w:val="003523F1"/>
    <w:rsid w:val="00353457"/>
    <w:rsid w:val="0035385A"/>
    <w:rsid w:val="003538CD"/>
    <w:rsid w:val="00354CA7"/>
    <w:rsid w:val="00354D00"/>
    <w:rsid w:val="0035524E"/>
    <w:rsid w:val="0035550D"/>
    <w:rsid w:val="00355BA6"/>
    <w:rsid w:val="003561FE"/>
    <w:rsid w:val="00356329"/>
    <w:rsid w:val="003564AC"/>
    <w:rsid w:val="00356637"/>
    <w:rsid w:val="00356852"/>
    <w:rsid w:val="00356D4A"/>
    <w:rsid w:val="0035774A"/>
    <w:rsid w:val="00357CF7"/>
    <w:rsid w:val="003605E9"/>
    <w:rsid w:val="003611E8"/>
    <w:rsid w:val="003616F3"/>
    <w:rsid w:val="00361CD6"/>
    <w:rsid w:val="00362749"/>
    <w:rsid w:val="003627E6"/>
    <w:rsid w:val="003628F1"/>
    <w:rsid w:val="00363382"/>
    <w:rsid w:val="00363524"/>
    <w:rsid w:val="00363CAA"/>
    <w:rsid w:val="00365B69"/>
    <w:rsid w:val="00367367"/>
    <w:rsid w:val="00367719"/>
    <w:rsid w:val="00367ACD"/>
    <w:rsid w:val="003702FB"/>
    <w:rsid w:val="003706E5"/>
    <w:rsid w:val="00370FDA"/>
    <w:rsid w:val="00370FE3"/>
    <w:rsid w:val="00371ED0"/>
    <w:rsid w:val="003724C0"/>
    <w:rsid w:val="003728A9"/>
    <w:rsid w:val="00372FA8"/>
    <w:rsid w:val="00372FD7"/>
    <w:rsid w:val="003730D0"/>
    <w:rsid w:val="003747C8"/>
    <w:rsid w:val="00375B05"/>
    <w:rsid w:val="0037671D"/>
    <w:rsid w:val="00376B80"/>
    <w:rsid w:val="00376BB7"/>
    <w:rsid w:val="00377314"/>
    <w:rsid w:val="00377ECB"/>
    <w:rsid w:val="00377F63"/>
    <w:rsid w:val="003808D3"/>
    <w:rsid w:val="003808F7"/>
    <w:rsid w:val="00380E84"/>
    <w:rsid w:val="00380EC0"/>
    <w:rsid w:val="00381F3C"/>
    <w:rsid w:val="00382427"/>
    <w:rsid w:val="00382A25"/>
    <w:rsid w:val="00382F85"/>
    <w:rsid w:val="00383095"/>
    <w:rsid w:val="00384FD1"/>
    <w:rsid w:val="0038500C"/>
    <w:rsid w:val="00385291"/>
    <w:rsid w:val="00386469"/>
    <w:rsid w:val="00386484"/>
    <w:rsid w:val="00387649"/>
    <w:rsid w:val="0038771C"/>
    <w:rsid w:val="003907C6"/>
    <w:rsid w:val="00390813"/>
    <w:rsid w:val="003912DC"/>
    <w:rsid w:val="00391A20"/>
    <w:rsid w:val="003923E5"/>
    <w:rsid w:val="00392BE7"/>
    <w:rsid w:val="00392C4E"/>
    <w:rsid w:val="00392E3A"/>
    <w:rsid w:val="00392F9F"/>
    <w:rsid w:val="0039330A"/>
    <w:rsid w:val="00393E17"/>
    <w:rsid w:val="00394731"/>
    <w:rsid w:val="003954B8"/>
    <w:rsid w:val="003957BE"/>
    <w:rsid w:val="00395B6D"/>
    <w:rsid w:val="00396002"/>
    <w:rsid w:val="00397D37"/>
    <w:rsid w:val="00397EDB"/>
    <w:rsid w:val="003A0379"/>
    <w:rsid w:val="003A05A2"/>
    <w:rsid w:val="003A140F"/>
    <w:rsid w:val="003A153D"/>
    <w:rsid w:val="003A15F9"/>
    <w:rsid w:val="003A173A"/>
    <w:rsid w:val="003A2601"/>
    <w:rsid w:val="003A2952"/>
    <w:rsid w:val="003A2BA5"/>
    <w:rsid w:val="003A4AB0"/>
    <w:rsid w:val="003A4AC4"/>
    <w:rsid w:val="003A4BC9"/>
    <w:rsid w:val="003A62DF"/>
    <w:rsid w:val="003B0A9A"/>
    <w:rsid w:val="003B13DC"/>
    <w:rsid w:val="003B46B0"/>
    <w:rsid w:val="003B4968"/>
    <w:rsid w:val="003B56F3"/>
    <w:rsid w:val="003B5C68"/>
    <w:rsid w:val="003B64BB"/>
    <w:rsid w:val="003B6B94"/>
    <w:rsid w:val="003B6BE4"/>
    <w:rsid w:val="003B6CF4"/>
    <w:rsid w:val="003B7E51"/>
    <w:rsid w:val="003C020C"/>
    <w:rsid w:val="003C05CC"/>
    <w:rsid w:val="003C07DC"/>
    <w:rsid w:val="003C3F07"/>
    <w:rsid w:val="003C5970"/>
    <w:rsid w:val="003C5E11"/>
    <w:rsid w:val="003C630D"/>
    <w:rsid w:val="003D1505"/>
    <w:rsid w:val="003D1801"/>
    <w:rsid w:val="003D30F9"/>
    <w:rsid w:val="003D3468"/>
    <w:rsid w:val="003D4228"/>
    <w:rsid w:val="003D54FD"/>
    <w:rsid w:val="003D7ABE"/>
    <w:rsid w:val="003E039E"/>
    <w:rsid w:val="003E0C4C"/>
    <w:rsid w:val="003E0CC6"/>
    <w:rsid w:val="003E0EE2"/>
    <w:rsid w:val="003E14A5"/>
    <w:rsid w:val="003E23C1"/>
    <w:rsid w:val="003E2B75"/>
    <w:rsid w:val="003E30E7"/>
    <w:rsid w:val="003E34DF"/>
    <w:rsid w:val="003E407D"/>
    <w:rsid w:val="003E4367"/>
    <w:rsid w:val="003E47C1"/>
    <w:rsid w:val="003E498B"/>
    <w:rsid w:val="003E5418"/>
    <w:rsid w:val="003E541F"/>
    <w:rsid w:val="003E5655"/>
    <w:rsid w:val="003E5D12"/>
    <w:rsid w:val="003E5E75"/>
    <w:rsid w:val="003E5F99"/>
    <w:rsid w:val="003E61C7"/>
    <w:rsid w:val="003E78D5"/>
    <w:rsid w:val="003F0726"/>
    <w:rsid w:val="003F1CEC"/>
    <w:rsid w:val="003F25A3"/>
    <w:rsid w:val="003F338F"/>
    <w:rsid w:val="003F3ADE"/>
    <w:rsid w:val="003F470B"/>
    <w:rsid w:val="003F588A"/>
    <w:rsid w:val="003F6912"/>
    <w:rsid w:val="003F6CD2"/>
    <w:rsid w:val="003F70D2"/>
    <w:rsid w:val="003F7707"/>
    <w:rsid w:val="004009E6"/>
    <w:rsid w:val="00400DD3"/>
    <w:rsid w:val="00401391"/>
    <w:rsid w:val="00404185"/>
    <w:rsid w:val="004103F3"/>
    <w:rsid w:val="004106F9"/>
    <w:rsid w:val="00410DDD"/>
    <w:rsid w:val="004115C2"/>
    <w:rsid w:val="004116CB"/>
    <w:rsid w:val="004127BE"/>
    <w:rsid w:val="00413EF4"/>
    <w:rsid w:val="0041414D"/>
    <w:rsid w:val="004152F4"/>
    <w:rsid w:val="0041758A"/>
    <w:rsid w:val="00417951"/>
    <w:rsid w:val="004206D5"/>
    <w:rsid w:val="00420DEF"/>
    <w:rsid w:val="00421098"/>
    <w:rsid w:val="00421353"/>
    <w:rsid w:val="004214A2"/>
    <w:rsid w:val="00421906"/>
    <w:rsid w:val="00421952"/>
    <w:rsid w:val="00421E6B"/>
    <w:rsid w:val="0042230A"/>
    <w:rsid w:val="00423ED7"/>
    <w:rsid w:val="004244C0"/>
    <w:rsid w:val="00424797"/>
    <w:rsid w:val="00425259"/>
    <w:rsid w:val="0042668C"/>
    <w:rsid w:val="00426C38"/>
    <w:rsid w:val="004271E3"/>
    <w:rsid w:val="004273CF"/>
    <w:rsid w:val="00427C81"/>
    <w:rsid w:val="00427E52"/>
    <w:rsid w:val="004300E3"/>
    <w:rsid w:val="00430848"/>
    <w:rsid w:val="004308D6"/>
    <w:rsid w:val="00430AC0"/>
    <w:rsid w:val="00430E49"/>
    <w:rsid w:val="004312C7"/>
    <w:rsid w:val="0043148D"/>
    <w:rsid w:val="00431508"/>
    <w:rsid w:val="00431541"/>
    <w:rsid w:val="00432991"/>
    <w:rsid w:val="00432C7C"/>
    <w:rsid w:val="004332E6"/>
    <w:rsid w:val="00433BEA"/>
    <w:rsid w:val="00433C6A"/>
    <w:rsid w:val="00433FA1"/>
    <w:rsid w:val="00434356"/>
    <w:rsid w:val="00434744"/>
    <w:rsid w:val="00434B1A"/>
    <w:rsid w:val="00434B5B"/>
    <w:rsid w:val="00434CC0"/>
    <w:rsid w:val="0043503A"/>
    <w:rsid w:val="00435641"/>
    <w:rsid w:val="004356FB"/>
    <w:rsid w:val="00437084"/>
    <w:rsid w:val="0044045D"/>
    <w:rsid w:val="0044057A"/>
    <w:rsid w:val="00442D53"/>
    <w:rsid w:val="00442DB6"/>
    <w:rsid w:val="0044321A"/>
    <w:rsid w:val="00443F3D"/>
    <w:rsid w:val="00444EF9"/>
    <w:rsid w:val="00446204"/>
    <w:rsid w:val="00447EB9"/>
    <w:rsid w:val="004507FE"/>
    <w:rsid w:val="00451272"/>
    <w:rsid w:val="004513B2"/>
    <w:rsid w:val="004529C7"/>
    <w:rsid w:val="00452AB5"/>
    <w:rsid w:val="00452CCA"/>
    <w:rsid w:val="00453090"/>
    <w:rsid w:val="004533CB"/>
    <w:rsid w:val="00454489"/>
    <w:rsid w:val="0045477A"/>
    <w:rsid w:val="00455505"/>
    <w:rsid w:val="0045564A"/>
    <w:rsid w:val="0045594F"/>
    <w:rsid w:val="00455F96"/>
    <w:rsid w:val="00456092"/>
    <w:rsid w:val="00456850"/>
    <w:rsid w:val="00460288"/>
    <w:rsid w:val="00460FAA"/>
    <w:rsid w:val="0046145C"/>
    <w:rsid w:val="00461EFF"/>
    <w:rsid w:val="0046234C"/>
    <w:rsid w:val="004627BB"/>
    <w:rsid w:val="004644B5"/>
    <w:rsid w:val="00465642"/>
    <w:rsid w:val="00465C1A"/>
    <w:rsid w:val="004669F9"/>
    <w:rsid w:val="00466C5E"/>
    <w:rsid w:val="00466F39"/>
    <w:rsid w:val="0046717C"/>
    <w:rsid w:val="00471262"/>
    <w:rsid w:val="00472BB1"/>
    <w:rsid w:val="00472F69"/>
    <w:rsid w:val="00473001"/>
    <w:rsid w:val="0047390B"/>
    <w:rsid w:val="0047398F"/>
    <w:rsid w:val="00473BCE"/>
    <w:rsid w:val="00473E5C"/>
    <w:rsid w:val="00474924"/>
    <w:rsid w:val="004755EC"/>
    <w:rsid w:val="0047699C"/>
    <w:rsid w:val="0047784F"/>
    <w:rsid w:val="00477901"/>
    <w:rsid w:val="004802A7"/>
    <w:rsid w:val="004814FA"/>
    <w:rsid w:val="00481B23"/>
    <w:rsid w:val="00481C7C"/>
    <w:rsid w:val="00481D42"/>
    <w:rsid w:val="00481EF2"/>
    <w:rsid w:val="00482080"/>
    <w:rsid w:val="00482FC8"/>
    <w:rsid w:val="00483206"/>
    <w:rsid w:val="00484F54"/>
    <w:rsid w:val="004862FE"/>
    <w:rsid w:val="00486DC0"/>
    <w:rsid w:val="004873CF"/>
    <w:rsid w:val="00487FC3"/>
    <w:rsid w:val="004905F1"/>
    <w:rsid w:val="00490F80"/>
    <w:rsid w:val="00491512"/>
    <w:rsid w:val="00491C64"/>
    <w:rsid w:val="00492CA3"/>
    <w:rsid w:val="00493489"/>
    <w:rsid w:val="00494236"/>
    <w:rsid w:val="00494502"/>
    <w:rsid w:val="0049536C"/>
    <w:rsid w:val="00495F5F"/>
    <w:rsid w:val="004A0B58"/>
    <w:rsid w:val="004A10CC"/>
    <w:rsid w:val="004A3034"/>
    <w:rsid w:val="004A358D"/>
    <w:rsid w:val="004A5417"/>
    <w:rsid w:val="004A5B53"/>
    <w:rsid w:val="004A5EA4"/>
    <w:rsid w:val="004A7061"/>
    <w:rsid w:val="004A758D"/>
    <w:rsid w:val="004B001D"/>
    <w:rsid w:val="004B0CED"/>
    <w:rsid w:val="004B15EA"/>
    <w:rsid w:val="004B1723"/>
    <w:rsid w:val="004B290F"/>
    <w:rsid w:val="004B2BD5"/>
    <w:rsid w:val="004B317D"/>
    <w:rsid w:val="004B50EF"/>
    <w:rsid w:val="004B51C6"/>
    <w:rsid w:val="004B566B"/>
    <w:rsid w:val="004B6326"/>
    <w:rsid w:val="004B69F3"/>
    <w:rsid w:val="004B6D93"/>
    <w:rsid w:val="004C1A1D"/>
    <w:rsid w:val="004C2E7B"/>
    <w:rsid w:val="004C3B51"/>
    <w:rsid w:val="004C41EB"/>
    <w:rsid w:val="004C5413"/>
    <w:rsid w:val="004C541E"/>
    <w:rsid w:val="004C55B0"/>
    <w:rsid w:val="004C60CF"/>
    <w:rsid w:val="004C6429"/>
    <w:rsid w:val="004C6A88"/>
    <w:rsid w:val="004C6F6A"/>
    <w:rsid w:val="004C7D6C"/>
    <w:rsid w:val="004D004C"/>
    <w:rsid w:val="004D0774"/>
    <w:rsid w:val="004D0D07"/>
    <w:rsid w:val="004D2B95"/>
    <w:rsid w:val="004D6332"/>
    <w:rsid w:val="004D6AEE"/>
    <w:rsid w:val="004D74D8"/>
    <w:rsid w:val="004E057A"/>
    <w:rsid w:val="004E0701"/>
    <w:rsid w:val="004E0C0C"/>
    <w:rsid w:val="004E3737"/>
    <w:rsid w:val="004E43D2"/>
    <w:rsid w:val="004E529C"/>
    <w:rsid w:val="004E614B"/>
    <w:rsid w:val="004E7CE8"/>
    <w:rsid w:val="004E7F94"/>
    <w:rsid w:val="004F110D"/>
    <w:rsid w:val="004F193A"/>
    <w:rsid w:val="004F25B4"/>
    <w:rsid w:val="004F25D5"/>
    <w:rsid w:val="004F43D4"/>
    <w:rsid w:val="004F515D"/>
    <w:rsid w:val="004F5596"/>
    <w:rsid w:val="004F5FAB"/>
    <w:rsid w:val="004F6AEC"/>
    <w:rsid w:val="004F6C95"/>
    <w:rsid w:val="004F71EC"/>
    <w:rsid w:val="004F7836"/>
    <w:rsid w:val="004F7DFE"/>
    <w:rsid w:val="00500463"/>
    <w:rsid w:val="00501BE5"/>
    <w:rsid w:val="00502109"/>
    <w:rsid w:val="0050276B"/>
    <w:rsid w:val="005045F0"/>
    <w:rsid w:val="00504818"/>
    <w:rsid w:val="00504BE6"/>
    <w:rsid w:val="00504D47"/>
    <w:rsid w:val="0050559E"/>
    <w:rsid w:val="00505744"/>
    <w:rsid w:val="005059D1"/>
    <w:rsid w:val="00506627"/>
    <w:rsid w:val="0050679F"/>
    <w:rsid w:val="005068D6"/>
    <w:rsid w:val="00506F32"/>
    <w:rsid w:val="00510D19"/>
    <w:rsid w:val="00510E06"/>
    <w:rsid w:val="00511439"/>
    <w:rsid w:val="005116D5"/>
    <w:rsid w:val="00511BA4"/>
    <w:rsid w:val="00511EF9"/>
    <w:rsid w:val="00512D90"/>
    <w:rsid w:val="00513CEB"/>
    <w:rsid w:val="00513FA3"/>
    <w:rsid w:val="0051464F"/>
    <w:rsid w:val="005146D8"/>
    <w:rsid w:val="00515891"/>
    <w:rsid w:val="00515D49"/>
    <w:rsid w:val="00516985"/>
    <w:rsid w:val="00516AE8"/>
    <w:rsid w:val="00516BAF"/>
    <w:rsid w:val="0051722E"/>
    <w:rsid w:val="00517261"/>
    <w:rsid w:val="005173AC"/>
    <w:rsid w:val="00517A8E"/>
    <w:rsid w:val="0052048A"/>
    <w:rsid w:val="005209D5"/>
    <w:rsid w:val="00521988"/>
    <w:rsid w:val="00521FB7"/>
    <w:rsid w:val="00521FC3"/>
    <w:rsid w:val="0052221E"/>
    <w:rsid w:val="005222A9"/>
    <w:rsid w:val="00522F50"/>
    <w:rsid w:val="00523575"/>
    <w:rsid w:val="00523718"/>
    <w:rsid w:val="00524BFF"/>
    <w:rsid w:val="005254F7"/>
    <w:rsid w:val="00525594"/>
    <w:rsid w:val="00525C1B"/>
    <w:rsid w:val="00526A04"/>
    <w:rsid w:val="005322F9"/>
    <w:rsid w:val="0053267A"/>
    <w:rsid w:val="0053319D"/>
    <w:rsid w:val="00533768"/>
    <w:rsid w:val="0053524E"/>
    <w:rsid w:val="005357D3"/>
    <w:rsid w:val="00535B15"/>
    <w:rsid w:val="00535CE7"/>
    <w:rsid w:val="00536388"/>
    <w:rsid w:val="00536B17"/>
    <w:rsid w:val="00540545"/>
    <w:rsid w:val="005419CD"/>
    <w:rsid w:val="005435DC"/>
    <w:rsid w:val="00543BAB"/>
    <w:rsid w:val="00543C8A"/>
    <w:rsid w:val="00543E72"/>
    <w:rsid w:val="00544D8A"/>
    <w:rsid w:val="0054500F"/>
    <w:rsid w:val="00545368"/>
    <w:rsid w:val="00545490"/>
    <w:rsid w:val="00545714"/>
    <w:rsid w:val="00546088"/>
    <w:rsid w:val="00546B7D"/>
    <w:rsid w:val="00547312"/>
    <w:rsid w:val="00550BC9"/>
    <w:rsid w:val="005511BD"/>
    <w:rsid w:val="005513EC"/>
    <w:rsid w:val="005515A6"/>
    <w:rsid w:val="005524CD"/>
    <w:rsid w:val="00552676"/>
    <w:rsid w:val="00552798"/>
    <w:rsid w:val="00553AA5"/>
    <w:rsid w:val="0055506E"/>
    <w:rsid w:val="00555B37"/>
    <w:rsid w:val="0055604B"/>
    <w:rsid w:val="00556A4E"/>
    <w:rsid w:val="0055708F"/>
    <w:rsid w:val="00557F00"/>
    <w:rsid w:val="00557F38"/>
    <w:rsid w:val="005614A1"/>
    <w:rsid w:val="005614D8"/>
    <w:rsid w:val="00562018"/>
    <w:rsid w:val="005625A7"/>
    <w:rsid w:val="00562B96"/>
    <w:rsid w:val="00562D31"/>
    <w:rsid w:val="00563139"/>
    <w:rsid w:val="00563888"/>
    <w:rsid w:val="00563AF1"/>
    <w:rsid w:val="00564507"/>
    <w:rsid w:val="005645E4"/>
    <w:rsid w:val="00564B28"/>
    <w:rsid w:val="00564F57"/>
    <w:rsid w:val="00565370"/>
    <w:rsid w:val="00565E51"/>
    <w:rsid w:val="00566245"/>
    <w:rsid w:val="00567578"/>
    <w:rsid w:val="00567EA4"/>
    <w:rsid w:val="00570BF0"/>
    <w:rsid w:val="005713E8"/>
    <w:rsid w:val="00571D6A"/>
    <w:rsid w:val="00571F81"/>
    <w:rsid w:val="0057256E"/>
    <w:rsid w:val="00572ABC"/>
    <w:rsid w:val="00573406"/>
    <w:rsid w:val="00573937"/>
    <w:rsid w:val="00573D41"/>
    <w:rsid w:val="00574B03"/>
    <w:rsid w:val="0057586D"/>
    <w:rsid w:val="00575ADD"/>
    <w:rsid w:val="00575DF7"/>
    <w:rsid w:val="00576255"/>
    <w:rsid w:val="00576761"/>
    <w:rsid w:val="005769B6"/>
    <w:rsid w:val="005775F5"/>
    <w:rsid w:val="00577769"/>
    <w:rsid w:val="005809B0"/>
    <w:rsid w:val="00581350"/>
    <w:rsid w:val="00582C96"/>
    <w:rsid w:val="005831AF"/>
    <w:rsid w:val="00583D50"/>
    <w:rsid w:val="00583FE6"/>
    <w:rsid w:val="0058490B"/>
    <w:rsid w:val="00584C1E"/>
    <w:rsid w:val="005868C4"/>
    <w:rsid w:val="00586F1A"/>
    <w:rsid w:val="005870F5"/>
    <w:rsid w:val="00587923"/>
    <w:rsid w:val="0059011B"/>
    <w:rsid w:val="00590A4A"/>
    <w:rsid w:val="00591077"/>
    <w:rsid w:val="00591450"/>
    <w:rsid w:val="005915CF"/>
    <w:rsid w:val="005917E0"/>
    <w:rsid w:val="005918BF"/>
    <w:rsid w:val="00591A02"/>
    <w:rsid w:val="00591EAE"/>
    <w:rsid w:val="0059224B"/>
    <w:rsid w:val="005924BF"/>
    <w:rsid w:val="00592B52"/>
    <w:rsid w:val="00593899"/>
    <w:rsid w:val="005941C2"/>
    <w:rsid w:val="0059434E"/>
    <w:rsid w:val="00595A0A"/>
    <w:rsid w:val="00596ED7"/>
    <w:rsid w:val="00597677"/>
    <w:rsid w:val="00597935"/>
    <w:rsid w:val="005A085B"/>
    <w:rsid w:val="005A086F"/>
    <w:rsid w:val="005A1138"/>
    <w:rsid w:val="005A1534"/>
    <w:rsid w:val="005A15C7"/>
    <w:rsid w:val="005A1846"/>
    <w:rsid w:val="005A1A79"/>
    <w:rsid w:val="005A1BFF"/>
    <w:rsid w:val="005A2EEC"/>
    <w:rsid w:val="005A3DB6"/>
    <w:rsid w:val="005A4481"/>
    <w:rsid w:val="005A466C"/>
    <w:rsid w:val="005A493D"/>
    <w:rsid w:val="005A65BE"/>
    <w:rsid w:val="005B0FB1"/>
    <w:rsid w:val="005B197F"/>
    <w:rsid w:val="005B19A3"/>
    <w:rsid w:val="005B2738"/>
    <w:rsid w:val="005B4192"/>
    <w:rsid w:val="005B431B"/>
    <w:rsid w:val="005B594B"/>
    <w:rsid w:val="005B5BDE"/>
    <w:rsid w:val="005B6C82"/>
    <w:rsid w:val="005C08BD"/>
    <w:rsid w:val="005C0BCA"/>
    <w:rsid w:val="005C0FE3"/>
    <w:rsid w:val="005C19C1"/>
    <w:rsid w:val="005C2D25"/>
    <w:rsid w:val="005C2FE8"/>
    <w:rsid w:val="005C4FA1"/>
    <w:rsid w:val="005C7145"/>
    <w:rsid w:val="005C7816"/>
    <w:rsid w:val="005C7AB2"/>
    <w:rsid w:val="005D09BB"/>
    <w:rsid w:val="005D3781"/>
    <w:rsid w:val="005D3EFE"/>
    <w:rsid w:val="005D48BA"/>
    <w:rsid w:val="005D5454"/>
    <w:rsid w:val="005D5B76"/>
    <w:rsid w:val="005D5D52"/>
    <w:rsid w:val="005D6043"/>
    <w:rsid w:val="005D657E"/>
    <w:rsid w:val="005D76E5"/>
    <w:rsid w:val="005E02C3"/>
    <w:rsid w:val="005E0313"/>
    <w:rsid w:val="005E15FA"/>
    <w:rsid w:val="005E1824"/>
    <w:rsid w:val="005E309C"/>
    <w:rsid w:val="005E393C"/>
    <w:rsid w:val="005E3E45"/>
    <w:rsid w:val="005E43F6"/>
    <w:rsid w:val="005E4EC6"/>
    <w:rsid w:val="005E5A45"/>
    <w:rsid w:val="005E641F"/>
    <w:rsid w:val="005F023D"/>
    <w:rsid w:val="005F10DA"/>
    <w:rsid w:val="005F2452"/>
    <w:rsid w:val="005F2A40"/>
    <w:rsid w:val="005F2E55"/>
    <w:rsid w:val="005F41E7"/>
    <w:rsid w:val="005F55A4"/>
    <w:rsid w:val="005F58E8"/>
    <w:rsid w:val="005F5C0D"/>
    <w:rsid w:val="005F6910"/>
    <w:rsid w:val="005F6D63"/>
    <w:rsid w:val="005F7144"/>
    <w:rsid w:val="005F721C"/>
    <w:rsid w:val="005F7A1C"/>
    <w:rsid w:val="005F7CDC"/>
    <w:rsid w:val="005F7E43"/>
    <w:rsid w:val="006007E4"/>
    <w:rsid w:val="00600D45"/>
    <w:rsid w:val="006022BA"/>
    <w:rsid w:val="0060237E"/>
    <w:rsid w:val="006028D2"/>
    <w:rsid w:val="00604221"/>
    <w:rsid w:val="00604950"/>
    <w:rsid w:val="00604977"/>
    <w:rsid w:val="006054FB"/>
    <w:rsid w:val="00607060"/>
    <w:rsid w:val="00607530"/>
    <w:rsid w:val="006079CC"/>
    <w:rsid w:val="0061090A"/>
    <w:rsid w:val="006120E2"/>
    <w:rsid w:val="00612459"/>
    <w:rsid w:val="00612A99"/>
    <w:rsid w:val="00612CDB"/>
    <w:rsid w:val="00613517"/>
    <w:rsid w:val="0061366E"/>
    <w:rsid w:val="006145DB"/>
    <w:rsid w:val="00614AD5"/>
    <w:rsid w:val="00614F52"/>
    <w:rsid w:val="00615073"/>
    <w:rsid w:val="00615E26"/>
    <w:rsid w:val="0061697E"/>
    <w:rsid w:val="00616BBA"/>
    <w:rsid w:val="00616DE8"/>
    <w:rsid w:val="00617AD7"/>
    <w:rsid w:val="00617D6D"/>
    <w:rsid w:val="00620002"/>
    <w:rsid w:val="0062007B"/>
    <w:rsid w:val="0062062F"/>
    <w:rsid w:val="006215AB"/>
    <w:rsid w:val="00623DD7"/>
    <w:rsid w:val="00626B0D"/>
    <w:rsid w:val="00630BF2"/>
    <w:rsid w:val="00631BA0"/>
    <w:rsid w:val="00632351"/>
    <w:rsid w:val="006327FA"/>
    <w:rsid w:val="0063310B"/>
    <w:rsid w:val="00633D77"/>
    <w:rsid w:val="006344FC"/>
    <w:rsid w:val="0063528A"/>
    <w:rsid w:val="00635B31"/>
    <w:rsid w:val="0063666B"/>
    <w:rsid w:val="00636ACF"/>
    <w:rsid w:val="00637425"/>
    <w:rsid w:val="006375C0"/>
    <w:rsid w:val="006377CB"/>
    <w:rsid w:val="00637884"/>
    <w:rsid w:val="00640CBB"/>
    <w:rsid w:val="0064145B"/>
    <w:rsid w:val="00641526"/>
    <w:rsid w:val="006426C5"/>
    <w:rsid w:val="00642B4D"/>
    <w:rsid w:val="006430F7"/>
    <w:rsid w:val="00644B13"/>
    <w:rsid w:val="006457CF"/>
    <w:rsid w:val="00645F24"/>
    <w:rsid w:val="006460EB"/>
    <w:rsid w:val="00647717"/>
    <w:rsid w:val="006501C7"/>
    <w:rsid w:val="00650C91"/>
    <w:rsid w:val="00651286"/>
    <w:rsid w:val="00651D79"/>
    <w:rsid w:val="00652150"/>
    <w:rsid w:val="00652203"/>
    <w:rsid w:val="0065290C"/>
    <w:rsid w:val="00653351"/>
    <w:rsid w:val="00653378"/>
    <w:rsid w:val="00654627"/>
    <w:rsid w:val="00654C14"/>
    <w:rsid w:val="00655656"/>
    <w:rsid w:val="006557EB"/>
    <w:rsid w:val="00655C99"/>
    <w:rsid w:val="00657367"/>
    <w:rsid w:val="00657728"/>
    <w:rsid w:val="0065789E"/>
    <w:rsid w:val="00657A1C"/>
    <w:rsid w:val="00657F37"/>
    <w:rsid w:val="00660A53"/>
    <w:rsid w:val="00660D03"/>
    <w:rsid w:val="00661E1B"/>
    <w:rsid w:val="00662456"/>
    <w:rsid w:val="006628F0"/>
    <w:rsid w:val="006630E1"/>
    <w:rsid w:val="006630E4"/>
    <w:rsid w:val="00666049"/>
    <w:rsid w:val="006662F7"/>
    <w:rsid w:val="006674C0"/>
    <w:rsid w:val="006675EF"/>
    <w:rsid w:val="0066781D"/>
    <w:rsid w:val="00667CD0"/>
    <w:rsid w:val="0067034A"/>
    <w:rsid w:val="00672209"/>
    <w:rsid w:val="006729DD"/>
    <w:rsid w:val="006736EC"/>
    <w:rsid w:val="00674565"/>
    <w:rsid w:val="00674B9B"/>
    <w:rsid w:val="00674E9F"/>
    <w:rsid w:val="00675761"/>
    <w:rsid w:val="006759FD"/>
    <w:rsid w:val="00675A36"/>
    <w:rsid w:val="00675D12"/>
    <w:rsid w:val="00676705"/>
    <w:rsid w:val="00677393"/>
    <w:rsid w:val="00677B00"/>
    <w:rsid w:val="00677EF4"/>
    <w:rsid w:val="00681875"/>
    <w:rsid w:val="006822EA"/>
    <w:rsid w:val="0068410E"/>
    <w:rsid w:val="006845A4"/>
    <w:rsid w:val="00686AA0"/>
    <w:rsid w:val="006871D5"/>
    <w:rsid w:val="006876C2"/>
    <w:rsid w:val="00687FAA"/>
    <w:rsid w:val="00690315"/>
    <w:rsid w:val="00692C62"/>
    <w:rsid w:val="00692C87"/>
    <w:rsid w:val="00692ED6"/>
    <w:rsid w:val="0069408B"/>
    <w:rsid w:val="00694398"/>
    <w:rsid w:val="00694D20"/>
    <w:rsid w:val="00695981"/>
    <w:rsid w:val="00695AC3"/>
    <w:rsid w:val="00695EE5"/>
    <w:rsid w:val="00695EFD"/>
    <w:rsid w:val="006A0CE6"/>
    <w:rsid w:val="006A0F20"/>
    <w:rsid w:val="006A2416"/>
    <w:rsid w:val="006A268E"/>
    <w:rsid w:val="006A290F"/>
    <w:rsid w:val="006A5459"/>
    <w:rsid w:val="006A7C3D"/>
    <w:rsid w:val="006B0387"/>
    <w:rsid w:val="006B09C3"/>
    <w:rsid w:val="006B1FAD"/>
    <w:rsid w:val="006B27D4"/>
    <w:rsid w:val="006B394E"/>
    <w:rsid w:val="006B45C9"/>
    <w:rsid w:val="006B4BD0"/>
    <w:rsid w:val="006B5A2C"/>
    <w:rsid w:val="006B6AA3"/>
    <w:rsid w:val="006B6EF0"/>
    <w:rsid w:val="006B76E8"/>
    <w:rsid w:val="006B78FD"/>
    <w:rsid w:val="006B7DAD"/>
    <w:rsid w:val="006B7E57"/>
    <w:rsid w:val="006B7F29"/>
    <w:rsid w:val="006C0083"/>
    <w:rsid w:val="006C1E2D"/>
    <w:rsid w:val="006C3018"/>
    <w:rsid w:val="006C3483"/>
    <w:rsid w:val="006C3C96"/>
    <w:rsid w:val="006C4EC1"/>
    <w:rsid w:val="006C5F3C"/>
    <w:rsid w:val="006C656B"/>
    <w:rsid w:val="006C7127"/>
    <w:rsid w:val="006C7C97"/>
    <w:rsid w:val="006D118E"/>
    <w:rsid w:val="006D14EC"/>
    <w:rsid w:val="006D14F5"/>
    <w:rsid w:val="006D156D"/>
    <w:rsid w:val="006D1580"/>
    <w:rsid w:val="006D17D5"/>
    <w:rsid w:val="006D1D1A"/>
    <w:rsid w:val="006D2035"/>
    <w:rsid w:val="006D2C6F"/>
    <w:rsid w:val="006D307C"/>
    <w:rsid w:val="006D3DBA"/>
    <w:rsid w:val="006D4BE6"/>
    <w:rsid w:val="006D4D15"/>
    <w:rsid w:val="006D5E6F"/>
    <w:rsid w:val="006D5FC5"/>
    <w:rsid w:val="006D6060"/>
    <w:rsid w:val="006D6476"/>
    <w:rsid w:val="006D6806"/>
    <w:rsid w:val="006D72D5"/>
    <w:rsid w:val="006D74AA"/>
    <w:rsid w:val="006D784E"/>
    <w:rsid w:val="006D7FF7"/>
    <w:rsid w:val="006E086F"/>
    <w:rsid w:val="006E1398"/>
    <w:rsid w:val="006E14A4"/>
    <w:rsid w:val="006E1972"/>
    <w:rsid w:val="006E23C0"/>
    <w:rsid w:val="006E251A"/>
    <w:rsid w:val="006E2633"/>
    <w:rsid w:val="006E3192"/>
    <w:rsid w:val="006E3ED7"/>
    <w:rsid w:val="006E463D"/>
    <w:rsid w:val="006E659F"/>
    <w:rsid w:val="006E7703"/>
    <w:rsid w:val="006F124A"/>
    <w:rsid w:val="006F161E"/>
    <w:rsid w:val="006F2880"/>
    <w:rsid w:val="006F30D2"/>
    <w:rsid w:val="006F35E7"/>
    <w:rsid w:val="006F3D5D"/>
    <w:rsid w:val="006F4237"/>
    <w:rsid w:val="006F4EA4"/>
    <w:rsid w:val="006F5428"/>
    <w:rsid w:val="006F5F28"/>
    <w:rsid w:val="006F6250"/>
    <w:rsid w:val="006F62E9"/>
    <w:rsid w:val="006F64A4"/>
    <w:rsid w:val="006F6681"/>
    <w:rsid w:val="006F6972"/>
    <w:rsid w:val="006F6C78"/>
    <w:rsid w:val="006F764C"/>
    <w:rsid w:val="007012BF"/>
    <w:rsid w:val="00701607"/>
    <w:rsid w:val="00701624"/>
    <w:rsid w:val="00701DA9"/>
    <w:rsid w:val="0070484B"/>
    <w:rsid w:val="00704F2D"/>
    <w:rsid w:val="00705083"/>
    <w:rsid w:val="0070592D"/>
    <w:rsid w:val="007060DB"/>
    <w:rsid w:val="007062DF"/>
    <w:rsid w:val="007066C9"/>
    <w:rsid w:val="0071032A"/>
    <w:rsid w:val="00710B96"/>
    <w:rsid w:val="00711345"/>
    <w:rsid w:val="00711936"/>
    <w:rsid w:val="00712C82"/>
    <w:rsid w:val="0071317C"/>
    <w:rsid w:val="00713804"/>
    <w:rsid w:val="00713ECB"/>
    <w:rsid w:val="00714519"/>
    <w:rsid w:val="00714937"/>
    <w:rsid w:val="00715CD3"/>
    <w:rsid w:val="00716870"/>
    <w:rsid w:val="00716EBE"/>
    <w:rsid w:val="00717142"/>
    <w:rsid w:val="007177CC"/>
    <w:rsid w:val="00717884"/>
    <w:rsid w:val="00717D03"/>
    <w:rsid w:val="0072057E"/>
    <w:rsid w:val="00722344"/>
    <w:rsid w:val="00722396"/>
    <w:rsid w:val="00722B19"/>
    <w:rsid w:val="00722D39"/>
    <w:rsid w:val="0072301C"/>
    <w:rsid w:val="0072393D"/>
    <w:rsid w:val="00724A6A"/>
    <w:rsid w:val="007253D0"/>
    <w:rsid w:val="00725A1C"/>
    <w:rsid w:val="00726420"/>
    <w:rsid w:val="00727272"/>
    <w:rsid w:val="00730C7B"/>
    <w:rsid w:val="00731E64"/>
    <w:rsid w:val="007332EA"/>
    <w:rsid w:val="00734110"/>
    <w:rsid w:val="00734141"/>
    <w:rsid w:val="007357D6"/>
    <w:rsid w:val="007358EF"/>
    <w:rsid w:val="00735C1E"/>
    <w:rsid w:val="007369AE"/>
    <w:rsid w:val="007369BB"/>
    <w:rsid w:val="007370CF"/>
    <w:rsid w:val="00737355"/>
    <w:rsid w:val="007375B3"/>
    <w:rsid w:val="007376FC"/>
    <w:rsid w:val="00740495"/>
    <w:rsid w:val="00740E4A"/>
    <w:rsid w:val="00741B76"/>
    <w:rsid w:val="00741FA5"/>
    <w:rsid w:val="0074311B"/>
    <w:rsid w:val="0074406D"/>
    <w:rsid w:val="00744C2B"/>
    <w:rsid w:val="00746FC4"/>
    <w:rsid w:val="007475D4"/>
    <w:rsid w:val="007477E5"/>
    <w:rsid w:val="00750E88"/>
    <w:rsid w:val="00751BAE"/>
    <w:rsid w:val="007528B7"/>
    <w:rsid w:val="00752D03"/>
    <w:rsid w:val="00754156"/>
    <w:rsid w:val="007562F5"/>
    <w:rsid w:val="0075649F"/>
    <w:rsid w:val="007569D3"/>
    <w:rsid w:val="00756E29"/>
    <w:rsid w:val="00756F70"/>
    <w:rsid w:val="00756FD6"/>
    <w:rsid w:val="007577AE"/>
    <w:rsid w:val="00760CFA"/>
    <w:rsid w:val="007628DE"/>
    <w:rsid w:val="0076413C"/>
    <w:rsid w:val="0076455B"/>
    <w:rsid w:val="00765418"/>
    <w:rsid w:val="00765A4D"/>
    <w:rsid w:val="00765AE1"/>
    <w:rsid w:val="00766684"/>
    <w:rsid w:val="00766A0B"/>
    <w:rsid w:val="00766B17"/>
    <w:rsid w:val="00770E7B"/>
    <w:rsid w:val="0077141A"/>
    <w:rsid w:val="00771868"/>
    <w:rsid w:val="00771C15"/>
    <w:rsid w:val="00771CA5"/>
    <w:rsid w:val="0077229B"/>
    <w:rsid w:val="00775CB8"/>
    <w:rsid w:val="007763EB"/>
    <w:rsid w:val="00780202"/>
    <w:rsid w:val="00780C26"/>
    <w:rsid w:val="00781103"/>
    <w:rsid w:val="00783454"/>
    <w:rsid w:val="00783B1A"/>
    <w:rsid w:val="00784801"/>
    <w:rsid w:val="00784E59"/>
    <w:rsid w:val="00785076"/>
    <w:rsid w:val="007862EF"/>
    <w:rsid w:val="00786502"/>
    <w:rsid w:val="00786AF5"/>
    <w:rsid w:val="007872BE"/>
    <w:rsid w:val="00787E74"/>
    <w:rsid w:val="007902FE"/>
    <w:rsid w:val="00791D2F"/>
    <w:rsid w:val="00791E9D"/>
    <w:rsid w:val="00792B9C"/>
    <w:rsid w:val="00792D19"/>
    <w:rsid w:val="00792FDC"/>
    <w:rsid w:val="007940A0"/>
    <w:rsid w:val="0079420D"/>
    <w:rsid w:val="00794900"/>
    <w:rsid w:val="00794B0B"/>
    <w:rsid w:val="00794FD5"/>
    <w:rsid w:val="0079620A"/>
    <w:rsid w:val="00796AC9"/>
    <w:rsid w:val="00796E02"/>
    <w:rsid w:val="00796EA8"/>
    <w:rsid w:val="00797196"/>
    <w:rsid w:val="007975F0"/>
    <w:rsid w:val="007A086D"/>
    <w:rsid w:val="007A12EC"/>
    <w:rsid w:val="007A1985"/>
    <w:rsid w:val="007A20D8"/>
    <w:rsid w:val="007A2282"/>
    <w:rsid w:val="007A25E1"/>
    <w:rsid w:val="007A351D"/>
    <w:rsid w:val="007A433B"/>
    <w:rsid w:val="007A4BAC"/>
    <w:rsid w:val="007A4C85"/>
    <w:rsid w:val="007A5203"/>
    <w:rsid w:val="007A523B"/>
    <w:rsid w:val="007A5243"/>
    <w:rsid w:val="007A54E0"/>
    <w:rsid w:val="007A6020"/>
    <w:rsid w:val="007A6240"/>
    <w:rsid w:val="007A66B4"/>
    <w:rsid w:val="007A7292"/>
    <w:rsid w:val="007A7B1B"/>
    <w:rsid w:val="007B02AD"/>
    <w:rsid w:val="007B09E3"/>
    <w:rsid w:val="007B0FF5"/>
    <w:rsid w:val="007B134A"/>
    <w:rsid w:val="007B13F4"/>
    <w:rsid w:val="007B1D23"/>
    <w:rsid w:val="007B27D9"/>
    <w:rsid w:val="007B2CEB"/>
    <w:rsid w:val="007B357E"/>
    <w:rsid w:val="007B3736"/>
    <w:rsid w:val="007B3F56"/>
    <w:rsid w:val="007B6153"/>
    <w:rsid w:val="007B640D"/>
    <w:rsid w:val="007B71CD"/>
    <w:rsid w:val="007B78D2"/>
    <w:rsid w:val="007C09E3"/>
    <w:rsid w:val="007C0AF7"/>
    <w:rsid w:val="007C0B6B"/>
    <w:rsid w:val="007C14B2"/>
    <w:rsid w:val="007C1866"/>
    <w:rsid w:val="007C1A96"/>
    <w:rsid w:val="007C2A23"/>
    <w:rsid w:val="007C4183"/>
    <w:rsid w:val="007C4A34"/>
    <w:rsid w:val="007C4EDA"/>
    <w:rsid w:val="007C7D0B"/>
    <w:rsid w:val="007D01D4"/>
    <w:rsid w:val="007D0AAC"/>
    <w:rsid w:val="007D3CA5"/>
    <w:rsid w:val="007D431E"/>
    <w:rsid w:val="007D4C45"/>
    <w:rsid w:val="007D4E2C"/>
    <w:rsid w:val="007D65D0"/>
    <w:rsid w:val="007D7B2C"/>
    <w:rsid w:val="007E11F3"/>
    <w:rsid w:val="007E1305"/>
    <w:rsid w:val="007E19F3"/>
    <w:rsid w:val="007E365B"/>
    <w:rsid w:val="007E3F30"/>
    <w:rsid w:val="007E4409"/>
    <w:rsid w:val="007E489E"/>
    <w:rsid w:val="007E4973"/>
    <w:rsid w:val="007E4B98"/>
    <w:rsid w:val="007E54F7"/>
    <w:rsid w:val="007E5A2D"/>
    <w:rsid w:val="007E680F"/>
    <w:rsid w:val="007E7D29"/>
    <w:rsid w:val="007F08E6"/>
    <w:rsid w:val="007F0C62"/>
    <w:rsid w:val="007F17E2"/>
    <w:rsid w:val="007F23EB"/>
    <w:rsid w:val="007F2E08"/>
    <w:rsid w:val="007F345D"/>
    <w:rsid w:val="007F3628"/>
    <w:rsid w:val="007F3867"/>
    <w:rsid w:val="007F390C"/>
    <w:rsid w:val="007F4267"/>
    <w:rsid w:val="007F431F"/>
    <w:rsid w:val="007F5125"/>
    <w:rsid w:val="007F5246"/>
    <w:rsid w:val="007F6A0D"/>
    <w:rsid w:val="007F74A5"/>
    <w:rsid w:val="008004F0"/>
    <w:rsid w:val="00800A7B"/>
    <w:rsid w:val="00801D5F"/>
    <w:rsid w:val="00801FC9"/>
    <w:rsid w:val="008022AD"/>
    <w:rsid w:val="00802386"/>
    <w:rsid w:val="008030A8"/>
    <w:rsid w:val="008034E4"/>
    <w:rsid w:val="00804490"/>
    <w:rsid w:val="00806324"/>
    <w:rsid w:val="00810975"/>
    <w:rsid w:val="00811785"/>
    <w:rsid w:val="008126F8"/>
    <w:rsid w:val="0081426E"/>
    <w:rsid w:val="00815E27"/>
    <w:rsid w:val="00816CFD"/>
    <w:rsid w:val="00817816"/>
    <w:rsid w:val="00817C85"/>
    <w:rsid w:val="008200F5"/>
    <w:rsid w:val="008213C6"/>
    <w:rsid w:val="00821DBC"/>
    <w:rsid w:val="0082216B"/>
    <w:rsid w:val="00822F65"/>
    <w:rsid w:val="00823854"/>
    <w:rsid w:val="00823BF7"/>
    <w:rsid w:val="00823CAC"/>
    <w:rsid w:val="00823EFC"/>
    <w:rsid w:val="00824BEA"/>
    <w:rsid w:val="00826562"/>
    <w:rsid w:val="00827089"/>
    <w:rsid w:val="00827A30"/>
    <w:rsid w:val="00831102"/>
    <w:rsid w:val="0083136D"/>
    <w:rsid w:val="0083188F"/>
    <w:rsid w:val="00832345"/>
    <w:rsid w:val="008327AB"/>
    <w:rsid w:val="00832B61"/>
    <w:rsid w:val="00832E85"/>
    <w:rsid w:val="008331ED"/>
    <w:rsid w:val="0083386F"/>
    <w:rsid w:val="00833A9F"/>
    <w:rsid w:val="0083408D"/>
    <w:rsid w:val="008345BE"/>
    <w:rsid w:val="00835A5C"/>
    <w:rsid w:val="00836730"/>
    <w:rsid w:val="008367F7"/>
    <w:rsid w:val="00837B8B"/>
    <w:rsid w:val="00840161"/>
    <w:rsid w:val="00840601"/>
    <w:rsid w:val="00840730"/>
    <w:rsid w:val="00841350"/>
    <w:rsid w:val="00841939"/>
    <w:rsid w:val="00842638"/>
    <w:rsid w:val="00842C2A"/>
    <w:rsid w:val="00843A27"/>
    <w:rsid w:val="00843AAE"/>
    <w:rsid w:val="00844968"/>
    <w:rsid w:val="00844E48"/>
    <w:rsid w:val="00844E56"/>
    <w:rsid w:val="00845140"/>
    <w:rsid w:val="00845F64"/>
    <w:rsid w:val="008468C0"/>
    <w:rsid w:val="00847983"/>
    <w:rsid w:val="00847DAC"/>
    <w:rsid w:val="008509BA"/>
    <w:rsid w:val="00850D9A"/>
    <w:rsid w:val="00850ED3"/>
    <w:rsid w:val="00851F6E"/>
    <w:rsid w:val="00853268"/>
    <w:rsid w:val="0085384D"/>
    <w:rsid w:val="008542C1"/>
    <w:rsid w:val="008547D8"/>
    <w:rsid w:val="008549CF"/>
    <w:rsid w:val="00855EC1"/>
    <w:rsid w:val="00856AD1"/>
    <w:rsid w:val="008614B9"/>
    <w:rsid w:val="00861F59"/>
    <w:rsid w:val="00862237"/>
    <w:rsid w:val="00862BA0"/>
    <w:rsid w:val="00862D26"/>
    <w:rsid w:val="0086404E"/>
    <w:rsid w:val="00864917"/>
    <w:rsid w:val="00864C39"/>
    <w:rsid w:val="00864D6A"/>
    <w:rsid w:val="0086539B"/>
    <w:rsid w:val="00866159"/>
    <w:rsid w:val="008715E3"/>
    <w:rsid w:val="0087176A"/>
    <w:rsid w:val="008734A3"/>
    <w:rsid w:val="00875C67"/>
    <w:rsid w:val="00876B82"/>
    <w:rsid w:val="0087747A"/>
    <w:rsid w:val="00877CBF"/>
    <w:rsid w:val="0088035E"/>
    <w:rsid w:val="008804E1"/>
    <w:rsid w:val="00880D80"/>
    <w:rsid w:val="00880E79"/>
    <w:rsid w:val="00883589"/>
    <w:rsid w:val="00883BBC"/>
    <w:rsid w:val="00884385"/>
    <w:rsid w:val="00884A14"/>
    <w:rsid w:val="008855AC"/>
    <w:rsid w:val="00885666"/>
    <w:rsid w:val="00885D29"/>
    <w:rsid w:val="00886406"/>
    <w:rsid w:val="0088690E"/>
    <w:rsid w:val="00886F20"/>
    <w:rsid w:val="00887FC5"/>
    <w:rsid w:val="0089054F"/>
    <w:rsid w:val="00890836"/>
    <w:rsid w:val="00891995"/>
    <w:rsid w:val="00891A8E"/>
    <w:rsid w:val="00891EE3"/>
    <w:rsid w:val="00892D38"/>
    <w:rsid w:val="00893061"/>
    <w:rsid w:val="008930A6"/>
    <w:rsid w:val="00893C0A"/>
    <w:rsid w:val="00893D39"/>
    <w:rsid w:val="00894510"/>
    <w:rsid w:val="00894DFF"/>
    <w:rsid w:val="0089528D"/>
    <w:rsid w:val="00895999"/>
    <w:rsid w:val="0089628C"/>
    <w:rsid w:val="008962D5"/>
    <w:rsid w:val="0089680D"/>
    <w:rsid w:val="008974DA"/>
    <w:rsid w:val="00897560"/>
    <w:rsid w:val="008A059D"/>
    <w:rsid w:val="008A067C"/>
    <w:rsid w:val="008A0AC2"/>
    <w:rsid w:val="008A0BEF"/>
    <w:rsid w:val="008A1016"/>
    <w:rsid w:val="008A1977"/>
    <w:rsid w:val="008A360E"/>
    <w:rsid w:val="008A382F"/>
    <w:rsid w:val="008A4440"/>
    <w:rsid w:val="008A4D22"/>
    <w:rsid w:val="008A4F48"/>
    <w:rsid w:val="008A5A9C"/>
    <w:rsid w:val="008A7E14"/>
    <w:rsid w:val="008B1EF0"/>
    <w:rsid w:val="008B26A0"/>
    <w:rsid w:val="008B2F99"/>
    <w:rsid w:val="008B4432"/>
    <w:rsid w:val="008B57EA"/>
    <w:rsid w:val="008B58F3"/>
    <w:rsid w:val="008C0DDF"/>
    <w:rsid w:val="008C11E0"/>
    <w:rsid w:val="008C2668"/>
    <w:rsid w:val="008C3975"/>
    <w:rsid w:val="008C3F93"/>
    <w:rsid w:val="008C49EA"/>
    <w:rsid w:val="008C5822"/>
    <w:rsid w:val="008C637E"/>
    <w:rsid w:val="008C71FD"/>
    <w:rsid w:val="008C78B9"/>
    <w:rsid w:val="008D0664"/>
    <w:rsid w:val="008D0B2E"/>
    <w:rsid w:val="008D1A40"/>
    <w:rsid w:val="008D3681"/>
    <w:rsid w:val="008D4455"/>
    <w:rsid w:val="008D4B51"/>
    <w:rsid w:val="008D4ED1"/>
    <w:rsid w:val="008D58BF"/>
    <w:rsid w:val="008D6540"/>
    <w:rsid w:val="008D74F3"/>
    <w:rsid w:val="008E0B29"/>
    <w:rsid w:val="008E2259"/>
    <w:rsid w:val="008E2707"/>
    <w:rsid w:val="008E28E1"/>
    <w:rsid w:val="008E2DB8"/>
    <w:rsid w:val="008E3D3F"/>
    <w:rsid w:val="008E4440"/>
    <w:rsid w:val="008E48F9"/>
    <w:rsid w:val="008E4C7D"/>
    <w:rsid w:val="008E4F3B"/>
    <w:rsid w:val="008E53E3"/>
    <w:rsid w:val="008E551E"/>
    <w:rsid w:val="008E5894"/>
    <w:rsid w:val="008E699C"/>
    <w:rsid w:val="008E7636"/>
    <w:rsid w:val="008F056D"/>
    <w:rsid w:val="008F18F8"/>
    <w:rsid w:val="008F1A6E"/>
    <w:rsid w:val="008F2220"/>
    <w:rsid w:val="008F2D39"/>
    <w:rsid w:val="008F2D7C"/>
    <w:rsid w:val="008F3254"/>
    <w:rsid w:val="008F3D6A"/>
    <w:rsid w:val="008F425B"/>
    <w:rsid w:val="008F451B"/>
    <w:rsid w:val="008F61D0"/>
    <w:rsid w:val="008F634D"/>
    <w:rsid w:val="008F65FF"/>
    <w:rsid w:val="008F76FB"/>
    <w:rsid w:val="008F7793"/>
    <w:rsid w:val="00900FE6"/>
    <w:rsid w:val="0090119A"/>
    <w:rsid w:val="009025A8"/>
    <w:rsid w:val="009026B2"/>
    <w:rsid w:val="00902CB9"/>
    <w:rsid w:val="0090328B"/>
    <w:rsid w:val="0090410D"/>
    <w:rsid w:val="009045BE"/>
    <w:rsid w:val="00904A78"/>
    <w:rsid w:val="00905371"/>
    <w:rsid w:val="0090581A"/>
    <w:rsid w:val="0090604B"/>
    <w:rsid w:val="00906A19"/>
    <w:rsid w:val="00906F80"/>
    <w:rsid w:val="00907464"/>
    <w:rsid w:val="00907543"/>
    <w:rsid w:val="00910AB9"/>
    <w:rsid w:val="00910F83"/>
    <w:rsid w:val="00911F39"/>
    <w:rsid w:val="009121F9"/>
    <w:rsid w:val="009126F7"/>
    <w:rsid w:val="009127FC"/>
    <w:rsid w:val="009133D7"/>
    <w:rsid w:val="00914144"/>
    <w:rsid w:val="009142A3"/>
    <w:rsid w:val="00914C70"/>
    <w:rsid w:val="009153FF"/>
    <w:rsid w:val="009157B0"/>
    <w:rsid w:val="00915E87"/>
    <w:rsid w:val="0091750E"/>
    <w:rsid w:val="009176FD"/>
    <w:rsid w:val="009178B3"/>
    <w:rsid w:val="00917DFF"/>
    <w:rsid w:val="0092038F"/>
    <w:rsid w:val="00920C15"/>
    <w:rsid w:val="00920D31"/>
    <w:rsid w:val="00922235"/>
    <w:rsid w:val="0092253A"/>
    <w:rsid w:val="00922C85"/>
    <w:rsid w:val="00924E16"/>
    <w:rsid w:val="00925035"/>
    <w:rsid w:val="0092512E"/>
    <w:rsid w:val="00925CC9"/>
    <w:rsid w:val="009262F3"/>
    <w:rsid w:val="00927667"/>
    <w:rsid w:val="00927828"/>
    <w:rsid w:val="00927DBC"/>
    <w:rsid w:val="00930E68"/>
    <w:rsid w:val="009317BD"/>
    <w:rsid w:val="00931C9A"/>
    <w:rsid w:val="00932220"/>
    <w:rsid w:val="00932D79"/>
    <w:rsid w:val="00933E6B"/>
    <w:rsid w:val="00934131"/>
    <w:rsid w:val="00934FD5"/>
    <w:rsid w:val="00935664"/>
    <w:rsid w:val="00935F27"/>
    <w:rsid w:val="00936173"/>
    <w:rsid w:val="00936A79"/>
    <w:rsid w:val="00936F93"/>
    <w:rsid w:val="00937AAD"/>
    <w:rsid w:val="00937EDA"/>
    <w:rsid w:val="0094017F"/>
    <w:rsid w:val="00940F1D"/>
    <w:rsid w:val="00941368"/>
    <w:rsid w:val="009427EE"/>
    <w:rsid w:val="00942EAF"/>
    <w:rsid w:val="00942EF6"/>
    <w:rsid w:val="00942FEA"/>
    <w:rsid w:val="0094407E"/>
    <w:rsid w:val="00944A1C"/>
    <w:rsid w:val="00944A4F"/>
    <w:rsid w:val="00945356"/>
    <w:rsid w:val="0094559E"/>
    <w:rsid w:val="009462C8"/>
    <w:rsid w:val="00946677"/>
    <w:rsid w:val="009467B2"/>
    <w:rsid w:val="0094797C"/>
    <w:rsid w:val="00947B64"/>
    <w:rsid w:val="0095282A"/>
    <w:rsid w:val="009546FC"/>
    <w:rsid w:val="00954B2D"/>
    <w:rsid w:val="00955DE1"/>
    <w:rsid w:val="009562C3"/>
    <w:rsid w:val="00956FF7"/>
    <w:rsid w:val="009575B8"/>
    <w:rsid w:val="0096018A"/>
    <w:rsid w:val="00960208"/>
    <w:rsid w:val="0096086A"/>
    <w:rsid w:val="0096159F"/>
    <w:rsid w:val="00961F41"/>
    <w:rsid w:val="0096298D"/>
    <w:rsid w:val="00962E35"/>
    <w:rsid w:val="00963F42"/>
    <w:rsid w:val="0096425E"/>
    <w:rsid w:val="0096657D"/>
    <w:rsid w:val="00970141"/>
    <w:rsid w:val="00970926"/>
    <w:rsid w:val="00970B7D"/>
    <w:rsid w:val="00973A91"/>
    <w:rsid w:val="0097437F"/>
    <w:rsid w:val="00974464"/>
    <w:rsid w:val="009745F3"/>
    <w:rsid w:val="00974DD4"/>
    <w:rsid w:val="00975542"/>
    <w:rsid w:val="00975B86"/>
    <w:rsid w:val="00975FEC"/>
    <w:rsid w:val="00976046"/>
    <w:rsid w:val="0097646D"/>
    <w:rsid w:val="009773EA"/>
    <w:rsid w:val="009779DC"/>
    <w:rsid w:val="0098087A"/>
    <w:rsid w:val="00980FFE"/>
    <w:rsid w:val="00981D13"/>
    <w:rsid w:val="009826B1"/>
    <w:rsid w:val="0098323D"/>
    <w:rsid w:val="00983D6A"/>
    <w:rsid w:val="009840CD"/>
    <w:rsid w:val="009846FE"/>
    <w:rsid w:val="0098486E"/>
    <w:rsid w:val="009848F2"/>
    <w:rsid w:val="00985648"/>
    <w:rsid w:val="0098627B"/>
    <w:rsid w:val="00986888"/>
    <w:rsid w:val="00986F45"/>
    <w:rsid w:val="0098704C"/>
    <w:rsid w:val="009874C0"/>
    <w:rsid w:val="009903F4"/>
    <w:rsid w:val="00991652"/>
    <w:rsid w:val="00991A48"/>
    <w:rsid w:val="00991DD6"/>
    <w:rsid w:val="009920F2"/>
    <w:rsid w:val="00993349"/>
    <w:rsid w:val="00993A13"/>
    <w:rsid w:val="00993DA0"/>
    <w:rsid w:val="00995662"/>
    <w:rsid w:val="00995C60"/>
    <w:rsid w:val="00995D19"/>
    <w:rsid w:val="00995E9A"/>
    <w:rsid w:val="0099639D"/>
    <w:rsid w:val="0099653E"/>
    <w:rsid w:val="00996B69"/>
    <w:rsid w:val="0099712E"/>
    <w:rsid w:val="00997311"/>
    <w:rsid w:val="00997BBF"/>
    <w:rsid w:val="00997C87"/>
    <w:rsid w:val="00997E7F"/>
    <w:rsid w:val="009A1009"/>
    <w:rsid w:val="009A1FD1"/>
    <w:rsid w:val="009A2888"/>
    <w:rsid w:val="009A3891"/>
    <w:rsid w:val="009A4368"/>
    <w:rsid w:val="009A469D"/>
    <w:rsid w:val="009A4E82"/>
    <w:rsid w:val="009A5673"/>
    <w:rsid w:val="009A5EB0"/>
    <w:rsid w:val="009A60E0"/>
    <w:rsid w:val="009A6EED"/>
    <w:rsid w:val="009A719A"/>
    <w:rsid w:val="009A7809"/>
    <w:rsid w:val="009A7D3C"/>
    <w:rsid w:val="009A7DDD"/>
    <w:rsid w:val="009B0773"/>
    <w:rsid w:val="009B08FB"/>
    <w:rsid w:val="009B09B5"/>
    <w:rsid w:val="009B0E08"/>
    <w:rsid w:val="009B1FA1"/>
    <w:rsid w:val="009B23A9"/>
    <w:rsid w:val="009B2CAB"/>
    <w:rsid w:val="009B2F8C"/>
    <w:rsid w:val="009B3647"/>
    <w:rsid w:val="009B3FE5"/>
    <w:rsid w:val="009B44E5"/>
    <w:rsid w:val="009B487D"/>
    <w:rsid w:val="009B4DED"/>
    <w:rsid w:val="009B5CE1"/>
    <w:rsid w:val="009B5DE1"/>
    <w:rsid w:val="009B5DEB"/>
    <w:rsid w:val="009B66DB"/>
    <w:rsid w:val="009B675C"/>
    <w:rsid w:val="009B73E6"/>
    <w:rsid w:val="009B7C91"/>
    <w:rsid w:val="009C096C"/>
    <w:rsid w:val="009C0B1B"/>
    <w:rsid w:val="009C14D3"/>
    <w:rsid w:val="009C1678"/>
    <w:rsid w:val="009C1B26"/>
    <w:rsid w:val="009C2FD8"/>
    <w:rsid w:val="009C391D"/>
    <w:rsid w:val="009C50FD"/>
    <w:rsid w:val="009C51D0"/>
    <w:rsid w:val="009C66D9"/>
    <w:rsid w:val="009C7FBE"/>
    <w:rsid w:val="009D0628"/>
    <w:rsid w:val="009D0E22"/>
    <w:rsid w:val="009D1585"/>
    <w:rsid w:val="009D2058"/>
    <w:rsid w:val="009D2082"/>
    <w:rsid w:val="009D2138"/>
    <w:rsid w:val="009D3751"/>
    <w:rsid w:val="009D395A"/>
    <w:rsid w:val="009D46D8"/>
    <w:rsid w:val="009D4EB0"/>
    <w:rsid w:val="009D5B63"/>
    <w:rsid w:val="009D7B20"/>
    <w:rsid w:val="009E0025"/>
    <w:rsid w:val="009E0151"/>
    <w:rsid w:val="009E0609"/>
    <w:rsid w:val="009E24D0"/>
    <w:rsid w:val="009E2614"/>
    <w:rsid w:val="009E309E"/>
    <w:rsid w:val="009E3BA2"/>
    <w:rsid w:val="009E4222"/>
    <w:rsid w:val="009E4673"/>
    <w:rsid w:val="009E48B7"/>
    <w:rsid w:val="009E4989"/>
    <w:rsid w:val="009E4D75"/>
    <w:rsid w:val="009E5537"/>
    <w:rsid w:val="009E559C"/>
    <w:rsid w:val="009E5A50"/>
    <w:rsid w:val="009E6E17"/>
    <w:rsid w:val="009E6E1C"/>
    <w:rsid w:val="009E749E"/>
    <w:rsid w:val="009E7640"/>
    <w:rsid w:val="009E7EC1"/>
    <w:rsid w:val="009F0114"/>
    <w:rsid w:val="009F0275"/>
    <w:rsid w:val="009F0E89"/>
    <w:rsid w:val="009F1955"/>
    <w:rsid w:val="009F198D"/>
    <w:rsid w:val="009F28EF"/>
    <w:rsid w:val="009F2E7F"/>
    <w:rsid w:val="009F2E96"/>
    <w:rsid w:val="009F3637"/>
    <w:rsid w:val="009F429C"/>
    <w:rsid w:val="009F4623"/>
    <w:rsid w:val="009F4EA5"/>
    <w:rsid w:val="009F6215"/>
    <w:rsid w:val="009F6C5A"/>
    <w:rsid w:val="00A0075A"/>
    <w:rsid w:val="00A00854"/>
    <w:rsid w:val="00A01BB5"/>
    <w:rsid w:val="00A02512"/>
    <w:rsid w:val="00A03286"/>
    <w:rsid w:val="00A03A79"/>
    <w:rsid w:val="00A043A1"/>
    <w:rsid w:val="00A04A82"/>
    <w:rsid w:val="00A04B3D"/>
    <w:rsid w:val="00A055C7"/>
    <w:rsid w:val="00A05B08"/>
    <w:rsid w:val="00A05C7D"/>
    <w:rsid w:val="00A05D87"/>
    <w:rsid w:val="00A063AD"/>
    <w:rsid w:val="00A066EA"/>
    <w:rsid w:val="00A06A43"/>
    <w:rsid w:val="00A06B42"/>
    <w:rsid w:val="00A076E0"/>
    <w:rsid w:val="00A07814"/>
    <w:rsid w:val="00A07FF0"/>
    <w:rsid w:val="00A101EA"/>
    <w:rsid w:val="00A10A39"/>
    <w:rsid w:val="00A11121"/>
    <w:rsid w:val="00A11C7B"/>
    <w:rsid w:val="00A11D85"/>
    <w:rsid w:val="00A12C44"/>
    <w:rsid w:val="00A13156"/>
    <w:rsid w:val="00A14ADD"/>
    <w:rsid w:val="00A14E0B"/>
    <w:rsid w:val="00A174C0"/>
    <w:rsid w:val="00A174C1"/>
    <w:rsid w:val="00A205E3"/>
    <w:rsid w:val="00A21071"/>
    <w:rsid w:val="00A21337"/>
    <w:rsid w:val="00A213DF"/>
    <w:rsid w:val="00A2212D"/>
    <w:rsid w:val="00A22236"/>
    <w:rsid w:val="00A23C29"/>
    <w:rsid w:val="00A24117"/>
    <w:rsid w:val="00A25289"/>
    <w:rsid w:val="00A252CA"/>
    <w:rsid w:val="00A25817"/>
    <w:rsid w:val="00A26D1C"/>
    <w:rsid w:val="00A27735"/>
    <w:rsid w:val="00A27854"/>
    <w:rsid w:val="00A27FB1"/>
    <w:rsid w:val="00A300C0"/>
    <w:rsid w:val="00A309FC"/>
    <w:rsid w:val="00A30CBC"/>
    <w:rsid w:val="00A31508"/>
    <w:rsid w:val="00A31DDC"/>
    <w:rsid w:val="00A3323A"/>
    <w:rsid w:val="00A332AE"/>
    <w:rsid w:val="00A33866"/>
    <w:rsid w:val="00A3395C"/>
    <w:rsid w:val="00A33F3E"/>
    <w:rsid w:val="00A34470"/>
    <w:rsid w:val="00A35654"/>
    <w:rsid w:val="00A360ED"/>
    <w:rsid w:val="00A364F7"/>
    <w:rsid w:val="00A36765"/>
    <w:rsid w:val="00A3764D"/>
    <w:rsid w:val="00A37C53"/>
    <w:rsid w:val="00A4000E"/>
    <w:rsid w:val="00A40C47"/>
    <w:rsid w:val="00A40DE2"/>
    <w:rsid w:val="00A413E4"/>
    <w:rsid w:val="00A4188A"/>
    <w:rsid w:val="00A41EEF"/>
    <w:rsid w:val="00A43452"/>
    <w:rsid w:val="00A436E3"/>
    <w:rsid w:val="00A46158"/>
    <w:rsid w:val="00A461CD"/>
    <w:rsid w:val="00A50FB1"/>
    <w:rsid w:val="00A5169E"/>
    <w:rsid w:val="00A523DB"/>
    <w:rsid w:val="00A52796"/>
    <w:rsid w:val="00A53BE7"/>
    <w:rsid w:val="00A53BFD"/>
    <w:rsid w:val="00A53F64"/>
    <w:rsid w:val="00A54EE7"/>
    <w:rsid w:val="00A56749"/>
    <w:rsid w:val="00A57443"/>
    <w:rsid w:val="00A60E5C"/>
    <w:rsid w:val="00A61601"/>
    <w:rsid w:val="00A61BA8"/>
    <w:rsid w:val="00A6236A"/>
    <w:rsid w:val="00A628B8"/>
    <w:rsid w:val="00A628D4"/>
    <w:rsid w:val="00A62A60"/>
    <w:rsid w:val="00A62CE7"/>
    <w:rsid w:val="00A64206"/>
    <w:rsid w:val="00A64837"/>
    <w:rsid w:val="00A66E39"/>
    <w:rsid w:val="00A67D35"/>
    <w:rsid w:val="00A7079D"/>
    <w:rsid w:val="00A70C52"/>
    <w:rsid w:val="00A71524"/>
    <w:rsid w:val="00A71AE2"/>
    <w:rsid w:val="00A7252E"/>
    <w:rsid w:val="00A72968"/>
    <w:rsid w:val="00A7296B"/>
    <w:rsid w:val="00A72E0D"/>
    <w:rsid w:val="00A73B21"/>
    <w:rsid w:val="00A7679A"/>
    <w:rsid w:val="00A76DD9"/>
    <w:rsid w:val="00A77824"/>
    <w:rsid w:val="00A7790C"/>
    <w:rsid w:val="00A81073"/>
    <w:rsid w:val="00A812AD"/>
    <w:rsid w:val="00A81A0C"/>
    <w:rsid w:val="00A81D35"/>
    <w:rsid w:val="00A81F76"/>
    <w:rsid w:val="00A82453"/>
    <w:rsid w:val="00A82457"/>
    <w:rsid w:val="00A83293"/>
    <w:rsid w:val="00A83C77"/>
    <w:rsid w:val="00A83E6B"/>
    <w:rsid w:val="00A845F4"/>
    <w:rsid w:val="00A85182"/>
    <w:rsid w:val="00A85D64"/>
    <w:rsid w:val="00A86383"/>
    <w:rsid w:val="00A8682F"/>
    <w:rsid w:val="00A86B3A"/>
    <w:rsid w:val="00A86E60"/>
    <w:rsid w:val="00A87171"/>
    <w:rsid w:val="00A87AA7"/>
    <w:rsid w:val="00A910F3"/>
    <w:rsid w:val="00A92763"/>
    <w:rsid w:val="00A92978"/>
    <w:rsid w:val="00A930A5"/>
    <w:rsid w:val="00A937D3"/>
    <w:rsid w:val="00A93C5F"/>
    <w:rsid w:val="00A94695"/>
    <w:rsid w:val="00A9698F"/>
    <w:rsid w:val="00A96D40"/>
    <w:rsid w:val="00A970DB"/>
    <w:rsid w:val="00A97715"/>
    <w:rsid w:val="00A979DE"/>
    <w:rsid w:val="00AA2E42"/>
    <w:rsid w:val="00AA35A0"/>
    <w:rsid w:val="00AA3930"/>
    <w:rsid w:val="00AA4FE9"/>
    <w:rsid w:val="00AB1546"/>
    <w:rsid w:val="00AB1A38"/>
    <w:rsid w:val="00AB34D0"/>
    <w:rsid w:val="00AB3C72"/>
    <w:rsid w:val="00AB42D5"/>
    <w:rsid w:val="00AB47F5"/>
    <w:rsid w:val="00AB4EF1"/>
    <w:rsid w:val="00AB5EAD"/>
    <w:rsid w:val="00AB5F49"/>
    <w:rsid w:val="00AB69F5"/>
    <w:rsid w:val="00AB7DF0"/>
    <w:rsid w:val="00AC0431"/>
    <w:rsid w:val="00AC0EFE"/>
    <w:rsid w:val="00AC112B"/>
    <w:rsid w:val="00AC1682"/>
    <w:rsid w:val="00AC18BA"/>
    <w:rsid w:val="00AC2993"/>
    <w:rsid w:val="00AC4B87"/>
    <w:rsid w:val="00AC5D3B"/>
    <w:rsid w:val="00AC5FDA"/>
    <w:rsid w:val="00AC638D"/>
    <w:rsid w:val="00AC6747"/>
    <w:rsid w:val="00AC6B28"/>
    <w:rsid w:val="00AC6E3A"/>
    <w:rsid w:val="00AC72A6"/>
    <w:rsid w:val="00AC757A"/>
    <w:rsid w:val="00AD095A"/>
    <w:rsid w:val="00AD190E"/>
    <w:rsid w:val="00AD1C8B"/>
    <w:rsid w:val="00AD3FF9"/>
    <w:rsid w:val="00AD42CF"/>
    <w:rsid w:val="00AD47D5"/>
    <w:rsid w:val="00AD5117"/>
    <w:rsid w:val="00AD5B3D"/>
    <w:rsid w:val="00AD603B"/>
    <w:rsid w:val="00AD6696"/>
    <w:rsid w:val="00AD675B"/>
    <w:rsid w:val="00AD6A35"/>
    <w:rsid w:val="00AD7393"/>
    <w:rsid w:val="00AE1326"/>
    <w:rsid w:val="00AE1DE2"/>
    <w:rsid w:val="00AE1FED"/>
    <w:rsid w:val="00AE2077"/>
    <w:rsid w:val="00AE256A"/>
    <w:rsid w:val="00AE3756"/>
    <w:rsid w:val="00AE4103"/>
    <w:rsid w:val="00AE4F4F"/>
    <w:rsid w:val="00AE5201"/>
    <w:rsid w:val="00AE5816"/>
    <w:rsid w:val="00AE6AE9"/>
    <w:rsid w:val="00AE73E3"/>
    <w:rsid w:val="00AF01B2"/>
    <w:rsid w:val="00AF13B1"/>
    <w:rsid w:val="00AF1626"/>
    <w:rsid w:val="00AF3867"/>
    <w:rsid w:val="00AF3CFB"/>
    <w:rsid w:val="00AF41A7"/>
    <w:rsid w:val="00AF4383"/>
    <w:rsid w:val="00AF62D6"/>
    <w:rsid w:val="00AF6569"/>
    <w:rsid w:val="00AF65FB"/>
    <w:rsid w:val="00AF7213"/>
    <w:rsid w:val="00B00713"/>
    <w:rsid w:val="00B01074"/>
    <w:rsid w:val="00B03C1D"/>
    <w:rsid w:val="00B03F59"/>
    <w:rsid w:val="00B04F3E"/>
    <w:rsid w:val="00B0559E"/>
    <w:rsid w:val="00B06570"/>
    <w:rsid w:val="00B074BF"/>
    <w:rsid w:val="00B07CA8"/>
    <w:rsid w:val="00B07EC8"/>
    <w:rsid w:val="00B11085"/>
    <w:rsid w:val="00B11155"/>
    <w:rsid w:val="00B1374E"/>
    <w:rsid w:val="00B15B0F"/>
    <w:rsid w:val="00B16913"/>
    <w:rsid w:val="00B173E5"/>
    <w:rsid w:val="00B217DE"/>
    <w:rsid w:val="00B21BE4"/>
    <w:rsid w:val="00B21CC8"/>
    <w:rsid w:val="00B22B2B"/>
    <w:rsid w:val="00B23376"/>
    <w:rsid w:val="00B23EAE"/>
    <w:rsid w:val="00B24816"/>
    <w:rsid w:val="00B24CF1"/>
    <w:rsid w:val="00B252A7"/>
    <w:rsid w:val="00B2568A"/>
    <w:rsid w:val="00B25DEC"/>
    <w:rsid w:val="00B26E9A"/>
    <w:rsid w:val="00B2762B"/>
    <w:rsid w:val="00B278F3"/>
    <w:rsid w:val="00B30614"/>
    <w:rsid w:val="00B31008"/>
    <w:rsid w:val="00B33316"/>
    <w:rsid w:val="00B3378E"/>
    <w:rsid w:val="00B337BA"/>
    <w:rsid w:val="00B33F20"/>
    <w:rsid w:val="00B34452"/>
    <w:rsid w:val="00B350BF"/>
    <w:rsid w:val="00B37567"/>
    <w:rsid w:val="00B377C2"/>
    <w:rsid w:val="00B37CC3"/>
    <w:rsid w:val="00B37F07"/>
    <w:rsid w:val="00B40083"/>
    <w:rsid w:val="00B40518"/>
    <w:rsid w:val="00B4099E"/>
    <w:rsid w:val="00B40D3C"/>
    <w:rsid w:val="00B4108B"/>
    <w:rsid w:val="00B4115A"/>
    <w:rsid w:val="00B41681"/>
    <w:rsid w:val="00B41E64"/>
    <w:rsid w:val="00B41F0B"/>
    <w:rsid w:val="00B42114"/>
    <w:rsid w:val="00B42826"/>
    <w:rsid w:val="00B4298F"/>
    <w:rsid w:val="00B4438D"/>
    <w:rsid w:val="00B447E5"/>
    <w:rsid w:val="00B44CB7"/>
    <w:rsid w:val="00B44DE7"/>
    <w:rsid w:val="00B455C2"/>
    <w:rsid w:val="00B46C4D"/>
    <w:rsid w:val="00B47868"/>
    <w:rsid w:val="00B50031"/>
    <w:rsid w:val="00B50235"/>
    <w:rsid w:val="00B50B12"/>
    <w:rsid w:val="00B51399"/>
    <w:rsid w:val="00B5150E"/>
    <w:rsid w:val="00B5155C"/>
    <w:rsid w:val="00B52396"/>
    <w:rsid w:val="00B52CB9"/>
    <w:rsid w:val="00B5320C"/>
    <w:rsid w:val="00B53DAE"/>
    <w:rsid w:val="00B549E1"/>
    <w:rsid w:val="00B56C0B"/>
    <w:rsid w:val="00B57201"/>
    <w:rsid w:val="00B57643"/>
    <w:rsid w:val="00B57FFA"/>
    <w:rsid w:val="00B60D84"/>
    <w:rsid w:val="00B62305"/>
    <w:rsid w:val="00B63138"/>
    <w:rsid w:val="00B63178"/>
    <w:rsid w:val="00B652D3"/>
    <w:rsid w:val="00B65575"/>
    <w:rsid w:val="00B6581D"/>
    <w:rsid w:val="00B65A2D"/>
    <w:rsid w:val="00B66782"/>
    <w:rsid w:val="00B66834"/>
    <w:rsid w:val="00B67443"/>
    <w:rsid w:val="00B679BC"/>
    <w:rsid w:val="00B70954"/>
    <w:rsid w:val="00B71E9E"/>
    <w:rsid w:val="00B72EB9"/>
    <w:rsid w:val="00B73C6C"/>
    <w:rsid w:val="00B75E23"/>
    <w:rsid w:val="00B76BA6"/>
    <w:rsid w:val="00B7721D"/>
    <w:rsid w:val="00B77425"/>
    <w:rsid w:val="00B77631"/>
    <w:rsid w:val="00B77C3A"/>
    <w:rsid w:val="00B800B7"/>
    <w:rsid w:val="00B80EB2"/>
    <w:rsid w:val="00B80EC7"/>
    <w:rsid w:val="00B811D4"/>
    <w:rsid w:val="00B81A05"/>
    <w:rsid w:val="00B82342"/>
    <w:rsid w:val="00B825C2"/>
    <w:rsid w:val="00B82A87"/>
    <w:rsid w:val="00B8386F"/>
    <w:rsid w:val="00B838A2"/>
    <w:rsid w:val="00B83BCC"/>
    <w:rsid w:val="00B83D42"/>
    <w:rsid w:val="00B84841"/>
    <w:rsid w:val="00B84D0E"/>
    <w:rsid w:val="00B84FF4"/>
    <w:rsid w:val="00B85E9A"/>
    <w:rsid w:val="00B85EC1"/>
    <w:rsid w:val="00B85F9C"/>
    <w:rsid w:val="00B87CBB"/>
    <w:rsid w:val="00B904A7"/>
    <w:rsid w:val="00B92221"/>
    <w:rsid w:val="00B925F4"/>
    <w:rsid w:val="00B925F9"/>
    <w:rsid w:val="00B92DD8"/>
    <w:rsid w:val="00B94B9F"/>
    <w:rsid w:val="00B96001"/>
    <w:rsid w:val="00B964D1"/>
    <w:rsid w:val="00B96805"/>
    <w:rsid w:val="00B97019"/>
    <w:rsid w:val="00BA0B2D"/>
    <w:rsid w:val="00BA0CE7"/>
    <w:rsid w:val="00BA1464"/>
    <w:rsid w:val="00BA1CF3"/>
    <w:rsid w:val="00BA1E46"/>
    <w:rsid w:val="00BA1EA8"/>
    <w:rsid w:val="00BA2247"/>
    <w:rsid w:val="00BA24EF"/>
    <w:rsid w:val="00BA2D47"/>
    <w:rsid w:val="00BA4007"/>
    <w:rsid w:val="00BA4769"/>
    <w:rsid w:val="00BA47D6"/>
    <w:rsid w:val="00BA4A1E"/>
    <w:rsid w:val="00BA4B84"/>
    <w:rsid w:val="00BA4ED7"/>
    <w:rsid w:val="00BA5B98"/>
    <w:rsid w:val="00BA5CEA"/>
    <w:rsid w:val="00BA6A13"/>
    <w:rsid w:val="00BA6FFB"/>
    <w:rsid w:val="00BA718D"/>
    <w:rsid w:val="00BB0729"/>
    <w:rsid w:val="00BB07BA"/>
    <w:rsid w:val="00BB1D3B"/>
    <w:rsid w:val="00BB2406"/>
    <w:rsid w:val="00BB3AB9"/>
    <w:rsid w:val="00BB41B2"/>
    <w:rsid w:val="00BB691F"/>
    <w:rsid w:val="00BB73DE"/>
    <w:rsid w:val="00BB7860"/>
    <w:rsid w:val="00BC020A"/>
    <w:rsid w:val="00BC0D0E"/>
    <w:rsid w:val="00BC0FB9"/>
    <w:rsid w:val="00BC35EC"/>
    <w:rsid w:val="00BC3836"/>
    <w:rsid w:val="00BC3992"/>
    <w:rsid w:val="00BC404D"/>
    <w:rsid w:val="00BC665A"/>
    <w:rsid w:val="00BC6BA8"/>
    <w:rsid w:val="00BC710B"/>
    <w:rsid w:val="00BC782B"/>
    <w:rsid w:val="00BC7CFD"/>
    <w:rsid w:val="00BD038A"/>
    <w:rsid w:val="00BD11AC"/>
    <w:rsid w:val="00BD1519"/>
    <w:rsid w:val="00BD2771"/>
    <w:rsid w:val="00BD2BC9"/>
    <w:rsid w:val="00BD352C"/>
    <w:rsid w:val="00BD3A41"/>
    <w:rsid w:val="00BD4056"/>
    <w:rsid w:val="00BD5A3F"/>
    <w:rsid w:val="00BD6F8A"/>
    <w:rsid w:val="00BD7620"/>
    <w:rsid w:val="00BD7C6F"/>
    <w:rsid w:val="00BE034B"/>
    <w:rsid w:val="00BE14A3"/>
    <w:rsid w:val="00BE3D26"/>
    <w:rsid w:val="00BE44B2"/>
    <w:rsid w:val="00BE5000"/>
    <w:rsid w:val="00BE5099"/>
    <w:rsid w:val="00BE56EB"/>
    <w:rsid w:val="00BE6337"/>
    <w:rsid w:val="00BE69C4"/>
    <w:rsid w:val="00BE6A57"/>
    <w:rsid w:val="00BE6E84"/>
    <w:rsid w:val="00BE7FF2"/>
    <w:rsid w:val="00BF01B9"/>
    <w:rsid w:val="00BF051A"/>
    <w:rsid w:val="00BF1A62"/>
    <w:rsid w:val="00BF25B5"/>
    <w:rsid w:val="00BF2C32"/>
    <w:rsid w:val="00BF36F5"/>
    <w:rsid w:val="00BF3A62"/>
    <w:rsid w:val="00BF4628"/>
    <w:rsid w:val="00BF6330"/>
    <w:rsid w:val="00BF6BB2"/>
    <w:rsid w:val="00BF7D20"/>
    <w:rsid w:val="00C0096A"/>
    <w:rsid w:val="00C00BBA"/>
    <w:rsid w:val="00C02167"/>
    <w:rsid w:val="00C03C80"/>
    <w:rsid w:val="00C056FB"/>
    <w:rsid w:val="00C05716"/>
    <w:rsid w:val="00C06F82"/>
    <w:rsid w:val="00C07450"/>
    <w:rsid w:val="00C074DD"/>
    <w:rsid w:val="00C07B21"/>
    <w:rsid w:val="00C104B9"/>
    <w:rsid w:val="00C11A80"/>
    <w:rsid w:val="00C11BE2"/>
    <w:rsid w:val="00C123E3"/>
    <w:rsid w:val="00C13E47"/>
    <w:rsid w:val="00C14A17"/>
    <w:rsid w:val="00C14F32"/>
    <w:rsid w:val="00C1566E"/>
    <w:rsid w:val="00C15D98"/>
    <w:rsid w:val="00C164F1"/>
    <w:rsid w:val="00C16F6E"/>
    <w:rsid w:val="00C16FF1"/>
    <w:rsid w:val="00C17D2A"/>
    <w:rsid w:val="00C2025C"/>
    <w:rsid w:val="00C20EB3"/>
    <w:rsid w:val="00C20F9C"/>
    <w:rsid w:val="00C21506"/>
    <w:rsid w:val="00C21CBA"/>
    <w:rsid w:val="00C21D2B"/>
    <w:rsid w:val="00C22600"/>
    <w:rsid w:val="00C22877"/>
    <w:rsid w:val="00C2339E"/>
    <w:rsid w:val="00C23446"/>
    <w:rsid w:val="00C23629"/>
    <w:rsid w:val="00C23D25"/>
    <w:rsid w:val="00C23FD1"/>
    <w:rsid w:val="00C2503F"/>
    <w:rsid w:val="00C26380"/>
    <w:rsid w:val="00C26FFE"/>
    <w:rsid w:val="00C3042B"/>
    <w:rsid w:val="00C32133"/>
    <w:rsid w:val="00C325F0"/>
    <w:rsid w:val="00C32B6D"/>
    <w:rsid w:val="00C32C14"/>
    <w:rsid w:val="00C33A4D"/>
    <w:rsid w:val="00C3408D"/>
    <w:rsid w:val="00C34A58"/>
    <w:rsid w:val="00C35509"/>
    <w:rsid w:val="00C35BA4"/>
    <w:rsid w:val="00C3602C"/>
    <w:rsid w:val="00C360AC"/>
    <w:rsid w:val="00C373B8"/>
    <w:rsid w:val="00C37651"/>
    <w:rsid w:val="00C37CFA"/>
    <w:rsid w:val="00C40773"/>
    <w:rsid w:val="00C4098F"/>
    <w:rsid w:val="00C40FF6"/>
    <w:rsid w:val="00C410E8"/>
    <w:rsid w:val="00C429FA"/>
    <w:rsid w:val="00C42A9F"/>
    <w:rsid w:val="00C4339A"/>
    <w:rsid w:val="00C43E38"/>
    <w:rsid w:val="00C44BBE"/>
    <w:rsid w:val="00C46FC3"/>
    <w:rsid w:val="00C474DB"/>
    <w:rsid w:val="00C4759E"/>
    <w:rsid w:val="00C47D10"/>
    <w:rsid w:val="00C50095"/>
    <w:rsid w:val="00C505C9"/>
    <w:rsid w:val="00C50D77"/>
    <w:rsid w:val="00C50D99"/>
    <w:rsid w:val="00C516BF"/>
    <w:rsid w:val="00C518E6"/>
    <w:rsid w:val="00C52287"/>
    <w:rsid w:val="00C5338D"/>
    <w:rsid w:val="00C5368A"/>
    <w:rsid w:val="00C54295"/>
    <w:rsid w:val="00C54559"/>
    <w:rsid w:val="00C545AF"/>
    <w:rsid w:val="00C54716"/>
    <w:rsid w:val="00C548F2"/>
    <w:rsid w:val="00C5499F"/>
    <w:rsid w:val="00C54C99"/>
    <w:rsid w:val="00C55D0A"/>
    <w:rsid w:val="00C5640A"/>
    <w:rsid w:val="00C56458"/>
    <w:rsid w:val="00C57C31"/>
    <w:rsid w:val="00C57EA5"/>
    <w:rsid w:val="00C6164D"/>
    <w:rsid w:val="00C61A90"/>
    <w:rsid w:val="00C61F66"/>
    <w:rsid w:val="00C6259A"/>
    <w:rsid w:val="00C62C5E"/>
    <w:rsid w:val="00C634C4"/>
    <w:rsid w:val="00C63A09"/>
    <w:rsid w:val="00C63D3A"/>
    <w:rsid w:val="00C643CA"/>
    <w:rsid w:val="00C64581"/>
    <w:rsid w:val="00C65400"/>
    <w:rsid w:val="00C663C1"/>
    <w:rsid w:val="00C667FC"/>
    <w:rsid w:val="00C66A27"/>
    <w:rsid w:val="00C70606"/>
    <w:rsid w:val="00C70861"/>
    <w:rsid w:val="00C70879"/>
    <w:rsid w:val="00C71160"/>
    <w:rsid w:val="00C72989"/>
    <w:rsid w:val="00C72E34"/>
    <w:rsid w:val="00C73805"/>
    <w:rsid w:val="00C740A6"/>
    <w:rsid w:val="00C744F8"/>
    <w:rsid w:val="00C7458D"/>
    <w:rsid w:val="00C747D0"/>
    <w:rsid w:val="00C74C09"/>
    <w:rsid w:val="00C7512C"/>
    <w:rsid w:val="00C769EA"/>
    <w:rsid w:val="00C776B4"/>
    <w:rsid w:val="00C77B13"/>
    <w:rsid w:val="00C77B2B"/>
    <w:rsid w:val="00C80297"/>
    <w:rsid w:val="00C802C7"/>
    <w:rsid w:val="00C817B8"/>
    <w:rsid w:val="00C81932"/>
    <w:rsid w:val="00C819D9"/>
    <w:rsid w:val="00C82574"/>
    <w:rsid w:val="00C82D2B"/>
    <w:rsid w:val="00C82DC1"/>
    <w:rsid w:val="00C83CD5"/>
    <w:rsid w:val="00C84482"/>
    <w:rsid w:val="00C84681"/>
    <w:rsid w:val="00C848F5"/>
    <w:rsid w:val="00C854B3"/>
    <w:rsid w:val="00C854DA"/>
    <w:rsid w:val="00C85B76"/>
    <w:rsid w:val="00C862DD"/>
    <w:rsid w:val="00C87BD2"/>
    <w:rsid w:val="00C91488"/>
    <w:rsid w:val="00C923F2"/>
    <w:rsid w:val="00C92BBC"/>
    <w:rsid w:val="00C92DCE"/>
    <w:rsid w:val="00C93E37"/>
    <w:rsid w:val="00C9423A"/>
    <w:rsid w:val="00C94D6B"/>
    <w:rsid w:val="00C95E1D"/>
    <w:rsid w:val="00C966B5"/>
    <w:rsid w:val="00C976BB"/>
    <w:rsid w:val="00CA07D5"/>
    <w:rsid w:val="00CA0830"/>
    <w:rsid w:val="00CA08AD"/>
    <w:rsid w:val="00CA097E"/>
    <w:rsid w:val="00CA1571"/>
    <w:rsid w:val="00CA171E"/>
    <w:rsid w:val="00CA2D7A"/>
    <w:rsid w:val="00CA36C2"/>
    <w:rsid w:val="00CA423D"/>
    <w:rsid w:val="00CA46EB"/>
    <w:rsid w:val="00CA5A1C"/>
    <w:rsid w:val="00CA7B6E"/>
    <w:rsid w:val="00CA7E31"/>
    <w:rsid w:val="00CB0655"/>
    <w:rsid w:val="00CB1B3F"/>
    <w:rsid w:val="00CB200E"/>
    <w:rsid w:val="00CB2CAD"/>
    <w:rsid w:val="00CB3BC7"/>
    <w:rsid w:val="00CB4EE1"/>
    <w:rsid w:val="00CB5559"/>
    <w:rsid w:val="00CB6BBD"/>
    <w:rsid w:val="00CB6E83"/>
    <w:rsid w:val="00CB7D83"/>
    <w:rsid w:val="00CC15D0"/>
    <w:rsid w:val="00CC182C"/>
    <w:rsid w:val="00CC23C8"/>
    <w:rsid w:val="00CC30D2"/>
    <w:rsid w:val="00CC44B3"/>
    <w:rsid w:val="00CC55DF"/>
    <w:rsid w:val="00CC59A5"/>
    <w:rsid w:val="00CC60F6"/>
    <w:rsid w:val="00CC6632"/>
    <w:rsid w:val="00CC6C8B"/>
    <w:rsid w:val="00CC7CE1"/>
    <w:rsid w:val="00CD11D0"/>
    <w:rsid w:val="00CD13BC"/>
    <w:rsid w:val="00CD2175"/>
    <w:rsid w:val="00CD21F5"/>
    <w:rsid w:val="00CD2340"/>
    <w:rsid w:val="00CD2474"/>
    <w:rsid w:val="00CD2A07"/>
    <w:rsid w:val="00CD2B88"/>
    <w:rsid w:val="00CD3497"/>
    <w:rsid w:val="00CD3A98"/>
    <w:rsid w:val="00CD3E1A"/>
    <w:rsid w:val="00CD46A0"/>
    <w:rsid w:val="00CD4DB2"/>
    <w:rsid w:val="00CD589D"/>
    <w:rsid w:val="00CD7A07"/>
    <w:rsid w:val="00CE03EF"/>
    <w:rsid w:val="00CE04EF"/>
    <w:rsid w:val="00CE0875"/>
    <w:rsid w:val="00CE10EA"/>
    <w:rsid w:val="00CE27C4"/>
    <w:rsid w:val="00CE2DAE"/>
    <w:rsid w:val="00CE2FE0"/>
    <w:rsid w:val="00CE4005"/>
    <w:rsid w:val="00CE455C"/>
    <w:rsid w:val="00CE4CF6"/>
    <w:rsid w:val="00CE553C"/>
    <w:rsid w:val="00CE67BC"/>
    <w:rsid w:val="00CE71F1"/>
    <w:rsid w:val="00CF0922"/>
    <w:rsid w:val="00CF1CBE"/>
    <w:rsid w:val="00CF2F20"/>
    <w:rsid w:val="00CF3225"/>
    <w:rsid w:val="00CF35FD"/>
    <w:rsid w:val="00CF38E3"/>
    <w:rsid w:val="00CF58D2"/>
    <w:rsid w:val="00CF6793"/>
    <w:rsid w:val="00CF6C85"/>
    <w:rsid w:val="00CF75A4"/>
    <w:rsid w:val="00D0035F"/>
    <w:rsid w:val="00D00471"/>
    <w:rsid w:val="00D0102F"/>
    <w:rsid w:val="00D01483"/>
    <w:rsid w:val="00D016EF"/>
    <w:rsid w:val="00D028CF"/>
    <w:rsid w:val="00D02C4B"/>
    <w:rsid w:val="00D036B9"/>
    <w:rsid w:val="00D037B7"/>
    <w:rsid w:val="00D04DB9"/>
    <w:rsid w:val="00D04E62"/>
    <w:rsid w:val="00D06DF5"/>
    <w:rsid w:val="00D10FFC"/>
    <w:rsid w:val="00D11CD7"/>
    <w:rsid w:val="00D12110"/>
    <w:rsid w:val="00D124CE"/>
    <w:rsid w:val="00D12D47"/>
    <w:rsid w:val="00D1301B"/>
    <w:rsid w:val="00D13A0A"/>
    <w:rsid w:val="00D13FE3"/>
    <w:rsid w:val="00D1503E"/>
    <w:rsid w:val="00D16A63"/>
    <w:rsid w:val="00D175E6"/>
    <w:rsid w:val="00D202E6"/>
    <w:rsid w:val="00D204CD"/>
    <w:rsid w:val="00D20CF8"/>
    <w:rsid w:val="00D21970"/>
    <w:rsid w:val="00D2247A"/>
    <w:rsid w:val="00D22790"/>
    <w:rsid w:val="00D2352F"/>
    <w:rsid w:val="00D24F70"/>
    <w:rsid w:val="00D2521F"/>
    <w:rsid w:val="00D254C4"/>
    <w:rsid w:val="00D26337"/>
    <w:rsid w:val="00D30771"/>
    <w:rsid w:val="00D30A3E"/>
    <w:rsid w:val="00D30CF8"/>
    <w:rsid w:val="00D31FA0"/>
    <w:rsid w:val="00D32151"/>
    <w:rsid w:val="00D32B52"/>
    <w:rsid w:val="00D32EF1"/>
    <w:rsid w:val="00D3303F"/>
    <w:rsid w:val="00D33239"/>
    <w:rsid w:val="00D332B7"/>
    <w:rsid w:val="00D34FF2"/>
    <w:rsid w:val="00D35C2A"/>
    <w:rsid w:val="00D366DA"/>
    <w:rsid w:val="00D369F2"/>
    <w:rsid w:val="00D36E80"/>
    <w:rsid w:val="00D375AA"/>
    <w:rsid w:val="00D4001D"/>
    <w:rsid w:val="00D4020F"/>
    <w:rsid w:val="00D40F91"/>
    <w:rsid w:val="00D41B4A"/>
    <w:rsid w:val="00D41FE2"/>
    <w:rsid w:val="00D42835"/>
    <w:rsid w:val="00D4420E"/>
    <w:rsid w:val="00D444A7"/>
    <w:rsid w:val="00D464CA"/>
    <w:rsid w:val="00D47426"/>
    <w:rsid w:val="00D47634"/>
    <w:rsid w:val="00D50115"/>
    <w:rsid w:val="00D50210"/>
    <w:rsid w:val="00D50F71"/>
    <w:rsid w:val="00D51F97"/>
    <w:rsid w:val="00D5403C"/>
    <w:rsid w:val="00D555F2"/>
    <w:rsid w:val="00D56507"/>
    <w:rsid w:val="00D56778"/>
    <w:rsid w:val="00D56C52"/>
    <w:rsid w:val="00D600A7"/>
    <w:rsid w:val="00D61779"/>
    <w:rsid w:val="00D630E8"/>
    <w:rsid w:val="00D63A12"/>
    <w:rsid w:val="00D6404D"/>
    <w:rsid w:val="00D644A8"/>
    <w:rsid w:val="00D6667E"/>
    <w:rsid w:val="00D66A3A"/>
    <w:rsid w:val="00D66EA3"/>
    <w:rsid w:val="00D67936"/>
    <w:rsid w:val="00D702C4"/>
    <w:rsid w:val="00D714D4"/>
    <w:rsid w:val="00D7156E"/>
    <w:rsid w:val="00D71755"/>
    <w:rsid w:val="00D719EB"/>
    <w:rsid w:val="00D72252"/>
    <w:rsid w:val="00D726A2"/>
    <w:rsid w:val="00D7289C"/>
    <w:rsid w:val="00D7427D"/>
    <w:rsid w:val="00D742F3"/>
    <w:rsid w:val="00D749D7"/>
    <w:rsid w:val="00D74A4F"/>
    <w:rsid w:val="00D74AC4"/>
    <w:rsid w:val="00D7636E"/>
    <w:rsid w:val="00D763E4"/>
    <w:rsid w:val="00D766F7"/>
    <w:rsid w:val="00D76872"/>
    <w:rsid w:val="00D76B2C"/>
    <w:rsid w:val="00D77543"/>
    <w:rsid w:val="00D77E13"/>
    <w:rsid w:val="00D818DC"/>
    <w:rsid w:val="00D81A05"/>
    <w:rsid w:val="00D824B7"/>
    <w:rsid w:val="00D82A0C"/>
    <w:rsid w:val="00D8461F"/>
    <w:rsid w:val="00D8503A"/>
    <w:rsid w:val="00D8548D"/>
    <w:rsid w:val="00D85AB0"/>
    <w:rsid w:val="00D868DA"/>
    <w:rsid w:val="00D86939"/>
    <w:rsid w:val="00D87298"/>
    <w:rsid w:val="00D87422"/>
    <w:rsid w:val="00D912E4"/>
    <w:rsid w:val="00D93246"/>
    <w:rsid w:val="00D93750"/>
    <w:rsid w:val="00D9412E"/>
    <w:rsid w:val="00D94304"/>
    <w:rsid w:val="00D9661B"/>
    <w:rsid w:val="00D972EF"/>
    <w:rsid w:val="00DA011D"/>
    <w:rsid w:val="00DA0426"/>
    <w:rsid w:val="00DA19F6"/>
    <w:rsid w:val="00DA210C"/>
    <w:rsid w:val="00DA295F"/>
    <w:rsid w:val="00DA3248"/>
    <w:rsid w:val="00DA32EC"/>
    <w:rsid w:val="00DA3F24"/>
    <w:rsid w:val="00DA5C09"/>
    <w:rsid w:val="00DA7037"/>
    <w:rsid w:val="00DA759F"/>
    <w:rsid w:val="00DA7AD5"/>
    <w:rsid w:val="00DA7B83"/>
    <w:rsid w:val="00DA7D66"/>
    <w:rsid w:val="00DA7FCF"/>
    <w:rsid w:val="00DB01FE"/>
    <w:rsid w:val="00DB0884"/>
    <w:rsid w:val="00DB08D0"/>
    <w:rsid w:val="00DB0D01"/>
    <w:rsid w:val="00DB11A1"/>
    <w:rsid w:val="00DB11EE"/>
    <w:rsid w:val="00DB1262"/>
    <w:rsid w:val="00DB18D2"/>
    <w:rsid w:val="00DB29FE"/>
    <w:rsid w:val="00DB2BA9"/>
    <w:rsid w:val="00DB3043"/>
    <w:rsid w:val="00DB3B5E"/>
    <w:rsid w:val="00DB3F2F"/>
    <w:rsid w:val="00DB4B48"/>
    <w:rsid w:val="00DB5169"/>
    <w:rsid w:val="00DB53DC"/>
    <w:rsid w:val="00DB56AC"/>
    <w:rsid w:val="00DB5865"/>
    <w:rsid w:val="00DB5D9C"/>
    <w:rsid w:val="00DC0131"/>
    <w:rsid w:val="00DC0356"/>
    <w:rsid w:val="00DC04E0"/>
    <w:rsid w:val="00DC0903"/>
    <w:rsid w:val="00DC18D5"/>
    <w:rsid w:val="00DC1D61"/>
    <w:rsid w:val="00DC20F6"/>
    <w:rsid w:val="00DC216E"/>
    <w:rsid w:val="00DC226F"/>
    <w:rsid w:val="00DC2D3B"/>
    <w:rsid w:val="00DC3512"/>
    <w:rsid w:val="00DC3B24"/>
    <w:rsid w:val="00DC3C85"/>
    <w:rsid w:val="00DC54BC"/>
    <w:rsid w:val="00DC556C"/>
    <w:rsid w:val="00DC5C4E"/>
    <w:rsid w:val="00DC6282"/>
    <w:rsid w:val="00DC6AED"/>
    <w:rsid w:val="00DC6E84"/>
    <w:rsid w:val="00DC7094"/>
    <w:rsid w:val="00DD1BF6"/>
    <w:rsid w:val="00DD2269"/>
    <w:rsid w:val="00DD2520"/>
    <w:rsid w:val="00DD2751"/>
    <w:rsid w:val="00DD33E9"/>
    <w:rsid w:val="00DD3699"/>
    <w:rsid w:val="00DD3C62"/>
    <w:rsid w:val="00DD3F61"/>
    <w:rsid w:val="00DD3F77"/>
    <w:rsid w:val="00DD69CF"/>
    <w:rsid w:val="00DD6A49"/>
    <w:rsid w:val="00DD6CF8"/>
    <w:rsid w:val="00DD72C7"/>
    <w:rsid w:val="00DE2593"/>
    <w:rsid w:val="00DE360C"/>
    <w:rsid w:val="00DE37EE"/>
    <w:rsid w:val="00DE3982"/>
    <w:rsid w:val="00DE41A9"/>
    <w:rsid w:val="00DE43F3"/>
    <w:rsid w:val="00DE45E5"/>
    <w:rsid w:val="00DE4621"/>
    <w:rsid w:val="00DE4E5F"/>
    <w:rsid w:val="00DE548A"/>
    <w:rsid w:val="00DE5FC1"/>
    <w:rsid w:val="00DE6A35"/>
    <w:rsid w:val="00DE6A80"/>
    <w:rsid w:val="00DE6E10"/>
    <w:rsid w:val="00DE7029"/>
    <w:rsid w:val="00DE7EBC"/>
    <w:rsid w:val="00DF001C"/>
    <w:rsid w:val="00DF0DFC"/>
    <w:rsid w:val="00DF1855"/>
    <w:rsid w:val="00DF3EB3"/>
    <w:rsid w:val="00DF59CB"/>
    <w:rsid w:val="00DF6663"/>
    <w:rsid w:val="00E0001C"/>
    <w:rsid w:val="00E0097E"/>
    <w:rsid w:val="00E01D56"/>
    <w:rsid w:val="00E022AA"/>
    <w:rsid w:val="00E027FF"/>
    <w:rsid w:val="00E0287A"/>
    <w:rsid w:val="00E02D5B"/>
    <w:rsid w:val="00E02D69"/>
    <w:rsid w:val="00E031CF"/>
    <w:rsid w:val="00E03D00"/>
    <w:rsid w:val="00E04474"/>
    <w:rsid w:val="00E04D4E"/>
    <w:rsid w:val="00E04DF9"/>
    <w:rsid w:val="00E0505E"/>
    <w:rsid w:val="00E0534A"/>
    <w:rsid w:val="00E053E7"/>
    <w:rsid w:val="00E056C8"/>
    <w:rsid w:val="00E064AD"/>
    <w:rsid w:val="00E079BB"/>
    <w:rsid w:val="00E112A5"/>
    <w:rsid w:val="00E1265B"/>
    <w:rsid w:val="00E128E1"/>
    <w:rsid w:val="00E12FD9"/>
    <w:rsid w:val="00E13ED2"/>
    <w:rsid w:val="00E13F0F"/>
    <w:rsid w:val="00E14184"/>
    <w:rsid w:val="00E144D2"/>
    <w:rsid w:val="00E14BB3"/>
    <w:rsid w:val="00E15176"/>
    <w:rsid w:val="00E1578B"/>
    <w:rsid w:val="00E170CB"/>
    <w:rsid w:val="00E17179"/>
    <w:rsid w:val="00E20858"/>
    <w:rsid w:val="00E2190E"/>
    <w:rsid w:val="00E21B06"/>
    <w:rsid w:val="00E21B6D"/>
    <w:rsid w:val="00E21E28"/>
    <w:rsid w:val="00E228AE"/>
    <w:rsid w:val="00E22CEC"/>
    <w:rsid w:val="00E232B0"/>
    <w:rsid w:val="00E24038"/>
    <w:rsid w:val="00E2565E"/>
    <w:rsid w:val="00E27B1B"/>
    <w:rsid w:val="00E30374"/>
    <w:rsid w:val="00E30497"/>
    <w:rsid w:val="00E312A7"/>
    <w:rsid w:val="00E31572"/>
    <w:rsid w:val="00E32687"/>
    <w:rsid w:val="00E32B59"/>
    <w:rsid w:val="00E33089"/>
    <w:rsid w:val="00E33611"/>
    <w:rsid w:val="00E3390B"/>
    <w:rsid w:val="00E346E1"/>
    <w:rsid w:val="00E349BE"/>
    <w:rsid w:val="00E375EA"/>
    <w:rsid w:val="00E37A52"/>
    <w:rsid w:val="00E37A6F"/>
    <w:rsid w:val="00E37CB9"/>
    <w:rsid w:val="00E37FCE"/>
    <w:rsid w:val="00E40936"/>
    <w:rsid w:val="00E41601"/>
    <w:rsid w:val="00E416AF"/>
    <w:rsid w:val="00E41C6F"/>
    <w:rsid w:val="00E4216A"/>
    <w:rsid w:val="00E435A2"/>
    <w:rsid w:val="00E43D53"/>
    <w:rsid w:val="00E44D6B"/>
    <w:rsid w:val="00E455E9"/>
    <w:rsid w:val="00E463EB"/>
    <w:rsid w:val="00E476E7"/>
    <w:rsid w:val="00E47DA3"/>
    <w:rsid w:val="00E500CA"/>
    <w:rsid w:val="00E5010A"/>
    <w:rsid w:val="00E51AEB"/>
    <w:rsid w:val="00E51EE5"/>
    <w:rsid w:val="00E52135"/>
    <w:rsid w:val="00E52184"/>
    <w:rsid w:val="00E52D4C"/>
    <w:rsid w:val="00E53009"/>
    <w:rsid w:val="00E538F0"/>
    <w:rsid w:val="00E548AA"/>
    <w:rsid w:val="00E54AB2"/>
    <w:rsid w:val="00E54C72"/>
    <w:rsid w:val="00E56A47"/>
    <w:rsid w:val="00E57995"/>
    <w:rsid w:val="00E602F6"/>
    <w:rsid w:val="00E612C4"/>
    <w:rsid w:val="00E636AB"/>
    <w:rsid w:val="00E63911"/>
    <w:rsid w:val="00E64D9F"/>
    <w:rsid w:val="00E656EA"/>
    <w:rsid w:val="00E6632E"/>
    <w:rsid w:val="00E66688"/>
    <w:rsid w:val="00E669A3"/>
    <w:rsid w:val="00E67091"/>
    <w:rsid w:val="00E6761D"/>
    <w:rsid w:val="00E7006C"/>
    <w:rsid w:val="00E70CB2"/>
    <w:rsid w:val="00E71417"/>
    <w:rsid w:val="00E719C9"/>
    <w:rsid w:val="00E73106"/>
    <w:rsid w:val="00E7329C"/>
    <w:rsid w:val="00E74554"/>
    <w:rsid w:val="00E755D6"/>
    <w:rsid w:val="00E76A5E"/>
    <w:rsid w:val="00E76AEE"/>
    <w:rsid w:val="00E76C7E"/>
    <w:rsid w:val="00E77D74"/>
    <w:rsid w:val="00E817B8"/>
    <w:rsid w:val="00E817D4"/>
    <w:rsid w:val="00E81BAF"/>
    <w:rsid w:val="00E81E11"/>
    <w:rsid w:val="00E82D97"/>
    <w:rsid w:val="00E843A5"/>
    <w:rsid w:val="00E8498B"/>
    <w:rsid w:val="00E84B80"/>
    <w:rsid w:val="00E8588C"/>
    <w:rsid w:val="00E86531"/>
    <w:rsid w:val="00E866A7"/>
    <w:rsid w:val="00E878CE"/>
    <w:rsid w:val="00E92F8B"/>
    <w:rsid w:val="00E93529"/>
    <w:rsid w:val="00E943E4"/>
    <w:rsid w:val="00E94BDD"/>
    <w:rsid w:val="00E94C0D"/>
    <w:rsid w:val="00E94DF8"/>
    <w:rsid w:val="00E952F0"/>
    <w:rsid w:val="00E956BA"/>
    <w:rsid w:val="00E957B5"/>
    <w:rsid w:val="00E9642C"/>
    <w:rsid w:val="00E96E67"/>
    <w:rsid w:val="00E9777A"/>
    <w:rsid w:val="00E97ACA"/>
    <w:rsid w:val="00E97FA8"/>
    <w:rsid w:val="00EA1A3F"/>
    <w:rsid w:val="00EA1AF9"/>
    <w:rsid w:val="00EA1CDB"/>
    <w:rsid w:val="00EA1E84"/>
    <w:rsid w:val="00EA3142"/>
    <w:rsid w:val="00EA3C67"/>
    <w:rsid w:val="00EA48E5"/>
    <w:rsid w:val="00EA6755"/>
    <w:rsid w:val="00EA748E"/>
    <w:rsid w:val="00EB0C3E"/>
    <w:rsid w:val="00EB1149"/>
    <w:rsid w:val="00EB115B"/>
    <w:rsid w:val="00EB1D49"/>
    <w:rsid w:val="00EB1E22"/>
    <w:rsid w:val="00EB1FCB"/>
    <w:rsid w:val="00EB219F"/>
    <w:rsid w:val="00EB25E3"/>
    <w:rsid w:val="00EB2B2D"/>
    <w:rsid w:val="00EB3091"/>
    <w:rsid w:val="00EB4003"/>
    <w:rsid w:val="00EB4175"/>
    <w:rsid w:val="00EB4B48"/>
    <w:rsid w:val="00EB5698"/>
    <w:rsid w:val="00EB5EDE"/>
    <w:rsid w:val="00EB7B35"/>
    <w:rsid w:val="00EB7CB2"/>
    <w:rsid w:val="00EC0175"/>
    <w:rsid w:val="00EC0545"/>
    <w:rsid w:val="00EC12E0"/>
    <w:rsid w:val="00EC2911"/>
    <w:rsid w:val="00EC4C46"/>
    <w:rsid w:val="00EC6A6F"/>
    <w:rsid w:val="00EC77D5"/>
    <w:rsid w:val="00EC7E39"/>
    <w:rsid w:val="00ED01C2"/>
    <w:rsid w:val="00ED03EB"/>
    <w:rsid w:val="00ED1AC5"/>
    <w:rsid w:val="00ED1F8F"/>
    <w:rsid w:val="00ED3DDB"/>
    <w:rsid w:val="00ED4C31"/>
    <w:rsid w:val="00ED5F84"/>
    <w:rsid w:val="00ED62E9"/>
    <w:rsid w:val="00ED6DB9"/>
    <w:rsid w:val="00ED7128"/>
    <w:rsid w:val="00EE09C9"/>
    <w:rsid w:val="00EE1523"/>
    <w:rsid w:val="00EE1690"/>
    <w:rsid w:val="00EE1C45"/>
    <w:rsid w:val="00EE1FD0"/>
    <w:rsid w:val="00EE2443"/>
    <w:rsid w:val="00EE3A91"/>
    <w:rsid w:val="00EE4497"/>
    <w:rsid w:val="00EE53E0"/>
    <w:rsid w:val="00EE54BA"/>
    <w:rsid w:val="00EE5CB9"/>
    <w:rsid w:val="00EE5CE9"/>
    <w:rsid w:val="00EE6383"/>
    <w:rsid w:val="00EE696D"/>
    <w:rsid w:val="00EE6D2C"/>
    <w:rsid w:val="00EE7200"/>
    <w:rsid w:val="00EE7A20"/>
    <w:rsid w:val="00EF02AC"/>
    <w:rsid w:val="00EF0355"/>
    <w:rsid w:val="00EF0ACC"/>
    <w:rsid w:val="00EF0E2E"/>
    <w:rsid w:val="00EF25F9"/>
    <w:rsid w:val="00EF2A82"/>
    <w:rsid w:val="00EF3759"/>
    <w:rsid w:val="00EF47BD"/>
    <w:rsid w:val="00EF49B2"/>
    <w:rsid w:val="00EF4AB0"/>
    <w:rsid w:val="00EF4BE9"/>
    <w:rsid w:val="00EF4F28"/>
    <w:rsid w:val="00EF6478"/>
    <w:rsid w:val="00EF68A8"/>
    <w:rsid w:val="00EF7381"/>
    <w:rsid w:val="00EF7485"/>
    <w:rsid w:val="00EF7CB3"/>
    <w:rsid w:val="00F011ED"/>
    <w:rsid w:val="00F03AEF"/>
    <w:rsid w:val="00F045D1"/>
    <w:rsid w:val="00F049CD"/>
    <w:rsid w:val="00F04CF3"/>
    <w:rsid w:val="00F04D0F"/>
    <w:rsid w:val="00F05426"/>
    <w:rsid w:val="00F0572D"/>
    <w:rsid w:val="00F06C8D"/>
    <w:rsid w:val="00F106DB"/>
    <w:rsid w:val="00F117E2"/>
    <w:rsid w:val="00F11D66"/>
    <w:rsid w:val="00F11E78"/>
    <w:rsid w:val="00F127AE"/>
    <w:rsid w:val="00F14075"/>
    <w:rsid w:val="00F14972"/>
    <w:rsid w:val="00F14AE2"/>
    <w:rsid w:val="00F1619F"/>
    <w:rsid w:val="00F16DDD"/>
    <w:rsid w:val="00F17D3F"/>
    <w:rsid w:val="00F2064A"/>
    <w:rsid w:val="00F206DE"/>
    <w:rsid w:val="00F20859"/>
    <w:rsid w:val="00F20E13"/>
    <w:rsid w:val="00F21D12"/>
    <w:rsid w:val="00F23337"/>
    <w:rsid w:val="00F243F7"/>
    <w:rsid w:val="00F24BB5"/>
    <w:rsid w:val="00F250F0"/>
    <w:rsid w:val="00F26A00"/>
    <w:rsid w:val="00F26F8F"/>
    <w:rsid w:val="00F27286"/>
    <w:rsid w:val="00F272F1"/>
    <w:rsid w:val="00F27982"/>
    <w:rsid w:val="00F309F6"/>
    <w:rsid w:val="00F311F3"/>
    <w:rsid w:val="00F31A0D"/>
    <w:rsid w:val="00F31B2C"/>
    <w:rsid w:val="00F31E41"/>
    <w:rsid w:val="00F32DF4"/>
    <w:rsid w:val="00F33DFA"/>
    <w:rsid w:val="00F346F3"/>
    <w:rsid w:val="00F34994"/>
    <w:rsid w:val="00F34F4F"/>
    <w:rsid w:val="00F417ED"/>
    <w:rsid w:val="00F42D4A"/>
    <w:rsid w:val="00F4301A"/>
    <w:rsid w:val="00F43589"/>
    <w:rsid w:val="00F43F5B"/>
    <w:rsid w:val="00F445EF"/>
    <w:rsid w:val="00F44DEF"/>
    <w:rsid w:val="00F44FDC"/>
    <w:rsid w:val="00F45068"/>
    <w:rsid w:val="00F453A3"/>
    <w:rsid w:val="00F45556"/>
    <w:rsid w:val="00F47EA0"/>
    <w:rsid w:val="00F51611"/>
    <w:rsid w:val="00F516D3"/>
    <w:rsid w:val="00F52AC4"/>
    <w:rsid w:val="00F538B9"/>
    <w:rsid w:val="00F53D7F"/>
    <w:rsid w:val="00F53FAD"/>
    <w:rsid w:val="00F54D49"/>
    <w:rsid w:val="00F55407"/>
    <w:rsid w:val="00F55A05"/>
    <w:rsid w:val="00F57EBE"/>
    <w:rsid w:val="00F57FD8"/>
    <w:rsid w:val="00F60678"/>
    <w:rsid w:val="00F60AD5"/>
    <w:rsid w:val="00F61839"/>
    <w:rsid w:val="00F62635"/>
    <w:rsid w:val="00F627A1"/>
    <w:rsid w:val="00F63D46"/>
    <w:rsid w:val="00F6404A"/>
    <w:rsid w:val="00F6465A"/>
    <w:rsid w:val="00F65CCD"/>
    <w:rsid w:val="00F65E34"/>
    <w:rsid w:val="00F65F1D"/>
    <w:rsid w:val="00F66239"/>
    <w:rsid w:val="00F66798"/>
    <w:rsid w:val="00F669D5"/>
    <w:rsid w:val="00F66CF0"/>
    <w:rsid w:val="00F66DCA"/>
    <w:rsid w:val="00F676D4"/>
    <w:rsid w:val="00F7003C"/>
    <w:rsid w:val="00F70065"/>
    <w:rsid w:val="00F70384"/>
    <w:rsid w:val="00F70455"/>
    <w:rsid w:val="00F70656"/>
    <w:rsid w:val="00F70CCA"/>
    <w:rsid w:val="00F71D66"/>
    <w:rsid w:val="00F71D89"/>
    <w:rsid w:val="00F7298C"/>
    <w:rsid w:val="00F72DF1"/>
    <w:rsid w:val="00F743ED"/>
    <w:rsid w:val="00F7451C"/>
    <w:rsid w:val="00F74589"/>
    <w:rsid w:val="00F749F9"/>
    <w:rsid w:val="00F75B74"/>
    <w:rsid w:val="00F75EED"/>
    <w:rsid w:val="00F7683B"/>
    <w:rsid w:val="00F774E5"/>
    <w:rsid w:val="00F8067F"/>
    <w:rsid w:val="00F80AE9"/>
    <w:rsid w:val="00F80B07"/>
    <w:rsid w:val="00F80DDA"/>
    <w:rsid w:val="00F80E99"/>
    <w:rsid w:val="00F8105D"/>
    <w:rsid w:val="00F82B34"/>
    <w:rsid w:val="00F82B8B"/>
    <w:rsid w:val="00F84054"/>
    <w:rsid w:val="00F86268"/>
    <w:rsid w:val="00F8670C"/>
    <w:rsid w:val="00F8709C"/>
    <w:rsid w:val="00F903DD"/>
    <w:rsid w:val="00F904B3"/>
    <w:rsid w:val="00F91F2F"/>
    <w:rsid w:val="00F9206A"/>
    <w:rsid w:val="00F9305A"/>
    <w:rsid w:val="00F948EA"/>
    <w:rsid w:val="00F94ABA"/>
    <w:rsid w:val="00F95B94"/>
    <w:rsid w:val="00F95D90"/>
    <w:rsid w:val="00F960D8"/>
    <w:rsid w:val="00F961E6"/>
    <w:rsid w:val="00F96268"/>
    <w:rsid w:val="00F963C4"/>
    <w:rsid w:val="00F963FE"/>
    <w:rsid w:val="00F9695E"/>
    <w:rsid w:val="00F96DC0"/>
    <w:rsid w:val="00F970E5"/>
    <w:rsid w:val="00F971B9"/>
    <w:rsid w:val="00F97EE6"/>
    <w:rsid w:val="00FA08C4"/>
    <w:rsid w:val="00FA0B2C"/>
    <w:rsid w:val="00FA1283"/>
    <w:rsid w:val="00FA2A77"/>
    <w:rsid w:val="00FA2F5E"/>
    <w:rsid w:val="00FA3728"/>
    <w:rsid w:val="00FA39C7"/>
    <w:rsid w:val="00FA468B"/>
    <w:rsid w:val="00FA5007"/>
    <w:rsid w:val="00FA7F9E"/>
    <w:rsid w:val="00FB00EA"/>
    <w:rsid w:val="00FB01A8"/>
    <w:rsid w:val="00FB0542"/>
    <w:rsid w:val="00FB09B8"/>
    <w:rsid w:val="00FB300E"/>
    <w:rsid w:val="00FB3E11"/>
    <w:rsid w:val="00FB3FD3"/>
    <w:rsid w:val="00FB473E"/>
    <w:rsid w:val="00FB5BDA"/>
    <w:rsid w:val="00FB5CA0"/>
    <w:rsid w:val="00FB5D2F"/>
    <w:rsid w:val="00FB618E"/>
    <w:rsid w:val="00FB6F32"/>
    <w:rsid w:val="00FC0F24"/>
    <w:rsid w:val="00FC2253"/>
    <w:rsid w:val="00FC2A62"/>
    <w:rsid w:val="00FC3AFA"/>
    <w:rsid w:val="00FC47CC"/>
    <w:rsid w:val="00FC4FEB"/>
    <w:rsid w:val="00FC5233"/>
    <w:rsid w:val="00FC7B7A"/>
    <w:rsid w:val="00FD0C4D"/>
    <w:rsid w:val="00FD11D5"/>
    <w:rsid w:val="00FD194D"/>
    <w:rsid w:val="00FD2082"/>
    <w:rsid w:val="00FD3B18"/>
    <w:rsid w:val="00FD401D"/>
    <w:rsid w:val="00FD48F7"/>
    <w:rsid w:val="00FD59AE"/>
    <w:rsid w:val="00FD60AF"/>
    <w:rsid w:val="00FD6157"/>
    <w:rsid w:val="00FD6DFC"/>
    <w:rsid w:val="00FE03F5"/>
    <w:rsid w:val="00FE08A6"/>
    <w:rsid w:val="00FE0BF9"/>
    <w:rsid w:val="00FE20EC"/>
    <w:rsid w:val="00FE2288"/>
    <w:rsid w:val="00FE2A50"/>
    <w:rsid w:val="00FE2B44"/>
    <w:rsid w:val="00FE2E9E"/>
    <w:rsid w:val="00FE5F7C"/>
    <w:rsid w:val="00FE63DA"/>
    <w:rsid w:val="00FE687B"/>
    <w:rsid w:val="00FE6E6E"/>
    <w:rsid w:val="00FE7B46"/>
    <w:rsid w:val="00FE7FD5"/>
    <w:rsid w:val="00FF14C5"/>
    <w:rsid w:val="00FF1728"/>
    <w:rsid w:val="00FF1746"/>
    <w:rsid w:val="00FF19B3"/>
    <w:rsid w:val="00FF1ED1"/>
    <w:rsid w:val="00FF1ED5"/>
    <w:rsid w:val="00FF2D71"/>
    <w:rsid w:val="00FF31A2"/>
    <w:rsid w:val="00FF3F7E"/>
    <w:rsid w:val="00FF49D5"/>
    <w:rsid w:val="00FF4A7E"/>
    <w:rsid w:val="00FF54FE"/>
    <w:rsid w:val="00FF5E72"/>
    <w:rsid w:val="00FF61DB"/>
    <w:rsid w:val="00FF65D4"/>
    <w:rsid w:val="00FF67F0"/>
    <w:rsid w:val="00FF77BC"/>
    <w:rsid w:val="01C426F1"/>
    <w:rsid w:val="03DC2BF2"/>
    <w:rsid w:val="058213D1"/>
    <w:rsid w:val="062B62C1"/>
    <w:rsid w:val="071B4F13"/>
    <w:rsid w:val="07943608"/>
    <w:rsid w:val="08565600"/>
    <w:rsid w:val="0C3D2520"/>
    <w:rsid w:val="0C854468"/>
    <w:rsid w:val="0C9C1FDD"/>
    <w:rsid w:val="0D882A7E"/>
    <w:rsid w:val="0D883A91"/>
    <w:rsid w:val="0DB32506"/>
    <w:rsid w:val="0F3F2F59"/>
    <w:rsid w:val="0F6D64E9"/>
    <w:rsid w:val="11503090"/>
    <w:rsid w:val="130F455B"/>
    <w:rsid w:val="13822933"/>
    <w:rsid w:val="13EF43D4"/>
    <w:rsid w:val="141B7508"/>
    <w:rsid w:val="15B44E74"/>
    <w:rsid w:val="15DB1FB1"/>
    <w:rsid w:val="16840A48"/>
    <w:rsid w:val="16D706E7"/>
    <w:rsid w:val="171A3319"/>
    <w:rsid w:val="17755FD9"/>
    <w:rsid w:val="18314DDF"/>
    <w:rsid w:val="18456EB1"/>
    <w:rsid w:val="196B2209"/>
    <w:rsid w:val="19EA5D0A"/>
    <w:rsid w:val="1A167432"/>
    <w:rsid w:val="1A7E47CC"/>
    <w:rsid w:val="1AD6242D"/>
    <w:rsid w:val="1B3F232C"/>
    <w:rsid w:val="1B3F51CB"/>
    <w:rsid w:val="1BB14578"/>
    <w:rsid w:val="1CCB7E80"/>
    <w:rsid w:val="1D44739B"/>
    <w:rsid w:val="1D9E0F22"/>
    <w:rsid w:val="1E906EB2"/>
    <w:rsid w:val="1EF336E0"/>
    <w:rsid w:val="1EFF29FC"/>
    <w:rsid w:val="1F8837A7"/>
    <w:rsid w:val="20990D0F"/>
    <w:rsid w:val="2101449F"/>
    <w:rsid w:val="21DE1E9C"/>
    <w:rsid w:val="238E7835"/>
    <w:rsid w:val="271E49C2"/>
    <w:rsid w:val="273D722E"/>
    <w:rsid w:val="29222BD7"/>
    <w:rsid w:val="29801B75"/>
    <w:rsid w:val="2B1C5C56"/>
    <w:rsid w:val="2B5A6358"/>
    <w:rsid w:val="2B9E061F"/>
    <w:rsid w:val="2CAA7B0B"/>
    <w:rsid w:val="2D5C3627"/>
    <w:rsid w:val="2DBB06A6"/>
    <w:rsid w:val="2E01509B"/>
    <w:rsid w:val="2E455730"/>
    <w:rsid w:val="2ED25936"/>
    <w:rsid w:val="2F1A2C46"/>
    <w:rsid w:val="2FA908FF"/>
    <w:rsid w:val="2FD53C47"/>
    <w:rsid w:val="304E31B8"/>
    <w:rsid w:val="30583CDE"/>
    <w:rsid w:val="314E26C5"/>
    <w:rsid w:val="31B254B2"/>
    <w:rsid w:val="328C399C"/>
    <w:rsid w:val="355F0BCD"/>
    <w:rsid w:val="37C4685A"/>
    <w:rsid w:val="384C5833"/>
    <w:rsid w:val="3A3912CE"/>
    <w:rsid w:val="3A8D6B88"/>
    <w:rsid w:val="3AC23160"/>
    <w:rsid w:val="3B090B4A"/>
    <w:rsid w:val="3B1E73E9"/>
    <w:rsid w:val="3B392A9D"/>
    <w:rsid w:val="3B93219C"/>
    <w:rsid w:val="3BC40967"/>
    <w:rsid w:val="3CEA2646"/>
    <w:rsid w:val="3D60591C"/>
    <w:rsid w:val="3E1D7489"/>
    <w:rsid w:val="3E3901B6"/>
    <w:rsid w:val="3E6045DB"/>
    <w:rsid w:val="40953B43"/>
    <w:rsid w:val="409D622B"/>
    <w:rsid w:val="41470FDA"/>
    <w:rsid w:val="4265409D"/>
    <w:rsid w:val="452D528C"/>
    <w:rsid w:val="46570503"/>
    <w:rsid w:val="46AA30A6"/>
    <w:rsid w:val="479033FF"/>
    <w:rsid w:val="47A474B8"/>
    <w:rsid w:val="49E314C5"/>
    <w:rsid w:val="4A060068"/>
    <w:rsid w:val="4A1A49FD"/>
    <w:rsid w:val="4BB12EDE"/>
    <w:rsid w:val="4D9A5233"/>
    <w:rsid w:val="4E443776"/>
    <w:rsid w:val="4FDB2748"/>
    <w:rsid w:val="503A1D50"/>
    <w:rsid w:val="50907E01"/>
    <w:rsid w:val="50D505D9"/>
    <w:rsid w:val="51337C5D"/>
    <w:rsid w:val="51E14CFD"/>
    <w:rsid w:val="52FE61B5"/>
    <w:rsid w:val="543F13AD"/>
    <w:rsid w:val="55D038C3"/>
    <w:rsid w:val="565E5CBA"/>
    <w:rsid w:val="56981908"/>
    <w:rsid w:val="57226FFB"/>
    <w:rsid w:val="57D2379F"/>
    <w:rsid w:val="58251172"/>
    <w:rsid w:val="587E1320"/>
    <w:rsid w:val="591C71FD"/>
    <w:rsid w:val="59462FF7"/>
    <w:rsid w:val="5A9719AE"/>
    <w:rsid w:val="5B6030D0"/>
    <w:rsid w:val="5C373D5F"/>
    <w:rsid w:val="5E4D6F8F"/>
    <w:rsid w:val="5FB24798"/>
    <w:rsid w:val="607543E3"/>
    <w:rsid w:val="60F462BC"/>
    <w:rsid w:val="616C216D"/>
    <w:rsid w:val="619D762B"/>
    <w:rsid w:val="628D7DD9"/>
    <w:rsid w:val="62DE3030"/>
    <w:rsid w:val="63700811"/>
    <w:rsid w:val="641B3780"/>
    <w:rsid w:val="642C2DF3"/>
    <w:rsid w:val="65521563"/>
    <w:rsid w:val="657170DF"/>
    <w:rsid w:val="659A0E4D"/>
    <w:rsid w:val="673149C4"/>
    <w:rsid w:val="688B64CE"/>
    <w:rsid w:val="690E6D5A"/>
    <w:rsid w:val="69EC1D1B"/>
    <w:rsid w:val="6B52295A"/>
    <w:rsid w:val="6BC20EAB"/>
    <w:rsid w:val="6C57072E"/>
    <w:rsid w:val="6CA81BD5"/>
    <w:rsid w:val="6E413BEE"/>
    <w:rsid w:val="6F087533"/>
    <w:rsid w:val="70025F90"/>
    <w:rsid w:val="70324B29"/>
    <w:rsid w:val="70651FDD"/>
    <w:rsid w:val="717E2959"/>
    <w:rsid w:val="71E67D7F"/>
    <w:rsid w:val="71F1070E"/>
    <w:rsid w:val="72535FD3"/>
    <w:rsid w:val="72B06395"/>
    <w:rsid w:val="72C91531"/>
    <w:rsid w:val="732D6A04"/>
    <w:rsid w:val="76E404B6"/>
    <w:rsid w:val="76F963A9"/>
    <w:rsid w:val="779E1EDC"/>
    <w:rsid w:val="780A2BC0"/>
    <w:rsid w:val="781D40E8"/>
    <w:rsid w:val="78425DA9"/>
    <w:rsid w:val="785C3A71"/>
    <w:rsid w:val="78CE63A9"/>
    <w:rsid w:val="791D5E5E"/>
    <w:rsid w:val="79915105"/>
    <w:rsid w:val="7A0B10CB"/>
    <w:rsid w:val="7A485712"/>
    <w:rsid w:val="7A813258"/>
    <w:rsid w:val="7B530095"/>
    <w:rsid w:val="7BA02888"/>
    <w:rsid w:val="7CEF27DD"/>
    <w:rsid w:val="7D3F1D1A"/>
    <w:rsid w:val="7DFE7A2C"/>
    <w:rsid w:val="7EF6057C"/>
    <w:rsid w:val="7FA6150F"/>
    <w:rsid w:val="7FBE04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SimHei"/>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SimSun" w:hAnsi="SimSun" w:cs="SimSun"/>
      <w:b/>
      <w:bCs/>
      <w:kern w:val="0"/>
      <w:sz w:val="27"/>
      <w:szCs w:val="27"/>
    </w:rPr>
  </w:style>
  <w:style w:type="paragraph" w:styleId="6">
    <w:name w:val="heading 4"/>
    <w:basedOn w:val="1"/>
    <w:next w:val="1"/>
    <w:qFormat/>
    <w:uiPriority w:val="0"/>
    <w:pPr>
      <w:keepNext/>
      <w:keepLines/>
      <w:numPr>
        <w:ilvl w:val="3"/>
        <w:numId w:val="1"/>
      </w:numPr>
      <w:spacing w:before="280" w:beforeLines="0" w:after="290" w:afterLines="0" w:line="376" w:lineRule="auto"/>
      <w:outlineLvl w:val="3"/>
    </w:pPr>
    <w:rPr>
      <w:rFonts w:ascii="SimSun" w:hAnsi="Arial" w:eastAsia="SimHei"/>
      <w:b/>
      <w:sz w:val="24"/>
      <w:szCs w:val="20"/>
    </w:rPr>
  </w:style>
  <w:style w:type="paragraph" w:styleId="7">
    <w:name w:val="heading 6"/>
    <w:basedOn w:val="1"/>
    <w:next w:val="1"/>
    <w:qFormat/>
    <w:uiPriority w:val="1"/>
    <w:pPr>
      <w:ind w:left="678"/>
      <w:outlineLvl w:val="6"/>
    </w:pPr>
    <w:rPr>
      <w:rFonts w:ascii="SimSun" w:hAnsi="SimSun" w:eastAsia="SimSun" w:cs="SimSun"/>
      <w:b/>
      <w:bCs/>
      <w:sz w:val="21"/>
      <w:szCs w:val="21"/>
      <w:lang w:val="zh-CN" w:eastAsia="zh-CN" w:bidi="zh-CN"/>
    </w:rPr>
  </w:style>
  <w:style w:type="character" w:default="1" w:styleId="26">
    <w:name w:val="Default Paragraph Font"/>
    <w:semiHidden/>
    <w:qFormat/>
    <w:uiPriority w:val="0"/>
  </w:style>
  <w:style w:type="table" w:default="1" w:styleId="31">
    <w:name w:val="Normal Table"/>
    <w:semiHidden/>
    <w:qFormat/>
    <w:uiPriority w:val="0"/>
    <w:tblPr>
      <w:tblLayout w:type="fixed"/>
      <w:tblCellMar>
        <w:top w:w="0" w:type="dxa"/>
        <w:left w:w="108" w:type="dxa"/>
        <w:bottom w:w="0" w:type="dxa"/>
        <w:right w:w="108" w:type="dxa"/>
      </w:tblCellMar>
    </w:tblPr>
  </w:style>
  <w:style w:type="paragraph" w:customStyle="1" w:styleId="2">
    <w:name w:val="List Paragraph"/>
    <w:basedOn w:val="1"/>
    <w:qFormat/>
    <w:uiPriority w:val="0"/>
    <w:pPr>
      <w:spacing w:line="360" w:lineRule="auto"/>
      <w:ind w:firstLine="420" w:firstLineChars="200"/>
    </w:pPr>
    <w:rPr>
      <w:rFonts w:ascii="SimSun" w:hAnsi="SimSun" w:cs="SimSun"/>
      <w:sz w:val="24"/>
    </w:rPr>
  </w:style>
  <w:style w:type="paragraph" w:styleId="8">
    <w:name w:val="annotation subject"/>
    <w:basedOn w:val="9"/>
    <w:next w:val="9"/>
    <w:semiHidden/>
    <w:qFormat/>
    <w:uiPriority w:val="0"/>
    <w:rPr>
      <w:b/>
      <w:bCs/>
    </w:rPr>
  </w:style>
  <w:style w:type="paragraph" w:styleId="9">
    <w:name w:val="annotation text"/>
    <w:basedOn w:val="1"/>
    <w:semiHidden/>
    <w:qFormat/>
    <w:uiPriority w:val="0"/>
    <w:pPr>
      <w:jc w:val="left"/>
    </w:pPr>
  </w:style>
  <w:style w:type="paragraph" w:styleId="10">
    <w:name w:val="Normal Indent"/>
    <w:basedOn w:val="1"/>
    <w:link w:val="42"/>
    <w:qFormat/>
    <w:uiPriority w:val="0"/>
    <w:pPr>
      <w:ind w:firstLine="420"/>
    </w:pPr>
    <w:rPr>
      <w:szCs w:val="20"/>
    </w:rPr>
  </w:style>
  <w:style w:type="paragraph" w:styleId="11">
    <w:name w:val="Document Map"/>
    <w:basedOn w:val="1"/>
    <w:semiHidden/>
    <w:qFormat/>
    <w:uiPriority w:val="0"/>
    <w:pPr>
      <w:shd w:val="clear" w:color="auto" w:fill="000080"/>
    </w:pPr>
  </w:style>
  <w:style w:type="paragraph" w:styleId="12">
    <w:name w:val="Body Text"/>
    <w:basedOn w:val="1"/>
    <w:qFormat/>
    <w:uiPriority w:val="1"/>
    <w:rPr>
      <w:rFonts w:ascii="SimSun" w:hAnsi="SimSun" w:eastAsia="SimSun" w:cs="SimSun"/>
      <w:sz w:val="21"/>
      <w:szCs w:val="21"/>
      <w:lang w:val="zh-CN" w:eastAsia="zh-CN" w:bidi="zh-CN"/>
    </w:rPr>
  </w:style>
  <w:style w:type="paragraph" w:styleId="13">
    <w:name w:val="Body Text Indent"/>
    <w:basedOn w:val="1"/>
    <w:qFormat/>
    <w:uiPriority w:val="0"/>
    <w:pPr>
      <w:spacing w:line="200" w:lineRule="exact"/>
      <w:ind w:firstLine="301"/>
    </w:pPr>
    <w:rPr>
      <w:rFonts w:ascii="SimSun" w:hAnsi="Courier New"/>
      <w:spacing w:val="-4"/>
      <w:sz w:val="18"/>
      <w:szCs w:val="20"/>
    </w:rPr>
  </w:style>
  <w:style w:type="paragraph" w:styleId="14">
    <w:name w:val="toc 3"/>
    <w:basedOn w:val="1"/>
    <w:next w:val="1"/>
    <w:semiHidden/>
    <w:qFormat/>
    <w:uiPriority w:val="0"/>
    <w:pPr>
      <w:ind w:left="840" w:leftChars="400"/>
    </w:pPr>
  </w:style>
  <w:style w:type="paragraph" w:styleId="15">
    <w:name w:val="Plain Text"/>
    <w:basedOn w:val="1"/>
    <w:next w:val="16"/>
    <w:link w:val="40"/>
    <w:qFormat/>
    <w:uiPriority w:val="0"/>
    <w:rPr>
      <w:rFonts w:ascii="SimSun"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rFonts w:ascii="SimSun" w:hAnsi="Courier New"/>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SimSun" w:hAnsi="Courier New"/>
      <w:sz w:val="18"/>
      <w:szCs w:val="20"/>
    </w:rPr>
  </w:style>
  <w:style w:type="paragraph" w:styleId="20">
    <w:name w:val="toc 1"/>
    <w:basedOn w:val="1"/>
    <w:next w:val="1"/>
    <w:semiHidden/>
    <w:qFormat/>
    <w:uiPriority w:val="0"/>
    <w:pPr>
      <w:tabs>
        <w:tab w:val="right" w:leader="dot" w:pos="8820"/>
      </w:tabs>
      <w:ind w:left="540"/>
      <w:jc w:val="left"/>
    </w:pPr>
    <w:rPr>
      <w:rFonts w:ascii="SimSun" w:hAnsi="SimSun"/>
      <w:b/>
      <w:bCs/>
      <w:caps/>
      <w:szCs w:val="21"/>
      <w:lang w:val="en-US" w:eastAsia="zh-CN"/>
    </w:rPr>
  </w:style>
  <w:style w:type="paragraph" w:styleId="21">
    <w:name w:val="Body Text Indent 3"/>
    <w:basedOn w:val="1"/>
    <w:link w:val="41"/>
    <w:qFormat/>
    <w:uiPriority w:val="0"/>
    <w:pPr>
      <w:spacing w:after="120"/>
      <w:ind w:left="420" w:leftChars="200"/>
    </w:pPr>
    <w:rPr>
      <w:sz w:val="16"/>
      <w:szCs w:val="16"/>
    </w:rPr>
  </w:style>
  <w:style w:type="paragraph" w:styleId="22">
    <w:name w:val="toc 2"/>
    <w:basedOn w:val="1"/>
    <w:next w:val="1"/>
    <w:semiHidden/>
    <w:qFormat/>
    <w:uiPriority w:val="0"/>
    <w:pPr>
      <w:tabs>
        <w:tab w:val="right" w:leader="dot" w:pos="8280"/>
      </w:tabs>
      <w:spacing w:line="320" w:lineRule="exact"/>
      <w:ind w:left="1080"/>
      <w:jc w:val="left"/>
    </w:pPr>
    <w:rPr>
      <w:rFonts w:ascii="SimSun" w:hAnsi="SimSun"/>
      <w:smallCaps/>
      <w:sz w:val="20"/>
      <w:szCs w:val="20"/>
      <w:lang w:val="en-US" w:eastAsia="zh-CN"/>
    </w:rPr>
  </w:style>
  <w:style w:type="paragraph" w:styleId="2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Hei" w:hAnsi="Courier New" w:eastAsia="SimHei" w:cs="Courier New"/>
      <w:kern w:val="0"/>
      <w:sz w:val="20"/>
      <w:szCs w:val="20"/>
    </w:rPr>
  </w:style>
  <w:style w:type="paragraph" w:styleId="24">
    <w:name w:val="Normal (Web)"/>
    <w:basedOn w:val="1"/>
    <w:qFormat/>
    <w:uiPriority w:val="0"/>
    <w:pPr>
      <w:widowControl/>
      <w:spacing w:before="100" w:beforeAutospacing="1" w:after="100" w:afterAutospacing="1"/>
      <w:jc w:val="left"/>
    </w:pPr>
    <w:rPr>
      <w:rFonts w:ascii="SimSun" w:hAnsi="SimSun" w:cs="SimSun"/>
      <w:kern w:val="0"/>
      <w:sz w:val="24"/>
    </w:rPr>
  </w:style>
  <w:style w:type="paragraph" w:styleId="25">
    <w:name w:val="index 1"/>
    <w:basedOn w:val="1"/>
    <w:next w:val="1"/>
    <w:semiHidden/>
    <w:qFormat/>
    <w:uiPriority w:val="0"/>
    <w:pPr>
      <w:spacing w:line="360" w:lineRule="auto"/>
    </w:pPr>
    <w:rPr>
      <w:rFonts w:ascii="SimSun" w:hAnsi="SimSun"/>
      <w:bCs/>
      <w:szCs w:val="21"/>
    </w:r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HTML 预设格式 Char"/>
    <w:link w:val="23"/>
    <w:qFormat/>
    <w:uiPriority w:val="0"/>
    <w:rPr>
      <w:rFonts w:ascii="SimHei" w:hAnsi="Courier New" w:eastAsia="SimHei" w:cs="Courier New"/>
      <w:lang w:val="en-US" w:eastAsia="zh-CN" w:bidi="ar-SA"/>
    </w:rPr>
  </w:style>
  <w:style w:type="character" w:customStyle="1" w:styleId="34">
    <w:name w:val="105v1"/>
    <w:qFormat/>
    <w:uiPriority w:val="0"/>
    <w:rPr>
      <w:rFonts w:hint="default" w:ascii="ˎ̥" w:hAnsi="ˎ̥"/>
      <w:sz w:val="21"/>
      <w:szCs w:val="21"/>
    </w:rPr>
  </w:style>
  <w:style w:type="character" w:customStyle="1" w:styleId="35">
    <w:name w:val=" Char Char2"/>
    <w:qFormat/>
    <w:uiPriority w:val="0"/>
    <w:rPr>
      <w:kern w:val="2"/>
      <w:sz w:val="16"/>
    </w:rPr>
  </w:style>
  <w:style w:type="character" w:customStyle="1" w:styleId="36">
    <w:name w:val="普通文字 Char Char2"/>
    <w:qFormat/>
    <w:uiPriority w:val="0"/>
    <w:rPr>
      <w:rFonts w:ascii="SimSun" w:hAnsi="Courier New" w:eastAsia="SimSun"/>
      <w:kern w:val="2"/>
      <w:sz w:val="21"/>
      <w:lang w:val="en-US" w:eastAsia="zh-CN" w:bidi="ar-SA"/>
    </w:rPr>
  </w:style>
  <w:style w:type="character" w:customStyle="1" w:styleId="37">
    <w:name w:val=" Char Char"/>
    <w:qFormat/>
    <w:uiPriority w:val="0"/>
    <w:rPr>
      <w:rFonts w:ascii="SimSun" w:hAnsi="Courier New" w:eastAsia="SimSun"/>
      <w:kern w:val="2"/>
      <w:sz w:val="21"/>
      <w:lang w:val="en-US" w:eastAsia="zh-CN" w:bidi="ar-SA"/>
    </w:rPr>
  </w:style>
  <w:style w:type="character" w:customStyle="1" w:styleId="38">
    <w:name w:val="页脚 Char"/>
    <w:link w:val="18"/>
    <w:qFormat/>
    <w:uiPriority w:val="99"/>
    <w:rPr>
      <w:rFonts w:ascii="SimSun" w:hAnsi="Courier New"/>
      <w:kern w:val="2"/>
      <w:sz w:val="18"/>
    </w:rPr>
  </w:style>
  <w:style w:type="character" w:customStyle="1" w:styleId="39">
    <w:name w:val="htd0"/>
    <w:basedOn w:val="26"/>
    <w:qFormat/>
    <w:uiPriority w:val="0"/>
  </w:style>
  <w:style w:type="character" w:customStyle="1" w:styleId="40">
    <w:name w:val="纯文本 Char1"/>
    <w:link w:val="15"/>
    <w:qFormat/>
    <w:locked/>
    <w:uiPriority w:val="0"/>
    <w:rPr>
      <w:rFonts w:ascii="SimSun" w:hAnsi="Courier New" w:eastAsia="SimSun"/>
      <w:kern w:val="2"/>
      <w:sz w:val="21"/>
      <w:lang w:val="en-US" w:eastAsia="zh-CN" w:bidi="ar-SA"/>
    </w:rPr>
  </w:style>
  <w:style w:type="character" w:customStyle="1" w:styleId="41">
    <w:name w:val="正文文本缩进 3 Char"/>
    <w:link w:val="21"/>
    <w:qFormat/>
    <w:uiPriority w:val="0"/>
    <w:rPr>
      <w:rFonts w:eastAsia="SimSun"/>
      <w:kern w:val="2"/>
      <w:sz w:val="16"/>
      <w:szCs w:val="16"/>
      <w:lang w:val="en-US" w:eastAsia="zh-CN" w:bidi="ar-SA"/>
    </w:rPr>
  </w:style>
  <w:style w:type="character" w:customStyle="1" w:styleId="42">
    <w:name w:val="正文缩进 Char"/>
    <w:link w:val="10"/>
    <w:qFormat/>
    <w:uiPriority w:val="0"/>
    <w:rPr>
      <w:rFonts w:eastAsia="SimSun"/>
      <w:kern w:val="2"/>
      <w:sz w:val="21"/>
      <w:lang w:val="en-US" w:eastAsia="zh-CN" w:bidi="ar-SA"/>
    </w:rPr>
  </w:style>
  <w:style w:type="character" w:customStyle="1" w:styleId="43">
    <w:name w:val="apple-converted-space"/>
    <w:basedOn w:val="26"/>
    <w:qFormat/>
    <w:uiPriority w:val="0"/>
  </w:style>
  <w:style w:type="character" w:customStyle="1" w:styleId="44">
    <w:name w:val="纯文本 Char"/>
    <w:qFormat/>
    <w:locked/>
    <w:uiPriority w:val="0"/>
    <w:rPr>
      <w:rFonts w:ascii="SimSun" w:hAnsi="Courier New" w:eastAsia="SimSun"/>
      <w:kern w:val="2"/>
      <w:sz w:val="21"/>
      <w:lang w:val="en-US" w:eastAsia="zh-CN" w:bidi="ar-SA"/>
    </w:rPr>
  </w:style>
  <w:style w:type="paragraph" w:customStyle="1" w:styleId="45">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46">
    <w:name w:val=" Char Char Char Char"/>
    <w:basedOn w:val="1"/>
    <w:qFormat/>
    <w:uiPriority w:val="0"/>
    <w:rPr>
      <w:rFonts w:ascii="Tahoma" w:hAnsi="Tahoma"/>
      <w:sz w:val="24"/>
      <w:szCs w:val="20"/>
    </w:rPr>
  </w:style>
  <w:style w:type="paragraph" w:customStyle="1" w:styleId="47">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48">
    <w:name w:val="font6"/>
    <w:basedOn w:val="1"/>
    <w:qFormat/>
    <w:uiPriority w:val="0"/>
    <w:pPr>
      <w:widowControl/>
      <w:spacing w:before="100" w:beforeAutospacing="1" w:after="100" w:afterAutospacing="1"/>
      <w:jc w:val="left"/>
    </w:pPr>
    <w:rPr>
      <w:rFonts w:hint="eastAsia" w:ascii="SimSun" w:hAnsi="SimSun"/>
      <w:kern w:val="0"/>
      <w:sz w:val="18"/>
      <w:szCs w:val="18"/>
    </w:rPr>
  </w:style>
  <w:style w:type="paragraph" w:customStyle="1" w:styleId="49">
    <w:name w:val="默认段落字体 Para Char Char Char Char Char Char Char Char Char Char"/>
    <w:basedOn w:val="1"/>
    <w:qFormat/>
    <w:uiPriority w:val="0"/>
  </w:style>
  <w:style w:type="paragraph" w:customStyle="1" w:styleId="50">
    <w:name w:val="普通(网站)1"/>
    <w:basedOn w:val="1"/>
    <w:qFormat/>
    <w:uiPriority w:val="0"/>
    <w:pPr>
      <w:widowControl/>
      <w:spacing w:before="100" w:beforeAutospacing="1" w:after="100" w:afterAutospacing="1" w:line="384" w:lineRule="auto"/>
      <w:jc w:val="left"/>
    </w:pPr>
    <w:rPr>
      <w:rFonts w:ascii="ˎ̥" w:hAnsi="ˎ̥" w:cs="SimSun"/>
      <w:color w:val="000000"/>
      <w:kern w:val="0"/>
      <w:sz w:val="24"/>
      <w:szCs w:val="21"/>
      <w:lang w:val="zh-CN"/>
    </w:rPr>
  </w:style>
  <w:style w:type="paragraph" w:customStyle="1" w:styleId="51">
    <w:name w:val=" Char2 Char Char Char"/>
    <w:basedOn w:val="1"/>
    <w:qFormat/>
    <w:uiPriority w:val="0"/>
    <w:rPr>
      <w:rFonts w:ascii="Tahoma" w:hAnsi="Tahoma"/>
      <w:sz w:val="24"/>
      <w:szCs w:val="20"/>
    </w:rPr>
  </w:style>
  <w:style w:type="paragraph" w:customStyle="1" w:styleId="52">
    <w:name w:val="样式1"/>
    <w:basedOn w:val="1"/>
    <w:qFormat/>
    <w:uiPriority w:val="0"/>
    <w:pPr>
      <w:numPr>
        <w:ilvl w:val="0"/>
        <w:numId w:val="2"/>
      </w:numPr>
      <w:adjustRightInd w:val="0"/>
    </w:pPr>
    <w:rPr>
      <w:rFonts w:ascii="SimSun" w:hAnsi="SimSu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4">
    <w:name w:val="Char Char Char Char Char Char Char Char Char Char Char Char Char Char Char Char"/>
    <w:basedOn w:val="1"/>
    <w:qFormat/>
    <w:uiPriority w:val="0"/>
    <w:pPr>
      <w:tabs>
        <w:tab w:val="left" w:pos="360"/>
      </w:tabs>
      <w:spacing w:line="360" w:lineRule="auto"/>
      <w:ind w:left="482" w:firstLine="200" w:firstLineChars="200"/>
    </w:pPr>
    <w:rPr>
      <w:rFonts w:ascii="SimSun"/>
      <w:sz w:val="24"/>
      <w:szCs w:val="20"/>
    </w:rPr>
  </w:style>
  <w:style w:type="paragraph" w:customStyle="1" w:styleId="55">
    <w:name w:val="Char Char"/>
    <w:basedOn w:val="1"/>
    <w:qFormat/>
    <w:uiPriority w:val="0"/>
    <w:rPr>
      <w:rFonts w:ascii="仿宋_GB2312" w:eastAsia="仿宋_GB2312"/>
      <w:b/>
      <w:sz w:val="32"/>
      <w:szCs w:val="32"/>
    </w:rPr>
  </w:style>
  <w:style w:type="paragraph" w:customStyle="1" w:styleId="56">
    <w:name w:val="_Style 5"/>
    <w:basedOn w:val="1"/>
    <w:qFormat/>
    <w:uiPriority w:val="0"/>
    <w:pPr>
      <w:tabs>
        <w:tab w:val="left" w:pos="360"/>
      </w:tabs>
      <w:spacing w:line="360" w:lineRule="auto"/>
      <w:ind w:left="482" w:firstLine="200" w:firstLineChars="200"/>
    </w:pPr>
  </w:style>
  <w:style w:type="paragraph" w:customStyle="1" w:styleId="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imSun" w:hAnsi="SimSun"/>
      <w:kern w:val="0"/>
      <w:sz w:val="24"/>
    </w:rPr>
  </w:style>
  <w:style w:type="paragraph" w:customStyle="1" w:styleId="58">
    <w:name w:val="2"/>
    <w:basedOn w:val="1"/>
    <w:next w:val="15"/>
    <w:qFormat/>
    <w:uiPriority w:val="0"/>
    <w:rPr>
      <w:rFonts w:ascii="SimSun" w:hAnsi="Courier New"/>
      <w:szCs w:val="20"/>
    </w:rPr>
  </w:style>
  <w:style w:type="paragraph" w:customStyle="1" w:styleId="59">
    <w:name w:val="Char Char Char Char"/>
    <w:basedOn w:val="1"/>
    <w:qFormat/>
    <w:uiPriority w:val="0"/>
    <w:rPr>
      <w:rFonts w:ascii="Tahoma" w:hAnsi="Tahoma"/>
      <w:sz w:val="24"/>
      <w:szCs w:val="20"/>
    </w:rPr>
  </w:style>
  <w:style w:type="paragraph" w:customStyle="1" w:styleId="60">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character" w:customStyle="1" w:styleId="61">
    <w:name w:val="textcontents"/>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2052" textRotate="1"/>
    <customShpInfo spid="_x0000_s2051"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4470</Words>
  <Characters>25485</Characters>
  <Lines>212</Lines>
  <Paragraphs>59</Paragraphs>
  <TotalTime>0</TotalTime>
  <ScaleCrop>false</ScaleCrop>
  <LinksUpToDate>false</LinksUpToDate>
  <CharactersWithSpaces>29896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2018-12-11T07:23:00Z</dcterms:created>
  <dc:creator>angel</dc:creator>
  <cp:lastModifiedBy>Admin</cp:lastModifiedBy>
  <cp:lastPrinted>2018-12-13T02:38:00Z</cp:lastPrinted>
  <dcterms:modified xsi:type="dcterms:W3CDTF">2020-07-24T14:07:03Z</dcterms:modified>
  <dc:subject>苍梧县城“十三五”期间搬迁规划编制服务（ZYDCW3C20160073）竞争性磋商文件</dc:subject>
  <dc:title>广西中意招标造价咨询有限公司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