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numId w:val="0"/>
        </w:numPr>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cs="宋体"/>
          <w:color w:val="auto"/>
          <w:sz w:val="36"/>
          <w:szCs w:val="36"/>
          <w:highlight w:val="none"/>
        </w:rPr>
      </w:pPr>
      <w:bookmarkStart w:id="0" w:name="_Toc35393789"/>
      <w:bookmarkStart w:id="1" w:name="_Toc28359001"/>
      <w:bookmarkStart w:id="2" w:name="_Toc14016"/>
      <w:r>
        <w:rPr>
          <w:rFonts w:hint="eastAsia" w:ascii="宋体" w:hAnsi="宋体" w:cs="宋体"/>
          <w:color w:val="auto"/>
          <w:sz w:val="36"/>
          <w:szCs w:val="36"/>
          <w:highlight w:val="none"/>
          <w:lang w:eastAsia="zh-CN"/>
        </w:rPr>
        <w:t>广东宏茂建设管理有限公司</w:t>
      </w:r>
      <w:r>
        <w:rPr>
          <w:rFonts w:hint="eastAsia" w:ascii="宋体" w:hAnsi="宋体" w:cs="宋体"/>
          <w:color w:val="auto"/>
          <w:sz w:val="36"/>
          <w:szCs w:val="36"/>
          <w:highlight w:val="none"/>
          <w:lang w:val="en-US" w:eastAsia="zh-CN"/>
        </w:rPr>
        <w:t>关于村级垃圾收运设施（GLZC2023-G1-250010-GDHM）</w:t>
      </w:r>
      <w:r>
        <w:rPr>
          <w:rFonts w:hint="eastAsia" w:ascii="宋体" w:hAnsi="宋体" w:cs="宋体"/>
          <w:color w:val="auto"/>
          <w:sz w:val="36"/>
          <w:szCs w:val="36"/>
          <w:highlight w:val="none"/>
        </w:rPr>
        <w:t>公开招标公告</w:t>
      </w:r>
      <w:bookmarkEnd w:id="0"/>
      <w:bookmarkEnd w:id="1"/>
      <w:bookmarkEnd w:id="2"/>
    </w:p>
    <w:tbl>
      <w:tblPr>
        <w:tblStyle w:val="5"/>
        <w:tblpPr w:leftFromText="180" w:rightFromText="180" w:vertAnchor="text" w:tblpX="38" w:tblpY="134"/>
        <w:tblOverlap w:val="never"/>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noWrap w:val="0"/>
            <w:vAlign w:val="top"/>
          </w:tcPr>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bookmarkStart w:id="34" w:name="_GoBack"/>
            <w:bookmarkEnd w:id="34"/>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广东宏茂建设管理有限公司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兴安县环卫站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委托，根据《中华人民共和国政府采购法》《中华人民共和国政府采购法实施条例》及《政府采购货物和服务招标投标管理办法》（财政部令第87号）等规定，现就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村级垃圾收运设施</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进行公开招标，欢迎符合条件的供应商前来投标，并于</w:t>
            </w:r>
            <w:r>
              <w:rPr>
                <w:rFonts w:hint="eastAsia" w:ascii="宋体" w:hAnsi="宋体" w:eastAsia="宋体" w:cs="宋体"/>
                <w:b w:val="0"/>
                <w:bCs w:val="0"/>
                <w:color w:val="auto"/>
                <w:sz w:val="21"/>
                <w:szCs w:val="21"/>
                <w:highlight w:val="none"/>
                <w:lang w:eastAsia="zh-CN"/>
              </w:rPr>
              <w:t>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年 </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月 </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 日上午</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 w:val="21"/>
                <w:szCs w:val="21"/>
                <w:highlight w:val="none"/>
              </w:rPr>
              <w:t>前递交投标文件。现将本次公开招标的有关事项公告如下：</w:t>
            </w:r>
          </w:p>
        </w:tc>
      </w:tr>
    </w:tbl>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bookmarkStart w:id="3" w:name="_Toc28359002"/>
      <w:bookmarkStart w:id="4" w:name="_Toc35393621"/>
      <w:bookmarkStart w:id="5" w:name="_Toc28359079"/>
      <w:bookmarkStart w:id="6" w:name="_Toc35393790"/>
      <w:bookmarkStart w:id="7" w:name="_Hlk24379207"/>
      <w:r>
        <w:rPr>
          <w:rFonts w:hint="eastAsia" w:ascii="宋体" w:hAnsi="宋体" w:eastAsia="宋体" w:cs="宋体"/>
          <w:b/>
          <w:bCs/>
          <w:color w:val="auto"/>
          <w:sz w:val="21"/>
          <w:szCs w:val="21"/>
          <w:highlight w:val="none"/>
        </w:rPr>
        <w:t>一、项目基本情况</w:t>
      </w:r>
      <w:bookmarkEnd w:id="3"/>
      <w:bookmarkEnd w:id="4"/>
      <w:bookmarkEnd w:id="5"/>
      <w:bookmarkEnd w:id="6"/>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GLZC2023-G1-250010-GDHM</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村级垃圾收运设施</w:t>
      </w:r>
    </w:p>
    <w:bookmarkEnd w:id="7"/>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预算总金额：</w:t>
      </w:r>
      <w:r>
        <w:rPr>
          <w:rFonts w:hint="eastAsia" w:ascii="宋体" w:hAnsi="宋体" w:eastAsia="宋体" w:cs="宋体"/>
          <w:b/>
          <w:bCs/>
          <w:color w:val="auto"/>
          <w:sz w:val="21"/>
          <w:szCs w:val="21"/>
          <w:highlight w:val="none"/>
          <w:lang w:eastAsia="zh-CN"/>
        </w:rPr>
        <w:t>人民币壹佰万元整（￥1000000.00元）</w:t>
      </w:r>
      <w:r>
        <w:rPr>
          <w:rFonts w:hint="eastAsia" w:ascii="宋体" w:hAnsi="宋体" w:eastAsia="宋体" w:cs="宋体"/>
          <w:b/>
          <w:bCs/>
          <w:color w:val="auto"/>
          <w:sz w:val="21"/>
          <w:szCs w:val="21"/>
          <w:highlight w:val="none"/>
        </w:rPr>
        <w:t>。</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5"/>
        <w:tblpPr w:leftFromText="180" w:rightFromText="180" w:vertAnchor="text" w:horzAnchor="page" w:tblpX="1832" w:tblpY="172"/>
        <w:tblOverlap w:val="never"/>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65"/>
        <w:gridCol w:w="1146"/>
        <w:gridCol w:w="1178"/>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24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名称</w:t>
            </w:r>
          </w:p>
        </w:tc>
        <w:tc>
          <w:tcPr>
            <w:tcW w:w="11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8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24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带展板的户外垃圾桶</w:t>
            </w:r>
          </w:p>
        </w:tc>
        <w:tc>
          <w:tcPr>
            <w:tcW w:w="11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425</w:t>
            </w: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tc>
        <w:tc>
          <w:tcPr>
            <w:tcW w:w="2877"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bidi w:val="0"/>
              <w:snapToGrid/>
              <w:spacing w:line="44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w:t>
            </w:r>
          </w:p>
        </w:tc>
      </w:tr>
    </w:tbl>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合同履行期限：详见招标文件。</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bookmarkStart w:id="8" w:name="_Toc35393791"/>
      <w:bookmarkStart w:id="9" w:name="_Toc28359003"/>
      <w:bookmarkStart w:id="10" w:name="_Toc35393622"/>
      <w:bookmarkStart w:id="11" w:name="_Toc28359080"/>
      <w:r>
        <w:rPr>
          <w:rFonts w:hint="eastAsia" w:ascii="宋体" w:hAnsi="宋体" w:eastAsia="宋体" w:cs="宋体"/>
          <w:b/>
          <w:bCs/>
          <w:color w:val="auto"/>
          <w:sz w:val="21"/>
          <w:szCs w:val="21"/>
          <w:highlight w:val="none"/>
        </w:rPr>
        <w:t>二、申请人的资格要求</w:t>
      </w:r>
      <w:bookmarkEnd w:id="8"/>
      <w:bookmarkEnd w:id="9"/>
      <w:bookmarkEnd w:id="10"/>
      <w:bookmarkEnd w:id="11"/>
    </w:p>
    <w:p>
      <w:pPr>
        <w:keepNext w:val="0"/>
        <w:keepLines w:val="0"/>
        <w:pageBreakBefore w:val="0"/>
        <w:tabs>
          <w:tab w:val="left" w:pos="691"/>
        </w:tabs>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bookmarkStart w:id="12" w:name="_Toc28359081"/>
      <w:bookmarkStart w:id="13" w:name="_Toc35393623"/>
      <w:bookmarkStart w:id="14" w:name="_Toc28359004"/>
      <w:bookmarkStart w:id="15" w:name="_Toc35393792"/>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.落实政府采购政策需满足的资格要求：本项目专门面向</w:t>
      </w:r>
      <w:r>
        <w:rPr>
          <w:rFonts w:hint="eastAsia" w:ascii="宋体" w:hAnsi="宋体" w:eastAsia="宋体" w:cs="宋体"/>
          <w:color w:val="auto"/>
          <w:sz w:val="21"/>
          <w:szCs w:val="21"/>
          <w:highlight w:val="none"/>
          <w:lang w:val="en-US" w:eastAsia="zh-CN"/>
        </w:rPr>
        <w:t>小微</w:t>
      </w:r>
      <w:r>
        <w:rPr>
          <w:rFonts w:hint="eastAsia" w:ascii="宋体" w:hAnsi="宋体" w:eastAsia="宋体" w:cs="宋体"/>
          <w:color w:val="auto"/>
          <w:sz w:val="21"/>
          <w:szCs w:val="21"/>
          <w:highlight w:val="none"/>
        </w:rPr>
        <w:t>企业采购</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2"/>
      <w:bookmarkEnd w:id="13"/>
      <w:bookmarkEnd w:id="14"/>
      <w:bookmarkEnd w:id="15"/>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bookmarkStart w:id="16" w:name="_Toc28359005"/>
      <w:bookmarkStart w:id="17" w:name="_Toc28359082"/>
      <w:bookmarkStart w:id="18" w:name="_Toc35393793"/>
      <w:bookmarkStart w:id="19" w:name="_Toc35393624"/>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年2月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日，每天上午00:00至11:59，下午12:00至23:59（北京时间，法定节假日除外）</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地点：“政采云”平台（www.zcygov.cn）。</w:t>
      </w:r>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方式：投标人应</w:t>
      </w:r>
      <w:r>
        <w:rPr>
          <w:rFonts w:hint="eastAsia" w:ascii="宋体" w:hAnsi="宋体" w:eastAsia="宋体" w:cs="宋体"/>
          <w:b/>
          <w:bCs/>
          <w:color w:val="auto"/>
          <w:sz w:val="21"/>
          <w:szCs w:val="21"/>
          <w:highlight w:val="none"/>
          <w:lang w:val="en-US" w:eastAsia="zh-CN"/>
        </w:rPr>
        <w:t>登录政采云平台https://www.zcygov.cn/在线申请获取采购文件（进入“项目采购”应用，在获取采购文件菜单中选择项目，申请获取采购文件）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否则有可能导致无法在线编制</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文件并参与</w:t>
      </w:r>
      <w:r>
        <w:rPr>
          <w:rFonts w:hint="eastAsia" w:ascii="宋体" w:hAnsi="宋体" w:eastAsia="宋体" w:cs="宋体"/>
          <w:b/>
          <w:bCs/>
          <w:color w:val="auto"/>
          <w:sz w:val="21"/>
          <w:szCs w:val="21"/>
          <w:highlight w:val="none"/>
          <w:lang w:val="en-US" w:eastAsia="zh-CN"/>
        </w:rPr>
        <w:t>投</w:t>
      </w:r>
      <w:r>
        <w:rPr>
          <w:rFonts w:hint="eastAsia" w:ascii="宋体" w:hAnsi="宋体" w:eastAsia="宋体" w:cs="宋体"/>
          <w:b/>
          <w:bCs/>
          <w:color w:val="auto"/>
          <w:sz w:val="21"/>
          <w:szCs w:val="21"/>
          <w:highlight w:val="none"/>
        </w:rPr>
        <w:t>标，其不利后果由</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自行承担。 如在操作过程中遇到问题或需技术支持，请致电政采云</w:t>
      </w:r>
      <w:r>
        <w:rPr>
          <w:rFonts w:hint="eastAsia" w:ascii="宋体" w:hAnsi="宋体" w:eastAsia="宋体" w:cs="宋体"/>
          <w:b/>
          <w:bCs/>
          <w:color w:val="auto"/>
          <w:sz w:val="21"/>
          <w:szCs w:val="21"/>
          <w:highlight w:val="none"/>
          <w:lang w:val="en-US" w:eastAsia="zh-CN"/>
        </w:rPr>
        <w:t>客</w:t>
      </w:r>
      <w:r>
        <w:rPr>
          <w:rFonts w:hint="eastAsia" w:ascii="宋体" w:hAnsi="宋体" w:eastAsia="宋体" w:cs="宋体"/>
          <w:b/>
          <w:bCs/>
          <w:color w:val="auto"/>
          <w:sz w:val="21"/>
          <w:szCs w:val="21"/>
          <w:highlight w:val="none"/>
        </w:rPr>
        <w:t>服热线：</w:t>
      </w:r>
      <w:r>
        <w:rPr>
          <w:rFonts w:hint="eastAsia" w:ascii="宋体" w:hAnsi="宋体" w:eastAsia="宋体" w:cs="宋体"/>
          <w:b/>
          <w:bCs/>
          <w:color w:val="auto"/>
          <w:sz w:val="21"/>
          <w:szCs w:val="21"/>
          <w:highlight w:val="none"/>
          <w:lang w:val="en-US" w:eastAsia="zh-CN"/>
        </w:rPr>
        <w:t>95763</w:t>
      </w:r>
      <w:r>
        <w:rPr>
          <w:rFonts w:hint="eastAsia" w:ascii="宋体" w:hAnsi="宋体" w:eastAsia="宋体" w:cs="宋体"/>
          <w:b/>
          <w:bCs/>
          <w:color w:val="auto"/>
          <w:sz w:val="21"/>
          <w:szCs w:val="21"/>
          <w:highlight w:val="none"/>
        </w:rPr>
        <w:t xml:space="preserve">。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售价（元）：0。</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w:t>
      </w:r>
      <w:bookmarkEnd w:id="16"/>
      <w:bookmarkEnd w:id="17"/>
      <w:r>
        <w:rPr>
          <w:rFonts w:hint="eastAsia" w:ascii="宋体" w:hAnsi="宋体" w:eastAsia="宋体" w:cs="宋体"/>
          <w:b/>
          <w:bCs/>
          <w:color w:val="auto"/>
          <w:sz w:val="21"/>
          <w:szCs w:val="21"/>
          <w:highlight w:val="none"/>
        </w:rPr>
        <w:t>截止时间、开标时间和地点</w:t>
      </w:r>
      <w:bookmarkEnd w:id="18"/>
      <w:bookmarkEnd w:id="19"/>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点：通过政采云平台实行在线投标。</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年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 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 xml:space="preserve"> 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截标后。</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点：通过政采云平台实行在线解密开启。</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bookmarkStart w:id="20" w:name="_Toc28359007"/>
      <w:bookmarkStart w:id="21" w:name="_Toc35393794"/>
      <w:bookmarkStart w:id="22" w:name="_Toc35393625"/>
      <w:bookmarkStart w:id="23" w:name="_Toc28359084"/>
      <w:r>
        <w:rPr>
          <w:rFonts w:hint="eastAsia" w:ascii="宋体" w:hAnsi="宋体" w:eastAsia="宋体" w:cs="宋体"/>
          <w:b/>
          <w:bCs/>
          <w:color w:val="auto"/>
          <w:sz w:val="21"/>
          <w:szCs w:val="21"/>
          <w:highlight w:val="none"/>
        </w:rPr>
        <w:t>五、公告期限</w:t>
      </w:r>
      <w:bookmarkEnd w:id="20"/>
      <w:bookmarkEnd w:id="21"/>
      <w:bookmarkEnd w:id="22"/>
      <w:bookmarkEnd w:id="23"/>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bookmarkStart w:id="24" w:name="_Toc35393795"/>
      <w:bookmarkStart w:id="25" w:name="_Toc35393626"/>
      <w:r>
        <w:rPr>
          <w:rFonts w:hint="eastAsia" w:ascii="宋体" w:hAnsi="宋体" w:eastAsia="宋体" w:cs="宋体"/>
          <w:b/>
          <w:bCs/>
          <w:color w:val="auto"/>
          <w:sz w:val="21"/>
          <w:szCs w:val="21"/>
          <w:highlight w:val="none"/>
        </w:rPr>
        <w:t>六、其他补充事宜</w:t>
      </w:r>
      <w:bookmarkEnd w:id="24"/>
      <w:bookmarkEnd w:id="25"/>
    </w:p>
    <w:p>
      <w:pPr>
        <w:keepNext w:val="0"/>
        <w:keepLines w:val="0"/>
        <w:pageBreakBefore w:val="0"/>
        <w:kinsoku/>
        <w:wordWrap/>
        <w:overflowPunct/>
        <w:topLinePunct w:val="0"/>
        <w:bidi w:val="0"/>
        <w:snapToGrid/>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1.本项目无需缴纳投标保证金。</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2.本项目信息发布媒体：</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bookmarkStart w:id="26" w:name="_Toc35393796"/>
      <w:bookmarkStart w:id="27" w:name="_Toc28359008"/>
      <w:bookmarkStart w:id="28" w:name="_Toc28359085"/>
      <w:bookmarkStart w:id="29" w:name="_Toc35393627"/>
      <w:r>
        <w:rPr>
          <w:rFonts w:hint="eastAsia" w:ascii="宋体" w:hAnsi="宋体" w:eastAsia="宋体" w:cs="宋体"/>
          <w:color w:val="auto"/>
          <w:sz w:val="21"/>
          <w:szCs w:val="21"/>
          <w:highlight w:val="none"/>
        </w:rPr>
        <w:t>桂林市公共资源交易中心网（glggzy.org.cn）</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桂林市政府采购网（zfcg.czj.guilin.gov.cn）</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广西壮族自治区政府采购网（www.ccgp-guangxi.gov.cn）</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中国政府采购网（www.ccgp.gov.cn）</w:t>
      </w:r>
    </w:p>
    <w:p>
      <w:pPr>
        <w:pStyle w:val="8"/>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投标文件解密时间：截标时间后30分钟内（</w:t>
      </w:r>
      <w:r>
        <w:rPr>
          <w:rFonts w:hint="eastAsia" w:ascii="宋体" w:hAnsi="宋体" w:eastAsia="宋体" w:cs="宋体"/>
          <w:color w:val="auto"/>
          <w:kern w:val="2"/>
          <w:sz w:val="21"/>
          <w:szCs w:val="21"/>
          <w:highlight w:val="none"/>
          <w:lang w:val="en-US" w:eastAsia="zh-CN" w:bidi="ar-SA"/>
        </w:rPr>
        <w:t>2023年3月10日9时30分至10时00分</w:t>
      </w:r>
      <w:r>
        <w:rPr>
          <w:rFonts w:hint="eastAsia" w:ascii="宋体" w:hAnsi="宋体" w:eastAsia="宋体" w:cs="宋体"/>
          <w:color w:val="auto"/>
          <w:kern w:val="2"/>
          <w:sz w:val="21"/>
          <w:szCs w:val="21"/>
          <w:highlight w:val="none"/>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kern w:val="2"/>
          <w:sz w:val="21"/>
          <w:szCs w:val="21"/>
          <w:highlight w:val="none"/>
        </w:rPr>
        <w:t>【在接到无法解密或解密失败的通知后，投标人可根据自身实际情况按通知时要求的时间到桂林市公共资源交易中心</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 xml:space="preserve">9 </w:t>
      </w:r>
      <w:r>
        <w:rPr>
          <w:rFonts w:hint="eastAsia" w:ascii="宋体" w:hAnsi="宋体" w:eastAsia="宋体" w:cs="宋体"/>
          <w:b/>
          <w:bCs/>
          <w:color w:val="auto"/>
          <w:kern w:val="2"/>
          <w:sz w:val="21"/>
          <w:szCs w:val="21"/>
          <w:highlight w:val="none"/>
        </w:rPr>
        <w:t>号开标室现场提交或以电子邮件的形式（以通知时所告知的电子邮箱地址为准）提交电子备份投标文件】</w:t>
      </w:r>
      <w:r>
        <w:rPr>
          <w:rFonts w:hint="eastAsia" w:ascii="宋体" w:hAnsi="宋体" w:eastAsia="宋体" w:cs="宋体"/>
          <w:color w:val="auto"/>
          <w:kern w:val="2"/>
          <w:sz w:val="21"/>
          <w:szCs w:val="21"/>
          <w:highlight w:val="none"/>
        </w:rPr>
        <w:t>，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pPr>
        <w:pStyle w:val="8"/>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4.本项目需要落实的政府采购政策：</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①《政府采购促进中小企业发展管理办法》（财库〔2020〕46 号）、《关于进一步加大政府采购支持中小企业力度的通知》（财库〔2022〕19 号）。</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②《关于政府采购支持监狱企业发展有关问题的通知》（财库[2014]68 号）。</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③《关于促进残疾人就业政府采购政策的通知》（财库[2017]141 号）。</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④强制采购节能产品；优先采购环境标志产品、节能产品。</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⑤政府采购支持采用本国产品的政策。</w:t>
      </w:r>
    </w:p>
    <w:p>
      <w:pPr>
        <w:pStyle w:val="8"/>
        <w:keepNext w:val="0"/>
        <w:keepLines w:val="0"/>
        <w:pageBreakBefore w:val="0"/>
        <w:numPr>
          <w:ilvl w:val="0"/>
          <w:numId w:val="0"/>
        </w:numPr>
        <w:kinsoku/>
        <w:wordWrap/>
        <w:overflowPunct/>
        <w:topLinePunct w:val="0"/>
        <w:bidi w:val="0"/>
        <w:snapToGrid/>
        <w:spacing w:line="44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eastAsia="zh-CN"/>
        </w:rPr>
        <w:t>本项目</w:t>
      </w:r>
      <w:r>
        <w:rPr>
          <w:rFonts w:hint="eastAsia" w:ascii="宋体" w:hAnsi="宋体" w:eastAsia="宋体" w:cs="宋体"/>
          <w:b/>
          <w:bCs/>
          <w:color w:val="auto"/>
          <w:kern w:val="2"/>
          <w:sz w:val="21"/>
          <w:szCs w:val="21"/>
          <w:highlight w:val="none"/>
        </w:rPr>
        <w:t>所属行业：</w:t>
      </w:r>
      <w:r>
        <w:rPr>
          <w:rFonts w:hint="eastAsia" w:ascii="宋体" w:hAnsi="宋体" w:eastAsia="宋体" w:cs="宋体"/>
          <w:b/>
          <w:bCs/>
          <w:color w:val="auto"/>
          <w:kern w:val="2"/>
          <w:sz w:val="21"/>
          <w:szCs w:val="21"/>
          <w:highlight w:val="none"/>
          <w:lang w:eastAsia="zh-CN"/>
        </w:rPr>
        <w:t>工业。</w:t>
      </w:r>
    </w:p>
    <w:p>
      <w:pPr>
        <w:pStyle w:val="8"/>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rPr>
        <w:t>在线投标（电子投标）说明</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8"/>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w:t>
      </w:r>
      <w:r>
        <w:rPr>
          <w:rFonts w:hint="eastAsia" w:ascii="宋体" w:hAnsi="宋体" w:eastAsia="宋体" w:cs="宋体"/>
          <w:color w:val="auto"/>
          <w:kern w:val="2"/>
          <w:sz w:val="21"/>
          <w:szCs w:val="21"/>
          <w:highlight w:val="none"/>
          <w:lang w:eastAsia="zh-CN"/>
        </w:rPr>
        <w:t>95763</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为确保网上操作合法、有效和安全，投标人应当在投标截止时间前完成在</w:t>
      </w:r>
      <w:r>
        <w:rPr>
          <w:rFonts w:hint="eastAsia" w:ascii="宋体" w:hAnsi="宋体" w:eastAsia="宋体" w:cs="宋体"/>
          <w:color w:val="auto"/>
          <w:sz w:val="21"/>
          <w:szCs w:val="21"/>
          <w:highlight w:val="none"/>
          <w:lang w:eastAsia="zh-CN"/>
        </w:rPr>
        <w:t>“政采云”平台</w:t>
      </w:r>
      <w:r>
        <w:rPr>
          <w:rFonts w:hint="eastAsia" w:ascii="宋体" w:hAnsi="宋体" w:eastAsia="宋体" w:cs="宋体"/>
          <w:color w:val="auto"/>
          <w:sz w:val="21"/>
          <w:szCs w:val="21"/>
          <w:highlight w:val="none"/>
        </w:rPr>
        <w:t>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eastAsia="宋体" w:cs="宋体"/>
          <w:b/>
          <w:bCs/>
          <w:color w:val="auto"/>
          <w:sz w:val="21"/>
          <w:szCs w:val="21"/>
          <w:highlight w:val="none"/>
        </w:rPr>
        <w:t>（完成CA数字证书办理预计一周左右，建议供应商获取投标文件后立即办理。）</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8"/>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八、对本次招标提出询问，请按以下方式联系。</w:t>
      </w:r>
      <w:bookmarkEnd w:id="26"/>
      <w:bookmarkEnd w:id="27"/>
      <w:bookmarkEnd w:id="28"/>
      <w:bookmarkEnd w:id="29"/>
    </w:p>
    <w:p>
      <w:pPr>
        <w:keepNext w:val="0"/>
        <w:keepLines w:val="0"/>
        <w:pageBreakBefore w:val="0"/>
        <w:widowControl/>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兴安县环卫站</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bookmarkStart w:id="30" w:name="_Toc28359009"/>
      <w:bookmarkStart w:id="31" w:name="_Toc28359086"/>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兴安镇志玲路81号</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联系人及联系方式：</w:t>
      </w:r>
      <w:r>
        <w:rPr>
          <w:rFonts w:hint="eastAsia" w:ascii="宋体" w:hAnsi="宋体" w:eastAsia="宋体" w:cs="宋体"/>
          <w:color w:val="auto"/>
          <w:sz w:val="21"/>
          <w:szCs w:val="21"/>
          <w:highlight w:val="none"/>
          <w:lang w:eastAsia="zh-CN"/>
        </w:rPr>
        <w:t xml:space="preserve"> 唐主任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0773-6222369</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0"/>
      <w:bookmarkEnd w:id="31"/>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称： </w:t>
      </w:r>
      <w:r>
        <w:rPr>
          <w:rFonts w:hint="eastAsia" w:ascii="宋体" w:hAnsi="宋体" w:eastAsia="宋体" w:cs="宋体"/>
          <w:color w:val="auto"/>
          <w:sz w:val="21"/>
          <w:szCs w:val="21"/>
          <w:highlight w:val="none"/>
          <w:lang w:eastAsia="zh-CN"/>
        </w:rPr>
        <w:t>广东宏茂建设管理有限公司</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地  址： </w:t>
      </w:r>
      <w:r>
        <w:rPr>
          <w:rFonts w:hint="eastAsia" w:ascii="宋体" w:hAnsi="宋体" w:eastAsia="宋体" w:cs="宋体"/>
          <w:color w:val="auto"/>
          <w:sz w:val="21"/>
          <w:szCs w:val="21"/>
          <w:highlight w:val="none"/>
          <w:lang w:eastAsia="zh-CN"/>
        </w:rPr>
        <w:t>桂林市七星区七星路朝阳山庄19栋</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bookmarkStart w:id="32" w:name="_Toc28359010"/>
      <w:bookmarkStart w:id="33" w:name="_Toc28359087"/>
      <w:r>
        <w:rPr>
          <w:rFonts w:hint="eastAsia" w:ascii="宋体" w:hAnsi="宋体" w:eastAsia="宋体" w:cs="宋体"/>
          <w:color w:val="auto"/>
          <w:sz w:val="21"/>
          <w:szCs w:val="21"/>
          <w:highlight w:val="none"/>
        </w:rPr>
        <w:t>0773-</w:t>
      </w:r>
      <w:r>
        <w:rPr>
          <w:rFonts w:hint="eastAsia" w:ascii="宋体" w:hAnsi="宋体" w:eastAsia="宋体" w:cs="宋体"/>
          <w:color w:val="auto"/>
          <w:sz w:val="21"/>
          <w:szCs w:val="21"/>
          <w:highlight w:val="none"/>
          <w:lang w:val="en-US" w:eastAsia="zh-CN"/>
        </w:rPr>
        <w:t>7598177</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bookmarkEnd w:id="32"/>
      <w:bookmarkEnd w:id="33"/>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王工</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话：0773-</w:t>
      </w:r>
      <w:r>
        <w:rPr>
          <w:rFonts w:hint="eastAsia" w:ascii="宋体" w:hAnsi="宋体" w:eastAsia="宋体" w:cs="宋体"/>
          <w:color w:val="auto"/>
          <w:sz w:val="21"/>
          <w:szCs w:val="21"/>
          <w:highlight w:val="none"/>
          <w:lang w:val="en-US" w:eastAsia="zh-CN"/>
        </w:rPr>
        <w:t>7598177</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4.政府采购监督管理机构</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兴安县政府采购管理办公室</w:t>
      </w:r>
    </w:p>
    <w:p>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联系方式： </w:t>
      </w:r>
      <w:r>
        <w:rPr>
          <w:rFonts w:hint="eastAsia" w:ascii="宋体" w:hAnsi="宋体" w:eastAsia="宋体" w:cs="宋体"/>
          <w:color w:val="auto"/>
          <w:sz w:val="21"/>
          <w:szCs w:val="21"/>
          <w:highlight w:val="none"/>
          <w:lang w:eastAsia="zh-CN"/>
        </w:rPr>
        <w:t>0773-6220651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mIxYTE1M2I3NGU5ZTU2YjU3MTk2OWIxODE1YmUifQ=="/>
  </w:docVars>
  <w:rsids>
    <w:rsidRoot w:val="59694F20"/>
    <w:rsid w:val="0BFD7535"/>
    <w:rsid w:val="191A68DF"/>
    <w:rsid w:val="5969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
    <w:qFormat/>
    <w:uiPriority w:val="0"/>
    <w:pPr>
      <w:keepNext/>
      <w:keepLines/>
      <w:spacing w:before="340" w:after="330" w:line="578" w:lineRule="auto"/>
      <w:jc w:val="left"/>
      <w:outlineLvl w:val="0"/>
    </w:pPr>
    <w:rPr>
      <w:rFonts w:ascii="Times New Roman" w:hAnsi="Times New Roman" w:eastAsia="宋体" w:cs="Times New Roman"/>
      <w:b/>
      <w:bCs/>
      <w:kern w:val="44"/>
      <w:sz w:val="32"/>
      <w:szCs w:val="44"/>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Title"/>
    <w:basedOn w:val="1"/>
    <w:next w:val="1"/>
    <w:qFormat/>
    <w:uiPriority w:val="10"/>
    <w:pPr>
      <w:spacing w:before="240" w:after="60"/>
      <w:jc w:val="center"/>
      <w:outlineLvl w:val="0"/>
    </w:pPr>
    <w:rPr>
      <w:rFonts w:ascii="等线 Light" w:hAnsi="等线 Light"/>
      <w:b/>
      <w:bCs/>
      <w:sz w:val="32"/>
      <w:szCs w:val="32"/>
    </w:rPr>
  </w:style>
  <w:style w:type="character" w:customStyle="1" w:styleId="7">
    <w:name w:val="标题 1 字符"/>
    <w:basedOn w:val="6"/>
    <w:link w:val="4"/>
    <w:qFormat/>
    <w:uiPriority w:val="0"/>
    <w:rPr>
      <w:rFonts w:ascii="Times New Roman" w:hAnsi="Times New Roman" w:eastAsia="宋体" w:cs="Times New Roman"/>
      <w:b/>
      <w:bCs/>
      <w:kern w:val="44"/>
      <w:sz w:val="32"/>
      <w:szCs w:val="44"/>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2023-02-17T08:58:00Z</dcterms:created>
  <dc:creator>芹子</dc:creator>
  <cp:lastModifiedBy>芹子</cp:lastModifiedBy>
  <dcterms:modified xsi:type="dcterms:W3CDTF">2023-02-17T09:03:36Z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02EADDA30BA74785A9624752E5D4CFD7</vt:lpwstr>
  </property>
</Properties>
</file>