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602" w:firstLineChars="200"/>
        <w:jc w:val="center"/>
        <w:textAlignment w:val="auto"/>
        <w:rPr>
          <w:rFonts w:hint="default" w:ascii="宋体" w:hAnsi="宋体" w:eastAsia="宋体" w:cs="宋体"/>
          <w:b/>
          <w:bCs/>
          <w:color w:val="auto"/>
          <w:spacing w:val="0"/>
          <w:kern w:val="2"/>
          <w:sz w:val="30"/>
          <w:szCs w:val="30"/>
          <w:highlight w:val="none"/>
          <w:lang w:val="en-US" w:eastAsia="zh-CN" w:bidi="ar-SA"/>
        </w:rPr>
      </w:pPr>
      <w:r>
        <w:rPr>
          <w:rFonts w:hint="eastAsia" w:ascii="宋体" w:hAnsi="宋体" w:eastAsia="宋体" w:cs="宋体"/>
          <w:b/>
          <w:bCs/>
          <w:color w:val="auto"/>
          <w:spacing w:val="0"/>
          <w:kern w:val="2"/>
          <w:sz w:val="30"/>
          <w:szCs w:val="30"/>
          <w:highlight w:val="none"/>
          <w:lang w:val="en-US" w:eastAsia="zh-CN" w:bidi="ar-SA"/>
        </w:rPr>
        <w:t>广东宏茂建设管理有限公司关于</w:t>
      </w:r>
      <w:r>
        <w:rPr>
          <w:rFonts w:hint="eastAsia" w:ascii="宋体" w:hAnsi="宋体" w:cs="宋体"/>
          <w:b/>
          <w:bCs/>
          <w:color w:val="auto"/>
          <w:spacing w:val="0"/>
          <w:kern w:val="2"/>
          <w:sz w:val="30"/>
          <w:szCs w:val="30"/>
          <w:highlight w:val="none"/>
          <w:lang w:val="en-US" w:eastAsia="zh-CN" w:bidi="ar-SA"/>
        </w:rPr>
        <w:t>叠彩实验小学建设工程PPP项目插钎服务</w:t>
      </w:r>
      <w:r>
        <w:rPr>
          <w:rFonts w:hint="eastAsia" w:ascii="宋体" w:hAnsi="宋体" w:eastAsia="宋体" w:cs="宋体"/>
          <w:b/>
          <w:bCs/>
          <w:color w:val="auto"/>
          <w:spacing w:val="0"/>
          <w:kern w:val="2"/>
          <w:sz w:val="30"/>
          <w:szCs w:val="30"/>
          <w:highlight w:val="none"/>
          <w:lang w:val="en-US" w:eastAsia="zh-CN" w:bidi="ar-SA"/>
        </w:rPr>
        <w:t>（</w:t>
      </w:r>
      <w:r>
        <w:rPr>
          <w:rFonts w:hint="eastAsia" w:ascii="宋体" w:hAnsi="宋体" w:cs="宋体"/>
          <w:b/>
          <w:bCs/>
          <w:color w:val="auto"/>
          <w:spacing w:val="0"/>
          <w:kern w:val="2"/>
          <w:sz w:val="30"/>
          <w:szCs w:val="30"/>
          <w:highlight w:val="none"/>
          <w:lang w:val="en-US" w:eastAsia="zh-CN" w:bidi="ar-SA"/>
        </w:rPr>
        <w:t>GLZC2020-C2-990445-GDHM</w:t>
      </w:r>
      <w:r>
        <w:rPr>
          <w:rFonts w:hint="eastAsia" w:ascii="宋体" w:hAnsi="宋体" w:eastAsia="宋体" w:cs="宋体"/>
          <w:b/>
          <w:bCs/>
          <w:color w:val="auto"/>
          <w:spacing w:val="0"/>
          <w:kern w:val="2"/>
          <w:sz w:val="30"/>
          <w:szCs w:val="30"/>
          <w:highlight w:val="none"/>
          <w:lang w:val="en-US" w:eastAsia="zh-CN" w:bidi="ar-SA"/>
        </w:rPr>
        <w:t>）竞争性磋商</w:t>
      </w:r>
      <w:r>
        <w:rPr>
          <w:rFonts w:hint="default" w:ascii="宋体" w:hAnsi="宋体" w:eastAsia="宋体" w:cs="宋体"/>
          <w:b/>
          <w:bCs/>
          <w:color w:val="auto"/>
          <w:spacing w:val="0"/>
          <w:kern w:val="2"/>
          <w:sz w:val="30"/>
          <w:szCs w:val="30"/>
          <w:highlight w:val="none"/>
          <w:lang w:val="en-US" w:eastAsia="zh-CN" w:bidi="ar-SA"/>
        </w:rPr>
        <w:t>公告</w:t>
      </w:r>
    </w:p>
    <w:p>
      <w:pPr>
        <w:pStyle w:val="2"/>
        <w:rPr>
          <w:rFonts w:hint="default" w:ascii="宋体" w:hAnsi="宋体" w:eastAsia="宋体" w:cs="宋体"/>
          <w:b/>
          <w:bCs/>
          <w:color w:val="auto"/>
          <w:spacing w:val="0"/>
          <w:kern w:val="2"/>
          <w:sz w:val="30"/>
          <w:szCs w:val="30"/>
          <w:highlight w:val="none"/>
          <w:lang w:val="en-US" w:eastAsia="zh-CN" w:bidi="ar-SA"/>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项目概况</w:t>
      </w:r>
      <w:r>
        <w:rPr>
          <w:rFonts w:hint="eastAsia" w:ascii="宋体" w:hAnsi="宋体" w:eastAsia="宋体" w:cs="宋体"/>
          <w:b/>
          <w:bCs/>
          <w:color w:val="auto"/>
          <w:sz w:val="21"/>
          <w:szCs w:val="21"/>
          <w:highlight w:val="none"/>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叠彩实验小学建设工程PPP项目插钎服务</w:t>
      </w:r>
      <w:r>
        <w:rPr>
          <w:rFonts w:hint="eastAsia" w:ascii="宋体" w:hAnsi="宋体" w:eastAsia="宋体" w:cs="宋体"/>
          <w:color w:val="auto"/>
          <w:sz w:val="21"/>
          <w:szCs w:val="21"/>
          <w:highlight w:val="none"/>
          <w:u w:val="none"/>
          <w:lang w:val="en-US" w:eastAsia="zh-CN"/>
        </w:rPr>
        <w:t>采购</w:t>
      </w:r>
      <w:r>
        <w:rPr>
          <w:rFonts w:hint="eastAsia" w:ascii="宋体" w:hAnsi="宋体" w:eastAsia="宋体" w:cs="宋体"/>
          <w:color w:val="auto"/>
          <w:sz w:val="21"/>
          <w:szCs w:val="21"/>
          <w:highlight w:val="none"/>
        </w:rPr>
        <w:t>项目的潜在供应商应在</w:t>
      </w:r>
      <w:r>
        <w:rPr>
          <w:rFonts w:hint="eastAsia" w:ascii="宋体" w:hAnsi="宋体" w:eastAsia="宋体" w:cs="宋体"/>
          <w:color w:val="auto"/>
          <w:sz w:val="21"/>
          <w:szCs w:val="21"/>
          <w:highlight w:val="none"/>
          <w:lang w:val="en-US" w:eastAsia="zh-CN"/>
        </w:rPr>
        <w:t>桂林政府采购网（http://zfcg.czj.guilin.gov.cn/）、桂林市公共资源交易中心平台（http://glggzy.org.cn）</w:t>
      </w:r>
      <w:r>
        <w:rPr>
          <w:rFonts w:hint="eastAsia" w:ascii="宋体" w:hAnsi="宋体" w:eastAsia="宋体" w:cs="宋体"/>
          <w:color w:val="auto"/>
          <w:spacing w:val="6"/>
          <w:sz w:val="21"/>
          <w:szCs w:val="21"/>
          <w:highlight w:val="none"/>
        </w:rPr>
        <w:t>网上下载竞争性磋商文件电子版</w:t>
      </w:r>
      <w:r>
        <w:rPr>
          <w:rFonts w:hint="eastAsia" w:ascii="宋体" w:hAnsi="宋体" w:eastAsia="宋体" w:cs="宋体"/>
          <w:color w:val="auto"/>
          <w:sz w:val="21"/>
          <w:szCs w:val="21"/>
          <w:highlight w:val="none"/>
        </w:rPr>
        <w:t>，并于</w:t>
      </w:r>
      <w:r>
        <w:rPr>
          <w:rFonts w:hint="eastAsia" w:ascii="宋体" w:hAnsi="宋体" w:eastAsia="宋体" w:cs="宋体"/>
          <w:b w:val="0"/>
          <w:bCs/>
          <w:color w:val="auto"/>
          <w:sz w:val="21"/>
          <w:szCs w:val="21"/>
          <w:highlight w:val="none"/>
          <w:lang w:eastAsia="zh-CN"/>
        </w:rPr>
        <w:t>2020年</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eastAsia="zh-CN"/>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bookmarkStart w:id="0" w:name="_Toc35393629"/>
      <w:bookmarkStart w:id="1" w:name="_Toc35393798"/>
      <w:bookmarkStart w:id="2" w:name="_Toc28359089"/>
      <w:bookmarkStart w:id="3" w:name="_Toc28359012"/>
      <w:r>
        <w:rPr>
          <w:rFonts w:hint="eastAsia" w:ascii="宋体" w:hAnsi="宋体" w:eastAsia="宋体" w:cs="宋体"/>
          <w:b/>
          <w:bCs/>
          <w:color w:val="auto"/>
          <w:kern w:val="2"/>
          <w:sz w:val="21"/>
          <w:szCs w:val="21"/>
          <w:highlight w:val="none"/>
          <w:lang w:val="en-US" w:eastAsia="zh-CN" w:bidi="ar-SA"/>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项目编号：GLZC2020-C2-990445-GDHM</w:t>
      </w:r>
      <w:bookmarkStart w:id="42" w:name="_GoBack"/>
      <w:bookmarkEnd w:id="4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项目名称：叠彩实验小学建设工程PPP项目插钎服务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color w:val="auto"/>
          <w:szCs w:val="21"/>
          <w:highlight w:val="none"/>
          <w:lang w:eastAsia="zh-CN"/>
        </w:rPr>
      </w:pPr>
      <w:r>
        <w:rPr>
          <w:rFonts w:hint="eastAsia" w:ascii="宋体" w:hAnsi="宋体" w:eastAsia="宋体" w:cs="宋体"/>
          <w:b/>
          <w:bCs/>
          <w:color w:val="auto"/>
          <w:kern w:val="2"/>
          <w:sz w:val="21"/>
          <w:szCs w:val="21"/>
          <w:highlight w:val="none"/>
          <w:lang w:val="en-US" w:eastAsia="zh-CN" w:bidi="ar-SA"/>
        </w:rPr>
        <w:t>预算金额</w:t>
      </w:r>
      <w:r>
        <w:rPr>
          <w:rFonts w:hint="eastAsia" w:ascii="宋体" w:hAnsi="宋体" w:eastAsia="宋体" w:cs="宋体"/>
          <w:b/>
          <w:bCs/>
          <w:color w:val="auto"/>
          <w:kern w:val="0"/>
          <w:sz w:val="21"/>
          <w:szCs w:val="21"/>
          <w:highlight w:val="none"/>
          <w:lang w:val="en-US" w:eastAsia="zh-CN"/>
        </w:rPr>
        <w:t>（人民币）：74.3万元；（本项目按综合单价进行报价，综合单价上限控制价为35元/米</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最终结算价=实际</w:t>
      </w:r>
      <w:r>
        <w:rPr>
          <w:rFonts w:hint="eastAsia" w:ascii="宋体" w:hAnsi="宋体" w:eastAsia="宋体" w:cs="宋体"/>
          <w:b/>
          <w:bCs/>
          <w:color w:val="auto"/>
          <w:kern w:val="2"/>
          <w:sz w:val="21"/>
          <w:szCs w:val="21"/>
          <w:highlight w:val="none"/>
          <w:lang w:val="en-US" w:eastAsia="zh-CN" w:bidi="ar-SA"/>
        </w:rPr>
        <w:t>插钎工程量</w:t>
      </w:r>
      <w:r>
        <w:rPr>
          <w:rFonts w:hint="eastAsia" w:ascii="宋体" w:hAnsi="宋体" w:cs="宋体"/>
          <w:b/>
          <w:bCs/>
          <w:color w:val="auto"/>
          <w:szCs w:val="21"/>
          <w:highlight w:val="none"/>
        </w:rPr>
        <w:t>*成交单价,项目最终结算价不超过</w:t>
      </w:r>
      <w:r>
        <w:rPr>
          <w:rFonts w:hint="eastAsia" w:ascii="宋体" w:hAnsi="宋体" w:cs="宋体"/>
          <w:b/>
          <w:bCs/>
          <w:color w:val="auto"/>
          <w:szCs w:val="21"/>
          <w:highlight w:val="none"/>
          <w:lang w:val="en-US" w:eastAsia="zh-CN"/>
        </w:rPr>
        <w:t>74.3</w:t>
      </w:r>
      <w:r>
        <w:rPr>
          <w:rFonts w:hint="eastAsia" w:ascii="宋体" w:hAnsi="宋体" w:cs="宋体"/>
          <w:b/>
          <w:bCs/>
          <w:color w:val="auto"/>
          <w:szCs w:val="21"/>
          <w:highlight w:val="none"/>
        </w:rPr>
        <w:t>万元</w:t>
      </w:r>
      <w:r>
        <w:rPr>
          <w:rFonts w:hint="eastAsia" w:ascii="宋体" w:hAnsi="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采购需求：</w:t>
      </w:r>
    </w:p>
    <w:tbl>
      <w:tblPr>
        <w:tblStyle w:val="5"/>
        <w:tblW w:w="9155" w:type="dxa"/>
        <w:jc w:val="center"/>
        <w:tblLayout w:type="fixed"/>
        <w:tblCellMar>
          <w:top w:w="0" w:type="dxa"/>
          <w:left w:w="0" w:type="dxa"/>
          <w:bottom w:w="0" w:type="dxa"/>
          <w:right w:w="0" w:type="dxa"/>
        </w:tblCellMar>
      </w:tblPr>
      <w:tblGrid>
        <w:gridCol w:w="686"/>
        <w:gridCol w:w="3576"/>
        <w:gridCol w:w="723"/>
        <w:gridCol w:w="765"/>
        <w:gridCol w:w="3405"/>
      </w:tblGrid>
      <w:tr>
        <w:tblPrEx>
          <w:tblCellMar>
            <w:top w:w="0" w:type="dxa"/>
            <w:left w:w="0" w:type="dxa"/>
            <w:bottom w:w="0" w:type="dxa"/>
            <w:right w:w="0" w:type="dxa"/>
          </w:tblCellMar>
        </w:tblPrEx>
        <w:trPr>
          <w:trHeight w:val="487" w:hRule="atLeast"/>
          <w:jc w:val="center"/>
        </w:trPr>
        <w:tc>
          <w:tcPr>
            <w:tcW w:w="6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序号</w:t>
            </w:r>
          </w:p>
        </w:tc>
        <w:tc>
          <w:tcPr>
            <w:tcW w:w="35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项目名称</w:t>
            </w:r>
          </w:p>
        </w:tc>
        <w:tc>
          <w:tcPr>
            <w:tcW w:w="7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数量</w:t>
            </w:r>
          </w:p>
        </w:tc>
        <w:tc>
          <w:tcPr>
            <w:tcW w:w="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单位</w:t>
            </w:r>
          </w:p>
        </w:tc>
        <w:tc>
          <w:tcPr>
            <w:tcW w:w="34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项目规格描述或项目基本情况</w:t>
            </w:r>
          </w:p>
        </w:tc>
      </w:tr>
      <w:tr>
        <w:tblPrEx>
          <w:tblCellMar>
            <w:top w:w="0" w:type="dxa"/>
            <w:left w:w="0" w:type="dxa"/>
            <w:bottom w:w="0" w:type="dxa"/>
            <w:right w:w="0" w:type="dxa"/>
          </w:tblCellMar>
        </w:tblPrEx>
        <w:trPr>
          <w:trHeight w:val="660" w:hRule="atLeast"/>
          <w:jc w:val="center"/>
        </w:trPr>
        <w:tc>
          <w:tcPr>
            <w:tcW w:w="6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1</w:t>
            </w:r>
          </w:p>
        </w:tc>
        <w:tc>
          <w:tcPr>
            <w:tcW w:w="35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叠彩实验小学建设工程PPP项目插钎服务</w:t>
            </w:r>
          </w:p>
        </w:tc>
        <w:tc>
          <w:tcPr>
            <w:tcW w:w="7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1</w:t>
            </w:r>
          </w:p>
        </w:tc>
        <w:tc>
          <w:tcPr>
            <w:tcW w:w="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项</w:t>
            </w:r>
          </w:p>
        </w:tc>
        <w:tc>
          <w:tcPr>
            <w:tcW w:w="34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如需进一步了解详细内容，详见竞争性磋商文件。</w:t>
            </w:r>
          </w:p>
        </w:tc>
      </w:tr>
    </w:tbl>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合同履行期限：合同签订之日起25天（日历天）内</w:t>
      </w:r>
      <w:r>
        <w:rPr>
          <w:rFonts w:hint="eastAsia" w:ascii="宋体" w:hAnsi="宋体" w:eastAsia="宋体" w:cs="宋体"/>
          <w:b/>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w:t>
      </w:r>
      <w:r>
        <w:rPr>
          <w:rFonts w:hint="eastAsia" w:ascii="宋体" w:hAnsi="宋体" w:eastAsia="宋体" w:cs="宋体"/>
          <w:b/>
          <w:bCs/>
          <w:color w:val="auto"/>
          <w:kern w:val="2"/>
          <w:sz w:val="21"/>
          <w:szCs w:val="21"/>
          <w:highlight w:val="none"/>
          <w:u w:val="single"/>
          <w:lang w:val="en-US" w:eastAsia="zh-CN" w:bidi="ar-SA"/>
        </w:rPr>
        <w:t>不接受</w:t>
      </w:r>
      <w:r>
        <w:rPr>
          <w:rFonts w:hint="eastAsia" w:ascii="宋体" w:hAnsi="宋体" w:eastAsia="宋体" w:cs="宋体"/>
          <w:b w:val="0"/>
          <w:bCs w:val="0"/>
          <w:color w:val="auto"/>
          <w:kern w:val="2"/>
          <w:sz w:val="21"/>
          <w:szCs w:val="21"/>
          <w:highlight w:val="none"/>
          <w:lang w:val="en-US" w:eastAsia="zh-CN" w:bidi="ar-SA"/>
        </w:rPr>
        <w:t>联合体磋商。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bookmarkStart w:id="4" w:name="_Toc28359090"/>
      <w:bookmarkStart w:id="5" w:name="_Toc28359013"/>
      <w:bookmarkStart w:id="6" w:name="_Toc35393630"/>
      <w:bookmarkStart w:id="7" w:name="_Toc35393799"/>
      <w:r>
        <w:rPr>
          <w:rFonts w:hint="eastAsia" w:ascii="宋体" w:hAnsi="宋体" w:eastAsia="宋体" w:cs="宋体"/>
          <w:b/>
          <w:bCs/>
          <w:color w:val="auto"/>
          <w:kern w:val="2"/>
          <w:sz w:val="21"/>
          <w:szCs w:val="21"/>
          <w:highlight w:val="none"/>
          <w:lang w:val="en-US" w:eastAsia="zh-CN" w:bidi="ar-SA"/>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8" w:name="_Toc28359091"/>
      <w:bookmarkStart w:id="9" w:name="_Toc28359014"/>
      <w:bookmarkStart w:id="10" w:name="_Toc35393631"/>
      <w:bookmarkStart w:id="11" w:name="_Toc35393800"/>
      <w:r>
        <w:rPr>
          <w:rFonts w:hint="eastAsia" w:ascii="宋体" w:hAnsi="宋体" w:eastAsia="宋体" w:cs="宋体"/>
          <w:b w:val="0"/>
          <w:bCs w:val="0"/>
          <w:color w:val="auto"/>
          <w:kern w:val="2"/>
          <w:sz w:val="21"/>
          <w:szCs w:val="21"/>
          <w:highlight w:val="none"/>
          <w:lang w:val="en-US" w:eastAsia="zh-CN" w:bidi="ar-SA"/>
        </w:rPr>
        <w:t>1.符合《中华人民共和国政府采购法》第二十二条规定的供应商资格条件，国内注册、具备法人资格；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2.本项目的特定资格要求：具备工程勘察专业（岩土工程勘察）乙级以上（含乙级）资质，并在人员、设备、资金等方面具有相应的勘察设计能力；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5.本项目</w:t>
      </w:r>
      <w:r>
        <w:rPr>
          <w:rFonts w:hint="eastAsia" w:ascii="宋体" w:hAnsi="宋体" w:eastAsia="宋体" w:cs="宋体"/>
          <w:b/>
          <w:bCs/>
          <w:color w:val="auto"/>
          <w:kern w:val="2"/>
          <w:sz w:val="21"/>
          <w:szCs w:val="21"/>
          <w:highlight w:val="none"/>
          <w:u w:val="single"/>
          <w:lang w:val="en-US" w:eastAsia="zh-CN" w:bidi="ar-SA"/>
        </w:rPr>
        <w:t>不接受</w:t>
      </w:r>
      <w:r>
        <w:rPr>
          <w:rFonts w:hint="eastAsia" w:ascii="宋体" w:hAnsi="宋体" w:eastAsia="宋体" w:cs="宋体"/>
          <w:b w:val="0"/>
          <w:bCs w:val="0"/>
          <w:color w:val="auto"/>
          <w:kern w:val="2"/>
          <w:sz w:val="21"/>
          <w:szCs w:val="21"/>
          <w:highlight w:val="none"/>
          <w:lang w:val="en-US" w:eastAsia="zh-CN" w:bidi="ar-SA"/>
        </w:rPr>
        <w:t>联合体参与磋商。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方式：网上免费下载</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u w:val="single"/>
          <w:lang w:val="en-US" w:eastAsia="zh-CN"/>
        </w:rPr>
        <w:t>2020年11月26日至 2020年12月7日23点59分前。</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地点：潜在供应商登陆桂林市公共资源交易中心网（</w:t>
      </w:r>
      <w:r>
        <w:rPr>
          <w:rFonts w:hint="eastAsia" w:ascii="宋体" w:hAnsi="宋体" w:eastAsia="宋体" w:cs="宋体"/>
          <w:color w:val="auto"/>
          <w:spacing w:val="6"/>
          <w:sz w:val="21"/>
          <w:szCs w:val="21"/>
          <w:highlight w:val="none"/>
        </w:rPr>
        <w:t>http://glggzy.org.cn/gxglzbw/</w:t>
      </w:r>
      <w:r>
        <w:rPr>
          <w:rFonts w:hint="eastAsia" w:ascii="宋体" w:hAnsi="宋体" w:eastAsia="宋体" w:cs="宋体"/>
          <w:color w:val="auto"/>
          <w:sz w:val="21"/>
          <w:szCs w:val="21"/>
          <w:highlight w:val="none"/>
          <w:lang w:val="en-US" w:eastAsia="zh-CN"/>
        </w:rPr>
        <w:t>）、桂林市政府采购网（</w:t>
      </w:r>
      <w:r>
        <w:rPr>
          <w:rFonts w:hint="eastAsia" w:ascii="宋体" w:hAnsi="宋体" w:eastAsia="宋体" w:cs="宋体"/>
          <w:color w:val="auto"/>
          <w:spacing w:val="6"/>
          <w:sz w:val="21"/>
          <w:szCs w:val="21"/>
          <w:highlight w:val="none"/>
          <w:lang w:eastAsia="zh-CN"/>
        </w:rPr>
        <w:t>http://zfcg.czj.guilin.gov.cn/</w:t>
      </w:r>
      <w:r>
        <w:rPr>
          <w:rFonts w:hint="eastAsia" w:ascii="宋体" w:hAnsi="宋体" w:eastAsia="宋体" w:cs="宋体"/>
          <w:color w:val="auto"/>
          <w:sz w:val="21"/>
          <w:szCs w:val="21"/>
          <w:highlight w:val="none"/>
          <w:lang w:val="en-US" w:eastAsia="zh-CN"/>
        </w:rPr>
        <w:t>），从网上下载竞争性磋商文件电子版；并根据竞争性磋商文件规定的响应截止时间和地点直接提交响应文件参与竞标。</w:t>
      </w:r>
    </w:p>
    <w:p>
      <w:pPr>
        <w:pStyle w:val="8"/>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8"/>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1.已获取竞争性磋商文件的供应商不等于符合本项目的供应商资格条件。</w:t>
      </w:r>
    </w:p>
    <w:p>
      <w:pPr>
        <w:pStyle w:val="8"/>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2.为配合采购人进行政府采购项目执行和备案，未在政采云注册的供应商可在获取招标文件后登录政采云进行注册，如在操作过程中遇到问题或者需要技术支持，请致电政采云客服热线：400-881-7190。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bookmarkStart w:id="12" w:name="_Toc35393632"/>
      <w:bookmarkStart w:id="13" w:name="_Toc28359092"/>
      <w:bookmarkStart w:id="14" w:name="_Toc28359015"/>
      <w:bookmarkStart w:id="15" w:name="_Toc35393801"/>
      <w:r>
        <w:rPr>
          <w:rFonts w:hint="eastAsia" w:ascii="宋体" w:hAnsi="宋体" w:eastAsia="宋体" w:cs="宋体"/>
          <w:b/>
          <w:bCs/>
          <w:color w:val="auto"/>
          <w:kern w:val="2"/>
          <w:sz w:val="21"/>
          <w:szCs w:val="21"/>
          <w:highlight w:val="none"/>
          <w:lang w:val="en-US" w:eastAsia="zh-CN" w:bidi="ar-SA"/>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16" w:name="_Toc28359093"/>
      <w:bookmarkStart w:id="17" w:name="_Toc35393633"/>
      <w:bookmarkStart w:id="18" w:name="_Toc28359016"/>
      <w:bookmarkStart w:id="19" w:name="_Toc35393802"/>
      <w:r>
        <w:rPr>
          <w:rFonts w:hint="eastAsia" w:ascii="宋体" w:hAnsi="宋体" w:eastAsia="宋体" w:cs="宋体"/>
          <w:b w:val="0"/>
          <w:bCs w:val="0"/>
          <w:color w:val="auto"/>
          <w:kern w:val="2"/>
          <w:sz w:val="21"/>
          <w:szCs w:val="21"/>
          <w:highlight w:val="none"/>
          <w:lang w:val="en-US" w:eastAsia="zh-CN" w:bidi="ar-SA"/>
        </w:rPr>
        <w:t>响应文件递交起止时间：</w:t>
      </w:r>
      <w:r>
        <w:rPr>
          <w:rFonts w:hint="eastAsia" w:ascii="宋体" w:hAnsi="宋体" w:eastAsia="宋体" w:cs="宋体"/>
          <w:b w:val="0"/>
          <w:bCs w:val="0"/>
          <w:color w:val="auto"/>
          <w:kern w:val="2"/>
          <w:sz w:val="21"/>
          <w:szCs w:val="21"/>
          <w:highlight w:val="none"/>
          <w:u w:val="single"/>
          <w:lang w:val="en-US" w:eastAsia="zh-CN" w:bidi="ar-SA"/>
        </w:rPr>
        <w:t>2020年12月8日10时至10时30分；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u w:val="single"/>
          <w:lang w:val="en-US" w:eastAsia="zh-CN" w:bidi="ar-SA"/>
        </w:rPr>
        <w:t>2020年12月8日10点30分（北京时</w:t>
      </w:r>
      <w:r>
        <w:rPr>
          <w:rFonts w:hint="eastAsia" w:ascii="宋体" w:hAnsi="宋体" w:eastAsia="宋体" w:cs="宋体"/>
          <w:b w:val="0"/>
          <w:bCs w:val="0"/>
          <w:color w:val="auto"/>
          <w:kern w:val="2"/>
          <w:sz w:val="21"/>
          <w:szCs w:val="21"/>
          <w:highlight w:val="none"/>
          <w:u w:val="none"/>
          <w:lang w:val="en-US" w:eastAsia="zh-CN" w:bidi="ar-SA"/>
        </w:rPr>
        <w:t>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地点：</w:t>
      </w:r>
      <w:r>
        <w:rPr>
          <w:rFonts w:hint="eastAsia" w:ascii="宋体" w:hAnsi="宋体" w:eastAsia="宋体" w:cs="宋体"/>
          <w:color w:val="auto"/>
          <w:sz w:val="21"/>
          <w:szCs w:val="21"/>
          <w:highlight w:val="none"/>
          <w:lang w:val="en-US" w:eastAsia="zh-CN"/>
        </w:rPr>
        <w:t>桂林市公共资源交易中心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号开标室（广西桂林市临桂区西城中路69号创业大厦西辅楼4楼北区），逾期送达的或未按照竞争性磋商文件要求密封的响应文件将予以拒收。</w:t>
      </w:r>
    </w:p>
    <w:p>
      <w:pPr>
        <w:pageBreakBefore w:val="0"/>
        <w:widowControl w:val="0"/>
        <w:kinsoku/>
        <w:wordWrap/>
        <w:overflowPunct/>
        <w:topLinePunct w:val="0"/>
        <w:autoSpaceDE/>
        <w:autoSpaceDN/>
        <w:bidi w:val="0"/>
        <w:adjustRightInd/>
        <w:snapToGrid/>
        <w:spacing w:before="0" w:after="0" w:line="38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lang w:val="en-US" w:eastAsia="zh-CN"/>
        </w:rPr>
        <w:t>注：</w:t>
      </w:r>
      <w:r>
        <w:rPr>
          <w:rFonts w:hint="eastAsia" w:ascii="宋体" w:hAnsi="宋体" w:eastAsia="宋体" w:cs="宋体"/>
          <w:color w:val="auto"/>
          <w:sz w:val="21"/>
          <w:szCs w:val="21"/>
          <w:highlight w:val="none"/>
          <w:u w:val="single"/>
          <w:lang w:val="en-US" w:eastAsia="zh-CN"/>
        </w:rPr>
        <w:t>供应商应当在首次响应文件提交截止时间前，将响应文件密封送达首次响应文件提交地点。在首次响应文件提交截止时间后送达的响应文件为无效文件，采购代理机构应当拒收。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lang w:val="en-US" w:eastAsia="zh-CN" w:bidi="ar-SA"/>
        </w:rPr>
        <w:t>时间：</w:t>
      </w:r>
      <w:r>
        <w:rPr>
          <w:rFonts w:hint="eastAsia" w:ascii="宋体" w:hAnsi="宋体" w:eastAsia="宋体" w:cs="宋体"/>
          <w:b w:val="0"/>
          <w:bCs w:val="0"/>
          <w:color w:val="auto"/>
          <w:kern w:val="2"/>
          <w:sz w:val="21"/>
          <w:szCs w:val="21"/>
          <w:highlight w:val="none"/>
          <w:u w:val="single"/>
          <w:lang w:val="en-US" w:eastAsia="zh-CN" w:bidi="ar-SA"/>
        </w:rPr>
        <w:t>2020年12月8日10点30分截标后（北京时间）；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地点：</w:t>
      </w:r>
      <w:r>
        <w:rPr>
          <w:rFonts w:hint="eastAsia" w:ascii="宋体" w:hAnsi="宋体" w:eastAsia="宋体" w:cs="宋体"/>
          <w:color w:val="auto"/>
          <w:sz w:val="21"/>
          <w:szCs w:val="21"/>
          <w:highlight w:val="none"/>
          <w:lang w:val="en-US" w:eastAsia="zh-CN"/>
        </w:rPr>
        <w:t>桂林市公共资源交易中心评标室（广西桂林市临桂区西城中路69号创业大厦西辅楼4楼北区）。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bookmarkStart w:id="20" w:name="_Toc28359017"/>
      <w:bookmarkStart w:id="21" w:name="_Toc35393803"/>
      <w:bookmarkStart w:id="22" w:name="_Toc35393634"/>
      <w:bookmarkStart w:id="23" w:name="_Toc28359094"/>
      <w:r>
        <w:rPr>
          <w:rFonts w:hint="eastAsia" w:ascii="宋体" w:hAnsi="宋体" w:eastAsia="宋体" w:cs="宋体"/>
          <w:b/>
          <w:bCs/>
          <w:color w:val="auto"/>
          <w:kern w:val="2"/>
          <w:sz w:val="21"/>
          <w:szCs w:val="21"/>
          <w:highlight w:val="none"/>
          <w:lang w:val="en-US" w:eastAsia="zh-CN" w:bidi="ar-SA"/>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bookmarkStart w:id="24" w:name="_Toc35393804"/>
      <w:bookmarkStart w:id="25" w:name="_Toc35393635"/>
      <w:r>
        <w:rPr>
          <w:rFonts w:hint="eastAsia" w:ascii="宋体" w:hAnsi="宋体" w:eastAsia="宋体" w:cs="宋体"/>
          <w:b/>
          <w:bCs/>
          <w:color w:val="auto"/>
          <w:kern w:val="2"/>
          <w:sz w:val="21"/>
          <w:szCs w:val="21"/>
          <w:highlight w:val="none"/>
          <w:lang w:val="en-US" w:eastAsia="zh-CN" w:bidi="ar-SA"/>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1.信息公告发布媒体：</w:t>
      </w:r>
    </w:p>
    <w:p>
      <w:pPr>
        <w:pStyle w:val="7"/>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桂林市公共资源交易中心网（http://glggzy.org.cn/）</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桂林市政府采购网（</w:t>
      </w:r>
      <w:r>
        <w:rPr>
          <w:rFonts w:hint="eastAsia" w:ascii="宋体" w:hAnsi="宋体" w:eastAsia="宋体" w:cs="宋体"/>
          <w:b w:val="0"/>
          <w:bCs w:val="0"/>
          <w:color w:val="auto"/>
          <w:kern w:val="2"/>
          <w:sz w:val="21"/>
          <w:szCs w:val="21"/>
          <w:highlight w:val="none"/>
          <w:lang w:val="en-US" w:eastAsia="zh-CN" w:bidi="ar-SA"/>
        </w:rPr>
        <w:t>http://zfcg.czj.guilin.gov.cn/</w:t>
      </w:r>
      <w:r>
        <w:rPr>
          <w:rFonts w:hint="eastAsia" w:ascii="宋体" w:hAnsi="宋体" w:eastAsia="宋体" w:cs="宋体"/>
          <w:color w:val="auto"/>
          <w:sz w:val="21"/>
          <w:szCs w:val="21"/>
          <w:highlight w:val="none"/>
        </w:rPr>
        <w:t>）</w:t>
      </w:r>
    </w:p>
    <w:p>
      <w:pPr>
        <w:pStyle w:val="7"/>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广西壮族自治区政府采购网（http://zfcg.gxzf.gov.cn/）</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中国政府采购网（http://www.ccgp.gov.cn/）</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（1）政府采购促进中小企业发展；本项目非专门面向中小微企业采购。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（3）本项目为服务项目，</w:t>
      </w:r>
      <w:r>
        <w:rPr>
          <w:rFonts w:hint="eastAsia" w:ascii="宋体" w:hAnsi="宋体" w:eastAsia="宋体" w:cs="宋体"/>
          <w:b w:val="0"/>
          <w:bCs w:val="0"/>
          <w:color w:val="auto"/>
          <w:sz w:val="21"/>
          <w:szCs w:val="21"/>
          <w:highlight w:val="none"/>
          <w:lang w:val="en-US" w:eastAsia="zh-CN"/>
        </w:rPr>
        <w:t>执行相应政府采购政策。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（4）优先采购节能产品、环境标志产品。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（5）政府采购促进残疾人就业政策。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（6）政府采购支持监狱企业发展。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bookmarkStart w:id="26" w:name="_Toc28359095"/>
      <w:bookmarkStart w:id="27" w:name="_Toc35393636"/>
      <w:bookmarkStart w:id="28" w:name="_Toc35393805"/>
      <w:bookmarkStart w:id="29" w:name="_Toc28359018"/>
      <w:r>
        <w:rPr>
          <w:rFonts w:hint="eastAsia" w:ascii="宋体" w:hAnsi="宋体" w:eastAsia="宋体" w:cs="宋体"/>
          <w:b/>
          <w:bCs/>
          <w:color w:val="auto"/>
          <w:kern w:val="2"/>
          <w:sz w:val="21"/>
          <w:szCs w:val="21"/>
          <w:highlight w:val="none"/>
          <w:lang w:val="en-US" w:eastAsia="zh-CN" w:bidi="ar-SA"/>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30" w:name="_Toc28359096"/>
      <w:bookmarkStart w:id="31" w:name="_Toc35393637"/>
      <w:bookmarkStart w:id="32" w:name="_Toc35393806"/>
      <w:bookmarkStart w:id="33" w:name="_Toc28359019"/>
      <w:r>
        <w:rPr>
          <w:rFonts w:hint="eastAsia" w:ascii="宋体" w:hAnsi="宋体" w:eastAsia="宋体" w:cs="宋体"/>
          <w:b w:val="0"/>
          <w:bCs w:val="0"/>
          <w:color w:val="auto"/>
          <w:kern w:val="2"/>
          <w:sz w:val="21"/>
          <w:szCs w:val="21"/>
          <w:highlight w:val="none"/>
          <w:lang w:val="en-US" w:eastAsia="zh-CN" w:bidi="ar-SA"/>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采购人名称：桂林市叠彩区教育局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b w:val="0"/>
          <w:bCs w:val="0"/>
          <w:color w:val="auto"/>
          <w:kern w:val="2"/>
          <w:sz w:val="21"/>
          <w:szCs w:val="21"/>
          <w:highlight w:val="none"/>
          <w:lang w:val="en-US" w:eastAsia="zh-CN" w:bidi="ar-SA"/>
        </w:rPr>
        <w:t>地址：桂林市叠彩区北和路北侧城北小学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联系人：廖工   联系电话：</w:t>
      </w:r>
      <w:r>
        <w:rPr>
          <w:rFonts w:hint="eastAsia" w:ascii="宋体" w:hAnsi="宋体" w:eastAsia="宋体" w:cs="宋体"/>
          <w:color w:val="auto"/>
          <w:sz w:val="21"/>
          <w:szCs w:val="21"/>
          <w:highlight w:val="none"/>
          <w:lang w:val="en-US" w:eastAsia="zh-CN"/>
        </w:rPr>
        <w:t>0773-8980819</w:t>
      </w:r>
      <w:r>
        <w:rPr>
          <w:rFonts w:hint="eastAsia" w:ascii="宋体" w:hAnsi="宋体" w:eastAsia="宋体" w:cs="宋体"/>
          <w:b w:val="0"/>
          <w:bCs w:val="0"/>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34" w:name="_Toc28359020"/>
      <w:bookmarkStart w:id="35" w:name="_Toc35393638"/>
      <w:bookmarkStart w:id="36" w:name="_Toc35393807"/>
      <w:bookmarkStart w:id="37" w:name="_Toc28359097"/>
      <w:r>
        <w:rPr>
          <w:rFonts w:hint="eastAsia" w:ascii="宋体" w:hAnsi="宋体" w:eastAsia="宋体" w:cs="宋体"/>
          <w:b w:val="0"/>
          <w:bCs w:val="0"/>
          <w:color w:val="auto"/>
          <w:kern w:val="2"/>
          <w:sz w:val="21"/>
          <w:szCs w:val="21"/>
          <w:highlight w:val="none"/>
          <w:lang w:val="en-US" w:eastAsia="zh-CN" w:bidi="ar-SA"/>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采购代理机构：广东宏茂建设管理有限公司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地址：广西桂林市七星区朝阳山庄19栋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联系电话:0773－7598177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38" w:name="_Toc28359021"/>
      <w:bookmarkStart w:id="39" w:name="_Toc28359098"/>
      <w:bookmarkStart w:id="40" w:name="_Toc35393808"/>
      <w:bookmarkStart w:id="41" w:name="_Toc35393639"/>
      <w:r>
        <w:rPr>
          <w:rFonts w:hint="eastAsia" w:ascii="宋体" w:hAnsi="宋体" w:eastAsia="宋体" w:cs="宋体"/>
          <w:b w:val="0"/>
          <w:bCs w:val="0"/>
          <w:color w:val="auto"/>
          <w:kern w:val="2"/>
          <w:sz w:val="21"/>
          <w:szCs w:val="21"/>
          <w:highlight w:val="none"/>
          <w:lang w:val="en-US" w:eastAsia="zh-CN" w:bidi="ar-SA"/>
        </w:rPr>
        <w:t>3.项目联系方式</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项目联系人：卢工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　　 话：0773－7598177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桂林市叠彩区政府采购管理办公室     电话：0773-8983695  </w:t>
      </w:r>
    </w:p>
    <w:p>
      <w:pPr>
        <w:pStyle w:val="2"/>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广东宏茂建设管理有限公司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2020年11月26日</w:t>
      </w:r>
      <w:r>
        <w:rPr>
          <w:rFonts w:hint="eastAsia" w:ascii="宋体" w:hAnsi="宋体" w:eastAsia="宋体" w:cs="宋体"/>
          <w:b/>
          <w:color w:val="auto"/>
          <w:sz w:val="21"/>
          <w:szCs w:val="21"/>
          <w:highlight w:val="none"/>
          <w:lang w:val="en-US" w:eastAsia="zh-CN"/>
        </w:rPr>
        <w:t xml:space="preserve">  </w:t>
      </w:r>
      <w:r>
        <w:rPr>
          <w:rFonts w:hint="eastAsia" w:ascii="宋体" w:hAnsi="宋体" w:cs="宋体"/>
          <w:b/>
          <w:color w:val="auto"/>
          <w:sz w:val="21"/>
          <w:szCs w:val="21"/>
          <w:highlight w:val="none"/>
          <w:lang w:val="en-US" w:eastAsia="zh-CN"/>
        </w:rPr>
        <w:t xml:space="preserve">    </w:t>
      </w:r>
      <w:r>
        <w:rPr>
          <w:rFonts w:hint="eastAsia" w:ascii="宋体" w:hAnsi="宋体" w:cs="宋体"/>
          <w:color w:val="auto"/>
          <w:szCs w:val="21"/>
          <w:highlight w:val="none"/>
        </w:rPr>
        <w:t xml:space="preserve">                                               </w:t>
      </w:r>
    </w:p>
    <w:p>
      <w:pPr>
        <w:pStyle w:val="9"/>
        <w:rPr>
          <w:rFonts w:hint="default"/>
          <w:color w:val="auto"/>
          <w:highlight w:val="none"/>
          <w:lang w:val="en-US" w:eastAsia="zh-CN"/>
        </w:rPr>
      </w:pPr>
      <w:r>
        <w:rPr>
          <w:rFonts w:hint="eastAsia"/>
          <w:color w:val="auto"/>
          <w:highlight w:val="none"/>
          <w:lang w:val="en-US" w:eastAsia="zh-CN"/>
        </w:rPr>
        <w:t xml:space="preserve">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4480E"/>
    <w:rsid w:val="140705DD"/>
    <w:rsid w:val="24B15C64"/>
    <w:rsid w:val="2C64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jc w:val="center"/>
      <w:outlineLvl w:val="0"/>
    </w:pPr>
    <w:rPr>
      <w:rFonts w:ascii="Calibri" w:hAnsi="Calibri"/>
      <w:b/>
      <w:kern w:val="0"/>
      <w:sz w:val="28"/>
      <w:szCs w:val="28"/>
    </w:rPr>
  </w:style>
  <w:style w:type="paragraph" w:styleId="4">
    <w:name w:val="heading 2"/>
    <w:basedOn w:val="1"/>
    <w:next w:val="1"/>
    <w:qFormat/>
    <w:uiPriority w:val="0"/>
    <w:pPr>
      <w:keepNext/>
      <w:keepLines/>
      <w:spacing w:line="360" w:lineRule="auto"/>
      <w:outlineLvl w:val="1"/>
    </w:pPr>
    <w:rPr>
      <w:rFonts w:ascii="Arial" w:hAnsi="Arial"/>
      <w:b/>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40"/>
        <w:tab w:val="right" w:pos="8300"/>
      </w:tabs>
      <w:snapToGrid w:val="0"/>
      <w:jc w:val="left"/>
    </w:pPr>
    <w:rPr>
      <w:sz w:val="18"/>
      <w:szCs w:val="18"/>
    </w:rPr>
  </w:style>
  <w:style w:type="paragraph" w:customStyle="1" w:styleId="7">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8">
    <w:name w:val="首行缩进"/>
    <w:basedOn w:val="1"/>
    <w:qFormat/>
    <w:uiPriority w:val="0"/>
    <w:pPr>
      <w:spacing w:line="360" w:lineRule="auto"/>
      <w:ind w:firstLine="480" w:firstLineChars="200"/>
    </w:pPr>
    <w:rPr>
      <w:rFonts w:ascii="宋体" w:hAnsi="宋体" w:cs="宋体"/>
      <w:kern w:val="0"/>
      <w:sz w:val="24"/>
    </w:rPr>
  </w:style>
  <w:style w:type="paragraph" w:customStyle="1" w:styleId="9">
    <w:name w:val="Default"/>
    <w:qFormat/>
    <w:uiPriority w:val="0"/>
    <w:pPr>
      <w:widowControl w:val="0"/>
      <w:autoSpaceDE w:val="0"/>
      <w:autoSpaceDN w:val="0"/>
      <w:adjustRightInd w:val="0"/>
      <w:spacing w:line="360" w:lineRule="auto"/>
      <w:ind w:firstLine="147" w:firstLineChars="147"/>
      <w:jc w:val="both"/>
    </w:pPr>
    <w:rPr>
      <w:rFonts w:ascii="宋体"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2020-11-26T03:20:00Z</dcterms:created>
  <dc:creator>芹子</dc:creator>
  <cp:lastModifiedBy>芹子</cp:lastModifiedBy>
  <dcterms:modified xsi:type="dcterms:W3CDTF">2020-11-26T09:45:50Z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