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61686">
      <w:pPr>
        <w:adjustRightInd/>
        <w:spacing w:line="360" w:lineRule="auto"/>
        <w:jc w:val="both"/>
        <w:rPr>
          <w:rFonts w:ascii="宋体" w:hAnsi="宋体" w:cs="宋体"/>
          <w:b/>
          <w:color w:val="auto"/>
          <w:sz w:val="48"/>
          <w:szCs w:val="48"/>
          <w:highlight w:val="none"/>
        </w:rPr>
      </w:pPr>
    </w:p>
    <w:p w14:paraId="3B5508B3">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瓶窑镇第二中学校园文化项目</w:t>
      </w:r>
    </w:p>
    <w:p w14:paraId="50B9527E">
      <w:pPr>
        <w:pStyle w:val="80"/>
        <w:rPr>
          <w:rFonts w:hint="eastAsia" w:ascii="仿宋" w:hAnsi="仿宋" w:eastAsia="仿宋" w:cs="仿宋"/>
          <w:color w:val="auto"/>
          <w:sz w:val="48"/>
          <w:szCs w:val="48"/>
          <w:highlight w:val="none"/>
        </w:rPr>
      </w:pPr>
    </w:p>
    <w:p w14:paraId="31B14FE7">
      <w:pPr>
        <w:pStyle w:val="80"/>
        <w:rPr>
          <w:rFonts w:hint="eastAsia" w:ascii="仿宋" w:hAnsi="仿宋" w:eastAsia="仿宋" w:cs="仿宋"/>
          <w:color w:val="auto"/>
          <w:sz w:val="48"/>
          <w:szCs w:val="48"/>
          <w:highlight w:val="none"/>
        </w:rPr>
      </w:pPr>
    </w:p>
    <w:p w14:paraId="0F3C9913">
      <w:pPr>
        <w:pStyle w:val="80"/>
        <w:rPr>
          <w:rFonts w:hint="eastAsia" w:ascii="仿宋" w:hAnsi="仿宋" w:eastAsia="仿宋" w:cs="仿宋"/>
          <w:color w:val="auto"/>
          <w:sz w:val="48"/>
          <w:szCs w:val="48"/>
          <w:highlight w:val="none"/>
        </w:rPr>
      </w:pPr>
    </w:p>
    <w:p w14:paraId="1D8E6678">
      <w:pPr>
        <w:pStyle w:val="80"/>
        <w:rPr>
          <w:rFonts w:hint="eastAsia" w:ascii="仿宋" w:hAnsi="仿宋" w:eastAsia="仿宋" w:cs="仿宋"/>
          <w:color w:val="auto"/>
          <w:sz w:val="48"/>
          <w:szCs w:val="48"/>
          <w:highlight w:val="none"/>
        </w:rPr>
      </w:pPr>
    </w:p>
    <w:p w14:paraId="3446A7AF">
      <w:pPr>
        <w:pStyle w:val="80"/>
        <w:rPr>
          <w:rFonts w:hint="eastAsia" w:ascii="仿宋" w:hAnsi="仿宋" w:eastAsia="仿宋" w:cs="仿宋"/>
          <w:color w:val="auto"/>
          <w:sz w:val="48"/>
          <w:szCs w:val="48"/>
          <w:highlight w:val="none"/>
        </w:rPr>
      </w:pPr>
    </w:p>
    <w:p w14:paraId="01EA0E40">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6404840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5A95D16">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ZJDL-2025-026</w:t>
      </w:r>
      <w:r>
        <w:rPr>
          <w:rFonts w:hint="eastAsia" w:ascii="仿宋" w:hAnsi="仿宋" w:eastAsia="仿宋" w:cs="仿宋"/>
          <w:color w:val="auto"/>
          <w:sz w:val="30"/>
          <w:szCs w:val="30"/>
          <w:highlight w:val="none"/>
        </w:rPr>
        <w:t>）</w:t>
      </w:r>
    </w:p>
    <w:p w14:paraId="254C6D19">
      <w:pPr>
        <w:adjustRightInd/>
        <w:spacing w:line="360" w:lineRule="auto"/>
        <w:rPr>
          <w:rFonts w:hint="eastAsia" w:ascii="仿宋" w:hAnsi="仿宋" w:eastAsia="仿宋" w:cs="仿宋"/>
          <w:color w:val="auto"/>
          <w:sz w:val="28"/>
          <w:szCs w:val="20"/>
          <w:highlight w:val="none"/>
        </w:rPr>
      </w:pPr>
    </w:p>
    <w:p w14:paraId="4B73305A">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EA03642">
      <w:pPr>
        <w:spacing w:line="360" w:lineRule="auto"/>
        <w:jc w:val="center"/>
        <w:rPr>
          <w:rFonts w:hint="eastAsia" w:ascii="仿宋" w:hAnsi="仿宋" w:eastAsia="仿宋" w:cs="仿宋"/>
          <w:b/>
          <w:color w:val="auto"/>
          <w:sz w:val="44"/>
          <w:szCs w:val="44"/>
          <w:highlight w:val="none"/>
        </w:rPr>
      </w:pPr>
    </w:p>
    <w:p w14:paraId="7DE81D00">
      <w:pPr>
        <w:spacing w:line="360" w:lineRule="auto"/>
        <w:jc w:val="center"/>
        <w:rPr>
          <w:rFonts w:hint="eastAsia" w:ascii="仿宋" w:hAnsi="仿宋" w:eastAsia="仿宋" w:cs="仿宋"/>
          <w:color w:val="auto"/>
          <w:sz w:val="24"/>
          <w:highlight w:val="none"/>
        </w:rPr>
      </w:pPr>
    </w:p>
    <w:p w14:paraId="0B573099">
      <w:pPr>
        <w:spacing w:line="360" w:lineRule="auto"/>
        <w:jc w:val="center"/>
        <w:rPr>
          <w:rFonts w:hint="eastAsia" w:ascii="仿宋" w:hAnsi="仿宋" w:eastAsia="仿宋" w:cs="仿宋"/>
          <w:color w:val="auto"/>
          <w:sz w:val="24"/>
          <w:highlight w:val="none"/>
        </w:rPr>
      </w:pPr>
    </w:p>
    <w:p w14:paraId="3A969CFD">
      <w:pPr>
        <w:spacing w:line="360" w:lineRule="auto"/>
        <w:rPr>
          <w:rFonts w:hint="eastAsia" w:ascii="仿宋" w:hAnsi="仿宋" w:eastAsia="仿宋" w:cs="仿宋"/>
          <w:color w:val="auto"/>
          <w:sz w:val="32"/>
          <w:szCs w:val="32"/>
          <w:highlight w:val="none"/>
          <w:lang w:eastAsia="zh-CN"/>
        </w:rPr>
      </w:pPr>
    </w:p>
    <w:p w14:paraId="5B419315">
      <w:pPr>
        <w:pStyle w:val="3"/>
        <w:rPr>
          <w:rFonts w:hint="eastAsia"/>
          <w:lang w:eastAsia="zh-CN"/>
        </w:rPr>
      </w:pPr>
    </w:p>
    <w:p w14:paraId="6BD72C6D">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招标人：</w:t>
      </w:r>
      <w:r>
        <w:rPr>
          <w:rFonts w:hint="eastAsia" w:ascii="仿宋" w:hAnsi="仿宋" w:eastAsia="仿宋" w:cs="仿宋"/>
          <w:color w:val="auto"/>
          <w:sz w:val="32"/>
          <w:szCs w:val="32"/>
          <w:highlight w:val="none"/>
          <w:lang w:eastAsia="zh-CN"/>
        </w:rPr>
        <w:t>杭州市余杭区瓶窑镇人民政府</w:t>
      </w:r>
    </w:p>
    <w:p w14:paraId="5491EA3A">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代理机构：</w:t>
      </w:r>
      <w:r>
        <w:rPr>
          <w:rFonts w:hint="eastAsia" w:ascii="仿宋" w:hAnsi="仿宋" w:eastAsia="仿宋" w:cs="仿宋"/>
          <w:bCs/>
          <w:color w:val="auto"/>
          <w:sz w:val="32"/>
          <w:szCs w:val="32"/>
          <w:highlight w:val="none"/>
        </w:rPr>
        <w:t>浙江中际工程项目管理有限公司</w:t>
      </w:r>
      <w:r>
        <w:rPr>
          <w:rFonts w:hint="eastAsia" w:ascii="仿宋" w:hAnsi="仿宋" w:eastAsia="仿宋" w:cs="仿宋"/>
          <w:bCs/>
          <w:color w:val="auto"/>
          <w:sz w:val="32"/>
          <w:szCs w:val="32"/>
          <w:highlight w:val="none"/>
        </w:rPr>
        <w:br w:type="textWrapping"/>
      </w: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w:t>
      </w:r>
    </w:p>
    <w:p w14:paraId="4C687CB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805B329">
      <w:pPr>
        <w:spacing w:line="360" w:lineRule="auto"/>
        <w:jc w:val="center"/>
        <w:rPr>
          <w:rFonts w:hint="eastAsia" w:ascii="仿宋" w:hAnsi="仿宋" w:eastAsia="仿宋" w:cs="仿宋"/>
          <w:color w:val="auto"/>
          <w:sz w:val="24"/>
          <w:highlight w:val="none"/>
        </w:rPr>
      </w:pPr>
    </w:p>
    <w:p w14:paraId="6BDCCEE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D5CFB37">
      <w:pPr>
        <w:spacing w:line="360" w:lineRule="auto"/>
        <w:rPr>
          <w:rFonts w:hint="eastAsia" w:ascii="仿宋" w:hAnsi="仿宋" w:eastAsia="仿宋" w:cs="仿宋"/>
          <w:color w:val="auto"/>
          <w:sz w:val="32"/>
          <w:szCs w:val="32"/>
          <w:highlight w:val="none"/>
        </w:rPr>
      </w:pPr>
    </w:p>
    <w:p w14:paraId="5901A0C2">
      <w:pPr>
        <w:spacing w:line="360" w:lineRule="auto"/>
        <w:rPr>
          <w:rFonts w:hint="eastAsia" w:ascii="仿宋" w:hAnsi="仿宋" w:eastAsia="仿宋" w:cs="仿宋"/>
          <w:color w:val="auto"/>
          <w:sz w:val="32"/>
          <w:szCs w:val="32"/>
          <w:highlight w:val="none"/>
        </w:rPr>
      </w:pPr>
    </w:p>
    <w:p w14:paraId="3E1CCBB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20C18B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758709F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58E2A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290C02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385373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08FBA26">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A7A8B98">
      <w:pPr>
        <w:spacing w:line="360" w:lineRule="auto"/>
        <w:ind w:firstLine="549" w:firstLineChars="229"/>
        <w:rPr>
          <w:rFonts w:hint="eastAsia" w:ascii="仿宋" w:hAnsi="仿宋" w:eastAsia="仿宋" w:cs="仿宋"/>
          <w:color w:val="auto"/>
          <w:sz w:val="24"/>
          <w:highlight w:val="none"/>
        </w:rPr>
      </w:pPr>
    </w:p>
    <w:p w14:paraId="0929027A">
      <w:pPr>
        <w:spacing w:line="360" w:lineRule="auto"/>
        <w:ind w:firstLine="549" w:firstLineChars="229"/>
        <w:rPr>
          <w:rFonts w:hint="eastAsia" w:ascii="仿宋" w:hAnsi="仿宋" w:eastAsia="仿宋" w:cs="仿宋"/>
          <w:color w:val="auto"/>
          <w:sz w:val="24"/>
          <w:highlight w:val="none"/>
        </w:rPr>
      </w:pPr>
    </w:p>
    <w:p w14:paraId="74C46294">
      <w:pPr>
        <w:spacing w:line="360" w:lineRule="auto"/>
        <w:ind w:firstLine="549" w:firstLineChars="229"/>
        <w:rPr>
          <w:rFonts w:hint="eastAsia" w:ascii="仿宋" w:hAnsi="仿宋" w:eastAsia="仿宋" w:cs="仿宋"/>
          <w:color w:val="auto"/>
          <w:sz w:val="24"/>
          <w:highlight w:val="none"/>
        </w:rPr>
      </w:pPr>
    </w:p>
    <w:p w14:paraId="171DBE08">
      <w:pPr>
        <w:spacing w:line="360" w:lineRule="auto"/>
        <w:ind w:firstLine="549" w:firstLineChars="229"/>
        <w:rPr>
          <w:rFonts w:hint="eastAsia" w:ascii="仿宋" w:hAnsi="仿宋" w:eastAsia="仿宋" w:cs="仿宋"/>
          <w:color w:val="auto"/>
          <w:sz w:val="24"/>
          <w:highlight w:val="none"/>
        </w:rPr>
      </w:pPr>
    </w:p>
    <w:p w14:paraId="3747F011">
      <w:pPr>
        <w:spacing w:line="360" w:lineRule="auto"/>
        <w:ind w:firstLine="549" w:firstLineChars="229"/>
        <w:rPr>
          <w:rFonts w:hint="eastAsia" w:ascii="仿宋" w:hAnsi="仿宋" w:eastAsia="仿宋" w:cs="仿宋"/>
          <w:color w:val="auto"/>
          <w:sz w:val="24"/>
          <w:highlight w:val="none"/>
        </w:rPr>
      </w:pPr>
    </w:p>
    <w:p w14:paraId="42061DA7">
      <w:pPr>
        <w:spacing w:line="360" w:lineRule="auto"/>
        <w:ind w:firstLine="549" w:firstLineChars="229"/>
        <w:rPr>
          <w:rFonts w:hint="eastAsia" w:ascii="仿宋" w:hAnsi="仿宋" w:eastAsia="仿宋" w:cs="仿宋"/>
          <w:color w:val="auto"/>
          <w:sz w:val="24"/>
          <w:highlight w:val="none"/>
        </w:rPr>
      </w:pPr>
    </w:p>
    <w:p w14:paraId="010C46C5">
      <w:pPr>
        <w:spacing w:line="360" w:lineRule="auto"/>
        <w:ind w:firstLine="549" w:firstLineChars="229"/>
        <w:rPr>
          <w:rFonts w:hint="eastAsia" w:ascii="仿宋" w:hAnsi="仿宋" w:eastAsia="仿宋" w:cs="仿宋"/>
          <w:color w:val="auto"/>
          <w:sz w:val="24"/>
          <w:highlight w:val="none"/>
        </w:rPr>
      </w:pPr>
    </w:p>
    <w:p w14:paraId="19432540">
      <w:pPr>
        <w:spacing w:line="360" w:lineRule="auto"/>
        <w:ind w:firstLine="549" w:firstLineChars="229"/>
        <w:rPr>
          <w:rFonts w:hint="eastAsia" w:ascii="仿宋" w:hAnsi="仿宋" w:eastAsia="仿宋" w:cs="仿宋"/>
          <w:color w:val="auto"/>
          <w:sz w:val="24"/>
          <w:highlight w:val="none"/>
        </w:rPr>
      </w:pPr>
    </w:p>
    <w:p w14:paraId="14257614">
      <w:pPr>
        <w:spacing w:line="360" w:lineRule="auto"/>
        <w:ind w:firstLine="549" w:firstLineChars="229"/>
        <w:rPr>
          <w:rFonts w:hint="eastAsia" w:ascii="仿宋" w:hAnsi="仿宋" w:eastAsia="仿宋" w:cs="仿宋"/>
          <w:color w:val="auto"/>
          <w:sz w:val="24"/>
          <w:highlight w:val="none"/>
        </w:rPr>
      </w:pPr>
    </w:p>
    <w:p w14:paraId="0A3AC8EA">
      <w:pPr>
        <w:spacing w:line="360" w:lineRule="auto"/>
        <w:ind w:firstLine="549" w:firstLineChars="229"/>
        <w:rPr>
          <w:rFonts w:hint="eastAsia" w:ascii="仿宋" w:hAnsi="仿宋" w:eastAsia="仿宋" w:cs="仿宋"/>
          <w:color w:val="auto"/>
          <w:sz w:val="24"/>
          <w:highlight w:val="none"/>
        </w:rPr>
      </w:pPr>
    </w:p>
    <w:p w14:paraId="054798E1">
      <w:pPr>
        <w:spacing w:line="360" w:lineRule="auto"/>
        <w:ind w:firstLine="549" w:firstLineChars="229"/>
        <w:rPr>
          <w:rFonts w:hint="eastAsia" w:ascii="仿宋" w:hAnsi="仿宋" w:eastAsia="仿宋" w:cs="仿宋"/>
          <w:color w:val="auto"/>
          <w:sz w:val="24"/>
          <w:highlight w:val="none"/>
        </w:rPr>
      </w:pPr>
    </w:p>
    <w:p w14:paraId="0E29F048">
      <w:pPr>
        <w:spacing w:line="360" w:lineRule="auto"/>
        <w:ind w:firstLine="549" w:firstLineChars="229"/>
        <w:rPr>
          <w:rFonts w:hint="eastAsia" w:ascii="仿宋" w:hAnsi="仿宋" w:eastAsia="仿宋" w:cs="仿宋"/>
          <w:color w:val="auto"/>
          <w:sz w:val="24"/>
          <w:highlight w:val="none"/>
        </w:rPr>
      </w:pPr>
    </w:p>
    <w:p w14:paraId="4C5EB341">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0C16A12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D3441D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瓶窑镇第二中学校园文化项目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https://www.zcygov.cn/）获取（下载）招标文件，并于202</w:t>
      </w:r>
      <w:r>
        <w:rPr>
          <w:rStyle w:val="77"/>
          <w:rFonts w:hint="eastAsia" w:ascii="仿宋" w:hAnsi="仿宋" w:eastAsia="仿宋" w:cs="仿宋"/>
          <w:color w:val="auto"/>
          <w:kern w:val="2"/>
          <w:sz w:val="24"/>
          <w:szCs w:val="24"/>
          <w:highlight w:val="none"/>
          <w:lang w:val="en-US" w:eastAsia="zh-CN"/>
        </w:rPr>
        <w:t>5 年7</w:t>
      </w:r>
      <w:r>
        <w:rPr>
          <w:rStyle w:val="77"/>
          <w:rFonts w:hint="eastAsia" w:ascii="仿宋" w:hAnsi="仿宋" w:eastAsia="仿宋" w:cs="仿宋"/>
          <w:color w:val="auto"/>
          <w:kern w:val="2"/>
          <w:sz w:val="24"/>
          <w:szCs w:val="24"/>
          <w:highlight w:val="none"/>
        </w:rPr>
        <w:t>月</w:t>
      </w:r>
      <w:r>
        <w:rPr>
          <w:rStyle w:val="77"/>
          <w:rFonts w:hint="eastAsia" w:ascii="仿宋" w:hAnsi="仿宋" w:eastAsia="仿宋" w:cs="仿宋"/>
          <w:color w:val="auto"/>
          <w:kern w:val="2"/>
          <w:sz w:val="24"/>
          <w:szCs w:val="24"/>
          <w:highlight w:val="none"/>
          <w:lang w:val="en-US" w:eastAsia="zh-CN"/>
        </w:rPr>
        <w:t>8</w:t>
      </w:r>
      <w:r>
        <w:rPr>
          <w:rStyle w:val="77"/>
          <w:rFonts w:hint="eastAsia" w:ascii="仿宋" w:hAnsi="仿宋" w:eastAsia="仿宋" w:cs="仿宋"/>
          <w:color w:val="auto"/>
          <w:kern w:val="2"/>
          <w:sz w:val="24"/>
          <w:szCs w:val="24"/>
          <w:highlight w:val="none"/>
        </w:rPr>
        <w:t>日</w:t>
      </w:r>
      <w:r>
        <w:rPr>
          <w:rStyle w:val="77"/>
          <w:rFonts w:hint="eastAsia" w:ascii="仿宋" w:hAnsi="仿宋" w:eastAsia="仿宋" w:cs="仿宋"/>
          <w:color w:val="auto"/>
          <w:kern w:val="2"/>
          <w:sz w:val="24"/>
          <w:szCs w:val="24"/>
          <w:highlight w:val="none"/>
          <w:lang w:val="en-US" w:eastAsia="zh-CN"/>
        </w:rPr>
        <w:t>14</w:t>
      </w:r>
      <w:r>
        <w:rPr>
          <w:rStyle w:val="77"/>
          <w:rFonts w:hint="eastAsia" w:ascii="仿宋" w:hAnsi="仿宋" w:eastAsia="仿宋" w:cs="仿宋"/>
          <w:color w:val="auto"/>
          <w:kern w:val="2"/>
          <w:sz w:val="24"/>
          <w:szCs w:val="24"/>
          <w:highlight w:val="none"/>
        </w:rPr>
        <w:t>点</w:t>
      </w:r>
      <w:r>
        <w:rPr>
          <w:rStyle w:val="77"/>
          <w:rFonts w:hint="eastAsia" w:ascii="仿宋" w:hAnsi="仿宋" w:eastAsia="仿宋" w:cs="仿宋"/>
          <w:color w:val="auto"/>
          <w:kern w:val="2"/>
          <w:sz w:val="24"/>
          <w:szCs w:val="24"/>
          <w:highlight w:val="none"/>
          <w:lang w:val="en-US" w:eastAsia="zh-CN"/>
        </w:rPr>
        <w:t>00</w:t>
      </w:r>
      <w:r>
        <w:rPr>
          <w:rStyle w:val="77"/>
          <w:rFonts w:hint="eastAsia" w:ascii="仿宋" w:hAnsi="仿宋" w:eastAsia="仿宋" w:cs="仿宋"/>
          <w:color w:val="auto"/>
          <w:kern w:val="2"/>
          <w:sz w:val="24"/>
          <w:szCs w:val="24"/>
          <w:highlight w:val="none"/>
        </w:rPr>
        <w:t>分</w:t>
      </w:r>
      <w:r>
        <w:rPr>
          <w:rStyle w:val="77"/>
          <w:rFonts w:hint="eastAsia" w:ascii="仿宋" w:hAnsi="仿宋" w:eastAsia="仿宋" w:cs="仿宋"/>
          <w:bCs/>
          <w:color w:val="auto"/>
          <w:kern w:val="2"/>
          <w:sz w:val="24"/>
          <w:szCs w:val="24"/>
          <w:highlight w:val="none"/>
        </w:rPr>
        <w:t>00秒</w:t>
      </w:r>
      <w:r>
        <w:rPr>
          <w:rStyle w:val="77"/>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9F5268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7981C57">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项目编号：</w:t>
      </w:r>
      <w:r>
        <w:rPr>
          <w:rFonts w:hint="eastAsia" w:ascii="仿宋" w:hAnsi="仿宋" w:eastAsia="仿宋" w:cs="仿宋"/>
          <w:b/>
          <w:bCs/>
          <w:color w:val="auto"/>
          <w:sz w:val="24"/>
          <w:highlight w:val="none"/>
          <w:lang w:eastAsia="zh-CN"/>
        </w:rPr>
        <w:t>ZJDL-2025-026</w:t>
      </w:r>
    </w:p>
    <w:p w14:paraId="2649A36D">
      <w:pPr>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 xml:space="preserve">    项目名称：</w:t>
      </w:r>
      <w:r>
        <w:rPr>
          <w:rFonts w:hint="eastAsia" w:ascii="仿宋" w:hAnsi="仿宋" w:eastAsia="仿宋" w:cs="仿宋"/>
          <w:b/>
          <w:bCs/>
          <w:color w:val="auto"/>
          <w:sz w:val="24"/>
          <w:highlight w:val="none"/>
          <w:lang w:eastAsia="zh-CN"/>
        </w:rPr>
        <w:t>瓶窑镇第二中学校园文化项目</w:t>
      </w:r>
    </w:p>
    <w:p w14:paraId="6662D88E">
      <w:pPr>
        <w:spacing w:line="360" w:lineRule="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    预算金额（元）： </w:t>
      </w:r>
      <w:r>
        <w:rPr>
          <w:rFonts w:hint="eastAsia" w:ascii="仿宋" w:hAnsi="仿宋" w:eastAsia="仿宋" w:cs="仿宋"/>
          <w:b/>
          <w:bCs/>
          <w:color w:val="auto"/>
          <w:sz w:val="24"/>
          <w:highlight w:val="none"/>
          <w:lang w:val="en-US" w:eastAsia="zh-CN"/>
        </w:rPr>
        <w:t>5500000</w:t>
      </w:r>
    </w:p>
    <w:p w14:paraId="4A2E477B">
      <w:pPr>
        <w:spacing w:line="360" w:lineRule="auto"/>
        <w:ind w:firstLine="48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最高限价（元）： </w:t>
      </w:r>
      <w:r>
        <w:rPr>
          <w:rFonts w:hint="eastAsia" w:ascii="仿宋" w:hAnsi="仿宋" w:eastAsia="仿宋" w:cs="仿宋"/>
          <w:b/>
          <w:bCs/>
          <w:color w:val="auto"/>
          <w:sz w:val="24"/>
          <w:highlight w:val="none"/>
          <w:lang w:val="en-US" w:eastAsia="zh-CN"/>
        </w:rPr>
        <w:t>4975509</w:t>
      </w:r>
    </w:p>
    <w:p w14:paraId="42CC3D23">
      <w:pPr>
        <w:pStyle w:val="15"/>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rPr>
        <w:t>主要内容</w:t>
      </w:r>
      <w:r>
        <w:rPr>
          <w:rFonts w:hint="eastAsia" w:ascii="仿宋" w:hAnsi="仿宋" w:eastAsia="仿宋" w:cs="仿宋"/>
          <w:bCs/>
          <w:color w:val="auto"/>
          <w:kern w:val="2"/>
          <w:sz w:val="24"/>
          <w:szCs w:val="24"/>
          <w:highlight w:val="none"/>
          <w:lang w:val="en-US" w:eastAsia="zh-CN"/>
        </w:rPr>
        <w:t>为瓶窑镇第二中学校园文化的采购、运输、装卸、就位、安装、调试、检验、通过有关部门验收和相关维护等</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459DC697">
      <w:pPr>
        <w:pStyle w:val="88"/>
        <w:ind w:firstLine="482"/>
        <w:outlineLvl w:val="2"/>
        <w:rPr>
          <w:rFonts w:hint="eastAsia" w:ascii="仿宋" w:hAnsi="仿宋" w:eastAsia="仿宋" w:cs="仿宋"/>
          <w:color w:val="auto"/>
          <w:highlight w:val="none"/>
          <w:lang w:val="en-US"/>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日历天</w:t>
      </w:r>
    </w:p>
    <w:p w14:paraId="418B1D0C">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b/>
          <w:color w:val="auto"/>
          <w:kern w:val="2"/>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29E262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1CC0471D">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6506C86">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40857E0A">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B1B24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2A08DEC1">
      <w:pPr>
        <w:spacing w:line="360" w:lineRule="auto"/>
        <w:ind w:firstLine="480" w:firstLineChars="200"/>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4461692">
      <w:pPr>
        <w:spacing w:line="360" w:lineRule="auto"/>
        <w:ind w:firstLine="897" w:firstLineChars="374"/>
        <w:rPr>
          <w:rFonts w:hint="eastAsia" w:ascii="仿宋" w:hAnsi="仿宋" w:eastAsia="仿宋" w:cs="仿宋"/>
          <w:color w:val="auto"/>
          <w:sz w:val="24"/>
          <w:highlight w:val="none"/>
          <w:u w:val="singl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货物全部由符合政策要求的中小企业制造，提供中小企业声明函；</w:t>
      </w:r>
    </w:p>
    <w:p w14:paraId="0307F190">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14:paraId="547C98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12745A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CE39D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381E37E8">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lang w:val="en-US" w:eastAsia="zh-CN"/>
        </w:rPr>
        <w:t>无。</w:t>
      </w:r>
    </w:p>
    <w:p w14:paraId="0C3FC8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A7B9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527F8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41262B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8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E9A972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125F36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16BBFF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B14F89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9EAEA3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2755C5D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749BE9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7"/>
          <w:rFonts w:hint="eastAsia" w:ascii="仿宋" w:hAnsi="仿宋" w:eastAsia="仿宋" w:cs="仿宋"/>
          <w:color w:val="auto"/>
          <w:kern w:val="2"/>
          <w:sz w:val="24"/>
          <w:szCs w:val="24"/>
          <w:highlight w:val="none"/>
          <w:u w:val="single"/>
        </w:rPr>
        <w:t>202</w:t>
      </w:r>
      <w:r>
        <w:rPr>
          <w:rStyle w:val="77"/>
          <w:rFonts w:hint="eastAsia" w:ascii="仿宋" w:hAnsi="仿宋" w:eastAsia="仿宋" w:cs="仿宋"/>
          <w:color w:val="auto"/>
          <w:kern w:val="2"/>
          <w:sz w:val="24"/>
          <w:szCs w:val="24"/>
          <w:highlight w:val="none"/>
          <w:u w:val="single"/>
          <w:lang w:val="en-US" w:eastAsia="zh-CN"/>
        </w:rPr>
        <w:t>5</w:t>
      </w:r>
      <w:r>
        <w:rPr>
          <w:rStyle w:val="77"/>
          <w:rFonts w:hint="eastAsia" w:ascii="仿宋" w:hAnsi="仿宋" w:eastAsia="仿宋" w:cs="仿宋"/>
          <w:color w:val="auto"/>
          <w:kern w:val="2"/>
          <w:sz w:val="24"/>
          <w:szCs w:val="24"/>
          <w:highlight w:val="none"/>
          <w:u w:val="single"/>
        </w:rPr>
        <w:t>年</w:t>
      </w:r>
      <w:r>
        <w:rPr>
          <w:rStyle w:val="77"/>
          <w:rFonts w:hint="eastAsia" w:ascii="仿宋" w:hAnsi="仿宋" w:eastAsia="仿宋" w:cs="仿宋"/>
          <w:color w:val="auto"/>
          <w:kern w:val="2"/>
          <w:sz w:val="24"/>
          <w:szCs w:val="24"/>
          <w:highlight w:val="none"/>
          <w:u w:val="single"/>
          <w:lang w:val="en-US" w:eastAsia="zh-CN"/>
        </w:rPr>
        <w:t xml:space="preserve"> 7</w:t>
      </w:r>
      <w:r>
        <w:rPr>
          <w:rStyle w:val="77"/>
          <w:rFonts w:hint="eastAsia" w:ascii="仿宋" w:hAnsi="仿宋" w:eastAsia="仿宋" w:cs="仿宋"/>
          <w:color w:val="auto"/>
          <w:kern w:val="2"/>
          <w:sz w:val="24"/>
          <w:szCs w:val="24"/>
          <w:highlight w:val="none"/>
          <w:u w:val="single"/>
        </w:rPr>
        <w:t>月</w:t>
      </w:r>
      <w:r>
        <w:rPr>
          <w:rStyle w:val="77"/>
          <w:rFonts w:hint="eastAsia" w:ascii="仿宋" w:hAnsi="仿宋" w:eastAsia="仿宋" w:cs="仿宋"/>
          <w:color w:val="auto"/>
          <w:kern w:val="2"/>
          <w:sz w:val="24"/>
          <w:szCs w:val="24"/>
          <w:highlight w:val="none"/>
          <w:u w:val="single"/>
          <w:lang w:val="en-US" w:eastAsia="zh-CN"/>
        </w:rPr>
        <w:t xml:space="preserve">8 </w:t>
      </w:r>
      <w:r>
        <w:rPr>
          <w:rStyle w:val="77"/>
          <w:rFonts w:hint="eastAsia" w:ascii="仿宋" w:hAnsi="仿宋" w:eastAsia="仿宋" w:cs="仿宋"/>
          <w:color w:val="auto"/>
          <w:kern w:val="2"/>
          <w:sz w:val="24"/>
          <w:szCs w:val="24"/>
          <w:highlight w:val="none"/>
          <w:u w:val="single"/>
        </w:rPr>
        <w:t>日</w:t>
      </w:r>
      <w:r>
        <w:rPr>
          <w:rStyle w:val="77"/>
          <w:rFonts w:hint="eastAsia" w:ascii="仿宋" w:hAnsi="仿宋" w:eastAsia="仿宋" w:cs="仿宋"/>
          <w:color w:val="auto"/>
          <w:kern w:val="2"/>
          <w:sz w:val="24"/>
          <w:szCs w:val="24"/>
          <w:highlight w:val="none"/>
          <w:u w:val="single"/>
          <w:lang w:val="en-US" w:eastAsia="zh-CN"/>
        </w:rPr>
        <w:t xml:space="preserve"> 14</w:t>
      </w:r>
      <w:r>
        <w:rPr>
          <w:rStyle w:val="77"/>
          <w:rFonts w:hint="eastAsia" w:ascii="仿宋" w:hAnsi="仿宋" w:eastAsia="仿宋" w:cs="仿宋"/>
          <w:color w:val="auto"/>
          <w:kern w:val="2"/>
          <w:sz w:val="24"/>
          <w:szCs w:val="24"/>
          <w:highlight w:val="none"/>
          <w:u w:val="single"/>
        </w:rPr>
        <w:t>点</w:t>
      </w:r>
      <w:r>
        <w:rPr>
          <w:rStyle w:val="77"/>
          <w:rFonts w:hint="eastAsia" w:ascii="仿宋" w:hAnsi="仿宋" w:eastAsia="仿宋" w:cs="仿宋"/>
          <w:color w:val="auto"/>
          <w:kern w:val="2"/>
          <w:sz w:val="24"/>
          <w:szCs w:val="24"/>
          <w:highlight w:val="none"/>
          <w:u w:val="single"/>
          <w:lang w:val="en-US" w:eastAsia="zh-CN"/>
        </w:rPr>
        <w:t>00</w:t>
      </w:r>
      <w:r>
        <w:rPr>
          <w:rStyle w:val="77"/>
          <w:rFonts w:hint="eastAsia" w:ascii="仿宋" w:hAnsi="仿宋" w:eastAsia="仿宋" w:cs="仿宋"/>
          <w:color w:val="auto"/>
          <w:kern w:val="2"/>
          <w:sz w:val="24"/>
          <w:szCs w:val="24"/>
          <w:highlight w:val="none"/>
          <w:u w:val="single"/>
        </w:rPr>
        <w:t>分</w:t>
      </w:r>
      <w:r>
        <w:rPr>
          <w:rStyle w:val="77"/>
          <w:rFonts w:hint="eastAsia" w:ascii="仿宋" w:hAnsi="仿宋" w:eastAsia="仿宋" w:cs="仿宋"/>
          <w:bCs/>
          <w:color w:val="auto"/>
          <w:kern w:val="2"/>
          <w:sz w:val="24"/>
          <w:szCs w:val="24"/>
          <w:highlight w:val="none"/>
          <w:u w:val="single"/>
        </w:rPr>
        <w:t>00秒</w:t>
      </w:r>
    </w:p>
    <w:p w14:paraId="35808E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0005D8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CDFC0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9CF69F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16C5A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CCBEC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FEDC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49D6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w:t>
      </w:r>
      <w:bookmarkStart w:id="413" w:name="_GoBack"/>
      <w:bookmarkEnd w:id="413"/>
      <w:r>
        <w:rPr>
          <w:rFonts w:hint="eastAsia" w:ascii="仿宋" w:hAnsi="仿宋" w:eastAsia="仿宋" w:cs="仿宋"/>
          <w:color w:val="auto"/>
          <w:sz w:val="24"/>
          <w:highlight w:val="none"/>
        </w:rPr>
        <w:t>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93C0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5A504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9028217">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杭州市余杭区瓶窑镇人民政府</w:t>
      </w:r>
      <w:r>
        <w:rPr>
          <w:rFonts w:hint="eastAsia" w:ascii="仿宋" w:hAnsi="仿宋" w:eastAsia="仿宋" w:cs="仿宋"/>
          <w:sz w:val="24"/>
        </w:rPr>
        <w:t xml:space="preserve"> </w:t>
      </w:r>
    </w:p>
    <w:p w14:paraId="4030D7BE">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杭州市余杭区瓶窑镇前程路28号</w:t>
      </w:r>
      <w:r>
        <w:rPr>
          <w:rFonts w:hint="eastAsia" w:ascii="仿宋" w:hAnsi="仿宋" w:eastAsia="仿宋" w:cs="仿宋"/>
          <w:sz w:val="24"/>
        </w:rPr>
        <w:t xml:space="preserve">       </w:t>
      </w:r>
    </w:p>
    <w:p w14:paraId="6A527447">
      <w:pPr>
        <w:spacing w:line="360" w:lineRule="auto"/>
        <w:ind w:firstLine="480"/>
        <w:rPr>
          <w:rFonts w:hint="eastAsia" w:ascii="仿宋" w:hAnsi="仿宋" w:eastAsia="仿宋" w:cs="仿宋"/>
          <w:sz w:val="24"/>
          <w:lang w:eastAsia="zh-CN"/>
        </w:rPr>
      </w:pPr>
      <w:r>
        <w:rPr>
          <w:rFonts w:hint="eastAsia" w:ascii="仿宋" w:hAnsi="仿宋" w:eastAsia="仿宋" w:cs="仿宋"/>
          <w:sz w:val="24"/>
        </w:rPr>
        <w:t>项目联系人（询问）：罗</w:t>
      </w:r>
      <w:r>
        <w:rPr>
          <w:rFonts w:hint="eastAsia" w:ascii="仿宋" w:hAnsi="仿宋" w:eastAsia="仿宋" w:cs="仿宋"/>
          <w:sz w:val="24"/>
          <w:lang w:val="en-US" w:eastAsia="zh-CN"/>
        </w:rPr>
        <w:t>工</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联系方式：0571</w:t>
      </w:r>
      <w:r>
        <w:rPr>
          <w:rFonts w:hint="eastAsia" w:ascii="仿宋" w:hAnsi="仿宋" w:eastAsia="仿宋" w:cs="仿宋"/>
          <w:sz w:val="24"/>
          <w:lang w:val="en-US" w:eastAsia="zh-CN"/>
        </w:rPr>
        <w:t>-</w:t>
      </w:r>
      <w:r>
        <w:rPr>
          <w:rFonts w:hint="eastAsia" w:ascii="仿宋" w:hAnsi="仿宋" w:eastAsia="仿宋" w:cs="仿宋"/>
          <w:sz w:val="24"/>
        </w:rPr>
        <w:t>86230817</w:t>
      </w:r>
    </w:p>
    <w:p w14:paraId="05D88B76">
      <w:pPr>
        <w:spacing w:line="360" w:lineRule="auto"/>
        <w:rPr>
          <w:rFonts w:hint="eastAsia" w:ascii="仿宋" w:hAnsi="仿宋" w:eastAsia="仿宋" w:cs="仿宋"/>
          <w:color w:val="auto"/>
          <w:sz w:val="24"/>
          <w:highlight w:val="none"/>
        </w:rPr>
      </w:pPr>
      <w:r>
        <w:rPr>
          <w:rFonts w:hint="eastAsia" w:ascii="仿宋" w:hAnsi="仿宋" w:eastAsia="仿宋" w:cs="仿宋"/>
          <w:sz w:val="24"/>
        </w:rPr>
        <w:t xml:space="preserve">    质疑联系人：罗</w:t>
      </w:r>
      <w:r>
        <w:rPr>
          <w:rFonts w:hint="eastAsia" w:ascii="仿宋" w:hAnsi="仿宋" w:eastAsia="仿宋" w:cs="仿宋"/>
          <w:sz w:val="24"/>
          <w:lang w:val="en-US" w:eastAsia="zh-CN"/>
        </w:rPr>
        <w:t>工</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zh-TW" w:eastAsia="zh-TW"/>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联系方式：0571-86235880</w:t>
      </w:r>
      <w:r>
        <w:rPr>
          <w:rFonts w:hint="eastAsia" w:ascii="仿宋" w:hAnsi="仿宋" w:eastAsia="仿宋" w:cs="仿宋"/>
          <w:color w:val="auto"/>
          <w:sz w:val="24"/>
          <w:highlight w:val="none"/>
        </w:rPr>
        <w:t xml:space="preserve"> </w:t>
      </w:r>
    </w:p>
    <w:p w14:paraId="36BBB5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3AE6FB79">
      <w:pPr>
        <w:spacing w:line="360" w:lineRule="auto"/>
        <w:ind w:firstLine="480"/>
        <w:rPr>
          <w:rFonts w:hint="eastAsia" w:ascii="仿宋" w:hAnsi="仿宋" w:eastAsia="仿宋" w:cs="仿宋"/>
          <w:sz w:val="24"/>
        </w:rPr>
      </w:pPr>
      <w:r>
        <w:rPr>
          <w:rFonts w:hint="eastAsia" w:ascii="仿宋" w:hAnsi="仿宋" w:eastAsia="仿宋" w:cs="仿宋"/>
          <w:sz w:val="24"/>
        </w:rPr>
        <w:t>名    称：浙江中际工程项目管理有限公司</w:t>
      </w:r>
    </w:p>
    <w:p w14:paraId="0650BE5D">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color w:val="auto"/>
          <w:sz w:val="24"/>
          <w:highlight w:val="none"/>
        </w:rPr>
        <w:t>浙江省杭州市临平区南苑街道新丰路199号4幢603室</w:t>
      </w:r>
    </w:p>
    <w:p w14:paraId="4933A894">
      <w:pPr>
        <w:spacing w:line="360" w:lineRule="auto"/>
        <w:ind w:firstLine="480"/>
        <w:rPr>
          <w:rFonts w:hint="eastAsia" w:ascii="仿宋" w:hAnsi="仿宋" w:eastAsia="仿宋" w:cs="仿宋"/>
          <w:color w:val="auto"/>
          <w:sz w:val="24"/>
        </w:rPr>
      </w:pPr>
      <w:r>
        <w:rPr>
          <w:rFonts w:hint="eastAsia" w:ascii="仿宋" w:hAnsi="仿宋" w:eastAsia="仿宋" w:cs="仿宋"/>
          <w:sz w:val="24"/>
        </w:rPr>
        <w:t xml:space="preserve">传    真： </w:t>
      </w:r>
      <w:r>
        <w:rPr>
          <w:rFonts w:hint="eastAsia" w:ascii="仿宋" w:hAnsi="仿宋" w:eastAsia="仿宋" w:cs="仿宋"/>
          <w:color w:val="auto"/>
          <w:sz w:val="24"/>
        </w:rPr>
        <w:t xml:space="preserve"> /</w:t>
      </w:r>
    </w:p>
    <w:p w14:paraId="21D8FA45">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项目联系人（询问）： </w:t>
      </w:r>
      <w:r>
        <w:rPr>
          <w:rFonts w:hint="eastAsia" w:ascii="仿宋" w:hAnsi="仿宋" w:eastAsia="仿宋" w:cs="仿宋"/>
          <w:sz w:val="24"/>
          <w:lang w:val="en-US" w:eastAsia="zh-CN"/>
        </w:rPr>
        <w:t>戚工</w:t>
      </w:r>
    </w:p>
    <w:p w14:paraId="7B4CCA86">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13606705037</w:t>
      </w:r>
    </w:p>
    <w:p w14:paraId="00DAD489">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质疑联系人：</w:t>
      </w:r>
      <w:r>
        <w:rPr>
          <w:rFonts w:hint="eastAsia" w:ascii="仿宋" w:hAnsi="仿宋" w:eastAsia="仿宋" w:cs="仿宋"/>
          <w:sz w:val="24"/>
          <w:lang w:val="en-US" w:eastAsia="zh-CN"/>
        </w:rPr>
        <w:t>陈工</w:t>
      </w:r>
    </w:p>
    <w:p w14:paraId="57B27BED">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17185719080</w:t>
      </w:r>
    </w:p>
    <w:p w14:paraId="0C1F5F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412638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w:t>
      </w:r>
      <w:r>
        <w:rPr>
          <w:rFonts w:hint="eastAsia" w:ascii="仿宋" w:hAnsi="仿宋" w:eastAsia="仿宋" w:cs="仿宋"/>
          <w:color w:val="auto"/>
          <w:sz w:val="24"/>
          <w:highlight w:val="none"/>
          <w:lang w:val="en-US" w:eastAsia="zh-CN"/>
        </w:rPr>
        <w:t>余杭区</w:t>
      </w:r>
      <w:r>
        <w:rPr>
          <w:rFonts w:hint="eastAsia" w:ascii="仿宋" w:hAnsi="仿宋" w:eastAsia="仿宋" w:cs="仿宋"/>
          <w:color w:val="auto"/>
          <w:sz w:val="24"/>
          <w:highlight w:val="none"/>
        </w:rPr>
        <w:t>财政局政府采购监管处 /浙江省政府采购行政裁决服务中心（杭州）</w:t>
      </w:r>
    </w:p>
    <w:p w14:paraId="4987C688">
      <w:pPr>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color w:val="auto"/>
          <w:sz w:val="24"/>
          <w:highlight w:val="none"/>
        </w:rPr>
        <w:t xml:space="preserve">     传    真： /</w:t>
      </w:r>
    </w:p>
    <w:p w14:paraId="069C4D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01B21F5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w:t>
      </w:r>
      <w:r>
        <w:rPr>
          <w:rFonts w:hint="eastAsia" w:ascii="仿宋" w:hAnsi="仿宋" w:eastAsia="仿宋" w:cs="仿宋"/>
          <w:i w:val="0"/>
          <w:caps w:val="0"/>
          <w:color w:val="auto"/>
          <w:spacing w:val="0"/>
          <w:sz w:val="24"/>
          <w:szCs w:val="24"/>
          <w:highlight w:val="none"/>
        </w:rPr>
        <w:t>0571-8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sz w:val="24"/>
          <w:highlight w:val="none"/>
        </w:rPr>
        <w:t xml:space="preserve">  </w:t>
      </w:r>
    </w:p>
    <w:p w14:paraId="263758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A16D7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1B93BCE">
      <w:pPr>
        <w:pStyle w:val="32"/>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2529775F">
      <w:pPr>
        <w:pStyle w:val="3"/>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14:paraId="559B102A">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3968441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2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46"/>
        <w:gridCol w:w="7193"/>
      </w:tblGrid>
      <w:tr w14:paraId="0A6EB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121E2A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46" w:type="dxa"/>
            <w:tcBorders>
              <w:top w:val="single" w:color="000000" w:sz="8" w:space="0"/>
              <w:left w:val="single" w:color="auto" w:sz="4" w:space="0"/>
              <w:bottom w:val="single" w:color="000000" w:sz="8" w:space="0"/>
              <w:right w:val="single" w:color="000000" w:sz="8" w:space="0"/>
            </w:tcBorders>
            <w:vAlign w:val="center"/>
          </w:tcPr>
          <w:p w14:paraId="048CB0D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93" w:type="dxa"/>
            <w:tcBorders>
              <w:top w:val="single" w:color="000000" w:sz="8" w:space="0"/>
              <w:left w:val="single" w:color="000000" w:sz="2" w:space="0"/>
              <w:bottom w:val="single" w:color="000000" w:sz="8" w:space="0"/>
              <w:right w:val="single" w:color="000000" w:sz="8" w:space="0"/>
            </w:tcBorders>
            <w:vAlign w:val="center"/>
          </w:tcPr>
          <w:p w14:paraId="0383B6F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5BD2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trPr>
        <w:tc>
          <w:tcPr>
            <w:tcW w:w="629" w:type="dxa"/>
            <w:tcBorders>
              <w:top w:val="single" w:color="auto" w:sz="4" w:space="0"/>
              <w:left w:val="single" w:color="auto" w:sz="4" w:space="0"/>
              <w:bottom w:val="single" w:color="auto" w:sz="4" w:space="0"/>
              <w:right w:val="single" w:color="auto" w:sz="4" w:space="0"/>
            </w:tcBorders>
            <w:vAlign w:val="top"/>
          </w:tcPr>
          <w:p w14:paraId="7F74B63E">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46" w:type="dxa"/>
            <w:tcBorders>
              <w:top w:val="single" w:color="000000" w:sz="8" w:space="0"/>
              <w:left w:val="single" w:color="auto" w:sz="4" w:space="0"/>
              <w:bottom w:val="single" w:color="000000" w:sz="8" w:space="0"/>
              <w:right w:val="single" w:color="000000" w:sz="8" w:space="0"/>
            </w:tcBorders>
            <w:vAlign w:val="center"/>
          </w:tcPr>
          <w:p w14:paraId="0D1B134C">
            <w:pPr>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193" w:type="dxa"/>
            <w:tcBorders>
              <w:top w:val="single" w:color="000000" w:sz="8" w:space="0"/>
              <w:left w:val="single" w:color="000000" w:sz="2" w:space="0"/>
              <w:bottom w:val="single" w:color="000000" w:sz="8" w:space="0"/>
              <w:right w:val="single" w:color="000000" w:sz="8" w:space="0"/>
            </w:tcBorders>
            <w:vAlign w:val="center"/>
          </w:tcPr>
          <w:p w14:paraId="599ECF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w:t>
            </w:r>
          </w:p>
        </w:tc>
      </w:tr>
      <w:tr w14:paraId="6EF30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6C796ED1">
            <w:pPr>
              <w:snapToGrid w:val="0"/>
              <w:spacing w:line="360" w:lineRule="auto"/>
              <w:jc w:val="center"/>
              <w:rPr>
                <w:rFonts w:hint="eastAsia" w:ascii="仿宋" w:hAnsi="仿宋" w:eastAsia="仿宋" w:cs="仿宋"/>
                <w:color w:val="auto"/>
                <w:sz w:val="24"/>
                <w:highlight w:val="none"/>
              </w:rPr>
            </w:pPr>
          </w:p>
          <w:p w14:paraId="237D355E">
            <w:pPr>
              <w:snapToGrid w:val="0"/>
              <w:spacing w:line="360" w:lineRule="auto"/>
              <w:jc w:val="center"/>
              <w:rPr>
                <w:rFonts w:hint="eastAsia" w:ascii="仿宋" w:hAnsi="仿宋" w:eastAsia="仿宋" w:cs="仿宋"/>
                <w:color w:val="auto"/>
                <w:sz w:val="24"/>
                <w:highlight w:val="none"/>
              </w:rPr>
            </w:pPr>
          </w:p>
          <w:p w14:paraId="6D3BBA90">
            <w:pPr>
              <w:snapToGrid w:val="0"/>
              <w:spacing w:line="360" w:lineRule="auto"/>
              <w:jc w:val="center"/>
              <w:rPr>
                <w:rFonts w:hint="eastAsia" w:ascii="仿宋" w:hAnsi="仿宋" w:eastAsia="仿宋" w:cs="仿宋"/>
                <w:color w:val="auto"/>
                <w:sz w:val="24"/>
                <w:highlight w:val="none"/>
              </w:rPr>
            </w:pPr>
          </w:p>
          <w:p w14:paraId="2465F4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46" w:type="dxa"/>
            <w:tcBorders>
              <w:top w:val="single" w:color="000000" w:sz="8" w:space="0"/>
              <w:left w:val="single" w:color="auto" w:sz="4" w:space="0"/>
              <w:bottom w:val="single" w:color="000000" w:sz="8" w:space="0"/>
              <w:right w:val="single" w:color="000000" w:sz="8" w:space="0"/>
            </w:tcBorders>
            <w:vAlign w:val="center"/>
          </w:tcPr>
          <w:p w14:paraId="34876F1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7193" w:type="dxa"/>
            <w:tcBorders>
              <w:top w:val="single" w:color="000000" w:sz="8" w:space="0"/>
              <w:left w:val="single" w:color="000000" w:sz="2" w:space="0"/>
              <w:bottom w:val="single" w:color="000000" w:sz="8" w:space="0"/>
              <w:right w:val="single" w:color="000000" w:sz="8" w:space="0"/>
            </w:tcBorders>
            <w:vAlign w:val="center"/>
          </w:tcPr>
          <w:p w14:paraId="7A3B4CB3">
            <w:pPr>
              <w:widowControl w:val="0"/>
              <w:wordWrap/>
              <w:snapToGrid w:val="0"/>
              <w:spacing w:line="44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（1）标的：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瓶窑镇第二中学校园文化项目</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sz w:val="24"/>
                <w:szCs w:val="24"/>
                <w:u w:val="single"/>
              </w:rPr>
              <w:t>其他未列明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行业；</w:t>
            </w:r>
          </w:p>
          <w:p w14:paraId="2F1838C2">
            <w:pPr>
              <w:pStyle w:val="3"/>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仿宋" w:hAnsi="仿宋" w:eastAsia="仿宋" w:cs="仿宋"/>
                <w:b w:val="0"/>
                <w:bCs w:val="0"/>
                <w:sz w:val="24"/>
                <w:szCs w:val="24"/>
                <w:u w:val="single"/>
              </w:rPr>
              <w:t>其他未列明</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color w:val="auto"/>
                <w:kern w:val="0"/>
                <w:sz w:val="24"/>
                <w:szCs w:val="24"/>
                <w:highlight w:val="none"/>
                <w:lang w:val="en-US" w:eastAsia="zh-CN" w:bidi="ar-SA"/>
              </w:rPr>
              <w:t>行业。</w:t>
            </w:r>
            <w:r>
              <w:rPr>
                <w:rFonts w:hint="eastAsia" w:ascii="仿宋" w:hAnsi="仿宋" w:eastAsia="仿宋" w:cs="仿宋"/>
                <w:sz w:val="24"/>
                <w:szCs w:val="24"/>
              </w:rPr>
              <w:t>从业人员300人以下的为中小微型企业。其中，从业人员100人及以上的为中型企业；从业人员10人及以上的为小型企业；从业人员10人以下的为微型企业。</w:t>
            </w:r>
          </w:p>
        </w:tc>
      </w:tr>
      <w:tr w14:paraId="05A5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012A03B4">
            <w:pPr>
              <w:snapToGrid w:val="0"/>
              <w:spacing w:line="360" w:lineRule="auto"/>
              <w:jc w:val="center"/>
              <w:rPr>
                <w:rFonts w:hint="eastAsia" w:ascii="仿宋" w:hAnsi="仿宋" w:eastAsia="仿宋" w:cs="仿宋"/>
                <w:color w:val="auto"/>
                <w:sz w:val="24"/>
                <w:highlight w:val="none"/>
              </w:rPr>
            </w:pPr>
          </w:p>
          <w:p w14:paraId="3CADBD5D">
            <w:pPr>
              <w:snapToGrid w:val="0"/>
              <w:spacing w:line="360" w:lineRule="auto"/>
              <w:jc w:val="center"/>
              <w:rPr>
                <w:rFonts w:hint="eastAsia" w:ascii="仿宋" w:hAnsi="仿宋" w:eastAsia="仿宋" w:cs="仿宋"/>
                <w:color w:val="auto"/>
                <w:sz w:val="24"/>
                <w:highlight w:val="none"/>
              </w:rPr>
            </w:pPr>
          </w:p>
          <w:p w14:paraId="40A1945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446" w:type="dxa"/>
            <w:tcBorders>
              <w:top w:val="single" w:color="000000" w:sz="8" w:space="0"/>
              <w:left w:val="single" w:color="auto" w:sz="4" w:space="0"/>
              <w:bottom w:val="single" w:color="000000" w:sz="8" w:space="0"/>
              <w:right w:val="single" w:color="000000" w:sz="8" w:space="0"/>
            </w:tcBorders>
            <w:vAlign w:val="center"/>
          </w:tcPr>
          <w:p w14:paraId="6C934AF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93" w:type="dxa"/>
            <w:tcBorders>
              <w:top w:val="single" w:color="000000" w:sz="8" w:space="0"/>
              <w:left w:val="single" w:color="000000" w:sz="2" w:space="0"/>
              <w:bottom w:val="single" w:color="000000" w:sz="8" w:space="0"/>
              <w:right w:val="single" w:color="000000" w:sz="8" w:space="0"/>
            </w:tcBorders>
            <w:vAlign w:val="center"/>
          </w:tcPr>
          <w:p w14:paraId="3A14BBB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66A1C295">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33A7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77DE75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446" w:type="dxa"/>
            <w:tcBorders>
              <w:top w:val="single" w:color="000000" w:sz="8" w:space="0"/>
              <w:left w:val="single" w:color="auto" w:sz="4" w:space="0"/>
              <w:bottom w:val="single" w:color="000000" w:sz="8" w:space="0"/>
              <w:right w:val="single" w:color="000000" w:sz="8" w:space="0"/>
            </w:tcBorders>
            <w:vAlign w:val="center"/>
          </w:tcPr>
          <w:p w14:paraId="367AFFDF">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93" w:type="dxa"/>
            <w:tcBorders>
              <w:top w:val="single" w:color="000000" w:sz="8" w:space="0"/>
              <w:left w:val="single" w:color="000000" w:sz="2" w:space="0"/>
              <w:bottom w:val="single" w:color="000000" w:sz="8" w:space="0"/>
              <w:right w:val="single" w:color="000000" w:sz="8" w:space="0"/>
            </w:tcBorders>
            <w:vAlign w:val="center"/>
          </w:tcPr>
          <w:p w14:paraId="37B759A7">
            <w:pPr>
              <w:spacing w:line="360" w:lineRule="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7826EE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4F143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77065EDA">
            <w:pPr>
              <w:snapToGrid w:val="0"/>
              <w:spacing w:line="360" w:lineRule="auto"/>
              <w:jc w:val="center"/>
              <w:rPr>
                <w:rFonts w:hint="eastAsia" w:ascii="仿宋" w:hAnsi="仿宋" w:eastAsia="仿宋" w:cs="仿宋"/>
                <w:color w:val="auto"/>
                <w:sz w:val="24"/>
                <w:highlight w:val="none"/>
              </w:rPr>
            </w:pPr>
          </w:p>
          <w:p w14:paraId="73888AE2">
            <w:pPr>
              <w:snapToGrid w:val="0"/>
              <w:spacing w:line="360" w:lineRule="auto"/>
              <w:jc w:val="center"/>
              <w:rPr>
                <w:rFonts w:hint="eastAsia" w:ascii="仿宋" w:hAnsi="仿宋" w:eastAsia="仿宋" w:cs="仿宋"/>
                <w:color w:val="auto"/>
                <w:sz w:val="24"/>
                <w:highlight w:val="none"/>
              </w:rPr>
            </w:pPr>
          </w:p>
          <w:p w14:paraId="3CF700B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446" w:type="dxa"/>
            <w:tcBorders>
              <w:top w:val="single" w:color="000000" w:sz="8" w:space="0"/>
              <w:left w:val="single" w:color="auto" w:sz="4" w:space="0"/>
              <w:bottom w:val="single" w:color="000000" w:sz="8" w:space="0"/>
              <w:right w:val="single" w:color="000000" w:sz="8" w:space="0"/>
            </w:tcBorders>
            <w:vAlign w:val="center"/>
          </w:tcPr>
          <w:p w14:paraId="5AF1DE3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93" w:type="dxa"/>
            <w:tcBorders>
              <w:top w:val="single" w:color="000000" w:sz="8" w:space="0"/>
              <w:left w:val="single" w:color="000000" w:sz="2" w:space="0"/>
              <w:bottom w:val="single" w:color="000000" w:sz="8" w:space="0"/>
              <w:right w:val="single" w:color="000000" w:sz="8" w:space="0"/>
            </w:tcBorders>
            <w:vAlign w:val="center"/>
          </w:tcPr>
          <w:p w14:paraId="2EB7253A">
            <w:pPr>
              <w:spacing w:line="360" w:lineRule="auto"/>
              <w:rPr>
                <w:rFonts w:hint="eastAsia" w:ascii="仿宋" w:hAnsi="仿宋" w:eastAsia="仿宋" w:cs="仿宋"/>
                <w:color w:val="auto"/>
                <w:sz w:val="24"/>
                <w:szCs w:val="32"/>
                <w:highlight w:val="none"/>
              </w:rPr>
            </w:pPr>
            <w:r>
              <w:rPr>
                <w:rFonts w:hint="eastAsia" w:ascii="Wingdings" w:hAnsi="Wingdings" w:eastAsia="仿宋" w:cs="仿宋"/>
                <w:color w:val="auto"/>
                <w:kern w:val="2"/>
                <w:sz w:val="24"/>
                <w:szCs w:val="32"/>
                <w:highlight w:val="none"/>
                <w:lang w:val="en-US" w:eastAsia="zh-CN" w:bidi="ar-SA"/>
              </w:rPr>
              <w:t>þ</w:t>
            </w:r>
            <w:r>
              <w:rPr>
                <w:rFonts w:hint="eastAsia" w:ascii="仿宋" w:hAnsi="仿宋" w:eastAsia="仿宋" w:cs="仿宋"/>
                <w:color w:val="auto"/>
                <w:sz w:val="24"/>
                <w:szCs w:val="32"/>
                <w:highlight w:val="none"/>
              </w:rPr>
              <w:t>A不组织。</w:t>
            </w:r>
          </w:p>
          <w:p w14:paraId="69C596DA">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☐B组织，时间：      ,地点：      ，联系人：      ，联系方式：      。</w:t>
            </w:r>
          </w:p>
          <w:p w14:paraId="58B125FC">
            <w:pPr>
              <w:pStyle w:val="80"/>
              <w:ind w:firstLine="0" w:firstLineChars="0"/>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☐C不统一组织，供应商在获取采购文件后，自行至项目现场考察。地点： ，联系人： ，联系方式： 。</w:t>
            </w:r>
          </w:p>
          <w:p w14:paraId="43267AF5">
            <w:pPr>
              <w:pStyle w:val="80"/>
              <w:rPr>
                <w:rFonts w:hint="eastAsia" w:ascii="仿宋" w:hAnsi="仿宋" w:eastAsia="仿宋" w:cs="仿宋"/>
                <w:color w:val="auto"/>
                <w:highlight w:val="none"/>
              </w:rPr>
            </w:pPr>
          </w:p>
        </w:tc>
      </w:tr>
      <w:tr w14:paraId="79DEA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13A4D8C1">
            <w:pPr>
              <w:snapToGrid w:val="0"/>
              <w:spacing w:line="360" w:lineRule="auto"/>
              <w:jc w:val="center"/>
              <w:rPr>
                <w:rFonts w:hint="eastAsia" w:ascii="仿宋" w:hAnsi="仿宋" w:eastAsia="仿宋" w:cs="仿宋"/>
                <w:color w:val="auto"/>
                <w:sz w:val="24"/>
                <w:highlight w:val="none"/>
              </w:rPr>
            </w:pPr>
          </w:p>
          <w:p w14:paraId="57EC4DF9">
            <w:pPr>
              <w:snapToGrid w:val="0"/>
              <w:spacing w:line="360" w:lineRule="auto"/>
              <w:jc w:val="center"/>
              <w:rPr>
                <w:rFonts w:hint="eastAsia" w:ascii="仿宋" w:hAnsi="仿宋" w:eastAsia="仿宋" w:cs="仿宋"/>
                <w:color w:val="auto"/>
                <w:sz w:val="24"/>
                <w:highlight w:val="none"/>
              </w:rPr>
            </w:pPr>
          </w:p>
          <w:p w14:paraId="3A3D2183">
            <w:pPr>
              <w:snapToGrid w:val="0"/>
              <w:spacing w:line="360" w:lineRule="auto"/>
              <w:jc w:val="center"/>
              <w:rPr>
                <w:rFonts w:hint="eastAsia" w:ascii="仿宋" w:hAnsi="仿宋" w:eastAsia="仿宋" w:cs="仿宋"/>
                <w:color w:val="auto"/>
                <w:sz w:val="24"/>
                <w:highlight w:val="none"/>
              </w:rPr>
            </w:pPr>
          </w:p>
          <w:p w14:paraId="5D81FDDA">
            <w:pPr>
              <w:snapToGrid w:val="0"/>
              <w:spacing w:line="360" w:lineRule="auto"/>
              <w:jc w:val="center"/>
              <w:rPr>
                <w:rFonts w:hint="eastAsia" w:ascii="仿宋" w:hAnsi="仿宋" w:eastAsia="仿宋" w:cs="仿宋"/>
                <w:color w:val="auto"/>
                <w:sz w:val="24"/>
                <w:highlight w:val="none"/>
              </w:rPr>
            </w:pPr>
          </w:p>
          <w:p w14:paraId="7A262E1B">
            <w:pPr>
              <w:snapToGrid w:val="0"/>
              <w:spacing w:line="360" w:lineRule="auto"/>
              <w:jc w:val="center"/>
              <w:rPr>
                <w:rFonts w:hint="eastAsia" w:ascii="仿宋" w:hAnsi="仿宋" w:eastAsia="仿宋" w:cs="仿宋"/>
                <w:color w:val="auto"/>
                <w:sz w:val="24"/>
                <w:highlight w:val="none"/>
              </w:rPr>
            </w:pPr>
          </w:p>
          <w:p w14:paraId="2A0BB91F">
            <w:pPr>
              <w:snapToGrid w:val="0"/>
              <w:spacing w:line="360" w:lineRule="auto"/>
              <w:jc w:val="center"/>
              <w:rPr>
                <w:rFonts w:hint="eastAsia" w:ascii="仿宋" w:hAnsi="仿宋" w:eastAsia="仿宋" w:cs="仿宋"/>
                <w:color w:val="auto"/>
                <w:sz w:val="24"/>
                <w:highlight w:val="none"/>
              </w:rPr>
            </w:pPr>
          </w:p>
          <w:p w14:paraId="3AD9F400">
            <w:pPr>
              <w:snapToGrid w:val="0"/>
              <w:spacing w:line="360" w:lineRule="auto"/>
              <w:jc w:val="center"/>
              <w:rPr>
                <w:rFonts w:hint="eastAsia" w:ascii="仿宋" w:hAnsi="仿宋" w:eastAsia="仿宋" w:cs="仿宋"/>
                <w:color w:val="auto"/>
                <w:sz w:val="24"/>
                <w:highlight w:val="none"/>
              </w:rPr>
            </w:pPr>
          </w:p>
          <w:p w14:paraId="55F23430">
            <w:pPr>
              <w:snapToGrid w:val="0"/>
              <w:spacing w:line="360" w:lineRule="auto"/>
              <w:jc w:val="center"/>
              <w:rPr>
                <w:rFonts w:hint="eastAsia" w:ascii="仿宋" w:hAnsi="仿宋" w:eastAsia="仿宋" w:cs="仿宋"/>
                <w:color w:val="auto"/>
                <w:sz w:val="24"/>
                <w:highlight w:val="none"/>
              </w:rPr>
            </w:pPr>
          </w:p>
          <w:p w14:paraId="63D9D465">
            <w:pPr>
              <w:snapToGrid w:val="0"/>
              <w:spacing w:line="360" w:lineRule="auto"/>
              <w:jc w:val="center"/>
              <w:rPr>
                <w:rFonts w:hint="eastAsia" w:ascii="仿宋" w:hAnsi="仿宋" w:eastAsia="仿宋" w:cs="仿宋"/>
                <w:color w:val="auto"/>
                <w:sz w:val="24"/>
                <w:highlight w:val="none"/>
              </w:rPr>
            </w:pPr>
          </w:p>
          <w:p w14:paraId="361B37E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446" w:type="dxa"/>
            <w:tcBorders>
              <w:top w:val="single" w:color="000000" w:sz="8" w:space="0"/>
              <w:left w:val="single" w:color="auto" w:sz="4" w:space="0"/>
              <w:bottom w:val="single" w:color="000000" w:sz="8" w:space="0"/>
              <w:right w:val="single" w:color="000000" w:sz="8" w:space="0"/>
            </w:tcBorders>
            <w:vAlign w:val="center"/>
          </w:tcPr>
          <w:p w14:paraId="45EA79A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93" w:type="dxa"/>
            <w:tcBorders>
              <w:top w:val="single" w:color="000000" w:sz="8" w:space="0"/>
              <w:left w:val="single" w:color="000000" w:sz="2" w:space="0"/>
              <w:bottom w:val="single" w:color="000000" w:sz="8" w:space="0"/>
              <w:right w:val="single" w:color="000000" w:sz="8" w:space="0"/>
            </w:tcBorders>
            <w:vAlign w:val="center"/>
          </w:tcPr>
          <w:p w14:paraId="0FA6C753">
            <w:pPr>
              <w:spacing w:line="360" w:lineRule="auto"/>
              <w:rPr>
                <w:rFonts w:hint="eastAsia" w:ascii="仿宋" w:hAnsi="仿宋" w:eastAsia="仿宋" w:cs="仿宋"/>
                <w:color w:val="auto"/>
                <w:sz w:val="24"/>
                <w:highlight w:val="none"/>
              </w:rPr>
            </w:pPr>
            <w:r>
              <w:rPr>
                <w:rFonts w:hint="eastAsia" w:ascii="MS Gothic" w:hAnsi="MS Gothic"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A7F6F7E">
            <w:pPr>
              <w:spacing w:line="360" w:lineRule="auto"/>
              <w:rPr>
                <w:rFonts w:hint="eastAsia" w:ascii="仿宋" w:hAnsi="仿宋" w:eastAsia="仿宋" w:cs="仿宋"/>
                <w:color w:val="auto"/>
                <w:kern w:val="0"/>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B要求提供，</w:t>
            </w:r>
          </w:p>
          <w:p w14:paraId="464A686F">
            <w:pPr>
              <w:numPr>
                <w:ilvl w:val="0"/>
                <w:numId w:val="0"/>
              </w:num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rPr>
              <w:br w:type="textWrapping"/>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none"/>
                <w:lang w:val="en-US" w:eastAsia="zh-CN"/>
              </w:rPr>
              <w:t>1</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rPr>
              <w:t xml:space="preserve">采购清单中的序号7“温馨提示标识”1个（尺寸：600*450mm） </w:t>
            </w:r>
          </w:p>
          <w:p w14:paraId="7FD462F1">
            <w:pPr>
              <w:numPr>
                <w:ilvl w:val="0"/>
                <w:numId w:val="0"/>
              </w:numPr>
              <w:spacing w:line="360" w:lineRule="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样品2:</w:t>
            </w:r>
            <w:r>
              <w:rPr>
                <w:rFonts w:hint="eastAsia" w:ascii="仿宋" w:hAnsi="仿宋" w:eastAsia="仿宋" w:cs="仿宋"/>
                <w:color w:val="auto"/>
                <w:kern w:val="0"/>
                <w:sz w:val="24"/>
                <w:highlight w:val="none"/>
                <w:u w:val="single"/>
              </w:rPr>
              <w:t>采购清单中的序号65“围墙logo标识装置”1套（尺寸：600*600*10mm）</w:t>
            </w:r>
          </w:p>
          <w:p w14:paraId="579942B7">
            <w:pPr>
              <w:numPr>
                <w:ilvl w:val="0"/>
                <w:numId w:val="0"/>
              </w:numPr>
              <w:spacing w:line="360" w:lineRule="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none"/>
              </w:rPr>
              <w:t>样品3：</w:t>
            </w:r>
            <w:r>
              <w:rPr>
                <w:rFonts w:hint="eastAsia" w:ascii="仿宋" w:hAnsi="仿宋" w:eastAsia="仿宋" w:cs="仿宋"/>
                <w:color w:val="auto"/>
                <w:kern w:val="0"/>
                <w:sz w:val="24"/>
                <w:highlight w:val="none"/>
                <w:u w:val="single"/>
              </w:rPr>
              <w:t>采购清单中的序号56“走廊图文版面”中的图文版面一块（尺寸：1000*1000mm）</w:t>
            </w:r>
          </w:p>
          <w:p w14:paraId="08EF2D9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lang w:val="en-US" w:eastAsia="zh-CN"/>
              </w:rPr>
              <w:t>详见采购需求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341245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1BF9C4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48EA3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2025年7月8日</w:t>
            </w:r>
            <w:r>
              <w:rPr>
                <w:rFonts w:hint="eastAsia" w:ascii="仿宋" w:hAnsi="仿宋" w:eastAsia="仿宋" w:cs="仿宋"/>
                <w:color w:val="auto"/>
                <w:sz w:val="24"/>
                <w:highlight w:val="none"/>
                <w:u w:val="single"/>
                <w:lang w:eastAsia="zh-CN"/>
              </w:rPr>
              <w:t>，上午</w:t>
            </w:r>
            <w:r>
              <w:rPr>
                <w:rFonts w:hint="eastAsia" w:ascii="仿宋" w:hAnsi="仿宋" w:eastAsia="仿宋" w:cs="仿宋"/>
                <w:color w:val="auto"/>
                <w:sz w:val="24"/>
                <w:highlight w:val="none"/>
                <w:u w:val="single"/>
                <w:lang w:val="en-US" w:eastAsia="zh-CN"/>
              </w:rPr>
              <w:t>9:00—11:00之间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杭州市余杭区瓶窑市民之家北6楼（余杭区瓶窑镇前程路20号）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戚彬</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13606705037</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64D9B1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2880A570">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9939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6654F02E">
            <w:pPr>
              <w:snapToGrid w:val="0"/>
              <w:spacing w:line="360" w:lineRule="auto"/>
              <w:jc w:val="center"/>
              <w:rPr>
                <w:rFonts w:hint="eastAsia" w:ascii="仿宋" w:hAnsi="仿宋" w:eastAsia="仿宋" w:cs="仿宋"/>
                <w:color w:val="auto"/>
                <w:sz w:val="24"/>
                <w:highlight w:val="none"/>
              </w:rPr>
            </w:pPr>
          </w:p>
          <w:p w14:paraId="5D8B72CD">
            <w:pPr>
              <w:snapToGrid w:val="0"/>
              <w:spacing w:line="360" w:lineRule="auto"/>
              <w:jc w:val="center"/>
              <w:rPr>
                <w:rFonts w:hint="eastAsia" w:ascii="仿宋" w:hAnsi="仿宋" w:eastAsia="仿宋" w:cs="仿宋"/>
                <w:color w:val="auto"/>
                <w:sz w:val="24"/>
                <w:highlight w:val="none"/>
              </w:rPr>
            </w:pPr>
          </w:p>
          <w:p w14:paraId="2C45581E">
            <w:pPr>
              <w:snapToGrid w:val="0"/>
              <w:spacing w:line="360" w:lineRule="auto"/>
              <w:jc w:val="center"/>
              <w:rPr>
                <w:rFonts w:hint="eastAsia" w:ascii="仿宋" w:hAnsi="仿宋" w:eastAsia="仿宋" w:cs="仿宋"/>
                <w:color w:val="auto"/>
                <w:sz w:val="24"/>
                <w:highlight w:val="none"/>
              </w:rPr>
            </w:pPr>
          </w:p>
          <w:p w14:paraId="4559BAC1">
            <w:pPr>
              <w:snapToGrid w:val="0"/>
              <w:spacing w:line="360" w:lineRule="auto"/>
              <w:jc w:val="center"/>
              <w:rPr>
                <w:rFonts w:hint="eastAsia" w:ascii="仿宋" w:hAnsi="仿宋" w:eastAsia="仿宋" w:cs="仿宋"/>
                <w:color w:val="auto"/>
                <w:sz w:val="24"/>
                <w:highlight w:val="none"/>
              </w:rPr>
            </w:pPr>
          </w:p>
          <w:p w14:paraId="4D6AF03E">
            <w:pPr>
              <w:snapToGrid w:val="0"/>
              <w:spacing w:line="360" w:lineRule="auto"/>
              <w:jc w:val="center"/>
              <w:rPr>
                <w:rFonts w:hint="eastAsia" w:ascii="仿宋" w:hAnsi="仿宋" w:eastAsia="仿宋" w:cs="仿宋"/>
                <w:color w:val="auto"/>
                <w:sz w:val="24"/>
                <w:highlight w:val="none"/>
              </w:rPr>
            </w:pPr>
          </w:p>
          <w:p w14:paraId="12F18D85">
            <w:pPr>
              <w:snapToGrid w:val="0"/>
              <w:spacing w:line="360" w:lineRule="auto"/>
              <w:jc w:val="center"/>
              <w:rPr>
                <w:rFonts w:hint="eastAsia" w:ascii="仿宋" w:hAnsi="仿宋" w:eastAsia="仿宋" w:cs="仿宋"/>
                <w:color w:val="auto"/>
                <w:sz w:val="24"/>
                <w:highlight w:val="none"/>
              </w:rPr>
            </w:pPr>
          </w:p>
          <w:p w14:paraId="79AF906C">
            <w:pPr>
              <w:snapToGrid w:val="0"/>
              <w:spacing w:line="360" w:lineRule="auto"/>
              <w:jc w:val="center"/>
              <w:rPr>
                <w:rFonts w:hint="eastAsia" w:ascii="仿宋" w:hAnsi="仿宋" w:eastAsia="仿宋" w:cs="仿宋"/>
                <w:color w:val="auto"/>
                <w:sz w:val="24"/>
                <w:highlight w:val="none"/>
              </w:rPr>
            </w:pPr>
          </w:p>
          <w:p w14:paraId="6EA1EEBD">
            <w:pPr>
              <w:snapToGrid w:val="0"/>
              <w:spacing w:line="360" w:lineRule="auto"/>
              <w:jc w:val="center"/>
              <w:rPr>
                <w:rFonts w:hint="eastAsia" w:ascii="仿宋" w:hAnsi="仿宋" w:eastAsia="仿宋" w:cs="仿宋"/>
                <w:color w:val="auto"/>
                <w:sz w:val="24"/>
                <w:highlight w:val="none"/>
              </w:rPr>
            </w:pPr>
          </w:p>
          <w:p w14:paraId="79E618A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446" w:type="dxa"/>
            <w:tcBorders>
              <w:top w:val="single" w:color="000000" w:sz="8" w:space="0"/>
              <w:left w:val="single" w:color="auto" w:sz="4" w:space="0"/>
              <w:bottom w:val="single" w:color="000000" w:sz="8" w:space="0"/>
              <w:right w:val="single" w:color="000000" w:sz="8" w:space="0"/>
            </w:tcBorders>
            <w:vAlign w:val="center"/>
          </w:tcPr>
          <w:p w14:paraId="2D44E11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93" w:type="dxa"/>
            <w:tcBorders>
              <w:top w:val="single" w:color="000000" w:sz="8" w:space="0"/>
              <w:left w:val="single" w:color="000000" w:sz="2" w:space="0"/>
              <w:bottom w:val="single" w:color="000000" w:sz="8" w:space="0"/>
              <w:right w:val="single" w:color="000000" w:sz="8" w:space="0"/>
            </w:tcBorders>
            <w:vAlign w:val="center"/>
          </w:tcPr>
          <w:p w14:paraId="14274378">
            <w:pPr>
              <w:spacing w:line="360" w:lineRule="auto"/>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82CB43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14:paraId="6C391C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1D485B2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3A24955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8F31EA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57F819D7">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8628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1752BD2C">
            <w:pPr>
              <w:snapToGrid w:val="0"/>
              <w:spacing w:line="360" w:lineRule="auto"/>
              <w:jc w:val="center"/>
              <w:rPr>
                <w:rFonts w:hint="eastAsia" w:ascii="仿宋" w:hAnsi="仿宋" w:eastAsia="仿宋" w:cs="仿宋"/>
                <w:color w:val="auto"/>
                <w:sz w:val="24"/>
                <w:highlight w:val="none"/>
              </w:rPr>
            </w:pPr>
          </w:p>
          <w:p w14:paraId="31DF7B6C">
            <w:pPr>
              <w:snapToGrid w:val="0"/>
              <w:spacing w:line="360" w:lineRule="auto"/>
              <w:jc w:val="center"/>
              <w:rPr>
                <w:rFonts w:hint="eastAsia" w:ascii="仿宋" w:hAnsi="仿宋" w:eastAsia="仿宋" w:cs="仿宋"/>
                <w:color w:val="auto"/>
                <w:sz w:val="24"/>
                <w:highlight w:val="none"/>
              </w:rPr>
            </w:pPr>
          </w:p>
          <w:p w14:paraId="7BDEBCA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446" w:type="dxa"/>
            <w:vMerge w:val="restart"/>
            <w:tcBorders>
              <w:top w:val="single" w:color="000000" w:sz="8" w:space="0"/>
              <w:left w:val="single" w:color="auto" w:sz="4" w:space="0"/>
              <w:right w:val="single" w:color="000000" w:sz="8" w:space="0"/>
            </w:tcBorders>
            <w:vAlign w:val="center"/>
          </w:tcPr>
          <w:p w14:paraId="6202F3A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7193" w:type="dxa"/>
            <w:tcBorders>
              <w:top w:val="single" w:color="000000" w:sz="8" w:space="0"/>
              <w:left w:val="single" w:color="000000" w:sz="2" w:space="0"/>
              <w:bottom w:val="single" w:color="auto" w:sz="4" w:space="0"/>
              <w:right w:val="single" w:color="000000" w:sz="8" w:space="0"/>
            </w:tcBorders>
            <w:vAlign w:val="center"/>
          </w:tcPr>
          <w:p w14:paraId="4F7563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27333C5">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429F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2C656399">
            <w:pPr>
              <w:snapToGrid w:val="0"/>
              <w:spacing w:line="360" w:lineRule="auto"/>
              <w:jc w:val="center"/>
              <w:rPr>
                <w:rFonts w:hint="eastAsia" w:ascii="仿宋" w:hAnsi="仿宋" w:eastAsia="仿宋" w:cs="仿宋"/>
                <w:color w:val="auto"/>
                <w:sz w:val="24"/>
                <w:highlight w:val="none"/>
              </w:rPr>
            </w:pPr>
          </w:p>
        </w:tc>
        <w:tc>
          <w:tcPr>
            <w:tcW w:w="1446" w:type="dxa"/>
            <w:vMerge w:val="continue"/>
            <w:tcBorders>
              <w:left w:val="single" w:color="auto" w:sz="4" w:space="0"/>
              <w:bottom w:val="single" w:color="000000" w:sz="8" w:space="0"/>
              <w:right w:val="single" w:color="000000" w:sz="8" w:space="0"/>
            </w:tcBorders>
            <w:vAlign w:val="center"/>
          </w:tcPr>
          <w:p w14:paraId="4061A503">
            <w:pPr>
              <w:snapToGrid w:val="0"/>
              <w:spacing w:line="360" w:lineRule="auto"/>
              <w:jc w:val="center"/>
              <w:rPr>
                <w:rFonts w:hint="eastAsia" w:ascii="仿宋" w:hAnsi="仿宋" w:eastAsia="仿宋" w:cs="仿宋"/>
                <w:b/>
                <w:color w:val="auto"/>
                <w:sz w:val="24"/>
                <w:highlight w:val="none"/>
              </w:rPr>
            </w:pPr>
          </w:p>
        </w:tc>
        <w:tc>
          <w:tcPr>
            <w:tcW w:w="7193" w:type="dxa"/>
            <w:tcBorders>
              <w:top w:val="single" w:color="auto" w:sz="4" w:space="0"/>
              <w:left w:val="single" w:color="000000" w:sz="2" w:space="0"/>
              <w:bottom w:val="single" w:color="000000" w:sz="8" w:space="0"/>
              <w:right w:val="single" w:color="000000" w:sz="8" w:space="0"/>
            </w:tcBorders>
            <w:vAlign w:val="center"/>
          </w:tcPr>
          <w:p w14:paraId="1E6096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4DEF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7C561A8B">
            <w:pPr>
              <w:snapToGrid w:val="0"/>
              <w:spacing w:line="360" w:lineRule="auto"/>
              <w:jc w:val="center"/>
              <w:rPr>
                <w:rFonts w:hint="eastAsia" w:ascii="仿宋" w:hAnsi="仿宋" w:eastAsia="仿宋" w:cs="仿宋"/>
                <w:color w:val="auto"/>
                <w:sz w:val="24"/>
                <w:highlight w:val="none"/>
              </w:rPr>
            </w:pPr>
          </w:p>
          <w:p w14:paraId="6EA3101C">
            <w:pPr>
              <w:snapToGrid w:val="0"/>
              <w:spacing w:line="360" w:lineRule="auto"/>
              <w:jc w:val="center"/>
              <w:rPr>
                <w:rFonts w:hint="eastAsia" w:ascii="仿宋" w:hAnsi="仿宋" w:eastAsia="仿宋" w:cs="仿宋"/>
                <w:color w:val="auto"/>
                <w:sz w:val="24"/>
                <w:highlight w:val="none"/>
              </w:rPr>
            </w:pPr>
          </w:p>
          <w:p w14:paraId="45C2708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446" w:type="dxa"/>
            <w:tcBorders>
              <w:top w:val="single" w:color="000000" w:sz="8" w:space="0"/>
              <w:left w:val="single" w:color="000000" w:sz="2" w:space="0"/>
              <w:bottom w:val="single" w:color="000000" w:sz="8" w:space="0"/>
              <w:right w:val="single" w:color="000000" w:sz="8" w:space="0"/>
            </w:tcBorders>
            <w:vAlign w:val="center"/>
          </w:tcPr>
          <w:p w14:paraId="72249FC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93" w:type="dxa"/>
            <w:tcBorders>
              <w:top w:val="single" w:color="000000" w:sz="8" w:space="0"/>
              <w:left w:val="single" w:color="000000" w:sz="2" w:space="0"/>
              <w:bottom w:val="single" w:color="000000" w:sz="8" w:space="0"/>
              <w:right w:val="single" w:color="000000" w:sz="8" w:space="0"/>
            </w:tcBorders>
            <w:vAlign w:val="center"/>
          </w:tcPr>
          <w:p w14:paraId="79A802C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8C909B1">
            <w:pPr>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强制采购节能采购。产品：</w:t>
            </w:r>
            <w:r>
              <w:rPr>
                <w:rFonts w:hint="eastAsia" w:ascii="仿宋" w:hAnsi="仿宋" w:eastAsia="仿宋" w:cs="仿宋"/>
                <w:color w:val="auto"/>
                <w:sz w:val="24"/>
                <w:szCs w:val="24"/>
                <w:highlight w:val="none"/>
                <w:lang w:val="en-US" w:eastAsia="zh-CN"/>
              </w:rPr>
              <w:t xml:space="preserve">    </w:t>
            </w:r>
          </w:p>
          <w:p w14:paraId="092880FD">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□优先采购节能产品。产品：</w:t>
            </w:r>
            <w:r>
              <w:rPr>
                <w:rFonts w:hint="eastAsia" w:ascii="仿宋" w:hAnsi="仿宋" w:eastAsia="仿宋" w:cs="仿宋"/>
                <w:color w:val="auto"/>
                <w:sz w:val="24"/>
                <w:szCs w:val="24"/>
                <w:highlight w:val="none"/>
                <w:lang w:val="en-US" w:eastAsia="zh-CN"/>
              </w:rPr>
              <w:t xml:space="preserve">   </w:t>
            </w:r>
          </w:p>
          <w:p w14:paraId="316858EC">
            <w:pPr>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□优先采购环保产品。产品：</w:t>
            </w:r>
            <w:r>
              <w:rPr>
                <w:rFonts w:hint="eastAsia" w:ascii="仿宋" w:hAnsi="仿宋" w:eastAsia="仿宋" w:cs="仿宋"/>
                <w:color w:val="auto"/>
                <w:sz w:val="24"/>
                <w:szCs w:val="24"/>
                <w:highlight w:val="none"/>
                <w:lang w:val="en-US" w:eastAsia="zh-CN"/>
              </w:rPr>
              <w:t xml:space="preserve">    </w:t>
            </w:r>
          </w:p>
          <w:p w14:paraId="3F21575E">
            <w:pPr>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szCs w:val="24"/>
                <w:highlight w:val="none"/>
                <w:lang w:eastAsia="zh-CN"/>
              </w:rPr>
              <w:t>☑无</w:t>
            </w:r>
          </w:p>
        </w:tc>
      </w:tr>
      <w:tr w14:paraId="27B4C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311CAB75">
            <w:pPr>
              <w:snapToGrid w:val="0"/>
              <w:spacing w:line="360" w:lineRule="auto"/>
              <w:jc w:val="center"/>
              <w:rPr>
                <w:rFonts w:hint="eastAsia" w:ascii="仿宋" w:hAnsi="仿宋" w:eastAsia="仿宋" w:cs="仿宋"/>
                <w:color w:val="auto"/>
                <w:sz w:val="24"/>
                <w:highlight w:val="none"/>
              </w:rPr>
            </w:pPr>
          </w:p>
          <w:p w14:paraId="17746281">
            <w:pPr>
              <w:snapToGrid w:val="0"/>
              <w:spacing w:line="360" w:lineRule="auto"/>
              <w:jc w:val="center"/>
              <w:rPr>
                <w:rFonts w:hint="eastAsia" w:ascii="仿宋" w:hAnsi="仿宋" w:eastAsia="仿宋" w:cs="仿宋"/>
                <w:color w:val="auto"/>
                <w:sz w:val="24"/>
                <w:highlight w:val="none"/>
              </w:rPr>
            </w:pPr>
          </w:p>
          <w:p w14:paraId="0730B4FD">
            <w:pPr>
              <w:snapToGrid w:val="0"/>
              <w:spacing w:line="360" w:lineRule="auto"/>
              <w:jc w:val="center"/>
              <w:rPr>
                <w:rFonts w:hint="eastAsia" w:ascii="仿宋" w:hAnsi="仿宋" w:eastAsia="仿宋" w:cs="仿宋"/>
                <w:color w:val="auto"/>
                <w:sz w:val="24"/>
                <w:highlight w:val="none"/>
              </w:rPr>
            </w:pPr>
          </w:p>
          <w:p w14:paraId="1FA3A565">
            <w:pPr>
              <w:snapToGrid w:val="0"/>
              <w:spacing w:line="360" w:lineRule="auto"/>
              <w:jc w:val="center"/>
              <w:rPr>
                <w:rFonts w:hint="eastAsia" w:ascii="仿宋" w:hAnsi="仿宋" w:eastAsia="仿宋" w:cs="仿宋"/>
                <w:color w:val="auto"/>
                <w:sz w:val="24"/>
                <w:highlight w:val="none"/>
              </w:rPr>
            </w:pPr>
          </w:p>
          <w:p w14:paraId="32ADF9E5">
            <w:pPr>
              <w:snapToGrid w:val="0"/>
              <w:spacing w:line="360" w:lineRule="auto"/>
              <w:jc w:val="center"/>
              <w:rPr>
                <w:rFonts w:hint="eastAsia" w:ascii="仿宋" w:hAnsi="仿宋" w:eastAsia="仿宋" w:cs="仿宋"/>
                <w:color w:val="auto"/>
                <w:sz w:val="24"/>
                <w:highlight w:val="none"/>
              </w:rPr>
            </w:pPr>
          </w:p>
          <w:p w14:paraId="01C5548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446" w:type="dxa"/>
            <w:tcBorders>
              <w:top w:val="single" w:color="000000" w:sz="8" w:space="0"/>
              <w:left w:val="single" w:color="000000" w:sz="2" w:space="0"/>
              <w:bottom w:val="single" w:color="000000" w:sz="8" w:space="0"/>
              <w:right w:val="single" w:color="000000" w:sz="8" w:space="0"/>
            </w:tcBorders>
            <w:vAlign w:val="center"/>
          </w:tcPr>
          <w:p w14:paraId="73D1E8B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193" w:type="dxa"/>
            <w:tcBorders>
              <w:top w:val="single" w:color="000000" w:sz="8" w:space="0"/>
              <w:left w:val="single" w:color="000000" w:sz="2" w:space="0"/>
              <w:bottom w:val="single" w:color="000000" w:sz="8" w:space="0"/>
              <w:right w:val="single" w:color="000000" w:sz="8" w:space="0"/>
            </w:tcBorders>
            <w:vAlign w:val="center"/>
          </w:tcPr>
          <w:p w14:paraId="19A9FB7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BE580B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2E8EF8F">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B2BA382">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30EFB75">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5C2047F">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1DAC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vAlign w:val="top"/>
          </w:tcPr>
          <w:p w14:paraId="69D949F6">
            <w:pPr>
              <w:snapToGrid w:val="0"/>
              <w:spacing w:line="360" w:lineRule="auto"/>
              <w:jc w:val="center"/>
              <w:rPr>
                <w:rFonts w:hint="eastAsia" w:ascii="仿宋" w:hAnsi="仿宋" w:eastAsia="仿宋" w:cs="仿宋"/>
                <w:color w:val="auto"/>
                <w:sz w:val="24"/>
                <w:highlight w:val="none"/>
              </w:rPr>
            </w:pPr>
          </w:p>
          <w:p w14:paraId="4C5A050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446" w:type="dxa"/>
            <w:tcBorders>
              <w:top w:val="single" w:color="000000" w:sz="8" w:space="0"/>
              <w:left w:val="single" w:color="000000" w:sz="2" w:space="0"/>
              <w:right w:val="single" w:color="000000" w:sz="8" w:space="0"/>
            </w:tcBorders>
            <w:vAlign w:val="center"/>
          </w:tcPr>
          <w:p w14:paraId="79BA7EF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93" w:type="dxa"/>
            <w:tcBorders>
              <w:top w:val="single" w:color="000000" w:sz="8" w:space="0"/>
              <w:left w:val="single" w:color="000000" w:sz="2" w:space="0"/>
              <w:right w:val="single" w:color="000000" w:sz="8" w:space="0"/>
            </w:tcBorders>
            <w:vAlign w:val="center"/>
          </w:tcPr>
          <w:p w14:paraId="468CE2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7BC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1237A78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446" w:type="dxa"/>
            <w:tcBorders>
              <w:top w:val="single" w:color="000000" w:sz="8" w:space="0"/>
              <w:left w:val="single" w:color="000000" w:sz="2" w:space="0"/>
              <w:bottom w:val="single" w:color="000000" w:sz="8" w:space="0"/>
              <w:right w:val="single" w:color="000000" w:sz="8" w:space="0"/>
            </w:tcBorders>
            <w:vAlign w:val="center"/>
          </w:tcPr>
          <w:p w14:paraId="526D002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7193" w:type="dxa"/>
            <w:tcBorders>
              <w:top w:val="single" w:color="000000" w:sz="8" w:space="0"/>
              <w:left w:val="single" w:color="000000" w:sz="2" w:space="0"/>
              <w:bottom w:val="single" w:color="000000" w:sz="8" w:space="0"/>
              <w:right w:val="single" w:color="000000" w:sz="8" w:space="0"/>
            </w:tcBorders>
            <w:vAlign w:val="center"/>
          </w:tcPr>
          <w:p w14:paraId="793375EA">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kern w:val="28"/>
                <w:sz w:val="24"/>
                <w:szCs w:val="24"/>
              </w:rPr>
              <w:t>备份投标文件送达地点：</w:t>
            </w:r>
            <w:r>
              <w:rPr>
                <w:rFonts w:hint="eastAsia" w:ascii="仿宋" w:hAnsi="仿宋" w:eastAsia="仿宋" w:cs="仿宋"/>
                <w:color w:val="auto"/>
                <w:sz w:val="24"/>
                <w:u w:val="single"/>
                <w:lang w:val="en-US" w:eastAsia="zh-CN"/>
              </w:rPr>
              <w:t>杭州市临平区南苑街道商会大厦D座603</w:t>
            </w:r>
            <w:r>
              <w:rPr>
                <w:rFonts w:hint="eastAsia" w:ascii="仿宋" w:hAnsi="仿宋" w:eastAsia="仿宋" w:cs="仿宋"/>
                <w:kern w:val="28"/>
                <w:sz w:val="24"/>
                <w:szCs w:val="24"/>
              </w:rPr>
              <w:t>；备份投标文件签收人员联系电话：</w:t>
            </w:r>
            <w:r>
              <w:rPr>
                <w:rFonts w:hint="eastAsia" w:ascii="仿宋" w:hAnsi="仿宋" w:eastAsia="仿宋" w:cs="仿宋"/>
                <w:kern w:val="28"/>
                <w:sz w:val="24"/>
                <w:szCs w:val="24"/>
                <w:u w:val="single"/>
                <w:lang w:val="en-US" w:eastAsia="zh-CN"/>
              </w:rPr>
              <w:t xml:space="preserve">戚彬 </w:t>
            </w:r>
            <w:r>
              <w:rPr>
                <w:rFonts w:hint="eastAsia" w:ascii="仿宋" w:hAnsi="仿宋" w:eastAsia="仿宋" w:cs="仿宋"/>
                <w:color w:val="auto"/>
                <w:sz w:val="24"/>
                <w:u w:val="single"/>
                <w:lang w:val="en-US" w:eastAsia="zh-CN"/>
              </w:rPr>
              <w:t>13606705037</w:t>
            </w:r>
            <w:r>
              <w:rPr>
                <w:rFonts w:hint="eastAsia" w:ascii="仿宋" w:hAnsi="仿宋" w:eastAsia="仿宋" w:cs="仿宋"/>
                <w:sz w:val="24"/>
                <w:szCs w:val="24"/>
              </w:rPr>
              <w:t>。</w:t>
            </w:r>
            <w:r>
              <w:rPr>
                <w:rFonts w:hint="eastAsia" w:ascii="仿宋" w:hAnsi="仿宋" w:eastAsia="仿宋" w:cs="仿宋"/>
                <w:b/>
                <w:sz w:val="24"/>
                <w:szCs w:val="24"/>
              </w:rPr>
              <w:t>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w:t>
            </w:r>
            <w:r>
              <w:rPr>
                <w:rFonts w:hint="eastAsia" w:ascii="仿宋" w:hAnsi="仿宋" w:eastAsia="仿宋" w:cs="仿宋"/>
                <w:b/>
                <w:sz w:val="24"/>
                <w:szCs w:val="24"/>
                <w:lang w:eastAsia="zh-CN"/>
              </w:rPr>
              <w:t>投标人</w:t>
            </w:r>
            <w:r>
              <w:rPr>
                <w:rFonts w:hint="eastAsia" w:ascii="仿宋" w:hAnsi="仿宋" w:eastAsia="仿宋" w:cs="仿宋"/>
                <w:b/>
                <w:sz w:val="24"/>
                <w:szCs w:val="24"/>
              </w:rPr>
              <w:t>提交备份投标文件。</w:t>
            </w:r>
          </w:p>
        </w:tc>
      </w:tr>
      <w:tr w14:paraId="31CD6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top"/>
          </w:tcPr>
          <w:p w14:paraId="06BC087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446" w:type="dxa"/>
            <w:vMerge w:val="restart"/>
            <w:tcBorders>
              <w:top w:val="single" w:color="000000" w:sz="8" w:space="0"/>
              <w:left w:val="single" w:color="000000" w:sz="2" w:space="0"/>
              <w:right w:val="single" w:color="000000" w:sz="8" w:space="0"/>
            </w:tcBorders>
            <w:vAlign w:val="center"/>
          </w:tcPr>
          <w:p w14:paraId="0E717B1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93" w:type="dxa"/>
            <w:tcBorders>
              <w:top w:val="single" w:color="000000" w:sz="8" w:space="0"/>
              <w:left w:val="single" w:color="000000" w:sz="2" w:space="0"/>
              <w:bottom w:val="single" w:color="000000" w:sz="8" w:space="0"/>
              <w:right w:val="single" w:color="000000" w:sz="8" w:space="0"/>
            </w:tcBorders>
            <w:vAlign w:val="center"/>
          </w:tcPr>
          <w:p w14:paraId="6F4F13EA">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071E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vAlign w:val="top"/>
          </w:tcPr>
          <w:p w14:paraId="33974BB5">
            <w:pPr>
              <w:snapToGrid w:val="0"/>
              <w:spacing w:line="360" w:lineRule="auto"/>
              <w:jc w:val="center"/>
              <w:rPr>
                <w:rFonts w:hint="eastAsia" w:ascii="仿宋" w:hAnsi="仿宋" w:eastAsia="仿宋" w:cs="仿宋"/>
                <w:color w:val="auto"/>
                <w:sz w:val="24"/>
                <w:highlight w:val="none"/>
              </w:rPr>
            </w:pPr>
          </w:p>
        </w:tc>
        <w:tc>
          <w:tcPr>
            <w:tcW w:w="1446" w:type="dxa"/>
            <w:vMerge w:val="continue"/>
            <w:tcBorders>
              <w:left w:val="single" w:color="000000" w:sz="2" w:space="0"/>
              <w:bottom w:val="single" w:color="auto" w:sz="4" w:space="0"/>
              <w:right w:val="single" w:color="000000" w:sz="8" w:space="0"/>
            </w:tcBorders>
            <w:vAlign w:val="center"/>
          </w:tcPr>
          <w:p w14:paraId="750B2CAE">
            <w:pPr>
              <w:snapToGrid w:val="0"/>
              <w:spacing w:line="360" w:lineRule="auto"/>
              <w:jc w:val="center"/>
              <w:rPr>
                <w:rFonts w:hint="eastAsia" w:ascii="仿宋" w:hAnsi="仿宋" w:eastAsia="仿宋" w:cs="仿宋"/>
                <w:b/>
                <w:color w:val="auto"/>
                <w:sz w:val="24"/>
                <w:highlight w:val="none"/>
              </w:rPr>
            </w:pPr>
          </w:p>
        </w:tc>
        <w:tc>
          <w:tcPr>
            <w:tcW w:w="7193" w:type="dxa"/>
            <w:tcBorders>
              <w:top w:val="single" w:color="000000" w:sz="8" w:space="0"/>
              <w:left w:val="single" w:color="000000" w:sz="2" w:space="0"/>
              <w:bottom w:val="single" w:color="auto" w:sz="4" w:space="0"/>
              <w:right w:val="single" w:color="000000" w:sz="8" w:space="0"/>
            </w:tcBorders>
            <w:vAlign w:val="center"/>
          </w:tcPr>
          <w:p w14:paraId="075C8162">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33A49D89">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D6FF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000000" w:sz="2" w:space="0"/>
            </w:tcBorders>
            <w:vAlign w:val="top"/>
          </w:tcPr>
          <w:p w14:paraId="2CE67546">
            <w:pPr>
              <w:snapToGrid w:val="0"/>
              <w:spacing w:line="360" w:lineRule="auto"/>
              <w:jc w:val="center"/>
              <w:rPr>
                <w:rFonts w:hint="eastAsia" w:ascii="仿宋" w:hAnsi="仿宋" w:eastAsia="仿宋" w:cs="仿宋"/>
                <w:color w:val="auto"/>
                <w:sz w:val="24"/>
                <w:highlight w:val="none"/>
                <w:lang w:val="en-US" w:eastAsia="zh-CN"/>
              </w:rPr>
            </w:pPr>
            <w:bookmarkStart w:id="12" w:name="第三部分"/>
            <w:bookmarkStart w:id="13" w:name="_Toc164416483"/>
            <w:r>
              <w:rPr>
                <w:rFonts w:hint="eastAsia" w:ascii="仿宋" w:hAnsi="仿宋" w:eastAsia="仿宋" w:cs="仿宋"/>
                <w:color w:val="auto"/>
                <w:sz w:val="24"/>
                <w:highlight w:val="none"/>
                <w:lang w:val="en-US" w:eastAsia="zh-CN"/>
              </w:rPr>
              <w:t>14</w:t>
            </w:r>
          </w:p>
        </w:tc>
        <w:tc>
          <w:tcPr>
            <w:tcW w:w="1446" w:type="dxa"/>
            <w:tcBorders>
              <w:top w:val="single" w:color="auto" w:sz="4" w:space="0"/>
              <w:left w:val="single" w:color="000000" w:sz="2" w:space="0"/>
              <w:bottom w:val="single" w:color="auto" w:sz="4" w:space="0"/>
              <w:right w:val="single" w:color="000000" w:sz="8" w:space="0"/>
            </w:tcBorders>
            <w:vAlign w:val="center"/>
          </w:tcPr>
          <w:p w14:paraId="40DA3025">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成交候选人数量</w:t>
            </w:r>
          </w:p>
        </w:tc>
        <w:tc>
          <w:tcPr>
            <w:tcW w:w="7193" w:type="dxa"/>
            <w:tcBorders>
              <w:top w:val="single" w:color="auto" w:sz="4" w:space="0"/>
              <w:left w:val="single" w:color="000000" w:sz="2" w:space="0"/>
              <w:bottom w:val="single" w:color="000000" w:sz="8" w:space="0"/>
              <w:right w:val="single" w:color="auto" w:sz="4" w:space="0"/>
            </w:tcBorders>
            <w:vAlign w:val="center"/>
          </w:tcPr>
          <w:p w14:paraId="0911642A">
            <w:p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本项目推荐的成交候选人数量：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eastAsia="zh-CN"/>
              </w:rPr>
              <w:t>。</w:t>
            </w:r>
          </w:p>
        </w:tc>
      </w:tr>
      <w:tr w14:paraId="5083E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000000" w:sz="2" w:space="0"/>
            </w:tcBorders>
            <w:vAlign w:val="top"/>
          </w:tcPr>
          <w:p w14:paraId="08372732">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446" w:type="dxa"/>
            <w:tcBorders>
              <w:top w:val="single" w:color="auto" w:sz="4" w:space="0"/>
              <w:left w:val="single" w:color="000000" w:sz="2" w:space="0"/>
              <w:bottom w:val="single" w:color="auto" w:sz="4" w:space="0"/>
              <w:right w:val="single" w:color="auto" w:sz="4" w:space="0"/>
            </w:tcBorders>
            <w:vAlign w:val="center"/>
          </w:tcPr>
          <w:p w14:paraId="35DCCD83">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代理费用收取方式及标准</w:t>
            </w:r>
          </w:p>
        </w:tc>
        <w:tc>
          <w:tcPr>
            <w:tcW w:w="7193" w:type="dxa"/>
            <w:tcBorders>
              <w:top w:val="single" w:color="000000" w:sz="8" w:space="0"/>
              <w:left w:val="single" w:color="auto" w:sz="4" w:space="0"/>
              <w:bottom w:val="single" w:color="auto" w:sz="4" w:space="0"/>
              <w:right w:val="single" w:color="auto" w:sz="4" w:space="0"/>
            </w:tcBorders>
            <w:vAlign w:val="center"/>
          </w:tcPr>
          <w:p w14:paraId="5B605AA6">
            <w:pPr>
              <w:widowControl w:val="0"/>
              <w:wordWrap/>
              <w:adjustRightInd w:val="0"/>
              <w:snapToGrid/>
              <w:spacing w:line="440" w:lineRule="exact"/>
              <w:textAlignment w:val="auto"/>
              <w:rPr>
                <w:rFonts w:hint="eastAsia" w:ascii="仿宋" w:hAnsi="仿宋" w:eastAsia="仿宋" w:cs="仿宋"/>
                <w:color w:val="auto"/>
                <w:kern w:val="0"/>
                <w:sz w:val="24"/>
                <w:highlight w:val="none"/>
                <w:lang w:eastAsia="zh-CN"/>
              </w:rPr>
            </w:pPr>
            <w:r>
              <w:rPr>
                <w:rFonts w:hint="eastAsia" w:ascii="仿宋" w:hAnsi="仿宋" w:eastAsia="仿宋" w:cs="仿宋"/>
                <w:sz w:val="24"/>
                <w:szCs w:val="24"/>
              </w:rPr>
              <w:t>本项目的招标代理费用由中标单位支付，代理费用付款按《招标代理服务收费管理暂行办法》的通知（计价格[2002]1980号）文件</w:t>
            </w:r>
            <w:r>
              <w:rPr>
                <w:rFonts w:hint="eastAsia" w:ascii="仿宋" w:hAnsi="仿宋" w:eastAsia="仿宋" w:cs="仿宋"/>
                <w:sz w:val="24"/>
                <w:szCs w:val="24"/>
                <w:lang w:val="en-US" w:eastAsia="zh-CN"/>
              </w:rPr>
              <w:t>计取，</w:t>
            </w:r>
            <w:r>
              <w:rPr>
                <w:rFonts w:hint="eastAsia" w:ascii="仿宋" w:hAnsi="仿宋" w:eastAsia="仿宋" w:cs="仿宋"/>
                <w:sz w:val="24"/>
                <w:szCs w:val="24"/>
              </w:rPr>
              <w:t>直接支付给招标代理单位</w:t>
            </w:r>
            <w:r>
              <w:rPr>
                <w:rFonts w:hint="eastAsia" w:ascii="仿宋" w:hAnsi="仿宋" w:eastAsia="仿宋" w:cs="仿宋"/>
                <w:sz w:val="24"/>
                <w:szCs w:val="24"/>
                <w:lang w:val="en-US" w:eastAsia="zh-CN"/>
              </w:rPr>
              <w:t>，代理服务费</w:t>
            </w:r>
            <w:r>
              <w:rPr>
                <w:rFonts w:hint="eastAsia" w:ascii="仿宋" w:hAnsi="仿宋" w:eastAsia="仿宋" w:cs="仿宋"/>
                <w:sz w:val="24"/>
                <w:szCs w:val="24"/>
              </w:rPr>
              <w:t>投标人在报价时应综合考虑该笔费用，但不单列进投标总价。</w:t>
            </w:r>
          </w:p>
        </w:tc>
      </w:tr>
      <w:bookmarkEnd w:id="10"/>
    </w:tbl>
    <w:p w14:paraId="2667E7CF">
      <w:pPr>
        <w:adjustRightInd/>
        <w:spacing w:line="360" w:lineRule="auto"/>
        <w:ind w:firstLine="3845" w:firstLineChars="1197"/>
        <w:outlineLvl w:val="0"/>
        <w:rPr>
          <w:rFonts w:hint="eastAsia" w:ascii="仿宋" w:hAnsi="仿宋" w:eastAsia="仿宋" w:cs="仿宋"/>
          <w:b/>
          <w:color w:val="auto"/>
          <w:sz w:val="32"/>
          <w:szCs w:val="20"/>
          <w:highlight w:val="none"/>
        </w:rPr>
      </w:pPr>
    </w:p>
    <w:p w14:paraId="4E861711">
      <w:pPr>
        <w:adjustRightInd/>
        <w:spacing w:line="360" w:lineRule="auto"/>
        <w:ind w:firstLine="3845" w:firstLineChars="1197"/>
        <w:outlineLvl w:val="0"/>
        <w:rPr>
          <w:rFonts w:hint="eastAsia" w:ascii="仿宋" w:hAnsi="仿宋" w:eastAsia="仿宋" w:cs="仿宋"/>
          <w:b/>
          <w:color w:val="auto"/>
          <w:sz w:val="32"/>
          <w:szCs w:val="20"/>
          <w:highlight w:val="none"/>
        </w:rPr>
      </w:pPr>
    </w:p>
    <w:p w14:paraId="5E14D950">
      <w:pPr>
        <w:adjustRightInd/>
        <w:spacing w:line="360" w:lineRule="auto"/>
        <w:ind w:firstLine="3845" w:firstLineChars="1197"/>
        <w:outlineLvl w:val="0"/>
        <w:rPr>
          <w:rFonts w:hint="eastAsia" w:ascii="仿宋" w:hAnsi="仿宋" w:eastAsia="仿宋" w:cs="仿宋"/>
          <w:b/>
          <w:color w:val="auto"/>
          <w:sz w:val="32"/>
          <w:szCs w:val="20"/>
          <w:highlight w:val="none"/>
        </w:rPr>
      </w:pPr>
    </w:p>
    <w:p w14:paraId="3BA2447A">
      <w:pPr>
        <w:adjustRightInd/>
        <w:spacing w:line="360" w:lineRule="auto"/>
        <w:ind w:firstLine="3845" w:firstLineChars="1197"/>
        <w:outlineLvl w:val="0"/>
        <w:rPr>
          <w:rFonts w:hint="eastAsia" w:ascii="仿宋" w:hAnsi="仿宋" w:eastAsia="仿宋" w:cs="仿宋"/>
          <w:b/>
          <w:color w:val="auto"/>
          <w:sz w:val="32"/>
          <w:szCs w:val="20"/>
          <w:highlight w:val="none"/>
        </w:rPr>
      </w:pPr>
    </w:p>
    <w:p w14:paraId="6B725178">
      <w:pPr>
        <w:adjustRightInd/>
        <w:spacing w:line="360" w:lineRule="auto"/>
        <w:ind w:firstLine="3845" w:firstLineChars="1197"/>
        <w:outlineLvl w:val="0"/>
        <w:rPr>
          <w:rFonts w:hint="eastAsia" w:ascii="仿宋" w:hAnsi="仿宋" w:eastAsia="仿宋" w:cs="仿宋"/>
          <w:b/>
          <w:color w:val="auto"/>
          <w:sz w:val="32"/>
          <w:szCs w:val="20"/>
          <w:highlight w:val="none"/>
        </w:rPr>
      </w:pPr>
    </w:p>
    <w:p w14:paraId="40DFE8D8">
      <w:pPr>
        <w:adjustRightInd/>
        <w:spacing w:line="360" w:lineRule="auto"/>
        <w:ind w:firstLine="3845" w:firstLineChars="1197"/>
        <w:outlineLvl w:val="0"/>
        <w:rPr>
          <w:rFonts w:hint="eastAsia" w:ascii="仿宋" w:hAnsi="仿宋" w:eastAsia="仿宋" w:cs="仿宋"/>
          <w:b/>
          <w:color w:val="auto"/>
          <w:sz w:val="32"/>
          <w:szCs w:val="20"/>
          <w:highlight w:val="none"/>
        </w:rPr>
      </w:pPr>
    </w:p>
    <w:p w14:paraId="4B41036B">
      <w:pPr>
        <w:adjustRightInd/>
        <w:spacing w:line="360" w:lineRule="auto"/>
        <w:ind w:firstLine="3845" w:firstLineChars="1197"/>
        <w:outlineLvl w:val="0"/>
        <w:rPr>
          <w:rFonts w:hint="eastAsia" w:ascii="仿宋" w:hAnsi="仿宋" w:eastAsia="仿宋" w:cs="仿宋"/>
          <w:b/>
          <w:color w:val="auto"/>
          <w:sz w:val="32"/>
          <w:szCs w:val="20"/>
          <w:highlight w:val="none"/>
        </w:rPr>
      </w:pPr>
    </w:p>
    <w:p w14:paraId="5B5E9A9D">
      <w:pPr>
        <w:adjustRightInd/>
        <w:spacing w:line="360" w:lineRule="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textWrapping"/>
      </w:r>
      <w:r>
        <w:rPr>
          <w:rFonts w:hint="eastAsia" w:ascii="仿宋" w:hAnsi="仿宋" w:eastAsia="仿宋" w:cs="仿宋"/>
          <w:b/>
          <w:color w:val="auto"/>
          <w:sz w:val="32"/>
          <w:szCs w:val="20"/>
          <w:highlight w:val="none"/>
        </w:rPr>
        <w:t>一、总则</w:t>
      </w:r>
    </w:p>
    <w:p w14:paraId="3080CAB2">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BC914F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B15C0B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222441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10EA2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6DE9A6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59C7C4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0938E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7C23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3A2C55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02FBC67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4218E4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6CF3F7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875F54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955BB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2270C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4FBAD9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C918B5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B29BF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A882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330FDB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97F187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4C645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5"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5"/>
      <w:r>
        <w:rPr>
          <w:rFonts w:hint="eastAsia" w:ascii="仿宋" w:hAnsi="仿宋" w:eastAsia="仿宋" w:cs="仿宋"/>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70417E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65797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EAD2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288455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BB053A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FFFBB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2836DC8C">
      <w:pPr>
        <w:pStyle w:val="3"/>
        <w:adjustRightInd w:val="0"/>
        <w:ind w:left="0"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3.4.</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6FF824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A6C282B">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1AD96543">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69370023">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B7FBB0">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5014F93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27FAD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2E929AA">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7DA38F0">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2F11531C">
      <w:pPr>
        <w:pStyle w:val="1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74B81B0A">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C7CC64E">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C482C5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3CC8FB18">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370F31FA">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9BFC9B3">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2878579">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6B13615C">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66257BAF">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DC8055">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D235BC8">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10F4346">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5BDE78FB">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B3E5A51">
      <w:pPr>
        <w:pStyle w:val="575"/>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1E2C19BC">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3A13F1F3">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64C63F4">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7D77C92">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B6CD6F7">
      <w:pPr>
        <w:pStyle w:val="575"/>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746799D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1384090">
      <w:pPr>
        <w:shd w:val="clear" w:color="auto" w:fill="FFFFFF"/>
        <w:adjustRightInd w:val="0"/>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2C4877EF">
      <w:pPr>
        <w:pStyle w:val="57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7EA991C">
      <w:pPr>
        <w:pStyle w:val="88"/>
        <w:snapToGrid w:val="0"/>
        <w:spacing w:before="0"/>
        <w:ind w:firstLine="360"/>
        <w:rPr>
          <w:rFonts w:hint="eastAsia" w:ascii="仿宋" w:hAnsi="仿宋" w:eastAsia="仿宋" w:cs="仿宋"/>
          <w:color w:val="auto"/>
          <w:sz w:val="18"/>
          <w:szCs w:val="18"/>
          <w:highlight w:val="none"/>
        </w:rPr>
      </w:pPr>
    </w:p>
    <w:p w14:paraId="23E0600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10A31F5">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335EFD8">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7FB0EA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96EAEF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91B69CE">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39E0AF6">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571BF0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6D72FA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1970C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2A14CFE">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83144CC">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22B971AE">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DFB84A">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2E41C87">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52FD2A5">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8EA38B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DE4CCA0">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9CB460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6874B2B">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7122F83">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E1FB5B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438CE4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F8B52D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726CA6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828F5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EFAA66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6" w:name="_Hlk101259339"/>
      <w:r>
        <w:rPr>
          <w:rFonts w:hint="eastAsia" w:ascii="仿宋" w:hAnsi="仿宋" w:eastAsia="仿宋" w:cs="仿宋"/>
          <w:snapToGrid w:val="0"/>
          <w:color w:val="auto"/>
          <w:kern w:val="28"/>
          <w:sz w:val="24"/>
          <w:szCs w:val="20"/>
          <w:highlight w:val="none"/>
        </w:rPr>
        <w:t>联合协议</w:t>
      </w:r>
      <w:bookmarkEnd w:id="16"/>
      <w:r>
        <w:rPr>
          <w:rFonts w:hint="eastAsia" w:ascii="仿宋" w:hAnsi="仿宋" w:eastAsia="仿宋" w:cs="仿宋"/>
          <w:snapToGrid w:val="0"/>
          <w:color w:val="auto"/>
          <w:kern w:val="28"/>
          <w:sz w:val="24"/>
          <w:szCs w:val="20"/>
          <w:highlight w:val="none"/>
        </w:rPr>
        <w:t>（如果有)；</w:t>
      </w:r>
    </w:p>
    <w:p w14:paraId="6BF9C1D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0FE970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36A2086">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3731D8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00E316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2B228F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48845E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47C79F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301454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7BA9E8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279BA9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7EF18A3">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90280A4">
      <w:pPr>
        <w:widowControl w:val="0"/>
        <w:wordWrap/>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E60103E">
      <w:pPr>
        <w:widowControl w:val="0"/>
        <w:wordWrap/>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（如果有）</w:t>
      </w:r>
    </w:p>
    <w:p w14:paraId="774D088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71C7DD3">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EC16E32">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01FF379">
      <w:pPr>
        <w:pStyle w:val="8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79BF1A4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5B7C2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6EECB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2BB14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F905C86">
      <w:pPr>
        <w:pStyle w:val="8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807DE02">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CCD48A9">
      <w:pPr>
        <w:pStyle w:val="8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26A91C6">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AD78A29">
      <w:pPr>
        <w:pStyle w:val="8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203AB7">
      <w:pPr>
        <w:pStyle w:val="8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77569F9">
      <w:pPr>
        <w:pStyle w:val="8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0D56C9C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2EA3C31">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F43F82C">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18F579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6D98B00C">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348F05D">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063AD58">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21E5EBCC">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82C72E7">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2FF0C5D">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11889E0">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16C1FE4">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4C939EE8">
      <w:pPr>
        <w:pStyle w:val="88"/>
        <w:spacing w:before="0"/>
        <w:ind w:firstLine="643"/>
        <w:rPr>
          <w:rFonts w:hint="eastAsia" w:ascii="仿宋" w:hAnsi="仿宋" w:eastAsia="仿宋" w:cs="仿宋"/>
          <w:b/>
          <w:color w:val="auto"/>
          <w:sz w:val="32"/>
          <w:highlight w:val="none"/>
        </w:rPr>
      </w:pPr>
    </w:p>
    <w:p w14:paraId="3F6E9B3C">
      <w:pPr>
        <w:pStyle w:val="8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3B751DB">
      <w:pPr>
        <w:pStyle w:val="24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C52A903">
      <w:pPr>
        <w:pStyle w:val="24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68A9EDB5">
      <w:pPr>
        <w:pStyle w:val="24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2B9F7FF9">
      <w:pPr>
        <w:pStyle w:val="24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8841D3B">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2732AC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18A7ECB1">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A2B1BEE">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581E0469">
      <w:pPr>
        <w:pStyle w:val="88"/>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431FE939">
      <w:pPr>
        <w:pStyle w:val="88"/>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039797F1">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将在资格审查时通过“信用中国”网站(www.creditchina.gov.cn)、中国政府采购网(www.ccgp.gov.cn)渠道查询投标人的信用记录。</w:t>
      </w:r>
    </w:p>
    <w:p w14:paraId="54BC001E">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9C0991A">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47108C1">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C6BA7E9">
      <w:pPr>
        <w:pStyle w:val="88"/>
        <w:spacing w:before="0"/>
        <w:ind w:firstLine="0" w:firstLineChars="0"/>
        <w:rPr>
          <w:rFonts w:hint="eastAsia" w:ascii="仿宋" w:hAnsi="仿宋" w:eastAsia="仿宋" w:cs="仿宋"/>
          <w:color w:val="auto"/>
          <w:kern w:val="0"/>
          <w:szCs w:val="24"/>
          <w:highlight w:val="none"/>
        </w:rPr>
      </w:pPr>
    </w:p>
    <w:p w14:paraId="5989555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D6348E2">
      <w:pPr>
        <w:spacing w:line="360" w:lineRule="auto"/>
        <w:rPr>
          <w:rFonts w:hint="eastAsia" w:ascii="仿宋" w:hAnsi="仿宋" w:eastAsia="仿宋" w:cs="仿宋"/>
          <w:b/>
          <w:color w:val="auto"/>
          <w:sz w:val="24"/>
          <w:highlight w:val="none"/>
        </w:rPr>
      </w:pPr>
      <w:bookmarkStart w:id="1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F8F4162">
      <w:pPr>
        <w:spacing w:line="360" w:lineRule="auto"/>
        <w:rPr>
          <w:rFonts w:hint="eastAsia" w:ascii="仿宋" w:hAnsi="仿宋" w:eastAsia="仿宋" w:cs="仿宋"/>
          <w:b/>
          <w:color w:val="auto"/>
          <w:sz w:val="24"/>
          <w:highlight w:val="none"/>
        </w:rPr>
      </w:pPr>
    </w:p>
    <w:p w14:paraId="46CB0D57">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D92811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E7E6487">
      <w:pPr>
        <w:pStyle w:val="8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7856F846">
      <w:pPr>
        <w:pStyle w:val="8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B5066D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7F52165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9EBB8B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40C5E21">
      <w:pPr>
        <w:pStyle w:val="88"/>
        <w:adjustRightInd w:val="0"/>
        <w:snapToGrid w:val="0"/>
        <w:spacing w:before="0"/>
        <w:ind w:firstLine="482" w:firstLineChars="200"/>
        <w:rPr>
          <w:rStyle w:val="79"/>
          <w:rFonts w:hint="eastAsia" w:ascii="仿宋" w:hAnsi="仿宋" w:eastAsia="仿宋" w:cs="仿宋"/>
          <w:color w:val="auto"/>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eastAsia="zh-CN"/>
        </w:rPr>
        <w:t>3</w:t>
      </w:r>
      <w:r>
        <w:rPr>
          <w:rFonts w:hint="eastAsia" w:ascii="仿宋" w:hAnsi="仿宋" w:eastAsia="仿宋" w:cs="仿宋"/>
          <w:b/>
          <w:color w:val="auto"/>
          <w:szCs w:val="24"/>
          <w:highlight w:val="none"/>
          <w:lang w:val="en-US" w:eastAsia="zh-CN"/>
        </w:rPr>
        <w:t xml:space="preserve">.4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342D4F52">
      <w:pPr>
        <w:pStyle w:val="81"/>
        <w:rPr>
          <w:rFonts w:hint="eastAsia" w:ascii="仿宋" w:hAnsi="仿宋" w:eastAsia="仿宋" w:cs="仿宋"/>
          <w:color w:val="auto"/>
          <w:highlight w:val="none"/>
        </w:rPr>
      </w:pPr>
    </w:p>
    <w:p w14:paraId="4CE3A12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0C20F4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67D86CA6">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5354634B">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DB3D5D">
      <w:pPr>
        <w:pStyle w:val="8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3AB4A31">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5B53271">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CED90CD">
      <w:pPr>
        <w:pStyle w:val="8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7C38852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DFCCE3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0C2EF4B5">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15E04CA6">
      <w:pPr>
        <w:pStyle w:val="3"/>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14:paraId="4B93A1FB">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0EBD1F80">
      <w:pPr>
        <w:rPr>
          <w:rFonts w:hint="eastAsia" w:ascii="仿宋" w:hAnsi="仿宋" w:eastAsia="仿宋" w:cs="仿宋"/>
          <w:color w:val="auto"/>
          <w:highlight w:val="none"/>
        </w:rPr>
      </w:pPr>
    </w:p>
    <w:p w14:paraId="06740A38">
      <w:pPr>
        <w:snapToGrid w:val="0"/>
        <w:spacing w:line="360" w:lineRule="auto"/>
        <w:ind w:firstLine="3357" w:firstLineChars="1045"/>
        <w:rPr>
          <w:rFonts w:hint="eastAsia" w:ascii="仿宋" w:hAnsi="仿宋" w:eastAsia="仿宋" w:cs="仿宋"/>
          <w:b/>
          <w:color w:val="auto"/>
          <w:sz w:val="32"/>
          <w:highlight w:val="none"/>
        </w:rPr>
      </w:pPr>
    </w:p>
    <w:p w14:paraId="095C1FA3">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DEA8CB4">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3899395A">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0B9A6551">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A7EE7F8">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0F90A92">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7CB4CDF">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3BADB17">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0D0E1D">
      <w:pPr>
        <w:tabs>
          <w:tab w:val="left" w:pos="0"/>
        </w:tabs>
        <w:spacing w:line="360" w:lineRule="auto"/>
        <w:ind w:firstLine="480"/>
        <w:rPr>
          <w:rFonts w:hint="eastAsia" w:ascii="仿宋" w:hAnsi="仿宋" w:eastAsia="仿宋" w:cs="仿宋"/>
          <w:color w:val="auto"/>
          <w:sz w:val="24"/>
          <w:highlight w:val="none"/>
        </w:rPr>
      </w:pPr>
    </w:p>
    <w:p w14:paraId="6C69FA4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FD07288">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6F76D5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A54EC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6883B2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982B0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29768"/>
      <w:bookmarkEnd w:id="18"/>
      <w:bookmarkStart w:id="19" w:name="_Hlt75236101"/>
      <w:bookmarkEnd w:id="19"/>
      <w:bookmarkStart w:id="20" w:name="_Hlt75236011"/>
      <w:bookmarkEnd w:id="20"/>
      <w:bookmarkStart w:id="21" w:name="_Hlt68403820"/>
      <w:bookmarkEnd w:id="21"/>
      <w:bookmarkStart w:id="22" w:name="_Hlt68072990"/>
      <w:bookmarkEnd w:id="22"/>
      <w:bookmarkStart w:id="23" w:name="_Hlt68072998"/>
      <w:bookmarkEnd w:id="23"/>
      <w:bookmarkStart w:id="24" w:name="_Hlt68057669"/>
      <w:bookmarkEnd w:id="24"/>
      <w:bookmarkStart w:id="25" w:name="_Hlt74707468"/>
      <w:bookmarkEnd w:id="25"/>
      <w:bookmarkStart w:id="26" w:name="_Hlt74714665"/>
      <w:bookmarkEnd w:id="26"/>
      <w:bookmarkStart w:id="27" w:name="_Hlt68073093"/>
      <w:bookmarkEnd w:id="27"/>
      <w:bookmarkStart w:id="28" w:name="_Hlt75236290"/>
      <w:bookmarkEnd w:id="28"/>
      <w:bookmarkStart w:id="29" w:name="_Hlt74730295"/>
      <w:bookmarkEnd w:id="29"/>
    </w:p>
    <w:p w14:paraId="4049F844">
      <w:pPr>
        <w:pStyle w:val="3"/>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73CFB74E">
      <w:pPr>
        <w:pStyle w:val="81"/>
        <w:rPr>
          <w:rFonts w:hint="eastAsia"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03F76F99">
      <w:pPr>
        <w:spacing w:line="600" w:lineRule="exact"/>
        <w:ind w:firstLine="2530" w:firstLineChars="700"/>
        <w:rPr>
          <w:rFonts w:hint="eastAsia" w:ascii="仿宋" w:hAnsi="仿宋" w:eastAsia="仿宋" w:cs="仿宋"/>
          <w:b/>
          <w:bCs/>
          <w:sz w:val="24"/>
        </w:rPr>
      </w:pPr>
      <w:bookmarkStart w:id="30" w:name="第四部分"/>
      <w:r>
        <w:rPr>
          <w:rFonts w:hint="eastAsia" w:ascii="仿宋" w:hAnsi="仿宋" w:eastAsia="仿宋" w:cs="仿宋"/>
          <w:b/>
          <w:color w:val="auto"/>
          <w:sz w:val="36"/>
          <w:szCs w:val="36"/>
          <w:highlight w:val="none"/>
        </w:rPr>
        <w:t>第三部分   采购需求</w:t>
      </w:r>
      <w:r>
        <w:rPr>
          <w:rFonts w:hint="eastAsia" w:ascii="仿宋" w:hAnsi="仿宋" w:eastAsia="仿宋" w:cs="仿宋"/>
          <w:b/>
          <w:color w:val="auto"/>
          <w:sz w:val="36"/>
          <w:szCs w:val="36"/>
          <w:highlight w:val="none"/>
        </w:rPr>
        <w:br w:type="textWrapping"/>
      </w:r>
      <w:r>
        <w:rPr>
          <w:rFonts w:hint="eastAsia" w:ascii="仿宋" w:hAnsi="仿宋" w:eastAsia="仿宋" w:cs="仿宋"/>
          <w:b/>
          <w:bCs/>
          <w:sz w:val="24"/>
        </w:rPr>
        <w:t>一、项目概述：</w:t>
      </w:r>
    </w:p>
    <w:p w14:paraId="195072C2">
      <w:pPr>
        <w:pStyle w:val="4"/>
        <w:tabs>
          <w:tab w:val="left" w:pos="1260"/>
          <w:tab w:val="clear" w:pos="900"/>
        </w:tabs>
        <w:spacing w:before="0" w:after="0" w:line="600" w:lineRule="atLeast"/>
        <w:ind w:left="0" w:firstLine="720" w:firstLineChars="3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本项目为“交钥匙”项目，投标报价包括采购清单中货物供货、安装调试培训、质保期内的售后服务等。投标报价包括货款、样品费、标准附件、备品备件、专用工具、制作、垃圾清扫和搬运、包装、运输、装卸、保险、税金、货到就位以及安装、调试、保修、验收等一切税金和费用及其他因本项目而产生的</w:t>
      </w:r>
      <w:r>
        <w:rPr>
          <w:rFonts w:hint="eastAsia" w:ascii="仿宋" w:hAnsi="仿宋" w:eastAsia="仿宋" w:cs="仿宋"/>
          <w:b w:val="0"/>
          <w:bCs w:val="0"/>
          <w:kern w:val="0"/>
          <w:sz w:val="24"/>
          <w:szCs w:val="24"/>
          <w:lang w:val="en-US" w:eastAsia="zh-CN"/>
        </w:rPr>
        <w:t>一</w:t>
      </w:r>
      <w:r>
        <w:rPr>
          <w:rFonts w:hint="eastAsia" w:ascii="仿宋" w:hAnsi="仿宋" w:eastAsia="仿宋" w:cs="仿宋"/>
          <w:b w:val="0"/>
          <w:bCs w:val="0"/>
          <w:kern w:val="0"/>
          <w:sz w:val="24"/>
          <w:szCs w:val="24"/>
        </w:rPr>
        <w:t>切费用。</w:t>
      </w:r>
    </w:p>
    <w:p w14:paraId="62BAF9B9">
      <w:pPr>
        <w:spacing w:line="600" w:lineRule="exact"/>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val="0"/>
          <w:color w:val="auto"/>
          <w:kern w:val="2"/>
          <w:sz w:val="24"/>
          <w:szCs w:val="24"/>
          <w:highlight w:val="none"/>
          <w:lang w:val="en-US" w:eastAsia="zh-CN" w:bidi="ar-SA"/>
        </w:rPr>
        <w:t>采购清单</w:t>
      </w:r>
    </w:p>
    <w:tbl>
      <w:tblPr>
        <w:tblStyle w:val="63"/>
        <w:tblW w:w="9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1738"/>
        <w:gridCol w:w="5800"/>
        <w:gridCol w:w="509"/>
        <w:gridCol w:w="543"/>
      </w:tblGrid>
      <w:tr w14:paraId="221A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71F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D45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557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项目清单描述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7F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10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r>
      <w:tr w14:paraId="506C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C4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7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楼幢名称</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5F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规格尺寸：1350*2750mm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材质工艺：不锈钢围边氟碳烤漆立体字，背衬PVC，升降车及吊挂高空作业，膨胀螺丝安装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61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6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r>
      <w:tr w14:paraId="3EB3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F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64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宣传栏单窗</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9F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规格尺寸：2600*2500mm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材质工艺：1.5mm304不锈钢钣金多层结构，氟碳烤漆分色，内部镀锌管钢架，装饰图案丝印加亚克力烤漆精品立体字，橱窗钢化玻璃液压缸正面开启，底部带锁，侧边热转印云纹图案，文字图案丝网印刷，预埋安装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04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EB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48F1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CA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DC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宣传栏多窗组合</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FF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规格尺寸：5000*2500mm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材质工艺：1.5mm304不锈钢钣金多层结构，氟碳烤漆分色，内部镀锌管钢架，装饰图案丝印加亚克力烤漆精品立体字，橱窗钢化玻璃液压缸正面开启，底部带锁，侧边热转印云纹图案，文字图案丝网印刷，预埋安装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EF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91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6403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C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7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总平图</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03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规格尺寸：2200*1100mm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材质工艺：1.5mm厚三层304不锈钢异形钣金氟碳烤漆分色，立体LOGO+文字内容，图案立体浮雕工艺，氟碳烤漆分色，里面内容丝网印刷，指示内容丝网印刷，热转印云纹图案，内部镀锌管钢架，预埋安装。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E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A1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2049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B7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73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风向标</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82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规格尺寸：2400*1600mm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材质工艺：1.5mm厚三层304不锈钢异形钣金氟碳烤漆分色，立体文字内容，其他内容丝网印刷，热转印云纹图案，内部镀锌管钢架，预埋安装。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A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2F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14:paraId="3147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3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11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场所指引标识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EF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规格尺寸：2200*550mm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材质工艺：1.5mm厚三层304不锈钢异形钣金氟碳烤漆分色，立体文字内容，其他内容丝网印刷，热转印云纹图案，内部镀锌管钢架，预埋安装。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7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2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r>
      <w:tr w14:paraId="7DED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B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F9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温馨提示标识（</w:t>
            </w:r>
            <w:r>
              <w:rPr>
                <w:rFonts w:hint="eastAsia" w:ascii="仿宋" w:hAnsi="仿宋" w:eastAsia="仿宋" w:cs="仿宋"/>
                <w:b/>
                <w:bCs/>
                <w:i w:val="0"/>
                <w:iCs w:val="0"/>
                <w:color w:val="000000"/>
                <w:kern w:val="0"/>
                <w:sz w:val="24"/>
                <w:szCs w:val="24"/>
                <w:u w:val="none"/>
                <w:lang w:val="en-US" w:eastAsia="zh-CN" w:bidi="ar"/>
              </w:rPr>
              <w:t>提供样品“温馨提示标识”1个（尺寸：600*450mm））</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7E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规格尺寸：600*450mm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材质工艺：1.5mm厚二层304不锈钢异形钣金氟碳烤漆分色，立体文字内容，其他内容丝网印刷，热转印云纹图案，内部镀锌管钢架，预埋安装。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8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9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r>
      <w:tr w14:paraId="020A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FF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76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地库入口标识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D6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规格尺寸：2400*450mm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材质工艺：1.5mm厚三层304不锈钢异形钣金氟碳烤漆分色，立体文字内容，其他内容丝网印刷，热转印云纹图案，内部镀锌管钢架，预埋安装。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44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91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090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8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5C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功能科室牌</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5F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规格尺寸：290*400mm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材质工艺：不锈钢钣金氟碳烤漆，立体层次造型+亚克力氟碳烤漆配合造型，图案文字内容，热转印+丝网印刷相结合。</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88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1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r>
      <w:tr w14:paraId="09F2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74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42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办公室出勤标识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5C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规格尺寸：290*400mm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材质工艺：金属钣金氟碳烤漆，文字内容丝网印刷，磁吸结构可更换内容</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F7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6A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7099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01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1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教室门牌</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F9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规格尺寸：400*120mm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材质工艺：1.5mm厚304不锈钢异形钣金氟碳烤漆分色，立体文字内容，其他内容丝网印刷</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03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2A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5D2EB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A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E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教室标语</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C46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规格尺寸：H300mm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材质工艺：多层亚克力烤漆立体字</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D5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20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3100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8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9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教室红旗</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D9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规格尺寸：600*300mm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材质工艺：定制精装金属型材画框国旗</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DA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EF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3B91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9E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DE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卫生间单块标识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A0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规格尺寸：260*130mm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材质工艺：金属钣金氟碳烤漆，文字内容丝网印刷，贴墙安装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90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r>
      <w:tr w14:paraId="1198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98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1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卫生间总标识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52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规格尺寸：400*120mm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材质工艺：1.5mm厚304不锈钢异形钣金氟碳烤漆分色，立体文字内容，其他内容丝网印刷</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A4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45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r>
      <w:tr w14:paraId="1180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0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6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食堂及功能区标识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1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规格尺寸：300*135mm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材质工艺：多层亚克力氟碳烤漆文字内容高精度UV打印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5A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5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14:paraId="0D85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C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8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食堂、保安室、监控室消控室、保健室制度</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20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规格尺寸：550*400mm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材质工艺：双层立体结构钣金折边烤漆面内容丝印，面贴磁吸片内容UV</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EC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4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r>
      <w:tr w14:paraId="1BA0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3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33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楼层导视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47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规格尺寸：1600*1000mm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材质工艺：1.5mm厚二层304不锈钢异形钣金氟碳烤漆分色，立体文字内容，其他内容丝网印刷，热转印底纹图案</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5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7E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r>
      <w:tr w14:paraId="2BA8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F2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8A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楼层号牌</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A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规格尺寸：400*400mm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材质工艺：金属钣金氟碳烤漆</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09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65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51F4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0C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C9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信息公示栏</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9D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规格尺寸：1650*1300mm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材质工艺：1.5mm厚304不锈钢异形钣金氟碳烤漆分色，立体文字内容，其他内容丝网印刷，热转印底纹图案</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CE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8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236B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23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F9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文明提示标语</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A2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规格尺寸：300*90mm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材质工艺：多层亚克力氟碳烤漆文字内容高精度UV打印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68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r>
      <w:tr w14:paraId="315E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D2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30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消防疏散图</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74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规格尺寸：340*200mm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材质工艺：多层亚克力氟碳烤漆文字内容高精度UV打印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7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14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r>
      <w:tr w14:paraId="5BD3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9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11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楼层责任人标识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11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规格尺寸：180*200mm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材质工艺：多层亚克力氟碳烤漆文字内容高精度UV打印加亚克力透明插盒内容可更换</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5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DB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r>
      <w:tr w14:paraId="6E2E2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AA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C4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消防栓美化贴</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1C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规格尺寸：1750*700mm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材质工艺：高清背胶写真</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88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3C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r>
      <w:tr w14:paraId="6481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2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83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宿舍门牌</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5E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规格尺寸：300*100mm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材质工艺：多层亚克力氟碳烤漆文字内容高精度UV打印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BF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A9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r>
      <w:tr w14:paraId="5392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BF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9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宿舍公示栏</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C2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规格尺寸：1650*1300mm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材质工艺：1.5mm厚304不锈钢异形钣金氟碳烤漆分色，立体文字内容，其他内容丝网印刷，热转印底纹图案</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A1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9E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65A0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4D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B99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良渚文化长廊</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53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规格尺寸：50000*2000mm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材质工艺：多层亚克力氟碳烤漆文字内容高精度UV打印装饰内容，墙体开槽内嵌贯通LED发光灯带</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7D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99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4E78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B7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658E3">
            <w:pPr>
              <w:jc w:val="center"/>
              <w:rPr>
                <w:rFonts w:hint="eastAsia" w:ascii="仿宋" w:hAnsi="仿宋" w:eastAsia="仿宋" w:cs="仿宋"/>
                <w:i w:val="0"/>
                <w:iCs w:val="0"/>
                <w:color w:val="000000"/>
                <w:sz w:val="24"/>
                <w:szCs w:val="24"/>
                <w:u w:val="none"/>
              </w:rPr>
            </w:pP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71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规格尺寸：2000*1200mm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材质工艺：金属内框，雪弗板底板镶嵌LED灯条，灯箱面板ABS，金属外框烤漆，整体氛围营造</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BC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1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14:paraId="6B21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8B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1738" w:type="dxa"/>
            <w:tcBorders>
              <w:top w:val="nil"/>
              <w:left w:val="nil"/>
              <w:bottom w:val="nil"/>
              <w:right w:val="nil"/>
            </w:tcBorders>
            <w:shd w:val="clear" w:color="auto" w:fill="auto"/>
            <w:noWrap/>
            <w:vAlign w:val="center"/>
          </w:tcPr>
          <w:p w14:paraId="25AA23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辅助拆除</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E4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安装时候涉及到的辅助拆除（不限于砖墙、吊顶、瓷砖及栏杆等）及垃圾清运；</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63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69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2193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4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5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墙体造型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BD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砖块砌筑艺术造型墙</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BD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31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r>
      <w:tr w14:paraId="1504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E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A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顶部艺术造型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A6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金属及木质制作艺术造型，面层3mm碳金板饰面，灯带内嵌；</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0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7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215</w:t>
            </w:r>
          </w:p>
        </w:tc>
      </w:tr>
      <w:tr w14:paraId="23ED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D5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76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顶部灯箱艺术造型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52C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金属内框，雪弗板底板镶嵌LED灯条，灯箱面板ABS，金属外框烤漆，整体氛围营造</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94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DC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r>
      <w:tr w14:paraId="34B1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0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59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顶部艺术造型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E0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金属及石膏板等制作艺术造型，面层尤其处理</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0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1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73.7</w:t>
            </w:r>
          </w:p>
        </w:tc>
      </w:tr>
      <w:tr w14:paraId="2F99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8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8F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定制异形门框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DA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金属及木质制作艺术造型，面层3mm碳金板饰面，灯带内嵌；</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C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14:paraId="1A8D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3E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5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序厅门框造型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63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金属及木质制作艺术造型，面层3mm碳金板饰面，灯带内嵌；</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67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8D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D8A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B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E5E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电动感应移门装置</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5B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规格尺寸：3000mm*2400mm；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材质工艺：≥12mm厚超白钢化安全玻璃定制；含感应门电机及轨道、防夹电眼、自动门锁、合页等组成；</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4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樘</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97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101E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5E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8FF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艺术隔断造型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BA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1、木质基层+不锈钢边框内嵌12mm钢化玻璃组成；2、含相关连接构件；</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3D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0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r>
      <w:tr w14:paraId="4279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79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B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地面修补</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C3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安装过程中原有施工破坏处地面修补；</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1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89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4DA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2F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4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强弱电项目</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410D">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含整体涉及到布线、灯光亮化及配套设施等装置。</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AF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09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883</w:t>
            </w:r>
          </w:p>
        </w:tc>
      </w:tr>
      <w:tr w14:paraId="4B08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46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BA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校门口景观雕塑小品</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04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规格尺寸：10000*1300*2000mm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材质工艺：资料收集、策划、雕塑创意创作设计；基础钢筋混凝土浇筑；石材基础定制；石材仿良渚玉器定制；其他:成品运输保护与现场专业安装。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18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B2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560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E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0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校门口牌匾</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0B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规格尺寸：5000*600mm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材质工艺：资料收集、深化设计；1mm厚不锈钢雕刻这边仿铜拉丝做旧，四周浮雕锻造  中间面层为不锈钢锻造金属拉丝仿铜做旧精品字，其他:成品运输保护与现场专业安装。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A8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D2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21C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67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6B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校门口牌匾</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09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规格尺寸：2700*400mm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材质工艺：资料收集、深化设计；不锈钢切割折弯烤漆 ，面层字体腐蚀填色；其他:成品运输保护与现场专业安装。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3B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17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66F8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E6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3E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门厅图文版面基础</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F2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墙面尺寸：3600*2800mm*4组；3100*2800mm*2组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材质工艺：资料收集、深化设计；整体集成定制：木工板墙面异形造型定制，面层油漆饰面，内嵌灯光亮化，顶部亮化；其他:成品运输保护与现场专业安装。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34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7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EDE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D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B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门厅图文版面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AF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墙面尺寸：3600*2800mm*4组；3100*2800*2组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0B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7F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103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7D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1C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中庭景观雕塑小品</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47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规格尺寸：3500*3500*2500mm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材质工艺：资料收集、策划、雕塑创意创作设计；基础钢筋混凝土浇筑；石材基础定制；金属艺术造型定制、石材仿良渚玉器定制；其他:成品运输保护与现场专业安装。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3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0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F7F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7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C4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中庭门框金属字</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53B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规格尺寸：3400*1200mm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材质工艺：资料收集、深化设计；外部不锈钢锻造工艺，金属拉丝仿铜精品字。内置pvc衬底；其他:成品运输保护与现场登高车高空专业安装。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78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CE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06F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A6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A2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台阶立体金属字</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42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规格尺寸：2850*600*100mm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材质工艺：资料收集、深化设计；内置钢架框架，不锈钢雕刻折弯，整体面层打磨，双面烤漆精品字。其他:成品运输保护与现场专业安装。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B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3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5623E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D1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57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内庭景观雕塑小品</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9D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规格尺寸：5500*2500*2600mm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材质工艺：基础点位钢筋混凝土浇筑；内空骨架国标热镀锌管支撑放样.表面采用不锈钢材质无缝焊接造型曲线精美流畅工艺制作 .表面人工细致5道处理抛光打磨，结合部分磨砂处理，面层采用彩色亮光粉油漆艺术着色处理。其他:成品运输保护与现场专业安装。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0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E1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5E8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F6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内庭景观金属字</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CF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规格尺寸：4800*600*100mm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材质工艺：资料收集、策划、深化设计；内置钢架框架，不锈钢雕刻折弯，整体面层打磨，双面烤漆精品字。其他:成品运输保护与现场专业安装。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0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81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7E0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18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AB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内庭景观金属字</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A6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规格尺寸：2000*300*50mm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材质工艺：资料收集、策划、深化设计（英文字）；内置钢架框架，不锈钢雕刻折弯，整体面层打磨，双面烤漆精品字。其他:成品运输保护与现场专业安装。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9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D9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E7D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FC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738" w:type="dxa"/>
            <w:tcBorders>
              <w:top w:val="single" w:color="000000" w:sz="4" w:space="0"/>
              <w:left w:val="single" w:color="000000" w:sz="4" w:space="0"/>
              <w:bottom w:val="nil"/>
              <w:right w:val="single" w:color="000000" w:sz="4" w:space="0"/>
            </w:tcBorders>
            <w:shd w:val="clear" w:color="auto" w:fill="auto"/>
            <w:vAlign w:val="center"/>
          </w:tcPr>
          <w:p w14:paraId="001631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走廊图文版面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79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规格尺寸：5300*2800mm*2；2500*2800mm，9000*2500mm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1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3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E92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F4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738" w:type="dxa"/>
            <w:tcBorders>
              <w:top w:val="single" w:color="000000" w:sz="4" w:space="0"/>
              <w:left w:val="single" w:color="000000" w:sz="4" w:space="0"/>
              <w:bottom w:val="nil"/>
              <w:right w:val="single" w:color="000000" w:sz="4" w:space="0"/>
            </w:tcBorders>
            <w:shd w:val="clear" w:color="auto" w:fill="auto"/>
            <w:vAlign w:val="center"/>
          </w:tcPr>
          <w:p w14:paraId="05C4D5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走廊定制展架</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EB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规格尺寸：2000*2800*400mm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内空骨架国标热镀锌管支撑放样.四周金属框架，内置展架，整理立体造型喷漆；四周灯带，顶部射射灯亮化；图文版面布艺、亚克力、PVC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72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59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7E03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3B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738" w:type="dxa"/>
            <w:tcBorders>
              <w:top w:val="single" w:color="000000" w:sz="4" w:space="0"/>
              <w:left w:val="single" w:color="000000" w:sz="4" w:space="0"/>
              <w:bottom w:val="nil"/>
              <w:right w:val="single" w:color="000000" w:sz="4" w:space="0"/>
            </w:tcBorders>
            <w:shd w:val="clear" w:color="auto" w:fill="auto"/>
            <w:vAlign w:val="center"/>
          </w:tcPr>
          <w:p w14:paraId="0CD19F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走廊定制展柜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0D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规格尺寸：9000*800*2300mm;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80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D0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27E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2C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738" w:type="dxa"/>
            <w:tcBorders>
              <w:top w:val="single" w:color="000000" w:sz="4" w:space="0"/>
              <w:left w:val="single" w:color="000000" w:sz="4" w:space="0"/>
              <w:bottom w:val="nil"/>
              <w:right w:val="single" w:color="000000" w:sz="4" w:space="0"/>
            </w:tcBorders>
            <w:shd w:val="clear" w:color="auto" w:fill="auto"/>
            <w:vAlign w:val="center"/>
          </w:tcPr>
          <w:p w14:paraId="2CFF4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走廊定制展柜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95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规格尺寸：5200*800*2300mm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0A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A8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2A98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30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738" w:type="dxa"/>
            <w:tcBorders>
              <w:top w:val="single" w:color="000000" w:sz="4" w:space="0"/>
              <w:left w:val="single" w:color="000000" w:sz="4" w:space="0"/>
              <w:bottom w:val="nil"/>
              <w:right w:val="single" w:color="000000" w:sz="4" w:space="0"/>
            </w:tcBorders>
            <w:shd w:val="clear" w:color="auto" w:fill="auto"/>
            <w:vAlign w:val="center"/>
          </w:tcPr>
          <w:p w14:paraId="56679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走廊流动书柜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24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规格尺寸：2300*1000*300mm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材质工艺：内空骨架国标热镀锌管支撑放样.四周金属框架，内置展架，整理立体造型喷漆；顶部亮化；其他:成品运输保护与现场专业安装。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4E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84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1FCB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8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738" w:type="dxa"/>
            <w:tcBorders>
              <w:top w:val="single" w:color="000000" w:sz="4" w:space="0"/>
              <w:left w:val="single" w:color="000000" w:sz="4" w:space="0"/>
              <w:bottom w:val="nil"/>
              <w:right w:val="single" w:color="000000" w:sz="4" w:space="0"/>
            </w:tcBorders>
            <w:shd w:val="clear" w:color="auto" w:fill="auto"/>
            <w:vAlign w:val="center"/>
          </w:tcPr>
          <w:p w14:paraId="48B4A9F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走廊图文版面</w:t>
            </w:r>
            <w:r>
              <w:rPr>
                <w:rFonts w:hint="eastAsia" w:ascii="仿宋" w:hAnsi="仿宋" w:eastAsia="仿宋" w:cs="仿宋"/>
                <w:b/>
                <w:bCs/>
                <w:i w:val="0"/>
                <w:iCs w:val="0"/>
                <w:color w:val="000000"/>
                <w:kern w:val="0"/>
                <w:sz w:val="24"/>
                <w:szCs w:val="24"/>
                <w:u w:val="none"/>
                <w:lang w:val="en-US" w:eastAsia="zh-CN" w:bidi="ar"/>
              </w:rPr>
              <w:t>（提供样品：图文版面一块（尺寸：1000*1000mm））</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8E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规格尺寸：5300*2800mm*2；2500*2800mm*2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50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2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BAB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54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738" w:type="dxa"/>
            <w:tcBorders>
              <w:top w:val="single" w:color="000000" w:sz="4" w:space="0"/>
              <w:left w:val="single" w:color="000000" w:sz="4" w:space="0"/>
              <w:bottom w:val="nil"/>
              <w:right w:val="single" w:color="000000" w:sz="4" w:space="0"/>
            </w:tcBorders>
            <w:shd w:val="clear" w:color="auto" w:fill="auto"/>
            <w:vAlign w:val="center"/>
          </w:tcPr>
          <w:p w14:paraId="21161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走廊金属展架</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2A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规格尺寸：2400*1800*2000mm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材质工艺：资料收集、策划、编撰、深化设计；内空骨架国标热镀锌管支撑放样.四周金属框架，内置展架，整理立体造型喷漆；图文版面布艺、亚克力、PVC定制；其他:成品运输保护与现场专业安装。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3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D8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1B6A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C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2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党员活动室图文版面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CC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墙面尺寸：7500*2800mm；4500*2800mm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21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DE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99E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91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5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学生等候区书柜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0E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规格尺寸：18000*2900mm;6500*2900mm;6100*2900mm;2700*2900mm;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柜体基材E0级环保多层实木板定制；门板四周倒角抛光处理；柜体与墙面衔接处采用同色系硅胶收边；PUR热熔胶封边，2mm厚同色封边条，四边全封边处理；铣槽拉手/隐形拉手（铝合金嵌入式）；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A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6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85D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D9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1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学生等候区图文版面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2E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规格尺寸：12000*4300mm;4500*4300mm；16000*4300mm;7200*4300mm;8000*4300mm;5000*4300mm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30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0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873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E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B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学生等候区座椅</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1E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规格尺寸：2300*680*780mm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材质工艺：铁艺+皮质定制；其他:成品运输保护与现场专业安装。其他:成品运输保护与现场专业安装。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8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26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r>
      <w:tr w14:paraId="14ED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DC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E0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家长等候区图文版面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BF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规格尺寸：80000*4400mm;17000*4400mm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7F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3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984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02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7B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家长等候区座椅</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36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规格尺寸：2300*680*780mm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A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90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r>
      <w:tr w14:paraId="611F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2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A4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logo及整体应用</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90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原有logo的整体提升，包含标志设计、标准色彩系统、标准字体系统、辅助图形、品牌组合规范、办公事务系统等。</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F8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4E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69C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59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49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围墙logo标识装置</w:t>
            </w:r>
            <w:r>
              <w:rPr>
                <w:rFonts w:hint="eastAsia" w:ascii="仿宋" w:hAnsi="仿宋" w:eastAsia="仿宋" w:cs="仿宋"/>
                <w:b/>
                <w:bCs/>
                <w:i w:val="0"/>
                <w:iCs w:val="0"/>
                <w:color w:val="000000"/>
                <w:kern w:val="0"/>
                <w:sz w:val="24"/>
                <w:szCs w:val="24"/>
                <w:u w:val="none"/>
                <w:lang w:val="en-US" w:eastAsia="zh-CN" w:bidi="ar"/>
              </w:rPr>
              <w:t>（提供样品：围墙logo标识装置1个（尺寸：600*600*10mm））</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7F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墙面尺寸：600*600*10mm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材质工艺：1.2mm厚铜板浮雕锻造工艺，面层打磨除油除氧化层整体仿铜做旧处理。其他:成品运输保护与现场专业安装。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7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E4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r>
      <w:tr w14:paraId="035D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6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A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展馆主形象墙</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B5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规格尺寸：1500*2800mm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材质工艺：木工板异形造型定制，面层艺术漆处理；嵌入超白烤漆玻璃，灯光亮化。高精金属拉丝字定制；其他:成品运输保护与现场专业安装。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77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44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EF7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F7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C4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前言文化墙</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A9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规格尺寸：4000*2800mm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材质工艺：木工板异形造型定制；面层艺术漆处理；灯光亮化。高精金属拉丝字定制；其他:成品运输保护与现场专业安装。其他:成品运输保护与现场专业安装。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5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75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CF0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9D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AC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单元说明牌</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D5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规格尺寸：1900*2500mm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材质工艺：资料收集、编辑、深化设计；内部背景造型 3D 打印材质，喷真石漆；超高超白钢化玻璃覆面，面层贴图文版面；四周 2.0 厚镜面不锈钢框架定制</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3D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3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3DE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69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98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F8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规格尺寸：4100*2500mm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E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3F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4E1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10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EA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书籍装置基础造型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AB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规格尺寸：4100*2500mm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材质工艺：资料收集、策划、编撰、深化设计；内空骨架国标热镀锌管支撑放样.四周金属框架，内置展架，整理立体造型喷漆；图文版面布艺、亚克力、PVC定制；其他:成品运输保护与现场专业安装。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7F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6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4E3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E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书籍互动装置</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61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资料收集整理细化、风格设计/UI 设计制作，唤醒触发及响应方式设计制作、程序框架制作、触摸互动内容制作。定制集成配套多媒体设备装置（其中屏幕尺寸不少于65寸），实现可互动操作。</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7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DF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5B3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68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26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0C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规格尺寸：7530*2500mm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DA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0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EB1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B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A7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书籍抽拉互动装置</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E6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规格尺寸：400*100*300mm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材质工艺：资料收集、策划、编撰、深化设计；内空骨架国标热镀锌管支撑放样.四周金属框架，内置滑轨，整理立体造型喷漆；图文版面布艺、亚克力、PVC定制；其他:成品运输保护与现场专业安装。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25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3F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r>
      <w:tr w14:paraId="795D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6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6E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单元牌</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14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规格尺寸：600*2800mm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材质工艺：资料收集、编辑、深化设计；内部背景造型 3D 打印材质，喷真石漆；超高超白钢化玻璃覆面，面层贴图文版面；四周 2.0 厚镜面不锈钢框架定制；其他:成品运输保护与现场专业安装。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8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23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92B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B7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D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图文版面基础造型墙</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2F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规格尺寸：4700*2800mm；2100*7800mm;3300*2800mm；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材质工艺：内置龙骨，木工异形造型定制，面层艺术涂料饰面。</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1A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E9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6EF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95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D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71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规格尺寸：4500*2800mm；2100*7800mm;3300*2800mm；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B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0B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F09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4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C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滑轨互动装置</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EF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规格尺寸：3000*1000mm；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UI 设计：资料收集整理细化、风格设计/UI 设计制作；多个故事内容制作；资料收集整理细化、创意策划及分镜头脚本、平面背景风格设计、过渡特效合成、渲染调色、素材包装剪辑输出、数字(视频/音频)内容合成、分辨率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交互程序开发；唤醒触发及响应方式设计制作、程序框架制作、触摸互动内容制作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定制集成配套多媒体设备装置（其中屏幕尺寸不少于55寸），实现可互动操作。</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4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74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99E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4E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2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定制落地展柜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规格尺寸：1200*400*800mm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1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4B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4042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E3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8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定制挂墙展柜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3F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规格尺寸：2400*400*800mm；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B2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F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FC6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F8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BB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定制挂墙展柜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6B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规格尺寸：1200*400*800mm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3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1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8DF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C1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6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单元牌</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C3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规格尺寸：600*2800mm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材质工艺：资料收集、编辑、深化设计；内部背景造型 3D 打印材质，喷真石漆；超高超白钢化玻璃覆面，面层贴图文版面；四周 2.0 厚镜面不锈钢框架定制；其他:成品运输保护与现场专业安装。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8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BC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FD9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9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3E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图文版面基础造型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89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规格尺寸：2700*2800mm；8400*2100mm；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材质工艺：内置龙骨，木工异形造型定制，面层艺术涂料饰面。</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D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AC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A98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16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39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91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规格尺寸：2700*2800mm；8400*2100mm；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D1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2D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D14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0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EB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定制落地展柜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D4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规格尺寸：2400*500*800mm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DA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3D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ADA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A8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3A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定制落地展柜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E0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规格尺寸：4000*500*800mm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6B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25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1A3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CA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A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定制落地展柜（隔断）</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AA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规格尺寸：2400*600*2800mm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AF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3F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E3E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C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EC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图文版面基础造型墙</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74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规格尺寸：5300*2800mm；14800*2100mm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材质工艺：内置龙骨，木工异形造型定制，面层艺术涂料饰面。</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F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C4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5FE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4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2B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单元牌</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6B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规格尺寸：600*2800mm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材质工艺：资料收集、编辑、深化设计；内部背景造型 3D 打印材质，喷真石漆；超高超白钢化玻璃覆面，面层贴图文版面；四周 2.0 厚镜面不锈钢框架定制</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7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6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B92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3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ED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10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规格尺寸：5300*2800mm；14800*2100mm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28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B9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636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C5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33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数字魔屏互动装置</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34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规格尺寸：3800*750mm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材质工艺：定制集成配套多媒体设备装置（其中屏幕整体尺寸不少于680*3600mm），实现可互动操作，含3套前维护液压支架，一套多屏幕分配器， 2套画面拼接器， 一个多点红外交互框(3800*750mm），定制主机；</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AA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6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BB2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8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B3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多媒体内容制作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C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UI 设计：资料收集整理细化、风格设计/UI 设计制作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多个内容板块制作；资料收集整理细化、创意策划及分镜头脚本、平面背景风格设计。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交互程序开发；唤醒触发及响应方式设计制作、程序框架制作、触摸互动内容制作。感应点分配设计，多点互动软件；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B3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E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A8E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3C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02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定制落地展柜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87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规格尺寸：4000*500*800mm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2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5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7E72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D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7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图文版面基础造型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97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规格尺寸：15000*2700mm*2;8100*2700mm*2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材质工艺：内置龙骨，木工异形造型定制，面层超白钢化烤漆玻璃饰面，灯带内嵌亮化装饰。</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67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CB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647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CA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FA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72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规格尺寸：15000*2700mm*2;8100*2700mm*2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材质工艺：资料收集、策划、编撰、深化设计；高精刀刮布冷裱；1.5mm厚不锈钢激光雕刻烤漆；有机玻璃激光雕刻；其他:成品运输保护与现场专业安装。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9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3D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CB5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C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9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飞屏互动装置</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06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软件：专用互动飞屏控制软件及系统软件定制；配套定制多媒体设备（屏幕尺寸少于32寸及金属基座）；定制集成配套多媒体设备装置（其中屏幕尺寸不少于55寸），可实现互动操作，含伸缩钢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7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4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4F7C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ED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B3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多媒体内容制作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68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本项主要为飞屏活动展项配套内容，资料收集整理细化、风格设计/UI 设计制作（含二级三级页面），视频剪辑渲染制作；唤醒触发及响应方式设计制作、程序框架制作、触摸互动内容制作</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0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6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14:paraId="7CBA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D2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A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定制荣誉展示柜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1B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规格尺寸：3000*2700*400mm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65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7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40D0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3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B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定制落地展柜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2D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规格尺寸：1800*500*500mm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71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F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0477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A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B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学生作品展示柜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0E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规格尺寸：8100*2500*400mm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1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48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CC2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6C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EC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定制落地展柜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67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规格尺寸：500*500*1500mm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材质工艺：1、柜体结构:2.0mm 矩形方管焊接成型，特制合金铝材包边；2、基层结构连接类型:特制钢板，全自动数控剪板冲孔/折弯/组焊，表面高温无尘喷涂处理；3、玻璃材质规格:6+6mm 超白夹胶玻璃；4、面层材质：1.5mm 厚，优质冷扎钢板喷塑处理，台面包麻布；5、博物馆专用锁具等，手动开启；6、内置光源；其他:成品运输保护与现场专业安装。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60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3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060C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DC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02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图文版面基础造型</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8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规格尺寸：15500*2500mm;8800*2500mm;25000*2500mm；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材质工艺：内置龙骨，木工异形造型定制，整体灯带量化饰面，超白钢化烤漆玻璃覆盖；铝板雕刻定制嵌入。</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5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A1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E5A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0E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4B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AI人工智能墙</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9B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规格尺寸：6800*1500mm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材质工艺：智能气象站、智能家居小助手、AI互动机械手掌、摩尔斯电码、AI锻炼机、初级趣味AI、AI人眼互动、趣味汉诺塔、隔空超级钢琴、竞速跷跷板、手势识别推箱子等组团整体互动装置。</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6B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1B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6AF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F2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67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飞屏互动装置</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4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软件：专用互动飞屏控制软件及系统软件定制；定制集成配套多媒体设备装置（其中屏幕尺寸少于32寸及金属基座）；定制集成配套多媒体设备装置（其中屏幕尺寸不少于65寸），可实现互动操作：伸缩钢架定制；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28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D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5AB1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B1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2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多媒体内容制作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5C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本项主要为飞屏活动展项配套内容，资料收集整理细化、风格设计/UI 设计制作（含二级三级页面），视频剪辑渲染制作；唤醒触发及响应方式设计制作、程序框架制作、触摸互动内容制作</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D3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AA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E25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1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82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图文版面</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27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规格尺寸：1800*1000mm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材质工艺：资料收集、策划、编撰、深化设计；高精透明膜uv冷裱；1.5mm厚不锈钢激光雕刻烤漆；有机玻璃激光雕刻；其他:成品运输保护与现场专业安装。</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53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85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2E5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2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76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中控系统</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E8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中控系统后台程序定制及开发，包含电源管理子系统、播放展示子系统、灯光控制子系统、场馆数据分析子系统、IPAD 控制程序及项目相关配套设备定制。</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D1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52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14:paraId="2E00BB03">
      <w:pPr>
        <w:spacing w:line="600" w:lineRule="exact"/>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三、供货要求：</w:t>
      </w:r>
    </w:p>
    <w:p w14:paraId="4BE02D40">
      <w:pPr>
        <w:spacing w:line="60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1、供方所供的货物必须为全新的，符合国家标准的合格产品；</w:t>
      </w:r>
    </w:p>
    <w:p w14:paraId="5F9F5AE6">
      <w:pPr>
        <w:spacing w:line="60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2、所供货物不会侵犯任何第三方知识产权；</w:t>
      </w:r>
    </w:p>
    <w:p w14:paraId="14110DF7">
      <w:pPr>
        <w:spacing w:line="600" w:lineRule="exact"/>
        <w:rPr>
          <w:rFonts w:hint="eastAsia" w:ascii="仿宋" w:hAnsi="仿宋" w:eastAsia="仿宋" w:cs="仿宋"/>
          <w:b/>
          <w:bCs/>
          <w:color w:val="auto"/>
          <w:sz w:val="24"/>
          <w:highlight w:val="none"/>
        </w:rPr>
      </w:pPr>
      <w:r>
        <w:rPr>
          <w:rFonts w:hint="eastAsia" w:ascii="仿宋" w:hAnsi="仿宋" w:eastAsia="仿宋" w:cs="仿宋"/>
          <w:b w:val="0"/>
          <w:bCs/>
          <w:sz w:val="24"/>
          <w:highlight w:val="none"/>
          <w:lang w:val="en-US" w:eastAsia="zh-CN"/>
        </w:rPr>
        <w:t>3、送货地址：采购人指定地点内；</w:t>
      </w:r>
      <w:r>
        <w:rPr>
          <w:rFonts w:hint="eastAsia" w:ascii="仿宋" w:hAnsi="仿宋" w:eastAsia="仿宋" w:cs="仿宋"/>
          <w:b w:val="0"/>
          <w:bCs/>
          <w:sz w:val="24"/>
          <w:highlight w:val="none"/>
        </w:rPr>
        <w:br w:type="textWrapping"/>
      </w:r>
      <w:r>
        <w:rPr>
          <w:rFonts w:hint="eastAsia" w:ascii="仿宋" w:hAnsi="仿宋" w:eastAsia="仿宋" w:cs="仿宋"/>
          <w:b/>
          <w:bCs/>
          <w:color w:val="auto"/>
          <w:sz w:val="24"/>
          <w:highlight w:val="none"/>
          <w:lang w:eastAsia="zh-CN"/>
        </w:rPr>
        <w:t>四</w:t>
      </w:r>
      <w:r>
        <w:rPr>
          <w:rFonts w:hint="eastAsia" w:ascii="仿宋" w:hAnsi="仿宋" w:eastAsia="仿宋" w:cs="仿宋"/>
          <w:b/>
          <w:bCs/>
          <w:color w:val="auto"/>
          <w:sz w:val="24"/>
          <w:highlight w:val="none"/>
        </w:rPr>
        <w:t>、售后服务要求：</w:t>
      </w:r>
    </w:p>
    <w:p w14:paraId="42AAE8EA">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1、质保期要求：产品验收合格使用之日起，质保期</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年，质保期内的维修费用（包括材料）全部由中标单位负责，因人为因素出现的故障不在免费保修范围内。</w:t>
      </w:r>
    </w:p>
    <w:p w14:paraId="68160B5B">
      <w:pPr>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技术支持要求：中标单位在接到电话后2小时内响应，6小时内到达现场解决问题，最迟在2个工作日内修复，如不能修复应采取补救措施，以保证使用方的正常工作，中标单位有其它服务承诺的，一并履行。在质保期内中标单位不得以任何理由影响正常使用。</w:t>
      </w:r>
    </w:p>
    <w:p w14:paraId="3A0C9728">
      <w:pPr>
        <w:spacing w:line="600" w:lineRule="exact"/>
        <w:ind w:firstLine="480" w:firstLineChars="200"/>
        <w:rPr>
          <w:rFonts w:hint="eastAsia" w:ascii="仿宋" w:hAnsi="仿宋" w:eastAsia="仿宋" w:cs="仿宋"/>
          <w:b/>
          <w:sz w:val="24"/>
          <w:highlight w:val="none"/>
        </w:rPr>
      </w:pPr>
      <w:r>
        <w:rPr>
          <w:rFonts w:hint="eastAsia" w:ascii="仿宋" w:hAnsi="仿宋" w:eastAsia="仿宋" w:cs="仿宋"/>
          <w:color w:val="auto"/>
          <w:sz w:val="24"/>
          <w:highlight w:val="none"/>
        </w:rPr>
        <w:t>3、中标单位在质保期内每年应（不少于一次）到使用单位进行保养、检修。</w:t>
      </w:r>
      <w:r>
        <w:rPr>
          <w:rFonts w:hint="eastAsia" w:ascii="仿宋" w:hAnsi="仿宋" w:eastAsia="仿宋" w:cs="仿宋"/>
          <w:bCs/>
          <w:sz w:val="24"/>
          <w:highlight w:val="none"/>
        </w:rPr>
        <w:br w:type="textWrapping"/>
      </w:r>
      <w:r>
        <w:rPr>
          <w:rFonts w:hint="eastAsia" w:ascii="仿宋" w:hAnsi="仿宋" w:eastAsia="仿宋" w:cs="仿宋"/>
          <w:b/>
          <w:bCs w:val="0"/>
          <w:sz w:val="24"/>
          <w:highlight w:val="none"/>
          <w:lang w:val="en-US" w:eastAsia="zh-CN"/>
        </w:rPr>
        <w:t>六</w:t>
      </w:r>
      <w:r>
        <w:rPr>
          <w:rFonts w:hint="eastAsia" w:ascii="仿宋" w:hAnsi="仿宋" w:eastAsia="仿宋" w:cs="仿宋"/>
          <w:b/>
          <w:sz w:val="24"/>
          <w:highlight w:val="none"/>
        </w:rPr>
        <w:t>、货款结算方式：</w:t>
      </w:r>
    </w:p>
    <w:p w14:paraId="2A6C63BE">
      <w:pPr>
        <w:spacing w:line="600" w:lineRule="exact"/>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1、合同签订</w:t>
      </w:r>
      <w:r>
        <w:rPr>
          <w:rFonts w:hint="eastAsia" w:ascii="仿宋" w:hAnsi="仿宋" w:eastAsia="仿宋" w:cs="仿宋"/>
          <w:bCs/>
          <w:sz w:val="24"/>
          <w:highlight w:val="none"/>
          <w:lang w:eastAsia="zh-CN"/>
        </w:rPr>
        <w:t>以及具备实施条件后</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lang w:eastAsia="zh-CN"/>
        </w:rPr>
        <w:t>0个工作日内</w:t>
      </w:r>
      <w:r>
        <w:rPr>
          <w:rFonts w:hint="eastAsia" w:ascii="仿宋" w:hAnsi="仿宋" w:eastAsia="仿宋" w:cs="仿宋"/>
          <w:bCs/>
          <w:sz w:val="24"/>
          <w:highlight w:val="none"/>
          <w:lang w:val="en-US" w:eastAsia="zh-CN"/>
        </w:rPr>
        <w:t>，采购人支付本批次合同款的50%；</w:t>
      </w:r>
    </w:p>
    <w:p w14:paraId="7C0F10B7">
      <w:pPr>
        <w:spacing w:line="600" w:lineRule="exact"/>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2、设备安装完成3</w:t>
      </w:r>
      <w:r>
        <w:rPr>
          <w:rFonts w:hint="eastAsia" w:ascii="仿宋" w:hAnsi="仿宋" w:eastAsia="仿宋" w:cs="仿宋"/>
          <w:bCs/>
          <w:sz w:val="24"/>
          <w:highlight w:val="none"/>
          <w:lang w:eastAsia="zh-CN"/>
        </w:rPr>
        <w:t>0个工作日内</w:t>
      </w:r>
      <w:r>
        <w:rPr>
          <w:rFonts w:hint="eastAsia" w:ascii="仿宋" w:hAnsi="仿宋" w:eastAsia="仿宋" w:cs="仿宋"/>
          <w:bCs/>
          <w:sz w:val="24"/>
          <w:highlight w:val="none"/>
          <w:lang w:val="en-US" w:eastAsia="zh-CN"/>
        </w:rPr>
        <w:t>，采购人支付至本批次合同款的80%；</w:t>
      </w:r>
    </w:p>
    <w:p w14:paraId="4A8B2B10">
      <w:pPr>
        <w:spacing w:line="600" w:lineRule="exact"/>
        <w:ind w:firstLine="480" w:firstLineChars="200"/>
        <w:rPr>
          <w:rFonts w:hint="eastAsia" w:ascii="仿宋" w:hAnsi="仿宋" w:eastAsia="仿宋" w:cs="仿宋"/>
          <w:b/>
          <w:sz w:val="24"/>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lang w:eastAsia="zh-CN"/>
        </w:rPr>
        <w:t>验收合格</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lang w:eastAsia="zh-CN"/>
        </w:rPr>
        <w:t>0个工作日内，支付剩余合同价款。</w:t>
      </w:r>
      <w:r>
        <w:rPr>
          <w:rFonts w:hint="eastAsia" w:ascii="仿宋" w:hAnsi="仿宋" w:eastAsia="仿宋" w:cs="仿宋"/>
          <w:bCs/>
          <w:sz w:val="24"/>
          <w:highlight w:val="none"/>
          <w:lang w:eastAsia="zh-CN"/>
        </w:rPr>
        <w:br w:type="textWrapping"/>
      </w:r>
      <w:r>
        <w:rPr>
          <w:rFonts w:hint="eastAsia" w:ascii="仿宋" w:hAnsi="仿宋" w:eastAsia="仿宋" w:cs="仿宋"/>
          <w:b/>
          <w:bCs w:val="0"/>
          <w:sz w:val="24"/>
          <w:highlight w:val="none"/>
          <w:lang w:val="en-US" w:eastAsia="zh-CN"/>
        </w:rPr>
        <w:t>七</w:t>
      </w:r>
      <w:r>
        <w:rPr>
          <w:rFonts w:hint="eastAsia" w:ascii="仿宋" w:hAnsi="仿宋" w:eastAsia="仿宋" w:cs="仿宋"/>
          <w:b/>
          <w:sz w:val="24"/>
          <w:highlight w:val="none"/>
        </w:rPr>
        <w:t>、</w:t>
      </w:r>
      <w:r>
        <w:rPr>
          <w:rFonts w:hint="eastAsia" w:ascii="仿宋" w:hAnsi="仿宋" w:eastAsia="仿宋" w:cs="仿宋"/>
          <w:b/>
          <w:sz w:val="24"/>
        </w:rPr>
        <w:t>其他约定：</w:t>
      </w:r>
    </w:p>
    <w:p w14:paraId="4259BDFD">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1、承包人必须严格按合同条款及设计说明文件、施工验收规范、国家和省市的有关质量验收标准，精心组织施工，确保工程质量达到验收规范合格标准；</w:t>
      </w:r>
    </w:p>
    <w:p w14:paraId="44870530">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2、承包人应详细踏勘、了解现场实际情况，在投标中应充分考虑现场情况对施工的影响，该部分内容包干，中标后不予调整；</w:t>
      </w:r>
    </w:p>
    <w:p w14:paraId="67752217">
      <w:pPr>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Cs/>
          <w:sz w:val="24"/>
        </w:rPr>
        <w:t>3、当承包人未按合同约定履行义务，造成质量低下、进度迟缓、管理混乱或将中标项目转让（转包给他人），发包方有权解除合同，没收履约担保，如给发包人造成的损失超过保证金数额的还应当对超过部份予以赔偿，并依法承担相应的法律责任；</w:t>
      </w:r>
      <w:r>
        <w:rPr>
          <w:rFonts w:hint="eastAsia" w:ascii="仿宋" w:hAnsi="仿宋" w:eastAsia="仿宋" w:cs="仿宋"/>
          <w:bCs/>
          <w:sz w:val="24"/>
        </w:rPr>
        <w:br w:type="textWrapping"/>
      </w:r>
      <w:r>
        <w:rPr>
          <w:rFonts w:hint="eastAsia" w:ascii="仿宋" w:hAnsi="仿宋" w:eastAsia="仿宋" w:cs="仿宋"/>
          <w:bCs/>
          <w:sz w:val="24"/>
          <w:lang w:val="en-US" w:eastAsia="zh-CN"/>
        </w:rPr>
        <w:t xml:space="preserve">    4</w:t>
      </w:r>
      <w:r>
        <w:rPr>
          <w:rFonts w:hint="eastAsia" w:ascii="仿宋" w:hAnsi="仿宋" w:eastAsia="仿宋" w:cs="仿宋"/>
          <w:bCs/>
          <w:sz w:val="24"/>
        </w:rPr>
        <w:t>、</w:t>
      </w:r>
      <w:r>
        <w:rPr>
          <w:rFonts w:hint="eastAsia" w:ascii="仿宋" w:hAnsi="仿宋" w:eastAsia="仿宋" w:cs="仿宋"/>
          <w:color w:val="auto"/>
          <w:sz w:val="24"/>
          <w:szCs w:val="24"/>
          <w:highlight w:val="none"/>
        </w:rPr>
        <w:t>根据《杭州市政府采购履约验收暂行办法》（杭财采监〔2019〕10号）规定，采购人应当根据采购项目的具体情况，委托采购代理机构验收。</w:t>
      </w:r>
      <w:r>
        <w:rPr>
          <w:rFonts w:hint="eastAsia" w:ascii="仿宋" w:hAnsi="仿宋" w:eastAsia="仿宋" w:cs="仿宋"/>
          <w:color w:val="auto"/>
          <w:sz w:val="24"/>
          <w:highlight w:val="none"/>
        </w:rPr>
        <w:t>经验收不合格且无法整改的，不付款不退货，所产生的所有损失由乙方承担。</w:t>
      </w:r>
    </w:p>
    <w:p w14:paraId="425B9B10">
      <w:pPr>
        <w:spacing w:line="600" w:lineRule="exact"/>
        <w:jc w:val="center"/>
        <w:rPr>
          <w:rFonts w:hint="eastAsia" w:ascii="仿宋" w:hAnsi="仿宋" w:eastAsia="仿宋" w:cs="仿宋"/>
          <w:b/>
          <w:color w:val="auto"/>
          <w:sz w:val="36"/>
          <w:szCs w:val="36"/>
          <w:highlight w:val="none"/>
        </w:rPr>
      </w:pPr>
      <w:r>
        <w:rPr>
          <w:rFonts w:hint="eastAsia" w:ascii="仿宋" w:hAnsi="仿宋" w:eastAsia="仿宋" w:cs="仿宋"/>
          <w:b/>
          <w:bCs/>
          <w:sz w:val="24"/>
        </w:rPr>
        <w:br w:type="page"/>
      </w:r>
      <w:r>
        <w:rPr>
          <w:rFonts w:hint="eastAsia" w:ascii="仿宋" w:hAnsi="仿宋" w:eastAsia="仿宋" w:cs="仿宋"/>
          <w:b/>
          <w:color w:val="auto"/>
          <w:sz w:val="36"/>
          <w:szCs w:val="36"/>
          <w:highlight w:val="none"/>
        </w:rPr>
        <w:t xml:space="preserve">第四部分   </w:t>
      </w:r>
      <w:bookmarkStart w:id="31" w:name="_Toc184312132"/>
      <w:bookmarkEnd w:id="31"/>
      <w:bookmarkStart w:id="32" w:name="_Toc184310279"/>
      <w:bookmarkEnd w:id="32"/>
      <w:bookmarkStart w:id="33" w:name="_Toc184314418"/>
      <w:bookmarkEnd w:id="33"/>
      <w:bookmarkStart w:id="34" w:name="_Toc184312089"/>
      <w:bookmarkEnd w:id="34"/>
      <w:bookmarkStart w:id="35" w:name="_Toc184310329"/>
      <w:bookmarkEnd w:id="35"/>
      <w:bookmarkStart w:id="36" w:name="_Toc184313245"/>
      <w:bookmarkEnd w:id="36"/>
      <w:bookmarkStart w:id="37" w:name="_Toc184313254"/>
      <w:bookmarkEnd w:id="37"/>
      <w:bookmarkStart w:id="38" w:name="_Toc184312085"/>
      <w:bookmarkEnd w:id="38"/>
      <w:bookmarkStart w:id="39" w:name="_Toc184314459"/>
      <w:bookmarkEnd w:id="39"/>
      <w:bookmarkStart w:id="40" w:name="_Toc184308050"/>
      <w:bookmarkEnd w:id="40"/>
      <w:bookmarkStart w:id="41" w:name="_Toc184313259"/>
      <w:bookmarkEnd w:id="41"/>
      <w:bookmarkStart w:id="42" w:name="_Toc184313278"/>
      <w:bookmarkEnd w:id="42"/>
      <w:bookmarkStart w:id="43" w:name="_Toc184313243"/>
      <w:bookmarkEnd w:id="43"/>
      <w:bookmarkStart w:id="44" w:name="_Toc184313292"/>
      <w:bookmarkEnd w:id="44"/>
      <w:bookmarkStart w:id="45" w:name="_Toc184314442"/>
      <w:bookmarkEnd w:id="45"/>
      <w:bookmarkStart w:id="46" w:name="_Toc184314411"/>
      <w:bookmarkEnd w:id="46"/>
      <w:bookmarkStart w:id="47" w:name="_Toc184312101"/>
      <w:bookmarkEnd w:id="47"/>
      <w:bookmarkStart w:id="48" w:name="_Toc184313257"/>
      <w:bookmarkEnd w:id="48"/>
      <w:bookmarkStart w:id="49" w:name="_Toc184314452"/>
      <w:bookmarkEnd w:id="49"/>
      <w:bookmarkStart w:id="50" w:name="_Toc184308053"/>
      <w:bookmarkEnd w:id="50"/>
      <w:bookmarkStart w:id="51" w:name="_Toc184308106"/>
      <w:bookmarkEnd w:id="51"/>
      <w:bookmarkStart w:id="52" w:name="_Toc184312069"/>
      <w:bookmarkEnd w:id="52"/>
      <w:bookmarkStart w:id="53" w:name="_Toc184314447"/>
      <w:bookmarkEnd w:id="53"/>
      <w:bookmarkStart w:id="54" w:name="_Toc184313284"/>
      <w:bookmarkEnd w:id="54"/>
      <w:bookmarkStart w:id="55" w:name="_Toc184312134"/>
      <w:bookmarkEnd w:id="55"/>
      <w:bookmarkStart w:id="56" w:name="_Toc184314423"/>
      <w:bookmarkEnd w:id="56"/>
      <w:bookmarkStart w:id="57" w:name="_Toc184312082"/>
      <w:bookmarkEnd w:id="57"/>
      <w:bookmarkStart w:id="58" w:name="_Toc184308096"/>
      <w:bookmarkEnd w:id="58"/>
      <w:bookmarkStart w:id="59" w:name="_Toc184314422"/>
      <w:bookmarkEnd w:id="59"/>
      <w:bookmarkStart w:id="60" w:name="_Toc184308069"/>
      <w:bookmarkEnd w:id="60"/>
      <w:bookmarkStart w:id="61" w:name="_Toc184314468"/>
      <w:bookmarkEnd w:id="61"/>
      <w:bookmarkStart w:id="62" w:name="_Toc184308082"/>
      <w:bookmarkEnd w:id="62"/>
      <w:bookmarkStart w:id="63" w:name="_Toc184310318"/>
      <w:bookmarkEnd w:id="63"/>
      <w:bookmarkStart w:id="64" w:name="_Toc184312128"/>
      <w:bookmarkEnd w:id="64"/>
      <w:bookmarkStart w:id="65" w:name="_Toc184308068"/>
      <w:bookmarkEnd w:id="65"/>
      <w:bookmarkStart w:id="66" w:name="_Toc184308095"/>
      <w:bookmarkEnd w:id="66"/>
      <w:bookmarkStart w:id="67" w:name="_Toc184312126"/>
      <w:bookmarkEnd w:id="67"/>
      <w:bookmarkStart w:id="68" w:name="_Toc184310310"/>
      <w:bookmarkEnd w:id="68"/>
      <w:bookmarkStart w:id="69" w:name="_Toc184312108"/>
      <w:bookmarkEnd w:id="69"/>
      <w:bookmarkStart w:id="70" w:name="_Toc184308090"/>
      <w:bookmarkEnd w:id="70"/>
      <w:bookmarkStart w:id="71" w:name="_Toc184310307"/>
      <w:bookmarkEnd w:id="71"/>
      <w:bookmarkStart w:id="72" w:name="_Toc184312112"/>
      <w:bookmarkEnd w:id="72"/>
      <w:bookmarkStart w:id="73" w:name="_Toc184310297"/>
      <w:bookmarkEnd w:id="73"/>
      <w:bookmarkStart w:id="74" w:name="_Toc184310312"/>
      <w:bookmarkEnd w:id="74"/>
      <w:bookmarkStart w:id="75" w:name="_Toc184313272"/>
      <w:bookmarkEnd w:id="75"/>
      <w:bookmarkStart w:id="76" w:name="_Toc184314410"/>
      <w:bookmarkEnd w:id="76"/>
      <w:bookmarkStart w:id="77" w:name="_Toc184310332"/>
      <w:bookmarkEnd w:id="77"/>
      <w:bookmarkStart w:id="78" w:name="_Toc184312138"/>
      <w:bookmarkEnd w:id="78"/>
      <w:bookmarkStart w:id="79" w:name="_Toc184314476"/>
      <w:bookmarkEnd w:id="79"/>
      <w:bookmarkStart w:id="80" w:name="_Toc184313277"/>
      <w:bookmarkEnd w:id="80"/>
      <w:bookmarkStart w:id="81" w:name="_Toc184310306"/>
      <w:bookmarkEnd w:id="81"/>
      <w:bookmarkStart w:id="82" w:name="_Toc184314444"/>
      <w:bookmarkEnd w:id="82"/>
      <w:bookmarkStart w:id="83" w:name="_Toc184308046"/>
      <w:bookmarkEnd w:id="83"/>
      <w:bookmarkStart w:id="84" w:name="_Toc184310277"/>
      <w:bookmarkEnd w:id="84"/>
      <w:bookmarkStart w:id="85" w:name="_Toc184313294"/>
      <w:bookmarkEnd w:id="85"/>
      <w:bookmarkStart w:id="86" w:name="_Toc184308084"/>
      <w:bookmarkEnd w:id="86"/>
      <w:bookmarkStart w:id="87" w:name="_Toc184314440"/>
      <w:bookmarkEnd w:id="87"/>
      <w:bookmarkStart w:id="88" w:name="_Toc184313306"/>
      <w:bookmarkEnd w:id="88"/>
      <w:bookmarkStart w:id="89" w:name="_Toc184308044"/>
      <w:bookmarkEnd w:id="89"/>
      <w:bookmarkStart w:id="90" w:name="_Toc184314445"/>
      <w:bookmarkEnd w:id="90"/>
      <w:bookmarkStart w:id="91" w:name="_Toc184308041"/>
      <w:bookmarkEnd w:id="91"/>
      <w:bookmarkStart w:id="92" w:name="_Toc184310316"/>
      <w:bookmarkEnd w:id="92"/>
      <w:bookmarkStart w:id="93" w:name="_Toc184314432"/>
      <w:bookmarkEnd w:id="93"/>
      <w:bookmarkStart w:id="94" w:name="_Toc184308063"/>
      <w:bookmarkEnd w:id="94"/>
      <w:bookmarkStart w:id="95" w:name="_Toc184312092"/>
      <w:bookmarkEnd w:id="95"/>
      <w:bookmarkStart w:id="96" w:name="_Toc184313261"/>
      <w:bookmarkEnd w:id="96"/>
      <w:bookmarkStart w:id="97" w:name="_Toc184314425"/>
      <w:bookmarkEnd w:id="97"/>
      <w:bookmarkStart w:id="98" w:name="_Toc184312079"/>
      <w:bookmarkEnd w:id="98"/>
      <w:bookmarkStart w:id="99" w:name="_Toc184308064"/>
      <w:bookmarkEnd w:id="99"/>
      <w:bookmarkStart w:id="100" w:name="_Toc184310298"/>
      <w:bookmarkEnd w:id="100"/>
      <w:bookmarkStart w:id="101" w:name="_Toc184314467"/>
      <w:bookmarkEnd w:id="101"/>
      <w:bookmarkStart w:id="102" w:name="_Toc184308087"/>
      <w:bookmarkEnd w:id="102"/>
      <w:bookmarkStart w:id="103" w:name="_Toc184308080"/>
      <w:bookmarkEnd w:id="103"/>
      <w:bookmarkStart w:id="104" w:name="_Toc184313297"/>
      <w:bookmarkEnd w:id="104"/>
      <w:bookmarkStart w:id="105" w:name="_Toc184313249"/>
      <w:bookmarkEnd w:id="105"/>
      <w:bookmarkStart w:id="106" w:name="_Toc184312086"/>
      <w:bookmarkEnd w:id="106"/>
      <w:bookmarkStart w:id="107" w:name="_Toc184313307"/>
      <w:bookmarkEnd w:id="107"/>
      <w:bookmarkStart w:id="108" w:name="_Toc184308079"/>
      <w:bookmarkEnd w:id="108"/>
      <w:bookmarkStart w:id="109" w:name="_Toc184313247"/>
      <w:bookmarkEnd w:id="109"/>
      <w:bookmarkStart w:id="110" w:name="_Toc184310322"/>
      <w:bookmarkEnd w:id="110"/>
      <w:bookmarkStart w:id="111" w:name="_Toc184310323"/>
      <w:bookmarkEnd w:id="111"/>
      <w:bookmarkStart w:id="112" w:name="_Toc184310296"/>
      <w:bookmarkEnd w:id="112"/>
      <w:bookmarkStart w:id="113" w:name="_Toc184308054"/>
      <w:bookmarkEnd w:id="113"/>
      <w:bookmarkStart w:id="114" w:name="_Toc184308078"/>
      <w:bookmarkEnd w:id="114"/>
      <w:bookmarkStart w:id="115" w:name="_Toc184308097"/>
      <w:bookmarkEnd w:id="115"/>
      <w:bookmarkStart w:id="116" w:name="_Toc184308105"/>
      <w:bookmarkEnd w:id="116"/>
      <w:bookmarkStart w:id="117" w:name="_Toc184310344"/>
      <w:bookmarkEnd w:id="117"/>
      <w:bookmarkStart w:id="118" w:name="_Toc184312110"/>
      <w:bookmarkEnd w:id="118"/>
      <w:bookmarkStart w:id="119" w:name="_Toc184313301"/>
      <w:bookmarkEnd w:id="119"/>
      <w:bookmarkStart w:id="120" w:name="_Toc184314424"/>
      <w:bookmarkEnd w:id="120"/>
      <w:bookmarkStart w:id="121" w:name="_Toc184314449"/>
      <w:bookmarkEnd w:id="121"/>
      <w:bookmarkStart w:id="122" w:name="_Toc184308067"/>
      <w:bookmarkEnd w:id="122"/>
      <w:bookmarkStart w:id="123" w:name="_Toc184313242"/>
      <w:bookmarkEnd w:id="123"/>
      <w:bookmarkStart w:id="124" w:name="_Toc184312131"/>
      <w:bookmarkEnd w:id="124"/>
      <w:bookmarkStart w:id="125" w:name="_Toc184313287"/>
      <w:bookmarkEnd w:id="125"/>
      <w:bookmarkStart w:id="126" w:name="_Toc184314426"/>
      <w:bookmarkEnd w:id="126"/>
      <w:bookmarkStart w:id="127" w:name="_Toc184310304"/>
      <w:bookmarkEnd w:id="127"/>
      <w:bookmarkStart w:id="128" w:name="_Toc184310285"/>
      <w:bookmarkEnd w:id="128"/>
      <w:bookmarkStart w:id="129" w:name="_Toc184313246"/>
      <w:bookmarkEnd w:id="129"/>
      <w:bookmarkStart w:id="130" w:name="_Toc184313252"/>
      <w:bookmarkEnd w:id="130"/>
      <w:bookmarkStart w:id="131" w:name="_Toc184308085"/>
      <w:bookmarkEnd w:id="131"/>
      <w:bookmarkStart w:id="132" w:name="_Toc184314451"/>
      <w:bookmarkEnd w:id="132"/>
      <w:bookmarkStart w:id="133" w:name="_Toc184313276"/>
      <w:bookmarkEnd w:id="133"/>
      <w:bookmarkStart w:id="134" w:name="_Toc184313281"/>
      <w:bookmarkEnd w:id="134"/>
      <w:bookmarkStart w:id="135" w:name="_Toc184313250"/>
      <w:bookmarkEnd w:id="135"/>
      <w:bookmarkStart w:id="136" w:name="_Toc184312113"/>
      <w:bookmarkEnd w:id="136"/>
      <w:bookmarkStart w:id="137" w:name="_Toc184312077"/>
      <w:bookmarkEnd w:id="137"/>
      <w:bookmarkStart w:id="138" w:name="_Toc184314453"/>
      <w:bookmarkEnd w:id="138"/>
      <w:bookmarkStart w:id="139" w:name="_Toc184310289"/>
      <w:bookmarkEnd w:id="139"/>
      <w:bookmarkStart w:id="140" w:name="_Toc184308107"/>
      <w:bookmarkEnd w:id="140"/>
      <w:bookmarkStart w:id="141" w:name="_Toc184312124"/>
      <w:bookmarkEnd w:id="141"/>
      <w:bookmarkStart w:id="142" w:name="_Toc184312091"/>
      <w:bookmarkEnd w:id="142"/>
      <w:bookmarkStart w:id="143" w:name="_Toc184310290"/>
      <w:bookmarkEnd w:id="143"/>
      <w:bookmarkStart w:id="144" w:name="_Toc184313279"/>
      <w:bookmarkEnd w:id="144"/>
      <w:bookmarkStart w:id="145" w:name="_Toc184313280"/>
      <w:bookmarkEnd w:id="145"/>
      <w:bookmarkStart w:id="146" w:name="_Toc184312070"/>
      <w:bookmarkEnd w:id="146"/>
      <w:bookmarkStart w:id="147" w:name="_Toc184314479"/>
      <w:bookmarkEnd w:id="147"/>
      <w:bookmarkStart w:id="148" w:name="_Toc184308103"/>
      <w:bookmarkEnd w:id="148"/>
      <w:bookmarkStart w:id="149" w:name="_Toc184310291"/>
      <w:bookmarkEnd w:id="149"/>
      <w:bookmarkStart w:id="150" w:name="_Toc184314450"/>
      <w:bookmarkEnd w:id="150"/>
      <w:bookmarkStart w:id="151" w:name="_Toc184313260"/>
      <w:bookmarkEnd w:id="151"/>
      <w:bookmarkStart w:id="152" w:name="_Toc184310336"/>
      <w:bookmarkEnd w:id="152"/>
      <w:bookmarkStart w:id="153" w:name="_Toc184313304"/>
      <w:bookmarkEnd w:id="153"/>
      <w:bookmarkStart w:id="154" w:name="_Toc184312081"/>
      <w:bookmarkEnd w:id="154"/>
      <w:bookmarkStart w:id="155" w:name="_Toc184308101"/>
      <w:bookmarkEnd w:id="155"/>
      <w:bookmarkStart w:id="156" w:name="_Toc184313303"/>
      <w:bookmarkEnd w:id="156"/>
      <w:bookmarkStart w:id="157" w:name="_Toc184310294"/>
      <w:bookmarkEnd w:id="157"/>
      <w:bookmarkStart w:id="158" w:name="_Toc184308071"/>
      <w:bookmarkEnd w:id="158"/>
      <w:bookmarkStart w:id="159" w:name="_Toc184310314"/>
      <w:bookmarkEnd w:id="159"/>
      <w:bookmarkStart w:id="160" w:name="_Toc184313308"/>
      <w:bookmarkEnd w:id="160"/>
      <w:bookmarkStart w:id="161" w:name="_Toc184313291"/>
      <w:bookmarkEnd w:id="161"/>
      <w:bookmarkStart w:id="162" w:name="_Toc184310284"/>
      <w:bookmarkEnd w:id="162"/>
      <w:bookmarkStart w:id="163" w:name="_Toc184312116"/>
      <w:bookmarkEnd w:id="163"/>
      <w:bookmarkStart w:id="164" w:name="_Toc184310293"/>
      <w:bookmarkEnd w:id="164"/>
      <w:bookmarkStart w:id="165" w:name="_Toc184310333"/>
      <w:bookmarkEnd w:id="165"/>
      <w:bookmarkStart w:id="166" w:name="_Toc184312120"/>
      <w:bookmarkEnd w:id="166"/>
      <w:bookmarkStart w:id="167" w:name="_Toc184310303"/>
      <w:bookmarkEnd w:id="167"/>
      <w:bookmarkStart w:id="168" w:name="_Toc184308094"/>
      <w:bookmarkEnd w:id="168"/>
      <w:bookmarkStart w:id="169" w:name="_Toc184312127"/>
      <w:bookmarkEnd w:id="169"/>
      <w:bookmarkStart w:id="170" w:name="_Toc184312090"/>
      <w:bookmarkEnd w:id="170"/>
      <w:bookmarkStart w:id="171" w:name="_Toc184310273"/>
      <w:bookmarkEnd w:id="171"/>
      <w:bookmarkStart w:id="172" w:name="_Toc184313285"/>
      <w:bookmarkEnd w:id="172"/>
      <w:bookmarkStart w:id="173" w:name="_Toc184308104"/>
      <w:bookmarkEnd w:id="173"/>
      <w:bookmarkStart w:id="174" w:name="_Toc184308052"/>
      <w:bookmarkEnd w:id="174"/>
      <w:bookmarkStart w:id="175" w:name="_Toc184313290"/>
      <w:bookmarkEnd w:id="175"/>
      <w:bookmarkStart w:id="176" w:name="_Toc184313271"/>
      <w:bookmarkEnd w:id="176"/>
      <w:bookmarkStart w:id="177" w:name="_Toc184314414"/>
      <w:bookmarkEnd w:id="177"/>
      <w:bookmarkStart w:id="178" w:name="_Toc184314455"/>
      <w:bookmarkEnd w:id="178"/>
      <w:bookmarkStart w:id="179" w:name="_Toc184310328"/>
      <w:bookmarkEnd w:id="179"/>
      <w:bookmarkStart w:id="180" w:name="_Toc184308061"/>
      <w:bookmarkEnd w:id="180"/>
      <w:bookmarkStart w:id="181" w:name="_Toc184310320"/>
      <w:bookmarkEnd w:id="181"/>
      <w:bookmarkStart w:id="182" w:name="_Toc184314473"/>
      <w:bookmarkEnd w:id="182"/>
      <w:bookmarkStart w:id="183" w:name="_Toc184313275"/>
      <w:bookmarkEnd w:id="183"/>
      <w:bookmarkStart w:id="184" w:name="_Toc184308074"/>
      <w:bookmarkEnd w:id="184"/>
      <w:bookmarkStart w:id="185" w:name="_Toc184314471"/>
      <w:bookmarkEnd w:id="185"/>
      <w:bookmarkStart w:id="186" w:name="_Toc184314454"/>
      <w:bookmarkEnd w:id="186"/>
      <w:bookmarkStart w:id="187" w:name="_Toc184310283"/>
      <w:bookmarkEnd w:id="187"/>
      <w:bookmarkStart w:id="188" w:name="_Toc184312111"/>
      <w:bookmarkEnd w:id="188"/>
      <w:bookmarkStart w:id="189" w:name="_Toc184314475"/>
      <w:bookmarkEnd w:id="189"/>
      <w:bookmarkStart w:id="190" w:name="_Toc184312093"/>
      <w:bookmarkEnd w:id="190"/>
      <w:bookmarkStart w:id="191" w:name="_Toc184308040"/>
      <w:bookmarkEnd w:id="191"/>
      <w:bookmarkStart w:id="192" w:name="_Toc184312123"/>
      <w:bookmarkEnd w:id="192"/>
      <w:bookmarkStart w:id="193" w:name="_Toc184314416"/>
      <w:bookmarkEnd w:id="193"/>
      <w:bookmarkStart w:id="194" w:name="_Toc184310342"/>
      <w:bookmarkEnd w:id="194"/>
      <w:bookmarkStart w:id="195" w:name="_Toc184308075"/>
      <w:bookmarkEnd w:id="195"/>
      <w:bookmarkStart w:id="196" w:name="_Toc184313289"/>
      <w:bookmarkEnd w:id="196"/>
      <w:bookmarkStart w:id="197" w:name="_Toc184312098"/>
      <w:bookmarkEnd w:id="197"/>
      <w:bookmarkStart w:id="198" w:name="_Toc184313269"/>
      <w:bookmarkEnd w:id="198"/>
      <w:bookmarkStart w:id="199" w:name="_Toc184314413"/>
      <w:bookmarkEnd w:id="199"/>
      <w:bookmarkStart w:id="200" w:name="_Toc184312099"/>
      <w:bookmarkEnd w:id="200"/>
      <w:bookmarkStart w:id="201" w:name="_Toc184313264"/>
      <w:bookmarkEnd w:id="201"/>
      <w:bookmarkStart w:id="202" w:name="_Toc184308100"/>
      <w:bookmarkEnd w:id="202"/>
      <w:bookmarkStart w:id="203" w:name="_Toc184310335"/>
      <w:bookmarkEnd w:id="203"/>
      <w:bookmarkStart w:id="204" w:name="_Toc184310317"/>
      <w:bookmarkEnd w:id="204"/>
      <w:bookmarkStart w:id="205" w:name="_Toc184312139"/>
      <w:bookmarkEnd w:id="205"/>
      <w:bookmarkStart w:id="206" w:name="_Toc184308058"/>
      <w:bookmarkEnd w:id="206"/>
      <w:bookmarkStart w:id="207" w:name="_Toc184310286"/>
      <w:bookmarkEnd w:id="207"/>
      <w:bookmarkStart w:id="208" w:name="_Toc184312122"/>
      <w:bookmarkEnd w:id="208"/>
      <w:bookmarkStart w:id="209" w:name="_Toc184308057"/>
      <w:bookmarkEnd w:id="209"/>
      <w:bookmarkStart w:id="210" w:name="_Toc184314435"/>
      <w:bookmarkEnd w:id="210"/>
      <w:bookmarkStart w:id="211" w:name="_Toc184312119"/>
      <w:bookmarkEnd w:id="211"/>
      <w:bookmarkStart w:id="212" w:name="_Toc184312094"/>
      <w:bookmarkEnd w:id="212"/>
      <w:bookmarkStart w:id="213" w:name="_Toc184313286"/>
      <w:bookmarkEnd w:id="213"/>
      <w:bookmarkStart w:id="214" w:name="_Toc184312097"/>
      <w:bookmarkEnd w:id="214"/>
      <w:bookmarkStart w:id="215" w:name="_Toc184312078"/>
      <w:bookmarkEnd w:id="215"/>
      <w:bookmarkStart w:id="216" w:name="_Toc184310287"/>
      <w:bookmarkEnd w:id="216"/>
      <w:bookmarkStart w:id="217" w:name="_Toc184310343"/>
      <w:bookmarkEnd w:id="217"/>
      <w:bookmarkStart w:id="218" w:name="_Toc184313240"/>
      <w:bookmarkEnd w:id="218"/>
      <w:bookmarkStart w:id="219" w:name="_Toc184314412"/>
      <w:bookmarkEnd w:id="219"/>
      <w:bookmarkStart w:id="220" w:name="_Toc184314431"/>
      <w:bookmarkEnd w:id="220"/>
      <w:bookmarkStart w:id="221" w:name="_Toc184308073"/>
      <w:bookmarkEnd w:id="221"/>
      <w:bookmarkStart w:id="222" w:name="_Toc184314462"/>
      <w:bookmarkEnd w:id="222"/>
      <w:bookmarkStart w:id="223" w:name="_Toc184310280"/>
      <w:bookmarkEnd w:id="223"/>
      <w:bookmarkStart w:id="224" w:name="_Toc184313283"/>
      <w:bookmarkEnd w:id="224"/>
      <w:bookmarkStart w:id="225" w:name="_Toc184314470"/>
      <w:bookmarkEnd w:id="225"/>
      <w:bookmarkStart w:id="226" w:name="_Toc184312067"/>
      <w:bookmarkEnd w:id="226"/>
      <w:bookmarkStart w:id="227" w:name="_Toc184313310"/>
      <w:bookmarkEnd w:id="227"/>
      <w:bookmarkStart w:id="228" w:name="_Toc184312071"/>
      <w:bookmarkEnd w:id="228"/>
      <w:bookmarkStart w:id="229" w:name="_Toc184314438"/>
      <w:bookmarkEnd w:id="229"/>
      <w:bookmarkStart w:id="230" w:name="_Toc184314466"/>
      <w:bookmarkEnd w:id="230"/>
      <w:bookmarkStart w:id="231" w:name="_Toc184308088"/>
      <w:bookmarkEnd w:id="231"/>
      <w:bookmarkStart w:id="232" w:name="_Toc184308038"/>
      <w:bookmarkEnd w:id="232"/>
      <w:bookmarkStart w:id="233" w:name="_Toc184308076"/>
      <w:bookmarkEnd w:id="233"/>
      <w:bookmarkStart w:id="234" w:name="_Toc184314417"/>
      <w:bookmarkEnd w:id="234"/>
      <w:bookmarkStart w:id="235" w:name="_Toc184308108"/>
      <w:bookmarkEnd w:id="235"/>
      <w:bookmarkStart w:id="236" w:name="_Toc184310302"/>
      <w:bookmarkEnd w:id="236"/>
      <w:bookmarkStart w:id="237" w:name="_Toc184313300"/>
      <w:bookmarkEnd w:id="237"/>
      <w:bookmarkStart w:id="238" w:name="_Toc184308051"/>
      <w:bookmarkEnd w:id="238"/>
      <w:bookmarkStart w:id="239" w:name="_Toc184313266"/>
      <w:bookmarkEnd w:id="239"/>
      <w:bookmarkStart w:id="240" w:name="_Toc184314434"/>
      <w:bookmarkEnd w:id="240"/>
      <w:bookmarkStart w:id="241" w:name="_Toc184308081"/>
      <w:bookmarkEnd w:id="241"/>
      <w:bookmarkStart w:id="242" w:name="_Toc184312135"/>
      <w:bookmarkEnd w:id="242"/>
      <w:bookmarkStart w:id="243" w:name="_Toc184312073"/>
      <w:bookmarkEnd w:id="243"/>
      <w:bookmarkStart w:id="244" w:name="_Toc184312107"/>
      <w:bookmarkEnd w:id="244"/>
      <w:bookmarkStart w:id="245" w:name="_Toc184310282"/>
      <w:bookmarkEnd w:id="245"/>
      <w:bookmarkStart w:id="246" w:name="_Toc184308056"/>
      <w:bookmarkEnd w:id="246"/>
      <w:bookmarkStart w:id="247" w:name="_Toc184314474"/>
      <w:bookmarkEnd w:id="247"/>
      <w:bookmarkStart w:id="248" w:name="_Toc184314469"/>
      <w:bookmarkEnd w:id="248"/>
      <w:bookmarkStart w:id="249" w:name="_Toc184313265"/>
      <w:bookmarkEnd w:id="249"/>
      <w:bookmarkStart w:id="250" w:name="_Toc184313302"/>
      <w:bookmarkEnd w:id="250"/>
      <w:bookmarkStart w:id="251" w:name="_Toc184310281"/>
      <w:bookmarkEnd w:id="251"/>
      <w:bookmarkStart w:id="252" w:name="_Toc184312117"/>
      <w:bookmarkEnd w:id="252"/>
      <w:bookmarkStart w:id="253" w:name="_Toc184310337"/>
      <w:bookmarkEnd w:id="253"/>
      <w:bookmarkStart w:id="254" w:name="_Toc184310326"/>
      <w:bookmarkEnd w:id="254"/>
      <w:bookmarkStart w:id="255" w:name="_Toc184312088"/>
      <w:bookmarkEnd w:id="255"/>
      <w:bookmarkStart w:id="256" w:name="_Toc184314457"/>
      <w:bookmarkEnd w:id="256"/>
      <w:bookmarkStart w:id="257" w:name="_Toc184313305"/>
      <w:bookmarkEnd w:id="257"/>
      <w:bookmarkStart w:id="258" w:name="_Toc184313251"/>
      <w:bookmarkEnd w:id="258"/>
      <w:bookmarkStart w:id="259" w:name="_Toc184308070"/>
      <w:bookmarkEnd w:id="259"/>
      <w:bookmarkStart w:id="260" w:name="_Toc184310309"/>
      <w:bookmarkEnd w:id="260"/>
      <w:bookmarkStart w:id="261" w:name="_Toc184312104"/>
      <w:bookmarkEnd w:id="261"/>
      <w:bookmarkStart w:id="262" w:name="_Toc184308077"/>
      <w:bookmarkEnd w:id="262"/>
      <w:bookmarkStart w:id="263" w:name="_Toc184313258"/>
      <w:bookmarkEnd w:id="263"/>
      <w:bookmarkStart w:id="264" w:name="_Toc184313255"/>
      <w:bookmarkEnd w:id="264"/>
      <w:bookmarkStart w:id="265" w:name="_Toc184312109"/>
      <w:bookmarkEnd w:id="265"/>
      <w:bookmarkStart w:id="266" w:name="_Toc184308089"/>
      <w:bookmarkEnd w:id="266"/>
      <w:bookmarkStart w:id="267" w:name="_Toc184310330"/>
      <w:bookmarkEnd w:id="267"/>
      <w:bookmarkStart w:id="268" w:name="_Toc184310300"/>
      <w:bookmarkEnd w:id="268"/>
      <w:bookmarkStart w:id="269" w:name="_Toc184308036"/>
      <w:bookmarkEnd w:id="269"/>
      <w:bookmarkStart w:id="270" w:name="_Toc184310315"/>
      <w:bookmarkEnd w:id="270"/>
      <w:bookmarkStart w:id="271" w:name="_Toc184314463"/>
      <w:bookmarkEnd w:id="271"/>
      <w:bookmarkStart w:id="272" w:name="_Toc184308091"/>
      <w:bookmarkEnd w:id="272"/>
      <w:bookmarkStart w:id="273" w:name="_Toc184314433"/>
      <w:bookmarkEnd w:id="273"/>
      <w:bookmarkStart w:id="274" w:name="_Toc184314461"/>
      <w:bookmarkEnd w:id="274"/>
      <w:bookmarkStart w:id="275" w:name="_Toc184313273"/>
      <w:bookmarkEnd w:id="275"/>
      <w:bookmarkStart w:id="276" w:name="_Toc184312103"/>
      <w:bookmarkEnd w:id="276"/>
      <w:bookmarkStart w:id="277" w:name="_Toc184312100"/>
      <w:bookmarkEnd w:id="277"/>
      <w:bookmarkStart w:id="278" w:name="_Toc184314436"/>
      <w:bookmarkEnd w:id="278"/>
      <w:bookmarkStart w:id="279" w:name="_Toc184312121"/>
      <w:bookmarkEnd w:id="279"/>
      <w:bookmarkStart w:id="280" w:name="_Toc184312125"/>
      <w:bookmarkEnd w:id="280"/>
      <w:bookmarkStart w:id="281" w:name="_Toc184313298"/>
      <w:bookmarkEnd w:id="281"/>
      <w:bookmarkStart w:id="282" w:name="_Toc184310308"/>
      <w:bookmarkEnd w:id="282"/>
      <w:bookmarkStart w:id="283" w:name="_Toc184308065"/>
      <w:bookmarkEnd w:id="283"/>
      <w:bookmarkStart w:id="284" w:name="_Toc184314441"/>
      <w:bookmarkEnd w:id="284"/>
      <w:bookmarkStart w:id="285" w:name="_Toc184314448"/>
      <w:bookmarkEnd w:id="285"/>
      <w:bookmarkStart w:id="286" w:name="_Toc184310275"/>
      <w:bookmarkEnd w:id="286"/>
      <w:bookmarkStart w:id="287" w:name="_Toc184314420"/>
      <w:bookmarkEnd w:id="287"/>
      <w:bookmarkStart w:id="288" w:name="_Toc184308083"/>
      <w:bookmarkEnd w:id="288"/>
      <w:bookmarkStart w:id="289" w:name="_Toc184310274"/>
      <w:bookmarkEnd w:id="289"/>
      <w:bookmarkStart w:id="290" w:name="_Toc184313295"/>
      <w:bookmarkEnd w:id="290"/>
      <w:bookmarkStart w:id="291" w:name="_Toc184312115"/>
      <w:bookmarkEnd w:id="291"/>
      <w:bookmarkStart w:id="292" w:name="_Toc184308048"/>
      <w:bookmarkEnd w:id="292"/>
      <w:bookmarkStart w:id="293" w:name="_Toc184313274"/>
      <w:bookmarkEnd w:id="293"/>
      <w:bookmarkStart w:id="294" w:name="_Toc184313238"/>
      <w:bookmarkEnd w:id="294"/>
      <w:bookmarkStart w:id="295" w:name="_Toc184310295"/>
      <w:bookmarkEnd w:id="295"/>
      <w:bookmarkStart w:id="296" w:name="_Toc184310339"/>
      <w:bookmarkEnd w:id="296"/>
      <w:bookmarkStart w:id="297" w:name="_Toc184313263"/>
      <w:bookmarkEnd w:id="297"/>
      <w:bookmarkStart w:id="298" w:name="_Toc184312095"/>
      <w:bookmarkEnd w:id="298"/>
      <w:bookmarkStart w:id="299" w:name="_Toc184312084"/>
      <w:bookmarkEnd w:id="299"/>
      <w:bookmarkStart w:id="300" w:name="_Toc184310276"/>
      <w:bookmarkEnd w:id="300"/>
      <w:bookmarkStart w:id="301" w:name="_Toc184310319"/>
      <w:bookmarkEnd w:id="301"/>
      <w:bookmarkStart w:id="302" w:name="_Toc184314482"/>
      <w:bookmarkEnd w:id="302"/>
      <w:bookmarkStart w:id="303" w:name="_Toc184314456"/>
      <w:bookmarkEnd w:id="303"/>
      <w:bookmarkStart w:id="304" w:name="_Toc184308102"/>
      <w:bookmarkEnd w:id="304"/>
      <w:bookmarkStart w:id="305" w:name="_Toc184313256"/>
      <w:bookmarkEnd w:id="305"/>
      <w:bookmarkStart w:id="306" w:name="_Toc184310272"/>
      <w:bookmarkEnd w:id="306"/>
      <w:bookmarkStart w:id="307" w:name="_Toc184310338"/>
      <w:bookmarkEnd w:id="307"/>
      <w:bookmarkStart w:id="308" w:name="_Toc184308043"/>
      <w:bookmarkEnd w:id="308"/>
      <w:bookmarkStart w:id="309" w:name="_Toc184308092"/>
      <w:bookmarkEnd w:id="309"/>
      <w:bookmarkStart w:id="310" w:name="_Toc184312087"/>
      <w:bookmarkEnd w:id="310"/>
      <w:bookmarkStart w:id="311" w:name="_Toc184312102"/>
      <w:bookmarkEnd w:id="311"/>
      <w:bookmarkStart w:id="312" w:name="_Toc184310334"/>
      <w:bookmarkEnd w:id="312"/>
      <w:bookmarkStart w:id="313" w:name="_Toc184310305"/>
      <w:bookmarkEnd w:id="313"/>
      <w:bookmarkStart w:id="314" w:name="_Toc184313239"/>
      <w:bookmarkEnd w:id="314"/>
      <w:bookmarkStart w:id="315" w:name="_Toc184310313"/>
      <w:bookmarkEnd w:id="315"/>
      <w:bookmarkStart w:id="316" w:name="_Toc184312074"/>
      <w:bookmarkEnd w:id="316"/>
      <w:bookmarkStart w:id="317" w:name="_Toc184312130"/>
      <w:bookmarkEnd w:id="317"/>
      <w:bookmarkStart w:id="318" w:name="_Toc184308072"/>
      <w:bookmarkEnd w:id="318"/>
      <w:bookmarkStart w:id="319" w:name="_Toc184310341"/>
      <w:bookmarkEnd w:id="319"/>
      <w:bookmarkStart w:id="320" w:name="_Toc184310327"/>
      <w:bookmarkEnd w:id="320"/>
      <w:bookmarkStart w:id="321" w:name="_Toc184314421"/>
      <w:bookmarkEnd w:id="321"/>
      <w:bookmarkStart w:id="322" w:name="_Toc184310331"/>
      <w:bookmarkEnd w:id="322"/>
      <w:bookmarkStart w:id="323" w:name="_Toc184310301"/>
      <w:bookmarkEnd w:id="323"/>
      <w:bookmarkStart w:id="324" w:name="_Toc184313262"/>
      <w:bookmarkEnd w:id="324"/>
      <w:bookmarkStart w:id="325" w:name="_Toc184312072"/>
      <w:bookmarkEnd w:id="325"/>
      <w:bookmarkStart w:id="326" w:name="_Toc184313244"/>
      <w:bookmarkEnd w:id="326"/>
      <w:bookmarkStart w:id="327" w:name="_Toc184312083"/>
      <w:bookmarkEnd w:id="327"/>
      <w:bookmarkStart w:id="328" w:name="_Toc184308059"/>
      <w:bookmarkEnd w:id="328"/>
      <w:bookmarkStart w:id="329" w:name="_Toc184314446"/>
      <w:bookmarkEnd w:id="329"/>
      <w:bookmarkStart w:id="330" w:name="_Toc184313296"/>
      <w:bookmarkEnd w:id="330"/>
      <w:bookmarkStart w:id="331" w:name="_Toc184314464"/>
      <w:bookmarkEnd w:id="331"/>
      <w:bookmarkStart w:id="332" w:name="_Toc184310311"/>
      <w:bookmarkEnd w:id="332"/>
      <w:bookmarkStart w:id="333" w:name="_Toc184314443"/>
      <w:bookmarkEnd w:id="333"/>
      <w:bookmarkStart w:id="334" w:name="_Toc184310321"/>
      <w:bookmarkEnd w:id="334"/>
      <w:bookmarkStart w:id="335" w:name="_Toc184308047"/>
      <w:bookmarkEnd w:id="335"/>
      <w:bookmarkStart w:id="336" w:name="_Toc184313267"/>
      <w:bookmarkEnd w:id="336"/>
      <w:bookmarkStart w:id="337" w:name="_Toc184314460"/>
      <w:bookmarkEnd w:id="337"/>
      <w:bookmarkStart w:id="338" w:name="_Toc184313282"/>
      <w:bookmarkEnd w:id="338"/>
      <w:bookmarkStart w:id="339" w:name="_Toc184313309"/>
      <w:bookmarkEnd w:id="339"/>
      <w:bookmarkStart w:id="340" w:name="_Toc184308042"/>
      <w:bookmarkEnd w:id="340"/>
      <w:bookmarkStart w:id="341" w:name="_Toc184314481"/>
      <w:bookmarkEnd w:id="341"/>
      <w:bookmarkStart w:id="342" w:name="_Toc184308049"/>
      <w:bookmarkEnd w:id="342"/>
      <w:bookmarkStart w:id="343" w:name="_Toc184314478"/>
      <w:bookmarkEnd w:id="343"/>
      <w:bookmarkStart w:id="344" w:name="_Toc184314430"/>
      <w:bookmarkEnd w:id="344"/>
      <w:bookmarkStart w:id="345" w:name="_Toc184313241"/>
      <w:bookmarkEnd w:id="345"/>
      <w:bookmarkStart w:id="346" w:name="_Toc184312129"/>
      <w:bookmarkEnd w:id="346"/>
      <w:bookmarkStart w:id="347" w:name="_Toc184313299"/>
      <w:bookmarkEnd w:id="347"/>
      <w:bookmarkStart w:id="348" w:name="_Toc184312105"/>
      <w:bookmarkEnd w:id="348"/>
      <w:bookmarkStart w:id="349" w:name="_Toc184314419"/>
      <w:bookmarkEnd w:id="349"/>
      <w:bookmarkStart w:id="350" w:name="_Toc184308066"/>
      <w:bookmarkEnd w:id="350"/>
      <w:bookmarkStart w:id="351" w:name="_Toc184308086"/>
      <w:bookmarkEnd w:id="351"/>
      <w:bookmarkStart w:id="352" w:name="_Toc184312137"/>
      <w:bookmarkEnd w:id="352"/>
      <w:bookmarkStart w:id="353" w:name="_Toc184310292"/>
      <w:bookmarkEnd w:id="353"/>
      <w:bookmarkStart w:id="354" w:name="_Toc184310299"/>
      <w:bookmarkEnd w:id="354"/>
      <w:bookmarkStart w:id="355" w:name="_Toc184313253"/>
      <w:bookmarkEnd w:id="355"/>
      <w:bookmarkStart w:id="356" w:name="_Toc184313268"/>
      <w:bookmarkEnd w:id="356"/>
      <w:bookmarkStart w:id="357" w:name="_Toc184314472"/>
      <w:bookmarkEnd w:id="357"/>
      <w:bookmarkStart w:id="358" w:name="_Toc184313270"/>
      <w:bookmarkEnd w:id="358"/>
      <w:bookmarkStart w:id="359" w:name="_Toc184312106"/>
      <w:bookmarkEnd w:id="359"/>
      <w:bookmarkStart w:id="360" w:name="_Toc184308099"/>
      <w:bookmarkEnd w:id="360"/>
      <w:bookmarkStart w:id="361" w:name="_Toc184314458"/>
      <w:bookmarkEnd w:id="361"/>
      <w:bookmarkStart w:id="362" w:name="_Toc184312075"/>
      <w:bookmarkEnd w:id="362"/>
      <w:bookmarkStart w:id="363" w:name="_Toc184312136"/>
      <w:bookmarkEnd w:id="363"/>
      <w:bookmarkStart w:id="364" w:name="_Toc184312076"/>
      <w:bookmarkEnd w:id="364"/>
      <w:bookmarkStart w:id="365" w:name="_Toc184312080"/>
      <w:bookmarkEnd w:id="365"/>
      <w:bookmarkStart w:id="366" w:name="_Toc184314429"/>
      <w:bookmarkEnd w:id="366"/>
      <w:bookmarkStart w:id="367" w:name="_Toc184308055"/>
      <w:bookmarkEnd w:id="367"/>
      <w:bookmarkStart w:id="368" w:name="_Toc184313288"/>
      <w:bookmarkEnd w:id="368"/>
      <w:bookmarkStart w:id="369" w:name="_Toc184310324"/>
      <w:bookmarkEnd w:id="369"/>
      <w:bookmarkStart w:id="370" w:name="_Toc184312118"/>
      <w:bookmarkEnd w:id="370"/>
      <w:bookmarkStart w:id="371" w:name="_Toc184312114"/>
      <w:bookmarkEnd w:id="371"/>
      <w:bookmarkStart w:id="372" w:name="_Toc184310278"/>
      <w:bookmarkEnd w:id="372"/>
      <w:bookmarkStart w:id="373" w:name="_Toc184310340"/>
      <w:bookmarkEnd w:id="373"/>
      <w:bookmarkStart w:id="374" w:name="_Toc184314427"/>
      <w:bookmarkEnd w:id="374"/>
      <w:bookmarkStart w:id="375" w:name="_Toc184314480"/>
      <w:bookmarkEnd w:id="375"/>
      <w:bookmarkStart w:id="376" w:name="_Toc184310325"/>
      <w:bookmarkEnd w:id="376"/>
      <w:bookmarkStart w:id="377" w:name="_Toc184310288"/>
      <w:bookmarkEnd w:id="377"/>
      <w:bookmarkStart w:id="378" w:name="_Toc184308093"/>
      <w:bookmarkEnd w:id="378"/>
      <w:bookmarkStart w:id="379" w:name="_Toc184312068"/>
      <w:bookmarkEnd w:id="379"/>
      <w:bookmarkStart w:id="380" w:name="_Toc184313248"/>
      <w:bookmarkEnd w:id="380"/>
      <w:bookmarkStart w:id="381" w:name="_Toc184308098"/>
      <w:bookmarkEnd w:id="381"/>
      <w:bookmarkStart w:id="382" w:name="_Toc184312096"/>
      <w:bookmarkEnd w:id="382"/>
      <w:bookmarkStart w:id="383" w:name="_Toc184312133"/>
      <w:bookmarkEnd w:id="383"/>
      <w:bookmarkStart w:id="384" w:name="_Toc184308062"/>
      <w:bookmarkEnd w:id="384"/>
      <w:bookmarkStart w:id="385" w:name="_Toc184314415"/>
      <w:bookmarkEnd w:id="385"/>
      <w:bookmarkStart w:id="386" w:name="_Toc184314437"/>
      <w:bookmarkEnd w:id="386"/>
      <w:bookmarkStart w:id="387" w:name="_Toc184314428"/>
      <w:bookmarkEnd w:id="387"/>
      <w:bookmarkStart w:id="388" w:name="_Toc184308037"/>
      <w:bookmarkEnd w:id="388"/>
      <w:bookmarkStart w:id="389" w:name="_Toc184308039"/>
      <w:bookmarkEnd w:id="389"/>
      <w:bookmarkStart w:id="390" w:name="_Toc184314465"/>
      <w:bookmarkEnd w:id="390"/>
      <w:bookmarkStart w:id="391" w:name="_Toc184314477"/>
      <w:bookmarkEnd w:id="391"/>
      <w:bookmarkStart w:id="392" w:name="_Toc184308045"/>
      <w:bookmarkEnd w:id="392"/>
      <w:bookmarkStart w:id="393" w:name="_Toc184314439"/>
      <w:bookmarkEnd w:id="393"/>
      <w:bookmarkStart w:id="394" w:name="_Toc184313293"/>
      <w:bookmarkEnd w:id="394"/>
      <w:bookmarkStart w:id="395" w:name="_Toc184308060"/>
      <w:bookmarkEnd w:id="395"/>
      <w:r>
        <w:rPr>
          <w:rFonts w:hint="eastAsia" w:ascii="仿宋" w:hAnsi="仿宋" w:eastAsia="仿宋" w:cs="仿宋"/>
          <w:b/>
          <w:color w:val="auto"/>
          <w:sz w:val="36"/>
          <w:szCs w:val="36"/>
          <w:highlight w:val="none"/>
        </w:rPr>
        <w:t>评标办法</w:t>
      </w:r>
    </w:p>
    <w:p w14:paraId="74C4A3D3">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169"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027"/>
        <w:gridCol w:w="723"/>
        <w:gridCol w:w="1169"/>
        <w:gridCol w:w="1337"/>
      </w:tblGrid>
      <w:tr w14:paraId="498B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57CC395">
            <w:pPr>
              <w:snapToGrid w:val="0"/>
              <w:spacing w:line="360" w:lineRule="auto"/>
              <w:jc w:val="center"/>
              <w:rPr>
                <w:rFonts w:hint="eastAsia" w:ascii="仿宋" w:hAnsi="仿宋" w:eastAsia="仿宋" w:cs="仿宋"/>
                <w:color w:val="auto"/>
                <w:sz w:val="24"/>
                <w:highlight w:val="none"/>
              </w:rPr>
            </w:pPr>
          </w:p>
          <w:p w14:paraId="1C9F3E27">
            <w:pPr>
              <w:snapToGrid w:val="0"/>
              <w:spacing w:line="360" w:lineRule="auto"/>
              <w:jc w:val="center"/>
              <w:rPr>
                <w:rFonts w:hint="eastAsia" w:ascii="仿宋" w:hAnsi="仿宋" w:eastAsia="仿宋" w:cs="仿宋"/>
                <w:color w:val="auto"/>
                <w:sz w:val="24"/>
                <w:highlight w:val="none"/>
              </w:rPr>
            </w:pPr>
          </w:p>
          <w:p w14:paraId="76CA890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027" w:type="dxa"/>
            <w:vAlign w:val="center"/>
          </w:tcPr>
          <w:p w14:paraId="7445FE6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723" w:type="dxa"/>
            <w:vAlign w:val="center"/>
          </w:tcPr>
          <w:p w14:paraId="243FA22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69" w:type="dxa"/>
            <w:vAlign w:val="center"/>
          </w:tcPr>
          <w:p w14:paraId="21E3C73A">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337" w:type="dxa"/>
            <w:vAlign w:val="top"/>
          </w:tcPr>
          <w:p w14:paraId="766E665A">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667B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68DD963">
            <w:pPr>
              <w:snapToGrid w:val="0"/>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w:t>
            </w:r>
          </w:p>
        </w:tc>
        <w:tc>
          <w:tcPr>
            <w:tcW w:w="5027" w:type="dxa"/>
            <w:vAlign w:val="center"/>
          </w:tcPr>
          <w:p w14:paraId="67DEE94F">
            <w:pPr>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i w:val="0"/>
                <w:iCs w:val="0"/>
                <w:color w:val="000000"/>
                <w:kern w:val="0"/>
                <w:sz w:val="24"/>
                <w:szCs w:val="24"/>
                <w:u w:val="none"/>
                <w:lang w:val="en-US" w:eastAsia="zh-CN"/>
              </w:rPr>
              <w:t>投标人自2022年1月1日（合同签订时间为准）至今具有类似项目（文化布展或校园文化类）业绩的，每提供一个得1分，最高得3分。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b/>
                <w:bCs/>
                <w:i w:val="0"/>
                <w:iCs w:val="0"/>
                <w:color w:val="000000"/>
                <w:kern w:val="0"/>
                <w:sz w:val="24"/>
                <w:szCs w:val="24"/>
                <w:u w:val="none"/>
                <w:lang w:val="en-US" w:eastAsia="zh-CN"/>
              </w:rPr>
              <w:t>注：提供中标通知书、合同及验收报告复印件或扫描件并加盖公章，否则不得分。</w:t>
            </w:r>
          </w:p>
        </w:tc>
        <w:tc>
          <w:tcPr>
            <w:tcW w:w="723" w:type="dxa"/>
            <w:vAlign w:val="center"/>
          </w:tcPr>
          <w:p w14:paraId="36DECDB4">
            <w:pPr>
              <w:jc w:val="center"/>
              <w:rPr>
                <w:rFonts w:hint="eastAsia" w:ascii="仿宋" w:hAnsi="仿宋" w:eastAsia="仿宋" w:cs="仿宋"/>
                <w:color w:val="auto"/>
                <w:sz w:val="24"/>
                <w:highlight w:val="none"/>
              </w:rPr>
            </w:pPr>
            <w:r>
              <w:rPr>
                <w:rFonts w:hint="eastAsia" w:ascii="仿宋" w:hAnsi="仿宋" w:eastAsia="仿宋" w:cs="仿宋"/>
                <w:b w:val="0"/>
                <w:bCs/>
                <w:sz w:val="24"/>
                <w:lang w:val="en-US" w:eastAsia="zh-CN"/>
              </w:rPr>
              <w:t>3</w:t>
            </w:r>
          </w:p>
        </w:tc>
        <w:tc>
          <w:tcPr>
            <w:tcW w:w="1169" w:type="dxa"/>
            <w:vAlign w:val="center"/>
          </w:tcPr>
          <w:p w14:paraId="1C9122F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337" w:type="dxa"/>
            <w:vAlign w:val="top"/>
          </w:tcPr>
          <w:p w14:paraId="4A00F64B">
            <w:pPr>
              <w:snapToGrid w:val="0"/>
              <w:spacing w:line="360" w:lineRule="auto"/>
              <w:jc w:val="center"/>
              <w:rPr>
                <w:rFonts w:hint="eastAsia" w:ascii="仿宋" w:hAnsi="仿宋" w:eastAsia="仿宋" w:cs="仿宋"/>
                <w:color w:val="auto"/>
                <w:sz w:val="24"/>
                <w:highlight w:val="none"/>
              </w:rPr>
            </w:pPr>
          </w:p>
        </w:tc>
      </w:tr>
      <w:tr w14:paraId="56D1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C028854">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w:t>
            </w:r>
          </w:p>
        </w:tc>
        <w:tc>
          <w:tcPr>
            <w:tcW w:w="5027" w:type="dxa"/>
            <w:vAlign w:val="center"/>
          </w:tcPr>
          <w:p w14:paraId="6151C107">
            <w:pPr>
              <w:jc w:val="left"/>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color w:val="auto"/>
                <w:kern w:val="2"/>
                <w:sz w:val="24"/>
                <w:szCs w:val="20"/>
                <w:highlight w:val="none"/>
                <w:lang w:val="en-US" w:eastAsia="zh-CN" w:bidi="ar-SA"/>
              </w:rPr>
              <w:t>投标人具有相关行业的认证体系（有效期内）：ISO9001质量管理体系认证证书；ISO14001环境管理体系认证证书；ISO45001职业健康安全管理体系认证证书；每提供一个得2分，最高得6分。</w:t>
            </w:r>
            <w:r>
              <w:rPr>
                <w:rFonts w:hint="eastAsia" w:ascii="仿宋" w:hAnsi="仿宋" w:eastAsia="仿宋" w:cs="仿宋"/>
                <w:color w:val="auto"/>
                <w:kern w:val="2"/>
                <w:sz w:val="24"/>
                <w:szCs w:val="20"/>
                <w:highlight w:val="none"/>
                <w:lang w:val="en-US" w:eastAsia="zh-CN" w:bidi="ar-SA"/>
              </w:rPr>
              <w:br w:type="textWrapping"/>
            </w:r>
            <w:r>
              <w:rPr>
                <w:rFonts w:hint="eastAsia" w:ascii="仿宋" w:hAnsi="仿宋" w:eastAsia="仿宋" w:cs="仿宋"/>
                <w:b/>
                <w:bCs/>
                <w:color w:val="auto"/>
                <w:kern w:val="2"/>
                <w:sz w:val="24"/>
                <w:szCs w:val="20"/>
                <w:highlight w:val="none"/>
                <w:lang w:val="en-US" w:eastAsia="zh-CN" w:bidi="ar-SA"/>
              </w:rPr>
              <w:t>注：提供有效期内的证书复印件或扫描件加盖投标人公章,未提供的不得分。</w:t>
            </w:r>
          </w:p>
        </w:tc>
        <w:tc>
          <w:tcPr>
            <w:tcW w:w="723" w:type="dxa"/>
            <w:vAlign w:val="center"/>
          </w:tcPr>
          <w:p w14:paraId="7D92F332">
            <w:pPr>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6</w:t>
            </w:r>
          </w:p>
        </w:tc>
        <w:tc>
          <w:tcPr>
            <w:tcW w:w="1169" w:type="dxa"/>
            <w:vAlign w:val="center"/>
          </w:tcPr>
          <w:p w14:paraId="48D940A9">
            <w:pPr>
              <w:snapToGrid w:val="0"/>
              <w:spacing w:line="36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337" w:type="dxa"/>
            <w:vAlign w:val="top"/>
          </w:tcPr>
          <w:p w14:paraId="5358E1AD">
            <w:pPr>
              <w:snapToGrid w:val="0"/>
              <w:spacing w:line="360" w:lineRule="auto"/>
              <w:jc w:val="center"/>
              <w:rPr>
                <w:rFonts w:hint="eastAsia" w:ascii="仿宋" w:hAnsi="仿宋" w:eastAsia="仿宋" w:cs="仿宋"/>
                <w:color w:val="auto"/>
                <w:sz w:val="24"/>
                <w:highlight w:val="none"/>
              </w:rPr>
            </w:pPr>
          </w:p>
        </w:tc>
      </w:tr>
      <w:tr w14:paraId="7309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298A172">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w:t>
            </w:r>
          </w:p>
        </w:tc>
        <w:tc>
          <w:tcPr>
            <w:tcW w:w="5027" w:type="dxa"/>
            <w:vAlign w:val="center"/>
          </w:tcPr>
          <w:p w14:paraId="02E04215">
            <w:pPr>
              <w:jc w:val="left"/>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项目负责人具备2年以上类似工作经验，得2分；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b/>
                <w:bCs/>
                <w:color w:val="auto"/>
                <w:kern w:val="2"/>
                <w:sz w:val="24"/>
                <w:szCs w:val="20"/>
                <w:highlight w:val="none"/>
                <w:lang w:val="en-US" w:eastAsia="zh-CN" w:bidi="ar-SA"/>
              </w:rPr>
              <w:t>注：</w:t>
            </w:r>
            <w:r>
              <w:rPr>
                <w:rFonts w:hint="eastAsia" w:ascii="仿宋" w:hAnsi="仿宋" w:eastAsia="仿宋" w:cs="仿宋"/>
                <w:b/>
                <w:bCs/>
                <w:i w:val="0"/>
                <w:iCs w:val="0"/>
                <w:color w:val="000000"/>
                <w:kern w:val="0"/>
                <w:sz w:val="24"/>
                <w:szCs w:val="24"/>
                <w:u w:val="none"/>
                <w:lang w:val="en-US" w:eastAsia="zh-CN"/>
              </w:rPr>
              <w:t>需提供项目负责人投标截止日期前在投标人单位近一个月的社保缴纳证明材料复印件以及类似项目的业绩证明，不提供不得分。</w:t>
            </w:r>
          </w:p>
        </w:tc>
        <w:tc>
          <w:tcPr>
            <w:tcW w:w="723" w:type="dxa"/>
            <w:vAlign w:val="center"/>
          </w:tcPr>
          <w:p w14:paraId="2A91C5DB">
            <w:pPr>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1169" w:type="dxa"/>
            <w:vAlign w:val="center"/>
          </w:tcPr>
          <w:p w14:paraId="5A8B4549">
            <w:pPr>
              <w:snapToGrid w:val="0"/>
              <w:spacing w:line="36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客观分</w:t>
            </w:r>
          </w:p>
        </w:tc>
        <w:tc>
          <w:tcPr>
            <w:tcW w:w="1337" w:type="dxa"/>
            <w:vAlign w:val="top"/>
          </w:tcPr>
          <w:p w14:paraId="348E8047">
            <w:pPr>
              <w:snapToGrid w:val="0"/>
              <w:spacing w:line="360" w:lineRule="auto"/>
              <w:jc w:val="center"/>
              <w:rPr>
                <w:rFonts w:hint="eastAsia" w:ascii="仿宋" w:hAnsi="仿宋" w:eastAsia="仿宋" w:cs="仿宋"/>
                <w:color w:val="auto"/>
                <w:sz w:val="24"/>
                <w:highlight w:val="none"/>
              </w:rPr>
            </w:pPr>
          </w:p>
        </w:tc>
      </w:tr>
      <w:tr w14:paraId="5025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3B1FBE24">
            <w:pPr>
              <w:snapToGrid w:val="0"/>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w:t>
            </w:r>
          </w:p>
        </w:tc>
        <w:tc>
          <w:tcPr>
            <w:tcW w:w="5027" w:type="dxa"/>
            <w:vAlign w:val="center"/>
          </w:tcPr>
          <w:p w14:paraId="12A121B8">
            <w:pPr>
              <w:jc w:val="lef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i w:val="0"/>
                <w:iCs w:val="0"/>
                <w:color w:val="000000"/>
                <w:kern w:val="0"/>
                <w:sz w:val="24"/>
                <w:szCs w:val="24"/>
                <w:u w:val="none"/>
                <w:lang w:val="en-US" w:eastAsia="zh-CN"/>
              </w:rPr>
              <w:t>响应情况：投标人应对本项目做出响应程度承诺：30分钟内响应，1小时内到达现场，24小时内解决问题的得3分；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b/>
                <w:bCs/>
                <w:i w:val="0"/>
                <w:iCs w:val="0"/>
                <w:color w:val="000000"/>
                <w:kern w:val="0"/>
                <w:sz w:val="24"/>
                <w:szCs w:val="24"/>
                <w:u w:val="none"/>
                <w:lang w:val="en-US" w:eastAsia="zh-CN"/>
              </w:rPr>
              <w:t>注</w:t>
            </w:r>
            <w:r>
              <w:rPr>
                <w:rFonts w:hint="eastAsia" w:ascii="仿宋" w:hAnsi="仿宋" w:eastAsia="仿宋" w:cs="仿宋"/>
                <w:i w:val="0"/>
                <w:iCs w:val="0"/>
                <w:color w:val="000000"/>
                <w:kern w:val="0"/>
                <w:sz w:val="24"/>
                <w:szCs w:val="24"/>
                <w:u w:val="none"/>
                <w:lang w:val="en-US" w:eastAsia="zh-CN"/>
              </w:rPr>
              <w:t>：</w:t>
            </w:r>
            <w:r>
              <w:rPr>
                <w:rFonts w:hint="eastAsia" w:ascii="仿宋" w:hAnsi="仿宋" w:eastAsia="仿宋" w:cs="仿宋"/>
                <w:b/>
                <w:bCs/>
                <w:i w:val="0"/>
                <w:iCs w:val="0"/>
                <w:color w:val="000000"/>
                <w:kern w:val="0"/>
                <w:sz w:val="24"/>
                <w:szCs w:val="24"/>
                <w:u w:val="none"/>
                <w:lang w:val="en-US" w:eastAsia="zh-CN"/>
              </w:rPr>
              <w:t>投标文件中提供承诺书（格式自拟）并加盖公章，否则不得分。</w:t>
            </w:r>
          </w:p>
        </w:tc>
        <w:tc>
          <w:tcPr>
            <w:tcW w:w="723" w:type="dxa"/>
            <w:vAlign w:val="center"/>
          </w:tcPr>
          <w:p w14:paraId="6403FBF7">
            <w:pPr>
              <w:jc w:val="center"/>
              <w:rPr>
                <w:rFonts w:hint="eastAsia" w:ascii="仿宋" w:hAnsi="仿宋" w:eastAsia="仿宋" w:cs="仿宋"/>
                <w:color w:val="auto"/>
                <w:sz w:val="24"/>
                <w:highlight w:val="none"/>
              </w:rPr>
            </w:pPr>
            <w:r>
              <w:rPr>
                <w:rFonts w:hint="eastAsia" w:ascii="仿宋" w:hAnsi="仿宋" w:eastAsia="仿宋" w:cs="仿宋"/>
                <w:b w:val="0"/>
                <w:bCs/>
                <w:sz w:val="24"/>
                <w:lang w:val="en-US" w:eastAsia="zh-CN"/>
              </w:rPr>
              <w:t>3</w:t>
            </w:r>
          </w:p>
        </w:tc>
        <w:tc>
          <w:tcPr>
            <w:tcW w:w="1169" w:type="dxa"/>
            <w:vAlign w:val="center"/>
          </w:tcPr>
          <w:p w14:paraId="6CEB566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客观分</w:t>
            </w:r>
          </w:p>
        </w:tc>
        <w:tc>
          <w:tcPr>
            <w:tcW w:w="1337" w:type="dxa"/>
            <w:vAlign w:val="top"/>
          </w:tcPr>
          <w:p w14:paraId="4F46A11F">
            <w:pPr>
              <w:snapToGrid w:val="0"/>
              <w:spacing w:line="360" w:lineRule="auto"/>
              <w:jc w:val="center"/>
              <w:rPr>
                <w:rFonts w:hint="eastAsia" w:ascii="仿宋" w:hAnsi="仿宋" w:eastAsia="仿宋" w:cs="仿宋"/>
                <w:color w:val="auto"/>
                <w:sz w:val="24"/>
                <w:highlight w:val="none"/>
              </w:rPr>
            </w:pPr>
          </w:p>
        </w:tc>
      </w:tr>
      <w:tr w14:paraId="0107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DC42A85">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w:t>
            </w:r>
          </w:p>
        </w:tc>
        <w:tc>
          <w:tcPr>
            <w:tcW w:w="5027" w:type="dxa"/>
            <w:vAlign w:val="center"/>
          </w:tcPr>
          <w:p w14:paraId="404322D9">
            <w:pPr>
              <w:jc w:val="left"/>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人员配置情况：投标人提供服务人员配置及职责,全面、详细、合理的得6分；较为全面、详细、合理的得4分；一般的得2分；差或不合理或未提供方案不得分；</w:t>
            </w:r>
          </w:p>
        </w:tc>
        <w:tc>
          <w:tcPr>
            <w:tcW w:w="723" w:type="dxa"/>
            <w:vAlign w:val="center"/>
          </w:tcPr>
          <w:p w14:paraId="786645F3">
            <w:pPr>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6</w:t>
            </w:r>
          </w:p>
        </w:tc>
        <w:tc>
          <w:tcPr>
            <w:tcW w:w="1169" w:type="dxa"/>
            <w:vAlign w:val="center"/>
          </w:tcPr>
          <w:p w14:paraId="3601DDA4">
            <w:pPr>
              <w:snapToGrid w:val="0"/>
              <w:spacing w:line="36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337" w:type="dxa"/>
            <w:vAlign w:val="top"/>
          </w:tcPr>
          <w:p w14:paraId="2C59B4BC">
            <w:pPr>
              <w:snapToGrid w:val="0"/>
              <w:spacing w:line="360" w:lineRule="auto"/>
              <w:jc w:val="center"/>
              <w:rPr>
                <w:rFonts w:hint="eastAsia" w:ascii="仿宋" w:hAnsi="仿宋" w:eastAsia="仿宋" w:cs="仿宋"/>
                <w:color w:val="auto"/>
                <w:sz w:val="24"/>
                <w:highlight w:val="none"/>
              </w:rPr>
            </w:pPr>
          </w:p>
        </w:tc>
      </w:tr>
      <w:tr w14:paraId="2853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06843090">
            <w:pPr>
              <w:snapToGrid w:val="0"/>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w:t>
            </w:r>
          </w:p>
        </w:tc>
        <w:tc>
          <w:tcPr>
            <w:tcW w:w="5027" w:type="dxa"/>
            <w:vAlign w:val="center"/>
          </w:tcPr>
          <w:p w14:paraId="758C9ECF">
            <w:pPr>
              <w:jc w:val="left"/>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rPr>
              <w:t>样品1:采购清单中的序号7“温馨提示标识”1个（尺寸：600*450mm）,</w:t>
            </w:r>
            <w:r>
              <w:rPr>
                <w:rFonts w:hint="eastAsia" w:ascii="仿宋" w:hAnsi="仿宋" w:eastAsia="仿宋" w:cs="仿宋"/>
                <w:b/>
                <w:bCs/>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针对样品的尺寸、材质工艺、美观程度进行打分，完全符合得5分，基本符合得3分，部分符合得1分，不符合不得分；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b/>
                <w:bCs/>
                <w:i w:val="0"/>
                <w:iCs w:val="0"/>
                <w:color w:val="000000"/>
                <w:kern w:val="0"/>
                <w:sz w:val="24"/>
                <w:szCs w:val="24"/>
                <w:u w:val="none"/>
                <w:lang w:val="en-US" w:eastAsia="zh-CN"/>
              </w:rPr>
              <w:t>样品2:采购清单中的序号65“围墙logo标识装置”1套（尺寸：600*600*10mm），</w:t>
            </w:r>
            <w:r>
              <w:rPr>
                <w:rFonts w:hint="eastAsia" w:ascii="仿宋" w:hAnsi="仿宋" w:eastAsia="仿宋" w:cs="仿宋"/>
                <w:i w:val="0"/>
                <w:iCs w:val="0"/>
                <w:color w:val="000000"/>
                <w:kern w:val="0"/>
                <w:sz w:val="24"/>
                <w:szCs w:val="24"/>
                <w:u w:val="none"/>
                <w:lang w:val="en-US" w:eastAsia="zh-CN"/>
              </w:rPr>
              <w:t>针对样品的尺寸、材质工艺、美观程度进行打分，完全符合得5分，基本符合得3分，部分符合得1分，不符合不得分；</w:t>
            </w:r>
            <w:r>
              <w:rPr>
                <w:rFonts w:hint="eastAsia" w:ascii="仿宋" w:hAnsi="仿宋" w:eastAsia="仿宋" w:cs="仿宋"/>
                <w:i w:val="0"/>
                <w:iCs w:val="0"/>
                <w:color w:val="000000"/>
                <w:kern w:val="0"/>
                <w:sz w:val="24"/>
                <w:szCs w:val="24"/>
                <w:u w:val="none"/>
                <w:lang w:val="en-US" w:eastAsia="zh-CN"/>
              </w:rPr>
              <w:br w:type="textWrapping"/>
            </w:r>
          </w:p>
          <w:p w14:paraId="69DD251F">
            <w:pPr>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i w:val="0"/>
                <w:iCs w:val="0"/>
                <w:color w:val="000000"/>
                <w:kern w:val="0"/>
                <w:sz w:val="24"/>
                <w:szCs w:val="24"/>
                <w:u w:val="none"/>
                <w:lang w:val="en-US" w:eastAsia="zh-CN"/>
              </w:rPr>
              <w:t>样品3:采购清单中的序号56“走廊图文版面”中的图文版面一块（尺寸：1000*1000mm）</w:t>
            </w:r>
            <w:r>
              <w:rPr>
                <w:rFonts w:hint="eastAsia" w:ascii="仿宋" w:hAnsi="仿宋" w:eastAsia="仿宋" w:cs="仿宋"/>
                <w:i w:val="0"/>
                <w:iCs w:val="0"/>
                <w:color w:val="000000"/>
                <w:kern w:val="0"/>
                <w:sz w:val="24"/>
                <w:szCs w:val="24"/>
                <w:u w:val="none"/>
                <w:lang w:val="en-US" w:eastAsia="zh-CN"/>
              </w:rPr>
              <w:t>针对样品的尺寸、材质工艺、美观程度进行打分，完全符合得5分，基本符合得3分，部分符合得1分，不符合不得分；</w:t>
            </w:r>
          </w:p>
        </w:tc>
        <w:tc>
          <w:tcPr>
            <w:tcW w:w="723" w:type="dxa"/>
            <w:vAlign w:val="center"/>
          </w:tcPr>
          <w:p w14:paraId="2DC26109">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169" w:type="dxa"/>
            <w:vAlign w:val="center"/>
          </w:tcPr>
          <w:p w14:paraId="1E49A797">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337" w:type="dxa"/>
            <w:vAlign w:val="top"/>
          </w:tcPr>
          <w:p w14:paraId="70FBE82A">
            <w:pPr>
              <w:snapToGrid w:val="0"/>
              <w:spacing w:line="360" w:lineRule="auto"/>
              <w:jc w:val="center"/>
              <w:rPr>
                <w:rFonts w:hint="eastAsia" w:ascii="仿宋" w:hAnsi="仿宋" w:eastAsia="仿宋" w:cs="仿宋"/>
                <w:color w:val="auto"/>
                <w:sz w:val="24"/>
                <w:highlight w:val="none"/>
              </w:rPr>
            </w:pPr>
          </w:p>
        </w:tc>
      </w:tr>
      <w:tr w14:paraId="525D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7843B7C9">
            <w:pPr>
              <w:snapToGrid w:val="0"/>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7</w:t>
            </w:r>
          </w:p>
        </w:tc>
        <w:tc>
          <w:tcPr>
            <w:tcW w:w="5027" w:type="dxa"/>
            <w:vAlign w:val="center"/>
          </w:tcPr>
          <w:p w14:paraId="5A3BE667">
            <w:pPr>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i w:val="0"/>
                <w:iCs w:val="0"/>
                <w:color w:val="000000"/>
                <w:kern w:val="0"/>
                <w:sz w:val="24"/>
                <w:szCs w:val="24"/>
                <w:u w:val="none"/>
                <w:lang w:val="en-US" w:eastAsia="zh-CN"/>
              </w:rPr>
              <w:t>整体策划设计方案：</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1）整体策划设计方案围绕①校园环境、②工作环境、③学习环境、④生活环境、⑤活动环境等方面进行整体设计，要充分体现学校文化理念。全面、详细、合理的得3分；较为全面、详细、合理的得2分，一般得1分，差或不合理或未提供方案不得分。</w:t>
            </w:r>
          </w:p>
        </w:tc>
        <w:tc>
          <w:tcPr>
            <w:tcW w:w="723" w:type="dxa"/>
            <w:vAlign w:val="center"/>
          </w:tcPr>
          <w:p w14:paraId="6349B581">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169" w:type="dxa"/>
            <w:vAlign w:val="center"/>
          </w:tcPr>
          <w:p w14:paraId="5D74B75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337" w:type="dxa"/>
            <w:vAlign w:val="top"/>
          </w:tcPr>
          <w:p w14:paraId="151452EC">
            <w:pPr>
              <w:snapToGrid w:val="0"/>
              <w:spacing w:line="360" w:lineRule="auto"/>
              <w:jc w:val="center"/>
              <w:rPr>
                <w:rFonts w:hint="eastAsia" w:ascii="仿宋" w:hAnsi="仿宋" w:eastAsia="仿宋" w:cs="仿宋"/>
                <w:color w:val="auto"/>
                <w:sz w:val="24"/>
                <w:highlight w:val="none"/>
              </w:rPr>
            </w:pPr>
          </w:p>
        </w:tc>
      </w:tr>
      <w:tr w14:paraId="42F2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1EB16686">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8</w:t>
            </w:r>
          </w:p>
        </w:tc>
        <w:tc>
          <w:tcPr>
            <w:tcW w:w="5027" w:type="dxa"/>
            <w:vAlign w:val="center"/>
          </w:tcPr>
          <w:p w14:paraId="0535A3EE">
            <w:pPr>
              <w:jc w:val="lef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i w:val="0"/>
                <w:iCs w:val="0"/>
                <w:color w:val="000000"/>
                <w:kern w:val="0"/>
                <w:sz w:val="24"/>
                <w:szCs w:val="24"/>
                <w:u w:val="none"/>
                <w:lang w:val="en-US" w:eastAsia="zh-CN"/>
              </w:rPr>
              <w:t>校园文化理念诠释：</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1）①教育发展背景分析、②地域文化分析、③学校区位特色分析；全面、详细、合理的得2分，较为全面、详细、合理的得1分，差或不合理或未提供方案不得分；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2）①整体定位、②打造策略、③目标设置；④策划校园文化品牌主题及内容；全面、详细、合理的得1分，较为全面、详细、合理的得0.5分，差或不合理或未提供方案不得分；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3）①设计理念阐述；全面、详细、合理的得1分，较为全面、详细、合理的得0.5分，差或不合理或未提供方案不得分</w:t>
            </w:r>
          </w:p>
        </w:tc>
        <w:tc>
          <w:tcPr>
            <w:tcW w:w="723" w:type="dxa"/>
            <w:vAlign w:val="center"/>
          </w:tcPr>
          <w:p w14:paraId="2A567318">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69" w:type="dxa"/>
            <w:vAlign w:val="center"/>
          </w:tcPr>
          <w:p w14:paraId="7B32014C">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337" w:type="dxa"/>
            <w:vAlign w:val="top"/>
          </w:tcPr>
          <w:p w14:paraId="382026BF">
            <w:pPr>
              <w:snapToGrid w:val="0"/>
              <w:spacing w:line="360" w:lineRule="auto"/>
              <w:jc w:val="center"/>
              <w:rPr>
                <w:rFonts w:hint="eastAsia" w:ascii="仿宋" w:hAnsi="仿宋" w:eastAsia="仿宋" w:cs="仿宋"/>
                <w:color w:val="auto"/>
                <w:sz w:val="24"/>
                <w:highlight w:val="none"/>
              </w:rPr>
            </w:pPr>
          </w:p>
        </w:tc>
      </w:tr>
      <w:tr w14:paraId="1C02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21C1ECDC">
            <w:pPr>
              <w:snapToGrid w:val="0"/>
              <w:spacing w:line="360" w:lineRule="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9</w:t>
            </w:r>
          </w:p>
        </w:tc>
        <w:tc>
          <w:tcPr>
            <w:tcW w:w="5027" w:type="dxa"/>
            <w:vAlign w:val="center"/>
          </w:tcPr>
          <w:p w14:paraId="32298FAC">
            <w:pPr>
              <w:jc w:val="lef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i w:val="0"/>
                <w:iCs w:val="0"/>
                <w:color w:val="000000"/>
                <w:kern w:val="0"/>
                <w:sz w:val="24"/>
                <w:szCs w:val="24"/>
                <w:u w:val="none"/>
                <w:lang w:val="en-US" w:eastAsia="zh-CN"/>
              </w:rPr>
              <w:t>对室内外导视系统进行设计:</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1）空间布局：融合学校的建筑，各功能区划分清晰，布局合理。全面、详细、合理的得2分，较为全面、详细、合理的得1分，差或不合理或未提供方案不得分；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2）艺术表现：围绕设计理念3D渲染艺术效果图，色调搭配和谐、统一，空间造型合理、新颖。全面、详细、合理的得1分，较为全面、详细、合理的得0.5分，差或不合理或未提供方案不得分；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3）平面设计：结合主题、氛围，设计较为详细的图文版面，突出平面展示的视觉冲击力。全面、详细、合理的得1分，较为全面、详细、合理的得0.5分，差或不合理或未提供方案不得分；</w:t>
            </w:r>
          </w:p>
        </w:tc>
        <w:tc>
          <w:tcPr>
            <w:tcW w:w="723" w:type="dxa"/>
            <w:vAlign w:val="center"/>
          </w:tcPr>
          <w:p w14:paraId="20ED876A">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69" w:type="dxa"/>
            <w:vAlign w:val="center"/>
          </w:tcPr>
          <w:p w14:paraId="376379D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337" w:type="dxa"/>
            <w:vAlign w:val="top"/>
          </w:tcPr>
          <w:p w14:paraId="11A0C127">
            <w:pPr>
              <w:snapToGrid w:val="0"/>
              <w:spacing w:line="360" w:lineRule="auto"/>
              <w:jc w:val="center"/>
              <w:rPr>
                <w:rFonts w:hint="eastAsia" w:ascii="仿宋" w:hAnsi="仿宋" w:eastAsia="仿宋" w:cs="仿宋"/>
                <w:color w:val="auto"/>
                <w:sz w:val="24"/>
                <w:highlight w:val="none"/>
              </w:rPr>
            </w:pPr>
          </w:p>
        </w:tc>
      </w:tr>
      <w:tr w14:paraId="3659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7C759FEB">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10</w:t>
            </w:r>
          </w:p>
        </w:tc>
        <w:tc>
          <w:tcPr>
            <w:tcW w:w="5027" w:type="dxa"/>
            <w:vAlign w:val="center"/>
          </w:tcPr>
          <w:p w14:paraId="56507713">
            <w:pPr>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i w:val="0"/>
                <w:iCs w:val="0"/>
                <w:color w:val="000000"/>
                <w:kern w:val="0"/>
                <w:sz w:val="24"/>
                <w:szCs w:val="24"/>
                <w:u w:val="none"/>
                <w:lang w:val="en-US" w:eastAsia="zh-CN"/>
              </w:rPr>
              <w:t>对室外空间部分进行深化设计：</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1）设计理念：整体结合校园文化品牌打造等相关内涵确定总体创意思路，创意思路新颖独特，内涵丰富。全面、详细、合理的得1分，较为全面、详细、合理的得0.5分，不合理或未提供方案不得分；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2）空间布局：融合学校的建筑，各功能区划分清晰，布局合理。全面、详细、合理的得1分，较为全面、详细、合理的得0.5分，差或不合理或未提供方案不得分；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3）艺术表现：围绕设计理念3D渲染艺术效果图，色调搭配和谐、统一，空间造型合理、新颖。全面、详细、合理的得1分，较为全面、详细、合理的得0.5分，差或不合理或未提供方案不得分；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4）平面设计：结合主题、氛围，设计较为详细的图文版面，突出平面展示的视觉冲击力。全面、详细、合理的得1分，较为全面、详细、合理的得0.5分，差或不合理或未提供方案不得分；</w:t>
            </w:r>
          </w:p>
        </w:tc>
        <w:tc>
          <w:tcPr>
            <w:tcW w:w="723" w:type="dxa"/>
            <w:vAlign w:val="center"/>
          </w:tcPr>
          <w:p w14:paraId="61D5CFE7">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169" w:type="dxa"/>
            <w:vAlign w:val="center"/>
          </w:tcPr>
          <w:p w14:paraId="172DC7A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337" w:type="dxa"/>
            <w:vAlign w:val="top"/>
          </w:tcPr>
          <w:p w14:paraId="6FF18962">
            <w:pPr>
              <w:snapToGrid w:val="0"/>
              <w:spacing w:line="360" w:lineRule="auto"/>
              <w:jc w:val="center"/>
              <w:rPr>
                <w:rFonts w:hint="eastAsia" w:ascii="仿宋" w:hAnsi="仿宋" w:eastAsia="仿宋" w:cs="仿宋"/>
                <w:color w:val="auto"/>
                <w:sz w:val="24"/>
                <w:highlight w:val="none"/>
              </w:rPr>
            </w:pPr>
          </w:p>
        </w:tc>
      </w:tr>
      <w:tr w14:paraId="40E2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913" w:type="dxa"/>
            <w:vAlign w:val="center"/>
          </w:tcPr>
          <w:p w14:paraId="0DDADDDE">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11</w:t>
            </w:r>
          </w:p>
        </w:tc>
        <w:tc>
          <w:tcPr>
            <w:tcW w:w="5027" w:type="dxa"/>
            <w:vAlign w:val="center"/>
          </w:tcPr>
          <w:p w14:paraId="19820C31">
            <w:pPr>
              <w:jc w:val="lef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i w:val="0"/>
                <w:iCs w:val="0"/>
                <w:color w:val="000000"/>
                <w:kern w:val="0"/>
                <w:sz w:val="24"/>
                <w:szCs w:val="24"/>
                <w:u w:val="none"/>
                <w:lang w:val="en-US" w:eastAsia="zh-CN"/>
              </w:rPr>
              <w:t>对其他公共区域进行深化设计：</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1）设计理念：整体结合校园文化品牌打造等相关内涵确定总体创意思路，创意思路新颖独特，内涵丰富。全面、详细、合理的得2分，较为全面、详细、合理的得1分，不合理或未提供方案不得分；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2）空间布局：融合学校的建筑，各功能区划分清晰，布局合理。全面、详细、合理的得1分，较为全面、详细、合理的得0.5分，差或不合理或未提供方案不得分；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3）艺术表现：围绕设计理念3D渲染艺术效果图，色调搭配和谐、统一，空间造型合理、新颖。全面、详细、合理的得1分，较为全面、详细、合理的得0.5分，差或不合理或未提供方案不得分；</w:t>
            </w:r>
            <w:r>
              <w:rPr>
                <w:rFonts w:hint="eastAsia" w:ascii="仿宋" w:hAnsi="仿宋" w:eastAsia="仿宋" w:cs="仿宋"/>
                <w:i w:val="0"/>
                <w:iCs w:val="0"/>
                <w:color w:val="000000"/>
                <w:kern w:val="0"/>
                <w:sz w:val="24"/>
                <w:szCs w:val="24"/>
                <w:u w:val="none"/>
                <w:lang w:val="en-US" w:eastAsia="zh-CN"/>
              </w:rPr>
              <w:br w:type="textWrapping"/>
            </w:r>
            <w:r>
              <w:rPr>
                <w:rFonts w:hint="eastAsia" w:ascii="仿宋" w:hAnsi="仿宋" w:eastAsia="仿宋" w:cs="仿宋"/>
                <w:i w:val="0"/>
                <w:iCs w:val="0"/>
                <w:color w:val="000000"/>
                <w:kern w:val="0"/>
                <w:sz w:val="24"/>
                <w:szCs w:val="24"/>
                <w:u w:val="none"/>
                <w:lang w:val="en-US" w:eastAsia="zh-CN"/>
              </w:rPr>
              <w:t>4）平面设计：结合主题、氛围，设计较为详细的图文版面，突出平面展示的视觉冲击力。全面、详细、合理的得1分，较为全面、详细、合理的得0.5分，差或不合理或未提供方案不得分；</w:t>
            </w:r>
          </w:p>
        </w:tc>
        <w:tc>
          <w:tcPr>
            <w:tcW w:w="723" w:type="dxa"/>
            <w:vAlign w:val="center"/>
          </w:tcPr>
          <w:p w14:paraId="46664A9C">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69" w:type="dxa"/>
            <w:vAlign w:val="center"/>
          </w:tcPr>
          <w:p w14:paraId="525EEC5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337" w:type="dxa"/>
            <w:vAlign w:val="top"/>
          </w:tcPr>
          <w:p w14:paraId="68FDD787">
            <w:pPr>
              <w:snapToGrid w:val="0"/>
              <w:spacing w:line="360" w:lineRule="auto"/>
              <w:jc w:val="center"/>
              <w:rPr>
                <w:rFonts w:hint="eastAsia" w:ascii="仿宋" w:hAnsi="仿宋" w:eastAsia="仿宋" w:cs="仿宋"/>
                <w:color w:val="auto"/>
                <w:sz w:val="24"/>
                <w:highlight w:val="none"/>
              </w:rPr>
            </w:pPr>
          </w:p>
        </w:tc>
      </w:tr>
      <w:tr w14:paraId="34CF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913" w:type="dxa"/>
            <w:vAlign w:val="center"/>
          </w:tcPr>
          <w:p w14:paraId="1CC0BB70">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12</w:t>
            </w:r>
          </w:p>
        </w:tc>
        <w:tc>
          <w:tcPr>
            <w:tcW w:w="5027" w:type="dxa"/>
            <w:vAlign w:val="center"/>
          </w:tcPr>
          <w:p w14:paraId="0E9BCC07">
            <w:pPr>
              <w:jc w:val="left"/>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组织实施方案：投标人提供项目组织实施方案,全面、详细、合理的得5分；较为全面、详细、合理的得3分；一般的得1分；差或不合理或未提供方案不得分；</w:t>
            </w:r>
          </w:p>
        </w:tc>
        <w:tc>
          <w:tcPr>
            <w:tcW w:w="723" w:type="dxa"/>
            <w:vAlign w:val="center"/>
          </w:tcPr>
          <w:p w14:paraId="6766F6E4">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69" w:type="dxa"/>
            <w:vAlign w:val="center"/>
          </w:tcPr>
          <w:p w14:paraId="4BA25736">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337" w:type="dxa"/>
            <w:vAlign w:val="top"/>
          </w:tcPr>
          <w:p w14:paraId="7CFB57C2">
            <w:pPr>
              <w:snapToGrid w:val="0"/>
              <w:spacing w:line="360" w:lineRule="auto"/>
              <w:jc w:val="center"/>
              <w:rPr>
                <w:rFonts w:hint="eastAsia" w:ascii="仿宋" w:hAnsi="仿宋" w:eastAsia="仿宋" w:cs="仿宋"/>
                <w:color w:val="auto"/>
                <w:sz w:val="24"/>
                <w:highlight w:val="none"/>
              </w:rPr>
            </w:pPr>
          </w:p>
        </w:tc>
      </w:tr>
      <w:tr w14:paraId="79EA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913" w:type="dxa"/>
            <w:vAlign w:val="center"/>
          </w:tcPr>
          <w:p w14:paraId="4ED201BF">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13</w:t>
            </w:r>
          </w:p>
        </w:tc>
        <w:tc>
          <w:tcPr>
            <w:tcW w:w="5027" w:type="dxa"/>
            <w:vAlign w:val="center"/>
          </w:tcPr>
          <w:p w14:paraId="0601D7EE">
            <w:pPr>
              <w:jc w:val="left"/>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项目保障方案（质量措施、安全文明措施等情况）：全面、详细、合理的得5分；较为全面、详细、合理的得3分；一般的得1分；差或不合理或未提供方案不得分；</w:t>
            </w:r>
          </w:p>
        </w:tc>
        <w:tc>
          <w:tcPr>
            <w:tcW w:w="723" w:type="dxa"/>
            <w:vAlign w:val="center"/>
          </w:tcPr>
          <w:p w14:paraId="0E1C3213">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69" w:type="dxa"/>
            <w:vAlign w:val="center"/>
          </w:tcPr>
          <w:p w14:paraId="434DF766">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337" w:type="dxa"/>
            <w:vAlign w:val="top"/>
          </w:tcPr>
          <w:p w14:paraId="1261561B">
            <w:pPr>
              <w:snapToGrid w:val="0"/>
              <w:spacing w:line="360" w:lineRule="auto"/>
              <w:jc w:val="center"/>
              <w:rPr>
                <w:rFonts w:hint="eastAsia" w:ascii="仿宋" w:hAnsi="仿宋" w:eastAsia="仿宋" w:cs="仿宋"/>
                <w:color w:val="auto"/>
                <w:sz w:val="24"/>
                <w:highlight w:val="none"/>
              </w:rPr>
            </w:pPr>
          </w:p>
        </w:tc>
      </w:tr>
      <w:tr w14:paraId="23FD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913" w:type="dxa"/>
            <w:vAlign w:val="center"/>
          </w:tcPr>
          <w:p w14:paraId="52611986">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14</w:t>
            </w:r>
          </w:p>
        </w:tc>
        <w:tc>
          <w:tcPr>
            <w:tcW w:w="5027" w:type="dxa"/>
            <w:vAlign w:val="center"/>
          </w:tcPr>
          <w:p w14:paraId="2AE53231">
            <w:pPr>
              <w:jc w:val="left"/>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售后服务方案：投标人提供项目售后服务方案,全面、详细、合理的得5分；较为全面、详细、合理的得3分；一般的得1分；差或不合理或未提供方案不得分；</w:t>
            </w:r>
          </w:p>
        </w:tc>
        <w:tc>
          <w:tcPr>
            <w:tcW w:w="723" w:type="dxa"/>
            <w:vAlign w:val="center"/>
          </w:tcPr>
          <w:p w14:paraId="00DD886F">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169" w:type="dxa"/>
            <w:vAlign w:val="center"/>
          </w:tcPr>
          <w:p w14:paraId="462C66C5">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c>
          <w:tcPr>
            <w:tcW w:w="1337" w:type="dxa"/>
            <w:vAlign w:val="center"/>
          </w:tcPr>
          <w:p w14:paraId="6EF784AE">
            <w:pPr>
              <w:snapToGrid w:val="0"/>
              <w:spacing w:line="360" w:lineRule="auto"/>
              <w:jc w:val="center"/>
              <w:rPr>
                <w:rFonts w:hint="eastAsia" w:ascii="仿宋" w:hAnsi="仿宋" w:eastAsia="仿宋" w:cs="仿宋"/>
                <w:color w:val="auto"/>
                <w:kern w:val="2"/>
                <w:sz w:val="24"/>
                <w:szCs w:val="24"/>
                <w:highlight w:val="none"/>
                <w:lang w:val="en-US" w:eastAsia="zh-CN" w:bidi="ar-SA"/>
              </w:rPr>
            </w:pPr>
          </w:p>
        </w:tc>
      </w:tr>
      <w:tr w14:paraId="074B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vAlign w:val="center"/>
          </w:tcPr>
          <w:p w14:paraId="42F32A9B">
            <w:pPr>
              <w:snapToGrid w:val="0"/>
              <w:spacing w:line="360" w:lineRule="auto"/>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 xml:space="preserve"> </w:t>
            </w:r>
          </w:p>
        </w:tc>
        <w:tc>
          <w:tcPr>
            <w:tcW w:w="5027" w:type="dxa"/>
            <w:vAlign w:val="top"/>
          </w:tcPr>
          <w:p w14:paraId="58778D02">
            <w:pPr>
              <w:spacing w:line="360" w:lineRule="auto"/>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有效投标报价的最低价作为评标基准价，其最低报价为满分；按［投标报价得分=（评标基准价/投标报价）*30］的计算公式计算。</w:t>
            </w:r>
          </w:p>
          <w:p w14:paraId="2338CF2A">
            <w:pPr>
              <w:widowControl/>
              <w:shd w:val="clear" w:color="auto" w:fill="FFFFFF"/>
              <w:adjustRightInd/>
              <w:spacing w:after="225" w:line="315" w:lineRule="atLeast"/>
              <w:ind w:firstLine="42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评标过程中，不得去掉报价中的最高报价和最低报价。</w:t>
            </w:r>
          </w:p>
        </w:tc>
        <w:tc>
          <w:tcPr>
            <w:tcW w:w="723" w:type="dxa"/>
            <w:vAlign w:val="center"/>
          </w:tcPr>
          <w:p w14:paraId="18827020">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w:t>
            </w:r>
          </w:p>
        </w:tc>
        <w:tc>
          <w:tcPr>
            <w:tcW w:w="1169" w:type="dxa"/>
            <w:vAlign w:val="center"/>
          </w:tcPr>
          <w:p w14:paraId="33C3EEE7">
            <w:pPr>
              <w:spacing w:line="360" w:lineRule="auto"/>
              <w:jc w:val="center"/>
              <w:outlineLvl w:val="0"/>
              <w:rPr>
                <w:rFonts w:hint="eastAsia" w:ascii="仿宋" w:hAnsi="仿宋" w:eastAsia="仿宋" w:cs="仿宋"/>
                <w:color w:val="auto"/>
                <w:sz w:val="24"/>
                <w:highlight w:val="none"/>
              </w:rPr>
            </w:pPr>
          </w:p>
        </w:tc>
        <w:tc>
          <w:tcPr>
            <w:tcW w:w="1337" w:type="dxa"/>
            <w:vAlign w:val="center"/>
          </w:tcPr>
          <w:p w14:paraId="2680D108">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3B0B203A">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6255DF0F">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6D01D26">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5733F0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2B2D14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B2DF038">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0D5816C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0C766E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1E952A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B13A5C9">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8D1CEB3">
      <w:pPr>
        <w:pStyle w:val="8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F491332">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67A6EFD">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E1B5416">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16FF320">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6ED214F">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D9EF35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73426D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6F8D76C">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A50D50">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13DD531">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w:t>
      </w:r>
    </w:p>
    <w:p w14:paraId="42D48823">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1C688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79C6C1">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7C756D7">
      <w:pPr>
        <w:pStyle w:val="8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F2CEAF">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B052D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B63F8B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715BDB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1C949A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E950EA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8C40A82">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A711DB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75B4E1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投标人对根据修正原则修正后的报价不确认的；</w:t>
      </w:r>
    </w:p>
    <w:p w14:paraId="736FF57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投标人提供虚假材料投标的；</w:t>
      </w:r>
    </w:p>
    <w:p w14:paraId="3BD232EA">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投标人有恶意串通、妨碍其他投标人的竞争行为、损害采购人或者其他投标人的合法权益情形的；</w:t>
      </w:r>
    </w:p>
    <w:p w14:paraId="32BCD7C1">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08BB4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投标人仅提交备份投标文件，未在电子交易平台传输递交投标文件的，投标无效；</w:t>
      </w:r>
    </w:p>
    <w:p w14:paraId="66951B59">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23D290D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5116FB3B">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E4822D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218C21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4A10E3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ACCF0E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5E3C55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667DD2AB">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EDBC163">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1CA693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D958F9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397E26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337D4A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E6DEEA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AEEDEA0">
      <w:pPr>
        <w:pStyle w:val="24"/>
        <w:snapToGrid w:val="0"/>
        <w:spacing w:line="360" w:lineRule="auto"/>
        <w:ind w:firstLine="0" w:firstLineChars="0"/>
        <w:rPr>
          <w:rFonts w:hint="eastAsia" w:ascii="仿宋" w:hAnsi="仿宋" w:eastAsia="仿宋" w:cs="仿宋"/>
          <w:color w:val="auto"/>
          <w:highlight w:val="none"/>
        </w:rPr>
      </w:pPr>
    </w:p>
    <w:bookmarkEnd w:id="30"/>
    <w:p w14:paraId="16B28396">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6" w:name="第五部分"/>
      <w:bookmarkStart w:id="397" w:name="_Toc86217003"/>
    </w:p>
    <w:p w14:paraId="74C3F2F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367B3CDC">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FBF963F">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66FCD0D">
      <w:pPr>
        <w:spacing w:line="480" w:lineRule="auto"/>
        <w:jc w:val="center"/>
        <w:rPr>
          <w:rFonts w:hint="eastAsia" w:ascii="仿宋" w:hAnsi="仿宋" w:eastAsia="仿宋" w:cs="仿宋"/>
          <w:b/>
          <w:color w:val="auto"/>
          <w:sz w:val="28"/>
          <w:szCs w:val="28"/>
          <w:highlight w:val="none"/>
        </w:rPr>
      </w:pPr>
    </w:p>
    <w:p w14:paraId="06539DE6">
      <w:pPr>
        <w:pStyle w:val="81"/>
        <w:ind w:firstLine="0" w:firstLineChars="0"/>
        <w:rPr>
          <w:rFonts w:hint="eastAsia" w:ascii="仿宋" w:hAnsi="仿宋" w:eastAsia="仿宋" w:cs="仿宋"/>
          <w:b/>
          <w:color w:val="auto"/>
          <w:sz w:val="28"/>
          <w:szCs w:val="28"/>
          <w:highlight w:val="none"/>
        </w:rPr>
      </w:pPr>
    </w:p>
    <w:p w14:paraId="2B2423F5">
      <w:pPr>
        <w:pStyle w:val="23"/>
        <w:spacing w:after="0"/>
        <w:jc w:val="center"/>
        <w:rPr>
          <w:rFonts w:hint="eastAsia" w:ascii="仿宋" w:hAnsi="仿宋" w:eastAsia="仿宋" w:cs="仿宋"/>
          <w:b/>
          <w:bCs/>
          <w:color w:val="auto"/>
          <w:spacing w:val="-20"/>
          <w:kern w:val="44"/>
          <w:sz w:val="48"/>
          <w:szCs w:val="48"/>
          <w:highlight w:val="none"/>
        </w:rPr>
      </w:pPr>
      <w:bookmarkStart w:id="398" w:name="_Toc3995"/>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2EE075D0">
      <w:pPr>
        <w:pStyle w:val="23"/>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2E3248BD">
      <w:pPr>
        <w:rPr>
          <w:rFonts w:hint="eastAsia" w:ascii="仿宋" w:hAnsi="仿宋" w:eastAsia="仿宋" w:cs="仿宋"/>
          <w:b/>
          <w:bCs/>
          <w:color w:val="auto"/>
          <w:spacing w:val="-20"/>
          <w:kern w:val="44"/>
          <w:sz w:val="40"/>
          <w:szCs w:val="40"/>
          <w:highlight w:val="none"/>
        </w:rPr>
      </w:pPr>
    </w:p>
    <w:p w14:paraId="4F8B8227">
      <w:pPr>
        <w:rPr>
          <w:rFonts w:hint="eastAsia" w:ascii="仿宋" w:hAnsi="仿宋" w:eastAsia="仿宋" w:cs="仿宋"/>
          <w:b/>
          <w:bCs/>
          <w:color w:val="auto"/>
          <w:spacing w:val="-20"/>
          <w:kern w:val="44"/>
          <w:sz w:val="40"/>
          <w:szCs w:val="40"/>
          <w:highlight w:val="none"/>
        </w:rPr>
      </w:pPr>
    </w:p>
    <w:p w14:paraId="457452A9">
      <w:pPr>
        <w:rPr>
          <w:rFonts w:hint="eastAsia" w:ascii="仿宋" w:hAnsi="仿宋" w:eastAsia="仿宋" w:cs="仿宋"/>
          <w:b/>
          <w:bCs/>
          <w:color w:val="auto"/>
          <w:spacing w:val="-20"/>
          <w:kern w:val="44"/>
          <w:sz w:val="40"/>
          <w:szCs w:val="40"/>
          <w:highlight w:val="none"/>
        </w:rPr>
      </w:pPr>
    </w:p>
    <w:p w14:paraId="3826040B">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6FDD2811">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02A6BA50">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589C9A95">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23773F33">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2687A4DB">
      <w:pPr>
        <w:rPr>
          <w:rFonts w:hint="eastAsia" w:ascii="仿宋" w:hAnsi="仿宋" w:eastAsia="仿宋" w:cs="仿宋"/>
          <w:color w:val="auto"/>
          <w:highlight w:val="none"/>
        </w:rPr>
      </w:pPr>
    </w:p>
    <w:p w14:paraId="4CFF01B5">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4747768B">
      <w:pPr>
        <w:rPr>
          <w:rFonts w:hint="eastAsia" w:ascii="仿宋" w:hAnsi="仿宋" w:eastAsia="仿宋" w:cs="仿宋"/>
          <w:color w:val="auto"/>
          <w:sz w:val="44"/>
          <w:szCs w:val="44"/>
          <w:highlight w:val="none"/>
        </w:rPr>
      </w:pPr>
    </w:p>
    <w:p w14:paraId="15C94280">
      <w:pPr>
        <w:rPr>
          <w:rFonts w:hint="eastAsia" w:ascii="仿宋" w:hAnsi="仿宋" w:eastAsia="仿宋" w:cs="仿宋"/>
          <w:color w:val="auto"/>
          <w:sz w:val="44"/>
          <w:szCs w:val="44"/>
          <w:highlight w:val="none"/>
        </w:rPr>
      </w:pPr>
    </w:p>
    <w:p w14:paraId="2B488A7B">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6AFFBBAE">
      <w:pPr>
        <w:ind w:firstLine="640" w:firstLineChars="200"/>
        <w:rPr>
          <w:rFonts w:hint="eastAsia" w:ascii="仿宋" w:hAnsi="仿宋" w:eastAsia="仿宋" w:cs="仿宋"/>
          <w:color w:val="auto"/>
          <w:sz w:val="32"/>
          <w:szCs w:val="32"/>
          <w:highlight w:val="none"/>
          <w:lang w:val="en-US" w:eastAsia="zh-CN"/>
        </w:rPr>
      </w:pPr>
    </w:p>
    <w:p w14:paraId="7A778576">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680738FB">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4CCFBD82">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63AE11ED">
      <w:pPr>
        <w:ind w:firstLine="880" w:firstLineChars="200"/>
        <w:jc w:val="both"/>
        <w:rPr>
          <w:rFonts w:hint="eastAsia" w:ascii="仿宋" w:hAnsi="仿宋" w:eastAsia="仿宋" w:cs="仿宋"/>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398"/>
    <w:p w14:paraId="5DB0EAC9">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399" w:name="_Toc22209"/>
    </w:p>
    <w:p w14:paraId="23949D78">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第一节 政府采购合同协议书</w:t>
      </w:r>
      <w:bookmarkEnd w:id="399"/>
    </w:p>
    <w:p w14:paraId="241D33A6">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p>
    <w:p w14:paraId="20D093AF">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、受采购人委托签订合同的单位</w:t>
      </w:r>
      <w:r>
        <w:rPr>
          <w:rFonts w:hint="eastAsia" w:ascii="仿宋" w:hAnsi="仿宋" w:eastAsia="仿宋" w:cs="仿宋"/>
          <w:color w:val="auto"/>
          <w:szCs w:val="21"/>
          <w:highlight w:val="none"/>
        </w:rPr>
        <w:t>或采购</w:t>
      </w:r>
      <w:r>
        <w:rPr>
          <w:rFonts w:hint="eastAsia" w:ascii="仿宋" w:hAnsi="仿宋" w:eastAsia="仿宋" w:cs="仿宋"/>
          <w:color w:val="auto"/>
          <w:szCs w:val="21"/>
          <w:highlight w:val="none"/>
          <w:lang w:val="en-US" w:eastAsia="zh-CN"/>
        </w:rPr>
        <w:tab/>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文件约定的合同甲方）</w:t>
      </w:r>
    </w:p>
    <w:p w14:paraId="13943687">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（供应商）</w:t>
      </w:r>
    </w:p>
    <w:p w14:paraId="7E2ABDC8">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乙方2（全称）：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（联合体成员供应商或其他合同主体）（如有）</w:t>
      </w:r>
    </w:p>
    <w:p w14:paraId="5A3D1149">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highlight w:val="none"/>
          <w:lang w:eastAsia="zh-CN"/>
        </w:rPr>
        <w:t>乙方</w:t>
      </w:r>
      <w:r>
        <w:rPr>
          <w:rFonts w:hint="eastAsia" w:ascii="仿宋" w:hAnsi="仿宋" w:eastAsia="仿宋" w:cs="仿宋"/>
          <w:color w:val="auto"/>
          <w:szCs w:val="21"/>
          <w:highlight w:val="none"/>
          <w:lang w:val="en-US" w:eastAsia="zh-CN"/>
        </w:rPr>
        <w:t>3</w:t>
      </w:r>
      <w:r>
        <w:rPr>
          <w:rFonts w:hint="eastAsia" w:ascii="仿宋" w:hAnsi="仿宋" w:eastAsia="仿宋" w:cs="仿宋"/>
          <w:color w:val="auto"/>
          <w:highlight w:val="none"/>
          <w:lang w:val="en-US" w:eastAsia="zh-CN"/>
        </w:rPr>
        <w:t>（全称）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（联合体成员供应商或其他合同主体）（如有）</w:t>
      </w:r>
    </w:p>
    <w:p w14:paraId="7EA7F508">
      <w:pPr>
        <w:spacing w:beforeLines="0" w:line="400" w:lineRule="exact"/>
        <w:rPr>
          <w:rFonts w:hint="eastAsia" w:ascii="仿宋" w:hAnsi="仿宋" w:eastAsia="仿宋" w:cs="仿宋"/>
          <w:color w:val="auto"/>
          <w:highlight w:val="none"/>
          <w:lang w:val="en-US" w:eastAsia="zh-CN"/>
        </w:rPr>
      </w:pPr>
    </w:p>
    <w:p w14:paraId="7AD5CDE4">
      <w:pPr>
        <w:pStyle w:val="24"/>
        <w:adjustRightInd w:val="0"/>
        <w:snapToGrid w:val="0"/>
        <w:spacing w:before="0" w:beforeLines="0" w:after="0" w:line="400" w:lineRule="exact"/>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依据《中华人民共和国民法典》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《中华人民共和国政府采购法》等有关的法律法规，以及</w:t>
      </w:r>
      <w:r>
        <w:rPr>
          <w:rFonts w:hint="eastAsia" w:ascii="仿宋" w:hAnsi="仿宋" w:eastAsia="仿宋" w:cs="仿宋"/>
          <w:i w:val="0"/>
          <w:iCs w:val="0"/>
          <w:color w:val="auto"/>
          <w:szCs w:val="21"/>
          <w:highlight w:val="none"/>
          <w:u w:val="none"/>
          <w:lang w:eastAsia="zh-CN"/>
        </w:rPr>
        <w:t>本采购项目</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招标</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lang w:eastAsia="zh-CN"/>
        </w:rPr>
        <w:t>文件等</w:t>
      </w:r>
      <w:r>
        <w:rPr>
          <w:rFonts w:hint="eastAsia" w:ascii="仿宋" w:hAnsi="仿宋" w:eastAsia="仿宋" w:cs="仿宋"/>
          <w:color w:val="auto"/>
          <w:szCs w:val="21"/>
          <w:highlight w:val="none"/>
        </w:rPr>
        <w:t>采购文件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乙方的《投标（响应）文件》及《中标（成交）通知书》，甲乙双方同意签订本合同。具体情况及要求如下：     </w:t>
      </w:r>
    </w:p>
    <w:p w14:paraId="145C2FB2">
      <w:pPr>
        <w:numPr>
          <w:ilvl w:val="0"/>
          <w:numId w:val="1"/>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项目信息</w:t>
      </w:r>
    </w:p>
    <w:p w14:paraId="36CA6A22">
      <w:pPr>
        <w:pStyle w:val="24"/>
        <w:numPr>
          <w:ilvl w:val="0"/>
          <w:numId w:val="2"/>
        </w:numPr>
        <w:adjustRightInd w:val="0"/>
        <w:snapToGrid w:val="0"/>
        <w:spacing w:before="0" w:beforeLines="0" w:after="0" w:line="400" w:lineRule="exact"/>
        <w:ind w:left="0" w:leftChars="0"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采购项目名称：</w:t>
      </w:r>
      <w:r>
        <w:rPr>
          <w:rFonts w:hint="eastAsia" w:ascii="仿宋" w:hAnsi="仿宋" w:eastAsia="仿宋" w:cs="仿宋"/>
          <w:color w:val="auto"/>
          <w:szCs w:val="21"/>
          <w:highlight w:val="none"/>
          <w:u w:val="single"/>
        </w:rPr>
        <w:t xml:space="preserve">                                          </w:t>
      </w:r>
    </w:p>
    <w:p w14:paraId="58CF8B39">
      <w:pPr>
        <w:pStyle w:val="24"/>
        <w:numPr>
          <w:ilvl w:val="0"/>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lang w:val="en-US" w:eastAsia="zh-CN"/>
        </w:rPr>
        <w:t xml:space="preserve">         采购项目编号：</w:t>
      </w:r>
      <w:r>
        <w:rPr>
          <w:rFonts w:hint="eastAsia" w:ascii="仿宋" w:hAnsi="仿宋" w:eastAsia="仿宋" w:cs="仿宋"/>
          <w:color w:val="auto"/>
          <w:szCs w:val="21"/>
          <w:highlight w:val="none"/>
          <w:u w:val="single"/>
        </w:rPr>
        <w:t xml:space="preserve">                                          </w:t>
      </w:r>
    </w:p>
    <w:p w14:paraId="5B400FBF">
      <w:pPr>
        <w:pStyle w:val="24"/>
        <w:adjustRightInd w:val="0"/>
        <w:snapToGrid w:val="0"/>
        <w:spacing w:before="0" w:beforeLines="0" w:after="0" w:line="400" w:lineRule="exact"/>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（2）采购计划编号：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C544236">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（3）项目内容：</w:t>
      </w:r>
    </w:p>
    <w:p w14:paraId="574A895B">
      <w:pPr>
        <w:adjustRightInd w:val="0"/>
        <w:snapToGrid w:val="0"/>
        <w:spacing w:before="0" w:beforeLines="0" w:line="40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采购标的及数量</w:t>
      </w:r>
      <w:r>
        <w:rPr>
          <w:rFonts w:hint="eastAsia" w:ascii="仿宋" w:hAnsi="仿宋" w:eastAsia="仿宋" w:cs="仿宋"/>
          <w:color w:val="auto"/>
          <w:szCs w:val="21"/>
          <w:highlight w:val="none"/>
          <w:lang w:val="en-US" w:eastAsia="zh-CN"/>
        </w:rPr>
        <w:t>（台/套</w:t>
      </w:r>
      <w:r>
        <w:rPr>
          <w:rFonts w:hint="eastAsia" w:ascii="仿宋" w:hAnsi="仿宋" w:eastAsia="仿宋" w:cs="仿宋"/>
          <w:color w:val="auto"/>
          <w:szCs w:val="21"/>
          <w:highlight w:val="none"/>
          <w:lang w:eastAsia="zh-CN"/>
        </w:rPr>
        <w:t>/个/架/组等</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w:t>
      </w:r>
    </w:p>
    <w:p w14:paraId="7AFF203B">
      <w:pPr>
        <w:numPr>
          <w:ilvl w:val="0"/>
          <w:numId w:val="0"/>
        </w:numPr>
        <w:adjustRightInd w:val="0"/>
        <w:snapToGrid w:val="0"/>
        <w:spacing w:before="0" w:beforeLines="0"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lang w:val="en-US" w:eastAsia="zh-CN"/>
        </w:rPr>
        <w:t>品牌：</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eastAsia="zh-CN"/>
        </w:rPr>
        <w:t xml:space="preserve">     </w:t>
      </w:r>
      <w:r>
        <w:rPr>
          <w:rFonts w:hint="eastAsia" w:ascii="仿宋" w:hAnsi="仿宋" w:eastAsia="仿宋" w:cs="仿宋"/>
          <w:color w:val="auto"/>
          <w:szCs w:val="21"/>
          <w:highlight w:val="none"/>
          <w:lang w:val="en-US" w:eastAsia="zh-CN"/>
        </w:rPr>
        <w:t>规格型号：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 xml:space="preserve">   </w:t>
      </w:r>
    </w:p>
    <w:p w14:paraId="1C62AEBF">
      <w:pPr>
        <w:adjustRightInd w:val="0"/>
        <w:snapToGrid w:val="0"/>
        <w:spacing w:before="0" w:beforeLines="0" w:line="400" w:lineRule="exact"/>
        <w:ind w:firstLine="945" w:firstLineChars="4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lang w:val="en-US" w:eastAsia="zh-CN"/>
        </w:rPr>
        <w:t>采购标的的技术要求、商务要求具体见附件。</w:t>
      </w:r>
    </w:p>
    <w:p w14:paraId="7D3D03C3">
      <w:pPr>
        <w:numPr>
          <w:ilvl w:val="0"/>
          <w:numId w:val="0"/>
        </w:numPr>
        <w:adjustRightInd w:val="0"/>
        <w:snapToGrid w:val="0"/>
        <w:spacing w:before="0" w:beforeLines="0" w:line="400" w:lineRule="exact"/>
        <w:ind w:firstLine="945" w:firstLineChars="45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①涉及信息类产品，请填写该产品关键部件的品牌、型号：</w:t>
      </w:r>
    </w:p>
    <w:p w14:paraId="3DE04B9D">
      <w:pPr>
        <w:numPr>
          <w:ilvl w:val="0"/>
          <w:numId w:val="0"/>
        </w:numPr>
        <w:adjustRightInd w:val="0"/>
        <w:snapToGrid w:val="0"/>
        <w:spacing w:before="0" w:beforeLines="0" w:line="400" w:lineRule="exact"/>
        <w:ind w:firstLine="420" w:firstLineChars="200"/>
        <w:rPr>
          <w:rFonts w:hint="eastAsia" w:ascii="仿宋" w:hAnsi="仿宋" w:eastAsia="仿宋" w:cs="仿宋"/>
          <w:color w:val="auto"/>
          <w:kern w:val="0"/>
          <w:szCs w:val="21"/>
          <w:highlight w:val="none"/>
          <w:u w:val="single"/>
          <w:lang w:val="en-US" w:eastAsia="zh-CN"/>
        </w:rPr>
      </w:pPr>
      <w:r>
        <w:rPr>
          <w:rFonts w:hint="eastAsia" w:ascii="仿宋" w:hAnsi="仿宋" w:eastAsia="仿宋" w:cs="仿宋"/>
          <w:color w:val="auto"/>
          <w:szCs w:val="21"/>
          <w:highlight w:val="none"/>
          <w:lang w:val="en-US" w:eastAsia="zh-CN"/>
        </w:rPr>
        <w:t xml:space="preserve">     标的名称：</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lang w:eastAsia="zh-CN"/>
        </w:rPr>
        <w:t xml:space="preserve">               </w:t>
      </w:r>
      <w:r>
        <w:rPr>
          <w:rFonts w:hint="eastAsia" w:ascii="仿宋" w:hAnsi="仿宋" w:eastAsia="仿宋" w:cs="仿宋"/>
          <w:color w:val="auto"/>
          <w:kern w:val="0"/>
          <w:szCs w:val="21"/>
          <w:highlight w:val="none"/>
          <w:u w:val="single"/>
          <w:lang w:val="en-US" w:eastAsia="zh-CN"/>
        </w:rPr>
        <w:t xml:space="preserve">    </w:t>
      </w:r>
    </w:p>
    <w:p w14:paraId="48591B44">
      <w:pPr>
        <w:numPr>
          <w:ilvl w:val="0"/>
          <w:numId w:val="0"/>
        </w:numPr>
        <w:adjustRightInd w:val="0"/>
        <w:snapToGrid w:val="0"/>
        <w:spacing w:before="0" w:beforeLines="0" w:line="40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关键部件：</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none"/>
          <w:lang w:val="en-US" w:eastAsia="zh-CN"/>
        </w:rPr>
        <w:t xml:space="preserve"> </w:t>
      </w:r>
      <w:r>
        <w:rPr>
          <w:rFonts w:hint="eastAsia" w:ascii="仿宋" w:hAnsi="仿宋" w:eastAsia="仿宋" w:cs="仿宋"/>
          <w:color w:val="auto"/>
          <w:szCs w:val="21"/>
          <w:highlight w:val="none"/>
          <w:lang w:val="en-US" w:eastAsia="zh-CN"/>
        </w:rPr>
        <w:t>品牌：</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lang w:val="en-US" w:eastAsia="zh-CN"/>
        </w:rPr>
        <w:t>型号：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w:t>
      </w:r>
    </w:p>
    <w:p w14:paraId="33EEE064">
      <w:pPr>
        <w:pStyle w:val="80"/>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kern w:val="2"/>
          <w:sz w:val="21"/>
          <w:szCs w:val="21"/>
          <w:highlight w:val="none"/>
          <w:lang w:val="en-US" w:eastAsia="zh-CN"/>
        </w:rPr>
        <w:t>关键部件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型号：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p>
    <w:p w14:paraId="666EFB55">
      <w:pPr>
        <w:pStyle w:val="80"/>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关键部件：</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型号：</w:t>
      </w:r>
      <w:r>
        <w:rPr>
          <w:rFonts w:hint="eastAsia" w:ascii="仿宋" w:hAnsi="仿宋" w:eastAsia="仿宋" w:cs="仿宋"/>
          <w:color w:val="auto"/>
          <w:sz w:val="21"/>
          <w:szCs w:val="21"/>
          <w:highlight w:val="none"/>
          <w:u w:val="single"/>
          <w:lang w:val="en-US" w:eastAsia="zh-CN"/>
        </w:rPr>
        <w:t xml:space="preserve">       </w:t>
      </w:r>
    </w:p>
    <w:p w14:paraId="04CEDE77">
      <w:pPr>
        <w:pStyle w:val="80"/>
        <w:numPr>
          <w:ilvl w:val="0"/>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E8FBC04">
      <w:pPr>
        <w:pStyle w:val="80"/>
        <w:numPr>
          <w:ilvl w:val="0"/>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②涉及车辆采购，请填写是否属于新能源汽车：</w:t>
      </w:r>
    </w:p>
    <w:p w14:paraId="497A6DFF">
      <w:pPr>
        <w:pStyle w:val="80"/>
        <w:numPr>
          <w:ilvl w:val="0"/>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是</w:t>
      </w:r>
      <w:r>
        <w:rPr>
          <w:rFonts w:hint="eastAsia" w:ascii="仿宋" w:hAnsi="仿宋" w:eastAsia="仿宋" w:cs="仿宋"/>
          <w:iCs w:val="0"/>
          <w:color w:val="auto"/>
          <w:sz w:val="21"/>
          <w:szCs w:val="21"/>
          <w:highlight w:val="none"/>
          <w:lang w:eastAsia="zh-CN"/>
        </w:rPr>
        <w:t>，《政府采购品目分类目录》底级品目名称</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数量：</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iCs w:val="0"/>
          <w:color w:val="auto"/>
          <w:sz w:val="21"/>
          <w:szCs w:val="21"/>
          <w:highlight w:val="none"/>
          <w:lang w:val="en-US" w:eastAsia="zh-CN"/>
        </w:rPr>
        <w:t xml:space="preserve"> </w:t>
      </w:r>
    </w:p>
    <w:p w14:paraId="7E921A94">
      <w:pPr>
        <w:pStyle w:val="80"/>
        <w:numPr>
          <w:ilvl w:val="0"/>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lang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否</w:t>
      </w:r>
    </w:p>
    <w:p w14:paraId="3A09BA4C">
      <w:pPr>
        <w:pStyle w:val="80"/>
        <w:numPr>
          <w:ilvl w:val="0"/>
          <w:numId w:val="0"/>
        </w:numPr>
        <w:adjustRightInd w:val="0"/>
        <w:snapToGrid w:val="0"/>
        <w:spacing w:before="0" w:beforeLines="0" w:line="400" w:lineRule="exact"/>
        <w:ind w:left="0" w:firstLine="0" w:firstLineChars="0"/>
        <w:rPr>
          <w:rFonts w:hint="eastAsia" w:ascii="仿宋" w:hAnsi="仿宋" w:eastAsia="仿宋" w:cs="仿宋"/>
          <w:iCs w:val="0"/>
          <w:color w:val="auto"/>
          <w:sz w:val="21"/>
          <w:szCs w:val="21"/>
          <w:highlight w:val="none"/>
          <w:lang w:val="en-US"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lang w:eastAsia="zh-CN"/>
        </w:rPr>
        <w:t>4</w:t>
      </w:r>
      <w:r>
        <w:rPr>
          <w:rFonts w:hint="eastAsia" w:ascii="仿宋" w:hAnsi="仿宋" w:eastAsia="仿宋" w:cs="仿宋"/>
          <w:iCs w:val="0"/>
          <w:color w:val="auto"/>
          <w:sz w:val="21"/>
          <w:szCs w:val="21"/>
          <w:highlight w:val="none"/>
          <w:lang w:val="en-US" w:eastAsia="zh-CN"/>
        </w:rPr>
        <w:t>）政府采购组织形式：</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政府集中采购</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val="en-US" w:eastAsia="zh-CN"/>
        </w:rPr>
        <w:t xml:space="preserve">部门集中采购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val="en-US" w:eastAsia="zh-CN"/>
        </w:rPr>
        <w:t>分散采购</w:t>
      </w:r>
    </w:p>
    <w:p w14:paraId="61CA88EA">
      <w:pPr>
        <w:pStyle w:val="80"/>
        <w:numPr>
          <w:ilvl w:val="0"/>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lang w:eastAsia="zh-CN"/>
        </w:rPr>
      </w:pPr>
      <w:r>
        <w:rPr>
          <w:rFonts w:hint="eastAsia" w:ascii="仿宋" w:hAnsi="仿宋" w:eastAsia="仿宋" w:cs="仿宋"/>
          <w:iCs w:val="0"/>
          <w:color w:val="auto"/>
          <w:sz w:val="21"/>
          <w:szCs w:val="21"/>
          <w:highlight w:val="none"/>
          <w:lang w:val="en-US" w:eastAsia="zh-CN"/>
        </w:rPr>
        <w:t>（</w:t>
      </w:r>
      <w:r>
        <w:rPr>
          <w:rFonts w:hint="eastAsia" w:ascii="仿宋" w:hAnsi="仿宋" w:eastAsia="仿宋" w:cs="仿宋"/>
          <w:iCs w:val="0"/>
          <w:color w:val="auto"/>
          <w:sz w:val="21"/>
          <w:szCs w:val="21"/>
          <w:highlight w:val="none"/>
          <w:lang w:eastAsia="zh-CN"/>
        </w:rPr>
        <w:t>5</w:t>
      </w:r>
      <w:r>
        <w:rPr>
          <w:rFonts w:hint="eastAsia" w:ascii="仿宋" w:hAnsi="仿宋" w:eastAsia="仿宋" w:cs="仿宋"/>
          <w:iCs w:val="0"/>
          <w:color w:val="auto"/>
          <w:sz w:val="21"/>
          <w:szCs w:val="21"/>
          <w:highlight w:val="none"/>
          <w:lang w:val="en-US" w:eastAsia="zh-CN"/>
        </w:rPr>
        <w:t>）政府采购方式：</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公开招标</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邀请招标</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竞争性谈判</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竞争性磋商</w:t>
      </w:r>
    </w:p>
    <w:p w14:paraId="4C54E9ED">
      <w:pPr>
        <w:pStyle w:val="80"/>
        <w:numPr>
          <w:ilvl w:val="0"/>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u w:val="single"/>
          <w:lang w:val="en-US" w:eastAsia="zh-CN"/>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询价</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单一来源</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框架协议</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其他：</w:t>
      </w:r>
      <w:r>
        <w:rPr>
          <w:rFonts w:hint="eastAsia" w:ascii="仿宋" w:hAnsi="仿宋" w:eastAsia="仿宋" w:cs="仿宋"/>
          <w:iCs w:val="0"/>
          <w:color w:val="auto"/>
          <w:sz w:val="21"/>
          <w:szCs w:val="21"/>
          <w:highlight w:val="none"/>
          <w:u w:val="single"/>
          <w:lang w:val="en-US" w:eastAsia="zh-CN"/>
        </w:rPr>
        <w:t xml:space="preserve">          </w:t>
      </w:r>
    </w:p>
    <w:p w14:paraId="38E70D74">
      <w:pPr>
        <w:pStyle w:val="80"/>
        <w:numPr>
          <w:ilvl w:val="0"/>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u w:val="none"/>
          <w:lang w:val="en-US" w:eastAsia="zh-CN"/>
        </w:rPr>
      </w:pPr>
      <w:r>
        <w:rPr>
          <w:rFonts w:hint="eastAsia" w:ascii="仿宋" w:hAnsi="仿宋" w:eastAsia="仿宋" w:cs="仿宋"/>
          <w:iCs w:val="0"/>
          <w:color w:val="auto"/>
          <w:sz w:val="21"/>
          <w:szCs w:val="21"/>
          <w:highlight w:val="none"/>
          <w:u w:val="none"/>
          <w:lang w:val="en-US" w:eastAsia="zh-CN"/>
        </w:rPr>
        <w:t>（注：在框架协议采购的第二阶段，可选择使用该合同文本）</w:t>
      </w:r>
    </w:p>
    <w:p w14:paraId="3E3737C2">
      <w:pPr>
        <w:pStyle w:val="80"/>
        <w:numPr>
          <w:ilvl w:val="0"/>
          <w:numId w:val="0"/>
        </w:numPr>
        <w:adjustRightInd w:val="0"/>
        <w:snapToGrid w:val="0"/>
        <w:spacing w:before="0" w:beforeLines="0" w:line="400" w:lineRule="exact"/>
        <w:ind w:firstLine="220" w:firstLineChars="100"/>
        <w:rPr>
          <w:rFonts w:hint="eastAsia" w:ascii="仿宋" w:hAnsi="仿宋" w:eastAsia="仿宋" w:cs="仿宋"/>
          <w:color w:val="auto"/>
          <w:w w:val="100"/>
          <w:kern w:val="2"/>
          <w:sz w:val="21"/>
          <w:szCs w:val="21"/>
          <w:highlight w:val="none"/>
          <w:lang w:val="en-US" w:eastAsia="zh-CN" w:bidi="ar-SA"/>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lang w:val="en-US" w:eastAsia="zh-CN"/>
        </w:rPr>
        <w:t>）</w:t>
      </w:r>
      <w:r>
        <w:rPr>
          <w:rFonts w:hint="eastAsia" w:ascii="仿宋" w:hAnsi="仿宋" w:eastAsia="仿宋" w:cs="仿宋"/>
          <w:color w:val="auto"/>
          <w:w w:val="100"/>
          <w:kern w:val="2"/>
          <w:sz w:val="21"/>
          <w:szCs w:val="21"/>
          <w:highlight w:val="none"/>
          <w:lang w:val="en-US" w:eastAsia="zh-CN" w:bidi="ar-SA"/>
        </w:rPr>
        <w:t>中标（成交）采购标的制造商是否为中小企业：</w:t>
      </w:r>
      <w:r>
        <w:rPr>
          <w:rFonts w:hint="eastAsia" w:ascii="仿宋" w:hAnsi="仿宋" w:eastAsia="仿宋" w:cs="仿宋"/>
          <w:color w:val="auto"/>
          <w:w w:val="100"/>
          <w:kern w:val="2"/>
          <w:sz w:val="21"/>
          <w:szCs w:val="21"/>
          <w:highlight w:val="none"/>
          <w:lang w:val="en-US" w:eastAsia="zh-CN" w:bidi="ar-SA"/>
        </w:rPr>
        <w:sym w:font="Wingdings" w:char="00A8"/>
      </w:r>
      <w:r>
        <w:rPr>
          <w:rFonts w:hint="eastAsia" w:ascii="仿宋" w:hAnsi="仿宋" w:eastAsia="仿宋" w:cs="仿宋"/>
          <w:color w:val="auto"/>
          <w:w w:val="100"/>
          <w:kern w:val="2"/>
          <w:sz w:val="21"/>
          <w:szCs w:val="21"/>
          <w:highlight w:val="none"/>
          <w:lang w:val="en-US" w:eastAsia="zh-CN" w:bidi="ar-SA"/>
        </w:rPr>
        <w:t xml:space="preserve">是      </w:t>
      </w:r>
      <w:r>
        <w:rPr>
          <w:rFonts w:hint="eastAsia" w:ascii="仿宋" w:hAnsi="仿宋" w:eastAsia="仿宋" w:cs="仿宋"/>
          <w:color w:val="auto"/>
          <w:w w:val="100"/>
          <w:kern w:val="2"/>
          <w:sz w:val="21"/>
          <w:szCs w:val="21"/>
          <w:highlight w:val="none"/>
          <w:lang w:val="en-US" w:eastAsia="zh-CN" w:bidi="ar-SA"/>
        </w:rPr>
        <w:sym w:font="Wingdings" w:char="00A8"/>
      </w:r>
      <w:r>
        <w:rPr>
          <w:rFonts w:hint="eastAsia" w:ascii="仿宋" w:hAnsi="仿宋" w:eastAsia="仿宋" w:cs="仿宋"/>
          <w:color w:val="auto"/>
          <w:w w:val="100"/>
          <w:kern w:val="2"/>
          <w:sz w:val="21"/>
          <w:szCs w:val="21"/>
          <w:highlight w:val="none"/>
          <w:lang w:val="en-US" w:eastAsia="zh-CN" w:bidi="ar-SA"/>
        </w:rPr>
        <w:t>否</w:t>
      </w:r>
    </w:p>
    <w:p w14:paraId="60D9EB93">
      <w:pPr>
        <w:numPr>
          <w:ilvl w:val="0"/>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highlight w:val="none"/>
        </w:rPr>
      </w:pPr>
      <w:r>
        <w:rPr>
          <w:rFonts w:hint="eastAsia" w:ascii="仿宋" w:hAnsi="仿宋" w:eastAsia="仿宋" w:cs="仿宋"/>
          <w:color w:val="auto"/>
          <w:w w:val="100"/>
          <w:szCs w:val="21"/>
          <w:highlight w:val="none"/>
          <w:lang w:val="en-US" w:eastAsia="zh-CN"/>
        </w:rPr>
        <w:t xml:space="preserve">         本合同</w:t>
      </w:r>
      <w:r>
        <w:rPr>
          <w:rFonts w:hint="eastAsia" w:ascii="仿宋" w:hAnsi="仿宋" w:eastAsia="仿宋" w:cs="仿宋"/>
          <w:color w:val="auto"/>
          <w:w w:val="100"/>
          <w:szCs w:val="21"/>
          <w:highlight w:val="none"/>
        </w:rPr>
        <w:t>是否</w:t>
      </w:r>
      <w:r>
        <w:rPr>
          <w:rFonts w:hint="eastAsia" w:ascii="仿宋" w:hAnsi="仿宋" w:eastAsia="仿宋" w:cs="仿宋"/>
          <w:color w:val="auto"/>
          <w:w w:val="100"/>
          <w:szCs w:val="21"/>
          <w:highlight w:val="none"/>
          <w:lang w:eastAsia="zh-CN"/>
        </w:rPr>
        <w:t>为专门面向</w:t>
      </w:r>
      <w:r>
        <w:rPr>
          <w:rFonts w:hint="eastAsia" w:ascii="仿宋" w:hAnsi="仿宋" w:eastAsia="仿宋" w:cs="仿宋"/>
          <w:color w:val="auto"/>
          <w:w w:val="100"/>
          <w:szCs w:val="21"/>
          <w:highlight w:val="none"/>
        </w:rPr>
        <w:t>中小企业</w:t>
      </w:r>
      <w:r>
        <w:rPr>
          <w:rFonts w:hint="eastAsia" w:ascii="仿宋" w:hAnsi="仿宋" w:eastAsia="仿宋" w:cs="仿宋"/>
          <w:color w:val="auto"/>
          <w:w w:val="100"/>
          <w:szCs w:val="21"/>
          <w:highlight w:val="none"/>
          <w:lang w:eastAsia="zh-CN"/>
        </w:rPr>
        <w:t>的采</w:t>
      </w:r>
      <w:r>
        <w:rPr>
          <w:rFonts w:hint="eastAsia" w:ascii="仿宋" w:hAnsi="仿宋" w:eastAsia="仿宋" w:cs="仿宋"/>
          <w:color w:val="auto"/>
          <w:w w:val="100"/>
          <w:szCs w:val="21"/>
          <w:highlight w:val="none"/>
          <w:shd w:val="clear" w:color="050000" w:fill="auto"/>
          <w:lang w:eastAsia="zh-CN"/>
        </w:rPr>
        <w:t>购</w:t>
      </w:r>
      <w:r>
        <w:rPr>
          <w:rFonts w:hint="eastAsia" w:ascii="仿宋" w:hAnsi="仿宋" w:eastAsia="仿宋" w:cs="仿宋"/>
          <w:color w:val="auto"/>
          <w:w w:val="100"/>
          <w:szCs w:val="21"/>
          <w:highlight w:val="none"/>
          <w:shd w:val="clear" w:color="050000" w:fill="auto"/>
        </w:rPr>
        <w:t>合同</w:t>
      </w:r>
      <w:r>
        <w:rPr>
          <w:rFonts w:hint="eastAsia" w:ascii="仿宋" w:hAnsi="仿宋" w:eastAsia="仿宋" w:cs="仿宋"/>
          <w:color w:val="auto"/>
          <w:w w:val="100"/>
          <w:szCs w:val="21"/>
          <w:highlight w:val="none"/>
          <w:shd w:val="clear" w:color="050000" w:fill="auto"/>
          <w:lang w:eastAsia="zh-CN"/>
        </w:rPr>
        <w:t>（中小企业预留合同）</w:t>
      </w:r>
      <w:r>
        <w:rPr>
          <w:rFonts w:hint="eastAsia" w:ascii="仿宋" w:hAnsi="仿宋" w:eastAsia="仿宋" w:cs="仿宋"/>
          <w:color w:val="auto"/>
          <w:szCs w:val="21"/>
          <w:highlight w:val="none"/>
          <w:shd w:val="clear" w:color="040000" w:fill="auto"/>
        </w:rPr>
        <w:t>：</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7EC49D4E">
      <w:pPr>
        <w:numPr>
          <w:ilvl w:val="0"/>
          <w:numId w:val="0"/>
        </w:numPr>
        <w:adjustRightInd w:val="0"/>
        <w:snapToGrid w:val="0"/>
        <w:spacing w:before="0" w:beforeLines="0" w:line="400" w:lineRule="exact"/>
        <w:ind w:firstLine="0" w:firstLineChars="0"/>
        <w:rPr>
          <w:rFonts w:hint="eastAsia" w:ascii="仿宋" w:hAnsi="仿宋" w:eastAsia="仿宋" w:cs="仿宋"/>
          <w:iCs/>
          <w:color w:val="auto"/>
          <w:szCs w:val="21"/>
          <w:highlight w:val="none"/>
        </w:rPr>
      </w:pPr>
      <w:r>
        <w:rPr>
          <w:rFonts w:hint="eastAsia" w:ascii="仿宋" w:hAnsi="仿宋" w:eastAsia="仿宋" w:cs="仿宋"/>
          <w:color w:val="auto"/>
          <w:highlight w:val="none"/>
          <w:lang w:val="en-US" w:eastAsia="zh-CN"/>
        </w:rPr>
        <w:t xml:space="preserve">         若本项目不专门面向中小企业采购，是否给予小微企业评审优惠：</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59718CB9">
      <w:pPr>
        <w:numPr>
          <w:ilvl w:val="0"/>
          <w:numId w:val="0"/>
        </w:numPr>
        <w:adjustRightInd w:val="0"/>
        <w:snapToGrid w:val="0"/>
        <w:spacing w:before="0" w:beforeLines="0" w:line="400" w:lineRule="exact"/>
        <w:ind w:firstLine="0" w:firstLineChars="0"/>
        <w:rPr>
          <w:rFonts w:hint="eastAsia" w:ascii="仿宋" w:hAnsi="仿宋" w:eastAsia="仿宋" w:cs="仿宋"/>
          <w:iCs/>
          <w:color w:val="auto"/>
          <w:szCs w:val="21"/>
          <w:highlight w:val="none"/>
        </w:rPr>
      </w:pPr>
      <w:r>
        <w:rPr>
          <w:rFonts w:hint="eastAsia" w:ascii="仿宋" w:hAnsi="仿宋" w:eastAsia="仿宋" w:cs="仿宋"/>
          <w:color w:val="auto"/>
          <w:highlight w:val="none"/>
          <w:lang w:val="en-US" w:eastAsia="zh-CN"/>
        </w:rPr>
        <w:t xml:space="preserve">         中标（成交）采购标的制造商是否为残疾人福利性单位：</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2C5560B5">
      <w:pPr>
        <w:numPr>
          <w:ilvl w:val="0"/>
          <w:numId w:val="0"/>
        </w:numPr>
        <w:snapToGrid w:val="0"/>
        <w:spacing w:beforeLines="0" w:line="400" w:lineRule="exact"/>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中标（成交）采购标的制造商是否为监狱企业：</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008DC2FF">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）合同是否分包：</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4228C081">
      <w:p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分包主要内容：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73563B89">
      <w:pPr>
        <w:adjustRightInd w:val="0"/>
        <w:snapToGrid w:val="0"/>
        <w:spacing w:before="0" w:beforeLines="0"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rPr>
        <w:t>分包供应商</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（如供应商和制造商不同，请分别填写）</w:t>
      </w:r>
      <w:r>
        <w:rPr>
          <w:rFonts w:hint="eastAsia" w:ascii="仿宋" w:hAnsi="仿宋" w:eastAsia="仿宋" w:cs="仿宋"/>
          <w:color w:val="auto"/>
          <w:szCs w:val="21"/>
          <w:highlight w:val="none"/>
        </w:rPr>
        <w:t>：</w:t>
      </w:r>
    </w:p>
    <w:p w14:paraId="2832E45C">
      <w:p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3935B27D">
      <w:pPr>
        <w:adjustRightInd w:val="0"/>
        <w:snapToGrid w:val="0"/>
        <w:spacing w:before="0" w:beforeLines="0"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分包供应商</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highlight w:val="none"/>
        </w:rPr>
        <w:t>类型</w:t>
      </w:r>
      <w:r>
        <w:rPr>
          <w:rFonts w:hint="eastAsia" w:ascii="仿宋" w:hAnsi="仿宋" w:eastAsia="仿宋" w:cs="仿宋"/>
          <w:color w:val="auto"/>
          <w:szCs w:val="21"/>
          <w:highlight w:val="none"/>
          <w:lang w:eastAsia="zh-CN"/>
        </w:rPr>
        <w:t>（如果供应商和制造商不同，只填写制造商类型）</w:t>
      </w:r>
      <w:r>
        <w:rPr>
          <w:rFonts w:hint="eastAsia" w:ascii="仿宋" w:hAnsi="仿宋" w:eastAsia="仿宋" w:cs="仿宋"/>
          <w:color w:val="auto"/>
          <w:szCs w:val="21"/>
          <w:highlight w:val="none"/>
        </w:rPr>
        <w:t>：</w:t>
      </w:r>
    </w:p>
    <w:p w14:paraId="5E6479A1">
      <w:pPr>
        <w:adjustRightInd w:val="0"/>
        <w:snapToGrid w:val="0"/>
        <w:spacing w:beforeLines="0" w:line="400" w:lineRule="exact"/>
        <w:ind w:firstLine="840" w:firstLineChars="40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大型企业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中型企业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小微型企业</w:t>
      </w:r>
      <w:r>
        <w:rPr>
          <w:rFonts w:hint="eastAsia" w:ascii="仿宋" w:hAnsi="仿宋" w:eastAsia="仿宋" w:cs="仿宋"/>
          <w:iCs/>
          <w:color w:val="auto"/>
          <w:szCs w:val="21"/>
          <w:highlight w:val="none"/>
          <w:lang w:val="en-US" w:eastAsia="zh-CN"/>
        </w:rPr>
        <w:t xml:space="preserve">  </w:t>
      </w:r>
    </w:p>
    <w:p w14:paraId="77DAA050">
      <w:pPr>
        <w:adjustRightInd w:val="0"/>
        <w:snapToGrid w:val="0"/>
        <w:spacing w:beforeLines="0" w:line="400" w:lineRule="exact"/>
        <w:ind w:firstLine="840" w:firstLineChars="400"/>
        <w:rPr>
          <w:rFonts w:hint="eastAsia" w:ascii="仿宋" w:hAnsi="仿宋" w:eastAsia="仿宋" w:cs="仿宋"/>
          <w:color w:val="auto"/>
          <w:highlight w:val="none"/>
          <w:u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残疾人福利性单位</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监狱</w:t>
      </w:r>
      <w:r>
        <w:rPr>
          <w:rFonts w:hint="eastAsia" w:ascii="仿宋" w:hAnsi="仿宋" w:eastAsia="仿宋" w:cs="仿宋"/>
          <w:iCs/>
          <w:color w:val="auto"/>
          <w:szCs w:val="21"/>
          <w:highlight w:val="none"/>
        </w:rPr>
        <w:t>企业</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其他</w:t>
      </w:r>
    </w:p>
    <w:p w14:paraId="738616C8">
      <w:pPr>
        <w:numPr>
          <w:ilvl w:val="0"/>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highlight w:val="none"/>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lang w:eastAsia="zh-CN"/>
        </w:rPr>
        <w:t>8</w:t>
      </w:r>
      <w:r>
        <w:rPr>
          <w:rFonts w:hint="eastAsia" w:ascii="仿宋" w:hAnsi="仿宋" w:eastAsia="仿宋" w:cs="仿宋"/>
          <w:color w:val="auto"/>
          <w:szCs w:val="21"/>
          <w:highlight w:val="none"/>
          <w:u w:val="none"/>
          <w:lang w:val="en-US" w:eastAsia="zh-CN"/>
        </w:rPr>
        <w:t>）中标（成交）供应商是否为外商投资企业：</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75C32FA5">
      <w:pPr>
        <w:pStyle w:val="80"/>
        <w:tabs>
          <w:tab w:val="left" w:pos="1340"/>
        </w:tabs>
        <w:spacing w:beforeLine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 xml:space="preserve">     外商投资企业类型：</w:t>
      </w:r>
      <w:r>
        <w:rPr>
          <w:rFonts w:hint="eastAsia" w:ascii="仿宋" w:hAnsi="仿宋" w:eastAsia="仿宋" w:cs="仿宋"/>
          <w:iCs/>
          <w:color w:val="auto"/>
          <w:sz w:val="21"/>
          <w:szCs w:val="21"/>
          <w:highlight w:val="none"/>
        </w:rPr>
        <w:sym w:font="Wingdings" w:char="00A8"/>
      </w:r>
      <w:r>
        <w:rPr>
          <w:rFonts w:hint="eastAsia" w:ascii="仿宋" w:hAnsi="仿宋" w:eastAsia="仿宋" w:cs="仿宋"/>
          <w:color w:val="auto"/>
          <w:sz w:val="21"/>
          <w:szCs w:val="21"/>
          <w:highlight w:val="none"/>
          <w:u w:val="none"/>
          <w:lang w:val="en-US" w:eastAsia="zh-CN"/>
        </w:rPr>
        <w:t xml:space="preserve">全部由外国投资者投资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val="en-US" w:eastAsia="zh-CN"/>
        </w:rPr>
        <w:t>部分由外国投资者投资</w:t>
      </w:r>
    </w:p>
    <w:p w14:paraId="644F2D13">
      <w:pPr>
        <w:numPr>
          <w:ilvl w:val="0"/>
          <w:numId w:val="0"/>
        </w:numPr>
        <w:adjustRightInd w:val="0"/>
        <w:snapToGrid w:val="0"/>
        <w:spacing w:before="0" w:beforeLines="0" w:line="400" w:lineRule="exact"/>
        <w:ind w:firstLine="420" w:firstLineChars="20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lang w:eastAsia="zh-CN"/>
        </w:rPr>
        <w:t>9</w:t>
      </w:r>
      <w:r>
        <w:rPr>
          <w:rFonts w:hint="eastAsia" w:ascii="仿宋" w:hAnsi="仿宋" w:eastAsia="仿宋" w:cs="仿宋"/>
          <w:b w:val="0"/>
          <w:bCs w:val="0"/>
          <w:color w:val="auto"/>
          <w:sz w:val="21"/>
          <w:szCs w:val="21"/>
          <w:highlight w:val="none"/>
          <w:u w:val="none"/>
          <w:lang w:val="en-US" w:eastAsia="zh-CN"/>
        </w:rPr>
        <w:t>）是否涉及进口产品：</w:t>
      </w:r>
    </w:p>
    <w:p w14:paraId="1CDDDB7F">
      <w:pPr>
        <w:numPr>
          <w:ilvl w:val="0"/>
          <w:numId w:val="0"/>
        </w:num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lang w:val="en-US" w:eastAsia="zh-CN"/>
        </w:rPr>
      </w:pPr>
      <w:r>
        <w:rPr>
          <w:rFonts w:hint="eastAsia" w:ascii="仿宋" w:hAnsi="仿宋" w:eastAsia="仿宋" w:cs="仿宋"/>
          <w:iCs w:val="0"/>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是</w:t>
      </w:r>
      <w:r>
        <w:rPr>
          <w:rFonts w:hint="eastAsia" w:ascii="仿宋" w:hAnsi="仿宋" w:eastAsia="仿宋" w:cs="仿宋"/>
          <w:iCs w:val="0"/>
          <w:color w:val="auto"/>
          <w:szCs w:val="21"/>
          <w:highlight w:val="none"/>
          <w:lang w:eastAsia="zh-CN"/>
        </w:rPr>
        <w:t>，《政府采购品目分类目录》底级品目名称</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金额：</w:t>
      </w:r>
      <w:r>
        <w:rPr>
          <w:rFonts w:hint="eastAsia" w:ascii="仿宋" w:hAnsi="仿宋" w:eastAsia="仿宋" w:cs="仿宋"/>
          <w:color w:val="auto"/>
          <w:szCs w:val="21"/>
          <w:highlight w:val="none"/>
          <w:u w:val="single"/>
          <w:lang w:val="en-US" w:eastAsia="zh-CN"/>
        </w:rPr>
        <w:t xml:space="preserve">        </w:t>
      </w:r>
    </w:p>
    <w:p w14:paraId="530AB88B">
      <w:pPr>
        <w:numPr>
          <w:ilvl w:val="0"/>
          <w:numId w:val="0"/>
        </w:numPr>
        <w:adjustRightInd w:val="0"/>
        <w:snapToGrid w:val="0"/>
        <w:spacing w:before="0" w:beforeLines="0" w:line="400" w:lineRule="exact"/>
        <w:ind w:firstLine="840" w:firstLineChars="400"/>
        <w:rPr>
          <w:rFonts w:hint="eastAsia" w:ascii="仿宋" w:hAnsi="仿宋" w:eastAsia="仿宋" w:cs="仿宋"/>
          <w:iCs w:val="0"/>
          <w:color w:val="auto"/>
          <w:szCs w:val="21"/>
          <w:highlight w:val="none"/>
        </w:rPr>
      </w:pPr>
      <w:r>
        <w:rPr>
          <w:rFonts w:hint="eastAsia" w:ascii="仿宋" w:hAnsi="仿宋" w:eastAsia="仿宋" w:cs="仿宋"/>
          <w:color w:val="auto"/>
          <w:szCs w:val="21"/>
          <w:highlight w:val="none"/>
          <w:lang w:val="en-US" w:eastAsia="zh-CN"/>
        </w:rPr>
        <w:t xml:space="preserve">        国别：</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品牌：</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 xml:space="preserve"> 规格型号：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iCs w:val="0"/>
          <w:color w:val="auto"/>
          <w:szCs w:val="21"/>
          <w:highlight w:val="none"/>
        </w:rPr>
        <w:t xml:space="preserve">      </w:t>
      </w:r>
    </w:p>
    <w:p w14:paraId="30E53939">
      <w:pPr>
        <w:adjustRightInd w:val="0"/>
        <w:snapToGrid w:val="0"/>
        <w:spacing w:before="0" w:beforeLines="0" w:line="400" w:lineRule="exact"/>
        <w:ind w:firstLine="840" w:firstLineChars="400"/>
        <w:rPr>
          <w:rFonts w:hint="eastAsia" w:ascii="仿宋" w:hAnsi="仿宋" w:eastAsia="仿宋" w:cs="仿宋"/>
          <w:color w:val="auto"/>
          <w:szCs w:val="21"/>
          <w:highlight w:val="none"/>
          <w:u w:val="none"/>
          <w:lang w:val="en-US" w:eastAsia="zh-CN"/>
        </w:rPr>
      </w:pPr>
      <w:r>
        <w:rPr>
          <w:rFonts w:hint="eastAsia" w:ascii="仿宋" w:hAnsi="仿宋" w:eastAsia="仿宋" w:cs="仿宋"/>
          <w:iCs w:val="0"/>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lang w:eastAsia="zh-CN"/>
        </w:rPr>
        <w:t>否</w:t>
      </w:r>
    </w:p>
    <w:p w14:paraId="5356B36F">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（1</w:t>
      </w:r>
      <w:r>
        <w:rPr>
          <w:rFonts w:hint="eastAsia" w:ascii="仿宋" w:hAnsi="仿宋" w:eastAsia="仿宋" w:cs="仿宋"/>
          <w:b w:val="0"/>
          <w:bCs w:val="0"/>
          <w:color w:val="auto"/>
          <w:sz w:val="21"/>
          <w:szCs w:val="21"/>
          <w:highlight w:val="none"/>
          <w:u w:val="none"/>
          <w:lang w:eastAsia="zh-CN"/>
        </w:rPr>
        <w:t>0</w:t>
      </w:r>
      <w:r>
        <w:rPr>
          <w:rFonts w:hint="eastAsia" w:ascii="仿宋" w:hAnsi="仿宋" w:eastAsia="仿宋" w:cs="仿宋"/>
          <w:b w:val="0"/>
          <w:bCs w:val="0"/>
          <w:color w:val="auto"/>
          <w:sz w:val="21"/>
          <w:szCs w:val="21"/>
          <w:highlight w:val="none"/>
          <w:u w:val="none"/>
          <w:lang w:val="en-US" w:eastAsia="zh-CN"/>
        </w:rPr>
        <w:t>）是否涉及节能产品：</w:t>
      </w:r>
    </w:p>
    <w:p w14:paraId="74B83E2E">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是</w:t>
      </w:r>
      <w:r>
        <w:rPr>
          <w:rFonts w:hint="eastAsia" w:ascii="仿宋" w:hAnsi="仿宋" w:eastAsia="仿宋" w:cs="仿宋"/>
          <w:iCs w:val="0"/>
          <w:color w:val="auto"/>
          <w:szCs w:val="21"/>
          <w:highlight w:val="none"/>
          <w:lang w:eastAsia="zh-CN"/>
        </w:rPr>
        <w:t>，《节能产品政府采购品目清单》的底级品目名称：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iCs/>
          <w:color w:val="auto"/>
          <w:szCs w:val="21"/>
          <w:highlight w:val="none"/>
          <w:lang w:val="en-US" w:eastAsia="zh-CN"/>
        </w:rPr>
        <w:t xml:space="preserve">     </w:t>
      </w:r>
    </w:p>
    <w:p w14:paraId="5C8B868F">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强制采购</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优先采购</w:t>
      </w:r>
      <w:r>
        <w:rPr>
          <w:rFonts w:hint="eastAsia" w:ascii="仿宋" w:hAnsi="仿宋" w:eastAsia="仿宋" w:cs="仿宋"/>
          <w:iCs/>
          <w:color w:val="auto"/>
          <w:szCs w:val="21"/>
          <w:highlight w:val="none"/>
          <w:lang w:val="en-US" w:eastAsia="zh-CN"/>
        </w:rPr>
        <w:t xml:space="preserve">    </w:t>
      </w:r>
    </w:p>
    <w:p w14:paraId="0267F1E2">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highlight w:val="none"/>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否</w:t>
      </w:r>
    </w:p>
    <w:p w14:paraId="5CD086E6">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是否涉及环境标志产品：</w:t>
      </w:r>
    </w:p>
    <w:p w14:paraId="3037DF80">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highlight w:val="none"/>
          <w:lang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是</w:t>
      </w:r>
      <w:r>
        <w:rPr>
          <w:rFonts w:hint="eastAsia" w:ascii="仿宋" w:hAnsi="仿宋" w:eastAsia="仿宋" w:cs="仿宋"/>
          <w:iCs w:val="0"/>
          <w:color w:val="auto"/>
          <w:szCs w:val="21"/>
          <w:highlight w:val="none"/>
          <w:lang w:eastAsia="zh-CN"/>
        </w:rPr>
        <w:t>，《环境标志产品政府采购品目清单》的底级品目名称：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iCs/>
          <w:color w:val="auto"/>
          <w:szCs w:val="21"/>
          <w:highlight w:val="none"/>
          <w:lang w:val="en-US" w:eastAsia="zh-CN"/>
        </w:rPr>
        <w:t xml:space="preserve"> </w:t>
      </w:r>
    </w:p>
    <w:p w14:paraId="1FA5AA8C">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强制采购</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优先采购</w:t>
      </w:r>
      <w:r>
        <w:rPr>
          <w:rFonts w:hint="eastAsia" w:ascii="仿宋" w:hAnsi="仿宋" w:eastAsia="仿宋" w:cs="仿宋"/>
          <w:iCs/>
          <w:color w:val="auto"/>
          <w:szCs w:val="21"/>
          <w:highlight w:val="none"/>
          <w:lang w:val="en-US" w:eastAsia="zh-CN"/>
        </w:rPr>
        <w:t xml:space="preserve">    </w:t>
      </w:r>
    </w:p>
    <w:p w14:paraId="53C6E9A1">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否</w:t>
      </w:r>
    </w:p>
    <w:p w14:paraId="7FD99C75">
      <w:pPr>
        <w:pStyle w:val="80"/>
        <w:numPr>
          <w:ilvl w:val="0"/>
          <w:numId w:val="0"/>
        </w:numPr>
        <w:adjustRightInd w:val="0"/>
        <w:snapToGrid w:val="0"/>
        <w:spacing w:before="0" w:beforeLines="0" w:line="400" w:lineRule="exact"/>
        <w:ind w:firstLine="0" w:firstLineChars="0"/>
        <w:rPr>
          <w:rFonts w:hint="eastAsia" w:ascii="仿宋" w:hAnsi="仿宋" w:eastAsia="仿宋" w:cs="仿宋"/>
          <w:iCs w:val="0"/>
          <w:color w:val="auto"/>
          <w:kern w:val="2"/>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b w:val="0"/>
          <w:bCs w:val="0"/>
          <w:color w:val="auto"/>
          <w:kern w:val="2"/>
          <w:sz w:val="21"/>
          <w:szCs w:val="21"/>
          <w:highlight w:val="none"/>
          <w:u w:val="none"/>
          <w:lang w:val="en-US" w:eastAsia="zh-CN"/>
        </w:rPr>
        <w:t>是否涉及绿色产品：</w:t>
      </w:r>
      <w:r>
        <w:rPr>
          <w:rFonts w:hint="eastAsia" w:ascii="仿宋" w:hAnsi="仿宋" w:eastAsia="仿宋" w:cs="仿宋"/>
          <w:iCs w:val="0"/>
          <w:color w:val="auto"/>
          <w:kern w:val="2"/>
          <w:sz w:val="21"/>
          <w:szCs w:val="21"/>
          <w:highlight w:val="none"/>
          <w:u w:val="none"/>
          <w:lang w:val="en-US" w:eastAsia="zh-CN"/>
        </w:rPr>
        <w:t xml:space="preserve"> </w:t>
      </w:r>
    </w:p>
    <w:p w14:paraId="467A67EE">
      <w:pPr>
        <w:pStyle w:val="80"/>
        <w:spacing w:beforeLines="0"/>
        <w:ind w:firstLine="420" w:firstLineChars="0"/>
        <w:rPr>
          <w:rFonts w:hint="eastAsia" w:ascii="仿宋" w:hAnsi="仿宋" w:eastAsia="仿宋" w:cs="仿宋"/>
          <w:color w:val="auto"/>
          <w:szCs w:val="21"/>
          <w:highlight w:val="none"/>
          <w:u w:val="single"/>
          <w:lang w:val="en-US" w:eastAsia="zh-CN"/>
        </w:rPr>
      </w:pPr>
      <w:r>
        <w:rPr>
          <w:rFonts w:hint="eastAsia" w:ascii="仿宋" w:hAnsi="仿宋" w:eastAsia="仿宋" w:cs="仿宋"/>
          <w:iCs w:val="0"/>
          <w:color w:val="auto"/>
          <w:kern w:val="2"/>
          <w:sz w:val="21"/>
          <w:szCs w:val="21"/>
          <w:highlight w:val="none"/>
          <w:u w:val="none"/>
          <w:lang w:val="en-US" w:eastAsia="zh-CN"/>
        </w:rPr>
        <w:t xml:space="preserve">     </w:t>
      </w:r>
      <w:r>
        <w:rPr>
          <w:rFonts w:hint="eastAsia" w:ascii="仿宋" w:hAnsi="仿宋" w:eastAsia="仿宋" w:cs="仿宋"/>
          <w:iCs w:val="0"/>
          <w:color w:val="auto"/>
          <w:kern w:val="2"/>
          <w:sz w:val="21"/>
          <w:szCs w:val="21"/>
          <w:highlight w:val="none"/>
          <w:u w:val="none"/>
        </w:rPr>
        <w:sym w:font="Wingdings" w:char="00A8"/>
      </w:r>
      <w:r>
        <w:rPr>
          <w:rFonts w:hint="eastAsia" w:ascii="仿宋" w:hAnsi="仿宋" w:eastAsia="仿宋" w:cs="仿宋"/>
          <w:iCs w:val="0"/>
          <w:color w:val="auto"/>
          <w:kern w:val="2"/>
          <w:sz w:val="21"/>
          <w:szCs w:val="21"/>
          <w:highlight w:val="none"/>
          <w:u w:val="none"/>
        </w:rPr>
        <w:t>是</w:t>
      </w:r>
      <w:r>
        <w:rPr>
          <w:rFonts w:hint="eastAsia" w:ascii="仿宋" w:hAnsi="仿宋" w:eastAsia="仿宋" w:cs="仿宋"/>
          <w:iCs w:val="0"/>
          <w:color w:val="auto"/>
          <w:kern w:val="2"/>
          <w:sz w:val="21"/>
          <w:szCs w:val="21"/>
          <w:highlight w:val="none"/>
          <w:u w:val="none"/>
          <w:lang w:eastAsia="zh-CN"/>
        </w:rPr>
        <w:t>，绿色产品政府采购相关政策确定的底级品目名称：</w:t>
      </w:r>
      <w:r>
        <w:rPr>
          <w:rFonts w:hint="eastAsia" w:ascii="仿宋" w:hAnsi="仿宋" w:eastAsia="仿宋" w:cs="仿宋"/>
          <w:color w:val="auto"/>
          <w:szCs w:val="21"/>
          <w:highlight w:val="none"/>
          <w:u w:val="single"/>
          <w:lang w:val="en-US" w:eastAsia="zh-CN"/>
        </w:rPr>
        <w:t xml:space="preserve">         </w:t>
      </w:r>
    </w:p>
    <w:p w14:paraId="0E8904D3">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强制采购</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优先采购</w:t>
      </w:r>
      <w:r>
        <w:rPr>
          <w:rFonts w:hint="eastAsia" w:ascii="仿宋" w:hAnsi="仿宋" w:eastAsia="仿宋" w:cs="仿宋"/>
          <w:iCs/>
          <w:color w:val="auto"/>
          <w:szCs w:val="21"/>
          <w:highlight w:val="none"/>
          <w:lang w:val="en-US" w:eastAsia="zh-CN"/>
        </w:rPr>
        <w:t xml:space="preserve">    </w:t>
      </w:r>
    </w:p>
    <w:p w14:paraId="2F94C1BC">
      <w:pPr>
        <w:pStyle w:val="80"/>
        <w:spacing w:beforeLines="0"/>
        <w:ind w:firstLine="42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iCs w:val="0"/>
          <w:color w:val="auto"/>
          <w:kern w:val="2"/>
          <w:sz w:val="21"/>
          <w:szCs w:val="21"/>
          <w:highlight w:val="none"/>
          <w:u w:val="none"/>
          <w:lang w:val="en-US" w:eastAsia="zh-CN"/>
        </w:rPr>
        <w:t xml:space="preserve">     </w:t>
      </w:r>
      <w:r>
        <w:rPr>
          <w:rFonts w:hint="eastAsia" w:ascii="仿宋" w:hAnsi="仿宋" w:eastAsia="仿宋" w:cs="仿宋"/>
          <w:iCs w:val="0"/>
          <w:color w:val="auto"/>
          <w:kern w:val="2"/>
          <w:sz w:val="21"/>
          <w:szCs w:val="21"/>
          <w:highlight w:val="none"/>
          <w:u w:val="none"/>
        </w:rPr>
        <w:sym w:font="Wingdings" w:char="00A8"/>
      </w:r>
      <w:r>
        <w:rPr>
          <w:rFonts w:hint="eastAsia" w:ascii="仿宋" w:hAnsi="仿宋" w:eastAsia="仿宋" w:cs="仿宋"/>
          <w:iCs w:val="0"/>
          <w:color w:val="auto"/>
          <w:kern w:val="2"/>
          <w:sz w:val="21"/>
          <w:szCs w:val="21"/>
          <w:highlight w:val="none"/>
          <w:u w:val="none"/>
        </w:rPr>
        <w:t>否</w:t>
      </w:r>
    </w:p>
    <w:p w14:paraId="5CC2F246">
      <w:pPr>
        <w:numPr>
          <w:ilvl w:val="0"/>
          <w:numId w:val="0"/>
        </w:numPr>
        <w:adjustRightInd w:val="0"/>
        <w:snapToGrid w:val="0"/>
        <w:spacing w:before="0" w:beforeLines="0" w:line="400" w:lineRule="exact"/>
        <w:ind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（1</w:t>
      </w: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）涉及商品包装和快递包装的，是否参考</w:t>
      </w:r>
      <w:r>
        <w:rPr>
          <w:rFonts w:hint="eastAsia" w:ascii="仿宋" w:hAnsi="仿宋" w:eastAsia="仿宋" w:cs="仿宋"/>
          <w:color w:val="auto"/>
          <w:szCs w:val="21"/>
          <w:highlight w:val="none"/>
        </w:rPr>
        <w:t>《商品包装政府采购需求标准（试行）》、《快递包装政府采购需求标准（试行）》</w:t>
      </w:r>
      <w:r>
        <w:rPr>
          <w:rFonts w:hint="eastAsia" w:ascii="仿宋" w:hAnsi="仿宋" w:eastAsia="仿宋" w:cs="仿宋"/>
          <w:color w:val="auto"/>
          <w:szCs w:val="21"/>
          <w:highlight w:val="none"/>
          <w:lang w:eastAsia="zh-CN"/>
        </w:rPr>
        <w:t>明确产品及相关快递服务的具体包装要求：</w:t>
      </w:r>
    </w:p>
    <w:p w14:paraId="4E405E07">
      <w:pPr>
        <w:numPr>
          <w:ilvl w:val="0"/>
          <w:numId w:val="0"/>
        </w:numPr>
        <w:adjustRightInd w:val="0"/>
        <w:snapToGrid w:val="0"/>
        <w:spacing w:before="0" w:beforeLines="0" w:line="400" w:lineRule="exact"/>
        <w:ind w:firstLine="840" w:firstLineChars="400"/>
        <w:rPr>
          <w:rFonts w:hint="eastAsia" w:ascii="仿宋" w:hAnsi="仿宋" w:eastAsia="仿宋" w:cs="仿宋"/>
          <w:iCs w:val="0"/>
          <w:color w:val="auto"/>
          <w:szCs w:val="21"/>
          <w:highlight w:val="none"/>
          <w:lang w:val="en-US" w:eastAsia="zh-CN"/>
        </w:rPr>
      </w:pP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 xml:space="preserve">是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否</w:t>
      </w:r>
      <w:r>
        <w:rPr>
          <w:rFonts w:hint="eastAsia" w:ascii="仿宋" w:hAnsi="仿宋" w:eastAsia="仿宋" w:cs="仿宋"/>
          <w:iCs w:val="0"/>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lang w:eastAsia="zh-CN"/>
        </w:rPr>
        <w:t>不涉及</w:t>
      </w:r>
    </w:p>
    <w:p w14:paraId="385530CC">
      <w:pPr>
        <w:numPr>
          <w:ilvl w:val="0"/>
          <w:numId w:val="1"/>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合同金额</w:t>
      </w:r>
    </w:p>
    <w:p w14:paraId="27A326BE">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（1）合同金额小写：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6DBD4E73">
      <w:pPr>
        <w:adjustRightInd w:val="0"/>
        <w:snapToGrid w:val="0"/>
        <w:spacing w:before="0" w:beforeLines="0" w:line="400" w:lineRule="exact"/>
        <w:ind w:left="0"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439162E2">
      <w:pPr>
        <w:adjustRightInd w:val="0"/>
        <w:snapToGrid w:val="0"/>
        <w:spacing w:before="0" w:beforeLines="0" w:line="40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分包金额</w:t>
      </w:r>
      <w:r>
        <w:rPr>
          <w:rFonts w:hint="eastAsia" w:ascii="仿宋" w:hAnsi="仿宋" w:eastAsia="仿宋" w:cs="仿宋"/>
          <w:color w:val="auto"/>
          <w:szCs w:val="21"/>
          <w:highlight w:val="none"/>
          <w:lang w:eastAsia="zh-CN"/>
        </w:rPr>
        <w:t>（如有）</w:t>
      </w: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u w:val="single"/>
        </w:rPr>
        <w:t xml:space="preserve">                   </w:t>
      </w:r>
    </w:p>
    <w:p w14:paraId="537AD949">
      <w:pPr>
        <w:adjustRightInd w:val="0"/>
        <w:snapToGrid w:val="0"/>
        <w:spacing w:before="0" w:beforeLines="0" w:line="400" w:lineRule="exact"/>
        <w:ind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15F1D8C9">
      <w:pPr>
        <w:adjustRightInd w:val="0"/>
        <w:snapToGrid w:val="0"/>
        <w:spacing w:before="0" w:beforeLines="0" w:line="400" w:lineRule="exact"/>
        <w:ind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（注：固定单价合同应填写单价和最高限价）</w:t>
      </w:r>
    </w:p>
    <w:p w14:paraId="35A72174">
      <w:pPr>
        <w:numPr>
          <w:ilvl w:val="0"/>
          <w:numId w:val="0"/>
        </w:numPr>
        <w:adjustRightInd w:val="0"/>
        <w:snapToGrid w:val="0"/>
        <w:spacing w:before="0" w:beforeLines="0" w:line="40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合同定价方式</w:t>
      </w:r>
      <w:r>
        <w:rPr>
          <w:rFonts w:hint="eastAsia" w:ascii="仿宋" w:hAnsi="仿宋" w:eastAsia="仿宋" w:cs="仿宋"/>
          <w:color w:val="auto"/>
          <w:szCs w:val="21"/>
          <w:highlight w:val="none"/>
          <w:lang w:eastAsia="zh-CN"/>
        </w:rPr>
        <w:t>（采用组合定价方式的，可以勾选多项）</w:t>
      </w:r>
      <w:r>
        <w:rPr>
          <w:rFonts w:hint="eastAsia" w:ascii="仿宋" w:hAnsi="仿宋" w:eastAsia="仿宋" w:cs="仿宋"/>
          <w:color w:val="auto"/>
          <w:szCs w:val="21"/>
          <w:highlight w:val="none"/>
        </w:rPr>
        <w:t>：</w:t>
      </w:r>
    </w:p>
    <w:p w14:paraId="5A876F61">
      <w:pPr>
        <w:adjustRightInd w:val="0"/>
        <w:snapToGrid w:val="0"/>
        <w:spacing w:before="0" w:beforeLines="0"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固定总价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固定单价</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固定费率</w:t>
      </w:r>
      <w:r>
        <w:rPr>
          <w:rFonts w:hint="eastAsia" w:ascii="仿宋" w:hAnsi="仿宋" w:eastAsia="仿宋" w:cs="仿宋"/>
          <w:iCs/>
          <w:color w:val="auto"/>
          <w:szCs w:val="21"/>
          <w:highlight w:val="none"/>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成本补偿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绩效激励</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其他</w:t>
      </w:r>
      <w:r>
        <w:rPr>
          <w:rFonts w:hint="eastAsia" w:ascii="仿宋" w:hAnsi="仿宋" w:eastAsia="仿宋" w:cs="仿宋"/>
          <w:color w:val="auto"/>
          <w:szCs w:val="21"/>
          <w:highlight w:val="none"/>
          <w:u w:val="single"/>
        </w:rPr>
        <w:t xml:space="preserve">       </w:t>
      </w:r>
    </w:p>
    <w:p w14:paraId="07F2A84C">
      <w:pPr>
        <w:pStyle w:val="477"/>
        <w:spacing w:beforeLines="0" w:line="400" w:lineRule="exac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）付款方式（按项目实际勾选填写）：</w:t>
      </w:r>
    </w:p>
    <w:p w14:paraId="262784DB">
      <w:pPr>
        <w:adjustRightInd w:val="0"/>
        <w:snapToGrid w:val="0"/>
        <w:spacing w:before="0" w:beforeLines="0" w:line="400" w:lineRule="exact"/>
        <w:ind w:firstLine="630" w:firstLineChars="3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全额付款：</w:t>
      </w:r>
      <w:r>
        <w:rPr>
          <w:rFonts w:hint="eastAsia" w:ascii="仿宋" w:hAnsi="仿宋" w:eastAsia="仿宋" w:cs="仿宋"/>
          <w:color w:val="auto"/>
          <w:szCs w:val="21"/>
          <w:highlight w:val="none"/>
          <w:u w:val="single"/>
        </w:rPr>
        <w:t xml:space="preserve">     （应</w:t>
      </w:r>
      <w:r>
        <w:rPr>
          <w:rFonts w:hint="eastAsia" w:ascii="仿宋" w:hAnsi="仿宋" w:eastAsia="仿宋" w:cs="仿宋"/>
          <w:color w:val="auto"/>
          <w:szCs w:val="21"/>
          <w:highlight w:val="none"/>
          <w:u w:val="single"/>
          <w:lang w:eastAsia="zh-CN"/>
        </w:rPr>
        <w:t>明确</w:t>
      </w:r>
      <w:r>
        <w:rPr>
          <w:rFonts w:hint="eastAsia" w:ascii="仿宋" w:hAnsi="仿宋" w:eastAsia="仿宋" w:cs="仿宋"/>
          <w:color w:val="auto"/>
          <w:szCs w:val="21"/>
          <w:highlight w:val="none"/>
          <w:u w:val="single"/>
        </w:rPr>
        <w:t>一次性支付合同款项</w:t>
      </w:r>
      <w:r>
        <w:rPr>
          <w:rFonts w:hint="eastAsia" w:ascii="仿宋" w:hAnsi="仿宋" w:eastAsia="仿宋" w:cs="仿宋"/>
          <w:color w:val="auto"/>
          <w:szCs w:val="21"/>
          <w:highlight w:val="none"/>
          <w:u w:val="single"/>
          <w:lang w:eastAsia="zh-CN"/>
        </w:rPr>
        <w:t>的条件</w:t>
      </w:r>
      <w:r>
        <w:rPr>
          <w:rFonts w:hint="eastAsia" w:ascii="仿宋" w:hAnsi="仿宋" w:eastAsia="仿宋" w:cs="仿宋"/>
          <w:color w:val="auto"/>
          <w:szCs w:val="21"/>
          <w:highlight w:val="none"/>
          <w:u w:val="single"/>
        </w:rPr>
        <w:t xml:space="preserve">）                    </w:t>
      </w:r>
    </w:p>
    <w:p w14:paraId="6DAC2ED2">
      <w:pPr>
        <w:snapToGrid w:val="0"/>
        <w:spacing w:beforeLines="0"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分期付款：</w:t>
      </w:r>
      <w:r>
        <w:rPr>
          <w:rFonts w:hint="eastAsia" w:ascii="仿宋" w:hAnsi="仿宋" w:eastAsia="仿宋" w:cs="仿宋"/>
          <w:color w:val="auto"/>
          <w:szCs w:val="21"/>
          <w:highlight w:val="none"/>
          <w:u w:val="single"/>
        </w:rPr>
        <w:t xml:space="preserve">  （应明确分期支付合同款项的各期比例和支付条件</w:t>
      </w:r>
      <w:r>
        <w:rPr>
          <w:rFonts w:hint="eastAsia" w:ascii="仿宋" w:hAnsi="仿宋" w:eastAsia="仿宋" w:cs="仿宋"/>
          <w:color w:val="auto"/>
          <w:szCs w:val="21"/>
          <w:highlight w:val="none"/>
          <w:u w:val="single"/>
          <w:lang w:eastAsia="zh-CN"/>
        </w:rPr>
        <w:t>，各期支付条件应与分期履约验收情况挂钩</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eastAsia="zh-CN"/>
        </w:rPr>
        <w:t>，</w:t>
      </w:r>
      <w:r>
        <w:rPr>
          <w:rFonts w:hint="eastAsia" w:ascii="仿宋" w:hAnsi="仿宋" w:eastAsia="仿宋" w:cs="仿宋"/>
          <w:color w:val="auto"/>
          <w:szCs w:val="21"/>
          <w:highlight w:val="none"/>
          <w:lang w:eastAsia="zh-CN"/>
        </w:rPr>
        <w:t>其中涉及预付款的</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（应明确预付款的支付比例和支付条件） </w:t>
      </w:r>
    </w:p>
    <w:p w14:paraId="6D1D03A0">
      <w:pPr>
        <w:adjustRightInd w:val="0"/>
        <w:snapToGrid w:val="0"/>
        <w:spacing w:before="0" w:beforeLines="0" w:line="400" w:lineRule="exact"/>
        <w:ind w:firstLine="630" w:firstLineChars="3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成本补偿：</w:t>
      </w:r>
      <w:r>
        <w:rPr>
          <w:rFonts w:hint="eastAsia" w:ascii="仿宋" w:hAnsi="仿宋" w:eastAsia="仿宋" w:cs="仿宋"/>
          <w:color w:val="auto"/>
          <w:szCs w:val="21"/>
          <w:highlight w:val="none"/>
          <w:u w:val="single"/>
        </w:rPr>
        <w:t xml:space="preserve">      （应明确按照成本补偿方式的支付方式和支付条件）   </w:t>
      </w:r>
    </w:p>
    <w:p w14:paraId="1F694ED7">
      <w:pPr>
        <w:adjustRightInd w:val="0"/>
        <w:snapToGrid w:val="0"/>
        <w:spacing w:before="0" w:beforeLines="0"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绩效激励：</w:t>
      </w:r>
      <w:r>
        <w:rPr>
          <w:rFonts w:hint="eastAsia" w:ascii="仿宋" w:hAnsi="仿宋" w:eastAsia="仿宋" w:cs="仿宋"/>
          <w:color w:val="auto"/>
          <w:szCs w:val="21"/>
          <w:highlight w:val="none"/>
          <w:u w:val="single"/>
        </w:rPr>
        <w:t xml:space="preserve">      （应明确按照绩效激励方式的支付方式和支付条件）   </w:t>
      </w:r>
    </w:p>
    <w:p w14:paraId="357B8A73">
      <w:pPr>
        <w:numPr>
          <w:ilvl w:val="0"/>
          <w:numId w:val="1"/>
        </w:numPr>
        <w:adjustRightInd w:val="0"/>
        <w:snapToGrid w:val="0"/>
        <w:spacing w:before="0" w:beforeLines="0" w:line="400" w:lineRule="exact"/>
        <w:ind w:firstLine="422" w:firstLineChars="200"/>
        <w:rPr>
          <w:rFonts w:hint="eastAsia" w:ascii="仿宋" w:hAnsi="仿宋" w:eastAsia="仿宋" w:cs="仿宋"/>
          <w:b/>
          <w:bCs w:val="0"/>
          <w:color w:val="auto"/>
          <w:szCs w:val="21"/>
          <w:highlight w:val="none"/>
          <w:u w:val="single"/>
        </w:rPr>
      </w:pPr>
      <w:r>
        <w:rPr>
          <w:rFonts w:hint="eastAsia" w:ascii="仿宋" w:hAnsi="仿宋" w:eastAsia="仿宋" w:cs="仿宋"/>
          <w:b/>
          <w:bCs w:val="0"/>
          <w:color w:val="auto"/>
          <w:szCs w:val="21"/>
          <w:highlight w:val="none"/>
        </w:rPr>
        <w:t>合同履行</w:t>
      </w:r>
    </w:p>
    <w:p w14:paraId="4A572C65">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（1）起始日期：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日，完成日期：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031657A">
      <w:pPr>
        <w:adjustRightInd w:val="0"/>
        <w:snapToGrid w:val="0"/>
        <w:spacing w:before="0" w:beforeLines="0"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履约</w:t>
      </w:r>
      <w:r>
        <w:rPr>
          <w:rFonts w:hint="eastAsia" w:ascii="仿宋" w:hAnsi="仿宋" w:eastAsia="仿宋" w:cs="仿宋"/>
          <w:color w:val="auto"/>
          <w:szCs w:val="21"/>
          <w:highlight w:val="none"/>
        </w:rPr>
        <w:t>地点</w:t>
      </w:r>
      <w:r>
        <w:rPr>
          <w:rFonts w:hint="eastAsia" w:ascii="仿宋" w:hAnsi="仿宋" w:eastAsia="仿宋" w:cs="仿宋"/>
          <w:b w:val="0"/>
          <w:bCs/>
          <w:color w:val="auto"/>
          <w:szCs w:val="21"/>
          <w:highlight w:val="none"/>
        </w:rPr>
        <w:t>：</w:t>
      </w:r>
      <w:r>
        <w:rPr>
          <w:rFonts w:hint="eastAsia" w:ascii="仿宋" w:hAnsi="仿宋" w:eastAsia="仿宋" w:cs="仿宋"/>
          <w:color w:val="auto"/>
          <w:szCs w:val="21"/>
          <w:highlight w:val="none"/>
          <w:u w:val="single"/>
        </w:rPr>
        <w:t xml:space="preserve">                             </w:t>
      </w:r>
    </w:p>
    <w:p w14:paraId="054BCCB0">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rPr>
        <w:t>（3）履约担保：</w:t>
      </w:r>
      <w:r>
        <w:rPr>
          <w:rFonts w:hint="eastAsia" w:ascii="仿宋" w:hAnsi="仿宋" w:eastAsia="仿宋" w:cs="仿宋"/>
          <w:color w:val="auto"/>
          <w:sz w:val="21"/>
          <w:highlight w:val="none"/>
          <w:lang w:val="en-US" w:eastAsia="zh-CN"/>
        </w:rPr>
        <w:t>是否收取履约保证金：</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lang w:eastAsia="zh-CN"/>
        </w:rPr>
        <w:t>是</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lang w:eastAsia="zh-CN"/>
        </w:rPr>
        <w:t>否</w:t>
      </w:r>
    </w:p>
    <w:p w14:paraId="19368C4B">
      <w:pPr>
        <w:pStyle w:val="80"/>
        <w:spacing w:beforeLines="0"/>
        <w:rPr>
          <w:rFonts w:hint="eastAsia" w:ascii="仿宋" w:hAnsi="仿宋" w:eastAsia="仿宋" w:cs="仿宋"/>
          <w:color w:val="auto"/>
          <w:sz w:val="21"/>
          <w:highlight w:val="none"/>
          <w:lang w:val="en-US" w:eastAsia="zh-CN"/>
        </w:rPr>
      </w:pPr>
      <w:r>
        <w:rPr>
          <w:rFonts w:hint="eastAsia" w:ascii="仿宋" w:hAnsi="仿宋" w:eastAsia="仿宋" w:cs="仿宋"/>
          <w:bCs/>
          <w:color w:val="auto"/>
          <w:szCs w:val="21"/>
          <w:highlight w:val="none"/>
          <w:u w:val="none"/>
          <w:lang w:val="en-US" w:eastAsia="zh-CN"/>
        </w:rPr>
        <w:t xml:space="preserve">  </w:t>
      </w:r>
      <w:r>
        <w:rPr>
          <w:rFonts w:hint="eastAsia" w:ascii="仿宋" w:hAnsi="仿宋" w:eastAsia="仿宋" w:cs="仿宋"/>
          <w:color w:val="auto"/>
          <w:sz w:val="21"/>
          <w:highlight w:val="none"/>
          <w:lang w:val="en-US" w:eastAsia="zh-CN"/>
        </w:rPr>
        <w:t xml:space="preserve">  收取履约保证金形式：</w:t>
      </w:r>
      <w:r>
        <w:rPr>
          <w:rFonts w:hint="eastAsia" w:ascii="仿宋" w:hAnsi="仿宋" w:eastAsia="仿宋" w:cs="仿宋"/>
          <w:bCs/>
          <w:color w:val="auto"/>
          <w:sz w:val="21"/>
          <w:szCs w:val="21"/>
          <w:highlight w:val="none"/>
          <w:u w:val="single"/>
        </w:rPr>
        <w:t xml:space="preserve">                            </w:t>
      </w:r>
    </w:p>
    <w:p w14:paraId="78DB791A">
      <w:pPr>
        <w:pStyle w:val="80"/>
        <w:spacing w:beforeLines="0"/>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 xml:space="preserve">    收取履约保证金金额：</w:t>
      </w:r>
      <w:r>
        <w:rPr>
          <w:rFonts w:hint="eastAsia" w:ascii="仿宋" w:hAnsi="仿宋" w:eastAsia="仿宋" w:cs="仿宋"/>
          <w:bCs/>
          <w:color w:val="auto"/>
          <w:sz w:val="21"/>
          <w:szCs w:val="21"/>
          <w:highlight w:val="none"/>
          <w:u w:val="single"/>
        </w:rPr>
        <w:t xml:space="preserve">                            </w:t>
      </w:r>
    </w:p>
    <w:p w14:paraId="75056DA7">
      <w:pPr>
        <w:snapToGrid w:val="0"/>
        <w:spacing w:beforeLines="0" w:line="400" w:lineRule="exact"/>
        <w:ind w:firstLine="420" w:firstLineChars="200"/>
        <w:rPr>
          <w:rFonts w:hint="eastAsia" w:ascii="仿宋" w:hAnsi="仿宋" w:eastAsia="仿宋" w:cs="仿宋"/>
          <w:color w:val="auto"/>
          <w:sz w:val="21"/>
          <w:highlight w:val="none"/>
          <w:lang w:val="en-US" w:eastAsia="zh-CN"/>
        </w:rPr>
      </w:pPr>
      <w:r>
        <w:rPr>
          <w:rFonts w:hint="eastAsia" w:ascii="仿宋" w:hAnsi="仿宋" w:eastAsia="仿宋" w:cs="仿宋"/>
          <w:bCs/>
          <w:color w:val="auto"/>
          <w:szCs w:val="21"/>
          <w:highlight w:val="none"/>
          <w:u w:val="none"/>
          <w:lang w:val="en-US" w:eastAsia="zh-CN"/>
        </w:rPr>
        <w:t xml:space="preserve">    履约担保期限</w:t>
      </w:r>
      <w:r>
        <w:rPr>
          <w:rFonts w:hint="eastAsia" w:ascii="仿宋" w:hAnsi="仿宋" w:eastAsia="仿宋" w:cs="仿宋"/>
          <w:bCs/>
          <w:color w:val="auto"/>
          <w:szCs w:val="21"/>
          <w:highlight w:val="none"/>
          <w:u w:val="none"/>
          <w:lang w:eastAsia="zh-CN"/>
        </w:rPr>
        <w:t>：</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 xml:space="preserve">       </w:t>
      </w:r>
    </w:p>
    <w:p w14:paraId="58918F2B">
      <w:p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（4）分期履行要求：</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u w:val="single"/>
        </w:rPr>
        <w:t xml:space="preserve"> </w:t>
      </w:r>
    </w:p>
    <w:p w14:paraId="38156211">
      <w:pPr>
        <w:adjustRightInd w:val="0"/>
        <w:snapToGrid w:val="0"/>
        <w:spacing w:before="0" w:beforeLines="0"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bCs/>
          <w:color w:val="auto"/>
          <w:szCs w:val="21"/>
          <w:highlight w:val="none"/>
        </w:rPr>
        <w:t>（5）</w:t>
      </w:r>
      <w:r>
        <w:rPr>
          <w:rFonts w:hint="eastAsia" w:ascii="仿宋" w:hAnsi="仿宋" w:eastAsia="仿宋" w:cs="仿宋"/>
          <w:bCs/>
          <w:color w:val="auto"/>
          <w:szCs w:val="21"/>
          <w:highlight w:val="none"/>
          <w:lang w:eastAsia="zh-CN"/>
        </w:rPr>
        <w:t>风险处置措施和替代方案</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u w:val="single"/>
        </w:rPr>
        <w:t xml:space="preserve">                                                               </w:t>
      </w:r>
    </w:p>
    <w:p w14:paraId="1DA01992">
      <w:pPr>
        <w:numPr>
          <w:ilvl w:val="0"/>
          <w:numId w:val="1"/>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合同验收</w:t>
      </w:r>
    </w:p>
    <w:p w14:paraId="32F1CBFD">
      <w:pPr>
        <w:numPr>
          <w:ilvl w:val="0"/>
          <w:numId w:val="3"/>
        </w:num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验收组织方式：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自行组织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委托第三方组织</w:t>
      </w:r>
    </w:p>
    <w:p w14:paraId="39CEE936">
      <w:pPr>
        <w:numPr>
          <w:ilvl w:val="0"/>
          <w:numId w:val="0"/>
        </w:numPr>
        <w:adjustRightInd w:val="0"/>
        <w:snapToGrid w:val="0"/>
        <w:spacing w:before="0" w:beforeLines="0"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验收主体：</w:t>
      </w:r>
      <w:r>
        <w:rPr>
          <w:rFonts w:hint="eastAsia" w:ascii="仿宋" w:hAnsi="仿宋" w:eastAsia="仿宋" w:cs="仿宋"/>
          <w:bCs/>
          <w:color w:val="auto"/>
          <w:szCs w:val="21"/>
          <w:highlight w:val="none"/>
          <w:u w:val="single"/>
        </w:rPr>
        <w:t xml:space="preserve">                  </w:t>
      </w:r>
    </w:p>
    <w:p w14:paraId="6912939A">
      <w:pPr>
        <w:adjustRightInd w:val="0"/>
        <w:snapToGrid w:val="0"/>
        <w:spacing w:before="0" w:beforeLines="0" w:line="400" w:lineRule="exact"/>
        <w:ind w:firstLine="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是否邀请本项目的其他供应商</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5736A3F3">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是否邀请专家</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0CE5F667">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是否邀请服务对象</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2337B04E">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是否邀请第三方检测机构</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53615A5E">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是否进行抽查检测：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是</w:t>
      </w:r>
      <w:r>
        <w:rPr>
          <w:rFonts w:hint="eastAsia" w:ascii="仿宋" w:hAnsi="仿宋" w:eastAsia="仿宋" w:cs="仿宋"/>
          <w:bCs/>
          <w:color w:val="auto"/>
          <w:szCs w:val="21"/>
          <w:highlight w:val="none"/>
          <w:lang w:eastAsia="zh-CN"/>
        </w:rPr>
        <w:t>，抽查比例：</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0AE99488">
      <w:pPr>
        <w:adjustRightInd w:val="0"/>
        <w:snapToGrid w:val="0"/>
        <w:spacing w:before="0" w:beforeLines="0" w:line="400" w:lineRule="exact"/>
        <w:ind w:firstLine="840" w:firstLineChars="400"/>
        <w:rPr>
          <w:rFonts w:hint="eastAsia" w:ascii="仿宋" w:hAnsi="仿宋" w:eastAsia="仿宋" w:cs="仿宋"/>
          <w:bCs/>
          <w:color w:val="auto"/>
          <w:szCs w:val="21"/>
          <w:highlight w:val="none"/>
          <w:u w:val="single"/>
          <w:lang w:eastAsia="zh-CN"/>
        </w:rPr>
      </w:pPr>
      <w:r>
        <w:rPr>
          <w:rFonts w:hint="eastAsia" w:ascii="仿宋" w:hAnsi="仿宋" w:eastAsia="仿宋" w:cs="仿宋"/>
          <w:bCs/>
          <w:color w:val="auto"/>
          <w:szCs w:val="21"/>
          <w:highlight w:val="none"/>
          <w:lang w:val="en-US" w:eastAsia="zh-CN"/>
        </w:rPr>
        <w:t>是否存在破坏性检测：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是</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u w:val="single"/>
          <w:lang w:eastAsia="zh-CN"/>
        </w:rPr>
        <w:t>（应明确对被破坏的检测产品的处理方式）</w:t>
      </w:r>
    </w:p>
    <w:p w14:paraId="2ED40194">
      <w:pPr>
        <w:adjustRightInd w:val="0"/>
        <w:snapToGrid w:val="0"/>
        <w:spacing w:before="0" w:beforeLines="0" w:line="400" w:lineRule="exact"/>
        <w:ind w:firstLine="840" w:firstLineChars="4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69D4B837">
      <w:pPr>
        <w:adjustRightInd w:val="0"/>
        <w:snapToGrid w:val="0"/>
        <w:spacing w:before="0" w:beforeLines="0" w:line="400" w:lineRule="exact"/>
        <w:ind w:firstLine="840" w:firstLineChars="4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验收组织的其他事项：</w:t>
      </w:r>
      <w:r>
        <w:rPr>
          <w:rFonts w:hint="eastAsia" w:ascii="仿宋" w:hAnsi="仿宋" w:eastAsia="仿宋" w:cs="仿宋"/>
          <w:bCs/>
          <w:color w:val="auto"/>
          <w:szCs w:val="21"/>
          <w:highlight w:val="none"/>
          <w:u w:val="single"/>
        </w:rPr>
        <w:t xml:space="preserve">                </w:t>
      </w:r>
    </w:p>
    <w:p w14:paraId="457F206B">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（2）履约验收时间：</w:t>
      </w:r>
      <w:r>
        <w:rPr>
          <w:rFonts w:hint="eastAsia" w:ascii="仿宋" w:hAnsi="仿宋" w:eastAsia="仿宋" w:cs="仿宋"/>
          <w:bCs/>
          <w:color w:val="auto"/>
          <w:szCs w:val="21"/>
          <w:highlight w:val="none"/>
          <w:u w:val="single"/>
        </w:rPr>
        <w:t>（计划于何时验收/供应商提出验收申请之日起   日内组织验收）</w:t>
      </w:r>
      <w:r>
        <w:rPr>
          <w:rFonts w:hint="eastAsia" w:ascii="仿宋" w:hAnsi="仿宋" w:eastAsia="仿宋" w:cs="仿宋"/>
          <w:bCs/>
          <w:color w:val="auto"/>
          <w:szCs w:val="21"/>
          <w:highlight w:val="none"/>
          <w:u w:val="single"/>
          <w:lang w:val="en-US" w:eastAsia="zh-CN"/>
        </w:rPr>
        <w:t xml:space="preserve"> </w:t>
      </w:r>
    </w:p>
    <w:p w14:paraId="1563B1F7">
      <w:p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（3）履约验收方式：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一次性验收         </w:t>
      </w:r>
    </w:p>
    <w:p w14:paraId="45147993">
      <w:pPr>
        <w:adjustRightInd w:val="0"/>
        <w:snapToGrid w:val="0"/>
        <w:spacing w:before="0" w:beforeLines="0" w:line="400" w:lineRule="exact"/>
        <w:ind w:firstLine="0" w:firstLineChars="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分期/分项验收</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eastAsia="zh-CN"/>
        </w:rPr>
        <w:t>（应明确分期/分项验收的工作安排）</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p>
    <w:p w14:paraId="223021EA">
      <w:p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（4）履约验收程序：</w:t>
      </w:r>
      <w:r>
        <w:rPr>
          <w:rFonts w:hint="eastAsia" w:ascii="仿宋" w:hAnsi="仿宋" w:eastAsia="仿宋" w:cs="仿宋"/>
          <w:bCs/>
          <w:color w:val="auto"/>
          <w:szCs w:val="21"/>
          <w:highlight w:val="none"/>
          <w:u w:val="single"/>
        </w:rPr>
        <w:t xml:space="preserve">                                         </w:t>
      </w:r>
    </w:p>
    <w:p w14:paraId="316C966C">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（5）履约验收的内容：</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Cs w:val="21"/>
          <w:highlight w:val="none"/>
          <w:u w:val="single"/>
        </w:rPr>
        <w:t xml:space="preserve">                                      </w:t>
      </w:r>
    </w:p>
    <w:p w14:paraId="58DF4852">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（6）履约验收标准：</w:t>
      </w:r>
      <w:r>
        <w:rPr>
          <w:rFonts w:hint="eastAsia" w:ascii="仿宋" w:hAnsi="仿宋" w:eastAsia="仿宋" w:cs="仿宋"/>
          <w:bCs/>
          <w:color w:val="auto"/>
          <w:szCs w:val="21"/>
          <w:highlight w:val="none"/>
          <w:u w:val="single"/>
        </w:rPr>
        <w:t xml:space="preserve">                                         </w:t>
      </w:r>
    </w:p>
    <w:p w14:paraId="6332AAC5">
      <w:pPr>
        <w:pStyle w:val="80"/>
        <w:spacing w:beforeLines="0"/>
        <w:rPr>
          <w:rFonts w:hint="eastAsia" w:ascii="仿宋" w:hAnsi="仿宋" w:eastAsia="仿宋" w:cs="仿宋"/>
          <w:color w:val="auto"/>
          <w:sz w:val="21"/>
          <w:highlight w:val="none"/>
          <w:lang w:eastAsia="zh-CN"/>
        </w:rPr>
      </w:pPr>
      <w:r>
        <w:rPr>
          <w:rFonts w:hint="eastAsia" w:ascii="仿宋" w:hAnsi="仿宋" w:eastAsia="仿宋" w:cs="仿宋"/>
          <w:bCs/>
          <w:color w:val="auto"/>
          <w:sz w:val="21"/>
          <w:szCs w:val="21"/>
          <w:highlight w:val="none"/>
          <w:u w:val="none"/>
          <w:lang w:eastAsia="zh-CN"/>
        </w:rPr>
        <w:t>（</w:t>
      </w:r>
      <w:r>
        <w:rPr>
          <w:rFonts w:hint="eastAsia" w:ascii="仿宋" w:hAnsi="仿宋" w:eastAsia="仿宋" w:cs="仿宋"/>
          <w:bCs/>
          <w:color w:val="auto"/>
          <w:sz w:val="21"/>
          <w:szCs w:val="21"/>
          <w:highlight w:val="none"/>
          <w:u w:val="none"/>
          <w:lang w:val="en-US" w:eastAsia="zh-CN"/>
        </w:rPr>
        <w:t>7</w:t>
      </w:r>
      <w:r>
        <w:rPr>
          <w:rFonts w:hint="eastAsia" w:ascii="仿宋" w:hAnsi="仿宋" w:eastAsia="仿宋" w:cs="仿宋"/>
          <w:bCs/>
          <w:color w:val="auto"/>
          <w:sz w:val="21"/>
          <w:szCs w:val="21"/>
          <w:highlight w:val="none"/>
          <w:u w:val="none"/>
          <w:lang w:eastAsia="zh-CN"/>
        </w:rPr>
        <w:t>）是否以采购活动中供应商提供的样品作为参考：</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5D2F33AD">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（8）履约验收其他事项：</w:t>
      </w:r>
      <w:r>
        <w:rPr>
          <w:rFonts w:hint="eastAsia" w:ascii="仿宋" w:hAnsi="仿宋" w:eastAsia="仿宋" w:cs="仿宋"/>
          <w:bCs/>
          <w:color w:val="auto"/>
          <w:szCs w:val="21"/>
          <w:highlight w:val="none"/>
          <w:u w:val="single"/>
        </w:rPr>
        <w:t xml:space="preserve">      </w:t>
      </w:r>
      <w:r>
        <w:rPr>
          <w:rFonts w:hint="eastAsia" w:ascii="仿宋" w:hAnsi="仿宋" w:eastAsia="仿宋" w:cs="仿宋"/>
          <w:bCs/>
          <w:i w:val="0"/>
          <w:iCs w:val="0"/>
          <w:color w:val="auto"/>
          <w:szCs w:val="21"/>
          <w:highlight w:val="none"/>
          <w:u w:val="single"/>
        </w:rPr>
        <w:t>（产权过户登记等）</w:t>
      </w:r>
      <w:r>
        <w:rPr>
          <w:rFonts w:hint="eastAsia" w:ascii="仿宋" w:hAnsi="仿宋" w:eastAsia="仿宋" w:cs="仿宋"/>
          <w:bCs/>
          <w:color w:val="auto"/>
          <w:szCs w:val="21"/>
          <w:highlight w:val="none"/>
          <w:u w:val="single"/>
        </w:rPr>
        <w:t xml:space="preserve">          </w:t>
      </w:r>
    </w:p>
    <w:p w14:paraId="4DA5F26D">
      <w:pPr>
        <w:numPr>
          <w:ilvl w:val="0"/>
          <w:numId w:val="1"/>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组成合同的文件</w:t>
      </w:r>
    </w:p>
    <w:p w14:paraId="27112651">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本协议书与下列文件一起构成合同文件，如下述文件之间有任何抵触、矛盾或歧义，应按以下顺序解释：</w:t>
      </w:r>
    </w:p>
    <w:p w14:paraId="5CAFCCC7">
      <w:pPr>
        <w:adjustRightInd w:val="0"/>
        <w:snapToGrid w:val="0"/>
        <w:spacing w:before="0" w:beforeLines="0"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p>
    <w:p w14:paraId="7AC20F7C">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）政府采购合同专用条款</w:t>
      </w:r>
    </w:p>
    <w:p w14:paraId="0C288F86">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）政府采购合同通用条款</w:t>
      </w:r>
    </w:p>
    <w:p w14:paraId="7D662A06">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p>
    <w:p w14:paraId="7A68C67B">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）投标（响应）文件</w:t>
      </w:r>
    </w:p>
    <w:p w14:paraId="434993B9">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（6）采购文件</w:t>
      </w:r>
    </w:p>
    <w:p w14:paraId="7F7CD187">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（7）有关技术文件，图纸</w:t>
      </w:r>
    </w:p>
    <w:p w14:paraId="5398E6A9">
      <w:pPr>
        <w:pStyle w:val="80"/>
        <w:spacing w:beforeLines="0"/>
        <w:rPr>
          <w:rFonts w:hint="eastAsia" w:ascii="仿宋" w:hAnsi="仿宋" w:eastAsia="仿宋" w:cs="仿宋"/>
          <w:color w:val="auto"/>
          <w:kern w:val="2"/>
          <w:sz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p>
    <w:p w14:paraId="2D8A006A">
      <w:pPr>
        <w:numPr>
          <w:ilvl w:val="0"/>
          <w:numId w:val="1"/>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合同生效</w:t>
      </w:r>
    </w:p>
    <w:p w14:paraId="198C6DDE">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本合同自</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生效。</w:t>
      </w:r>
    </w:p>
    <w:p w14:paraId="1C346501">
      <w:pPr>
        <w:numPr>
          <w:ilvl w:val="0"/>
          <w:numId w:val="1"/>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合同份数</w:t>
      </w:r>
    </w:p>
    <w:p w14:paraId="7F5E1398">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份，均具有同等法律效力。</w:t>
      </w:r>
    </w:p>
    <w:p w14:paraId="3987AE1E">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合同订立时间：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30168BF0">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合同订立地点：</w:t>
      </w:r>
      <w:r>
        <w:rPr>
          <w:rFonts w:hint="eastAsia" w:ascii="仿宋" w:hAnsi="仿宋" w:eastAsia="仿宋" w:cs="仿宋"/>
          <w:color w:val="auto"/>
          <w:szCs w:val="21"/>
          <w:highlight w:val="none"/>
          <w:u w:val="single"/>
        </w:rPr>
        <w:t xml:space="preserve">                           </w:t>
      </w:r>
    </w:p>
    <w:p w14:paraId="0B1B59DA">
      <w:pPr>
        <w:adjustRightInd w:val="0"/>
        <w:snapToGrid w:val="0"/>
        <w:spacing w:before="0" w:beforeLines="0"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附件：具体标</w:t>
      </w:r>
      <w:r>
        <w:rPr>
          <w:rFonts w:hint="eastAsia" w:ascii="仿宋" w:hAnsi="仿宋" w:eastAsia="仿宋" w:cs="仿宋"/>
          <w:color w:val="auto"/>
          <w:szCs w:val="21"/>
          <w:highlight w:val="none"/>
          <w:lang w:eastAsia="zh-CN"/>
        </w:rPr>
        <w:t>的及其</w:t>
      </w:r>
      <w:r>
        <w:rPr>
          <w:rFonts w:hint="eastAsia" w:ascii="仿宋" w:hAnsi="仿宋" w:eastAsia="仿宋" w:cs="仿宋"/>
          <w:color w:val="auto"/>
          <w:szCs w:val="21"/>
          <w:highlight w:val="none"/>
          <w:u w:val="none"/>
          <w:lang w:val="en-US" w:eastAsia="zh-CN"/>
        </w:rPr>
        <w:t>技术要求和商务要求</w:t>
      </w:r>
      <w:r>
        <w:rPr>
          <w:rFonts w:hint="eastAsia" w:ascii="仿宋" w:hAnsi="仿宋" w:eastAsia="仿宋" w:cs="仿宋"/>
          <w:color w:val="auto"/>
          <w:szCs w:val="21"/>
          <w:highlight w:val="none"/>
        </w:rPr>
        <w:t>、联合协议、分包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协议等。</w:t>
      </w:r>
    </w:p>
    <w:p w14:paraId="739BFAB7">
      <w:pPr>
        <w:pStyle w:val="477"/>
        <w:spacing w:beforeLines="0" w:line="400" w:lineRule="exact"/>
        <w:rPr>
          <w:rFonts w:hint="eastAsia" w:ascii="仿宋" w:hAnsi="仿宋" w:eastAsia="仿宋" w:cs="仿宋"/>
          <w:color w:val="auto"/>
          <w:highlight w:val="none"/>
        </w:rPr>
      </w:pPr>
    </w:p>
    <w:p w14:paraId="5979F1AF">
      <w:pPr>
        <w:pStyle w:val="3"/>
        <w:spacing w:beforeLines="0" w:line="40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highlight w:val="none"/>
        </w:rPr>
        <w:t xml:space="preserve">   </w:t>
      </w:r>
    </w:p>
    <w:p w14:paraId="3DE7815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BADA49A">
      <w:pPr>
        <w:pStyle w:val="477"/>
        <w:rPr>
          <w:rFonts w:hint="eastAsia" w:ascii="仿宋" w:hAnsi="仿宋" w:eastAsia="仿宋" w:cs="仿宋"/>
          <w:color w:val="auto"/>
          <w:highlight w:val="none"/>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195DB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1A5E200D">
            <w:pPr>
              <w:adjustRightInd w:val="0"/>
              <w:snapToGrid w:val="0"/>
              <w:spacing w:line="30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甲方（采购人</w:t>
            </w:r>
            <w:r>
              <w:rPr>
                <w:rFonts w:hint="eastAsia" w:ascii="仿宋" w:hAnsi="仿宋" w:eastAsia="仿宋" w:cs="仿宋"/>
                <w:color w:val="auto"/>
                <w:szCs w:val="21"/>
                <w:highlight w:val="none"/>
                <w:lang w:eastAsia="zh-CN"/>
              </w:rPr>
              <w:t>、受采购人委托签订合同的单位</w:t>
            </w:r>
            <w:r>
              <w:rPr>
                <w:rFonts w:hint="eastAsia" w:ascii="仿宋" w:hAnsi="仿宋" w:eastAsia="仿宋" w:cs="仿宋"/>
                <w:color w:val="auto"/>
                <w:szCs w:val="21"/>
                <w:highlight w:val="none"/>
              </w:rPr>
              <w:t>或采购文件约定的合同甲方）</w:t>
            </w:r>
          </w:p>
        </w:tc>
        <w:tc>
          <w:tcPr>
            <w:tcW w:w="4095" w:type="dxa"/>
            <w:gridSpan w:val="2"/>
            <w:tcBorders>
              <w:left w:val="single" w:color="auto" w:sz="2" w:space="0"/>
              <w:bottom w:val="single" w:color="auto" w:sz="2" w:space="0"/>
            </w:tcBorders>
            <w:vAlign w:val="center"/>
          </w:tcPr>
          <w:p w14:paraId="45CF96B7">
            <w:pPr>
              <w:adjustRightInd w:val="0"/>
              <w:snapToGrid w:val="0"/>
              <w:spacing w:line="30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乙方（供应商）</w:t>
            </w:r>
          </w:p>
        </w:tc>
      </w:tr>
      <w:tr w14:paraId="636CE2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F11C689">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单位名称（公章</w:t>
            </w:r>
            <w:r>
              <w:rPr>
                <w:rFonts w:hint="eastAsia" w:ascii="仿宋" w:hAnsi="仿宋" w:eastAsia="仿宋" w:cs="仿宋"/>
                <w:color w:val="auto"/>
                <w:szCs w:val="21"/>
                <w:highlight w:val="none"/>
                <w:lang w:eastAsia="zh-CN"/>
              </w:rPr>
              <w:t>或合同章</w:t>
            </w:r>
            <w:r>
              <w:rPr>
                <w:rFonts w:hint="eastAsia" w:ascii="仿宋" w:hAnsi="仿宋" w:eastAsia="仿宋" w:cs="仿宋"/>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13FF2DB3">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D22F324">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单位名称（公章</w:t>
            </w:r>
            <w:r>
              <w:rPr>
                <w:rFonts w:hint="eastAsia" w:ascii="仿宋" w:hAnsi="仿宋" w:eastAsia="仿宋" w:cs="仿宋"/>
                <w:color w:val="auto"/>
                <w:szCs w:val="21"/>
                <w:highlight w:val="none"/>
                <w:lang w:eastAsia="zh-CN"/>
              </w:rPr>
              <w:t>或合同章</w:t>
            </w:r>
            <w:r>
              <w:rPr>
                <w:rFonts w:hint="eastAsia" w:ascii="仿宋" w:hAnsi="仿宋" w:eastAsia="仿宋" w:cs="仿宋"/>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7478328E">
            <w:pPr>
              <w:adjustRightInd w:val="0"/>
              <w:snapToGrid w:val="0"/>
              <w:spacing w:line="300" w:lineRule="exact"/>
              <w:jc w:val="center"/>
              <w:rPr>
                <w:rFonts w:hint="eastAsia" w:ascii="仿宋" w:hAnsi="仿宋" w:eastAsia="仿宋" w:cs="仿宋"/>
                <w:color w:val="auto"/>
                <w:spacing w:val="20"/>
                <w:szCs w:val="21"/>
                <w:highlight w:val="none"/>
              </w:rPr>
            </w:pPr>
          </w:p>
        </w:tc>
      </w:tr>
      <w:tr w14:paraId="79B699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2FD2C39">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26153CC7">
            <w:pPr>
              <w:adjustRightInd w:val="0"/>
              <w:snapToGrid w:val="0"/>
              <w:spacing w:line="300" w:lineRule="exact"/>
              <w:ind w:firstLine="100" w:firstLineChars="48"/>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6C522FF5">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06D13CE1">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36B1C43A">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1D3079DF">
            <w:pPr>
              <w:adjustRightInd w:val="0"/>
              <w:snapToGrid w:val="0"/>
              <w:spacing w:line="300" w:lineRule="exact"/>
              <w:jc w:val="center"/>
              <w:rPr>
                <w:rFonts w:hint="eastAsia" w:ascii="仿宋" w:hAnsi="仿宋" w:eastAsia="仿宋" w:cs="仿宋"/>
                <w:color w:val="auto"/>
                <w:szCs w:val="21"/>
                <w:highlight w:val="none"/>
              </w:rPr>
            </w:pPr>
          </w:p>
        </w:tc>
      </w:tr>
      <w:tr w14:paraId="7D83E2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2E774EA">
            <w:pPr>
              <w:adjustRightInd w:val="0"/>
              <w:snapToGrid w:val="0"/>
              <w:spacing w:line="300" w:lineRule="exact"/>
              <w:jc w:val="center"/>
              <w:rPr>
                <w:rFonts w:hint="eastAsia" w:ascii="仿宋" w:hAnsi="仿宋" w:eastAsia="仿宋" w:cs="仿宋"/>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3FB28E92">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856EB76">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1642728F">
            <w:pPr>
              <w:adjustRightInd w:val="0"/>
              <w:snapToGrid w:val="0"/>
              <w:spacing w:line="300" w:lineRule="exact"/>
              <w:jc w:val="center"/>
              <w:rPr>
                <w:rFonts w:hint="eastAsia" w:ascii="仿宋" w:hAnsi="仿宋" w:eastAsia="仿宋" w:cs="仿宋"/>
                <w:color w:val="auto"/>
                <w:spacing w:val="20"/>
                <w:szCs w:val="21"/>
                <w:highlight w:val="none"/>
              </w:rPr>
            </w:pPr>
          </w:p>
        </w:tc>
      </w:tr>
      <w:tr w14:paraId="2C1806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0DA6244">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住</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1F544D2E">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46999CC">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住</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5A8E4FF8">
            <w:pPr>
              <w:adjustRightInd w:val="0"/>
              <w:snapToGrid w:val="0"/>
              <w:spacing w:line="300" w:lineRule="exact"/>
              <w:jc w:val="center"/>
              <w:rPr>
                <w:rFonts w:hint="eastAsia" w:ascii="仿宋" w:hAnsi="仿宋" w:eastAsia="仿宋" w:cs="仿宋"/>
                <w:color w:val="auto"/>
                <w:spacing w:val="20"/>
                <w:szCs w:val="21"/>
                <w:highlight w:val="none"/>
              </w:rPr>
            </w:pPr>
          </w:p>
        </w:tc>
      </w:tr>
      <w:tr w14:paraId="1E4E8B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1FED429">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A7F259C">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38D9B11">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32E0FD3C">
            <w:pPr>
              <w:adjustRightInd w:val="0"/>
              <w:snapToGrid w:val="0"/>
              <w:spacing w:line="300" w:lineRule="exact"/>
              <w:jc w:val="center"/>
              <w:rPr>
                <w:rFonts w:hint="eastAsia" w:ascii="仿宋" w:hAnsi="仿宋" w:eastAsia="仿宋" w:cs="仿宋"/>
                <w:color w:val="auto"/>
                <w:spacing w:val="20"/>
                <w:szCs w:val="21"/>
                <w:highlight w:val="none"/>
              </w:rPr>
            </w:pPr>
          </w:p>
        </w:tc>
      </w:tr>
      <w:tr w14:paraId="0B9998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A129E8D">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0077155B">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7911407">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788A2257">
            <w:pPr>
              <w:adjustRightInd w:val="0"/>
              <w:snapToGrid w:val="0"/>
              <w:spacing w:line="300" w:lineRule="exact"/>
              <w:jc w:val="center"/>
              <w:rPr>
                <w:rFonts w:hint="eastAsia" w:ascii="仿宋" w:hAnsi="仿宋" w:eastAsia="仿宋" w:cs="仿宋"/>
                <w:color w:val="auto"/>
                <w:spacing w:val="20"/>
                <w:szCs w:val="21"/>
                <w:highlight w:val="none"/>
              </w:rPr>
            </w:pPr>
          </w:p>
        </w:tc>
      </w:tr>
      <w:tr w14:paraId="2755CC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7FF807B">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EDD33F2">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21891F6">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0FB71FEF">
            <w:pPr>
              <w:adjustRightInd w:val="0"/>
              <w:snapToGrid w:val="0"/>
              <w:spacing w:line="300" w:lineRule="exact"/>
              <w:jc w:val="center"/>
              <w:rPr>
                <w:rFonts w:hint="eastAsia" w:ascii="仿宋" w:hAnsi="仿宋" w:eastAsia="仿宋" w:cs="仿宋"/>
                <w:color w:val="auto"/>
                <w:spacing w:val="20"/>
                <w:szCs w:val="21"/>
                <w:highlight w:val="none"/>
              </w:rPr>
            </w:pPr>
          </w:p>
        </w:tc>
      </w:tr>
      <w:tr w14:paraId="3F2010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B3382C3">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35B4B90">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FD90BDA">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09E6B4A0">
            <w:pPr>
              <w:adjustRightInd w:val="0"/>
              <w:snapToGrid w:val="0"/>
              <w:spacing w:line="300" w:lineRule="exact"/>
              <w:jc w:val="center"/>
              <w:rPr>
                <w:rFonts w:hint="eastAsia" w:ascii="仿宋" w:hAnsi="仿宋" w:eastAsia="仿宋" w:cs="仿宋"/>
                <w:color w:val="auto"/>
                <w:spacing w:val="20"/>
                <w:szCs w:val="21"/>
                <w:highlight w:val="none"/>
              </w:rPr>
            </w:pPr>
          </w:p>
        </w:tc>
      </w:tr>
      <w:tr w14:paraId="6BD67E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B9FBF71">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B277439">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9E9CAE">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5777733">
            <w:pPr>
              <w:adjustRightInd w:val="0"/>
              <w:snapToGrid w:val="0"/>
              <w:spacing w:line="300" w:lineRule="exact"/>
              <w:jc w:val="center"/>
              <w:rPr>
                <w:rFonts w:hint="eastAsia" w:ascii="仿宋" w:hAnsi="仿宋" w:eastAsia="仿宋" w:cs="仿宋"/>
                <w:color w:val="auto"/>
                <w:spacing w:val="20"/>
                <w:szCs w:val="21"/>
                <w:highlight w:val="none"/>
              </w:rPr>
            </w:pPr>
          </w:p>
        </w:tc>
      </w:tr>
      <w:tr w14:paraId="47FD5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3C09F71">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C40969C">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C091E2B">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3AFD2EE7">
            <w:pPr>
              <w:adjustRightInd w:val="0"/>
              <w:snapToGrid w:val="0"/>
              <w:spacing w:line="300" w:lineRule="exact"/>
              <w:jc w:val="center"/>
              <w:rPr>
                <w:rFonts w:hint="eastAsia" w:ascii="仿宋" w:hAnsi="仿宋" w:eastAsia="仿宋" w:cs="仿宋"/>
                <w:color w:val="auto"/>
                <w:spacing w:val="20"/>
                <w:szCs w:val="21"/>
                <w:highlight w:val="none"/>
              </w:rPr>
            </w:pPr>
          </w:p>
        </w:tc>
      </w:tr>
      <w:tr w14:paraId="1E0A74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94DAF18">
            <w:pPr>
              <w:adjustRightInd w:val="0"/>
              <w:snapToGrid w:val="0"/>
              <w:spacing w:line="300" w:lineRule="exact"/>
              <w:jc w:val="center"/>
              <w:rPr>
                <w:rFonts w:hint="eastAsia" w:ascii="仿宋" w:hAnsi="仿宋" w:eastAsia="仿宋" w:cs="仿宋"/>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C0107A5">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C99DC50">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2BA91524">
            <w:pPr>
              <w:adjustRightInd w:val="0"/>
              <w:snapToGrid w:val="0"/>
              <w:spacing w:line="300" w:lineRule="exact"/>
              <w:jc w:val="center"/>
              <w:rPr>
                <w:rFonts w:hint="eastAsia" w:ascii="仿宋" w:hAnsi="仿宋" w:eastAsia="仿宋" w:cs="仿宋"/>
                <w:color w:val="auto"/>
                <w:spacing w:val="20"/>
                <w:szCs w:val="21"/>
                <w:highlight w:val="none"/>
              </w:rPr>
            </w:pPr>
          </w:p>
        </w:tc>
      </w:tr>
      <w:tr w14:paraId="5E0A02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A189AF2">
            <w:pPr>
              <w:adjustRightInd w:val="0"/>
              <w:snapToGrid w:val="0"/>
              <w:spacing w:line="300" w:lineRule="exact"/>
              <w:jc w:val="center"/>
              <w:rPr>
                <w:rFonts w:hint="eastAsia" w:ascii="仿宋" w:hAnsi="仿宋" w:eastAsia="仿宋" w:cs="仿宋"/>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6B57F98">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864775">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3501E527">
            <w:pPr>
              <w:adjustRightInd w:val="0"/>
              <w:snapToGrid w:val="0"/>
              <w:spacing w:line="300" w:lineRule="exact"/>
              <w:jc w:val="center"/>
              <w:rPr>
                <w:rFonts w:hint="eastAsia" w:ascii="仿宋" w:hAnsi="仿宋" w:eastAsia="仿宋" w:cs="仿宋"/>
                <w:color w:val="auto"/>
                <w:spacing w:val="20"/>
                <w:szCs w:val="21"/>
                <w:highlight w:val="none"/>
              </w:rPr>
            </w:pPr>
          </w:p>
        </w:tc>
      </w:tr>
      <w:tr w14:paraId="78DE19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7E527A6">
            <w:pPr>
              <w:adjustRightInd w:val="0"/>
              <w:snapToGrid w:val="0"/>
              <w:spacing w:line="300" w:lineRule="exact"/>
              <w:jc w:val="center"/>
              <w:rPr>
                <w:rFonts w:hint="eastAsia" w:ascii="仿宋" w:hAnsi="仿宋" w:eastAsia="仿宋" w:cs="仿宋"/>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234EE821">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F83DF8">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699A4657">
            <w:pPr>
              <w:adjustRightInd w:val="0"/>
              <w:snapToGrid w:val="0"/>
              <w:spacing w:line="300" w:lineRule="exact"/>
              <w:jc w:val="center"/>
              <w:rPr>
                <w:rFonts w:hint="eastAsia" w:ascii="仿宋" w:hAnsi="仿宋" w:eastAsia="仿宋" w:cs="仿宋"/>
                <w:color w:val="auto"/>
                <w:spacing w:val="20"/>
                <w:szCs w:val="21"/>
                <w:highlight w:val="none"/>
              </w:rPr>
            </w:pPr>
          </w:p>
        </w:tc>
      </w:tr>
      <w:tr w14:paraId="51EC5C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73DE8B80">
            <w:pPr>
              <w:pStyle w:val="24"/>
              <w:adjustRightInd w:val="0"/>
              <w:snapToGrid w:val="0"/>
              <w:spacing w:before="156" w:beforeLines="50" w:after="0" w:line="360" w:lineRule="auto"/>
              <w:ind w:left="0" w:leftChars="0"/>
              <w:jc w:val="left"/>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注：涉及联合体或其他合同主体的信息应按上表格式加列。</w:t>
            </w:r>
          </w:p>
        </w:tc>
      </w:tr>
    </w:tbl>
    <w:p w14:paraId="21C2EACE">
      <w:pPr>
        <w:pStyle w:val="3"/>
        <w:adjustRightInd w:val="0"/>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u w:val="single"/>
        </w:rPr>
        <w:br w:type="page"/>
      </w:r>
      <w:bookmarkStart w:id="400" w:name="_Toc27624"/>
      <w:r>
        <w:rPr>
          <w:rFonts w:hint="eastAsia" w:ascii="仿宋" w:hAnsi="仿宋" w:eastAsia="仿宋" w:cs="仿宋"/>
          <w:b w:val="0"/>
          <w:bCs w:val="0"/>
          <w:color w:val="auto"/>
          <w:sz w:val="28"/>
          <w:szCs w:val="28"/>
          <w:highlight w:val="none"/>
        </w:rPr>
        <w:t>第二节 政府采购合同通用条款</w:t>
      </w:r>
      <w:bookmarkEnd w:id="400"/>
    </w:p>
    <w:p w14:paraId="70F970AF">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bCs/>
          <w:color w:val="auto"/>
          <w:sz w:val="24"/>
          <w:highlight w:val="none"/>
        </w:rPr>
        <w:t>定义</w:t>
      </w:r>
    </w:p>
    <w:p w14:paraId="43A74E1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1.1合同当事人</w:t>
      </w:r>
    </w:p>
    <w:p w14:paraId="7DFF2C5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3E920E2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5810FB8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auto"/>
          <w:szCs w:val="21"/>
          <w:highlight w:val="none"/>
        </w:rPr>
        <w:t>依法参与合同缔结或履行，享有权利、承担义务的合同当事人</w:t>
      </w:r>
      <w:r>
        <w:rPr>
          <w:rFonts w:hint="eastAsia" w:ascii="仿宋" w:hAnsi="仿宋" w:eastAsia="仿宋" w:cs="仿宋"/>
          <w:color w:val="auto"/>
          <w:szCs w:val="21"/>
          <w:highlight w:val="none"/>
        </w:rPr>
        <w:t>。</w:t>
      </w:r>
    </w:p>
    <w:p w14:paraId="3FBFB277">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150826BD">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auto"/>
          <w:szCs w:val="21"/>
          <w:highlight w:val="none"/>
        </w:rPr>
        <w:t>合同当事人意思表示达成一致的任何协议，包括签署的</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r>
        <w:rPr>
          <w:rFonts w:hint="eastAsia" w:ascii="仿宋" w:hAnsi="仿宋" w:eastAsia="仿宋" w:cs="仿宋"/>
          <w:color w:val="auto"/>
          <w:szCs w:val="21"/>
          <w:highlight w:val="none"/>
        </w:rPr>
        <w:t>政府采购合同专用条款</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政府采购合同通用条款</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投标（响应）文件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有关技术文件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图纸</w:t>
      </w:r>
      <w:r>
        <w:rPr>
          <w:rFonts w:hint="eastAsia" w:ascii="仿宋" w:hAnsi="仿宋" w:eastAsia="仿宋" w:cs="仿宋"/>
          <w:color w:val="auto"/>
          <w:szCs w:val="21"/>
          <w:highlight w:val="none"/>
          <w:lang w:eastAsia="zh-CN"/>
        </w:rPr>
        <w:t>，以及</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5A77151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48AFCD0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）“货物”系指乙方根据本合同规定须向甲方提供的各种形态和种类的物品，包括原材料、设备、产品（包括软件）及相关的其备品备件、工具、手册及其他技术资料和材料</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p>
    <w:p w14:paraId="4628B03B">
      <w:pPr>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服务”系指根据合同规定，乙方应提供的</w:t>
      </w:r>
      <w:r>
        <w:rPr>
          <w:rFonts w:hint="eastAsia" w:ascii="仿宋" w:hAnsi="仿宋" w:eastAsia="仿宋" w:cs="仿宋"/>
          <w:color w:val="auto"/>
          <w:szCs w:val="21"/>
          <w:highlight w:val="none"/>
          <w:lang w:val="en-US" w:eastAsia="zh-CN"/>
        </w:rPr>
        <w:t>与货物有关的</w:t>
      </w:r>
      <w:r>
        <w:rPr>
          <w:rFonts w:hint="eastAsia" w:ascii="仿宋" w:hAnsi="仿宋" w:eastAsia="仿宋" w:cs="仿宋"/>
          <w:color w:val="auto"/>
          <w:szCs w:val="21"/>
          <w:highlight w:val="none"/>
        </w:rPr>
        <w:t>技术、管理和其他服务，包括但不限于：管理和质量保证、运输、保险、检验、现场准备、安装、集成、调试、培训、维修、</w:t>
      </w:r>
      <w:r>
        <w:rPr>
          <w:rFonts w:hint="eastAsia" w:ascii="仿宋" w:hAnsi="仿宋" w:eastAsia="仿宋" w:cs="仿宋"/>
          <w:color w:val="auto"/>
          <w:szCs w:val="21"/>
          <w:highlight w:val="none"/>
          <w:lang w:eastAsia="zh-CN"/>
        </w:rPr>
        <w:t>废弃处置、</w:t>
      </w:r>
      <w:r>
        <w:rPr>
          <w:rFonts w:hint="eastAsia" w:ascii="仿宋" w:hAnsi="仿宋" w:eastAsia="仿宋" w:cs="仿宋"/>
          <w:color w:val="auto"/>
          <w:szCs w:val="21"/>
          <w:highlight w:val="none"/>
        </w:rPr>
        <w:t>技术支持等以及合同中规定乙方应承担的其他义务。</w:t>
      </w:r>
    </w:p>
    <w:p w14:paraId="3AC439AA">
      <w:pPr>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）“分包”系指中标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供应商按采购文件、投标（响应）文件的规定，根据分包意向协议，将中标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项目中的部分履约内容，分给具有相应资质条件的供应商履行合同的行为。</w:t>
      </w:r>
    </w:p>
    <w:p w14:paraId="089435B8">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）“联合体”系指</w:t>
      </w:r>
      <w:r>
        <w:rPr>
          <w:rFonts w:hint="eastAsia" w:ascii="仿宋" w:hAnsi="仿宋" w:eastAsia="仿宋" w:cs="仿宋"/>
          <w:color w:val="auto"/>
          <w:szCs w:val="21"/>
          <w:highlight w:val="none"/>
          <w:lang w:eastAsia="zh-CN"/>
        </w:rPr>
        <w:t>由</w:t>
      </w:r>
      <w:r>
        <w:rPr>
          <w:rFonts w:hint="eastAsia" w:ascii="仿宋" w:hAnsi="仿宋" w:eastAsia="仿宋" w:cs="仿宋"/>
          <w:color w:val="auto"/>
          <w:szCs w:val="21"/>
          <w:highlight w:val="none"/>
        </w:rPr>
        <w:t>两个以上的自然人、法人或者</w:t>
      </w:r>
      <w:r>
        <w:rPr>
          <w:rFonts w:hint="eastAsia" w:ascii="仿宋" w:hAnsi="仿宋" w:eastAsia="仿宋" w:cs="仿宋"/>
          <w:color w:val="auto"/>
          <w:szCs w:val="21"/>
          <w:highlight w:val="none"/>
          <w:lang w:val="en-US" w:eastAsia="zh-CN"/>
        </w:rPr>
        <w:t>非法人</w:t>
      </w:r>
      <w:r>
        <w:rPr>
          <w:rFonts w:hint="eastAsia" w:ascii="仿宋" w:hAnsi="仿宋" w:eastAsia="仿宋" w:cs="仿宋"/>
          <w:color w:val="auto"/>
          <w:szCs w:val="21"/>
          <w:highlight w:val="none"/>
        </w:rPr>
        <w:t>组织组成，</w:t>
      </w:r>
      <w:r>
        <w:rPr>
          <w:rFonts w:hint="eastAsia" w:ascii="仿宋" w:hAnsi="仿宋" w:eastAsia="仿宋" w:cs="仿宋"/>
          <w:color w:val="auto"/>
          <w:szCs w:val="21"/>
          <w:highlight w:val="none"/>
          <w:lang w:eastAsia="zh-CN"/>
        </w:rPr>
        <w:t>以一个供应商的身份共同参加政府采购的主体。</w:t>
      </w:r>
      <w:r>
        <w:rPr>
          <w:rFonts w:hint="eastAsia" w:ascii="仿宋" w:hAnsi="仿宋" w:eastAsia="仿宋" w:cs="仿宋"/>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承担连带责任。联合体具体要求见【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6576A7AE">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）其他术语解释，见【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292A94BF">
      <w:pPr>
        <w:numPr>
          <w:ilvl w:val="0"/>
          <w:numId w:val="4"/>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3F6A396B">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auto"/>
          <w:szCs w:val="21"/>
          <w:highlight w:val="none"/>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.1 合同标的及金额应与中标（成交）结果一致。乙方为履行本合同而发生的所有费用均应包含在合同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中，甲方不再另行支付其他任何费用。</w:t>
      </w:r>
    </w:p>
    <w:p w14:paraId="693C3ADD">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3</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履行合同的时间、地点和方式</w:t>
      </w:r>
    </w:p>
    <w:p w14:paraId="1EBA11E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.1 乙方应当在约定的时间、地点</w:t>
      </w:r>
      <w:r>
        <w:rPr>
          <w:rFonts w:hint="eastAsia" w:ascii="仿宋" w:hAnsi="仿宋" w:eastAsia="仿宋" w:cs="仿宋"/>
          <w:color w:val="auto"/>
          <w:szCs w:val="21"/>
          <w:highlight w:val="none"/>
          <w:lang w:eastAsia="zh-CN"/>
        </w:rPr>
        <w:t>，按照约定</w:t>
      </w:r>
      <w:r>
        <w:rPr>
          <w:rFonts w:hint="eastAsia" w:ascii="仿宋" w:hAnsi="仿宋" w:eastAsia="仿宋" w:cs="仿宋"/>
          <w:color w:val="auto"/>
          <w:szCs w:val="21"/>
          <w:highlight w:val="none"/>
        </w:rPr>
        <w:t>方式履行合同。</w:t>
      </w:r>
    </w:p>
    <w:p w14:paraId="56478259">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甲方的权利和义务</w:t>
      </w:r>
    </w:p>
    <w:p w14:paraId="71C5AC4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签署合同后，甲方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，负责与本合同有关的事务。甲方有权对乙方的履约行为进行检查，并及时确认乙方提交的事项。甲方应当配合乙方完成相关项目实施工作。</w:t>
      </w:r>
    </w:p>
    <w:p w14:paraId="0D4301B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33B3C61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.3 甲方有权要求乙方对缺陷部分予以修复，并按合同约定享有货物保修及其他合同约定的权利。</w:t>
      </w:r>
    </w:p>
    <w:p w14:paraId="355A4BF8">
      <w:pPr>
        <w:snapToGrid w:val="0"/>
        <w:spacing w:line="40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4.4 甲方应当按照合同约定及时对交付的货物进行验收，</w:t>
      </w:r>
      <w:r>
        <w:rPr>
          <w:rFonts w:hint="eastAsia" w:ascii="仿宋" w:hAnsi="仿宋" w:eastAsia="仿宋" w:cs="仿宋"/>
          <w:b w:val="0"/>
          <w:bCs w:val="0"/>
          <w:color w:val="auto"/>
          <w:szCs w:val="21"/>
          <w:highlight w:val="none"/>
          <w:lang w:eastAsia="zh-CN"/>
        </w:rPr>
        <w:t>未</w:t>
      </w:r>
      <w:r>
        <w:rPr>
          <w:rFonts w:hint="eastAsia" w:ascii="仿宋" w:hAnsi="仿宋" w:eastAsia="仿宋" w:cs="仿宋"/>
          <w:color w:val="auto"/>
          <w:szCs w:val="21"/>
          <w:highlight w:val="none"/>
          <w:lang w:val="en-US" w:eastAsia="zh-CN"/>
        </w:rPr>
        <w:t>在</w:t>
      </w:r>
      <w:r>
        <w:rPr>
          <w:rFonts w:hint="eastAsia" w:ascii="仿宋" w:hAnsi="仿宋" w:eastAsia="仿宋" w:cs="仿宋"/>
          <w:b/>
          <w:bCs/>
          <w:color w:val="auto"/>
          <w:szCs w:val="21"/>
          <w:highlight w:val="none"/>
        </w:rPr>
        <w:t>【政府采购合同专用条款】</w:t>
      </w:r>
      <w:r>
        <w:rPr>
          <w:rFonts w:hint="eastAsia" w:ascii="仿宋" w:hAnsi="仿宋" w:eastAsia="仿宋" w:cs="仿宋"/>
          <w:b w:val="0"/>
          <w:bCs w:val="0"/>
          <w:color w:val="auto"/>
          <w:szCs w:val="21"/>
          <w:highlight w:val="none"/>
          <w:lang w:eastAsia="zh-CN"/>
        </w:rPr>
        <w:t>约定的期限内对乙方履约提出任何异议或者向乙方作出任何说明的，</w:t>
      </w:r>
      <w:r>
        <w:rPr>
          <w:rFonts w:hint="eastAsia" w:ascii="仿宋" w:hAnsi="仿宋" w:eastAsia="仿宋" w:cs="仿宋"/>
          <w:color w:val="auto"/>
          <w:szCs w:val="21"/>
          <w:highlight w:val="none"/>
          <w:lang w:val="en-US" w:eastAsia="zh-CN"/>
        </w:rPr>
        <w:t>视为验收通过。</w:t>
      </w:r>
    </w:p>
    <w:p w14:paraId="623D709A">
      <w:pPr>
        <w:autoSpaceDE w:val="0"/>
        <w:autoSpaceDN w:val="0"/>
        <w:adjustRightInd w:val="0"/>
        <w:snapToGrid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甲方应当根据合同约定</w:t>
      </w:r>
      <w:r>
        <w:rPr>
          <w:rFonts w:hint="eastAsia" w:ascii="仿宋" w:hAnsi="仿宋" w:eastAsia="仿宋" w:cs="仿宋"/>
          <w:color w:val="auto"/>
          <w:szCs w:val="21"/>
          <w:highlight w:val="none"/>
          <w:lang w:eastAsia="zh-CN"/>
        </w:rPr>
        <w:t>及</w:t>
      </w:r>
      <w:r>
        <w:rPr>
          <w:rFonts w:hint="eastAsia" w:ascii="仿宋" w:hAnsi="仿宋" w:eastAsia="仿宋" w:cs="仿宋"/>
          <w:color w:val="auto"/>
          <w:szCs w:val="21"/>
          <w:highlight w:val="none"/>
        </w:rPr>
        <w:t>时向乙方支付</w:t>
      </w:r>
      <w:r>
        <w:rPr>
          <w:rFonts w:hint="eastAsia" w:ascii="仿宋" w:hAnsi="仿宋" w:eastAsia="仿宋" w:cs="仿宋"/>
          <w:color w:val="auto"/>
          <w:szCs w:val="21"/>
          <w:highlight w:val="none"/>
          <w:lang w:eastAsia="zh-CN"/>
        </w:rPr>
        <w:t>合同价款，不得以内部人员变更、履行内部付款流程等为由，拒绝或迟延支付。</w:t>
      </w:r>
    </w:p>
    <w:p w14:paraId="59D2BFB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 xml:space="preserve"> 国家法律法规规定</w:t>
      </w:r>
      <w:r>
        <w:rPr>
          <w:rFonts w:hint="eastAsia" w:ascii="仿宋" w:hAnsi="仿宋" w:eastAsia="仿宋" w:cs="仿宋"/>
          <w:color w:val="auto"/>
          <w:szCs w:val="21"/>
          <w:highlight w:val="none"/>
          <w:lang w:eastAsia="zh-CN"/>
        </w:rPr>
        <w:t>及</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lang w:eastAsia="zh-CN"/>
        </w:rPr>
        <w:t>约定应</w:t>
      </w:r>
      <w:r>
        <w:rPr>
          <w:rFonts w:hint="eastAsia" w:ascii="仿宋" w:hAnsi="仿宋" w:eastAsia="仿宋" w:cs="仿宋"/>
          <w:color w:val="auto"/>
          <w:szCs w:val="21"/>
          <w:highlight w:val="none"/>
        </w:rPr>
        <w:t>由甲方承担的其他义务和责任。</w:t>
      </w:r>
    </w:p>
    <w:p w14:paraId="29B4D248">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乙方的权利和义务</w:t>
      </w:r>
    </w:p>
    <w:p w14:paraId="5FE2B6B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.1 签署合同后，乙方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w:t>
      </w:r>
    </w:p>
    <w:p w14:paraId="02C6128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.2 乙方应按照合同要求履约，充分合理安排，确保提供的货物</w:t>
      </w:r>
      <w:r>
        <w:rPr>
          <w:rFonts w:hint="eastAsia" w:ascii="仿宋" w:hAnsi="仿宋" w:eastAsia="仿宋" w:cs="仿宋"/>
          <w:color w:val="auto"/>
          <w:szCs w:val="21"/>
          <w:highlight w:val="none"/>
          <w:lang w:eastAsia="zh-CN"/>
        </w:rPr>
        <w:t>及相关</w:t>
      </w:r>
      <w:r>
        <w:rPr>
          <w:rFonts w:hint="eastAsia" w:ascii="仿宋" w:hAnsi="仿宋" w:eastAsia="仿宋" w:cs="仿宋"/>
          <w:color w:val="auto"/>
          <w:szCs w:val="21"/>
          <w:highlight w:val="none"/>
        </w:rPr>
        <w:t>服务符合合同</w:t>
      </w:r>
      <w:r>
        <w:rPr>
          <w:rFonts w:hint="eastAsia" w:ascii="仿宋" w:hAnsi="仿宋" w:eastAsia="仿宋" w:cs="仿宋"/>
          <w:color w:val="auto"/>
          <w:szCs w:val="21"/>
          <w:highlight w:val="none"/>
          <w:lang w:eastAsia="zh-CN"/>
        </w:rPr>
        <w:t>有关</w:t>
      </w:r>
      <w:r>
        <w:rPr>
          <w:rFonts w:hint="eastAsia" w:ascii="仿宋" w:hAnsi="仿宋" w:eastAsia="仿宋" w:cs="仿宋"/>
          <w:color w:val="auto"/>
          <w:szCs w:val="21"/>
          <w:highlight w:val="none"/>
        </w:rPr>
        <w:t>要求。接受项目行业管理部门及政府有关部门的指导，配合甲方的履约检查</w:t>
      </w:r>
      <w:r>
        <w:rPr>
          <w:rFonts w:hint="eastAsia" w:ascii="仿宋" w:hAnsi="仿宋" w:eastAsia="仿宋" w:cs="仿宋"/>
          <w:color w:val="auto"/>
          <w:szCs w:val="21"/>
          <w:highlight w:val="none"/>
          <w:lang w:eastAsia="zh-CN"/>
        </w:rPr>
        <w:t>及验收</w:t>
      </w:r>
      <w:r>
        <w:rPr>
          <w:rFonts w:hint="eastAsia" w:ascii="仿宋" w:hAnsi="仿宋" w:eastAsia="仿宋" w:cs="仿宋"/>
          <w:color w:val="auto"/>
          <w:szCs w:val="21"/>
          <w:highlight w:val="none"/>
        </w:rPr>
        <w:t>，并负责项目实施过程中的所有协调工作。</w:t>
      </w:r>
    </w:p>
    <w:p w14:paraId="08EF2388">
      <w:pPr>
        <w:pStyle w:val="23"/>
        <w:spacing w:after="0" w:line="400" w:lineRule="exact"/>
        <w:ind w:firstLine="369" w:firstLineChars="17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.3乙方有权根据合同约定向甲方收取</w:t>
      </w:r>
      <w:r>
        <w:rPr>
          <w:rFonts w:hint="eastAsia" w:ascii="仿宋" w:hAnsi="仿宋" w:eastAsia="仿宋" w:cs="仿宋"/>
          <w:color w:val="auto"/>
          <w:sz w:val="21"/>
          <w:szCs w:val="21"/>
          <w:highlight w:val="none"/>
          <w:lang w:eastAsia="zh-CN"/>
        </w:rPr>
        <w:t>合同价款</w:t>
      </w:r>
      <w:r>
        <w:rPr>
          <w:rFonts w:hint="eastAsia" w:ascii="仿宋" w:hAnsi="仿宋" w:eastAsia="仿宋" w:cs="仿宋"/>
          <w:color w:val="auto"/>
          <w:sz w:val="21"/>
          <w:szCs w:val="21"/>
          <w:highlight w:val="none"/>
        </w:rPr>
        <w:t>。</w:t>
      </w:r>
    </w:p>
    <w:p w14:paraId="469D7B40">
      <w:pPr>
        <w:pStyle w:val="23"/>
        <w:spacing w:after="0" w:line="400" w:lineRule="exact"/>
        <w:ind w:firstLine="369" w:firstLineChars="17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.4国家法律法规规定</w:t>
      </w:r>
      <w:r>
        <w:rPr>
          <w:rFonts w:hint="eastAsia" w:ascii="仿宋" w:hAnsi="仿宋" w:eastAsia="仿宋" w:cs="仿宋"/>
          <w:color w:val="auto"/>
          <w:sz w:val="21"/>
          <w:szCs w:val="21"/>
          <w:highlight w:val="none"/>
          <w:lang w:eastAsia="zh-CN"/>
        </w:rPr>
        <w:t>及</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b w:val="0"/>
          <w:bCs w:val="0"/>
          <w:color w:val="auto"/>
          <w:sz w:val="21"/>
          <w:szCs w:val="21"/>
          <w:highlight w:val="none"/>
          <w:lang w:eastAsia="zh-CN"/>
        </w:rPr>
        <w:t>约定应</w:t>
      </w:r>
      <w:r>
        <w:rPr>
          <w:rFonts w:hint="eastAsia" w:ascii="仿宋" w:hAnsi="仿宋" w:eastAsia="仿宋" w:cs="仿宋"/>
          <w:color w:val="auto"/>
          <w:sz w:val="21"/>
          <w:szCs w:val="21"/>
          <w:highlight w:val="none"/>
        </w:rPr>
        <w:t>由乙方承担的其他义务和责任。</w:t>
      </w:r>
    </w:p>
    <w:p w14:paraId="6D5DDF0B">
      <w:pPr>
        <w:numPr>
          <w:ilvl w:val="0"/>
          <w:numId w:val="5"/>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合同履</w:t>
      </w:r>
      <w:r>
        <w:rPr>
          <w:rFonts w:hint="eastAsia" w:ascii="仿宋" w:hAnsi="仿宋" w:eastAsia="仿宋" w:cs="仿宋"/>
          <w:b/>
          <w:bCs/>
          <w:color w:val="auto"/>
          <w:sz w:val="24"/>
          <w:highlight w:val="none"/>
          <w:lang w:val="en-US" w:eastAsia="zh-CN"/>
        </w:rPr>
        <w:t>行</w:t>
      </w:r>
    </w:p>
    <w:p w14:paraId="4D80434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 甲乙双方应当按照</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约定顺序履行合同义务；如果没有先后顺序的，应当同时履行。</w:t>
      </w:r>
    </w:p>
    <w:p w14:paraId="0350C3C4">
      <w:pPr>
        <w:autoSpaceDE w:val="0"/>
        <w:autoSpaceDN w:val="0"/>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9256657">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7</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货物包装、运输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保险</w:t>
      </w:r>
      <w:r>
        <w:rPr>
          <w:rFonts w:hint="eastAsia" w:ascii="仿宋" w:hAnsi="仿宋" w:eastAsia="仿宋" w:cs="仿宋"/>
          <w:b/>
          <w:bCs/>
          <w:color w:val="auto"/>
          <w:sz w:val="24"/>
          <w:highlight w:val="none"/>
          <w:lang w:eastAsia="zh-CN"/>
        </w:rPr>
        <w:t>和交付</w:t>
      </w:r>
      <w:r>
        <w:rPr>
          <w:rFonts w:hint="eastAsia" w:ascii="仿宋" w:hAnsi="仿宋" w:eastAsia="仿宋" w:cs="仿宋"/>
          <w:b/>
          <w:bCs/>
          <w:color w:val="auto"/>
          <w:sz w:val="24"/>
          <w:highlight w:val="none"/>
        </w:rPr>
        <w:t>要求</w:t>
      </w:r>
    </w:p>
    <w:p w14:paraId="386C5B2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 本合同</w:t>
      </w:r>
      <w:r>
        <w:rPr>
          <w:rFonts w:hint="eastAsia" w:ascii="仿宋" w:hAnsi="仿宋" w:eastAsia="仿宋" w:cs="仿宋"/>
          <w:bCs/>
          <w:color w:val="auto"/>
          <w:szCs w:val="21"/>
          <w:highlight w:val="none"/>
        </w:rPr>
        <w:t>涉及商品包装</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快递包装的，</w:t>
      </w:r>
      <w:r>
        <w:rPr>
          <w:rFonts w:hint="eastAsia" w:ascii="仿宋" w:hAnsi="仿宋" w:eastAsia="仿宋" w:cs="仿宋"/>
          <w:color w:val="auto"/>
          <w:szCs w:val="21"/>
          <w:highlight w:val="none"/>
        </w:rPr>
        <w:t>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包装应适应远距离运输、防潮、防震、防锈和防野蛮装卸等要求，确保货物安全无损地运抵</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约定的</w:t>
      </w:r>
      <w:r>
        <w:rPr>
          <w:rFonts w:hint="eastAsia" w:ascii="仿宋" w:hAnsi="仿宋" w:eastAsia="仿宋" w:cs="仿宋"/>
          <w:color w:val="auto"/>
          <w:szCs w:val="21"/>
          <w:highlight w:val="none"/>
        </w:rPr>
        <w:t>指定现场。</w:t>
      </w:r>
    </w:p>
    <w:p w14:paraId="77A2C41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.2 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乙方负责办理将货物运抵本合同规定的交货地点</w:t>
      </w:r>
      <w:r>
        <w:rPr>
          <w:rFonts w:hint="eastAsia" w:ascii="仿宋" w:hAnsi="仿宋" w:eastAsia="仿宋" w:cs="仿宋"/>
          <w:color w:val="auto"/>
          <w:szCs w:val="21"/>
          <w:highlight w:val="none"/>
          <w:lang w:eastAsia="zh-CN"/>
        </w:rPr>
        <w:t>，并装卸、交付至甲方</w:t>
      </w:r>
      <w:r>
        <w:rPr>
          <w:rFonts w:hint="eastAsia" w:ascii="仿宋" w:hAnsi="仿宋" w:eastAsia="仿宋" w:cs="仿宋"/>
          <w:color w:val="auto"/>
          <w:szCs w:val="21"/>
          <w:highlight w:val="none"/>
        </w:rPr>
        <w:t>的一切运输事项，相关费用应</w:t>
      </w:r>
      <w:r>
        <w:rPr>
          <w:rFonts w:hint="eastAsia" w:ascii="仿宋" w:hAnsi="仿宋" w:eastAsia="仿宋" w:cs="仿宋"/>
          <w:color w:val="auto"/>
          <w:szCs w:val="21"/>
          <w:highlight w:val="none"/>
          <w:lang w:eastAsia="zh-CN"/>
        </w:rPr>
        <w:t>包含</w:t>
      </w:r>
      <w:r>
        <w:rPr>
          <w:rFonts w:hint="eastAsia" w:ascii="仿宋" w:hAnsi="仿宋" w:eastAsia="仿宋" w:cs="仿宋"/>
          <w:color w:val="auto"/>
          <w:szCs w:val="21"/>
          <w:highlight w:val="none"/>
        </w:rPr>
        <w:t>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w:t>
      </w:r>
    </w:p>
    <w:p w14:paraId="089F1549">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.3 货物保险要求按</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规定执行</w:t>
      </w:r>
      <w:r>
        <w:rPr>
          <w:rFonts w:hint="eastAsia" w:ascii="仿宋" w:hAnsi="仿宋" w:eastAsia="仿宋" w:cs="仿宋"/>
          <w:color w:val="auto"/>
          <w:szCs w:val="21"/>
          <w:highlight w:val="none"/>
        </w:rPr>
        <w:t>。</w:t>
      </w:r>
    </w:p>
    <w:p w14:paraId="7F78560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 xml:space="preserve">.4 </w:t>
      </w:r>
      <w:r>
        <w:rPr>
          <w:rFonts w:hint="eastAsia" w:ascii="仿宋" w:hAnsi="仿宋" w:eastAsia="仿宋" w:cs="仿宋"/>
          <w:color w:val="auto"/>
          <w:szCs w:val="21"/>
          <w:highlight w:val="none"/>
          <w:lang w:val="en-US" w:eastAsia="zh-CN"/>
        </w:rPr>
        <w:t>除采购活动</w:t>
      </w:r>
      <w:r>
        <w:rPr>
          <w:rFonts w:hint="eastAsia" w:ascii="仿宋" w:hAnsi="仿宋" w:eastAsia="仿宋" w:cs="仿宋"/>
          <w:color w:val="auto"/>
          <w:szCs w:val="21"/>
          <w:highlight w:val="none"/>
        </w:rPr>
        <w:t>对商品包装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w:t>
      </w:r>
      <w:r>
        <w:rPr>
          <w:rFonts w:hint="eastAsia" w:ascii="仿宋" w:hAnsi="仿宋" w:eastAsia="仿宋" w:cs="仿宋"/>
          <w:color w:val="auto"/>
          <w:szCs w:val="21"/>
          <w:highlight w:val="none"/>
          <w:lang w:val="en-US" w:eastAsia="zh-CN"/>
        </w:rPr>
        <w:t>达成具体约定外</w:t>
      </w:r>
      <w:r>
        <w:rPr>
          <w:rFonts w:hint="eastAsia" w:ascii="仿宋" w:hAnsi="仿宋" w:eastAsia="仿宋" w:cs="仿宋"/>
          <w:color w:val="auto"/>
          <w:szCs w:val="21"/>
          <w:highlight w:val="none"/>
        </w:rPr>
        <w:t>，乙方提供产品及相关快递服务</w:t>
      </w:r>
      <w:r>
        <w:rPr>
          <w:rFonts w:hint="eastAsia" w:ascii="仿宋" w:hAnsi="仿宋" w:eastAsia="仿宋" w:cs="仿宋"/>
          <w:color w:val="auto"/>
          <w:szCs w:val="21"/>
          <w:highlight w:val="none"/>
          <w:lang w:val="en-US" w:eastAsia="zh-CN"/>
        </w:rPr>
        <w:t>涉及到</w:t>
      </w:r>
      <w:r>
        <w:rPr>
          <w:rFonts w:hint="eastAsia" w:ascii="仿宋" w:hAnsi="仿宋" w:eastAsia="仿宋" w:cs="仿宋"/>
          <w:color w:val="auto"/>
          <w:szCs w:val="21"/>
          <w:highlight w:val="none"/>
        </w:rPr>
        <w:t>具体包装要求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不低于</w:t>
      </w:r>
      <w:r>
        <w:rPr>
          <w:rFonts w:hint="eastAsia" w:ascii="仿宋" w:hAnsi="仿宋" w:eastAsia="仿宋" w:cs="仿宋"/>
          <w:color w:val="auto"/>
          <w:szCs w:val="21"/>
          <w:highlight w:val="none"/>
        </w:rPr>
        <w:t>《商品包装政府采购需求标准（试行）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快递包装政府采购需求标准（试行）》</w:t>
      </w:r>
      <w:r>
        <w:rPr>
          <w:rFonts w:hint="eastAsia" w:ascii="仿宋" w:hAnsi="仿宋" w:eastAsia="仿宋" w:cs="仿宋"/>
          <w:color w:val="auto"/>
          <w:szCs w:val="21"/>
          <w:highlight w:val="none"/>
          <w:lang w:val="en-US" w:eastAsia="zh-CN"/>
        </w:rPr>
        <w:t>标准</w:t>
      </w:r>
      <w:r>
        <w:rPr>
          <w:rFonts w:hint="eastAsia" w:ascii="仿宋" w:hAnsi="仿宋" w:eastAsia="仿宋" w:cs="仿宋"/>
          <w:color w:val="auto"/>
          <w:szCs w:val="21"/>
          <w:highlight w:val="none"/>
        </w:rPr>
        <w:t>，并作为履约验收的内容，必要时甲方可以要求乙方在履约验收环节出具检测报告。</w:t>
      </w:r>
    </w:p>
    <w:p w14:paraId="65DF540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7.5 </w:t>
      </w:r>
      <w:r>
        <w:rPr>
          <w:rFonts w:hint="eastAsia" w:ascii="仿宋" w:hAnsi="仿宋" w:eastAsia="仿宋" w:cs="仿宋"/>
          <w:color w:val="auto"/>
          <w:szCs w:val="21"/>
          <w:highlight w:val="none"/>
        </w:rPr>
        <w:t>乙方在运输到达之前</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提前通知</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，并提示货物运输装卸的注意事项</w:t>
      </w:r>
      <w:r>
        <w:rPr>
          <w:rFonts w:hint="eastAsia" w:ascii="仿宋" w:hAnsi="仿宋" w:eastAsia="仿宋" w:cs="仿宋"/>
          <w:color w:val="auto"/>
          <w:szCs w:val="21"/>
          <w:highlight w:val="none"/>
          <w:lang w:eastAsia="zh-CN"/>
        </w:rPr>
        <w:t>，甲方配合乙方做好货物的接收工作。</w:t>
      </w:r>
    </w:p>
    <w:p w14:paraId="580E6545">
      <w:pPr>
        <w:pStyle w:val="80"/>
        <w:rPr>
          <w:rFonts w:hint="eastAsia" w:ascii="仿宋" w:hAnsi="仿宋" w:eastAsia="仿宋" w:cs="仿宋"/>
          <w:color w:val="auto"/>
          <w:sz w:val="21"/>
          <w:highlight w:val="none"/>
          <w:lang w:val="en-US" w:eastAsia="zh-CN"/>
        </w:rPr>
      </w:pPr>
      <w:r>
        <w:rPr>
          <w:rFonts w:hint="eastAsia" w:ascii="仿宋" w:hAnsi="仿宋" w:eastAsia="仿宋" w:cs="仿宋"/>
          <w:color w:val="auto"/>
          <w:kern w:val="2"/>
          <w:sz w:val="21"/>
          <w:szCs w:val="21"/>
          <w:highlight w:val="none"/>
          <w:lang w:val="en-US" w:eastAsia="zh-CN"/>
        </w:rPr>
        <w:t xml:space="preserve">7.6 </w:t>
      </w:r>
      <w:r>
        <w:rPr>
          <w:rFonts w:hint="eastAsia" w:ascii="仿宋" w:hAnsi="仿宋" w:eastAsia="仿宋" w:cs="仿宋"/>
          <w:color w:val="auto"/>
          <w:kern w:val="2"/>
          <w:sz w:val="21"/>
          <w:szCs w:val="21"/>
          <w:highlight w:val="none"/>
        </w:rPr>
        <w:t>如因包装</w:t>
      </w:r>
      <w:r>
        <w:rPr>
          <w:rFonts w:hint="eastAsia" w:ascii="仿宋" w:hAnsi="仿宋" w:eastAsia="仿宋" w:cs="仿宋"/>
          <w:color w:val="auto"/>
          <w:kern w:val="2"/>
          <w:sz w:val="21"/>
          <w:szCs w:val="21"/>
          <w:highlight w:val="none"/>
          <w:lang w:eastAsia="zh-CN"/>
        </w:rPr>
        <w:t>、运输</w:t>
      </w:r>
      <w:r>
        <w:rPr>
          <w:rFonts w:hint="eastAsia" w:ascii="仿宋" w:hAnsi="仿宋" w:eastAsia="仿宋" w:cs="仿宋"/>
          <w:color w:val="auto"/>
          <w:kern w:val="2"/>
          <w:sz w:val="21"/>
          <w:szCs w:val="21"/>
          <w:highlight w:val="none"/>
        </w:rPr>
        <w:t>问题导致货物</w:t>
      </w:r>
      <w:r>
        <w:rPr>
          <w:rFonts w:hint="eastAsia" w:ascii="仿宋" w:hAnsi="仿宋" w:eastAsia="仿宋" w:cs="仿宋"/>
          <w:color w:val="auto"/>
          <w:kern w:val="2"/>
          <w:sz w:val="21"/>
          <w:szCs w:val="21"/>
          <w:highlight w:val="none"/>
          <w:lang w:eastAsia="zh-CN"/>
        </w:rPr>
        <w:t>损毁、丢失</w:t>
      </w:r>
      <w:r>
        <w:rPr>
          <w:rFonts w:hint="eastAsia" w:ascii="仿宋" w:hAnsi="仿宋" w:eastAsia="仿宋" w:cs="仿宋"/>
          <w:color w:val="auto"/>
          <w:kern w:val="2"/>
          <w:sz w:val="21"/>
          <w:szCs w:val="21"/>
          <w:highlight w:val="none"/>
        </w:rPr>
        <w:t>或者品质下降，</w:t>
      </w:r>
      <w:r>
        <w:rPr>
          <w:rFonts w:hint="eastAsia" w:ascii="仿宋" w:hAnsi="仿宋" w:eastAsia="仿宋" w:cs="仿宋"/>
          <w:color w:val="auto"/>
          <w:kern w:val="2"/>
          <w:sz w:val="21"/>
          <w:szCs w:val="21"/>
          <w:highlight w:val="none"/>
          <w:lang w:eastAsia="zh-CN"/>
        </w:rPr>
        <w:t>甲方</w:t>
      </w:r>
      <w:r>
        <w:rPr>
          <w:rFonts w:hint="eastAsia" w:ascii="仿宋" w:hAnsi="仿宋" w:eastAsia="仿宋" w:cs="仿宋"/>
          <w:color w:val="auto"/>
          <w:kern w:val="2"/>
          <w:sz w:val="21"/>
          <w:szCs w:val="21"/>
          <w:highlight w:val="none"/>
        </w:rPr>
        <w:t>有权要求降价、换货、拒收部分或整批货物，由此</w:t>
      </w:r>
      <w:r>
        <w:rPr>
          <w:rFonts w:hint="eastAsia" w:ascii="仿宋" w:hAnsi="仿宋" w:eastAsia="仿宋" w:cs="仿宋"/>
          <w:color w:val="auto"/>
          <w:kern w:val="2"/>
          <w:sz w:val="21"/>
          <w:szCs w:val="21"/>
          <w:highlight w:val="none"/>
          <w:lang w:eastAsia="zh-CN"/>
        </w:rPr>
        <w:t>产生</w:t>
      </w:r>
      <w:r>
        <w:rPr>
          <w:rFonts w:hint="eastAsia" w:ascii="仿宋" w:hAnsi="仿宋" w:eastAsia="仿宋" w:cs="仿宋"/>
          <w:color w:val="auto"/>
          <w:kern w:val="2"/>
          <w:sz w:val="21"/>
          <w:szCs w:val="21"/>
          <w:highlight w:val="none"/>
        </w:rPr>
        <w:t>的费用和损失，均由</w:t>
      </w:r>
      <w:r>
        <w:rPr>
          <w:rFonts w:hint="eastAsia" w:ascii="仿宋" w:hAnsi="仿宋" w:eastAsia="仿宋" w:cs="仿宋"/>
          <w:color w:val="auto"/>
          <w:kern w:val="2"/>
          <w:sz w:val="21"/>
          <w:szCs w:val="21"/>
          <w:highlight w:val="none"/>
          <w:lang w:eastAsia="zh-CN"/>
        </w:rPr>
        <w:t>乙方</w:t>
      </w:r>
      <w:r>
        <w:rPr>
          <w:rFonts w:hint="eastAsia" w:ascii="仿宋" w:hAnsi="仿宋" w:eastAsia="仿宋" w:cs="仿宋"/>
          <w:color w:val="auto"/>
          <w:kern w:val="2"/>
          <w:sz w:val="21"/>
          <w:szCs w:val="21"/>
          <w:highlight w:val="none"/>
        </w:rPr>
        <w:t>承担。</w:t>
      </w:r>
    </w:p>
    <w:p w14:paraId="5EBC4B91">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8</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质量标准和保证</w:t>
      </w:r>
    </w:p>
    <w:p w14:paraId="7BC22ED1">
      <w:pPr>
        <w:pStyle w:val="32"/>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1BFE146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合同约</w:t>
      </w:r>
      <w:r>
        <w:rPr>
          <w:rFonts w:hint="eastAsia" w:ascii="仿宋" w:hAnsi="仿宋" w:eastAsia="仿宋" w:cs="仿宋"/>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1858921F">
      <w:pPr>
        <w:pStyle w:val="32"/>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4A10615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64928BE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765568D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3D4860C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Cs w:val="21"/>
          <w:highlight w:val="none"/>
          <w:lang w:eastAsia="zh-CN"/>
        </w:rPr>
        <w:t>备合同约定</w:t>
      </w:r>
      <w:r>
        <w:rPr>
          <w:rFonts w:hint="eastAsia" w:ascii="仿宋" w:hAnsi="仿宋" w:eastAsia="仿宋" w:cs="仿宋"/>
          <w:color w:val="auto"/>
          <w:szCs w:val="21"/>
          <w:highlight w:val="none"/>
        </w:rPr>
        <w:t>的性能。</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2D3BB13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308F861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110C3EF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auto"/>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的违约责任</w:t>
      </w:r>
      <w:r>
        <w:rPr>
          <w:rFonts w:hint="eastAsia" w:ascii="仿宋" w:hAnsi="仿宋" w:eastAsia="仿宋" w:cs="仿宋"/>
          <w:color w:val="auto"/>
          <w:szCs w:val="21"/>
          <w:highlight w:val="none"/>
        </w:rPr>
        <w:t>。</w:t>
      </w:r>
    </w:p>
    <w:p w14:paraId="70998E99">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100E8BC2">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权利瑕疵担保</w:t>
      </w:r>
    </w:p>
    <w:p w14:paraId="1F34180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.1 乙方保证对其出售的货物享有合法的权利。</w:t>
      </w:r>
    </w:p>
    <w:p w14:paraId="409BE73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 xml:space="preserve">.2 </w:t>
      </w:r>
      <w:r>
        <w:rPr>
          <w:rFonts w:hint="eastAsia" w:ascii="仿宋" w:hAnsi="仿宋" w:eastAsia="仿宋" w:cs="仿宋"/>
          <w:color w:val="auto"/>
          <w:szCs w:val="15"/>
          <w:highlight w:val="none"/>
        </w:rPr>
        <w:t>乙方保证在交付的货物上不存在抵押权等担保物权。</w:t>
      </w:r>
    </w:p>
    <w:p w14:paraId="3F356DC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.3 如甲方使用</w:t>
      </w:r>
      <w:r>
        <w:rPr>
          <w:rFonts w:hint="eastAsia" w:ascii="仿宋" w:hAnsi="仿宋" w:eastAsia="仿宋" w:cs="仿宋"/>
          <w:color w:val="auto"/>
          <w:szCs w:val="21"/>
          <w:highlight w:val="none"/>
          <w:lang w:val="en-US" w:eastAsia="zh-CN"/>
        </w:rPr>
        <w:t>上述</w:t>
      </w:r>
      <w:r>
        <w:rPr>
          <w:rFonts w:hint="eastAsia" w:ascii="仿宋" w:hAnsi="仿宋" w:eastAsia="仿宋" w:cs="仿宋"/>
          <w:color w:val="auto"/>
          <w:szCs w:val="21"/>
          <w:highlight w:val="none"/>
        </w:rPr>
        <w:t>货物构成</w:t>
      </w:r>
      <w:r>
        <w:rPr>
          <w:rFonts w:hint="eastAsia" w:ascii="仿宋" w:hAnsi="仿宋" w:eastAsia="仿宋" w:cs="仿宋"/>
          <w:color w:val="auto"/>
          <w:szCs w:val="21"/>
          <w:highlight w:val="none"/>
          <w:lang w:val="en-US" w:eastAsia="zh-CN"/>
        </w:rPr>
        <w:t>对第三人</w:t>
      </w:r>
      <w:r>
        <w:rPr>
          <w:rFonts w:hint="eastAsia" w:ascii="仿宋" w:hAnsi="仿宋" w:eastAsia="仿宋" w:cs="仿宋"/>
          <w:color w:val="auto"/>
          <w:szCs w:val="21"/>
          <w:highlight w:val="none"/>
        </w:rPr>
        <w:t>侵权的，则由乙方承担全部责任。</w:t>
      </w:r>
    </w:p>
    <w:p w14:paraId="2D0B2201">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0</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知识产权保护</w:t>
      </w:r>
    </w:p>
    <w:p w14:paraId="2CAC4ED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0</w:t>
      </w:r>
      <w:r>
        <w:rPr>
          <w:rFonts w:hint="eastAsia" w:ascii="仿宋" w:hAnsi="仿宋" w:eastAsia="仿宋" w:cs="仿宋"/>
          <w:color w:val="auto"/>
          <w:szCs w:val="21"/>
          <w:highlight w:val="none"/>
        </w:rPr>
        <w:t>.1 乙方对其所销售的货物应当享有知识产权或经权利人合法授权，保证没有侵犯任何第三人的知识产权等权利。</w:t>
      </w:r>
      <w:bookmarkStart w:id="401" w:name="_Hlk163047038"/>
      <w:r>
        <w:rPr>
          <w:rFonts w:hint="eastAsia" w:ascii="仿宋" w:hAnsi="仿宋" w:eastAsia="仿宋" w:cs="仿宋"/>
          <w:color w:val="auto"/>
          <w:szCs w:val="15"/>
          <w:highlight w:val="none"/>
        </w:rPr>
        <w:t>因违反前述约定对第三人构成侵权的，应当由乙方向第三人承担法律责任；甲方依法向第三人赔偿后，有权向乙方追偿。甲方有其他损失的，乙方应当赔偿</w:t>
      </w:r>
      <w:bookmarkEnd w:id="401"/>
      <w:r>
        <w:rPr>
          <w:rFonts w:hint="eastAsia" w:ascii="仿宋" w:hAnsi="仿宋" w:eastAsia="仿宋" w:cs="仿宋"/>
          <w:color w:val="auto"/>
          <w:szCs w:val="21"/>
          <w:highlight w:val="none"/>
        </w:rPr>
        <w:t>。</w:t>
      </w:r>
    </w:p>
    <w:p w14:paraId="0E703522">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09770A6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15"/>
          <w:highlight w:val="none"/>
        </w:rPr>
      </w:pPr>
      <w:r>
        <w:rPr>
          <w:rFonts w:hint="eastAsia" w:ascii="仿宋" w:hAnsi="仿宋" w:eastAsia="仿宋" w:cs="仿宋"/>
          <w:color w:val="auto"/>
          <w:szCs w:val="15"/>
          <w:highlight w:val="none"/>
          <w:lang w:val="en-US" w:eastAsia="zh-CN"/>
        </w:rPr>
        <w:t xml:space="preserve">11.1 </w:t>
      </w:r>
      <w:r>
        <w:rPr>
          <w:rFonts w:hint="eastAsia" w:ascii="仿宋" w:hAnsi="仿宋" w:eastAsia="仿宋" w:cs="仿宋"/>
          <w:color w:val="auto"/>
          <w:szCs w:val="15"/>
          <w:highlight w:val="none"/>
        </w:rPr>
        <w:t>甲、乙双方</w:t>
      </w:r>
      <w:r>
        <w:rPr>
          <w:rFonts w:hint="eastAsia" w:ascii="仿宋" w:hAnsi="仿宋" w:eastAsia="仿宋" w:cs="仿宋"/>
          <w:color w:val="auto"/>
          <w:szCs w:val="15"/>
          <w:highlight w:val="none"/>
          <w:lang w:eastAsia="zh-CN"/>
        </w:rPr>
        <w:t>对</w:t>
      </w:r>
      <w:r>
        <w:rPr>
          <w:rFonts w:hint="eastAsia" w:ascii="仿宋" w:hAnsi="仿宋" w:eastAsia="仿宋" w:cs="仿宋"/>
          <w:color w:val="auto"/>
          <w:szCs w:val="15"/>
          <w:highlight w:val="none"/>
        </w:rPr>
        <w:t>采购和合同履行过程中所获悉的</w:t>
      </w:r>
      <w:r>
        <w:rPr>
          <w:rFonts w:hint="eastAsia" w:ascii="仿宋" w:hAnsi="仿宋" w:eastAsia="仿宋" w:cs="仿宋"/>
          <w:color w:val="auto"/>
          <w:szCs w:val="15"/>
          <w:highlight w:val="none"/>
          <w:lang w:eastAsia="zh-CN"/>
        </w:rPr>
        <w:t>国家秘密、工作秘密、</w:t>
      </w:r>
      <w:r>
        <w:rPr>
          <w:rFonts w:hint="eastAsia" w:ascii="仿宋" w:hAnsi="仿宋" w:eastAsia="仿宋" w:cs="仿宋"/>
          <w:color w:val="auto"/>
          <w:szCs w:val="15"/>
          <w:highlight w:val="none"/>
        </w:rPr>
        <w:t>商业秘密或者其他应当保密的信息，均有保密义务</w:t>
      </w:r>
      <w:r>
        <w:rPr>
          <w:rFonts w:hint="eastAsia" w:ascii="仿宋" w:hAnsi="仿宋" w:eastAsia="仿宋" w:cs="仿宋"/>
          <w:color w:val="auto"/>
          <w:szCs w:val="15"/>
          <w:highlight w:val="none"/>
          <w:lang w:eastAsia="zh-CN"/>
        </w:rPr>
        <w:t>且不受合同有效期所限，直至该信息成为公开信息</w:t>
      </w:r>
      <w:r>
        <w:rPr>
          <w:rFonts w:hint="eastAsia" w:ascii="仿宋" w:hAnsi="仿宋" w:eastAsia="仿宋" w:cs="仿宋"/>
          <w:color w:val="auto"/>
          <w:szCs w:val="15"/>
          <w:highlight w:val="none"/>
        </w:rPr>
        <w:t>。泄露、不正当地使用</w:t>
      </w:r>
      <w:r>
        <w:rPr>
          <w:rFonts w:hint="eastAsia" w:ascii="仿宋" w:hAnsi="仿宋" w:eastAsia="仿宋" w:cs="仿宋"/>
          <w:color w:val="auto"/>
          <w:szCs w:val="15"/>
          <w:highlight w:val="none"/>
          <w:lang w:eastAsia="zh-CN"/>
        </w:rPr>
        <w:t>国家秘密、工作秘密、</w:t>
      </w:r>
      <w:r>
        <w:rPr>
          <w:rFonts w:hint="eastAsia" w:ascii="仿宋" w:hAnsi="仿宋" w:eastAsia="仿宋" w:cs="仿宋"/>
          <w:color w:val="auto"/>
          <w:szCs w:val="15"/>
          <w:highlight w:val="none"/>
        </w:rPr>
        <w:t>商业秘密或者</w:t>
      </w:r>
      <w:r>
        <w:rPr>
          <w:rFonts w:hint="eastAsia" w:ascii="仿宋" w:hAnsi="仿宋" w:eastAsia="仿宋" w:cs="仿宋"/>
          <w:color w:val="auto"/>
          <w:szCs w:val="15"/>
          <w:highlight w:val="none"/>
          <w:lang w:eastAsia="zh-CN"/>
        </w:rPr>
        <w:t>其他应当保密的</w:t>
      </w:r>
      <w:r>
        <w:rPr>
          <w:rFonts w:hint="eastAsia" w:ascii="仿宋" w:hAnsi="仿宋" w:eastAsia="仿宋" w:cs="仿宋"/>
          <w:color w:val="auto"/>
          <w:szCs w:val="15"/>
          <w:highlight w:val="none"/>
        </w:rPr>
        <w:t>信息，应当承担</w:t>
      </w:r>
      <w:r>
        <w:rPr>
          <w:rFonts w:hint="eastAsia" w:ascii="仿宋" w:hAnsi="仿宋" w:eastAsia="仿宋" w:cs="仿宋"/>
          <w:color w:val="auto"/>
          <w:szCs w:val="15"/>
          <w:highlight w:val="none"/>
          <w:lang w:eastAsia="zh-CN"/>
        </w:rPr>
        <w:t>相应</w:t>
      </w:r>
      <w:r>
        <w:rPr>
          <w:rFonts w:hint="eastAsia" w:ascii="仿宋" w:hAnsi="仿宋" w:eastAsia="仿宋" w:cs="仿宋"/>
          <w:color w:val="auto"/>
          <w:szCs w:val="15"/>
          <w:highlight w:val="none"/>
        </w:rPr>
        <w:t>责任。其他应当保密的信息由双方在</w:t>
      </w:r>
      <w:r>
        <w:rPr>
          <w:rFonts w:hint="eastAsia" w:ascii="仿宋" w:hAnsi="仿宋" w:eastAsia="仿宋" w:cs="仿宋"/>
          <w:b/>
          <w:bCs/>
          <w:color w:val="auto"/>
          <w:szCs w:val="15"/>
          <w:highlight w:val="none"/>
        </w:rPr>
        <w:t>【政府采购合同专用条款】</w:t>
      </w:r>
      <w:r>
        <w:rPr>
          <w:rFonts w:hint="eastAsia" w:ascii="仿宋" w:hAnsi="仿宋" w:eastAsia="仿宋" w:cs="仿宋"/>
          <w:color w:val="auto"/>
          <w:szCs w:val="15"/>
          <w:highlight w:val="none"/>
        </w:rPr>
        <w:t>中约定。</w:t>
      </w:r>
    </w:p>
    <w:p w14:paraId="1AE91CBA">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2A963A73">
      <w:pPr>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0D75BC32">
      <w:pPr>
        <w:pStyle w:val="3"/>
        <w:spacing w:line="400" w:lineRule="exact"/>
        <w:ind w:left="428" w:leftChars="200" w:hanging="8" w:hangingChars="4"/>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color="0B0000" w:fill="auto"/>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02CABBD9">
      <w:pPr>
        <w:pStyle w:val="23"/>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52C51A6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color w:val="auto"/>
          <w:szCs w:val="15"/>
          <w:highlight w:val="none"/>
        </w:rPr>
        <w:t>乙方应当以支票、汇票、本票或者金融机构、担保机构出具的保函等非现金形式提交。</w:t>
      </w:r>
    </w:p>
    <w:p w14:paraId="0BB60A00">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color w:val="auto"/>
          <w:szCs w:val="15"/>
          <w:highlight w:val="none"/>
        </w:rPr>
        <w:t>【政府采购合同专用条款】</w:t>
      </w:r>
      <w:r>
        <w:rPr>
          <w:rFonts w:hint="eastAsia" w:ascii="仿宋" w:hAnsi="仿宋" w:eastAsia="仿宋" w:cs="仿宋"/>
          <w:b w:val="0"/>
          <w:bCs w:val="0"/>
          <w:color w:val="auto"/>
          <w:szCs w:val="15"/>
          <w:highlight w:val="none"/>
          <w:lang w:eastAsia="zh-CN"/>
        </w:rPr>
        <w:t>约定情形的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5B7DF7E0">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590C6827">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7E81416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1E208E7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7BB2340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5734FEC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color w:val="auto"/>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04C216A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color w:val="auto"/>
          <w:szCs w:val="15"/>
          <w:highlight w:val="none"/>
          <w:lang w:eastAsia="zh-CN"/>
        </w:rPr>
        <w:t>；</w:t>
      </w:r>
    </w:p>
    <w:p w14:paraId="6BA2B35D">
      <w:pPr>
        <w:pStyle w:val="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（5）依照法律、行政法规的规定或者按照</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约定，货物在有效使用年限届满后应予回收的，乙方负有自行或者委托第三人对货物予以回收的义务；</w:t>
      </w:r>
    </w:p>
    <w:p w14:paraId="56B0A35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6D0B3BE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2B58CB23">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45371B89">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232E764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66426964">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58FFEA0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60B0E60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25E392B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26EBC4D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7973B848">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44E9034C">
      <w:pPr>
        <w:numPr>
          <w:ilvl w:val="0"/>
          <w:numId w:val="6"/>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0B51DF72">
      <w:pPr>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20D2FEF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6525FAC0">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7040393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465BE3D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3FBECFF8">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（3）乙方分立、合并或者变更住所的，应当及时以书面形式告知甲方。乙方没有</w:t>
      </w:r>
      <w:r>
        <w:rPr>
          <w:rFonts w:hint="eastAsia" w:ascii="仿宋" w:hAnsi="仿宋" w:eastAsia="仿宋" w:cs="仿宋"/>
          <w:color w:val="auto"/>
          <w:sz w:val="21"/>
          <w:highlight w:val="none"/>
          <w:lang w:eastAsia="zh-CN"/>
        </w:rPr>
        <w:t>及时告知</w:t>
      </w:r>
      <w:r>
        <w:rPr>
          <w:rFonts w:hint="eastAsia" w:ascii="仿宋" w:hAnsi="仿宋" w:eastAsia="仿宋" w:cs="仿宋"/>
          <w:color w:val="auto"/>
          <w:sz w:val="21"/>
          <w:highlight w:val="none"/>
        </w:rPr>
        <w:t>甲方，致使</w:t>
      </w:r>
      <w:r>
        <w:rPr>
          <w:rFonts w:hint="eastAsia" w:ascii="仿宋" w:hAnsi="仿宋" w:eastAsia="仿宋" w:cs="仿宋"/>
          <w:color w:val="auto"/>
          <w:sz w:val="21"/>
          <w:highlight w:val="none"/>
          <w:lang w:eastAsia="zh-CN"/>
        </w:rPr>
        <w:t>合同</w:t>
      </w:r>
      <w:r>
        <w:rPr>
          <w:rFonts w:hint="eastAsia" w:ascii="仿宋" w:hAnsi="仿宋" w:eastAsia="仿宋" w:cs="仿宋"/>
          <w:color w:val="auto"/>
          <w:sz w:val="21"/>
          <w:highlight w:val="none"/>
        </w:rPr>
        <w:t>履行发生困难的，甲方可以中止合同履行并要求乙方承担由此给甲方造成的损失。</w:t>
      </w:r>
    </w:p>
    <w:p w14:paraId="4BBFE9ED">
      <w:pPr>
        <w:snapToGrid w:val="0"/>
        <w:spacing w:line="400" w:lineRule="exact"/>
        <w:ind w:firstLine="420" w:firstLineChars="200"/>
        <w:jc w:val="left"/>
        <w:rPr>
          <w:rFonts w:hint="eastAsia" w:ascii="仿宋" w:hAnsi="仿宋" w:eastAsia="仿宋" w:cs="仿宋"/>
          <w:color w:val="auto"/>
          <w:sz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5EF2C418">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4410899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157BCC2E">
      <w:pPr>
        <w:snapToGrid w:val="0"/>
        <w:spacing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并追究乙方的违约责</w:t>
      </w:r>
      <w:r>
        <w:rPr>
          <w:rFonts w:hint="eastAsia" w:ascii="仿宋" w:hAnsi="仿宋" w:eastAsia="仿宋" w:cs="仿宋"/>
          <w:color w:val="auto"/>
          <w:szCs w:val="21"/>
          <w:highlight w:val="none"/>
          <w:lang w:val="en-US" w:eastAsia="zh-CN"/>
        </w:rPr>
        <w:t>任</w:t>
      </w:r>
      <w:r>
        <w:rPr>
          <w:rFonts w:hint="eastAsia" w:ascii="仿宋" w:hAnsi="仿宋" w:eastAsia="仿宋" w:cs="仿宋"/>
          <w:color w:val="auto"/>
          <w:szCs w:val="21"/>
          <w:highlight w:val="none"/>
        </w:rPr>
        <w:t>。</w:t>
      </w:r>
    </w:p>
    <w:p w14:paraId="7A00F1C6">
      <w:pPr>
        <w:pStyle w:val="8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750A4450">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政府采购合同继续履行将损害国家利益和社会公共利益的，双方当事人</w:t>
      </w:r>
      <w:r>
        <w:rPr>
          <w:rFonts w:hint="eastAsia" w:ascii="仿宋" w:hAnsi="仿宋" w:eastAsia="仿宋" w:cs="仿宋"/>
          <w:color w:val="auto"/>
          <w:sz w:val="21"/>
          <w:highlight w:val="none"/>
          <w:lang w:val="en-US" w:eastAsia="zh-CN"/>
        </w:rPr>
        <w:t>应当变更、</w:t>
      </w:r>
      <w:r>
        <w:rPr>
          <w:rFonts w:hint="eastAsia" w:ascii="仿宋" w:hAnsi="仿宋" w:eastAsia="仿宋" w:cs="仿宋"/>
          <w:color w:val="auto"/>
          <w:sz w:val="21"/>
          <w:highlight w:val="none"/>
        </w:rPr>
        <w:t>中止</w:t>
      </w:r>
      <w:r>
        <w:rPr>
          <w:rFonts w:hint="eastAsia" w:ascii="仿宋" w:hAnsi="仿宋" w:eastAsia="仿宋" w:cs="仿宋"/>
          <w:color w:val="auto"/>
          <w:sz w:val="21"/>
          <w:highlight w:val="none"/>
          <w:lang w:eastAsia="zh-CN"/>
        </w:rPr>
        <w:t>或者终止</w:t>
      </w:r>
      <w:r>
        <w:rPr>
          <w:rFonts w:hint="eastAsia" w:ascii="仿宋" w:hAnsi="仿宋" w:eastAsia="仿宋" w:cs="仿宋"/>
          <w:color w:val="auto"/>
          <w:sz w:val="21"/>
          <w:highlight w:val="none"/>
        </w:rPr>
        <w:t>合同。有过错的一方应当承担赔偿责任，双方都有过错的，各自承担相应的责任。</w:t>
      </w:r>
    </w:p>
    <w:p w14:paraId="23D8FF8A">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001FB55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2829470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1707FEE8">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4817CEF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429782B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0D19EAC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2748A4BC">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312B97A7">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19</w:t>
      </w:r>
      <w:r>
        <w:rPr>
          <w:rFonts w:hint="eastAsia" w:ascii="仿宋" w:hAnsi="仿宋" w:eastAsia="仿宋" w:cs="仿宋"/>
          <w:color w:val="auto"/>
          <w:sz w:val="21"/>
          <w:highlight w:val="none"/>
        </w:rPr>
        <w:t>.1 因本合同及合同有关事项发生的争议，由</w:t>
      </w:r>
      <w:r>
        <w:rPr>
          <w:rFonts w:hint="eastAsia" w:ascii="仿宋" w:hAnsi="仿宋" w:eastAsia="仿宋" w:cs="仿宋"/>
          <w:color w:val="auto"/>
          <w:sz w:val="21"/>
          <w:highlight w:val="none"/>
          <w:lang w:eastAsia="zh-CN"/>
        </w:rPr>
        <w:t>甲乙双</w:t>
      </w:r>
      <w:r>
        <w:rPr>
          <w:rFonts w:hint="eastAsia" w:ascii="仿宋" w:hAnsi="仿宋" w:eastAsia="仿宋" w:cs="仿宋"/>
          <w:color w:val="auto"/>
          <w:sz w:val="21"/>
          <w:highlight w:val="none"/>
        </w:rPr>
        <w:t>方友好协商解决。协商不成时，可以</w:t>
      </w:r>
      <w:r>
        <w:rPr>
          <w:rFonts w:hint="eastAsia" w:ascii="仿宋" w:hAnsi="仿宋" w:eastAsia="仿宋" w:cs="仿宋"/>
          <w:color w:val="auto"/>
          <w:sz w:val="21"/>
          <w:highlight w:val="none"/>
          <w:lang w:eastAsia="zh-CN"/>
        </w:rPr>
        <w:t>向有关组织申请</w:t>
      </w:r>
      <w:r>
        <w:rPr>
          <w:rFonts w:hint="eastAsia" w:ascii="仿宋" w:hAnsi="仿宋" w:eastAsia="仿宋" w:cs="仿宋"/>
          <w:color w:val="auto"/>
          <w:sz w:val="21"/>
          <w:highlight w:val="none"/>
        </w:rPr>
        <w:t>调解。合同一方或</w:t>
      </w:r>
      <w:r>
        <w:rPr>
          <w:rFonts w:hint="eastAsia" w:ascii="仿宋" w:hAnsi="仿宋" w:eastAsia="仿宋" w:cs="仿宋"/>
          <w:color w:val="auto"/>
          <w:sz w:val="21"/>
          <w:highlight w:val="none"/>
          <w:lang w:eastAsia="zh-CN"/>
        </w:rPr>
        <w:t>双</w:t>
      </w:r>
      <w:r>
        <w:rPr>
          <w:rFonts w:hint="eastAsia" w:ascii="仿宋" w:hAnsi="仿宋" w:eastAsia="仿宋" w:cs="仿宋"/>
          <w:color w:val="auto"/>
          <w:sz w:val="21"/>
          <w:highlight w:val="none"/>
        </w:rPr>
        <w:t>方不愿调解或调解不成的，可以通过仲裁或诉讼的方式解决争议。</w:t>
      </w:r>
    </w:p>
    <w:p w14:paraId="7EA79E80">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19</w:t>
      </w:r>
      <w:r>
        <w:rPr>
          <w:rFonts w:hint="eastAsia" w:ascii="仿宋" w:hAnsi="仿宋" w:eastAsia="仿宋" w:cs="仿宋"/>
          <w:color w:val="auto"/>
          <w:sz w:val="21"/>
          <w:highlight w:val="none"/>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highlight w:val="none"/>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highlight w:val="none"/>
        </w:rPr>
        <w:t>中进一步约定选择与争议有实际联系的地点的人民法院管辖，但管辖法院的约定不得违反级别管辖和专属管辖的规定。</w:t>
      </w:r>
    </w:p>
    <w:p w14:paraId="28DBFF75">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19</w:t>
      </w:r>
      <w:r>
        <w:rPr>
          <w:rFonts w:hint="eastAsia" w:ascii="仿宋" w:hAnsi="仿宋" w:eastAsia="仿宋" w:cs="仿宋"/>
          <w:color w:val="auto"/>
          <w:sz w:val="21"/>
          <w:highlight w:val="none"/>
        </w:rPr>
        <w:t>.3 如</w:t>
      </w:r>
      <w:r>
        <w:rPr>
          <w:rFonts w:hint="eastAsia" w:ascii="仿宋" w:hAnsi="仿宋" w:eastAsia="仿宋" w:cs="仿宋"/>
          <w:color w:val="auto"/>
          <w:sz w:val="21"/>
          <w:highlight w:val="none"/>
          <w:lang w:eastAsia="zh-CN"/>
        </w:rPr>
        <w:t>甲乙双方</w:t>
      </w:r>
      <w:r>
        <w:rPr>
          <w:rFonts w:hint="eastAsia" w:ascii="仿宋" w:hAnsi="仿宋" w:eastAsia="仿宋" w:cs="仿宋"/>
          <w:color w:val="auto"/>
          <w:sz w:val="21"/>
          <w:highlight w:val="none"/>
        </w:rPr>
        <w:t>有争议的事项不影响合同其他部分的履行，在争议解决期间，合同其他部分应</w:t>
      </w:r>
      <w:r>
        <w:rPr>
          <w:rFonts w:hint="eastAsia" w:ascii="仿宋" w:hAnsi="仿宋" w:eastAsia="仿宋" w:cs="仿宋"/>
          <w:color w:val="auto"/>
          <w:sz w:val="21"/>
          <w:highlight w:val="none"/>
          <w:lang w:eastAsia="zh-CN"/>
        </w:rPr>
        <w:t>当</w:t>
      </w:r>
      <w:r>
        <w:rPr>
          <w:rFonts w:hint="eastAsia" w:ascii="仿宋" w:hAnsi="仿宋" w:eastAsia="仿宋" w:cs="仿宋"/>
          <w:color w:val="auto"/>
          <w:sz w:val="21"/>
          <w:highlight w:val="none"/>
        </w:rPr>
        <w:t>继续履行。</w:t>
      </w:r>
    </w:p>
    <w:p w14:paraId="0C80C963">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03153FE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color w:val="auto"/>
          <w:highlight w:val="none"/>
        </w:rPr>
        <w:t>本合同应当按照规定执行政府采购政策。</w:t>
      </w:r>
    </w:p>
    <w:p w14:paraId="5600562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color w:val="auto"/>
          <w:sz w:val="21"/>
          <w:highlight w:val="none"/>
          <w:lang w:eastAsia="zh-CN"/>
        </w:rPr>
        <w:t>甲乙双方</w:t>
      </w:r>
      <w:r>
        <w:rPr>
          <w:rFonts w:hint="eastAsia" w:ascii="仿宋" w:hAnsi="仿宋" w:eastAsia="仿宋" w:cs="仿宋"/>
          <w:color w:val="auto"/>
          <w:highlight w:val="none"/>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11BE8AC5">
      <w:pPr>
        <w:pStyle w:val="23"/>
        <w:spacing w:after="0" w:line="400" w:lineRule="exact"/>
        <w:ind w:firstLine="420" w:firstLineChars="200"/>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2</w:t>
      </w:r>
      <w:r>
        <w:rPr>
          <w:rFonts w:hint="eastAsia" w:ascii="仿宋" w:hAnsi="仿宋" w:eastAsia="仿宋" w:cs="仿宋"/>
          <w:color w:val="auto"/>
          <w:sz w:val="21"/>
          <w:szCs w:val="18"/>
          <w:highlight w:val="none"/>
          <w:lang w:val="en-US" w:eastAsia="zh-CN"/>
        </w:rPr>
        <w:t>0</w:t>
      </w:r>
      <w:r>
        <w:rPr>
          <w:rFonts w:hint="eastAsia" w:ascii="仿宋" w:hAnsi="仿宋" w:eastAsia="仿宋" w:cs="仿宋"/>
          <w:color w:val="auto"/>
          <w:sz w:val="21"/>
          <w:szCs w:val="18"/>
          <w:highlight w:val="none"/>
        </w:rPr>
        <w:t>.</w:t>
      </w:r>
      <w:r>
        <w:rPr>
          <w:rFonts w:hint="eastAsia" w:ascii="仿宋" w:hAnsi="仿宋" w:eastAsia="仿宋" w:cs="仿宋"/>
          <w:color w:val="auto"/>
          <w:sz w:val="21"/>
          <w:szCs w:val="18"/>
          <w:highlight w:val="none"/>
          <w:lang w:val="en-US" w:eastAsia="zh-CN"/>
        </w:rPr>
        <w:t>3</w:t>
      </w:r>
      <w:r>
        <w:rPr>
          <w:rFonts w:hint="eastAsia" w:ascii="仿宋" w:hAnsi="仿宋" w:eastAsia="仿宋" w:cs="仿宋"/>
          <w:color w:val="auto"/>
          <w:sz w:val="21"/>
          <w:szCs w:val="18"/>
          <w:highlight w:val="none"/>
        </w:rPr>
        <w:t xml:space="preserve"> 对于</w:t>
      </w:r>
      <w:r>
        <w:rPr>
          <w:rFonts w:hint="eastAsia" w:ascii="仿宋" w:hAnsi="仿宋" w:eastAsia="仿宋" w:cs="仿宋"/>
          <w:color w:val="auto"/>
          <w:sz w:val="21"/>
          <w:szCs w:val="18"/>
          <w:highlight w:val="none"/>
          <w:lang w:eastAsia="zh-CN"/>
        </w:rPr>
        <w:t>为落实中小企业支持政策，</w:t>
      </w:r>
      <w:r>
        <w:rPr>
          <w:rFonts w:hint="eastAsia" w:ascii="仿宋" w:hAnsi="仿宋" w:eastAsia="仿宋" w:cs="仿宋"/>
          <w:color w:val="auto"/>
          <w:sz w:val="21"/>
          <w:szCs w:val="18"/>
          <w:highlight w:val="none"/>
        </w:rPr>
        <w:t>通过采购项目</w:t>
      </w:r>
      <w:r>
        <w:rPr>
          <w:rFonts w:hint="eastAsia" w:ascii="仿宋" w:hAnsi="仿宋" w:eastAsia="仿宋" w:cs="仿宋"/>
          <w:color w:val="auto"/>
          <w:sz w:val="21"/>
          <w:szCs w:val="18"/>
          <w:highlight w:val="none"/>
          <w:lang w:eastAsia="zh-CN"/>
        </w:rPr>
        <w:t>整体</w:t>
      </w:r>
      <w:r>
        <w:rPr>
          <w:rFonts w:hint="eastAsia" w:ascii="仿宋" w:hAnsi="仿宋" w:eastAsia="仿宋" w:cs="仿宋"/>
          <w:color w:val="auto"/>
          <w:sz w:val="21"/>
          <w:szCs w:val="18"/>
          <w:highlight w:val="none"/>
        </w:rPr>
        <w:t>预留、</w:t>
      </w:r>
      <w:r>
        <w:rPr>
          <w:rFonts w:hint="eastAsia" w:ascii="仿宋" w:hAnsi="仿宋" w:eastAsia="仿宋" w:cs="仿宋"/>
          <w:color w:val="auto"/>
          <w:sz w:val="21"/>
          <w:szCs w:val="18"/>
          <w:highlight w:val="none"/>
          <w:lang w:eastAsia="zh-CN"/>
        </w:rPr>
        <w:t>设置</w:t>
      </w:r>
      <w:r>
        <w:rPr>
          <w:rFonts w:hint="eastAsia" w:ascii="仿宋" w:hAnsi="仿宋" w:eastAsia="仿宋" w:cs="仿宋"/>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BAC2A6B">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32684AB1">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1</w:t>
      </w:r>
      <w:r>
        <w:rPr>
          <w:rFonts w:hint="eastAsia" w:ascii="仿宋" w:hAnsi="仿宋" w:eastAsia="仿宋" w:cs="仿宋"/>
          <w:color w:val="auto"/>
          <w:sz w:val="21"/>
          <w:highlight w:val="none"/>
        </w:rPr>
        <w:t>.1 本合同的订立、生效、解释、履行及与本合同有关的争议解决，均适用法律、行政法规。</w:t>
      </w:r>
    </w:p>
    <w:p w14:paraId="4A03A1F7">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1</w:t>
      </w:r>
      <w:r>
        <w:rPr>
          <w:rFonts w:hint="eastAsia" w:ascii="仿宋" w:hAnsi="仿宋" w:eastAsia="仿宋" w:cs="仿宋"/>
          <w:color w:val="auto"/>
          <w:sz w:val="21"/>
          <w:highlight w:val="none"/>
        </w:rPr>
        <w:t>.2 本合同条款与法律、行政法规的强制性规定不一致的，双方当事人应按照法律、行政法规的强制性规定修改本合同的相关条款。</w:t>
      </w:r>
    </w:p>
    <w:p w14:paraId="7101A744">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67342962">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2</w:t>
      </w:r>
      <w:r>
        <w:rPr>
          <w:rFonts w:hint="eastAsia" w:ascii="仿宋" w:hAnsi="仿宋" w:eastAsia="仿宋" w:cs="仿宋"/>
          <w:color w:val="auto"/>
          <w:sz w:val="21"/>
          <w:highlight w:val="none"/>
        </w:rPr>
        <w:t>.1</w:t>
      </w:r>
      <w:r>
        <w:rPr>
          <w:rFonts w:hint="eastAsia" w:ascii="仿宋" w:hAnsi="仿宋" w:eastAsia="仿宋" w:cs="仿宋"/>
          <w:color w:val="auto"/>
          <w:sz w:val="21"/>
          <w:highlight w:val="none"/>
          <w:lang w:val="en-US" w:eastAsia="zh-CN"/>
        </w:rPr>
        <w:t xml:space="preserve"> </w:t>
      </w:r>
      <w:r>
        <w:rPr>
          <w:rFonts w:hint="eastAsia" w:ascii="仿宋" w:hAnsi="仿宋" w:eastAsia="仿宋" w:cs="仿宋"/>
          <w:color w:val="auto"/>
          <w:sz w:val="21"/>
          <w:highlight w:val="none"/>
        </w:rPr>
        <w:t>本合同任何一方向对方发出的通知、信件、数据电文等，应当发送至本合同第一部分《政府采购合同协议书》所约定的通讯地址、联系人、联系电话或电子邮箱。</w:t>
      </w:r>
    </w:p>
    <w:p w14:paraId="30CE7497">
      <w:pPr>
        <w:pStyle w:val="80"/>
        <w:ind w:firstLine="0" w:firstLineChars="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 xml:space="preserve">    </w:t>
      </w: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2</w:t>
      </w: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 xml:space="preserve"> </w:t>
      </w:r>
      <w:r>
        <w:rPr>
          <w:rFonts w:hint="eastAsia" w:ascii="仿宋" w:hAnsi="仿宋" w:eastAsia="仿宋" w:cs="仿宋"/>
          <w:color w:val="auto"/>
          <w:sz w:val="21"/>
          <w:highlight w:val="none"/>
        </w:rPr>
        <w:t>一方当事人变更名称、</w:t>
      </w:r>
      <w:r>
        <w:rPr>
          <w:rFonts w:hint="eastAsia" w:ascii="仿宋" w:hAnsi="仿宋" w:eastAsia="仿宋" w:cs="仿宋"/>
          <w:color w:val="auto"/>
          <w:sz w:val="21"/>
          <w:highlight w:val="none"/>
          <w:lang w:eastAsia="zh-CN"/>
        </w:rPr>
        <w:t>住所</w:t>
      </w:r>
      <w:r>
        <w:rPr>
          <w:rFonts w:hint="eastAsia" w:ascii="仿宋" w:hAnsi="仿宋" w:eastAsia="仿宋" w:cs="仿宋"/>
          <w:color w:val="auto"/>
          <w:sz w:val="21"/>
          <w:highlight w:val="none"/>
        </w:rPr>
        <w:t>、联系人、联系电话或电子邮箱</w:t>
      </w:r>
      <w:r>
        <w:rPr>
          <w:rFonts w:hint="eastAsia" w:ascii="仿宋" w:hAnsi="仿宋" w:eastAsia="仿宋" w:cs="仿宋"/>
          <w:color w:val="auto"/>
          <w:sz w:val="21"/>
          <w:highlight w:val="none"/>
          <w:lang w:eastAsia="zh-CN"/>
        </w:rPr>
        <w:t>等信息</w:t>
      </w:r>
      <w:r>
        <w:rPr>
          <w:rFonts w:hint="eastAsia" w:ascii="仿宋" w:hAnsi="仿宋" w:eastAsia="仿宋" w:cs="仿宋"/>
          <w:color w:val="auto"/>
          <w:sz w:val="21"/>
          <w:highlight w:val="none"/>
        </w:rPr>
        <w:t>的，应当在变更后3日内及时书面通知对方，对方实际收到变更通知前的送达仍为有效送达。</w:t>
      </w:r>
    </w:p>
    <w:p w14:paraId="04443567">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643F161F">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15C68B12">
      <w:pPr>
        <w:numPr>
          <w:ilvl w:val="0"/>
          <w:numId w:val="7"/>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49A9D3A6">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1FA7582A">
      <w:pPr>
        <w:adjustRightInd w:val="0"/>
        <w:snapToGrid w:val="0"/>
        <w:spacing w:line="40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402" w:name="_Toc20313"/>
    </w:p>
    <w:p w14:paraId="5BF1A653">
      <w:pPr>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5832D947">
      <w:pPr>
        <w:pStyle w:val="3"/>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第三节 政府采购合同专用条款</w:t>
      </w:r>
      <w:bookmarkEnd w:id="402"/>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DFE88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0A552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FF2E5F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）项</w:t>
            </w:r>
          </w:p>
        </w:tc>
        <w:tc>
          <w:tcPr>
            <w:tcW w:w="1742" w:type="dxa"/>
            <w:vAlign w:val="center"/>
          </w:tcPr>
          <w:p w14:paraId="348ECB95">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联合体具体要求</w:t>
            </w:r>
          </w:p>
        </w:tc>
        <w:tc>
          <w:tcPr>
            <w:tcW w:w="5170" w:type="dxa"/>
            <w:vAlign w:val="center"/>
          </w:tcPr>
          <w:p w14:paraId="76B373BE">
            <w:pPr>
              <w:adjustRightInd w:val="0"/>
              <w:snapToGrid w:val="0"/>
              <w:jc w:val="left"/>
              <w:rPr>
                <w:rFonts w:hint="eastAsia" w:ascii="仿宋" w:hAnsi="仿宋" w:eastAsia="仿宋" w:cs="仿宋"/>
                <w:color w:val="auto"/>
                <w:szCs w:val="21"/>
                <w:highlight w:val="none"/>
              </w:rPr>
            </w:pPr>
          </w:p>
        </w:tc>
      </w:tr>
      <w:tr w14:paraId="2220E0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FD0267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042BAC1">
            <w:pPr>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第1.2（</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）项</w:t>
            </w:r>
          </w:p>
        </w:tc>
        <w:tc>
          <w:tcPr>
            <w:tcW w:w="1742" w:type="dxa"/>
            <w:vAlign w:val="center"/>
          </w:tcPr>
          <w:p w14:paraId="7BF09A4D">
            <w:pPr>
              <w:adjustRightInd w:val="0"/>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其他术语解释</w:t>
            </w:r>
          </w:p>
        </w:tc>
        <w:tc>
          <w:tcPr>
            <w:tcW w:w="5170" w:type="dxa"/>
            <w:vAlign w:val="center"/>
          </w:tcPr>
          <w:p w14:paraId="3B922380">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543E3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FD478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2D62994">
            <w:pPr>
              <w:adjustRightInd w:val="0"/>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4.4款</w:t>
            </w:r>
          </w:p>
        </w:tc>
        <w:tc>
          <w:tcPr>
            <w:tcW w:w="1742" w:type="dxa"/>
            <w:vAlign w:val="center"/>
          </w:tcPr>
          <w:p w14:paraId="5D83F023">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履约验收中甲方提出异议或作出说明的期限</w:t>
            </w:r>
          </w:p>
        </w:tc>
        <w:tc>
          <w:tcPr>
            <w:tcW w:w="5170" w:type="dxa"/>
            <w:vAlign w:val="center"/>
          </w:tcPr>
          <w:p w14:paraId="50B43201">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25302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80C4CD">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1B6FFB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4.6款</w:t>
            </w:r>
          </w:p>
        </w:tc>
        <w:tc>
          <w:tcPr>
            <w:tcW w:w="1742" w:type="dxa"/>
            <w:vAlign w:val="center"/>
          </w:tcPr>
          <w:p w14:paraId="6A5993E4">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约定甲方承担的其他义务和责任</w:t>
            </w:r>
          </w:p>
        </w:tc>
        <w:tc>
          <w:tcPr>
            <w:tcW w:w="5170" w:type="dxa"/>
            <w:vAlign w:val="center"/>
          </w:tcPr>
          <w:p w14:paraId="6395AF38">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7EC9A1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9CD169">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第二节</w:t>
            </w:r>
          </w:p>
          <w:p w14:paraId="2988FE9B">
            <w:pPr>
              <w:snapToGrid w:val="0"/>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5.4款</w:t>
            </w:r>
          </w:p>
        </w:tc>
        <w:tc>
          <w:tcPr>
            <w:tcW w:w="1742" w:type="dxa"/>
            <w:vAlign w:val="center"/>
          </w:tcPr>
          <w:p w14:paraId="72791C73">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约定乙方承担的其他义务和责任</w:t>
            </w:r>
          </w:p>
        </w:tc>
        <w:tc>
          <w:tcPr>
            <w:tcW w:w="5170" w:type="dxa"/>
            <w:vAlign w:val="center"/>
          </w:tcPr>
          <w:p w14:paraId="6AB0932A">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23455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13A83B">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第二节</w:t>
            </w:r>
          </w:p>
          <w:p w14:paraId="40DAB855">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6.1款</w:t>
            </w:r>
          </w:p>
        </w:tc>
        <w:tc>
          <w:tcPr>
            <w:tcW w:w="1742" w:type="dxa"/>
            <w:vAlign w:val="center"/>
          </w:tcPr>
          <w:p w14:paraId="4481E9E7">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履行合同义务的顺序</w:t>
            </w:r>
          </w:p>
        </w:tc>
        <w:tc>
          <w:tcPr>
            <w:tcW w:w="5170" w:type="dxa"/>
            <w:vAlign w:val="center"/>
          </w:tcPr>
          <w:p w14:paraId="05517E8F">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23DDA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05558F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3E12AA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款</w:t>
            </w:r>
          </w:p>
        </w:tc>
        <w:tc>
          <w:tcPr>
            <w:tcW w:w="1742" w:type="dxa"/>
            <w:vAlign w:val="center"/>
          </w:tcPr>
          <w:p w14:paraId="74894DA3">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包装</w:t>
            </w:r>
            <w:r>
              <w:rPr>
                <w:rFonts w:hint="eastAsia" w:ascii="仿宋" w:hAnsi="仿宋" w:eastAsia="仿宋" w:cs="仿宋"/>
                <w:color w:val="auto"/>
                <w:szCs w:val="21"/>
                <w:highlight w:val="none"/>
                <w:lang w:eastAsia="zh-CN"/>
              </w:rPr>
              <w:t>特殊要求</w:t>
            </w:r>
          </w:p>
        </w:tc>
        <w:tc>
          <w:tcPr>
            <w:tcW w:w="5170" w:type="dxa"/>
            <w:vAlign w:val="center"/>
          </w:tcPr>
          <w:p w14:paraId="4C79B246">
            <w:pPr>
              <w:rPr>
                <w:rFonts w:hint="eastAsia" w:ascii="仿宋" w:hAnsi="仿宋" w:eastAsia="仿宋" w:cs="仿宋"/>
                <w:color w:val="auto"/>
                <w:highlight w:val="none"/>
              </w:rPr>
            </w:pPr>
          </w:p>
        </w:tc>
      </w:tr>
      <w:tr w14:paraId="39D15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10B2FDE">
            <w:pPr>
              <w:adjustRightInd w:val="0"/>
              <w:snapToGrid w:val="0"/>
              <w:jc w:val="center"/>
              <w:rPr>
                <w:rFonts w:hint="eastAsia" w:ascii="仿宋" w:hAnsi="仿宋" w:eastAsia="仿宋" w:cs="仿宋"/>
                <w:color w:val="auto"/>
                <w:szCs w:val="21"/>
                <w:highlight w:val="none"/>
              </w:rPr>
            </w:pPr>
          </w:p>
        </w:tc>
        <w:tc>
          <w:tcPr>
            <w:tcW w:w="1742" w:type="dxa"/>
            <w:vAlign w:val="center"/>
          </w:tcPr>
          <w:p w14:paraId="11934554">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指定现场</w:t>
            </w:r>
          </w:p>
        </w:tc>
        <w:tc>
          <w:tcPr>
            <w:tcW w:w="5170" w:type="dxa"/>
            <w:vAlign w:val="center"/>
          </w:tcPr>
          <w:p w14:paraId="09E24147">
            <w:pPr>
              <w:rPr>
                <w:rFonts w:hint="eastAsia" w:ascii="仿宋" w:hAnsi="仿宋" w:eastAsia="仿宋" w:cs="仿宋"/>
                <w:color w:val="auto"/>
                <w:highlight w:val="none"/>
              </w:rPr>
            </w:pPr>
          </w:p>
        </w:tc>
      </w:tr>
      <w:tr w14:paraId="03FB7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023495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1C8933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款</w:t>
            </w:r>
          </w:p>
        </w:tc>
        <w:tc>
          <w:tcPr>
            <w:tcW w:w="1742" w:type="dxa"/>
            <w:vAlign w:val="center"/>
          </w:tcPr>
          <w:p w14:paraId="2FC229F8">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运输特殊要求</w:t>
            </w:r>
          </w:p>
        </w:tc>
        <w:tc>
          <w:tcPr>
            <w:tcW w:w="5170" w:type="dxa"/>
            <w:vAlign w:val="center"/>
          </w:tcPr>
          <w:p w14:paraId="275334DD">
            <w:pPr>
              <w:rPr>
                <w:rFonts w:hint="eastAsia" w:ascii="仿宋" w:hAnsi="仿宋" w:eastAsia="仿宋" w:cs="仿宋"/>
                <w:color w:val="auto"/>
                <w:highlight w:val="none"/>
              </w:rPr>
            </w:pPr>
          </w:p>
        </w:tc>
      </w:tr>
      <w:tr w14:paraId="07C3D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3963CD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686B13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款</w:t>
            </w:r>
          </w:p>
        </w:tc>
        <w:tc>
          <w:tcPr>
            <w:tcW w:w="1742" w:type="dxa"/>
            <w:vAlign w:val="center"/>
          </w:tcPr>
          <w:p w14:paraId="0FC64052">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保险要求</w:t>
            </w:r>
          </w:p>
        </w:tc>
        <w:tc>
          <w:tcPr>
            <w:tcW w:w="5170" w:type="dxa"/>
            <w:vAlign w:val="center"/>
          </w:tcPr>
          <w:p w14:paraId="317C5A25">
            <w:pPr>
              <w:rPr>
                <w:rFonts w:hint="eastAsia" w:ascii="仿宋" w:hAnsi="仿宋" w:eastAsia="仿宋" w:cs="仿宋"/>
                <w:color w:val="auto"/>
                <w:highlight w:val="none"/>
              </w:rPr>
            </w:pPr>
          </w:p>
        </w:tc>
      </w:tr>
      <w:tr w14:paraId="5553D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F635D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AA30D6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.2（1）项</w:t>
            </w:r>
          </w:p>
        </w:tc>
        <w:tc>
          <w:tcPr>
            <w:tcW w:w="1742" w:type="dxa"/>
            <w:vAlign w:val="center"/>
          </w:tcPr>
          <w:p w14:paraId="40D97C7F">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质量保证期</w:t>
            </w:r>
          </w:p>
        </w:tc>
        <w:tc>
          <w:tcPr>
            <w:tcW w:w="5170" w:type="dxa"/>
            <w:vAlign w:val="center"/>
          </w:tcPr>
          <w:p w14:paraId="766931AB">
            <w:pPr>
              <w:autoSpaceDE w:val="0"/>
              <w:autoSpaceDN w:val="0"/>
              <w:adjustRightInd w:val="0"/>
              <w:snapToGrid w:val="0"/>
              <w:ind w:firstLine="420" w:firstLineChars="200"/>
              <w:jc w:val="left"/>
              <w:rPr>
                <w:rFonts w:hint="eastAsia" w:ascii="仿宋" w:hAnsi="仿宋" w:eastAsia="仿宋" w:cs="仿宋"/>
                <w:color w:val="auto"/>
                <w:szCs w:val="21"/>
                <w:highlight w:val="none"/>
              </w:rPr>
            </w:pPr>
          </w:p>
        </w:tc>
      </w:tr>
      <w:tr w14:paraId="4E1D5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7C975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035A43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.2（3）项</w:t>
            </w:r>
          </w:p>
        </w:tc>
        <w:tc>
          <w:tcPr>
            <w:tcW w:w="1742" w:type="dxa"/>
            <w:vAlign w:val="center"/>
          </w:tcPr>
          <w:p w14:paraId="2882AB23">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货物质量缺陷</w:t>
            </w:r>
          </w:p>
          <w:p w14:paraId="278A38D4">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响应时间</w:t>
            </w:r>
          </w:p>
        </w:tc>
        <w:tc>
          <w:tcPr>
            <w:tcW w:w="5170" w:type="dxa"/>
            <w:vAlign w:val="center"/>
          </w:tcPr>
          <w:p w14:paraId="2EC1ECD5">
            <w:pPr>
              <w:adjustRightInd w:val="0"/>
              <w:snapToGrid w:val="0"/>
              <w:jc w:val="left"/>
              <w:rPr>
                <w:rFonts w:hint="eastAsia" w:ascii="仿宋" w:hAnsi="仿宋" w:eastAsia="仿宋" w:cs="仿宋"/>
                <w:color w:val="auto"/>
                <w:szCs w:val="21"/>
                <w:highlight w:val="none"/>
              </w:rPr>
            </w:pPr>
          </w:p>
        </w:tc>
      </w:tr>
      <w:tr w14:paraId="03773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A35333">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第二节</w:t>
            </w:r>
          </w:p>
          <w:p w14:paraId="601ED23D">
            <w:pPr>
              <w:pStyle w:val="80"/>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第11.1款</w:t>
            </w:r>
          </w:p>
        </w:tc>
        <w:tc>
          <w:tcPr>
            <w:tcW w:w="1742" w:type="dxa"/>
            <w:vAlign w:val="center"/>
          </w:tcPr>
          <w:p w14:paraId="5571C32F">
            <w:pPr>
              <w:adjustRightInd w:val="0"/>
              <w:snapToGrid w:val="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其他应当保密的信息</w:t>
            </w:r>
          </w:p>
        </w:tc>
        <w:tc>
          <w:tcPr>
            <w:tcW w:w="5170" w:type="dxa"/>
            <w:vAlign w:val="center"/>
          </w:tcPr>
          <w:p w14:paraId="5150E40B">
            <w:pPr>
              <w:adjustRightInd w:val="0"/>
              <w:snapToGrid w:val="0"/>
              <w:jc w:val="left"/>
              <w:rPr>
                <w:rFonts w:hint="eastAsia" w:ascii="仿宋" w:hAnsi="仿宋" w:eastAsia="仿宋" w:cs="仿宋"/>
                <w:color w:val="auto"/>
                <w:szCs w:val="21"/>
                <w:highlight w:val="none"/>
              </w:rPr>
            </w:pPr>
          </w:p>
        </w:tc>
      </w:tr>
      <w:tr w14:paraId="74FC99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628EBB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EFCCDC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.2款</w:t>
            </w:r>
          </w:p>
        </w:tc>
        <w:tc>
          <w:tcPr>
            <w:tcW w:w="1742" w:type="dxa"/>
            <w:vAlign w:val="center"/>
          </w:tcPr>
          <w:p w14:paraId="327491EE">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合同价款支付</w:t>
            </w:r>
            <w:r>
              <w:rPr>
                <w:rFonts w:hint="eastAsia" w:ascii="仿宋" w:hAnsi="仿宋" w:eastAsia="仿宋" w:cs="仿宋"/>
                <w:color w:val="auto"/>
                <w:szCs w:val="21"/>
                <w:highlight w:val="none"/>
                <w:lang w:eastAsia="zh-CN"/>
              </w:rPr>
              <w:t>时间</w:t>
            </w:r>
          </w:p>
        </w:tc>
        <w:tc>
          <w:tcPr>
            <w:tcW w:w="5170" w:type="dxa"/>
            <w:vAlign w:val="center"/>
          </w:tcPr>
          <w:p w14:paraId="6C220AEE">
            <w:pPr>
              <w:adjustRightInd w:val="0"/>
              <w:snapToGrid w:val="0"/>
              <w:jc w:val="left"/>
              <w:rPr>
                <w:rFonts w:hint="eastAsia" w:ascii="仿宋" w:hAnsi="仿宋" w:eastAsia="仿宋" w:cs="仿宋"/>
                <w:color w:val="auto"/>
                <w:szCs w:val="21"/>
                <w:highlight w:val="none"/>
              </w:rPr>
            </w:pPr>
          </w:p>
        </w:tc>
      </w:tr>
      <w:tr w14:paraId="6C17B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0BAE13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13BB489">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13.2</w:t>
            </w:r>
            <w:r>
              <w:rPr>
                <w:rFonts w:hint="eastAsia" w:ascii="仿宋" w:hAnsi="仿宋" w:eastAsia="仿宋" w:cs="仿宋"/>
                <w:color w:val="auto"/>
                <w:szCs w:val="21"/>
                <w:highlight w:val="none"/>
              </w:rPr>
              <w:t>款</w:t>
            </w:r>
          </w:p>
        </w:tc>
        <w:tc>
          <w:tcPr>
            <w:tcW w:w="1742" w:type="dxa"/>
            <w:vAlign w:val="center"/>
          </w:tcPr>
          <w:p w14:paraId="4D027E00">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履约保证金不予退还的情形</w:t>
            </w:r>
          </w:p>
        </w:tc>
        <w:tc>
          <w:tcPr>
            <w:tcW w:w="5170" w:type="dxa"/>
            <w:vAlign w:val="center"/>
          </w:tcPr>
          <w:p w14:paraId="2008FD7B">
            <w:pPr>
              <w:adjustRightInd w:val="0"/>
              <w:snapToGrid w:val="0"/>
              <w:jc w:val="left"/>
              <w:rPr>
                <w:rFonts w:hint="eastAsia" w:ascii="仿宋" w:hAnsi="仿宋" w:eastAsia="仿宋" w:cs="仿宋"/>
                <w:color w:val="auto"/>
                <w:szCs w:val="21"/>
                <w:highlight w:val="none"/>
              </w:rPr>
            </w:pPr>
          </w:p>
        </w:tc>
      </w:tr>
      <w:tr w14:paraId="4FC68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31B739">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CCA8A7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13.3</w:t>
            </w:r>
            <w:r>
              <w:rPr>
                <w:rFonts w:hint="eastAsia" w:ascii="仿宋" w:hAnsi="仿宋" w:eastAsia="仿宋" w:cs="仿宋"/>
                <w:color w:val="auto"/>
                <w:szCs w:val="21"/>
                <w:highlight w:val="none"/>
              </w:rPr>
              <w:t>款</w:t>
            </w:r>
          </w:p>
        </w:tc>
        <w:tc>
          <w:tcPr>
            <w:tcW w:w="1742" w:type="dxa"/>
            <w:vAlign w:val="center"/>
          </w:tcPr>
          <w:p w14:paraId="59B5B640">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履约保证金退还时间及</w:t>
            </w:r>
            <w:r>
              <w:rPr>
                <w:rFonts w:hint="eastAsia" w:ascii="仿宋" w:hAnsi="仿宋" w:eastAsia="仿宋" w:cs="仿宋"/>
                <w:color w:val="auto"/>
                <w:szCs w:val="21"/>
                <w:highlight w:val="none"/>
                <w:lang w:eastAsia="zh-CN"/>
              </w:rPr>
              <w:t>逾期退还的</w:t>
            </w:r>
            <w:r>
              <w:rPr>
                <w:rFonts w:hint="eastAsia" w:ascii="仿宋" w:hAnsi="仿宋" w:eastAsia="仿宋" w:cs="仿宋"/>
                <w:color w:val="auto"/>
                <w:szCs w:val="21"/>
                <w:highlight w:val="none"/>
              </w:rPr>
              <w:t>违约金</w:t>
            </w:r>
          </w:p>
        </w:tc>
        <w:tc>
          <w:tcPr>
            <w:tcW w:w="5170" w:type="dxa"/>
            <w:vAlign w:val="center"/>
          </w:tcPr>
          <w:p w14:paraId="152F4963">
            <w:pPr>
              <w:adjustRightInd w:val="0"/>
              <w:snapToGrid w:val="0"/>
              <w:jc w:val="left"/>
              <w:rPr>
                <w:rFonts w:hint="eastAsia" w:ascii="仿宋" w:hAnsi="仿宋" w:eastAsia="仿宋" w:cs="仿宋"/>
                <w:color w:val="auto"/>
                <w:szCs w:val="21"/>
                <w:highlight w:val="none"/>
              </w:rPr>
            </w:pPr>
          </w:p>
        </w:tc>
      </w:tr>
      <w:tr w14:paraId="2417CC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99B271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F36D2E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）项</w:t>
            </w:r>
          </w:p>
        </w:tc>
        <w:tc>
          <w:tcPr>
            <w:tcW w:w="1742" w:type="dxa"/>
            <w:vAlign w:val="center"/>
          </w:tcPr>
          <w:p w14:paraId="00C444AB">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运行监督、维修期限</w:t>
            </w:r>
          </w:p>
        </w:tc>
        <w:tc>
          <w:tcPr>
            <w:tcW w:w="5170" w:type="dxa"/>
            <w:vAlign w:val="center"/>
          </w:tcPr>
          <w:p w14:paraId="359EA135">
            <w:pPr>
              <w:adjustRightInd w:val="0"/>
              <w:snapToGrid w:val="0"/>
              <w:jc w:val="left"/>
              <w:rPr>
                <w:rFonts w:hint="eastAsia" w:ascii="仿宋" w:hAnsi="仿宋" w:eastAsia="仿宋" w:cs="仿宋"/>
                <w:color w:val="auto"/>
                <w:szCs w:val="21"/>
                <w:highlight w:val="none"/>
              </w:rPr>
            </w:pPr>
          </w:p>
        </w:tc>
      </w:tr>
      <w:tr w14:paraId="0C9093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F36D6D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30D365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）项</w:t>
            </w:r>
          </w:p>
        </w:tc>
        <w:tc>
          <w:tcPr>
            <w:tcW w:w="1742" w:type="dxa"/>
            <w:vAlign w:val="center"/>
          </w:tcPr>
          <w:p w14:paraId="3B7263DD">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货物回收的约定</w:t>
            </w:r>
          </w:p>
        </w:tc>
        <w:tc>
          <w:tcPr>
            <w:tcW w:w="5170" w:type="dxa"/>
            <w:vAlign w:val="center"/>
          </w:tcPr>
          <w:p w14:paraId="6D19F3D8">
            <w:pPr>
              <w:adjustRightInd w:val="0"/>
              <w:snapToGrid w:val="0"/>
              <w:jc w:val="left"/>
              <w:rPr>
                <w:rFonts w:hint="eastAsia" w:ascii="仿宋" w:hAnsi="仿宋" w:eastAsia="仿宋" w:cs="仿宋"/>
                <w:color w:val="auto"/>
                <w:szCs w:val="21"/>
                <w:highlight w:val="none"/>
              </w:rPr>
            </w:pPr>
          </w:p>
        </w:tc>
      </w:tr>
      <w:tr w14:paraId="03CA1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55E38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8CD761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）项</w:t>
            </w:r>
          </w:p>
        </w:tc>
        <w:tc>
          <w:tcPr>
            <w:tcW w:w="1742" w:type="dxa"/>
            <w:vAlign w:val="center"/>
          </w:tcPr>
          <w:p w14:paraId="17736993">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乙方提供的其他服务</w:t>
            </w:r>
          </w:p>
        </w:tc>
        <w:tc>
          <w:tcPr>
            <w:tcW w:w="5170" w:type="dxa"/>
            <w:vAlign w:val="center"/>
          </w:tcPr>
          <w:p w14:paraId="2D7A62A0">
            <w:pPr>
              <w:adjustRightInd w:val="0"/>
              <w:snapToGrid w:val="0"/>
              <w:jc w:val="left"/>
              <w:rPr>
                <w:rFonts w:hint="eastAsia" w:ascii="仿宋" w:hAnsi="仿宋" w:eastAsia="仿宋" w:cs="仿宋"/>
                <w:color w:val="auto"/>
                <w:szCs w:val="21"/>
                <w:highlight w:val="none"/>
              </w:rPr>
            </w:pPr>
          </w:p>
        </w:tc>
      </w:tr>
      <w:tr w14:paraId="3BD0EA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C96E5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C1D04E3">
            <w:pPr>
              <w:adjustRightInd w:val="0"/>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1款</w:t>
            </w:r>
          </w:p>
        </w:tc>
        <w:tc>
          <w:tcPr>
            <w:tcW w:w="1742" w:type="dxa"/>
            <w:vAlign w:val="center"/>
          </w:tcPr>
          <w:p w14:paraId="0B766CFE">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4B160108">
            <w:pPr>
              <w:adjustRightInd w:val="0"/>
              <w:snapToGrid w:val="0"/>
              <w:jc w:val="left"/>
              <w:rPr>
                <w:rFonts w:hint="eastAsia" w:ascii="仿宋" w:hAnsi="仿宋" w:eastAsia="仿宋" w:cs="仿宋"/>
                <w:color w:val="auto"/>
                <w:szCs w:val="21"/>
                <w:highlight w:val="none"/>
              </w:rPr>
            </w:pPr>
          </w:p>
        </w:tc>
      </w:tr>
      <w:tr w14:paraId="19E5C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A258F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CAD184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.2（2）项</w:t>
            </w:r>
          </w:p>
        </w:tc>
        <w:tc>
          <w:tcPr>
            <w:tcW w:w="1742" w:type="dxa"/>
            <w:vAlign w:val="center"/>
          </w:tcPr>
          <w:p w14:paraId="6389DE44">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迟延交货赔偿费</w:t>
            </w:r>
          </w:p>
        </w:tc>
        <w:tc>
          <w:tcPr>
            <w:tcW w:w="5170" w:type="dxa"/>
            <w:vAlign w:val="center"/>
          </w:tcPr>
          <w:p w14:paraId="65567360">
            <w:pPr>
              <w:adjustRightInd w:val="0"/>
              <w:snapToGrid w:val="0"/>
              <w:jc w:val="left"/>
              <w:rPr>
                <w:rFonts w:hint="eastAsia" w:ascii="仿宋" w:hAnsi="仿宋" w:eastAsia="仿宋" w:cs="仿宋"/>
                <w:color w:val="auto"/>
                <w:szCs w:val="21"/>
                <w:highlight w:val="none"/>
                <w:u w:val="single"/>
              </w:rPr>
            </w:pPr>
          </w:p>
        </w:tc>
      </w:tr>
      <w:tr w14:paraId="5F8A26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6C69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53BA74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3款</w:t>
            </w:r>
          </w:p>
        </w:tc>
        <w:tc>
          <w:tcPr>
            <w:tcW w:w="1742" w:type="dxa"/>
            <w:vAlign w:val="center"/>
          </w:tcPr>
          <w:p w14:paraId="37FBEBFD">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逾期付款利息</w:t>
            </w:r>
          </w:p>
        </w:tc>
        <w:tc>
          <w:tcPr>
            <w:tcW w:w="5170" w:type="dxa"/>
            <w:vAlign w:val="center"/>
          </w:tcPr>
          <w:p w14:paraId="0D575A9B">
            <w:pPr>
              <w:adjustRightInd w:val="0"/>
              <w:snapToGrid w:val="0"/>
              <w:jc w:val="left"/>
              <w:rPr>
                <w:rFonts w:hint="eastAsia" w:ascii="仿宋" w:hAnsi="仿宋" w:eastAsia="仿宋" w:cs="仿宋"/>
                <w:color w:val="auto"/>
                <w:szCs w:val="21"/>
                <w:highlight w:val="none"/>
                <w:u w:val="single"/>
              </w:rPr>
            </w:pPr>
          </w:p>
        </w:tc>
      </w:tr>
      <w:tr w14:paraId="4CCCC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8F241C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485414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6BF16CE">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其他违约责任</w:t>
            </w:r>
          </w:p>
        </w:tc>
        <w:tc>
          <w:tcPr>
            <w:tcW w:w="5170" w:type="dxa"/>
            <w:tcBorders>
              <w:left w:val="single" w:color="auto" w:sz="2" w:space="0"/>
              <w:bottom w:val="single" w:color="auto" w:sz="2" w:space="0"/>
            </w:tcBorders>
            <w:vAlign w:val="center"/>
          </w:tcPr>
          <w:p w14:paraId="22CD4BEA">
            <w:pPr>
              <w:adjustRightInd w:val="0"/>
              <w:snapToGrid w:val="0"/>
              <w:jc w:val="left"/>
              <w:rPr>
                <w:rFonts w:hint="eastAsia" w:ascii="仿宋" w:hAnsi="仿宋" w:eastAsia="仿宋" w:cs="仿宋"/>
                <w:color w:val="auto"/>
                <w:szCs w:val="21"/>
                <w:highlight w:val="none"/>
                <w:u w:val="single"/>
              </w:rPr>
            </w:pPr>
          </w:p>
        </w:tc>
      </w:tr>
      <w:tr w14:paraId="171343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5CB5B7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DDEDC5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33BEBE39">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764A057">
            <w:pPr>
              <w:autoSpaceDE w:val="0"/>
              <w:autoSpaceDN w:val="0"/>
              <w:adjustRightInd w:val="0"/>
              <w:snapToGrid w:val="0"/>
              <w:spacing w:line="400" w:lineRule="exact"/>
              <w:jc w:val="left"/>
              <w:rPr>
                <w:rFonts w:hint="eastAsia" w:ascii="仿宋" w:hAnsi="仿宋" w:eastAsia="仿宋" w:cs="仿宋"/>
                <w:b w:val="0"/>
                <w:bCs w:val="0"/>
                <w:iCs/>
                <w:color w:val="auto"/>
                <w:szCs w:val="21"/>
                <w:highlight w:val="none"/>
              </w:rPr>
            </w:pPr>
            <w:r>
              <w:rPr>
                <w:rFonts w:hint="eastAsia" w:ascii="仿宋" w:hAnsi="仿宋" w:eastAsia="仿宋" w:cs="仿宋"/>
                <w:b w:val="0"/>
                <w:bCs w:val="0"/>
                <w:iCs/>
                <w:color w:val="auto"/>
                <w:szCs w:val="21"/>
                <w:highlight w:val="none"/>
              </w:rPr>
              <w:t>因本合同及合同有关事项发生的争议，按下列第</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种方式解决：</w:t>
            </w:r>
          </w:p>
          <w:p w14:paraId="6B0B323E">
            <w:pPr>
              <w:autoSpaceDE w:val="0"/>
              <w:autoSpaceDN w:val="0"/>
              <w:adjustRightInd w:val="0"/>
              <w:snapToGrid w:val="0"/>
              <w:spacing w:line="400" w:lineRule="exact"/>
              <w:jc w:val="left"/>
              <w:rPr>
                <w:rFonts w:hint="eastAsia" w:ascii="仿宋" w:hAnsi="仿宋" w:eastAsia="仿宋" w:cs="仿宋"/>
                <w:b w:val="0"/>
                <w:bCs w:val="0"/>
                <w:iCs/>
                <w:color w:val="auto"/>
                <w:szCs w:val="21"/>
                <w:highlight w:val="none"/>
              </w:rPr>
            </w:pPr>
            <w:r>
              <w:rPr>
                <w:rFonts w:hint="eastAsia" w:ascii="仿宋" w:hAnsi="仿宋" w:eastAsia="仿宋" w:cs="仿宋"/>
                <w:b w:val="0"/>
                <w:bCs w:val="0"/>
                <w:iCs/>
                <w:color w:val="auto"/>
                <w:szCs w:val="21"/>
                <w:highlight w:val="none"/>
              </w:rPr>
              <w:t>（1）向</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仲裁委员会申请仲裁，仲裁地点为</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w:t>
            </w:r>
          </w:p>
          <w:p w14:paraId="1AC4D70E">
            <w:pPr>
              <w:adjustRightInd w:val="0"/>
              <w:snapToGrid w:val="0"/>
              <w:ind w:firstLine="0" w:firstLineChars="0"/>
              <w:jc w:val="left"/>
              <w:rPr>
                <w:rFonts w:hint="eastAsia" w:ascii="仿宋" w:hAnsi="仿宋" w:eastAsia="仿宋" w:cs="仿宋"/>
                <w:color w:val="auto"/>
                <w:szCs w:val="21"/>
                <w:highlight w:val="none"/>
                <w:u w:val="single"/>
              </w:rPr>
            </w:pPr>
            <w:r>
              <w:rPr>
                <w:rFonts w:hint="eastAsia" w:ascii="仿宋" w:hAnsi="仿宋" w:eastAsia="仿宋" w:cs="仿宋"/>
                <w:b w:val="0"/>
                <w:bCs w:val="0"/>
                <w:iCs/>
                <w:color w:val="auto"/>
                <w:szCs w:val="21"/>
                <w:highlight w:val="none"/>
              </w:rPr>
              <w:t>（2）向</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人民法院起诉。</w:t>
            </w:r>
          </w:p>
        </w:tc>
      </w:tr>
      <w:tr w14:paraId="218ED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EF2271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2D16BD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w:t>
            </w: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lang w:eastAsia="zh-CN"/>
              </w:rPr>
              <w:t>款</w:t>
            </w:r>
          </w:p>
        </w:tc>
        <w:tc>
          <w:tcPr>
            <w:tcW w:w="1742" w:type="dxa"/>
            <w:vAlign w:val="center"/>
          </w:tcPr>
          <w:p w14:paraId="2A5BCACC">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eastAsia="zh-CN"/>
              </w:rPr>
              <w:t>其他专用条款</w:t>
            </w:r>
          </w:p>
        </w:tc>
        <w:tc>
          <w:tcPr>
            <w:tcW w:w="5170" w:type="dxa"/>
            <w:vAlign w:val="center"/>
          </w:tcPr>
          <w:p w14:paraId="11410425">
            <w:pPr>
              <w:adjustRightInd w:val="0"/>
              <w:snapToGrid w:val="0"/>
              <w:jc w:val="left"/>
              <w:rPr>
                <w:rFonts w:hint="eastAsia" w:ascii="仿宋" w:hAnsi="仿宋" w:eastAsia="仿宋" w:cs="仿宋"/>
                <w:color w:val="auto"/>
                <w:szCs w:val="21"/>
                <w:highlight w:val="none"/>
                <w:lang w:val="en-US" w:eastAsia="zh-CN"/>
              </w:rPr>
            </w:pPr>
          </w:p>
        </w:tc>
      </w:tr>
    </w:tbl>
    <w:p w14:paraId="6DE1CF1A">
      <w:pPr>
        <w:rPr>
          <w:rFonts w:hint="eastAsia" w:ascii="仿宋" w:hAnsi="仿宋" w:eastAsia="仿宋" w:cs="仿宋"/>
          <w:color w:val="auto"/>
          <w:highlight w:val="none"/>
        </w:rPr>
      </w:pPr>
    </w:p>
    <w:p w14:paraId="65F573B7">
      <w:pPr>
        <w:rPr>
          <w:rFonts w:hint="eastAsia" w:ascii="仿宋" w:hAnsi="仿宋" w:eastAsia="仿宋" w:cs="仿宋"/>
          <w:color w:val="auto"/>
          <w:highlight w:val="none"/>
        </w:rPr>
      </w:pPr>
    </w:p>
    <w:p w14:paraId="03C01624">
      <w:pPr>
        <w:pStyle w:val="81"/>
        <w:rPr>
          <w:rFonts w:hint="eastAsia" w:ascii="仿宋" w:hAnsi="仿宋" w:eastAsia="仿宋" w:cs="仿宋"/>
          <w:b/>
          <w:color w:val="auto"/>
          <w:sz w:val="28"/>
          <w:szCs w:val="28"/>
          <w:highlight w:val="none"/>
        </w:rPr>
      </w:pPr>
    </w:p>
    <w:p w14:paraId="3B1D0A1E">
      <w:pPr>
        <w:spacing w:line="480" w:lineRule="auto"/>
        <w:jc w:val="center"/>
        <w:rPr>
          <w:rFonts w:hint="eastAsia" w:ascii="仿宋" w:hAnsi="仿宋" w:eastAsia="仿宋" w:cs="仿宋"/>
          <w:b/>
          <w:color w:val="auto"/>
          <w:sz w:val="24"/>
          <w:highlight w:val="none"/>
        </w:rPr>
      </w:pPr>
    </w:p>
    <w:p w14:paraId="4D67C7B5">
      <w:pPr>
        <w:spacing w:line="480" w:lineRule="auto"/>
        <w:jc w:val="center"/>
        <w:rPr>
          <w:rFonts w:hint="eastAsia" w:ascii="仿宋" w:hAnsi="仿宋" w:eastAsia="仿宋" w:cs="仿宋"/>
          <w:b/>
          <w:color w:val="auto"/>
          <w:sz w:val="24"/>
          <w:highlight w:val="none"/>
        </w:rPr>
      </w:pPr>
    </w:p>
    <w:p w14:paraId="1AED6354">
      <w:pPr>
        <w:spacing w:line="360" w:lineRule="auto"/>
        <w:ind w:left="-420" w:leftChars="-200" w:right="-420" w:rightChars="-200"/>
        <w:rPr>
          <w:rFonts w:hint="eastAsia" w:ascii="仿宋" w:hAnsi="仿宋" w:eastAsia="仿宋" w:cs="仿宋"/>
          <w:color w:val="auto"/>
          <w:sz w:val="24"/>
          <w:highlight w:val="none"/>
        </w:rPr>
      </w:pPr>
    </w:p>
    <w:p w14:paraId="76DAF60C">
      <w:pPr>
        <w:pStyle w:val="3"/>
        <w:rPr>
          <w:rFonts w:hint="eastAsia" w:ascii="仿宋" w:hAnsi="仿宋" w:eastAsia="仿宋" w:cs="仿宋"/>
          <w:color w:val="auto"/>
          <w:highlight w:val="none"/>
        </w:rPr>
      </w:pPr>
    </w:p>
    <w:p w14:paraId="3C515D88">
      <w:pPr>
        <w:rPr>
          <w:rFonts w:hint="eastAsia" w:ascii="仿宋" w:hAnsi="仿宋" w:eastAsia="仿宋" w:cs="仿宋"/>
          <w:color w:val="auto"/>
          <w:highlight w:val="none"/>
        </w:rPr>
      </w:pPr>
    </w:p>
    <w:p w14:paraId="17289BC2">
      <w:pPr>
        <w:pStyle w:val="80"/>
        <w:rPr>
          <w:rFonts w:hint="eastAsia" w:ascii="仿宋" w:hAnsi="仿宋" w:eastAsia="仿宋" w:cs="仿宋"/>
          <w:color w:val="auto"/>
          <w:highlight w:val="none"/>
        </w:rPr>
      </w:pPr>
    </w:p>
    <w:p w14:paraId="27462D42">
      <w:pPr>
        <w:pStyle w:val="80"/>
        <w:rPr>
          <w:rFonts w:hint="eastAsia" w:ascii="仿宋" w:hAnsi="仿宋" w:eastAsia="仿宋" w:cs="仿宋"/>
          <w:color w:val="auto"/>
          <w:highlight w:val="none"/>
        </w:rPr>
      </w:pPr>
    </w:p>
    <w:p w14:paraId="24AF1124">
      <w:pPr>
        <w:pStyle w:val="80"/>
        <w:rPr>
          <w:rFonts w:hint="eastAsia" w:ascii="仿宋" w:hAnsi="仿宋" w:eastAsia="仿宋" w:cs="仿宋"/>
          <w:color w:val="auto"/>
          <w:highlight w:val="none"/>
        </w:rPr>
      </w:pPr>
    </w:p>
    <w:p w14:paraId="29195E6A">
      <w:pPr>
        <w:pStyle w:val="80"/>
        <w:rPr>
          <w:rFonts w:hint="eastAsia" w:ascii="仿宋" w:hAnsi="仿宋" w:eastAsia="仿宋" w:cs="仿宋"/>
          <w:color w:val="auto"/>
          <w:highlight w:val="none"/>
        </w:rPr>
      </w:pPr>
    </w:p>
    <w:p w14:paraId="7BAE23AF">
      <w:pPr>
        <w:pStyle w:val="80"/>
        <w:rPr>
          <w:rFonts w:hint="eastAsia" w:ascii="仿宋" w:hAnsi="仿宋" w:eastAsia="仿宋" w:cs="仿宋"/>
          <w:color w:val="auto"/>
          <w:highlight w:val="none"/>
        </w:rPr>
      </w:pPr>
    </w:p>
    <w:p w14:paraId="5BD0AFA8">
      <w:pPr>
        <w:pStyle w:val="80"/>
        <w:rPr>
          <w:rFonts w:hint="eastAsia" w:ascii="仿宋" w:hAnsi="仿宋" w:eastAsia="仿宋" w:cs="仿宋"/>
          <w:color w:val="auto"/>
          <w:highlight w:val="none"/>
        </w:rPr>
      </w:pPr>
    </w:p>
    <w:p w14:paraId="78D4E312">
      <w:pPr>
        <w:pStyle w:val="80"/>
        <w:rPr>
          <w:rFonts w:hint="eastAsia" w:ascii="仿宋" w:hAnsi="仿宋" w:eastAsia="仿宋" w:cs="仿宋"/>
          <w:color w:val="auto"/>
          <w:highlight w:val="none"/>
        </w:rPr>
      </w:pPr>
    </w:p>
    <w:p w14:paraId="34B7856E">
      <w:pPr>
        <w:pStyle w:val="80"/>
        <w:rPr>
          <w:rFonts w:hint="eastAsia" w:ascii="仿宋" w:hAnsi="仿宋" w:eastAsia="仿宋" w:cs="仿宋"/>
          <w:color w:val="auto"/>
          <w:highlight w:val="none"/>
        </w:rPr>
      </w:pPr>
    </w:p>
    <w:p w14:paraId="27CB699E">
      <w:pPr>
        <w:pStyle w:val="80"/>
        <w:rPr>
          <w:rFonts w:hint="eastAsia" w:ascii="仿宋" w:hAnsi="仿宋" w:eastAsia="仿宋" w:cs="仿宋"/>
          <w:color w:val="auto"/>
          <w:highlight w:val="none"/>
        </w:rPr>
      </w:pPr>
    </w:p>
    <w:p w14:paraId="13C47B9A">
      <w:pPr>
        <w:rPr>
          <w:rFonts w:hint="eastAsia" w:ascii="仿宋" w:hAnsi="仿宋" w:eastAsia="仿宋" w:cs="仿宋"/>
          <w:color w:val="auto"/>
          <w:highlight w:val="none"/>
        </w:rPr>
      </w:pPr>
    </w:p>
    <w:p w14:paraId="21EB0677">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14:paraId="76E62DBC">
      <w:pPr>
        <w:spacing w:line="360" w:lineRule="auto"/>
        <w:jc w:val="center"/>
        <w:outlineLvl w:val="0"/>
        <w:rPr>
          <w:rFonts w:hint="eastAsia" w:ascii="仿宋" w:hAnsi="仿宋" w:eastAsia="仿宋" w:cs="仿宋"/>
          <w:b/>
          <w:color w:val="auto"/>
          <w:kern w:val="0"/>
          <w:sz w:val="36"/>
          <w:szCs w:val="36"/>
          <w:highlight w:val="none"/>
        </w:rPr>
      </w:pPr>
    </w:p>
    <w:p w14:paraId="2685FD3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A07A7C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0D98090">
      <w:pPr>
        <w:spacing w:line="360" w:lineRule="auto"/>
        <w:jc w:val="center"/>
        <w:outlineLvl w:val="0"/>
        <w:rPr>
          <w:rFonts w:hint="eastAsia" w:ascii="仿宋" w:hAnsi="仿宋" w:eastAsia="仿宋" w:cs="仿宋"/>
          <w:b/>
          <w:color w:val="auto"/>
          <w:kern w:val="0"/>
          <w:sz w:val="36"/>
          <w:szCs w:val="36"/>
          <w:highlight w:val="none"/>
        </w:rPr>
      </w:pPr>
    </w:p>
    <w:p w14:paraId="4D8C94D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DF9F2B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EC18D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2FB1E5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FEEBBA5">
      <w:pPr>
        <w:snapToGrid w:val="0"/>
        <w:spacing w:line="360" w:lineRule="auto"/>
        <w:ind w:firstLine="480" w:firstLineChars="200"/>
        <w:rPr>
          <w:rFonts w:hint="eastAsia" w:ascii="仿宋" w:hAnsi="仿宋" w:eastAsia="仿宋" w:cs="仿宋"/>
          <w:color w:val="auto"/>
          <w:sz w:val="24"/>
          <w:highlight w:val="none"/>
        </w:rPr>
      </w:pPr>
    </w:p>
    <w:p w14:paraId="399F0C08">
      <w:pPr>
        <w:spacing w:line="360" w:lineRule="auto"/>
        <w:ind w:firstLine="480" w:firstLineChars="200"/>
        <w:rPr>
          <w:rFonts w:hint="eastAsia" w:ascii="仿宋" w:hAnsi="仿宋" w:eastAsia="仿宋" w:cs="仿宋"/>
          <w:color w:val="auto"/>
          <w:sz w:val="24"/>
          <w:highlight w:val="none"/>
        </w:rPr>
      </w:pPr>
    </w:p>
    <w:p w14:paraId="5E09B92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7E7CF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6C8A4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23A72E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EB280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F7005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5F78B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CF63E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11DFD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761DF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A920A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1C6BC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8333E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3DF0D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276C4BD">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52780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43530A2">
      <w:pPr>
        <w:snapToGrid w:val="0"/>
        <w:spacing w:line="360" w:lineRule="auto"/>
        <w:ind w:right="480"/>
        <w:jc w:val="center"/>
        <w:rPr>
          <w:rFonts w:hint="eastAsia" w:ascii="仿宋" w:hAnsi="仿宋" w:eastAsia="仿宋" w:cs="仿宋"/>
          <w:b/>
          <w:color w:val="auto"/>
          <w:kern w:val="0"/>
          <w:sz w:val="32"/>
          <w:szCs w:val="32"/>
          <w:highlight w:val="none"/>
        </w:rPr>
      </w:pPr>
    </w:p>
    <w:p w14:paraId="40F8C595">
      <w:pPr>
        <w:snapToGrid w:val="0"/>
        <w:spacing w:line="360" w:lineRule="auto"/>
        <w:ind w:right="480"/>
        <w:jc w:val="center"/>
        <w:rPr>
          <w:rFonts w:hint="eastAsia" w:ascii="仿宋" w:hAnsi="仿宋" w:eastAsia="仿宋" w:cs="仿宋"/>
          <w:b/>
          <w:color w:val="auto"/>
          <w:kern w:val="0"/>
          <w:sz w:val="32"/>
          <w:szCs w:val="32"/>
          <w:highlight w:val="none"/>
        </w:rPr>
      </w:pPr>
    </w:p>
    <w:p w14:paraId="3C0C285C">
      <w:pPr>
        <w:snapToGrid w:val="0"/>
        <w:spacing w:line="360" w:lineRule="auto"/>
        <w:ind w:right="480"/>
        <w:jc w:val="center"/>
        <w:rPr>
          <w:rFonts w:hint="eastAsia" w:ascii="仿宋" w:hAnsi="仿宋" w:eastAsia="仿宋" w:cs="仿宋"/>
          <w:b/>
          <w:color w:val="auto"/>
          <w:kern w:val="0"/>
          <w:sz w:val="32"/>
          <w:szCs w:val="32"/>
          <w:highlight w:val="none"/>
        </w:rPr>
      </w:pPr>
    </w:p>
    <w:p w14:paraId="4B6B15E1">
      <w:pPr>
        <w:rPr>
          <w:rFonts w:hint="eastAsia" w:ascii="仿宋" w:hAnsi="仿宋" w:eastAsia="仿宋" w:cs="仿宋"/>
          <w:color w:val="auto"/>
          <w:highlight w:val="none"/>
        </w:rPr>
      </w:pPr>
    </w:p>
    <w:p w14:paraId="3928047C">
      <w:pPr>
        <w:snapToGrid w:val="0"/>
        <w:spacing w:line="360" w:lineRule="auto"/>
        <w:ind w:right="480"/>
        <w:jc w:val="center"/>
        <w:rPr>
          <w:rFonts w:hint="eastAsia" w:ascii="仿宋" w:hAnsi="仿宋" w:eastAsia="仿宋" w:cs="仿宋"/>
          <w:b/>
          <w:color w:val="auto"/>
          <w:kern w:val="0"/>
          <w:sz w:val="32"/>
          <w:szCs w:val="32"/>
          <w:highlight w:val="none"/>
        </w:rPr>
      </w:pPr>
    </w:p>
    <w:p w14:paraId="5F53BAAE">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462F68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09B01E7">
      <w:pPr>
        <w:snapToGrid w:val="0"/>
        <w:spacing w:line="360" w:lineRule="auto"/>
        <w:ind w:right="480"/>
        <w:jc w:val="center"/>
        <w:rPr>
          <w:rFonts w:hint="eastAsia" w:ascii="仿宋" w:hAnsi="仿宋" w:eastAsia="仿宋" w:cs="仿宋"/>
          <w:b/>
          <w:color w:val="auto"/>
          <w:kern w:val="0"/>
          <w:sz w:val="32"/>
          <w:szCs w:val="32"/>
          <w:highlight w:val="none"/>
        </w:rPr>
      </w:pPr>
    </w:p>
    <w:p w14:paraId="48870FB2">
      <w:pPr>
        <w:snapToGrid w:val="0"/>
        <w:spacing w:line="360" w:lineRule="auto"/>
        <w:ind w:right="480"/>
        <w:jc w:val="center"/>
        <w:rPr>
          <w:rFonts w:hint="eastAsia" w:ascii="仿宋" w:hAnsi="仿宋" w:eastAsia="仿宋" w:cs="仿宋"/>
          <w:b/>
          <w:color w:val="auto"/>
          <w:kern w:val="0"/>
          <w:sz w:val="32"/>
          <w:szCs w:val="32"/>
          <w:highlight w:val="none"/>
        </w:rPr>
      </w:pPr>
    </w:p>
    <w:p w14:paraId="63A2355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69E07F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F8A2A62">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4882C268">
      <w:pPr>
        <w:widowControl/>
        <w:spacing w:line="360" w:lineRule="auto"/>
        <w:ind w:firstLine="480"/>
        <w:jc w:val="left"/>
        <w:rPr>
          <w:rFonts w:hint="eastAsia" w:ascii="仿宋" w:hAnsi="仿宋" w:eastAsia="仿宋" w:cs="仿宋"/>
          <w:color w:val="auto"/>
          <w:sz w:val="24"/>
          <w:highlight w:val="none"/>
        </w:rPr>
      </w:pPr>
    </w:p>
    <w:p w14:paraId="56B2B53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9ADBB21">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266C52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7D4F983">
      <w:pPr>
        <w:widowControl/>
        <w:spacing w:line="360" w:lineRule="auto"/>
        <w:ind w:left="150"/>
        <w:jc w:val="center"/>
        <w:rPr>
          <w:rFonts w:hint="eastAsia" w:ascii="仿宋" w:hAnsi="仿宋" w:eastAsia="仿宋" w:cs="仿宋"/>
          <w:b/>
          <w:color w:val="auto"/>
          <w:kern w:val="0"/>
          <w:sz w:val="32"/>
          <w:szCs w:val="32"/>
          <w:highlight w:val="none"/>
        </w:rPr>
      </w:pPr>
    </w:p>
    <w:p w14:paraId="59B12C8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582428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7DC2E93">
      <w:pPr>
        <w:rPr>
          <w:rFonts w:hint="eastAsia" w:ascii="仿宋" w:hAnsi="仿宋" w:eastAsia="仿宋" w:cs="仿宋"/>
          <w:color w:val="auto"/>
          <w:highlight w:val="none"/>
        </w:rPr>
      </w:pPr>
    </w:p>
    <w:p w14:paraId="64FDB37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7705A11">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45B8B5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EF3F51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EBFD6E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53863B9">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7B8029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8FE2C8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8650D55">
      <w:pPr>
        <w:snapToGrid w:val="0"/>
        <w:spacing w:line="360" w:lineRule="auto"/>
        <w:jc w:val="center"/>
        <w:rPr>
          <w:rFonts w:hint="eastAsia" w:ascii="仿宋" w:hAnsi="仿宋" w:eastAsia="仿宋" w:cs="仿宋"/>
          <w:b/>
          <w:color w:val="auto"/>
          <w:kern w:val="0"/>
          <w:sz w:val="32"/>
          <w:szCs w:val="32"/>
          <w:highlight w:val="none"/>
          <w:lang w:val="zh-CN"/>
        </w:rPr>
      </w:pPr>
    </w:p>
    <w:p w14:paraId="3A9F6845">
      <w:pPr>
        <w:snapToGrid w:val="0"/>
        <w:spacing w:line="360" w:lineRule="auto"/>
        <w:jc w:val="center"/>
        <w:rPr>
          <w:rFonts w:hint="eastAsia" w:ascii="仿宋" w:hAnsi="仿宋" w:eastAsia="仿宋" w:cs="仿宋"/>
          <w:b/>
          <w:color w:val="auto"/>
          <w:kern w:val="0"/>
          <w:sz w:val="32"/>
          <w:szCs w:val="32"/>
          <w:highlight w:val="none"/>
          <w:lang w:val="zh-CN"/>
        </w:rPr>
      </w:pPr>
    </w:p>
    <w:p w14:paraId="076145B9">
      <w:pPr>
        <w:snapToGrid w:val="0"/>
        <w:spacing w:line="360" w:lineRule="auto"/>
        <w:jc w:val="center"/>
        <w:rPr>
          <w:rFonts w:hint="eastAsia" w:ascii="仿宋" w:hAnsi="仿宋" w:eastAsia="仿宋" w:cs="仿宋"/>
          <w:b/>
          <w:color w:val="auto"/>
          <w:kern w:val="0"/>
          <w:sz w:val="32"/>
          <w:szCs w:val="32"/>
          <w:highlight w:val="none"/>
          <w:lang w:val="zh-CN"/>
        </w:rPr>
      </w:pPr>
    </w:p>
    <w:p w14:paraId="47926175">
      <w:pPr>
        <w:snapToGrid w:val="0"/>
        <w:spacing w:line="360" w:lineRule="auto"/>
        <w:jc w:val="center"/>
        <w:rPr>
          <w:rFonts w:hint="eastAsia" w:ascii="仿宋" w:hAnsi="仿宋" w:eastAsia="仿宋" w:cs="仿宋"/>
          <w:b/>
          <w:color w:val="auto"/>
          <w:kern w:val="0"/>
          <w:sz w:val="32"/>
          <w:szCs w:val="32"/>
          <w:highlight w:val="none"/>
          <w:lang w:val="zh-CN"/>
        </w:rPr>
      </w:pPr>
    </w:p>
    <w:p w14:paraId="75ADE0DA">
      <w:pPr>
        <w:snapToGrid w:val="0"/>
        <w:spacing w:line="360" w:lineRule="auto"/>
        <w:jc w:val="center"/>
        <w:rPr>
          <w:rFonts w:hint="eastAsia" w:ascii="仿宋" w:hAnsi="仿宋" w:eastAsia="仿宋" w:cs="仿宋"/>
          <w:b/>
          <w:color w:val="auto"/>
          <w:kern w:val="0"/>
          <w:sz w:val="32"/>
          <w:szCs w:val="32"/>
          <w:highlight w:val="none"/>
          <w:lang w:val="zh-CN"/>
        </w:rPr>
      </w:pPr>
    </w:p>
    <w:p w14:paraId="0F7B64C6">
      <w:pPr>
        <w:snapToGrid w:val="0"/>
        <w:spacing w:line="360" w:lineRule="auto"/>
        <w:jc w:val="center"/>
        <w:outlineLvl w:val="0"/>
        <w:rPr>
          <w:rFonts w:hint="eastAsia" w:ascii="仿宋" w:hAnsi="仿宋" w:eastAsia="仿宋" w:cs="仿宋"/>
          <w:b/>
          <w:color w:val="auto"/>
          <w:kern w:val="0"/>
          <w:sz w:val="32"/>
          <w:szCs w:val="32"/>
          <w:highlight w:val="none"/>
        </w:rPr>
      </w:pPr>
    </w:p>
    <w:p w14:paraId="00C732FB">
      <w:pPr>
        <w:snapToGrid w:val="0"/>
        <w:spacing w:line="360" w:lineRule="auto"/>
        <w:jc w:val="center"/>
        <w:outlineLvl w:val="0"/>
        <w:rPr>
          <w:rFonts w:hint="eastAsia" w:ascii="仿宋" w:hAnsi="仿宋" w:eastAsia="仿宋" w:cs="仿宋"/>
          <w:b/>
          <w:color w:val="auto"/>
          <w:kern w:val="0"/>
          <w:sz w:val="32"/>
          <w:szCs w:val="32"/>
          <w:highlight w:val="none"/>
        </w:rPr>
      </w:pPr>
    </w:p>
    <w:p w14:paraId="49A651B1">
      <w:pPr>
        <w:rPr>
          <w:rFonts w:hint="eastAsia" w:ascii="仿宋" w:hAnsi="仿宋" w:eastAsia="仿宋" w:cs="仿宋"/>
          <w:color w:val="auto"/>
          <w:highlight w:val="none"/>
        </w:rPr>
      </w:pPr>
    </w:p>
    <w:p w14:paraId="563D8757">
      <w:pPr>
        <w:snapToGrid w:val="0"/>
        <w:spacing w:line="360" w:lineRule="auto"/>
        <w:jc w:val="center"/>
        <w:outlineLvl w:val="0"/>
        <w:rPr>
          <w:rFonts w:hint="eastAsia" w:ascii="仿宋" w:hAnsi="仿宋" w:eastAsia="仿宋" w:cs="仿宋"/>
          <w:b/>
          <w:color w:val="auto"/>
          <w:kern w:val="0"/>
          <w:sz w:val="32"/>
          <w:szCs w:val="32"/>
          <w:highlight w:val="none"/>
        </w:rPr>
      </w:pPr>
    </w:p>
    <w:p w14:paraId="22CB18F6">
      <w:pPr>
        <w:snapToGrid w:val="0"/>
        <w:spacing w:line="360" w:lineRule="auto"/>
        <w:jc w:val="center"/>
        <w:outlineLvl w:val="0"/>
        <w:rPr>
          <w:rFonts w:hint="eastAsia" w:ascii="仿宋" w:hAnsi="仿宋" w:eastAsia="仿宋" w:cs="仿宋"/>
          <w:b/>
          <w:color w:val="auto"/>
          <w:kern w:val="0"/>
          <w:sz w:val="32"/>
          <w:szCs w:val="32"/>
          <w:highlight w:val="none"/>
        </w:rPr>
      </w:pPr>
    </w:p>
    <w:p w14:paraId="6D3683A7">
      <w:pPr>
        <w:pStyle w:val="3"/>
        <w:rPr>
          <w:rFonts w:hint="eastAsia" w:ascii="仿宋" w:hAnsi="仿宋" w:eastAsia="仿宋" w:cs="仿宋"/>
          <w:color w:val="auto"/>
          <w:highlight w:val="none"/>
          <w:lang w:val="en-US"/>
        </w:rPr>
      </w:pPr>
    </w:p>
    <w:p w14:paraId="073454BA">
      <w:pPr>
        <w:rPr>
          <w:rFonts w:hint="eastAsia" w:ascii="仿宋" w:hAnsi="仿宋" w:eastAsia="仿宋" w:cs="仿宋"/>
          <w:color w:val="auto"/>
          <w:highlight w:val="none"/>
        </w:rPr>
      </w:pPr>
    </w:p>
    <w:p w14:paraId="2A97E3D2">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49011D0">
      <w:pPr>
        <w:snapToGrid w:val="0"/>
        <w:spacing w:line="360" w:lineRule="auto"/>
        <w:ind w:firstLine="3855" w:firstLineChars="120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br w:type="textWrapping"/>
      </w:r>
      <w:r>
        <w:rPr>
          <w:rFonts w:hint="eastAsia" w:ascii="仿宋" w:hAnsi="仿宋" w:eastAsia="仿宋" w:cs="仿宋"/>
          <w:b/>
          <w:color w:val="auto"/>
          <w:kern w:val="0"/>
          <w:sz w:val="32"/>
          <w:szCs w:val="32"/>
          <w:highlight w:val="none"/>
        </w:rPr>
        <w:br w:type="textWrapping"/>
      </w:r>
      <w:r>
        <w:rPr>
          <w:rFonts w:hint="eastAsia" w:ascii="仿宋" w:hAnsi="仿宋" w:eastAsia="仿宋" w:cs="仿宋"/>
          <w:b/>
          <w:color w:val="auto"/>
          <w:kern w:val="0"/>
          <w:sz w:val="32"/>
          <w:szCs w:val="32"/>
          <w:highlight w:val="none"/>
        </w:rPr>
        <w:br w:type="textWrapping"/>
      </w: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7903E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79717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2D05E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BDDFA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149378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B5DE96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BD7445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0D6E8E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0FF33E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B8DA99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C1CF9C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3006F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3D4D24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99A006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7583C1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C0A6F4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DE89C1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620B5CC">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E9F8AD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D0D2F0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C32919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中小企业声明函（如果有）。</w:t>
      </w:r>
    </w:p>
    <w:p w14:paraId="436AE9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654E9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88AF6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A57C88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92AFAF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748E40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A76D927">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98D6C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594638C">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94D272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7E5A459">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9B2C71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A837B2D">
      <w:pPr>
        <w:snapToGrid w:val="0"/>
        <w:spacing w:line="360" w:lineRule="auto"/>
        <w:jc w:val="center"/>
        <w:rPr>
          <w:rFonts w:hint="eastAsia" w:ascii="仿宋" w:hAnsi="仿宋" w:eastAsia="仿宋" w:cs="仿宋"/>
          <w:b/>
          <w:color w:val="auto"/>
          <w:kern w:val="0"/>
          <w:sz w:val="32"/>
          <w:szCs w:val="32"/>
          <w:highlight w:val="none"/>
        </w:rPr>
      </w:pPr>
    </w:p>
    <w:p w14:paraId="681FC119">
      <w:pPr>
        <w:snapToGrid w:val="0"/>
        <w:spacing w:line="360" w:lineRule="auto"/>
        <w:rPr>
          <w:rFonts w:hint="eastAsia" w:ascii="仿宋" w:hAnsi="仿宋" w:eastAsia="仿宋" w:cs="仿宋"/>
          <w:color w:val="auto"/>
          <w:sz w:val="24"/>
          <w:highlight w:val="none"/>
        </w:rPr>
      </w:pPr>
    </w:p>
    <w:p w14:paraId="4C809BAC">
      <w:pPr>
        <w:jc w:val="center"/>
        <w:rPr>
          <w:rFonts w:hint="eastAsia" w:ascii="仿宋" w:hAnsi="仿宋" w:eastAsia="仿宋" w:cs="仿宋"/>
          <w:b/>
          <w:color w:val="auto"/>
          <w:kern w:val="0"/>
          <w:sz w:val="32"/>
          <w:szCs w:val="32"/>
          <w:highlight w:val="none"/>
        </w:rPr>
      </w:pPr>
    </w:p>
    <w:p w14:paraId="1846B8F9">
      <w:pPr>
        <w:jc w:val="center"/>
        <w:rPr>
          <w:rFonts w:hint="eastAsia" w:ascii="仿宋" w:hAnsi="仿宋" w:eastAsia="仿宋" w:cs="仿宋"/>
          <w:b/>
          <w:color w:val="auto"/>
          <w:kern w:val="0"/>
          <w:sz w:val="32"/>
          <w:szCs w:val="32"/>
          <w:highlight w:val="none"/>
        </w:rPr>
      </w:pPr>
    </w:p>
    <w:p w14:paraId="66587139">
      <w:pPr>
        <w:jc w:val="center"/>
        <w:rPr>
          <w:rFonts w:hint="eastAsia" w:ascii="仿宋" w:hAnsi="仿宋" w:eastAsia="仿宋" w:cs="仿宋"/>
          <w:b/>
          <w:color w:val="auto"/>
          <w:kern w:val="0"/>
          <w:sz w:val="32"/>
          <w:szCs w:val="32"/>
          <w:highlight w:val="none"/>
        </w:rPr>
      </w:pPr>
    </w:p>
    <w:p w14:paraId="5940C6CD">
      <w:pPr>
        <w:jc w:val="center"/>
        <w:rPr>
          <w:rFonts w:hint="eastAsia" w:ascii="仿宋" w:hAnsi="仿宋" w:eastAsia="仿宋" w:cs="仿宋"/>
          <w:b/>
          <w:color w:val="auto"/>
          <w:kern w:val="0"/>
          <w:sz w:val="32"/>
          <w:szCs w:val="32"/>
          <w:highlight w:val="none"/>
        </w:rPr>
      </w:pPr>
    </w:p>
    <w:p w14:paraId="29610856">
      <w:pPr>
        <w:jc w:val="center"/>
        <w:rPr>
          <w:rFonts w:hint="eastAsia" w:ascii="仿宋" w:hAnsi="仿宋" w:eastAsia="仿宋" w:cs="仿宋"/>
          <w:b/>
          <w:color w:val="auto"/>
          <w:kern w:val="0"/>
          <w:sz w:val="32"/>
          <w:szCs w:val="32"/>
          <w:highlight w:val="none"/>
        </w:rPr>
      </w:pPr>
    </w:p>
    <w:p w14:paraId="4FFAA38D">
      <w:pPr>
        <w:jc w:val="center"/>
        <w:rPr>
          <w:rFonts w:hint="eastAsia" w:ascii="仿宋" w:hAnsi="仿宋" w:eastAsia="仿宋" w:cs="仿宋"/>
          <w:b/>
          <w:color w:val="auto"/>
          <w:kern w:val="0"/>
          <w:sz w:val="32"/>
          <w:szCs w:val="32"/>
          <w:highlight w:val="none"/>
        </w:rPr>
      </w:pPr>
    </w:p>
    <w:p w14:paraId="6D748B54">
      <w:pPr>
        <w:jc w:val="center"/>
        <w:rPr>
          <w:rFonts w:hint="eastAsia" w:ascii="仿宋" w:hAnsi="仿宋" w:eastAsia="仿宋" w:cs="仿宋"/>
          <w:b/>
          <w:color w:val="auto"/>
          <w:kern w:val="0"/>
          <w:sz w:val="32"/>
          <w:szCs w:val="32"/>
          <w:highlight w:val="none"/>
        </w:rPr>
      </w:pPr>
    </w:p>
    <w:p w14:paraId="60E4B5D7">
      <w:pPr>
        <w:jc w:val="center"/>
        <w:rPr>
          <w:rFonts w:hint="eastAsia" w:ascii="仿宋" w:hAnsi="仿宋" w:eastAsia="仿宋" w:cs="仿宋"/>
          <w:b/>
          <w:color w:val="auto"/>
          <w:kern w:val="0"/>
          <w:sz w:val="32"/>
          <w:szCs w:val="32"/>
          <w:highlight w:val="none"/>
        </w:rPr>
      </w:pPr>
    </w:p>
    <w:p w14:paraId="493A45FC">
      <w:pPr>
        <w:jc w:val="center"/>
        <w:rPr>
          <w:rFonts w:hint="eastAsia" w:ascii="仿宋" w:hAnsi="仿宋" w:eastAsia="仿宋" w:cs="仿宋"/>
          <w:b/>
          <w:color w:val="auto"/>
          <w:kern w:val="0"/>
          <w:sz w:val="32"/>
          <w:szCs w:val="32"/>
          <w:highlight w:val="none"/>
        </w:rPr>
      </w:pPr>
    </w:p>
    <w:p w14:paraId="76A4BD5A">
      <w:pPr>
        <w:jc w:val="center"/>
        <w:rPr>
          <w:rFonts w:hint="eastAsia" w:ascii="仿宋" w:hAnsi="仿宋" w:eastAsia="仿宋" w:cs="仿宋"/>
          <w:b/>
          <w:color w:val="auto"/>
          <w:kern w:val="0"/>
          <w:sz w:val="32"/>
          <w:szCs w:val="32"/>
          <w:highlight w:val="none"/>
        </w:rPr>
      </w:pPr>
    </w:p>
    <w:p w14:paraId="6951E6B0">
      <w:pPr>
        <w:jc w:val="center"/>
        <w:rPr>
          <w:rFonts w:hint="eastAsia" w:ascii="仿宋" w:hAnsi="仿宋" w:eastAsia="仿宋" w:cs="仿宋"/>
          <w:b/>
          <w:color w:val="auto"/>
          <w:kern w:val="0"/>
          <w:sz w:val="32"/>
          <w:szCs w:val="32"/>
          <w:highlight w:val="none"/>
        </w:rPr>
      </w:pPr>
    </w:p>
    <w:p w14:paraId="7843B3E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textWrapping"/>
      </w:r>
      <w:r>
        <w:rPr>
          <w:rFonts w:hint="eastAsia" w:ascii="仿宋" w:hAnsi="仿宋" w:eastAsia="仿宋" w:cs="仿宋"/>
          <w:b/>
          <w:color w:val="auto"/>
          <w:kern w:val="0"/>
          <w:sz w:val="32"/>
          <w:szCs w:val="32"/>
          <w:highlight w:val="none"/>
          <w:lang w:val="zh-CN"/>
        </w:rPr>
        <w:br w:type="textWrapping"/>
      </w:r>
      <w:r>
        <w:rPr>
          <w:rFonts w:hint="eastAsia" w:ascii="仿宋" w:hAnsi="仿宋" w:eastAsia="仿宋" w:cs="仿宋"/>
          <w:b/>
          <w:color w:val="auto"/>
          <w:kern w:val="0"/>
          <w:sz w:val="32"/>
          <w:szCs w:val="32"/>
          <w:highlight w:val="none"/>
          <w:lang w:val="zh-CN"/>
        </w:rPr>
        <w:br w:type="textWrapping"/>
      </w:r>
      <w:r>
        <w:rPr>
          <w:rFonts w:hint="eastAsia" w:ascii="仿宋" w:hAnsi="仿宋" w:eastAsia="仿宋" w:cs="仿宋"/>
          <w:b/>
          <w:color w:val="auto"/>
          <w:kern w:val="0"/>
          <w:sz w:val="32"/>
          <w:szCs w:val="32"/>
          <w:highlight w:val="none"/>
          <w:lang w:val="zh-CN"/>
        </w:rPr>
        <w:br w:type="textWrapping"/>
      </w:r>
      <w:r>
        <w:rPr>
          <w:rFonts w:hint="eastAsia" w:ascii="仿宋" w:hAnsi="仿宋" w:eastAsia="仿宋" w:cs="仿宋"/>
          <w:b/>
          <w:color w:val="auto"/>
          <w:kern w:val="0"/>
          <w:sz w:val="32"/>
          <w:szCs w:val="32"/>
          <w:highlight w:val="none"/>
          <w:lang w:val="zh-CN"/>
        </w:rPr>
        <w:br w:type="textWrapping"/>
      </w:r>
      <w:r>
        <w:rPr>
          <w:rFonts w:hint="eastAsia" w:ascii="仿宋" w:hAnsi="仿宋" w:eastAsia="仿宋" w:cs="仿宋"/>
          <w:b/>
          <w:color w:val="auto"/>
          <w:kern w:val="0"/>
          <w:sz w:val="32"/>
          <w:szCs w:val="32"/>
          <w:highlight w:val="none"/>
          <w:lang w:val="zh-CN"/>
        </w:rPr>
        <w:br w:type="textWrapping"/>
      </w:r>
      <w:r>
        <w:rPr>
          <w:rFonts w:hint="eastAsia" w:ascii="仿宋" w:hAnsi="仿宋" w:eastAsia="仿宋" w:cs="仿宋"/>
          <w:b/>
          <w:color w:val="auto"/>
          <w:kern w:val="0"/>
          <w:sz w:val="32"/>
          <w:szCs w:val="32"/>
          <w:highlight w:val="none"/>
          <w:lang w:val="zh-CN"/>
        </w:rPr>
        <w:br w:type="textWrapping"/>
      </w:r>
      <w:r>
        <w:rPr>
          <w:rFonts w:hint="eastAsia" w:ascii="仿宋" w:hAnsi="仿宋" w:eastAsia="仿宋" w:cs="仿宋"/>
          <w:b/>
          <w:color w:val="auto"/>
          <w:kern w:val="0"/>
          <w:sz w:val="32"/>
          <w:szCs w:val="32"/>
          <w:highlight w:val="none"/>
          <w:lang w:val="zh-CN"/>
        </w:rPr>
        <w:br w:type="textWrapping"/>
      </w:r>
      <w:r>
        <w:rPr>
          <w:rFonts w:hint="eastAsia" w:ascii="仿宋" w:hAnsi="仿宋" w:eastAsia="仿宋" w:cs="仿宋"/>
          <w:b/>
          <w:color w:val="auto"/>
          <w:kern w:val="0"/>
          <w:sz w:val="32"/>
          <w:szCs w:val="32"/>
          <w:highlight w:val="none"/>
          <w:lang w:val="zh-CN"/>
        </w:rPr>
        <w:br w:type="textWrapping"/>
      </w: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EB52D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963E4AC">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64530E9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80F6C7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C7B24B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22F3E0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641EFD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7F25331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68F25E9">
      <w:pPr>
        <w:snapToGrid w:val="0"/>
        <w:spacing w:line="360" w:lineRule="auto"/>
        <w:rPr>
          <w:rFonts w:hint="eastAsia" w:ascii="仿宋" w:hAnsi="仿宋" w:eastAsia="仿宋" w:cs="仿宋"/>
          <w:color w:val="auto"/>
          <w:sz w:val="24"/>
          <w:highlight w:val="none"/>
        </w:rPr>
      </w:pPr>
    </w:p>
    <w:p w14:paraId="30E9071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2AA583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E457489">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0B388D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45201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4C5E901">
      <w:pPr>
        <w:jc w:val="center"/>
        <w:rPr>
          <w:rFonts w:hint="eastAsia" w:ascii="仿宋" w:hAnsi="仿宋" w:eastAsia="仿宋" w:cs="仿宋"/>
          <w:b/>
          <w:color w:val="auto"/>
          <w:kern w:val="0"/>
          <w:sz w:val="32"/>
          <w:szCs w:val="32"/>
          <w:highlight w:val="none"/>
        </w:rPr>
      </w:pPr>
    </w:p>
    <w:p w14:paraId="6D024D3B">
      <w:pPr>
        <w:jc w:val="center"/>
        <w:rPr>
          <w:rFonts w:hint="eastAsia" w:ascii="仿宋" w:hAnsi="仿宋" w:eastAsia="仿宋" w:cs="仿宋"/>
          <w:b/>
          <w:color w:val="auto"/>
          <w:kern w:val="0"/>
          <w:sz w:val="32"/>
          <w:szCs w:val="32"/>
          <w:highlight w:val="none"/>
        </w:rPr>
      </w:pPr>
    </w:p>
    <w:p w14:paraId="5AA92288">
      <w:pPr>
        <w:jc w:val="center"/>
        <w:rPr>
          <w:rFonts w:hint="eastAsia" w:ascii="仿宋" w:hAnsi="仿宋" w:eastAsia="仿宋" w:cs="仿宋"/>
          <w:b/>
          <w:color w:val="auto"/>
          <w:kern w:val="0"/>
          <w:sz w:val="32"/>
          <w:szCs w:val="32"/>
          <w:highlight w:val="none"/>
        </w:rPr>
      </w:pPr>
    </w:p>
    <w:p w14:paraId="3EDF06EE">
      <w:pPr>
        <w:rPr>
          <w:rFonts w:hint="eastAsia" w:ascii="仿宋" w:hAnsi="仿宋" w:eastAsia="仿宋" w:cs="仿宋"/>
          <w:color w:val="auto"/>
          <w:highlight w:val="none"/>
        </w:rPr>
      </w:pPr>
    </w:p>
    <w:p w14:paraId="44A6706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EE8CEA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D7DA6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806B7F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36C8F5A">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286B992">
      <w:pPr>
        <w:pStyle w:val="9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8D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0C029C5">
            <w:pPr>
              <w:pStyle w:val="9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5E7F206">
            <w:pPr>
              <w:pStyle w:val="90"/>
              <w:adjustRightInd w:val="0"/>
              <w:spacing w:line="360" w:lineRule="auto"/>
              <w:rPr>
                <w:rFonts w:hint="eastAsia" w:ascii="仿宋" w:hAnsi="仿宋" w:eastAsia="仿宋" w:cs="仿宋"/>
                <w:bCs/>
                <w:color w:val="auto"/>
                <w:sz w:val="24"/>
                <w:highlight w:val="none"/>
              </w:rPr>
            </w:pPr>
          </w:p>
        </w:tc>
      </w:tr>
    </w:tbl>
    <w:p w14:paraId="6A92B3D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6906E9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5F8045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5143D7">
      <w:pPr>
        <w:jc w:val="center"/>
        <w:rPr>
          <w:rFonts w:hint="eastAsia" w:ascii="仿宋" w:hAnsi="仿宋" w:eastAsia="仿宋" w:cs="仿宋"/>
          <w:b/>
          <w:color w:val="auto"/>
          <w:kern w:val="0"/>
          <w:sz w:val="32"/>
          <w:szCs w:val="32"/>
          <w:highlight w:val="none"/>
        </w:rPr>
      </w:pPr>
    </w:p>
    <w:p w14:paraId="10F56AA2">
      <w:pPr>
        <w:jc w:val="center"/>
        <w:rPr>
          <w:rFonts w:hint="eastAsia" w:ascii="仿宋" w:hAnsi="仿宋" w:eastAsia="仿宋" w:cs="仿宋"/>
          <w:b/>
          <w:color w:val="auto"/>
          <w:kern w:val="0"/>
          <w:sz w:val="32"/>
          <w:szCs w:val="32"/>
          <w:highlight w:val="none"/>
        </w:rPr>
      </w:pPr>
    </w:p>
    <w:p w14:paraId="44CF7ABA">
      <w:pPr>
        <w:jc w:val="center"/>
        <w:rPr>
          <w:rFonts w:hint="eastAsia" w:ascii="仿宋" w:hAnsi="仿宋" w:eastAsia="仿宋" w:cs="仿宋"/>
          <w:b/>
          <w:color w:val="auto"/>
          <w:kern w:val="0"/>
          <w:sz w:val="32"/>
          <w:szCs w:val="32"/>
          <w:highlight w:val="none"/>
        </w:rPr>
      </w:pPr>
    </w:p>
    <w:p w14:paraId="755AC4A4">
      <w:pPr>
        <w:jc w:val="center"/>
        <w:rPr>
          <w:rFonts w:hint="eastAsia" w:ascii="仿宋" w:hAnsi="仿宋" w:eastAsia="仿宋" w:cs="仿宋"/>
          <w:b/>
          <w:color w:val="auto"/>
          <w:kern w:val="0"/>
          <w:sz w:val="32"/>
          <w:szCs w:val="32"/>
          <w:highlight w:val="none"/>
        </w:rPr>
      </w:pPr>
    </w:p>
    <w:p w14:paraId="500E9507">
      <w:pPr>
        <w:jc w:val="center"/>
        <w:rPr>
          <w:rFonts w:hint="eastAsia" w:ascii="仿宋" w:hAnsi="仿宋" w:eastAsia="仿宋" w:cs="仿宋"/>
          <w:b/>
          <w:color w:val="auto"/>
          <w:kern w:val="0"/>
          <w:sz w:val="32"/>
          <w:szCs w:val="32"/>
          <w:highlight w:val="none"/>
        </w:rPr>
      </w:pPr>
    </w:p>
    <w:p w14:paraId="348F16ED">
      <w:pPr>
        <w:jc w:val="center"/>
        <w:rPr>
          <w:rFonts w:hint="eastAsia" w:ascii="仿宋" w:hAnsi="仿宋" w:eastAsia="仿宋" w:cs="仿宋"/>
          <w:b/>
          <w:color w:val="auto"/>
          <w:kern w:val="0"/>
          <w:sz w:val="32"/>
          <w:szCs w:val="32"/>
          <w:highlight w:val="none"/>
        </w:rPr>
      </w:pPr>
    </w:p>
    <w:p w14:paraId="5544593D">
      <w:pPr>
        <w:jc w:val="center"/>
        <w:rPr>
          <w:rFonts w:hint="eastAsia" w:ascii="仿宋" w:hAnsi="仿宋" w:eastAsia="仿宋" w:cs="仿宋"/>
          <w:b/>
          <w:color w:val="auto"/>
          <w:kern w:val="0"/>
          <w:sz w:val="32"/>
          <w:szCs w:val="32"/>
          <w:highlight w:val="none"/>
        </w:rPr>
      </w:pPr>
    </w:p>
    <w:p w14:paraId="49EA7826">
      <w:pPr>
        <w:jc w:val="center"/>
        <w:rPr>
          <w:rFonts w:hint="eastAsia" w:ascii="仿宋" w:hAnsi="仿宋" w:eastAsia="仿宋" w:cs="仿宋"/>
          <w:b/>
          <w:color w:val="auto"/>
          <w:kern w:val="0"/>
          <w:sz w:val="32"/>
          <w:szCs w:val="32"/>
          <w:highlight w:val="none"/>
        </w:rPr>
      </w:pPr>
    </w:p>
    <w:p w14:paraId="440E98BE">
      <w:pPr>
        <w:jc w:val="center"/>
        <w:rPr>
          <w:rFonts w:hint="eastAsia" w:ascii="仿宋" w:hAnsi="仿宋" w:eastAsia="仿宋" w:cs="仿宋"/>
          <w:b/>
          <w:color w:val="auto"/>
          <w:kern w:val="0"/>
          <w:sz w:val="32"/>
          <w:szCs w:val="32"/>
          <w:highlight w:val="none"/>
        </w:rPr>
      </w:pPr>
    </w:p>
    <w:p w14:paraId="43E10901">
      <w:pPr>
        <w:jc w:val="center"/>
        <w:rPr>
          <w:rFonts w:hint="eastAsia" w:ascii="仿宋" w:hAnsi="仿宋" w:eastAsia="仿宋" w:cs="仿宋"/>
          <w:b/>
          <w:color w:val="auto"/>
          <w:kern w:val="0"/>
          <w:sz w:val="32"/>
          <w:szCs w:val="32"/>
          <w:highlight w:val="none"/>
        </w:rPr>
      </w:pPr>
    </w:p>
    <w:p w14:paraId="251965D6">
      <w:pPr>
        <w:snapToGrid w:val="0"/>
        <w:spacing w:line="360" w:lineRule="auto"/>
        <w:ind w:right="480"/>
        <w:rPr>
          <w:rFonts w:hint="eastAsia"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B95225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794DEC8">
      <w:pPr>
        <w:widowControl/>
        <w:spacing w:line="360" w:lineRule="auto"/>
        <w:ind w:firstLine="120" w:firstLineChars="50"/>
        <w:jc w:val="left"/>
        <w:rPr>
          <w:rFonts w:hint="eastAsia" w:ascii="仿宋" w:hAnsi="仿宋" w:eastAsia="仿宋" w:cs="仿宋"/>
          <w:color w:val="auto"/>
          <w:highlight w:val="none"/>
          <w:lang w:val="en-US"/>
        </w:rPr>
      </w:pPr>
      <w:bookmarkStart w:id="403"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bookmarkEnd w:id="403"/>
    </w:p>
    <w:p w14:paraId="7CC49348">
      <w:pPr>
        <w:jc w:val="center"/>
        <w:rPr>
          <w:rFonts w:hint="eastAsia" w:ascii="仿宋" w:hAnsi="仿宋" w:eastAsia="仿宋" w:cs="仿宋"/>
          <w:b/>
          <w:color w:val="auto"/>
          <w:kern w:val="0"/>
          <w:sz w:val="32"/>
          <w:szCs w:val="32"/>
          <w:highlight w:val="none"/>
        </w:rPr>
      </w:pPr>
    </w:p>
    <w:p w14:paraId="6668573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F9833BE">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65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2A9A9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D178FA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395D7D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965AFD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3EA6F1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E5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A6A67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14:paraId="00F66B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3EAA6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46E2AB24">
            <w:pPr>
              <w:rPr>
                <w:rFonts w:hint="eastAsia" w:ascii="仿宋" w:hAnsi="仿宋" w:eastAsia="仿宋" w:cs="仿宋"/>
                <w:color w:val="auto"/>
                <w:sz w:val="24"/>
                <w:highlight w:val="none"/>
              </w:rPr>
            </w:pPr>
          </w:p>
          <w:p w14:paraId="0CE0CE1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42ACF2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3C2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BCE2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14:paraId="488C94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7E9514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4147C5E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E4A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C92589">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240D2AA7">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412EBCDB">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DFFFB9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9CA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AD5FC4">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0DC9F043">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741158E7">
            <w:pPr>
              <w:rPr>
                <w:rFonts w:hint="eastAsia" w:ascii="仿宋" w:hAnsi="仿宋" w:eastAsia="仿宋" w:cs="仿宋"/>
                <w:b w:val="0"/>
                <w:bCs w:val="0"/>
                <w:color w:val="auto"/>
                <w:sz w:val="24"/>
                <w:highlight w:val="none"/>
                <w:lang w:val="en-US" w:eastAsia="zh-CN"/>
              </w:rPr>
            </w:pPr>
          </w:p>
        </w:tc>
        <w:tc>
          <w:tcPr>
            <w:tcW w:w="1418" w:type="dxa"/>
            <w:vAlign w:val="top"/>
          </w:tcPr>
          <w:p w14:paraId="4E9EB91F">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670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F6337B">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00B1E91D">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071CB66B">
            <w:pPr>
              <w:rPr>
                <w:rFonts w:hint="eastAsia" w:ascii="仿宋" w:hAnsi="仿宋" w:eastAsia="仿宋" w:cs="仿宋"/>
                <w:b w:val="0"/>
                <w:bCs w:val="0"/>
                <w:color w:val="auto"/>
                <w:sz w:val="24"/>
                <w:highlight w:val="none"/>
                <w:lang w:val="en-US" w:eastAsia="zh-CN"/>
              </w:rPr>
            </w:pPr>
          </w:p>
        </w:tc>
        <w:tc>
          <w:tcPr>
            <w:tcW w:w="1418" w:type="dxa"/>
            <w:vAlign w:val="top"/>
          </w:tcPr>
          <w:p w14:paraId="2058C13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851FE5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48C33C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招标文件中实质性要求必须明确响应。</w:t>
      </w:r>
    </w:p>
    <w:p w14:paraId="5C7E8973">
      <w:pPr>
        <w:pStyle w:val="80"/>
        <w:rPr>
          <w:rFonts w:hint="eastAsia" w:ascii="仿宋" w:hAnsi="仿宋" w:eastAsia="仿宋" w:cs="仿宋"/>
          <w:color w:val="auto"/>
          <w:highlight w:val="none"/>
        </w:rPr>
      </w:pPr>
    </w:p>
    <w:p w14:paraId="773930AE">
      <w:pPr>
        <w:jc w:val="center"/>
        <w:rPr>
          <w:rFonts w:hint="eastAsia" w:ascii="仿宋" w:hAnsi="仿宋" w:eastAsia="仿宋" w:cs="仿宋"/>
          <w:b/>
          <w:color w:val="auto"/>
          <w:kern w:val="0"/>
          <w:sz w:val="32"/>
          <w:szCs w:val="32"/>
          <w:highlight w:val="none"/>
        </w:rPr>
      </w:pPr>
    </w:p>
    <w:p w14:paraId="6425A4D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853560E">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4D601B66">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CF6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CEE46DA">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vAlign w:val="top"/>
          </w:tcPr>
          <w:p w14:paraId="2C7A16C0">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投标文件中评标标准相应的商务技术资料目录*</w:t>
            </w:r>
          </w:p>
        </w:tc>
        <w:tc>
          <w:tcPr>
            <w:tcW w:w="3046" w:type="dxa"/>
            <w:vAlign w:val="top"/>
          </w:tcPr>
          <w:p w14:paraId="4E047590">
            <w:pPr>
              <w:snapToGrid w:val="0"/>
              <w:spacing w:line="240" w:lineRule="atLeast"/>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投标文件中的页码位置</w:t>
            </w:r>
          </w:p>
        </w:tc>
      </w:tr>
      <w:tr w14:paraId="3AF5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6CE90F7">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w:t>
            </w:r>
          </w:p>
        </w:tc>
        <w:tc>
          <w:tcPr>
            <w:tcW w:w="5465" w:type="dxa"/>
            <w:vAlign w:val="top"/>
          </w:tcPr>
          <w:p w14:paraId="6468F8DE">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XXX（预先填写）</w:t>
            </w:r>
          </w:p>
        </w:tc>
        <w:tc>
          <w:tcPr>
            <w:tcW w:w="3046" w:type="dxa"/>
            <w:vAlign w:val="top"/>
          </w:tcPr>
          <w:p w14:paraId="496DADFD">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683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544C22C">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w:t>
            </w:r>
          </w:p>
        </w:tc>
        <w:tc>
          <w:tcPr>
            <w:tcW w:w="5465" w:type="dxa"/>
            <w:vAlign w:val="top"/>
          </w:tcPr>
          <w:p w14:paraId="24BEC784">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XXX</w:t>
            </w:r>
          </w:p>
        </w:tc>
        <w:tc>
          <w:tcPr>
            <w:tcW w:w="3046" w:type="dxa"/>
            <w:vAlign w:val="top"/>
          </w:tcPr>
          <w:p w14:paraId="571429BA">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7540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973DEF8">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color w:val="auto"/>
                <w:kern w:val="0"/>
                <w:sz w:val="24"/>
                <w:highlight w:val="none"/>
              </w:rPr>
              <w:t>……</w:t>
            </w:r>
          </w:p>
        </w:tc>
        <w:tc>
          <w:tcPr>
            <w:tcW w:w="5465" w:type="dxa"/>
            <w:vAlign w:val="top"/>
          </w:tcPr>
          <w:p w14:paraId="64956A88">
            <w:pPr>
              <w:snapToGrid w:val="0"/>
              <w:spacing w:line="360" w:lineRule="auto"/>
              <w:jc w:val="center"/>
              <w:rPr>
                <w:rFonts w:hint="eastAsia" w:ascii="仿宋" w:hAnsi="仿宋" w:eastAsia="仿宋" w:cs="仿宋"/>
                <w:b w:val="0"/>
                <w:bCs/>
                <w:color w:val="auto"/>
                <w:sz w:val="24"/>
                <w:highlight w:val="none"/>
              </w:rPr>
            </w:pPr>
          </w:p>
        </w:tc>
        <w:tc>
          <w:tcPr>
            <w:tcW w:w="3046" w:type="dxa"/>
            <w:vAlign w:val="top"/>
          </w:tcPr>
          <w:p w14:paraId="5DD47B88">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5E826162">
      <w:pPr>
        <w:jc w:val="center"/>
        <w:rPr>
          <w:rFonts w:hint="eastAsia" w:ascii="仿宋" w:hAnsi="仿宋" w:eastAsia="仿宋" w:cs="仿宋"/>
          <w:b/>
          <w:color w:val="auto"/>
          <w:kern w:val="0"/>
          <w:sz w:val="32"/>
          <w:szCs w:val="32"/>
          <w:highlight w:val="none"/>
        </w:rPr>
      </w:pPr>
    </w:p>
    <w:p w14:paraId="6F35BF0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82B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581E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40928B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FBCAE7F">
            <w:pPr>
              <w:spacing w:line="360" w:lineRule="auto"/>
              <w:jc w:val="center"/>
              <w:rPr>
                <w:rFonts w:hint="eastAsia" w:ascii="仿宋" w:hAnsi="仿宋" w:eastAsia="仿宋" w:cs="仿宋"/>
                <w:b/>
                <w:color w:val="auto"/>
                <w:sz w:val="24"/>
                <w:highlight w:val="none"/>
              </w:rPr>
            </w:pPr>
          </w:p>
          <w:p w14:paraId="391CE73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E988C2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A22918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D31CA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70F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05ACB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1EA06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9FC5E6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E99FE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AC1404">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43A7CC1">
            <w:pPr>
              <w:spacing w:line="360" w:lineRule="auto"/>
              <w:jc w:val="center"/>
              <w:rPr>
                <w:rFonts w:hint="eastAsia" w:ascii="仿宋" w:hAnsi="仿宋" w:eastAsia="仿宋" w:cs="仿宋"/>
                <w:color w:val="auto"/>
                <w:sz w:val="24"/>
                <w:highlight w:val="none"/>
              </w:rPr>
            </w:pPr>
          </w:p>
        </w:tc>
      </w:tr>
      <w:tr w14:paraId="1409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EA501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191DF6">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E5670E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405F1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7DC7E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FF64307">
            <w:pPr>
              <w:spacing w:line="360" w:lineRule="auto"/>
              <w:jc w:val="center"/>
              <w:rPr>
                <w:rFonts w:hint="eastAsia" w:ascii="仿宋" w:hAnsi="仿宋" w:eastAsia="仿宋" w:cs="仿宋"/>
                <w:color w:val="auto"/>
                <w:sz w:val="24"/>
                <w:highlight w:val="none"/>
              </w:rPr>
            </w:pPr>
          </w:p>
        </w:tc>
      </w:tr>
      <w:tr w14:paraId="578E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80A4B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8BB718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71491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E33DD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2BCAA3">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D474220">
            <w:pPr>
              <w:spacing w:line="360" w:lineRule="auto"/>
              <w:jc w:val="center"/>
              <w:rPr>
                <w:rFonts w:hint="eastAsia" w:ascii="仿宋" w:hAnsi="仿宋" w:eastAsia="仿宋" w:cs="仿宋"/>
                <w:color w:val="auto"/>
                <w:sz w:val="24"/>
                <w:highlight w:val="none"/>
              </w:rPr>
            </w:pPr>
          </w:p>
        </w:tc>
      </w:tr>
    </w:tbl>
    <w:p w14:paraId="1CFA71F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DE27CD8">
      <w:pPr>
        <w:jc w:val="center"/>
        <w:rPr>
          <w:rFonts w:hint="eastAsia" w:ascii="仿宋" w:hAnsi="仿宋" w:eastAsia="仿宋" w:cs="仿宋"/>
          <w:b/>
          <w:color w:val="auto"/>
          <w:kern w:val="0"/>
          <w:sz w:val="32"/>
          <w:szCs w:val="32"/>
          <w:highlight w:val="none"/>
        </w:rPr>
      </w:pPr>
    </w:p>
    <w:p w14:paraId="68C1587F">
      <w:pPr>
        <w:jc w:val="center"/>
        <w:rPr>
          <w:rFonts w:hint="eastAsia" w:ascii="仿宋" w:hAnsi="仿宋" w:eastAsia="仿宋" w:cs="仿宋"/>
          <w:b/>
          <w:color w:val="auto"/>
          <w:kern w:val="0"/>
          <w:sz w:val="32"/>
          <w:szCs w:val="32"/>
          <w:highlight w:val="none"/>
        </w:rPr>
      </w:pPr>
    </w:p>
    <w:p w14:paraId="4F8A7E6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730248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AEB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EED422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180" w:type="dxa"/>
            <w:vAlign w:val="top"/>
          </w:tcPr>
          <w:p w14:paraId="56A236F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062" w:type="dxa"/>
            <w:vAlign w:val="top"/>
          </w:tcPr>
          <w:p w14:paraId="2C2A0F6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102" w:type="dxa"/>
            <w:vAlign w:val="top"/>
          </w:tcPr>
          <w:p w14:paraId="5A2AFE9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B70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4C8F94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180" w:type="dxa"/>
            <w:vAlign w:val="top"/>
          </w:tcPr>
          <w:p w14:paraId="5801B897">
            <w:pPr>
              <w:jc w:val="center"/>
              <w:rPr>
                <w:rFonts w:hint="eastAsia" w:ascii="仿宋" w:hAnsi="仿宋" w:eastAsia="仿宋" w:cs="仿宋"/>
                <w:b/>
                <w:color w:val="auto"/>
                <w:kern w:val="0"/>
                <w:sz w:val="32"/>
                <w:szCs w:val="32"/>
                <w:highlight w:val="none"/>
              </w:rPr>
            </w:pPr>
          </w:p>
        </w:tc>
        <w:tc>
          <w:tcPr>
            <w:tcW w:w="3062" w:type="dxa"/>
            <w:vAlign w:val="top"/>
          </w:tcPr>
          <w:p w14:paraId="4BDADE5B">
            <w:pPr>
              <w:jc w:val="center"/>
              <w:rPr>
                <w:rFonts w:hint="eastAsia" w:ascii="仿宋" w:hAnsi="仿宋" w:eastAsia="仿宋" w:cs="仿宋"/>
                <w:b/>
                <w:color w:val="auto"/>
                <w:kern w:val="0"/>
                <w:sz w:val="32"/>
                <w:szCs w:val="32"/>
                <w:highlight w:val="none"/>
              </w:rPr>
            </w:pPr>
          </w:p>
        </w:tc>
        <w:tc>
          <w:tcPr>
            <w:tcW w:w="1102" w:type="dxa"/>
            <w:vAlign w:val="top"/>
          </w:tcPr>
          <w:p w14:paraId="28BF7390">
            <w:pPr>
              <w:jc w:val="center"/>
              <w:rPr>
                <w:rFonts w:hint="eastAsia" w:ascii="仿宋" w:hAnsi="仿宋" w:eastAsia="仿宋" w:cs="仿宋"/>
                <w:b/>
                <w:color w:val="auto"/>
                <w:kern w:val="0"/>
                <w:sz w:val="32"/>
                <w:szCs w:val="32"/>
                <w:highlight w:val="none"/>
              </w:rPr>
            </w:pPr>
          </w:p>
        </w:tc>
      </w:tr>
      <w:tr w14:paraId="4D31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6C3B16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180" w:type="dxa"/>
            <w:vAlign w:val="top"/>
          </w:tcPr>
          <w:p w14:paraId="4C56CA43">
            <w:pPr>
              <w:jc w:val="center"/>
              <w:rPr>
                <w:rFonts w:hint="eastAsia" w:ascii="仿宋" w:hAnsi="仿宋" w:eastAsia="仿宋" w:cs="仿宋"/>
                <w:b/>
                <w:color w:val="auto"/>
                <w:kern w:val="0"/>
                <w:sz w:val="32"/>
                <w:szCs w:val="32"/>
                <w:highlight w:val="none"/>
              </w:rPr>
            </w:pPr>
          </w:p>
        </w:tc>
        <w:tc>
          <w:tcPr>
            <w:tcW w:w="3062" w:type="dxa"/>
            <w:vAlign w:val="top"/>
          </w:tcPr>
          <w:p w14:paraId="25C05F69">
            <w:pPr>
              <w:jc w:val="center"/>
              <w:rPr>
                <w:rFonts w:hint="eastAsia" w:ascii="仿宋" w:hAnsi="仿宋" w:eastAsia="仿宋" w:cs="仿宋"/>
                <w:b/>
                <w:color w:val="auto"/>
                <w:kern w:val="0"/>
                <w:sz w:val="32"/>
                <w:szCs w:val="32"/>
                <w:highlight w:val="none"/>
              </w:rPr>
            </w:pPr>
          </w:p>
        </w:tc>
        <w:tc>
          <w:tcPr>
            <w:tcW w:w="1102" w:type="dxa"/>
            <w:vAlign w:val="top"/>
          </w:tcPr>
          <w:p w14:paraId="1C79F971">
            <w:pPr>
              <w:jc w:val="center"/>
              <w:rPr>
                <w:rFonts w:hint="eastAsia" w:ascii="仿宋" w:hAnsi="仿宋" w:eastAsia="仿宋" w:cs="仿宋"/>
                <w:b/>
                <w:color w:val="auto"/>
                <w:kern w:val="0"/>
                <w:sz w:val="32"/>
                <w:szCs w:val="32"/>
                <w:highlight w:val="none"/>
              </w:rPr>
            </w:pPr>
          </w:p>
        </w:tc>
      </w:tr>
      <w:tr w14:paraId="07F4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3660E5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180" w:type="dxa"/>
            <w:vAlign w:val="top"/>
          </w:tcPr>
          <w:p w14:paraId="6C111402">
            <w:pPr>
              <w:jc w:val="center"/>
              <w:rPr>
                <w:rFonts w:hint="eastAsia" w:ascii="仿宋" w:hAnsi="仿宋" w:eastAsia="仿宋" w:cs="仿宋"/>
                <w:b/>
                <w:color w:val="auto"/>
                <w:kern w:val="0"/>
                <w:sz w:val="32"/>
                <w:szCs w:val="32"/>
                <w:highlight w:val="none"/>
              </w:rPr>
            </w:pPr>
          </w:p>
        </w:tc>
        <w:tc>
          <w:tcPr>
            <w:tcW w:w="3062" w:type="dxa"/>
            <w:vAlign w:val="top"/>
          </w:tcPr>
          <w:p w14:paraId="3C764428">
            <w:pPr>
              <w:jc w:val="center"/>
              <w:rPr>
                <w:rFonts w:hint="eastAsia" w:ascii="仿宋" w:hAnsi="仿宋" w:eastAsia="仿宋" w:cs="仿宋"/>
                <w:b/>
                <w:color w:val="auto"/>
                <w:kern w:val="0"/>
                <w:sz w:val="32"/>
                <w:szCs w:val="32"/>
                <w:highlight w:val="none"/>
              </w:rPr>
            </w:pPr>
          </w:p>
        </w:tc>
        <w:tc>
          <w:tcPr>
            <w:tcW w:w="1102" w:type="dxa"/>
            <w:vAlign w:val="top"/>
          </w:tcPr>
          <w:p w14:paraId="62A38F7C">
            <w:pPr>
              <w:jc w:val="center"/>
              <w:rPr>
                <w:rFonts w:hint="eastAsia" w:ascii="仿宋" w:hAnsi="仿宋" w:eastAsia="仿宋" w:cs="仿宋"/>
                <w:b/>
                <w:color w:val="auto"/>
                <w:kern w:val="0"/>
                <w:sz w:val="32"/>
                <w:szCs w:val="32"/>
                <w:highlight w:val="none"/>
              </w:rPr>
            </w:pPr>
          </w:p>
        </w:tc>
      </w:tr>
    </w:tbl>
    <w:p w14:paraId="78FF56C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3EDF643">
      <w:pPr>
        <w:jc w:val="center"/>
        <w:rPr>
          <w:rFonts w:hint="eastAsia" w:ascii="仿宋" w:hAnsi="仿宋" w:eastAsia="仿宋" w:cs="仿宋"/>
          <w:b/>
          <w:color w:val="auto"/>
          <w:kern w:val="0"/>
          <w:sz w:val="32"/>
          <w:szCs w:val="32"/>
          <w:highlight w:val="none"/>
        </w:rPr>
      </w:pPr>
    </w:p>
    <w:p w14:paraId="7FAC97B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4305435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0973FB0">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421C35F1">
      <w:pPr>
        <w:pStyle w:val="80"/>
        <w:rPr>
          <w:rFonts w:hint="eastAsia" w:ascii="仿宋" w:hAnsi="仿宋" w:eastAsia="仿宋" w:cs="仿宋"/>
          <w:color w:val="auto"/>
          <w:highlight w:val="none"/>
          <w:lang w:val="en-US" w:eastAsia="zh-CN"/>
        </w:rPr>
      </w:pPr>
    </w:p>
    <w:p w14:paraId="2A7E5D4A">
      <w:pPr>
        <w:ind w:firstLine="1911" w:firstLineChars="595"/>
        <w:rPr>
          <w:rFonts w:hint="eastAsia" w:ascii="仿宋" w:hAnsi="仿宋" w:eastAsia="仿宋" w:cs="仿宋"/>
          <w:b/>
          <w:bCs/>
          <w:color w:val="auto"/>
          <w:sz w:val="32"/>
          <w:szCs w:val="32"/>
          <w:highlight w:val="none"/>
        </w:rPr>
      </w:pPr>
    </w:p>
    <w:p w14:paraId="15A94908">
      <w:pPr>
        <w:ind w:firstLine="1911" w:firstLineChars="595"/>
        <w:rPr>
          <w:rFonts w:hint="eastAsia" w:ascii="仿宋" w:hAnsi="仿宋" w:eastAsia="仿宋" w:cs="仿宋"/>
          <w:b/>
          <w:bCs/>
          <w:color w:val="auto"/>
          <w:sz w:val="32"/>
          <w:szCs w:val="32"/>
          <w:highlight w:val="none"/>
        </w:rPr>
      </w:pPr>
    </w:p>
    <w:p w14:paraId="715CDC18">
      <w:pPr>
        <w:ind w:firstLine="1911" w:firstLineChars="595"/>
        <w:rPr>
          <w:rFonts w:hint="eastAsia" w:ascii="仿宋" w:hAnsi="仿宋" w:eastAsia="仿宋" w:cs="仿宋"/>
          <w:b/>
          <w:bCs/>
          <w:color w:val="auto"/>
          <w:sz w:val="32"/>
          <w:szCs w:val="32"/>
          <w:highlight w:val="none"/>
        </w:rPr>
      </w:pPr>
    </w:p>
    <w:p w14:paraId="61EA9C69">
      <w:pPr>
        <w:ind w:firstLine="1911" w:firstLineChars="595"/>
        <w:rPr>
          <w:rFonts w:hint="eastAsia" w:ascii="仿宋" w:hAnsi="仿宋" w:eastAsia="仿宋" w:cs="仿宋"/>
          <w:b/>
          <w:bCs/>
          <w:color w:val="auto"/>
          <w:sz w:val="32"/>
          <w:szCs w:val="32"/>
          <w:highlight w:val="none"/>
        </w:rPr>
      </w:pPr>
    </w:p>
    <w:p w14:paraId="332458D8">
      <w:pPr>
        <w:ind w:firstLine="1911" w:firstLineChars="595"/>
        <w:rPr>
          <w:rFonts w:hint="eastAsia" w:ascii="仿宋" w:hAnsi="仿宋" w:eastAsia="仿宋" w:cs="仿宋"/>
          <w:b/>
          <w:bCs/>
          <w:color w:val="auto"/>
          <w:sz w:val="32"/>
          <w:szCs w:val="32"/>
          <w:highlight w:val="none"/>
        </w:rPr>
      </w:pPr>
    </w:p>
    <w:p w14:paraId="2CD5817F">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16B0A9C">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3C0C867">
      <w:pPr>
        <w:snapToGrid w:val="0"/>
        <w:spacing w:line="360" w:lineRule="auto"/>
        <w:rPr>
          <w:rFonts w:hint="eastAsia" w:ascii="仿宋" w:hAnsi="仿宋" w:eastAsia="仿宋" w:cs="仿宋"/>
          <w:color w:val="auto"/>
          <w:sz w:val="24"/>
          <w:highlight w:val="none"/>
        </w:rPr>
      </w:pPr>
    </w:p>
    <w:p w14:paraId="55765C3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488ED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954BCD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0AB800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CCD537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BE6831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BE28C1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34639D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B6E7E3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A4F6F6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048990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8199B4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F779C9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3C7DAF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F84F9E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DFB5D1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C39E113">
      <w:pPr>
        <w:spacing w:line="360" w:lineRule="auto"/>
        <w:jc w:val="center"/>
        <w:rPr>
          <w:rFonts w:hint="eastAsia" w:ascii="仿宋" w:hAnsi="仿宋" w:eastAsia="仿宋" w:cs="仿宋"/>
          <w:b/>
          <w:bCs/>
          <w:color w:val="auto"/>
          <w:sz w:val="24"/>
          <w:highlight w:val="none"/>
        </w:rPr>
      </w:pPr>
    </w:p>
    <w:p w14:paraId="5AAC533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3A9F17">
      <w:pPr>
        <w:spacing w:line="360" w:lineRule="auto"/>
        <w:jc w:val="center"/>
        <w:rPr>
          <w:rFonts w:hint="eastAsia" w:ascii="仿宋" w:hAnsi="仿宋" w:eastAsia="仿宋" w:cs="仿宋"/>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64FD2A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64F256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65BE3E3">
      <w:pPr>
        <w:spacing w:line="360" w:lineRule="auto"/>
        <w:jc w:val="center"/>
        <w:outlineLvl w:val="0"/>
        <w:rPr>
          <w:rFonts w:hint="eastAsia" w:ascii="仿宋" w:hAnsi="仿宋" w:eastAsia="仿宋" w:cs="仿宋"/>
          <w:b/>
          <w:color w:val="auto"/>
          <w:kern w:val="0"/>
          <w:sz w:val="36"/>
          <w:szCs w:val="36"/>
          <w:highlight w:val="none"/>
        </w:rPr>
      </w:pPr>
    </w:p>
    <w:p w14:paraId="09E0038A">
      <w:pPr>
        <w:numPr>
          <w:ilvl w:val="0"/>
          <w:numId w:val="8"/>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6DAD40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）中小企业声明函………………………………………………………………（页码）</w:t>
      </w:r>
    </w:p>
    <w:p w14:paraId="05A825F3">
      <w:pPr>
        <w:pStyle w:val="81"/>
        <w:rPr>
          <w:rFonts w:hint="eastAsia" w:ascii="仿宋" w:hAnsi="仿宋" w:eastAsia="仿宋" w:cs="仿宋"/>
          <w:color w:val="auto"/>
          <w:highlight w:val="none"/>
        </w:rPr>
      </w:pPr>
    </w:p>
    <w:p w14:paraId="6E1A5713">
      <w:pPr>
        <w:snapToGrid w:val="0"/>
        <w:spacing w:line="360" w:lineRule="auto"/>
        <w:ind w:right="480"/>
        <w:jc w:val="center"/>
        <w:rPr>
          <w:rFonts w:hint="eastAsia" w:ascii="仿宋" w:hAnsi="仿宋" w:eastAsia="仿宋" w:cs="仿宋"/>
          <w:b/>
          <w:color w:val="auto"/>
          <w:kern w:val="0"/>
          <w:sz w:val="32"/>
          <w:szCs w:val="32"/>
          <w:highlight w:val="none"/>
        </w:rPr>
      </w:pPr>
    </w:p>
    <w:p w14:paraId="07FB41F7">
      <w:pPr>
        <w:snapToGrid w:val="0"/>
        <w:spacing w:line="360" w:lineRule="auto"/>
        <w:ind w:right="480"/>
        <w:jc w:val="center"/>
        <w:rPr>
          <w:rFonts w:hint="eastAsia" w:ascii="仿宋" w:hAnsi="仿宋" w:eastAsia="仿宋" w:cs="仿宋"/>
          <w:b/>
          <w:color w:val="auto"/>
          <w:kern w:val="0"/>
          <w:sz w:val="32"/>
          <w:szCs w:val="32"/>
          <w:highlight w:val="none"/>
        </w:rPr>
      </w:pPr>
    </w:p>
    <w:p w14:paraId="651510B5">
      <w:pPr>
        <w:pStyle w:val="379"/>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556DC3ED">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开标一览表（报价表）</w:t>
      </w:r>
    </w:p>
    <w:p w14:paraId="54D57F0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02371B6">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19FBB70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0F5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CA953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675718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vAlign w:val="top"/>
          </w:tcPr>
          <w:p w14:paraId="6D73C326">
            <w:pPr>
              <w:spacing w:line="360" w:lineRule="auto"/>
              <w:jc w:val="center"/>
              <w:rPr>
                <w:rFonts w:hint="eastAsia" w:ascii="仿宋" w:hAnsi="仿宋" w:eastAsia="仿宋" w:cs="仿宋"/>
                <w:b/>
                <w:color w:val="auto"/>
                <w:sz w:val="24"/>
                <w:highlight w:val="none"/>
              </w:rPr>
            </w:pPr>
          </w:p>
          <w:p w14:paraId="5B8E7DE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2A37AFD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423A2F2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20D0A6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7B484E1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3189F24E">
            <w:pPr>
              <w:spacing w:line="360" w:lineRule="auto"/>
              <w:jc w:val="center"/>
              <w:rPr>
                <w:rFonts w:hint="eastAsia" w:ascii="仿宋" w:hAnsi="仿宋" w:eastAsia="仿宋" w:cs="仿宋"/>
                <w:b/>
                <w:color w:val="auto"/>
                <w:sz w:val="24"/>
                <w:highlight w:val="none"/>
              </w:rPr>
            </w:pPr>
          </w:p>
          <w:p w14:paraId="3A48D03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7E2078C">
            <w:pPr>
              <w:spacing w:line="360" w:lineRule="auto"/>
              <w:jc w:val="center"/>
              <w:rPr>
                <w:rFonts w:hint="eastAsia" w:ascii="仿宋" w:hAnsi="仿宋" w:eastAsia="仿宋" w:cs="仿宋"/>
                <w:b/>
                <w:color w:val="auto"/>
                <w:sz w:val="24"/>
                <w:highlight w:val="none"/>
              </w:rPr>
            </w:pPr>
          </w:p>
        </w:tc>
      </w:tr>
      <w:tr w14:paraId="4CF5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030716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2A31CE5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5F59430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7E6787A">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E16683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2D7DABBD">
            <w:pPr>
              <w:spacing w:line="360" w:lineRule="auto"/>
              <w:jc w:val="center"/>
              <w:rPr>
                <w:rFonts w:hint="eastAsia" w:ascii="仿宋" w:hAnsi="仿宋" w:eastAsia="仿宋" w:cs="仿宋"/>
                <w:color w:val="auto"/>
                <w:sz w:val="24"/>
                <w:highlight w:val="none"/>
              </w:rPr>
            </w:pPr>
          </w:p>
        </w:tc>
        <w:tc>
          <w:tcPr>
            <w:tcW w:w="1984" w:type="dxa"/>
            <w:vAlign w:val="center"/>
          </w:tcPr>
          <w:p w14:paraId="473843D0">
            <w:pPr>
              <w:spacing w:line="360" w:lineRule="auto"/>
              <w:jc w:val="center"/>
              <w:rPr>
                <w:rFonts w:hint="eastAsia" w:ascii="仿宋" w:hAnsi="仿宋" w:eastAsia="仿宋" w:cs="仿宋"/>
                <w:color w:val="auto"/>
                <w:sz w:val="24"/>
                <w:highlight w:val="none"/>
              </w:rPr>
            </w:pPr>
          </w:p>
        </w:tc>
        <w:tc>
          <w:tcPr>
            <w:tcW w:w="3119" w:type="dxa"/>
            <w:vAlign w:val="center"/>
          </w:tcPr>
          <w:p w14:paraId="1B9C577D">
            <w:pPr>
              <w:spacing w:line="360" w:lineRule="auto"/>
              <w:jc w:val="center"/>
              <w:rPr>
                <w:rFonts w:hint="eastAsia" w:ascii="仿宋" w:hAnsi="仿宋" w:eastAsia="仿宋" w:cs="仿宋"/>
                <w:color w:val="auto"/>
                <w:sz w:val="24"/>
                <w:highlight w:val="none"/>
              </w:rPr>
            </w:pPr>
          </w:p>
        </w:tc>
      </w:tr>
      <w:tr w14:paraId="78AA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1333F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78AACB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5C629468">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12E3724">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77093E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F21F4A9">
            <w:pPr>
              <w:spacing w:line="360" w:lineRule="auto"/>
              <w:jc w:val="center"/>
              <w:rPr>
                <w:rFonts w:hint="eastAsia" w:ascii="仿宋" w:hAnsi="仿宋" w:eastAsia="仿宋" w:cs="仿宋"/>
                <w:color w:val="auto"/>
                <w:sz w:val="24"/>
                <w:highlight w:val="none"/>
              </w:rPr>
            </w:pPr>
          </w:p>
        </w:tc>
        <w:tc>
          <w:tcPr>
            <w:tcW w:w="1984" w:type="dxa"/>
            <w:vAlign w:val="center"/>
          </w:tcPr>
          <w:p w14:paraId="49487518">
            <w:pPr>
              <w:spacing w:line="360" w:lineRule="auto"/>
              <w:jc w:val="center"/>
              <w:rPr>
                <w:rFonts w:hint="eastAsia" w:ascii="仿宋" w:hAnsi="仿宋" w:eastAsia="仿宋" w:cs="仿宋"/>
                <w:color w:val="auto"/>
                <w:sz w:val="24"/>
                <w:highlight w:val="none"/>
              </w:rPr>
            </w:pPr>
          </w:p>
        </w:tc>
        <w:tc>
          <w:tcPr>
            <w:tcW w:w="3119" w:type="dxa"/>
            <w:vAlign w:val="center"/>
          </w:tcPr>
          <w:p w14:paraId="62A8D18F">
            <w:pPr>
              <w:spacing w:line="360" w:lineRule="auto"/>
              <w:jc w:val="center"/>
              <w:rPr>
                <w:rFonts w:hint="eastAsia" w:ascii="仿宋" w:hAnsi="仿宋" w:eastAsia="仿宋" w:cs="仿宋"/>
                <w:color w:val="auto"/>
                <w:sz w:val="24"/>
                <w:highlight w:val="none"/>
              </w:rPr>
            </w:pPr>
          </w:p>
        </w:tc>
      </w:tr>
      <w:tr w14:paraId="1F2D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25F1D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703E9BB3">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4729685">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E4B6D2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8BB5A48">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3DBCC36">
            <w:pPr>
              <w:spacing w:line="360" w:lineRule="auto"/>
              <w:jc w:val="center"/>
              <w:rPr>
                <w:rFonts w:hint="eastAsia" w:ascii="仿宋" w:hAnsi="仿宋" w:eastAsia="仿宋" w:cs="仿宋"/>
                <w:color w:val="auto"/>
                <w:sz w:val="24"/>
                <w:highlight w:val="none"/>
              </w:rPr>
            </w:pPr>
          </w:p>
        </w:tc>
        <w:tc>
          <w:tcPr>
            <w:tcW w:w="1984" w:type="dxa"/>
            <w:vAlign w:val="center"/>
          </w:tcPr>
          <w:p w14:paraId="2D06515E">
            <w:pPr>
              <w:spacing w:line="360" w:lineRule="auto"/>
              <w:jc w:val="center"/>
              <w:rPr>
                <w:rFonts w:hint="eastAsia" w:ascii="仿宋" w:hAnsi="仿宋" w:eastAsia="仿宋" w:cs="仿宋"/>
                <w:color w:val="auto"/>
                <w:sz w:val="24"/>
                <w:highlight w:val="none"/>
              </w:rPr>
            </w:pPr>
          </w:p>
        </w:tc>
        <w:tc>
          <w:tcPr>
            <w:tcW w:w="3119" w:type="dxa"/>
            <w:vAlign w:val="center"/>
          </w:tcPr>
          <w:p w14:paraId="123C40AA">
            <w:pPr>
              <w:spacing w:line="360" w:lineRule="auto"/>
              <w:jc w:val="center"/>
              <w:rPr>
                <w:rFonts w:hint="eastAsia" w:ascii="仿宋" w:hAnsi="仿宋" w:eastAsia="仿宋" w:cs="仿宋"/>
                <w:color w:val="auto"/>
                <w:sz w:val="24"/>
                <w:highlight w:val="none"/>
              </w:rPr>
            </w:pPr>
          </w:p>
        </w:tc>
      </w:tr>
      <w:tr w14:paraId="7C2A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A73FB8C">
            <w:pPr>
              <w:spacing w:line="360" w:lineRule="auto"/>
              <w:jc w:val="center"/>
              <w:rPr>
                <w:rFonts w:hint="eastAsia" w:ascii="仿宋" w:hAnsi="仿宋" w:eastAsia="仿宋" w:cs="仿宋"/>
                <w:color w:val="auto"/>
                <w:sz w:val="24"/>
                <w:highlight w:val="none"/>
              </w:rPr>
            </w:pPr>
          </w:p>
        </w:tc>
        <w:tc>
          <w:tcPr>
            <w:tcW w:w="1417" w:type="dxa"/>
            <w:vAlign w:val="center"/>
          </w:tcPr>
          <w:p w14:paraId="19438DB7">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408FF74">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84792F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47CBA09">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11560B7">
            <w:pPr>
              <w:spacing w:line="360" w:lineRule="auto"/>
              <w:jc w:val="center"/>
              <w:rPr>
                <w:rFonts w:hint="eastAsia" w:ascii="仿宋" w:hAnsi="仿宋" w:eastAsia="仿宋" w:cs="仿宋"/>
                <w:color w:val="auto"/>
                <w:sz w:val="24"/>
                <w:highlight w:val="none"/>
              </w:rPr>
            </w:pPr>
          </w:p>
        </w:tc>
        <w:tc>
          <w:tcPr>
            <w:tcW w:w="1984" w:type="dxa"/>
            <w:vAlign w:val="center"/>
          </w:tcPr>
          <w:p w14:paraId="498D3D99">
            <w:pPr>
              <w:spacing w:line="360" w:lineRule="auto"/>
              <w:jc w:val="center"/>
              <w:rPr>
                <w:rFonts w:hint="eastAsia" w:ascii="仿宋" w:hAnsi="仿宋" w:eastAsia="仿宋" w:cs="仿宋"/>
                <w:color w:val="auto"/>
                <w:sz w:val="24"/>
                <w:highlight w:val="none"/>
              </w:rPr>
            </w:pPr>
          </w:p>
        </w:tc>
        <w:tc>
          <w:tcPr>
            <w:tcW w:w="3119" w:type="dxa"/>
            <w:vAlign w:val="center"/>
          </w:tcPr>
          <w:p w14:paraId="4E4C2A7B">
            <w:pPr>
              <w:spacing w:line="360" w:lineRule="auto"/>
              <w:jc w:val="center"/>
              <w:rPr>
                <w:rFonts w:hint="eastAsia" w:ascii="仿宋" w:hAnsi="仿宋" w:eastAsia="仿宋" w:cs="仿宋"/>
                <w:color w:val="auto"/>
                <w:sz w:val="24"/>
                <w:highlight w:val="none"/>
              </w:rPr>
            </w:pPr>
          </w:p>
        </w:tc>
      </w:tr>
      <w:tr w14:paraId="60BB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91C3E8">
            <w:pPr>
              <w:spacing w:line="360" w:lineRule="auto"/>
              <w:jc w:val="center"/>
              <w:rPr>
                <w:rFonts w:hint="eastAsia" w:ascii="仿宋" w:hAnsi="仿宋" w:eastAsia="仿宋" w:cs="仿宋"/>
                <w:color w:val="auto"/>
                <w:sz w:val="24"/>
                <w:highlight w:val="none"/>
              </w:rPr>
            </w:pPr>
          </w:p>
        </w:tc>
        <w:tc>
          <w:tcPr>
            <w:tcW w:w="1417" w:type="dxa"/>
            <w:vAlign w:val="center"/>
          </w:tcPr>
          <w:p w14:paraId="5FF9F04B">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0322F3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D7874B1">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5287882">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340956D">
            <w:pPr>
              <w:spacing w:line="360" w:lineRule="auto"/>
              <w:jc w:val="center"/>
              <w:rPr>
                <w:rFonts w:hint="eastAsia" w:ascii="仿宋" w:hAnsi="仿宋" w:eastAsia="仿宋" w:cs="仿宋"/>
                <w:color w:val="auto"/>
                <w:sz w:val="24"/>
                <w:highlight w:val="none"/>
              </w:rPr>
            </w:pPr>
          </w:p>
        </w:tc>
        <w:tc>
          <w:tcPr>
            <w:tcW w:w="1984" w:type="dxa"/>
            <w:vAlign w:val="center"/>
          </w:tcPr>
          <w:p w14:paraId="0107420A">
            <w:pPr>
              <w:spacing w:line="360" w:lineRule="auto"/>
              <w:jc w:val="center"/>
              <w:rPr>
                <w:rFonts w:hint="eastAsia" w:ascii="仿宋" w:hAnsi="仿宋" w:eastAsia="仿宋" w:cs="仿宋"/>
                <w:color w:val="auto"/>
                <w:sz w:val="24"/>
                <w:highlight w:val="none"/>
              </w:rPr>
            </w:pPr>
          </w:p>
        </w:tc>
        <w:tc>
          <w:tcPr>
            <w:tcW w:w="3119" w:type="dxa"/>
            <w:vAlign w:val="center"/>
          </w:tcPr>
          <w:p w14:paraId="318E9C5B">
            <w:pPr>
              <w:spacing w:line="360" w:lineRule="auto"/>
              <w:jc w:val="center"/>
              <w:rPr>
                <w:rFonts w:hint="eastAsia" w:ascii="仿宋" w:hAnsi="仿宋" w:eastAsia="仿宋" w:cs="仿宋"/>
                <w:color w:val="auto"/>
                <w:sz w:val="24"/>
                <w:highlight w:val="none"/>
              </w:rPr>
            </w:pPr>
          </w:p>
        </w:tc>
      </w:tr>
      <w:tr w14:paraId="4224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7C03BF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039275AA">
            <w:pPr>
              <w:spacing w:line="360" w:lineRule="auto"/>
              <w:jc w:val="center"/>
              <w:rPr>
                <w:rFonts w:hint="eastAsia" w:ascii="仿宋" w:hAnsi="仿宋" w:eastAsia="仿宋" w:cs="仿宋"/>
                <w:color w:val="auto"/>
                <w:sz w:val="24"/>
                <w:highlight w:val="none"/>
              </w:rPr>
            </w:pPr>
          </w:p>
        </w:tc>
      </w:tr>
      <w:tr w14:paraId="22B4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03384D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7584BCA9">
            <w:pPr>
              <w:spacing w:line="360" w:lineRule="auto"/>
              <w:jc w:val="center"/>
              <w:rPr>
                <w:rFonts w:hint="eastAsia" w:ascii="仿宋" w:hAnsi="仿宋" w:eastAsia="仿宋" w:cs="仿宋"/>
                <w:color w:val="auto"/>
                <w:sz w:val="24"/>
                <w:highlight w:val="none"/>
              </w:rPr>
            </w:pPr>
          </w:p>
        </w:tc>
      </w:tr>
    </w:tbl>
    <w:p w14:paraId="12253CFB">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4C0CDD3">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5703DB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71E8BD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3A557FD">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0BED9351">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60866B3">
      <w:pPr>
        <w:pStyle w:val="379"/>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27E68BB2">
      <w:pPr>
        <w:widowControl/>
        <w:spacing w:line="360" w:lineRule="auto"/>
        <w:ind w:firstLine="120" w:firstLineChars="50"/>
        <w:jc w:val="left"/>
        <w:rPr>
          <w:rFonts w:hint="eastAsia" w:ascii="仿宋" w:hAnsi="仿宋" w:eastAsia="仿宋" w:cs="仿宋"/>
          <w:b w:val="0"/>
          <w:color w:val="auto"/>
          <w:sz w:val="32"/>
          <w:szCs w:val="32"/>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59EFA19">
      <w:pPr>
        <w:spacing w:line="360" w:lineRule="auto"/>
        <w:ind w:right="420" w:firstLine="3614" w:firstLineChars="1000"/>
        <w:rPr>
          <w:rFonts w:hint="eastAsia" w:ascii="仿宋" w:hAnsi="仿宋" w:eastAsia="仿宋" w:cs="仿宋"/>
          <w:b/>
          <w:color w:val="auto"/>
          <w:kern w:val="0"/>
          <w:sz w:val="36"/>
          <w:szCs w:val="36"/>
          <w:highlight w:val="none"/>
        </w:rPr>
      </w:pPr>
    </w:p>
    <w:p w14:paraId="413E985A">
      <w:pPr>
        <w:spacing w:line="360" w:lineRule="auto"/>
        <w:ind w:right="420" w:firstLine="3614" w:firstLineChars="1000"/>
        <w:rPr>
          <w:rFonts w:hint="eastAsia" w:ascii="仿宋" w:hAnsi="仿宋" w:eastAsia="仿宋" w:cs="仿宋"/>
          <w:b/>
          <w:color w:val="auto"/>
          <w:kern w:val="0"/>
          <w:sz w:val="36"/>
          <w:szCs w:val="36"/>
          <w:highlight w:val="none"/>
        </w:rPr>
      </w:pPr>
    </w:p>
    <w:p w14:paraId="5ED024FF">
      <w:pPr>
        <w:spacing w:line="360" w:lineRule="auto"/>
        <w:ind w:right="420" w:firstLine="3614" w:firstLineChars="1000"/>
        <w:rPr>
          <w:rFonts w:hint="eastAsia" w:ascii="仿宋" w:hAnsi="仿宋" w:eastAsia="仿宋" w:cs="仿宋"/>
          <w:b/>
          <w:color w:val="auto"/>
          <w:kern w:val="0"/>
          <w:sz w:val="36"/>
          <w:szCs w:val="36"/>
          <w:highlight w:val="none"/>
        </w:rPr>
      </w:pPr>
    </w:p>
    <w:p w14:paraId="7E8F969F">
      <w:pPr>
        <w:spacing w:line="360" w:lineRule="auto"/>
        <w:ind w:right="420" w:firstLine="3614" w:firstLineChars="1000"/>
        <w:rPr>
          <w:rFonts w:hint="eastAsia" w:ascii="仿宋" w:hAnsi="仿宋" w:eastAsia="仿宋" w:cs="仿宋"/>
          <w:b/>
          <w:color w:val="auto"/>
          <w:kern w:val="0"/>
          <w:sz w:val="36"/>
          <w:szCs w:val="36"/>
          <w:highlight w:val="none"/>
        </w:rPr>
      </w:pPr>
    </w:p>
    <w:p w14:paraId="05D393C1">
      <w:pPr>
        <w:spacing w:line="360" w:lineRule="auto"/>
        <w:ind w:right="420" w:firstLine="3614" w:firstLineChars="1000"/>
        <w:rPr>
          <w:rFonts w:hint="eastAsia" w:ascii="仿宋" w:hAnsi="仿宋" w:eastAsia="仿宋" w:cs="仿宋"/>
          <w:b/>
          <w:color w:val="auto"/>
          <w:kern w:val="0"/>
          <w:sz w:val="36"/>
          <w:szCs w:val="36"/>
          <w:highlight w:val="none"/>
        </w:rPr>
      </w:pPr>
    </w:p>
    <w:p w14:paraId="79611E6F">
      <w:pPr>
        <w:spacing w:line="360" w:lineRule="auto"/>
        <w:ind w:right="420" w:firstLine="3614" w:firstLineChars="1000"/>
        <w:rPr>
          <w:rFonts w:hint="eastAsia" w:ascii="仿宋" w:hAnsi="仿宋" w:eastAsia="仿宋" w:cs="仿宋"/>
          <w:b/>
          <w:color w:val="auto"/>
          <w:kern w:val="0"/>
          <w:sz w:val="36"/>
          <w:szCs w:val="36"/>
          <w:highlight w:val="none"/>
        </w:rPr>
      </w:pPr>
    </w:p>
    <w:p w14:paraId="08994517">
      <w:pPr>
        <w:spacing w:line="360" w:lineRule="auto"/>
        <w:ind w:right="420" w:firstLine="3614" w:firstLineChars="1000"/>
        <w:rPr>
          <w:rFonts w:hint="eastAsia" w:ascii="仿宋" w:hAnsi="仿宋" w:eastAsia="仿宋" w:cs="仿宋"/>
          <w:b/>
          <w:color w:val="auto"/>
          <w:kern w:val="0"/>
          <w:sz w:val="36"/>
          <w:szCs w:val="36"/>
          <w:highlight w:val="none"/>
        </w:rPr>
      </w:pPr>
    </w:p>
    <w:p w14:paraId="17252C14">
      <w:pPr>
        <w:spacing w:line="360" w:lineRule="auto"/>
        <w:ind w:right="420" w:firstLine="3614" w:firstLineChars="1000"/>
        <w:rPr>
          <w:rFonts w:hint="eastAsia" w:ascii="仿宋" w:hAnsi="仿宋" w:eastAsia="仿宋" w:cs="仿宋"/>
          <w:b/>
          <w:color w:val="auto"/>
          <w:kern w:val="0"/>
          <w:sz w:val="36"/>
          <w:szCs w:val="36"/>
          <w:highlight w:val="none"/>
        </w:rPr>
      </w:pPr>
    </w:p>
    <w:p w14:paraId="35F84B68">
      <w:pPr>
        <w:spacing w:line="360" w:lineRule="auto"/>
        <w:ind w:right="420" w:firstLine="3614" w:firstLineChars="1000"/>
        <w:rPr>
          <w:rFonts w:hint="eastAsia" w:ascii="仿宋" w:hAnsi="仿宋" w:eastAsia="仿宋" w:cs="仿宋"/>
          <w:b/>
          <w:color w:val="auto"/>
          <w:kern w:val="0"/>
          <w:sz w:val="36"/>
          <w:szCs w:val="36"/>
          <w:highlight w:val="none"/>
        </w:rPr>
      </w:pPr>
    </w:p>
    <w:p w14:paraId="7974C718">
      <w:pPr>
        <w:spacing w:line="360" w:lineRule="auto"/>
        <w:ind w:right="420" w:firstLine="3614" w:firstLineChars="1000"/>
        <w:rPr>
          <w:rFonts w:hint="eastAsia" w:ascii="仿宋" w:hAnsi="仿宋" w:eastAsia="仿宋" w:cs="仿宋"/>
          <w:b/>
          <w:color w:val="auto"/>
          <w:kern w:val="0"/>
          <w:sz w:val="36"/>
          <w:szCs w:val="36"/>
          <w:highlight w:val="none"/>
        </w:rPr>
      </w:pPr>
    </w:p>
    <w:p w14:paraId="68B5EEE0">
      <w:pPr>
        <w:spacing w:line="360" w:lineRule="auto"/>
        <w:ind w:right="420" w:firstLine="3614" w:firstLineChars="1000"/>
        <w:rPr>
          <w:rFonts w:hint="eastAsia" w:ascii="仿宋" w:hAnsi="仿宋" w:eastAsia="仿宋" w:cs="仿宋"/>
          <w:b/>
          <w:color w:val="auto"/>
          <w:kern w:val="0"/>
          <w:sz w:val="36"/>
          <w:szCs w:val="36"/>
          <w:highlight w:val="none"/>
        </w:rPr>
      </w:pPr>
    </w:p>
    <w:p w14:paraId="35541FD4">
      <w:pPr>
        <w:spacing w:line="360" w:lineRule="auto"/>
        <w:ind w:right="420" w:firstLine="3614" w:firstLineChars="1000"/>
        <w:rPr>
          <w:rFonts w:hint="eastAsia" w:ascii="仿宋" w:hAnsi="仿宋" w:eastAsia="仿宋" w:cs="仿宋"/>
          <w:b/>
          <w:color w:val="auto"/>
          <w:kern w:val="0"/>
          <w:sz w:val="36"/>
          <w:szCs w:val="36"/>
          <w:highlight w:val="none"/>
        </w:rPr>
      </w:pPr>
    </w:p>
    <w:p w14:paraId="68F18951">
      <w:pPr>
        <w:pStyle w:val="2"/>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4" w:name="_Toc465665161"/>
      <w:r>
        <w:rPr>
          <w:rFonts w:hint="eastAsia" w:ascii="仿宋" w:hAnsi="仿宋" w:eastAsia="仿宋" w:cs="仿宋"/>
          <w:color w:val="auto"/>
          <w:highlight w:val="none"/>
        </w:rPr>
        <w:t>附件</w:t>
      </w:r>
      <w:bookmarkEnd w:id="404"/>
    </w:p>
    <w:p w14:paraId="318F65CE">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39E01F9">
      <w:pPr>
        <w:spacing w:line="360" w:lineRule="auto"/>
        <w:jc w:val="center"/>
        <w:rPr>
          <w:rFonts w:hint="eastAsia" w:ascii="仿宋" w:hAnsi="仿宋" w:eastAsia="仿宋" w:cs="仿宋"/>
          <w:b/>
          <w:color w:val="auto"/>
          <w:spacing w:val="6"/>
          <w:sz w:val="32"/>
          <w:szCs w:val="32"/>
          <w:highlight w:val="none"/>
        </w:rPr>
      </w:pPr>
      <w:bookmarkStart w:id="405" w:name="OLE_LINK13"/>
      <w:bookmarkStart w:id="406" w:name="OLE_LINK14"/>
      <w:r>
        <w:rPr>
          <w:rFonts w:hint="eastAsia" w:ascii="仿宋" w:hAnsi="仿宋" w:eastAsia="仿宋" w:cs="仿宋"/>
          <w:b/>
          <w:color w:val="auto"/>
          <w:spacing w:val="6"/>
          <w:sz w:val="32"/>
          <w:szCs w:val="32"/>
          <w:highlight w:val="none"/>
        </w:rPr>
        <w:t>残疾人福利性单位声明函</w:t>
      </w:r>
    </w:p>
    <w:bookmarkEnd w:id="405"/>
    <w:bookmarkEnd w:id="406"/>
    <w:p w14:paraId="25BC68C2">
      <w:pPr>
        <w:spacing w:line="360" w:lineRule="auto"/>
        <w:rPr>
          <w:rFonts w:hint="eastAsia" w:ascii="仿宋" w:hAnsi="仿宋" w:eastAsia="仿宋" w:cs="仿宋"/>
          <w:b/>
          <w:color w:val="auto"/>
          <w:spacing w:val="6"/>
          <w:sz w:val="30"/>
          <w:szCs w:val="30"/>
          <w:highlight w:val="none"/>
        </w:rPr>
      </w:pPr>
    </w:p>
    <w:p w14:paraId="4A68FA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62EA7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885354D">
      <w:pPr>
        <w:spacing w:line="360" w:lineRule="auto"/>
        <w:ind w:firstLine="480" w:firstLineChars="200"/>
        <w:rPr>
          <w:rFonts w:hint="eastAsia" w:ascii="仿宋" w:hAnsi="仿宋" w:eastAsia="仿宋" w:cs="仿宋"/>
          <w:color w:val="auto"/>
          <w:sz w:val="24"/>
          <w:highlight w:val="none"/>
        </w:rPr>
      </w:pPr>
    </w:p>
    <w:p w14:paraId="052393D6">
      <w:pPr>
        <w:spacing w:line="360" w:lineRule="auto"/>
        <w:ind w:firstLine="480" w:firstLineChars="200"/>
        <w:rPr>
          <w:rFonts w:hint="eastAsia" w:ascii="仿宋" w:hAnsi="仿宋" w:eastAsia="仿宋" w:cs="仿宋"/>
          <w:color w:val="auto"/>
          <w:sz w:val="24"/>
          <w:highlight w:val="none"/>
        </w:rPr>
      </w:pPr>
    </w:p>
    <w:p w14:paraId="6B75AE9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673A4A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5D3BD71">
      <w:pPr>
        <w:spacing w:line="360" w:lineRule="auto"/>
        <w:ind w:firstLine="480" w:firstLineChars="200"/>
        <w:rPr>
          <w:rFonts w:hint="eastAsia" w:ascii="仿宋" w:hAnsi="仿宋" w:eastAsia="仿宋" w:cs="仿宋"/>
          <w:color w:val="auto"/>
          <w:sz w:val="24"/>
          <w:highlight w:val="none"/>
        </w:rPr>
      </w:pPr>
    </w:p>
    <w:p w14:paraId="7DC5E51C">
      <w:pPr>
        <w:spacing w:line="360" w:lineRule="auto"/>
        <w:ind w:firstLine="420" w:firstLineChars="200"/>
        <w:rPr>
          <w:rFonts w:hint="eastAsia" w:ascii="仿宋" w:hAnsi="仿宋" w:eastAsia="仿宋" w:cs="仿宋"/>
          <w:color w:val="auto"/>
          <w:highlight w:val="none"/>
        </w:rPr>
      </w:pPr>
    </w:p>
    <w:p w14:paraId="61C4765F">
      <w:pPr>
        <w:spacing w:line="360" w:lineRule="auto"/>
        <w:ind w:firstLine="420" w:firstLineChars="200"/>
        <w:rPr>
          <w:rFonts w:hint="eastAsia" w:ascii="仿宋" w:hAnsi="仿宋" w:eastAsia="仿宋" w:cs="仿宋"/>
          <w:color w:val="auto"/>
          <w:highlight w:val="none"/>
        </w:rPr>
      </w:pPr>
    </w:p>
    <w:p w14:paraId="7CC8DFF7">
      <w:pPr>
        <w:spacing w:line="360" w:lineRule="auto"/>
        <w:ind w:firstLine="420" w:firstLineChars="200"/>
        <w:rPr>
          <w:rFonts w:hint="eastAsia" w:ascii="仿宋" w:hAnsi="仿宋" w:eastAsia="仿宋" w:cs="仿宋"/>
          <w:color w:val="auto"/>
          <w:highlight w:val="none"/>
        </w:rPr>
      </w:pPr>
    </w:p>
    <w:p w14:paraId="6185C8B4">
      <w:pPr>
        <w:spacing w:line="360" w:lineRule="auto"/>
        <w:ind w:firstLine="420" w:firstLineChars="200"/>
        <w:rPr>
          <w:rFonts w:hint="eastAsia" w:ascii="仿宋" w:hAnsi="仿宋" w:eastAsia="仿宋" w:cs="仿宋"/>
          <w:color w:val="auto"/>
          <w:highlight w:val="none"/>
        </w:rPr>
      </w:pPr>
    </w:p>
    <w:p w14:paraId="48F2B23F">
      <w:pPr>
        <w:spacing w:line="360" w:lineRule="auto"/>
        <w:rPr>
          <w:rFonts w:hint="eastAsia" w:ascii="仿宋" w:hAnsi="仿宋" w:eastAsia="仿宋" w:cs="仿宋"/>
          <w:b/>
          <w:color w:val="auto"/>
          <w:sz w:val="24"/>
          <w:highlight w:val="none"/>
        </w:rPr>
      </w:pPr>
    </w:p>
    <w:p w14:paraId="14A10F65">
      <w:pPr>
        <w:spacing w:line="360" w:lineRule="auto"/>
        <w:rPr>
          <w:rFonts w:hint="eastAsia" w:ascii="仿宋" w:hAnsi="仿宋" w:eastAsia="仿宋" w:cs="仿宋"/>
          <w:b/>
          <w:color w:val="auto"/>
          <w:sz w:val="24"/>
          <w:highlight w:val="none"/>
        </w:rPr>
      </w:pPr>
    </w:p>
    <w:p w14:paraId="50E5C587">
      <w:pPr>
        <w:spacing w:line="360" w:lineRule="auto"/>
        <w:rPr>
          <w:rFonts w:hint="eastAsia" w:ascii="仿宋" w:hAnsi="仿宋" w:eastAsia="仿宋" w:cs="仿宋"/>
          <w:b/>
          <w:color w:val="auto"/>
          <w:sz w:val="24"/>
          <w:highlight w:val="none"/>
        </w:rPr>
      </w:pPr>
    </w:p>
    <w:p w14:paraId="1EC7E3D7">
      <w:pPr>
        <w:spacing w:line="360" w:lineRule="auto"/>
        <w:rPr>
          <w:rFonts w:hint="eastAsia" w:ascii="仿宋" w:hAnsi="仿宋" w:eastAsia="仿宋" w:cs="仿宋"/>
          <w:b/>
          <w:color w:val="auto"/>
          <w:sz w:val="24"/>
          <w:highlight w:val="none"/>
        </w:rPr>
      </w:pPr>
    </w:p>
    <w:p w14:paraId="60BF08E7">
      <w:pPr>
        <w:spacing w:line="360" w:lineRule="auto"/>
        <w:rPr>
          <w:rFonts w:hint="eastAsia" w:ascii="仿宋" w:hAnsi="仿宋" w:eastAsia="仿宋" w:cs="仿宋"/>
          <w:b/>
          <w:color w:val="auto"/>
          <w:sz w:val="24"/>
          <w:highlight w:val="none"/>
        </w:rPr>
      </w:pPr>
    </w:p>
    <w:p w14:paraId="550A86D7">
      <w:pPr>
        <w:spacing w:line="360" w:lineRule="auto"/>
        <w:rPr>
          <w:rFonts w:hint="eastAsia" w:ascii="仿宋" w:hAnsi="仿宋" w:eastAsia="仿宋" w:cs="仿宋"/>
          <w:b/>
          <w:color w:val="auto"/>
          <w:sz w:val="24"/>
          <w:highlight w:val="none"/>
        </w:rPr>
      </w:pPr>
    </w:p>
    <w:p w14:paraId="281EF75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textWrapping"/>
      </w:r>
      <w:r>
        <w:rPr>
          <w:rFonts w:hint="eastAsia" w:ascii="仿宋" w:hAnsi="仿宋" w:eastAsia="仿宋" w:cs="仿宋"/>
          <w:b/>
          <w:color w:val="auto"/>
          <w:spacing w:val="6"/>
          <w:sz w:val="32"/>
          <w:szCs w:val="32"/>
          <w:highlight w:val="none"/>
        </w:rPr>
        <w:br w:type="textWrapping"/>
      </w:r>
      <w:r>
        <w:rPr>
          <w:rFonts w:hint="eastAsia" w:ascii="仿宋" w:hAnsi="仿宋" w:eastAsia="仿宋" w:cs="仿宋"/>
          <w:b/>
          <w:color w:val="auto"/>
          <w:spacing w:val="6"/>
          <w:sz w:val="32"/>
          <w:szCs w:val="32"/>
          <w:highlight w:val="none"/>
        </w:rPr>
        <w:t>附件2：质疑函范本及制作说明</w:t>
      </w:r>
    </w:p>
    <w:p w14:paraId="49D4143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F8AA785">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0D6357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62811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56466A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C39F41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30B34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A8A68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763034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85466E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24DF0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359DCC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2F460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1127D3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FF0BC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C0F414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9F5B6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1F6446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0CDA49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F5CEA4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1938A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4D4A5E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4AEC7D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B912B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BC959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A6FD27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771B6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105EE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601F4C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21982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08F7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FFAA7B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5EF5757">
      <w:pPr>
        <w:widowControl/>
        <w:spacing w:line="360" w:lineRule="auto"/>
        <w:ind w:firstLine="600" w:firstLineChars="200"/>
        <w:jc w:val="left"/>
        <w:rPr>
          <w:rFonts w:hint="eastAsia" w:ascii="仿宋" w:hAnsi="仿宋" w:eastAsia="仿宋" w:cs="仿宋"/>
          <w:color w:val="auto"/>
          <w:sz w:val="30"/>
          <w:szCs w:val="30"/>
          <w:highlight w:val="none"/>
        </w:rPr>
      </w:pPr>
    </w:p>
    <w:p w14:paraId="25252EE2">
      <w:pPr>
        <w:spacing w:line="360" w:lineRule="auto"/>
        <w:jc w:val="center"/>
        <w:rPr>
          <w:rFonts w:hint="eastAsia" w:ascii="仿宋" w:hAnsi="仿宋" w:eastAsia="仿宋" w:cs="仿宋"/>
          <w:b/>
          <w:color w:val="auto"/>
          <w:spacing w:val="6"/>
          <w:sz w:val="32"/>
          <w:szCs w:val="32"/>
          <w:highlight w:val="none"/>
        </w:rPr>
      </w:pPr>
    </w:p>
    <w:p w14:paraId="563B9390">
      <w:pPr>
        <w:spacing w:line="360" w:lineRule="auto"/>
        <w:jc w:val="center"/>
        <w:rPr>
          <w:rFonts w:hint="eastAsia" w:ascii="仿宋" w:hAnsi="仿宋" w:eastAsia="仿宋" w:cs="仿宋"/>
          <w:b/>
          <w:color w:val="auto"/>
          <w:spacing w:val="6"/>
          <w:sz w:val="32"/>
          <w:szCs w:val="32"/>
          <w:highlight w:val="none"/>
        </w:rPr>
      </w:pPr>
    </w:p>
    <w:p w14:paraId="50AD57AA">
      <w:pPr>
        <w:spacing w:line="360" w:lineRule="auto"/>
        <w:jc w:val="center"/>
        <w:rPr>
          <w:rFonts w:hint="eastAsia" w:ascii="仿宋" w:hAnsi="仿宋" w:eastAsia="仿宋" w:cs="仿宋"/>
          <w:b/>
          <w:color w:val="auto"/>
          <w:spacing w:val="6"/>
          <w:sz w:val="32"/>
          <w:szCs w:val="32"/>
          <w:highlight w:val="none"/>
        </w:rPr>
      </w:pPr>
    </w:p>
    <w:p w14:paraId="61D23EDB">
      <w:pPr>
        <w:spacing w:line="360" w:lineRule="auto"/>
        <w:jc w:val="center"/>
        <w:rPr>
          <w:rFonts w:hint="eastAsia" w:ascii="仿宋" w:hAnsi="仿宋" w:eastAsia="仿宋" w:cs="仿宋"/>
          <w:b/>
          <w:color w:val="auto"/>
          <w:spacing w:val="6"/>
          <w:sz w:val="32"/>
          <w:szCs w:val="32"/>
          <w:highlight w:val="none"/>
        </w:rPr>
      </w:pPr>
    </w:p>
    <w:p w14:paraId="15C9CACC">
      <w:pPr>
        <w:spacing w:line="360" w:lineRule="auto"/>
        <w:jc w:val="center"/>
        <w:rPr>
          <w:rFonts w:hint="eastAsia" w:ascii="仿宋" w:hAnsi="仿宋" w:eastAsia="仿宋" w:cs="仿宋"/>
          <w:b/>
          <w:color w:val="auto"/>
          <w:spacing w:val="6"/>
          <w:sz w:val="32"/>
          <w:szCs w:val="32"/>
          <w:highlight w:val="none"/>
        </w:rPr>
      </w:pPr>
    </w:p>
    <w:p w14:paraId="318B3BA2">
      <w:pPr>
        <w:spacing w:line="360" w:lineRule="auto"/>
        <w:jc w:val="center"/>
        <w:rPr>
          <w:rFonts w:hint="eastAsia" w:ascii="仿宋" w:hAnsi="仿宋" w:eastAsia="仿宋" w:cs="仿宋"/>
          <w:b/>
          <w:color w:val="auto"/>
          <w:spacing w:val="6"/>
          <w:sz w:val="32"/>
          <w:szCs w:val="32"/>
          <w:highlight w:val="none"/>
        </w:rPr>
      </w:pPr>
    </w:p>
    <w:p w14:paraId="41522A52">
      <w:pPr>
        <w:spacing w:line="360" w:lineRule="auto"/>
        <w:jc w:val="center"/>
        <w:rPr>
          <w:rFonts w:hint="eastAsia" w:ascii="仿宋" w:hAnsi="仿宋" w:eastAsia="仿宋" w:cs="仿宋"/>
          <w:b/>
          <w:color w:val="auto"/>
          <w:spacing w:val="6"/>
          <w:sz w:val="32"/>
          <w:szCs w:val="32"/>
          <w:highlight w:val="none"/>
        </w:rPr>
      </w:pPr>
    </w:p>
    <w:p w14:paraId="01CFCDA0">
      <w:pPr>
        <w:spacing w:line="360" w:lineRule="auto"/>
        <w:jc w:val="left"/>
        <w:rPr>
          <w:rFonts w:hint="eastAsia" w:ascii="仿宋" w:hAnsi="仿宋" w:eastAsia="仿宋" w:cs="仿宋"/>
          <w:b/>
          <w:color w:val="auto"/>
          <w:spacing w:val="6"/>
          <w:sz w:val="32"/>
          <w:szCs w:val="32"/>
          <w:highlight w:val="none"/>
        </w:rPr>
      </w:pPr>
    </w:p>
    <w:p w14:paraId="0835A7EA">
      <w:pPr>
        <w:pStyle w:val="80"/>
        <w:rPr>
          <w:rFonts w:hint="eastAsia" w:ascii="仿宋" w:hAnsi="仿宋" w:eastAsia="仿宋" w:cs="仿宋"/>
          <w:b/>
          <w:color w:val="auto"/>
          <w:spacing w:val="6"/>
          <w:sz w:val="32"/>
          <w:szCs w:val="32"/>
          <w:highlight w:val="none"/>
        </w:rPr>
      </w:pPr>
    </w:p>
    <w:p w14:paraId="776F89D6">
      <w:pPr>
        <w:pStyle w:val="80"/>
        <w:rPr>
          <w:rFonts w:hint="eastAsia" w:ascii="仿宋" w:hAnsi="仿宋" w:eastAsia="仿宋" w:cs="仿宋"/>
          <w:b/>
          <w:color w:val="auto"/>
          <w:spacing w:val="6"/>
          <w:sz w:val="32"/>
          <w:szCs w:val="32"/>
          <w:highlight w:val="none"/>
        </w:rPr>
      </w:pPr>
    </w:p>
    <w:p w14:paraId="3290103D">
      <w:pPr>
        <w:pStyle w:val="80"/>
        <w:rPr>
          <w:rFonts w:hint="eastAsia" w:ascii="仿宋" w:hAnsi="仿宋" w:eastAsia="仿宋" w:cs="仿宋"/>
          <w:b/>
          <w:color w:val="auto"/>
          <w:spacing w:val="6"/>
          <w:sz w:val="32"/>
          <w:szCs w:val="32"/>
          <w:highlight w:val="none"/>
        </w:rPr>
      </w:pPr>
    </w:p>
    <w:p w14:paraId="1A2D5684">
      <w:pPr>
        <w:pStyle w:val="80"/>
        <w:rPr>
          <w:rFonts w:hint="eastAsia" w:ascii="仿宋" w:hAnsi="仿宋" w:eastAsia="仿宋" w:cs="仿宋"/>
          <w:b/>
          <w:color w:val="auto"/>
          <w:spacing w:val="6"/>
          <w:sz w:val="32"/>
          <w:szCs w:val="32"/>
          <w:highlight w:val="none"/>
        </w:rPr>
      </w:pPr>
    </w:p>
    <w:p w14:paraId="1D6C945F">
      <w:pPr>
        <w:pStyle w:val="80"/>
        <w:rPr>
          <w:rFonts w:hint="eastAsia" w:ascii="仿宋" w:hAnsi="仿宋" w:eastAsia="仿宋" w:cs="仿宋"/>
          <w:b/>
          <w:color w:val="auto"/>
          <w:spacing w:val="6"/>
          <w:sz w:val="32"/>
          <w:szCs w:val="32"/>
          <w:highlight w:val="none"/>
        </w:rPr>
      </w:pPr>
    </w:p>
    <w:p w14:paraId="7E3A566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textWrapping"/>
      </w:r>
      <w:r>
        <w:rPr>
          <w:rFonts w:hint="eastAsia" w:ascii="仿宋" w:hAnsi="仿宋" w:eastAsia="仿宋" w:cs="仿宋"/>
          <w:b/>
          <w:color w:val="auto"/>
          <w:spacing w:val="6"/>
          <w:sz w:val="32"/>
          <w:szCs w:val="32"/>
          <w:highlight w:val="none"/>
        </w:rPr>
        <w:br w:type="textWrapping"/>
      </w:r>
      <w:r>
        <w:rPr>
          <w:rFonts w:hint="eastAsia" w:ascii="仿宋" w:hAnsi="仿宋" w:eastAsia="仿宋" w:cs="仿宋"/>
          <w:b/>
          <w:color w:val="auto"/>
          <w:spacing w:val="6"/>
          <w:sz w:val="32"/>
          <w:szCs w:val="32"/>
          <w:highlight w:val="none"/>
        </w:rPr>
        <w:br w:type="textWrapping"/>
      </w:r>
      <w:r>
        <w:rPr>
          <w:rFonts w:hint="eastAsia" w:ascii="仿宋" w:hAnsi="仿宋" w:eastAsia="仿宋" w:cs="仿宋"/>
          <w:b/>
          <w:color w:val="auto"/>
          <w:spacing w:val="6"/>
          <w:sz w:val="32"/>
          <w:szCs w:val="32"/>
          <w:highlight w:val="none"/>
        </w:rPr>
        <w:br w:type="textWrapping"/>
      </w:r>
    </w:p>
    <w:p w14:paraId="53C9ED4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4CB6069">
      <w:pPr>
        <w:spacing w:line="360" w:lineRule="auto"/>
        <w:jc w:val="center"/>
        <w:rPr>
          <w:rFonts w:hint="eastAsia" w:ascii="仿宋" w:hAnsi="仿宋" w:eastAsia="仿宋" w:cs="仿宋"/>
          <w:b/>
          <w:color w:val="auto"/>
          <w:sz w:val="24"/>
          <w:highlight w:val="none"/>
        </w:rPr>
      </w:pPr>
    </w:p>
    <w:p w14:paraId="1215528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190FC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58681C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93C50E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917AB4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AFD9D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B0D9D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23EF97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6BE324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C892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88A03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614A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1D3C8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019DC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FE3F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D1D9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C23C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5317D9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5889D8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235C9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6F1E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FC8E0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73F737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03A9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6F73534">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89F8D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EF3B9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9C813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B2209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31217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99E9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6C86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404D5F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0C579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C216EC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40DD8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1A917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D858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C6AA6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8E5C18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1566B8F">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BEC601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D07ED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66F004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7DBBE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97A486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23F53C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F363098">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A3939FB">
      <w:pPr>
        <w:spacing w:line="360" w:lineRule="auto"/>
        <w:rPr>
          <w:rFonts w:hint="eastAsia" w:ascii="仿宋" w:hAnsi="仿宋" w:eastAsia="仿宋" w:cs="仿宋"/>
          <w:color w:val="auto"/>
          <w:sz w:val="24"/>
          <w:highlight w:val="none"/>
          <w:u w:val="single"/>
        </w:rPr>
      </w:pPr>
    </w:p>
    <w:p w14:paraId="16BAD0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5693F0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9EB57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2F3C01C">
      <w:pPr>
        <w:spacing w:line="360" w:lineRule="auto"/>
        <w:ind w:firstLine="494"/>
        <w:rPr>
          <w:rFonts w:hint="eastAsia" w:ascii="仿宋" w:hAnsi="仿宋" w:eastAsia="仿宋" w:cs="仿宋"/>
          <w:color w:val="auto"/>
          <w:sz w:val="24"/>
          <w:highlight w:val="none"/>
        </w:rPr>
      </w:pPr>
    </w:p>
    <w:p w14:paraId="0728A971">
      <w:pPr>
        <w:spacing w:line="360" w:lineRule="auto"/>
        <w:ind w:firstLine="494"/>
        <w:rPr>
          <w:rFonts w:hint="eastAsia" w:ascii="仿宋" w:hAnsi="仿宋" w:eastAsia="仿宋" w:cs="仿宋"/>
          <w:color w:val="auto"/>
          <w:sz w:val="24"/>
          <w:highlight w:val="none"/>
        </w:rPr>
      </w:pPr>
    </w:p>
    <w:p w14:paraId="6308C33D">
      <w:pPr>
        <w:spacing w:line="360" w:lineRule="auto"/>
        <w:ind w:firstLine="494"/>
        <w:rPr>
          <w:rFonts w:hint="eastAsia" w:ascii="仿宋" w:hAnsi="仿宋" w:eastAsia="仿宋" w:cs="仿宋"/>
          <w:color w:val="auto"/>
          <w:sz w:val="24"/>
          <w:highlight w:val="none"/>
        </w:rPr>
      </w:pPr>
    </w:p>
    <w:p w14:paraId="52F748E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1B6DF2C">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FC7EEE2">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EC49895">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                投标单位“XX专用章”（印模）</w:t>
      </w:r>
    </w:p>
    <w:p w14:paraId="62CA8C51">
      <w:pPr>
        <w:autoSpaceDE w:val="0"/>
        <w:autoSpaceDN w:val="0"/>
        <w:jc w:val="center"/>
        <w:rPr>
          <w:rFonts w:hint="eastAsia" w:ascii="仿宋" w:hAnsi="仿宋" w:eastAsia="仿宋" w:cs="仿宋"/>
          <w:b/>
          <w:color w:val="auto"/>
          <w:spacing w:val="6"/>
          <w:sz w:val="32"/>
          <w:szCs w:val="32"/>
          <w:highlight w:val="none"/>
        </w:rPr>
      </w:pPr>
    </w:p>
    <w:p w14:paraId="09BEB521">
      <w:pPr>
        <w:autoSpaceDE w:val="0"/>
        <w:autoSpaceDN w:val="0"/>
        <w:jc w:val="center"/>
        <w:rPr>
          <w:rFonts w:hint="eastAsia" w:ascii="仿宋" w:hAnsi="仿宋" w:eastAsia="仿宋" w:cs="仿宋"/>
          <w:b/>
          <w:color w:val="auto"/>
          <w:spacing w:val="6"/>
          <w:sz w:val="32"/>
          <w:szCs w:val="32"/>
          <w:highlight w:val="none"/>
        </w:rPr>
      </w:pPr>
    </w:p>
    <w:p w14:paraId="4F2CC89F">
      <w:pPr>
        <w:autoSpaceDE w:val="0"/>
        <w:autoSpaceDN w:val="0"/>
        <w:jc w:val="center"/>
        <w:rPr>
          <w:rFonts w:hint="eastAsia" w:ascii="仿宋" w:hAnsi="仿宋" w:eastAsia="仿宋" w:cs="仿宋"/>
          <w:b/>
          <w:color w:val="auto"/>
          <w:spacing w:val="6"/>
          <w:sz w:val="32"/>
          <w:szCs w:val="32"/>
          <w:highlight w:val="none"/>
        </w:rPr>
      </w:pPr>
    </w:p>
    <w:p w14:paraId="345FFC75">
      <w:pPr>
        <w:autoSpaceDE w:val="0"/>
        <w:autoSpaceDN w:val="0"/>
        <w:jc w:val="center"/>
        <w:rPr>
          <w:rFonts w:hint="eastAsia" w:ascii="仿宋" w:hAnsi="仿宋" w:eastAsia="仿宋" w:cs="仿宋"/>
          <w:b/>
          <w:color w:val="auto"/>
          <w:spacing w:val="6"/>
          <w:sz w:val="32"/>
          <w:szCs w:val="32"/>
          <w:highlight w:val="none"/>
        </w:rPr>
      </w:pPr>
    </w:p>
    <w:p w14:paraId="788A5FEE">
      <w:pPr>
        <w:autoSpaceDE w:val="0"/>
        <w:autoSpaceDN w:val="0"/>
        <w:jc w:val="center"/>
        <w:rPr>
          <w:rFonts w:hint="eastAsia" w:ascii="仿宋" w:hAnsi="仿宋" w:eastAsia="仿宋" w:cs="仿宋"/>
          <w:b/>
          <w:color w:val="auto"/>
          <w:spacing w:val="6"/>
          <w:sz w:val="32"/>
          <w:szCs w:val="32"/>
          <w:highlight w:val="none"/>
        </w:rPr>
      </w:pPr>
    </w:p>
    <w:p w14:paraId="02F92F99">
      <w:pPr>
        <w:autoSpaceDE w:val="0"/>
        <w:autoSpaceDN w:val="0"/>
        <w:jc w:val="center"/>
        <w:rPr>
          <w:rFonts w:hint="eastAsia" w:ascii="仿宋" w:hAnsi="仿宋" w:eastAsia="仿宋" w:cs="仿宋"/>
          <w:b/>
          <w:color w:val="auto"/>
          <w:spacing w:val="6"/>
          <w:sz w:val="32"/>
          <w:szCs w:val="32"/>
          <w:highlight w:val="none"/>
        </w:rPr>
      </w:pPr>
    </w:p>
    <w:p w14:paraId="64870130">
      <w:pPr>
        <w:autoSpaceDE w:val="0"/>
        <w:autoSpaceDN w:val="0"/>
        <w:jc w:val="center"/>
        <w:rPr>
          <w:rFonts w:hint="eastAsia" w:ascii="仿宋" w:hAnsi="仿宋" w:eastAsia="仿宋" w:cs="仿宋"/>
          <w:b/>
          <w:color w:val="auto"/>
          <w:spacing w:val="6"/>
          <w:sz w:val="32"/>
          <w:szCs w:val="32"/>
          <w:highlight w:val="none"/>
        </w:rPr>
      </w:pPr>
    </w:p>
    <w:p w14:paraId="619823CA">
      <w:pPr>
        <w:autoSpaceDE w:val="0"/>
        <w:autoSpaceDN w:val="0"/>
        <w:jc w:val="center"/>
        <w:rPr>
          <w:rFonts w:hint="eastAsia" w:ascii="仿宋" w:hAnsi="仿宋" w:eastAsia="仿宋" w:cs="仿宋"/>
          <w:b/>
          <w:color w:val="auto"/>
          <w:spacing w:val="6"/>
          <w:sz w:val="32"/>
          <w:szCs w:val="32"/>
          <w:highlight w:val="none"/>
        </w:rPr>
      </w:pPr>
    </w:p>
    <w:p w14:paraId="55E5C945">
      <w:pPr>
        <w:autoSpaceDE w:val="0"/>
        <w:autoSpaceDN w:val="0"/>
        <w:jc w:val="center"/>
        <w:rPr>
          <w:rFonts w:hint="eastAsia" w:ascii="仿宋" w:hAnsi="仿宋" w:eastAsia="仿宋" w:cs="仿宋"/>
          <w:b/>
          <w:color w:val="auto"/>
          <w:spacing w:val="6"/>
          <w:sz w:val="32"/>
          <w:szCs w:val="32"/>
          <w:highlight w:val="none"/>
        </w:rPr>
      </w:pPr>
    </w:p>
    <w:p w14:paraId="05E9801E">
      <w:pPr>
        <w:autoSpaceDE w:val="0"/>
        <w:autoSpaceDN w:val="0"/>
        <w:jc w:val="center"/>
        <w:rPr>
          <w:rFonts w:hint="eastAsia" w:ascii="仿宋" w:hAnsi="仿宋" w:eastAsia="仿宋" w:cs="仿宋"/>
          <w:b/>
          <w:color w:val="auto"/>
          <w:spacing w:val="6"/>
          <w:sz w:val="32"/>
          <w:szCs w:val="32"/>
          <w:highlight w:val="none"/>
        </w:rPr>
      </w:pPr>
    </w:p>
    <w:p w14:paraId="008405B5">
      <w:pPr>
        <w:autoSpaceDE w:val="0"/>
        <w:autoSpaceDN w:val="0"/>
        <w:jc w:val="center"/>
        <w:rPr>
          <w:rFonts w:hint="eastAsia" w:ascii="仿宋" w:hAnsi="仿宋" w:eastAsia="仿宋" w:cs="仿宋"/>
          <w:b/>
          <w:color w:val="auto"/>
          <w:spacing w:val="6"/>
          <w:sz w:val="32"/>
          <w:szCs w:val="32"/>
          <w:highlight w:val="none"/>
        </w:rPr>
      </w:pPr>
    </w:p>
    <w:p w14:paraId="523D167F">
      <w:pPr>
        <w:autoSpaceDE w:val="0"/>
        <w:autoSpaceDN w:val="0"/>
        <w:jc w:val="center"/>
        <w:rPr>
          <w:rFonts w:hint="eastAsia" w:ascii="仿宋" w:hAnsi="仿宋" w:eastAsia="仿宋" w:cs="仿宋"/>
          <w:b/>
          <w:color w:val="auto"/>
          <w:spacing w:val="6"/>
          <w:sz w:val="32"/>
          <w:szCs w:val="32"/>
          <w:highlight w:val="none"/>
        </w:rPr>
      </w:pPr>
    </w:p>
    <w:p w14:paraId="6A152DEF">
      <w:pPr>
        <w:autoSpaceDE w:val="0"/>
        <w:autoSpaceDN w:val="0"/>
        <w:jc w:val="center"/>
        <w:rPr>
          <w:rFonts w:hint="eastAsia" w:ascii="仿宋" w:hAnsi="仿宋" w:eastAsia="仿宋" w:cs="仿宋"/>
          <w:b/>
          <w:color w:val="auto"/>
          <w:spacing w:val="6"/>
          <w:sz w:val="32"/>
          <w:szCs w:val="32"/>
          <w:highlight w:val="none"/>
        </w:rPr>
      </w:pPr>
    </w:p>
    <w:p w14:paraId="1F253834">
      <w:pPr>
        <w:autoSpaceDE w:val="0"/>
        <w:autoSpaceDN w:val="0"/>
        <w:jc w:val="center"/>
        <w:rPr>
          <w:rFonts w:hint="eastAsia" w:ascii="仿宋" w:hAnsi="仿宋" w:eastAsia="仿宋" w:cs="仿宋"/>
          <w:b/>
          <w:color w:val="auto"/>
          <w:spacing w:val="6"/>
          <w:sz w:val="32"/>
          <w:szCs w:val="32"/>
          <w:highlight w:val="none"/>
        </w:rPr>
      </w:pPr>
    </w:p>
    <w:p w14:paraId="22312502">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021A75E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D9B59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E0E53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C7ABA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E6973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E466757">
      <w:pPr>
        <w:snapToGrid w:val="0"/>
        <w:spacing w:line="360" w:lineRule="auto"/>
        <w:ind w:firstLine="576"/>
        <w:rPr>
          <w:rFonts w:hint="eastAsia" w:ascii="仿宋" w:hAnsi="仿宋" w:eastAsia="仿宋" w:cs="仿宋"/>
          <w:color w:val="auto"/>
          <w:kern w:val="0"/>
          <w:sz w:val="24"/>
          <w:highlight w:val="none"/>
          <w:lang w:val="zh-CN"/>
        </w:rPr>
      </w:pPr>
      <w:bookmarkStart w:id="407"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E67E4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BDD0AF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07"/>
    <w:p w14:paraId="33ED0D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D570E0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29C1C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1D7F688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77F466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46AA7E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6BF0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0FAF5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3DDBD3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85FF40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F48B371">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E1F65B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45EF4C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19CAFA7">
      <w:pPr>
        <w:autoSpaceDE w:val="0"/>
        <w:autoSpaceDN w:val="0"/>
        <w:jc w:val="center"/>
        <w:rPr>
          <w:rFonts w:hint="eastAsia" w:ascii="仿宋" w:hAnsi="仿宋" w:eastAsia="仿宋" w:cs="仿宋"/>
          <w:b/>
          <w:color w:val="auto"/>
          <w:spacing w:val="6"/>
          <w:sz w:val="32"/>
          <w:szCs w:val="32"/>
          <w:highlight w:val="none"/>
        </w:rPr>
      </w:pPr>
    </w:p>
    <w:p w14:paraId="01281E68">
      <w:pPr>
        <w:autoSpaceDE w:val="0"/>
        <w:autoSpaceDN w:val="0"/>
        <w:jc w:val="center"/>
        <w:rPr>
          <w:rFonts w:hint="eastAsia" w:ascii="仿宋" w:hAnsi="仿宋" w:eastAsia="仿宋" w:cs="仿宋"/>
          <w:b/>
          <w:color w:val="auto"/>
          <w:spacing w:val="6"/>
          <w:sz w:val="32"/>
          <w:szCs w:val="32"/>
          <w:highlight w:val="none"/>
        </w:rPr>
      </w:pPr>
    </w:p>
    <w:p w14:paraId="20600126">
      <w:pPr>
        <w:autoSpaceDE w:val="0"/>
        <w:autoSpaceDN w:val="0"/>
        <w:jc w:val="center"/>
        <w:rPr>
          <w:rFonts w:hint="eastAsia" w:ascii="仿宋" w:hAnsi="仿宋" w:eastAsia="仿宋" w:cs="仿宋"/>
          <w:b/>
          <w:color w:val="auto"/>
          <w:spacing w:val="6"/>
          <w:sz w:val="32"/>
          <w:szCs w:val="32"/>
          <w:highlight w:val="none"/>
        </w:rPr>
      </w:pPr>
    </w:p>
    <w:p w14:paraId="338E89E5">
      <w:pPr>
        <w:autoSpaceDE w:val="0"/>
        <w:autoSpaceDN w:val="0"/>
        <w:jc w:val="both"/>
        <w:rPr>
          <w:rFonts w:hint="eastAsia" w:ascii="仿宋" w:hAnsi="仿宋" w:eastAsia="仿宋" w:cs="仿宋"/>
          <w:b/>
          <w:color w:val="auto"/>
          <w:spacing w:val="6"/>
          <w:sz w:val="32"/>
          <w:szCs w:val="32"/>
          <w:highlight w:val="none"/>
        </w:rPr>
      </w:pPr>
    </w:p>
    <w:p w14:paraId="2A755EE2">
      <w:pPr>
        <w:autoSpaceDE w:val="0"/>
        <w:autoSpaceDN w:val="0"/>
        <w:jc w:val="center"/>
        <w:rPr>
          <w:rFonts w:hint="eastAsia" w:ascii="仿宋" w:hAnsi="仿宋" w:eastAsia="仿宋" w:cs="仿宋"/>
          <w:b/>
          <w:color w:val="auto"/>
          <w:spacing w:val="6"/>
          <w:sz w:val="32"/>
          <w:szCs w:val="32"/>
          <w:highlight w:val="none"/>
        </w:rPr>
      </w:pPr>
    </w:p>
    <w:p w14:paraId="070E8FF8">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3BF47BA5">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D08EC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9B65E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C68F6F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FA51E28">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A5618D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C862A3D">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5332F70">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08"/>
    </w:p>
    <w:p w14:paraId="4EEA57E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D980310">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907A0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9BD894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E413D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E19D75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F1E835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E41B23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57DF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12DF5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FE2E0D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7F37461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781017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D34479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2C9D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9551DF5">
      <w:pPr>
        <w:autoSpaceDE w:val="0"/>
        <w:autoSpaceDN w:val="0"/>
        <w:jc w:val="center"/>
        <w:rPr>
          <w:rFonts w:hint="eastAsia" w:ascii="仿宋" w:hAnsi="仿宋" w:eastAsia="仿宋" w:cs="仿宋"/>
          <w:b/>
          <w:color w:val="auto"/>
          <w:spacing w:val="6"/>
          <w:sz w:val="32"/>
          <w:szCs w:val="32"/>
          <w:highlight w:val="none"/>
        </w:rPr>
      </w:pPr>
    </w:p>
    <w:p w14:paraId="0951991A">
      <w:pPr>
        <w:autoSpaceDE w:val="0"/>
        <w:autoSpaceDN w:val="0"/>
        <w:jc w:val="center"/>
        <w:rPr>
          <w:rFonts w:hint="eastAsia" w:ascii="仿宋" w:hAnsi="仿宋" w:eastAsia="仿宋" w:cs="仿宋"/>
          <w:b/>
          <w:color w:val="auto"/>
          <w:spacing w:val="6"/>
          <w:sz w:val="32"/>
          <w:szCs w:val="32"/>
          <w:highlight w:val="none"/>
        </w:rPr>
      </w:pPr>
    </w:p>
    <w:p w14:paraId="5A474D73">
      <w:pPr>
        <w:autoSpaceDE w:val="0"/>
        <w:autoSpaceDN w:val="0"/>
        <w:jc w:val="center"/>
        <w:rPr>
          <w:rFonts w:hint="eastAsia" w:ascii="仿宋" w:hAnsi="仿宋" w:eastAsia="仿宋" w:cs="仿宋"/>
          <w:b/>
          <w:color w:val="auto"/>
          <w:spacing w:val="6"/>
          <w:sz w:val="32"/>
          <w:szCs w:val="32"/>
          <w:highlight w:val="none"/>
        </w:rPr>
      </w:pPr>
    </w:p>
    <w:p w14:paraId="322C527B">
      <w:pPr>
        <w:autoSpaceDE w:val="0"/>
        <w:autoSpaceDN w:val="0"/>
        <w:jc w:val="center"/>
        <w:rPr>
          <w:rFonts w:hint="eastAsia" w:ascii="仿宋" w:hAnsi="仿宋" w:eastAsia="仿宋" w:cs="仿宋"/>
          <w:b/>
          <w:color w:val="auto"/>
          <w:spacing w:val="6"/>
          <w:sz w:val="32"/>
          <w:szCs w:val="32"/>
          <w:highlight w:val="none"/>
        </w:rPr>
      </w:pPr>
    </w:p>
    <w:p w14:paraId="0B4D408C">
      <w:pPr>
        <w:autoSpaceDE w:val="0"/>
        <w:autoSpaceDN w:val="0"/>
        <w:jc w:val="center"/>
        <w:rPr>
          <w:rFonts w:hint="eastAsia" w:ascii="仿宋" w:hAnsi="仿宋" w:eastAsia="仿宋" w:cs="仿宋"/>
          <w:b/>
          <w:color w:val="auto"/>
          <w:spacing w:val="6"/>
          <w:sz w:val="32"/>
          <w:szCs w:val="32"/>
          <w:highlight w:val="none"/>
        </w:rPr>
      </w:pPr>
    </w:p>
    <w:p w14:paraId="0A87F512">
      <w:pPr>
        <w:autoSpaceDE w:val="0"/>
        <w:autoSpaceDN w:val="0"/>
        <w:jc w:val="center"/>
        <w:rPr>
          <w:rFonts w:hint="eastAsia" w:ascii="仿宋" w:hAnsi="仿宋" w:eastAsia="仿宋" w:cs="仿宋"/>
          <w:b/>
          <w:color w:val="auto"/>
          <w:spacing w:val="6"/>
          <w:sz w:val="32"/>
          <w:szCs w:val="32"/>
          <w:highlight w:val="none"/>
        </w:rPr>
      </w:pPr>
    </w:p>
    <w:p w14:paraId="020EB795">
      <w:pPr>
        <w:autoSpaceDE w:val="0"/>
        <w:autoSpaceDN w:val="0"/>
        <w:jc w:val="center"/>
        <w:rPr>
          <w:rFonts w:hint="eastAsia" w:ascii="仿宋" w:hAnsi="仿宋" w:eastAsia="仿宋" w:cs="仿宋"/>
          <w:b/>
          <w:color w:val="auto"/>
          <w:spacing w:val="6"/>
          <w:sz w:val="32"/>
          <w:szCs w:val="32"/>
          <w:highlight w:val="none"/>
        </w:rPr>
      </w:pPr>
    </w:p>
    <w:p w14:paraId="2AD996EC">
      <w:pPr>
        <w:autoSpaceDE w:val="0"/>
        <w:autoSpaceDN w:val="0"/>
        <w:jc w:val="center"/>
        <w:rPr>
          <w:rFonts w:hint="eastAsia" w:ascii="仿宋" w:hAnsi="仿宋" w:eastAsia="仿宋" w:cs="仿宋"/>
          <w:b/>
          <w:color w:val="auto"/>
          <w:spacing w:val="6"/>
          <w:sz w:val="32"/>
          <w:szCs w:val="32"/>
          <w:highlight w:val="none"/>
        </w:rPr>
      </w:pPr>
    </w:p>
    <w:p w14:paraId="6FA1C7D2">
      <w:pPr>
        <w:autoSpaceDE w:val="0"/>
        <w:autoSpaceDN w:val="0"/>
        <w:jc w:val="center"/>
        <w:rPr>
          <w:rFonts w:hint="eastAsia" w:ascii="仿宋" w:hAnsi="仿宋" w:eastAsia="仿宋" w:cs="仿宋"/>
          <w:b/>
          <w:color w:val="auto"/>
          <w:spacing w:val="6"/>
          <w:sz w:val="32"/>
          <w:szCs w:val="32"/>
          <w:highlight w:val="none"/>
        </w:rPr>
      </w:pPr>
    </w:p>
    <w:p w14:paraId="46C2EBA7">
      <w:pPr>
        <w:autoSpaceDE w:val="0"/>
        <w:autoSpaceDN w:val="0"/>
        <w:jc w:val="center"/>
        <w:rPr>
          <w:rFonts w:hint="eastAsia" w:ascii="仿宋" w:hAnsi="仿宋" w:eastAsia="仿宋" w:cs="仿宋"/>
          <w:b/>
          <w:color w:val="auto"/>
          <w:spacing w:val="6"/>
          <w:sz w:val="32"/>
          <w:szCs w:val="32"/>
          <w:highlight w:val="none"/>
        </w:rPr>
      </w:pPr>
    </w:p>
    <w:p w14:paraId="01EED510">
      <w:pPr>
        <w:autoSpaceDE w:val="0"/>
        <w:autoSpaceDN w:val="0"/>
        <w:jc w:val="center"/>
        <w:rPr>
          <w:rFonts w:hint="eastAsia" w:ascii="仿宋" w:hAnsi="仿宋" w:eastAsia="仿宋" w:cs="仿宋"/>
          <w:b/>
          <w:color w:val="auto"/>
          <w:spacing w:val="6"/>
          <w:sz w:val="32"/>
          <w:szCs w:val="32"/>
          <w:highlight w:val="none"/>
        </w:rPr>
      </w:pPr>
    </w:p>
    <w:p w14:paraId="3A656E18">
      <w:pPr>
        <w:autoSpaceDE w:val="0"/>
        <w:autoSpaceDN w:val="0"/>
        <w:jc w:val="center"/>
        <w:rPr>
          <w:rFonts w:hint="eastAsia" w:ascii="仿宋" w:hAnsi="仿宋" w:eastAsia="仿宋" w:cs="仿宋"/>
          <w:b/>
          <w:color w:val="auto"/>
          <w:spacing w:val="6"/>
          <w:sz w:val="32"/>
          <w:szCs w:val="32"/>
          <w:highlight w:val="none"/>
        </w:rPr>
      </w:pPr>
    </w:p>
    <w:p w14:paraId="0417DDEF">
      <w:pPr>
        <w:autoSpaceDE w:val="0"/>
        <w:autoSpaceDN w:val="0"/>
        <w:jc w:val="center"/>
        <w:rPr>
          <w:rFonts w:hint="eastAsia" w:ascii="仿宋" w:hAnsi="仿宋" w:eastAsia="仿宋" w:cs="仿宋"/>
          <w:b/>
          <w:color w:val="auto"/>
          <w:spacing w:val="6"/>
          <w:sz w:val="32"/>
          <w:szCs w:val="32"/>
          <w:highlight w:val="none"/>
        </w:rPr>
      </w:pPr>
    </w:p>
    <w:p w14:paraId="23DE5761">
      <w:pPr>
        <w:autoSpaceDE w:val="0"/>
        <w:autoSpaceDN w:val="0"/>
        <w:jc w:val="center"/>
        <w:rPr>
          <w:rFonts w:hint="eastAsia" w:ascii="仿宋" w:hAnsi="仿宋" w:eastAsia="仿宋" w:cs="仿宋"/>
          <w:b/>
          <w:color w:val="auto"/>
          <w:spacing w:val="6"/>
          <w:sz w:val="32"/>
          <w:szCs w:val="32"/>
          <w:highlight w:val="none"/>
        </w:rPr>
      </w:pPr>
    </w:p>
    <w:p w14:paraId="107353D4">
      <w:pPr>
        <w:autoSpaceDE w:val="0"/>
        <w:autoSpaceDN w:val="0"/>
        <w:jc w:val="center"/>
        <w:rPr>
          <w:rFonts w:hint="eastAsia" w:ascii="仿宋" w:hAnsi="仿宋" w:eastAsia="仿宋" w:cs="仿宋"/>
          <w:b/>
          <w:color w:val="auto"/>
          <w:spacing w:val="6"/>
          <w:sz w:val="32"/>
          <w:szCs w:val="32"/>
          <w:highlight w:val="none"/>
        </w:rPr>
      </w:pPr>
    </w:p>
    <w:p w14:paraId="7C9A615B">
      <w:pPr>
        <w:autoSpaceDE w:val="0"/>
        <w:autoSpaceDN w:val="0"/>
        <w:jc w:val="center"/>
        <w:rPr>
          <w:rFonts w:hint="eastAsia" w:ascii="仿宋" w:hAnsi="仿宋" w:eastAsia="仿宋" w:cs="仿宋"/>
          <w:b/>
          <w:color w:val="auto"/>
          <w:spacing w:val="6"/>
          <w:sz w:val="32"/>
          <w:szCs w:val="32"/>
          <w:highlight w:val="none"/>
        </w:rPr>
      </w:pPr>
    </w:p>
    <w:p w14:paraId="4EF873AD">
      <w:pPr>
        <w:autoSpaceDE w:val="0"/>
        <w:autoSpaceDN w:val="0"/>
        <w:jc w:val="center"/>
        <w:rPr>
          <w:rFonts w:hint="eastAsia" w:ascii="仿宋" w:hAnsi="仿宋" w:eastAsia="仿宋" w:cs="仿宋"/>
          <w:b/>
          <w:color w:val="auto"/>
          <w:spacing w:val="6"/>
          <w:sz w:val="32"/>
          <w:szCs w:val="32"/>
          <w:highlight w:val="none"/>
        </w:rPr>
      </w:pPr>
    </w:p>
    <w:p w14:paraId="23B2CFE2">
      <w:pPr>
        <w:autoSpaceDE w:val="0"/>
        <w:autoSpaceDN w:val="0"/>
        <w:jc w:val="center"/>
        <w:rPr>
          <w:rFonts w:hint="eastAsia" w:ascii="仿宋" w:hAnsi="仿宋" w:eastAsia="仿宋" w:cs="仿宋"/>
          <w:b/>
          <w:color w:val="auto"/>
          <w:spacing w:val="6"/>
          <w:sz w:val="32"/>
          <w:szCs w:val="32"/>
          <w:highlight w:val="none"/>
        </w:rPr>
      </w:pPr>
    </w:p>
    <w:p w14:paraId="53E0E6CC">
      <w:pPr>
        <w:autoSpaceDE w:val="0"/>
        <w:autoSpaceDN w:val="0"/>
        <w:jc w:val="center"/>
        <w:rPr>
          <w:rFonts w:hint="eastAsia" w:ascii="仿宋" w:hAnsi="仿宋" w:eastAsia="仿宋" w:cs="仿宋"/>
          <w:b/>
          <w:color w:val="auto"/>
          <w:spacing w:val="6"/>
          <w:sz w:val="32"/>
          <w:szCs w:val="32"/>
          <w:highlight w:val="none"/>
        </w:rPr>
      </w:pPr>
    </w:p>
    <w:p w14:paraId="7CA32D84">
      <w:pPr>
        <w:autoSpaceDE w:val="0"/>
        <w:autoSpaceDN w:val="0"/>
        <w:jc w:val="center"/>
        <w:rPr>
          <w:rFonts w:hint="eastAsia" w:ascii="仿宋" w:hAnsi="仿宋" w:eastAsia="仿宋" w:cs="仿宋"/>
          <w:b/>
          <w:color w:val="auto"/>
          <w:spacing w:val="6"/>
          <w:sz w:val="32"/>
          <w:szCs w:val="32"/>
          <w:highlight w:val="none"/>
        </w:rPr>
      </w:pPr>
    </w:p>
    <w:p w14:paraId="3AAAA422">
      <w:pPr>
        <w:autoSpaceDE w:val="0"/>
        <w:autoSpaceDN w:val="0"/>
        <w:jc w:val="center"/>
        <w:rPr>
          <w:rFonts w:hint="eastAsia" w:ascii="仿宋" w:hAnsi="仿宋" w:eastAsia="仿宋" w:cs="仿宋"/>
          <w:b/>
          <w:color w:val="auto"/>
          <w:spacing w:val="6"/>
          <w:sz w:val="32"/>
          <w:szCs w:val="32"/>
          <w:highlight w:val="none"/>
        </w:rPr>
      </w:pPr>
    </w:p>
    <w:p w14:paraId="1E8E7B61">
      <w:pPr>
        <w:autoSpaceDE w:val="0"/>
        <w:autoSpaceDN w:val="0"/>
        <w:jc w:val="center"/>
        <w:rPr>
          <w:rFonts w:hint="eastAsia" w:ascii="仿宋" w:hAnsi="仿宋" w:eastAsia="仿宋" w:cs="仿宋"/>
          <w:b/>
          <w:color w:val="auto"/>
          <w:spacing w:val="6"/>
          <w:sz w:val="32"/>
          <w:szCs w:val="32"/>
          <w:highlight w:val="none"/>
        </w:rPr>
      </w:pPr>
    </w:p>
    <w:p w14:paraId="681FE74C">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textWrapping"/>
      </w:r>
      <w:r>
        <w:rPr>
          <w:rFonts w:hint="eastAsia" w:ascii="仿宋" w:hAnsi="仿宋" w:eastAsia="仿宋" w:cs="仿宋"/>
          <w:b/>
          <w:color w:val="auto"/>
          <w:kern w:val="0"/>
          <w:sz w:val="44"/>
          <w:szCs w:val="44"/>
          <w:highlight w:val="none"/>
        </w:rPr>
        <w:br w:type="textWrapping"/>
      </w:r>
      <w:r>
        <w:rPr>
          <w:rFonts w:hint="eastAsia" w:ascii="仿宋" w:hAnsi="仿宋" w:eastAsia="仿宋" w:cs="仿宋"/>
          <w:b/>
          <w:color w:val="auto"/>
          <w:kern w:val="0"/>
          <w:sz w:val="44"/>
          <w:szCs w:val="44"/>
          <w:highlight w:val="none"/>
        </w:rPr>
        <w:br w:type="textWrapping"/>
      </w:r>
      <w:r>
        <w:rPr>
          <w:rFonts w:hint="eastAsia" w:ascii="仿宋" w:hAnsi="仿宋" w:eastAsia="仿宋" w:cs="仿宋"/>
          <w:b/>
          <w:color w:val="auto"/>
          <w:kern w:val="0"/>
          <w:sz w:val="44"/>
          <w:szCs w:val="44"/>
          <w:highlight w:val="none"/>
        </w:rPr>
        <w:t>附件7：中小企业声明函</w:t>
      </w:r>
    </w:p>
    <w:p w14:paraId="0272F730">
      <w:pPr>
        <w:spacing w:line="360" w:lineRule="auto"/>
        <w:jc w:val="center"/>
        <w:rPr>
          <w:rFonts w:hint="eastAsia" w:ascii="仿宋" w:hAnsi="仿宋" w:eastAsia="仿宋" w:cs="仿宋"/>
          <w:color w:val="auto"/>
          <w:sz w:val="24"/>
          <w:highlight w:val="none"/>
          <w:u w:val="single"/>
        </w:rPr>
      </w:pPr>
    </w:p>
    <w:p w14:paraId="1869A61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1C898B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450530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116F8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A5005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C90C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AA86F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BC2AB70">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642E09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4281685">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52B2A0E">
      <w:pPr>
        <w:spacing w:line="360" w:lineRule="auto"/>
        <w:jc w:val="center"/>
        <w:rPr>
          <w:rFonts w:hint="eastAsia" w:ascii="仿宋" w:hAnsi="仿宋" w:eastAsia="仿宋" w:cs="仿宋"/>
          <w:b/>
          <w:color w:val="auto"/>
          <w:sz w:val="32"/>
          <w:szCs w:val="32"/>
          <w:highlight w:val="none"/>
        </w:rPr>
      </w:pPr>
    </w:p>
    <w:p w14:paraId="2F5B5B6C">
      <w:pPr>
        <w:spacing w:line="360" w:lineRule="auto"/>
        <w:rPr>
          <w:rFonts w:hint="eastAsia" w:ascii="仿宋" w:hAnsi="仿宋" w:eastAsia="仿宋" w:cs="仿宋"/>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黑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D1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5C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76FD0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ED2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5ACA">
    <w:pPr>
      <w:pStyle w:val="39"/>
      <w:framePr w:wrap="around" w:vAnchor="text" w:hAnchor="margin" w:xAlign="right" w:y="1"/>
      <w:rPr>
        <w:rStyle w:val="73"/>
      </w:rPr>
    </w:pPr>
    <w:r>
      <w:fldChar w:fldCharType="begin"/>
    </w:r>
    <w:r>
      <w:rPr>
        <w:rStyle w:val="73"/>
      </w:rPr>
      <w:instrText xml:space="preserve">PAGE  </w:instrText>
    </w:r>
    <w:r>
      <w:fldChar w:fldCharType="end"/>
    </w:r>
  </w:p>
  <w:p w14:paraId="4572424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070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9" w:name="_Toc91899912"/>
    <w:bookmarkStart w:id="410" w:name="_Toc131845147"/>
    <w:bookmarkStart w:id="411" w:name="_Toc164085800"/>
    <w:bookmarkStart w:id="412" w:name="_Toc36110187"/>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4FC5">
    <w:pPr>
      <w:pStyle w:val="39"/>
      <w:framePr w:wrap="around" w:vAnchor="text" w:hAnchor="margin" w:xAlign="right" w:y="1"/>
      <w:rPr>
        <w:rStyle w:val="73"/>
      </w:rPr>
    </w:pPr>
    <w:r>
      <w:fldChar w:fldCharType="begin"/>
    </w:r>
    <w:r>
      <w:rPr>
        <w:rStyle w:val="73"/>
      </w:rPr>
      <w:instrText xml:space="preserve">PAGE  </w:instrText>
    </w:r>
    <w:r>
      <w:fldChar w:fldCharType="end"/>
    </w:r>
  </w:p>
  <w:p w14:paraId="2324FC4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804F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88BE6">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6B5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957A59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F8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80448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11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A95F89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81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A0B93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CCF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E4A0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24311">
    <w:pPr>
      <w:pStyle w:val="41"/>
      <w:pBdr>
        <w:bottom w:val="single" w:color="auto" w:sz="6" w:space="4"/>
      </w:pBdr>
      <w:jc w:val="right"/>
    </w:pPr>
    <w:r>
      <w:t></w:t>
    </w:r>
    <w:r>
      <w:rPr>
        <w:rFonts w:hint="eastAsia"/>
      </w:rPr>
      <w:t xml:space="preserve">             </w:t>
    </w:r>
    <w:r>
      <w:t>杭州市政府采购公开招标文件</w:t>
    </w:r>
  </w:p>
  <w:p w14:paraId="54615E9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8BC4E">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D16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3D5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4BBC">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5EACC">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3F15">
    <w:pPr>
      <w:pStyle w:val="41"/>
    </w:pPr>
    <w:r>
      <w:t></w:t>
    </w:r>
    <w:r>
      <w:rPr>
        <w:rFonts w:hint="eastAsia"/>
      </w:rPr>
      <w:t xml:space="preserve">         </w:t>
    </w:r>
  </w:p>
  <w:p w14:paraId="0402AFEF">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3D38">
    <w:pPr>
      <w:pStyle w:val="41"/>
      <w:rPr>
        <w:rFonts w:ascii="仿宋_GB2312" w:eastAsia="仿宋_GB2312"/>
        <w:b/>
        <w:i/>
        <w:u w:val="single"/>
      </w:rPr>
    </w:pPr>
    <w:r>
      <w:t></w:t>
    </w:r>
    <w:r>
      <w:rPr>
        <w:rFonts w:hint="eastAsia"/>
      </w:rPr>
      <w:t xml:space="preserve">                                                </w:t>
    </w:r>
    <w:r>
      <w:t xml:space="preserve"> 杭州市政府采购公开招标文件</w:t>
    </w:r>
  </w:p>
  <w:p w14:paraId="19D310B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39B6">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81DA2">
    <w:pPr>
      <w:pStyle w:val="41"/>
      <w:jc w:val="right"/>
      <w:rPr>
        <w:rFonts w:ascii="仿宋_GB2312" w:eastAsia="仿宋_GB2312"/>
        <w:b/>
        <w:i/>
        <w:u w:val="single"/>
      </w:rPr>
    </w:pPr>
    <w:r>
      <w:rPr>
        <w:rFonts w:hint="eastAsia"/>
      </w:rPr>
      <w:t xml:space="preserve">                                  </w:t>
    </w:r>
    <w:r>
      <w:t>杭州市政府采购公开招标文件</w:t>
    </w:r>
  </w:p>
  <w:p w14:paraId="242545C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110B">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B5"/>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604A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979A5"/>
    <w:rsid w:val="03D80B70"/>
    <w:rsid w:val="03DC5EA5"/>
    <w:rsid w:val="03DD35E4"/>
    <w:rsid w:val="03EE3EEF"/>
    <w:rsid w:val="04076900"/>
    <w:rsid w:val="041A5A3B"/>
    <w:rsid w:val="042311BA"/>
    <w:rsid w:val="042B157A"/>
    <w:rsid w:val="048F763B"/>
    <w:rsid w:val="049F330E"/>
    <w:rsid w:val="04AA775C"/>
    <w:rsid w:val="04AF1889"/>
    <w:rsid w:val="04E3656E"/>
    <w:rsid w:val="04F66F48"/>
    <w:rsid w:val="05251E14"/>
    <w:rsid w:val="057A7422"/>
    <w:rsid w:val="05A16594"/>
    <w:rsid w:val="05A7762D"/>
    <w:rsid w:val="05FE07FE"/>
    <w:rsid w:val="060914B4"/>
    <w:rsid w:val="060E5941"/>
    <w:rsid w:val="06110FAF"/>
    <w:rsid w:val="06493CA7"/>
    <w:rsid w:val="065A6178"/>
    <w:rsid w:val="066F1CF3"/>
    <w:rsid w:val="06871610"/>
    <w:rsid w:val="06930BB8"/>
    <w:rsid w:val="06D73361"/>
    <w:rsid w:val="07181283"/>
    <w:rsid w:val="07245D42"/>
    <w:rsid w:val="07264C62"/>
    <w:rsid w:val="0779354C"/>
    <w:rsid w:val="07AA3587"/>
    <w:rsid w:val="08061376"/>
    <w:rsid w:val="08452D77"/>
    <w:rsid w:val="086401F8"/>
    <w:rsid w:val="08751CAA"/>
    <w:rsid w:val="087E4C40"/>
    <w:rsid w:val="0882554E"/>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CB4CD3"/>
    <w:rsid w:val="09E04166"/>
    <w:rsid w:val="0A1C0718"/>
    <w:rsid w:val="0A3E7710"/>
    <w:rsid w:val="0A5B7E63"/>
    <w:rsid w:val="0A744AD7"/>
    <w:rsid w:val="0AA374A5"/>
    <w:rsid w:val="0AAB7649"/>
    <w:rsid w:val="0ABC5606"/>
    <w:rsid w:val="0ACC2AB1"/>
    <w:rsid w:val="0ACF4E8E"/>
    <w:rsid w:val="0AFB3396"/>
    <w:rsid w:val="0B30404E"/>
    <w:rsid w:val="0B4C6C14"/>
    <w:rsid w:val="0B521208"/>
    <w:rsid w:val="0B547599"/>
    <w:rsid w:val="0B631A88"/>
    <w:rsid w:val="0B683D45"/>
    <w:rsid w:val="0B7F3F11"/>
    <w:rsid w:val="0B8268A5"/>
    <w:rsid w:val="0B884417"/>
    <w:rsid w:val="0BB302C9"/>
    <w:rsid w:val="0BF6188C"/>
    <w:rsid w:val="0BF73C91"/>
    <w:rsid w:val="0C040028"/>
    <w:rsid w:val="0C170175"/>
    <w:rsid w:val="0C215C32"/>
    <w:rsid w:val="0C571A41"/>
    <w:rsid w:val="0C5C1171"/>
    <w:rsid w:val="0C5E1CBC"/>
    <w:rsid w:val="0C615B50"/>
    <w:rsid w:val="0C8445DA"/>
    <w:rsid w:val="0C87121B"/>
    <w:rsid w:val="0C882A07"/>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11B3"/>
    <w:rsid w:val="0F9832DB"/>
    <w:rsid w:val="0FBF3FD2"/>
    <w:rsid w:val="0FBF7FF3"/>
    <w:rsid w:val="10646583"/>
    <w:rsid w:val="107D4B15"/>
    <w:rsid w:val="108A3C80"/>
    <w:rsid w:val="10C26171"/>
    <w:rsid w:val="10DA3734"/>
    <w:rsid w:val="10F33360"/>
    <w:rsid w:val="10FC16EA"/>
    <w:rsid w:val="110F1D40"/>
    <w:rsid w:val="11194576"/>
    <w:rsid w:val="11266F33"/>
    <w:rsid w:val="118963A1"/>
    <w:rsid w:val="119349FC"/>
    <w:rsid w:val="11C6522A"/>
    <w:rsid w:val="11E104CC"/>
    <w:rsid w:val="11E20309"/>
    <w:rsid w:val="12255233"/>
    <w:rsid w:val="12525F91"/>
    <w:rsid w:val="12530213"/>
    <w:rsid w:val="127723A9"/>
    <w:rsid w:val="12862074"/>
    <w:rsid w:val="12883966"/>
    <w:rsid w:val="129E45B4"/>
    <w:rsid w:val="12D81596"/>
    <w:rsid w:val="13072A44"/>
    <w:rsid w:val="135F4BE2"/>
    <w:rsid w:val="139B1A0A"/>
    <w:rsid w:val="139B5716"/>
    <w:rsid w:val="139D25C7"/>
    <w:rsid w:val="13BF3CE4"/>
    <w:rsid w:val="13C77A9D"/>
    <w:rsid w:val="141008D8"/>
    <w:rsid w:val="14125FE6"/>
    <w:rsid w:val="146D271E"/>
    <w:rsid w:val="14982588"/>
    <w:rsid w:val="149A5AD9"/>
    <w:rsid w:val="14A7619D"/>
    <w:rsid w:val="150536C3"/>
    <w:rsid w:val="150C1963"/>
    <w:rsid w:val="151447A0"/>
    <w:rsid w:val="154A6454"/>
    <w:rsid w:val="15762120"/>
    <w:rsid w:val="1632752E"/>
    <w:rsid w:val="16585B40"/>
    <w:rsid w:val="168C67E3"/>
    <w:rsid w:val="16A8729C"/>
    <w:rsid w:val="16B33777"/>
    <w:rsid w:val="16BC70A7"/>
    <w:rsid w:val="16C6339E"/>
    <w:rsid w:val="172F2D79"/>
    <w:rsid w:val="172F68A1"/>
    <w:rsid w:val="17557BEF"/>
    <w:rsid w:val="17D349C1"/>
    <w:rsid w:val="18244F26"/>
    <w:rsid w:val="1830729E"/>
    <w:rsid w:val="1852128A"/>
    <w:rsid w:val="1870062C"/>
    <w:rsid w:val="18817102"/>
    <w:rsid w:val="18830A15"/>
    <w:rsid w:val="18852B28"/>
    <w:rsid w:val="188B5321"/>
    <w:rsid w:val="19932372"/>
    <w:rsid w:val="19A1335A"/>
    <w:rsid w:val="19A20DD5"/>
    <w:rsid w:val="19AE03F1"/>
    <w:rsid w:val="19D674A8"/>
    <w:rsid w:val="19EE47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BE474E8"/>
    <w:rsid w:val="1C0459C2"/>
    <w:rsid w:val="1C1B3B4A"/>
    <w:rsid w:val="1C88086E"/>
    <w:rsid w:val="1CCB5193"/>
    <w:rsid w:val="1CDB3F3A"/>
    <w:rsid w:val="1D266CE1"/>
    <w:rsid w:val="1D3963AF"/>
    <w:rsid w:val="1D3E783E"/>
    <w:rsid w:val="1D6A673C"/>
    <w:rsid w:val="1D9247AE"/>
    <w:rsid w:val="1DB567EC"/>
    <w:rsid w:val="1DF51A98"/>
    <w:rsid w:val="1E051CD9"/>
    <w:rsid w:val="1E18008F"/>
    <w:rsid w:val="1E3D060F"/>
    <w:rsid w:val="1E3F5F7E"/>
    <w:rsid w:val="1E3F7D2E"/>
    <w:rsid w:val="1E4134E4"/>
    <w:rsid w:val="1E5062B3"/>
    <w:rsid w:val="1E523514"/>
    <w:rsid w:val="1E714A66"/>
    <w:rsid w:val="1E802593"/>
    <w:rsid w:val="1E8B6156"/>
    <w:rsid w:val="1EA703CC"/>
    <w:rsid w:val="1EB7330C"/>
    <w:rsid w:val="1F0A0FF3"/>
    <w:rsid w:val="1F47334C"/>
    <w:rsid w:val="1F5771FF"/>
    <w:rsid w:val="1FD52574"/>
    <w:rsid w:val="1FE868A9"/>
    <w:rsid w:val="20034907"/>
    <w:rsid w:val="20173E4B"/>
    <w:rsid w:val="204E48BC"/>
    <w:rsid w:val="208921B3"/>
    <w:rsid w:val="20973DEB"/>
    <w:rsid w:val="20B26522"/>
    <w:rsid w:val="20B44310"/>
    <w:rsid w:val="211116EB"/>
    <w:rsid w:val="216133FC"/>
    <w:rsid w:val="219C3E4E"/>
    <w:rsid w:val="21D56769"/>
    <w:rsid w:val="21E52EF3"/>
    <w:rsid w:val="21FB5D7B"/>
    <w:rsid w:val="22015E94"/>
    <w:rsid w:val="220B1C3D"/>
    <w:rsid w:val="221D1D20"/>
    <w:rsid w:val="22334A87"/>
    <w:rsid w:val="227043F3"/>
    <w:rsid w:val="22BE6801"/>
    <w:rsid w:val="23085827"/>
    <w:rsid w:val="233500BF"/>
    <w:rsid w:val="23377FF7"/>
    <w:rsid w:val="236B425F"/>
    <w:rsid w:val="23836192"/>
    <w:rsid w:val="23901F29"/>
    <w:rsid w:val="239C0061"/>
    <w:rsid w:val="23B908A4"/>
    <w:rsid w:val="23E95BEF"/>
    <w:rsid w:val="23FD0064"/>
    <w:rsid w:val="245375B0"/>
    <w:rsid w:val="24642C0A"/>
    <w:rsid w:val="2472601F"/>
    <w:rsid w:val="24B22173"/>
    <w:rsid w:val="24B95AD9"/>
    <w:rsid w:val="24BE24DA"/>
    <w:rsid w:val="24CF5825"/>
    <w:rsid w:val="24D663E6"/>
    <w:rsid w:val="24D77F2B"/>
    <w:rsid w:val="25152081"/>
    <w:rsid w:val="258B00E2"/>
    <w:rsid w:val="25A917A6"/>
    <w:rsid w:val="25BE27CC"/>
    <w:rsid w:val="25E55A75"/>
    <w:rsid w:val="25F74A5C"/>
    <w:rsid w:val="2628662C"/>
    <w:rsid w:val="262D45DE"/>
    <w:rsid w:val="26663631"/>
    <w:rsid w:val="26871DC8"/>
    <w:rsid w:val="26A53EF9"/>
    <w:rsid w:val="26A94201"/>
    <w:rsid w:val="26AC274F"/>
    <w:rsid w:val="26E51CC1"/>
    <w:rsid w:val="26EA4592"/>
    <w:rsid w:val="27044A29"/>
    <w:rsid w:val="271C2272"/>
    <w:rsid w:val="271D34C8"/>
    <w:rsid w:val="27400699"/>
    <w:rsid w:val="276142BF"/>
    <w:rsid w:val="27783712"/>
    <w:rsid w:val="27907362"/>
    <w:rsid w:val="28333E1D"/>
    <w:rsid w:val="28350764"/>
    <w:rsid w:val="28454BD6"/>
    <w:rsid w:val="28455253"/>
    <w:rsid w:val="28551971"/>
    <w:rsid w:val="285B1C53"/>
    <w:rsid w:val="287F6F5C"/>
    <w:rsid w:val="289F7086"/>
    <w:rsid w:val="28BF0023"/>
    <w:rsid w:val="28C32028"/>
    <w:rsid w:val="28CC490F"/>
    <w:rsid w:val="28DE40AA"/>
    <w:rsid w:val="29121C13"/>
    <w:rsid w:val="2916166F"/>
    <w:rsid w:val="29345E77"/>
    <w:rsid w:val="294C65AD"/>
    <w:rsid w:val="29806583"/>
    <w:rsid w:val="298B3C4C"/>
    <w:rsid w:val="2998358C"/>
    <w:rsid w:val="29F26D24"/>
    <w:rsid w:val="2A15033F"/>
    <w:rsid w:val="2A1662C1"/>
    <w:rsid w:val="2A1C7367"/>
    <w:rsid w:val="2A2815FA"/>
    <w:rsid w:val="2A6D6092"/>
    <w:rsid w:val="2A7D76B4"/>
    <w:rsid w:val="2B1E23D7"/>
    <w:rsid w:val="2B437463"/>
    <w:rsid w:val="2B7807EE"/>
    <w:rsid w:val="2BA50BF7"/>
    <w:rsid w:val="2BBF00EC"/>
    <w:rsid w:val="2BC37CFD"/>
    <w:rsid w:val="2BD5237F"/>
    <w:rsid w:val="2BE536CE"/>
    <w:rsid w:val="2BE758D9"/>
    <w:rsid w:val="2BF346BB"/>
    <w:rsid w:val="2C09049E"/>
    <w:rsid w:val="2C0A653C"/>
    <w:rsid w:val="2C191F85"/>
    <w:rsid w:val="2C7843EE"/>
    <w:rsid w:val="2CE82D6F"/>
    <w:rsid w:val="2CEB1333"/>
    <w:rsid w:val="2D343236"/>
    <w:rsid w:val="2D38455E"/>
    <w:rsid w:val="2D575011"/>
    <w:rsid w:val="2D5C161A"/>
    <w:rsid w:val="2DD15014"/>
    <w:rsid w:val="2DF72DE4"/>
    <w:rsid w:val="2E0220AF"/>
    <w:rsid w:val="2E467F6E"/>
    <w:rsid w:val="2E4B082A"/>
    <w:rsid w:val="2E59653C"/>
    <w:rsid w:val="2E5D4E86"/>
    <w:rsid w:val="2E5D790B"/>
    <w:rsid w:val="2E9A3C18"/>
    <w:rsid w:val="2EBB0FEE"/>
    <w:rsid w:val="2EC63002"/>
    <w:rsid w:val="2F0A6B38"/>
    <w:rsid w:val="2F946CCB"/>
    <w:rsid w:val="2F947791"/>
    <w:rsid w:val="2FD25781"/>
    <w:rsid w:val="2FDC745C"/>
    <w:rsid w:val="2FFD7934"/>
    <w:rsid w:val="302920BB"/>
    <w:rsid w:val="3049169C"/>
    <w:rsid w:val="30733ACD"/>
    <w:rsid w:val="308C3862"/>
    <w:rsid w:val="309379D8"/>
    <w:rsid w:val="30A270F7"/>
    <w:rsid w:val="30DF1478"/>
    <w:rsid w:val="30EC586F"/>
    <w:rsid w:val="312C411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AB2C0B"/>
    <w:rsid w:val="35E328D9"/>
    <w:rsid w:val="363A3B40"/>
    <w:rsid w:val="365302AE"/>
    <w:rsid w:val="36607A0A"/>
    <w:rsid w:val="366E227C"/>
    <w:rsid w:val="366F2E0D"/>
    <w:rsid w:val="367B6A5C"/>
    <w:rsid w:val="36A74ADA"/>
    <w:rsid w:val="36AD60D5"/>
    <w:rsid w:val="36B224F9"/>
    <w:rsid w:val="36C61D17"/>
    <w:rsid w:val="36EC0CC9"/>
    <w:rsid w:val="37202102"/>
    <w:rsid w:val="373F410B"/>
    <w:rsid w:val="37EE7094"/>
    <w:rsid w:val="38296C89"/>
    <w:rsid w:val="383002EB"/>
    <w:rsid w:val="38586797"/>
    <w:rsid w:val="385D15DF"/>
    <w:rsid w:val="38AC78FA"/>
    <w:rsid w:val="38AF0049"/>
    <w:rsid w:val="38BC0149"/>
    <w:rsid w:val="38D87D1C"/>
    <w:rsid w:val="39636459"/>
    <w:rsid w:val="396B7F6C"/>
    <w:rsid w:val="39B417A9"/>
    <w:rsid w:val="39FC5695"/>
    <w:rsid w:val="3A006D8E"/>
    <w:rsid w:val="3A3651E5"/>
    <w:rsid w:val="3A744481"/>
    <w:rsid w:val="3A8C7BEF"/>
    <w:rsid w:val="3A906246"/>
    <w:rsid w:val="3AA3190F"/>
    <w:rsid w:val="3ABE496C"/>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B32A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1A339B"/>
    <w:rsid w:val="402A37A7"/>
    <w:rsid w:val="40546CD1"/>
    <w:rsid w:val="40592157"/>
    <w:rsid w:val="406E1CAE"/>
    <w:rsid w:val="408C0409"/>
    <w:rsid w:val="40A0133A"/>
    <w:rsid w:val="40B22451"/>
    <w:rsid w:val="40C31A53"/>
    <w:rsid w:val="40FF545D"/>
    <w:rsid w:val="410067C8"/>
    <w:rsid w:val="418F0D2A"/>
    <w:rsid w:val="41A33A6C"/>
    <w:rsid w:val="41D01505"/>
    <w:rsid w:val="41E466BF"/>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04659"/>
    <w:rsid w:val="48B94FF3"/>
    <w:rsid w:val="48C742DC"/>
    <w:rsid w:val="48E37AAB"/>
    <w:rsid w:val="48FD4B4C"/>
    <w:rsid w:val="490A68E0"/>
    <w:rsid w:val="491055FE"/>
    <w:rsid w:val="495F5B3E"/>
    <w:rsid w:val="496F77D7"/>
    <w:rsid w:val="497654FD"/>
    <w:rsid w:val="49B64211"/>
    <w:rsid w:val="49F6167F"/>
    <w:rsid w:val="4A064FA0"/>
    <w:rsid w:val="4A16615C"/>
    <w:rsid w:val="4A4424D7"/>
    <w:rsid w:val="4AA03036"/>
    <w:rsid w:val="4AB82D0F"/>
    <w:rsid w:val="4AC32699"/>
    <w:rsid w:val="4AEB7664"/>
    <w:rsid w:val="4AFD7C19"/>
    <w:rsid w:val="4B0567D1"/>
    <w:rsid w:val="4B236AAE"/>
    <w:rsid w:val="4B707271"/>
    <w:rsid w:val="4B9739F7"/>
    <w:rsid w:val="4BEE2503"/>
    <w:rsid w:val="4C245A30"/>
    <w:rsid w:val="4C7B1E9E"/>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AC6291"/>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A416D"/>
    <w:rsid w:val="52977FD4"/>
    <w:rsid w:val="52A25790"/>
    <w:rsid w:val="52A96B6F"/>
    <w:rsid w:val="52B45975"/>
    <w:rsid w:val="52D94AA4"/>
    <w:rsid w:val="52EA3A62"/>
    <w:rsid w:val="52F022CF"/>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2B3C8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A249E"/>
    <w:rsid w:val="58917D2F"/>
    <w:rsid w:val="5894085C"/>
    <w:rsid w:val="58AE4F0C"/>
    <w:rsid w:val="58B85899"/>
    <w:rsid w:val="58E363A9"/>
    <w:rsid w:val="59166304"/>
    <w:rsid w:val="595E1678"/>
    <w:rsid w:val="596D5BD4"/>
    <w:rsid w:val="597E3DD8"/>
    <w:rsid w:val="59A541C5"/>
    <w:rsid w:val="59F80043"/>
    <w:rsid w:val="5A09252F"/>
    <w:rsid w:val="5A0B2778"/>
    <w:rsid w:val="5A2A7C7B"/>
    <w:rsid w:val="5A2F12D9"/>
    <w:rsid w:val="5A3E2560"/>
    <w:rsid w:val="5A5961DC"/>
    <w:rsid w:val="5A5D3B6E"/>
    <w:rsid w:val="5A637A76"/>
    <w:rsid w:val="5A6D33BA"/>
    <w:rsid w:val="5A792B1F"/>
    <w:rsid w:val="5A874767"/>
    <w:rsid w:val="5AA17199"/>
    <w:rsid w:val="5AA85BE2"/>
    <w:rsid w:val="5AAD6F28"/>
    <w:rsid w:val="5AD63A24"/>
    <w:rsid w:val="5B2E1A1D"/>
    <w:rsid w:val="5B4E72AB"/>
    <w:rsid w:val="5B843A1C"/>
    <w:rsid w:val="5B873E3F"/>
    <w:rsid w:val="5C02690E"/>
    <w:rsid w:val="5C196DA7"/>
    <w:rsid w:val="5C2A048C"/>
    <w:rsid w:val="5C80234E"/>
    <w:rsid w:val="5C8A680C"/>
    <w:rsid w:val="5D0C4701"/>
    <w:rsid w:val="5D0F0395"/>
    <w:rsid w:val="5D221076"/>
    <w:rsid w:val="5D382DD3"/>
    <w:rsid w:val="5D397964"/>
    <w:rsid w:val="5D5A391C"/>
    <w:rsid w:val="5D5F10C0"/>
    <w:rsid w:val="5D891B7B"/>
    <w:rsid w:val="5DAD38EE"/>
    <w:rsid w:val="5DBE9A2C"/>
    <w:rsid w:val="5DED613B"/>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4D15A6"/>
    <w:rsid w:val="615227C4"/>
    <w:rsid w:val="61654E3F"/>
    <w:rsid w:val="6182292A"/>
    <w:rsid w:val="619F7F92"/>
    <w:rsid w:val="61F94C26"/>
    <w:rsid w:val="62000E56"/>
    <w:rsid w:val="62075FE3"/>
    <w:rsid w:val="624F3E49"/>
    <w:rsid w:val="62632286"/>
    <w:rsid w:val="62885958"/>
    <w:rsid w:val="62E53885"/>
    <w:rsid w:val="62F40B65"/>
    <w:rsid w:val="62FC2CFE"/>
    <w:rsid w:val="63024505"/>
    <w:rsid w:val="635600A5"/>
    <w:rsid w:val="635B1DB5"/>
    <w:rsid w:val="63711FED"/>
    <w:rsid w:val="638210D3"/>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1C2CF9"/>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23FB5"/>
    <w:rsid w:val="689F444F"/>
    <w:rsid w:val="68B96DBB"/>
    <w:rsid w:val="68CA2805"/>
    <w:rsid w:val="68E937A3"/>
    <w:rsid w:val="693E15D3"/>
    <w:rsid w:val="69627681"/>
    <w:rsid w:val="6977531D"/>
    <w:rsid w:val="69CC2BFF"/>
    <w:rsid w:val="69FD55B8"/>
    <w:rsid w:val="6A0B1C62"/>
    <w:rsid w:val="6A2406C8"/>
    <w:rsid w:val="6A487746"/>
    <w:rsid w:val="6ADE0BD1"/>
    <w:rsid w:val="6AE96859"/>
    <w:rsid w:val="6B147746"/>
    <w:rsid w:val="6B24787C"/>
    <w:rsid w:val="6B573233"/>
    <w:rsid w:val="6B5B6274"/>
    <w:rsid w:val="6B874618"/>
    <w:rsid w:val="6B935D53"/>
    <w:rsid w:val="6C0B610A"/>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0948CB"/>
    <w:rsid w:val="6E8335BD"/>
    <w:rsid w:val="6E8E12EF"/>
    <w:rsid w:val="6E972936"/>
    <w:rsid w:val="6ED446C5"/>
    <w:rsid w:val="6F2A7D94"/>
    <w:rsid w:val="6F6049BF"/>
    <w:rsid w:val="6F8331F1"/>
    <w:rsid w:val="6FAE1A09"/>
    <w:rsid w:val="6FD75BF8"/>
    <w:rsid w:val="70335C2F"/>
    <w:rsid w:val="707723D0"/>
    <w:rsid w:val="70F5661B"/>
    <w:rsid w:val="71360107"/>
    <w:rsid w:val="713B688E"/>
    <w:rsid w:val="71864485"/>
    <w:rsid w:val="71D43752"/>
    <w:rsid w:val="71F1796A"/>
    <w:rsid w:val="71F848B3"/>
    <w:rsid w:val="72154626"/>
    <w:rsid w:val="72262B5D"/>
    <w:rsid w:val="72283FF7"/>
    <w:rsid w:val="722E7212"/>
    <w:rsid w:val="723A0474"/>
    <w:rsid w:val="725923E4"/>
    <w:rsid w:val="72864BF7"/>
    <w:rsid w:val="729023FC"/>
    <w:rsid w:val="73161C2E"/>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6F93003"/>
    <w:rsid w:val="77052AA4"/>
    <w:rsid w:val="77136511"/>
    <w:rsid w:val="77263892"/>
    <w:rsid w:val="77340A39"/>
    <w:rsid w:val="77351FD0"/>
    <w:rsid w:val="77472422"/>
    <w:rsid w:val="777F31F2"/>
    <w:rsid w:val="77A15B74"/>
    <w:rsid w:val="77D1700D"/>
    <w:rsid w:val="77E11DB7"/>
    <w:rsid w:val="77EC04CC"/>
    <w:rsid w:val="78775729"/>
    <w:rsid w:val="78A42DB0"/>
    <w:rsid w:val="78A656AB"/>
    <w:rsid w:val="78A82F32"/>
    <w:rsid w:val="78B2245C"/>
    <w:rsid w:val="78E172CC"/>
    <w:rsid w:val="78EA1D1F"/>
    <w:rsid w:val="7904172F"/>
    <w:rsid w:val="790F7E27"/>
    <w:rsid w:val="792A231A"/>
    <w:rsid w:val="79316829"/>
    <w:rsid w:val="797E66A9"/>
    <w:rsid w:val="798518A4"/>
    <w:rsid w:val="79A97383"/>
    <w:rsid w:val="79E27E8B"/>
    <w:rsid w:val="79EE7B1E"/>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D1210"/>
    <w:rsid w:val="7C0A0FE4"/>
    <w:rsid w:val="7C254906"/>
    <w:rsid w:val="7C4F3424"/>
    <w:rsid w:val="7C590818"/>
    <w:rsid w:val="7C7C10F6"/>
    <w:rsid w:val="7C853BEA"/>
    <w:rsid w:val="7C881368"/>
    <w:rsid w:val="7CD972DE"/>
    <w:rsid w:val="7CE27788"/>
    <w:rsid w:val="7CEC5AE4"/>
    <w:rsid w:val="7D0C32F1"/>
    <w:rsid w:val="7D0F408D"/>
    <w:rsid w:val="7D491C6C"/>
    <w:rsid w:val="7D5429C0"/>
    <w:rsid w:val="7D5A0C9F"/>
    <w:rsid w:val="7D6E6D43"/>
    <w:rsid w:val="7DB57A34"/>
    <w:rsid w:val="7DD86F60"/>
    <w:rsid w:val="7DE1316F"/>
    <w:rsid w:val="7DE60973"/>
    <w:rsid w:val="7DEF0916"/>
    <w:rsid w:val="7E1E5218"/>
    <w:rsid w:val="7E9A4E1F"/>
    <w:rsid w:val="7EA7723A"/>
    <w:rsid w:val="7EF56FBB"/>
    <w:rsid w:val="7F0768EB"/>
    <w:rsid w:val="7F143BEC"/>
    <w:rsid w:val="7F715AF2"/>
    <w:rsid w:val="7F886E69"/>
    <w:rsid w:val="7F961D37"/>
    <w:rsid w:val="7F961E7F"/>
    <w:rsid w:val="7FA75CF2"/>
    <w:rsid w:val="BB7FA927"/>
    <w:rsid w:val="BFFF7599"/>
    <w:rsid w:val="EFFADD25"/>
    <w:rsid w:val="F5FFD31F"/>
    <w:rsid w:val="F7DFAE55"/>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0"/>
    <w:qFormat/>
    <w:uiPriority w:val="0"/>
    <w:pPr>
      <w:ind w:left="100" w:leftChars="2500"/>
    </w:pPr>
    <w:rPr>
      <w:rFonts w:ascii="宋体"/>
      <w:sz w:val="24"/>
      <w:szCs w:val="21"/>
      <w:lang w:val="zh-CN"/>
    </w:rPr>
  </w:style>
  <w:style w:type="paragraph" w:styleId="36">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7">
    <w:name w:val="endnote text"/>
    <w:basedOn w:val="1"/>
    <w:link w:val="941"/>
    <w:qFormat/>
    <w:uiPriority w:val="0"/>
    <w:rPr>
      <w:lang w:val="zh-CN"/>
    </w:rPr>
  </w:style>
  <w:style w:type="paragraph" w:styleId="38">
    <w:name w:val="Balloon Text"/>
    <w:basedOn w:val="1"/>
    <w:link w:val="717"/>
    <w:qFormat/>
    <w:uiPriority w:val="0"/>
    <w:rPr>
      <w:sz w:val="18"/>
      <w:szCs w:val="18"/>
    </w:rPr>
  </w:style>
  <w:style w:type="paragraph" w:styleId="39">
    <w:name w:val="footer"/>
    <w:basedOn w:val="1"/>
    <w:next w:val="40"/>
    <w:link w:val="892"/>
    <w:qFormat/>
    <w:uiPriority w:val="99"/>
    <w:pPr>
      <w:tabs>
        <w:tab w:val="center" w:pos="4153"/>
        <w:tab w:val="right" w:pos="8306"/>
      </w:tabs>
      <w:snapToGrid w:val="0"/>
      <w:jc w:val="left"/>
    </w:pPr>
    <w:rPr>
      <w:sz w:val="18"/>
      <w:szCs w:val="18"/>
    </w:rPr>
  </w:style>
  <w:style w:type="paragraph" w:styleId="40">
    <w:name w:val="toc 2"/>
    <w:basedOn w:val="1"/>
    <w:next w:val="1"/>
    <w:qFormat/>
    <w:uiPriority w:val="0"/>
    <w:pPr>
      <w:ind w:left="420" w:leftChars="200"/>
    </w:p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820"/>
    <w:qFormat/>
    <w:uiPriority w:val="0"/>
    <w:pPr>
      <w:spacing w:after="120" w:line="480" w:lineRule="auto"/>
    </w:pPr>
  </w:style>
  <w:style w:type="paragraph" w:styleId="56">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3"/>
    <w:qFormat/>
    <w:uiPriority w:val="0"/>
    <w:rPr>
      <w:b/>
      <w:bCs/>
    </w:rPr>
  </w:style>
  <w:style w:type="paragraph" w:styleId="60">
    <w:name w:val="Body Text First Indent"/>
    <w:basedOn w:val="23"/>
    <w:next w:val="51"/>
    <w:link w:val="835"/>
    <w:qFormat/>
    <w:uiPriority w:val="0"/>
    <w:pPr>
      <w:ind w:firstLine="420"/>
    </w:pPr>
    <w:rPr>
      <w:rFonts w:hAnsi="Calibri" w:cs="Times New Roman"/>
      <w:szCs w:val="20"/>
    </w:rPr>
  </w:style>
  <w:style w:type="paragraph" w:styleId="61">
    <w:name w:val="Body Text First Indent 2"/>
    <w:basedOn w:val="24"/>
    <w:next w:val="62"/>
    <w:link w:val="656"/>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spacing w:before="280" w:after="280" w:line="100" w:lineRule="exact"/>
      <w:jc w:val="center"/>
    </w:pPr>
    <w:rPr>
      <w:b/>
      <w:sz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5"/>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2"/>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6"/>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59"/>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5"/>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0"/>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8"/>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29"/>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8"/>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6"/>
    <w:qFormat/>
    <w:uiPriority w:val="0"/>
    <w:rPr>
      <w:rFonts w:ascii="黑体" w:hAnsi="Courier New" w:eastAsia="黑体"/>
    </w:rPr>
  </w:style>
  <w:style w:type="character" w:customStyle="1" w:styleId="820">
    <w:name w:val="正文文本 2 Char1"/>
    <w:link w:val="55"/>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6"/>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0"/>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39"/>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7"/>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19635</Words>
  <Characters>21782</Characters>
  <Lines>279</Lines>
  <Paragraphs>78</Paragraphs>
  <TotalTime>3</TotalTime>
  <ScaleCrop>false</ScaleCrop>
  <LinksUpToDate>false</LinksUpToDate>
  <CharactersWithSpaces>22311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苏苏</cp:lastModifiedBy>
  <cp:lastPrinted>2021-12-29T19:06:00Z</cp:lastPrinted>
  <dcterms:modified xsi:type="dcterms:W3CDTF">2025-06-18T03:32:43Z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3C8EC4031B11412485E27E9DAC725BAB_13</vt:lpwstr>
  </property>
  <property fmtid="{D5CDD505-2E9C-101B-9397-08002B2CF9AE}" pid="5" name="KSOTemplateDocerSaveRecord">
    <vt:lpwstr>eyJoZGlkIjoiNjRmYmY2NWU2Y2NlYjliMzMyYWZkYzc3MjdjZDY0OTYiLCJ1c2VySWQiOiI0MTMyMjU2ODgifQ==</vt:lpwstr>
  </property>
</Properties>
</file>