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pacing w:line="360" w:lineRule="auto"/>
        <w:jc w:val="center"/>
        <w:rPr>
          <w:rFonts w:hint="eastAsia" w:ascii="宋体" w:hAnsi="宋体" w:cs="宋体"/>
          <w:b/>
          <w:color w:val="auto"/>
          <w:sz w:val="24"/>
          <w:highlight w:val="none"/>
        </w:rPr>
      </w:pPr>
    </w:p>
    <w:p w14:paraId="3E796376">
      <w:pPr>
        <w:adjustRightInd/>
        <w:spacing w:line="360" w:lineRule="auto"/>
        <w:jc w:val="center"/>
        <w:rPr>
          <w:rFonts w:hint="eastAsia" w:ascii="宋体" w:hAnsi="宋体" w:cs="宋体"/>
          <w:b/>
          <w:color w:val="auto"/>
          <w:sz w:val="44"/>
          <w:szCs w:val="44"/>
          <w:highlight w:val="none"/>
        </w:rPr>
      </w:pPr>
    </w:p>
    <w:p w14:paraId="4F769AD4">
      <w:pPr>
        <w:spacing w:line="360" w:lineRule="auto"/>
        <w:jc w:val="center"/>
        <w:rPr>
          <w:rFonts w:hint="eastAsia" w:ascii="宋体" w:hAnsi="宋体" w:cs="宋体"/>
          <w:b/>
          <w:color w:val="auto"/>
          <w:sz w:val="44"/>
          <w:szCs w:val="44"/>
          <w:highlight w:val="none"/>
        </w:rPr>
      </w:pPr>
    </w:p>
    <w:p w14:paraId="410DDCCB">
      <w:pPr>
        <w:adjustRightInd/>
        <w:spacing w:line="360" w:lineRule="auto"/>
        <w:jc w:val="center"/>
        <w:rPr>
          <w:rFonts w:hint="eastAsia" w:ascii="宋体" w:hAnsi="宋体" w:cs="宋体"/>
          <w:b/>
          <w:color w:val="auto"/>
          <w:sz w:val="48"/>
          <w:szCs w:val="48"/>
          <w:highlight w:val="none"/>
        </w:rPr>
      </w:pPr>
    </w:p>
    <w:p w14:paraId="0D527CB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2025年交科院条件建设专项-可程式交通工程产品一体化试验系统</w:t>
      </w:r>
    </w:p>
    <w:p w14:paraId="4D40898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编号:JKY-ZB2025-028</w:t>
      </w:r>
    </w:p>
    <w:p w14:paraId="3F8639D6">
      <w:pPr>
        <w:adjustRightInd/>
        <w:spacing w:line="360" w:lineRule="auto"/>
        <w:rPr>
          <w:rFonts w:hint="eastAsia" w:ascii="宋体" w:hAnsi="宋体" w:cs="宋体"/>
          <w:color w:val="auto"/>
          <w:sz w:val="28"/>
          <w:szCs w:val="20"/>
          <w:highlight w:val="none"/>
        </w:rPr>
      </w:pPr>
    </w:p>
    <w:p w14:paraId="3C3A8900">
      <w:pPr>
        <w:spacing w:line="360" w:lineRule="auto"/>
        <w:jc w:val="center"/>
        <w:rPr>
          <w:rFonts w:hint="eastAsia" w:ascii="宋体" w:hAnsi="宋体" w:cs="宋体"/>
          <w:b/>
          <w:color w:val="auto"/>
          <w:sz w:val="44"/>
          <w:szCs w:val="44"/>
          <w:highlight w:val="none"/>
        </w:rPr>
      </w:pPr>
    </w:p>
    <w:p w14:paraId="429A6D08">
      <w:pPr>
        <w:spacing w:line="360" w:lineRule="auto"/>
        <w:jc w:val="center"/>
        <w:rPr>
          <w:rFonts w:hint="eastAsia" w:ascii="宋体" w:hAnsi="宋体" w:cs="宋体"/>
          <w:b/>
          <w:color w:val="auto"/>
          <w:sz w:val="44"/>
          <w:szCs w:val="44"/>
          <w:highlight w:val="none"/>
        </w:rPr>
      </w:pPr>
    </w:p>
    <w:p w14:paraId="2D8093D0">
      <w:pPr>
        <w:spacing w:line="360" w:lineRule="auto"/>
        <w:jc w:val="center"/>
        <w:rPr>
          <w:rFonts w:hint="eastAsia" w:ascii="宋体" w:hAnsi="宋体" w:cs="宋体"/>
          <w:color w:val="auto"/>
          <w:sz w:val="24"/>
          <w:highlight w:val="none"/>
        </w:rPr>
      </w:pPr>
    </w:p>
    <w:p w14:paraId="52B7E6D8">
      <w:pPr>
        <w:spacing w:line="360" w:lineRule="auto"/>
        <w:jc w:val="center"/>
        <w:rPr>
          <w:rFonts w:hint="eastAsia" w:ascii="宋体" w:hAnsi="宋体" w:cs="宋体"/>
          <w:color w:val="auto"/>
          <w:sz w:val="24"/>
          <w:highlight w:val="none"/>
        </w:rPr>
      </w:pPr>
    </w:p>
    <w:p w14:paraId="50D0A22F">
      <w:pPr>
        <w:spacing w:line="360" w:lineRule="auto"/>
        <w:rPr>
          <w:rFonts w:hint="eastAsia" w:ascii="宋体" w:hAnsi="宋体" w:cs="宋体"/>
          <w:color w:val="auto"/>
          <w:sz w:val="32"/>
          <w:szCs w:val="32"/>
          <w:highlight w:val="none"/>
        </w:rPr>
      </w:pPr>
    </w:p>
    <w:p w14:paraId="35D50149">
      <w:pPr>
        <w:spacing w:line="360" w:lineRule="auto"/>
        <w:jc w:val="center"/>
        <w:rPr>
          <w:rFonts w:hint="eastAsia" w:ascii="宋体" w:hAnsi="宋体" w:cs="宋体"/>
          <w:color w:val="auto"/>
          <w:sz w:val="32"/>
          <w:szCs w:val="32"/>
          <w:highlight w:val="none"/>
        </w:rPr>
      </w:pPr>
      <w:r>
        <w:rPr>
          <w:rFonts w:ascii="宋体" w:hAnsi="宋体" w:cs="宋体"/>
          <w:color w:val="auto"/>
          <w:sz w:val="32"/>
          <w:szCs w:val="32"/>
          <w:highlight w:val="none"/>
        </w:rPr>
        <w:t>浙江省交通运输科学研究院</w:t>
      </w:r>
    </w:p>
    <w:p w14:paraId="1F19FA6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5D29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pacing w:line="360" w:lineRule="auto"/>
        <w:jc w:val="center"/>
        <w:rPr>
          <w:rFonts w:hint="eastAsia" w:ascii="宋体" w:hAnsi="宋体" w:cs="宋体"/>
          <w:color w:val="auto"/>
          <w:sz w:val="24"/>
          <w:highlight w:val="none"/>
        </w:rPr>
      </w:pPr>
    </w:p>
    <w:p w14:paraId="00ADA4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pacing w:line="360" w:lineRule="auto"/>
        <w:rPr>
          <w:rFonts w:hint="eastAsia" w:ascii="宋体" w:hAnsi="宋体" w:cs="宋体"/>
          <w:color w:val="auto"/>
          <w:sz w:val="32"/>
          <w:szCs w:val="32"/>
          <w:highlight w:val="none"/>
        </w:rPr>
      </w:pPr>
    </w:p>
    <w:p w14:paraId="4D4522A4">
      <w:pPr>
        <w:spacing w:line="360" w:lineRule="auto"/>
        <w:rPr>
          <w:rFonts w:hint="eastAsia" w:ascii="宋体" w:hAnsi="宋体" w:cs="宋体"/>
          <w:color w:val="auto"/>
          <w:sz w:val="32"/>
          <w:szCs w:val="32"/>
          <w:highlight w:val="none"/>
        </w:rPr>
      </w:pPr>
    </w:p>
    <w:p w14:paraId="40DDD4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pacing w:line="360" w:lineRule="auto"/>
        <w:ind w:firstLine="549" w:firstLineChars="229"/>
        <w:rPr>
          <w:rFonts w:hint="eastAsia" w:ascii="宋体" w:hAnsi="宋体" w:cs="宋体"/>
          <w:color w:val="auto"/>
          <w:sz w:val="24"/>
          <w:highlight w:val="none"/>
        </w:rPr>
      </w:pPr>
    </w:p>
    <w:p w14:paraId="67BEF675">
      <w:pPr>
        <w:spacing w:line="360" w:lineRule="auto"/>
        <w:ind w:firstLine="549" w:firstLineChars="229"/>
        <w:rPr>
          <w:rFonts w:hint="eastAsia" w:ascii="宋体" w:hAnsi="宋体" w:cs="宋体"/>
          <w:color w:val="auto"/>
          <w:sz w:val="24"/>
          <w:highlight w:val="none"/>
        </w:rPr>
      </w:pPr>
    </w:p>
    <w:p w14:paraId="37FCEC2F">
      <w:pPr>
        <w:spacing w:line="360" w:lineRule="auto"/>
        <w:ind w:firstLine="549" w:firstLineChars="229"/>
        <w:rPr>
          <w:rFonts w:hint="eastAsia" w:ascii="宋体" w:hAnsi="宋体" w:cs="宋体"/>
          <w:color w:val="auto"/>
          <w:sz w:val="24"/>
          <w:highlight w:val="none"/>
        </w:rPr>
      </w:pPr>
    </w:p>
    <w:p w14:paraId="3103C759">
      <w:pPr>
        <w:spacing w:line="360" w:lineRule="auto"/>
        <w:ind w:firstLine="549" w:firstLineChars="229"/>
        <w:rPr>
          <w:rFonts w:hint="eastAsia" w:ascii="宋体" w:hAnsi="宋体" w:cs="宋体"/>
          <w:color w:val="auto"/>
          <w:sz w:val="24"/>
          <w:highlight w:val="none"/>
        </w:rPr>
      </w:pPr>
    </w:p>
    <w:p w14:paraId="428CEC9D">
      <w:pPr>
        <w:spacing w:line="360" w:lineRule="auto"/>
        <w:ind w:firstLine="549" w:firstLineChars="229"/>
        <w:rPr>
          <w:rFonts w:hint="eastAsia" w:ascii="宋体" w:hAnsi="宋体" w:cs="宋体"/>
          <w:color w:val="auto"/>
          <w:sz w:val="24"/>
          <w:highlight w:val="none"/>
        </w:rPr>
      </w:pPr>
    </w:p>
    <w:p w14:paraId="2126D8F6">
      <w:pPr>
        <w:spacing w:line="360" w:lineRule="auto"/>
        <w:ind w:firstLine="549" w:firstLineChars="229"/>
        <w:rPr>
          <w:rFonts w:hint="eastAsia" w:ascii="宋体" w:hAnsi="宋体" w:cs="宋体"/>
          <w:color w:val="auto"/>
          <w:sz w:val="24"/>
          <w:highlight w:val="none"/>
        </w:rPr>
      </w:pPr>
    </w:p>
    <w:p w14:paraId="5464FDE3">
      <w:pPr>
        <w:spacing w:line="360" w:lineRule="auto"/>
        <w:ind w:firstLine="549" w:firstLineChars="229"/>
        <w:rPr>
          <w:rFonts w:hint="eastAsia" w:ascii="宋体" w:hAnsi="宋体" w:cs="宋体"/>
          <w:color w:val="auto"/>
          <w:sz w:val="24"/>
          <w:highlight w:val="none"/>
        </w:rPr>
      </w:pPr>
    </w:p>
    <w:p w14:paraId="1364BC9F">
      <w:pPr>
        <w:spacing w:line="360" w:lineRule="auto"/>
        <w:ind w:firstLine="549" w:firstLineChars="229"/>
        <w:rPr>
          <w:rFonts w:hint="eastAsia" w:ascii="宋体" w:hAnsi="宋体" w:cs="宋体"/>
          <w:color w:val="auto"/>
          <w:sz w:val="24"/>
          <w:highlight w:val="none"/>
        </w:rPr>
      </w:pPr>
    </w:p>
    <w:p w14:paraId="263DEC7B">
      <w:pPr>
        <w:spacing w:line="360" w:lineRule="auto"/>
        <w:ind w:firstLine="549" w:firstLineChars="229"/>
        <w:rPr>
          <w:rFonts w:hint="eastAsia" w:ascii="宋体" w:hAnsi="宋体" w:cs="宋体"/>
          <w:color w:val="auto"/>
          <w:sz w:val="24"/>
          <w:highlight w:val="none"/>
        </w:rPr>
      </w:pPr>
    </w:p>
    <w:p w14:paraId="0E88C3E0">
      <w:pPr>
        <w:spacing w:line="360" w:lineRule="auto"/>
        <w:ind w:firstLine="549" w:firstLineChars="229"/>
        <w:rPr>
          <w:rFonts w:hint="eastAsia" w:ascii="宋体" w:hAnsi="宋体" w:cs="宋体"/>
          <w:color w:val="auto"/>
          <w:sz w:val="24"/>
          <w:highlight w:val="none"/>
        </w:rPr>
      </w:pPr>
    </w:p>
    <w:p w14:paraId="11F2EF0C">
      <w:pPr>
        <w:spacing w:line="360" w:lineRule="auto"/>
        <w:ind w:firstLine="549" w:firstLineChars="229"/>
        <w:rPr>
          <w:rFonts w:hint="eastAsia" w:ascii="宋体" w:hAnsi="宋体" w:cs="宋体"/>
          <w:color w:val="auto"/>
          <w:sz w:val="24"/>
          <w:highlight w:val="none"/>
        </w:rPr>
      </w:pPr>
    </w:p>
    <w:p w14:paraId="679BDE96">
      <w:pPr>
        <w:spacing w:line="360" w:lineRule="auto"/>
        <w:ind w:firstLine="549" w:firstLineChars="229"/>
        <w:rPr>
          <w:rFonts w:hint="eastAsia" w:ascii="宋体" w:hAnsi="宋体" w:cs="宋体"/>
          <w:color w:val="auto"/>
          <w:sz w:val="24"/>
          <w:highlight w:val="none"/>
        </w:rPr>
      </w:pPr>
    </w:p>
    <w:p w14:paraId="27F43154">
      <w:pPr>
        <w:spacing w:line="360" w:lineRule="auto"/>
        <w:rPr>
          <w:rFonts w:hint="eastAsia" w:ascii="宋体" w:hAnsi="宋体" w:cs="宋体"/>
          <w:color w:val="auto"/>
          <w:sz w:val="24"/>
          <w:highlight w:val="none"/>
        </w:rPr>
      </w:pPr>
    </w:p>
    <w:bookmarkEnd w:id="2"/>
    <w:p w14:paraId="25734178">
      <w:pPr>
        <w:rPr>
          <w:rFonts w:hint="eastAsia" w:ascii="宋体" w:hAnsi="宋体" w:cs="宋体"/>
          <w:b/>
          <w:color w:val="auto"/>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_Toc91899870"/>
      <w:bookmarkStart w:id="8" w:name="_Toc91899871"/>
      <w:r>
        <w:rPr>
          <w:rFonts w:hint="eastAsia" w:ascii="宋体" w:hAnsi="宋体" w:cs="宋体"/>
          <w:b/>
          <w:color w:val="auto"/>
          <w:sz w:val="36"/>
          <w:szCs w:val="20"/>
          <w:highlight w:val="none"/>
        </w:rPr>
        <w:br w:type="page"/>
      </w:r>
    </w:p>
    <w:p w14:paraId="01620A9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2025年交科院条件建设专项-可程式交通工程产品一体化试验系统</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cs="Times New Roman" w:asciiTheme="minorEastAsia" w:hAnsiTheme="minorEastAsia" w:eastAsiaTheme="minorEastAsia"/>
          <w:color w:val="auto"/>
          <w:kern w:val="2"/>
          <w:sz w:val="24"/>
          <w:szCs w:val="24"/>
          <w:highlight w:val="none"/>
        </w:rPr>
        <w:t>2025</w:t>
      </w:r>
      <w:r>
        <w:rPr>
          <w:rStyle w:val="76"/>
          <w:rFonts w:cs="Times New Roman" w:asciiTheme="minorEastAsia" w:hAnsiTheme="minorEastAsia" w:eastAsiaTheme="minorEastAsia"/>
          <w:color w:val="auto"/>
          <w:kern w:val="2"/>
          <w:sz w:val="24"/>
          <w:szCs w:val="24"/>
          <w:highlight w:val="none"/>
        </w:rPr>
        <w:t>年</w:t>
      </w:r>
      <w:r>
        <w:rPr>
          <w:rStyle w:val="76"/>
          <w:rFonts w:hint="eastAsia" w:cs="Times New Roman" w:asciiTheme="minorEastAsia" w:hAnsiTheme="minorEastAsia" w:eastAsiaTheme="minorEastAsia"/>
          <w:color w:val="auto"/>
          <w:kern w:val="2"/>
          <w:sz w:val="24"/>
          <w:szCs w:val="24"/>
          <w:highlight w:val="none"/>
          <w:lang w:val="en-US" w:eastAsia="zh-CN"/>
        </w:rPr>
        <w:t>07</w:t>
      </w:r>
      <w:r>
        <w:rPr>
          <w:rStyle w:val="76"/>
          <w:rFonts w:hint="eastAsia" w:cs="Times New Roman" w:asciiTheme="minorEastAsia" w:hAnsiTheme="minorEastAsia" w:eastAsiaTheme="minorEastAsia"/>
          <w:color w:val="auto"/>
          <w:kern w:val="2"/>
          <w:sz w:val="24"/>
          <w:szCs w:val="24"/>
          <w:highlight w:val="none"/>
        </w:rPr>
        <w:t>月</w:t>
      </w:r>
      <w:r>
        <w:rPr>
          <w:rStyle w:val="76"/>
          <w:rFonts w:hint="eastAsia" w:cs="Times New Roman" w:asciiTheme="minorEastAsia" w:hAnsiTheme="minorEastAsia" w:eastAsiaTheme="minorEastAsia"/>
          <w:color w:val="auto"/>
          <w:kern w:val="2"/>
          <w:sz w:val="24"/>
          <w:szCs w:val="24"/>
          <w:highlight w:val="none"/>
          <w:lang w:val="en-US" w:eastAsia="zh-CN"/>
        </w:rPr>
        <w:t>22</w:t>
      </w:r>
      <w:r>
        <w:rPr>
          <w:rStyle w:val="76"/>
          <w:rFonts w:hint="eastAsia" w:cs="Times New Roman" w:asciiTheme="minorEastAsia" w:hAnsiTheme="minorEastAsia" w:eastAsiaTheme="minorEastAsia"/>
          <w:color w:val="auto"/>
          <w:kern w:val="2"/>
          <w:sz w:val="24"/>
          <w:szCs w:val="24"/>
          <w:highlight w:val="none"/>
        </w:rPr>
        <w:t>日</w:t>
      </w:r>
      <w:r>
        <w:rPr>
          <w:rStyle w:val="76"/>
          <w:rFonts w:hint="eastAsia" w:cs="Times New Roman" w:asciiTheme="minorEastAsia" w:hAnsiTheme="minorEastAsia" w:eastAsiaTheme="minorEastAsia"/>
          <w:color w:val="auto"/>
          <w:kern w:val="2"/>
          <w:sz w:val="24"/>
          <w:szCs w:val="24"/>
          <w:highlight w:val="none"/>
          <w:lang w:val="en-US" w:eastAsia="zh-CN"/>
        </w:rPr>
        <w:t>09</w:t>
      </w:r>
      <w:r>
        <w:rPr>
          <w:rStyle w:val="76"/>
          <w:rFonts w:hint="eastAsia" w:cs="Times New Roman" w:asciiTheme="minorEastAsia" w:hAnsiTheme="minorEastAsia" w:eastAsiaTheme="minorEastAsia"/>
          <w:color w:val="auto"/>
          <w:kern w:val="2"/>
          <w:sz w:val="24"/>
          <w:szCs w:val="24"/>
          <w:highlight w:val="none"/>
        </w:rPr>
        <w:t>点00分</w:t>
      </w:r>
      <w:r>
        <w:rPr>
          <w:rStyle w:val="76"/>
          <w:rFonts w:hint="eastAsia" w:cs="Times New Roman" w:asciiTheme="minorEastAsia" w:hAnsiTheme="minorEastAsia" w:eastAsiaTheme="minorEastAsia"/>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51B0D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JKY-ZB2025-028</w:t>
      </w:r>
    </w:p>
    <w:p w14:paraId="0267D7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2025年交科院条件建设专项-可程式交通工程产品一体化试验系统</w:t>
      </w:r>
    </w:p>
    <w:p w14:paraId="5D84D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 xml:space="preserve">470000 </w:t>
      </w:r>
    </w:p>
    <w:p w14:paraId="5191239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 xml:space="preserve">最高限价（元）：470000 </w:t>
      </w:r>
      <w:r>
        <w:rPr>
          <w:rFonts w:hint="eastAsia" w:ascii="宋体" w:hAnsi="宋体" w:cs="宋体"/>
          <w:color w:val="auto"/>
          <w:sz w:val="24"/>
          <w:highlight w:val="none"/>
        </w:rPr>
        <w:t xml:space="preserve"> </w:t>
      </w:r>
    </w:p>
    <w:p w14:paraId="3BDDD222">
      <w:pPr>
        <w:pStyle w:val="1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2025年交科院条件建设专项-可程式交通工程产品一体化试验系统，采购可程式交通工程产品一体化试验系统1套，</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221E71F2">
      <w:pPr>
        <w:pStyle w:val="17"/>
        <w:spacing w:line="360" w:lineRule="auto"/>
        <w:ind w:firstLine="480"/>
        <w:rPr>
          <w:rFonts w:hint="eastAsia" w:hAnsi="宋体" w:cs="宋体"/>
          <w:bCs/>
          <w:color w:val="auto"/>
          <w:kern w:val="2"/>
          <w:sz w:val="24"/>
          <w:szCs w:val="24"/>
          <w:highlight w:val="none"/>
          <w:lang w:eastAsia="zh-CN"/>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w:t>
      </w:r>
      <w:r>
        <w:rPr>
          <w:rFonts w:hint="eastAsia" w:asciiTheme="minorEastAsia" w:hAnsiTheme="minorEastAsia" w:eastAsiaTheme="minorEastAsia" w:cstheme="minorEastAsia"/>
          <w:color w:val="auto"/>
          <w:sz w:val="24"/>
          <w:highlight w:val="none"/>
        </w:rPr>
        <w:t>合同签订后60日历天内完成交货</w:t>
      </w:r>
      <w:r>
        <w:rPr>
          <w:rFonts w:hint="eastAsia" w:hAnsi="宋体" w:cs="宋体"/>
          <w:bCs/>
          <w:color w:val="auto"/>
          <w:kern w:val="2"/>
          <w:sz w:val="24"/>
          <w:szCs w:val="24"/>
          <w:highlight w:val="none"/>
          <w:lang w:eastAsia="zh-CN"/>
        </w:rPr>
        <w:t>。</w:t>
      </w:r>
    </w:p>
    <w:p w14:paraId="46E0FDE3">
      <w:pPr>
        <w:pStyle w:val="1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2622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.落实政府采购政策需满足的资格要求：专门面向中小企业，货物全部由符合政策要求的中小企业制造，提供中小企业声明函</w:t>
      </w:r>
      <w:r>
        <w:rPr>
          <w:rFonts w:hint="eastAsia" w:cs="宋体" w:asciiTheme="majorEastAsia" w:hAnsiTheme="majorEastAsia" w:eastAsiaTheme="majorEastAsia"/>
          <w:snapToGrid w:val="0"/>
          <w:color w:val="auto"/>
          <w:kern w:val="28"/>
          <w:sz w:val="24"/>
          <w:szCs w:val="20"/>
          <w:highlight w:val="none"/>
        </w:rPr>
        <w:t>（或残疾人福利性企业声明函或监狱企业证明文件）</w:t>
      </w:r>
      <w:r>
        <w:rPr>
          <w:rFonts w:hint="eastAsia" w:ascii="宋体" w:hAnsi="宋体" w:cs="宋体"/>
          <w:snapToGrid w:val="0"/>
          <w:color w:val="auto"/>
          <w:kern w:val="28"/>
          <w:sz w:val="24"/>
          <w:szCs w:val="20"/>
          <w:highlight w:val="none"/>
        </w:rPr>
        <w:t>。</w:t>
      </w:r>
    </w:p>
    <w:p w14:paraId="047AACCD">
      <w:pPr>
        <w:snapToGrid w:val="0"/>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DA40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543103">
      <w:pPr>
        <w:pStyle w:val="80"/>
        <w:rPr>
          <w:rFonts w:hint="eastAsia"/>
          <w:color w:val="auto"/>
          <w:highlight w:val="none"/>
        </w:rPr>
      </w:pPr>
    </w:p>
    <w:p w14:paraId="551994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4F79ACBD">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请登录政采云投标客户端投标。</w:t>
      </w:r>
    </w:p>
    <w:p w14:paraId="2216F2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bookmarkStart w:id="403" w:name="_GoBack"/>
      <w:bookmarkEnd w:id="403"/>
    </w:p>
    <w:p w14:paraId="05D2E5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056B07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称：浙江省交通运输科学研究院</w:t>
      </w:r>
    </w:p>
    <w:p w14:paraId="5F3AB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杭州市西湖区大龙驹坞705号</w:t>
      </w:r>
    </w:p>
    <w:p w14:paraId="14618A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项目联系人（询问）：包老师</w:t>
      </w:r>
    </w:p>
    <w:p w14:paraId="29A711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项目联系方式（询问）：15267486606 </w:t>
      </w:r>
    </w:p>
    <w:p w14:paraId="5B5F6B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7B77CA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49F731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pacing w:line="360" w:lineRule="auto"/>
        <w:ind w:firstLine="48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杭州市上城区秋涛北路332号佰富时代中心3幢13楼</w:t>
      </w:r>
    </w:p>
    <w:p w14:paraId="759DFF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0628F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pacing w:line="360" w:lineRule="auto"/>
        <w:ind w:firstLine="480" w:firstLineChars="200"/>
        <w:rPr>
          <w:rFonts w:hint="eastAsia" w:ascii="宋体" w:hAnsi="宋体" w:cs="宋体"/>
          <w:color w:val="auto"/>
          <w:sz w:val="24"/>
          <w:highlight w:val="none"/>
        </w:rPr>
      </w:pPr>
    </w:p>
    <w:p w14:paraId="3115E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5"/>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9D302B">
      <w:pPr>
        <w:pStyle w:val="3"/>
        <w:rPr>
          <w:rFonts w:hint="eastAsia" w:ascii="宋体"/>
          <w:snapToGrid w:val="0"/>
          <w:color w:val="auto"/>
          <w:highlight w:val="none"/>
        </w:rPr>
      </w:pPr>
      <w:r>
        <w:rPr>
          <w:color w:val="auto"/>
          <w:highlight w:val="none"/>
        </w:rPr>
        <w:br w:type="page"/>
      </w:r>
    </w:p>
    <w:p w14:paraId="175D266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l2br w:val="nil"/>
              <w:tr2bl w:val="nil"/>
            </w:tcBorders>
            <w:vAlign w:val="center"/>
          </w:tcPr>
          <w:p w14:paraId="5DD8A7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可程式交通工程产品一体化试验系统</w:t>
            </w:r>
            <w:r>
              <w:rPr>
                <w:rFonts w:hint="eastAsia" w:ascii="宋体" w:hAnsi="宋体" w:cs="宋体"/>
                <w:color w:val="auto"/>
                <w:sz w:val="24"/>
                <w:highlight w:val="none"/>
              </w:rPr>
              <w:t>。</w:t>
            </w:r>
          </w:p>
        </w:tc>
      </w:tr>
      <w:tr w14:paraId="304D7BD8">
        <w:tc>
          <w:tcPr>
            <w:tcW w:w="629" w:type="dxa"/>
            <w:tcBorders>
              <w:tl2br w:val="nil"/>
              <w:tr2bl w:val="nil"/>
            </w:tcBorders>
            <w:vAlign w:val="center"/>
          </w:tcPr>
          <w:p w14:paraId="440262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可程式交通工程产品一体化试验系统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6155099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根据《关于印发中小企业划型标准规定的通知》（工信部联企业〔2011〕300）第四条（二）工业规定：从业人员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6C2523E">
        <w:tc>
          <w:tcPr>
            <w:tcW w:w="629" w:type="dxa"/>
            <w:tcBorders>
              <w:tl2br w:val="nil"/>
              <w:tr2bl w:val="nil"/>
            </w:tcBorders>
            <w:vAlign w:val="center"/>
          </w:tcPr>
          <w:p w14:paraId="64E9C4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741875">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B5A41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231118C8">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0"/>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0"/>
              <w:rPr>
                <w:rFonts w:hint="eastAsia"/>
                <w:color w:val="auto"/>
                <w:highlight w:val="none"/>
              </w:rPr>
            </w:pPr>
          </w:p>
        </w:tc>
      </w:tr>
      <w:tr w14:paraId="0FCFF99D">
        <w:tc>
          <w:tcPr>
            <w:tcW w:w="629" w:type="dxa"/>
            <w:tcBorders>
              <w:tl2br w:val="nil"/>
              <w:tr2bl w:val="nil"/>
            </w:tcBorders>
            <w:vAlign w:val="center"/>
          </w:tcPr>
          <w:p w14:paraId="306C3F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D98C0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B9E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c>
          <w:tcPr>
            <w:tcW w:w="629" w:type="dxa"/>
            <w:vMerge w:val="continue"/>
            <w:tcBorders>
              <w:tl2br w:val="nil"/>
              <w:tr2bl w:val="nil"/>
            </w:tcBorders>
            <w:vAlign w:val="center"/>
          </w:tcPr>
          <w:p w14:paraId="087588C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74E38F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□强制采购节能产品：    </w:t>
            </w:r>
          </w:p>
          <w:p w14:paraId="4B232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EA2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B6F238">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867C7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1887F21">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22C09CA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EBE731">
        <w:tc>
          <w:tcPr>
            <w:tcW w:w="629" w:type="dxa"/>
            <w:vMerge w:val="continue"/>
            <w:tcBorders>
              <w:tl2br w:val="nil"/>
              <w:tr2bl w:val="nil"/>
            </w:tcBorders>
            <w:vAlign w:val="center"/>
          </w:tcPr>
          <w:p w14:paraId="6C7391B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50002736">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EDF0E20">
        <w:tc>
          <w:tcPr>
            <w:tcW w:w="629" w:type="dxa"/>
            <w:tcBorders>
              <w:tl2br w:val="nil"/>
              <w:tr2bl w:val="nil"/>
            </w:tcBorders>
            <w:vAlign w:val="center"/>
          </w:tcPr>
          <w:p w14:paraId="14005D26">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52C2A88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：招标代理费以中标人的中标价为基数，参照国家发展计划委会计价格[2002]1980号文件规定计算招标代理服务费，100万元以内部分按标准收费，超出100万元部分下浮30%收取。不足5000元的按5000元计取。</w:t>
            </w:r>
          </w:p>
          <w:p w14:paraId="4D984B3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4FB5E3A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692B61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89B9019">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8"/>
    </w:tbl>
    <w:p w14:paraId="1FFCD09A">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FD737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0D09A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CE57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6B6A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47B5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7"/>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7DC4BF2">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5"/>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2"/>
        <w:snapToGrid w:val="0"/>
        <w:spacing w:before="0"/>
        <w:ind w:firstLine="360"/>
        <w:rPr>
          <w:rFonts w:hint="eastAsia" w:ascii="宋体" w:hAnsi="宋体" w:cs="宋体"/>
          <w:color w:val="auto"/>
          <w:sz w:val="18"/>
          <w:szCs w:val="18"/>
          <w:highlight w:val="none"/>
        </w:rPr>
      </w:pPr>
    </w:p>
    <w:p w14:paraId="5C0A0BC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23BCC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64B7A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19AB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3FAEB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2297D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7EE2D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C5347C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88F1E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9D1DD0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3409C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F4398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1"/>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报价情况说明（如果有）；</w:t>
      </w:r>
    </w:p>
    <w:p w14:paraId="7007C8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1"/>
        <w:rPr>
          <w:rFonts w:hint="eastAsia"/>
          <w:color w:val="auto"/>
          <w:highlight w:val="none"/>
        </w:rPr>
      </w:pPr>
    </w:p>
    <w:p w14:paraId="030F1FC8">
      <w:pPr>
        <w:pStyle w:val="132"/>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2"/>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03E35094">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619C654D">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3F344FDA">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522427EB">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2"/>
        <w:spacing w:before="0"/>
        <w:ind w:firstLine="643"/>
        <w:rPr>
          <w:rFonts w:hint="eastAsia" w:ascii="宋体" w:hAnsi="宋体" w:cs="宋体"/>
          <w:b/>
          <w:color w:val="auto"/>
          <w:sz w:val="32"/>
          <w:highlight w:val="none"/>
        </w:rPr>
      </w:pPr>
    </w:p>
    <w:p w14:paraId="15B2FCB6">
      <w:pPr>
        <w:pStyle w:val="132"/>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64ABC2">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7A2020">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18.4开标时，采购代理机构将通过Email形式向投标人登记的邮箱发送《政府采购活动现场确认声明书》（详见附件8），由投标人法定代表人或其授权代表按要求填写签字后扫描回传至采购代理机构邮箱。　</w:t>
      </w:r>
    </w:p>
    <w:p w14:paraId="6CE94F49">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4D0E89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2"/>
        <w:spacing w:before="0"/>
        <w:ind w:firstLine="0" w:firstLineChars="0"/>
        <w:rPr>
          <w:rFonts w:hint="eastAsia" w:ascii="宋体" w:hAnsi="宋体" w:cs="宋体"/>
          <w:color w:val="auto"/>
          <w:kern w:val="0"/>
          <w:szCs w:val="24"/>
          <w:highlight w:val="none"/>
        </w:rPr>
      </w:pPr>
    </w:p>
    <w:p w14:paraId="702E78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pacing w:line="360" w:lineRule="auto"/>
        <w:rPr>
          <w:rFonts w:hint="eastAsia" w:ascii="宋体" w:hAnsi="宋体" w:cs="宋体"/>
          <w:b/>
          <w:color w:val="auto"/>
          <w:sz w:val="24"/>
          <w:highlight w:val="none"/>
        </w:rPr>
      </w:pPr>
    </w:p>
    <w:p w14:paraId="795288B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2"/>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1"/>
        <w:rPr>
          <w:rFonts w:hint="eastAsia"/>
          <w:color w:val="auto"/>
          <w:highlight w:val="none"/>
        </w:rPr>
      </w:pPr>
    </w:p>
    <w:p w14:paraId="53548E41">
      <w:pP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7"/>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rPr>
          <w:rFonts w:hint="eastAsia"/>
          <w:color w:val="auto"/>
          <w:highlight w:val="none"/>
        </w:rPr>
      </w:pPr>
      <w:r>
        <w:rPr>
          <w:rFonts w:ascii="宋体" w:hAnsi="宋体" w:eastAsia="宋体"/>
          <w:color w:val="auto"/>
          <w:sz w:val="24"/>
          <w:highlight w:val="none"/>
          <w:lang w:val="en-US"/>
        </w:rPr>
        <w:t>27.预付款</w:t>
      </w:r>
    </w:p>
    <w:p w14:paraId="1F23B4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rPr>
          <w:color w:val="auto"/>
          <w:highlight w:val="none"/>
        </w:rPr>
      </w:pPr>
    </w:p>
    <w:p w14:paraId="0AA6E1AC">
      <w:pPr>
        <w:snapToGrid w:val="0"/>
        <w:spacing w:line="360" w:lineRule="auto"/>
        <w:ind w:firstLine="3357" w:firstLineChars="1045"/>
        <w:rPr>
          <w:rFonts w:hint="eastAsia" w:ascii="宋体" w:hAnsi="宋体" w:cs="宋体"/>
          <w:b/>
          <w:color w:val="auto"/>
          <w:sz w:val="32"/>
          <w:highlight w:val="none"/>
        </w:rPr>
      </w:pPr>
    </w:p>
    <w:p w14:paraId="3C4FC73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2"/>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tabs>
          <w:tab w:val="left" w:pos="0"/>
        </w:tabs>
        <w:spacing w:line="360" w:lineRule="auto"/>
        <w:ind w:firstLine="480"/>
        <w:rPr>
          <w:rFonts w:hint="eastAsia" w:ascii="宋体" w:hAnsi="宋体" w:cs="宋体"/>
          <w:color w:val="auto"/>
          <w:sz w:val="24"/>
          <w:highlight w:val="none"/>
        </w:rPr>
      </w:pPr>
    </w:p>
    <w:p w14:paraId="05E188D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7"/>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75236101"/>
      <w:bookmarkEnd w:id="16"/>
      <w:bookmarkStart w:id="17" w:name="_Hlt75236011"/>
      <w:bookmarkEnd w:id="17"/>
      <w:bookmarkStart w:id="18" w:name="_Hlt68073093"/>
      <w:bookmarkEnd w:id="18"/>
      <w:bookmarkStart w:id="19" w:name="_Hlt74730295"/>
      <w:bookmarkEnd w:id="19"/>
      <w:bookmarkStart w:id="20" w:name="_Hlt68057669"/>
      <w:bookmarkEnd w:id="20"/>
      <w:bookmarkStart w:id="21" w:name="_Hlt74729768"/>
      <w:bookmarkEnd w:id="21"/>
      <w:bookmarkStart w:id="22" w:name="_Hlt68072998"/>
      <w:bookmarkEnd w:id="22"/>
      <w:bookmarkStart w:id="23" w:name="_Hlt75236290"/>
      <w:bookmarkEnd w:id="23"/>
      <w:bookmarkStart w:id="24" w:name="_Hlt68403820"/>
      <w:bookmarkEnd w:id="24"/>
      <w:bookmarkStart w:id="25" w:name="_Hlt68072990"/>
      <w:bookmarkEnd w:id="25"/>
      <w:bookmarkStart w:id="26" w:name="_Hlt74707468"/>
      <w:bookmarkEnd w:id="26"/>
    </w:p>
    <w:p w14:paraId="1E0D6A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A5993">
      <w:pPr>
        <w:pStyle w:val="81"/>
        <w:rPr>
          <w:rFonts w:hint="eastAsia"/>
          <w:color w:val="auto"/>
          <w:highlight w:val="none"/>
        </w:rPr>
        <w:sectPr>
          <w:pgSz w:w="11906" w:h="16838"/>
          <w:pgMar w:top="680" w:right="1418" w:bottom="468" w:left="1418" w:header="851" w:footer="992" w:gutter="0"/>
          <w:cols w:space="720" w:num="1"/>
          <w:titlePg/>
          <w:docGrid w:linePitch="312" w:charSpace="0"/>
        </w:sectPr>
      </w:pPr>
    </w:p>
    <w:bookmarkEnd w:id="10"/>
    <w:p w14:paraId="78C6CF1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C0139C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采购清单：</w:t>
      </w:r>
    </w:p>
    <w:tbl>
      <w:tblPr>
        <w:tblStyle w:val="6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4159"/>
        <w:gridCol w:w="1360"/>
        <w:gridCol w:w="1488"/>
        <w:gridCol w:w="1392"/>
      </w:tblGrid>
      <w:tr w14:paraId="74683578">
        <w:trPr>
          <w:trHeight w:val="270" w:hRule="atLeast"/>
          <w:jc w:val="center"/>
        </w:trPr>
        <w:tc>
          <w:tcPr>
            <w:tcW w:w="800" w:type="dxa"/>
            <w:shd w:val="clear" w:color="auto" w:fill="auto"/>
            <w:noWrap/>
            <w:vAlign w:val="center"/>
          </w:tcPr>
          <w:p w14:paraId="6613770A">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序号</w:t>
            </w:r>
          </w:p>
        </w:tc>
        <w:tc>
          <w:tcPr>
            <w:tcW w:w="3750" w:type="dxa"/>
            <w:shd w:val="clear" w:color="auto" w:fill="auto"/>
            <w:noWrap/>
            <w:vAlign w:val="center"/>
          </w:tcPr>
          <w:p w14:paraId="13CAA75B">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产品名称</w:t>
            </w:r>
          </w:p>
        </w:tc>
        <w:tc>
          <w:tcPr>
            <w:tcW w:w="1226" w:type="dxa"/>
            <w:shd w:val="clear" w:color="auto" w:fill="auto"/>
            <w:noWrap/>
            <w:vAlign w:val="center"/>
          </w:tcPr>
          <w:p w14:paraId="60831709">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单位</w:t>
            </w:r>
          </w:p>
        </w:tc>
        <w:tc>
          <w:tcPr>
            <w:tcW w:w="1342" w:type="dxa"/>
            <w:shd w:val="clear" w:color="auto" w:fill="auto"/>
            <w:noWrap/>
            <w:vAlign w:val="center"/>
          </w:tcPr>
          <w:p w14:paraId="2017B154">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数量</w:t>
            </w:r>
          </w:p>
        </w:tc>
        <w:tc>
          <w:tcPr>
            <w:tcW w:w="1255" w:type="dxa"/>
            <w:shd w:val="clear" w:color="auto" w:fill="auto"/>
            <w:noWrap/>
            <w:vAlign w:val="center"/>
          </w:tcPr>
          <w:p w14:paraId="47FA9D0F">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备注</w:t>
            </w:r>
          </w:p>
        </w:tc>
      </w:tr>
      <w:tr w14:paraId="105137B3">
        <w:trPr>
          <w:trHeight w:val="270" w:hRule="atLeast"/>
          <w:jc w:val="center"/>
        </w:trPr>
        <w:tc>
          <w:tcPr>
            <w:tcW w:w="800" w:type="dxa"/>
            <w:shd w:val="clear" w:color="auto" w:fill="auto"/>
            <w:noWrap/>
            <w:vAlign w:val="center"/>
          </w:tcPr>
          <w:p w14:paraId="5CD82172">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3750" w:type="dxa"/>
            <w:shd w:val="clear" w:color="auto" w:fill="auto"/>
            <w:noWrap/>
            <w:vAlign w:val="center"/>
          </w:tcPr>
          <w:p w14:paraId="6A87FF22">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可程式交通工程产品一体化试验系统</w:t>
            </w:r>
          </w:p>
        </w:tc>
        <w:tc>
          <w:tcPr>
            <w:tcW w:w="1226" w:type="dxa"/>
            <w:shd w:val="clear" w:color="auto" w:fill="auto"/>
            <w:noWrap/>
            <w:vAlign w:val="center"/>
          </w:tcPr>
          <w:p w14:paraId="7E53AAB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42" w:type="dxa"/>
            <w:shd w:val="clear" w:color="auto" w:fill="auto"/>
            <w:noWrap/>
            <w:vAlign w:val="center"/>
          </w:tcPr>
          <w:p w14:paraId="6AC8455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255" w:type="dxa"/>
            <w:shd w:val="clear" w:color="auto" w:fill="auto"/>
            <w:noWrap/>
            <w:vAlign w:val="center"/>
          </w:tcPr>
          <w:p w14:paraId="2019940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14:paraId="4911037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、技术参数：</w:t>
      </w:r>
    </w:p>
    <w:p w14:paraId="207F12C3">
      <w:pPr>
        <w:pStyle w:val="969"/>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可程式交通工程产品一体化试验系统包含</w:t>
      </w:r>
      <w:r>
        <w:rPr>
          <w:rFonts w:hint="eastAsia" w:asciiTheme="minorEastAsia" w:hAnsiTheme="minorEastAsia" w:eastAsiaTheme="minorEastAsia" w:cstheme="minorEastAsia"/>
          <w:color w:val="auto"/>
          <w:sz w:val="24"/>
          <w:highlight w:val="none"/>
        </w:rPr>
        <w:t>高低温试验箱</w:t>
      </w:r>
      <w:r>
        <w:rPr>
          <w:rFonts w:hint="eastAsia" w:asciiTheme="minorEastAsia" w:hAnsiTheme="minorEastAsia" w:eastAsiaTheme="minorEastAsia" w:cstheme="minorEastAsia"/>
          <w:b/>
          <w:bCs/>
          <w:color w:val="auto"/>
          <w:sz w:val="24"/>
          <w:highlight w:val="none"/>
        </w:rPr>
        <w:t>1台</w:t>
      </w:r>
      <w:r>
        <w:rPr>
          <w:rFonts w:hint="eastAsia" w:asciiTheme="minorEastAsia" w:hAnsiTheme="minorEastAsia" w:eastAsiaTheme="minorEastAsia" w:cstheme="minorEastAsia"/>
          <w:color w:val="auto"/>
          <w:sz w:val="24"/>
          <w:highlight w:val="none"/>
        </w:rPr>
        <w:t>、恒温恒湿试验箱</w:t>
      </w:r>
      <w:r>
        <w:rPr>
          <w:rFonts w:hint="eastAsia" w:asciiTheme="minorEastAsia" w:hAnsiTheme="minorEastAsia" w:eastAsiaTheme="minorEastAsia" w:cstheme="minorEastAsia"/>
          <w:b/>
          <w:bCs/>
          <w:color w:val="auto"/>
          <w:sz w:val="24"/>
          <w:highlight w:val="none"/>
        </w:rPr>
        <w:t>1台</w:t>
      </w:r>
      <w:r>
        <w:rPr>
          <w:rFonts w:hint="eastAsia" w:asciiTheme="minorEastAsia" w:hAnsiTheme="minorEastAsia" w:eastAsiaTheme="minorEastAsia" w:cstheme="minorEastAsia"/>
          <w:color w:val="auto"/>
          <w:sz w:val="24"/>
          <w:highlight w:val="none"/>
        </w:rPr>
        <w:t>、雕切刻机</w:t>
      </w:r>
      <w:r>
        <w:rPr>
          <w:rFonts w:hint="eastAsia" w:asciiTheme="minorEastAsia" w:hAnsiTheme="minorEastAsia" w:eastAsiaTheme="minorEastAsia" w:cstheme="minorEastAsia"/>
          <w:b/>
          <w:bCs/>
          <w:color w:val="auto"/>
          <w:sz w:val="24"/>
          <w:highlight w:val="none"/>
        </w:rPr>
        <w:t>1台</w:t>
      </w:r>
      <w:r>
        <w:rPr>
          <w:rFonts w:hint="eastAsia" w:asciiTheme="minorEastAsia" w:hAnsiTheme="minorEastAsia" w:eastAsiaTheme="minorEastAsia" w:cstheme="minorEastAsia"/>
          <w:color w:val="auto"/>
          <w:sz w:val="24"/>
          <w:highlight w:val="none"/>
        </w:rPr>
        <w:t>、多角度逆反射标志测量仪</w:t>
      </w:r>
      <w:r>
        <w:rPr>
          <w:rFonts w:hint="eastAsia" w:asciiTheme="minorEastAsia" w:hAnsiTheme="minorEastAsia" w:eastAsiaTheme="minorEastAsia" w:cstheme="minorEastAsia"/>
          <w:b/>
          <w:bCs/>
          <w:color w:val="auto"/>
          <w:sz w:val="24"/>
          <w:highlight w:val="none"/>
        </w:rPr>
        <w:t>1台</w:t>
      </w:r>
      <w:r>
        <w:rPr>
          <w:rFonts w:hint="eastAsia" w:asciiTheme="minorEastAsia" w:hAnsiTheme="minorEastAsia" w:eastAsiaTheme="minorEastAsia" w:cstheme="minorEastAsia"/>
          <w:color w:val="auto"/>
          <w:sz w:val="24"/>
          <w:highlight w:val="none"/>
        </w:rPr>
        <w:t>、盐雾腐蚀试验箱</w:t>
      </w:r>
      <w:r>
        <w:rPr>
          <w:rFonts w:hint="eastAsia" w:asciiTheme="minorEastAsia" w:hAnsiTheme="minorEastAsia" w:eastAsiaTheme="minorEastAsia" w:cstheme="minorEastAsia"/>
          <w:b/>
          <w:bCs/>
          <w:color w:val="auto"/>
          <w:sz w:val="24"/>
          <w:highlight w:val="none"/>
        </w:rPr>
        <w:t>1台。</w:t>
      </w:r>
    </w:p>
    <w:p w14:paraId="45FF7617">
      <w:pPr>
        <w:pStyle w:val="969"/>
        <w:numPr>
          <w:ilvl w:val="0"/>
          <w:numId w:val="1"/>
        </w:num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高低温试验箱、恒温恒湿试验箱</w:t>
      </w:r>
    </w:p>
    <w:p w14:paraId="2F40867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(1)工作室尺寸:1200*1000*1000mm(深宽高)</w:t>
      </w:r>
    </w:p>
    <w:p w14:paraId="4464ACD4">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(2)★温度范围：-60℃~+150℃</w:t>
      </w:r>
    </w:p>
    <w:p w14:paraId="5F53743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(3)★湿度范围：20%~98%RH</w:t>
      </w:r>
    </w:p>
    <w:p w14:paraId="4C11F92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(4)温度均匀度（温度梯度）：≤±1℃</w:t>
      </w:r>
    </w:p>
    <w:p w14:paraId="6FBD865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(5)湿度均匀度：±2%-3%RH</w:t>
      </w:r>
    </w:p>
    <w:p w14:paraId="3999D47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(6)温度波动度（温度稳定度）：≤±0.5℃</w:t>
      </w:r>
    </w:p>
    <w:p w14:paraId="0D06DBC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(7)湿度波动度：≤±2%RH （空载时）</w:t>
      </w:r>
    </w:p>
    <w:p w14:paraId="2016C4E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(8)★温度偏差：±1℃</w:t>
      </w:r>
    </w:p>
    <w:p w14:paraId="4B0E9C1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(9)★湿度偏差：±2%</w:t>
      </w:r>
    </w:p>
    <w:p w14:paraId="741C747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(10)温度精度：0.01℃</w:t>
      </w:r>
    </w:p>
    <w:p w14:paraId="4013A8AF">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(11)湿度精度：0.01%</w:t>
      </w:r>
    </w:p>
    <w:p w14:paraId="68A4310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(12)降温速率：1.0~2.0℃/min</w:t>
      </w:r>
    </w:p>
    <w:p w14:paraId="17D080A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(13)升温速度：2.0~3.0℃/min</w:t>
      </w:r>
    </w:p>
    <w:p w14:paraId="2486E0F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(14)时间设定范围：1-9999H</w:t>
      </w:r>
    </w:p>
    <w:p w14:paraId="79A0533E">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(15)湿度交变范围：20%~98%RH</w:t>
      </w:r>
    </w:p>
    <w:p w14:paraId="32320833">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(16)试验箱自动输出试验产品所需直流电压：DC:5V 、10V、15V、24V.</w:t>
      </w:r>
    </w:p>
    <w:p w14:paraId="284ECD7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(17)风机过载保护、压缩过热保护、压保护、温保护、配进口泰康压缩机。</w:t>
      </w:r>
    </w:p>
    <w:p w14:paraId="6ABAC77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(18)控温仪表：液晶电脑控制采用日本原装OYO智能温控系统，湿度直接显示。</w:t>
      </w:r>
    </w:p>
    <w:p w14:paraId="73788F8B">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(19)箱体结构：箱体SU30不锈钢，平面一体化。</w:t>
      </w:r>
    </w:p>
    <w:p w14:paraId="7B54A98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(20)接口输出：USB-A接口一个（可导入导出数据）。</w:t>
      </w:r>
    </w:p>
    <w:p w14:paraId="57FFD51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(21)★手机APP远程监控：远程监控、同步数据。</w:t>
      </w:r>
    </w:p>
    <w:p w14:paraId="5B0B54DD">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(22)带仿爆功能。</w:t>
      </w:r>
    </w:p>
    <w:p w14:paraId="4718F7B1">
      <w:pPr>
        <w:rPr>
          <w:rFonts w:hint="eastAsia" w:ascii="Songti SC Regular" w:hAnsi="Songti SC Regular" w:eastAsia="Songti SC Regular" w:cs="Songti SC Regular"/>
          <w:sz w:val="24"/>
          <w:szCs w:val="24"/>
        </w:rPr>
      </w:pPr>
    </w:p>
    <w:p w14:paraId="7B2F9C75">
      <w:pPr>
        <w:pStyle w:val="969"/>
        <w:numPr>
          <w:ilvl w:val="0"/>
          <w:numId w:val="1"/>
        </w:num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雕切刻机</w:t>
      </w:r>
    </w:p>
    <w:p w14:paraId="57C2916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(1)X、Y 轴行程：600 mm×900mm</w:t>
      </w:r>
    </w:p>
    <w:p w14:paraId="03919283">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(2)Z 轴行程：200mm</w:t>
      </w:r>
    </w:p>
    <w:p w14:paraId="2C81E15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(3)防尘处理：x防尘</w:t>
      </w:r>
    </w:p>
    <w:p w14:paraId="4A76B65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(4)平台尺寸：680mm*1240m</w:t>
      </w:r>
    </w:p>
    <w:p w14:paraId="7E490B2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(5)外观尺寸：1.15 米*1.4 米高 1.5 米</w:t>
      </w:r>
    </w:p>
    <w:p w14:paraId="319E8A0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(6)台面材料：铝型材+PVC</w:t>
      </w:r>
    </w:p>
    <w:p w14:paraId="4EA3776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(7)床身结构：钢结构</w:t>
      </w:r>
    </w:p>
    <w:p w14:paraId="0BB6017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(8)★最大运行速度：8m/min</w:t>
      </w:r>
    </w:p>
    <w:p w14:paraId="1714ADC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(9)★最大雕刻速度：4m/min</w:t>
      </w:r>
    </w:p>
    <w:p w14:paraId="122EC60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(10)最大进料高度：250mm</w:t>
      </w:r>
    </w:p>
    <w:p w14:paraId="64482A1D">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(11)加工精度：0.1mm</w:t>
      </w:r>
    </w:p>
    <w:p w14:paraId="570C311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(12)重复定位精度：0.05mm</w:t>
      </w:r>
    </w:p>
    <w:p w14:paraId="0DB783DF">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(13)装夹：夹具</w:t>
      </w:r>
    </w:p>
    <w:p w14:paraId="178B051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(14)刀具直径：3.175/4/6/8/10/12.7</w:t>
      </w:r>
    </w:p>
    <w:p w14:paraId="3A0DB6AD">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(15)雕刻指令：G 代码*.u00*.mmg*.plt</w:t>
      </w:r>
    </w:p>
    <w:p w14:paraId="1E1B7E8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(16)软件运行环境：xp /Win7</w:t>
      </w:r>
    </w:p>
    <w:p w14:paraId="6268E213">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(17)功率(不含主轴)：550w</w:t>
      </w:r>
    </w:p>
    <w:p w14:paraId="29BEC0F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(18)控制系统：正版系统（酷睿i9-10980XE、独立显卡8GB及以上电脑一套）</w:t>
      </w:r>
    </w:p>
    <w:p w14:paraId="4D189843">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(19)驱动电机：伺服电机电机</w:t>
      </w:r>
    </w:p>
    <w:p w14:paraId="5E5DDDE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(20)驱动器：伺服驱动器</w:t>
      </w:r>
    </w:p>
    <w:p w14:paraId="4EA7FD3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(21)工作电压：220V/380v</w:t>
      </w:r>
    </w:p>
    <w:p w14:paraId="2BDA643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(22)主轴品牌：常州杰斯特水冷主轴</w:t>
      </w:r>
    </w:p>
    <w:p w14:paraId="79D7917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(23)主轴功率：2.2KW</w:t>
      </w:r>
    </w:p>
    <w:p w14:paraId="02C4D838">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(24)主轴转速：6000-24000rpm/min</w:t>
      </w:r>
    </w:p>
    <w:p w14:paraId="5BBDDED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(25)电缆：高柔数控机床专用电缆</w:t>
      </w:r>
    </w:p>
    <w:p w14:paraId="15E279F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(26)传动方式：三轴高精度丝杆传动</w:t>
      </w:r>
    </w:p>
    <w:p w14:paraId="1ACDE1B8">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(27)手机APP远程监控：远程监控、上传下载数据。</w:t>
      </w:r>
    </w:p>
    <w:p w14:paraId="1DBAE654">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(28)带仿爆功能。</w:t>
      </w:r>
    </w:p>
    <w:p w14:paraId="3E668CB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(29)机器重量：290KG</w:t>
      </w:r>
    </w:p>
    <w:p w14:paraId="18E8398E">
      <w:pPr>
        <w:pStyle w:val="969"/>
        <w:rPr>
          <w:rFonts w:hint="eastAsia" w:asciiTheme="minorEastAsia" w:hAnsiTheme="minorEastAsia" w:eastAsiaTheme="minorEastAsia" w:cstheme="minorEastAsia"/>
          <w:b/>
          <w:bCs/>
          <w:color w:val="auto"/>
          <w:sz w:val="24"/>
          <w:highlight w:val="none"/>
        </w:rPr>
      </w:pPr>
    </w:p>
    <w:p w14:paraId="146C4B2D">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3、多角度逆反射标志测量仪</w:t>
      </w:r>
    </w:p>
    <w:p w14:paraId="77F9263E">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(1)观测角（α）：标配0.2°、0.5°、1°（连续可调）；</w:t>
      </w:r>
    </w:p>
    <w:p w14:paraId="20E34DB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(2)入射角（β）：入射角（β）：-50°-50°连续可调</w:t>
      </w:r>
    </w:p>
    <w:p w14:paraId="6B40606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(3)光源色温：2856K±50K（CIE A光源）；</w:t>
      </w:r>
    </w:p>
    <w:p w14:paraId="24006E24">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(4)探测器：硅二极管，经滤光器修正后符合CIE标准光度观察者光谱光视效率的要求；</w:t>
      </w:r>
    </w:p>
    <w:p w14:paraId="0CF96C6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(5)测量区域：直径1.18英寸圆形区域；</w:t>
      </w:r>
    </w:p>
    <w:p w14:paraId="0289D12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(6)逆反射系数测量范围：0～3500 cd·lx-1·m-2；</w:t>
      </w:r>
    </w:p>
    <w:p w14:paraId="226C1B9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(7)分辨率：0.1 cd·lx-1·m-2；</w:t>
      </w:r>
    </w:p>
    <w:p w14:paraId="3DABE5C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(8)重复性测量误差：≤2%；</w:t>
      </w:r>
    </w:p>
    <w:p w14:paraId="6C6295AE">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(9)屏幕：4.3寸高清IPS彩色触摸LED日光显示屏(分辨率800*480)</w:t>
      </w:r>
    </w:p>
    <w:p w14:paraId="49AAC8A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(10)数据储存：＞15万条测试信息</w:t>
      </w:r>
    </w:p>
    <w:p w14:paraId="1A0E55C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(11)颜色识别：标配白黄红绿蓝其他等颜色识别</w:t>
      </w:r>
    </w:p>
    <w:p w14:paraId="77FBBE7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(12)存储方式：TF卡存储数据（自带TF数据存储卡可与电脑连接导出存储数据）</w:t>
      </w:r>
    </w:p>
    <w:p w14:paraId="2A8EDFE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(13)语音播报：标配</w:t>
      </w:r>
    </w:p>
    <w:p w14:paraId="713DD5D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(14)温湿度显示：标配</w:t>
      </w:r>
    </w:p>
    <w:p w14:paraId="700BFED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(15)蓝牙打印机：标配</w:t>
      </w:r>
    </w:p>
    <w:p w14:paraId="5C35527E">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(16)自动关机：支持（可自行设置自动关机时间）</w:t>
      </w:r>
    </w:p>
    <w:p w14:paraId="31CD3FA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(17)语言：中文/English</w:t>
      </w:r>
    </w:p>
    <w:p w14:paraId="5802E71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(18)语音开关：支持</w:t>
      </w:r>
    </w:p>
    <w:p w14:paraId="3B6D8BEB">
      <w:pPr>
        <w:keepNext w:val="0"/>
        <w:keepLines w:val="0"/>
        <w:pageBreakBefore w:val="0"/>
        <w:widowControl w:val="0"/>
        <w:kinsoku/>
        <w:wordWrap w:val="0"/>
        <w:overflowPunct/>
        <w:topLinePunct w:val="0"/>
        <w:autoSpaceDE/>
        <w:autoSpaceDN/>
        <w:bidi w:val="0"/>
        <w:adjustRightInd w:val="0"/>
        <w:snapToGrid/>
        <w:jc w:val="left"/>
        <w:textAlignment w:val="auto"/>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(19)测量指标：βxy亮度因数,光谱反射率,CIE-Lab,CIE-LCh,HunterLab,CIE-Luv,XYZ,Yxy,RGB,色差(△E*ab,△E*cmc,AE*94,AE*00),白度(ASTM E313-00,ASTM E313-73,CIE,ISO2470/R457,AATCC,Hunter,Taube Berger Stensby),黄度(ASTM D1925,ASTM E313-00,ASTME313-73),黑度(My,dM),沾色牢度,变色牢度,Tint(ASTM E313-00),色密度CMYK(A,T,E,M),同色异谱指数Milm,孟塞尔,遮盖力,力份(染料强度,着色力)A,B,C,D50,D55,D65,D75,F1,F2,F3,F4,F5,F6,F7,F8,F9,F10,F11,F12,CWF,U30,U35,DLF,NBF,TL83,TL84,ID50,ID65,LED-B1,LED-B2,LED-B3,LED-B4,LED-B5,LED-BH1,LED-RGB1,LED-V1, LED-V2</w:t>
      </w:r>
    </w:p>
    <w:p w14:paraId="119FB7A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(20)光源条件：全波段均衡LED 光源</w:t>
      </w:r>
    </w:p>
    <w:p w14:paraId="685F6EA3">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(21)照明光源：全波段均衡LED光源</w:t>
      </w:r>
    </w:p>
    <w:p w14:paraId="178311C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(22)视场角：2°, 10°</w:t>
      </w:r>
    </w:p>
    <w:p w14:paraId="6E53D4F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(23)分光方式：光栅分光</w:t>
      </w:r>
    </w:p>
    <w:p w14:paraId="60B2A4C8">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(24)感应器  双列高精度CMOS 阵列传感器</w:t>
      </w:r>
    </w:p>
    <w:p w14:paraId="1FBE45D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(25)波长间隔：10n</w:t>
      </w:r>
    </w:p>
    <w:p w14:paraId="7DF95F4F">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(26)波长范围：400-700nm</w:t>
      </w:r>
    </w:p>
    <w:p w14:paraId="49606AD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(27)反射率测定范围：0-200%</w:t>
      </w:r>
    </w:p>
    <w:p w14:paraId="2D9E6FF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(28)背光调节：支持</w:t>
      </w:r>
    </w:p>
    <w:p w14:paraId="5EEE2254">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(29)日期显示及设置：支持</w:t>
      </w:r>
    </w:p>
    <w:p w14:paraId="580C634E">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(30)数据修正：支持</w:t>
      </w:r>
    </w:p>
    <w:p w14:paraId="61D4285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(31)电源供应：8.4V锂电池供电（5200mA）。</w:t>
      </w:r>
    </w:p>
    <w:p w14:paraId="233A075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(32)操作温度：-15℃—55℃</w:t>
      </w:r>
    </w:p>
    <w:p w14:paraId="6A23523D">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(33)操作湿度：10%—90%，无结露</w:t>
      </w:r>
    </w:p>
    <w:p w14:paraId="7988972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(34)净尺寸：230mmx120mmx260mm</w:t>
      </w:r>
    </w:p>
    <w:p w14:paraId="1D350AE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(35)测量方式:可无线遥控测量</w:t>
      </w:r>
    </w:p>
    <w:p w14:paraId="0F255E8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(36)★数据外理：配正版WIN系统（酷睿i9-10980XE、独立显卡48GB及以上电脑一套）</w:t>
      </w:r>
    </w:p>
    <w:p w14:paraId="7695089A">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(37)★APP软件控制同步数据一套</w:t>
      </w:r>
    </w:p>
    <w:p w14:paraId="1BDFC045">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(38)仪器带适用以太网和无线接口</w:t>
      </w:r>
    </w:p>
    <w:p w14:paraId="3F57C0CB">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(39)净重量：2.4kg(主机)</w:t>
      </w:r>
    </w:p>
    <w:p w14:paraId="516510BB">
      <w:pPr>
        <w:pStyle w:val="969"/>
        <w:rPr>
          <w:rFonts w:hint="eastAsia" w:asciiTheme="minorEastAsia" w:hAnsiTheme="minorEastAsia" w:eastAsiaTheme="minorEastAsia" w:cstheme="minorEastAsia"/>
          <w:b/>
          <w:bCs/>
          <w:color w:val="auto"/>
          <w:sz w:val="24"/>
          <w:highlight w:val="none"/>
        </w:rPr>
      </w:pPr>
    </w:p>
    <w:p w14:paraId="15407FFB">
      <w:pPr>
        <w:pStyle w:val="969"/>
        <w:rPr>
          <w:rFonts w:hint="eastAsia" w:asciiTheme="minorEastAsia" w:hAnsiTheme="minorEastAsia" w:eastAsiaTheme="minorEastAsia" w:cstheme="minorEastAsia"/>
          <w:b/>
          <w:bCs/>
          <w:color w:val="auto"/>
          <w:sz w:val="24"/>
          <w:highlight w:val="none"/>
        </w:rPr>
      </w:pPr>
    </w:p>
    <w:p w14:paraId="7F544DEF">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4、盐雾腐蚀试验箱</w:t>
      </w:r>
    </w:p>
    <w:p w14:paraId="697551F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(1)工作室尺寸（mm)：L2300×W900×H600</w:t>
      </w:r>
    </w:p>
    <w:p w14:paraId="101E5B8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(2)外形尺寸（mm)：L2900×W1300×H1600</w:t>
      </w:r>
    </w:p>
    <w:p w14:paraId="759EE88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(3)总功率(KW)：6(380V)</w:t>
      </w:r>
    </w:p>
    <w:p w14:paraId="5B6CC8CB">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(4)试验温度范围：Rt（室温）+5℃～55℃</w:t>
      </w:r>
    </w:p>
    <w:p w14:paraId="3FB695E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(5)温度均匀度：±2℃</w:t>
      </w:r>
    </w:p>
    <w:p w14:paraId="4D984AE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(6)温度波动度：±0.5℃</w:t>
      </w:r>
    </w:p>
    <w:p w14:paraId="078316C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(7)盐雾沉降量：1—2mL/80cm2·h</w:t>
      </w:r>
    </w:p>
    <w:p w14:paraId="76A7D438">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(8)喷雾方式：连续/周期任选</w:t>
      </w:r>
    </w:p>
    <w:p w14:paraId="12EBE2B1">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(9)喷雾压力：0.07—0.17Mpa（可调）</w:t>
      </w:r>
    </w:p>
    <w:p w14:paraId="2B31FFD9">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(10)周期时间：0～99H、M、S（可调）</w:t>
      </w:r>
    </w:p>
    <w:p w14:paraId="37F9B3F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(11)电源电压：AC380V±10%/50HZ</w:t>
      </w:r>
    </w:p>
    <w:p w14:paraId="79F0BD7C">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(12)时间设定范围：0～9999 小时</w:t>
      </w:r>
    </w:p>
    <w:p w14:paraId="0F18BE56">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(13)饱和空气筒温度范围：Rt+5℃～63℃</w:t>
      </w:r>
    </w:p>
    <w:p w14:paraId="30050298">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(14)内部和外部材料：PP塑料板材</w:t>
      </w:r>
    </w:p>
    <w:p w14:paraId="31E60447">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(15)APP软件控制同步数据一套（监控功能，电子数据记录功能及手机微信小程序超温，断电等故障报警功能。）</w:t>
      </w:r>
    </w:p>
    <w:p w14:paraId="1BA87AAD">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(16)★传输方式： RS485信号、收发两用。</w:t>
      </w:r>
    </w:p>
    <w:p w14:paraId="1434CF20">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(17)进排水：自动进水和排水（APP软件控和主机控制系统独立可控。</w:t>
      </w:r>
    </w:p>
    <w:p w14:paraId="3EF4DF22">
      <w:pPr>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(18)带仿爆功能</w:t>
      </w:r>
    </w:p>
    <w:p w14:paraId="24EE9DB0">
      <w:pPr>
        <w:ind w:firstLine="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“▲”指实质性响应内容，“★”指重要指标</w:t>
      </w:r>
    </w:p>
    <w:p w14:paraId="3AA3794B">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、付款进度：</w:t>
      </w:r>
    </w:p>
    <w:p w14:paraId="2C71080A">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u w:val="single"/>
        </w:rPr>
        <w:sym w:font="Wingdings" w:char="F0A8"/>
      </w:r>
      <w:r>
        <w:rPr>
          <w:rFonts w:hint="eastAsia" w:asciiTheme="minorEastAsia" w:hAnsiTheme="minorEastAsia" w:eastAsiaTheme="minorEastAsia" w:cstheme="minorEastAsia"/>
          <w:color w:val="auto"/>
          <w:sz w:val="24"/>
          <w:highlight w:val="none"/>
          <w:u w:val="single"/>
        </w:rPr>
        <w:t xml:space="preserve">收取       </w:t>
      </w:r>
      <w:r>
        <w:rPr>
          <w:rFonts w:hint="eastAsia" w:asciiTheme="minorEastAsia" w:hAnsiTheme="minorEastAsia" w:eastAsiaTheme="minorEastAsia" w:cstheme="minorEastAsia"/>
          <w:color w:val="auto"/>
          <w:sz w:val="24"/>
          <w:highlight w:val="none"/>
          <w:u w:val="single"/>
        </w:rPr>
        <w:sym w:font="Wingdings" w:char="00FE"/>
      </w:r>
      <w:r>
        <w:rPr>
          <w:rFonts w:hint="eastAsia" w:asciiTheme="minorEastAsia" w:hAnsiTheme="minorEastAsia" w:eastAsiaTheme="minorEastAsia" w:cstheme="minorEastAsia"/>
          <w:color w:val="auto"/>
          <w:sz w:val="24"/>
          <w:highlight w:val="none"/>
          <w:u w:val="single"/>
        </w:rPr>
        <w:t>不收取</w:t>
      </w:r>
    </w:p>
    <w:p w14:paraId="6012F20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2.支付方式：合同签订后支付50%，验收合格后支付至100%。</w:t>
      </w:r>
    </w:p>
    <w:p w14:paraId="3E129EEA">
      <w:pPr>
        <w:ind w:firstLine="640"/>
        <w:rPr>
          <w:rFonts w:hint="eastAsia" w:asciiTheme="minorEastAsia" w:hAnsiTheme="minorEastAsia" w:eastAsiaTheme="minorEastAsia" w:cstheme="minorEastAsia"/>
          <w:color w:val="auto"/>
          <w:sz w:val="24"/>
          <w:highlight w:val="none"/>
        </w:rPr>
      </w:pPr>
    </w:p>
    <w:p w14:paraId="718FB973">
      <w:pPr>
        <w:pStyle w:val="3"/>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四、验收标准：</w:t>
      </w:r>
    </w:p>
    <w:p w14:paraId="257CF183">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1.采购人对中标人提交的货物依据采购文件、投标文件上的技术规格要求和国家有关质量标准进行现场初步验收，外观、说明书符合相关文件技术要求的，给予签收，初步验收不合格的不予签收。</w:t>
      </w:r>
    </w:p>
    <w:p w14:paraId="06AC51F9">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2.中标人交货前应对设备作出全面检查和对验收文件进行整理，并列出清单，作为采购人收货验收和使用的技术条件依据，检验的结果应随货物交采购人。</w:t>
      </w:r>
    </w:p>
    <w:p w14:paraId="70F2C2A4">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3.采购人对中标人提供的货物在使用前进行调试时，中标人需负责安装并培训采购人的使用操作人员，并协助采购人一起调试及试运行，直到符合技术要求，采购人才做最终验收。</w:t>
      </w:r>
    </w:p>
    <w:p w14:paraId="4B556E05">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4.中标人交货后，设备稳定运行1个月后，由采购人组织最终验收。采购人的验收不作为中标人货物内在质量合格的依据，中标人在质保期内仍需对货物的内在质量承担责任。</w:t>
      </w:r>
    </w:p>
    <w:p w14:paraId="2753C20C">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5.对技术复杂的货物，采购人应请国家认可的专业检测机构参与初步验收及最终验收，并由其出具质量检测报告。</w:t>
      </w:r>
    </w:p>
    <w:p w14:paraId="47D041C7">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6.验收时中标人必须在现场，验收完毕后作出验收结果报告。</w:t>
      </w:r>
    </w:p>
    <w:p w14:paraId="70816EBB">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采购人对设备质量有重大异议，中标人应同意由采购人将设备提交国家法定检测机构鉴定，如检测结果证明设备无质量问题，由采购人承担检测费用；如检测结果证明设备有质量问题，由中标人承担检测费用，同时中标人同意采购人无条件退货并按照合同约定支付违约赔偿金。</w:t>
      </w:r>
    </w:p>
    <w:p w14:paraId="7AD66C8A">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8.合格与否以采购人验收报告为准，以上验收产生的费用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除</w:t>
      </w:r>
      <w:r>
        <w:rPr>
          <w:rFonts w:hint="eastAsia" w:asciiTheme="minorEastAsia" w:hAnsiTheme="minorEastAsia" w:eastAsiaTheme="minorEastAsia" w:cstheme="minorEastAsia"/>
          <w:color w:val="auto"/>
          <w:sz w:val="24"/>
          <w:highlight w:val="none"/>
        </w:rPr>
        <w:t>采购人对设备质量有重大异议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检测结果证明设备无质量问题</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检测费</w:t>
      </w:r>
      <w:r>
        <w:rPr>
          <w:rFonts w:hint="eastAsia" w:asciiTheme="minorEastAsia" w:hAnsiTheme="minorEastAsia" w:eastAsiaTheme="minorEastAsia" w:cstheme="minorEastAsia"/>
          <w:color w:val="auto"/>
          <w:sz w:val="24"/>
          <w:highlight w:val="none"/>
          <w:lang w:val="en-US" w:eastAsia="zh-CN"/>
        </w:rPr>
        <w:t>由采购人承担外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由中标人承担。</w:t>
      </w:r>
    </w:p>
    <w:p w14:paraId="0E46306D">
      <w:pPr>
        <w:pStyle w:val="3"/>
        <w:ind w:left="0" w:firstLine="0"/>
        <w:rPr>
          <w:rFonts w:hint="eastAsia" w:asciiTheme="minorEastAsia" w:hAnsiTheme="minorEastAsia" w:eastAsiaTheme="minorEastAsia" w:cstheme="minorEastAsia"/>
          <w:color w:val="auto"/>
          <w:sz w:val="24"/>
          <w:szCs w:val="24"/>
          <w:highlight w:val="none"/>
        </w:rPr>
      </w:pPr>
      <w:r>
        <w:rPr>
          <w:rStyle w:val="210"/>
          <w:rFonts w:hint="eastAsia" w:asciiTheme="minorEastAsia" w:hAnsiTheme="minorEastAsia" w:eastAsiaTheme="minorEastAsia" w:cstheme="minorEastAsia"/>
          <w:b/>
          <w:bCs w:val="0"/>
          <w:color w:val="auto"/>
          <w:sz w:val="24"/>
          <w:szCs w:val="24"/>
          <w:highlight w:val="none"/>
        </w:rPr>
        <w:t>五、其他要求：</w:t>
      </w:r>
    </w:p>
    <w:p w14:paraId="06D1026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1.设备交货期及交货地点：合同签订后60日历天内完成交货、浙江省杭州市青山湖科技城岗阳街188号。</w:t>
      </w:r>
    </w:p>
    <w:p w14:paraId="1B54FEBC">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2.保修期：产品从交付采购人签收当日起进入免费保修期（免费保修期18月，超过免费保修期终身维护）。免费保修期内如因产品质量问题返厂维修，中标人承担返回时的运输费用。</w:t>
      </w:r>
    </w:p>
    <w:p w14:paraId="26BD2E5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售后服务：在接到采购人的维修通知后，1个小时内做出电话技术支持，及时处理用户的维修或更换请求（对于维修产品，用户急用情况下可以先寄出替代产品）。如电话沟通不能解决问题，需要上门解决的情况下，1-2个工作日内派出维修工程师赶到现场进行维修处理。</w:t>
      </w:r>
    </w:p>
    <w:p w14:paraId="333D503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4.培训要求：供应商负责到设备收货地点，对使用单位技术人员及设备维护免费培训。</w:t>
      </w:r>
    </w:p>
    <w:p w14:paraId="195AB64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2C7CD4">
      <w:pPr>
        <w:spacing w:line="360" w:lineRule="auto"/>
        <w:ind w:firstLine="723"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3241"/>
      <w:bookmarkEnd w:id="27"/>
      <w:bookmarkStart w:id="28" w:name="_Toc184312125"/>
      <w:bookmarkEnd w:id="28"/>
      <w:bookmarkStart w:id="29" w:name="_Toc184312101"/>
      <w:bookmarkEnd w:id="29"/>
      <w:bookmarkStart w:id="30" w:name="_Toc184310341"/>
      <w:bookmarkEnd w:id="30"/>
      <w:bookmarkStart w:id="31" w:name="_Toc184314414"/>
      <w:bookmarkEnd w:id="31"/>
      <w:bookmarkStart w:id="32" w:name="_Toc184313253"/>
      <w:bookmarkEnd w:id="32"/>
      <w:bookmarkStart w:id="33" w:name="_Toc184312111"/>
      <w:bookmarkEnd w:id="33"/>
      <w:bookmarkStart w:id="34" w:name="_Toc184310302"/>
      <w:bookmarkEnd w:id="34"/>
      <w:bookmarkStart w:id="35" w:name="_Toc184314411"/>
      <w:bookmarkEnd w:id="35"/>
      <w:bookmarkStart w:id="36" w:name="_Toc184313273"/>
      <w:bookmarkEnd w:id="36"/>
      <w:bookmarkStart w:id="37" w:name="_Toc184308096"/>
      <w:bookmarkEnd w:id="37"/>
      <w:bookmarkStart w:id="38" w:name="_Toc184312098"/>
      <w:bookmarkEnd w:id="38"/>
      <w:bookmarkStart w:id="39" w:name="_Toc184310344"/>
      <w:bookmarkEnd w:id="39"/>
      <w:bookmarkStart w:id="40" w:name="_Toc184314482"/>
      <w:bookmarkEnd w:id="40"/>
      <w:bookmarkStart w:id="41" w:name="_Toc184313306"/>
      <w:bookmarkEnd w:id="41"/>
      <w:bookmarkStart w:id="42" w:name="_Toc184310324"/>
      <w:bookmarkEnd w:id="42"/>
      <w:bookmarkStart w:id="43" w:name="_Toc184310320"/>
      <w:bookmarkEnd w:id="43"/>
      <w:bookmarkStart w:id="44" w:name="_Toc184312124"/>
      <w:bookmarkEnd w:id="44"/>
      <w:bookmarkStart w:id="45" w:name="_Toc184312076"/>
      <w:bookmarkEnd w:id="45"/>
      <w:bookmarkStart w:id="46" w:name="_Toc184312085"/>
      <w:bookmarkEnd w:id="46"/>
      <w:bookmarkStart w:id="47" w:name="_Toc184314426"/>
      <w:bookmarkEnd w:id="47"/>
      <w:bookmarkStart w:id="48" w:name="_Toc184314424"/>
      <w:bookmarkEnd w:id="48"/>
      <w:bookmarkStart w:id="49" w:name="_Toc184312077"/>
      <w:bookmarkEnd w:id="49"/>
      <w:bookmarkStart w:id="50" w:name="_Toc184314439"/>
      <w:bookmarkEnd w:id="50"/>
      <w:bookmarkStart w:id="51" w:name="_Toc184310308"/>
      <w:bookmarkEnd w:id="51"/>
      <w:bookmarkStart w:id="52" w:name="_Toc184310343"/>
      <w:bookmarkEnd w:id="52"/>
      <w:bookmarkStart w:id="53" w:name="_Toc184310291"/>
      <w:bookmarkEnd w:id="53"/>
      <w:bookmarkStart w:id="54" w:name="_Toc184312067"/>
      <w:bookmarkEnd w:id="54"/>
      <w:bookmarkStart w:id="55" w:name="_Toc184313247"/>
      <w:bookmarkEnd w:id="55"/>
      <w:bookmarkStart w:id="56" w:name="_Toc184308073"/>
      <w:bookmarkEnd w:id="56"/>
      <w:bookmarkStart w:id="57" w:name="_Toc184310325"/>
      <w:bookmarkEnd w:id="57"/>
      <w:bookmarkStart w:id="58" w:name="_Toc184314435"/>
      <w:bookmarkEnd w:id="58"/>
      <w:bookmarkStart w:id="59" w:name="_Toc184308084"/>
      <w:bookmarkEnd w:id="59"/>
      <w:bookmarkStart w:id="60" w:name="_Toc184313303"/>
      <w:bookmarkEnd w:id="60"/>
      <w:bookmarkStart w:id="61" w:name="_Toc184308081"/>
      <w:bookmarkEnd w:id="61"/>
      <w:bookmarkStart w:id="62" w:name="_Toc184312075"/>
      <w:bookmarkEnd w:id="62"/>
      <w:bookmarkStart w:id="63" w:name="_Toc184308036"/>
      <w:bookmarkEnd w:id="63"/>
      <w:bookmarkStart w:id="64" w:name="_Toc184313294"/>
      <w:bookmarkEnd w:id="64"/>
      <w:bookmarkStart w:id="65" w:name="_Toc184310285"/>
      <w:bookmarkEnd w:id="65"/>
      <w:bookmarkStart w:id="66" w:name="_Toc184308091"/>
      <w:bookmarkEnd w:id="66"/>
      <w:bookmarkStart w:id="67" w:name="_Toc184314423"/>
      <w:bookmarkEnd w:id="67"/>
      <w:bookmarkStart w:id="68" w:name="_Toc184314458"/>
      <w:bookmarkEnd w:id="68"/>
      <w:bookmarkStart w:id="69" w:name="_Toc184312091"/>
      <w:bookmarkEnd w:id="69"/>
      <w:bookmarkStart w:id="70" w:name="_Toc184312089"/>
      <w:bookmarkEnd w:id="70"/>
      <w:bookmarkStart w:id="71" w:name="_Toc184314469"/>
      <w:bookmarkEnd w:id="71"/>
      <w:bookmarkStart w:id="72" w:name="_Toc184314459"/>
      <w:bookmarkEnd w:id="72"/>
      <w:bookmarkStart w:id="73" w:name="_Toc184312068"/>
      <w:bookmarkEnd w:id="73"/>
      <w:bookmarkStart w:id="74" w:name="_Toc184310277"/>
      <w:bookmarkEnd w:id="74"/>
      <w:bookmarkStart w:id="75" w:name="_Toc184310319"/>
      <w:bookmarkEnd w:id="75"/>
      <w:bookmarkStart w:id="76" w:name="_Toc184310323"/>
      <w:bookmarkEnd w:id="76"/>
      <w:bookmarkStart w:id="77" w:name="_Toc184313297"/>
      <w:bookmarkEnd w:id="77"/>
      <w:bookmarkStart w:id="78" w:name="_Toc184312093"/>
      <w:bookmarkEnd w:id="78"/>
      <w:bookmarkStart w:id="79" w:name="_Toc184312103"/>
      <w:bookmarkEnd w:id="79"/>
      <w:bookmarkStart w:id="80" w:name="_Toc184312081"/>
      <w:bookmarkEnd w:id="80"/>
      <w:bookmarkStart w:id="81" w:name="_Toc184308078"/>
      <w:bookmarkEnd w:id="81"/>
      <w:bookmarkStart w:id="82" w:name="_Toc184313238"/>
      <w:bookmarkEnd w:id="82"/>
      <w:bookmarkStart w:id="83" w:name="_Toc184312074"/>
      <w:bookmarkEnd w:id="83"/>
      <w:bookmarkStart w:id="84" w:name="_Toc184314446"/>
      <w:bookmarkEnd w:id="84"/>
      <w:bookmarkStart w:id="85" w:name="_Toc184314479"/>
      <w:bookmarkEnd w:id="85"/>
      <w:bookmarkStart w:id="86" w:name="_Toc184308087"/>
      <w:bookmarkEnd w:id="86"/>
      <w:bookmarkStart w:id="87" w:name="_Toc184314447"/>
      <w:bookmarkEnd w:id="87"/>
      <w:bookmarkStart w:id="88" w:name="_Toc184310289"/>
      <w:bookmarkEnd w:id="88"/>
      <w:bookmarkStart w:id="89" w:name="_Toc184308104"/>
      <w:bookmarkEnd w:id="89"/>
      <w:bookmarkStart w:id="90" w:name="_Toc184312126"/>
      <w:bookmarkEnd w:id="90"/>
      <w:bookmarkStart w:id="91" w:name="_Toc184312109"/>
      <w:bookmarkEnd w:id="91"/>
      <w:bookmarkStart w:id="92" w:name="_Toc184308103"/>
      <w:bookmarkEnd w:id="92"/>
      <w:bookmarkStart w:id="93" w:name="_Toc184312134"/>
      <w:bookmarkEnd w:id="93"/>
      <w:bookmarkStart w:id="94" w:name="_Toc184313284"/>
      <w:bookmarkEnd w:id="94"/>
      <w:bookmarkStart w:id="95" w:name="_Toc184312104"/>
      <w:bookmarkEnd w:id="95"/>
      <w:bookmarkStart w:id="96" w:name="_Toc184312115"/>
      <w:bookmarkEnd w:id="96"/>
      <w:bookmarkStart w:id="97" w:name="_Toc184308092"/>
      <w:bookmarkEnd w:id="97"/>
      <w:bookmarkStart w:id="98" w:name="_Toc184310281"/>
      <w:bookmarkEnd w:id="98"/>
      <w:bookmarkStart w:id="99" w:name="_Toc184313259"/>
      <w:bookmarkEnd w:id="99"/>
      <w:bookmarkStart w:id="100" w:name="_Toc184313270"/>
      <w:bookmarkEnd w:id="100"/>
      <w:bookmarkStart w:id="101" w:name="_Toc184312130"/>
      <w:bookmarkEnd w:id="101"/>
      <w:bookmarkStart w:id="102" w:name="_Toc184310311"/>
      <w:bookmarkEnd w:id="102"/>
      <w:bookmarkStart w:id="103" w:name="_Toc184312128"/>
      <w:bookmarkEnd w:id="103"/>
      <w:bookmarkStart w:id="104" w:name="_Toc184314478"/>
      <w:bookmarkEnd w:id="104"/>
      <w:bookmarkStart w:id="105" w:name="_Toc184308058"/>
      <w:bookmarkEnd w:id="105"/>
      <w:bookmarkStart w:id="106" w:name="_Toc184313265"/>
      <w:bookmarkEnd w:id="106"/>
      <w:bookmarkStart w:id="107" w:name="_Toc184310305"/>
      <w:bookmarkEnd w:id="107"/>
      <w:bookmarkStart w:id="108" w:name="_Toc184308093"/>
      <w:bookmarkEnd w:id="108"/>
      <w:bookmarkStart w:id="109" w:name="_Toc184313264"/>
      <w:bookmarkEnd w:id="109"/>
      <w:bookmarkStart w:id="110" w:name="_Toc184313267"/>
      <w:bookmarkEnd w:id="110"/>
      <w:bookmarkStart w:id="111" w:name="_Toc184313250"/>
      <w:bookmarkEnd w:id="111"/>
      <w:bookmarkStart w:id="112" w:name="_Toc184310333"/>
      <w:bookmarkEnd w:id="112"/>
      <w:bookmarkStart w:id="113" w:name="_Toc184308097"/>
      <w:bookmarkEnd w:id="113"/>
      <w:bookmarkStart w:id="114" w:name="_Toc184308042"/>
      <w:bookmarkEnd w:id="114"/>
      <w:bookmarkStart w:id="115" w:name="_Toc184314474"/>
      <w:bookmarkEnd w:id="115"/>
      <w:bookmarkStart w:id="116" w:name="_Toc184308053"/>
      <w:bookmarkEnd w:id="116"/>
      <w:bookmarkStart w:id="117" w:name="_Toc184312071"/>
      <w:bookmarkEnd w:id="117"/>
      <w:bookmarkStart w:id="118" w:name="_Toc184310292"/>
      <w:bookmarkEnd w:id="118"/>
      <w:bookmarkStart w:id="119" w:name="_Toc184313263"/>
      <w:bookmarkEnd w:id="119"/>
      <w:bookmarkStart w:id="120" w:name="_Toc184312120"/>
      <w:bookmarkEnd w:id="120"/>
      <w:bookmarkStart w:id="121" w:name="_Toc184310282"/>
      <w:bookmarkEnd w:id="121"/>
      <w:bookmarkStart w:id="122" w:name="_Toc184310288"/>
      <w:bookmarkEnd w:id="122"/>
      <w:bookmarkStart w:id="123" w:name="_Toc184308061"/>
      <w:bookmarkEnd w:id="123"/>
      <w:bookmarkStart w:id="124" w:name="_Toc184314451"/>
      <w:bookmarkEnd w:id="124"/>
      <w:bookmarkStart w:id="125" w:name="_Toc184310272"/>
      <w:bookmarkEnd w:id="125"/>
      <w:bookmarkStart w:id="126" w:name="_Toc184312084"/>
      <w:bookmarkEnd w:id="126"/>
      <w:bookmarkStart w:id="127" w:name="_Toc184308070"/>
      <w:bookmarkEnd w:id="127"/>
      <w:bookmarkStart w:id="128" w:name="_Toc184310280"/>
      <w:bookmarkEnd w:id="128"/>
      <w:bookmarkStart w:id="129" w:name="_Toc184314422"/>
      <w:bookmarkEnd w:id="129"/>
      <w:bookmarkStart w:id="130" w:name="_Toc184314427"/>
      <w:bookmarkEnd w:id="130"/>
      <w:bookmarkStart w:id="131" w:name="_Toc184308064"/>
      <w:bookmarkEnd w:id="131"/>
      <w:bookmarkStart w:id="132" w:name="_Toc184312118"/>
      <w:bookmarkEnd w:id="132"/>
      <w:bookmarkStart w:id="133" w:name="_Toc184312108"/>
      <w:bookmarkEnd w:id="133"/>
      <w:bookmarkStart w:id="134" w:name="_Toc184308055"/>
      <w:bookmarkEnd w:id="134"/>
      <w:bookmarkStart w:id="135" w:name="_Toc184308069"/>
      <w:bookmarkEnd w:id="135"/>
      <w:bookmarkStart w:id="136" w:name="_Toc184308086"/>
      <w:bookmarkEnd w:id="136"/>
      <w:bookmarkStart w:id="137" w:name="_Toc184310314"/>
      <w:bookmarkEnd w:id="137"/>
      <w:bookmarkStart w:id="138" w:name="_Toc184314421"/>
      <w:bookmarkEnd w:id="138"/>
      <w:bookmarkStart w:id="139" w:name="_Toc184308066"/>
      <w:bookmarkEnd w:id="139"/>
      <w:bookmarkStart w:id="140" w:name="_Toc184313246"/>
      <w:bookmarkEnd w:id="140"/>
      <w:bookmarkStart w:id="141" w:name="_Toc184314480"/>
      <w:bookmarkEnd w:id="141"/>
      <w:bookmarkStart w:id="142" w:name="_Toc184308072"/>
      <w:bookmarkEnd w:id="142"/>
      <w:bookmarkStart w:id="143" w:name="_Toc184313278"/>
      <w:bookmarkEnd w:id="143"/>
      <w:bookmarkStart w:id="144" w:name="_Toc184310312"/>
      <w:bookmarkEnd w:id="144"/>
      <w:bookmarkStart w:id="145" w:name="_Toc184312082"/>
      <w:bookmarkEnd w:id="145"/>
      <w:bookmarkStart w:id="146" w:name="_Toc184310327"/>
      <w:bookmarkEnd w:id="146"/>
      <w:bookmarkStart w:id="147" w:name="_Toc184313275"/>
      <w:bookmarkEnd w:id="147"/>
      <w:bookmarkStart w:id="148" w:name="_Toc184314461"/>
      <w:bookmarkEnd w:id="148"/>
      <w:bookmarkStart w:id="149" w:name="_Toc184308044"/>
      <w:bookmarkEnd w:id="149"/>
      <w:bookmarkStart w:id="150" w:name="_Toc184312102"/>
      <w:bookmarkEnd w:id="150"/>
      <w:bookmarkStart w:id="151" w:name="_Toc184312080"/>
      <w:bookmarkEnd w:id="151"/>
      <w:bookmarkStart w:id="152" w:name="_Toc184310274"/>
      <w:bookmarkEnd w:id="152"/>
      <w:bookmarkStart w:id="153" w:name="_Toc184314471"/>
      <w:bookmarkEnd w:id="153"/>
      <w:bookmarkStart w:id="154" w:name="_Toc184313276"/>
      <w:bookmarkEnd w:id="154"/>
      <w:bookmarkStart w:id="155" w:name="_Toc184313272"/>
      <w:bookmarkEnd w:id="155"/>
      <w:bookmarkStart w:id="156" w:name="_Toc184314462"/>
      <w:bookmarkEnd w:id="156"/>
      <w:bookmarkStart w:id="157" w:name="_Toc184313269"/>
      <w:bookmarkEnd w:id="157"/>
      <w:bookmarkStart w:id="158" w:name="_Toc184314442"/>
      <w:bookmarkEnd w:id="158"/>
      <w:bookmarkStart w:id="159" w:name="_Toc184312105"/>
      <w:bookmarkEnd w:id="159"/>
      <w:bookmarkStart w:id="160" w:name="_Toc184312083"/>
      <w:bookmarkEnd w:id="160"/>
      <w:bookmarkStart w:id="161" w:name="_Toc184308089"/>
      <w:bookmarkEnd w:id="161"/>
      <w:bookmarkStart w:id="162" w:name="_Toc184313282"/>
      <w:bookmarkEnd w:id="162"/>
      <w:bookmarkStart w:id="163" w:name="_Toc184308079"/>
      <w:bookmarkEnd w:id="163"/>
      <w:bookmarkStart w:id="164" w:name="_Toc184313307"/>
      <w:bookmarkEnd w:id="164"/>
      <w:bookmarkStart w:id="165" w:name="_Toc184314445"/>
      <w:bookmarkEnd w:id="165"/>
      <w:bookmarkStart w:id="166" w:name="_Toc184308049"/>
      <w:bookmarkEnd w:id="166"/>
      <w:bookmarkStart w:id="167" w:name="_Toc184312100"/>
      <w:bookmarkEnd w:id="167"/>
      <w:bookmarkStart w:id="168" w:name="_Toc184308100"/>
      <w:bookmarkEnd w:id="168"/>
      <w:bookmarkStart w:id="169" w:name="_Toc184308060"/>
      <w:bookmarkEnd w:id="169"/>
      <w:bookmarkStart w:id="170" w:name="_Toc184308080"/>
      <w:bookmarkEnd w:id="170"/>
      <w:bookmarkStart w:id="171" w:name="_Toc184310283"/>
      <w:bookmarkEnd w:id="171"/>
      <w:bookmarkStart w:id="172" w:name="_Toc184313308"/>
      <w:bookmarkEnd w:id="172"/>
      <w:bookmarkStart w:id="173" w:name="_Toc184308046"/>
      <w:bookmarkEnd w:id="173"/>
      <w:bookmarkStart w:id="174" w:name="_Toc184312119"/>
      <w:bookmarkEnd w:id="174"/>
      <w:bookmarkStart w:id="175" w:name="_Toc184310335"/>
      <w:bookmarkEnd w:id="175"/>
      <w:bookmarkStart w:id="176" w:name="_Toc184310300"/>
      <w:bookmarkEnd w:id="176"/>
      <w:bookmarkStart w:id="177" w:name="_Toc184313239"/>
      <w:bookmarkEnd w:id="177"/>
      <w:bookmarkStart w:id="178" w:name="_Toc184313281"/>
      <w:bookmarkEnd w:id="178"/>
      <w:bookmarkStart w:id="179" w:name="_Toc184314453"/>
      <w:bookmarkEnd w:id="179"/>
      <w:bookmarkStart w:id="180" w:name="_Toc184312121"/>
      <w:bookmarkEnd w:id="180"/>
      <w:bookmarkStart w:id="181" w:name="_Toc184313268"/>
      <w:bookmarkEnd w:id="181"/>
      <w:bookmarkStart w:id="182" w:name="_Toc184314419"/>
      <w:bookmarkEnd w:id="182"/>
      <w:bookmarkStart w:id="183" w:name="_Toc184314438"/>
      <w:bookmarkEnd w:id="183"/>
      <w:bookmarkStart w:id="184" w:name="_Toc184313240"/>
      <w:bookmarkEnd w:id="184"/>
      <w:bookmarkStart w:id="185" w:name="_Toc184313266"/>
      <w:bookmarkEnd w:id="185"/>
      <w:bookmarkStart w:id="186" w:name="_Toc184308075"/>
      <w:bookmarkEnd w:id="186"/>
      <w:bookmarkStart w:id="187" w:name="_Toc184310322"/>
      <w:bookmarkEnd w:id="187"/>
      <w:bookmarkStart w:id="188" w:name="_Toc184312070"/>
      <w:bookmarkEnd w:id="188"/>
      <w:bookmarkStart w:id="189" w:name="_Toc184313310"/>
      <w:bookmarkEnd w:id="189"/>
      <w:bookmarkStart w:id="190" w:name="_Toc184312139"/>
      <w:bookmarkEnd w:id="190"/>
      <w:bookmarkStart w:id="191" w:name="_Toc184308094"/>
      <w:bookmarkEnd w:id="191"/>
      <w:bookmarkStart w:id="192" w:name="_Toc184310338"/>
      <w:bookmarkEnd w:id="192"/>
      <w:bookmarkStart w:id="193" w:name="_Toc184308074"/>
      <w:bookmarkEnd w:id="193"/>
      <w:bookmarkStart w:id="194" w:name="_Toc184308076"/>
      <w:bookmarkEnd w:id="194"/>
      <w:bookmarkStart w:id="195" w:name="_Toc184310317"/>
      <w:bookmarkEnd w:id="195"/>
      <w:bookmarkStart w:id="196" w:name="_Toc184314457"/>
      <w:bookmarkEnd w:id="196"/>
      <w:bookmarkStart w:id="197" w:name="_Toc184312136"/>
      <w:bookmarkEnd w:id="197"/>
      <w:bookmarkStart w:id="198" w:name="_Toc184308050"/>
      <w:bookmarkEnd w:id="198"/>
      <w:bookmarkStart w:id="199" w:name="_Toc184310296"/>
      <w:bookmarkEnd w:id="199"/>
      <w:bookmarkStart w:id="200" w:name="_Toc184313262"/>
      <w:bookmarkEnd w:id="200"/>
      <w:bookmarkStart w:id="201" w:name="_Toc184310286"/>
      <w:bookmarkEnd w:id="201"/>
      <w:bookmarkStart w:id="202" w:name="_Toc184313292"/>
      <w:bookmarkEnd w:id="202"/>
      <w:bookmarkStart w:id="203" w:name="_Toc184310321"/>
      <w:bookmarkEnd w:id="203"/>
      <w:bookmarkStart w:id="204" w:name="_Toc184312099"/>
      <w:bookmarkEnd w:id="204"/>
      <w:bookmarkStart w:id="205" w:name="_Toc184308047"/>
      <w:bookmarkEnd w:id="205"/>
      <w:bookmarkStart w:id="206" w:name="_Toc184312116"/>
      <w:bookmarkEnd w:id="206"/>
      <w:bookmarkStart w:id="207" w:name="_Toc184314481"/>
      <w:bookmarkEnd w:id="207"/>
      <w:bookmarkStart w:id="208" w:name="_Toc184313261"/>
      <w:bookmarkEnd w:id="208"/>
      <w:bookmarkStart w:id="209" w:name="_Toc184313291"/>
      <w:bookmarkEnd w:id="209"/>
      <w:bookmarkStart w:id="210" w:name="_Toc184312073"/>
      <w:bookmarkEnd w:id="210"/>
      <w:bookmarkStart w:id="211" w:name="_Toc184310279"/>
      <w:bookmarkEnd w:id="211"/>
      <w:bookmarkStart w:id="212" w:name="_Toc184312079"/>
      <w:bookmarkEnd w:id="212"/>
      <w:bookmarkStart w:id="213" w:name="_Toc184313286"/>
      <w:bookmarkEnd w:id="213"/>
      <w:bookmarkStart w:id="214" w:name="_Toc184313256"/>
      <w:bookmarkEnd w:id="214"/>
      <w:bookmarkStart w:id="215" w:name="_Toc184313255"/>
      <w:bookmarkEnd w:id="215"/>
      <w:bookmarkStart w:id="216" w:name="_Toc184310334"/>
      <w:bookmarkEnd w:id="216"/>
      <w:bookmarkStart w:id="217" w:name="_Toc184314415"/>
      <w:bookmarkEnd w:id="217"/>
      <w:bookmarkStart w:id="218" w:name="_Toc184314460"/>
      <w:bookmarkEnd w:id="218"/>
      <w:bookmarkStart w:id="219" w:name="_Toc184314436"/>
      <w:bookmarkEnd w:id="219"/>
      <w:bookmarkStart w:id="220" w:name="_Toc184312086"/>
      <w:bookmarkEnd w:id="220"/>
      <w:bookmarkStart w:id="221" w:name="_Toc184308052"/>
      <w:bookmarkEnd w:id="221"/>
      <w:bookmarkStart w:id="222" w:name="_Toc184310339"/>
      <w:bookmarkEnd w:id="222"/>
      <w:bookmarkStart w:id="223" w:name="_Toc184312113"/>
      <w:bookmarkEnd w:id="223"/>
      <w:bookmarkStart w:id="224" w:name="_Toc184312129"/>
      <w:bookmarkEnd w:id="224"/>
      <w:bookmarkStart w:id="225" w:name="_Toc184313260"/>
      <w:bookmarkEnd w:id="225"/>
      <w:bookmarkStart w:id="226" w:name="_Toc184310278"/>
      <w:bookmarkEnd w:id="226"/>
      <w:bookmarkStart w:id="227" w:name="_Toc184310304"/>
      <w:bookmarkEnd w:id="227"/>
      <w:bookmarkStart w:id="228" w:name="_Toc184308098"/>
      <w:bookmarkEnd w:id="228"/>
      <w:bookmarkStart w:id="229" w:name="_Toc184308102"/>
      <w:bookmarkEnd w:id="229"/>
      <w:bookmarkStart w:id="230" w:name="_Toc184310276"/>
      <w:bookmarkEnd w:id="230"/>
      <w:bookmarkStart w:id="231" w:name="_Toc184310326"/>
      <w:bookmarkEnd w:id="231"/>
      <w:bookmarkStart w:id="232" w:name="_Toc184312107"/>
      <w:bookmarkEnd w:id="232"/>
      <w:bookmarkStart w:id="233" w:name="_Toc184314431"/>
      <w:bookmarkEnd w:id="233"/>
      <w:bookmarkStart w:id="234" w:name="_Toc184314468"/>
      <w:bookmarkEnd w:id="234"/>
      <w:bookmarkStart w:id="235" w:name="_Toc184310295"/>
      <w:bookmarkEnd w:id="235"/>
      <w:bookmarkStart w:id="236" w:name="_Toc184310287"/>
      <w:bookmarkEnd w:id="236"/>
      <w:bookmarkStart w:id="237" w:name="_Toc184314456"/>
      <w:bookmarkEnd w:id="237"/>
      <w:bookmarkStart w:id="238" w:name="_Toc184312087"/>
      <w:bookmarkEnd w:id="238"/>
      <w:bookmarkStart w:id="239" w:name="_Toc184314425"/>
      <w:bookmarkEnd w:id="239"/>
      <w:bookmarkStart w:id="240" w:name="_Toc184308063"/>
      <w:bookmarkEnd w:id="240"/>
      <w:bookmarkStart w:id="241" w:name="_Toc184314441"/>
      <w:bookmarkEnd w:id="241"/>
      <w:bookmarkStart w:id="242" w:name="_Toc184308088"/>
      <w:bookmarkEnd w:id="242"/>
      <w:bookmarkStart w:id="243" w:name="_Toc184312132"/>
      <w:bookmarkEnd w:id="243"/>
      <w:bookmarkStart w:id="244" w:name="_Toc184314430"/>
      <w:bookmarkEnd w:id="244"/>
      <w:bookmarkStart w:id="245" w:name="_Toc184312092"/>
      <w:bookmarkEnd w:id="245"/>
      <w:bookmarkStart w:id="246" w:name="_Toc184308048"/>
      <w:bookmarkEnd w:id="246"/>
      <w:bookmarkStart w:id="247" w:name="_Toc184310301"/>
      <w:bookmarkEnd w:id="247"/>
      <w:bookmarkStart w:id="248" w:name="_Toc184313283"/>
      <w:bookmarkEnd w:id="248"/>
      <w:bookmarkStart w:id="249" w:name="_Toc184310294"/>
      <w:bookmarkEnd w:id="249"/>
      <w:bookmarkStart w:id="250" w:name="_Toc184314467"/>
      <w:bookmarkEnd w:id="250"/>
      <w:bookmarkStart w:id="251" w:name="_Toc184310290"/>
      <w:bookmarkEnd w:id="251"/>
      <w:bookmarkStart w:id="252" w:name="_Toc184308056"/>
      <w:bookmarkEnd w:id="252"/>
      <w:bookmarkStart w:id="253" w:name="_Toc184312117"/>
      <w:bookmarkEnd w:id="253"/>
      <w:bookmarkStart w:id="254" w:name="_Toc184313289"/>
      <w:bookmarkEnd w:id="254"/>
      <w:bookmarkStart w:id="255" w:name="_Toc184312090"/>
      <w:bookmarkEnd w:id="255"/>
      <w:bookmarkStart w:id="256" w:name="_Toc184310328"/>
      <w:bookmarkEnd w:id="256"/>
      <w:bookmarkStart w:id="257" w:name="_Toc184314466"/>
      <w:bookmarkEnd w:id="257"/>
      <w:bookmarkStart w:id="258" w:name="_Toc184308051"/>
      <w:bookmarkEnd w:id="258"/>
      <w:bookmarkStart w:id="259" w:name="_Toc184312106"/>
      <w:bookmarkEnd w:id="259"/>
      <w:bookmarkStart w:id="260" w:name="_Toc184314432"/>
      <w:bookmarkEnd w:id="260"/>
      <w:bookmarkStart w:id="261" w:name="_Toc184310273"/>
      <w:bookmarkEnd w:id="261"/>
      <w:bookmarkStart w:id="262" w:name="_Toc184308040"/>
      <w:bookmarkEnd w:id="262"/>
      <w:bookmarkStart w:id="263" w:name="_Toc184314455"/>
      <w:bookmarkEnd w:id="263"/>
      <w:bookmarkStart w:id="264" w:name="_Toc184313302"/>
      <w:bookmarkEnd w:id="264"/>
      <w:bookmarkStart w:id="265" w:name="_Toc184313254"/>
      <w:bookmarkEnd w:id="265"/>
      <w:bookmarkStart w:id="266" w:name="_Toc184313298"/>
      <w:bookmarkEnd w:id="266"/>
      <w:bookmarkStart w:id="267" w:name="_Toc184308037"/>
      <w:bookmarkEnd w:id="267"/>
      <w:bookmarkStart w:id="268" w:name="_Toc184310313"/>
      <w:bookmarkEnd w:id="268"/>
      <w:bookmarkStart w:id="269" w:name="_Toc184313300"/>
      <w:bookmarkEnd w:id="269"/>
      <w:bookmarkStart w:id="270" w:name="_Toc184313277"/>
      <w:bookmarkEnd w:id="270"/>
      <w:bookmarkStart w:id="271" w:name="_Toc184312112"/>
      <w:bookmarkEnd w:id="271"/>
      <w:bookmarkStart w:id="272" w:name="_Toc184313293"/>
      <w:bookmarkEnd w:id="272"/>
      <w:bookmarkStart w:id="273" w:name="_Toc184313279"/>
      <w:bookmarkEnd w:id="273"/>
      <w:bookmarkStart w:id="274" w:name="_Toc184308095"/>
      <w:bookmarkEnd w:id="274"/>
      <w:bookmarkStart w:id="275" w:name="_Toc184313296"/>
      <w:bookmarkEnd w:id="275"/>
      <w:bookmarkStart w:id="276" w:name="_Toc184312133"/>
      <w:bookmarkEnd w:id="276"/>
      <w:bookmarkStart w:id="277" w:name="_Toc184308105"/>
      <w:bookmarkEnd w:id="277"/>
      <w:bookmarkStart w:id="278" w:name="_Toc184308041"/>
      <w:bookmarkEnd w:id="278"/>
      <w:bookmarkStart w:id="279" w:name="_Toc184310318"/>
      <w:bookmarkEnd w:id="279"/>
      <w:bookmarkStart w:id="280" w:name="_Toc184310315"/>
      <w:bookmarkEnd w:id="280"/>
      <w:bookmarkStart w:id="281" w:name="_Toc184313305"/>
      <w:bookmarkEnd w:id="281"/>
      <w:bookmarkStart w:id="282" w:name="_Toc184310342"/>
      <w:bookmarkEnd w:id="282"/>
      <w:bookmarkStart w:id="283" w:name="_Toc184310337"/>
      <w:bookmarkEnd w:id="283"/>
      <w:bookmarkStart w:id="284" w:name="_Toc184310306"/>
      <w:bookmarkEnd w:id="284"/>
      <w:bookmarkStart w:id="285" w:name="_Toc184308043"/>
      <w:bookmarkEnd w:id="285"/>
      <w:bookmarkStart w:id="286" w:name="_Toc184314454"/>
      <w:bookmarkEnd w:id="286"/>
      <w:bookmarkStart w:id="287" w:name="_Toc184308083"/>
      <w:bookmarkEnd w:id="287"/>
      <w:bookmarkStart w:id="288" w:name="_Toc184313242"/>
      <w:bookmarkEnd w:id="288"/>
      <w:bookmarkStart w:id="289" w:name="_Toc184313288"/>
      <w:bookmarkEnd w:id="289"/>
      <w:bookmarkStart w:id="290" w:name="_Toc184314449"/>
      <w:bookmarkEnd w:id="290"/>
      <w:bookmarkStart w:id="291" w:name="_Toc184314418"/>
      <w:bookmarkEnd w:id="291"/>
      <w:bookmarkStart w:id="292" w:name="_Toc184313244"/>
      <w:bookmarkEnd w:id="292"/>
      <w:bookmarkStart w:id="293" w:name="_Toc184310329"/>
      <w:bookmarkEnd w:id="293"/>
      <w:bookmarkStart w:id="294" w:name="_Toc184310297"/>
      <w:bookmarkEnd w:id="294"/>
      <w:bookmarkStart w:id="295" w:name="_Toc184308090"/>
      <w:bookmarkEnd w:id="295"/>
      <w:bookmarkStart w:id="296" w:name="_Toc184314452"/>
      <w:bookmarkEnd w:id="296"/>
      <w:bookmarkStart w:id="297" w:name="_Toc184314412"/>
      <w:bookmarkEnd w:id="297"/>
      <w:bookmarkStart w:id="298" w:name="_Toc184314463"/>
      <w:bookmarkEnd w:id="298"/>
      <w:bookmarkStart w:id="299" w:name="_Toc184313252"/>
      <w:bookmarkEnd w:id="299"/>
      <w:bookmarkStart w:id="300" w:name="_Toc184313245"/>
      <w:bookmarkEnd w:id="300"/>
      <w:bookmarkStart w:id="301" w:name="_Toc184313309"/>
      <w:bookmarkEnd w:id="301"/>
      <w:bookmarkStart w:id="302" w:name="_Toc184312135"/>
      <w:bookmarkEnd w:id="302"/>
      <w:bookmarkStart w:id="303" w:name="_Toc184313285"/>
      <w:bookmarkEnd w:id="303"/>
      <w:bookmarkStart w:id="304" w:name="_Toc184312131"/>
      <w:bookmarkEnd w:id="304"/>
      <w:bookmarkStart w:id="305" w:name="_Toc184314420"/>
      <w:bookmarkEnd w:id="305"/>
      <w:bookmarkStart w:id="306" w:name="_Toc184314417"/>
      <w:bookmarkEnd w:id="306"/>
      <w:bookmarkStart w:id="307" w:name="_Toc184310340"/>
      <w:bookmarkEnd w:id="307"/>
      <w:bookmarkStart w:id="308" w:name="_Toc184310309"/>
      <w:bookmarkEnd w:id="308"/>
      <w:bookmarkStart w:id="309" w:name="_Toc184308077"/>
      <w:bookmarkEnd w:id="309"/>
      <w:bookmarkStart w:id="310" w:name="_Toc184312097"/>
      <w:bookmarkEnd w:id="310"/>
      <w:bookmarkStart w:id="311" w:name="_Toc184310332"/>
      <w:bookmarkEnd w:id="311"/>
      <w:bookmarkStart w:id="312" w:name="_Toc184312069"/>
      <w:bookmarkEnd w:id="312"/>
      <w:bookmarkStart w:id="313" w:name="_Toc184312110"/>
      <w:bookmarkEnd w:id="313"/>
      <w:bookmarkStart w:id="314" w:name="_Toc184308099"/>
      <w:bookmarkEnd w:id="314"/>
      <w:bookmarkStart w:id="315" w:name="_Toc184313271"/>
      <w:bookmarkEnd w:id="315"/>
      <w:bookmarkStart w:id="316" w:name="_Toc184312088"/>
      <w:bookmarkEnd w:id="316"/>
      <w:bookmarkStart w:id="317" w:name="_Toc184313287"/>
      <w:bookmarkEnd w:id="317"/>
      <w:bookmarkStart w:id="318" w:name="_Toc184314464"/>
      <w:bookmarkEnd w:id="318"/>
      <w:bookmarkStart w:id="319" w:name="_Toc184308059"/>
      <w:bookmarkEnd w:id="319"/>
      <w:bookmarkStart w:id="320" w:name="_Toc184308068"/>
      <w:bookmarkEnd w:id="320"/>
      <w:bookmarkStart w:id="321" w:name="_Toc184308108"/>
      <w:bookmarkEnd w:id="321"/>
      <w:bookmarkStart w:id="322" w:name="_Toc184308039"/>
      <w:bookmarkEnd w:id="322"/>
      <w:bookmarkStart w:id="323" w:name="_Toc184312138"/>
      <w:bookmarkEnd w:id="323"/>
      <w:bookmarkStart w:id="324" w:name="_Toc184310299"/>
      <w:bookmarkEnd w:id="324"/>
      <w:bookmarkStart w:id="325" w:name="_Toc184313295"/>
      <w:bookmarkEnd w:id="325"/>
      <w:bookmarkStart w:id="326" w:name="_Toc184313251"/>
      <w:bookmarkEnd w:id="326"/>
      <w:bookmarkStart w:id="327" w:name="_Toc184314450"/>
      <w:bookmarkEnd w:id="327"/>
      <w:bookmarkStart w:id="328" w:name="_Toc184314410"/>
      <w:bookmarkEnd w:id="328"/>
      <w:bookmarkStart w:id="329" w:name="_Toc184314465"/>
      <w:bookmarkEnd w:id="329"/>
      <w:bookmarkStart w:id="330" w:name="_Toc184310298"/>
      <w:bookmarkEnd w:id="330"/>
      <w:bookmarkStart w:id="331" w:name="_Toc184314472"/>
      <w:bookmarkEnd w:id="331"/>
      <w:bookmarkStart w:id="332" w:name="_Toc184310293"/>
      <w:bookmarkEnd w:id="332"/>
      <w:bookmarkStart w:id="333" w:name="_Toc184308082"/>
      <w:bookmarkEnd w:id="333"/>
      <w:bookmarkStart w:id="334" w:name="_Toc184314416"/>
      <w:bookmarkEnd w:id="334"/>
      <w:bookmarkStart w:id="335" w:name="_Toc184310310"/>
      <w:bookmarkEnd w:id="335"/>
      <w:bookmarkStart w:id="336" w:name="_Toc184314448"/>
      <w:bookmarkEnd w:id="336"/>
      <w:bookmarkStart w:id="337" w:name="_Toc184310331"/>
      <w:bookmarkEnd w:id="337"/>
      <w:bookmarkStart w:id="338" w:name="_Toc184313258"/>
      <w:bookmarkEnd w:id="338"/>
      <w:bookmarkStart w:id="339" w:name="_Toc184312114"/>
      <w:bookmarkEnd w:id="339"/>
      <w:bookmarkStart w:id="340" w:name="_Toc184312072"/>
      <w:bookmarkEnd w:id="340"/>
      <w:bookmarkStart w:id="341" w:name="_Toc184310336"/>
      <w:bookmarkEnd w:id="341"/>
      <w:bookmarkStart w:id="342" w:name="_Toc184313299"/>
      <w:bookmarkEnd w:id="342"/>
      <w:bookmarkStart w:id="343" w:name="_Toc184314440"/>
      <w:bookmarkEnd w:id="343"/>
      <w:bookmarkStart w:id="344" w:name="_Toc184308101"/>
      <w:bookmarkEnd w:id="344"/>
      <w:bookmarkStart w:id="345" w:name="_Toc184313290"/>
      <w:bookmarkEnd w:id="345"/>
      <w:bookmarkStart w:id="346" w:name="_Toc184313304"/>
      <w:bookmarkEnd w:id="346"/>
      <w:bookmarkStart w:id="347" w:name="_Toc184313243"/>
      <w:bookmarkEnd w:id="347"/>
      <w:bookmarkStart w:id="348" w:name="_Toc184308057"/>
      <w:bookmarkEnd w:id="348"/>
      <w:bookmarkStart w:id="349" w:name="_Toc184313280"/>
      <w:bookmarkEnd w:id="349"/>
      <w:bookmarkStart w:id="350" w:name="_Toc184314428"/>
      <w:bookmarkEnd w:id="350"/>
      <w:bookmarkStart w:id="351" w:name="_Toc184308045"/>
      <w:bookmarkEnd w:id="351"/>
      <w:bookmarkStart w:id="352" w:name="_Toc184308054"/>
      <w:bookmarkEnd w:id="352"/>
      <w:bookmarkStart w:id="353" w:name="_Toc184310284"/>
      <w:bookmarkEnd w:id="353"/>
      <w:bookmarkStart w:id="354" w:name="_Toc184308107"/>
      <w:bookmarkEnd w:id="354"/>
      <w:bookmarkStart w:id="355" w:name="_Toc184314434"/>
      <w:bookmarkEnd w:id="355"/>
      <w:bookmarkStart w:id="356" w:name="_Toc184312127"/>
      <w:bookmarkEnd w:id="356"/>
      <w:bookmarkStart w:id="357" w:name="_Toc184310330"/>
      <w:bookmarkEnd w:id="357"/>
      <w:bookmarkStart w:id="358" w:name="_Toc184308067"/>
      <w:bookmarkEnd w:id="358"/>
      <w:bookmarkStart w:id="359" w:name="_Toc184314475"/>
      <w:bookmarkEnd w:id="359"/>
      <w:bookmarkStart w:id="360" w:name="_Toc184310316"/>
      <w:bookmarkEnd w:id="360"/>
      <w:bookmarkStart w:id="361" w:name="_Toc184312122"/>
      <w:bookmarkEnd w:id="361"/>
      <w:bookmarkStart w:id="362" w:name="_Toc184310303"/>
      <w:bookmarkEnd w:id="362"/>
      <w:bookmarkStart w:id="363" w:name="_Toc184312094"/>
      <w:bookmarkEnd w:id="363"/>
      <w:bookmarkStart w:id="364" w:name="_Toc184308065"/>
      <w:bookmarkEnd w:id="364"/>
      <w:bookmarkStart w:id="365" w:name="_Toc184310307"/>
      <w:bookmarkEnd w:id="365"/>
      <w:bookmarkStart w:id="366" w:name="_Toc184313248"/>
      <w:bookmarkEnd w:id="366"/>
      <w:bookmarkStart w:id="367" w:name="_Toc184308038"/>
      <w:bookmarkEnd w:id="367"/>
      <w:bookmarkStart w:id="368" w:name="_Toc184314429"/>
      <w:bookmarkEnd w:id="368"/>
      <w:bookmarkStart w:id="369" w:name="_Toc184308062"/>
      <w:bookmarkEnd w:id="369"/>
      <w:bookmarkStart w:id="370" w:name="_Toc184313249"/>
      <w:bookmarkEnd w:id="370"/>
      <w:bookmarkStart w:id="371" w:name="_Toc184312137"/>
      <w:bookmarkEnd w:id="371"/>
      <w:bookmarkStart w:id="372" w:name="_Toc184314413"/>
      <w:bookmarkEnd w:id="372"/>
      <w:bookmarkStart w:id="373" w:name="_Toc184314444"/>
      <w:bookmarkEnd w:id="373"/>
      <w:bookmarkStart w:id="374" w:name="_Toc184312123"/>
      <w:bookmarkEnd w:id="374"/>
      <w:bookmarkStart w:id="375" w:name="_Toc184310275"/>
      <w:bookmarkEnd w:id="375"/>
      <w:bookmarkStart w:id="376" w:name="_Toc184314473"/>
      <w:bookmarkEnd w:id="376"/>
      <w:bookmarkStart w:id="377" w:name="_Toc184313301"/>
      <w:bookmarkEnd w:id="377"/>
      <w:bookmarkStart w:id="378" w:name="_Toc184314433"/>
      <w:bookmarkEnd w:id="378"/>
      <w:bookmarkStart w:id="379" w:name="_Toc184314437"/>
      <w:bookmarkEnd w:id="379"/>
      <w:bookmarkStart w:id="380" w:name="_Toc184314470"/>
      <w:bookmarkEnd w:id="380"/>
      <w:bookmarkStart w:id="381" w:name="_Toc184308085"/>
      <w:bookmarkEnd w:id="381"/>
      <w:bookmarkStart w:id="382" w:name="_Toc184308106"/>
      <w:bookmarkEnd w:id="382"/>
      <w:bookmarkStart w:id="383" w:name="_Toc184312096"/>
      <w:bookmarkEnd w:id="383"/>
      <w:bookmarkStart w:id="384" w:name="_Toc184314443"/>
      <w:bookmarkEnd w:id="384"/>
      <w:bookmarkStart w:id="385" w:name="_Toc184314476"/>
      <w:bookmarkEnd w:id="385"/>
      <w:bookmarkStart w:id="386" w:name="_Toc184313274"/>
      <w:bookmarkEnd w:id="386"/>
      <w:bookmarkStart w:id="387" w:name="_Toc184308071"/>
      <w:bookmarkEnd w:id="387"/>
      <w:bookmarkStart w:id="388" w:name="_Toc184312095"/>
      <w:bookmarkEnd w:id="388"/>
      <w:bookmarkStart w:id="389" w:name="_Toc184312078"/>
      <w:bookmarkEnd w:id="389"/>
      <w:bookmarkStart w:id="390" w:name="_Toc184314477"/>
      <w:bookmarkEnd w:id="390"/>
      <w:bookmarkStart w:id="391" w:name="_Toc184313257"/>
      <w:bookmarkEnd w:id="391"/>
      <w:r>
        <w:rPr>
          <w:rFonts w:hint="eastAsia" w:ascii="宋体" w:hAnsi="宋体" w:cs="宋体"/>
          <w:b/>
          <w:color w:val="auto"/>
          <w:sz w:val="36"/>
          <w:szCs w:val="36"/>
          <w:highlight w:val="none"/>
        </w:rPr>
        <w:t>评标办法</w:t>
      </w:r>
    </w:p>
    <w:p w14:paraId="5042104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718"/>
        <w:gridCol w:w="1300"/>
        <w:gridCol w:w="1883"/>
      </w:tblGrid>
      <w:tr w14:paraId="08A752BB">
        <w:tc>
          <w:tcPr>
            <w:tcW w:w="889" w:type="dxa"/>
            <w:vAlign w:val="center"/>
          </w:tcPr>
          <w:p w14:paraId="68442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18" w:type="dxa"/>
            <w:vAlign w:val="center"/>
          </w:tcPr>
          <w:p w14:paraId="1EE670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1300" w:type="dxa"/>
            <w:vAlign w:val="center"/>
          </w:tcPr>
          <w:p w14:paraId="7B3138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883" w:type="dxa"/>
            <w:vAlign w:val="center"/>
          </w:tcPr>
          <w:p w14:paraId="38DC6ED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r>
      <w:tr w14:paraId="243C1468">
        <w:tc>
          <w:tcPr>
            <w:tcW w:w="889" w:type="dxa"/>
            <w:vAlign w:val="center"/>
          </w:tcPr>
          <w:p w14:paraId="4D3A11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18" w:type="dxa"/>
            <w:vAlign w:val="center"/>
          </w:tcPr>
          <w:p w14:paraId="0663A437">
            <w:pPr>
              <w:snapToGrid w:val="0"/>
              <w:spacing w:line="360" w:lineRule="auto"/>
              <w:jc w:val="left"/>
              <w:rPr>
                <w:rFonts w:hint="eastAsia" w:ascii="宋体" w:hAnsi="宋体" w:cs="宋体"/>
                <w:color w:val="auto"/>
                <w:spacing w:val="-6"/>
                <w:sz w:val="24"/>
                <w:highlight w:val="none"/>
              </w:rPr>
            </w:pPr>
            <w:r>
              <w:rPr>
                <w:rFonts w:hint="eastAsia" w:ascii="宋体" w:hAnsi="宋体" w:cs="宋体"/>
                <w:color w:val="auto"/>
                <w:sz w:val="24"/>
                <w:highlight w:val="none"/>
              </w:rPr>
              <w:t>投标人自2022年1月1日以来（以合同签订时间为准）同类产品销售业绩，提供1份得1分，最高得3分</w:t>
            </w:r>
            <w:r>
              <w:rPr>
                <w:rFonts w:hint="eastAsia" w:ascii="宋体" w:hAnsi="宋体" w:cs="宋体"/>
                <w:color w:val="auto"/>
                <w:spacing w:val="-6"/>
                <w:sz w:val="24"/>
                <w:highlight w:val="none"/>
              </w:rPr>
              <w:t>。</w:t>
            </w:r>
          </w:p>
          <w:p w14:paraId="25FE984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（提供合同扫描件加盖公章）</w:t>
            </w:r>
          </w:p>
        </w:tc>
        <w:tc>
          <w:tcPr>
            <w:tcW w:w="1300" w:type="dxa"/>
            <w:vAlign w:val="center"/>
          </w:tcPr>
          <w:p w14:paraId="4A6EAE4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23CDFC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B014B8">
        <w:tc>
          <w:tcPr>
            <w:tcW w:w="889" w:type="dxa"/>
            <w:vAlign w:val="center"/>
          </w:tcPr>
          <w:p w14:paraId="02C004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18" w:type="dxa"/>
            <w:vAlign w:val="center"/>
          </w:tcPr>
          <w:p w14:paraId="43D28DFA">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采购文件第三部分采购需求二、技术参数部分，</w:t>
            </w:r>
            <w:r>
              <w:rPr>
                <w:rFonts w:hint="eastAsia" w:asciiTheme="minorEastAsia" w:hAnsiTheme="minorEastAsia" w:eastAsiaTheme="minorEastAsia" w:cstheme="minorEastAsia"/>
                <w:color w:val="auto"/>
                <w:sz w:val="24"/>
                <w:highlight w:val="none"/>
              </w:rPr>
              <w:t>★参数</w:t>
            </w:r>
            <w:r>
              <w:rPr>
                <w:rFonts w:hint="eastAsia" w:ascii="宋体" w:hAnsi="宋体" w:cs="宋体"/>
                <w:color w:val="auto"/>
                <w:sz w:val="24"/>
                <w:highlight w:val="none"/>
              </w:rPr>
              <w:t>每有一项负偏离扣3分，其它参数有一项负偏离扣1分，扣完为止，满分30分。</w:t>
            </w:r>
          </w:p>
        </w:tc>
        <w:tc>
          <w:tcPr>
            <w:tcW w:w="1300" w:type="dxa"/>
            <w:vAlign w:val="center"/>
          </w:tcPr>
          <w:p w14:paraId="7822CC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6B9D26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BC16102">
        <w:tc>
          <w:tcPr>
            <w:tcW w:w="889" w:type="dxa"/>
            <w:vAlign w:val="center"/>
          </w:tcPr>
          <w:p w14:paraId="4BE8D5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18" w:type="dxa"/>
            <w:vAlign w:val="center"/>
          </w:tcPr>
          <w:p w14:paraId="34B79B62">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根据投标产品总体设计及各部分配置的合理性进行打分，提供产品的总体设计情况、配置清单等：设计完善，配置齐全得5分；设计较为先进，配置较为齐全得4分；设计较为先进，配置有一定欠缺得3分；设计部分合理，具备一定基础配置得2分；设计存在欠缺得1分；不提供相关描述或不符合不得分。</w:t>
            </w:r>
          </w:p>
        </w:tc>
        <w:tc>
          <w:tcPr>
            <w:tcW w:w="1300" w:type="dxa"/>
            <w:vAlign w:val="center"/>
          </w:tcPr>
          <w:p w14:paraId="1A4F2C41">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6EB70176">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6B0B9E6">
        <w:tc>
          <w:tcPr>
            <w:tcW w:w="889" w:type="dxa"/>
            <w:vAlign w:val="center"/>
          </w:tcPr>
          <w:p w14:paraId="513C1E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18" w:type="dxa"/>
            <w:vAlign w:val="center"/>
          </w:tcPr>
          <w:p w14:paraId="4E59E91A">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根据供应商提供的项目实施方案，包括但不限于安装、运输、</w:t>
            </w:r>
            <w:r>
              <w:rPr>
                <w:rFonts w:hint="eastAsia" w:ascii="宋体" w:hAnsi="宋体" w:cs="宋体"/>
                <w:color w:val="auto"/>
                <w:sz w:val="24"/>
                <w:highlight w:val="none"/>
                <w:lang w:val="zh-CN"/>
              </w:rPr>
              <w:t>功能测试</w:t>
            </w:r>
            <w:r>
              <w:rPr>
                <w:rFonts w:hint="eastAsia" w:ascii="宋体" w:hAnsi="宋体" w:cs="宋体"/>
                <w:color w:val="auto"/>
                <w:sz w:val="24"/>
                <w:highlight w:val="none"/>
              </w:rPr>
              <w:t>等合理性：方案完整可行得5分；方案内容较为完整可行得4分；方案部分完整，具备一定可行性得3分；方案部分完整，可行性欠缺得2分；方案内容欠缺得1分；未提供或不符合不得分。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498499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130090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B072DE">
        <w:tc>
          <w:tcPr>
            <w:tcW w:w="889" w:type="dxa"/>
            <w:vAlign w:val="center"/>
          </w:tcPr>
          <w:p w14:paraId="02D1E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18" w:type="dxa"/>
          </w:tcPr>
          <w:p w14:paraId="25078DD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质量保证及风险控制措施的方案的可行性、合理性进行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522CD9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48701F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30BFB7">
        <w:tc>
          <w:tcPr>
            <w:tcW w:w="889" w:type="dxa"/>
            <w:vAlign w:val="center"/>
          </w:tcPr>
          <w:p w14:paraId="7ECCE2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18" w:type="dxa"/>
            <w:vAlign w:val="center"/>
          </w:tcPr>
          <w:p w14:paraId="769BB9B5">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确保项目整体实施过程中的组织班子和人员，根据提供的人员配备，工作分配等进行打分：人员配备充足，工作分配合理可行得4分；人员配备充足，工作分配较为合理可行得3分；人员配备较为充足，工作分配较为合理得2分；人员配备欠缺得1分；未提供或不符合不得分。</w:t>
            </w:r>
          </w:p>
        </w:tc>
        <w:tc>
          <w:tcPr>
            <w:tcW w:w="1300" w:type="dxa"/>
            <w:vAlign w:val="center"/>
          </w:tcPr>
          <w:p w14:paraId="19FCF0AB">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1440BE41">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9F389A">
        <w:tc>
          <w:tcPr>
            <w:tcW w:w="889" w:type="dxa"/>
            <w:vAlign w:val="center"/>
          </w:tcPr>
          <w:p w14:paraId="29E7CF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18" w:type="dxa"/>
            <w:vAlign w:val="center"/>
          </w:tcPr>
          <w:p w14:paraId="77F14702">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设备质保期在采购文件要求的基础上每延长1年得2分，最高得4分。</w:t>
            </w:r>
          </w:p>
        </w:tc>
        <w:tc>
          <w:tcPr>
            <w:tcW w:w="1300" w:type="dxa"/>
            <w:vAlign w:val="center"/>
          </w:tcPr>
          <w:p w14:paraId="4AA33F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3AD5AD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736A535">
        <w:tc>
          <w:tcPr>
            <w:tcW w:w="889" w:type="dxa"/>
            <w:vAlign w:val="center"/>
          </w:tcPr>
          <w:p w14:paraId="100137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18" w:type="dxa"/>
            <w:vAlign w:val="center"/>
          </w:tcPr>
          <w:p w14:paraId="1113C99B">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质保期满后配件、附件、备品备件的准备和保障措施：准备齐全，措施合理完整可行得5分；准备较为齐全，方案内容较为可行得4分；准备较为齐全，方案内容具备一定可行性得3分；准备较为齐全，方案可行性欠缺得2分；方案内容欠缺得1分；未提供或不符合不得分。</w:t>
            </w:r>
          </w:p>
        </w:tc>
        <w:tc>
          <w:tcPr>
            <w:tcW w:w="1300" w:type="dxa"/>
            <w:vAlign w:val="center"/>
          </w:tcPr>
          <w:p w14:paraId="79488E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F11E5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8B4C968">
        <w:tc>
          <w:tcPr>
            <w:tcW w:w="889" w:type="dxa"/>
            <w:vAlign w:val="center"/>
          </w:tcPr>
          <w:p w14:paraId="2B071C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18" w:type="dxa"/>
            <w:vAlign w:val="center"/>
          </w:tcPr>
          <w:p w14:paraId="3C3BB879">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的完整性、合理性、专业服务力量和服务保障措施的详实程度，以及维护期内外的后续技术支持和维护能力情况等：包括售后服务承诺和履约保证、售后服务范围、维修保养具体内容、具体服务标准、人员配备等）进行综合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64C696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C5D73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7911A4A">
        <w:tc>
          <w:tcPr>
            <w:tcW w:w="889" w:type="dxa"/>
            <w:vAlign w:val="center"/>
          </w:tcPr>
          <w:p w14:paraId="595325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18" w:type="dxa"/>
            <w:vAlign w:val="center"/>
          </w:tcPr>
          <w:p w14:paraId="6BE77D26">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培训计划内容的合理性、详细程度，培训范围，实施计划的针对性等纬度进行综合打分：培训内容针对本项目详实可行得3分；培训内容具备一定针对性和可行性得2分；培训内容欠缺针对性及可行性得1分；未提供或不符合不得分。</w:t>
            </w:r>
          </w:p>
        </w:tc>
        <w:tc>
          <w:tcPr>
            <w:tcW w:w="1300" w:type="dxa"/>
            <w:vAlign w:val="center"/>
          </w:tcPr>
          <w:p w14:paraId="2445BF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53408E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C97E3D2">
        <w:tc>
          <w:tcPr>
            <w:tcW w:w="889" w:type="dxa"/>
            <w:vAlign w:val="center"/>
          </w:tcPr>
          <w:p w14:paraId="69CE68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18" w:type="dxa"/>
            <w:vAlign w:val="center"/>
          </w:tcPr>
          <w:p w14:paraId="76DFF17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节能环保：所投产品列入政府采购节能产品、环境标志产品品目清单范围的，节能产品得0.5分，环境标志产品得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300" w:type="dxa"/>
            <w:vAlign w:val="center"/>
          </w:tcPr>
          <w:p w14:paraId="04579D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83" w:type="dxa"/>
            <w:vAlign w:val="center"/>
          </w:tcPr>
          <w:p w14:paraId="393A6D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FA412FF">
        <w:tc>
          <w:tcPr>
            <w:tcW w:w="889" w:type="dxa"/>
            <w:vAlign w:val="center"/>
          </w:tcPr>
          <w:p w14:paraId="07722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18" w:type="dxa"/>
            <w:vAlign w:val="center"/>
          </w:tcPr>
          <w:p w14:paraId="27E5C3A1">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134EB515">
            <w:pPr>
              <w:widowControl/>
              <w:adjustRightInd/>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1300" w:type="dxa"/>
            <w:vAlign w:val="center"/>
          </w:tcPr>
          <w:p w14:paraId="6516E29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069A5A4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bl>
    <w:p w14:paraId="10EEDAE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7A94788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728D5FE3">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5A1660BA">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7884455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263298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DE224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7"/>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0EBE5B">
      <w:pP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550DD2">
      <w:pPr>
        <w:snapToGrid w:val="0"/>
        <w:spacing w:line="360" w:lineRule="auto"/>
        <w:ind w:firstLine="480" w:firstLineChars="200"/>
        <w:rPr>
          <w:rFonts w:hint="eastAsia" w:ascii="宋体" w:hAnsi="宋体" w:cs="宋体"/>
          <w:snapToGrid w:val="0"/>
          <w:color w:val="auto"/>
          <w:kern w:val="0"/>
          <w:sz w:val="24"/>
          <w:highlight w:val="none"/>
        </w:rPr>
      </w:pPr>
    </w:p>
    <w:p w14:paraId="46351323">
      <w:pPr>
        <w:autoSpaceDE w:val="0"/>
        <w:autoSpaceDN w:val="0"/>
        <w:snapToGrid w:val="0"/>
        <w:spacing w:line="360" w:lineRule="auto"/>
        <w:jc w:val="center"/>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采购合同</w:t>
      </w:r>
    </w:p>
    <w:p w14:paraId="73F00467">
      <w:pPr>
        <w:wordWrap w:val="0"/>
        <w:spacing w:line="360" w:lineRule="auto"/>
        <w:ind w:right="120"/>
        <w:jc w:val="right"/>
        <w:rPr>
          <w:rFonts w:hint="eastAsia" w:ascii="宋体" w:hAnsi="宋体" w:cs="宋体"/>
          <w:color w:val="auto"/>
          <w:highlight w:val="none"/>
        </w:rPr>
      </w:pPr>
    </w:p>
    <w:p w14:paraId="33050794">
      <w:pPr>
        <w:wordWrap w:val="0"/>
        <w:spacing w:line="360" w:lineRule="auto"/>
        <w:ind w:right="120"/>
        <w:jc w:val="right"/>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51DB5B82">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确认书号：          </w:t>
      </w:r>
    </w:p>
    <w:p w14:paraId="08B699B7">
      <w:pPr>
        <w:spacing w:line="360" w:lineRule="auto"/>
        <w:jc w:val="right"/>
        <w:rPr>
          <w:rFonts w:hint="eastAsia" w:ascii="宋体" w:hAnsi="宋体" w:cs="宋体"/>
          <w:color w:val="auto"/>
          <w:sz w:val="24"/>
          <w:highlight w:val="none"/>
        </w:rPr>
      </w:pPr>
    </w:p>
    <w:p w14:paraId="232F48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甲方：浙江省交通运输科学研究院</w:t>
      </w:r>
    </w:p>
    <w:p w14:paraId="52C6FAAD">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13D024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甲方所需的采购项目，根据甲方委托的</w:t>
      </w:r>
      <w:r>
        <w:rPr>
          <w:rFonts w:hint="eastAsia" w:ascii="宋体" w:hAnsi="宋体" w:cs="宋体"/>
          <w:color w:val="auto"/>
          <w:sz w:val="24"/>
          <w:highlight w:val="none"/>
          <w:u w:val="single"/>
        </w:rPr>
        <w:t>浙江华耀建设咨询有限公司   年   月 日</w:t>
      </w:r>
      <w:r>
        <w:rPr>
          <w:rFonts w:hint="eastAsia" w:ascii="宋体" w:hAnsi="宋体" w:cs="宋体"/>
          <w:color w:val="auto"/>
          <w:sz w:val="24"/>
          <w:highlight w:val="none"/>
        </w:rPr>
        <w:t>组织的</w:t>
      </w:r>
      <w:r>
        <w:rPr>
          <w:rFonts w:hint="eastAsia" w:ascii="宋体" w:hAnsi="宋体" w:cs="宋体"/>
          <w:color w:val="auto"/>
          <w:sz w:val="24"/>
          <w:highlight w:val="none"/>
          <w:u w:val="single"/>
        </w:rPr>
        <w:t>2025年交科院条件建设专项-可程式交通工程产品一体化试验系统</w:t>
      </w:r>
      <w:r>
        <w:rPr>
          <w:rFonts w:hint="eastAsia" w:ascii="宋体" w:hAnsi="宋体" w:cs="宋体"/>
          <w:color w:val="auto"/>
          <w:sz w:val="24"/>
          <w:highlight w:val="none"/>
        </w:rPr>
        <w:t>项目</w:t>
      </w:r>
      <w:r>
        <w:rPr>
          <w:rFonts w:hint="eastAsia" w:ascii="宋体" w:hAnsi="宋体" w:cs="宋体"/>
          <w:color w:val="auto"/>
          <w:sz w:val="24"/>
          <w:highlight w:val="none"/>
          <w:u w:val="single"/>
        </w:rPr>
        <w:t>公开招标</w:t>
      </w:r>
      <w:r>
        <w:rPr>
          <w:rFonts w:hint="eastAsia" w:ascii="宋体" w:hAnsi="宋体" w:cs="宋体"/>
          <w:color w:val="auto"/>
          <w:sz w:val="24"/>
          <w:highlight w:val="none"/>
        </w:rPr>
        <w:t>结果，经双方协商一致，签订本合同，共同信守。</w:t>
      </w:r>
    </w:p>
    <w:p w14:paraId="097A4AE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第一条 组成本合同的文件</w:t>
      </w:r>
    </w:p>
    <w:p w14:paraId="64CAB4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下述文件均为本合同的组成部分：</w:t>
      </w:r>
    </w:p>
    <w:p w14:paraId="2E5CA7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1、本合同书；2、本项目相关招标、投标、评标文件及承诺等；3、双方有关此采购项目的洽商、变更等书面协议或文件。</w:t>
      </w:r>
    </w:p>
    <w:p w14:paraId="2DF388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 xml:space="preserve">第二条 采购设备清单及价格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140"/>
        <w:gridCol w:w="1837"/>
        <w:gridCol w:w="693"/>
        <w:gridCol w:w="1072"/>
        <w:gridCol w:w="1133"/>
        <w:gridCol w:w="939"/>
        <w:gridCol w:w="838"/>
      </w:tblGrid>
      <w:tr w14:paraId="6E62F0CB">
        <w:trPr>
          <w:trHeight w:val="446" w:hRule="atLeast"/>
        </w:trPr>
        <w:tc>
          <w:tcPr>
            <w:tcW w:w="342" w:type="pct"/>
            <w:vAlign w:val="center"/>
          </w:tcPr>
          <w:p w14:paraId="44E24D25">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53" w:type="pct"/>
            <w:vAlign w:val="center"/>
          </w:tcPr>
          <w:p w14:paraId="1D103CF6">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989" w:type="pct"/>
            <w:vAlign w:val="center"/>
          </w:tcPr>
          <w:p w14:paraId="1076483E">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品牌、产地、型号和规格</w:t>
            </w:r>
          </w:p>
        </w:tc>
        <w:tc>
          <w:tcPr>
            <w:tcW w:w="373" w:type="pct"/>
            <w:vAlign w:val="center"/>
          </w:tcPr>
          <w:p w14:paraId="3DAAAD2C">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577" w:type="pct"/>
            <w:vAlign w:val="center"/>
          </w:tcPr>
          <w:p w14:paraId="62C0E8B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610" w:type="pct"/>
            <w:vAlign w:val="center"/>
          </w:tcPr>
          <w:p w14:paraId="118C07F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合计（元）</w:t>
            </w:r>
          </w:p>
        </w:tc>
        <w:tc>
          <w:tcPr>
            <w:tcW w:w="505" w:type="pct"/>
          </w:tcPr>
          <w:p w14:paraId="1C97C965">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税费</w:t>
            </w:r>
          </w:p>
          <w:p w14:paraId="519C7639">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（元）</w:t>
            </w:r>
          </w:p>
        </w:tc>
        <w:tc>
          <w:tcPr>
            <w:tcW w:w="446" w:type="pct"/>
            <w:vAlign w:val="center"/>
          </w:tcPr>
          <w:p w14:paraId="19FC85F7">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7BF522B0">
        <w:trPr>
          <w:trHeight w:val="449" w:hRule="atLeast"/>
        </w:trPr>
        <w:tc>
          <w:tcPr>
            <w:tcW w:w="342" w:type="pct"/>
            <w:vAlign w:val="center"/>
          </w:tcPr>
          <w:p w14:paraId="7F40EA3B">
            <w:pPr>
              <w:widowControl/>
              <w:spacing w:line="360" w:lineRule="auto"/>
              <w:jc w:val="center"/>
              <w:rPr>
                <w:rFonts w:hint="eastAsia" w:ascii="宋体" w:hAnsi="宋体" w:cs="宋体"/>
                <w:color w:val="auto"/>
                <w:kern w:val="0"/>
                <w:sz w:val="24"/>
                <w:highlight w:val="none"/>
              </w:rPr>
            </w:pPr>
            <w:bookmarkStart w:id="393" w:name="_Hlk199298436"/>
          </w:p>
        </w:tc>
        <w:tc>
          <w:tcPr>
            <w:tcW w:w="1153" w:type="pct"/>
            <w:vAlign w:val="center"/>
          </w:tcPr>
          <w:p w14:paraId="36B776B3">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26789D7F">
            <w:pPr>
              <w:spacing w:line="360" w:lineRule="auto"/>
              <w:jc w:val="center"/>
              <w:rPr>
                <w:rFonts w:hint="eastAsia" w:ascii="宋体" w:hAnsi="宋体" w:cs="宋体"/>
                <w:snapToGrid w:val="0"/>
                <w:color w:val="auto"/>
                <w:kern w:val="0"/>
                <w:sz w:val="24"/>
                <w:highlight w:val="none"/>
              </w:rPr>
            </w:pPr>
          </w:p>
        </w:tc>
        <w:tc>
          <w:tcPr>
            <w:tcW w:w="373" w:type="pct"/>
            <w:vAlign w:val="center"/>
          </w:tcPr>
          <w:p w14:paraId="1BFA6D87">
            <w:pPr>
              <w:spacing w:line="360" w:lineRule="auto"/>
              <w:ind w:left="158" w:hanging="624"/>
              <w:jc w:val="center"/>
              <w:rPr>
                <w:rFonts w:hint="eastAsia" w:ascii="宋体" w:hAnsi="宋体" w:cs="宋体"/>
                <w:color w:val="auto"/>
                <w:sz w:val="24"/>
                <w:highlight w:val="none"/>
              </w:rPr>
            </w:pPr>
          </w:p>
        </w:tc>
        <w:tc>
          <w:tcPr>
            <w:tcW w:w="577" w:type="pct"/>
            <w:vAlign w:val="center"/>
          </w:tcPr>
          <w:p w14:paraId="45018E87">
            <w:pPr>
              <w:spacing w:line="360" w:lineRule="auto"/>
              <w:ind w:left="158" w:hanging="624"/>
              <w:jc w:val="center"/>
              <w:rPr>
                <w:rFonts w:hint="eastAsia" w:ascii="宋体" w:hAnsi="宋体" w:cs="宋体"/>
                <w:color w:val="auto"/>
                <w:sz w:val="24"/>
                <w:highlight w:val="none"/>
              </w:rPr>
            </w:pPr>
          </w:p>
        </w:tc>
        <w:tc>
          <w:tcPr>
            <w:tcW w:w="610" w:type="pct"/>
            <w:vAlign w:val="center"/>
          </w:tcPr>
          <w:p w14:paraId="70602DBC">
            <w:pPr>
              <w:spacing w:line="360" w:lineRule="auto"/>
              <w:ind w:left="158" w:hanging="624"/>
              <w:jc w:val="center"/>
              <w:rPr>
                <w:rFonts w:hint="eastAsia" w:ascii="宋体" w:hAnsi="宋体" w:cs="宋体"/>
                <w:color w:val="auto"/>
                <w:sz w:val="24"/>
                <w:highlight w:val="none"/>
              </w:rPr>
            </w:pPr>
          </w:p>
        </w:tc>
        <w:tc>
          <w:tcPr>
            <w:tcW w:w="505" w:type="pct"/>
          </w:tcPr>
          <w:p w14:paraId="2B60AD37">
            <w:pPr>
              <w:widowControl/>
              <w:spacing w:line="360" w:lineRule="auto"/>
              <w:jc w:val="center"/>
              <w:rPr>
                <w:rFonts w:hint="eastAsia" w:ascii="宋体" w:hAnsi="宋体" w:cs="宋体"/>
                <w:color w:val="auto"/>
                <w:kern w:val="0"/>
                <w:sz w:val="24"/>
                <w:highlight w:val="none"/>
              </w:rPr>
            </w:pPr>
          </w:p>
        </w:tc>
        <w:tc>
          <w:tcPr>
            <w:tcW w:w="446" w:type="pct"/>
            <w:vAlign w:val="center"/>
          </w:tcPr>
          <w:p w14:paraId="4F144BF0">
            <w:pPr>
              <w:widowControl/>
              <w:spacing w:line="360" w:lineRule="auto"/>
              <w:jc w:val="center"/>
              <w:rPr>
                <w:rFonts w:hint="eastAsia" w:ascii="宋体" w:hAnsi="宋体" w:cs="宋体"/>
                <w:color w:val="auto"/>
                <w:kern w:val="0"/>
                <w:sz w:val="24"/>
                <w:highlight w:val="none"/>
              </w:rPr>
            </w:pPr>
          </w:p>
        </w:tc>
      </w:tr>
      <w:tr w14:paraId="7E31177D">
        <w:trPr>
          <w:trHeight w:val="449" w:hRule="atLeast"/>
        </w:trPr>
        <w:tc>
          <w:tcPr>
            <w:tcW w:w="342" w:type="pct"/>
            <w:vAlign w:val="center"/>
          </w:tcPr>
          <w:p w14:paraId="7AA10995">
            <w:pPr>
              <w:widowControl/>
              <w:spacing w:line="360" w:lineRule="auto"/>
              <w:jc w:val="center"/>
              <w:rPr>
                <w:rFonts w:hint="eastAsia" w:ascii="宋体" w:hAnsi="宋体" w:cs="宋体"/>
                <w:color w:val="auto"/>
                <w:kern w:val="0"/>
                <w:sz w:val="24"/>
                <w:highlight w:val="none"/>
              </w:rPr>
            </w:pPr>
          </w:p>
        </w:tc>
        <w:tc>
          <w:tcPr>
            <w:tcW w:w="1153" w:type="pct"/>
            <w:vAlign w:val="center"/>
          </w:tcPr>
          <w:p w14:paraId="26A4E230">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154D4426">
            <w:pPr>
              <w:spacing w:line="360" w:lineRule="auto"/>
              <w:jc w:val="center"/>
              <w:rPr>
                <w:rFonts w:hint="eastAsia" w:ascii="宋体" w:hAnsi="宋体" w:cs="宋体"/>
                <w:snapToGrid w:val="0"/>
                <w:color w:val="auto"/>
                <w:kern w:val="0"/>
                <w:sz w:val="24"/>
                <w:highlight w:val="none"/>
              </w:rPr>
            </w:pPr>
          </w:p>
        </w:tc>
        <w:tc>
          <w:tcPr>
            <w:tcW w:w="373" w:type="pct"/>
            <w:vAlign w:val="center"/>
          </w:tcPr>
          <w:p w14:paraId="32E78886">
            <w:pPr>
              <w:spacing w:line="360" w:lineRule="auto"/>
              <w:ind w:left="158" w:hanging="624"/>
              <w:jc w:val="center"/>
              <w:rPr>
                <w:rFonts w:hint="eastAsia" w:ascii="宋体" w:hAnsi="宋体" w:cs="宋体"/>
                <w:color w:val="auto"/>
                <w:sz w:val="24"/>
                <w:highlight w:val="none"/>
              </w:rPr>
            </w:pPr>
          </w:p>
        </w:tc>
        <w:tc>
          <w:tcPr>
            <w:tcW w:w="577" w:type="pct"/>
            <w:vAlign w:val="center"/>
          </w:tcPr>
          <w:p w14:paraId="18A5D5EF">
            <w:pPr>
              <w:spacing w:line="360" w:lineRule="auto"/>
              <w:ind w:left="158" w:hanging="624"/>
              <w:jc w:val="center"/>
              <w:rPr>
                <w:rFonts w:hint="eastAsia" w:ascii="宋体" w:hAnsi="宋体" w:cs="宋体"/>
                <w:color w:val="auto"/>
                <w:sz w:val="24"/>
                <w:highlight w:val="none"/>
              </w:rPr>
            </w:pPr>
          </w:p>
        </w:tc>
        <w:tc>
          <w:tcPr>
            <w:tcW w:w="610" w:type="pct"/>
            <w:vAlign w:val="center"/>
          </w:tcPr>
          <w:p w14:paraId="7916A403">
            <w:pPr>
              <w:spacing w:line="360" w:lineRule="auto"/>
              <w:ind w:left="158" w:hanging="624"/>
              <w:jc w:val="center"/>
              <w:rPr>
                <w:rFonts w:hint="eastAsia" w:ascii="宋体" w:hAnsi="宋体" w:cs="宋体"/>
                <w:color w:val="auto"/>
                <w:sz w:val="24"/>
                <w:highlight w:val="none"/>
              </w:rPr>
            </w:pPr>
          </w:p>
        </w:tc>
        <w:tc>
          <w:tcPr>
            <w:tcW w:w="505" w:type="pct"/>
          </w:tcPr>
          <w:p w14:paraId="5EDCE8B6">
            <w:pPr>
              <w:widowControl/>
              <w:spacing w:line="360" w:lineRule="auto"/>
              <w:jc w:val="center"/>
              <w:rPr>
                <w:rFonts w:hint="eastAsia" w:ascii="宋体" w:hAnsi="宋体" w:cs="宋体"/>
                <w:color w:val="auto"/>
                <w:kern w:val="0"/>
                <w:sz w:val="24"/>
                <w:highlight w:val="none"/>
              </w:rPr>
            </w:pPr>
          </w:p>
        </w:tc>
        <w:tc>
          <w:tcPr>
            <w:tcW w:w="446" w:type="pct"/>
            <w:vAlign w:val="center"/>
          </w:tcPr>
          <w:p w14:paraId="3391DE06">
            <w:pPr>
              <w:widowControl/>
              <w:spacing w:line="360" w:lineRule="auto"/>
              <w:jc w:val="center"/>
              <w:rPr>
                <w:rFonts w:hint="eastAsia" w:ascii="宋体" w:hAnsi="宋体" w:cs="宋体"/>
                <w:color w:val="auto"/>
                <w:kern w:val="0"/>
                <w:sz w:val="24"/>
                <w:highlight w:val="none"/>
              </w:rPr>
            </w:pPr>
          </w:p>
        </w:tc>
      </w:tr>
      <w:tr w14:paraId="4C57ED8F">
        <w:trPr>
          <w:trHeight w:val="449" w:hRule="atLeast"/>
        </w:trPr>
        <w:tc>
          <w:tcPr>
            <w:tcW w:w="342" w:type="pct"/>
            <w:vAlign w:val="center"/>
          </w:tcPr>
          <w:p w14:paraId="4F7673E4">
            <w:pPr>
              <w:widowControl/>
              <w:spacing w:line="360" w:lineRule="auto"/>
              <w:jc w:val="center"/>
              <w:rPr>
                <w:rFonts w:hint="eastAsia" w:ascii="宋体" w:hAnsi="宋体" w:cs="宋体"/>
                <w:color w:val="auto"/>
                <w:kern w:val="0"/>
                <w:sz w:val="24"/>
                <w:highlight w:val="none"/>
              </w:rPr>
            </w:pPr>
          </w:p>
        </w:tc>
        <w:tc>
          <w:tcPr>
            <w:tcW w:w="1153" w:type="pct"/>
            <w:vAlign w:val="center"/>
          </w:tcPr>
          <w:p w14:paraId="14383F42">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567BE9A3">
            <w:pPr>
              <w:spacing w:line="360" w:lineRule="auto"/>
              <w:jc w:val="center"/>
              <w:rPr>
                <w:rFonts w:hint="eastAsia" w:ascii="宋体" w:hAnsi="宋体" w:cs="宋体"/>
                <w:snapToGrid w:val="0"/>
                <w:color w:val="auto"/>
                <w:kern w:val="0"/>
                <w:sz w:val="24"/>
                <w:highlight w:val="none"/>
              </w:rPr>
            </w:pPr>
          </w:p>
        </w:tc>
        <w:tc>
          <w:tcPr>
            <w:tcW w:w="373" w:type="pct"/>
            <w:vAlign w:val="center"/>
          </w:tcPr>
          <w:p w14:paraId="64C21BED">
            <w:pPr>
              <w:spacing w:line="360" w:lineRule="auto"/>
              <w:ind w:left="158" w:hanging="624"/>
              <w:jc w:val="center"/>
              <w:rPr>
                <w:rFonts w:hint="eastAsia" w:ascii="宋体" w:hAnsi="宋体" w:cs="宋体"/>
                <w:color w:val="auto"/>
                <w:sz w:val="24"/>
                <w:highlight w:val="none"/>
              </w:rPr>
            </w:pPr>
          </w:p>
        </w:tc>
        <w:tc>
          <w:tcPr>
            <w:tcW w:w="577" w:type="pct"/>
            <w:vAlign w:val="center"/>
          </w:tcPr>
          <w:p w14:paraId="5C84BA9C">
            <w:pPr>
              <w:spacing w:line="360" w:lineRule="auto"/>
              <w:ind w:left="158" w:hanging="624"/>
              <w:jc w:val="center"/>
              <w:rPr>
                <w:rFonts w:hint="eastAsia" w:ascii="宋体" w:hAnsi="宋体" w:cs="宋体"/>
                <w:color w:val="auto"/>
                <w:sz w:val="24"/>
                <w:highlight w:val="none"/>
              </w:rPr>
            </w:pPr>
          </w:p>
        </w:tc>
        <w:tc>
          <w:tcPr>
            <w:tcW w:w="610" w:type="pct"/>
            <w:vAlign w:val="center"/>
          </w:tcPr>
          <w:p w14:paraId="5E8EEF40">
            <w:pPr>
              <w:spacing w:line="360" w:lineRule="auto"/>
              <w:ind w:left="158" w:hanging="624"/>
              <w:jc w:val="center"/>
              <w:rPr>
                <w:rFonts w:hint="eastAsia" w:ascii="宋体" w:hAnsi="宋体" w:cs="宋体"/>
                <w:color w:val="auto"/>
                <w:sz w:val="24"/>
                <w:highlight w:val="none"/>
              </w:rPr>
            </w:pPr>
          </w:p>
        </w:tc>
        <w:tc>
          <w:tcPr>
            <w:tcW w:w="505" w:type="pct"/>
          </w:tcPr>
          <w:p w14:paraId="5C589F9F">
            <w:pPr>
              <w:widowControl/>
              <w:spacing w:line="360" w:lineRule="auto"/>
              <w:jc w:val="center"/>
              <w:rPr>
                <w:rFonts w:hint="eastAsia" w:ascii="宋体" w:hAnsi="宋体" w:cs="宋体"/>
                <w:color w:val="auto"/>
                <w:kern w:val="0"/>
                <w:sz w:val="24"/>
                <w:highlight w:val="none"/>
              </w:rPr>
            </w:pPr>
          </w:p>
        </w:tc>
        <w:tc>
          <w:tcPr>
            <w:tcW w:w="446" w:type="pct"/>
            <w:vAlign w:val="center"/>
          </w:tcPr>
          <w:p w14:paraId="6701DF06">
            <w:pPr>
              <w:widowControl/>
              <w:spacing w:line="360" w:lineRule="auto"/>
              <w:jc w:val="center"/>
              <w:rPr>
                <w:rFonts w:hint="eastAsia" w:ascii="宋体" w:hAnsi="宋体" w:cs="宋体"/>
                <w:color w:val="auto"/>
                <w:kern w:val="0"/>
                <w:sz w:val="24"/>
                <w:highlight w:val="none"/>
              </w:rPr>
            </w:pPr>
          </w:p>
        </w:tc>
      </w:tr>
      <w:bookmarkEnd w:id="393"/>
      <w:tr w14:paraId="6023EE07">
        <w:trPr>
          <w:trHeight w:val="299" w:hRule="atLeast"/>
        </w:trPr>
        <w:tc>
          <w:tcPr>
            <w:tcW w:w="5000" w:type="pct"/>
            <w:gridSpan w:val="8"/>
          </w:tcPr>
          <w:p w14:paraId="6410A1FC">
            <w:pPr>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合计：（大写）                             （小写）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tc>
      </w:tr>
    </w:tbl>
    <w:p w14:paraId="5C9D1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本合同总价包括运抵使用单位的运费、技术资料费、运输保险费、技术服务费、人员培训费、安装费、税费及其它费用等。</w:t>
      </w:r>
    </w:p>
    <w:p w14:paraId="70AA9D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在所供设备交付使用时，乙方必须向甲方提供质量保证书、设备说明书、设备技术资料、设备验收资料等必须具备的相关资料和必备的设备附件。</w:t>
      </w:r>
    </w:p>
    <w:p w14:paraId="2E9EF818">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甲方项目负责人：</w:t>
      </w:r>
      <w:r>
        <w:rPr>
          <w:rFonts w:hint="eastAsia" w:ascii="宋体" w:hAnsi="宋体" w:cs="宋体"/>
          <w:color w:val="auto"/>
          <w:sz w:val="24"/>
          <w:highlight w:val="none"/>
          <w:u w:val="single"/>
        </w:rPr>
        <w:t xml:space="preserve">             </w:t>
      </w:r>
    </w:p>
    <w:p w14:paraId="35BC6F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p>
    <w:p w14:paraId="413D3227">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第三条 质量保证</w:t>
      </w:r>
    </w:p>
    <w:p w14:paraId="1B5DFD4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1、乙方保证所提供的设备在正确、正常使用和维护保养的情况下，具有使甲方满意的使用性能和使用寿命。</w:t>
      </w:r>
    </w:p>
    <w:p w14:paraId="258B370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2、乙方保证为甲方提供完全符合设备型号规定及配置要求的设备，满足技术、质量、规格、性能要求。</w:t>
      </w:r>
    </w:p>
    <w:p w14:paraId="1ECE63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本合同中所供应的设备是最新生产的符合国家技术规格和质量标准的未经使用的出厂原装合格设备。如发生所供设备与合同不符，甲方（仅甲方）有权拒收或退货，由此产生的一切责任和后果由乙方承担。</w:t>
      </w:r>
    </w:p>
    <w:p w14:paraId="57866475">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特别承诺</w:t>
      </w:r>
    </w:p>
    <w:p w14:paraId="78BCE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r>
        <w:rPr>
          <w:rFonts w:hint="eastAsia"/>
          <w:color w:val="auto"/>
          <w:sz w:val="24"/>
          <w:highlight w:val="none"/>
        </w:rPr>
        <w:t>包括但不限于赔偿费、诉讼费、律师费、保全费等</w:t>
      </w:r>
      <w:r>
        <w:rPr>
          <w:rFonts w:hint="eastAsia" w:ascii="宋体" w:hAnsi="宋体" w:cs="宋体"/>
          <w:color w:val="auto"/>
          <w:sz w:val="24"/>
          <w:highlight w:val="none"/>
        </w:rPr>
        <w:t>）。</w:t>
      </w:r>
    </w:p>
    <w:p w14:paraId="2B908D48">
      <w:pPr>
        <w:snapToGrid w:val="0"/>
        <w:spacing w:line="360" w:lineRule="auto"/>
        <w:ind w:left="-8" w:leftChars="-4"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第五条 交货期</w:t>
      </w:r>
    </w:p>
    <w:p w14:paraId="20E382C2">
      <w:pPr>
        <w:snapToGrid w:val="0"/>
        <w:spacing w:line="360" w:lineRule="auto"/>
        <w:ind w:left="111" w:leftChars="53" w:firstLine="348" w:firstLineChars="145"/>
        <w:rPr>
          <w:rFonts w:hint="eastAsia" w:ascii="宋体" w:hAnsi="宋体" w:cs="宋体"/>
          <w:color w:val="auto"/>
          <w:sz w:val="24"/>
          <w:highlight w:val="none"/>
        </w:rPr>
      </w:pPr>
      <w:r>
        <w:rPr>
          <w:rFonts w:hint="eastAsia" w:ascii="宋体" w:hAnsi="宋体" w:cs="宋体"/>
          <w:color w:val="auto"/>
          <w:sz w:val="24"/>
          <w:highlight w:val="none"/>
        </w:rPr>
        <w:t>乙方于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前将货物按时、安全的运至甲方指定地点：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FDBA23">
      <w:pPr>
        <w:snapToGrid w:val="0"/>
        <w:spacing w:line="360" w:lineRule="auto"/>
        <w:ind w:left="111" w:leftChars="53" w:firstLine="349" w:firstLineChars="145"/>
        <w:rPr>
          <w:rFonts w:hint="eastAsia" w:ascii="宋体" w:hAnsi="宋体" w:cs="宋体"/>
          <w:color w:val="auto"/>
          <w:sz w:val="24"/>
          <w:highlight w:val="none"/>
        </w:rPr>
      </w:pPr>
      <w:r>
        <w:rPr>
          <w:rFonts w:hint="eastAsia" w:ascii="宋体" w:hAnsi="宋体" w:cs="宋体"/>
          <w:b/>
          <w:bCs/>
          <w:color w:val="auto"/>
          <w:sz w:val="24"/>
          <w:highlight w:val="none"/>
        </w:rPr>
        <w:t>第六条 验收</w:t>
      </w:r>
    </w:p>
    <w:p w14:paraId="72189F1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1、甲方对乙方提交的货物依据采购文件、投标文件上的技术规格要求和国家有关质量标准进行现场初步验收，外观、说明书符合相关文件技术要求的，给予签收，初步验收不合格的不予签收。</w:t>
      </w:r>
    </w:p>
    <w:p w14:paraId="10244FB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2、乙方交货前应对设备作出全面检查和对验收文件进行整理，并列出清单，作为甲方收货验收和使用的技术条件依据，检验的结果应随货物交甲方。</w:t>
      </w:r>
    </w:p>
    <w:p w14:paraId="02D351A0">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3、甲方对乙方提供的货物在使用前进行调试时，乙方需负责安装并培训甲方的使用操作人员，并协助甲方一起调试及试运行，直到符合技术要求，甲方才做最终验收。</w:t>
      </w:r>
    </w:p>
    <w:p w14:paraId="45AFBAA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4、乙方交货后，设备稳定运行1个月后，由甲方组织最终验收。甲方的验收不作为乙方货物内在质量合格的依据，乙方在质保期内仍需对货物的内在质量承担责任。</w:t>
      </w:r>
    </w:p>
    <w:p w14:paraId="44341AE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5、对技术复杂的货物，甲方应请国家认可的专业检测机构参与初步验收及最终验收，并由其出具质量检测报告。</w:t>
      </w:r>
    </w:p>
    <w:p w14:paraId="3856705A">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6、验收时乙方必须在现场，验收完毕后作出验收结果报告。</w:t>
      </w:r>
    </w:p>
    <w:p w14:paraId="227F865E">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7、甲方对设备质量有重大异议，乙方应同意由甲方将设备提交国家法定检测机构鉴定，如检测结果证明设备无质量问题，由甲方承担检测费用；如检测结果证明设备有质量问题，由乙方承担检测费用，同时乙方同意甲方无条件退货并按照第九条第4款支付违约赔偿金。</w:t>
      </w:r>
    </w:p>
    <w:p w14:paraId="198A5FA3">
      <w:pPr>
        <w:pStyle w:val="21"/>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8、合格与否以甲方验收报告为准，以上验收产生的费用</w:t>
      </w:r>
      <w:r>
        <w:rPr>
          <w:rFonts w:hint="eastAsia" w:ascii="宋体" w:hAnsi="宋体" w:cs="宋体"/>
          <w:color w:val="auto"/>
          <w:sz w:val="24"/>
          <w:highlight w:val="none"/>
          <w:lang w:eastAsia="zh-CN"/>
        </w:rPr>
        <w:t>（除</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对设备质量有重大异议，检测结果证明设备无质量问题的检测费由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承担外））</w:t>
      </w:r>
      <w:r>
        <w:rPr>
          <w:rFonts w:hint="eastAsia" w:ascii="宋体" w:hAnsi="宋体" w:cs="宋体"/>
          <w:color w:val="auto"/>
          <w:sz w:val="24"/>
          <w:highlight w:val="none"/>
        </w:rPr>
        <w:t>由乙方承担</w:t>
      </w:r>
      <w:r>
        <w:rPr>
          <w:rFonts w:hint="eastAsia"/>
          <w:color w:val="auto"/>
          <w:sz w:val="24"/>
          <w:highlight w:val="none"/>
        </w:rPr>
        <w:t>。</w:t>
      </w:r>
    </w:p>
    <w:p w14:paraId="4BDB0E51">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第七条 货款的支付</w:t>
      </w:r>
    </w:p>
    <w:p w14:paraId="00D7A6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合同总额为人民币元整（小写：￥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394" w:name="OLE_LINK1"/>
    </w:p>
    <w:p w14:paraId="686493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付款方式：</w:t>
      </w:r>
      <w:r>
        <w:rPr>
          <w:rFonts w:hint="eastAsia" w:ascii="宋体" w:hAnsi="宋体" w:cs="宋体"/>
          <w:color w:val="auto"/>
          <w:sz w:val="24"/>
          <w:highlight w:val="none"/>
          <w:u w:val="single"/>
        </w:rPr>
        <w:t xml:space="preserve">               </w:t>
      </w:r>
    </w:p>
    <w:p w14:paraId="0243F0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履约保证金：本项目不收取。</w:t>
      </w:r>
    </w:p>
    <w:p w14:paraId="22FA004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签订合同时，乙方明确表示无需预付款或者主动要求降低预付款比例的，甲方可不适用前述规定。 </w:t>
      </w:r>
    </w:p>
    <w:p w14:paraId="11368C9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第八条 合同修改</w:t>
      </w:r>
    </w:p>
    <w:p w14:paraId="56F64AA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1、甲方、乙方的任何一方对合同</w:t>
      </w:r>
      <w:r>
        <w:rPr>
          <w:rFonts w:hint="eastAsia"/>
          <w:color w:val="auto"/>
          <w:sz w:val="24"/>
          <w:highlight w:val="none"/>
        </w:rPr>
        <w:t>非实质性</w:t>
      </w:r>
      <w:r>
        <w:rPr>
          <w:rFonts w:hint="eastAsia" w:ascii="宋体" w:hAnsi="宋体" w:cs="宋体"/>
          <w:color w:val="auto"/>
          <w:sz w:val="24"/>
          <w:highlight w:val="none"/>
        </w:rPr>
        <w:t>内容提出修改，均应以书面形式通知对方，并达成由双方签署的补充协议。</w:t>
      </w:r>
    </w:p>
    <w:p w14:paraId="6A1D29B8">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2、除非甲方对设备的规格和涉及价格因素的技术参数等提出修改，乙方不得对合同价格提出修改要求。</w:t>
      </w:r>
    </w:p>
    <w:p w14:paraId="5272D2A8">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第九条 违约责任</w:t>
      </w:r>
    </w:p>
    <w:p w14:paraId="332A8463">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1、甲方不按期支付的，按中国人民银行授权全国银行间同业拆借中心发布的贷款市场报价利率一年期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59A385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有下列行为之一的，应当认定乙方违约，甲方可以单方随时通知解除合同，并追究乙方的违约责任（乙方按合同总额百分之三十支付违约金）：（1）无正当理由但明确表示其在履行期到来后将不履行合同的；（2）对通过公开招标形式签订的合同，乙方要求修改标的、数量、质量、价款或者报酬、履行期限、地点和方式等合同实质性内容的；（3）乙方其他有丧失或可能丧失履行债务能力的情形。</w:t>
      </w:r>
    </w:p>
    <w:p w14:paraId="42126BC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货总额每日千分之六向甲方支付违约金，由甲方从待付货款中扣除。逾期超过约定日期10个工作日不能交货的，甲方有权单方解除本合同，本合同自乙方收到甲方书面解除通知之日起解除。乙方因逾期交货或因其他违约行为导致甲方解除合同的，除前述违约金外，乙方还应向甲方支付合同额百分之五的违约金，如造成甲方损失超过违约金的，超出部分由乙方继续承担赔偿责任。</w:t>
      </w:r>
    </w:p>
    <w:p w14:paraId="745C7024">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所交的货物规格型号及技术参数应与投标文件中响应的具体内容及询标记录中相关内容相一致，如乙方擅自变更货物的规格型号及技术参数或质量不符合合同规定及招标文件规定标准的，甲方可单方面解除合同，乙方承担合同价款百分之三十的违约金。如造成甲方损失超过违约金的，超出部分由乙方继续承担赔偿责任。</w:t>
      </w:r>
    </w:p>
    <w:p w14:paraId="707EBE2C">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5、乙方未能按照合同约定提供售后服务的，甲方有权向第三方购买同类服务，因此支出的费用有权向乙方追索，并加收发生费用的50%作为惩罚性违约金（该违约金不以甲方的实际损失为限）。</w:t>
      </w:r>
    </w:p>
    <w:p w14:paraId="65292B7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6、因乙方交付的标的物存在质量问题导致甲方或第三人受到损害的,由乙方承担赔偿责任,甲方因此遭受第三方索赔的,有权向乙方追偿。</w:t>
      </w:r>
    </w:p>
    <w:p w14:paraId="27590AEB">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第十条 争议的解决</w:t>
      </w:r>
    </w:p>
    <w:p w14:paraId="27DC19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34D68D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在仲裁期间，除正在进行仲裁的部分外，本合同其他部分应继续执行。</w:t>
      </w:r>
    </w:p>
    <w:p w14:paraId="0C69E2D2">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第十一条 售后服务</w:t>
      </w:r>
    </w:p>
    <w:p w14:paraId="422EA6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保修期：产品从交付</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签收当日起进入免费保修期（免费保修期18月，超过免费保修期终身维护）。免费保修期内如因产品质量问题返厂维修，</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承担返回时的运输费用。</w:t>
      </w:r>
    </w:p>
    <w:p w14:paraId="22DCE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售后服务：在接到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的维修通知后，1个小时内做出电话技术支持，及时处理用户的维修或更换请求（对于维修产品，用户急用情况下可以先寄出替代产品）。如电话沟通不能解决问题，需要上门解决的情况下，1-2个工作日内派出维修工程师赶到现场进行维修处理。</w:t>
      </w:r>
    </w:p>
    <w:p w14:paraId="70DEC98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培训要求：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负责到设备收货地点，对使用单位技术人员及设备维护免费培训。</w:t>
      </w:r>
    </w:p>
    <w:p w14:paraId="53F35B79">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第十二条 合同的生效</w:t>
      </w:r>
    </w:p>
    <w:p w14:paraId="3011F23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1、本合同经甲方、乙方法定代表人或其委托人签字，加盖两方公章生效。</w:t>
      </w:r>
    </w:p>
    <w:p w14:paraId="47954CF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2、本合同一式陆份，甲方叁份，乙方叁份。</w:t>
      </w:r>
    </w:p>
    <w:p w14:paraId="465D8F6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第十三条 其它</w:t>
      </w:r>
    </w:p>
    <w:p w14:paraId="6C77D095">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1、所供设备发生质量、售后服务等问题时，乙方应按本合同规定及设备质量保证书所作承诺办理。必要时双方可签订相应的书面处理协议。</w:t>
      </w:r>
    </w:p>
    <w:p w14:paraId="02CAAFE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2、本合同所涉各使用部门与甲方权利相等，其可直接要求乙方履行本合同及设备质量保证书规定的义务。</w:t>
      </w:r>
    </w:p>
    <w:p w14:paraId="0FBD88F8">
      <w:pPr>
        <w:spacing w:line="360" w:lineRule="auto"/>
        <w:ind w:firstLine="540" w:firstLineChars="225"/>
        <w:rPr>
          <w:rFonts w:hint="eastAsia" w:ascii="宋体" w:hAnsi="宋体" w:cs="宋体"/>
          <w:color w:val="auto"/>
          <w:sz w:val="24"/>
          <w:highlight w:val="none"/>
        </w:rPr>
      </w:pPr>
    </w:p>
    <w:p w14:paraId="09599AB1">
      <w:pPr>
        <w:spacing w:line="360" w:lineRule="auto"/>
        <w:ind w:firstLine="540" w:firstLineChars="225"/>
        <w:rPr>
          <w:rFonts w:hint="eastAsia" w:ascii="宋体" w:hAnsi="宋体" w:cs="宋体"/>
          <w:color w:val="auto"/>
          <w:sz w:val="24"/>
          <w:highlight w:val="none"/>
        </w:rPr>
      </w:pPr>
    </w:p>
    <w:bookmarkEnd w:id="394"/>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napToGrid w:val="0"/>
              <w:spacing w:line="300" w:lineRule="exact"/>
              <w:rPr>
                <w:color w:val="auto"/>
                <w:highlight w:val="none"/>
              </w:rPr>
            </w:pPr>
            <w:r>
              <w:rPr>
                <w:color w:val="auto"/>
                <w:szCs w:val="21"/>
                <w:highlight w:val="none"/>
              </w:rPr>
              <w:t>甲方</w:t>
            </w:r>
            <w:r>
              <w:rPr>
                <w:rFonts w:hint="eastAsia"/>
                <w:color w:val="auto"/>
                <w:szCs w:val="21"/>
                <w:highlight w:val="none"/>
              </w:rPr>
              <w:t>：浙江省交通运输科学研究院</w:t>
            </w:r>
          </w:p>
        </w:tc>
        <w:tc>
          <w:tcPr>
            <w:tcW w:w="4095" w:type="dxa"/>
            <w:gridSpan w:val="2"/>
            <w:tcBorders>
              <w:left w:val="single" w:color="auto" w:sz="2" w:space="0"/>
              <w:bottom w:val="single" w:color="auto" w:sz="2" w:space="0"/>
            </w:tcBorders>
            <w:vAlign w:val="center"/>
          </w:tcPr>
          <w:p w14:paraId="69A6EFB5">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462F549D">
            <w:pPr>
              <w:snapToGrid w:val="0"/>
              <w:spacing w:line="300" w:lineRule="exact"/>
              <w:jc w:val="center"/>
              <w:rPr>
                <w:color w:val="auto"/>
                <w:spacing w:val="20"/>
                <w:szCs w:val="21"/>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napToGrid w:val="0"/>
              <w:spacing w:line="300" w:lineRule="exact"/>
              <w:jc w:val="center"/>
              <w:rPr>
                <w:color w:val="auto"/>
                <w:szCs w:val="21"/>
                <w:highlight w:val="none"/>
              </w:rPr>
            </w:pPr>
            <w:r>
              <w:rPr>
                <w:color w:val="auto"/>
                <w:szCs w:val="21"/>
                <w:highlight w:val="none"/>
              </w:rPr>
              <w:t>法定代表人</w:t>
            </w:r>
          </w:p>
          <w:p w14:paraId="0FEF3C33">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2CDA871C">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43C9B67">
            <w:pPr>
              <w:snapToGrid w:val="0"/>
              <w:spacing w:line="300" w:lineRule="exact"/>
              <w:jc w:val="center"/>
              <w:rPr>
                <w:color w:val="auto"/>
                <w:szCs w:val="21"/>
                <w:highlight w:val="none"/>
              </w:rPr>
            </w:pPr>
            <w:r>
              <w:rPr>
                <w:color w:val="auto"/>
                <w:szCs w:val="21"/>
                <w:highlight w:val="none"/>
              </w:rPr>
              <w:t>法定代表人</w:t>
            </w:r>
          </w:p>
          <w:p w14:paraId="65972C22">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9E65247">
            <w:pPr>
              <w:snapToGrid w:val="0"/>
              <w:spacing w:line="300" w:lineRule="exact"/>
              <w:jc w:val="center"/>
              <w:rPr>
                <w:color w:val="auto"/>
                <w:szCs w:val="21"/>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napToGrid w:val="0"/>
              <w:spacing w:line="300" w:lineRule="exact"/>
              <w:jc w:val="center"/>
              <w:rPr>
                <w:color w:val="auto"/>
                <w:spacing w:val="20"/>
                <w:szCs w:val="21"/>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napToGrid w:val="0"/>
              <w:spacing w:line="300" w:lineRule="exact"/>
              <w:jc w:val="center"/>
              <w:rPr>
                <w:color w:val="auto"/>
                <w:spacing w:val="20"/>
                <w:szCs w:val="21"/>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napToGrid w:val="0"/>
              <w:spacing w:line="300" w:lineRule="exact"/>
              <w:jc w:val="center"/>
              <w:rPr>
                <w:color w:val="auto"/>
                <w:spacing w:val="20"/>
                <w:szCs w:val="21"/>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napToGrid w:val="0"/>
              <w:spacing w:line="300" w:lineRule="exact"/>
              <w:jc w:val="center"/>
              <w:rPr>
                <w:color w:val="auto"/>
                <w:spacing w:val="20"/>
                <w:szCs w:val="21"/>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napToGrid w:val="0"/>
              <w:spacing w:line="300" w:lineRule="exact"/>
              <w:jc w:val="center"/>
              <w:rPr>
                <w:color w:val="auto"/>
                <w:spacing w:val="20"/>
                <w:szCs w:val="21"/>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napToGrid w:val="0"/>
              <w:spacing w:line="300" w:lineRule="exact"/>
              <w:jc w:val="center"/>
              <w:rPr>
                <w:color w:val="auto"/>
                <w:spacing w:val="20"/>
                <w:szCs w:val="21"/>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napToGrid w:val="0"/>
              <w:spacing w:line="300" w:lineRule="exact"/>
              <w:jc w:val="center"/>
              <w:rPr>
                <w:color w:val="auto"/>
                <w:spacing w:val="20"/>
                <w:szCs w:val="21"/>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napToGrid w:val="0"/>
              <w:spacing w:line="300" w:lineRule="exact"/>
              <w:jc w:val="center"/>
              <w:rPr>
                <w:color w:val="auto"/>
                <w:spacing w:val="20"/>
                <w:szCs w:val="21"/>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napToGrid w:val="0"/>
              <w:spacing w:line="300" w:lineRule="exact"/>
              <w:jc w:val="center"/>
              <w:rPr>
                <w:color w:val="auto"/>
                <w:spacing w:val="20"/>
                <w:szCs w:val="21"/>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napToGrid w:val="0"/>
              <w:spacing w:line="300" w:lineRule="exact"/>
              <w:jc w:val="center"/>
              <w:rPr>
                <w:color w:val="auto"/>
                <w:spacing w:val="20"/>
                <w:szCs w:val="21"/>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7"/>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4308D66">
      <w:pP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5"/>
        <w:rPr>
          <w:color w:val="auto"/>
          <w:highlight w:val="none"/>
        </w:rPr>
      </w:pPr>
    </w:p>
    <w:p w14:paraId="6E17C96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pacing w:line="360" w:lineRule="auto"/>
        <w:jc w:val="center"/>
        <w:outlineLvl w:val="0"/>
        <w:rPr>
          <w:rFonts w:hint="eastAsia" w:ascii="宋体" w:hAnsi="宋体" w:cs="宋体"/>
          <w:b/>
          <w:color w:val="auto"/>
          <w:kern w:val="0"/>
          <w:sz w:val="36"/>
          <w:szCs w:val="36"/>
          <w:highlight w:val="none"/>
        </w:rPr>
      </w:pPr>
    </w:p>
    <w:p w14:paraId="0BAB45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pacing w:line="360" w:lineRule="auto"/>
        <w:jc w:val="center"/>
        <w:outlineLvl w:val="0"/>
        <w:rPr>
          <w:rFonts w:hint="eastAsia" w:ascii="宋体" w:hAnsi="宋体" w:cs="宋体"/>
          <w:b/>
          <w:color w:val="auto"/>
          <w:kern w:val="0"/>
          <w:sz w:val="36"/>
          <w:szCs w:val="36"/>
          <w:highlight w:val="none"/>
        </w:rPr>
      </w:pPr>
    </w:p>
    <w:p w14:paraId="14C28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napToGrid w:val="0"/>
        <w:spacing w:line="360" w:lineRule="auto"/>
        <w:ind w:firstLine="480" w:firstLineChars="200"/>
        <w:rPr>
          <w:rFonts w:hint="eastAsia" w:ascii="宋体" w:hAnsi="宋体" w:cs="宋体"/>
          <w:color w:val="auto"/>
          <w:sz w:val="24"/>
          <w:highlight w:val="none"/>
        </w:rPr>
      </w:pPr>
    </w:p>
    <w:p w14:paraId="461640C6">
      <w:pPr>
        <w:spacing w:line="360" w:lineRule="auto"/>
        <w:ind w:firstLine="480" w:firstLineChars="200"/>
        <w:rPr>
          <w:rFonts w:hint="eastAsia" w:ascii="宋体" w:hAnsi="宋体" w:cs="宋体"/>
          <w:color w:val="auto"/>
          <w:sz w:val="24"/>
          <w:highlight w:val="none"/>
        </w:rPr>
      </w:pPr>
    </w:p>
    <w:p w14:paraId="5638D11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p>
    <w:p w14:paraId="631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我方参与2025年交科院条件建设专项-可程式交通工程产品一体化试验系统【招标编号：JKY-ZB2025-028】政府采购活动，郑重承诺：</w:t>
      </w:r>
    </w:p>
    <w:p w14:paraId="2D97F45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5CBBC">
      <w:pPr>
        <w:snapToGrid w:val="0"/>
        <w:spacing w:line="360" w:lineRule="auto"/>
        <w:ind w:right="480"/>
        <w:jc w:val="center"/>
        <w:rPr>
          <w:rFonts w:hint="eastAsia" w:ascii="宋体" w:hAnsi="宋体" w:cs="宋体"/>
          <w:b/>
          <w:color w:val="auto"/>
          <w:kern w:val="0"/>
          <w:sz w:val="32"/>
          <w:szCs w:val="32"/>
          <w:highlight w:val="none"/>
        </w:rPr>
      </w:pPr>
    </w:p>
    <w:p w14:paraId="47E60979">
      <w:pPr>
        <w:snapToGrid w:val="0"/>
        <w:spacing w:line="360" w:lineRule="auto"/>
        <w:ind w:right="480"/>
        <w:jc w:val="center"/>
        <w:rPr>
          <w:rFonts w:hint="eastAsia" w:ascii="宋体" w:hAnsi="宋体" w:cs="宋体"/>
          <w:b/>
          <w:color w:val="auto"/>
          <w:kern w:val="0"/>
          <w:sz w:val="32"/>
          <w:szCs w:val="32"/>
          <w:highlight w:val="none"/>
        </w:rPr>
      </w:pPr>
    </w:p>
    <w:p w14:paraId="15D0700B">
      <w:pPr>
        <w:snapToGrid w:val="0"/>
        <w:spacing w:line="360" w:lineRule="auto"/>
        <w:ind w:right="480"/>
        <w:jc w:val="center"/>
        <w:rPr>
          <w:rFonts w:hint="eastAsia" w:ascii="宋体" w:hAnsi="宋体" w:cs="宋体"/>
          <w:b/>
          <w:color w:val="auto"/>
          <w:kern w:val="0"/>
          <w:sz w:val="32"/>
          <w:szCs w:val="32"/>
          <w:highlight w:val="none"/>
        </w:rPr>
      </w:pPr>
    </w:p>
    <w:p w14:paraId="3F27EC0C">
      <w:pPr>
        <w:rPr>
          <w:rFonts w:hint="eastAsia" w:ascii="宋体" w:hAnsi="宋体" w:cs="宋体"/>
          <w:color w:val="auto"/>
          <w:highlight w:val="none"/>
        </w:rPr>
      </w:pPr>
    </w:p>
    <w:p w14:paraId="57DD3CCA">
      <w:pPr>
        <w:snapToGrid w:val="0"/>
        <w:spacing w:line="360" w:lineRule="auto"/>
        <w:ind w:right="480"/>
        <w:jc w:val="center"/>
        <w:rPr>
          <w:rFonts w:hint="eastAsia" w:ascii="宋体" w:hAnsi="宋体" w:cs="宋体"/>
          <w:b/>
          <w:color w:val="auto"/>
          <w:kern w:val="0"/>
          <w:sz w:val="32"/>
          <w:szCs w:val="32"/>
          <w:highlight w:val="none"/>
        </w:rPr>
      </w:pPr>
    </w:p>
    <w:p w14:paraId="1256DC45">
      <w:pPr>
        <w:snapToGrid w:val="0"/>
        <w:spacing w:line="360" w:lineRule="auto"/>
        <w:ind w:right="480"/>
        <w:jc w:val="center"/>
        <w:rPr>
          <w:rFonts w:hint="eastAsia" w:ascii="宋体" w:hAnsi="宋体" w:cs="宋体"/>
          <w:b/>
          <w:color w:val="auto"/>
          <w:kern w:val="0"/>
          <w:sz w:val="32"/>
          <w:szCs w:val="32"/>
          <w:highlight w:val="none"/>
        </w:rPr>
      </w:pPr>
    </w:p>
    <w:p w14:paraId="4D1ED6DB">
      <w:pPr>
        <w:snapToGrid w:val="0"/>
        <w:spacing w:line="360" w:lineRule="auto"/>
        <w:ind w:right="480"/>
        <w:jc w:val="center"/>
        <w:rPr>
          <w:rFonts w:hint="eastAsia" w:ascii="宋体" w:hAnsi="宋体" w:cs="宋体"/>
          <w:b/>
          <w:color w:val="auto"/>
          <w:kern w:val="0"/>
          <w:sz w:val="32"/>
          <w:szCs w:val="32"/>
          <w:highlight w:val="none"/>
        </w:rPr>
      </w:pPr>
    </w:p>
    <w:p w14:paraId="14CCD1E0">
      <w:pPr>
        <w:widowControl/>
        <w:spacing w:line="360" w:lineRule="auto"/>
        <w:ind w:firstLine="643" w:firstLineChars="200"/>
        <w:jc w:val="center"/>
        <w:rPr>
          <w:rFonts w:hint="eastAsia" w:ascii="宋体" w:hAnsi="宋体" w:cs="宋体"/>
          <w:b/>
          <w:color w:val="auto"/>
          <w:kern w:val="0"/>
          <w:sz w:val="32"/>
          <w:szCs w:val="32"/>
          <w:highlight w:val="none"/>
        </w:rPr>
      </w:pPr>
    </w:p>
    <w:p w14:paraId="44F605B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napToGrid w:val="0"/>
        <w:spacing w:line="360" w:lineRule="auto"/>
        <w:ind w:right="480"/>
        <w:jc w:val="center"/>
        <w:rPr>
          <w:rFonts w:hint="eastAsia" w:ascii="宋体" w:hAnsi="宋体" w:cs="宋体"/>
          <w:b/>
          <w:color w:val="auto"/>
          <w:kern w:val="0"/>
          <w:sz w:val="32"/>
          <w:szCs w:val="32"/>
          <w:highlight w:val="none"/>
        </w:rPr>
      </w:pPr>
    </w:p>
    <w:p w14:paraId="50EFDD76">
      <w:pPr>
        <w:snapToGrid w:val="0"/>
        <w:spacing w:line="360" w:lineRule="auto"/>
        <w:ind w:right="480"/>
        <w:jc w:val="center"/>
        <w:rPr>
          <w:rFonts w:hint="eastAsia" w:ascii="宋体" w:hAnsi="宋体" w:cs="宋体"/>
          <w:b/>
          <w:color w:val="auto"/>
          <w:kern w:val="0"/>
          <w:sz w:val="32"/>
          <w:szCs w:val="32"/>
          <w:highlight w:val="none"/>
        </w:rPr>
      </w:pPr>
    </w:p>
    <w:p w14:paraId="6D4CB8F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numPr>
          <w:ilvl w:val="0"/>
          <w:numId w:val="2"/>
        </w:numP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专门面向中小企业，货物全部由符合政策要求的中小企业（或小微企业）制造的，提供相应的中小企业声明函（通用格式详见附件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36406B2">
      <w:pPr>
        <w:snapToGrid w:val="0"/>
        <w:spacing w:before="50" w:after="50" w:line="360" w:lineRule="auto"/>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本项目专门面向中小企业，货物全部由符合政策要求的中小企业制造，提供以下中小企业声明函：</w:t>
      </w:r>
    </w:p>
    <w:p w14:paraId="5B8AD38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9A3D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浙江省交通运输科学研究院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2025年交科院条件建设专项-可程式交通工程产品一体化试验系统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705BD2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可程式交通工程产品一体化试验系统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19004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51ABB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A7A1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53CD4C">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AD8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FF915E">
      <w:pPr>
        <w:widowControl/>
        <w:spacing w:line="360" w:lineRule="auto"/>
        <w:ind w:firstLine="480"/>
        <w:jc w:val="left"/>
        <w:rPr>
          <w:rFonts w:hint="eastAsia" w:ascii="宋体" w:hAnsi="宋体" w:cs="宋体"/>
          <w:color w:val="auto"/>
          <w:sz w:val="24"/>
          <w:highlight w:val="none"/>
        </w:rPr>
      </w:pPr>
    </w:p>
    <w:p w14:paraId="2369CB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6F9EA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pacing w:line="360" w:lineRule="auto"/>
        <w:ind w:left="150"/>
        <w:jc w:val="center"/>
        <w:rPr>
          <w:rFonts w:hint="eastAsia" w:ascii="宋体" w:hAnsi="宋体" w:cs="宋体"/>
          <w:b/>
          <w:color w:val="auto"/>
          <w:kern w:val="0"/>
          <w:sz w:val="32"/>
          <w:szCs w:val="32"/>
          <w:highlight w:val="none"/>
        </w:rPr>
      </w:pPr>
    </w:p>
    <w:p w14:paraId="63447C2B">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rPr>
          <w:rFonts w:hint="eastAsia" w:ascii="宋体" w:hAnsi="宋体" w:cs="宋体"/>
          <w:color w:val="auto"/>
          <w:highlight w:val="none"/>
        </w:rPr>
      </w:pPr>
    </w:p>
    <w:p w14:paraId="2D6ADF2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p>
    <w:p w14:paraId="7EA489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我方参加你方组织的2025年交科院条件建设专项-可程式交通工程产品一体化试验系统【招标编号：JKY-ZB2025-028】招标的有关活动，并对此项目进行投标。为此：</w:t>
      </w:r>
    </w:p>
    <w:p w14:paraId="363B1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08E07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332CE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2025年交科院条件建设专项-可程式交通工程产品一体化试验系统【招标编号：JKY-ZB2025-028】</w:t>
      </w:r>
      <w:r>
        <w:rPr>
          <w:rFonts w:hint="eastAsia" w:ascii="宋体" w:hAnsi="宋体" w:cs="宋体"/>
          <w:color w:val="auto"/>
          <w:kern w:val="0"/>
          <w:sz w:val="24"/>
          <w:highlight w:val="none"/>
          <w:lang w:val="zh-CN"/>
        </w:rPr>
        <w:t>政府采购投标的一切事项，其法律后果由我方承担。</w:t>
      </w:r>
    </w:p>
    <w:p w14:paraId="49BAF56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61DF9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napToGrid w:val="0"/>
        <w:spacing w:line="360" w:lineRule="auto"/>
        <w:rPr>
          <w:rFonts w:hint="eastAsia" w:ascii="宋体" w:hAnsi="宋体" w:cs="宋体"/>
          <w:color w:val="auto"/>
          <w:sz w:val="24"/>
          <w:highlight w:val="none"/>
        </w:rPr>
      </w:pPr>
    </w:p>
    <w:p w14:paraId="0924535A">
      <w:pPr>
        <w:snapToGrid w:val="0"/>
        <w:spacing w:line="360" w:lineRule="auto"/>
        <w:rPr>
          <w:rFonts w:hint="eastAsia" w:ascii="宋体" w:hAnsi="宋体" w:cs="宋体"/>
          <w:color w:val="auto"/>
          <w:sz w:val="24"/>
          <w:highlight w:val="none"/>
        </w:rPr>
      </w:pPr>
    </w:p>
    <w:p w14:paraId="32802EE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50718A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2025年交科院条件建设专项-可程式交通工程产品一体化试验系统【招标编号：JKY-ZB2025-028】</w:t>
      </w:r>
      <w:r>
        <w:rPr>
          <w:rFonts w:hint="eastAsia" w:ascii="宋体" w:hAnsi="宋体" w:cs="宋体"/>
          <w:color w:val="auto"/>
          <w:kern w:val="0"/>
          <w:sz w:val="24"/>
          <w:highlight w:val="none"/>
          <w:lang w:val="zh-CN"/>
        </w:rPr>
        <w:t>政府采购投标的一切事项，其法律后果由我方承担。</w:t>
      </w:r>
    </w:p>
    <w:p w14:paraId="662A7D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0A836AF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jc w:val="center"/>
        <w:rPr>
          <w:rFonts w:hint="eastAsia" w:ascii="宋体" w:hAnsi="宋体" w:cs="宋体"/>
          <w:b/>
          <w:color w:val="auto"/>
          <w:kern w:val="0"/>
          <w:sz w:val="32"/>
          <w:szCs w:val="32"/>
          <w:highlight w:val="none"/>
        </w:rPr>
      </w:pPr>
    </w:p>
    <w:p w14:paraId="1CB28848">
      <w:pPr>
        <w:jc w:val="center"/>
        <w:rPr>
          <w:rFonts w:hint="eastAsia" w:ascii="宋体" w:hAnsi="宋体" w:cs="宋体"/>
          <w:b/>
          <w:color w:val="auto"/>
          <w:kern w:val="0"/>
          <w:sz w:val="32"/>
          <w:szCs w:val="32"/>
          <w:highlight w:val="none"/>
        </w:rPr>
      </w:pPr>
    </w:p>
    <w:p w14:paraId="58613104">
      <w:pPr>
        <w:jc w:val="center"/>
        <w:rPr>
          <w:rFonts w:hint="eastAsia" w:ascii="宋体" w:hAnsi="宋体" w:cs="宋体"/>
          <w:b/>
          <w:color w:val="auto"/>
          <w:kern w:val="0"/>
          <w:sz w:val="32"/>
          <w:szCs w:val="32"/>
          <w:highlight w:val="none"/>
        </w:rPr>
      </w:pPr>
    </w:p>
    <w:p w14:paraId="32E8DFF6">
      <w:pPr>
        <w:rPr>
          <w:rFonts w:hint="eastAsia" w:ascii="宋体" w:hAnsi="宋体" w:cs="宋体"/>
          <w:color w:val="auto"/>
          <w:highlight w:val="none"/>
        </w:rPr>
      </w:pPr>
    </w:p>
    <w:p w14:paraId="1B6A39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0"/>
              <w:adjustRightInd w:val="0"/>
              <w:spacing w:line="360" w:lineRule="auto"/>
              <w:rPr>
                <w:rFonts w:hint="eastAsia" w:hAnsi="宋体" w:cs="宋体"/>
                <w:bCs/>
                <w:color w:val="auto"/>
                <w:sz w:val="24"/>
                <w:highlight w:val="none"/>
              </w:rPr>
            </w:pPr>
          </w:p>
        </w:tc>
      </w:tr>
    </w:tbl>
    <w:p w14:paraId="41D6195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jc w:val="center"/>
        <w:rPr>
          <w:rFonts w:hint="eastAsia" w:ascii="宋体" w:hAnsi="宋体" w:cs="宋体"/>
          <w:b/>
          <w:color w:val="auto"/>
          <w:kern w:val="0"/>
          <w:sz w:val="32"/>
          <w:szCs w:val="32"/>
          <w:highlight w:val="none"/>
        </w:rPr>
      </w:pPr>
    </w:p>
    <w:p w14:paraId="07190DD4">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9ADD3C1">
      <w:pPr>
        <w:snapToGrid w:val="0"/>
        <w:spacing w:line="360" w:lineRule="auto"/>
        <w:rPr>
          <w:rFonts w:hint="eastAsia" w:ascii="宋体" w:hAnsi="宋体" w:cs="宋体"/>
          <w:color w:val="auto"/>
          <w:kern w:val="0"/>
          <w:sz w:val="24"/>
          <w:highlight w:val="none"/>
        </w:rPr>
      </w:pPr>
    </w:p>
    <w:p w14:paraId="31CABDFD">
      <w:pPr>
        <w:jc w:val="center"/>
        <w:rPr>
          <w:rFonts w:hint="eastAsia" w:ascii="宋体" w:hAnsi="宋体" w:cs="宋体"/>
          <w:b/>
          <w:color w:val="auto"/>
          <w:kern w:val="0"/>
          <w:sz w:val="32"/>
          <w:szCs w:val="32"/>
          <w:highlight w:val="none"/>
        </w:rPr>
      </w:pPr>
    </w:p>
    <w:p w14:paraId="47A59C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rPr>
                <w:rFonts w:hint="eastAsia" w:ascii="宋体" w:hAnsi="宋体" w:cs="宋体"/>
                <w:color w:val="auto"/>
                <w:sz w:val="24"/>
                <w:highlight w:val="none"/>
              </w:rPr>
            </w:pPr>
          </w:p>
          <w:p w14:paraId="4CFC95AE">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pacing w:line="360" w:lineRule="auto"/>
              <w:rPr>
                <w:rFonts w:hint="eastAsia" w:ascii="宋体" w:hAnsi="宋体" w:cs="宋体"/>
                <w:color w:val="auto"/>
                <w:sz w:val="24"/>
                <w:highlight w:val="none"/>
              </w:rPr>
            </w:pPr>
          </w:p>
        </w:tc>
        <w:tc>
          <w:tcPr>
            <w:tcW w:w="2551" w:type="dxa"/>
            <w:vAlign w:val="center"/>
          </w:tcPr>
          <w:p w14:paraId="2D110A6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rPr>
                <w:rFonts w:hint="eastAsia" w:ascii="宋体" w:hAnsi="宋体" w:cs="宋体"/>
                <w:color w:val="auto"/>
                <w:sz w:val="24"/>
                <w:highlight w:val="none"/>
              </w:rPr>
            </w:pPr>
          </w:p>
        </w:tc>
        <w:tc>
          <w:tcPr>
            <w:tcW w:w="1418" w:type="dxa"/>
          </w:tcPr>
          <w:p w14:paraId="4661B97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rPr>
                <w:rFonts w:hint="eastAsia" w:ascii="宋体" w:hAnsi="宋体" w:cs="宋体"/>
                <w:color w:val="auto"/>
                <w:sz w:val="24"/>
                <w:highlight w:val="none"/>
              </w:rPr>
            </w:pPr>
          </w:p>
        </w:tc>
        <w:tc>
          <w:tcPr>
            <w:tcW w:w="1418" w:type="dxa"/>
          </w:tcPr>
          <w:p w14:paraId="5F981A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0"/>
        <w:rPr>
          <w:rFonts w:hint="eastAsia"/>
          <w:color w:val="auto"/>
          <w:highlight w:val="none"/>
        </w:rPr>
      </w:pPr>
    </w:p>
    <w:p w14:paraId="4BFA65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F59AF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4A2813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napToGrid w:val="0"/>
              <w:spacing w:line="360" w:lineRule="auto"/>
              <w:jc w:val="center"/>
              <w:rPr>
                <w:rFonts w:hint="eastAsia" w:ascii="宋体" w:hAnsi="宋体" w:cs="宋体"/>
                <w:bCs/>
                <w:color w:val="auto"/>
                <w:sz w:val="24"/>
                <w:highlight w:val="none"/>
              </w:rPr>
            </w:pPr>
          </w:p>
        </w:tc>
        <w:tc>
          <w:tcPr>
            <w:tcW w:w="3046" w:type="dxa"/>
          </w:tcPr>
          <w:p w14:paraId="0A530D7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jc w:val="center"/>
        <w:rPr>
          <w:rFonts w:hint="eastAsia" w:ascii="宋体" w:hAnsi="宋体" w:cs="宋体"/>
          <w:b/>
          <w:color w:val="auto"/>
          <w:kern w:val="0"/>
          <w:sz w:val="32"/>
          <w:szCs w:val="32"/>
          <w:highlight w:val="none"/>
        </w:rPr>
      </w:pPr>
    </w:p>
    <w:p w14:paraId="66BCF36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D806D1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pacing w:line="360" w:lineRule="auto"/>
              <w:jc w:val="center"/>
              <w:rPr>
                <w:rFonts w:hint="eastAsia" w:ascii="宋体" w:hAnsi="宋体" w:cs="宋体"/>
                <w:color w:val="auto"/>
                <w:sz w:val="24"/>
                <w:highlight w:val="none"/>
              </w:rPr>
            </w:pPr>
          </w:p>
        </w:tc>
      </w:tr>
    </w:tbl>
    <w:p w14:paraId="0040D7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jc w:val="center"/>
        <w:rPr>
          <w:rFonts w:hint="eastAsia" w:ascii="宋体" w:hAnsi="宋体" w:cs="宋体"/>
          <w:b/>
          <w:color w:val="auto"/>
          <w:kern w:val="0"/>
          <w:sz w:val="32"/>
          <w:szCs w:val="32"/>
          <w:highlight w:val="none"/>
        </w:rPr>
      </w:pPr>
    </w:p>
    <w:p w14:paraId="570DCB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jc w:val="center"/>
              <w:rPr>
                <w:rFonts w:hint="eastAsia" w:ascii="宋体" w:hAnsi="宋体" w:cs="宋体"/>
                <w:b/>
                <w:bCs/>
                <w:color w:val="auto"/>
                <w:sz w:val="24"/>
                <w:highlight w:val="none"/>
              </w:rPr>
            </w:pPr>
          </w:p>
        </w:tc>
      </w:tr>
      <w:tr w14:paraId="4DCA1E9E">
        <w:tc>
          <w:tcPr>
            <w:tcW w:w="828" w:type="dxa"/>
          </w:tcPr>
          <w:p w14:paraId="1ACA289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jc w:val="center"/>
              <w:rPr>
                <w:rFonts w:hint="eastAsia" w:ascii="宋体" w:hAnsi="宋体" w:cs="宋体"/>
                <w:b/>
                <w:color w:val="auto"/>
                <w:kern w:val="0"/>
                <w:sz w:val="32"/>
                <w:szCs w:val="32"/>
                <w:highlight w:val="none"/>
              </w:rPr>
            </w:pPr>
          </w:p>
        </w:tc>
        <w:tc>
          <w:tcPr>
            <w:tcW w:w="3062" w:type="dxa"/>
          </w:tcPr>
          <w:p w14:paraId="2174EA5C">
            <w:pPr>
              <w:jc w:val="center"/>
              <w:rPr>
                <w:rFonts w:hint="eastAsia" w:ascii="宋体" w:hAnsi="宋体" w:cs="宋体"/>
                <w:b/>
                <w:color w:val="auto"/>
                <w:kern w:val="0"/>
                <w:sz w:val="32"/>
                <w:szCs w:val="32"/>
                <w:highlight w:val="none"/>
              </w:rPr>
            </w:pPr>
          </w:p>
        </w:tc>
        <w:tc>
          <w:tcPr>
            <w:tcW w:w="1102" w:type="dxa"/>
          </w:tcPr>
          <w:p w14:paraId="3AC8360D">
            <w:pPr>
              <w:jc w:val="center"/>
              <w:rPr>
                <w:rFonts w:hint="eastAsia" w:ascii="宋体" w:hAnsi="宋体" w:cs="宋体"/>
                <w:b/>
                <w:color w:val="auto"/>
                <w:kern w:val="0"/>
                <w:sz w:val="32"/>
                <w:szCs w:val="32"/>
                <w:highlight w:val="none"/>
              </w:rPr>
            </w:pPr>
          </w:p>
        </w:tc>
        <w:tc>
          <w:tcPr>
            <w:tcW w:w="1088" w:type="dxa"/>
          </w:tcPr>
          <w:p w14:paraId="25E94AF8">
            <w:pPr>
              <w:jc w:val="center"/>
              <w:rPr>
                <w:rFonts w:hint="eastAsia" w:ascii="宋体" w:hAnsi="宋体" w:cs="宋体"/>
                <w:b/>
                <w:color w:val="auto"/>
                <w:kern w:val="0"/>
                <w:sz w:val="32"/>
                <w:szCs w:val="32"/>
                <w:highlight w:val="none"/>
              </w:rPr>
            </w:pPr>
          </w:p>
        </w:tc>
      </w:tr>
      <w:tr w14:paraId="323BBD82">
        <w:tc>
          <w:tcPr>
            <w:tcW w:w="828" w:type="dxa"/>
          </w:tcPr>
          <w:p w14:paraId="5426EE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jc w:val="center"/>
              <w:rPr>
                <w:rFonts w:hint="eastAsia" w:ascii="宋体" w:hAnsi="宋体" w:cs="宋体"/>
                <w:b/>
                <w:color w:val="auto"/>
                <w:kern w:val="0"/>
                <w:sz w:val="32"/>
                <w:szCs w:val="32"/>
                <w:highlight w:val="none"/>
              </w:rPr>
            </w:pPr>
          </w:p>
        </w:tc>
        <w:tc>
          <w:tcPr>
            <w:tcW w:w="3062" w:type="dxa"/>
          </w:tcPr>
          <w:p w14:paraId="5A4D5449">
            <w:pPr>
              <w:jc w:val="center"/>
              <w:rPr>
                <w:rFonts w:hint="eastAsia" w:ascii="宋体" w:hAnsi="宋体" w:cs="宋体"/>
                <w:b/>
                <w:color w:val="auto"/>
                <w:kern w:val="0"/>
                <w:sz w:val="32"/>
                <w:szCs w:val="32"/>
                <w:highlight w:val="none"/>
              </w:rPr>
            </w:pPr>
          </w:p>
        </w:tc>
        <w:tc>
          <w:tcPr>
            <w:tcW w:w="1102" w:type="dxa"/>
          </w:tcPr>
          <w:p w14:paraId="34899773">
            <w:pPr>
              <w:jc w:val="center"/>
              <w:rPr>
                <w:rFonts w:hint="eastAsia" w:ascii="宋体" w:hAnsi="宋体" w:cs="宋体"/>
                <w:b/>
                <w:color w:val="auto"/>
                <w:kern w:val="0"/>
                <w:sz w:val="32"/>
                <w:szCs w:val="32"/>
                <w:highlight w:val="none"/>
              </w:rPr>
            </w:pPr>
          </w:p>
        </w:tc>
        <w:tc>
          <w:tcPr>
            <w:tcW w:w="1088" w:type="dxa"/>
          </w:tcPr>
          <w:p w14:paraId="7CD9A7B6">
            <w:pPr>
              <w:jc w:val="center"/>
              <w:rPr>
                <w:rFonts w:hint="eastAsia" w:ascii="宋体" w:hAnsi="宋体" w:cs="宋体"/>
                <w:b/>
                <w:color w:val="auto"/>
                <w:kern w:val="0"/>
                <w:sz w:val="32"/>
                <w:szCs w:val="32"/>
                <w:highlight w:val="none"/>
              </w:rPr>
            </w:pPr>
          </w:p>
        </w:tc>
      </w:tr>
      <w:tr w14:paraId="43A51F4E">
        <w:tc>
          <w:tcPr>
            <w:tcW w:w="828" w:type="dxa"/>
          </w:tcPr>
          <w:p w14:paraId="709F473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jc w:val="center"/>
              <w:rPr>
                <w:rFonts w:hint="eastAsia" w:ascii="宋体" w:hAnsi="宋体" w:cs="宋体"/>
                <w:b/>
                <w:color w:val="auto"/>
                <w:kern w:val="0"/>
                <w:sz w:val="32"/>
                <w:szCs w:val="32"/>
                <w:highlight w:val="none"/>
              </w:rPr>
            </w:pPr>
          </w:p>
        </w:tc>
        <w:tc>
          <w:tcPr>
            <w:tcW w:w="3062" w:type="dxa"/>
          </w:tcPr>
          <w:p w14:paraId="6F1EB80D">
            <w:pPr>
              <w:jc w:val="center"/>
              <w:rPr>
                <w:rFonts w:hint="eastAsia" w:ascii="宋体" w:hAnsi="宋体" w:cs="宋体"/>
                <w:b/>
                <w:color w:val="auto"/>
                <w:kern w:val="0"/>
                <w:sz w:val="32"/>
                <w:szCs w:val="32"/>
                <w:highlight w:val="none"/>
              </w:rPr>
            </w:pPr>
          </w:p>
        </w:tc>
        <w:tc>
          <w:tcPr>
            <w:tcW w:w="1102" w:type="dxa"/>
          </w:tcPr>
          <w:p w14:paraId="19ACF601">
            <w:pPr>
              <w:jc w:val="center"/>
              <w:rPr>
                <w:rFonts w:hint="eastAsia" w:ascii="宋体" w:hAnsi="宋体" w:cs="宋体"/>
                <w:b/>
                <w:color w:val="auto"/>
                <w:kern w:val="0"/>
                <w:sz w:val="32"/>
                <w:szCs w:val="32"/>
                <w:highlight w:val="none"/>
              </w:rPr>
            </w:pPr>
          </w:p>
        </w:tc>
        <w:tc>
          <w:tcPr>
            <w:tcW w:w="1088" w:type="dxa"/>
          </w:tcPr>
          <w:p w14:paraId="7F4235F2">
            <w:pPr>
              <w:jc w:val="center"/>
              <w:rPr>
                <w:rFonts w:hint="eastAsia" w:ascii="宋体" w:hAnsi="宋体" w:cs="宋体"/>
                <w:b/>
                <w:color w:val="auto"/>
                <w:kern w:val="0"/>
                <w:sz w:val="32"/>
                <w:szCs w:val="32"/>
                <w:highlight w:val="none"/>
              </w:rPr>
            </w:pPr>
          </w:p>
        </w:tc>
      </w:tr>
    </w:tbl>
    <w:p w14:paraId="458532E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jc w:val="center"/>
        <w:rPr>
          <w:rFonts w:hint="eastAsia" w:ascii="宋体" w:hAnsi="宋体" w:cs="宋体"/>
          <w:b/>
          <w:color w:val="auto"/>
          <w:kern w:val="0"/>
          <w:sz w:val="32"/>
          <w:szCs w:val="32"/>
          <w:highlight w:val="none"/>
        </w:rPr>
      </w:pPr>
    </w:p>
    <w:p w14:paraId="4BC1541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rPr>
          <w:rFonts w:hint="eastAsia" w:ascii="宋体" w:hAnsi="宋体" w:cs="宋体"/>
          <w:b/>
          <w:bCs/>
          <w:color w:val="auto"/>
          <w:sz w:val="32"/>
          <w:szCs w:val="32"/>
          <w:highlight w:val="none"/>
        </w:rPr>
      </w:pPr>
    </w:p>
    <w:p w14:paraId="627CA7A5">
      <w:pPr>
        <w:ind w:firstLine="1911" w:firstLineChars="595"/>
        <w:rPr>
          <w:rFonts w:hint="eastAsia" w:ascii="宋体" w:hAnsi="宋体" w:cs="宋体"/>
          <w:b/>
          <w:bCs/>
          <w:color w:val="auto"/>
          <w:sz w:val="32"/>
          <w:szCs w:val="32"/>
          <w:highlight w:val="none"/>
        </w:rPr>
      </w:pPr>
    </w:p>
    <w:p w14:paraId="6ED3786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napToGrid w:val="0"/>
        <w:spacing w:line="360" w:lineRule="auto"/>
        <w:rPr>
          <w:rFonts w:hint="eastAsia" w:ascii="宋体" w:hAnsi="宋体" w:cs="宋体"/>
          <w:color w:val="auto"/>
          <w:sz w:val="24"/>
          <w:highlight w:val="none"/>
        </w:rPr>
      </w:pPr>
    </w:p>
    <w:p w14:paraId="46A5C2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505DB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autoSpaceDE w:val="0"/>
        <w:autoSpaceDN w:val="0"/>
        <w:spacing w:line="360" w:lineRule="auto"/>
        <w:ind w:left="2"/>
        <w:jc w:val="left"/>
        <w:rPr>
          <w:rFonts w:hint="eastAsia" w:ascii="宋体" w:hAnsi="宋体" w:cs="宋体"/>
          <w:color w:val="auto"/>
          <w:kern w:val="0"/>
          <w:sz w:val="24"/>
          <w:highlight w:val="none"/>
          <w:lang w:val="zh-CN"/>
        </w:rPr>
      </w:pPr>
    </w:p>
    <w:p w14:paraId="617B0F7F">
      <w:pPr>
        <w:autoSpaceDE w:val="0"/>
        <w:autoSpaceDN w:val="0"/>
        <w:spacing w:line="360" w:lineRule="auto"/>
        <w:ind w:left="2"/>
        <w:jc w:val="left"/>
        <w:rPr>
          <w:rFonts w:hint="eastAsia" w:ascii="宋体" w:hAnsi="宋体" w:cs="宋体"/>
          <w:color w:val="auto"/>
          <w:kern w:val="0"/>
          <w:sz w:val="24"/>
          <w:highlight w:val="none"/>
          <w:lang w:val="zh-CN"/>
        </w:rPr>
      </w:pPr>
    </w:p>
    <w:p w14:paraId="45858C35">
      <w:pPr>
        <w:autoSpaceDE w:val="0"/>
        <w:autoSpaceDN w:val="0"/>
        <w:spacing w:line="360" w:lineRule="auto"/>
        <w:ind w:left="2"/>
        <w:jc w:val="left"/>
        <w:rPr>
          <w:rFonts w:hint="eastAsia" w:ascii="宋体" w:hAnsi="宋体" w:cs="宋体"/>
          <w:color w:val="auto"/>
          <w:kern w:val="0"/>
          <w:sz w:val="24"/>
          <w:highlight w:val="none"/>
          <w:lang w:val="zh-CN"/>
        </w:rPr>
      </w:pPr>
    </w:p>
    <w:p w14:paraId="26FE3F2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pacing w:line="360" w:lineRule="auto"/>
        <w:jc w:val="center"/>
        <w:rPr>
          <w:rFonts w:hint="eastAsia" w:ascii="宋体" w:hAnsi="宋体" w:cs="宋体"/>
          <w:b/>
          <w:bCs/>
          <w:color w:val="auto"/>
          <w:sz w:val="24"/>
          <w:highlight w:val="none"/>
        </w:rPr>
      </w:pPr>
    </w:p>
    <w:p w14:paraId="676CFC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EB7BE7">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pacing w:line="360" w:lineRule="auto"/>
        <w:jc w:val="center"/>
        <w:outlineLvl w:val="0"/>
        <w:rPr>
          <w:rFonts w:hint="eastAsia" w:ascii="宋体" w:hAnsi="宋体" w:cs="宋体"/>
          <w:b/>
          <w:color w:val="auto"/>
          <w:kern w:val="0"/>
          <w:sz w:val="36"/>
          <w:szCs w:val="36"/>
          <w:highlight w:val="none"/>
        </w:rPr>
      </w:pPr>
    </w:p>
    <w:p w14:paraId="627F150D">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4098B8F">
      <w:pPr>
        <w:snapToGrid w:val="0"/>
        <w:spacing w:line="360" w:lineRule="auto"/>
        <w:ind w:right="480"/>
        <w:jc w:val="center"/>
        <w:rPr>
          <w:rFonts w:hint="eastAsia" w:ascii="宋体" w:hAnsi="宋体" w:cs="宋体"/>
          <w:b/>
          <w:color w:val="auto"/>
          <w:kern w:val="0"/>
          <w:sz w:val="32"/>
          <w:szCs w:val="32"/>
          <w:highlight w:val="none"/>
        </w:rPr>
      </w:pPr>
    </w:p>
    <w:p w14:paraId="5EC0B8F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浙江省交通运输科学研究院</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BB78B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2025年交科院条件建设专项-可程式交通工程产品一体化试验系统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JKY-ZB2025-028】的实施</w:t>
      </w:r>
      <w:r>
        <w:rPr>
          <w:rFonts w:hint="eastAsia" w:ascii="宋体" w:hAnsi="宋体" w:cs="宋体"/>
          <w:color w:val="auto"/>
          <w:kern w:val="0"/>
          <w:sz w:val="24"/>
          <w:highlight w:val="none"/>
          <w:lang w:val="zh-CN"/>
        </w:rPr>
        <w:t>。</w:t>
      </w:r>
    </w:p>
    <w:tbl>
      <w:tblPr>
        <w:tblStyle w:val="62"/>
        <w:tblpPr w:leftFromText="180" w:rightFromText="180" w:vertAnchor="text" w:horzAnchor="page" w:tblpX="1316" w:tblpY="761"/>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rPr>
          <w:trHeight w:val="1373" w:hRule="atLeast"/>
        </w:trPr>
        <w:tc>
          <w:tcPr>
            <w:tcW w:w="534" w:type="dxa"/>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rPr>
          <w:trHeight w:val="441" w:hRule="atLeast"/>
        </w:trPr>
        <w:tc>
          <w:tcPr>
            <w:tcW w:w="534" w:type="dxa"/>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hint="eastAsia" w:ascii="宋体" w:hAnsi="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cs="宋体"/>
                <w:color w:val="auto"/>
                <w:sz w:val="24"/>
                <w:highlight w:val="none"/>
              </w:rPr>
            </w:pPr>
          </w:p>
        </w:tc>
        <w:tc>
          <w:tcPr>
            <w:tcW w:w="1559" w:type="dxa"/>
            <w:vAlign w:val="center"/>
          </w:tcPr>
          <w:p w14:paraId="53C4C125">
            <w:pPr>
              <w:spacing w:line="360" w:lineRule="auto"/>
              <w:jc w:val="center"/>
              <w:rPr>
                <w:rFonts w:hint="eastAsia" w:ascii="宋体" w:hAnsi="宋体" w:cs="宋体"/>
                <w:color w:val="auto"/>
                <w:sz w:val="24"/>
                <w:highlight w:val="none"/>
              </w:rPr>
            </w:pPr>
          </w:p>
        </w:tc>
        <w:tc>
          <w:tcPr>
            <w:tcW w:w="1984" w:type="dxa"/>
            <w:vAlign w:val="center"/>
          </w:tcPr>
          <w:p w14:paraId="5686463E">
            <w:pPr>
              <w:spacing w:line="360" w:lineRule="auto"/>
              <w:jc w:val="center"/>
              <w:rPr>
                <w:rFonts w:hint="eastAsia" w:ascii="宋体" w:hAnsi="宋体" w:cs="宋体"/>
                <w:color w:val="auto"/>
                <w:sz w:val="24"/>
                <w:highlight w:val="none"/>
              </w:rPr>
            </w:pPr>
          </w:p>
        </w:tc>
        <w:tc>
          <w:tcPr>
            <w:tcW w:w="3119" w:type="dxa"/>
            <w:vAlign w:val="center"/>
          </w:tcPr>
          <w:p w14:paraId="468064FB">
            <w:pPr>
              <w:spacing w:line="360" w:lineRule="auto"/>
              <w:jc w:val="center"/>
              <w:rPr>
                <w:rFonts w:hint="eastAsia" w:ascii="宋体" w:hAnsi="宋体" w:cs="宋体"/>
                <w:color w:val="auto"/>
                <w:sz w:val="24"/>
                <w:highlight w:val="none"/>
              </w:rPr>
            </w:pPr>
          </w:p>
        </w:tc>
      </w:tr>
      <w:tr w14:paraId="2E397DFF">
        <w:trPr>
          <w:trHeight w:val="453" w:hRule="atLeast"/>
        </w:trPr>
        <w:tc>
          <w:tcPr>
            <w:tcW w:w="534" w:type="dxa"/>
            <w:vAlign w:val="center"/>
          </w:tcPr>
          <w:p w14:paraId="4E7400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hint="eastAsia" w:ascii="宋体" w:hAnsi="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cs="宋体"/>
                <w:color w:val="auto"/>
                <w:sz w:val="24"/>
                <w:highlight w:val="none"/>
              </w:rPr>
            </w:pPr>
          </w:p>
        </w:tc>
        <w:tc>
          <w:tcPr>
            <w:tcW w:w="1559" w:type="dxa"/>
            <w:vAlign w:val="center"/>
          </w:tcPr>
          <w:p w14:paraId="663892A2">
            <w:pPr>
              <w:spacing w:line="360" w:lineRule="auto"/>
              <w:jc w:val="center"/>
              <w:rPr>
                <w:rFonts w:hint="eastAsia" w:ascii="宋体" w:hAnsi="宋体" w:cs="宋体"/>
                <w:color w:val="auto"/>
                <w:sz w:val="24"/>
                <w:highlight w:val="none"/>
              </w:rPr>
            </w:pPr>
          </w:p>
        </w:tc>
        <w:tc>
          <w:tcPr>
            <w:tcW w:w="1984" w:type="dxa"/>
            <w:vAlign w:val="center"/>
          </w:tcPr>
          <w:p w14:paraId="7E68C600">
            <w:pPr>
              <w:spacing w:line="360" w:lineRule="auto"/>
              <w:jc w:val="center"/>
              <w:rPr>
                <w:rFonts w:hint="eastAsia" w:ascii="宋体" w:hAnsi="宋体" w:cs="宋体"/>
                <w:color w:val="auto"/>
                <w:sz w:val="24"/>
                <w:highlight w:val="none"/>
              </w:rPr>
            </w:pPr>
          </w:p>
        </w:tc>
        <w:tc>
          <w:tcPr>
            <w:tcW w:w="3119" w:type="dxa"/>
            <w:vAlign w:val="center"/>
          </w:tcPr>
          <w:p w14:paraId="2FC91312">
            <w:pPr>
              <w:spacing w:line="360" w:lineRule="auto"/>
              <w:jc w:val="center"/>
              <w:rPr>
                <w:rFonts w:hint="eastAsia" w:ascii="宋体" w:hAnsi="宋体" w:cs="宋体"/>
                <w:color w:val="auto"/>
                <w:sz w:val="24"/>
                <w:highlight w:val="none"/>
              </w:rPr>
            </w:pPr>
          </w:p>
        </w:tc>
      </w:tr>
      <w:tr w14:paraId="42C8A054">
        <w:trPr>
          <w:trHeight w:val="453" w:hRule="atLeast"/>
        </w:trPr>
        <w:tc>
          <w:tcPr>
            <w:tcW w:w="534" w:type="dxa"/>
            <w:vAlign w:val="center"/>
          </w:tcPr>
          <w:p w14:paraId="1D07F0E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hint="eastAsia" w:ascii="宋体" w:hAnsi="宋体" w:cs="宋体"/>
                <w:color w:val="auto"/>
                <w:sz w:val="24"/>
                <w:highlight w:val="none"/>
              </w:rPr>
            </w:pPr>
          </w:p>
        </w:tc>
        <w:tc>
          <w:tcPr>
            <w:tcW w:w="1843" w:type="dxa"/>
            <w:vAlign w:val="center"/>
          </w:tcPr>
          <w:p w14:paraId="5F048726">
            <w:pPr>
              <w:snapToGrid w:val="0"/>
              <w:spacing w:line="360" w:lineRule="auto"/>
              <w:jc w:val="center"/>
              <w:rPr>
                <w:rFonts w:hint="eastAsia" w:ascii="宋体" w:hAnsi="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cs="宋体"/>
                <w:color w:val="auto"/>
                <w:sz w:val="24"/>
                <w:highlight w:val="none"/>
              </w:rPr>
            </w:pPr>
          </w:p>
        </w:tc>
        <w:tc>
          <w:tcPr>
            <w:tcW w:w="1559" w:type="dxa"/>
            <w:vAlign w:val="center"/>
          </w:tcPr>
          <w:p w14:paraId="1EA310B2">
            <w:pPr>
              <w:spacing w:line="360" w:lineRule="auto"/>
              <w:jc w:val="center"/>
              <w:rPr>
                <w:rFonts w:hint="eastAsia" w:ascii="宋体" w:hAnsi="宋体" w:cs="宋体"/>
                <w:color w:val="auto"/>
                <w:sz w:val="24"/>
                <w:highlight w:val="none"/>
              </w:rPr>
            </w:pPr>
          </w:p>
        </w:tc>
        <w:tc>
          <w:tcPr>
            <w:tcW w:w="1984" w:type="dxa"/>
            <w:vAlign w:val="center"/>
          </w:tcPr>
          <w:p w14:paraId="0E1B48F5">
            <w:pPr>
              <w:spacing w:line="360" w:lineRule="auto"/>
              <w:jc w:val="center"/>
              <w:rPr>
                <w:rFonts w:hint="eastAsia" w:ascii="宋体" w:hAnsi="宋体" w:cs="宋体"/>
                <w:color w:val="auto"/>
                <w:sz w:val="24"/>
                <w:highlight w:val="none"/>
              </w:rPr>
            </w:pPr>
          </w:p>
        </w:tc>
        <w:tc>
          <w:tcPr>
            <w:tcW w:w="3119" w:type="dxa"/>
            <w:vAlign w:val="center"/>
          </w:tcPr>
          <w:p w14:paraId="3ED31FB4">
            <w:pPr>
              <w:spacing w:line="360" w:lineRule="auto"/>
              <w:jc w:val="center"/>
              <w:rPr>
                <w:rFonts w:hint="eastAsia" w:ascii="宋体" w:hAnsi="宋体" w:cs="宋体"/>
                <w:color w:val="auto"/>
                <w:sz w:val="24"/>
                <w:highlight w:val="none"/>
              </w:rPr>
            </w:pPr>
          </w:p>
        </w:tc>
      </w:tr>
      <w:tr w14:paraId="32070995">
        <w:trPr>
          <w:trHeight w:val="453" w:hRule="atLeast"/>
        </w:trPr>
        <w:tc>
          <w:tcPr>
            <w:tcW w:w="534" w:type="dxa"/>
            <w:vAlign w:val="center"/>
          </w:tcPr>
          <w:p w14:paraId="3C9EFFE4">
            <w:pPr>
              <w:spacing w:line="360" w:lineRule="auto"/>
              <w:jc w:val="center"/>
              <w:rPr>
                <w:rFonts w:hint="eastAsia" w:ascii="宋体" w:hAnsi="宋体" w:cs="宋体"/>
                <w:color w:val="auto"/>
                <w:sz w:val="24"/>
                <w:highlight w:val="none"/>
              </w:rPr>
            </w:pPr>
          </w:p>
        </w:tc>
        <w:tc>
          <w:tcPr>
            <w:tcW w:w="1417" w:type="dxa"/>
            <w:vAlign w:val="center"/>
          </w:tcPr>
          <w:p w14:paraId="0C63ABD2">
            <w:pPr>
              <w:snapToGrid w:val="0"/>
              <w:spacing w:line="360" w:lineRule="auto"/>
              <w:jc w:val="center"/>
              <w:rPr>
                <w:rFonts w:hint="eastAsia" w:ascii="宋体" w:hAnsi="宋体" w:cs="宋体"/>
                <w:color w:val="auto"/>
                <w:sz w:val="24"/>
                <w:highlight w:val="none"/>
              </w:rPr>
            </w:pPr>
          </w:p>
        </w:tc>
        <w:tc>
          <w:tcPr>
            <w:tcW w:w="1843" w:type="dxa"/>
            <w:vAlign w:val="center"/>
          </w:tcPr>
          <w:p w14:paraId="2D33EBE1">
            <w:pPr>
              <w:snapToGrid w:val="0"/>
              <w:spacing w:line="360" w:lineRule="auto"/>
              <w:jc w:val="center"/>
              <w:rPr>
                <w:rFonts w:hint="eastAsia" w:ascii="宋体" w:hAnsi="宋体" w:cs="宋体"/>
                <w:color w:val="auto"/>
                <w:sz w:val="24"/>
                <w:highlight w:val="none"/>
              </w:rPr>
            </w:pPr>
          </w:p>
        </w:tc>
        <w:tc>
          <w:tcPr>
            <w:tcW w:w="3118" w:type="dxa"/>
            <w:vAlign w:val="center"/>
          </w:tcPr>
          <w:p w14:paraId="34CE2A23">
            <w:pPr>
              <w:snapToGrid w:val="0"/>
              <w:spacing w:line="360" w:lineRule="auto"/>
              <w:jc w:val="center"/>
              <w:rPr>
                <w:rFonts w:hint="eastAsia" w:ascii="宋体" w:hAnsi="宋体" w:cs="宋体"/>
                <w:color w:val="auto"/>
                <w:sz w:val="24"/>
                <w:highlight w:val="none"/>
              </w:rPr>
            </w:pPr>
          </w:p>
        </w:tc>
        <w:tc>
          <w:tcPr>
            <w:tcW w:w="993" w:type="dxa"/>
            <w:vAlign w:val="center"/>
          </w:tcPr>
          <w:p w14:paraId="42084A3C">
            <w:pPr>
              <w:snapToGrid w:val="0"/>
              <w:spacing w:line="360" w:lineRule="auto"/>
              <w:jc w:val="center"/>
              <w:rPr>
                <w:rFonts w:hint="eastAsia" w:ascii="宋体" w:hAnsi="宋体" w:cs="宋体"/>
                <w:color w:val="auto"/>
                <w:sz w:val="24"/>
                <w:highlight w:val="none"/>
              </w:rPr>
            </w:pPr>
          </w:p>
        </w:tc>
        <w:tc>
          <w:tcPr>
            <w:tcW w:w="1559" w:type="dxa"/>
            <w:vAlign w:val="center"/>
          </w:tcPr>
          <w:p w14:paraId="65D852A7">
            <w:pPr>
              <w:spacing w:line="360" w:lineRule="auto"/>
              <w:jc w:val="center"/>
              <w:rPr>
                <w:rFonts w:hint="eastAsia" w:ascii="宋体" w:hAnsi="宋体" w:cs="宋体"/>
                <w:color w:val="auto"/>
                <w:sz w:val="24"/>
                <w:highlight w:val="none"/>
              </w:rPr>
            </w:pPr>
          </w:p>
        </w:tc>
        <w:tc>
          <w:tcPr>
            <w:tcW w:w="1984" w:type="dxa"/>
            <w:vAlign w:val="center"/>
          </w:tcPr>
          <w:p w14:paraId="6351150B">
            <w:pPr>
              <w:spacing w:line="360" w:lineRule="auto"/>
              <w:jc w:val="center"/>
              <w:rPr>
                <w:rFonts w:hint="eastAsia" w:ascii="宋体" w:hAnsi="宋体" w:cs="宋体"/>
                <w:color w:val="auto"/>
                <w:sz w:val="24"/>
                <w:highlight w:val="none"/>
              </w:rPr>
            </w:pPr>
          </w:p>
        </w:tc>
        <w:tc>
          <w:tcPr>
            <w:tcW w:w="3119" w:type="dxa"/>
            <w:vAlign w:val="center"/>
          </w:tcPr>
          <w:p w14:paraId="17F110CF">
            <w:pPr>
              <w:spacing w:line="360" w:lineRule="auto"/>
              <w:jc w:val="center"/>
              <w:rPr>
                <w:rFonts w:hint="eastAsia" w:ascii="宋体" w:hAnsi="宋体" w:cs="宋体"/>
                <w:color w:val="auto"/>
                <w:sz w:val="24"/>
                <w:highlight w:val="none"/>
              </w:rPr>
            </w:pPr>
          </w:p>
        </w:tc>
      </w:tr>
      <w:tr w14:paraId="36AB5B42">
        <w:trPr>
          <w:trHeight w:val="453" w:hRule="atLeast"/>
        </w:trPr>
        <w:tc>
          <w:tcPr>
            <w:tcW w:w="534" w:type="dxa"/>
            <w:vAlign w:val="center"/>
          </w:tcPr>
          <w:p w14:paraId="1FBC9251">
            <w:pPr>
              <w:spacing w:line="360" w:lineRule="auto"/>
              <w:jc w:val="center"/>
              <w:rPr>
                <w:rFonts w:hint="eastAsia" w:ascii="宋体" w:hAnsi="宋体" w:cs="宋体"/>
                <w:color w:val="auto"/>
                <w:sz w:val="24"/>
                <w:highlight w:val="none"/>
              </w:rPr>
            </w:pPr>
          </w:p>
        </w:tc>
        <w:tc>
          <w:tcPr>
            <w:tcW w:w="1417" w:type="dxa"/>
            <w:vAlign w:val="center"/>
          </w:tcPr>
          <w:p w14:paraId="4D55D888">
            <w:pPr>
              <w:snapToGrid w:val="0"/>
              <w:spacing w:line="360" w:lineRule="auto"/>
              <w:jc w:val="center"/>
              <w:rPr>
                <w:rFonts w:hint="eastAsia" w:ascii="宋体" w:hAnsi="宋体" w:cs="宋体"/>
                <w:color w:val="auto"/>
                <w:sz w:val="24"/>
                <w:highlight w:val="none"/>
              </w:rPr>
            </w:pPr>
          </w:p>
        </w:tc>
        <w:tc>
          <w:tcPr>
            <w:tcW w:w="1843" w:type="dxa"/>
            <w:vAlign w:val="center"/>
          </w:tcPr>
          <w:p w14:paraId="0A00F81C">
            <w:pPr>
              <w:snapToGrid w:val="0"/>
              <w:spacing w:line="360" w:lineRule="auto"/>
              <w:jc w:val="center"/>
              <w:rPr>
                <w:rFonts w:hint="eastAsia" w:ascii="宋体" w:hAnsi="宋体" w:cs="宋体"/>
                <w:color w:val="auto"/>
                <w:sz w:val="24"/>
                <w:highlight w:val="none"/>
              </w:rPr>
            </w:pPr>
          </w:p>
        </w:tc>
        <w:tc>
          <w:tcPr>
            <w:tcW w:w="3118" w:type="dxa"/>
            <w:vAlign w:val="center"/>
          </w:tcPr>
          <w:p w14:paraId="005FA8BF">
            <w:pPr>
              <w:snapToGrid w:val="0"/>
              <w:spacing w:line="360" w:lineRule="auto"/>
              <w:jc w:val="center"/>
              <w:rPr>
                <w:rFonts w:hint="eastAsia" w:ascii="宋体" w:hAnsi="宋体" w:cs="宋体"/>
                <w:color w:val="auto"/>
                <w:sz w:val="24"/>
                <w:highlight w:val="none"/>
              </w:rPr>
            </w:pPr>
          </w:p>
        </w:tc>
        <w:tc>
          <w:tcPr>
            <w:tcW w:w="993" w:type="dxa"/>
            <w:vAlign w:val="center"/>
          </w:tcPr>
          <w:p w14:paraId="5ABBB33A">
            <w:pPr>
              <w:snapToGrid w:val="0"/>
              <w:spacing w:line="360" w:lineRule="auto"/>
              <w:jc w:val="center"/>
              <w:rPr>
                <w:rFonts w:hint="eastAsia" w:ascii="宋体" w:hAnsi="宋体" w:cs="宋体"/>
                <w:color w:val="auto"/>
                <w:sz w:val="24"/>
                <w:highlight w:val="none"/>
              </w:rPr>
            </w:pPr>
          </w:p>
        </w:tc>
        <w:tc>
          <w:tcPr>
            <w:tcW w:w="1559" w:type="dxa"/>
            <w:vAlign w:val="center"/>
          </w:tcPr>
          <w:p w14:paraId="39B2C97B">
            <w:pPr>
              <w:spacing w:line="360" w:lineRule="auto"/>
              <w:jc w:val="center"/>
              <w:rPr>
                <w:rFonts w:hint="eastAsia" w:ascii="宋体" w:hAnsi="宋体" w:cs="宋体"/>
                <w:color w:val="auto"/>
                <w:sz w:val="24"/>
                <w:highlight w:val="none"/>
              </w:rPr>
            </w:pPr>
          </w:p>
        </w:tc>
        <w:tc>
          <w:tcPr>
            <w:tcW w:w="1984" w:type="dxa"/>
            <w:vAlign w:val="center"/>
          </w:tcPr>
          <w:p w14:paraId="091E63B0">
            <w:pPr>
              <w:spacing w:line="360" w:lineRule="auto"/>
              <w:jc w:val="center"/>
              <w:rPr>
                <w:rFonts w:hint="eastAsia" w:ascii="宋体" w:hAnsi="宋体" w:cs="宋体"/>
                <w:color w:val="auto"/>
                <w:sz w:val="24"/>
                <w:highlight w:val="none"/>
              </w:rPr>
            </w:pPr>
          </w:p>
        </w:tc>
        <w:tc>
          <w:tcPr>
            <w:tcW w:w="3119" w:type="dxa"/>
            <w:vAlign w:val="center"/>
          </w:tcPr>
          <w:p w14:paraId="706E340A">
            <w:pPr>
              <w:spacing w:line="360" w:lineRule="auto"/>
              <w:jc w:val="center"/>
              <w:rPr>
                <w:rFonts w:hint="eastAsia" w:ascii="宋体" w:hAnsi="宋体" w:cs="宋体"/>
                <w:color w:val="auto"/>
                <w:sz w:val="24"/>
                <w:highlight w:val="none"/>
              </w:rPr>
            </w:pPr>
          </w:p>
        </w:tc>
      </w:tr>
      <w:tr w14:paraId="5539FF63">
        <w:trPr>
          <w:trHeight w:val="659" w:hRule="atLeast"/>
        </w:trPr>
        <w:tc>
          <w:tcPr>
            <w:tcW w:w="6912" w:type="dxa"/>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cs="宋体"/>
                <w:color w:val="auto"/>
                <w:sz w:val="24"/>
                <w:highlight w:val="none"/>
              </w:rPr>
            </w:pPr>
          </w:p>
        </w:tc>
      </w:tr>
      <w:tr w14:paraId="2C6A618D">
        <w:trPr>
          <w:trHeight w:val="597" w:hRule="atLeast"/>
        </w:trPr>
        <w:tc>
          <w:tcPr>
            <w:tcW w:w="6912" w:type="dxa"/>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cs="宋体"/>
                <w:color w:val="auto"/>
                <w:sz w:val="24"/>
                <w:highlight w:val="none"/>
              </w:rPr>
            </w:pPr>
          </w:p>
        </w:tc>
      </w:tr>
    </w:tbl>
    <w:p w14:paraId="4CC875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631C0D6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70A15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85CB1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81E1F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694"/>
        <w:keepNext w:val="0"/>
        <w:pageBreakBefore w:val="0"/>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2EF28880">
      <w:pPr>
        <w:rPr>
          <w:color w:val="auto"/>
          <w:highlight w:val="none"/>
        </w:rPr>
      </w:pPr>
    </w:p>
    <w:p w14:paraId="21F238B4">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15BA3E4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pacing w:line="360" w:lineRule="auto"/>
        <w:rPr>
          <w:rFonts w:hint="eastAsia" w:ascii="宋体" w:hAnsi="宋体" w:cs="宋体"/>
          <w:b/>
          <w:color w:val="auto"/>
          <w:spacing w:val="6"/>
          <w:sz w:val="30"/>
          <w:szCs w:val="30"/>
          <w:highlight w:val="none"/>
        </w:rPr>
      </w:pPr>
    </w:p>
    <w:p w14:paraId="26B4AA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浙江省交通运输科学研究院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2025年交科院条件建设专项-可程式交通工程产品一体化试验系统</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pacing w:line="360" w:lineRule="auto"/>
        <w:ind w:firstLine="480" w:firstLineChars="200"/>
        <w:rPr>
          <w:rFonts w:hint="eastAsia" w:ascii="宋体" w:hAnsi="宋体" w:cs="宋体"/>
          <w:color w:val="auto"/>
          <w:sz w:val="24"/>
          <w:highlight w:val="none"/>
        </w:rPr>
      </w:pPr>
    </w:p>
    <w:p w14:paraId="4A5E8EAB">
      <w:pPr>
        <w:spacing w:line="360" w:lineRule="auto"/>
        <w:ind w:firstLine="480" w:firstLineChars="200"/>
        <w:rPr>
          <w:rFonts w:hint="eastAsia" w:ascii="宋体" w:hAnsi="宋体" w:cs="宋体"/>
          <w:color w:val="auto"/>
          <w:sz w:val="24"/>
          <w:highlight w:val="none"/>
        </w:rPr>
      </w:pPr>
    </w:p>
    <w:p w14:paraId="33547C7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pacing w:line="360" w:lineRule="auto"/>
        <w:jc w:val="center"/>
        <w:rPr>
          <w:rFonts w:hint="eastAsia" w:ascii="宋体" w:hAnsi="宋体" w:cs="宋体"/>
          <w:b/>
          <w:bCs/>
          <w:color w:val="auto"/>
          <w:sz w:val="24"/>
          <w:highlight w:val="none"/>
        </w:rPr>
      </w:pPr>
    </w:p>
    <w:p w14:paraId="1DBBB349">
      <w:pPr>
        <w:spacing w:line="360" w:lineRule="auto"/>
        <w:rPr>
          <w:rFonts w:hint="eastAsia" w:ascii="宋体" w:hAnsi="宋体" w:cs="宋体"/>
          <w:b/>
          <w:color w:val="auto"/>
          <w:sz w:val="24"/>
          <w:highlight w:val="none"/>
        </w:rPr>
      </w:pPr>
    </w:p>
    <w:p w14:paraId="398B03CD">
      <w:pPr>
        <w:spacing w:line="360" w:lineRule="auto"/>
        <w:rPr>
          <w:rFonts w:hint="eastAsia" w:ascii="宋体" w:hAnsi="宋体" w:cs="宋体"/>
          <w:b/>
          <w:color w:val="auto"/>
          <w:sz w:val="24"/>
          <w:highlight w:val="none"/>
        </w:rPr>
      </w:pPr>
    </w:p>
    <w:p w14:paraId="21BDA44C">
      <w:pPr>
        <w:spacing w:line="360" w:lineRule="auto"/>
        <w:rPr>
          <w:rFonts w:hint="eastAsia" w:ascii="宋体" w:hAnsi="宋体" w:cs="宋体"/>
          <w:b/>
          <w:color w:val="auto"/>
          <w:sz w:val="24"/>
          <w:highlight w:val="none"/>
        </w:rPr>
      </w:pPr>
    </w:p>
    <w:p w14:paraId="5B70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pacing w:line="360" w:lineRule="auto"/>
        <w:ind w:firstLine="600" w:firstLineChars="200"/>
        <w:jc w:val="left"/>
        <w:rPr>
          <w:rFonts w:hint="eastAsia" w:ascii="宋体" w:hAnsi="宋体" w:cs="宋体"/>
          <w:color w:val="auto"/>
          <w:sz w:val="30"/>
          <w:szCs w:val="30"/>
          <w:highlight w:val="none"/>
        </w:rPr>
      </w:pPr>
    </w:p>
    <w:p w14:paraId="7D38456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pacing w:line="360" w:lineRule="auto"/>
        <w:jc w:val="center"/>
        <w:rPr>
          <w:rFonts w:hint="eastAsia" w:ascii="宋体" w:hAnsi="宋体" w:cs="宋体"/>
          <w:b/>
          <w:color w:val="auto"/>
          <w:sz w:val="24"/>
          <w:highlight w:val="none"/>
        </w:rPr>
      </w:pPr>
    </w:p>
    <w:p w14:paraId="105DD2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pacing w:line="360" w:lineRule="auto"/>
        <w:rPr>
          <w:rFonts w:hint="eastAsia" w:ascii="宋体" w:hAnsi="宋体" w:cs="宋体"/>
          <w:b/>
          <w:color w:val="auto"/>
          <w:sz w:val="24"/>
          <w:highlight w:val="none"/>
        </w:rPr>
      </w:pPr>
    </w:p>
    <w:p w14:paraId="57B4FB0C">
      <w:pPr>
        <w:spacing w:line="360" w:lineRule="auto"/>
        <w:rPr>
          <w:rFonts w:hint="eastAsia" w:ascii="宋体" w:hAnsi="宋体" w:cs="宋体"/>
          <w:b/>
          <w:color w:val="auto"/>
          <w:sz w:val="24"/>
          <w:highlight w:val="none"/>
        </w:rPr>
      </w:pPr>
    </w:p>
    <w:p w14:paraId="65708C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pacing w:line="360" w:lineRule="auto"/>
        <w:rPr>
          <w:rFonts w:hint="eastAsia" w:ascii="宋体" w:hAnsi="宋体" w:cs="宋体"/>
          <w:b/>
          <w:color w:val="auto"/>
          <w:sz w:val="24"/>
          <w:highlight w:val="none"/>
        </w:rPr>
      </w:pPr>
    </w:p>
    <w:p w14:paraId="7DC9E931">
      <w:pPr>
        <w:autoSpaceDE w:val="0"/>
        <w:autoSpaceDN w:val="0"/>
        <w:jc w:val="center"/>
        <w:rPr>
          <w:rFonts w:hint="eastAsia" w:ascii="宋体" w:hAnsi="宋体" w:cs="宋体"/>
          <w:b/>
          <w:color w:val="auto"/>
          <w:spacing w:val="6"/>
          <w:sz w:val="32"/>
          <w:szCs w:val="32"/>
          <w:highlight w:val="none"/>
        </w:rPr>
      </w:pPr>
    </w:p>
    <w:p w14:paraId="017EBFE5">
      <w:pPr>
        <w:autoSpaceDE w:val="0"/>
        <w:autoSpaceDN w:val="0"/>
        <w:jc w:val="center"/>
        <w:rPr>
          <w:rFonts w:hint="eastAsia" w:ascii="宋体" w:hAnsi="宋体" w:cs="宋体"/>
          <w:b/>
          <w:color w:val="auto"/>
          <w:spacing w:val="6"/>
          <w:sz w:val="32"/>
          <w:szCs w:val="32"/>
          <w:highlight w:val="none"/>
        </w:rPr>
      </w:pPr>
    </w:p>
    <w:p w14:paraId="5EBC638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pacing w:line="360" w:lineRule="auto"/>
        <w:rPr>
          <w:rFonts w:hint="eastAsia" w:ascii="宋体" w:hAnsi="宋体" w:cs="宋体"/>
          <w:color w:val="auto"/>
          <w:sz w:val="24"/>
          <w:highlight w:val="none"/>
          <w:u w:val="single"/>
        </w:rPr>
      </w:pPr>
    </w:p>
    <w:p w14:paraId="12FDF95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浙江省交通运输科学研究院</w:t>
      </w:r>
      <w:r>
        <w:rPr>
          <w:rFonts w:hint="eastAsia" w:ascii="宋体" w:hAnsi="宋体" w:cs="宋体"/>
          <w:color w:val="auto"/>
          <w:sz w:val="24"/>
          <w:highlight w:val="none"/>
          <w:u w:val="single"/>
        </w:rPr>
        <w:t>、浙江华耀建设咨询有限公司：</w:t>
      </w:r>
    </w:p>
    <w:p w14:paraId="707668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2025年交科院条件建设专项-可程式交通工程产品一体化试验系统</w:t>
      </w:r>
      <w:r>
        <w:rPr>
          <w:rFonts w:hint="eastAsia" w:ascii="宋体" w:hAnsi="宋体" w:cs="宋体"/>
          <w:color w:val="auto"/>
          <w:sz w:val="24"/>
          <w:highlight w:val="none"/>
        </w:rPr>
        <w:t>【招标编号：</w:t>
      </w:r>
      <w:r>
        <w:rPr>
          <w:rFonts w:hint="eastAsia" w:ascii="宋体" w:hAnsi="宋体" w:cs="宋体"/>
          <w:color w:val="auto"/>
          <w:sz w:val="24"/>
          <w:highlight w:val="none"/>
          <w:u w:val="single"/>
        </w:rPr>
        <w:t>JKY-ZB2025-028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pacing w:line="360" w:lineRule="auto"/>
        <w:ind w:firstLine="494"/>
        <w:rPr>
          <w:rFonts w:hint="eastAsia" w:ascii="宋体" w:hAnsi="宋体" w:cs="宋体"/>
          <w:color w:val="auto"/>
          <w:sz w:val="24"/>
          <w:highlight w:val="none"/>
        </w:rPr>
      </w:pPr>
    </w:p>
    <w:p w14:paraId="51169539">
      <w:pPr>
        <w:spacing w:line="360" w:lineRule="auto"/>
        <w:ind w:firstLine="494"/>
        <w:rPr>
          <w:rFonts w:hint="eastAsia" w:ascii="宋体" w:hAnsi="宋体" w:cs="宋体"/>
          <w:color w:val="auto"/>
          <w:sz w:val="24"/>
          <w:highlight w:val="none"/>
        </w:rPr>
      </w:pPr>
    </w:p>
    <w:p w14:paraId="159A5343">
      <w:pPr>
        <w:spacing w:line="360" w:lineRule="auto"/>
        <w:ind w:firstLine="494"/>
        <w:rPr>
          <w:rFonts w:hint="eastAsia" w:ascii="宋体" w:hAnsi="宋体" w:cs="宋体"/>
          <w:color w:val="auto"/>
          <w:sz w:val="24"/>
          <w:highlight w:val="none"/>
        </w:rPr>
      </w:pPr>
    </w:p>
    <w:p w14:paraId="58452FD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autoSpaceDE w:val="0"/>
        <w:autoSpaceDN w:val="0"/>
        <w:jc w:val="center"/>
        <w:rPr>
          <w:rFonts w:hint="eastAsia" w:ascii="宋体" w:hAnsi="宋体" w:cs="宋体"/>
          <w:b/>
          <w:color w:val="auto"/>
          <w:spacing w:val="6"/>
          <w:sz w:val="32"/>
          <w:szCs w:val="32"/>
          <w:highlight w:val="none"/>
        </w:rPr>
      </w:pPr>
    </w:p>
    <w:p w14:paraId="0E782C03">
      <w:pPr>
        <w:autoSpaceDE w:val="0"/>
        <w:autoSpaceDN w:val="0"/>
        <w:jc w:val="center"/>
        <w:rPr>
          <w:rFonts w:hint="eastAsia" w:ascii="宋体" w:hAnsi="宋体" w:cs="宋体"/>
          <w:b/>
          <w:color w:val="auto"/>
          <w:spacing w:val="6"/>
          <w:sz w:val="32"/>
          <w:szCs w:val="32"/>
          <w:highlight w:val="none"/>
        </w:rPr>
      </w:pPr>
    </w:p>
    <w:p w14:paraId="08AD7752">
      <w:pPr>
        <w:autoSpaceDE w:val="0"/>
        <w:autoSpaceDN w:val="0"/>
        <w:jc w:val="center"/>
        <w:rPr>
          <w:rFonts w:hint="eastAsia" w:ascii="宋体" w:hAnsi="宋体" w:cs="宋体"/>
          <w:b/>
          <w:color w:val="auto"/>
          <w:spacing w:val="6"/>
          <w:sz w:val="32"/>
          <w:szCs w:val="32"/>
          <w:highlight w:val="none"/>
        </w:rPr>
      </w:pPr>
    </w:p>
    <w:p w14:paraId="27C7C4C2">
      <w:pPr>
        <w:autoSpaceDE w:val="0"/>
        <w:autoSpaceDN w:val="0"/>
        <w:jc w:val="center"/>
        <w:rPr>
          <w:rFonts w:hint="eastAsia" w:ascii="宋体" w:hAnsi="宋体" w:cs="宋体"/>
          <w:b/>
          <w:color w:val="auto"/>
          <w:spacing w:val="6"/>
          <w:sz w:val="32"/>
          <w:szCs w:val="32"/>
          <w:highlight w:val="none"/>
        </w:rPr>
      </w:pPr>
    </w:p>
    <w:p w14:paraId="1D86B875">
      <w:pPr>
        <w:autoSpaceDE w:val="0"/>
        <w:autoSpaceDN w:val="0"/>
        <w:jc w:val="center"/>
        <w:rPr>
          <w:rFonts w:hint="eastAsia" w:ascii="宋体" w:hAnsi="宋体" w:cs="宋体"/>
          <w:b/>
          <w:color w:val="auto"/>
          <w:spacing w:val="6"/>
          <w:sz w:val="32"/>
          <w:szCs w:val="32"/>
          <w:highlight w:val="none"/>
        </w:rPr>
      </w:pPr>
    </w:p>
    <w:p w14:paraId="5CA93FD4">
      <w:pPr>
        <w:autoSpaceDE w:val="0"/>
        <w:autoSpaceDN w:val="0"/>
        <w:jc w:val="center"/>
        <w:rPr>
          <w:rFonts w:hint="eastAsia" w:ascii="宋体" w:hAnsi="宋体" w:cs="宋体"/>
          <w:b/>
          <w:color w:val="auto"/>
          <w:spacing w:val="6"/>
          <w:sz w:val="32"/>
          <w:szCs w:val="32"/>
          <w:highlight w:val="none"/>
        </w:rPr>
      </w:pPr>
    </w:p>
    <w:p w14:paraId="453699F1">
      <w:pPr>
        <w:autoSpaceDE w:val="0"/>
        <w:autoSpaceDN w:val="0"/>
        <w:jc w:val="center"/>
        <w:rPr>
          <w:rFonts w:hint="eastAsia" w:ascii="宋体" w:hAnsi="宋体" w:cs="宋体"/>
          <w:b/>
          <w:color w:val="auto"/>
          <w:spacing w:val="6"/>
          <w:sz w:val="32"/>
          <w:szCs w:val="32"/>
          <w:highlight w:val="none"/>
        </w:rPr>
      </w:pPr>
    </w:p>
    <w:p w14:paraId="0041A383">
      <w:pPr>
        <w:autoSpaceDE w:val="0"/>
        <w:autoSpaceDN w:val="0"/>
        <w:jc w:val="center"/>
        <w:rPr>
          <w:rFonts w:hint="eastAsia" w:ascii="宋体" w:hAnsi="宋体" w:cs="宋体"/>
          <w:b/>
          <w:color w:val="auto"/>
          <w:spacing w:val="6"/>
          <w:sz w:val="32"/>
          <w:szCs w:val="32"/>
          <w:highlight w:val="none"/>
        </w:rPr>
      </w:pPr>
    </w:p>
    <w:p w14:paraId="26A0915D">
      <w:pPr>
        <w:autoSpaceDE w:val="0"/>
        <w:autoSpaceDN w:val="0"/>
        <w:jc w:val="center"/>
        <w:rPr>
          <w:rFonts w:hint="eastAsia" w:ascii="宋体" w:hAnsi="宋体" w:cs="宋体"/>
          <w:b/>
          <w:color w:val="auto"/>
          <w:spacing w:val="6"/>
          <w:sz w:val="32"/>
          <w:szCs w:val="32"/>
          <w:highlight w:val="none"/>
        </w:rPr>
      </w:pPr>
    </w:p>
    <w:p w14:paraId="3980C5CC">
      <w:pPr>
        <w:autoSpaceDE w:val="0"/>
        <w:autoSpaceDN w:val="0"/>
        <w:jc w:val="center"/>
        <w:rPr>
          <w:rFonts w:hint="eastAsia" w:ascii="宋体" w:hAnsi="宋体" w:cs="宋体"/>
          <w:b/>
          <w:color w:val="auto"/>
          <w:spacing w:val="6"/>
          <w:sz w:val="32"/>
          <w:szCs w:val="32"/>
          <w:highlight w:val="none"/>
        </w:rPr>
      </w:pPr>
    </w:p>
    <w:p w14:paraId="651B0416">
      <w:pPr>
        <w:autoSpaceDE w:val="0"/>
        <w:autoSpaceDN w:val="0"/>
        <w:jc w:val="center"/>
        <w:rPr>
          <w:rFonts w:hint="eastAsia" w:ascii="宋体" w:hAnsi="宋体" w:cs="宋体"/>
          <w:b/>
          <w:color w:val="auto"/>
          <w:spacing w:val="6"/>
          <w:sz w:val="32"/>
          <w:szCs w:val="32"/>
          <w:highlight w:val="none"/>
        </w:rPr>
      </w:pPr>
    </w:p>
    <w:p w14:paraId="51A2419D">
      <w:pPr>
        <w:autoSpaceDE w:val="0"/>
        <w:autoSpaceDN w:val="0"/>
        <w:jc w:val="center"/>
        <w:rPr>
          <w:rFonts w:hint="eastAsia" w:ascii="宋体" w:hAnsi="宋体" w:cs="宋体"/>
          <w:b/>
          <w:color w:val="auto"/>
          <w:spacing w:val="6"/>
          <w:sz w:val="32"/>
          <w:szCs w:val="32"/>
          <w:highlight w:val="none"/>
        </w:rPr>
      </w:pPr>
    </w:p>
    <w:p w14:paraId="2E355B66">
      <w:pPr>
        <w:autoSpaceDE w:val="0"/>
        <w:autoSpaceDN w:val="0"/>
        <w:jc w:val="center"/>
        <w:rPr>
          <w:rFonts w:hint="eastAsia" w:ascii="宋体" w:hAnsi="宋体" w:cs="宋体"/>
          <w:b/>
          <w:color w:val="auto"/>
          <w:spacing w:val="6"/>
          <w:sz w:val="32"/>
          <w:szCs w:val="32"/>
          <w:highlight w:val="none"/>
        </w:rPr>
      </w:pPr>
    </w:p>
    <w:p w14:paraId="25D82D3C">
      <w:pPr>
        <w:autoSpaceDE w:val="0"/>
        <w:autoSpaceDN w:val="0"/>
        <w:jc w:val="center"/>
        <w:rPr>
          <w:rFonts w:hint="eastAsia" w:ascii="宋体" w:hAnsi="宋体" w:cs="宋体"/>
          <w:b/>
          <w:color w:val="auto"/>
          <w:spacing w:val="6"/>
          <w:sz w:val="32"/>
          <w:szCs w:val="32"/>
          <w:highlight w:val="none"/>
        </w:rPr>
      </w:pPr>
    </w:p>
    <w:p w14:paraId="333922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2025年交科院条件建设专项-可程式交通工程产品一体化试验系统【招标编号：JKY-ZB2025-028】</w:t>
      </w:r>
      <w:r>
        <w:rPr>
          <w:rFonts w:hint="eastAsia" w:ascii="宋体" w:hAnsi="宋体" w:cs="宋体"/>
          <w:color w:val="auto"/>
          <w:kern w:val="0"/>
          <w:sz w:val="24"/>
          <w:highlight w:val="none"/>
          <w:lang w:val="zh-CN"/>
        </w:rPr>
        <w:t xml:space="preserve">投标。 </w:t>
      </w:r>
    </w:p>
    <w:p w14:paraId="4F40D9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3802EC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2025年交科院条件建设专项-可程式交通工程产品一体化试验系统【招标编号：JKY-ZB2025-028】</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rPr>
          <w:color w:val="auto"/>
          <w:highlight w:val="none"/>
        </w:rPr>
      </w:pPr>
      <w:r>
        <w:rPr>
          <w:rFonts w:hint="eastAsia"/>
          <w:color w:val="auto"/>
          <w:highlight w:val="none"/>
        </w:rPr>
        <w:t>……</w:t>
      </w:r>
    </w:p>
    <w:p w14:paraId="283886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F0B77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pacing w:line="360" w:lineRule="auto"/>
        <w:jc w:val="center"/>
        <w:rPr>
          <w:rFonts w:hint="eastAsia" w:ascii="宋体" w:hAnsi="宋体" w:cs="宋体"/>
          <w:color w:val="auto"/>
          <w:sz w:val="24"/>
          <w:highlight w:val="none"/>
          <w:u w:val="single"/>
        </w:rPr>
      </w:pPr>
    </w:p>
    <w:p w14:paraId="44508A8D">
      <w:pPr>
        <w:spacing w:line="360" w:lineRule="auto"/>
        <w:jc w:val="center"/>
        <w:rPr>
          <w:rFonts w:hint="eastAsia" w:ascii="宋体" w:hAnsi="宋体" w:cs="宋体"/>
          <w:color w:val="auto"/>
          <w:sz w:val="24"/>
          <w:highlight w:val="none"/>
          <w:u w:val="single"/>
        </w:rPr>
      </w:pPr>
    </w:p>
    <w:p w14:paraId="7A0BF0E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3514FE6">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b/>
          <w:bCs/>
          <w:color w:val="auto"/>
          <w:sz w:val="24"/>
          <w:highlight w:val="none"/>
        </w:rPr>
        <w:t>《中小企业声明函》填写标的、行业错误或者未填写标的、行业的，声明函无效。③《中小企业声明函》填写企业类型错误或者未填写企业类型的，声明函无效。</w:t>
      </w:r>
    </w:p>
    <w:p w14:paraId="3A0907FE">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514403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07"/>
        <w:snapToGrid w:val="0"/>
        <w:spacing w:line="400" w:lineRule="exact"/>
        <w:rPr>
          <w:rFonts w:hint="eastAsia" w:hAnsi="宋体" w:cs="宋体"/>
          <w:color w:val="auto"/>
          <w:kern w:val="0"/>
          <w:sz w:val="24"/>
          <w:szCs w:val="24"/>
          <w:highlight w:val="none"/>
          <w:u w:val="single"/>
        </w:rPr>
      </w:pPr>
    </w:p>
    <w:p w14:paraId="059FC2D9">
      <w:pPr>
        <w:pStyle w:val="607"/>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07"/>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2025年交科院条件建设专项-可程式交通工程产品一体化试验系统</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项目编号：JKY-ZB2025-028）</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07"/>
        <w:numPr>
          <w:ilvl w:val="0"/>
          <w:numId w:val="5"/>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08"/>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07"/>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07"/>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08"/>
        <w:widowControl/>
        <w:numPr>
          <w:ilvl w:val="0"/>
          <w:numId w:val="6"/>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08"/>
        <w:widowControl/>
        <w:numPr>
          <w:ilvl w:val="0"/>
          <w:numId w:val="6"/>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07"/>
        <w:snapToGrid w:val="0"/>
        <w:spacing w:line="400" w:lineRule="exact"/>
        <w:ind w:firstLine="480" w:firstLineChars="200"/>
        <w:rPr>
          <w:rFonts w:hint="eastAsia" w:hAnsi="宋体" w:cs="宋体"/>
          <w:color w:val="auto"/>
          <w:sz w:val="24"/>
          <w:szCs w:val="24"/>
          <w:highlight w:val="none"/>
        </w:rPr>
      </w:pPr>
    </w:p>
    <w:p w14:paraId="02DE0FCC">
      <w:pPr>
        <w:pStyle w:val="607"/>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190AC7D4">
      <w:pPr>
        <w:pStyle w:val="607"/>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30"/>
        <w:ind w:right="-512" w:firstLine="526"/>
        <w:rPr>
          <w:rFonts w:hint="eastAsia" w:ascii="宋体" w:hAnsi="宋体" w:eastAsia="宋体" w:cs="宋体"/>
          <w:color w:val="auto"/>
          <w:sz w:val="22"/>
          <w:highlight w:val="none"/>
        </w:rPr>
      </w:pPr>
    </w:p>
    <w:p w14:paraId="07CD1952">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p>
    <w:p w14:paraId="10F96621">
      <w:pPr>
        <w:pStyle w:val="80"/>
        <w:rPr>
          <w:rFonts w:hint="eastAsia"/>
          <w:color w:val="auto"/>
          <w:highlight w:val="none"/>
        </w:rPr>
      </w:pPr>
    </w:p>
    <w:p w14:paraId="7C7B6734">
      <w:pPr>
        <w:spacing w:line="360" w:lineRule="auto"/>
        <w:rPr>
          <w:rFonts w:hint="eastAsia" w:ascii="宋体" w:hAnsi="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0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0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000000BF" w:csb1="00000000"/>
  </w:font>
  <w:font w:name="Century Gothic">
    <w:altName w:val="苹方-简"/>
    <w:panose1 w:val="020B0502020202020204"/>
    <w:charset w:val="00"/>
    <w:family w:val="swiss"/>
    <w:pitch w:val="default"/>
    <w:sig w:usb0="00000000" w:usb1="00000000" w:usb2="00000000" w:usb3="00000000" w:csb0="0000009F" w:csb1="0000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Songti SC Regular">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40"/>
      <w:framePr w:wrap="around" w:vAnchor="text" w:hAnchor="margin" w:xAlign="right" w:y="1"/>
      <w:rPr>
        <w:rStyle w:val="72"/>
      </w:rPr>
    </w:pPr>
    <w:r>
      <w:fldChar w:fldCharType="begin"/>
    </w:r>
    <w:r>
      <w:rPr>
        <w:rStyle w:val="72"/>
      </w:rPr>
      <w:instrText xml:space="preserve">PAGE  </w:instrText>
    </w:r>
    <w:r>
      <w:fldChar w:fldCharType="end"/>
    </w:r>
  </w:p>
  <w:p w14:paraId="51D83C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164085800"/>
    <w:bookmarkStart w:id="400" w:name="_Toc36110187"/>
    <w:bookmarkStart w:id="401" w:name="_Toc131845147"/>
    <w:bookmarkStart w:id="402" w:name="_Toc91899912"/>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40"/>
      <w:framePr w:wrap="around" w:vAnchor="text" w:hAnchor="margin" w:xAlign="right" w:y="1"/>
      <w:rPr>
        <w:rStyle w:val="72"/>
      </w:rPr>
    </w:pPr>
    <w:r>
      <w:fldChar w:fldCharType="begin"/>
    </w:r>
    <w:r>
      <w:rPr>
        <w:rStyle w:val="72"/>
      </w:rPr>
      <w:instrText xml:space="preserve">PAGE  </w:instrText>
    </w:r>
    <w:r>
      <w:fldChar w:fldCharType="end"/>
    </w:r>
  </w:p>
  <w:p w14:paraId="67F494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1"/>
      <w:pBdr>
        <w:bottom w:val="single" w:color="auto" w:sz="6" w:space="4"/>
      </w:pBdr>
      <w:jc w:val="right"/>
    </w:pPr>
    <w:r>
      <w:t></w:t>
    </w:r>
    <w:r>
      <w:rPr>
        <w:rFonts w:hint="eastAsia"/>
      </w:rPr>
      <w:t xml:space="preserve">            </w:t>
    </w:r>
    <w:r>
      <w:t>政府采购公开招标文件</w:t>
    </w:r>
  </w:p>
  <w:p w14:paraId="3F3365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1"/>
    </w:pPr>
    <w:r>
      <w:t></w:t>
    </w:r>
    <w:r>
      <w:rPr>
        <w:rFonts w:hint="eastAsia"/>
      </w:rPr>
      <w:t xml:space="preserve">                                            </w:t>
    </w:r>
    <w:r>
      <w:rPr>
        <w:rFonts w:hint="eastAsia"/>
        <w:lang w:val="en-US" w:eastAsia="zh-CN"/>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C507"/>
    <w:multiLevelType w:val="singleLevel"/>
    <w:tmpl w:val="BFDEC507"/>
    <w:lvl w:ilvl="0" w:tentative="0">
      <w:start w:val="1"/>
      <w:numFmt w:val="upperLetter"/>
      <w:lvlText w:val="%1."/>
      <w:lvlJc w:val="left"/>
      <w:pPr>
        <w:tabs>
          <w:tab w:val="left" w:pos="312"/>
        </w:tabs>
      </w:pPr>
    </w:lvl>
  </w:abstractNum>
  <w:abstractNum w:abstractNumId="1">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292178FB"/>
    <w:multiLevelType w:val="singleLevel"/>
    <w:tmpl w:val="292178FB"/>
    <w:lvl w:ilvl="0" w:tentative="0">
      <w:start w:val="2"/>
      <w:numFmt w:val="chineseCounting"/>
      <w:suff w:val="nothing"/>
      <w:lvlText w:val="%1、"/>
      <w:lvlJc w:val="left"/>
      <w:rPr>
        <w:rFonts w:hint="eastAsia"/>
      </w:rPr>
    </w:lvl>
  </w:abstractNum>
  <w:abstractNum w:abstractNumId="4">
    <w:nsid w:val="31EAC586"/>
    <w:multiLevelType w:val="singleLevel"/>
    <w:tmpl w:val="31EAC586"/>
    <w:lvl w:ilvl="0" w:tentative="0">
      <w:start w:val="1"/>
      <w:numFmt w:val="decimal"/>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78"/>
    <w:rsid w:val="001006B6"/>
    <w:rsid w:val="00126878"/>
    <w:rsid w:val="00412EB6"/>
    <w:rsid w:val="00443FAF"/>
    <w:rsid w:val="007C792F"/>
    <w:rsid w:val="00892B92"/>
    <w:rsid w:val="009455D2"/>
    <w:rsid w:val="00E36D98"/>
    <w:rsid w:val="0BBFAAD3"/>
    <w:rsid w:val="1CE32DC3"/>
    <w:rsid w:val="1FF865AC"/>
    <w:rsid w:val="3FBF23D8"/>
    <w:rsid w:val="4CAFF0D1"/>
    <w:rsid w:val="4E6852AC"/>
    <w:rsid w:val="57743878"/>
    <w:rsid w:val="5A8EEDCC"/>
    <w:rsid w:val="5BBE235B"/>
    <w:rsid w:val="645759D6"/>
    <w:rsid w:val="65FD92BB"/>
    <w:rsid w:val="68CD4CAF"/>
    <w:rsid w:val="6E8006F2"/>
    <w:rsid w:val="76043544"/>
    <w:rsid w:val="7FF4A9FE"/>
    <w:rsid w:val="992F1DF8"/>
    <w:rsid w:val="ADFFE80D"/>
    <w:rsid w:val="B7FD8DEC"/>
    <w:rsid w:val="C37F901E"/>
    <w:rsid w:val="C77D5C49"/>
    <w:rsid w:val="C77F282C"/>
    <w:rsid w:val="DBDB2636"/>
    <w:rsid w:val="DEAF29CB"/>
    <w:rsid w:val="DF6FA80F"/>
    <w:rsid w:val="F96B6AEB"/>
    <w:rsid w:val="FB77A1C5"/>
    <w:rsid w:val="FBFF6854"/>
    <w:rsid w:val="FD5DD148"/>
    <w:rsid w:val="FFBFB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9"/>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zCs w:val="20"/>
    </w:rPr>
  </w:style>
  <w:style w:type="paragraph" w:styleId="27">
    <w:name w:val="Body Text Indent"/>
    <w:basedOn w:val="1"/>
    <w:next w:val="14"/>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7"/>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basedOn w:val="69"/>
    <w:qFormat/>
    <w:uiPriority w:val="1"/>
    <w:rPr>
      <w:rFonts w:ascii="仿宋_GB2312" w:hAnsi="仿宋" w:eastAsia="仿宋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15"/>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字符1"/>
    <w:basedOn w:val="69"/>
    <w:link w:val="3"/>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608"/>
    <w:qFormat/>
    <w:uiPriority w:val="7"/>
    <w:rPr>
      <w:rFonts w:ascii="宋体" w:hAnsi="Courier New"/>
    </w:rPr>
  </w:style>
  <w:style w:type="paragraph" w:customStyle="1" w:styleId="60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技术参数格式"/>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20746</Words>
  <Characters>21785</Characters>
  <Lines>1</Lines>
  <Paragraphs>1</Paragraphs>
  <TotalTime>1</TotalTime>
  <ScaleCrop>false</ScaleCrop>
  <LinksUpToDate>false</LinksUpToDate>
  <CharactersWithSpaces>41013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2021-08-09T16:22:00Z</dcterms:created>
  <dc:creator>玥</dc:creator>
  <cp:lastModifiedBy>Jane</cp:lastModifiedBy>
  <cp:lastPrinted>2025-01-15T18:41:00Z</cp:lastPrinted>
  <dcterms:modified xsi:type="dcterms:W3CDTF">2025-07-01T08:54:43Z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E10E556CE41154E3E80838688B3699C7_43</vt:lpwstr>
  </property>
  <property fmtid="{D5CDD505-2E9C-101B-9397-08002B2CF9AE}" pid="5" name="KSOTemplateDocerSaveRecord">
    <vt:lpwstr>eyJoZGlkIjoiNDYwODI0ODYzMTU5NmQ0MzFmMjE5ZWE4ZjdjZmQ1OTYiLCJ1c2VySWQiOiI3MTAwMTgxNTcifQ==</vt:lpwstr>
  </property>
</Properties>
</file>