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3E9C">
      <w:pPr>
        <w:shd w:val="clear"/>
        <w:spacing w:line="360" w:lineRule="auto"/>
        <w:jc w:val="center"/>
        <w:rPr>
          <w:rFonts w:hint="eastAsia" w:ascii="宋体" w:hAnsi="宋体" w:cs="宋体"/>
          <w:b/>
          <w:color w:val="auto"/>
          <w:sz w:val="24"/>
          <w:highlight w:val="none"/>
        </w:rPr>
      </w:pPr>
    </w:p>
    <w:p w14:paraId="3E796376">
      <w:pPr>
        <w:shd w:val="clear"/>
        <w:adjustRightInd/>
        <w:spacing w:line="360" w:lineRule="auto"/>
        <w:jc w:val="center"/>
        <w:rPr>
          <w:rFonts w:hint="eastAsia" w:ascii="宋体" w:hAnsi="宋体" w:cs="宋体"/>
          <w:b/>
          <w:color w:val="auto"/>
          <w:sz w:val="44"/>
          <w:szCs w:val="44"/>
          <w:highlight w:val="none"/>
        </w:rPr>
      </w:pPr>
    </w:p>
    <w:p w14:paraId="4F769AD4">
      <w:pPr>
        <w:shd w:val="clear"/>
        <w:spacing w:line="360" w:lineRule="auto"/>
        <w:jc w:val="center"/>
        <w:rPr>
          <w:rFonts w:hint="eastAsia" w:ascii="宋体" w:hAnsi="宋体" w:cs="宋体"/>
          <w:b/>
          <w:color w:val="auto"/>
          <w:sz w:val="44"/>
          <w:szCs w:val="44"/>
          <w:highlight w:val="none"/>
        </w:rPr>
      </w:pPr>
    </w:p>
    <w:p w14:paraId="410DDCCB">
      <w:pPr>
        <w:shd w:val="clear"/>
        <w:adjustRightInd/>
        <w:spacing w:line="360" w:lineRule="auto"/>
        <w:jc w:val="center"/>
        <w:rPr>
          <w:rFonts w:hint="eastAsia" w:ascii="宋体" w:hAnsi="宋体" w:cs="宋体"/>
          <w:b/>
          <w:color w:val="auto"/>
          <w:sz w:val="48"/>
          <w:szCs w:val="48"/>
          <w:highlight w:val="none"/>
        </w:rPr>
      </w:pPr>
    </w:p>
    <w:p w14:paraId="0D527CBA">
      <w:pPr>
        <w:shd w:val="clea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2025年交科院条件建设专项-便携式车载排放测试系统</w:t>
      </w:r>
    </w:p>
    <w:p w14:paraId="4D40898D">
      <w:pPr>
        <w:shd w:val="clea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69674426">
      <w:pPr>
        <w:shd w:val="clea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F4B0CF8">
      <w:pPr>
        <w:shd w:val="clea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编号:JKY-ZB2025-023 </w:t>
      </w:r>
    </w:p>
    <w:p w14:paraId="3F8639D6">
      <w:pPr>
        <w:shd w:val="clear"/>
        <w:adjustRightInd/>
        <w:spacing w:line="360" w:lineRule="auto"/>
        <w:rPr>
          <w:rFonts w:hint="eastAsia" w:ascii="宋体" w:hAnsi="宋体" w:cs="宋体"/>
          <w:color w:val="auto"/>
          <w:sz w:val="28"/>
          <w:szCs w:val="20"/>
          <w:highlight w:val="none"/>
        </w:rPr>
      </w:pPr>
    </w:p>
    <w:p w14:paraId="3C3A8900">
      <w:pPr>
        <w:shd w:val="clear"/>
        <w:spacing w:line="360" w:lineRule="auto"/>
        <w:jc w:val="center"/>
        <w:rPr>
          <w:rFonts w:hint="eastAsia" w:ascii="宋体" w:hAnsi="宋体" w:cs="宋体"/>
          <w:b/>
          <w:color w:val="auto"/>
          <w:sz w:val="44"/>
          <w:szCs w:val="44"/>
          <w:highlight w:val="none"/>
        </w:rPr>
      </w:pPr>
    </w:p>
    <w:p w14:paraId="429A6D08">
      <w:pPr>
        <w:shd w:val="clear"/>
        <w:spacing w:line="360" w:lineRule="auto"/>
        <w:jc w:val="center"/>
        <w:rPr>
          <w:rFonts w:hint="eastAsia" w:ascii="宋体" w:hAnsi="宋体" w:cs="宋体"/>
          <w:b/>
          <w:color w:val="auto"/>
          <w:sz w:val="44"/>
          <w:szCs w:val="44"/>
          <w:highlight w:val="none"/>
        </w:rPr>
      </w:pPr>
    </w:p>
    <w:p w14:paraId="2D8093D0">
      <w:pPr>
        <w:shd w:val="clear"/>
        <w:spacing w:line="360" w:lineRule="auto"/>
        <w:jc w:val="center"/>
        <w:rPr>
          <w:rFonts w:hint="eastAsia" w:ascii="宋体" w:hAnsi="宋体" w:cs="宋体"/>
          <w:color w:val="auto"/>
          <w:sz w:val="24"/>
          <w:highlight w:val="none"/>
        </w:rPr>
      </w:pPr>
    </w:p>
    <w:p w14:paraId="52B7E6D8">
      <w:pPr>
        <w:shd w:val="clear"/>
        <w:spacing w:line="360" w:lineRule="auto"/>
        <w:jc w:val="center"/>
        <w:rPr>
          <w:rFonts w:hint="eastAsia" w:ascii="宋体" w:hAnsi="宋体" w:cs="宋体"/>
          <w:color w:val="auto"/>
          <w:sz w:val="24"/>
          <w:highlight w:val="none"/>
        </w:rPr>
      </w:pPr>
    </w:p>
    <w:p w14:paraId="50D0A22F">
      <w:pPr>
        <w:shd w:val="clear"/>
        <w:spacing w:line="360" w:lineRule="auto"/>
        <w:rPr>
          <w:rFonts w:hint="eastAsia" w:ascii="宋体" w:hAnsi="宋体" w:cs="宋体"/>
          <w:color w:val="auto"/>
          <w:sz w:val="32"/>
          <w:szCs w:val="32"/>
          <w:highlight w:val="none"/>
        </w:rPr>
      </w:pPr>
    </w:p>
    <w:p w14:paraId="35D50149">
      <w:pPr>
        <w:shd w:val="clear"/>
        <w:spacing w:line="360" w:lineRule="auto"/>
        <w:jc w:val="center"/>
        <w:rPr>
          <w:rFonts w:hint="eastAsia" w:ascii="宋体" w:hAnsi="宋体" w:cs="宋体"/>
          <w:color w:val="auto"/>
          <w:sz w:val="32"/>
          <w:szCs w:val="32"/>
          <w:highlight w:val="none"/>
        </w:rPr>
      </w:pPr>
      <w:r>
        <w:rPr>
          <w:rFonts w:ascii="宋体" w:hAnsi="宋体" w:cs="宋体"/>
          <w:color w:val="auto"/>
          <w:sz w:val="32"/>
          <w:szCs w:val="32"/>
          <w:highlight w:val="none"/>
        </w:rPr>
        <w:t>浙江省交通运输科学研究院</w:t>
      </w:r>
    </w:p>
    <w:p w14:paraId="1F19FA67">
      <w:pPr>
        <w:shd w:val="clea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0EFEB38D">
      <w:pPr>
        <w:shd w:val="clea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E5D29C1">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5138CF5">
      <w:pPr>
        <w:shd w:val="clear"/>
        <w:spacing w:line="360" w:lineRule="auto"/>
        <w:jc w:val="center"/>
        <w:rPr>
          <w:rFonts w:hint="eastAsia" w:ascii="宋体" w:hAnsi="宋体" w:cs="宋体"/>
          <w:color w:val="auto"/>
          <w:sz w:val="24"/>
          <w:highlight w:val="none"/>
        </w:rPr>
      </w:pPr>
    </w:p>
    <w:p w14:paraId="00ADA4B9">
      <w:pPr>
        <w:shd w:val="clea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9283A4C">
      <w:pPr>
        <w:shd w:val="clear"/>
        <w:spacing w:line="360" w:lineRule="auto"/>
        <w:rPr>
          <w:rFonts w:hint="eastAsia" w:ascii="宋体" w:hAnsi="宋体" w:cs="宋体"/>
          <w:color w:val="auto"/>
          <w:sz w:val="32"/>
          <w:szCs w:val="32"/>
          <w:highlight w:val="none"/>
        </w:rPr>
      </w:pPr>
    </w:p>
    <w:p w14:paraId="4D4522A4">
      <w:pPr>
        <w:shd w:val="clear"/>
        <w:spacing w:line="360" w:lineRule="auto"/>
        <w:rPr>
          <w:rFonts w:hint="eastAsia" w:ascii="宋体" w:hAnsi="宋体" w:cs="宋体"/>
          <w:color w:val="auto"/>
          <w:sz w:val="32"/>
          <w:szCs w:val="32"/>
          <w:highlight w:val="none"/>
        </w:rPr>
      </w:pPr>
    </w:p>
    <w:p w14:paraId="40DDD4DE">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8B8C9E">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8CD31EC">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49FDABA">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FA4693">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DC9032">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D6A90E">
      <w:pPr>
        <w:shd w:val="clea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E0DA4">
      <w:pPr>
        <w:shd w:val="clear"/>
        <w:spacing w:line="360" w:lineRule="auto"/>
        <w:ind w:firstLine="549" w:firstLineChars="229"/>
        <w:rPr>
          <w:rFonts w:hint="eastAsia" w:ascii="宋体" w:hAnsi="宋体" w:cs="宋体"/>
          <w:color w:val="auto"/>
          <w:sz w:val="24"/>
          <w:highlight w:val="none"/>
        </w:rPr>
      </w:pPr>
    </w:p>
    <w:p w14:paraId="67BEF675">
      <w:pPr>
        <w:shd w:val="clear"/>
        <w:spacing w:line="360" w:lineRule="auto"/>
        <w:ind w:firstLine="549" w:firstLineChars="229"/>
        <w:rPr>
          <w:rFonts w:hint="eastAsia" w:ascii="宋体" w:hAnsi="宋体" w:cs="宋体"/>
          <w:color w:val="auto"/>
          <w:sz w:val="24"/>
          <w:highlight w:val="none"/>
        </w:rPr>
      </w:pPr>
    </w:p>
    <w:p w14:paraId="37FCEC2F">
      <w:pPr>
        <w:shd w:val="clear"/>
        <w:spacing w:line="360" w:lineRule="auto"/>
        <w:ind w:firstLine="549" w:firstLineChars="229"/>
        <w:rPr>
          <w:rFonts w:hint="eastAsia" w:ascii="宋体" w:hAnsi="宋体" w:cs="宋体"/>
          <w:color w:val="auto"/>
          <w:sz w:val="24"/>
          <w:highlight w:val="none"/>
        </w:rPr>
      </w:pPr>
    </w:p>
    <w:p w14:paraId="3103C759">
      <w:pPr>
        <w:shd w:val="clear"/>
        <w:spacing w:line="360" w:lineRule="auto"/>
        <w:ind w:firstLine="549" w:firstLineChars="229"/>
        <w:rPr>
          <w:rFonts w:hint="eastAsia" w:ascii="宋体" w:hAnsi="宋体" w:cs="宋体"/>
          <w:color w:val="auto"/>
          <w:sz w:val="24"/>
          <w:highlight w:val="none"/>
        </w:rPr>
      </w:pPr>
    </w:p>
    <w:p w14:paraId="428CEC9D">
      <w:pPr>
        <w:shd w:val="clear"/>
        <w:spacing w:line="360" w:lineRule="auto"/>
        <w:ind w:firstLine="549" w:firstLineChars="229"/>
        <w:rPr>
          <w:rFonts w:hint="eastAsia" w:ascii="宋体" w:hAnsi="宋体" w:cs="宋体"/>
          <w:color w:val="auto"/>
          <w:sz w:val="24"/>
          <w:highlight w:val="none"/>
        </w:rPr>
      </w:pPr>
    </w:p>
    <w:p w14:paraId="2126D8F6">
      <w:pPr>
        <w:shd w:val="clear"/>
        <w:spacing w:line="360" w:lineRule="auto"/>
        <w:ind w:firstLine="549" w:firstLineChars="229"/>
        <w:rPr>
          <w:rFonts w:hint="eastAsia" w:ascii="宋体" w:hAnsi="宋体" w:cs="宋体"/>
          <w:color w:val="auto"/>
          <w:sz w:val="24"/>
          <w:highlight w:val="none"/>
        </w:rPr>
      </w:pPr>
    </w:p>
    <w:p w14:paraId="5464FDE3">
      <w:pPr>
        <w:shd w:val="clear"/>
        <w:spacing w:line="360" w:lineRule="auto"/>
        <w:ind w:firstLine="549" w:firstLineChars="229"/>
        <w:rPr>
          <w:rFonts w:hint="eastAsia" w:ascii="宋体" w:hAnsi="宋体" w:cs="宋体"/>
          <w:color w:val="auto"/>
          <w:sz w:val="24"/>
          <w:highlight w:val="none"/>
        </w:rPr>
      </w:pPr>
    </w:p>
    <w:p w14:paraId="1364BC9F">
      <w:pPr>
        <w:shd w:val="clear"/>
        <w:spacing w:line="360" w:lineRule="auto"/>
        <w:ind w:firstLine="549" w:firstLineChars="229"/>
        <w:rPr>
          <w:rFonts w:hint="eastAsia" w:ascii="宋体" w:hAnsi="宋体" w:cs="宋体"/>
          <w:color w:val="auto"/>
          <w:sz w:val="24"/>
          <w:highlight w:val="none"/>
        </w:rPr>
      </w:pPr>
    </w:p>
    <w:p w14:paraId="263DEC7B">
      <w:pPr>
        <w:shd w:val="clear"/>
        <w:spacing w:line="360" w:lineRule="auto"/>
        <w:ind w:firstLine="549" w:firstLineChars="229"/>
        <w:rPr>
          <w:rFonts w:hint="eastAsia" w:ascii="宋体" w:hAnsi="宋体" w:cs="宋体"/>
          <w:color w:val="auto"/>
          <w:sz w:val="24"/>
          <w:highlight w:val="none"/>
        </w:rPr>
      </w:pPr>
    </w:p>
    <w:p w14:paraId="0E88C3E0">
      <w:pPr>
        <w:shd w:val="clear"/>
        <w:spacing w:line="360" w:lineRule="auto"/>
        <w:ind w:firstLine="549" w:firstLineChars="229"/>
        <w:rPr>
          <w:rFonts w:hint="eastAsia" w:ascii="宋体" w:hAnsi="宋体" w:cs="宋体"/>
          <w:color w:val="auto"/>
          <w:sz w:val="24"/>
          <w:highlight w:val="none"/>
        </w:rPr>
      </w:pPr>
    </w:p>
    <w:p w14:paraId="11F2EF0C">
      <w:pPr>
        <w:shd w:val="clear"/>
        <w:spacing w:line="360" w:lineRule="auto"/>
        <w:ind w:firstLine="549" w:firstLineChars="229"/>
        <w:rPr>
          <w:rFonts w:hint="eastAsia" w:ascii="宋体" w:hAnsi="宋体" w:cs="宋体"/>
          <w:color w:val="auto"/>
          <w:sz w:val="24"/>
          <w:highlight w:val="none"/>
        </w:rPr>
      </w:pPr>
    </w:p>
    <w:p w14:paraId="679BDE96">
      <w:pPr>
        <w:shd w:val="clear"/>
        <w:spacing w:line="360" w:lineRule="auto"/>
        <w:ind w:firstLine="549" w:firstLineChars="229"/>
        <w:rPr>
          <w:rFonts w:hint="eastAsia" w:ascii="宋体" w:hAnsi="宋体" w:cs="宋体"/>
          <w:color w:val="auto"/>
          <w:sz w:val="24"/>
          <w:highlight w:val="none"/>
        </w:rPr>
      </w:pPr>
    </w:p>
    <w:p w14:paraId="27F43154">
      <w:pPr>
        <w:shd w:val="clear"/>
        <w:spacing w:line="360" w:lineRule="auto"/>
        <w:rPr>
          <w:rFonts w:hint="eastAsia" w:ascii="宋体" w:hAnsi="宋体" w:cs="宋体"/>
          <w:color w:val="auto"/>
          <w:sz w:val="24"/>
          <w:highlight w:val="none"/>
        </w:rPr>
      </w:pPr>
    </w:p>
    <w:bookmarkEnd w:id="2"/>
    <w:p w14:paraId="25734178">
      <w:pPr>
        <w:shd w:val="clear"/>
        <w:rPr>
          <w:rFonts w:hint="eastAsia" w:ascii="宋体" w:hAnsi="宋体" w:cs="宋体"/>
          <w:b/>
          <w:color w:val="auto"/>
          <w:sz w:val="36"/>
          <w:szCs w:val="20"/>
          <w:highlight w:val="none"/>
        </w:rPr>
      </w:pPr>
      <w:bookmarkStart w:id="3" w:name="_Hlt74729822"/>
      <w:bookmarkEnd w:id="3"/>
      <w:bookmarkStart w:id="4" w:name="_Hlt74707423"/>
      <w:bookmarkEnd w:id="4"/>
      <w:bookmarkStart w:id="5" w:name="_Hlt74649545"/>
      <w:bookmarkEnd w:id="5"/>
      <w:bookmarkStart w:id="6" w:name="_Hlt74728647"/>
      <w:bookmarkEnd w:id="6"/>
      <w:bookmarkStart w:id="7" w:name="_Toc91899870"/>
      <w:bookmarkStart w:id="8" w:name="_Toc91899871"/>
      <w:r>
        <w:rPr>
          <w:rFonts w:hint="eastAsia" w:ascii="宋体" w:hAnsi="宋体" w:cs="宋体"/>
          <w:b/>
          <w:color w:val="auto"/>
          <w:sz w:val="36"/>
          <w:szCs w:val="20"/>
          <w:highlight w:val="none"/>
        </w:rPr>
        <w:br w:type="page"/>
      </w:r>
    </w:p>
    <w:p w14:paraId="01620A90">
      <w:pPr>
        <w:shd w:val="clea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00EAEDE">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1363E85">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2025年交科院条件建设专项-便携式车载排放测试系统</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color w:val="auto"/>
          <w:kern w:val="2"/>
          <w:sz w:val="24"/>
          <w:szCs w:val="24"/>
          <w:highlight w:val="none"/>
        </w:rPr>
        <w:t>https://www.zcygov.cn/）获取（下载）招标文件，并于</w:t>
      </w:r>
      <w:r>
        <w:rPr>
          <w:rStyle w:val="76"/>
          <w:rFonts w:hint="eastAsia" w:cs="Times New Roman" w:asciiTheme="minorEastAsia" w:hAnsiTheme="minorEastAsia" w:eastAsiaTheme="minorEastAsia"/>
          <w:color w:val="auto"/>
          <w:kern w:val="2"/>
          <w:sz w:val="24"/>
          <w:szCs w:val="24"/>
          <w:highlight w:val="none"/>
        </w:rPr>
        <w:t>2025</w:t>
      </w:r>
      <w:r>
        <w:rPr>
          <w:rStyle w:val="76"/>
          <w:rFonts w:cs="Times New Roman" w:asciiTheme="minorEastAsia" w:hAnsiTheme="minorEastAsia" w:eastAsiaTheme="minorEastAsia"/>
          <w:color w:val="auto"/>
          <w:kern w:val="2"/>
          <w:sz w:val="24"/>
          <w:szCs w:val="24"/>
          <w:highlight w:val="none"/>
        </w:rPr>
        <w:t>年</w:t>
      </w:r>
      <w:r>
        <w:rPr>
          <w:rStyle w:val="76"/>
          <w:rFonts w:hint="eastAsia" w:cs="Times New Roman" w:asciiTheme="minorEastAsia" w:hAnsiTheme="minorEastAsia" w:eastAsiaTheme="minorEastAsia"/>
          <w:color w:val="auto"/>
          <w:kern w:val="2"/>
          <w:sz w:val="24"/>
          <w:szCs w:val="24"/>
          <w:highlight w:val="none"/>
          <w:lang w:val="en-US" w:eastAsia="zh-CN"/>
        </w:rPr>
        <w:t>08</w:t>
      </w:r>
      <w:r>
        <w:rPr>
          <w:rStyle w:val="76"/>
          <w:rFonts w:hint="eastAsia" w:cs="Times New Roman" w:asciiTheme="minorEastAsia" w:hAnsiTheme="minorEastAsia" w:eastAsiaTheme="minorEastAsia"/>
          <w:color w:val="auto"/>
          <w:kern w:val="2"/>
          <w:sz w:val="24"/>
          <w:szCs w:val="24"/>
          <w:highlight w:val="none"/>
        </w:rPr>
        <w:t>月</w:t>
      </w:r>
      <w:r>
        <w:rPr>
          <w:rStyle w:val="76"/>
          <w:rFonts w:hint="eastAsia" w:cs="Times New Roman" w:asciiTheme="minorEastAsia" w:hAnsiTheme="minorEastAsia" w:eastAsiaTheme="minorEastAsia"/>
          <w:color w:val="auto"/>
          <w:kern w:val="2"/>
          <w:sz w:val="24"/>
          <w:szCs w:val="24"/>
          <w:highlight w:val="none"/>
          <w:lang w:val="en-US" w:eastAsia="zh-CN"/>
        </w:rPr>
        <w:t>05</w:t>
      </w:r>
      <w:r>
        <w:rPr>
          <w:rStyle w:val="76"/>
          <w:rFonts w:hint="eastAsia" w:cs="Times New Roman" w:asciiTheme="minorEastAsia" w:hAnsiTheme="minorEastAsia" w:eastAsiaTheme="minorEastAsia"/>
          <w:color w:val="auto"/>
          <w:kern w:val="2"/>
          <w:sz w:val="24"/>
          <w:szCs w:val="24"/>
          <w:highlight w:val="none"/>
        </w:rPr>
        <w:t>日14点00分</w:t>
      </w:r>
      <w:r>
        <w:rPr>
          <w:rStyle w:val="76"/>
          <w:rFonts w:hint="eastAsia" w:cs="Times New Roman" w:asciiTheme="minorEastAsia" w:hAnsiTheme="minorEastAsia" w:eastAsiaTheme="minorEastAsia"/>
          <w:bCs/>
          <w:color w:val="auto"/>
          <w:kern w:val="2"/>
          <w:sz w:val="24"/>
          <w:szCs w:val="24"/>
          <w:highlight w:val="none"/>
        </w:rPr>
        <w:t>00秒</w:t>
      </w:r>
      <w:r>
        <w:rPr>
          <w:rStyle w:val="76"/>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C51B0DA">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15F00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 xml:space="preserve">JKY-ZB2025-023 </w:t>
      </w:r>
    </w:p>
    <w:p w14:paraId="0267D7B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2025年交科院条件建设专项-便携式车载排放测试系统</w:t>
      </w:r>
    </w:p>
    <w:p w14:paraId="5D84D87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rPr>
        <w:t>300000</w:t>
      </w:r>
    </w:p>
    <w:p w14:paraId="51912394">
      <w:pPr>
        <w:shd w:val="clea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最高限价（元）：300000</w:t>
      </w:r>
      <w:r>
        <w:rPr>
          <w:rFonts w:hint="eastAsia" w:ascii="宋体" w:hAnsi="宋体" w:cs="宋体"/>
          <w:color w:val="auto"/>
          <w:sz w:val="24"/>
          <w:highlight w:val="none"/>
        </w:rPr>
        <w:t xml:space="preserve"> </w:t>
      </w:r>
    </w:p>
    <w:p w14:paraId="3BDDD222">
      <w:pPr>
        <w:pStyle w:val="17"/>
        <w:shd w:val="clear"/>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2025年交科院条件建设专项-便携式车载排放测试系统，采购便携式车载排放测试系统1套，</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具体以招标文件第三部分采购需求为准，供应商可点击本公告下方“浏览采购文件”查看采购需求。</w:t>
      </w:r>
    </w:p>
    <w:p w14:paraId="028A36B3">
      <w:pPr>
        <w:pStyle w:val="17"/>
        <w:shd w:val="clear"/>
        <w:spacing w:line="360" w:lineRule="auto"/>
        <w:ind w:firstLine="480"/>
        <w:rPr>
          <w:rFonts w:hint="eastAsia" w:hAnsi="宋体" w:cs="宋体" w:eastAsiaTheme="minorEastAsia"/>
          <w:b/>
          <w:color w:val="auto"/>
          <w:highlight w:val="none"/>
        </w:rPr>
      </w:pPr>
      <w:r>
        <w:rPr>
          <w:rFonts w:hint="eastAsia" w:hAnsi="宋体" w:cs="宋体"/>
          <w:b/>
          <w:color w:val="auto"/>
          <w:kern w:val="2"/>
          <w:sz w:val="24"/>
          <w:szCs w:val="24"/>
          <w:highlight w:val="none"/>
        </w:rPr>
        <w:t>合同履约期限</w:t>
      </w:r>
      <w:r>
        <w:rPr>
          <w:rFonts w:hint="eastAsia" w:hAnsi="宋体" w:cs="宋体"/>
          <w:bCs/>
          <w:color w:val="auto"/>
          <w:kern w:val="2"/>
          <w:sz w:val="24"/>
          <w:szCs w:val="24"/>
          <w:highlight w:val="none"/>
        </w:rPr>
        <w:t>：合同签订之日起三个月。</w:t>
      </w:r>
    </w:p>
    <w:p w14:paraId="46E0FDE3">
      <w:pPr>
        <w:pStyle w:val="17"/>
        <w:shd w:val="clear"/>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B2622AF">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379630C5">
      <w:pPr>
        <w:shd w:val="clea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1F16A1">
      <w:pPr>
        <w:shd w:val="clea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9AA4AA">
      <w:pPr>
        <w:shd w:val="clea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.落实政府采购政策需满足的资格要求：专门面向中小企业，货物全部由符合政策要求的中小企业制造，提供中小企业声明函</w:t>
      </w:r>
      <w:r>
        <w:rPr>
          <w:rFonts w:hint="eastAsia" w:cs="宋体" w:asciiTheme="majorEastAsia" w:hAnsiTheme="majorEastAsia" w:eastAsiaTheme="majorEastAsia"/>
          <w:snapToGrid w:val="0"/>
          <w:color w:val="auto"/>
          <w:kern w:val="28"/>
          <w:sz w:val="24"/>
          <w:szCs w:val="20"/>
          <w:highlight w:val="none"/>
        </w:rPr>
        <w:t>（或残疾人福利性企业声明函或监狱企业证明文件）</w:t>
      </w:r>
      <w:r>
        <w:rPr>
          <w:rFonts w:hint="eastAsia" w:ascii="宋体" w:hAnsi="宋体" w:cs="宋体"/>
          <w:snapToGrid w:val="0"/>
          <w:color w:val="auto"/>
          <w:kern w:val="28"/>
          <w:sz w:val="24"/>
          <w:szCs w:val="20"/>
          <w:highlight w:val="none"/>
        </w:rPr>
        <w:t>。</w:t>
      </w:r>
    </w:p>
    <w:p w14:paraId="047AACCD">
      <w:pPr>
        <w:shd w:val="clear"/>
        <w:snapToGrid w:val="0"/>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6DA40C3E">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543103">
      <w:pPr>
        <w:pStyle w:val="80"/>
        <w:shd w:val="clear"/>
        <w:rPr>
          <w:rFonts w:hint="eastAsia"/>
          <w:color w:val="auto"/>
          <w:highlight w:val="none"/>
        </w:rPr>
      </w:pPr>
    </w:p>
    <w:p w14:paraId="551994AD">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1D6BB7">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8E472B">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EC7503">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0CAEEB8">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4E907C">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79EB93">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14:paraId="4F79ACBD">
      <w:pPr>
        <w:shd w:val="clea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投标地点（网址）：</w:t>
      </w:r>
      <w:r>
        <w:rPr>
          <w:rFonts w:hint="eastAsia" w:ascii="宋体" w:hAnsi="宋体" w:cs="宋体"/>
          <w:bCs/>
          <w:color w:val="auto"/>
          <w:sz w:val="24"/>
          <w:highlight w:val="none"/>
        </w:rPr>
        <w:t>请登录政采云投标客户端投标</w:t>
      </w:r>
      <w:bookmarkStart w:id="403" w:name="_GoBack"/>
      <w:bookmarkEnd w:id="403"/>
    </w:p>
    <w:p w14:paraId="2216F257">
      <w:pPr>
        <w:shd w:val="clea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p>
    <w:p w14:paraId="05D2E5BD">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46F38C">
      <w:pPr>
        <w:shd w:val="clea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2D4EC6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08F4FF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22BA8F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8B60B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D835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E5ECF">
      <w:pPr>
        <w:shd w:val="clear"/>
        <w:spacing w:line="360" w:lineRule="auto"/>
        <w:ind w:firstLine="480" w:firstLineChars="200"/>
        <w:rPr>
          <w:color w:val="auto"/>
          <w:highlight w:val="none"/>
        </w:rPr>
      </w:pPr>
      <w:r>
        <w:rPr>
          <w:rFonts w:hint="eastAsia" w:ascii="宋体" w:hAnsi="宋体" w:cs="宋体"/>
          <w:color w:val="auto"/>
          <w:sz w:val="24"/>
          <w:highlight w:val="none"/>
        </w:rPr>
        <w:t>4.其他事项：（1）招标文件公告期限与招标公告的公告期限一致；（2）单位负责人为同一人或者存在直接控股、管理关系的不同供应商，不得参加同一合同项下的政府采购活动；（3）为采购项目提供整体设计、规范编制或者项目管理、监理、检测等服务后不得再参加该采购项目的其他采购活动；</w:t>
      </w:r>
      <w:r>
        <w:rPr>
          <w:rFonts w:hint="eastAsia" w:hAnsi="宋体" w:cs="宋体"/>
          <w:color w:val="auto"/>
          <w:sz w:val="24"/>
          <w:highlight w:val="none"/>
        </w:rPr>
        <w:t>（4）投标人不得为“公益一类事业单位、使用事业编制且由财政拨款保障的群团组织；（5）</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3）采购文件的获取：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采购人、采购代理机构将依托政采云平台完成本项目的电子交易活动，平台不接受未按本公告约定方式获取采购文件的供应商进行响应活动；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对未按上述方式获取采购文件的供应商对该文件提出的质疑，采购人或采购代理机构将不予处理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不提供采购文件纸质版；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以发送邮件方式提交备份响应文件1份。备份响应文件的制作、存储及提交等详见采购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056B071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E7D12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358AF3F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称：浙江省交通运输科学研究院</w:t>
      </w:r>
    </w:p>
    <w:p w14:paraId="5F3ABFD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杭州市西湖区大龙驹坞705号</w:t>
      </w:r>
    </w:p>
    <w:p w14:paraId="14618A3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9B49AE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项目联系人（询问）：姚老师</w:t>
      </w:r>
    </w:p>
    <w:p w14:paraId="29A7117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项目联系方式（询问）：0571-61110321</w:t>
      </w:r>
    </w:p>
    <w:p w14:paraId="5B5F6BC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57B77CA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49F7312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815797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6C7842C1">
      <w:pPr>
        <w:shd w:val="clear"/>
        <w:spacing w:line="360" w:lineRule="auto"/>
        <w:ind w:firstLine="48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杭州市上城区秋涛北路332号佰富时代中心3幢13楼</w:t>
      </w:r>
    </w:p>
    <w:p w14:paraId="759DFF1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BF51E3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28962634">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项目联系方式（询问）：18757567243、13758171369</w:t>
      </w:r>
    </w:p>
    <w:p w14:paraId="0628FA2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5B44DBA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1FC411D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p>
    <w:p w14:paraId="39CC671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政策咨询：何一平、冯华，0571-87058424、87055741            </w:t>
      </w:r>
    </w:p>
    <w:p w14:paraId="6FAEF39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预算金额未达100万元的采购项目，由采购人处理采购争议。     </w:t>
      </w:r>
    </w:p>
    <w:p w14:paraId="70EA22E8">
      <w:pPr>
        <w:shd w:val="clear"/>
        <w:spacing w:line="360" w:lineRule="auto"/>
        <w:ind w:firstLine="480" w:firstLineChars="200"/>
        <w:rPr>
          <w:rFonts w:hint="eastAsia" w:ascii="宋体" w:hAnsi="宋体" w:cs="宋体"/>
          <w:color w:val="auto"/>
          <w:sz w:val="24"/>
          <w:highlight w:val="none"/>
        </w:rPr>
      </w:pPr>
    </w:p>
    <w:p w14:paraId="3115E79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D4F26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D7324C">
      <w:pPr>
        <w:pStyle w:val="35"/>
        <w:shd w:val="clear"/>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89D302B">
      <w:pPr>
        <w:pStyle w:val="3"/>
        <w:shd w:val="clear"/>
        <w:rPr>
          <w:rFonts w:hint="eastAsia" w:ascii="宋体"/>
          <w:snapToGrid w:val="0"/>
          <w:color w:val="auto"/>
          <w:highlight w:val="none"/>
        </w:rPr>
      </w:pPr>
      <w:r>
        <w:rPr>
          <w:color w:val="auto"/>
          <w:highlight w:val="none"/>
        </w:rPr>
        <w:br w:type="page"/>
      </w:r>
    </w:p>
    <w:p w14:paraId="175D2667">
      <w:pPr>
        <w:shd w:val="clea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69A56BF6">
      <w:pPr>
        <w:shd w:val="clea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45ADAC9C">
        <w:tc>
          <w:tcPr>
            <w:tcW w:w="629" w:type="dxa"/>
            <w:tcBorders>
              <w:tl2br w:val="nil"/>
              <w:tr2bl w:val="nil"/>
            </w:tcBorders>
            <w:vAlign w:val="center"/>
          </w:tcPr>
          <w:p w14:paraId="2C85EF5B">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6E9035F0">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4C6742E">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A7C0061">
        <w:tc>
          <w:tcPr>
            <w:tcW w:w="629" w:type="dxa"/>
            <w:tcBorders>
              <w:tl2br w:val="nil"/>
              <w:tr2bl w:val="nil"/>
            </w:tcBorders>
            <w:vAlign w:val="center"/>
          </w:tcPr>
          <w:p w14:paraId="115FE4F8">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3F60FDAB">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l2br w:val="nil"/>
              <w:tr2bl w:val="nil"/>
            </w:tcBorders>
            <w:vAlign w:val="center"/>
          </w:tcPr>
          <w:p w14:paraId="5DD8A7F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便携式车载排放测试系统</w:t>
            </w:r>
            <w:r>
              <w:rPr>
                <w:rFonts w:hint="eastAsia" w:ascii="宋体" w:hAnsi="宋体" w:cs="宋体"/>
                <w:color w:val="auto"/>
                <w:sz w:val="24"/>
                <w:highlight w:val="none"/>
              </w:rPr>
              <w:t>。</w:t>
            </w:r>
          </w:p>
        </w:tc>
      </w:tr>
      <w:tr w14:paraId="304D7BD8">
        <w:tc>
          <w:tcPr>
            <w:tcW w:w="629" w:type="dxa"/>
            <w:tcBorders>
              <w:tl2br w:val="nil"/>
              <w:tr2bl w:val="nil"/>
            </w:tcBorders>
            <w:vAlign w:val="center"/>
          </w:tcPr>
          <w:p w14:paraId="440262AF">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4BDF10F">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7E1ED085">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2025年交科院条件建设专项-便携式车载排放测试系统</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工业行业</w:t>
            </w:r>
            <w:r>
              <w:rPr>
                <w:rFonts w:hint="eastAsia" w:ascii="宋体" w:hAnsi="宋体" w:cs="宋体"/>
                <w:color w:val="auto"/>
                <w:kern w:val="0"/>
                <w:sz w:val="24"/>
                <w:highlight w:val="none"/>
              </w:rPr>
              <w:t>；</w:t>
            </w:r>
          </w:p>
          <w:p w14:paraId="61550992">
            <w:pPr>
              <w:shd w:val="clea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根据《关于印发中小企业划型标准规定的通知》（工信部联企业〔2011〕300）第四条（二）工业规定：从业人员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26C2523E">
        <w:tc>
          <w:tcPr>
            <w:tcW w:w="629" w:type="dxa"/>
            <w:tcBorders>
              <w:tl2br w:val="nil"/>
              <w:tr2bl w:val="nil"/>
            </w:tcBorders>
            <w:vAlign w:val="center"/>
          </w:tcPr>
          <w:p w14:paraId="64E9C44B">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1F09A3">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10EE503F">
            <w:pPr>
              <w:shd w:val="clea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C741875">
            <w:pPr>
              <w:shd w:val="clea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818864C">
        <w:tc>
          <w:tcPr>
            <w:tcW w:w="629" w:type="dxa"/>
            <w:tcBorders>
              <w:tl2br w:val="nil"/>
              <w:tr2bl w:val="nil"/>
            </w:tcBorders>
            <w:vAlign w:val="center"/>
          </w:tcPr>
          <w:p w14:paraId="5FAFD754">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3E44D631">
            <w:pPr>
              <w:shd w:val="clear"/>
              <w:snapToGrid w:val="0"/>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47892FF5">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75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B5A4102">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2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E76AC2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789A45D">
        <w:tc>
          <w:tcPr>
            <w:tcW w:w="629" w:type="dxa"/>
            <w:tcBorders>
              <w:tl2br w:val="nil"/>
              <w:tr2bl w:val="nil"/>
            </w:tcBorders>
            <w:vAlign w:val="center"/>
          </w:tcPr>
          <w:p w14:paraId="5732D243">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5326AC54">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1821342A">
            <w:pPr>
              <w:shd w:val="clea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ascii="宋体" w:hAnsi="宋体" w:cs="宋体"/>
                <w:color w:val="auto"/>
                <w:sz w:val="24"/>
                <w:highlight w:val="none"/>
              </w:rPr>
              <w:t>A不组织。</w:t>
            </w:r>
          </w:p>
          <w:p w14:paraId="231118C8">
            <w:pPr>
              <w:shd w:val="clea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A133F">
            <w:pPr>
              <w:pStyle w:val="80"/>
              <w:shd w:val="clear"/>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2E1C5BC8">
            <w:pPr>
              <w:pStyle w:val="80"/>
              <w:shd w:val="clear"/>
              <w:rPr>
                <w:rFonts w:hint="eastAsia"/>
                <w:color w:val="auto"/>
                <w:highlight w:val="none"/>
              </w:rPr>
            </w:pPr>
          </w:p>
        </w:tc>
      </w:tr>
      <w:tr w14:paraId="0FCFF99D">
        <w:tc>
          <w:tcPr>
            <w:tcW w:w="629" w:type="dxa"/>
            <w:tcBorders>
              <w:tl2br w:val="nil"/>
              <w:tr2bl w:val="nil"/>
            </w:tcBorders>
            <w:vAlign w:val="center"/>
          </w:tcPr>
          <w:p w14:paraId="306C3FC1">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5F759C21">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3AC3767E">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19CE1A">
            <w:pPr>
              <w:shd w:val="clea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D98C0A2">
            <w:p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B8F0D6">
            <w:p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D79A3D">
            <w:p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3E1D93F">
            <w:p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9B57A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AAB34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069B87">
            <w:pPr>
              <w:shd w:val="clea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2C9ACA">
        <w:tc>
          <w:tcPr>
            <w:tcW w:w="629" w:type="dxa"/>
            <w:tcBorders>
              <w:tl2br w:val="nil"/>
              <w:tr2bl w:val="nil"/>
            </w:tcBorders>
            <w:vAlign w:val="center"/>
          </w:tcPr>
          <w:p w14:paraId="28735E8D">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0BB1DC4A">
            <w:pPr>
              <w:shd w:val="clea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121904C0">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F7C212">
            <w:pPr>
              <w:shd w:val="clea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39B9E20">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BBB6A83">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08CFAD4">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B110C31">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C3EFA49">
            <w:pPr>
              <w:shd w:val="clea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D5D6AE">
        <w:tc>
          <w:tcPr>
            <w:tcW w:w="629" w:type="dxa"/>
            <w:vMerge w:val="restart"/>
            <w:tcBorders>
              <w:tl2br w:val="nil"/>
              <w:tr2bl w:val="nil"/>
            </w:tcBorders>
            <w:vAlign w:val="center"/>
          </w:tcPr>
          <w:p w14:paraId="08D0BE8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7F41303C">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2C3A6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B47676E">
            <w:pPr>
              <w:shd w:val="clea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8AD1DC">
        <w:tc>
          <w:tcPr>
            <w:tcW w:w="629" w:type="dxa"/>
            <w:vMerge w:val="continue"/>
            <w:tcBorders>
              <w:tl2br w:val="nil"/>
              <w:tr2bl w:val="nil"/>
            </w:tcBorders>
            <w:vAlign w:val="center"/>
          </w:tcPr>
          <w:p w14:paraId="087588C7">
            <w:pPr>
              <w:shd w:val="clea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23D20F9A">
            <w:pPr>
              <w:shd w:val="clea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74E38F67">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959AD50">
        <w:tc>
          <w:tcPr>
            <w:tcW w:w="629" w:type="dxa"/>
            <w:tcBorders>
              <w:tl2br w:val="nil"/>
              <w:tr2bl w:val="nil"/>
            </w:tcBorders>
            <w:vAlign w:val="center"/>
          </w:tcPr>
          <w:p w14:paraId="0DB9347B">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599A5318">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2941BE1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153FD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□强制采购节能产品：    </w:t>
            </w:r>
          </w:p>
          <w:p w14:paraId="4B2329E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81EA24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9B6F238">
            <w:pPr>
              <w:shd w:val="clea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☑无</w:t>
            </w:r>
          </w:p>
        </w:tc>
      </w:tr>
      <w:tr w14:paraId="393EAA94">
        <w:tc>
          <w:tcPr>
            <w:tcW w:w="629" w:type="dxa"/>
            <w:tcBorders>
              <w:tl2br w:val="nil"/>
              <w:tr2bl w:val="nil"/>
            </w:tcBorders>
            <w:vAlign w:val="center"/>
          </w:tcPr>
          <w:p w14:paraId="68EB086D">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391A266B">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27C4145D">
            <w:pPr>
              <w:shd w:val="clea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w:t>
            </w:r>
            <w:r>
              <w:rPr>
                <w:rFonts w:hint="eastAsia" w:ascii="宋体" w:hAnsi="宋体" w:cs="宋体"/>
                <w:b/>
                <w:color w:val="auto"/>
                <w:kern w:val="0"/>
                <w:sz w:val="24"/>
                <w:highlight w:val="none"/>
              </w:rPr>
              <w:t>需提供的校准检定证书</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费用由中标人承担</w:t>
            </w:r>
            <w:r>
              <w:rPr>
                <w:rFonts w:hint="eastAsia" w:ascii="宋体" w:hAnsi="宋体" w:cs="宋体"/>
                <w:b/>
                <w:color w:val="auto"/>
                <w:kern w:val="0"/>
                <w:sz w:val="24"/>
                <w:highlight w:val="none"/>
                <w:lang w:val="zh-CN"/>
              </w:rPr>
              <w:t>。</w:t>
            </w:r>
          </w:p>
          <w:p w14:paraId="1867C7CA">
            <w:pPr>
              <w:shd w:val="clea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490EA9">
            <w:pPr>
              <w:shd w:val="clea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2C88E77C">
            <w:pPr>
              <w:shd w:val="clea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05801114">
            <w:pPr>
              <w:shd w:val="clea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2053D0">
            <w:pPr>
              <w:shd w:val="clea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1EDEDBB6">
        <w:tc>
          <w:tcPr>
            <w:tcW w:w="629" w:type="dxa"/>
            <w:tcBorders>
              <w:tl2br w:val="nil"/>
              <w:tr2bl w:val="nil"/>
            </w:tcBorders>
            <w:vAlign w:val="center"/>
          </w:tcPr>
          <w:p w14:paraId="430B06B2">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6E38212A">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16D3C344">
            <w:pPr>
              <w:shd w:val="clea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7923CA">
        <w:tc>
          <w:tcPr>
            <w:tcW w:w="629" w:type="dxa"/>
            <w:tcBorders>
              <w:tl2br w:val="nil"/>
              <w:tr2bl w:val="nil"/>
            </w:tcBorders>
            <w:vAlign w:val="center"/>
          </w:tcPr>
          <w:p w14:paraId="4E54C436">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7BF509EE">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6ABA5622">
            <w:pPr>
              <w:shd w:val="clea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投标人可在投标截止时间前以Email形式发送备份投标文件至采购代理机构邮箱：1241596092@qq.com,邮件主题建议为：项目名称+“备份文件”。</w:t>
            </w:r>
          </w:p>
          <w:p w14:paraId="71887F21">
            <w:pPr>
              <w:pStyle w:val="35"/>
              <w:shd w:val="clear"/>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7E3584B3">
        <w:tc>
          <w:tcPr>
            <w:tcW w:w="629" w:type="dxa"/>
            <w:vMerge w:val="restart"/>
            <w:tcBorders>
              <w:tl2br w:val="nil"/>
              <w:tr2bl w:val="nil"/>
            </w:tcBorders>
            <w:vAlign w:val="center"/>
          </w:tcPr>
          <w:p w14:paraId="641FC24F">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3F0A4050">
            <w:pPr>
              <w:shd w:val="clea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22C09CAA">
            <w:pPr>
              <w:shd w:val="clea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EBE731">
        <w:tc>
          <w:tcPr>
            <w:tcW w:w="629" w:type="dxa"/>
            <w:vMerge w:val="continue"/>
            <w:tcBorders>
              <w:tl2br w:val="nil"/>
              <w:tr2bl w:val="nil"/>
            </w:tcBorders>
            <w:vAlign w:val="center"/>
          </w:tcPr>
          <w:p w14:paraId="6C7391B2">
            <w:pPr>
              <w:shd w:val="clea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3D28F2B1">
            <w:pPr>
              <w:shd w:val="clea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D302C0D">
            <w:pPr>
              <w:shd w:val="clea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A3EA4B7">
            <w:pPr>
              <w:shd w:val="clea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ADFB58A">
        <w:tc>
          <w:tcPr>
            <w:tcW w:w="629" w:type="dxa"/>
            <w:tcBorders>
              <w:tl2br w:val="nil"/>
              <w:tr2bl w:val="nil"/>
            </w:tcBorders>
            <w:vAlign w:val="center"/>
          </w:tcPr>
          <w:p w14:paraId="0745516D">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0F796198">
            <w:pPr>
              <w:shd w:val="clea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50002736">
            <w:pPr>
              <w:shd w:val="clea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0EDF0E20">
        <w:tc>
          <w:tcPr>
            <w:tcW w:w="629" w:type="dxa"/>
            <w:tcBorders>
              <w:tl2br w:val="nil"/>
              <w:tr2bl w:val="nil"/>
            </w:tcBorders>
            <w:vAlign w:val="center"/>
          </w:tcPr>
          <w:p w14:paraId="14005D26">
            <w:pPr>
              <w:shd w:val="clea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4AC5B10B">
            <w:pPr>
              <w:shd w:val="clea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52C2A88E">
            <w:pPr>
              <w:shd w:val="clea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：招标代理费以中标人的中标价为基数，参照国家发展计划委会计价格[2002]1980号文件规定计算招标代理服务费，100万元以内部分按标准收费，超出100万元部分下浮30%收取。不足5000元的按5000元计取。</w:t>
            </w:r>
          </w:p>
          <w:p w14:paraId="4D984B3F">
            <w:pPr>
              <w:shd w:val="clea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4FB5E3AC">
            <w:pPr>
              <w:shd w:val="clea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6692B618">
            <w:pPr>
              <w:shd w:val="clea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689B9019">
            <w:pPr>
              <w:shd w:val="clea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bookmarkEnd w:id="8"/>
    </w:tbl>
    <w:p w14:paraId="1FFCD09A">
      <w:pPr>
        <w:shd w:val="clea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5FD73730">
      <w:pPr>
        <w:shd w:val="clea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66B703F">
      <w:pPr>
        <w:shd w:val="clea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A3DEA3E">
      <w:pPr>
        <w:shd w:val="clea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E685F7">
      <w:pPr>
        <w:shd w:val="clea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C50F58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B777E3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80D55B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1423F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2B14E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A1137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E47EB6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00D09A2">
      <w:pPr>
        <w:shd w:val="clea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1FBEC44">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0976DF">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8317586">
      <w:pPr>
        <w:shd w:val="clea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09720C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8C17F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88B4E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196EBE">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4AA4B95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2975C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7347D27">
      <w:pPr>
        <w:widowControl/>
        <w:shd w:val="clear"/>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20F9D0">
      <w:pPr>
        <w:widowControl/>
        <w:shd w:val="clea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E81F8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CE57A9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D25517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E2C44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BB5A0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FA6283">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11B049A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6CCC83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B6DAE2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46B6ACC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B47B5D3">
      <w:pPr>
        <w:shd w:val="clea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712FEA1D">
      <w:pPr>
        <w:shd w:val="clea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18FAFAAB">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D7F27">
      <w:pPr>
        <w:shd w:val="clea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81C853">
      <w:pPr>
        <w:shd w:val="clea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0A331A">
      <w:pPr>
        <w:shd w:val="clea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7D2DE27">
      <w:pPr>
        <w:pStyle w:val="35"/>
        <w:shd w:val="clear"/>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4DADE">
      <w:pPr>
        <w:pStyle w:val="35"/>
        <w:shd w:val="clear"/>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3985F7">
      <w:pPr>
        <w:pStyle w:val="17"/>
        <w:shd w:val="clear"/>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7DC4BF2">
      <w:pPr>
        <w:pStyle w:val="35"/>
        <w:shd w:val="clear"/>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13CCC31">
      <w:pPr>
        <w:pStyle w:val="35"/>
        <w:shd w:val="clear"/>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98C6940">
      <w:pPr>
        <w:pStyle w:val="35"/>
        <w:shd w:val="clear"/>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2F06C63">
      <w:pPr>
        <w:pStyle w:val="35"/>
        <w:shd w:val="clear"/>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44E62BF">
      <w:pPr>
        <w:pStyle w:val="35"/>
        <w:shd w:val="clear"/>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20EB5F5">
      <w:pPr>
        <w:pStyle w:val="35"/>
        <w:shd w:val="clear"/>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CB7F873">
      <w:pPr>
        <w:pStyle w:val="35"/>
        <w:shd w:val="clear"/>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122742B">
      <w:pPr>
        <w:pStyle w:val="35"/>
        <w:shd w:val="clear"/>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9443517">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096806">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4D2992A">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59A23F0C">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85010BB">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4C3775C0">
      <w:pPr>
        <w:pStyle w:val="35"/>
        <w:shd w:val="clear"/>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25EC1886">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69A3871">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46FBBD8B">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47D9BE76">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474B7956">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657CDA1A">
      <w:pPr>
        <w:pStyle w:val="132"/>
        <w:shd w:val="clear"/>
        <w:snapToGrid w:val="0"/>
        <w:spacing w:before="0"/>
        <w:ind w:firstLine="360"/>
        <w:rPr>
          <w:rFonts w:hint="eastAsia" w:ascii="宋体" w:hAnsi="宋体" w:cs="宋体"/>
          <w:color w:val="auto"/>
          <w:sz w:val="18"/>
          <w:szCs w:val="18"/>
          <w:highlight w:val="none"/>
        </w:rPr>
      </w:pPr>
    </w:p>
    <w:p w14:paraId="5C0A0BCC">
      <w:pPr>
        <w:shd w:val="clea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AE241D9">
      <w:pPr>
        <w:pStyle w:val="35"/>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B30A61E">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13B6D27">
      <w:pPr>
        <w:pStyle w:val="35"/>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CF44377">
      <w:pPr>
        <w:pStyle w:val="35"/>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B87EACD">
      <w:pPr>
        <w:pStyle w:val="35"/>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AD91FD">
      <w:pPr>
        <w:pStyle w:val="35"/>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129E319">
      <w:pPr>
        <w:pStyle w:val="35"/>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12432BF">
      <w:pPr>
        <w:pStyle w:val="35"/>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3B6919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83351BE">
      <w:pPr>
        <w:pStyle w:val="35"/>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0FD26B5B">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1C3BC77">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1BAE04">
      <w:pPr>
        <w:pStyle w:val="25"/>
        <w:shd w:val="clear"/>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F4AEAAC">
      <w:pPr>
        <w:shd w:val="clea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2527035">
      <w:pPr>
        <w:pStyle w:val="35"/>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9BD0C3D">
      <w:pPr>
        <w:shd w:val="clea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17B0D4C">
      <w:pPr>
        <w:pStyle w:val="35"/>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372C48D1">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3F3E82">
      <w:pPr>
        <w:pStyle w:val="35"/>
        <w:shd w:val="clear"/>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C75F94E">
      <w:pPr>
        <w:pStyle w:val="17"/>
        <w:shd w:val="clear"/>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C9DEEDF">
      <w:pPr>
        <w:pStyle w:val="35"/>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5473B9">
      <w:pPr>
        <w:shd w:val="clea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F97A36">
      <w:pPr>
        <w:pStyle w:val="35"/>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9AC54A3">
      <w:pPr>
        <w:shd w:val="clea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223BCCF8">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D7706CC">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515C6E0">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EA421D">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5515B2">
      <w:pPr>
        <w:shd w:val="clea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64B7A23">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19AB40">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3FAEB7">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2297DA6">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17EE2DD9">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6C5347C1">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88F1E7D">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9D1DD00">
      <w:pPr>
        <w:shd w:val="clea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F3409CF">
      <w:pPr>
        <w:shd w:val="clea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0F4398F9">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FEA244">
      <w:pPr>
        <w:pStyle w:val="81"/>
        <w:shd w:val="clear"/>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报价情况说明（如果有）；</w:t>
      </w:r>
    </w:p>
    <w:p w14:paraId="7007C800">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979563">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EA74B27">
      <w:pPr>
        <w:shd w:val="clea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260D8DA3">
      <w:pPr>
        <w:pStyle w:val="81"/>
        <w:shd w:val="clear"/>
        <w:rPr>
          <w:rFonts w:hint="eastAsia"/>
          <w:color w:val="auto"/>
          <w:highlight w:val="none"/>
        </w:rPr>
      </w:pPr>
    </w:p>
    <w:p w14:paraId="030F1FC8">
      <w:pPr>
        <w:pStyle w:val="132"/>
        <w:shd w:val="clear"/>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58EE34">
      <w:pPr>
        <w:shd w:val="clea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8D7399">
      <w:pPr>
        <w:shd w:val="clea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3143FA">
      <w:pPr>
        <w:shd w:val="clea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07A64A">
      <w:pPr>
        <w:shd w:val="clea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38645D50">
      <w:pPr>
        <w:pStyle w:val="132"/>
        <w:shd w:val="clear"/>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E2F4BC5">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E11B79">
      <w:pPr>
        <w:pStyle w:val="132"/>
        <w:shd w:val="clear"/>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29EFB9">
      <w:pPr>
        <w:pStyle w:val="132"/>
        <w:shd w:val="clea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771344">
      <w:pPr>
        <w:pStyle w:val="132"/>
        <w:shd w:val="clear"/>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46DF3">
      <w:pPr>
        <w:pStyle w:val="132"/>
        <w:shd w:val="clea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8780B7">
      <w:pPr>
        <w:pStyle w:val="132"/>
        <w:shd w:val="clea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D02B8F">
      <w:pPr>
        <w:pStyle w:val="35"/>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7C08CF9">
      <w:pPr>
        <w:pStyle w:val="35"/>
        <w:shd w:val="clear"/>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15.1投标人在电子交易平台传输递交投标文件后，还可以在投标截止时间前以Email方式递交备份投标文件1份，</w:t>
      </w:r>
      <w:r>
        <w:rPr>
          <w:rFonts w:hint="eastAsia" w:hAnsi="宋体" w:cs="宋体"/>
          <w:b/>
          <w:color w:val="auto"/>
          <w:sz w:val="24"/>
          <w:szCs w:val="24"/>
          <w:highlight w:val="none"/>
        </w:rPr>
        <w:t>但采购人、采购代理机构不强制或变相强制投标人提交备份投标文件。</w:t>
      </w:r>
    </w:p>
    <w:p w14:paraId="03E35094">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15.2备份投标文件须在“政采云投标客户端”制作生成，投标人应于投标截止时间前发送至采购代理机构邮箱，采购代理机构将拒绝接受逾期送达的备份投标文件。</w:t>
      </w:r>
    </w:p>
    <w:p w14:paraId="619C654D">
      <w:pPr>
        <w:pStyle w:val="35"/>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15.3电子备份投标文件在发送邮箱中发生泄露、遗失、损坏或延期送达等情况的，由投标人自行负责。</w:t>
      </w:r>
    </w:p>
    <w:p w14:paraId="3F344FDA">
      <w:pPr>
        <w:pStyle w:val="35"/>
        <w:shd w:val="clear"/>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522427EB">
      <w:pPr>
        <w:pStyle w:val="132"/>
        <w:shd w:val="clea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DB54F66">
      <w:pPr>
        <w:pStyle w:val="27"/>
        <w:shd w:val="clear"/>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C01063E">
      <w:pPr>
        <w:pStyle w:val="132"/>
        <w:shd w:val="clea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3832C3F">
      <w:pPr>
        <w:shd w:val="clea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0AB4FBF">
      <w:pPr>
        <w:pStyle w:val="132"/>
        <w:shd w:val="clear"/>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A32E59">
      <w:pPr>
        <w:pStyle w:val="132"/>
        <w:shd w:val="clear"/>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5468F22">
      <w:pPr>
        <w:pStyle w:val="132"/>
        <w:shd w:val="clear"/>
        <w:spacing w:before="0"/>
        <w:ind w:firstLine="643"/>
        <w:rPr>
          <w:rFonts w:hint="eastAsia" w:ascii="宋体" w:hAnsi="宋体" w:cs="宋体"/>
          <w:b/>
          <w:color w:val="auto"/>
          <w:sz w:val="32"/>
          <w:highlight w:val="none"/>
        </w:rPr>
      </w:pPr>
    </w:p>
    <w:p w14:paraId="15B2FCB6">
      <w:pPr>
        <w:pStyle w:val="132"/>
        <w:shd w:val="clear"/>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8C6E0B6">
      <w:pPr>
        <w:pStyle w:val="557"/>
        <w:shd w:val="clear"/>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8D1AA0">
      <w:pPr>
        <w:pStyle w:val="557"/>
        <w:shd w:val="clear"/>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A8D5E90">
      <w:pPr>
        <w:pStyle w:val="557"/>
        <w:shd w:val="clear"/>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F64ABC2">
      <w:pPr>
        <w:pStyle w:val="557"/>
        <w:shd w:val="clear"/>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7A2020">
      <w:pPr>
        <w:pStyle w:val="557"/>
        <w:shd w:val="clear"/>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18.4开标时，采购代理机构将通过Email形式向投标人登记的邮箱发送《政府采购活动现场确认声明书》（详见附件8），由投标人法定代表人或其授权代表按要求填写签字后扫描回传至采购代理机构邮箱。　</w:t>
      </w:r>
    </w:p>
    <w:p w14:paraId="6CE94F49">
      <w:pPr>
        <w:pStyle w:val="557"/>
        <w:shd w:val="clear"/>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19.资格审查</w:t>
      </w:r>
    </w:p>
    <w:p w14:paraId="4D0E894F">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59C9F2C">
      <w:pPr>
        <w:pStyle w:val="132"/>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ADFA15A">
      <w:pPr>
        <w:pStyle w:val="132"/>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5F037C0">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FF2809E">
      <w:pPr>
        <w:pStyle w:val="132"/>
        <w:shd w:val="clea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807C55A">
      <w:pPr>
        <w:pStyle w:val="132"/>
        <w:shd w:val="clear"/>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24C15D21">
      <w:pPr>
        <w:pStyle w:val="132"/>
        <w:shd w:val="clear"/>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A7174E">
      <w:pPr>
        <w:pStyle w:val="132"/>
        <w:shd w:val="clear"/>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2DCE65">
      <w:pPr>
        <w:pStyle w:val="132"/>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7ABBB7">
      <w:pPr>
        <w:pStyle w:val="132"/>
        <w:shd w:val="clear"/>
        <w:spacing w:before="0"/>
        <w:ind w:firstLine="0" w:firstLineChars="0"/>
        <w:rPr>
          <w:rFonts w:hint="eastAsia" w:ascii="宋体" w:hAnsi="宋体" w:cs="宋体"/>
          <w:color w:val="auto"/>
          <w:kern w:val="0"/>
          <w:szCs w:val="24"/>
          <w:highlight w:val="none"/>
        </w:rPr>
      </w:pPr>
    </w:p>
    <w:p w14:paraId="702E78B0">
      <w:pPr>
        <w:shd w:val="clea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14AE92B">
      <w:pPr>
        <w:shd w:val="clea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F838A6A">
      <w:pPr>
        <w:shd w:val="clear"/>
        <w:spacing w:line="360" w:lineRule="auto"/>
        <w:rPr>
          <w:rFonts w:hint="eastAsia" w:ascii="宋体" w:hAnsi="宋体" w:cs="宋体"/>
          <w:b/>
          <w:color w:val="auto"/>
          <w:sz w:val="24"/>
          <w:highlight w:val="none"/>
        </w:rPr>
      </w:pPr>
    </w:p>
    <w:p w14:paraId="795288B7">
      <w:pPr>
        <w:shd w:val="clea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20D91927">
      <w:pPr>
        <w:pStyle w:val="27"/>
        <w:shd w:val="clear"/>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3164E7A">
      <w:pPr>
        <w:pStyle w:val="132"/>
        <w:shd w:val="clear"/>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1B389178">
      <w:pPr>
        <w:pStyle w:val="132"/>
        <w:shd w:val="clear"/>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3CBA03">
      <w:pPr>
        <w:pStyle w:val="132"/>
        <w:shd w:val="clear"/>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FF95426">
      <w:pPr>
        <w:pStyle w:val="132"/>
        <w:shd w:val="clear"/>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244FC0C8">
      <w:pPr>
        <w:pStyle w:val="132"/>
        <w:shd w:val="clear"/>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0D065D5">
      <w:pPr>
        <w:pStyle w:val="132"/>
        <w:shd w:val="clear"/>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1B02711">
      <w:pPr>
        <w:pStyle w:val="81"/>
        <w:shd w:val="clear"/>
        <w:rPr>
          <w:rFonts w:hint="eastAsia"/>
          <w:color w:val="auto"/>
          <w:highlight w:val="none"/>
        </w:rPr>
      </w:pPr>
    </w:p>
    <w:p w14:paraId="53548E41">
      <w:pPr>
        <w:shd w:val="clear"/>
        <w:snapToGrid w:val="0"/>
        <w:spacing w:line="360" w:lineRule="auto"/>
        <w:ind w:left="120" w:leftChars="57" w:firstLine="482" w:firstLineChars="150"/>
        <w:jc w:val="center"/>
        <w:rPr>
          <w:rFonts w:hint="eastAsia" w:ascii="宋体" w:hAnsi="宋体" w:cs="宋体"/>
          <w:b/>
          <w:color w:val="auto"/>
          <w:sz w:val="32"/>
          <w:highlight w:val="none"/>
        </w:rPr>
      </w:pPr>
    </w:p>
    <w:p w14:paraId="22A4F5AA">
      <w:pPr>
        <w:shd w:val="clea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59EA8B8A">
      <w:pPr>
        <w:pStyle w:val="27"/>
        <w:shd w:val="clear"/>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4CB9D9A">
      <w:pPr>
        <w:pStyle w:val="27"/>
        <w:shd w:val="clear"/>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DAFEB06">
      <w:pPr>
        <w:pStyle w:val="27"/>
        <w:shd w:val="clear"/>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36F529DC">
      <w:pPr>
        <w:pStyle w:val="132"/>
        <w:shd w:val="clear"/>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3C9AB5">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2B8B8EE">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DE69795">
      <w:pPr>
        <w:pStyle w:val="132"/>
        <w:shd w:val="clear"/>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6A3A8">
      <w:pPr>
        <w:pStyle w:val="27"/>
        <w:shd w:val="clear"/>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B8E08A0">
      <w:pPr>
        <w:shd w:val="clea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0E0DBD">
      <w:pPr>
        <w:pStyle w:val="3"/>
        <w:shd w:val="clear"/>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30A2404E">
      <w:pPr>
        <w:pStyle w:val="3"/>
        <w:shd w:val="clear"/>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2611D64">
      <w:pPr>
        <w:pStyle w:val="3"/>
        <w:shd w:val="clear"/>
        <w:rPr>
          <w:rFonts w:hint="eastAsia"/>
          <w:color w:val="auto"/>
          <w:highlight w:val="none"/>
        </w:rPr>
      </w:pPr>
      <w:r>
        <w:rPr>
          <w:rFonts w:ascii="宋体" w:hAnsi="宋体" w:eastAsia="宋体"/>
          <w:color w:val="auto"/>
          <w:sz w:val="24"/>
          <w:highlight w:val="none"/>
          <w:lang w:val="en-US"/>
        </w:rPr>
        <w:t>27.预付款</w:t>
      </w:r>
    </w:p>
    <w:p w14:paraId="1F23B426">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79246DC4">
      <w:pPr>
        <w:shd w:val="clear"/>
        <w:rPr>
          <w:color w:val="auto"/>
          <w:highlight w:val="none"/>
        </w:rPr>
      </w:pPr>
    </w:p>
    <w:p w14:paraId="0AA6E1AC">
      <w:pPr>
        <w:shd w:val="clear"/>
        <w:snapToGrid w:val="0"/>
        <w:spacing w:line="360" w:lineRule="auto"/>
        <w:ind w:firstLine="3357" w:firstLineChars="1045"/>
        <w:rPr>
          <w:rFonts w:hint="eastAsia" w:ascii="宋体" w:hAnsi="宋体" w:cs="宋体"/>
          <w:b/>
          <w:color w:val="auto"/>
          <w:sz w:val="32"/>
          <w:highlight w:val="none"/>
        </w:rPr>
      </w:pPr>
    </w:p>
    <w:p w14:paraId="3C4FC73B">
      <w:pPr>
        <w:shd w:val="clea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40114A28">
      <w:pPr>
        <w:pStyle w:val="132"/>
        <w:shd w:val="clear"/>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5F26E05">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159887">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87BEEC">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CF87B6">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D27AE0">
      <w:pPr>
        <w:pStyle w:val="132"/>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53B3D6">
      <w:pPr>
        <w:pStyle w:val="132"/>
        <w:shd w:val="clear"/>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D22350">
      <w:pPr>
        <w:shd w:val="clear"/>
        <w:tabs>
          <w:tab w:val="left" w:pos="0"/>
        </w:tabs>
        <w:spacing w:line="360" w:lineRule="auto"/>
        <w:ind w:firstLine="480"/>
        <w:rPr>
          <w:rFonts w:hint="eastAsia" w:ascii="宋体" w:hAnsi="宋体" w:cs="宋体"/>
          <w:color w:val="auto"/>
          <w:sz w:val="24"/>
          <w:highlight w:val="none"/>
        </w:rPr>
      </w:pPr>
    </w:p>
    <w:p w14:paraId="05E188D6">
      <w:pPr>
        <w:shd w:val="clea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266B1810">
      <w:pPr>
        <w:pStyle w:val="27"/>
        <w:shd w:val="clear"/>
        <w:spacing w:line="360" w:lineRule="auto"/>
        <w:ind w:firstLine="0" w:firstLineChars="0"/>
        <w:rPr>
          <w:rFonts w:hint="eastAsia" w:cs="宋体"/>
          <w:b/>
          <w:color w:val="auto"/>
          <w:highlight w:val="none"/>
        </w:rPr>
      </w:pPr>
      <w:r>
        <w:rPr>
          <w:rFonts w:hint="eastAsia" w:cs="宋体"/>
          <w:b/>
          <w:color w:val="auto"/>
          <w:highlight w:val="none"/>
        </w:rPr>
        <w:t>30.验收</w:t>
      </w:r>
    </w:p>
    <w:p w14:paraId="3181F812">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4F5B56">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61DBA0">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567FB">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30295"/>
      <w:bookmarkEnd w:id="15"/>
      <w:bookmarkStart w:id="16" w:name="_Hlt75236101"/>
      <w:bookmarkEnd w:id="16"/>
      <w:bookmarkStart w:id="17" w:name="_Hlt74729768"/>
      <w:bookmarkEnd w:id="17"/>
      <w:bookmarkStart w:id="18" w:name="_Hlt68057669"/>
      <w:bookmarkEnd w:id="18"/>
      <w:bookmarkStart w:id="19" w:name="_Hlt68403820"/>
      <w:bookmarkEnd w:id="19"/>
      <w:bookmarkStart w:id="20" w:name="_Hlt68072998"/>
      <w:bookmarkEnd w:id="20"/>
      <w:bookmarkStart w:id="21" w:name="_Hlt68073093"/>
      <w:bookmarkEnd w:id="21"/>
      <w:bookmarkStart w:id="22" w:name="_Hlt74714665"/>
      <w:bookmarkEnd w:id="22"/>
      <w:bookmarkStart w:id="23" w:name="_Hlt75236290"/>
      <w:bookmarkEnd w:id="23"/>
      <w:bookmarkStart w:id="24" w:name="_Hlt68072990"/>
      <w:bookmarkEnd w:id="24"/>
      <w:bookmarkStart w:id="25" w:name="_Hlt75236011"/>
      <w:bookmarkEnd w:id="25"/>
      <w:bookmarkStart w:id="26" w:name="_Hlt74707468"/>
      <w:bookmarkEnd w:id="26"/>
    </w:p>
    <w:p w14:paraId="1E0D6A3D">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ACA5993">
      <w:pPr>
        <w:pStyle w:val="81"/>
        <w:shd w:val="clear"/>
        <w:rPr>
          <w:rFonts w:hint="eastAsia"/>
          <w:color w:val="auto"/>
          <w:highlight w:val="none"/>
        </w:rPr>
        <w:sectPr>
          <w:pgSz w:w="11906" w:h="16838"/>
          <w:pgMar w:top="680" w:right="1418" w:bottom="468" w:left="1418" w:header="851" w:footer="992" w:gutter="0"/>
          <w:cols w:space="720" w:num="1"/>
          <w:titlePg/>
          <w:docGrid w:linePitch="312" w:charSpace="0"/>
        </w:sectPr>
      </w:pPr>
    </w:p>
    <w:bookmarkEnd w:id="10"/>
    <w:p w14:paraId="78C6CF13">
      <w:pPr>
        <w:shd w:val="clea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3A137264">
      <w:pPr>
        <w:pStyle w:val="3"/>
        <w:shd w:val="clear"/>
        <w:spacing w:line="240" w:lineRule="auto"/>
        <w:ind w:left="0" w:firstLine="0"/>
        <w:rPr>
          <w:rFonts w:hint="eastAsia" w:asciiTheme="minorEastAsia" w:hAnsiTheme="minorEastAsia" w:eastAsiaTheme="minorEastAsia" w:cstheme="minorEastAsia"/>
          <w:color w:val="auto"/>
          <w:sz w:val="24"/>
          <w:szCs w:val="24"/>
          <w:highlight w:val="none"/>
        </w:rPr>
      </w:pPr>
      <w:r>
        <w:rPr>
          <w:rFonts w:hint="eastAsia"/>
          <w:color w:val="auto"/>
          <w:highlight w:val="none"/>
          <w:lang w:val="en-US"/>
        </w:rPr>
        <w:t>一、</w:t>
      </w:r>
      <w:r>
        <w:rPr>
          <w:rFonts w:hint="eastAsia" w:asciiTheme="minorEastAsia" w:hAnsiTheme="minorEastAsia" w:eastAsiaTheme="minorEastAsia" w:cstheme="minorEastAsia"/>
          <w:color w:val="auto"/>
          <w:sz w:val="24"/>
          <w:szCs w:val="24"/>
          <w:highlight w:val="none"/>
        </w:rPr>
        <w:t>采购清单：</w:t>
      </w:r>
    </w:p>
    <w:tbl>
      <w:tblPr>
        <w:tblStyle w:val="62"/>
        <w:tblW w:w="8373" w:type="dxa"/>
        <w:jc w:val="center"/>
        <w:tblLayout w:type="fixed"/>
        <w:tblCellMar>
          <w:top w:w="0" w:type="dxa"/>
          <w:left w:w="108" w:type="dxa"/>
          <w:bottom w:w="0" w:type="dxa"/>
          <w:right w:w="108" w:type="dxa"/>
        </w:tblCellMar>
      </w:tblPr>
      <w:tblGrid>
        <w:gridCol w:w="1041"/>
        <w:gridCol w:w="3509"/>
        <w:gridCol w:w="1226"/>
        <w:gridCol w:w="1342"/>
        <w:gridCol w:w="1255"/>
      </w:tblGrid>
      <w:tr w14:paraId="3D2565FB">
        <w:trPr>
          <w:trHeight w:val="270"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27F8">
            <w:pPr>
              <w:widowControl/>
              <w:shd w:val="clear"/>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0D11">
            <w:pPr>
              <w:widowControl/>
              <w:shd w:val="clear"/>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产品名称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12F3">
            <w:pPr>
              <w:widowControl/>
              <w:shd w:val="clear"/>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单位</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E2F1">
            <w:pPr>
              <w:widowControl/>
              <w:shd w:val="clear"/>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数量</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42B2">
            <w:pPr>
              <w:widowControl/>
              <w:shd w:val="clear"/>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备注</w:t>
            </w:r>
          </w:p>
        </w:tc>
      </w:tr>
      <w:tr w14:paraId="5A615E56">
        <w:trPr>
          <w:trHeight w:val="270"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1451">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58DD">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便携式车载排放测试系统</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16A3">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4AE7">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31AB">
            <w:pPr>
              <w:shd w:val="clear"/>
              <w:ind w:firstLine="560"/>
              <w:jc w:val="center"/>
              <w:rPr>
                <w:rFonts w:hint="eastAsia" w:asciiTheme="minorEastAsia" w:hAnsiTheme="minorEastAsia" w:eastAsiaTheme="minorEastAsia" w:cstheme="minorEastAsia"/>
                <w:color w:val="auto"/>
                <w:sz w:val="24"/>
                <w:highlight w:val="none"/>
              </w:rPr>
            </w:pPr>
          </w:p>
        </w:tc>
      </w:tr>
    </w:tbl>
    <w:p w14:paraId="2C0E4675">
      <w:pPr>
        <w:pStyle w:val="3"/>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、技术参数：</w:t>
      </w:r>
    </w:p>
    <w:p w14:paraId="11DD1E93">
      <w:pPr>
        <w:pStyle w:val="58"/>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CO/CO</w:t>
      </w:r>
      <w:r>
        <w:rPr>
          <w:rFonts w:ascii="Times New Roman" w:hAnsi="Times New Roman"/>
          <w:color w:val="auto"/>
          <w:highlight w:val="none"/>
          <w:vertAlign w:val="subscript"/>
        </w:rPr>
        <w:t>2</w:t>
      </w:r>
      <w:r>
        <w:rPr>
          <w:rFonts w:ascii="Times New Roman" w:hAnsi="Times New Roman"/>
          <w:color w:val="auto"/>
          <w:highlight w:val="none"/>
        </w:rPr>
        <w:t>分析模块要求：</w:t>
      </w:r>
    </w:p>
    <w:p w14:paraId="69788C08">
      <w:pPr>
        <w:pStyle w:val="58"/>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rPr>
        <w:t>1.1</w:t>
      </w:r>
      <w:r>
        <w:rPr>
          <w:rFonts w:ascii="Times New Roman" w:hAnsi="Times New Roman"/>
          <w:color w:val="auto"/>
          <w:highlight w:val="none"/>
        </w:rPr>
        <w:t>检测原理要求</w:t>
      </w:r>
      <w:r>
        <w:rPr>
          <w:rFonts w:hint="eastAsia" w:ascii="Times New Roman" w:hAnsi="Times New Roman"/>
          <w:color w:val="auto"/>
          <w:highlight w:val="none"/>
        </w:rPr>
        <w:t>：</w:t>
      </w:r>
      <w:r>
        <w:rPr>
          <w:rFonts w:ascii="Times New Roman" w:hAnsi="Times New Roman"/>
          <w:color w:val="auto"/>
          <w:highlight w:val="none"/>
        </w:rPr>
        <w:t>不分光红外线吸收（NDIR）法</w:t>
      </w:r>
      <w:r>
        <w:rPr>
          <w:rFonts w:hint="eastAsia" w:ascii="Times New Roman" w:hAnsi="Times New Roman"/>
          <w:color w:val="auto"/>
          <w:highlight w:val="none"/>
          <w:lang w:eastAsia="zh-CN"/>
        </w:rPr>
        <w:t>；</w:t>
      </w:r>
    </w:p>
    <w:p w14:paraId="2DB7F27A">
      <w:pPr>
        <w:pStyle w:val="58"/>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rPr>
        <w:t>1.2</w:t>
      </w:r>
      <w:r>
        <w:rPr>
          <w:rFonts w:ascii="Times New Roman" w:hAnsi="Times New Roman"/>
          <w:color w:val="auto"/>
          <w:highlight w:val="none"/>
        </w:rPr>
        <w:t>量程要求</w:t>
      </w:r>
      <w:r>
        <w:rPr>
          <w:rFonts w:hint="eastAsia" w:ascii="Times New Roman" w:hAnsi="Times New Roman"/>
          <w:color w:val="auto"/>
          <w:highlight w:val="none"/>
        </w:rPr>
        <w:t>：</w:t>
      </w:r>
      <w:r>
        <w:rPr>
          <w:rFonts w:ascii="Times New Roman" w:hAnsi="Times New Roman"/>
          <w:color w:val="auto"/>
          <w:highlight w:val="none"/>
        </w:rPr>
        <w:t>0～10%（CO）；0～20%（CO</w:t>
      </w:r>
      <w:r>
        <w:rPr>
          <w:rFonts w:ascii="Times New Roman" w:hAnsi="Times New Roman"/>
          <w:color w:val="auto"/>
          <w:highlight w:val="none"/>
          <w:vertAlign w:val="subscript"/>
        </w:rPr>
        <w:t>2</w:t>
      </w:r>
      <w:r>
        <w:rPr>
          <w:rFonts w:ascii="Times New Roman" w:hAnsi="Times New Roman"/>
          <w:color w:val="auto"/>
          <w:highlight w:val="none"/>
        </w:rPr>
        <w:t>）；0-10,000ppm（HC）</w:t>
      </w:r>
      <w:r>
        <w:rPr>
          <w:rFonts w:hint="eastAsia" w:ascii="Times New Roman" w:hAnsi="Times New Roman"/>
          <w:color w:val="auto"/>
          <w:highlight w:val="none"/>
          <w:lang w:eastAsia="zh-CN"/>
        </w:rPr>
        <w:t>；</w:t>
      </w:r>
    </w:p>
    <w:p w14:paraId="0F4E3930">
      <w:pPr>
        <w:pStyle w:val="58"/>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rPr>
        <w:t>1.3</w:t>
      </w:r>
      <w:r>
        <w:rPr>
          <w:rFonts w:ascii="Times New Roman" w:hAnsi="Times New Roman"/>
          <w:color w:val="auto"/>
          <w:highlight w:val="none"/>
        </w:rPr>
        <w:t>分辨率要求</w:t>
      </w:r>
      <w:r>
        <w:rPr>
          <w:rFonts w:hint="eastAsia" w:ascii="Times New Roman" w:hAnsi="Times New Roman"/>
          <w:color w:val="auto"/>
          <w:highlight w:val="none"/>
        </w:rPr>
        <w:t>：</w:t>
      </w:r>
      <w:r>
        <w:rPr>
          <w:rFonts w:ascii="Times New Roman" w:hAnsi="Times New Roman"/>
          <w:color w:val="auto"/>
          <w:highlight w:val="none"/>
        </w:rPr>
        <w:t>10ppm（CO）；0.01%（CO2）,1ppm（HC）</w:t>
      </w:r>
      <w:r>
        <w:rPr>
          <w:rFonts w:hint="eastAsia" w:ascii="Times New Roman" w:hAnsi="Times New Roman"/>
          <w:color w:val="auto"/>
          <w:highlight w:val="none"/>
          <w:lang w:eastAsia="zh-CN"/>
        </w:rPr>
        <w:t>；</w:t>
      </w:r>
    </w:p>
    <w:p w14:paraId="69C854A8">
      <w:pPr>
        <w:pStyle w:val="58"/>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rPr>
        <w:t>1.4</w:t>
      </w:r>
      <w:r>
        <w:rPr>
          <w:rFonts w:ascii="Times New Roman" w:hAnsi="Times New Roman"/>
          <w:color w:val="auto"/>
          <w:highlight w:val="none"/>
        </w:rPr>
        <w:t>采集频率</w:t>
      </w:r>
      <w:r>
        <w:rPr>
          <w:rFonts w:hint="eastAsia" w:ascii="Times New Roman" w:hAnsi="Times New Roman"/>
          <w:color w:val="auto"/>
          <w:highlight w:val="none"/>
        </w:rPr>
        <w:t>：</w:t>
      </w:r>
      <w:r>
        <w:rPr>
          <w:rFonts w:ascii="Times New Roman" w:hAnsi="Times New Roman"/>
          <w:color w:val="auto"/>
          <w:highlight w:val="none"/>
        </w:rPr>
        <w:t>≥5Hz</w:t>
      </w:r>
      <w:r>
        <w:rPr>
          <w:rFonts w:hint="eastAsia" w:ascii="Times New Roman" w:hAnsi="Times New Roman"/>
          <w:color w:val="auto"/>
          <w:highlight w:val="none"/>
          <w:lang w:eastAsia="zh-CN"/>
        </w:rPr>
        <w:t>；</w:t>
      </w:r>
    </w:p>
    <w:p w14:paraId="388C9256">
      <w:pPr>
        <w:pStyle w:val="58"/>
        <w:numPr>
          <w:ilvl w:val="0"/>
          <w:numId w:val="1"/>
        </w:numPr>
        <w:shd w:val="clear"/>
        <w:spacing w:before="0" w:beforeAutospacing="0" w:after="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NOx/NO/ NO</w:t>
      </w:r>
      <w:r>
        <w:rPr>
          <w:rFonts w:ascii="Times New Roman" w:hAnsi="Times New Roman"/>
          <w:color w:val="auto"/>
          <w:highlight w:val="none"/>
          <w:vertAlign w:val="subscript"/>
        </w:rPr>
        <w:t>2</w:t>
      </w:r>
      <w:r>
        <w:rPr>
          <w:rFonts w:ascii="Times New Roman" w:hAnsi="Times New Roman"/>
          <w:color w:val="auto"/>
          <w:highlight w:val="none"/>
        </w:rPr>
        <w:t>/SO2分析方法要求:</w:t>
      </w:r>
    </w:p>
    <w:p w14:paraId="0B9B38E3">
      <w:pPr>
        <w:pStyle w:val="58"/>
        <w:numPr>
          <w:ilvl w:val="-1"/>
          <w:numId w:val="0"/>
        </w:numPr>
        <w:shd w:val="clear"/>
        <w:spacing w:before="0" w:beforeAutospacing="0" w:after="0" w:afterAutospacing="0" w:line="360" w:lineRule="auto"/>
        <w:ind w:firstLine="480" w:firstLineChars="200"/>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2.1</w:t>
      </w:r>
      <w:r>
        <w:rPr>
          <w:rFonts w:ascii="Times New Roman" w:hAnsi="Times New Roman"/>
          <w:color w:val="auto"/>
          <w:highlight w:val="none"/>
        </w:rPr>
        <w:t>检测原理要求</w:t>
      </w:r>
      <w:r>
        <w:rPr>
          <w:rFonts w:hint="eastAsia" w:ascii="Times New Roman" w:hAnsi="Times New Roman"/>
          <w:color w:val="auto"/>
          <w:highlight w:val="none"/>
          <w:lang w:val="en-US" w:eastAsia="zh-CN"/>
        </w:rPr>
        <w:t>:</w:t>
      </w:r>
      <w:r>
        <w:rPr>
          <w:rFonts w:ascii="Times New Roman" w:hAnsi="Times New Roman"/>
          <w:color w:val="auto"/>
          <w:highlight w:val="none"/>
        </w:rPr>
        <w:t>NOx采用非分散紫外共振吸收（NDUV）或CLD类型（化学发光法），能测试NO/NO2/NOx；SO2选用NDUV检测法</w:t>
      </w:r>
      <w:r>
        <w:rPr>
          <w:rFonts w:hint="eastAsia" w:ascii="Times New Roman" w:hAnsi="Times New Roman"/>
          <w:color w:val="auto"/>
          <w:highlight w:val="none"/>
          <w:lang w:eastAsia="zh-CN"/>
        </w:rPr>
        <w:t>；</w:t>
      </w:r>
    </w:p>
    <w:p w14:paraId="3CDBEBEC">
      <w:pPr>
        <w:pStyle w:val="58"/>
        <w:numPr>
          <w:ilvl w:val="-1"/>
          <w:numId w:val="0"/>
        </w:numPr>
        <w:shd w:val="clear"/>
        <w:spacing w:before="0" w:beforeAutospacing="0" w:after="0" w:afterAutospacing="0" w:line="360" w:lineRule="auto"/>
        <w:ind w:firstLine="480" w:firstLineChars="200"/>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2.2</w:t>
      </w:r>
      <w:r>
        <w:rPr>
          <w:rFonts w:ascii="Times New Roman" w:hAnsi="Times New Roman"/>
          <w:color w:val="auto"/>
          <w:highlight w:val="none"/>
        </w:rPr>
        <w:t>★量程要求</w:t>
      </w:r>
      <w:r>
        <w:rPr>
          <w:rFonts w:hint="eastAsia" w:ascii="Times New Roman" w:hAnsi="Times New Roman"/>
          <w:color w:val="auto"/>
          <w:highlight w:val="none"/>
          <w:lang w:val="en-US" w:eastAsia="zh-CN"/>
        </w:rPr>
        <w:t>:</w:t>
      </w:r>
      <w:r>
        <w:rPr>
          <w:rFonts w:ascii="Times New Roman" w:hAnsi="Times New Roman"/>
          <w:color w:val="auto"/>
          <w:highlight w:val="none"/>
        </w:rPr>
        <w:t>0～3,000ppm（NO），0～1,000ppm（NO2），0～4,000ppm（NOx），SO2 0～1,000ppm</w:t>
      </w:r>
      <w:r>
        <w:rPr>
          <w:rFonts w:hint="eastAsia" w:ascii="Times New Roman" w:hAnsi="Times New Roman"/>
          <w:color w:val="auto"/>
          <w:highlight w:val="none"/>
          <w:lang w:eastAsia="zh-CN"/>
        </w:rPr>
        <w:t>；</w:t>
      </w:r>
    </w:p>
    <w:p w14:paraId="37A3969D">
      <w:pPr>
        <w:pStyle w:val="58"/>
        <w:numPr>
          <w:ilvl w:val="-1"/>
          <w:numId w:val="0"/>
        </w:numPr>
        <w:shd w:val="clear"/>
        <w:spacing w:before="0" w:beforeAutospacing="0" w:after="0" w:afterAutospacing="0" w:line="360" w:lineRule="auto"/>
        <w:ind w:firstLine="480" w:firstLineChars="200"/>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2.3</w:t>
      </w:r>
      <w:r>
        <w:rPr>
          <w:rFonts w:ascii="Times New Roman" w:hAnsi="Times New Roman"/>
          <w:color w:val="auto"/>
          <w:highlight w:val="none"/>
        </w:rPr>
        <w:t>分辨率要求</w:t>
      </w:r>
      <w:r>
        <w:rPr>
          <w:rFonts w:hint="eastAsia" w:ascii="Times New Roman" w:hAnsi="Times New Roman"/>
          <w:color w:val="auto"/>
          <w:highlight w:val="none"/>
          <w:lang w:val="en-US" w:eastAsia="zh-CN"/>
        </w:rPr>
        <w:t>:</w:t>
      </w:r>
      <w:r>
        <w:rPr>
          <w:rFonts w:ascii="Times New Roman" w:hAnsi="Times New Roman"/>
          <w:color w:val="auto"/>
          <w:highlight w:val="none"/>
        </w:rPr>
        <w:t>0.1ppm（NO、NO2或NOx），1ppm(SO2)</w:t>
      </w:r>
      <w:r>
        <w:rPr>
          <w:rFonts w:hint="eastAsia" w:ascii="Times New Roman" w:hAnsi="Times New Roman"/>
          <w:color w:val="auto"/>
          <w:highlight w:val="none"/>
          <w:lang w:eastAsia="zh-CN"/>
        </w:rPr>
        <w:t>；</w:t>
      </w:r>
    </w:p>
    <w:p w14:paraId="3B9B7E0D">
      <w:pPr>
        <w:pStyle w:val="58"/>
        <w:numPr>
          <w:ilvl w:val="-1"/>
          <w:numId w:val="0"/>
        </w:numPr>
        <w:shd w:val="clear"/>
        <w:spacing w:before="0" w:beforeAutospacing="0" w:after="0" w:afterAutospacing="0" w:line="360" w:lineRule="auto"/>
        <w:ind w:firstLine="480" w:firstLineChars="200"/>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2.4</w:t>
      </w:r>
      <w:r>
        <w:rPr>
          <w:rFonts w:ascii="Times New Roman" w:hAnsi="Times New Roman"/>
          <w:color w:val="auto"/>
          <w:highlight w:val="none"/>
        </w:rPr>
        <w:t>采集频率</w:t>
      </w:r>
      <w:r>
        <w:rPr>
          <w:rFonts w:hint="eastAsia" w:ascii="Times New Roman" w:hAnsi="Times New Roman"/>
          <w:color w:val="auto"/>
          <w:highlight w:val="none"/>
          <w:lang w:val="en-US" w:eastAsia="zh-CN"/>
        </w:rPr>
        <w:t>:</w:t>
      </w:r>
      <w:r>
        <w:rPr>
          <w:rFonts w:ascii="Times New Roman" w:hAnsi="Times New Roman"/>
          <w:color w:val="auto"/>
          <w:highlight w:val="none"/>
        </w:rPr>
        <w:t>≥5Hz</w:t>
      </w:r>
      <w:r>
        <w:rPr>
          <w:rFonts w:hint="eastAsia" w:ascii="Times New Roman" w:hAnsi="Times New Roman"/>
          <w:color w:val="auto"/>
          <w:highlight w:val="none"/>
          <w:lang w:eastAsia="zh-CN"/>
        </w:rPr>
        <w:t>；</w:t>
      </w:r>
    </w:p>
    <w:p w14:paraId="2A674755">
      <w:pPr>
        <w:pStyle w:val="58"/>
        <w:keepNext w:val="0"/>
        <w:keepLines w:val="0"/>
        <w:pageBreakBefore w:val="0"/>
        <w:widowControl/>
        <w:numPr>
          <w:ilvl w:val="0"/>
          <w:numId w:val="2"/>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ascii="Times New Roman" w:hAnsi="Times New Roman"/>
          <w:color w:val="auto"/>
          <w:highlight w:val="none"/>
        </w:rPr>
      </w:pPr>
      <w:r>
        <w:rPr>
          <w:rFonts w:ascii="Times New Roman" w:hAnsi="Times New Roman"/>
          <w:color w:val="auto"/>
          <w:highlight w:val="none"/>
        </w:rPr>
        <w:t>发动机尾气颗粒物PM</w:t>
      </w:r>
      <w:r>
        <w:rPr>
          <w:rFonts w:ascii="Times New Roman" w:hAnsi="Times New Roman"/>
          <w:color w:val="auto"/>
          <w:highlight w:val="none"/>
          <w:vertAlign w:val="subscript"/>
        </w:rPr>
        <w:t>2.5</w:t>
      </w:r>
      <w:r>
        <w:rPr>
          <w:rFonts w:ascii="Times New Roman" w:hAnsi="Times New Roman"/>
          <w:color w:val="auto"/>
          <w:highlight w:val="none"/>
        </w:rPr>
        <w:t>技术要求</w:t>
      </w:r>
    </w:p>
    <w:p w14:paraId="3979C94F">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3.1</w:t>
      </w:r>
      <w:r>
        <w:rPr>
          <w:rFonts w:ascii="Times New Roman" w:hAnsi="Times New Roman"/>
          <w:color w:val="auto"/>
          <w:highlight w:val="none"/>
        </w:rPr>
        <w:t>测量组份</w:t>
      </w:r>
      <w:r>
        <w:rPr>
          <w:rFonts w:hint="eastAsia" w:ascii="Times New Roman" w:hAnsi="Times New Roman"/>
          <w:color w:val="auto"/>
          <w:highlight w:val="none"/>
          <w:lang w:val="en-US" w:eastAsia="zh-CN"/>
        </w:rPr>
        <w:t>:</w:t>
      </w:r>
      <w:r>
        <w:rPr>
          <w:rFonts w:ascii="Times New Roman" w:hAnsi="Times New Roman"/>
          <w:color w:val="auto"/>
          <w:highlight w:val="none"/>
        </w:rPr>
        <w:t>发动机尾气颗粒物</w:t>
      </w:r>
      <w:r>
        <w:rPr>
          <w:rFonts w:hint="eastAsia" w:ascii="Times New Roman" w:hAnsi="Times New Roman"/>
          <w:color w:val="auto"/>
          <w:highlight w:val="none"/>
          <w:lang w:eastAsia="zh-CN"/>
        </w:rPr>
        <w:t>；</w:t>
      </w:r>
    </w:p>
    <w:p w14:paraId="2F7138BB">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3.2</w:t>
      </w:r>
      <w:r>
        <w:rPr>
          <w:rFonts w:ascii="Times New Roman" w:hAnsi="Times New Roman"/>
          <w:color w:val="auto"/>
          <w:highlight w:val="none"/>
        </w:rPr>
        <w:t>★检测原理</w:t>
      </w:r>
      <w:r>
        <w:rPr>
          <w:rFonts w:hint="eastAsia" w:ascii="Times New Roman" w:hAnsi="Times New Roman"/>
          <w:color w:val="auto"/>
          <w:highlight w:val="none"/>
          <w:lang w:val="en-US" w:eastAsia="zh-CN"/>
        </w:rPr>
        <w:t>:</w:t>
      </w:r>
      <w:r>
        <w:rPr>
          <w:rFonts w:ascii="Times New Roman" w:hAnsi="Times New Roman"/>
          <w:color w:val="auto"/>
          <w:highlight w:val="none"/>
        </w:rPr>
        <w:t>扩散荷电法/静电计数法（DC原理）</w:t>
      </w:r>
      <w:r>
        <w:rPr>
          <w:rFonts w:hint="eastAsia" w:ascii="Times New Roman" w:hAnsi="Times New Roman"/>
          <w:color w:val="auto"/>
          <w:highlight w:val="none"/>
          <w:lang w:eastAsia="zh-CN"/>
        </w:rPr>
        <w:t>；</w:t>
      </w:r>
    </w:p>
    <w:p w14:paraId="68954D38">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vertAlign w:val="superscript"/>
          <w:lang w:eastAsia="zh-CN"/>
        </w:rPr>
      </w:pPr>
      <w:r>
        <w:rPr>
          <w:rFonts w:hint="eastAsia" w:ascii="Times New Roman" w:hAnsi="Times New Roman"/>
          <w:color w:val="auto"/>
          <w:highlight w:val="none"/>
          <w:lang w:val="en-US" w:eastAsia="zh-CN"/>
        </w:rPr>
        <w:t>3.3</w:t>
      </w:r>
      <w:r>
        <w:rPr>
          <w:rFonts w:ascii="Times New Roman" w:hAnsi="Times New Roman"/>
          <w:color w:val="auto"/>
          <w:highlight w:val="none"/>
        </w:rPr>
        <w:t>检测下限</w:t>
      </w:r>
      <w:r>
        <w:rPr>
          <w:rFonts w:hint="eastAsia" w:ascii="Times New Roman" w:hAnsi="Times New Roman"/>
          <w:color w:val="auto"/>
          <w:highlight w:val="none"/>
          <w:lang w:val="en-US" w:eastAsia="zh-CN"/>
        </w:rPr>
        <w:t>:</w:t>
      </w:r>
      <w:r>
        <w:rPr>
          <w:rFonts w:ascii="Times New Roman" w:hAnsi="Times New Roman"/>
          <w:color w:val="auto"/>
          <w:highlight w:val="none"/>
        </w:rPr>
        <w:t>1000#/cm</w:t>
      </w:r>
      <w:r>
        <w:rPr>
          <w:rFonts w:ascii="Times New Roman" w:hAnsi="Times New Roman"/>
          <w:color w:val="auto"/>
          <w:highlight w:val="none"/>
          <w:vertAlign w:val="superscript"/>
        </w:rPr>
        <w:t>3</w:t>
      </w:r>
      <w:r>
        <w:rPr>
          <w:rFonts w:hint="eastAsia" w:ascii="Times New Roman" w:hAnsi="Times New Roman"/>
          <w:color w:val="auto"/>
          <w:highlight w:val="none"/>
          <w:vertAlign w:val="superscript"/>
          <w:lang w:eastAsia="zh-CN"/>
        </w:rPr>
        <w:t>；</w:t>
      </w:r>
    </w:p>
    <w:p w14:paraId="6D3CFE6A">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eastAsia="宋体"/>
          <w:color w:val="auto"/>
          <w:highlight w:val="none"/>
          <w:lang w:val="en-US" w:eastAsia="zh-CN"/>
        </w:rPr>
        <w:t>3.4</w:t>
      </w:r>
      <w:r>
        <w:rPr>
          <w:rFonts w:ascii="Times New Roman" w:hAnsi="Times New Roman"/>
          <w:color w:val="auto"/>
          <w:highlight w:val="none"/>
        </w:rPr>
        <w:t>粒径范围</w:t>
      </w:r>
      <w:r>
        <w:rPr>
          <w:rFonts w:hint="eastAsia" w:ascii="Times New Roman" w:hAnsi="Times New Roman"/>
          <w:color w:val="auto"/>
          <w:highlight w:val="none"/>
          <w:lang w:val="en-US" w:eastAsia="zh-CN"/>
        </w:rPr>
        <w:t>:</w:t>
      </w:r>
      <w:r>
        <w:rPr>
          <w:rFonts w:ascii="Times New Roman" w:hAnsi="Times New Roman"/>
          <w:color w:val="auto"/>
          <w:highlight w:val="none"/>
        </w:rPr>
        <w:t>一般10-300nm（最大可达2.5um）</w:t>
      </w:r>
      <w:r>
        <w:rPr>
          <w:rFonts w:hint="eastAsia" w:ascii="Times New Roman" w:hAnsi="Times New Roman"/>
          <w:color w:val="auto"/>
          <w:highlight w:val="none"/>
          <w:lang w:eastAsia="zh-CN"/>
        </w:rPr>
        <w:t>；</w:t>
      </w:r>
    </w:p>
    <w:p w14:paraId="0686DE0B">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3.5</w:t>
      </w:r>
      <w:r>
        <w:rPr>
          <w:rFonts w:ascii="Times New Roman" w:hAnsi="Times New Roman"/>
          <w:color w:val="auto"/>
          <w:highlight w:val="none"/>
        </w:rPr>
        <w:t>测量范围</w:t>
      </w:r>
      <w:r>
        <w:rPr>
          <w:rFonts w:hint="eastAsia" w:ascii="Times New Roman" w:hAnsi="Times New Roman"/>
          <w:color w:val="auto"/>
          <w:highlight w:val="none"/>
          <w:lang w:val="en-US" w:eastAsia="zh-CN"/>
        </w:rPr>
        <w:t>:</w:t>
      </w:r>
    </w:p>
    <w:p w14:paraId="2CA09201">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3.5.1</w:t>
      </w:r>
      <w:r>
        <w:rPr>
          <w:rFonts w:ascii="Times New Roman" w:hAnsi="Times New Roman"/>
          <w:color w:val="auto"/>
          <w:highlight w:val="none"/>
        </w:rPr>
        <w:t>颗粒物数浓度</w:t>
      </w:r>
      <w:r>
        <w:rPr>
          <w:rFonts w:hint="eastAsia" w:ascii="Times New Roman" w:hAnsi="Times New Roman"/>
          <w:color w:val="auto"/>
          <w:highlight w:val="none"/>
          <w:lang w:eastAsia="zh-CN"/>
        </w:rPr>
        <w:t>：</w:t>
      </w:r>
      <w:r>
        <w:rPr>
          <w:rFonts w:ascii="Times New Roman" w:hAnsi="Times New Roman"/>
          <w:color w:val="auto"/>
          <w:highlight w:val="none"/>
        </w:rPr>
        <w:t>1000—5</w:t>
      </w:r>
      <w:r>
        <w:rPr>
          <w:rFonts w:ascii="Times New Roman" w:hAnsi="Times New Roman" w:eastAsia="等线"/>
          <w:color w:val="auto"/>
          <w:highlight w:val="none"/>
        </w:rPr>
        <w:t>×</w:t>
      </w:r>
      <w:r>
        <w:rPr>
          <w:rFonts w:ascii="Times New Roman" w:hAnsi="Times New Roman"/>
          <w:color w:val="auto"/>
          <w:highlight w:val="none"/>
        </w:rPr>
        <w:t>10</w:t>
      </w:r>
      <w:r>
        <w:rPr>
          <w:rFonts w:ascii="Times New Roman" w:hAnsi="Times New Roman"/>
          <w:color w:val="auto"/>
          <w:highlight w:val="none"/>
          <w:vertAlign w:val="superscript"/>
        </w:rPr>
        <w:t>7</w:t>
      </w:r>
      <w:r>
        <w:rPr>
          <w:rFonts w:ascii="Times New Roman" w:hAnsi="Times New Roman"/>
          <w:color w:val="auto"/>
          <w:highlight w:val="none"/>
        </w:rPr>
        <w:t>#/cm3</w:t>
      </w:r>
      <w:r>
        <w:rPr>
          <w:rFonts w:hint="eastAsia" w:ascii="Times New Roman" w:hAnsi="Times New Roman"/>
          <w:color w:val="auto"/>
          <w:highlight w:val="none"/>
          <w:lang w:eastAsia="zh-CN"/>
        </w:rPr>
        <w:t>；</w:t>
      </w:r>
    </w:p>
    <w:p w14:paraId="11E19927">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3.5.2</w:t>
      </w:r>
      <w:r>
        <w:rPr>
          <w:rFonts w:ascii="Times New Roman" w:hAnsi="Times New Roman"/>
          <w:color w:val="auto"/>
          <w:highlight w:val="none"/>
        </w:rPr>
        <w:t>质量浓度</w:t>
      </w:r>
      <w:r>
        <w:rPr>
          <w:rFonts w:hint="eastAsia" w:ascii="Times New Roman" w:hAnsi="Times New Roman"/>
          <w:color w:val="auto"/>
          <w:highlight w:val="none"/>
          <w:lang w:val="en-US" w:eastAsia="zh-CN"/>
        </w:rPr>
        <w:t>:</w:t>
      </w:r>
      <w:r>
        <w:rPr>
          <w:rFonts w:ascii="Times New Roman" w:hAnsi="Times New Roman"/>
          <w:color w:val="auto"/>
          <w:highlight w:val="none"/>
        </w:rPr>
        <w:t>1ug/m3-250mg/m3</w:t>
      </w:r>
      <w:r>
        <w:rPr>
          <w:rFonts w:hint="eastAsia" w:ascii="Times New Roman" w:hAnsi="Times New Roman"/>
          <w:color w:val="auto"/>
          <w:highlight w:val="none"/>
          <w:lang w:eastAsia="zh-CN"/>
        </w:rPr>
        <w:t>；</w:t>
      </w:r>
    </w:p>
    <w:p w14:paraId="3E260A3A">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3.5.3</w:t>
      </w:r>
      <w:r>
        <w:rPr>
          <w:rFonts w:ascii="Times New Roman" w:hAnsi="Times New Roman"/>
          <w:color w:val="auto"/>
          <w:highlight w:val="none"/>
        </w:rPr>
        <w:t>平均粒径</w:t>
      </w:r>
      <w:r>
        <w:rPr>
          <w:rFonts w:hint="eastAsia" w:ascii="Times New Roman" w:hAnsi="Times New Roman"/>
          <w:color w:val="auto"/>
          <w:highlight w:val="none"/>
          <w:lang w:val="en-US" w:eastAsia="zh-CN"/>
        </w:rPr>
        <w:t>:</w:t>
      </w:r>
      <w:r>
        <w:rPr>
          <w:rFonts w:ascii="Times New Roman" w:hAnsi="Times New Roman"/>
          <w:color w:val="auto"/>
          <w:highlight w:val="none"/>
        </w:rPr>
        <w:t>10nm-300nm</w:t>
      </w:r>
      <w:r>
        <w:rPr>
          <w:rFonts w:hint="eastAsia" w:ascii="Times New Roman" w:hAnsi="Times New Roman"/>
          <w:color w:val="auto"/>
          <w:highlight w:val="none"/>
          <w:lang w:eastAsia="zh-CN"/>
        </w:rPr>
        <w:t>；</w:t>
      </w:r>
    </w:p>
    <w:p w14:paraId="66EFDE1F">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3.6</w:t>
      </w:r>
      <w:r>
        <w:rPr>
          <w:rFonts w:ascii="Times New Roman" w:hAnsi="Times New Roman"/>
          <w:color w:val="auto"/>
          <w:highlight w:val="none"/>
        </w:rPr>
        <w:t>响应时间 (T0-T95)</w:t>
      </w:r>
      <w:r>
        <w:rPr>
          <w:rFonts w:hint="eastAsia" w:ascii="Times New Roman" w:hAnsi="Times New Roman"/>
          <w:color w:val="auto"/>
          <w:highlight w:val="none"/>
          <w:lang w:val="en-US" w:eastAsia="zh-CN"/>
        </w:rPr>
        <w:t>:</w:t>
      </w:r>
      <w:r>
        <w:rPr>
          <w:rFonts w:ascii="Times New Roman" w:hAnsi="Times New Roman"/>
          <w:color w:val="auto"/>
          <w:highlight w:val="none"/>
        </w:rPr>
        <w:t>0.2s</w:t>
      </w:r>
      <w:r>
        <w:rPr>
          <w:rFonts w:hint="eastAsia" w:ascii="Times New Roman" w:hAnsi="Times New Roman"/>
          <w:color w:val="auto"/>
          <w:highlight w:val="none"/>
          <w:lang w:eastAsia="zh-CN"/>
        </w:rPr>
        <w:t>；</w:t>
      </w:r>
    </w:p>
    <w:p w14:paraId="19981A9D">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3.7</w:t>
      </w:r>
      <w:r>
        <w:rPr>
          <w:rFonts w:ascii="Times New Roman" w:hAnsi="Times New Roman"/>
          <w:color w:val="auto"/>
          <w:highlight w:val="none"/>
        </w:rPr>
        <w:t>数据采集频率</w:t>
      </w:r>
      <w:r>
        <w:rPr>
          <w:rFonts w:hint="eastAsia" w:ascii="Times New Roman" w:hAnsi="Times New Roman"/>
          <w:color w:val="auto"/>
          <w:highlight w:val="none"/>
          <w:lang w:val="en-US" w:eastAsia="zh-CN"/>
        </w:rPr>
        <w:t>:</w:t>
      </w:r>
      <w:r>
        <w:rPr>
          <w:rFonts w:ascii="Times New Roman" w:hAnsi="Times New Roman"/>
          <w:color w:val="auto"/>
          <w:highlight w:val="none"/>
        </w:rPr>
        <w:t>1-100Hz</w:t>
      </w:r>
      <w:r>
        <w:rPr>
          <w:rFonts w:hint="eastAsia" w:ascii="Times New Roman" w:hAnsi="Times New Roman"/>
          <w:color w:val="auto"/>
          <w:highlight w:val="none"/>
          <w:lang w:eastAsia="zh-CN"/>
        </w:rPr>
        <w:t>；</w:t>
      </w:r>
    </w:p>
    <w:p w14:paraId="64269E53">
      <w:pPr>
        <w:pStyle w:val="58"/>
        <w:keepNext w:val="0"/>
        <w:keepLines w:val="0"/>
        <w:pageBreakBefore w:val="0"/>
        <w:widowControl/>
        <w:numPr>
          <w:ilvl w:val="0"/>
          <w:numId w:val="2"/>
        </w:numP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ascii="Times New Roman" w:hAnsi="Times New Roman"/>
          <w:color w:val="auto"/>
          <w:highlight w:val="none"/>
        </w:rPr>
      </w:pPr>
      <w:r>
        <w:rPr>
          <w:rFonts w:ascii="Times New Roman" w:hAnsi="Times New Roman"/>
          <w:color w:val="auto"/>
          <w:highlight w:val="none"/>
        </w:rPr>
        <w:t>车辆ECU读取器要求</w:t>
      </w:r>
    </w:p>
    <w:p w14:paraId="067F75E3">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4.1</w:t>
      </w:r>
      <w:r>
        <w:rPr>
          <w:rFonts w:ascii="Times New Roman" w:hAnsi="Times New Roman"/>
          <w:color w:val="auto"/>
          <w:highlight w:val="none"/>
        </w:rPr>
        <w:t>接口要求</w:t>
      </w:r>
      <w:r>
        <w:rPr>
          <w:rFonts w:hint="eastAsia" w:ascii="Times New Roman" w:hAnsi="Times New Roman"/>
          <w:color w:val="auto"/>
          <w:highlight w:val="none"/>
          <w:lang w:eastAsia="zh-CN"/>
        </w:rPr>
        <w:t>：</w:t>
      </w:r>
      <w:r>
        <w:rPr>
          <w:rFonts w:ascii="Times New Roman" w:hAnsi="Times New Roman"/>
          <w:color w:val="auto"/>
          <w:highlight w:val="none"/>
        </w:rPr>
        <w:t>蓝牙无线或者有线通信，支持发动机熄火后ECU数据流重新自动连接采集功能；配有配套的转接线</w:t>
      </w:r>
      <w:r>
        <w:rPr>
          <w:rFonts w:hint="eastAsia" w:ascii="Times New Roman" w:hAnsi="Times New Roman"/>
          <w:color w:val="auto"/>
          <w:highlight w:val="none"/>
          <w:lang w:eastAsia="zh-CN"/>
        </w:rPr>
        <w:t>；</w:t>
      </w:r>
    </w:p>
    <w:p w14:paraId="48A76DE3">
      <w:pPr>
        <w:pStyle w:val="58"/>
        <w:keepNext w:val="0"/>
        <w:keepLines w:val="0"/>
        <w:pageBreakBefore w:val="0"/>
        <w:widowControl/>
        <w:numPr>
          <w:ilvl w:val="0"/>
          <w:numId w:val="2"/>
        </w:numP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ascii="Times New Roman" w:hAnsi="Times New Roman"/>
          <w:color w:val="auto"/>
          <w:highlight w:val="none"/>
        </w:rPr>
      </w:pPr>
      <w:r>
        <w:rPr>
          <w:rFonts w:ascii="Times New Roman" w:hAnsi="Times New Roman"/>
          <w:color w:val="auto"/>
          <w:highlight w:val="none"/>
        </w:rPr>
        <w:t>主机防护要求</w:t>
      </w:r>
    </w:p>
    <w:p w14:paraId="641CC026">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ascii="Times New Roman" w:hAnsi="Times New Roman"/>
          <w:bCs/>
          <w:color w:val="auto"/>
          <w:highlight w:val="none"/>
        </w:rPr>
      </w:pPr>
      <w:r>
        <w:rPr>
          <w:rFonts w:hint="eastAsia" w:ascii="Times New Roman" w:hAnsi="Times New Roman"/>
          <w:color w:val="auto"/>
          <w:highlight w:val="none"/>
          <w:lang w:val="en-US" w:eastAsia="zh-CN"/>
        </w:rPr>
        <w:t>5.1</w:t>
      </w:r>
      <w:r>
        <w:rPr>
          <w:rFonts w:ascii="Times New Roman" w:hAnsi="Times New Roman"/>
          <w:color w:val="auto"/>
          <w:highlight w:val="none"/>
        </w:rPr>
        <w:t>一体化设计</w:t>
      </w:r>
      <w:r>
        <w:rPr>
          <w:rFonts w:hint="eastAsia" w:ascii="Times New Roman" w:hAnsi="Times New Roman"/>
          <w:color w:val="auto"/>
          <w:highlight w:val="none"/>
          <w:lang w:eastAsia="zh-CN"/>
        </w:rPr>
        <w:t>：</w:t>
      </w:r>
      <w:r>
        <w:rPr>
          <w:rFonts w:ascii="Times New Roman" w:hAnsi="Times New Roman"/>
          <w:bCs/>
          <w:color w:val="auto"/>
          <w:highlight w:val="none"/>
        </w:rPr>
        <w:t>要求整机一体化设计，使设备安装更加简便；</w:t>
      </w:r>
    </w:p>
    <w:p w14:paraId="3E06E3E6">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ascii="Times New Roman" w:hAnsi="Times New Roman"/>
          <w:bCs/>
          <w:color w:val="auto"/>
          <w:highlight w:val="none"/>
        </w:rPr>
      </w:pPr>
      <w:r>
        <w:rPr>
          <w:rFonts w:hint="eastAsia" w:ascii="Times New Roman" w:hAnsi="Times New Roman"/>
          <w:bCs/>
          <w:color w:val="auto"/>
          <w:highlight w:val="none"/>
          <w:lang w:val="en-US" w:eastAsia="zh-CN"/>
        </w:rPr>
        <w:t>5.2</w:t>
      </w:r>
      <w:r>
        <w:rPr>
          <w:rFonts w:ascii="Times New Roman" w:hAnsi="Times New Roman"/>
          <w:color w:val="auto"/>
          <w:highlight w:val="none"/>
        </w:rPr>
        <w:t>★减震设计</w:t>
      </w:r>
      <w:r>
        <w:rPr>
          <w:rFonts w:hint="eastAsia" w:ascii="Times New Roman" w:hAnsi="Times New Roman"/>
          <w:color w:val="auto"/>
          <w:highlight w:val="none"/>
          <w:lang w:val="en-US" w:eastAsia="zh-CN"/>
        </w:rPr>
        <w:t>:</w:t>
      </w:r>
      <w:r>
        <w:rPr>
          <w:rFonts w:ascii="Times New Roman" w:hAnsi="Times New Roman"/>
          <w:bCs/>
          <w:color w:val="auto"/>
          <w:highlight w:val="none"/>
        </w:rPr>
        <w:t>为降低机械运行中振动带来的影响，提升数据准确性及设备可靠性，要求机箱底部带有减震托盘，并用钢丝压缩弹簧与机箱连接；</w:t>
      </w:r>
    </w:p>
    <w:p w14:paraId="2B3A734A">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ascii="Times New Roman" w:hAnsi="Times New Roman" w:eastAsia="宋体"/>
          <w:bCs/>
          <w:color w:val="auto"/>
          <w:highlight w:val="none"/>
          <w:lang w:val="en-US" w:eastAsia="zh-CN"/>
        </w:rPr>
      </w:pPr>
      <w:r>
        <w:rPr>
          <w:rFonts w:hint="eastAsia" w:ascii="Times New Roman" w:hAnsi="Times New Roman"/>
          <w:bCs/>
          <w:color w:val="auto"/>
          <w:highlight w:val="none"/>
          <w:lang w:val="en-US" w:eastAsia="zh-CN"/>
        </w:rPr>
        <w:t>5.3</w:t>
      </w:r>
      <w:r>
        <w:rPr>
          <w:rFonts w:ascii="Times New Roman" w:hAnsi="Times New Roman"/>
          <w:color w:val="auto"/>
          <w:highlight w:val="none"/>
        </w:rPr>
        <w:t>★双机箱防护设计</w:t>
      </w:r>
      <w:r>
        <w:rPr>
          <w:rFonts w:hint="eastAsia" w:ascii="Times New Roman" w:hAnsi="Times New Roman"/>
          <w:color w:val="auto"/>
          <w:highlight w:val="none"/>
          <w:lang w:val="en-US" w:eastAsia="zh-CN"/>
        </w:rPr>
        <w:t>:</w:t>
      </w:r>
      <w:r>
        <w:rPr>
          <w:rFonts w:ascii="Times New Roman" w:hAnsi="Times New Roman"/>
          <w:bCs/>
          <w:color w:val="auto"/>
          <w:highlight w:val="none"/>
        </w:rPr>
        <w:t>鉴于非道路机械及船舶在实际作业工况的恶劣性，要求仪器具有双机箱防护设计，独立的防护外箱，提供更坚实的防震、防摔、防尘、一定的防水保护功能；</w:t>
      </w:r>
    </w:p>
    <w:p w14:paraId="1F2332B4">
      <w:pPr>
        <w:pStyle w:val="58"/>
        <w:keepNext w:val="0"/>
        <w:keepLines w:val="0"/>
        <w:pageBreakBefore w:val="0"/>
        <w:widowControl/>
        <w:numPr>
          <w:ilvl w:val="0"/>
          <w:numId w:val="2"/>
        </w:numP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Times New Roman" w:hAnsi="Times New Roman"/>
          <w:color w:val="auto"/>
          <w:highlight w:val="none"/>
        </w:rPr>
      </w:pPr>
      <w:r>
        <w:rPr>
          <w:rFonts w:hint="eastAsia" w:ascii="Times New Roman" w:hAnsi="Times New Roman"/>
          <w:color w:val="auto"/>
          <w:highlight w:val="none"/>
        </w:rPr>
        <w:t>使用环境要求</w:t>
      </w:r>
    </w:p>
    <w:p w14:paraId="2E65E324">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eastAsia="宋体"/>
          <w:color w:val="auto"/>
          <w:highlight w:val="none"/>
          <w:lang w:eastAsia="zh-CN"/>
        </w:rPr>
      </w:pPr>
      <w:r>
        <w:rPr>
          <w:rFonts w:hint="eastAsia" w:ascii="Times New Roman" w:hAnsi="Times New Roman"/>
          <w:color w:val="auto"/>
          <w:highlight w:val="none"/>
          <w:lang w:val="en-US" w:eastAsia="zh-CN"/>
        </w:rPr>
        <w:t>6.1</w:t>
      </w:r>
      <w:r>
        <w:rPr>
          <w:rFonts w:hint="eastAsia"/>
          <w:color w:val="auto"/>
          <w:highlight w:val="none"/>
        </w:rPr>
        <w:t>适应温度</w:t>
      </w:r>
      <w:r>
        <w:rPr>
          <w:rFonts w:hint="eastAsia"/>
          <w:color w:val="auto"/>
          <w:highlight w:val="none"/>
          <w:lang w:val="en-US" w:eastAsia="zh-CN"/>
        </w:rPr>
        <w:t>:</w:t>
      </w:r>
      <w:r>
        <w:rPr>
          <w:color w:val="auto"/>
          <w:highlight w:val="none"/>
        </w:rPr>
        <w:t>0～45℃</w:t>
      </w:r>
      <w:r>
        <w:rPr>
          <w:rFonts w:hint="eastAsia"/>
          <w:color w:val="auto"/>
          <w:highlight w:val="none"/>
          <w:lang w:eastAsia="zh-CN"/>
        </w:rPr>
        <w:t>；</w:t>
      </w:r>
    </w:p>
    <w:p w14:paraId="7F2958DB">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eastAsia="宋体"/>
          <w:color w:val="auto"/>
          <w:highlight w:val="none"/>
          <w:lang w:eastAsia="zh-CN"/>
        </w:rPr>
      </w:pPr>
      <w:r>
        <w:rPr>
          <w:rFonts w:hint="eastAsia"/>
          <w:color w:val="auto"/>
          <w:highlight w:val="none"/>
          <w:lang w:val="en-US" w:eastAsia="zh-CN"/>
        </w:rPr>
        <w:t>6.2</w:t>
      </w:r>
      <w:r>
        <w:rPr>
          <w:rFonts w:hint="eastAsia"/>
          <w:color w:val="auto"/>
          <w:highlight w:val="none"/>
        </w:rPr>
        <w:t>适应湿度</w:t>
      </w:r>
      <w:r>
        <w:rPr>
          <w:rFonts w:hint="eastAsia"/>
          <w:color w:val="auto"/>
          <w:highlight w:val="none"/>
          <w:lang w:val="en-US" w:eastAsia="zh-CN"/>
        </w:rPr>
        <w:t>:</w:t>
      </w:r>
      <w:r>
        <w:rPr>
          <w:color w:val="auto"/>
          <w:highlight w:val="none"/>
        </w:rPr>
        <w:t>10～90%（相对）</w:t>
      </w:r>
      <w:r>
        <w:rPr>
          <w:rFonts w:hint="eastAsia"/>
          <w:color w:val="auto"/>
          <w:highlight w:val="none"/>
          <w:lang w:eastAsia="zh-CN"/>
        </w:rPr>
        <w:t>；</w:t>
      </w:r>
    </w:p>
    <w:p w14:paraId="2067A7C0">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eastAsia="宋体"/>
          <w:color w:val="auto"/>
          <w:highlight w:val="none"/>
          <w:lang w:eastAsia="zh-CN"/>
        </w:rPr>
      </w:pPr>
      <w:r>
        <w:rPr>
          <w:rFonts w:hint="eastAsia"/>
          <w:color w:val="auto"/>
          <w:highlight w:val="none"/>
          <w:lang w:val="en-US" w:eastAsia="zh-CN"/>
        </w:rPr>
        <w:t>6.3</w:t>
      </w:r>
      <w:r>
        <w:rPr>
          <w:rFonts w:hint="eastAsia"/>
          <w:color w:val="auto"/>
          <w:highlight w:val="none"/>
        </w:rPr>
        <w:t>适应海拔要求</w:t>
      </w:r>
      <w:r>
        <w:rPr>
          <w:rFonts w:hint="eastAsia"/>
          <w:color w:val="auto"/>
          <w:highlight w:val="none"/>
          <w:lang w:val="en-US" w:eastAsia="zh-CN"/>
        </w:rPr>
        <w:t>:</w:t>
      </w:r>
      <w:r>
        <w:rPr>
          <w:color w:val="auto"/>
          <w:highlight w:val="none"/>
        </w:rPr>
        <w:t>0～2400m</w:t>
      </w:r>
      <w:r>
        <w:rPr>
          <w:rFonts w:hint="eastAsia"/>
          <w:color w:val="auto"/>
          <w:highlight w:val="none"/>
          <w:lang w:eastAsia="zh-CN"/>
        </w:rPr>
        <w:t>；</w:t>
      </w:r>
    </w:p>
    <w:p w14:paraId="1D6A7357">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eastAsia="宋体"/>
          <w:color w:val="auto"/>
          <w:highlight w:val="none"/>
          <w:lang w:eastAsia="zh-CN"/>
        </w:rPr>
      </w:pPr>
      <w:r>
        <w:rPr>
          <w:rFonts w:hint="eastAsia"/>
          <w:color w:val="auto"/>
          <w:highlight w:val="none"/>
          <w:lang w:val="en-US" w:eastAsia="zh-CN"/>
        </w:rPr>
        <w:t>6.4</w:t>
      </w:r>
      <w:r>
        <w:rPr>
          <w:rFonts w:hint="eastAsia"/>
          <w:color w:val="auto"/>
          <w:highlight w:val="none"/>
        </w:rPr>
        <w:t>电源供给</w:t>
      </w:r>
      <w:r>
        <w:rPr>
          <w:rFonts w:hint="eastAsia"/>
          <w:color w:val="auto"/>
          <w:highlight w:val="none"/>
          <w:lang w:val="en-US" w:eastAsia="zh-CN"/>
        </w:rPr>
        <w:t>:</w:t>
      </w:r>
      <w:r>
        <w:rPr>
          <w:color w:val="auto"/>
          <w:highlight w:val="none"/>
        </w:rPr>
        <w:t>220V或24 VDC</w:t>
      </w:r>
      <w:r>
        <w:rPr>
          <w:rFonts w:hint="eastAsia"/>
          <w:color w:val="auto"/>
          <w:highlight w:val="none"/>
          <w:lang w:eastAsia="zh-CN"/>
        </w:rPr>
        <w:t>；</w:t>
      </w:r>
    </w:p>
    <w:p w14:paraId="555954C4">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eastAsia="宋体"/>
          <w:color w:val="auto"/>
          <w:highlight w:val="none"/>
          <w:lang w:eastAsia="zh-CN"/>
        </w:rPr>
      </w:pPr>
      <w:r>
        <w:rPr>
          <w:rFonts w:hint="eastAsia"/>
          <w:color w:val="auto"/>
          <w:highlight w:val="none"/>
          <w:lang w:val="en-US" w:eastAsia="zh-CN"/>
        </w:rPr>
        <w:t>6.5</w:t>
      </w:r>
      <w:r>
        <w:rPr>
          <w:rFonts w:hint="eastAsia"/>
          <w:color w:val="auto"/>
          <w:highlight w:val="none"/>
        </w:rPr>
        <w:t>气体分析仪主机重量要求</w:t>
      </w:r>
      <w:r>
        <w:rPr>
          <w:rFonts w:hint="eastAsia"/>
          <w:color w:val="auto"/>
          <w:highlight w:val="none"/>
          <w:lang w:val="en-US" w:eastAsia="zh-CN"/>
        </w:rPr>
        <w:t>:</w:t>
      </w:r>
      <w:r>
        <w:rPr>
          <w:color w:val="auto"/>
          <w:highlight w:val="none"/>
        </w:rPr>
        <w:t>&lt;30kg</w:t>
      </w:r>
      <w:r>
        <w:rPr>
          <w:rFonts w:hint="eastAsia"/>
          <w:color w:val="auto"/>
          <w:highlight w:val="none"/>
          <w:lang w:eastAsia="zh-CN"/>
        </w:rPr>
        <w:t>；</w:t>
      </w:r>
    </w:p>
    <w:p w14:paraId="69DF9442">
      <w:pPr>
        <w:pStyle w:val="58"/>
        <w:keepNext w:val="0"/>
        <w:keepLines w:val="0"/>
        <w:pageBreakBefore w:val="0"/>
        <w:widowControl/>
        <w:numPr>
          <w:ilvl w:val="0"/>
          <w:numId w:val="0"/>
        </w:numPr>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hint="eastAsia" w:eastAsia="宋体"/>
          <w:color w:val="auto"/>
          <w:highlight w:val="none"/>
          <w:lang w:val="en-US" w:eastAsia="zh-CN"/>
        </w:rPr>
      </w:pPr>
      <w:r>
        <w:rPr>
          <w:rFonts w:hint="eastAsia"/>
          <w:color w:val="auto"/>
          <w:highlight w:val="none"/>
          <w:lang w:val="en-US" w:eastAsia="zh-CN"/>
        </w:rPr>
        <w:t>6.6</w:t>
      </w:r>
      <w:r>
        <w:rPr>
          <w:rFonts w:hint="eastAsia"/>
          <w:color w:val="auto"/>
          <w:highlight w:val="none"/>
        </w:rPr>
        <w:t>工作频率要求</w:t>
      </w:r>
      <w:r>
        <w:rPr>
          <w:rFonts w:hint="eastAsia"/>
          <w:color w:val="auto"/>
          <w:highlight w:val="none"/>
          <w:lang w:val="en-US" w:eastAsia="zh-CN"/>
        </w:rPr>
        <w:t>:</w:t>
      </w:r>
      <w:r>
        <w:rPr>
          <w:rFonts w:hint="eastAsia"/>
          <w:color w:val="auto"/>
          <w:highlight w:val="none"/>
        </w:rPr>
        <w:t>≥</w:t>
      </w:r>
      <w:r>
        <w:rPr>
          <w:color w:val="auto"/>
          <w:highlight w:val="none"/>
        </w:rPr>
        <w:t>1Hz，</w:t>
      </w:r>
      <w:r>
        <w:rPr>
          <w:rFonts w:hint="eastAsia"/>
          <w:color w:val="auto"/>
          <w:highlight w:val="none"/>
        </w:rPr>
        <w:t>可达到</w:t>
      </w:r>
      <w:r>
        <w:rPr>
          <w:color w:val="auto"/>
          <w:highlight w:val="none"/>
        </w:rPr>
        <w:t>5HZ</w:t>
      </w:r>
      <w:r>
        <w:rPr>
          <w:rFonts w:hint="eastAsia"/>
          <w:color w:val="auto"/>
          <w:highlight w:val="none"/>
          <w:lang w:eastAsia="zh-CN"/>
        </w:rPr>
        <w:t>；</w:t>
      </w:r>
    </w:p>
    <w:p w14:paraId="6050AD28">
      <w:pPr>
        <w:pStyle w:val="58"/>
        <w:keepNext w:val="0"/>
        <w:keepLines w:val="0"/>
        <w:pageBreakBefore w:val="0"/>
        <w:widowControl/>
        <w:shd w:val="clear"/>
        <w:kinsoku/>
        <w:wordWrap/>
        <w:overflowPunct/>
        <w:topLinePunct w:val="0"/>
        <w:autoSpaceDE/>
        <w:autoSpaceDN/>
        <w:bidi w:val="0"/>
        <w:adjustRightInd w:val="0"/>
        <w:snapToGrid/>
        <w:spacing w:before="0" w:beforeAutospacing="0" w:after="0" w:afterAutospacing="0" w:line="360" w:lineRule="auto"/>
        <w:ind w:leftChars="0" w:firstLine="480" w:firstLineChars="200"/>
        <w:textAlignment w:val="auto"/>
        <w:rPr>
          <w:rFonts w:ascii="Times New Roman" w:hAnsi="Times New Roman"/>
          <w:color w:val="auto"/>
          <w:highlight w:val="none"/>
        </w:rPr>
      </w:pPr>
      <w:r>
        <w:rPr>
          <w:rFonts w:hint="eastAsia" w:ascii="Times New Roman" w:hAnsi="Times New Roman"/>
          <w:color w:val="auto"/>
          <w:highlight w:val="none"/>
        </w:rPr>
        <w:t>注：“</w:t>
      </w:r>
      <w:r>
        <w:rPr>
          <w:rFonts w:ascii="Times New Roman" w:hAnsi="Times New Roman"/>
          <w:color w:val="auto"/>
          <w:highlight w:val="none"/>
        </w:rPr>
        <w:t>★</w:t>
      </w:r>
      <w:r>
        <w:rPr>
          <w:rFonts w:hint="eastAsia" w:ascii="Times New Roman" w:hAnsi="Times New Roman"/>
          <w:color w:val="auto"/>
          <w:highlight w:val="none"/>
        </w:rPr>
        <w:t>”为重要参数。</w:t>
      </w:r>
    </w:p>
    <w:p w14:paraId="49822DA0">
      <w:pPr>
        <w:pStyle w:val="3"/>
        <w:shd w:val="clear"/>
        <w:rPr>
          <w:rFonts w:hint="eastAsia" w:asciiTheme="minorEastAsia" w:hAnsiTheme="minorEastAsia" w:eastAsiaTheme="minorEastAsia" w:cstheme="minorEastAsia"/>
          <w:color w:val="auto"/>
          <w:sz w:val="24"/>
          <w:szCs w:val="24"/>
          <w:highlight w:val="none"/>
        </w:rPr>
      </w:pPr>
      <w:r>
        <w:rPr>
          <w:rStyle w:val="167"/>
          <w:rFonts w:hint="eastAsia" w:asciiTheme="minorEastAsia" w:hAnsiTheme="minorEastAsia" w:eastAsiaTheme="minorEastAsia" w:cstheme="minorEastAsia"/>
          <w:b/>
          <w:bCs w:val="0"/>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、付款进度：</w:t>
      </w:r>
    </w:p>
    <w:p w14:paraId="221D21F4">
      <w:pPr>
        <w:shd w:val="clear"/>
        <w:ind w:firstLine="64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1.履约保证金：</w:t>
      </w:r>
      <w:r>
        <w:rPr>
          <w:rFonts w:hint="eastAsia" w:asciiTheme="minorEastAsia" w:hAnsiTheme="minorEastAsia" w:eastAsiaTheme="minorEastAsia" w:cstheme="minorEastAsia"/>
          <w:color w:val="auto"/>
          <w:sz w:val="24"/>
          <w:highlight w:val="none"/>
          <w:u w:val="none"/>
        </w:rPr>
        <w:t>不收取</w:t>
      </w:r>
      <w:r>
        <w:rPr>
          <w:rFonts w:hint="eastAsia" w:asciiTheme="minorEastAsia" w:hAnsiTheme="minorEastAsia" w:eastAsiaTheme="minorEastAsia" w:cstheme="minorEastAsia"/>
          <w:color w:val="auto"/>
          <w:sz w:val="24"/>
          <w:highlight w:val="none"/>
          <w:u w:val="none"/>
          <w:lang w:eastAsia="zh-CN"/>
        </w:rPr>
        <w:t>。</w:t>
      </w:r>
    </w:p>
    <w:p w14:paraId="35C967E2">
      <w:pPr>
        <w:shd w:val="clea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2.支付方式：合同签订后支付50%，验收合格后支付至100%。</w:t>
      </w:r>
    </w:p>
    <w:p w14:paraId="3FBEFF95">
      <w:pPr>
        <w:shd w:val="clear"/>
        <w:snapToGrid w:val="0"/>
        <w:spacing w:line="360" w:lineRule="auto"/>
        <w:rPr>
          <w:rFonts w:hint="eastAsia" w:ascii="宋体" w:hAnsi="宋体" w:cs="宋体"/>
          <w:color w:val="auto"/>
          <w:sz w:val="24"/>
          <w:highlight w:val="none"/>
        </w:rPr>
      </w:pPr>
      <w:r>
        <w:rPr>
          <w:rStyle w:val="167"/>
          <w:rFonts w:hint="eastAsia" w:asciiTheme="minorEastAsia" w:hAnsiTheme="minorEastAsia" w:eastAsiaTheme="minorEastAsia" w:cstheme="minorEastAsia"/>
          <w:bCs w:val="0"/>
          <w:color w:val="auto"/>
          <w:sz w:val="24"/>
          <w:szCs w:val="24"/>
          <w:highlight w:val="none"/>
          <w:lang w:val="en-US"/>
        </w:rPr>
        <w:t>四、</w:t>
      </w:r>
      <w:r>
        <w:rPr>
          <w:rFonts w:hint="eastAsia" w:ascii="宋体" w:hAnsi="宋体" w:cs="宋体"/>
          <w:b/>
          <w:bCs/>
          <w:color w:val="auto"/>
          <w:sz w:val="24"/>
          <w:highlight w:val="none"/>
        </w:rPr>
        <w:t>验收</w:t>
      </w:r>
    </w:p>
    <w:p w14:paraId="032F2922">
      <w:pPr>
        <w:numPr>
          <w:ilvl w:val="255"/>
          <w:numId w:val="0"/>
        </w:numPr>
        <w:ind w:left="0"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rPr>
        <w:t>1.采购人对中标人提交的货物依据采购文件、投标文件上的技术规格要求和国家有关质量标准进行现场初步验收，外观、说明书符合相关文件技术要求的，给予签收，初步验收不合格的不予签收。</w:t>
      </w:r>
    </w:p>
    <w:p w14:paraId="0CE81FDF">
      <w:pPr>
        <w:numPr>
          <w:ilvl w:val="255"/>
          <w:numId w:val="0"/>
        </w:numPr>
        <w:ind w:left="0"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rPr>
        <w:t>2.中标人交货前应对设备作出全面检查和对验收文件进行整理，并列出清单，作为采购人收货验收和使用的技术条件依据，检验的结果应随货物交采购人。</w:t>
      </w:r>
    </w:p>
    <w:p w14:paraId="136DF1BA">
      <w:pPr>
        <w:numPr>
          <w:ilvl w:val="255"/>
          <w:numId w:val="0"/>
        </w:numPr>
        <w:ind w:left="0"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rPr>
        <w:t>3.采购人对中标人提供的货物在使用前进行调试时，中标人需负责安装并培训采购人的使用操作人员，并协助采购人一起调试及试运行，直到符合技术要求，采购人才做最终验收。</w:t>
      </w:r>
    </w:p>
    <w:p w14:paraId="1E7D1D6D">
      <w:pPr>
        <w:numPr>
          <w:ilvl w:val="255"/>
          <w:numId w:val="0"/>
        </w:numPr>
        <w:ind w:left="0"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rPr>
        <w:t>4.中标人交货后，设备稳定运行1个月后，由采购人组织最终验收。采购人的验收不作为中标人货物内在质量合格的依据，中标人在质保期内仍需对货物的内在质量承担责任。</w:t>
      </w:r>
    </w:p>
    <w:p w14:paraId="7ACB6BBD">
      <w:pPr>
        <w:numPr>
          <w:ilvl w:val="255"/>
          <w:numId w:val="0"/>
        </w:numPr>
        <w:ind w:left="0"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rPr>
        <w:t>5.验收时中标人必须在现场，中标人在初次验收时须提供校准证书，最终验收完毕后作出验收结果报告。</w:t>
      </w:r>
    </w:p>
    <w:p w14:paraId="2569720E">
      <w:pPr>
        <w:numPr>
          <w:ilvl w:val="255"/>
          <w:numId w:val="0"/>
        </w:numPr>
        <w:ind w:left="0"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rPr>
        <w:t>6.采购人对设备质量有重大异议，中标人应同意由采购人将设备提交国家法定检测机构鉴定，如检测结果证明设备无质量问题，由采购人承担检测费用；如检测结果证明设备有质量问题，由中标人承担检测费用，同时中标人同意采购人无条件退货并按照合同约定支付违约赔偿金。</w:t>
      </w:r>
    </w:p>
    <w:p w14:paraId="59FD1EF8">
      <w:pPr>
        <w:numPr>
          <w:ilvl w:val="255"/>
          <w:numId w:val="0"/>
        </w:numPr>
        <w:ind w:left="0" w:firstLine="641"/>
        <w:rPr>
          <w:rStyle w:val="69"/>
          <w:rFonts w:hint="eastAsia" w:asciiTheme="minorEastAsia" w:hAnsiTheme="minorEastAsia" w:eastAsiaTheme="minorEastAsia" w:cstheme="minorEastAsia"/>
          <w:b/>
          <w:bCs w:val="0"/>
          <w:color w:val="auto"/>
          <w:sz w:val="24"/>
          <w:szCs w:val="24"/>
          <w:highlight w:val="none"/>
          <w:lang w:val="en-US"/>
        </w:rPr>
      </w:pPr>
      <w:r>
        <w:rPr>
          <w:rFonts w:hint="eastAsia" w:asciiTheme="minorEastAsia" w:hAnsiTheme="minorEastAsia" w:eastAsiaTheme="minorEastAsia" w:cstheme="minorEastAsia"/>
          <w:color w:val="auto"/>
          <w:sz w:val="24"/>
          <w:highlight w:val="none"/>
        </w:rPr>
        <w:t>7.合格与否以采购人验收报告为准，以上验收产生的费用（除采购人对设备质量有重大异议，检测结果证明设备无质量问题的检测费由采购人承担外）由中标人承担。</w:t>
      </w:r>
    </w:p>
    <w:p w14:paraId="138D8E6E">
      <w:pPr>
        <w:pStyle w:val="3"/>
        <w:shd w:val="clear"/>
        <w:ind w:left="0" w:firstLine="0"/>
        <w:rPr>
          <w:rFonts w:hint="eastAsia" w:asciiTheme="minorEastAsia" w:hAnsiTheme="minorEastAsia" w:eastAsiaTheme="minorEastAsia" w:cstheme="minorEastAsia"/>
          <w:color w:val="auto"/>
          <w:sz w:val="24"/>
          <w:szCs w:val="24"/>
          <w:highlight w:val="none"/>
          <w:lang w:val="en-US"/>
        </w:rPr>
      </w:pPr>
      <w:r>
        <w:rPr>
          <w:rStyle w:val="167"/>
          <w:rFonts w:hint="eastAsia" w:asciiTheme="minorEastAsia" w:hAnsiTheme="minorEastAsia" w:eastAsiaTheme="minorEastAsia" w:cstheme="minorEastAsia"/>
          <w:b/>
          <w:bCs w:val="0"/>
          <w:color w:val="auto"/>
          <w:sz w:val="24"/>
          <w:szCs w:val="24"/>
          <w:highlight w:val="none"/>
          <w:lang w:val="en-US"/>
        </w:rPr>
        <w:t>五、</w:t>
      </w:r>
      <w:r>
        <w:rPr>
          <w:rStyle w:val="167"/>
          <w:rFonts w:hint="eastAsia" w:asciiTheme="minorEastAsia" w:hAnsiTheme="minorEastAsia" w:eastAsiaTheme="minorEastAsia" w:cstheme="minorEastAsia"/>
          <w:b/>
          <w:bCs w:val="0"/>
          <w:color w:val="auto"/>
          <w:sz w:val="24"/>
          <w:szCs w:val="24"/>
          <w:highlight w:val="none"/>
        </w:rPr>
        <w:t>其他要求</w:t>
      </w:r>
      <w:r>
        <w:rPr>
          <w:rStyle w:val="167"/>
          <w:rFonts w:hint="eastAsia" w:asciiTheme="minorEastAsia" w:hAnsiTheme="minorEastAsia" w:eastAsiaTheme="minorEastAsia" w:cstheme="minorEastAsia"/>
          <w:b/>
          <w:bCs w:val="0"/>
          <w:color w:val="auto"/>
          <w:sz w:val="24"/>
          <w:szCs w:val="24"/>
          <w:highlight w:val="none"/>
          <w:lang w:val="en-US"/>
        </w:rPr>
        <w:t>：</w:t>
      </w:r>
    </w:p>
    <w:p w14:paraId="47A6D275">
      <w:p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1.交货期：合同签订之日起三个月。</w:t>
      </w:r>
    </w:p>
    <w:p w14:paraId="108BF18F">
      <w:pPr>
        <w:numPr>
          <w:ilvl w:val="255"/>
          <w:numId w:val="0"/>
        </w:num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2.设备收货地点：采购人指定地点。</w:t>
      </w:r>
    </w:p>
    <w:p w14:paraId="2F288239">
      <w:pPr>
        <w:numPr>
          <w:ilvl w:val="255"/>
          <w:numId w:val="0"/>
        </w:num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3.质保期：免费质保期自交货验收合格之日起2年。</w:t>
      </w:r>
    </w:p>
    <w:p w14:paraId="3F641985">
      <w:pPr>
        <w:numPr>
          <w:ilvl w:val="255"/>
          <w:numId w:val="0"/>
        </w:num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4.服务要求：质保期内设备出现故障且在短期内无法修复而影响生产时，投标人须免费提供备用设备；采集及后处理软件免费升级：除新指标增加外，终身免费升级。</w:t>
      </w:r>
    </w:p>
    <w:p w14:paraId="52FEFF17">
      <w:p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5.时限要求：问题响应时间、解决问题时间：接到用户通知后24小时内反馈响应售后问题，一般问题48小时内解决。</w:t>
      </w:r>
    </w:p>
    <w:p w14:paraId="70ACF8D6">
      <w:p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6.培训要求：提供必要的培训和技术支持，费用由中标人承担。培训内容包括设备基本原理、安装、调试、操作使用及日常维修等，培训时间以合同约定或根据产品的不同，根据采购人要求合理制定。</w:t>
      </w:r>
    </w:p>
    <w:p w14:paraId="272A8E0B">
      <w:pPr>
        <w:shd w:val="clear"/>
        <w:rPr>
          <w:rFonts w:hint="eastAsia" w:ascii="宋体" w:hAnsi="宋体" w:cs="宋体"/>
          <w:b/>
          <w:color w:val="auto"/>
          <w:sz w:val="36"/>
          <w:szCs w:val="36"/>
          <w:highlight w:val="none"/>
        </w:rPr>
      </w:pPr>
    </w:p>
    <w:p w14:paraId="195AB640">
      <w:pPr>
        <w:shd w:val="clea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82C7CD4">
      <w:pPr>
        <w:shd w:val="clear"/>
        <w:spacing w:line="360" w:lineRule="auto"/>
        <w:ind w:firstLine="723" w:firstLineChars="20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2095"/>
      <w:bookmarkEnd w:id="27"/>
      <w:bookmarkStart w:id="28" w:name="_Toc184313268"/>
      <w:bookmarkEnd w:id="28"/>
      <w:bookmarkStart w:id="29" w:name="_Toc184314433"/>
      <w:bookmarkEnd w:id="29"/>
      <w:bookmarkStart w:id="30" w:name="_Toc184314461"/>
      <w:bookmarkEnd w:id="30"/>
      <w:bookmarkStart w:id="31" w:name="_Toc184313264"/>
      <w:bookmarkEnd w:id="31"/>
      <w:bookmarkStart w:id="32" w:name="_Toc184312135"/>
      <w:bookmarkEnd w:id="32"/>
      <w:bookmarkStart w:id="33" w:name="_Toc184314469"/>
      <w:bookmarkEnd w:id="33"/>
      <w:bookmarkStart w:id="34" w:name="_Toc184308066"/>
      <w:bookmarkEnd w:id="34"/>
      <w:bookmarkStart w:id="35" w:name="_Toc184313257"/>
      <w:bookmarkEnd w:id="35"/>
      <w:bookmarkStart w:id="36" w:name="_Toc184312084"/>
      <w:bookmarkEnd w:id="36"/>
      <w:bookmarkStart w:id="37" w:name="_Toc184313280"/>
      <w:bookmarkEnd w:id="37"/>
      <w:bookmarkStart w:id="38" w:name="_Toc184314480"/>
      <w:bookmarkEnd w:id="38"/>
      <w:bookmarkStart w:id="39" w:name="_Toc184313275"/>
      <w:bookmarkEnd w:id="39"/>
      <w:bookmarkStart w:id="40" w:name="_Toc184312097"/>
      <w:bookmarkEnd w:id="40"/>
      <w:bookmarkStart w:id="41" w:name="_Toc184308056"/>
      <w:bookmarkEnd w:id="41"/>
      <w:bookmarkStart w:id="42" w:name="_Toc184308106"/>
      <w:bookmarkEnd w:id="42"/>
      <w:bookmarkStart w:id="43" w:name="_Toc184313241"/>
      <w:bookmarkEnd w:id="43"/>
      <w:bookmarkStart w:id="44" w:name="_Toc184314481"/>
      <w:bookmarkEnd w:id="44"/>
      <w:bookmarkStart w:id="45" w:name="_Toc184312071"/>
      <w:bookmarkEnd w:id="45"/>
      <w:bookmarkStart w:id="46" w:name="_Toc184313289"/>
      <w:bookmarkEnd w:id="46"/>
      <w:bookmarkStart w:id="47" w:name="_Toc184310279"/>
      <w:bookmarkEnd w:id="47"/>
      <w:bookmarkStart w:id="48" w:name="_Toc184310316"/>
      <w:bookmarkEnd w:id="48"/>
      <w:bookmarkStart w:id="49" w:name="_Toc184314449"/>
      <w:bookmarkEnd w:id="49"/>
      <w:bookmarkStart w:id="50" w:name="_Toc184308045"/>
      <w:bookmarkEnd w:id="50"/>
      <w:bookmarkStart w:id="51" w:name="_Toc184310292"/>
      <w:bookmarkEnd w:id="51"/>
      <w:bookmarkStart w:id="52" w:name="_Toc184314445"/>
      <w:bookmarkEnd w:id="52"/>
      <w:bookmarkStart w:id="53" w:name="_Toc184308092"/>
      <w:bookmarkEnd w:id="53"/>
      <w:bookmarkStart w:id="54" w:name="_Toc184313301"/>
      <w:bookmarkEnd w:id="54"/>
      <w:bookmarkStart w:id="55" w:name="_Toc184308076"/>
      <w:bookmarkEnd w:id="55"/>
      <w:bookmarkStart w:id="56" w:name="_Toc184313283"/>
      <w:bookmarkEnd w:id="56"/>
      <w:bookmarkStart w:id="57" w:name="_Toc184314419"/>
      <w:bookmarkEnd w:id="57"/>
      <w:bookmarkStart w:id="58" w:name="_Toc184310276"/>
      <w:bookmarkEnd w:id="58"/>
      <w:bookmarkStart w:id="59" w:name="_Toc184310302"/>
      <w:bookmarkEnd w:id="59"/>
      <w:bookmarkStart w:id="60" w:name="_Toc184308084"/>
      <w:bookmarkEnd w:id="60"/>
      <w:bookmarkStart w:id="61" w:name="_Toc184312132"/>
      <w:bookmarkEnd w:id="61"/>
      <w:bookmarkStart w:id="62" w:name="_Toc184314454"/>
      <w:bookmarkEnd w:id="62"/>
      <w:bookmarkStart w:id="63" w:name="_Toc184313297"/>
      <w:bookmarkEnd w:id="63"/>
      <w:bookmarkStart w:id="64" w:name="_Toc184310324"/>
      <w:bookmarkEnd w:id="64"/>
      <w:bookmarkStart w:id="65" w:name="_Toc184310327"/>
      <w:bookmarkEnd w:id="65"/>
      <w:bookmarkStart w:id="66" w:name="_Toc184314478"/>
      <w:bookmarkEnd w:id="66"/>
      <w:bookmarkStart w:id="67" w:name="_Toc184313270"/>
      <w:bookmarkEnd w:id="67"/>
      <w:bookmarkStart w:id="68" w:name="_Toc184312113"/>
      <w:bookmarkEnd w:id="68"/>
      <w:bookmarkStart w:id="69" w:name="_Toc184314410"/>
      <w:bookmarkEnd w:id="69"/>
      <w:bookmarkStart w:id="70" w:name="_Toc184314435"/>
      <w:bookmarkEnd w:id="70"/>
      <w:bookmarkStart w:id="71" w:name="_Toc184310319"/>
      <w:bookmarkEnd w:id="71"/>
      <w:bookmarkStart w:id="72" w:name="_Toc184310293"/>
      <w:bookmarkEnd w:id="72"/>
      <w:bookmarkStart w:id="73" w:name="_Toc184313286"/>
      <w:bookmarkEnd w:id="73"/>
      <w:bookmarkStart w:id="74" w:name="_Toc184308081"/>
      <w:bookmarkEnd w:id="74"/>
      <w:bookmarkStart w:id="75" w:name="_Toc184314462"/>
      <w:bookmarkEnd w:id="75"/>
      <w:bookmarkStart w:id="76" w:name="_Toc184312128"/>
      <w:bookmarkEnd w:id="76"/>
      <w:bookmarkStart w:id="77" w:name="_Toc184312091"/>
      <w:bookmarkEnd w:id="77"/>
      <w:bookmarkStart w:id="78" w:name="_Toc184313291"/>
      <w:bookmarkEnd w:id="78"/>
      <w:bookmarkStart w:id="79" w:name="_Toc184314466"/>
      <w:bookmarkEnd w:id="79"/>
      <w:bookmarkStart w:id="80" w:name="_Toc184313269"/>
      <w:bookmarkEnd w:id="80"/>
      <w:bookmarkStart w:id="81" w:name="_Toc184313252"/>
      <w:bookmarkEnd w:id="81"/>
      <w:bookmarkStart w:id="82" w:name="_Toc184310338"/>
      <w:bookmarkEnd w:id="82"/>
      <w:bookmarkStart w:id="83" w:name="_Toc184310325"/>
      <w:bookmarkEnd w:id="83"/>
      <w:bookmarkStart w:id="84" w:name="_Toc184310322"/>
      <w:bookmarkEnd w:id="84"/>
      <w:bookmarkStart w:id="85" w:name="_Toc184313240"/>
      <w:bookmarkEnd w:id="85"/>
      <w:bookmarkStart w:id="86" w:name="_Toc184308083"/>
      <w:bookmarkEnd w:id="86"/>
      <w:bookmarkStart w:id="87" w:name="_Toc184312076"/>
      <w:bookmarkEnd w:id="87"/>
      <w:bookmarkStart w:id="88" w:name="_Toc184313288"/>
      <w:bookmarkEnd w:id="88"/>
      <w:bookmarkStart w:id="89" w:name="_Toc184308102"/>
      <w:bookmarkEnd w:id="89"/>
      <w:bookmarkStart w:id="90" w:name="_Toc184314429"/>
      <w:bookmarkEnd w:id="90"/>
      <w:bookmarkStart w:id="91" w:name="_Toc184308096"/>
      <w:bookmarkEnd w:id="91"/>
      <w:bookmarkStart w:id="92" w:name="_Toc184312090"/>
      <w:bookmarkEnd w:id="92"/>
      <w:bookmarkStart w:id="93" w:name="_Toc184314428"/>
      <w:bookmarkEnd w:id="93"/>
      <w:bookmarkStart w:id="94" w:name="_Toc184313245"/>
      <w:bookmarkEnd w:id="94"/>
      <w:bookmarkStart w:id="95" w:name="_Toc184314424"/>
      <w:bookmarkEnd w:id="95"/>
      <w:bookmarkStart w:id="96" w:name="_Toc184312112"/>
      <w:bookmarkEnd w:id="96"/>
      <w:bookmarkStart w:id="97" w:name="_Toc184314459"/>
      <w:bookmarkEnd w:id="97"/>
      <w:bookmarkStart w:id="98" w:name="_Toc184312119"/>
      <w:bookmarkEnd w:id="98"/>
      <w:bookmarkStart w:id="99" w:name="_Toc184310313"/>
      <w:bookmarkEnd w:id="99"/>
      <w:bookmarkStart w:id="100" w:name="_Toc184313279"/>
      <w:bookmarkEnd w:id="100"/>
      <w:bookmarkStart w:id="101" w:name="_Toc184308097"/>
      <w:bookmarkEnd w:id="101"/>
      <w:bookmarkStart w:id="102" w:name="_Toc184313276"/>
      <w:bookmarkEnd w:id="102"/>
      <w:bookmarkStart w:id="103" w:name="_Toc184314468"/>
      <w:bookmarkEnd w:id="103"/>
      <w:bookmarkStart w:id="104" w:name="_Toc184313293"/>
      <w:bookmarkEnd w:id="104"/>
      <w:bookmarkStart w:id="105" w:name="_Toc184312105"/>
      <w:bookmarkEnd w:id="105"/>
      <w:bookmarkStart w:id="106" w:name="_Toc184313284"/>
      <w:bookmarkEnd w:id="106"/>
      <w:bookmarkStart w:id="107" w:name="_Toc184308094"/>
      <w:bookmarkEnd w:id="107"/>
      <w:bookmarkStart w:id="108" w:name="_Toc184313310"/>
      <w:bookmarkEnd w:id="108"/>
      <w:bookmarkStart w:id="109" w:name="_Toc184314444"/>
      <w:bookmarkEnd w:id="109"/>
      <w:bookmarkStart w:id="110" w:name="_Toc184312083"/>
      <w:bookmarkEnd w:id="110"/>
      <w:bookmarkStart w:id="111" w:name="_Toc184313250"/>
      <w:bookmarkEnd w:id="111"/>
      <w:bookmarkStart w:id="112" w:name="_Toc184314425"/>
      <w:bookmarkEnd w:id="112"/>
      <w:bookmarkStart w:id="113" w:name="_Toc184308073"/>
      <w:bookmarkEnd w:id="113"/>
      <w:bookmarkStart w:id="114" w:name="_Toc184310321"/>
      <w:bookmarkEnd w:id="114"/>
      <w:bookmarkStart w:id="115" w:name="_Toc184314474"/>
      <w:bookmarkEnd w:id="115"/>
      <w:bookmarkStart w:id="116" w:name="_Toc184308107"/>
      <w:bookmarkEnd w:id="116"/>
      <w:bookmarkStart w:id="117" w:name="_Toc184313303"/>
      <w:bookmarkEnd w:id="117"/>
      <w:bookmarkStart w:id="118" w:name="_Toc184314417"/>
      <w:bookmarkEnd w:id="118"/>
      <w:bookmarkStart w:id="119" w:name="_Toc184308050"/>
      <w:bookmarkEnd w:id="119"/>
      <w:bookmarkStart w:id="120" w:name="_Toc184308075"/>
      <w:bookmarkEnd w:id="120"/>
      <w:bookmarkStart w:id="121" w:name="_Toc184313246"/>
      <w:bookmarkEnd w:id="121"/>
      <w:bookmarkStart w:id="122" w:name="_Toc184312070"/>
      <w:bookmarkEnd w:id="122"/>
      <w:bookmarkStart w:id="123" w:name="_Toc184312118"/>
      <w:bookmarkEnd w:id="123"/>
      <w:bookmarkStart w:id="124" w:name="_Toc184310286"/>
      <w:bookmarkEnd w:id="124"/>
      <w:bookmarkStart w:id="125" w:name="_Toc184310339"/>
      <w:bookmarkEnd w:id="125"/>
      <w:bookmarkStart w:id="126" w:name="_Toc184312093"/>
      <w:bookmarkEnd w:id="126"/>
      <w:bookmarkStart w:id="127" w:name="_Toc184312104"/>
      <w:bookmarkEnd w:id="127"/>
      <w:bookmarkStart w:id="128" w:name="_Toc184308074"/>
      <w:bookmarkEnd w:id="128"/>
      <w:bookmarkStart w:id="129" w:name="_Toc184310283"/>
      <w:bookmarkEnd w:id="129"/>
      <w:bookmarkStart w:id="130" w:name="_Toc184314456"/>
      <w:bookmarkEnd w:id="130"/>
      <w:bookmarkStart w:id="131" w:name="_Toc184308078"/>
      <w:bookmarkEnd w:id="131"/>
      <w:bookmarkStart w:id="132" w:name="_Toc184310333"/>
      <w:bookmarkEnd w:id="132"/>
      <w:bookmarkStart w:id="133" w:name="_Toc184314434"/>
      <w:bookmarkEnd w:id="133"/>
      <w:bookmarkStart w:id="134" w:name="_Toc184310304"/>
      <w:bookmarkEnd w:id="134"/>
      <w:bookmarkStart w:id="135" w:name="_Toc184308088"/>
      <w:bookmarkEnd w:id="135"/>
      <w:bookmarkStart w:id="136" w:name="_Toc184310281"/>
      <w:bookmarkEnd w:id="136"/>
      <w:bookmarkStart w:id="137" w:name="_Toc184308089"/>
      <w:bookmarkEnd w:id="137"/>
      <w:bookmarkStart w:id="138" w:name="_Toc184310299"/>
      <w:bookmarkEnd w:id="138"/>
      <w:bookmarkStart w:id="139" w:name="_Toc184312099"/>
      <w:bookmarkEnd w:id="139"/>
      <w:bookmarkStart w:id="140" w:name="_Toc184310310"/>
      <w:bookmarkEnd w:id="140"/>
      <w:bookmarkStart w:id="141" w:name="_Toc184313249"/>
      <w:bookmarkEnd w:id="141"/>
      <w:bookmarkStart w:id="142" w:name="_Toc184308103"/>
      <w:bookmarkEnd w:id="142"/>
      <w:bookmarkStart w:id="143" w:name="_Toc184310334"/>
      <w:bookmarkEnd w:id="143"/>
      <w:bookmarkStart w:id="144" w:name="_Toc184314482"/>
      <w:bookmarkEnd w:id="144"/>
      <w:bookmarkStart w:id="145" w:name="_Toc184308039"/>
      <w:bookmarkEnd w:id="145"/>
      <w:bookmarkStart w:id="146" w:name="_Toc184308038"/>
      <w:bookmarkEnd w:id="146"/>
      <w:bookmarkStart w:id="147" w:name="_Toc184308095"/>
      <w:bookmarkEnd w:id="147"/>
      <w:bookmarkStart w:id="148" w:name="_Toc184310326"/>
      <w:bookmarkEnd w:id="148"/>
      <w:bookmarkStart w:id="149" w:name="_Toc184308091"/>
      <w:bookmarkEnd w:id="149"/>
      <w:bookmarkStart w:id="150" w:name="_Toc184308087"/>
      <w:bookmarkEnd w:id="150"/>
      <w:bookmarkStart w:id="151" w:name="_Toc184308079"/>
      <w:bookmarkEnd w:id="151"/>
      <w:bookmarkStart w:id="152" w:name="_Toc184310298"/>
      <w:bookmarkEnd w:id="152"/>
      <w:bookmarkStart w:id="153" w:name="_Toc184313259"/>
      <w:bookmarkEnd w:id="153"/>
      <w:bookmarkStart w:id="154" w:name="_Toc184310341"/>
      <w:bookmarkEnd w:id="154"/>
      <w:bookmarkStart w:id="155" w:name="_Toc184314422"/>
      <w:bookmarkEnd w:id="155"/>
      <w:bookmarkStart w:id="156" w:name="_Toc184313248"/>
      <w:bookmarkEnd w:id="156"/>
      <w:bookmarkStart w:id="157" w:name="_Toc184310297"/>
      <w:bookmarkEnd w:id="157"/>
      <w:bookmarkStart w:id="158" w:name="_Toc184310282"/>
      <w:bookmarkEnd w:id="158"/>
      <w:bookmarkStart w:id="159" w:name="_Toc184310320"/>
      <w:bookmarkEnd w:id="159"/>
      <w:bookmarkStart w:id="160" w:name="_Toc184313244"/>
      <w:bookmarkEnd w:id="160"/>
      <w:bookmarkStart w:id="161" w:name="_Toc184308041"/>
      <w:bookmarkEnd w:id="161"/>
      <w:bookmarkStart w:id="162" w:name="_Toc184308071"/>
      <w:bookmarkEnd w:id="162"/>
      <w:bookmarkStart w:id="163" w:name="_Toc184314436"/>
      <w:bookmarkEnd w:id="163"/>
      <w:bookmarkStart w:id="164" w:name="_Toc184312133"/>
      <w:bookmarkEnd w:id="164"/>
      <w:bookmarkStart w:id="165" w:name="_Toc184314457"/>
      <w:bookmarkEnd w:id="165"/>
      <w:bookmarkStart w:id="166" w:name="_Toc184314467"/>
      <w:bookmarkEnd w:id="166"/>
      <w:bookmarkStart w:id="167" w:name="_Toc184313247"/>
      <w:bookmarkEnd w:id="167"/>
      <w:bookmarkStart w:id="168" w:name="_Toc184313305"/>
      <w:bookmarkEnd w:id="168"/>
      <w:bookmarkStart w:id="169" w:name="_Toc184308067"/>
      <w:bookmarkEnd w:id="169"/>
      <w:bookmarkStart w:id="170" w:name="_Toc184313267"/>
      <w:bookmarkEnd w:id="170"/>
      <w:bookmarkStart w:id="171" w:name="_Toc184312125"/>
      <w:bookmarkEnd w:id="171"/>
      <w:bookmarkStart w:id="172" w:name="_Toc184314423"/>
      <w:bookmarkEnd w:id="172"/>
      <w:bookmarkStart w:id="173" w:name="_Toc184314472"/>
      <w:bookmarkEnd w:id="173"/>
      <w:bookmarkStart w:id="174" w:name="_Toc184312139"/>
      <w:bookmarkEnd w:id="174"/>
      <w:bookmarkStart w:id="175" w:name="_Toc184310308"/>
      <w:bookmarkEnd w:id="175"/>
      <w:bookmarkStart w:id="176" w:name="_Toc184310274"/>
      <w:bookmarkEnd w:id="176"/>
      <w:bookmarkStart w:id="177" w:name="_Toc184314471"/>
      <w:bookmarkEnd w:id="177"/>
      <w:bookmarkStart w:id="178" w:name="_Toc184313243"/>
      <w:bookmarkEnd w:id="178"/>
      <w:bookmarkStart w:id="179" w:name="_Toc184310336"/>
      <w:bookmarkEnd w:id="179"/>
      <w:bookmarkStart w:id="180" w:name="_Toc184314479"/>
      <w:bookmarkEnd w:id="180"/>
      <w:bookmarkStart w:id="181" w:name="_Toc184310312"/>
      <w:bookmarkEnd w:id="181"/>
      <w:bookmarkStart w:id="182" w:name="_Toc184310329"/>
      <w:bookmarkEnd w:id="182"/>
      <w:bookmarkStart w:id="183" w:name="_Toc184310300"/>
      <w:bookmarkEnd w:id="183"/>
      <w:bookmarkStart w:id="184" w:name="_Toc184313238"/>
      <w:bookmarkEnd w:id="184"/>
      <w:bookmarkStart w:id="185" w:name="_Toc184308068"/>
      <w:bookmarkEnd w:id="185"/>
      <w:bookmarkStart w:id="186" w:name="_Toc184308054"/>
      <w:bookmarkEnd w:id="186"/>
      <w:bookmarkStart w:id="187" w:name="_Toc184312092"/>
      <w:bookmarkEnd w:id="187"/>
      <w:bookmarkStart w:id="188" w:name="_Toc184314415"/>
      <w:bookmarkEnd w:id="188"/>
      <w:bookmarkStart w:id="189" w:name="_Toc184313239"/>
      <w:bookmarkEnd w:id="189"/>
      <w:bookmarkStart w:id="190" w:name="_Toc184310277"/>
      <w:bookmarkEnd w:id="190"/>
      <w:bookmarkStart w:id="191" w:name="_Toc184312085"/>
      <w:bookmarkEnd w:id="191"/>
      <w:bookmarkStart w:id="192" w:name="_Toc184314427"/>
      <w:bookmarkEnd w:id="192"/>
      <w:bookmarkStart w:id="193" w:name="_Toc184308049"/>
      <w:bookmarkEnd w:id="193"/>
      <w:bookmarkStart w:id="194" w:name="_Toc184310331"/>
      <w:bookmarkEnd w:id="194"/>
      <w:bookmarkStart w:id="195" w:name="_Toc184308086"/>
      <w:bookmarkEnd w:id="195"/>
      <w:bookmarkStart w:id="196" w:name="_Toc184310305"/>
      <w:bookmarkEnd w:id="196"/>
      <w:bookmarkStart w:id="197" w:name="_Toc184313281"/>
      <w:bookmarkEnd w:id="197"/>
      <w:bookmarkStart w:id="198" w:name="_Toc184312082"/>
      <w:bookmarkEnd w:id="198"/>
      <w:bookmarkStart w:id="199" w:name="_Toc184308037"/>
      <w:bookmarkEnd w:id="199"/>
      <w:bookmarkStart w:id="200" w:name="_Toc184313308"/>
      <w:bookmarkEnd w:id="200"/>
      <w:bookmarkStart w:id="201" w:name="_Toc184313265"/>
      <w:bookmarkEnd w:id="201"/>
      <w:bookmarkStart w:id="202" w:name="_Toc184312080"/>
      <w:bookmarkEnd w:id="202"/>
      <w:bookmarkStart w:id="203" w:name="_Toc184313254"/>
      <w:bookmarkEnd w:id="203"/>
      <w:bookmarkStart w:id="204" w:name="_Toc184312089"/>
      <w:bookmarkEnd w:id="204"/>
      <w:bookmarkStart w:id="205" w:name="_Toc184314476"/>
      <w:bookmarkEnd w:id="205"/>
      <w:bookmarkStart w:id="206" w:name="_Toc184314463"/>
      <w:bookmarkEnd w:id="206"/>
      <w:bookmarkStart w:id="207" w:name="_Toc184313300"/>
      <w:bookmarkEnd w:id="207"/>
      <w:bookmarkStart w:id="208" w:name="_Toc184313242"/>
      <w:bookmarkEnd w:id="208"/>
      <w:bookmarkStart w:id="209" w:name="_Toc184313253"/>
      <w:bookmarkEnd w:id="209"/>
      <w:bookmarkStart w:id="210" w:name="_Toc184310290"/>
      <w:bookmarkEnd w:id="210"/>
      <w:bookmarkStart w:id="211" w:name="_Toc184310306"/>
      <w:bookmarkEnd w:id="211"/>
      <w:bookmarkStart w:id="212" w:name="_Toc184312078"/>
      <w:bookmarkEnd w:id="212"/>
      <w:bookmarkStart w:id="213" w:name="_Toc184308065"/>
      <w:bookmarkEnd w:id="213"/>
      <w:bookmarkStart w:id="214" w:name="_Toc184310287"/>
      <w:bookmarkEnd w:id="214"/>
      <w:bookmarkStart w:id="215" w:name="_Toc184312116"/>
      <w:bookmarkEnd w:id="215"/>
      <w:bookmarkStart w:id="216" w:name="_Toc184313258"/>
      <w:bookmarkEnd w:id="216"/>
      <w:bookmarkStart w:id="217" w:name="_Toc184310303"/>
      <w:bookmarkEnd w:id="217"/>
      <w:bookmarkStart w:id="218" w:name="_Toc184308082"/>
      <w:bookmarkEnd w:id="218"/>
      <w:bookmarkStart w:id="219" w:name="_Toc184314432"/>
      <w:bookmarkEnd w:id="219"/>
      <w:bookmarkStart w:id="220" w:name="_Toc184308044"/>
      <w:bookmarkEnd w:id="220"/>
      <w:bookmarkStart w:id="221" w:name="_Toc184314460"/>
      <w:bookmarkEnd w:id="221"/>
      <w:bookmarkStart w:id="222" w:name="_Toc184312103"/>
      <w:bookmarkEnd w:id="222"/>
      <w:bookmarkStart w:id="223" w:name="_Toc184310332"/>
      <w:bookmarkEnd w:id="223"/>
      <w:bookmarkStart w:id="224" w:name="_Toc184308053"/>
      <w:bookmarkEnd w:id="224"/>
      <w:bookmarkStart w:id="225" w:name="_Toc184308105"/>
      <w:bookmarkEnd w:id="225"/>
      <w:bookmarkStart w:id="226" w:name="_Toc184312101"/>
      <w:bookmarkEnd w:id="226"/>
      <w:bookmarkStart w:id="227" w:name="_Toc184310295"/>
      <w:bookmarkEnd w:id="227"/>
      <w:bookmarkStart w:id="228" w:name="_Toc184314455"/>
      <w:bookmarkEnd w:id="228"/>
      <w:bookmarkStart w:id="229" w:name="_Toc184314437"/>
      <w:bookmarkEnd w:id="229"/>
      <w:bookmarkStart w:id="230" w:name="_Toc184310318"/>
      <w:bookmarkEnd w:id="230"/>
      <w:bookmarkStart w:id="231" w:name="_Toc184312074"/>
      <w:bookmarkEnd w:id="231"/>
      <w:bookmarkStart w:id="232" w:name="_Toc184313306"/>
      <w:bookmarkEnd w:id="232"/>
      <w:bookmarkStart w:id="233" w:name="_Toc184308043"/>
      <w:bookmarkEnd w:id="233"/>
      <w:bookmarkStart w:id="234" w:name="_Toc184313251"/>
      <w:bookmarkEnd w:id="234"/>
      <w:bookmarkStart w:id="235" w:name="_Toc184313290"/>
      <w:bookmarkEnd w:id="235"/>
      <w:bookmarkStart w:id="236" w:name="_Toc184312117"/>
      <w:bookmarkEnd w:id="236"/>
      <w:bookmarkStart w:id="237" w:name="_Toc184314438"/>
      <w:bookmarkEnd w:id="237"/>
      <w:bookmarkStart w:id="238" w:name="_Toc184312098"/>
      <w:bookmarkEnd w:id="238"/>
      <w:bookmarkStart w:id="239" w:name="_Toc184312129"/>
      <w:bookmarkEnd w:id="239"/>
      <w:bookmarkStart w:id="240" w:name="_Toc184308046"/>
      <w:bookmarkEnd w:id="240"/>
      <w:bookmarkStart w:id="241" w:name="_Toc184312111"/>
      <w:bookmarkEnd w:id="241"/>
      <w:bookmarkStart w:id="242" w:name="_Toc184312126"/>
      <w:bookmarkEnd w:id="242"/>
      <w:bookmarkStart w:id="243" w:name="_Toc184310315"/>
      <w:bookmarkEnd w:id="243"/>
      <w:bookmarkStart w:id="244" w:name="_Toc184310296"/>
      <w:bookmarkEnd w:id="244"/>
      <w:bookmarkStart w:id="245" w:name="_Toc184308062"/>
      <w:bookmarkEnd w:id="245"/>
      <w:bookmarkStart w:id="246" w:name="_Toc184314447"/>
      <w:bookmarkEnd w:id="246"/>
      <w:bookmarkStart w:id="247" w:name="_Toc184310307"/>
      <w:bookmarkEnd w:id="247"/>
      <w:bookmarkStart w:id="248" w:name="_Toc184308077"/>
      <w:bookmarkEnd w:id="248"/>
      <w:bookmarkStart w:id="249" w:name="_Toc184313282"/>
      <w:bookmarkEnd w:id="249"/>
      <w:bookmarkStart w:id="250" w:name="_Toc184312102"/>
      <w:bookmarkEnd w:id="250"/>
      <w:bookmarkStart w:id="251" w:name="_Toc184314475"/>
      <w:bookmarkEnd w:id="251"/>
      <w:bookmarkStart w:id="252" w:name="_Toc184312122"/>
      <w:bookmarkEnd w:id="252"/>
      <w:bookmarkStart w:id="253" w:name="_Toc184312137"/>
      <w:bookmarkEnd w:id="253"/>
      <w:bookmarkStart w:id="254" w:name="_Toc184308099"/>
      <w:bookmarkEnd w:id="254"/>
      <w:bookmarkStart w:id="255" w:name="_Toc184310314"/>
      <w:bookmarkEnd w:id="255"/>
      <w:bookmarkStart w:id="256" w:name="_Toc184313278"/>
      <w:bookmarkEnd w:id="256"/>
      <w:bookmarkStart w:id="257" w:name="_Toc184310309"/>
      <w:bookmarkEnd w:id="257"/>
      <w:bookmarkStart w:id="258" w:name="_Toc184313274"/>
      <w:bookmarkEnd w:id="258"/>
      <w:bookmarkStart w:id="259" w:name="_Toc184308063"/>
      <w:bookmarkEnd w:id="259"/>
      <w:bookmarkStart w:id="260" w:name="_Toc184308040"/>
      <w:bookmarkEnd w:id="260"/>
      <w:bookmarkStart w:id="261" w:name="_Toc184308070"/>
      <w:bookmarkEnd w:id="261"/>
      <w:bookmarkStart w:id="262" w:name="_Toc184312086"/>
      <w:bookmarkEnd w:id="262"/>
      <w:bookmarkStart w:id="263" w:name="_Toc184308061"/>
      <w:bookmarkEnd w:id="263"/>
      <w:bookmarkStart w:id="264" w:name="_Toc184308055"/>
      <w:bookmarkEnd w:id="264"/>
      <w:bookmarkStart w:id="265" w:name="_Toc184312072"/>
      <w:bookmarkEnd w:id="265"/>
      <w:bookmarkStart w:id="266" w:name="_Toc184310342"/>
      <w:bookmarkEnd w:id="266"/>
      <w:bookmarkStart w:id="267" w:name="_Toc184312079"/>
      <w:bookmarkEnd w:id="267"/>
      <w:bookmarkStart w:id="268" w:name="_Toc184310328"/>
      <w:bookmarkEnd w:id="268"/>
      <w:bookmarkStart w:id="269" w:name="_Toc184310294"/>
      <w:bookmarkEnd w:id="269"/>
      <w:bookmarkStart w:id="270" w:name="_Toc184313266"/>
      <w:bookmarkEnd w:id="270"/>
      <w:bookmarkStart w:id="271" w:name="_Toc184314439"/>
      <w:bookmarkEnd w:id="271"/>
      <w:bookmarkStart w:id="272" w:name="_Toc184310337"/>
      <w:bookmarkEnd w:id="272"/>
      <w:bookmarkStart w:id="273" w:name="_Toc184314440"/>
      <w:bookmarkEnd w:id="273"/>
      <w:bookmarkStart w:id="274" w:name="_Toc184310311"/>
      <w:bookmarkEnd w:id="274"/>
      <w:bookmarkStart w:id="275" w:name="_Toc184312127"/>
      <w:bookmarkEnd w:id="275"/>
      <w:bookmarkStart w:id="276" w:name="_Toc184312073"/>
      <w:bookmarkEnd w:id="276"/>
      <w:bookmarkStart w:id="277" w:name="_Toc184313263"/>
      <w:bookmarkEnd w:id="277"/>
      <w:bookmarkStart w:id="278" w:name="_Toc184308058"/>
      <w:bookmarkEnd w:id="278"/>
      <w:bookmarkStart w:id="279" w:name="_Toc184314464"/>
      <w:bookmarkEnd w:id="279"/>
      <w:bookmarkStart w:id="280" w:name="_Toc184310280"/>
      <w:bookmarkEnd w:id="280"/>
      <w:bookmarkStart w:id="281" w:name="_Toc184312123"/>
      <w:bookmarkEnd w:id="281"/>
      <w:bookmarkStart w:id="282" w:name="_Toc184314470"/>
      <w:bookmarkEnd w:id="282"/>
      <w:bookmarkStart w:id="283" w:name="_Toc184312077"/>
      <w:bookmarkEnd w:id="283"/>
      <w:bookmarkStart w:id="284" w:name="_Toc184308042"/>
      <w:bookmarkEnd w:id="284"/>
      <w:bookmarkStart w:id="285" w:name="_Toc184314442"/>
      <w:bookmarkEnd w:id="285"/>
      <w:bookmarkStart w:id="286" w:name="_Toc184312114"/>
      <w:bookmarkEnd w:id="286"/>
      <w:bookmarkStart w:id="287" w:name="_Toc184308064"/>
      <w:bookmarkEnd w:id="287"/>
      <w:bookmarkStart w:id="288" w:name="_Toc184310330"/>
      <w:bookmarkEnd w:id="288"/>
      <w:bookmarkStart w:id="289" w:name="_Toc184313273"/>
      <w:bookmarkEnd w:id="289"/>
      <w:bookmarkStart w:id="290" w:name="_Toc184312120"/>
      <w:bookmarkEnd w:id="290"/>
      <w:bookmarkStart w:id="291" w:name="_Toc184308090"/>
      <w:bookmarkEnd w:id="291"/>
      <w:bookmarkStart w:id="292" w:name="_Toc184308101"/>
      <w:bookmarkEnd w:id="292"/>
      <w:bookmarkStart w:id="293" w:name="_Toc184313302"/>
      <w:bookmarkEnd w:id="293"/>
      <w:bookmarkStart w:id="294" w:name="_Toc184313287"/>
      <w:bookmarkEnd w:id="294"/>
      <w:bookmarkStart w:id="295" w:name="_Toc184308048"/>
      <w:bookmarkEnd w:id="295"/>
      <w:bookmarkStart w:id="296" w:name="_Toc184313295"/>
      <w:bookmarkEnd w:id="296"/>
      <w:bookmarkStart w:id="297" w:name="_Toc184313299"/>
      <w:bookmarkEnd w:id="297"/>
      <w:bookmarkStart w:id="298" w:name="_Toc184310273"/>
      <w:bookmarkEnd w:id="298"/>
      <w:bookmarkStart w:id="299" w:name="_Toc184308036"/>
      <w:bookmarkEnd w:id="299"/>
      <w:bookmarkStart w:id="300" w:name="_Toc184314426"/>
      <w:bookmarkEnd w:id="300"/>
      <w:bookmarkStart w:id="301" w:name="_Toc184312106"/>
      <w:bookmarkEnd w:id="301"/>
      <w:bookmarkStart w:id="302" w:name="_Toc184308069"/>
      <w:bookmarkEnd w:id="302"/>
      <w:bookmarkStart w:id="303" w:name="_Toc184312124"/>
      <w:bookmarkEnd w:id="303"/>
      <w:bookmarkStart w:id="304" w:name="_Toc184312134"/>
      <w:bookmarkEnd w:id="304"/>
      <w:bookmarkStart w:id="305" w:name="_Toc184308072"/>
      <w:bookmarkEnd w:id="305"/>
      <w:bookmarkStart w:id="306" w:name="_Toc184310323"/>
      <w:bookmarkEnd w:id="306"/>
      <w:bookmarkStart w:id="307" w:name="_Toc184312108"/>
      <w:bookmarkEnd w:id="307"/>
      <w:bookmarkStart w:id="308" w:name="_Toc184312138"/>
      <w:bookmarkEnd w:id="308"/>
      <w:bookmarkStart w:id="309" w:name="_Toc184314430"/>
      <w:bookmarkEnd w:id="309"/>
      <w:bookmarkStart w:id="310" w:name="_Toc184312100"/>
      <w:bookmarkEnd w:id="310"/>
      <w:bookmarkStart w:id="311" w:name="_Toc184314413"/>
      <w:bookmarkEnd w:id="311"/>
      <w:bookmarkStart w:id="312" w:name="_Toc184313294"/>
      <w:bookmarkEnd w:id="312"/>
      <w:bookmarkStart w:id="313" w:name="_Toc184312136"/>
      <w:bookmarkEnd w:id="313"/>
      <w:bookmarkStart w:id="314" w:name="_Toc184313285"/>
      <w:bookmarkEnd w:id="314"/>
      <w:bookmarkStart w:id="315" w:name="_Toc184312130"/>
      <w:bookmarkEnd w:id="315"/>
      <w:bookmarkStart w:id="316" w:name="_Toc184310343"/>
      <w:bookmarkEnd w:id="316"/>
      <w:bookmarkStart w:id="317" w:name="_Toc184314441"/>
      <w:bookmarkEnd w:id="317"/>
      <w:bookmarkStart w:id="318" w:name="_Toc184308047"/>
      <w:bookmarkEnd w:id="318"/>
      <w:bookmarkStart w:id="319" w:name="_Toc184312068"/>
      <w:bookmarkEnd w:id="319"/>
      <w:bookmarkStart w:id="320" w:name="_Toc184312094"/>
      <w:bookmarkEnd w:id="320"/>
      <w:bookmarkStart w:id="321" w:name="_Toc184310284"/>
      <w:bookmarkEnd w:id="321"/>
      <w:bookmarkStart w:id="322" w:name="_Toc184310340"/>
      <w:bookmarkEnd w:id="322"/>
      <w:bookmarkStart w:id="323" w:name="_Toc184312087"/>
      <w:bookmarkEnd w:id="323"/>
      <w:bookmarkStart w:id="324" w:name="_Toc184312096"/>
      <w:bookmarkEnd w:id="324"/>
      <w:bookmarkStart w:id="325" w:name="_Toc184313298"/>
      <w:bookmarkEnd w:id="325"/>
      <w:bookmarkStart w:id="326" w:name="_Toc184314450"/>
      <w:bookmarkEnd w:id="326"/>
      <w:bookmarkStart w:id="327" w:name="_Toc184308104"/>
      <w:bookmarkEnd w:id="327"/>
      <w:bookmarkStart w:id="328" w:name="_Toc184313262"/>
      <w:bookmarkEnd w:id="328"/>
      <w:bookmarkStart w:id="329" w:name="_Toc184314465"/>
      <w:bookmarkEnd w:id="329"/>
      <w:bookmarkStart w:id="330" w:name="_Toc184314414"/>
      <w:bookmarkEnd w:id="330"/>
      <w:bookmarkStart w:id="331" w:name="_Toc184314416"/>
      <w:bookmarkEnd w:id="331"/>
      <w:bookmarkStart w:id="332" w:name="_Toc184308108"/>
      <w:bookmarkEnd w:id="332"/>
      <w:bookmarkStart w:id="333" w:name="_Toc184312131"/>
      <w:bookmarkEnd w:id="333"/>
      <w:bookmarkStart w:id="334" w:name="_Toc184313296"/>
      <w:bookmarkEnd w:id="334"/>
      <w:bookmarkStart w:id="335" w:name="_Toc184314473"/>
      <w:bookmarkEnd w:id="335"/>
      <w:bookmarkStart w:id="336" w:name="_Toc184312109"/>
      <w:bookmarkEnd w:id="336"/>
      <w:bookmarkStart w:id="337" w:name="_Toc184313309"/>
      <w:bookmarkEnd w:id="337"/>
      <w:bookmarkStart w:id="338" w:name="_Toc184308100"/>
      <w:bookmarkEnd w:id="338"/>
      <w:bookmarkStart w:id="339" w:name="_Toc184314418"/>
      <w:bookmarkEnd w:id="339"/>
      <w:bookmarkStart w:id="340" w:name="_Toc184312121"/>
      <w:bookmarkEnd w:id="340"/>
      <w:bookmarkStart w:id="341" w:name="_Toc184313272"/>
      <w:bookmarkEnd w:id="341"/>
      <w:bookmarkStart w:id="342" w:name="_Toc184310285"/>
      <w:bookmarkEnd w:id="342"/>
      <w:bookmarkStart w:id="343" w:name="_Toc184308057"/>
      <w:bookmarkEnd w:id="343"/>
      <w:bookmarkStart w:id="344" w:name="_Toc184308085"/>
      <w:bookmarkEnd w:id="344"/>
      <w:bookmarkStart w:id="345" w:name="_Toc184312081"/>
      <w:bookmarkEnd w:id="345"/>
      <w:bookmarkStart w:id="346" w:name="_Toc184312115"/>
      <w:bookmarkEnd w:id="346"/>
      <w:bookmarkStart w:id="347" w:name="_Toc184313261"/>
      <w:bookmarkEnd w:id="347"/>
      <w:bookmarkStart w:id="348" w:name="_Toc184310344"/>
      <w:bookmarkEnd w:id="348"/>
      <w:bookmarkStart w:id="349" w:name="_Toc184310291"/>
      <w:bookmarkEnd w:id="349"/>
      <w:bookmarkStart w:id="350" w:name="_Toc184308052"/>
      <w:bookmarkEnd w:id="350"/>
      <w:bookmarkStart w:id="351" w:name="_Toc184314421"/>
      <w:bookmarkEnd w:id="351"/>
      <w:bookmarkStart w:id="352" w:name="_Toc184308051"/>
      <w:bookmarkEnd w:id="352"/>
      <w:bookmarkStart w:id="353" w:name="_Toc184314458"/>
      <w:bookmarkEnd w:id="353"/>
      <w:bookmarkStart w:id="354" w:name="_Toc184313277"/>
      <w:bookmarkEnd w:id="354"/>
      <w:bookmarkStart w:id="355" w:name="_Toc184312067"/>
      <w:bookmarkEnd w:id="355"/>
      <w:bookmarkStart w:id="356" w:name="_Toc184312088"/>
      <w:bookmarkEnd w:id="356"/>
      <w:bookmarkStart w:id="357" w:name="_Toc184308098"/>
      <w:bookmarkEnd w:id="357"/>
      <w:bookmarkStart w:id="358" w:name="_Toc184314420"/>
      <w:bookmarkEnd w:id="358"/>
      <w:bookmarkStart w:id="359" w:name="_Toc184310317"/>
      <w:bookmarkEnd w:id="359"/>
      <w:bookmarkStart w:id="360" w:name="_Toc184310301"/>
      <w:bookmarkEnd w:id="360"/>
      <w:bookmarkStart w:id="361" w:name="_Toc184312107"/>
      <w:bookmarkEnd w:id="361"/>
      <w:bookmarkStart w:id="362" w:name="_Toc184310278"/>
      <w:bookmarkEnd w:id="362"/>
      <w:bookmarkStart w:id="363" w:name="_Toc184312075"/>
      <w:bookmarkEnd w:id="363"/>
      <w:bookmarkStart w:id="364" w:name="_Toc184310288"/>
      <w:bookmarkEnd w:id="364"/>
      <w:bookmarkStart w:id="365" w:name="_Toc184313255"/>
      <w:bookmarkEnd w:id="365"/>
      <w:bookmarkStart w:id="366" w:name="_Toc184314411"/>
      <w:bookmarkEnd w:id="366"/>
      <w:bookmarkStart w:id="367" w:name="_Toc184310272"/>
      <w:bookmarkEnd w:id="367"/>
      <w:bookmarkStart w:id="368" w:name="_Toc184313292"/>
      <w:bookmarkEnd w:id="368"/>
      <w:bookmarkStart w:id="369" w:name="_Toc184314431"/>
      <w:bookmarkEnd w:id="369"/>
      <w:bookmarkStart w:id="370" w:name="_Toc184314451"/>
      <w:bookmarkEnd w:id="370"/>
      <w:bookmarkStart w:id="371" w:name="_Toc184312069"/>
      <w:bookmarkEnd w:id="371"/>
      <w:bookmarkStart w:id="372" w:name="_Toc184308080"/>
      <w:bookmarkEnd w:id="372"/>
      <w:bookmarkStart w:id="373" w:name="_Toc184313256"/>
      <w:bookmarkEnd w:id="373"/>
      <w:bookmarkStart w:id="374" w:name="_Toc184313307"/>
      <w:bookmarkEnd w:id="374"/>
      <w:bookmarkStart w:id="375" w:name="_Toc184314446"/>
      <w:bookmarkEnd w:id="375"/>
      <w:bookmarkStart w:id="376" w:name="_Toc184308060"/>
      <w:bookmarkEnd w:id="376"/>
      <w:bookmarkStart w:id="377" w:name="_Toc184314452"/>
      <w:bookmarkEnd w:id="377"/>
      <w:bookmarkStart w:id="378" w:name="_Toc184310289"/>
      <w:bookmarkEnd w:id="378"/>
      <w:bookmarkStart w:id="379" w:name="_Toc184312110"/>
      <w:bookmarkEnd w:id="379"/>
      <w:bookmarkStart w:id="380" w:name="_Toc184310335"/>
      <w:bookmarkEnd w:id="380"/>
      <w:bookmarkStart w:id="381" w:name="_Toc184313260"/>
      <w:bookmarkEnd w:id="381"/>
      <w:bookmarkStart w:id="382" w:name="_Toc184314412"/>
      <w:bookmarkEnd w:id="382"/>
      <w:bookmarkStart w:id="383" w:name="_Toc184314477"/>
      <w:bookmarkEnd w:id="383"/>
      <w:bookmarkStart w:id="384" w:name="_Toc184313304"/>
      <w:bookmarkEnd w:id="384"/>
      <w:bookmarkStart w:id="385" w:name="_Toc184308059"/>
      <w:bookmarkEnd w:id="385"/>
      <w:bookmarkStart w:id="386" w:name="_Toc184314448"/>
      <w:bookmarkEnd w:id="386"/>
      <w:bookmarkStart w:id="387" w:name="_Toc184314453"/>
      <w:bookmarkEnd w:id="387"/>
      <w:bookmarkStart w:id="388" w:name="_Toc184313271"/>
      <w:bookmarkEnd w:id="388"/>
      <w:bookmarkStart w:id="389" w:name="_Toc184314443"/>
      <w:bookmarkEnd w:id="389"/>
      <w:bookmarkStart w:id="390" w:name="_Toc184310275"/>
      <w:bookmarkEnd w:id="390"/>
      <w:bookmarkStart w:id="391" w:name="_Toc184308093"/>
      <w:bookmarkEnd w:id="391"/>
      <w:r>
        <w:rPr>
          <w:rFonts w:hint="eastAsia" w:ascii="宋体" w:hAnsi="宋体" w:cs="宋体"/>
          <w:b/>
          <w:color w:val="auto"/>
          <w:sz w:val="36"/>
          <w:szCs w:val="36"/>
          <w:highlight w:val="none"/>
        </w:rPr>
        <w:t>评标办法</w:t>
      </w:r>
    </w:p>
    <w:p w14:paraId="50421043">
      <w:pPr>
        <w:shd w:val="clea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718"/>
        <w:gridCol w:w="1300"/>
        <w:gridCol w:w="1883"/>
      </w:tblGrid>
      <w:tr w14:paraId="08A752BB">
        <w:tc>
          <w:tcPr>
            <w:tcW w:w="889" w:type="dxa"/>
            <w:vAlign w:val="center"/>
          </w:tcPr>
          <w:p w14:paraId="684426B2">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718" w:type="dxa"/>
            <w:vAlign w:val="center"/>
          </w:tcPr>
          <w:p w14:paraId="1EE6705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1300" w:type="dxa"/>
            <w:vAlign w:val="center"/>
          </w:tcPr>
          <w:p w14:paraId="7B313875">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883" w:type="dxa"/>
            <w:vAlign w:val="center"/>
          </w:tcPr>
          <w:p w14:paraId="38DC6ED4">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r>
      <w:tr w14:paraId="243C1468">
        <w:tc>
          <w:tcPr>
            <w:tcW w:w="889" w:type="dxa"/>
            <w:vAlign w:val="center"/>
          </w:tcPr>
          <w:p w14:paraId="4D3A11C4">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18" w:type="dxa"/>
            <w:vAlign w:val="center"/>
          </w:tcPr>
          <w:p w14:paraId="0663A437">
            <w:pPr>
              <w:shd w:val="clear"/>
              <w:snapToGrid w:val="0"/>
              <w:spacing w:line="360" w:lineRule="auto"/>
              <w:jc w:val="left"/>
              <w:rPr>
                <w:rFonts w:hint="eastAsia" w:ascii="宋体" w:hAnsi="宋体" w:cs="宋体"/>
                <w:color w:val="auto"/>
                <w:spacing w:val="-6"/>
                <w:sz w:val="24"/>
                <w:highlight w:val="none"/>
              </w:rPr>
            </w:pPr>
            <w:r>
              <w:rPr>
                <w:rFonts w:hint="eastAsia" w:ascii="宋体" w:hAnsi="宋体" w:cs="宋体"/>
                <w:color w:val="auto"/>
                <w:sz w:val="24"/>
                <w:highlight w:val="none"/>
              </w:rPr>
              <w:t>投标人自2022年1月1日以来（以合同签订时间为准）同类项目业绩，提供1份得1分，最高得3分</w:t>
            </w:r>
            <w:r>
              <w:rPr>
                <w:rFonts w:hint="eastAsia" w:ascii="宋体" w:hAnsi="宋体" w:cs="宋体"/>
                <w:color w:val="auto"/>
                <w:spacing w:val="-6"/>
                <w:sz w:val="24"/>
                <w:highlight w:val="none"/>
              </w:rPr>
              <w:t>。</w:t>
            </w:r>
          </w:p>
          <w:p w14:paraId="25FE9848">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（提供合同扫描件加盖公章）</w:t>
            </w:r>
          </w:p>
        </w:tc>
        <w:tc>
          <w:tcPr>
            <w:tcW w:w="1300" w:type="dxa"/>
            <w:vAlign w:val="center"/>
          </w:tcPr>
          <w:p w14:paraId="4A6EAE41">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23CDFC54">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49B014B8">
        <w:tc>
          <w:tcPr>
            <w:tcW w:w="889" w:type="dxa"/>
            <w:vAlign w:val="center"/>
          </w:tcPr>
          <w:p w14:paraId="02C0044D">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718" w:type="dxa"/>
            <w:vAlign w:val="center"/>
          </w:tcPr>
          <w:p w14:paraId="43D28DFA">
            <w:pPr>
              <w:shd w:val="clea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采购文件第三部分采购需求二、技术参数部分，★参数每有一项负偏离扣5分，其他参数每有一项扣3分，扣完为止，满分30分。</w:t>
            </w:r>
          </w:p>
        </w:tc>
        <w:tc>
          <w:tcPr>
            <w:tcW w:w="1300" w:type="dxa"/>
            <w:vAlign w:val="center"/>
          </w:tcPr>
          <w:p w14:paraId="7822CC97">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6B9D26C0">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BC16102">
        <w:tc>
          <w:tcPr>
            <w:tcW w:w="889" w:type="dxa"/>
            <w:vAlign w:val="center"/>
          </w:tcPr>
          <w:p w14:paraId="4BE8D5E9">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718" w:type="dxa"/>
            <w:vAlign w:val="center"/>
          </w:tcPr>
          <w:p w14:paraId="34B79B62">
            <w:pPr>
              <w:shd w:val="clea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根据投标产品总体设计及各部分配置的合理性进行打分，提供产品的总体设计情况、配置清单等：设计先进，配置齐全得5分；设计较为先进，配置较为齐全得4分；设计较为先进，配置有一定欠缺得3分；设计部分合理，具备一定基础配置得2分；设计存在欠缺得1分；不提供相关描述或不符合不得分。</w:t>
            </w:r>
          </w:p>
        </w:tc>
        <w:tc>
          <w:tcPr>
            <w:tcW w:w="1300" w:type="dxa"/>
            <w:vAlign w:val="center"/>
          </w:tcPr>
          <w:p w14:paraId="1A4F2C41">
            <w:pPr>
              <w:shd w:val="clea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6EB70176">
            <w:pPr>
              <w:shd w:val="clea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6B0B9E6">
        <w:tc>
          <w:tcPr>
            <w:tcW w:w="889" w:type="dxa"/>
            <w:vAlign w:val="center"/>
          </w:tcPr>
          <w:p w14:paraId="513C1E89">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718" w:type="dxa"/>
            <w:vAlign w:val="center"/>
          </w:tcPr>
          <w:p w14:paraId="4E59E91A">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根据供应商提供的项目实施方案，包括但不限于安装、运输、</w:t>
            </w:r>
            <w:r>
              <w:rPr>
                <w:rFonts w:hint="eastAsia" w:ascii="宋体" w:hAnsi="宋体" w:cs="宋体"/>
                <w:color w:val="auto"/>
                <w:sz w:val="24"/>
                <w:highlight w:val="none"/>
                <w:lang w:val="zh-CN"/>
              </w:rPr>
              <w:t>功能测试</w:t>
            </w:r>
            <w:r>
              <w:rPr>
                <w:rFonts w:hint="eastAsia" w:ascii="宋体" w:hAnsi="宋体" w:cs="宋体"/>
                <w:color w:val="auto"/>
                <w:sz w:val="24"/>
                <w:highlight w:val="none"/>
              </w:rPr>
              <w:t>等合理性：方案完整可行得5分；方案内容较为完整可行得4分；方案部分完整，具备一定可行性得3分；方案部分完整，可行性欠缺得2分；方案内容欠缺得1分；未提供或不符合不得分。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49849904">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1300903A">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B072DE">
        <w:tc>
          <w:tcPr>
            <w:tcW w:w="889" w:type="dxa"/>
            <w:vAlign w:val="center"/>
          </w:tcPr>
          <w:p w14:paraId="02D1E3A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718" w:type="dxa"/>
          </w:tcPr>
          <w:p w14:paraId="25078DDF">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质量保证及风险控制措施的方案的可行性、合理性进行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522CD9B3">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48701FAB">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630BFB7">
        <w:tc>
          <w:tcPr>
            <w:tcW w:w="889" w:type="dxa"/>
            <w:vAlign w:val="center"/>
          </w:tcPr>
          <w:p w14:paraId="7ECCE270">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718" w:type="dxa"/>
            <w:vAlign w:val="center"/>
          </w:tcPr>
          <w:p w14:paraId="769BB9B5">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确保项目整体实施过程中的组织班子和人员，根据提供的人员配备，工作分配等进行打分：人员配备充足，工作分配合理可行得3分；人员配备较为充足，工作分配较为合理得2分；人员配备欠缺得1分；未提供或不符合不得分。</w:t>
            </w:r>
          </w:p>
        </w:tc>
        <w:tc>
          <w:tcPr>
            <w:tcW w:w="1300" w:type="dxa"/>
            <w:vAlign w:val="center"/>
          </w:tcPr>
          <w:p w14:paraId="19FCF0AB">
            <w:pPr>
              <w:shd w:val="clea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1440BE41">
            <w:pPr>
              <w:shd w:val="clea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8920BA7">
        <w:tc>
          <w:tcPr>
            <w:tcW w:w="889" w:type="dxa"/>
            <w:vAlign w:val="center"/>
          </w:tcPr>
          <w:p w14:paraId="560D09A4">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718" w:type="dxa"/>
            <w:vAlign w:val="center"/>
          </w:tcPr>
          <w:p w14:paraId="7BDA989E">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投标人承诺在采购文件规定的交货期基础上，提前10日及以上交货的，得1分；提前20日及以上交货的，得2分，最高得2分。</w:t>
            </w:r>
          </w:p>
        </w:tc>
        <w:tc>
          <w:tcPr>
            <w:tcW w:w="1300" w:type="dxa"/>
            <w:vAlign w:val="center"/>
          </w:tcPr>
          <w:p w14:paraId="532EB500">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83" w:type="dxa"/>
            <w:vAlign w:val="center"/>
          </w:tcPr>
          <w:p w14:paraId="1923CC24">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6A9F389A">
        <w:tc>
          <w:tcPr>
            <w:tcW w:w="889" w:type="dxa"/>
            <w:vAlign w:val="center"/>
          </w:tcPr>
          <w:p w14:paraId="29E7CF12">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718" w:type="dxa"/>
            <w:vAlign w:val="center"/>
          </w:tcPr>
          <w:p w14:paraId="77F14702">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设备质保期在采购文件要求的基础上每延长1年得2分，最高得4分。</w:t>
            </w:r>
          </w:p>
        </w:tc>
        <w:tc>
          <w:tcPr>
            <w:tcW w:w="1300" w:type="dxa"/>
            <w:vAlign w:val="center"/>
          </w:tcPr>
          <w:p w14:paraId="4AA33F04">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3AD5AD92">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736A535">
        <w:tc>
          <w:tcPr>
            <w:tcW w:w="889" w:type="dxa"/>
            <w:vAlign w:val="center"/>
          </w:tcPr>
          <w:p w14:paraId="1001371A">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718" w:type="dxa"/>
            <w:vAlign w:val="center"/>
          </w:tcPr>
          <w:p w14:paraId="1113C99B">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质保期满后配件、附件、备品备件的准备和保障措施：准备齐全，措施合理完整可行得4分；准备较为齐全，方案内容较为可行得3分；准备较为齐全，方案可行性欠缺得2分；方案内容欠缺得1分；未提供或不符合不得分。</w:t>
            </w:r>
          </w:p>
        </w:tc>
        <w:tc>
          <w:tcPr>
            <w:tcW w:w="1300" w:type="dxa"/>
            <w:vAlign w:val="center"/>
          </w:tcPr>
          <w:p w14:paraId="79488EE6">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5F11E5A5">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8B4C968">
        <w:tc>
          <w:tcPr>
            <w:tcW w:w="889" w:type="dxa"/>
            <w:vAlign w:val="center"/>
          </w:tcPr>
          <w:p w14:paraId="2B071CFD">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718" w:type="dxa"/>
            <w:vAlign w:val="center"/>
          </w:tcPr>
          <w:p w14:paraId="3C3BB879">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售后服务方案的完整性、合理性、专业服务力量和服务保障措施的详实程度，以及维护期内外的后续技术支持和维护能力情况等：包括售后服务承诺和履约保证、售后服务范围、维修保养具体内容、具体服务标准、人员配备等）进行综合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64C69645">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C5D73C8">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7911A4A">
        <w:tc>
          <w:tcPr>
            <w:tcW w:w="889" w:type="dxa"/>
            <w:vAlign w:val="center"/>
          </w:tcPr>
          <w:p w14:paraId="5953253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718" w:type="dxa"/>
            <w:vAlign w:val="center"/>
          </w:tcPr>
          <w:p w14:paraId="6BE77D26">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培训计划内容的合理性、详细程度，培训范围，实施计划的针对性等纬度进行综合打分：培训内容针对本项目详实可行得3分；培训内容具备一定针对性和可行性得2分；培训内容欠缺针对性及可行性得1分；未提供或不符合不得分。</w:t>
            </w:r>
          </w:p>
        </w:tc>
        <w:tc>
          <w:tcPr>
            <w:tcW w:w="1300" w:type="dxa"/>
            <w:vAlign w:val="center"/>
          </w:tcPr>
          <w:p w14:paraId="2445BF4F">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53408EE0">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C97E3D2">
        <w:tc>
          <w:tcPr>
            <w:tcW w:w="889" w:type="dxa"/>
            <w:vAlign w:val="center"/>
          </w:tcPr>
          <w:p w14:paraId="69CE6801">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718" w:type="dxa"/>
            <w:vAlign w:val="center"/>
          </w:tcPr>
          <w:p w14:paraId="76DFF17F">
            <w:pPr>
              <w:shd w:val="clea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节能环保：所投产品列入政府采购节能产品、环境标志产品品目清单范围的，节能产品得0.5分，环境标志产品得0.5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1300" w:type="dxa"/>
            <w:vAlign w:val="center"/>
          </w:tcPr>
          <w:p w14:paraId="04579D85">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83" w:type="dxa"/>
            <w:vAlign w:val="center"/>
          </w:tcPr>
          <w:p w14:paraId="393A6DA5">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0FA412FF">
        <w:tc>
          <w:tcPr>
            <w:tcW w:w="889" w:type="dxa"/>
            <w:vAlign w:val="center"/>
          </w:tcPr>
          <w:p w14:paraId="077223A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4718" w:type="dxa"/>
            <w:vAlign w:val="center"/>
          </w:tcPr>
          <w:p w14:paraId="27E5C3A1">
            <w:pPr>
              <w:shd w:val="clea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134EB515">
            <w:pPr>
              <w:widowControl/>
              <w:shd w:val="clear"/>
              <w:adjustRightInd/>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1300" w:type="dxa"/>
            <w:vAlign w:val="center"/>
          </w:tcPr>
          <w:p w14:paraId="6516E29D">
            <w:pPr>
              <w:shd w:val="clea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069A5A45">
            <w:pPr>
              <w:shd w:val="clea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r>
    </w:tbl>
    <w:p w14:paraId="10EEDAEE">
      <w:pPr>
        <w:shd w:val="clea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A229B6E">
      <w:pPr>
        <w:shd w:val="clea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3EDBD32">
      <w:pPr>
        <w:shd w:val="clea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28154C33">
      <w:pPr>
        <w:shd w:val="clea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CE62DD">
      <w:pPr>
        <w:shd w:val="clea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45BD4B6">
      <w:pPr>
        <w:shd w:val="clea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09D27CC">
      <w:pPr>
        <w:shd w:val="clea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10F4C4">
      <w:pPr>
        <w:shd w:val="clea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B73261">
      <w:pPr>
        <w:shd w:val="clea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21ADA8">
      <w:pPr>
        <w:pStyle w:val="132"/>
        <w:shd w:val="clear"/>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D78BFB">
      <w:pPr>
        <w:pStyle w:val="132"/>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3.4.1.1政采云系统中的报价与投标文件中开标一览表(报价表)内容与不一致的，以投标文件中开标一览表(报价表)为准;</w:t>
      </w:r>
    </w:p>
    <w:p w14:paraId="7A947887">
      <w:pPr>
        <w:pStyle w:val="132"/>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3.4.1.2投标文件中开标一览表(报价表)内容与报价文件其它部分中的报价不一致的，以开标一览表(报价表)为准；</w:t>
      </w:r>
    </w:p>
    <w:p w14:paraId="728D5FE3">
      <w:pPr>
        <w:pStyle w:val="132"/>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5812E124">
      <w:pPr>
        <w:pStyle w:val="132"/>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3.4.1.4单价金额小数点或者百分比有明显错位的，以开标一览表的总价为准，并修改单价;</w:t>
      </w:r>
    </w:p>
    <w:p w14:paraId="5A1660BA">
      <w:pPr>
        <w:pStyle w:val="132"/>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3.4.1.5总价金额与按单价汇总金额不一致的，以单价金额计算结果为准。</w:t>
      </w:r>
    </w:p>
    <w:p w14:paraId="78844557">
      <w:pPr>
        <w:pStyle w:val="132"/>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42632980">
      <w:pPr>
        <w:shd w:val="clea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2BC8D">
      <w:pPr>
        <w:shd w:val="clea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0150237">
      <w:pPr>
        <w:pStyle w:val="132"/>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A7C0BD">
      <w:pPr>
        <w:pStyle w:val="132"/>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DE2244">
      <w:pPr>
        <w:shd w:val="clea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241F9">
      <w:pPr>
        <w:shd w:val="clea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B0FAA">
      <w:pPr>
        <w:shd w:val="clea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4CE932">
      <w:pPr>
        <w:shd w:val="clea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1D17802">
      <w:pPr>
        <w:pStyle w:val="132"/>
        <w:shd w:val="clear"/>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4B71F1">
      <w:pPr>
        <w:pStyle w:val="27"/>
        <w:shd w:val="clear"/>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067AAC">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864E48">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CE86B5">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A7315E">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AB6FDF">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45BFC7">
      <w:pPr>
        <w:shd w:val="clea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FBB034">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BF4F960">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5D31B79D">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0AB10BF">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943BB1">
      <w:pPr>
        <w:shd w:val="clea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69AFD56">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F5A57EE">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89E6D74">
      <w:pPr>
        <w:pStyle w:val="3"/>
        <w:shd w:val="clear"/>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27B002CB">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5B60D96">
      <w:pPr>
        <w:pStyle w:val="27"/>
        <w:shd w:val="clear"/>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71628C0">
      <w:pPr>
        <w:pStyle w:val="27"/>
        <w:shd w:val="clear"/>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92BFE61">
      <w:pPr>
        <w:pStyle w:val="27"/>
        <w:shd w:val="clear"/>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9BCE39">
      <w:pPr>
        <w:pStyle w:val="27"/>
        <w:shd w:val="clear"/>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BB0FE05">
      <w:pPr>
        <w:pStyle w:val="27"/>
        <w:shd w:val="clear"/>
        <w:snapToGrid w:val="0"/>
        <w:spacing w:line="360" w:lineRule="auto"/>
        <w:rPr>
          <w:rFonts w:hint="eastAsia" w:cs="宋体"/>
          <w:color w:val="auto"/>
          <w:highlight w:val="none"/>
        </w:rPr>
      </w:pPr>
      <w:r>
        <w:rPr>
          <w:rFonts w:hint="eastAsia" w:cs="宋体"/>
          <w:color w:val="auto"/>
          <w:highlight w:val="none"/>
        </w:rPr>
        <w:t>5.4因重大变故，采购任务取消的。</w:t>
      </w:r>
    </w:p>
    <w:p w14:paraId="69583545">
      <w:pPr>
        <w:pStyle w:val="27"/>
        <w:shd w:val="clear"/>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796D43F">
      <w:pPr>
        <w:pStyle w:val="27"/>
        <w:shd w:val="clear"/>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3ABC0D">
      <w:pPr>
        <w:pStyle w:val="27"/>
        <w:shd w:val="clear"/>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0B061E5">
      <w:pPr>
        <w:pStyle w:val="27"/>
        <w:shd w:val="clear"/>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EE4435E">
      <w:pPr>
        <w:pStyle w:val="27"/>
        <w:shd w:val="clear"/>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C5D">
      <w:pPr>
        <w:pStyle w:val="27"/>
        <w:shd w:val="clear"/>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2C6709">
      <w:pPr>
        <w:pStyle w:val="27"/>
        <w:shd w:val="clear"/>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A7348A2">
      <w:pPr>
        <w:pStyle w:val="27"/>
        <w:shd w:val="clear"/>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F0EBE5B">
      <w:pPr>
        <w:shd w:val="clear"/>
        <w:rPr>
          <w:rFonts w:hint="eastAsia" w:ascii="宋体" w:hAnsi="宋体" w:cs="宋体"/>
          <w:b/>
          <w:color w:val="auto"/>
          <w:sz w:val="36"/>
          <w:szCs w:val="36"/>
          <w:highlight w:val="none"/>
        </w:rPr>
      </w:pPr>
      <w:bookmarkStart w:id="392" w:name="_Toc86217003"/>
      <w:r>
        <w:rPr>
          <w:rFonts w:hint="eastAsia" w:ascii="宋体" w:hAnsi="宋体" w:cs="宋体"/>
          <w:b/>
          <w:color w:val="auto"/>
          <w:sz w:val="36"/>
          <w:szCs w:val="36"/>
          <w:highlight w:val="none"/>
        </w:rPr>
        <w:br w:type="page"/>
      </w:r>
    </w:p>
    <w:p w14:paraId="06A815AC">
      <w:pPr>
        <w:shd w:val="clea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D0120B8">
      <w:pPr>
        <w:shd w:val="clea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15550DD2">
      <w:pPr>
        <w:shd w:val="clear"/>
        <w:snapToGrid w:val="0"/>
        <w:spacing w:line="360" w:lineRule="auto"/>
        <w:ind w:firstLine="480" w:firstLineChars="200"/>
        <w:rPr>
          <w:rFonts w:hint="eastAsia" w:ascii="宋体" w:hAnsi="宋体" w:cs="宋体"/>
          <w:snapToGrid w:val="0"/>
          <w:color w:val="auto"/>
          <w:kern w:val="0"/>
          <w:sz w:val="24"/>
          <w:highlight w:val="none"/>
        </w:rPr>
      </w:pPr>
    </w:p>
    <w:p w14:paraId="46351323">
      <w:pPr>
        <w:shd w:val="clear"/>
        <w:autoSpaceDE w:val="0"/>
        <w:autoSpaceDN w:val="0"/>
        <w:snapToGrid w:val="0"/>
        <w:spacing w:line="360" w:lineRule="auto"/>
        <w:jc w:val="center"/>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采购合同</w:t>
      </w:r>
    </w:p>
    <w:p w14:paraId="73F00467">
      <w:pPr>
        <w:shd w:val="clear"/>
        <w:wordWrap w:val="0"/>
        <w:spacing w:line="360" w:lineRule="auto"/>
        <w:ind w:right="120"/>
        <w:jc w:val="right"/>
        <w:rPr>
          <w:rFonts w:hint="eastAsia" w:ascii="宋体" w:hAnsi="宋体" w:cs="宋体"/>
          <w:color w:val="auto"/>
          <w:highlight w:val="none"/>
        </w:rPr>
      </w:pPr>
    </w:p>
    <w:p w14:paraId="33050794">
      <w:pPr>
        <w:shd w:val="clear"/>
        <w:wordWrap w:val="0"/>
        <w:spacing w:line="360" w:lineRule="auto"/>
        <w:ind w:right="120"/>
        <w:jc w:val="right"/>
        <w:rPr>
          <w:rFonts w:hint="eastAsia" w:ascii="宋体" w:hAnsi="宋体" w:cs="宋体"/>
          <w:color w:val="auto"/>
          <w:sz w:val="24"/>
          <w:highlight w:val="none"/>
        </w:rPr>
      </w:pPr>
      <w:r>
        <w:rPr>
          <w:rFonts w:hint="eastAsia" w:ascii="宋体" w:hAnsi="宋体" w:cs="宋体"/>
          <w:color w:val="auto"/>
          <w:sz w:val="24"/>
          <w:highlight w:val="none"/>
        </w:rPr>
        <w:t xml:space="preserve">合同编号：         </w:t>
      </w:r>
    </w:p>
    <w:p w14:paraId="51DB5B82">
      <w:pPr>
        <w:shd w:val="clear"/>
        <w:wordWrap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确认书号：          </w:t>
      </w:r>
    </w:p>
    <w:p w14:paraId="08B699B7">
      <w:pPr>
        <w:shd w:val="clear"/>
        <w:spacing w:line="360" w:lineRule="auto"/>
        <w:jc w:val="right"/>
        <w:rPr>
          <w:rFonts w:hint="eastAsia" w:ascii="宋体" w:hAnsi="宋体" w:cs="宋体"/>
          <w:color w:val="auto"/>
          <w:sz w:val="24"/>
          <w:highlight w:val="none"/>
        </w:rPr>
      </w:pPr>
    </w:p>
    <w:p w14:paraId="232F48EC">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甲方：浙江省交通运输科学研究院</w:t>
      </w:r>
    </w:p>
    <w:p w14:paraId="52C6FAAD">
      <w:pPr>
        <w:shd w:val="clea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乙方：</w:t>
      </w:r>
      <w:r>
        <w:rPr>
          <w:rFonts w:hint="eastAsia" w:ascii="宋体" w:hAnsi="宋体" w:cs="宋体"/>
          <w:b/>
          <w:color w:val="auto"/>
          <w:sz w:val="24"/>
          <w:highlight w:val="none"/>
          <w:u w:val="single"/>
        </w:rPr>
        <w:t xml:space="preserve">                           </w:t>
      </w:r>
    </w:p>
    <w:p w14:paraId="13D024C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甲方所需的采购项目，根据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日组织的</w:t>
      </w:r>
      <w:r>
        <w:rPr>
          <w:rFonts w:hint="eastAsia" w:ascii="宋体" w:hAnsi="宋体" w:cs="宋体"/>
          <w:color w:val="auto"/>
          <w:sz w:val="24"/>
          <w:highlight w:val="none"/>
          <w:u w:val="single"/>
        </w:rPr>
        <w:t>2025年交科院条件建设专项-便携式车载排放测试系统</w:t>
      </w:r>
      <w:r>
        <w:rPr>
          <w:rFonts w:hint="eastAsia" w:ascii="宋体" w:hAnsi="宋体" w:cs="宋体"/>
          <w:color w:val="auto"/>
          <w:sz w:val="24"/>
          <w:highlight w:val="none"/>
        </w:rPr>
        <w:t>项目</w:t>
      </w:r>
      <w:r>
        <w:rPr>
          <w:rFonts w:hint="eastAsia" w:ascii="宋体" w:hAnsi="宋体" w:cs="宋体"/>
          <w:color w:val="auto"/>
          <w:sz w:val="24"/>
          <w:highlight w:val="none"/>
          <w:u w:val="single"/>
        </w:rPr>
        <w:t>公开招标</w:t>
      </w:r>
      <w:r>
        <w:rPr>
          <w:rFonts w:hint="eastAsia" w:ascii="宋体" w:hAnsi="宋体" w:cs="宋体"/>
          <w:color w:val="auto"/>
          <w:sz w:val="24"/>
          <w:highlight w:val="none"/>
        </w:rPr>
        <w:t>结果，经双方协商一致，签订本合同，共同信守。</w:t>
      </w:r>
    </w:p>
    <w:p w14:paraId="097A4AE1">
      <w:pPr>
        <w:shd w:val="clea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第一条 组成本合同的文件</w:t>
      </w:r>
    </w:p>
    <w:p w14:paraId="64CAB46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下述文件均为本合同的组成部分：</w:t>
      </w:r>
    </w:p>
    <w:p w14:paraId="2E5CA74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1、本合同书；2、本项目相关招标、投标、评标文件及承诺等；3、双方有关此采购项目的洽商、变更等书面协议或文件。</w:t>
      </w:r>
    </w:p>
    <w:p w14:paraId="2DF38851">
      <w:pPr>
        <w:shd w:val="clea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 xml:space="preserve">第二条 采购设备清单及价格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140"/>
        <w:gridCol w:w="1837"/>
        <w:gridCol w:w="693"/>
        <w:gridCol w:w="1072"/>
        <w:gridCol w:w="1133"/>
        <w:gridCol w:w="939"/>
        <w:gridCol w:w="838"/>
      </w:tblGrid>
      <w:tr w14:paraId="6E62F0CB">
        <w:trPr>
          <w:trHeight w:val="446" w:hRule="atLeast"/>
        </w:trPr>
        <w:tc>
          <w:tcPr>
            <w:tcW w:w="342" w:type="pct"/>
            <w:vAlign w:val="center"/>
          </w:tcPr>
          <w:p w14:paraId="44E24D25">
            <w:pPr>
              <w:widowControl/>
              <w:shd w:val="clea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153" w:type="pct"/>
            <w:vAlign w:val="center"/>
          </w:tcPr>
          <w:p w14:paraId="1D103CF6">
            <w:pPr>
              <w:widowControl/>
              <w:shd w:val="clea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设备名称</w:t>
            </w:r>
          </w:p>
        </w:tc>
        <w:tc>
          <w:tcPr>
            <w:tcW w:w="989" w:type="pct"/>
            <w:vAlign w:val="center"/>
          </w:tcPr>
          <w:p w14:paraId="1076483E">
            <w:pPr>
              <w:widowControl/>
              <w:shd w:val="clea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品牌、产地、型号和规格</w:t>
            </w:r>
          </w:p>
        </w:tc>
        <w:tc>
          <w:tcPr>
            <w:tcW w:w="373" w:type="pct"/>
            <w:vAlign w:val="center"/>
          </w:tcPr>
          <w:p w14:paraId="3DAAAD2C">
            <w:pPr>
              <w:widowControl/>
              <w:shd w:val="clea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577" w:type="pct"/>
            <w:vAlign w:val="center"/>
          </w:tcPr>
          <w:p w14:paraId="62C0E8BB">
            <w:pPr>
              <w:widowControl/>
              <w:shd w:val="clear"/>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610" w:type="pct"/>
            <w:vAlign w:val="center"/>
          </w:tcPr>
          <w:p w14:paraId="118C07FB">
            <w:pPr>
              <w:widowControl/>
              <w:shd w:val="clear"/>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合计（元）</w:t>
            </w:r>
          </w:p>
        </w:tc>
        <w:tc>
          <w:tcPr>
            <w:tcW w:w="505" w:type="pct"/>
          </w:tcPr>
          <w:p w14:paraId="1C97C965">
            <w:pPr>
              <w:widowControl/>
              <w:shd w:val="clear"/>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税费</w:t>
            </w:r>
          </w:p>
          <w:p w14:paraId="519C7639">
            <w:pPr>
              <w:widowControl/>
              <w:shd w:val="clea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（元）</w:t>
            </w:r>
          </w:p>
        </w:tc>
        <w:tc>
          <w:tcPr>
            <w:tcW w:w="446" w:type="pct"/>
            <w:vAlign w:val="center"/>
          </w:tcPr>
          <w:p w14:paraId="19FC85F7">
            <w:pPr>
              <w:widowControl/>
              <w:shd w:val="clea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7BF522B0">
        <w:trPr>
          <w:trHeight w:val="449" w:hRule="atLeast"/>
        </w:trPr>
        <w:tc>
          <w:tcPr>
            <w:tcW w:w="342" w:type="pct"/>
            <w:vAlign w:val="center"/>
          </w:tcPr>
          <w:p w14:paraId="7F40EA3B">
            <w:pPr>
              <w:widowControl/>
              <w:shd w:val="clear"/>
              <w:spacing w:line="360" w:lineRule="auto"/>
              <w:jc w:val="center"/>
              <w:rPr>
                <w:rFonts w:hint="eastAsia" w:ascii="宋体" w:hAnsi="宋体" w:cs="宋体"/>
                <w:color w:val="auto"/>
                <w:kern w:val="0"/>
                <w:sz w:val="24"/>
                <w:highlight w:val="none"/>
              </w:rPr>
            </w:pPr>
            <w:bookmarkStart w:id="393" w:name="_Hlk199298436"/>
          </w:p>
        </w:tc>
        <w:tc>
          <w:tcPr>
            <w:tcW w:w="1153" w:type="pct"/>
            <w:vAlign w:val="center"/>
          </w:tcPr>
          <w:p w14:paraId="36B776B3">
            <w:pPr>
              <w:shd w:val="clea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26789D7F">
            <w:pPr>
              <w:shd w:val="clear"/>
              <w:spacing w:line="360" w:lineRule="auto"/>
              <w:jc w:val="center"/>
              <w:rPr>
                <w:rFonts w:hint="eastAsia" w:ascii="宋体" w:hAnsi="宋体" w:cs="宋体"/>
                <w:snapToGrid w:val="0"/>
                <w:color w:val="auto"/>
                <w:kern w:val="0"/>
                <w:sz w:val="24"/>
                <w:highlight w:val="none"/>
              </w:rPr>
            </w:pPr>
          </w:p>
        </w:tc>
        <w:tc>
          <w:tcPr>
            <w:tcW w:w="373" w:type="pct"/>
            <w:vAlign w:val="center"/>
          </w:tcPr>
          <w:p w14:paraId="1BFA6D87">
            <w:pPr>
              <w:shd w:val="clear"/>
              <w:spacing w:line="360" w:lineRule="auto"/>
              <w:ind w:left="158" w:hanging="624"/>
              <w:jc w:val="center"/>
              <w:rPr>
                <w:rFonts w:hint="eastAsia" w:ascii="宋体" w:hAnsi="宋体" w:cs="宋体"/>
                <w:color w:val="auto"/>
                <w:sz w:val="24"/>
                <w:highlight w:val="none"/>
              </w:rPr>
            </w:pPr>
          </w:p>
        </w:tc>
        <w:tc>
          <w:tcPr>
            <w:tcW w:w="577" w:type="pct"/>
            <w:vAlign w:val="center"/>
          </w:tcPr>
          <w:p w14:paraId="45018E87">
            <w:pPr>
              <w:shd w:val="clear"/>
              <w:spacing w:line="360" w:lineRule="auto"/>
              <w:ind w:left="158" w:hanging="624"/>
              <w:jc w:val="center"/>
              <w:rPr>
                <w:rFonts w:hint="eastAsia" w:ascii="宋体" w:hAnsi="宋体" w:cs="宋体"/>
                <w:color w:val="auto"/>
                <w:sz w:val="24"/>
                <w:highlight w:val="none"/>
              </w:rPr>
            </w:pPr>
          </w:p>
        </w:tc>
        <w:tc>
          <w:tcPr>
            <w:tcW w:w="610" w:type="pct"/>
            <w:vAlign w:val="center"/>
          </w:tcPr>
          <w:p w14:paraId="70602DBC">
            <w:pPr>
              <w:shd w:val="clear"/>
              <w:spacing w:line="360" w:lineRule="auto"/>
              <w:ind w:left="158" w:hanging="624"/>
              <w:jc w:val="center"/>
              <w:rPr>
                <w:rFonts w:hint="eastAsia" w:ascii="宋体" w:hAnsi="宋体" w:cs="宋体"/>
                <w:color w:val="auto"/>
                <w:sz w:val="24"/>
                <w:highlight w:val="none"/>
              </w:rPr>
            </w:pPr>
          </w:p>
        </w:tc>
        <w:tc>
          <w:tcPr>
            <w:tcW w:w="505" w:type="pct"/>
          </w:tcPr>
          <w:p w14:paraId="2B60AD37">
            <w:pPr>
              <w:widowControl/>
              <w:shd w:val="clear"/>
              <w:spacing w:line="360" w:lineRule="auto"/>
              <w:jc w:val="center"/>
              <w:rPr>
                <w:rFonts w:hint="eastAsia" w:ascii="宋体" w:hAnsi="宋体" w:cs="宋体"/>
                <w:color w:val="auto"/>
                <w:kern w:val="0"/>
                <w:sz w:val="24"/>
                <w:highlight w:val="none"/>
              </w:rPr>
            </w:pPr>
          </w:p>
        </w:tc>
        <w:tc>
          <w:tcPr>
            <w:tcW w:w="446" w:type="pct"/>
            <w:vAlign w:val="center"/>
          </w:tcPr>
          <w:p w14:paraId="4F144BF0">
            <w:pPr>
              <w:widowControl/>
              <w:shd w:val="clear"/>
              <w:spacing w:line="360" w:lineRule="auto"/>
              <w:jc w:val="center"/>
              <w:rPr>
                <w:rFonts w:hint="eastAsia" w:ascii="宋体" w:hAnsi="宋体" w:cs="宋体"/>
                <w:color w:val="auto"/>
                <w:kern w:val="0"/>
                <w:sz w:val="24"/>
                <w:highlight w:val="none"/>
              </w:rPr>
            </w:pPr>
          </w:p>
        </w:tc>
      </w:tr>
      <w:tr w14:paraId="7E31177D">
        <w:trPr>
          <w:trHeight w:val="449" w:hRule="atLeast"/>
        </w:trPr>
        <w:tc>
          <w:tcPr>
            <w:tcW w:w="342" w:type="pct"/>
            <w:vAlign w:val="center"/>
          </w:tcPr>
          <w:p w14:paraId="7AA10995">
            <w:pPr>
              <w:widowControl/>
              <w:shd w:val="clear"/>
              <w:spacing w:line="360" w:lineRule="auto"/>
              <w:jc w:val="center"/>
              <w:rPr>
                <w:rFonts w:hint="eastAsia" w:ascii="宋体" w:hAnsi="宋体" w:cs="宋体"/>
                <w:color w:val="auto"/>
                <w:kern w:val="0"/>
                <w:sz w:val="24"/>
                <w:highlight w:val="none"/>
              </w:rPr>
            </w:pPr>
          </w:p>
        </w:tc>
        <w:tc>
          <w:tcPr>
            <w:tcW w:w="1153" w:type="pct"/>
            <w:vAlign w:val="center"/>
          </w:tcPr>
          <w:p w14:paraId="26A4E230">
            <w:pPr>
              <w:shd w:val="clea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154D4426">
            <w:pPr>
              <w:shd w:val="clear"/>
              <w:spacing w:line="360" w:lineRule="auto"/>
              <w:jc w:val="center"/>
              <w:rPr>
                <w:rFonts w:hint="eastAsia" w:ascii="宋体" w:hAnsi="宋体" w:cs="宋体"/>
                <w:snapToGrid w:val="0"/>
                <w:color w:val="auto"/>
                <w:kern w:val="0"/>
                <w:sz w:val="24"/>
                <w:highlight w:val="none"/>
              </w:rPr>
            </w:pPr>
          </w:p>
        </w:tc>
        <w:tc>
          <w:tcPr>
            <w:tcW w:w="373" w:type="pct"/>
            <w:vAlign w:val="center"/>
          </w:tcPr>
          <w:p w14:paraId="32E78886">
            <w:pPr>
              <w:shd w:val="clear"/>
              <w:spacing w:line="360" w:lineRule="auto"/>
              <w:ind w:left="158" w:hanging="624"/>
              <w:jc w:val="center"/>
              <w:rPr>
                <w:rFonts w:hint="eastAsia" w:ascii="宋体" w:hAnsi="宋体" w:cs="宋体"/>
                <w:color w:val="auto"/>
                <w:sz w:val="24"/>
                <w:highlight w:val="none"/>
              </w:rPr>
            </w:pPr>
          </w:p>
        </w:tc>
        <w:tc>
          <w:tcPr>
            <w:tcW w:w="577" w:type="pct"/>
            <w:vAlign w:val="center"/>
          </w:tcPr>
          <w:p w14:paraId="18A5D5EF">
            <w:pPr>
              <w:shd w:val="clear"/>
              <w:spacing w:line="360" w:lineRule="auto"/>
              <w:ind w:left="158" w:hanging="624"/>
              <w:jc w:val="center"/>
              <w:rPr>
                <w:rFonts w:hint="eastAsia" w:ascii="宋体" w:hAnsi="宋体" w:cs="宋体"/>
                <w:color w:val="auto"/>
                <w:sz w:val="24"/>
                <w:highlight w:val="none"/>
              </w:rPr>
            </w:pPr>
          </w:p>
        </w:tc>
        <w:tc>
          <w:tcPr>
            <w:tcW w:w="610" w:type="pct"/>
            <w:vAlign w:val="center"/>
          </w:tcPr>
          <w:p w14:paraId="7916A403">
            <w:pPr>
              <w:shd w:val="clear"/>
              <w:spacing w:line="360" w:lineRule="auto"/>
              <w:ind w:left="158" w:hanging="624"/>
              <w:jc w:val="center"/>
              <w:rPr>
                <w:rFonts w:hint="eastAsia" w:ascii="宋体" w:hAnsi="宋体" w:cs="宋体"/>
                <w:color w:val="auto"/>
                <w:sz w:val="24"/>
                <w:highlight w:val="none"/>
              </w:rPr>
            </w:pPr>
          </w:p>
        </w:tc>
        <w:tc>
          <w:tcPr>
            <w:tcW w:w="505" w:type="pct"/>
          </w:tcPr>
          <w:p w14:paraId="5EDCE8B6">
            <w:pPr>
              <w:widowControl/>
              <w:shd w:val="clear"/>
              <w:spacing w:line="360" w:lineRule="auto"/>
              <w:jc w:val="center"/>
              <w:rPr>
                <w:rFonts w:hint="eastAsia" w:ascii="宋体" w:hAnsi="宋体" w:cs="宋体"/>
                <w:color w:val="auto"/>
                <w:kern w:val="0"/>
                <w:sz w:val="24"/>
                <w:highlight w:val="none"/>
              </w:rPr>
            </w:pPr>
          </w:p>
        </w:tc>
        <w:tc>
          <w:tcPr>
            <w:tcW w:w="446" w:type="pct"/>
            <w:vAlign w:val="center"/>
          </w:tcPr>
          <w:p w14:paraId="3391DE06">
            <w:pPr>
              <w:widowControl/>
              <w:shd w:val="clear"/>
              <w:spacing w:line="360" w:lineRule="auto"/>
              <w:jc w:val="center"/>
              <w:rPr>
                <w:rFonts w:hint="eastAsia" w:ascii="宋体" w:hAnsi="宋体" w:cs="宋体"/>
                <w:color w:val="auto"/>
                <w:kern w:val="0"/>
                <w:sz w:val="24"/>
                <w:highlight w:val="none"/>
              </w:rPr>
            </w:pPr>
          </w:p>
        </w:tc>
      </w:tr>
      <w:tr w14:paraId="4C57ED8F">
        <w:trPr>
          <w:trHeight w:val="449" w:hRule="atLeast"/>
        </w:trPr>
        <w:tc>
          <w:tcPr>
            <w:tcW w:w="342" w:type="pct"/>
            <w:vAlign w:val="center"/>
          </w:tcPr>
          <w:p w14:paraId="4F7673E4">
            <w:pPr>
              <w:widowControl/>
              <w:shd w:val="clear"/>
              <w:spacing w:line="360" w:lineRule="auto"/>
              <w:jc w:val="center"/>
              <w:rPr>
                <w:rFonts w:hint="eastAsia" w:ascii="宋体" w:hAnsi="宋体" w:cs="宋体"/>
                <w:color w:val="auto"/>
                <w:kern w:val="0"/>
                <w:sz w:val="24"/>
                <w:highlight w:val="none"/>
              </w:rPr>
            </w:pPr>
          </w:p>
        </w:tc>
        <w:tc>
          <w:tcPr>
            <w:tcW w:w="1153" w:type="pct"/>
            <w:vAlign w:val="center"/>
          </w:tcPr>
          <w:p w14:paraId="14383F42">
            <w:pPr>
              <w:shd w:val="clea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567BE9A3">
            <w:pPr>
              <w:shd w:val="clear"/>
              <w:spacing w:line="360" w:lineRule="auto"/>
              <w:jc w:val="center"/>
              <w:rPr>
                <w:rFonts w:hint="eastAsia" w:ascii="宋体" w:hAnsi="宋体" w:cs="宋体"/>
                <w:snapToGrid w:val="0"/>
                <w:color w:val="auto"/>
                <w:kern w:val="0"/>
                <w:sz w:val="24"/>
                <w:highlight w:val="none"/>
              </w:rPr>
            </w:pPr>
          </w:p>
        </w:tc>
        <w:tc>
          <w:tcPr>
            <w:tcW w:w="373" w:type="pct"/>
            <w:vAlign w:val="center"/>
          </w:tcPr>
          <w:p w14:paraId="64C21BED">
            <w:pPr>
              <w:shd w:val="clear"/>
              <w:spacing w:line="360" w:lineRule="auto"/>
              <w:ind w:left="158" w:hanging="624"/>
              <w:jc w:val="center"/>
              <w:rPr>
                <w:rFonts w:hint="eastAsia" w:ascii="宋体" w:hAnsi="宋体" w:cs="宋体"/>
                <w:color w:val="auto"/>
                <w:sz w:val="24"/>
                <w:highlight w:val="none"/>
              </w:rPr>
            </w:pPr>
          </w:p>
        </w:tc>
        <w:tc>
          <w:tcPr>
            <w:tcW w:w="577" w:type="pct"/>
            <w:vAlign w:val="center"/>
          </w:tcPr>
          <w:p w14:paraId="5C84BA9C">
            <w:pPr>
              <w:shd w:val="clear"/>
              <w:spacing w:line="360" w:lineRule="auto"/>
              <w:ind w:left="158" w:hanging="624"/>
              <w:jc w:val="center"/>
              <w:rPr>
                <w:rFonts w:hint="eastAsia" w:ascii="宋体" w:hAnsi="宋体" w:cs="宋体"/>
                <w:color w:val="auto"/>
                <w:sz w:val="24"/>
                <w:highlight w:val="none"/>
              </w:rPr>
            </w:pPr>
          </w:p>
        </w:tc>
        <w:tc>
          <w:tcPr>
            <w:tcW w:w="610" w:type="pct"/>
            <w:vAlign w:val="center"/>
          </w:tcPr>
          <w:p w14:paraId="5E8EEF40">
            <w:pPr>
              <w:shd w:val="clear"/>
              <w:spacing w:line="360" w:lineRule="auto"/>
              <w:ind w:left="158" w:hanging="624"/>
              <w:jc w:val="center"/>
              <w:rPr>
                <w:rFonts w:hint="eastAsia" w:ascii="宋体" w:hAnsi="宋体" w:cs="宋体"/>
                <w:color w:val="auto"/>
                <w:sz w:val="24"/>
                <w:highlight w:val="none"/>
              </w:rPr>
            </w:pPr>
          </w:p>
        </w:tc>
        <w:tc>
          <w:tcPr>
            <w:tcW w:w="505" w:type="pct"/>
          </w:tcPr>
          <w:p w14:paraId="5C589F9F">
            <w:pPr>
              <w:widowControl/>
              <w:shd w:val="clear"/>
              <w:spacing w:line="360" w:lineRule="auto"/>
              <w:jc w:val="center"/>
              <w:rPr>
                <w:rFonts w:hint="eastAsia" w:ascii="宋体" w:hAnsi="宋体" w:cs="宋体"/>
                <w:color w:val="auto"/>
                <w:kern w:val="0"/>
                <w:sz w:val="24"/>
                <w:highlight w:val="none"/>
              </w:rPr>
            </w:pPr>
          </w:p>
        </w:tc>
        <w:tc>
          <w:tcPr>
            <w:tcW w:w="446" w:type="pct"/>
            <w:vAlign w:val="center"/>
          </w:tcPr>
          <w:p w14:paraId="6701DF06">
            <w:pPr>
              <w:widowControl/>
              <w:shd w:val="clear"/>
              <w:spacing w:line="360" w:lineRule="auto"/>
              <w:jc w:val="center"/>
              <w:rPr>
                <w:rFonts w:hint="eastAsia" w:ascii="宋体" w:hAnsi="宋体" w:cs="宋体"/>
                <w:color w:val="auto"/>
                <w:kern w:val="0"/>
                <w:sz w:val="24"/>
                <w:highlight w:val="none"/>
              </w:rPr>
            </w:pPr>
          </w:p>
        </w:tc>
      </w:tr>
      <w:bookmarkEnd w:id="393"/>
      <w:tr w14:paraId="6023EE07">
        <w:trPr>
          <w:trHeight w:val="299" w:hRule="atLeast"/>
        </w:trPr>
        <w:tc>
          <w:tcPr>
            <w:tcW w:w="5000" w:type="pct"/>
            <w:gridSpan w:val="8"/>
          </w:tcPr>
          <w:p w14:paraId="6410A1FC">
            <w:pPr>
              <w:widowControl/>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合计：（大写）                             （小写）</w:t>
            </w:r>
            <w:r>
              <w:rPr>
                <w:rFonts w:hint="eastAsia" w:ascii="宋体" w:hAnsi="宋体" w:cs="宋体"/>
                <w:color w:val="auto"/>
                <w:sz w:val="24"/>
                <w:highlight w:val="none"/>
              </w:rPr>
              <w:t>￥</w:t>
            </w:r>
            <w:r>
              <w:rPr>
                <w:rFonts w:hint="eastAsia" w:ascii="宋体" w:hAnsi="宋体" w:cs="宋体"/>
                <w:color w:val="auto"/>
                <w:kern w:val="0"/>
                <w:sz w:val="24"/>
                <w:highlight w:val="none"/>
              </w:rPr>
              <w:t xml:space="preserve"> 元</w:t>
            </w:r>
          </w:p>
        </w:tc>
      </w:tr>
    </w:tbl>
    <w:p w14:paraId="5C9D1E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本合同总价包括运抵使用单位的运费、技术资料费、运输保险费、技术服务费、人员培训费、安装费、税费及其它费用等。</w:t>
      </w:r>
    </w:p>
    <w:p w14:paraId="70AA9DF3">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在所供设备交付使用时，乙方必须向甲方提供质量保证书、设备说明书、设备技术资料、设备验收资料等必须具备的相关资料和必备的设备附件。</w:t>
      </w:r>
    </w:p>
    <w:p w14:paraId="2E9EF818">
      <w:pPr>
        <w:shd w:val="clea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甲方项目负责人：</w:t>
      </w:r>
      <w:r>
        <w:rPr>
          <w:rFonts w:hint="eastAsia" w:ascii="宋体" w:hAnsi="宋体" w:cs="宋体"/>
          <w:color w:val="auto"/>
          <w:sz w:val="24"/>
          <w:highlight w:val="none"/>
          <w:u w:val="single"/>
        </w:rPr>
        <w:t xml:space="preserve">             </w:t>
      </w:r>
    </w:p>
    <w:p w14:paraId="35BC6F0C">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乙方项目负责人：</w:t>
      </w:r>
      <w:r>
        <w:rPr>
          <w:rFonts w:hint="eastAsia" w:ascii="宋体" w:hAnsi="宋体" w:cs="宋体"/>
          <w:color w:val="auto"/>
          <w:sz w:val="24"/>
          <w:highlight w:val="none"/>
          <w:u w:val="single"/>
        </w:rPr>
        <w:t xml:space="preserve">             </w:t>
      </w:r>
    </w:p>
    <w:p w14:paraId="413D3227">
      <w:pPr>
        <w:shd w:val="clea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第三条 质量保证</w:t>
      </w:r>
    </w:p>
    <w:p w14:paraId="1B5DFD4F">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1、乙方保证所提供的设备在正确、正常使用和维护保养的情况下，具有使甲方满意的使用性能和使用寿命。</w:t>
      </w:r>
    </w:p>
    <w:p w14:paraId="258B370D">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2、乙方保证为甲方提供完全符合设备型号规定及配置要求的设备，满足技术、质量、规格、性能要求。</w:t>
      </w:r>
    </w:p>
    <w:p w14:paraId="1ECE635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保证本合同中所供应的设备是最新生产的符合国家技术规格和质量标准的未经使用的出厂原装合格设备。如发生所供设备与合同不符，甲方（仅甲方）有权拒收或退货，由此产生的一切责任和后果由乙方承担。</w:t>
      </w:r>
    </w:p>
    <w:p w14:paraId="57866475">
      <w:pPr>
        <w:shd w:val="clea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特别承诺</w:t>
      </w:r>
    </w:p>
    <w:p w14:paraId="78BCEE2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r>
        <w:rPr>
          <w:rFonts w:hint="eastAsia"/>
          <w:color w:val="auto"/>
          <w:sz w:val="24"/>
          <w:highlight w:val="none"/>
        </w:rPr>
        <w:t>包括但不限于赔偿费、诉讼费、律师费、保全费等</w:t>
      </w:r>
      <w:r>
        <w:rPr>
          <w:rFonts w:hint="eastAsia" w:ascii="宋体" w:hAnsi="宋体" w:cs="宋体"/>
          <w:color w:val="auto"/>
          <w:sz w:val="24"/>
          <w:highlight w:val="none"/>
        </w:rPr>
        <w:t>）。</w:t>
      </w:r>
    </w:p>
    <w:p w14:paraId="2B908D48">
      <w:pPr>
        <w:shd w:val="clear"/>
        <w:snapToGrid w:val="0"/>
        <w:spacing w:line="360" w:lineRule="auto"/>
        <w:ind w:left="-8" w:leftChars="-4"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第五条 交货期</w:t>
      </w:r>
    </w:p>
    <w:p w14:paraId="20E382C2">
      <w:pPr>
        <w:shd w:val="clear"/>
        <w:snapToGrid w:val="0"/>
        <w:spacing w:line="360" w:lineRule="auto"/>
        <w:ind w:left="111" w:leftChars="53" w:firstLine="348" w:firstLineChars="145"/>
        <w:rPr>
          <w:rFonts w:hint="eastAsia" w:ascii="宋体" w:hAnsi="宋体" w:cs="宋体"/>
          <w:color w:val="auto"/>
          <w:sz w:val="24"/>
          <w:highlight w:val="none"/>
        </w:rPr>
      </w:pPr>
      <w:r>
        <w:rPr>
          <w:rFonts w:hint="eastAsia" w:ascii="宋体" w:hAnsi="宋体" w:cs="宋体"/>
          <w:color w:val="auto"/>
          <w:sz w:val="24"/>
          <w:highlight w:val="none"/>
        </w:rPr>
        <w:t>乙方于</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前将货物按时、安全的运至甲方指定地点。</w:t>
      </w:r>
    </w:p>
    <w:p w14:paraId="21FDBA23">
      <w:pPr>
        <w:shd w:val="clear"/>
        <w:snapToGrid w:val="0"/>
        <w:spacing w:line="360" w:lineRule="auto"/>
        <w:ind w:left="111" w:leftChars="53" w:firstLine="349" w:firstLineChars="145"/>
        <w:rPr>
          <w:rFonts w:hint="eastAsia" w:ascii="宋体" w:hAnsi="宋体" w:cs="宋体"/>
          <w:color w:val="auto"/>
          <w:sz w:val="24"/>
          <w:highlight w:val="none"/>
        </w:rPr>
      </w:pPr>
      <w:r>
        <w:rPr>
          <w:rFonts w:hint="eastAsia" w:ascii="宋体" w:hAnsi="宋体" w:cs="宋体"/>
          <w:b/>
          <w:bCs/>
          <w:color w:val="auto"/>
          <w:sz w:val="24"/>
          <w:highlight w:val="none"/>
        </w:rPr>
        <w:t>第六条 验收</w:t>
      </w:r>
    </w:p>
    <w:p w14:paraId="10225AA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1、甲方对乙方提交的货物依据采购文件、投标文件上的技术规格要求和国家有关质量标准进行现场初步验收，外观、说明书符合相关文件技术要求的，给予签收，初步验收不合格的不予签收。</w:t>
      </w:r>
    </w:p>
    <w:p w14:paraId="3864D35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2、乙方交货前应对设备作出全面检查和对验收文件进行整理，并列出清单，作为甲方收货验收和使用的技术条件依据，检验的结果应随货物交甲方。</w:t>
      </w:r>
    </w:p>
    <w:p w14:paraId="72B5ED4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3、甲方对乙方提供的货物在使用前进行调试时，乙方需负责安装并培训甲方的使用操作人员，并协助甲方一起调试及试运行，直到符合技术要求，甲方才做最终验收。</w:t>
      </w:r>
    </w:p>
    <w:p w14:paraId="7B67871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4、乙方交货后，设备稳定运行1个月后，由甲方组织最终验收。甲方的验收不作为乙方货物内在质量合格的依据，乙方在质保期内仍需对货物的内在质量承担责任。</w:t>
      </w:r>
    </w:p>
    <w:p w14:paraId="330893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5、验收时乙方必须在现场，乙方在初次验收时须提供校准证书，最终验收完毕后作出验收结果报告。</w:t>
      </w:r>
    </w:p>
    <w:p w14:paraId="6AF3CAA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甲方对设备质量有重大异议，乙方应同意由甲方将设备提交国家法定检测机构鉴定，如检测结果证明设备无质量问题，由甲方承担检测费用；如检测结果证明设备有质量问题，由乙方承担检测费用，同时乙方同意甲方无条件退货并按照合同约定支付违约赔偿金。</w:t>
      </w:r>
    </w:p>
    <w:p w14:paraId="1AF073A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7、合格与否以甲方验收报告为准，以上验收产生的费用（除甲方对设备质量有重大异议，检测结果证明设备无质量问题的检测费由甲方承担外）由乙方承担。</w:t>
      </w:r>
    </w:p>
    <w:p w14:paraId="4BDB0E51">
      <w:pPr>
        <w:shd w:val="clea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第七条 货款的支付</w:t>
      </w:r>
    </w:p>
    <w:p w14:paraId="00D7A6A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合同总额为人民币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元整（小写：￥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bookmarkStart w:id="394" w:name="OLE_LINK1"/>
    </w:p>
    <w:p w14:paraId="686493EB">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付款方式：</w:t>
      </w:r>
      <w:r>
        <w:rPr>
          <w:rFonts w:hint="eastAsia" w:ascii="宋体" w:hAnsi="宋体" w:cs="宋体"/>
          <w:color w:val="auto"/>
          <w:sz w:val="24"/>
          <w:highlight w:val="none"/>
          <w:u w:val="single"/>
        </w:rPr>
        <w:t>合同签订后支付50%，验收合格后支付至100%。</w:t>
      </w:r>
    </w:p>
    <w:p w14:paraId="0243F00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u w:val="single"/>
        </w:rPr>
        <w:t>本项目不收取。</w:t>
      </w:r>
    </w:p>
    <w:p w14:paraId="22FA0044">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签订合同时，乙方明确表示无需预付款或者主动要求降低预付款比例的，甲方可不适用前述规定。 </w:t>
      </w:r>
    </w:p>
    <w:p w14:paraId="11368C94">
      <w:pPr>
        <w:shd w:val="clea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第八条 合同修改</w:t>
      </w:r>
    </w:p>
    <w:p w14:paraId="56F64AA2">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1、甲方、乙方的任何一方对合同</w:t>
      </w:r>
      <w:r>
        <w:rPr>
          <w:rFonts w:hint="eastAsia"/>
          <w:color w:val="auto"/>
          <w:sz w:val="24"/>
          <w:highlight w:val="none"/>
        </w:rPr>
        <w:t>非实质性</w:t>
      </w:r>
      <w:r>
        <w:rPr>
          <w:rFonts w:hint="eastAsia" w:ascii="宋体" w:hAnsi="宋体" w:cs="宋体"/>
          <w:color w:val="auto"/>
          <w:sz w:val="24"/>
          <w:highlight w:val="none"/>
        </w:rPr>
        <w:t>内容提出修改，均应以书面形式通知对方，并达成由双方签署的补充协议。</w:t>
      </w:r>
    </w:p>
    <w:p w14:paraId="6A1D29B8">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2、除非甲方对设备的规格和涉及价格因素的技术参数等提出修改，乙方不得对合同价格提出修改要求。</w:t>
      </w:r>
    </w:p>
    <w:p w14:paraId="5272D2A8">
      <w:pPr>
        <w:shd w:val="clea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第九条 违约责任</w:t>
      </w:r>
    </w:p>
    <w:p w14:paraId="332A8463">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1、甲方不按期支付的，按中国人民银行授权全国银行间同业拆借中心发布的贷款市场报价利率一年期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459A385F">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有下列行为之一的，应当认定乙方违约，甲方可以单方随时通知解除合同，并追究乙方的违约责任（乙方按合同总额百分之三十支付违约金）：（1）无正当理由但明确表示其在履行期到来后将不履行合同的；（2）对通过公开招标形式签订的合同，乙方要求修改标的、数量、质量、价款或者报酬、履行期限、地点和方式等合同实质性内容的；（3）乙方其他有丧失或可能丧失履行债务能力的情形。</w:t>
      </w:r>
    </w:p>
    <w:p w14:paraId="42126BC6">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乙方逾期交付货物的，乙方应按逾期交货总额每日千分之六向甲方支付违约金，由甲方从待付货款中扣除。逾期超过约定日期10个工作日不能交货的，甲方有权单方解除本合同，本合同自乙方收到甲方书面解除通知之日起解除。乙方因逾期交货或因其他违约行为导致甲方解除合同的，除前述违约金外，乙方还应向甲方支付合同额百分之五的违约金，如造成甲方损失超过违约金的，超出部分由乙方继续承担赔偿责任。</w:t>
      </w:r>
    </w:p>
    <w:p w14:paraId="745C7024">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所交的货物规格型号及技术参数应与投标文件中响应的具体内容及询标记录中相关内容相一致，如乙方擅自变更货物的规格型号及技术参数或质量不符合合同规定及招标文件规定标准的，甲方可单方面解除合同，乙方承担合同价款百分之三十的违约金。如造成甲方损失超过违约金的，超出部分由乙方继续承担赔偿责任。</w:t>
      </w:r>
    </w:p>
    <w:p w14:paraId="707EBE2C">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5、乙方未能按照合同约定提供售后服务的，甲方有权向第三方购买同类服务，因此支出的费用有权向乙方追索，并加收发生费用的50%作为惩罚性违约金（该违约金不以甲方的实际损失为限）。</w:t>
      </w:r>
    </w:p>
    <w:p w14:paraId="65292B7F">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6、因乙方交付的标的物存在质量问题导致甲方或第三人受到损害的,由乙方承担赔偿责任,甲方因此遭受第三方索赔的,有权向乙方追偿。</w:t>
      </w:r>
    </w:p>
    <w:p w14:paraId="27590AEB">
      <w:pPr>
        <w:shd w:val="clea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第十条 争议的解决</w:t>
      </w:r>
    </w:p>
    <w:p w14:paraId="27DC19D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14:paraId="34D68DD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在仲裁期间，除正在进行仲裁的部分外，本合同其他部分应继续执行。</w:t>
      </w:r>
    </w:p>
    <w:p w14:paraId="0C69E2D2">
      <w:pPr>
        <w:shd w:val="clear"/>
        <w:spacing w:line="360" w:lineRule="auto"/>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第十一条 售后服务</w:t>
      </w:r>
    </w:p>
    <w:p w14:paraId="1039D638">
      <w:pPr>
        <w:numPr>
          <w:ilvl w:val="255"/>
          <w:numId w:val="0"/>
        </w:num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1、质保期：免费质保期自交货验收合格之日起   年。</w:t>
      </w:r>
    </w:p>
    <w:p w14:paraId="279B11BD">
      <w:pPr>
        <w:numPr>
          <w:ilvl w:val="255"/>
          <w:numId w:val="0"/>
        </w:num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2、服务要求：质保期内设备出现故障且在短期内无法修复而影响生产时,乙方须免费提供备用设备；采集及后处理软件免费升级：除新指标增加外，终身免费升级。</w:t>
      </w:r>
    </w:p>
    <w:p w14:paraId="3B565B1C">
      <w:p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3、时限要求：问题响应时间、解决问题时间：接到用户通知后24小时内反馈响应售后问题，一般问题48小时内解决。</w:t>
      </w:r>
    </w:p>
    <w:p w14:paraId="33C8BD04">
      <w:pPr>
        <w:shd w:val="clear"/>
        <w:spacing w:line="360" w:lineRule="auto"/>
        <w:ind w:firstLine="6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4、培训要求：提供必要的培训和技术支持，费用由乙方承担。培训内容包括设备基本原理、安装、调试、操作使用及日常维修等，培训时间以合同约定或根据产品的不同，根据甲方要求合理制定。</w:t>
      </w:r>
    </w:p>
    <w:p w14:paraId="53F35B79">
      <w:pPr>
        <w:shd w:val="clea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第十二条 合同的生效</w:t>
      </w:r>
    </w:p>
    <w:p w14:paraId="3011F23B">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1、本合同经甲方、乙方法定代表人或其委托人签字，加盖两方公章生效。</w:t>
      </w:r>
    </w:p>
    <w:p w14:paraId="47954CF2">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2、本合同一式陆份，甲方叁份，乙方叁份。</w:t>
      </w:r>
    </w:p>
    <w:p w14:paraId="465D8F64">
      <w:pPr>
        <w:shd w:val="clea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第十三条 其它</w:t>
      </w:r>
    </w:p>
    <w:p w14:paraId="6C77D095">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1、所供设备发生质量、售后服务等问题时，乙方应按本合同规定及设备质量保证书所作承诺办理。必要时双方可签订相应的书面处理协议。</w:t>
      </w:r>
    </w:p>
    <w:p w14:paraId="02CAAFED">
      <w:pPr>
        <w:shd w:val="clea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2、本合同所涉各使用部门与甲方权利相等，其可直接要求乙方履行本合同及设备质量保证书规定的义务。</w:t>
      </w:r>
    </w:p>
    <w:p w14:paraId="0FBD88F8">
      <w:pPr>
        <w:shd w:val="clear"/>
        <w:spacing w:line="360" w:lineRule="auto"/>
        <w:ind w:firstLine="540" w:firstLineChars="225"/>
        <w:rPr>
          <w:rFonts w:hint="eastAsia" w:ascii="宋体" w:hAnsi="宋体" w:cs="宋体"/>
          <w:color w:val="auto"/>
          <w:sz w:val="24"/>
          <w:highlight w:val="none"/>
        </w:rPr>
      </w:pPr>
    </w:p>
    <w:p w14:paraId="09599AB1">
      <w:pPr>
        <w:shd w:val="clear"/>
        <w:spacing w:line="360" w:lineRule="auto"/>
        <w:ind w:firstLine="540" w:firstLineChars="225"/>
        <w:rPr>
          <w:rFonts w:hint="eastAsia" w:ascii="宋体" w:hAnsi="宋体" w:cs="宋体"/>
          <w:color w:val="auto"/>
          <w:sz w:val="24"/>
          <w:highlight w:val="none"/>
        </w:rPr>
      </w:pPr>
    </w:p>
    <w:bookmarkEnd w:id="394"/>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A9051FF">
        <w:trPr>
          <w:trHeight w:val="490" w:hRule="atLeast"/>
        </w:trPr>
        <w:tc>
          <w:tcPr>
            <w:tcW w:w="4303" w:type="dxa"/>
            <w:gridSpan w:val="2"/>
            <w:tcBorders>
              <w:bottom w:val="single" w:color="auto" w:sz="2" w:space="0"/>
              <w:right w:val="single" w:color="auto" w:sz="2" w:space="0"/>
            </w:tcBorders>
            <w:vAlign w:val="center"/>
          </w:tcPr>
          <w:p w14:paraId="7CB1DE71">
            <w:pPr>
              <w:shd w:val="clear"/>
              <w:snapToGrid w:val="0"/>
              <w:spacing w:line="300" w:lineRule="exact"/>
              <w:rPr>
                <w:color w:val="auto"/>
                <w:highlight w:val="none"/>
              </w:rPr>
            </w:pPr>
            <w:r>
              <w:rPr>
                <w:color w:val="auto"/>
                <w:szCs w:val="21"/>
                <w:highlight w:val="none"/>
              </w:rPr>
              <w:t>甲方</w:t>
            </w:r>
            <w:r>
              <w:rPr>
                <w:rFonts w:hint="eastAsia"/>
                <w:color w:val="auto"/>
                <w:szCs w:val="21"/>
                <w:highlight w:val="none"/>
              </w:rPr>
              <w:t>：浙江省交通运输科学研究院</w:t>
            </w:r>
          </w:p>
        </w:tc>
        <w:tc>
          <w:tcPr>
            <w:tcW w:w="4095" w:type="dxa"/>
            <w:gridSpan w:val="2"/>
            <w:tcBorders>
              <w:left w:val="single" w:color="auto" w:sz="2" w:space="0"/>
              <w:bottom w:val="single" w:color="auto" w:sz="2" w:space="0"/>
            </w:tcBorders>
            <w:vAlign w:val="center"/>
          </w:tcPr>
          <w:p w14:paraId="69A6EFB5">
            <w:pPr>
              <w:shd w:val="clea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5FB284C8">
        <w:trPr>
          <w:trHeight w:val="917" w:hRule="atLeast"/>
        </w:trPr>
        <w:tc>
          <w:tcPr>
            <w:tcW w:w="1891" w:type="dxa"/>
            <w:tcBorders>
              <w:top w:val="single" w:color="auto" w:sz="2" w:space="0"/>
              <w:bottom w:val="single" w:color="auto" w:sz="2" w:space="0"/>
              <w:right w:val="single" w:color="auto" w:sz="2" w:space="0"/>
            </w:tcBorders>
            <w:vAlign w:val="center"/>
          </w:tcPr>
          <w:p w14:paraId="6DBAE9A6">
            <w:pPr>
              <w:shd w:val="clea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52F5071">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28C095">
            <w:pPr>
              <w:shd w:val="clea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462F549D">
            <w:pPr>
              <w:shd w:val="clear"/>
              <w:snapToGrid w:val="0"/>
              <w:spacing w:line="300" w:lineRule="exact"/>
              <w:jc w:val="center"/>
              <w:rPr>
                <w:color w:val="auto"/>
                <w:spacing w:val="20"/>
                <w:szCs w:val="21"/>
                <w:highlight w:val="none"/>
              </w:rPr>
            </w:pPr>
          </w:p>
        </w:tc>
      </w:tr>
      <w:tr w14:paraId="020AE8B7">
        <w:trPr>
          <w:trHeight w:val="1171" w:hRule="atLeast"/>
        </w:trPr>
        <w:tc>
          <w:tcPr>
            <w:tcW w:w="1891" w:type="dxa"/>
            <w:tcBorders>
              <w:top w:val="single" w:color="auto" w:sz="2" w:space="0"/>
              <w:right w:val="single" w:color="auto" w:sz="2" w:space="0"/>
            </w:tcBorders>
            <w:vAlign w:val="center"/>
          </w:tcPr>
          <w:p w14:paraId="75AED6F8">
            <w:pPr>
              <w:shd w:val="clear"/>
              <w:snapToGrid w:val="0"/>
              <w:spacing w:line="300" w:lineRule="exact"/>
              <w:jc w:val="center"/>
              <w:rPr>
                <w:color w:val="auto"/>
                <w:szCs w:val="21"/>
                <w:highlight w:val="none"/>
              </w:rPr>
            </w:pPr>
            <w:r>
              <w:rPr>
                <w:color w:val="auto"/>
                <w:szCs w:val="21"/>
                <w:highlight w:val="none"/>
              </w:rPr>
              <w:t>法定代表人</w:t>
            </w:r>
          </w:p>
          <w:p w14:paraId="0FEF3C33">
            <w:pPr>
              <w:shd w:val="clea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2CDA871C">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43C9B67">
            <w:pPr>
              <w:shd w:val="clear"/>
              <w:snapToGrid w:val="0"/>
              <w:spacing w:line="300" w:lineRule="exact"/>
              <w:jc w:val="center"/>
              <w:rPr>
                <w:color w:val="auto"/>
                <w:szCs w:val="21"/>
                <w:highlight w:val="none"/>
              </w:rPr>
            </w:pPr>
            <w:r>
              <w:rPr>
                <w:color w:val="auto"/>
                <w:szCs w:val="21"/>
                <w:highlight w:val="none"/>
              </w:rPr>
              <w:t>法定代表人</w:t>
            </w:r>
          </w:p>
          <w:p w14:paraId="65972C22">
            <w:pPr>
              <w:shd w:val="clea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09E65247">
            <w:pPr>
              <w:shd w:val="clear"/>
              <w:snapToGrid w:val="0"/>
              <w:spacing w:line="300" w:lineRule="exact"/>
              <w:jc w:val="center"/>
              <w:rPr>
                <w:color w:val="auto"/>
                <w:szCs w:val="21"/>
                <w:highlight w:val="none"/>
              </w:rPr>
            </w:pPr>
          </w:p>
        </w:tc>
      </w:tr>
      <w:tr w14:paraId="00889A28">
        <w:trPr>
          <w:trHeight w:val="483" w:hRule="atLeast"/>
        </w:trPr>
        <w:tc>
          <w:tcPr>
            <w:tcW w:w="1891" w:type="dxa"/>
            <w:tcBorders>
              <w:bottom w:val="single" w:color="auto" w:sz="2" w:space="0"/>
              <w:right w:val="single" w:color="auto" w:sz="2" w:space="0"/>
            </w:tcBorders>
            <w:vAlign w:val="center"/>
          </w:tcPr>
          <w:p w14:paraId="09A7C3A6">
            <w:pPr>
              <w:shd w:val="clea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7105AF4E">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2672266">
            <w:pPr>
              <w:shd w:val="clea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3A93745D">
            <w:pPr>
              <w:shd w:val="clear"/>
              <w:snapToGrid w:val="0"/>
              <w:spacing w:line="300" w:lineRule="exact"/>
              <w:jc w:val="center"/>
              <w:rPr>
                <w:color w:val="auto"/>
                <w:spacing w:val="20"/>
                <w:szCs w:val="21"/>
                <w:highlight w:val="none"/>
              </w:rPr>
            </w:pPr>
          </w:p>
        </w:tc>
      </w:tr>
      <w:tr w14:paraId="32E44665">
        <w:trPr>
          <w:trHeight w:val="483" w:hRule="atLeast"/>
        </w:trPr>
        <w:tc>
          <w:tcPr>
            <w:tcW w:w="1891" w:type="dxa"/>
            <w:tcBorders>
              <w:top w:val="single" w:color="auto" w:sz="2" w:space="0"/>
              <w:bottom w:val="single" w:color="auto" w:sz="2" w:space="0"/>
              <w:right w:val="single" w:color="auto" w:sz="2" w:space="0"/>
            </w:tcBorders>
            <w:vAlign w:val="center"/>
          </w:tcPr>
          <w:p w14:paraId="5ED367D3">
            <w:pPr>
              <w:shd w:val="clea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F0C00B7">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847645">
            <w:pPr>
              <w:shd w:val="clea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438690B8">
            <w:pPr>
              <w:shd w:val="clear"/>
              <w:snapToGrid w:val="0"/>
              <w:spacing w:line="300" w:lineRule="exact"/>
              <w:jc w:val="center"/>
              <w:rPr>
                <w:color w:val="auto"/>
                <w:spacing w:val="20"/>
                <w:szCs w:val="21"/>
                <w:highlight w:val="none"/>
              </w:rPr>
            </w:pPr>
          </w:p>
        </w:tc>
      </w:tr>
      <w:tr w14:paraId="6C4E0FEE">
        <w:trPr>
          <w:trHeight w:val="483" w:hRule="atLeast"/>
        </w:trPr>
        <w:tc>
          <w:tcPr>
            <w:tcW w:w="1891" w:type="dxa"/>
            <w:tcBorders>
              <w:top w:val="single" w:color="auto" w:sz="2" w:space="0"/>
              <w:bottom w:val="single" w:color="auto" w:sz="2" w:space="0"/>
              <w:right w:val="single" w:color="auto" w:sz="2" w:space="0"/>
            </w:tcBorders>
            <w:vAlign w:val="center"/>
          </w:tcPr>
          <w:p w14:paraId="13BF959F">
            <w:pPr>
              <w:shd w:val="clea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3D2350F">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B919208">
            <w:pPr>
              <w:shd w:val="clea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1C9BF066">
            <w:pPr>
              <w:shd w:val="clear"/>
              <w:snapToGrid w:val="0"/>
              <w:spacing w:line="300" w:lineRule="exact"/>
              <w:jc w:val="center"/>
              <w:rPr>
                <w:color w:val="auto"/>
                <w:spacing w:val="20"/>
                <w:szCs w:val="21"/>
                <w:highlight w:val="none"/>
              </w:rPr>
            </w:pPr>
          </w:p>
        </w:tc>
      </w:tr>
      <w:tr w14:paraId="2A84D97E">
        <w:trPr>
          <w:trHeight w:val="483" w:hRule="atLeast"/>
        </w:trPr>
        <w:tc>
          <w:tcPr>
            <w:tcW w:w="1891" w:type="dxa"/>
            <w:tcBorders>
              <w:top w:val="single" w:color="auto" w:sz="2" w:space="0"/>
              <w:bottom w:val="single" w:color="auto" w:sz="2" w:space="0"/>
              <w:right w:val="single" w:color="auto" w:sz="2" w:space="0"/>
            </w:tcBorders>
            <w:vAlign w:val="center"/>
          </w:tcPr>
          <w:p w14:paraId="6C1814AE">
            <w:pPr>
              <w:shd w:val="clea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B397C6B">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8FB933">
            <w:pPr>
              <w:shd w:val="clea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2151FC77">
            <w:pPr>
              <w:shd w:val="clear"/>
              <w:snapToGrid w:val="0"/>
              <w:spacing w:line="300" w:lineRule="exact"/>
              <w:jc w:val="center"/>
              <w:rPr>
                <w:color w:val="auto"/>
                <w:spacing w:val="20"/>
                <w:szCs w:val="21"/>
                <w:highlight w:val="none"/>
              </w:rPr>
            </w:pPr>
          </w:p>
        </w:tc>
      </w:tr>
      <w:tr w14:paraId="795EDDD4">
        <w:trPr>
          <w:trHeight w:val="483" w:hRule="atLeast"/>
        </w:trPr>
        <w:tc>
          <w:tcPr>
            <w:tcW w:w="1891" w:type="dxa"/>
            <w:tcBorders>
              <w:top w:val="single" w:color="auto" w:sz="2" w:space="0"/>
              <w:bottom w:val="single" w:color="auto" w:sz="2" w:space="0"/>
              <w:right w:val="single" w:color="auto" w:sz="2" w:space="0"/>
            </w:tcBorders>
            <w:vAlign w:val="center"/>
          </w:tcPr>
          <w:p w14:paraId="4DAE0F63">
            <w:pPr>
              <w:shd w:val="clea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7D22E6D">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0EA5318">
            <w:pPr>
              <w:shd w:val="clea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2C6D60D7">
            <w:pPr>
              <w:shd w:val="clear"/>
              <w:snapToGrid w:val="0"/>
              <w:spacing w:line="300" w:lineRule="exact"/>
              <w:jc w:val="center"/>
              <w:rPr>
                <w:color w:val="auto"/>
                <w:spacing w:val="20"/>
                <w:szCs w:val="21"/>
                <w:highlight w:val="none"/>
              </w:rPr>
            </w:pPr>
          </w:p>
        </w:tc>
      </w:tr>
      <w:tr w14:paraId="019C4721">
        <w:trPr>
          <w:trHeight w:val="483" w:hRule="atLeast"/>
        </w:trPr>
        <w:tc>
          <w:tcPr>
            <w:tcW w:w="1891" w:type="dxa"/>
            <w:tcBorders>
              <w:top w:val="single" w:color="auto" w:sz="2" w:space="0"/>
              <w:bottom w:val="single" w:color="auto" w:sz="2" w:space="0"/>
              <w:right w:val="single" w:color="auto" w:sz="2" w:space="0"/>
            </w:tcBorders>
            <w:vAlign w:val="center"/>
          </w:tcPr>
          <w:p w14:paraId="755B5DB2">
            <w:pPr>
              <w:shd w:val="clea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FB117EE">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DF3000">
            <w:pPr>
              <w:shd w:val="clea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64CF93ED">
            <w:pPr>
              <w:shd w:val="clear"/>
              <w:snapToGrid w:val="0"/>
              <w:spacing w:line="300" w:lineRule="exact"/>
              <w:jc w:val="center"/>
              <w:rPr>
                <w:color w:val="auto"/>
                <w:spacing w:val="20"/>
                <w:szCs w:val="21"/>
                <w:highlight w:val="none"/>
              </w:rPr>
            </w:pPr>
          </w:p>
        </w:tc>
      </w:tr>
      <w:tr w14:paraId="7EEE28DB">
        <w:trPr>
          <w:trHeight w:val="483" w:hRule="atLeast"/>
        </w:trPr>
        <w:tc>
          <w:tcPr>
            <w:tcW w:w="1891" w:type="dxa"/>
            <w:tcBorders>
              <w:top w:val="single" w:color="auto" w:sz="2" w:space="0"/>
              <w:bottom w:val="single" w:color="auto" w:sz="2" w:space="0"/>
              <w:right w:val="single" w:color="auto" w:sz="2" w:space="0"/>
            </w:tcBorders>
            <w:vAlign w:val="center"/>
          </w:tcPr>
          <w:p w14:paraId="34B87C01">
            <w:pPr>
              <w:shd w:val="clea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95ED2C9">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E9B55CB">
            <w:pPr>
              <w:shd w:val="clea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A17FE78">
            <w:pPr>
              <w:shd w:val="clear"/>
              <w:snapToGrid w:val="0"/>
              <w:spacing w:line="300" w:lineRule="exact"/>
              <w:jc w:val="center"/>
              <w:rPr>
                <w:color w:val="auto"/>
                <w:spacing w:val="20"/>
                <w:szCs w:val="21"/>
                <w:highlight w:val="none"/>
              </w:rPr>
            </w:pPr>
          </w:p>
        </w:tc>
      </w:tr>
      <w:tr w14:paraId="0CB8BEAD">
        <w:trPr>
          <w:trHeight w:val="483" w:hRule="atLeast"/>
        </w:trPr>
        <w:tc>
          <w:tcPr>
            <w:tcW w:w="1891" w:type="dxa"/>
            <w:tcBorders>
              <w:top w:val="single" w:color="auto" w:sz="2" w:space="0"/>
              <w:bottom w:val="single" w:color="auto" w:sz="2" w:space="0"/>
              <w:right w:val="single" w:color="auto" w:sz="2" w:space="0"/>
            </w:tcBorders>
            <w:vAlign w:val="center"/>
          </w:tcPr>
          <w:p w14:paraId="284219D1">
            <w:pPr>
              <w:shd w:val="clea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F1A0ED3">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9A19C4F">
            <w:pPr>
              <w:shd w:val="clea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510B078E">
            <w:pPr>
              <w:shd w:val="clear"/>
              <w:snapToGrid w:val="0"/>
              <w:spacing w:line="300" w:lineRule="exact"/>
              <w:jc w:val="center"/>
              <w:rPr>
                <w:color w:val="auto"/>
                <w:spacing w:val="20"/>
                <w:szCs w:val="21"/>
                <w:highlight w:val="none"/>
              </w:rPr>
            </w:pPr>
          </w:p>
        </w:tc>
      </w:tr>
      <w:tr w14:paraId="4445FB25">
        <w:trPr>
          <w:trHeight w:val="483" w:hRule="atLeast"/>
        </w:trPr>
        <w:tc>
          <w:tcPr>
            <w:tcW w:w="1891" w:type="dxa"/>
            <w:tcBorders>
              <w:top w:val="single" w:color="auto" w:sz="2" w:space="0"/>
              <w:bottom w:val="single" w:color="auto" w:sz="2" w:space="0"/>
              <w:right w:val="single" w:color="auto" w:sz="2" w:space="0"/>
            </w:tcBorders>
            <w:vAlign w:val="center"/>
          </w:tcPr>
          <w:p w14:paraId="491F82F1">
            <w:pPr>
              <w:shd w:val="clea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7076FE1">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650BBE8">
            <w:pPr>
              <w:shd w:val="clea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30E5B6FC">
            <w:pPr>
              <w:shd w:val="clear"/>
              <w:snapToGrid w:val="0"/>
              <w:spacing w:line="300" w:lineRule="exact"/>
              <w:jc w:val="center"/>
              <w:rPr>
                <w:color w:val="auto"/>
                <w:spacing w:val="20"/>
                <w:szCs w:val="21"/>
                <w:highlight w:val="none"/>
              </w:rPr>
            </w:pPr>
          </w:p>
        </w:tc>
      </w:tr>
      <w:tr w14:paraId="00F67026">
        <w:trPr>
          <w:trHeight w:val="483" w:hRule="atLeast"/>
        </w:trPr>
        <w:tc>
          <w:tcPr>
            <w:tcW w:w="1891" w:type="dxa"/>
            <w:tcBorders>
              <w:top w:val="single" w:color="auto" w:sz="2" w:space="0"/>
              <w:bottom w:val="single" w:color="auto" w:sz="2" w:space="0"/>
              <w:right w:val="single" w:color="auto" w:sz="2" w:space="0"/>
            </w:tcBorders>
            <w:vAlign w:val="center"/>
          </w:tcPr>
          <w:p w14:paraId="06194CD1">
            <w:pPr>
              <w:shd w:val="clea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F40974">
            <w:pPr>
              <w:shd w:val="clea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8BDCD0">
            <w:pPr>
              <w:shd w:val="clea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557A6246">
            <w:pPr>
              <w:shd w:val="clear"/>
              <w:snapToGrid w:val="0"/>
              <w:spacing w:line="300" w:lineRule="exact"/>
              <w:jc w:val="center"/>
              <w:rPr>
                <w:color w:val="auto"/>
                <w:spacing w:val="20"/>
                <w:szCs w:val="21"/>
                <w:highlight w:val="none"/>
              </w:rPr>
            </w:pPr>
          </w:p>
        </w:tc>
      </w:tr>
      <w:tr w14:paraId="0D23652D">
        <w:trPr>
          <w:trHeight w:val="586" w:hRule="atLeast"/>
        </w:trPr>
        <w:tc>
          <w:tcPr>
            <w:tcW w:w="8398" w:type="dxa"/>
            <w:gridSpan w:val="4"/>
            <w:tcBorders>
              <w:top w:val="single" w:color="auto" w:sz="2" w:space="0"/>
            </w:tcBorders>
            <w:vAlign w:val="center"/>
          </w:tcPr>
          <w:p w14:paraId="56F6BA5F">
            <w:pPr>
              <w:pStyle w:val="27"/>
              <w:shd w:val="clear"/>
              <w:snapToGrid w:val="0"/>
              <w:spacing w:before="120" w:beforeLines="5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44308D66">
      <w:pPr>
        <w:shd w:val="clear"/>
        <w:rPr>
          <w:rFonts w:hint="eastAsia" w:ascii="宋体" w:hAnsi="宋体"/>
          <w:color w:val="auto"/>
          <w:szCs w:val="21"/>
          <w:highlight w:val="none"/>
          <w:u w:val="single"/>
        </w:rPr>
      </w:pPr>
      <w:r>
        <w:rPr>
          <w:rFonts w:ascii="宋体" w:hAnsi="宋体"/>
          <w:color w:val="auto"/>
          <w:szCs w:val="21"/>
          <w:highlight w:val="none"/>
          <w:u w:val="single"/>
        </w:rPr>
        <w:br w:type="page"/>
      </w:r>
    </w:p>
    <w:p w14:paraId="3118C13F">
      <w:pPr>
        <w:pStyle w:val="25"/>
        <w:shd w:val="clear"/>
        <w:rPr>
          <w:color w:val="auto"/>
          <w:highlight w:val="none"/>
        </w:rPr>
      </w:pPr>
    </w:p>
    <w:p w14:paraId="6E17C96E">
      <w:pPr>
        <w:shd w:val="clea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2"/>
      <w:r>
        <w:rPr>
          <w:rFonts w:hint="eastAsia" w:ascii="宋体" w:hAnsi="宋体" w:cs="宋体"/>
          <w:b/>
          <w:color w:val="auto"/>
          <w:sz w:val="36"/>
          <w:szCs w:val="20"/>
          <w:highlight w:val="none"/>
        </w:rPr>
        <w:t>应提交的有关格式范例</w:t>
      </w:r>
    </w:p>
    <w:p w14:paraId="022942AC">
      <w:pPr>
        <w:shd w:val="clear"/>
        <w:spacing w:line="360" w:lineRule="auto"/>
        <w:jc w:val="center"/>
        <w:outlineLvl w:val="0"/>
        <w:rPr>
          <w:rFonts w:hint="eastAsia" w:ascii="宋体" w:hAnsi="宋体" w:cs="宋体"/>
          <w:b/>
          <w:color w:val="auto"/>
          <w:kern w:val="0"/>
          <w:sz w:val="36"/>
          <w:szCs w:val="36"/>
          <w:highlight w:val="none"/>
        </w:rPr>
      </w:pPr>
    </w:p>
    <w:p w14:paraId="0BAB450E">
      <w:pPr>
        <w:shd w:val="clea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8962071">
      <w:pPr>
        <w:shd w:val="clea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597811">
      <w:pPr>
        <w:shd w:val="clear"/>
        <w:spacing w:line="360" w:lineRule="auto"/>
        <w:jc w:val="center"/>
        <w:outlineLvl w:val="0"/>
        <w:rPr>
          <w:rFonts w:hint="eastAsia" w:ascii="宋体" w:hAnsi="宋体" w:cs="宋体"/>
          <w:b/>
          <w:color w:val="auto"/>
          <w:kern w:val="0"/>
          <w:sz w:val="36"/>
          <w:szCs w:val="36"/>
          <w:highlight w:val="none"/>
        </w:rPr>
      </w:pPr>
    </w:p>
    <w:p w14:paraId="14C28ADE">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621B259">
      <w:pPr>
        <w:shd w:val="clea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F747DC">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DB2E20">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7B4689">
      <w:pPr>
        <w:shd w:val="clear"/>
        <w:snapToGrid w:val="0"/>
        <w:spacing w:line="360" w:lineRule="auto"/>
        <w:ind w:firstLine="480" w:firstLineChars="200"/>
        <w:rPr>
          <w:rFonts w:hint="eastAsia" w:ascii="宋体" w:hAnsi="宋体" w:cs="宋体"/>
          <w:color w:val="auto"/>
          <w:sz w:val="24"/>
          <w:highlight w:val="none"/>
        </w:rPr>
      </w:pPr>
    </w:p>
    <w:p w14:paraId="461640C6">
      <w:pPr>
        <w:shd w:val="clear"/>
        <w:spacing w:line="360" w:lineRule="auto"/>
        <w:ind w:firstLine="480" w:firstLineChars="200"/>
        <w:rPr>
          <w:rFonts w:hint="eastAsia" w:ascii="宋体" w:hAnsi="宋体" w:cs="宋体"/>
          <w:color w:val="auto"/>
          <w:sz w:val="24"/>
          <w:highlight w:val="none"/>
        </w:rPr>
      </w:pPr>
    </w:p>
    <w:p w14:paraId="5638D115">
      <w:pPr>
        <w:shd w:val="clea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937EAFE">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浙江省交通运输科学研究院、浙江华耀建设咨询有限公司：</w:t>
      </w:r>
    </w:p>
    <w:p w14:paraId="63113937">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我方参与2025年交科院条件建设专项-便携式车载排放测试系统【招标编号：JKY-ZB2025-023 】政府采购活动，郑重承诺：</w:t>
      </w:r>
    </w:p>
    <w:p w14:paraId="2D97F450">
      <w:pPr>
        <w:shd w:val="clea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06222D">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35BBE8E">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288DE61">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C1BF18">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6CE0B0">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B436BE">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98852E">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B42263D">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4D49C4C">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250AB4">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77A4F9">
      <w:pPr>
        <w:shd w:val="clea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F1E845">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C5CBBC">
      <w:pPr>
        <w:shd w:val="clear"/>
        <w:snapToGrid w:val="0"/>
        <w:spacing w:line="360" w:lineRule="auto"/>
        <w:ind w:right="480"/>
        <w:jc w:val="center"/>
        <w:rPr>
          <w:rFonts w:hint="eastAsia" w:ascii="宋体" w:hAnsi="宋体" w:cs="宋体"/>
          <w:b/>
          <w:color w:val="auto"/>
          <w:kern w:val="0"/>
          <w:sz w:val="32"/>
          <w:szCs w:val="32"/>
          <w:highlight w:val="none"/>
        </w:rPr>
      </w:pPr>
    </w:p>
    <w:p w14:paraId="47E60979">
      <w:pPr>
        <w:shd w:val="clear"/>
        <w:snapToGrid w:val="0"/>
        <w:spacing w:line="360" w:lineRule="auto"/>
        <w:ind w:right="480"/>
        <w:jc w:val="center"/>
        <w:rPr>
          <w:rFonts w:hint="eastAsia" w:ascii="宋体" w:hAnsi="宋体" w:cs="宋体"/>
          <w:b/>
          <w:color w:val="auto"/>
          <w:kern w:val="0"/>
          <w:sz w:val="32"/>
          <w:szCs w:val="32"/>
          <w:highlight w:val="none"/>
        </w:rPr>
      </w:pPr>
    </w:p>
    <w:p w14:paraId="15D0700B">
      <w:pPr>
        <w:shd w:val="clear"/>
        <w:snapToGrid w:val="0"/>
        <w:spacing w:line="360" w:lineRule="auto"/>
        <w:ind w:right="480"/>
        <w:jc w:val="center"/>
        <w:rPr>
          <w:rFonts w:hint="eastAsia" w:ascii="宋体" w:hAnsi="宋体" w:cs="宋体"/>
          <w:b/>
          <w:color w:val="auto"/>
          <w:kern w:val="0"/>
          <w:sz w:val="32"/>
          <w:szCs w:val="32"/>
          <w:highlight w:val="none"/>
        </w:rPr>
      </w:pPr>
    </w:p>
    <w:p w14:paraId="3F27EC0C">
      <w:pPr>
        <w:shd w:val="clear"/>
        <w:rPr>
          <w:rFonts w:hint="eastAsia" w:ascii="宋体" w:hAnsi="宋体" w:cs="宋体"/>
          <w:color w:val="auto"/>
          <w:highlight w:val="none"/>
        </w:rPr>
      </w:pPr>
    </w:p>
    <w:p w14:paraId="57DD3CCA">
      <w:pPr>
        <w:shd w:val="clear"/>
        <w:snapToGrid w:val="0"/>
        <w:spacing w:line="360" w:lineRule="auto"/>
        <w:ind w:right="480"/>
        <w:jc w:val="center"/>
        <w:rPr>
          <w:rFonts w:hint="eastAsia" w:ascii="宋体" w:hAnsi="宋体" w:cs="宋体"/>
          <w:b/>
          <w:color w:val="auto"/>
          <w:kern w:val="0"/>
          <w:sz w:val="32"/>
          <w:szCs w:val="32"/>
          <w:highlight w:val="none"/>
        </w:rPr>
      </w:pPr>
    </w:p>
    <w:p w14:paraId="1256DC45">
      <w:pPr>
        <w:shd w:val="clear"/>
        <w:snapToGrid w:val="0"/>
        <w:spacing w:line="360" w:lineRule="auto"/>
        <w:ind w:right="480"/>
        <w:jc w:val="center"/>
        <w:rPr>
          <w:rFonts w:hint="eastAsia" w:ascii="宋体" w:hAnsi="宋体" w:cs="宋体"/>
          <w:b/>
          <w:color w:val="auto"/>
          <w:kern w:val="0"/>
          <w:sz w:val="32"/>
          <w:szCs w:val="32"/>
          <w:highlight w:val="none"/>
        </w:rPr>
      </w:pPr>
    </w:p>
    <w:p w14:paraId="4D1ED6DB">
      <w:pPr>
        <w:shd w:val="clear"/>
        <w:snapToGrid w:val="0"/>
        <w:spacing w:line="360" w:lineRule="auto"/>
        <w:ind w:right="480"/>
        <w:jc w:val="center"/>
        <w:rPr>
          <w:rFonts w:hint="eastAsia" w:ascii="宋体" w:hAnsi="宋体" w:cs="宋体"/>
          <w:b/>
          <w:color w:val="auto"/>
          <w:kern w:val="0"/>
          <w:sz w:val="32"/>
          <w:szCs w:val="32"/>
          <w:highlight w:val="none"/>
        </w:rPr>
      </w:pPr>
    </w:p>
    <w:p w14:paraId="14CCD1E0">
      <w:pPr>
        <w:widowControl/>
        <w:shd w:val="clear"/>
        <w:spacing w:line="360" w:lineRule="auto"/>
        <w:ind w:firstLine="643" w:firstLineChars="200"/>
        <w:jc w:val="center"/>
        <w:rPr>
          <w:rFonts w:hint="eastAsia" w:ascii="宋体" w:hAnsi="宋体" w:cs="宋体"/>
          <w:b/>
          <w:color w:val="auto"/>
          <w:kern w:val="0"/>
          <w:sz w:val="32"/>
          <w:szCs w:val="32"/>
          <w:highlight w:val="none"/>
        </w:rPr>
      </w:pPr>
    </w:p>
    <w:p w14:paraId="44F605BE">
      <w:pPr>
        <w:widowControl/>
        <w:shd w:val="clear"/>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5415C26">
      <w:pPr>
        <w:widowControl/>
        <w:shd w:val="clea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0C5B16">
      <w:pPr>
        <w:shd w:val="clear"/>
        <w:snapToGrid w:val="0"/>
        <w:spacing w:line="360" w:lineRule="auto"/>
        <w:ind w:right="480"/>
        <w:jc w:val="center"/>
        <w:rPr>
          <w:rFonts w:hint="eastAsia" w:ascii="宋体" w:hAnsi="宋体" w:cs="宋体"/>
          <w:b/>
          <w:color w:val="auto"/>
          <w:kern w:val="0"/>
          <w:sz w:val="32"/>
          <w:szCs w:val="32"/>
          <w:highlight w:val="none"/>
        </w:rPr>
      </w:pPr>
    </w:p>
    <w:p w14:paraId="50EFDD76">
      <w:pPr>
        <w:shd w:val="clear"/>
        <w:snapToGrid w:val="0"/>
        <w:spacing w:line="360" w:lineRule="auto"/>
        <w:ind w:right="480"/>
        <w:jc w:val="center"/>
        <w:rPr>
          <w:rFonts w:hint="eastAsia" w:ascii="宋体" w:hAnsi="宋体" w:cs="宋体"/>
          <w:b/>
          <w:color w:val="auto"/>
          <w:kern w:val="0"/>
          <w:sz w:val="32"/>
          <w:szCs w:val="32"/>
          <w:highlight w:val="none"/>
        </w:rPr>
      </w:pPr>
    </w:p>
    <w:p w14:paraId="6D4CB8F8">
      <w:pPr>
        <w:shd w:val="clea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E50097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EB8273">
      <w:pPr>
        <w:numPr>
          <w:ilvl w:val="0"/>
          <w:numId w:val="3"/>
        </w:numPr>
        <w:shd w:val="clear"/>
        <w:snapToGrid w:val="0"/>
        <w:spacing w:before="50" w:after="50"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专门面向中小企业，货物全部由符合政策要求的中小企业（或小微企业）制造的，提供相应的中小企业声明函（通用格式详见附件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36406B2">
      <w:pPr>
        <w:shd w:val="clear"/>
        <w:snapToGrid w:val="0"/>
        <w:spacing w:before="50" w:after="50" w:line="360" w:lineRule="auto"/>
        <w:jc w:val="left"/>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本项目专门面向中小企业，货物全部由符合政策要求的中小企业制造，提供以下中小企业声明函：</w:t>
      </w:r>
    </w:p>
    <w:p w14:paraId="5B8AD38C">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D9A3D3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浙江省交通运输科学研究院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2025年交科院条件建设专项-便携式车载排放测试系统</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705BD2D">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便携式车载排放测试系统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w:t>
      </w:r>
      <w:r>
        <w:rPr>
          <w:rFonts w:hint="eastAsia" w:ascii="宋体" w:hAnsi="宋体" w:cs="宋体"/>
          <w:b/>
          <w:bCs/>
          <w:color w:val="auto"/>
          <w:sz w:val="24"/>
          <w:highlight w:val="none"/>
        </w:rPr>
        <w:t>制造商为</w:t>
      </w:r>
      <w:r>
        <w:rPr>
          <w:rFonts w:hint="eastAsia" w:ascii="宋体" w:hAnsi="宋体" w:cs="宋体"/>
          <w:b/>
          <w:bCs/>
          <w:color w:val="auto"/>
          <w:sz w:val="24"/>
          <w:highlight w:val="none"/>
          <w:u w:val="single"/>
        </w:rPr>
        <w:t xml:space="preserve"> （企业名称）  </w:t>
      </w:r>
      <w:r>
        <w:rPr>
          <w:rFonts w:hint="eastAsia" w:ascii="宋体" w:hAnsi="宋体" w:cs="宋体"/>
          <w:b/>
          <w:bCs/>
          <w:color w:val="auto"/>
          <w:sz w:val="24"/>
          <w:highlight w:val="none"/>
        </w:rPr>
        <w:t xml:space="preserve"> ，从业人员</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人，营业收入为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万元，资产总额为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万元，属于</w:t>
      </w:r>
      <w:r>
        <w:rPr>
          <w:rFonts w:hint="eastAsia" w:ascii="宋体" w:hAnsi="宋体" w:cs="宋体"/>
          <w:b/>
          <w:bCs/>
          <w:color w:val="auto"/>
          <w:sz w:val="24"/>
          <w:highlight w:val="none"/>
          <w:u w:val="single"/>
        </w:rPr>
        <w:t xml:space="preserve">             （中型企业、小型企业、微型企业）【</w:t>
      </w:r>
      <w:r>
        <w:rPr>
          <w:rFonts w:hint="eastAsia" w:ascii="宋体" w:hAnsi="宋体" w:cs="宋体"/>
          <w:b/>
          <w:bCs/>
          <w:i/>
          <w:iCs/>
          <w:color w:val="auto"/>
          <w:sz w:val="24"/>
          <w:highlight w:val="none"/>
          <w:u w:val="single"/>
        </w:rPr>
        <w:t>请根据前附表划分标准准确填写企业类型</w:t>
      </w:r>
      <w:r>
        <w:rPr>
          <w:rFonts w:hint="eastAsia" w:ascii="宋体" w:hAnsi="宋体" w:cs="宋体"/>
          <w:b/>
          <w:bCs/>
          <w:color w:val="auto"/>
          <w:sz w:val="24"/>
          <w:highlight w:val="none"/>
        </w:rPr>
        <w:t xml:space="preserve"> 】；</w:t>
      </w:r>
    </w:p>
    <w:p w14:paraId="19004C5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451ABB4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9A7A1B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53CD4C">
      <w:pPr>
        <w:shd w:val="clea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87AD8B9">
      <w:pPr>
        <w:shd w:val="clea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hd w:val="clea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2FF915E">
      <w:pPr>
        <w:widowControl/>
        <w:shd w:val="clear"/>
        <w:spacing w:line="360" w:lineRule="auto"/>
        <w:ind w:firstLine="480"/>
        <w:jc w:val="left"/>
        <w:rPr>
          <w:rFonts w:hint="eastAsia" w:ascii="宋体" w:hAnsi="宋体" w:cs="宋体"/>
          <w:color w:val="auto"/>
          <w:sz w:val="24"/>
          <w:highlight w:val="none"/>
        </w:rPr>
      </w:pPr>
    </w:p>
    <w:p w14:paraId="2369CB28">
      <w:pPr>
        <w:widowControl/>
        <w:shd w:val="clear"/>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6F9EAD">
      <w:pPr>
        <w:shd w:val="clea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8CD1385">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F4E3783">
      <w:pPr>
        <w:widowControl/>
        <w:shd w:val="clear"/>
        <w:spacing w:line="360" w:lineRule="auto"/>
        <w:ind w:left="150"/>
        <w:jc w:val="center"/>
        <w:rPr>
          <w:rFonts w:hint="eastAsia" w:ascii="宋体" w:hAnsi="宋体" w:cs="宋体"/>
          <w:b/>
          <w:color w:val="auto"/>
          <w:kern w:val="0"/>
          <w:sz w:val="32"/>
          <w:szCs w:val="32"/>
          <w:highlight w:val="none"/>
        </w:rPr>
      </w:pPr>
    </w:p>
    <w:p w14:paraId="63447C2B">
      <w:pPr>
        <w:widowControl/>
        <w:shd w:val="clear"/>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5D931B8">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B8BDF6">
      <w:pPr>
        <w:shd w:val="clear"/>
        <w:rPr>
          <w:rFonts w:hint="eastAsia" w:ascii="宋体" w:hAnsi="宋体" w:cs="宋体"/>
          <w:color w:val="auto"/>
          <w:highlight w:val="none"/>
        </w:rPr>
      </w:pPr>
    </w:p>
    <w:p w14:paraId="2D6ADF24">
      <w:pPr>
        <w:widowControl/>
        <w:shd w:val="clear"/>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1B461B">
      <w:pPr>
        <w:shd w:val="clea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17138DC">
      <w:pPr>
        <w:shd w:val="clea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8C64646">
      <w:pPr>
        <w:shd w:val="clea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D2A79F8">
      <w:pPr>
        <w:shd w:val="clea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2174E8">
      <w:pPr>
        <w:shd w:val="clea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3DA0825">
      <w:pPr>
        <w:shd w:val="clea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8CA83B9">
      <w:pPr>
        <w:shd w:val="clea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0222ED">
      <w:pPr>
        <w:widowControl/>
        <w:shd w:val="clear"/>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F50E62">
      <w:pPr>
        <w:shd w:val="clea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3875254">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浙江省交通运输科学研究院、浙江华耀建设咨询有限公司：</w:t>
      </w:r>
    </w:p>
    <w:p w14:paraId="7EA4891C">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我方参加你方组织的2025年交科院条件建设专项-便携式车载排放测试系统【招标编号：JKY-ZB2025-023 】招标的有关活动，并对此项目进行投标。为此：</w:t>
      </w:r>
    </w:p>
    <w:p w14:paraId="363B112F">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4CA074">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82A58A8">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42E9113A">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584912C">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0139111">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4F7ED9">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2D6965">
      <w:pPr>
        <w:shd w:val="clea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C5D0EF">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FB3A425">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66B2BA">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AC420E">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45C654">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DD5064A">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3829BA">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FF8E74">
      <w:pPr>
        <w:shd w:val="clea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C104E0">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B5718C">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A265FE">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p>
    <w:p w14:paraId="08E07BE6">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2BBAE75B">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2CF206B">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DD2F09A">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DCE82B">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6199E1">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C54468A">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AF7F1C3">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33DFC">
      <w:pPr>
        <w:shd w:val="clea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BF2B08">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F62D656">
      <w:pPr>
        <w:shd w:val="clear"/>
        <w:snapToGrid w:val="0"/>
        <w:spacing w:line="360" w:lineRule="auto"/>
        <w:ind w:left="420" w:leftChars="200" w:firstLine="4200" w:firstLineChars="1750"/>
        <w:rPr>
          <w:rFonts w:hint="eastAsia" w:ascii="宋体" w:hAnsi="宋体" w:cs="宋体"/>
          <w:color w:val="auto"/>
          <w:kern w:val="0"/>
          <w:sz w:val="24"/>
          <w:highlight w:val="none"/>
          <w:u w:val="single"/>
        </w:rPr>
      </w:pPr>
    </w:p>
    <w:p w14:paraId="349DFAD1">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65DFA8C">
      <w:pPr>
        <w:widowControl/>
        <w:shd w:val="clear"/>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BD6A79">
      <w:pPr>
        <w:shd w:val="clea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FBD166">
      <w:pPr>
        <w:shd w:val="clea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26CAA820">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332CE83">
      <w:pPr>
        <w:shd w:val="clea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2025年交科院条件建设专项-便携式车载排放测试系统【招标编号：JKY-ZB2025-023 】</w:t>
      </w:r>
      <w:r>
        <w:rPr>
          <w:rFonts w:hint="eastAsia" w:ascii="宋体" w:hAnsi="宋体" w:cs="宋体"/>
          <w:color w:val="auto"/>
          <w:kern w:val="0"/>
          <w:sz w:val="24"/>
          <w:highlight w:val="none"/>
          <w:lang w:val="zh-CN"/>
        </w:rPr>
        <w:t>政府采购投标的一切事项，其法律后果由我方承担。</w:t>
      </w:r>
    </w:p>
    <w:p w14:paraId="49BAF56D">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761DF93F">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CA3E87">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AFE440">
      <w:pPr>
        <w:shd w:val="clea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F105295">
      <w:pPr>
        <w:shd w:val="clear"/>
        <w:snapToGrid w:val="0"/>
        <w:spacing w:line="360" w:lineRule="auto"/>
        <w:rPr>
          <w:rFonts w:hint="eastAsia" w:ascii="宋体" w:hAnsi="宋体" w:cs="宋体"/>
          <w:color w:val="auto"/>
          <w:sz w:val="24"/>
          <w:highlight w:val="none"/>
        </w:rPr>
      </w:pPr>
    </w:p>
    <w:p w14:paraId="0924535A">
      <w:pPr>
        <w:shd w:val="clear"/>
        <w:snapToGrid w:val="0"/>
        <w:spacing w:line="360" w:lineRule="auto"/>
        <w:rPr>
          <w:rFonts w:hint="eastAsia" w:ascii="宋体" w:hAnsi="宋体" w:cs="宋体"/>
          <w:color w:val="auto"/>
          <w:sz w:val="24"/>
          <w:highlight w:val="none"/>
        </w:rPr>
      </w:pPr>
    </w:p>
    <w:p w14:paraId="32802EE1">
      <w:pPr>
        <w:shd w:val="clea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F7BD25C">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50718A7A">
      <w:pPr>
        <w:shd w:val="clea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2025年交科院条件建设专项-便携式车载排放测试系统【招标编号：JKY-ZB2025-023 】</w:t>
      </w:r>
      <w:r>
        <w:rPr>
          <w:rFonts w:hint="eastAsia" w:ascii="宋体" w:hAnsi="宋体" w:cs="宋体"/>
          <w:color w:val="auto"/>
          <w:kern w:val="0"/>
          <w:sz w:val="24"/>
          <w:highlight w:val="none"/>
          <w:lang w:val="zh-CN"/>
        </w:rPr>
        <w:t>政府采购投标的一切事项，其法律后果由我方承担。</w:t>
      </w:r>
    </w:p>
    <w:p w14:paraId="662A7DC2">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0A836AF2">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C5F1D3">
      <w:pPr>
        <w:shd w:val="clear"/>
        <w:jc w:val="center"/>
        <w:rPr>
          <w:rFonts w:hint="eastAsia" w:ascii="宋体" w:hAnsi="宋体" w:cs="宋体"/>
          <w:b/>
          <w:color w:val="auto"/>
          <w:kern w:val="0"/>
          <w:sz w:val="32"/>
          <w:szCs w:val="32"/>
          <w:highlight w:val="none"/>
        </w:rPr>
      </w:pPr>
    </w:p>
    <w:p w14:paraId="1CB28848">
      <w:pPr>
        <w:shd w:val="clear"/>
        <w:jc w:val="center"/>
        <w:rPr>
          <w:rFonts w:hint="eastAsia" w:ascii="宋体" w:hAnsi="宋体" w:cs="宋体"/>
          <w:b/>
          <w:color w:val="auto"/>
          <w:kern w:val="0"/>
          <w:sz w:val="32"/>
          <w:szCs w:val="32"/>
          <w:highlight w:val="none"/>
        </w:rPr>
      </w:pPr>
    </w:p>
    <w:p w14:paraId="58613104">
      <w:pPr>
        <w:shd w:val="clear"/>
        <w:jc w:val="center"/>
        <w:rPr>
          <w:rFonts w:hint="eastAsia" w:ascii="宋体" w:hAnsi="宋体" w:cs="宋体"/>
          <w:b/>
          <w:color w:val="auto"/>
          <w:kern w:val="0"/>
          <w:sz w:val="32"/>
          <w:szCs w:val="32"/>
          <w:highlight w:val="none"/>
        </w:rPr>
      </w:pPr>
    </w:p>
    <w:p w14:paraId="32E8DFF6">
      <w:pPr>
        <w:shd w:val="clear"/>
        <w:rPr>
          <w:rFonts w:hint="eastAsia" w:ascii="宋体" w:hAnsi="宋体" w:cs="宋体"/>
          <w:color w:val="auto"/>
          <w:highlight w:val="none"/>
        </w:rPr>
      </w:pPr>
    </w:p>
    <w:p w14:paraId="1B6A3918">
      <w:pPr>
        <w:shd w:val="clea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5A91F">
      <w:pPr>
        <w:shd w:val="clea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A7E60">
      <w:pPr>
        <w:shd w:val="clea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4C5087A">
      <w:pPr>
        <w:shd w:val="clea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324DA9">
      <w:pPr>
        <w:shd w:val="clea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9085B1">
      <w:pPr>
        <w:pStyle w:val="150"/>
        <w:shd w:val="clear"/>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B0CF62">
        <w:trPr>
          <w:trHeight w:val="4812" w:hRule="atLeast"/>
          <w:jc w:val="center"/>
        </w:trPr>
        <w:tc>
          <w:tcPr>
            <w:tcW w:w="9207" w:type="dxa"/>
          </w:tcPr>
          <w:p w14:paraId="3F51F214">
            <w:pPr>
              <w:pStyle w:val="150"/>
              <w:shd w:val="clear"/>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D28414D">
            <w:pPr>
              <w:pStyle w:val="150"/>
              <w:shd w:val="clear"/>
              <w:adjustRightInd w:val="0"/>
              <w:spacing w:line="360" w:lineRule="auto"/>
              <w:rPr>
                <w:rFonts w:hint="eastAsia" w:hAnsi="宋体" w:cs="宋体"/>
                <w:bCs/>
                <w:color w:val="auto"/>
                <w:sz w:val="24"/>
                <w:highlight w:val="none"/>
              </w:rPr>
            </w:pPr>
          </w:p>
        </w:tc>
      </w:tr>
    </w:tbl>
    <w:p w14:paraId="41D6195C">
      <w:pPr>
        <w:shd w:val="clea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34489D">
      <w:pPr>
        <w:shd w:val="clea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64EA9A">
      <w:pPr>
        <w:shd w:val="clea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EBC63D">
      <w:pPr>
        <w:shd w:val="clear"/>
        <w:jc w:val="center"/>
        <w:rPr>
          <w:rFonts w:hint="eastAsia" w:ascii="宋体" w:hAnsi="宋体" w:cs="宋体"/>
          <w:b/>
          <w:color w:val="auto"/>
          <w:kern w:val="0"/>
          <w:sz w:val="32"/>
          <w:szCs w:val="32"/>
          <w:highlight w:val="none"/>
        </w:rPr>
      </w:pPr>
    </w:p>
    <w:p w14:paraId="07190DD4">
      <w:pPr>
        <w:shd w:val="clea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12D28488">
      <w:pPr>
        <w:shd w:val="clea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8CA7AE">
      <w:pPr>
        <w:widowControl/>
        <w:shd w:val="clear"/>
        <w:spacing w:line="360" w:lineRule="auto"/>
        <w:ind w:firstLine="120" w:firstLineChars="50"/>
        <w:jc w:val="left"/>
        <w:rPr>
          <w:rFonts w:hint="eastAsia"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5"/>
    <w:p w14:paraId="09ADD3C1">
      <w:pPr>
        <w:shd w:val="clear"/>
        <w:snapToGrid w:val="0"/>
        <w:spacing w:line="360" w:lineRule="auto"/>
        <w:rPr>
          <w:rFonts w:hint="eastAsia" w:ascii="宋体" w:hAnsi="宋体" w:cs="宋体"/>
          <w:color w:val="auto"/>
          <w:kern w:val="0"/>
          <w:sz w:val="24"/>
          <w:highlight w:val="none"/>
        </w:rPr>
      </w:pPr>
    </w:p>
    <w:p w14:paraId="31CABDFD">
      <w:pPr>
        <w:shd w:val="clear"/>
        <w:jc w:val="center"/>
        <w:rPr>
          <w:rFonts w:hint="eastAsia" w:ascii="宋体" w:hAnsi="宋体" w:cs="宋体"/>
          <w:b/>
          <w:color w:val="auto"/>
          <w:kern w:val="0"/>
          <w:sz w:val="32"/>
          <w:szCs w:val="32"/>
          <w:highlight w:val="none"/>
        </w:rPr>
      </w:pPr>
    </w:p>
    <w:p w14:paraId="47A59C0B">
      <w:pPr>
        <w:shd w:val="clea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8506F76">
      <w:pPr>
        <w:shd w:val="clea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0F4C3">
        <w:trPr>
          <w:trHeight w:val="882" w:hRule="atLeast"/>
        </w:trPr>
        <w:tc>
          <w:tcPr>
            <w:tcW w:w="646" w:type="dxa"/>
            <w:vAlign w:val="center"/>
          </w:tcPr>
          <w:p w14:paraId="6E4D7944">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1723C0E">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39DFA5C">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E713CD0">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869013B">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37C8B18">
        <w:trPr>
          <w:trHeight w:val="860" w:hRule="atLeast"/>
        </w:trPr>
        <w:tc>
          <w:tcPr>
            <w:tcW w:w="646" w:type="dxa"/>
            <w:vAlign w:val="center"/>
          </w:tcPr>
          <w:p w14:paraId="10A8E6E6">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3C6AD4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7470D0">
            <w:pPr>
              <w:shd w:val="clea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FDFF90">
            <w:pPr>
              <w:shd w:val="clear"/>
              <w:rPr>
                <w:rFonts w:hint="eastAsia" w:ascii="宋体" w:hAnsi="宋体" w:cs="宋体"/>
                <w:color w:val="auto"/>
                <w:sz w:val="24"/>
                <w:highlight w:val="none"/>
              </w:rPr>
            </w:pPr>
          </w:p>
          <w:p w14:paraId="4CFC95AE">
            <w:pPr>
              <w:shd w:val="clear"/>
              <w:rPr>
                <w:rFonts w:hint="eastAsia" w:ascii="宋体" w:hAnsi="宋体" w:cs="宋体"/>
                <w:color w:val="auto"/>
                <w:sz w:val="24"/>
                <w:highlight w:val="none"/>
              </w:rPr>
            </w:pPr>
            <w:r>
              <w:rPr>
                <w:rFonts w:hint="eastAsia" w:ascii="宋体" w:hAnsi="宋体" w:cs="宋体"/>
                <w:color w:val="auto"/>
                <w:sz w:val="24"/>
                <w:highlight w:val="none"/>
              </w:rPr>
              <w:t>见投标文件</w:t>
            </w:r>
          </w:p>
          <w:p w14:paraId="4DE50F32">
            <w:pPr>
              <w:shd w:val="clea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BC56FE">
        <w:trPr>
          <w:trHeight w:val="860" w:hRule="atLeast"/>
        </w:trPr>
        <w:tc>
          <w:tcPr>
            <w:tcW w:w="646" w:type="dxa"/>
            <w:vAlign w:val="center"/>
          </w:tcPr>
          <w:p w14:paraId="5BAE18B8">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0F3A5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B839A0">
            <w:pPr>
              <w:shd w:val="clea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E8AA9E4">
            <w:pPr>
              <w:shd w:val="clea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5B6C41">
        <w:trPr>
          <w:trHeight w:val="860" w:hRule="atLeast"/>
        </w:trPr>
        <w:tc>
          <w:tcPr>
            <w:tcW w:w="646" w:type="dxa"/>
            <w:vAlign w:val="center"/>
          </w:tcPr>
          <w:p w14:paraId="617F63ED">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2499D68">
            <w:pPr>
              <w:shd w:val="clea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8D62A4E">
            <w:pPr>
              <w:shd w:val="clear"/>
              <w:spacing w:line="360" w:lineRule="auto"/>
              <w:rPr>
                <w:rFonts w:hint="eastAsia" w:ascii="宋体" w:hAnsi="宋体" w:cs="宋体"/>
                <w:color w:val="auto"/>
                <w:sz w:val="24"/>
                <w:highlight w:val="none"/>
              </w:rPr>
            </w:pPr>
          </w:p>
        </w:tc>
        <w:tc>
          <w:tcPr>
            <w:tcW w:w="2551" w:type="dxa"/>
            <w:vAlign w:val="center"/>
          </w:tcPr>
          <w:p w14:paraId="2D110A6B">
            <w:pPr>
              <w:shd w:val="clea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A0E9B95">
            <w:pPr>
              <w:shd w:val="clear"/>
              <w:rPr>
                <w:rFonts w:hint="eastAsia" w:ascii="宋体" w:hAnsi="宋体" w:cs="宋体"/>
                <w:color w:val="auto"/>
                <w:highlight w:val="none"/>
              </w:rPr>
            </w:pPr>
            <w:r>
              <w:rPr>
                <w:rFonts w:hint="eastAsia" w:ascii="宋体" w:hAnsi="宋体" w:cs="宋体"/>
                <w:color w:val="auto"/>
                <w:sz w:val="24"/>
                <w:highlight w:val="none"/>
              </w:rPr>
              <w:t>/</w:t>
            </w:r>
          </w:p>
        </w:tc>
      </w:tr>
      <w:tr w14:paraId="19CAD855">
        <w:trPr>
          <w:trHeight w:val="860" w:hRule="atLeast"/>
        </w:trPr>
        <w:tc>
          <w:tcPr>
            <w:tcW w:w="646" w:type="dxa"/>
            <w:vAlign w:val="center"/>
          </w:tcPr>
          <w:p w14:paraId="75808F5F">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1D3BC8C5">
            <w:pPr>
              <w:shd w:val="clea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56FCFB6">
            <w:pPr>
              <w:shd w:val="clea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AEE62F6">
            <w:pPr>
              <w:shd w:val="clea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A63319">
        <w:trPr>
          <w:trHeight w:val="860" w:hRule="atLeast"/>
        </w:trPr>
        <w:tc>
          <w:tcPr>
            <w:tcW w:w="646" w:type="dxa"/>
            <w:vAlign w:val="center"/>
          </w:tcPr>
          <w:p w14:paraId="7DA8D055">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8907F36">
            <w:pPr>
              <w:shd w:val="clea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C36AA8D">
            <w:pPr>
              <w:shd w:val="clear"/>
              <w:rPr>
                <w:rFonts w:hint="eastAsia" w:ascii="宋体" w:hAnsi="宋体" w:cs="宋体"/>
                <w:color w:val="auto"/>
                <w:sz w:val="24"/>
                <w:highlight w:val="none"/>
              </w:rPr>
            </w:pPr>
          </w:p>
        </w:tc>
        <w:tc>
          <w:tcPr>
            <w:tcW w:w="1418" w:type="dxa"/>
          </w:tcPr>
          <w:p w14:paraId="4661B979">
            <w:pPr>
              <w:shd w:val="clea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F116EE">
        <w:trPr>
          <w:trHeight w:val="860" w:hRule="atLeast"/>
        </w:trPr>
        <w:tc>
          <w:tcPr>
            <w:tcW w:w="646" w:type="dxa"/>
            <w:vAlign w:val="center"/>
          </w:tcPr>
          <w:p w14:paraId="3A0E8016">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5B629B5">
            <w:pPr>
              <w:shd w:val="clea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003C883">
            <w:pPr>
              <w:shd w:val="clear"/>
              <w:rPr>
                <w:rFonts w:hint="eastAsia" w:ascii="宋体" w:hAnsi="宋体" w:cs="宋体"/>
                <w:color w:val="auto"/>
                <w:sz w:val="24"/>
                <w:highlight w:val="none"/>
              </w:rPr>
            </w:pPr>
          </w:p>
        </w:tc>
        <w:tc>
          <w:tcPr>
            <w:tcW w:w="1418" w:type="dxa"/>
          </w:tcPr>
          <w:p w14:paraId="5F981AF9">
            <w:pPr>
              <w:shd w:val="clea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EF885E4">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5BACE674">
      <w:pPr>
        <w:shd w:val="clea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E646B91">
      <w:pPr>
        <w:pStyle w:val="80"/>
        <w:shd w:val="clear"/>
        <w:rPr>
          <w:rFonts w:hint="eastAsia"/>
          <w:color w:val="auto"/>
          <w:highlight w:val="none"/>
        </w:rPr>
      </w:pPr>
    </w:p>
    <w:p w14:paraId="4BFA6522">
      <w:pPr>
        <w:widowControl/>
        <w:shd w:val="clear"/>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E1F93">
      <w:pPr>
        <w:shd w:val="clea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856449">
      <w:pPr>
        <w:shd w:val="clea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5111F37">
        <w:tc>
          <w:tcPr>
            <w:tcW w:w="774" w:type="dxa"/>
          </w:tcPr>
          <w:p w14:paraId="78F69D67">
            <w:pPr>
              <w:shd w:val="clea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6F59AF6">
            <w:pPr>
              <w:shd w:val="clea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44A28135">
            <w:pPr>
              <w:shd w:val="clea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06CEB77">
        <w:tc>
          <w:tcPr>
            <w:tcW w:w="774" w:type="dxa"/>
          </w:tcPr>
          <w:p w14:paraId="02329F4C">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070A15E">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32B4B1F7">
            <w:pPr>
              <w:shd w:val="clea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F9657E5">
        <w:tc>
          <w:tcPr>
            <w:tcW w:w="774" w:type="dxa"/>
          </w:tcPr>
          <w:p w14:paraId="3B9979E8">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10F8A352">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09CA78B">
            <w:pPr>
              <w:shd w:val="clea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EB5F38A">
        <w:tc>
          <w:tcPr>
            <w:tcW w:w="774" w:type="dxa"/>
          </w:tcPr>
          <w:p w14:paraId="3D01D591">
            <w:pPr>
              <w:shd w:val="clea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7CA012C">
            <w:pPr>
              <w:shd w:val="clear"/>
              <w:snapToGrid w:val="0"/>
              <w:spacing w:line="360" w:lineRule="auto"/>
              <w:jc w:val="center"/>
              <w:rPr>
                <w:rFonts w:hint="eastAsia" w:ascii="宋体" w:hAnsi="宋体" w:cs="宋体"/>
                <w:bCs/>
                <w:color w:val="auto"/>
                <w:sz w:val="24"/>
                <w:highlight w:val="none"/>
              </w:rPr>
            </w:pPr>
          </w:p>
        </w:tc>
        <w:tc>
          <w:tcPr>
            <w:tcW w:w="3046" w:type="dxa"/>
          </w:tcPr>
          <w:p w14:paraId="0A530D7F">
            <w:pPr>
              <w:shd w:val="clea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78B660F6">
      <w:pPr>
        <w:shd w:val="clear"/>
        <w:jc w:val="center"/>
        <w:rPr>
          <w:rFonts w:hint="eastAsia" w:ascii="宋体" w:hAnsi="宋体" w:cs="宋体"/>
          <w:b/>
          <w:color w:val="auto"/>
          <w:kern w:val="0"/>
          <w:sz w:val="32"/>
          <w:szCs w:val="32"/>
          <w:highlight w:val="none"/>
        </w:rPr>
      </w:pPr>
    </w:p>
    <w:p w14:paraId="66BCF369">
      <w:pPr>
        <w:shd w:val="clea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82CE80">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6F089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C4D61">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D806D10">
            <w:pPr>
              <w:shd w:val="clea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57210C4">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6AAE94">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7604C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944CF4B">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D266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A366D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23E4583">
            <w:pPr>
              <w:shd w:val="clea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74D8DA">
            <w:pPr>
              <w:shd w:val="clea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BCE086">
            <w:pPr>
              <w:shd w:val="clea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C7399C">
            <w:pPr>
              <w:shd w:val="clear"/>
              <w:spacing w:line="360" w:lineRule="auto"/>
              <w:jc w:val="center"/>
              <w:rPr>
                <w:rFonts w:hint="eastAsia" w:ascii="宋体" w:hAnsi="宋体" w:cs="宋体"/>
                <w:color w:val="auto"/>
                <w:sz w:val="24"/>
                <w:highlight w:val="none"/>
              </w:rPr>
            </w:pPr>
          </w:p>
        </w:tc>
      </w:tr>
      <w:tr w14:paraId="22533633">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E5A1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4D5204">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BD35E08">
            <w:pPr>
              <w:shd w:val="clea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3C9F5">
            <w:pPr>
              <w:shd w:val="clea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ECF7E9">
            <w:pPr>
              <w:shd w:val="clea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CDE495">
            <w:pPr>
              <w:shd w:val="clear"/>
              <w:spacing w:line="360" w:lineRule="auto"/>
              <w:jc w:val="center"/>
              <w:rPr>
                <w:rFonts w:hint="eastAsia" w:ascii="宋体" w:hAnsi="宋体" w:cs="宋体"/>
                <w:color w:val="auto"/>
                <w:sz w:val="24"/>
                <w:highlight w:val="none"/>
              </w:rPr>
            </w:pPr>
          </w:p>
        </w:tc>
      </w:tr>
      <w:tr w14:paraId="0AA66787">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CF2F3">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B1BB3D2">
            <w:pPr>
              <w:shd w:val="clea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6BC520">
            <w:pPr>
              <w:shd w:val="clea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B1630">
            <w:pPr>
              <w:shd w:val="clea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5C084A">
            <w:pPr>
              <w:shd w:val="clea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061A90">
            <w:pPr>
              <w:shd w:val="clear"/>
              <w:spacing w:line="360" w:lineRule="auto"/>
              <w:jc w:val="center"/>
              <w:rPr>
                <w:rFonts w:hint="eastAsia" w:ascii="宋体" w:hAnsi="宋体" w:cs="宋体"/>
                <w:color w:val="auto"/>
                <w:sz w:val="24"/>
                <w:highlight w:val="none"/>
              </w:rPr>
            </w:pPr>
          </w:p>
        </w:tc>
      </w:tr>
    </w:tbl>
    <w:p w14:paraId="0040D704">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088DF72">
      <w:pPr>
        <w:shd w:val="clear"/>
        <w:jc w:val="center"/>
        <w:rPr>
          <w:rFonts w:hint="eastAsia" w:ascii="宋体" w:hAnsi="宋体" w:cs="宋体"/>
          <w:b/>
          <w:color w:val="auto"/>
          <w:kern w:val="0"/>
          <w:sz w:val="32"/>
          <w:szCs w:val="32"/>
          <w:highlight w:val="none"/>
        </w:rPr>
      </w:pPr>
    </w:p>
    <w:p w14:paraId="570DCB28">
      <w:pPr>
        <w:shd w:val="clea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20C9585">
        <w:tc>
          <w:tcPr>
            <w:tcW w:w="828" w:type="dxa"/>
          </w:tcPr>
          <w:p w14:paraId="513BAFDC">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BAABC7E">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D2748B2">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F9D5AF1">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66EC21F">
            <w:pPr>
              <w:shd w:val="clear"/>
              <w:jc w:val="center"/>
              <w:rPr>
                <w:rFonts w:hint="eastAsia" w:ascii="宋体" w:hAnsi="宋体" w:cs="宋体"/>
                <w:b/>
                <w:bCs/>
                <w:color w:val="auto"/>
                <w:sz w:val="24"/>
                <w:highlight w:val="none"/>
              </w:rPr>
            </w:pPr>
          </w:p>
        </w:tc>
      </w:tr>
      <w:tr w14:paraId="4DCA1E9E">
        <w:tc>
          <w:tcPr>
            <w:tcW w:w="828" w:type="dxa"/>
          </w:tcPr>
          <w:p w14:paraId="1ACA2894">
            <w:pPr>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A748A24">
            <w:pPr>
              <w:shd w:val="clear"/>
              <w:jc w:val="center"/>
              <w:rPr>
                <w:rFonts w:hint="eastAsia" w:ascii="宋体" w:hAnsi="宋体" w:cs="宋体"/>
                <w:b/>
                <w:color w:val="auto"/>
                <w:kern w:val="0"/>
                <w:sz w:val="32"/>
                <w:szCs w:val="32"/>
                <w:highlight w:val="none"/>
              </w:rPr>
            </w:pPr>
          </w:p>
        </w:tc>
        <w:tc>
          <w:tcPr>
            <w:tcW w:w="3062" w:type="dxa"/>
          </w:tcPr>
          <w:p w14:paraId="2174EA5C">
            <w:pPr>
              <w:shd w:val="clear"/>
              <w:jc w:val="center"/>
              <w:rPr>
                <w:rFonts w:hint="eastAsia" w:ascii="宋体" w:hAnsi="宋体" w:cs="宋体"/>
                <w:b/>
                <w:color w:val="auto"/>
                <w:kern w:val="0"/>
                <w:sz w:val="32"/>
                <w:szCs w:val="32"/>
                <w:highlight w:val="none"/>
              </w:rPr>
            </w:pPr>
          </w:p>
        </w:tc>
        <w:tc>
          <w:tcPr>
            <w:tcW w:w="1102" w:type="dxa"/>
          </w:tcPr>
          <w:p w14:paraId="3AC8360D">
            <w:pPr>
              <w:shd w:val="clear"/>
              <w:jc w:val="center"/>
              <w:rPr>
                <w:rFonts w:hint="eastAsia" w:ascii="宋体" w:hAnsi="宋体" w:cs="宋体"/>
                <w:b/>
                <w:color w:val="auto"/>
                <w:kern w:val="0"/>
                <w:sz w:val="32"/>
                <w:szCs w:val="32"/>
                <w:highlight w:val="none"/>
              </w:rPr>
            </w:pPr>
          </w:p>
        </w:tc>
        <w:tc>
          <w:tcPr>
            <w:tcW w:w="1088" w:type="dxa"/>
          </w:tcPr>
          <w:p w14:paraId="25E94AF8">
            <w:pPr>
              <w:shd w:val="clear"/>
              <w:jc w:val="center"/>
              <w:rPr>
                <w:rFonts w:hint="eastAsia" w:ascii="宋体" w:hAnsi="宋体" w:cs="宋体"/>
                <w:b/>
                <w:color w:val="auto"/>
                <w:kern w:val="0"/>
                <w:sz w:val="32"/>
                <w:szCs w:val="32"/>
                <w:highlight w:val="none"/>
              </w:rPr>
            </w:pPr>
          </w:p>
        </w:tc>
      </w:tr>
      <w:tr w14:paraId="323BBD82">
        <w:tc>
          <w:tcPr>
            <w:tcW w:w="828" w:type="dxa"/>
          </w:tcPr>
          <w:p w14:paraId="5426EE43">
            <w:pPr>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CACB2AC">
            <w:pPr>
              <w:shd w:val="clear"/>
              <w:jc w:val="center"/>
              <w:rPr>
                <w:rFonts w:hint="eastAsia" w:ascii="宋体" w:hAnsi="宋体" w:cs="宋体"/>
                <w:b/>
                <w:color w:val="auto"/>
                <w:kern w:val="0"/>
                <w:sz w:val="32"/>
                <w:szCs w:val="32"/>
                <w:highlight w:val="none"/>
              </w:rPr>
            </w:pPr>
          </w:p>
        </w:tc>
        <w:tc>
          <w:tcPr>
            <w:tcW w:w="3062" w:type="dxa"/>
          </w:tcPr>
          <w:p w14:paraId="5A4D5449">
            <w:pPr>
              <w:shd w:val="clear"/>
              <w:jc w:val="center"/>
              <w:rPr>
                <w:rFonts w:hint="eastAsia" w:ascii="宋体" w:hAnsi="宋体" w:cs="宋体"/>
                <w:b/>
                <w:color w:val="auto"/>
                <w:kern w:val="0"/>
                <w:sz w:val="32"/>
                <w:szCs w:val="32"/>
                <w:highlight w:val="none"/>
              </w:rPr>
            </w:pPr>
          </w:p>
        </w:tc>
        <w:tc>
          <w:tcPr>
            <w:tcW w:w="1102" w:type="dxa"/>
          </w:tcPr>
          <w:p w14:paraId="34899773">
            <w:pPr>
              <w:shd w:val="clear"/>
              <w:jc w:val="center"/>
              <w:rPr>
                <w:rFonts w:hint="eastAsia" w:ascii="宋体" w:hAnsi="宋体" w:cs="宋体"/>
                <w:b/>
                <w:color w:val="auto"/>
                <w:kern w:val="0"/>
                <w:sz w:val="32"/>
                <w:szCs w:val="32"/>
                <w:highlight w:val="none"/>
              </w:rPr>
            </w:pPr>
          </w:p>
        </w:tc>
        <w:tc>
          <w:tcPr>
            <w:tcW w:w="1088" w:type="dxa"/>
          </w:tcPr>
          <w:p w14:paraId="7CD9A7B6">
            <w:pPr>
              <w:shd w:val="clear"/>
              <w:jc w:val="center"/>
              <w:rPr>
                <w:rFonts w:hint="eastAsia" w:ascii="宋体" w:hAnsi="宋体" w:cs="宋体"/>
                <w:b/>
                <w:color w:val="auto"/>
                <w:kern w:val="0"/>
                <w:sz w:val="32"/>
                <w:szCs w:val="32"/>
                <w:highlight w:val="none"/>
              </w:rPr>
            </w:pPr>
          </w:p>
        </w:tc>
      </w:tr>
      <w:tr w14:paraId="43A51F4E">
        <w:tc>
          <w:tcPr>
            <w:tcW w:w="828" w:type="dxa"/>
          </w:tcPr>
          <w:p w14:paraId="709F473E">
            <w:pPr>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7ACB699">
            <w:pPr>
              <w:shd w:val="clear"/>
              <w:jc w:val="center"/>
              <w:rPr>
                <w:rFonts w:hint="eastAsia" w:ascii="宋体" w:hAnsi="宋体" w:cs="宋体"/>
                <w:b/>
                <w:color w:val="auto"/>
                <w:kern w:val="0"/>
                <w:sz w:val="32"/>
                <w:szCs w:val="32"/>
                <w:highlight w:val="none"/>
              </w:rPr>
            </w:pPr>
          </w:p>
        </w:tc>
        <w:tc>
          <w:tcPr>
            <w:tcW w:w="3062" w:type="dxa"/>
          </w:tcPr>
          <w:p w14:paraId="6F1EB80D">
            <w:pPr>
              <w:shd w:val="clear"/>
              <w:jc w:val="center"/>
              <w:rPr>
                <w:rFonts w:hint="eastAsia" w:ascii="宋体" w:hAnsi="宋体" w:cs="宋体"/>
                <w:b/>
                <w:color w:val="auto"/>
                <w:kern w:val="0"/>
                <w:sz w:val="32"/>
                <w:szCs w:val="32"/>
                <w:highlight w:val="none"/>
              </w:rPr>
            </w:pPr>
          </w:p>
        </w:tc>
        <w:tc>
          <w:tcPr>
            <w:tcW w:w="1102" w:type="dxa"/>
          </w:tcPr>
          <w:p w14:paraId="19ACF601">
            <w:pPr>
              <w:shd w:val="clear"/>
              <w:jc w:val="center"/>
              <w:rPr>
                <w:rFonts w:hint="eastAsia" w:ascii="宋体" w:hAnsi="宋体" w:cs="宋体"/>
                <w:b/>
                <w:color w:val="auto"/>
                <w:kern w:val="0"/>
                <w:sz w:val="32"/>
                <w:szCs w:val="32"/>
                <w:highlight w:val="none"/>
              </w:rPr>
            </w:pPr>
          </w:p>
        </w:tc>
        <w:tc>
          <w:tcPr>
            <w:tcW w:w="1088" w:type="dxa"/>
          </w:tcPr>
          <w:p w14:paraId="7F4235F2">
            <w:pPr>
              <w:shd w:val="clear"/>
              <w:jc w:val="center"/>
              <w:rPr>
                <w:rFonts w:hint="eastAsia" w:ascii="宋体" w:hAnsi="宋体" w:cs="宋体"/>
                <w:b/>
                <w:color w:val="auto"/>
                <w:kern w:val="0"/>
                <w:sz w:val="32"/>
                <w:szCs w:val="32"/>
                <w:highlight w:val="none"/>
              </w:rPr>
            </w:pPr>
          </w:p>
        </w:tc>
      </w:tr>
    </w:tbl>
    <w:p w14:paraId="458532EF">
      <w:pPr>
        <w:shd w:val="clea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F13770">
      <w:pPr>
        <w:shd w:val="clear"/>
        <w:jc w:val="center"/>
        <w:rPr>
          <w:rFonts w:hint="eastAsia" w:ascii="宋体" w:hAnsi="宋体" w:cs="宋体"/>
          <w:b/>
          <w:color w:val="auto"/>
          <w:kern w:val="0"/>
          <w:sz w:val="32"/>
          <w:szCs w:val="32"/>
          <w:highlight w:val="none"/>
        </w:rPr>
      </w:pPr>
    </w:p>
    <w:p w14:paraId="4BC15415">
      <w:pPr>
        <w:shd w:val="clea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39E654F">
      <w:pPr>
        <w:shd w:val="clea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699BFFD2">
      <w:pPr>
        <w:shd w:val="clea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74BC49A3">
      <w:pPr>
        <w:shd w:val="clear"/>
        <w:rPr>
          <w:rFonts w:hint="eastAsia" w:ascii="宋体" w:hAnsi="宋体" w:cs="宋体"/>
          <w:b/>
          <w:bCs/>
          <w:color w:val="auto"/>
          <w:sz w:val="32"/>
          <w:szCs w:val="32"/>
          <w:highlight w:val="none"/>
        </w:rPr>
      </w:pPr>
    </w:p>
    <w:p w14:paraId="627CA7A5">
      <w:pPr>
        <w:shd w:val="clear"/>
        <w:ind w:firstLine="1911" w:firstLineChars="595"/>
        <w:rPr>
          <w:rFonts w:hint="eastAsia" w:ascii="宋体" w:hAnsi="宋体" w:cs="宋体"/>
          <w:b/>
          <w:bCs/>
          <w:color w:val="auto"/>
          <w:sz w:val="32"/>
          <w:szCs w:val="32"/>
          <w:highlight w:val="none"/>
        </w:rPr>
      </w:pPr>
    </w:p>
    <w:p w14:paraId="6ED3786D">
      <w:pPr>
        <w:widowControl/>
        <w:shd w:val="clear"/>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BAC54CB">
      <w:pPr>
        <w:shd w:val="clea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1B6649">
      <w:pPr>
        <w:shd w:val="clear"/>
        <w:snapToGrid w:val="0"/>
        <w:spacing w:line="360" w:lineRule="auto"/>
        <w:rPr>
          <w:rFonts w:hint="eastAsia" w:ascii="宋体" w:hAnsi="宋体" w:cs="宋体"/>
          <w:color w:val="auto"/>
          <w:sz w:val="24"/>
          <w:highlight w:val="none"/>
        </w:rPr>
      </w:pPr>
    </w:p>
    <w:p w14:paraId="46A5C27A">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505DB95">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50877E">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83AE88">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592CAE">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AE2E50">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7F4C1A0">
      <w:pPr>
        <w:shd w:val="clea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223403">
      <w:pPr>
        <w:shd w:val="clea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98C597">
      <w:pPr>
        <w:shd w:val="clea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CCBFA3B">
      <w:pPr>
        <w:shd w:val="clea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AC82C83">
      <w:pPr>
        <w:shd w:val="clea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A1FA9CD">
      <w:pPr>
        <w:shd w:val="clear"/>
        <w:autoSpaceDE w:val="0"/>
        <w:autoSpaceDN w:val="0"/>
        <w:spacing w:line="360" w:lineRule="auto"/>
        <w:ind w:left="2"/>
        <w:jc w:val="left"/>
        <w:rPr>
          <w:rFonts w:hint="eastAsia" w:ascii="宋体" w:hAnsi="宋体" w:cs="宋体"/>
          <w:color w:val="auto"/>
          <w:kern w:val="0"/>
          <w:sz w:val="24"/>
          <w:highlight w:val="none"/>
          <w:lang w:val="zh-CN"/>
        </w:rPr>
      </w:pPr>
    </w:p>
    <w:p w14:paraId="617B0F7F">
      <w:pPr>
        <w:shd w:val="clear"/>
        <w:autoSpaceDE w:val="0"/>
        <w:autoSpaceDN w:val="0"/>
        <w:spacing w:line="360" w:lineRule="auto"/>
        <w:ind w:left="2"/>
        <w:jc w:val="left"/>
        <w:rPr>
          <w:rFonts w:hint="eastAsia" w:ascii="宋体" w:hAnsi="宋体" w:cs="宋体"/>
          <w:color w:val="auto"/>
          <w:kern w:val="0"/>
          <w:sz w:val="24"/>
          <w:highlight w:val="none"/>
          <w:lang w:val="zh-CN"/>
        </w:rPr>
      </w:pPr>
    </w:p>
    <w:p w14:paraId="45858C35">
      <w:pPr>
        <w:shd w:val="clear"/>
        <w:autoSpaceDE w:val="0"/>
        <w:autoSpaceDN w:val="0"/>
        <w:spacing w:line="360" w:lineRule="auto"/>
        <w:ind w:left="2"/>
        <w:jc w:val="left"/>
        <w:rPr>
          <w:rFonts w:hint="eastAsia" w:ascii="宋体" w:hAnsi="宋体" w:cs="宋体"/>
          <w:color w:val="auto"/>
          <w:kern w:val="0"/>
          <w:sz w:val="24"/>
          <w:highlight w:val="none"/>
          <w:lang w:val="zh-CN"/>
        </w:rPr>
      </w:pPr>
    </w:p>
    <w:p w14:paraId="26FE3F2A">
      <w:pPr>
        <w:shd w:val="clea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125DAEA">
      <w:pPr>
        <w:shd w:val="clea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3BA1F4">
      <w:pPr>
        <w:shd w:val="clear"/>
        <w:spacing w:line="360" w:lineRule="auto"/>
        <w:jc w:val="center"/>
        <w:rPr>
          <w:rFonts w:hint="eastAsia" w:ascii="宋体" w:hAnsi="宋体" w:cs="宋体"/>
          <w:b/>
          <w:bCs/>
          <w:color w:val="auto"/>
          <w:sz w:val="24"/>
          <w:highlight w:val="none"/>
        </w:rPr>
      </w:pPr>
    </w:p>
    <w:p w14:paraId="676CFC2A">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EB7BE7">
      <w:pPr>
        <w:shd w:val="clea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196A6208">
      <w:pPr>
        <w:shd w:val="clea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F509A91">
      <w:pPr>
        <w:shd w:val="clea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A1D571">
      <w:pPr>
        <w:shd w:val="clear"/>
        <w:spacing w:line="360" w:lineRule="auto"/>
        <w:jc w:val="center"/>
        <w:outlineLvl w:val="0"/>
        <w:rPr>
          <w:rFonts w:hint="eastAsia" w:ascii="宋体" w:hAnsi="宋体" w:cs="宋体"/>
          <w:b/>
          <w:color w:val="auto"/>
          <w:kern w:val="0"/>
          <w:sz w:val="36"/>
          <w:szCs w:val="36"/>
          <w:highlight w:val="none"/>
        </w:rPr>
      </w:pPr>
    </w:p>
    <w:p w14:paraId="627F150D">
      <w:pPr>
        <w:numPr>
          <w:ilvl w:val="0"/>
          <w:numId w:val="4"/>
        </w:num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1848D4">
      <w:pPr>
        <w:shd w:val="clea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4098B8F">
      <w:pPr>
        <w:shd w:val="clear"/>
        <w:snapToGrid w:val="0"/>
        <w:spacing w:line="360" w:lineRule="auto"/>
        <w:ind w:right="480"/>
        <w:jc w:val="center"/>
        <w:rPr>
          <w:rFonts w:hint="eastAsia" w:ascii="宋体" w:hAnsi="宋体" w:cs="宋体"/>
          <w:b/>
          <w:color w:val="auto"/>
          <w:kern w:val="0"/>
          <w:sz w:val="32"/>
          <w:szCs w:val="32"/>
          <w:highlight w:val="none"/>
        </w:rPr>
      </w:pPr>
    </w:p>
    <w:p w14:paraId="5EC0B8FF">
      <w:pPr>
        <w:pStyle w:val="694"/>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14:paraId="7459BF7D">
      <w:pPr>
        <w:pStyle w:val="694"/>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DB63358">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BB78B2C">
      <w:pPr>
        <w:shd w:val="clea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2025年交科院条件建设专项-便携式车载排放测试系统</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JKY-ZB2025-023 】的实施</w:t>
      </w:r>
      <w:r>
        <w:rPr>
          <w:rFonts w:hint="eastAsia" w:ascii="宋体" w:hAnsi="宋体" w:cs="宋体"/>
          <w:color w:val="auto"/>
          <w:kern w:val="0"/>
          <w:sz w:val="24"/>
          <w:highlight w:val="none"/>
          <w:lang w:val="zh-CN"/>
        </w:rPr>
        <w:t>。</w:t>
      </w:r>
    </w:p>
    <w:tbl>
      <w:tblPr>
        <w:tblStyle w:val="62"/>
        <w:tblpPr w:leftFromText="180" w:rightFromText="180" w:vertAnchor="text" w:horzAnchor="page" w:tblpX="1316" w:tblpY="761"/>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rPr>
          <w:trHeight w:val="1373" w:hRule="atLeast"/>
        </w:trPr>
        <w:tc>
          <w:tcPr>
            <w:tcW w:w="534" w:type="dxa"/>
            <w:vAlign w:val="center"/>
          </w:tcPr>
          <w:p w14:paraId="789A19A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hd w:val="clear"/>
              <w:spacing w:line="360" w:lineRule="auto"/>
              <w:jc w:val="center"/>
              <w:rPr>
                <w:rFonts w:hint="eastAsia" w:ascii="宋体" w:hAnsi="宋体" w:cs="宋体"/>
                <w:b/>
                <w:color w:val="auto"/>
                <w:sz w:val="24"/>
                <w:highlight w:val="none"/>
              </w:rPr>
            </w:pPr>
          </w:p>
          <w:p w14:paraId="09239A43">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hd w:val="clear"/>
              <w:spacing w:line="360" w:lineRule="auto"/>
              <w:jc w:val="center"/>
              <w:rPr>
                <w:rFonts w:hint="eastAsia" w:ascii="宋体" w:hAnsi="宋体" w:cs="宋体"/>
                <w:b/>
                <w:color w:val="auto"/>
                <w:sz w:val="24"/>
                <w:highlight w:val="none"/>
              </w:rPr>
            </w:pPr>
          </w:p>
          <w:p w14:paraId="2D30DFD9">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3D222C6">
            <w:pPr>
              <w:shd w:val="clear"/>
              <w:spacing w:line="360" w:lineRule="auto"/>
              <w:jc w:val="center"/>
              <w:rPr>
                <w:rFonts w:hint="eastAsia" w:ascii="宋体" w:hAnsi="宋体" w:cs="宋体"/>
                <w:b/>
                <w:color w:val="auto"/>
                <w:sz w:val="24"/>
                <w:highlight w:val="none"/>
              </w:rPr>
            </w:pPr>
          </w:p>
        </w:tc>
      </w:tr>
      <w:tr w14:paraId="05210ECD">
        <w:trPr>
          <w:trHeight w:val="441" w:hRule="atLeast"/>
        </w:trPr>
        <w:tc>
          <w:tcPr>
            <w:tcW w:w="534" w:type="dxa"/>
            <w:vAlign w:val="center"/>
          </w:tcPr>
          <w:p w14:paraId="7F8AB01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hd w:val="clear"/>
              <w:snapToGrid w:val="0"/>
              <w:spacing w:line="360" w:lineRule="auto"/>
              <w:jc w:val="center"/>
              <w:rPr>
                <w:rFonts w:hint="eastAsia" w:ascii="宋体" w:hAnsi="宋体" w:cs="宋体"/>
                <w:color w:val="auto"/>
                <w:sz w:val="24"/>
                <w:highlight w:val="none"/>
              </w:rPr>
            </w:pPr>
          </w:p>
        </w:tc>
        <w:tc>
          <w:tcPr>
            <w:tcW w:w="3118" w:type="dxa"/>
            <w:vAlign w:val="center"/>
          </w:tcPr>
          <w:p w14:paraId="2A0A24AE">
            <w:pPr>
              <w:shd w:val="clear"/>
              <w:snapToGrid w:val="0"/>
              <w:spacing w:line="360" w:lineRule="auto"/>
              <w:jc w:val="center"/>
              <w:rPr>
                <w:rFonts w:hint="eastAsia" w:ascii="宋体" w:hAnsi="宋体" w:cs="宋体"/>
                <w:color w:val="auto"/>
                <w:sz w:val="24"/>
                <w:highlight w:val="none"/>
              </w:rPr>
            </w:pPr>
          </w:p>
        </w:tc>
        <w:tc>
          <w:tcPr>
            <w:tcW w:w="993" w:type="dxa"/>
            <w:vAlign w:val="center"/>
          </w:tcPr>
          <w:p w14:paraId="01815C82">
            <w:pPr>
              <w:shd w:val="clear"/>
              <w:snapToGrid w:val="0"/>
              <w:spacing w:line="360" w:lineRule="auto"/>
              <w:jc w:val="center"/>
              <w:rPr>
                <w:rFonts w:hint="eastAsia" w:ascii="宋体" w:hAnsi="宋体" w:cs="宋体"/>
                <w:color w:val="auto"/>
                <w:sz w:val="24"/>
                <w:highlight w:val="none"/>
              </w:rPr>
            </w:pPr>
          </w:p>
        </w:tc>
        <w:tc>
          <w:tcPr>
            <w:tcW w:w="1559" w:type="dxa"/>
            <w:vAlign w:val="center"/>
          </w:tcPr>
          <w:p w14:paraId="53C4C125">
            <w:pPr>
              <w:shd w:val="clear"/>
              <w:spacing w:line="360" w:lineRule="auto"/>
              <w:jc w:val="center"/>
              <w:rPr>
                <w:rFonts w:hint="eastAsia" w:ascii="宋体" w:hAnsi="宋体" w:cs="宋体"/>
                <w:color w:val="auto"/>
                <w:sz w:val="24"/>
                <w:highlight w:val="none"/>
              </w:rPr>
            </w:pPr>
          </w:p>
        </w:tc>
        <w:tc>
          <w:tcPr>
            <w:tcW w:w="1984" w:type="dxa"/>
            <w:vAlign w:val="center"/>
          </w:tcPr>
          <w:p w14:paraId="5686463E">
            <w:pPr>
              <w:shd w:val="clear"/>
              <w:spacing w:line="360" w:lineRule="auto"/>
              <w:jc w:val="center"/>
              <w:rPr>
                <w:rFonts w:hint="eastAsia" w:ascii="宋体" w:hAnsi="宋体" w:cs="宋体"/>
                <w:color w:val="auto"/>
                <w:sz w:val="24"/>
                <w:highlight w:val="none"/>
              </w:rPr>
            </w:pPr>
          </w:p>
        </w:tc>
        <w:tc>
          <w:tcPr>
            <w:tcW w:w="3119" w:type="dxa"/>
            <w:vAlign w:val="center"/>
          </w:tcPr>
          <w:p w14:paraId="468064FB">
            <w:pPr>
              <w:shd w:val="clear"/>
              <w:spacing w:line="360" w:lineRule="auto"/>
              <w:jc w:val="center"/>
              <w:rPr>
                <w:rFonts w:hint="eastAsia" w:ascii="宋体" w:hAnsi="宋体" w:cs="宋体"/>
                <w:color w:val="auto"/>
                <w:sz w:val="24"/>
                <w:highlight w:val="none"/>
              </w:rPr>
            </w:pPr>
          </w:p>
        </w:tc>
      </w:tr>
      <w:tr w14:paraId="2E397DFF">
        <w:trPr>
          <w:trHeight w:val="453" w:hRule="atLeast"/>
        </w:trPr>
        <w:tc>
          <w:tcPr>
            <w:tcW w:w="534" w:type="dxa"/>
            <w:vAlign w:val="center"/>
          </w:tcPr>
          <w:p w14:paraId="4E740093">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hd w:val="clear"/>
              <w:snapToGrid w:val="0"/>
              <w:spacing w:line="360" w:lineRule="auto"/>
              <w:jc w:val="center"/>
              <w:rPr>
                <w:rFonts w:hint="eastAsia" w:ascii="宋体" w:hAnsi="宋体" w:cs="宋体"/>
                <w:color w:val="auto"/>
                <w:sz w:val="24"/>
                <w:highlight w:val="none"/>
              </w:rPr>
            </w:pPr>
          </w:p>
        </w:tc>
        <w:tc>
          <w:tcPr>
            <w:tcW w:w="3118" w:type="dxa"/>
            <w:vAlign w:val="center"/>
          </w:tcPr>
          <w:p w14:paraId="01C2ADF5">
            <w:pPr>
              <w:shd w:val="clear"/>
              <w:snapToGrid w:val="0"/>
              <w:spacing w:line="360" w:lineRule="auto"/>
              <w:jc w:val="center"/>
              <w:rPr>
                <w:rFonts w:hint="eastAsia" w:ascii="宋体" w:hAnsi="宋体" w:cs="宋体"/>
                <w:color w:val="auto"/>
                <w:sz w:val="24"/>
                <w:highlight w:val="none"/>
              </w:rPr>
            </w:pPr>
          </w:p>
        </w:tc>
        <w:tc>
          <w:tcPr>
            <w:tcW w:w="993" w:type="dxa"/>
            <w:vAlign w:val="center"/>
          </w:tcPr>
          <w:p w14:paraId="3E1C89FA">
            <w:pPr>
              <w:shd w:val="clear"/>
              <w:snapToGrid w:val="0"/>
              <w:spacing w:line="360" w:lineRule="auto"/>
              <w:jc w:val="center"/>
              <w:rPr>
                <w:rFonts w:hint="eastAsia" w:ascii="宋体" w:hAnsi="宋体" w:cs="宋体"/>
                <w:color w:val="auto"/>
                <w:sz w:val="24"/>
                <w:highlight w:val="none"/>
              </w:rPr>
            </w:pPr>
          </w:p>
        </w:tc>
        <w:tc>
          <w:tcPr>
            <w:tcW w:w="1559" w:type="dxa"/>
            <w:vAlign w:val="center"/>
          </w:tcPr>
          <w:p w14:paraId="663892A2">
            <w:pPr>
              <w:shd w:val="clear"/>
              <w:spacing w:line="360" w:lineRule="auto"/>
              <w:jc w:val="center"/>
              <w:rPr>
                <w:rFonts w:hint="eastAsia" w:ascii="宋体" w:hAnsi="宋体" w:cs="宋体"/>
                <w:color w:val="auto"/>
                <w:sz w:val="24"/>
                <w:highlight w:val="none"/>
              </w:rPr>
            </w:pPr>
          </w:p>
        </w:tc>
        <w:tc>
          <w:tcPr>
            <w:tcW w:w="1984" w:type="dxa"/>
            <w:vAlign w:val="center"/>
          </w:tcPr>
          <w:p w14:paraId="7E68C600">
            <w:pPr>
              <w:shd w:val="clear"/>
              <w:spacing w:line="360" w:lineRule="auto"/>
              <w:jc w:val="center"/>
              <w:rPr>
                <w:rFonts w:hint="eastAsia" w:ascii="宋体" w:hAnsi="宋体" w:cs="宋体"/>
                <w:color w:val="auto"/>
                <w:sz w:val="24"/>
                <w:highlight w:val="none"/>
              </w:rPr>
            </w:pPr>
          </w:p>
        </w:tc>
        <w:tc>
          <w:tcPr>
            <w:tcW w:w="3119" w:type="dxa"/>
            <w:vAlign w:val="center"/>
          </w:tcPr>
          <w:p w14:paraId="2FC91312">
            <w:pPr>
              <w:shd w:val="clear"/>
              <w:spacing w:line="360" w:lineRule="auto"/>
              <w:jc w:val="center"/>
              <w:rPr>
                <w:rFonts w:hint="eastAsia" w:ascii="宋体" w:hAnsi="宋体" w:cs="宋体"/>
                <w:color w:val="auto"/>
                <w:sz w:val="24"/>
                <w:highlight w:val="none"/>
              </w:rPr>
            </w:pPr>
          </w:p>
        </w:tc>
      </w:tr>
      <w:tr w14:paraId="42C8A054">
        <w:trPr>
          <w:trHeight w:val="453" w:hRule="atLeast"/>
        </w:trPr>
        <w:tc>
          <w:tcPr>
            <w:tcW w:w="534" w:type="dxa"/>
            <w:vAlign w:val="center"/>
          </w:tcPr>
          <w:p w14:paraId="1D07F0E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hd w:val="clear"/>
              <w:snapToGrid w:val="0"/>
              <w:spacing w:line="360" w:lineRule="auto"/>
              <w:jc w:val="center"/>
              <w:rPr>
                <w:rFonts w:hint="eastAsia" w:ascii="宋体" w:hAnsi="宋体" w:cs="宋体"/>
                <w:color w:val="auto"/>
                <w:sz w:val="24"/>
                <w:highlight w:val="none"/>
              </w:rPr>
            </w:pPr>
          </w:p>
        </w:tc>
        <w:tc>
          <w:tcPr>
            <w:tcW w:w="1843" w:type="dxa"/>
            <w:vAlign w:val="center"/>
          </w:tcPr>
          <w:p w14:paraId="5F048726">
            <w:pPr>
              <w:shd w:val="clear"/>
              <w:snapToGrid w:val="0"/>
              <w:spacing w:line="360" w:lineRule="auto"/>
              <w:jc w:val="center"/>
              <w:rPr>
                <w:rFonts w:hint="eastAsia" w:ascii="宋体" w:hAnsi="宋体" w:cs="宋体"/>
                <w:color w:val="auto"/>
                <w:sz w:val="24"/>
                <w:highlight w:val="none"/>
              </w:rPr>
            </w:pPr>
          </w:p>
        </w:tc>
        <w:tc>
          <w:tcPr>
            <w:tcW w:w="3118" w:type="dxa"/>
            <w:vAlign w:val="center"/>
          </w:tcPr>
          <w:p w14:paraId="38EE5CD9">
            <w:pPr>
              <w:shd w:val="clear"/>
              <w:snapToGrid w:val="0"/>
              <w:spacing w:line="360" w:lineRule="auto"/>
              <w:jc w:val="center"/>
              <w:rPr>
                <w:rFonts w:hint="eastAsia" w:ascii="宋体" w:hAnsi="宋体" w:cs="宋体"/>
                <w:color w:val="auto"/>
                <w:sz w:val="24"/>
                <w:highlight w:val="none"/>
              </w:rPr>
            </w:pPr>
          </w:p>
        </w:tc>
        <w:tc>
          <w:tcPr>
            <w:tcW w:w="993" w:type="dxa"/>
            <w:vAlign w:val="center"/>
          </w:tcPr>
          <w:p w14:paraId="1F91E632">
            <w:pPr>
              <w:shd w:val="clear"/>
              <w:snapToGrid w:val="0"/>
              <w:spacing w:line="360" w:lineRule="auto"/>
              <w:jc w:val="center"/>
              <w:rPr>
                <w:rFonts w:hint="eastAsia" w:ascii="宋体" w:hAnsi="宋体" w:cs="宋体"/>
                <w:color w:val="auto"/>
                <w:sz w:val="24"/>
                <w:highlight w:val="none"/>
              </w:rPr>
            </w:pPr>
          </w:p>
        </w:tc>
        <w:tc>
          <w:tcPr>
            <w:tcW w:w="1559" w:type="dxa"/>
            <w:vAlign w:val="center"/>
          </w:tcPr>
          <w:p w14:paraId="1EA310B2">
            <w:pPr>
              <w:shd w:val="clear"/>
              <w:spacing w:line="360" w:lineRule="auto"/>
              <w:jc w:val="center"/>
              <w:rPr>
                <w:rFonts w:hint="eastAsia" w:ascii="宋体" w:hAnsi="宋体" w:cs="宋体"/>
                <w:color w:val="auto"/>
                <w:sz w:val="24"/>
                <w:highlight w:val="none"/>
              </w:rPr>
            </w:pPr>
          </w:p>
        </w:tc>
        <w:tc>
          <w:tcPr>
            <w:tcW w:w="1984" w:type="dxa"/>
            <w:vAlign w:val="center"/>
          </w:tcPr>
          <w:p w14:paraId="0E1B48F5">
            <w:pPr>
              <w:shd w:val="clear"/>
              <w:spacing w:line="360" w:lineRule="auto"/>
              <w:jc w:val="center"/>
              <w:rPr>
                <w:rFonts w:hint="eastAsia" w:ascii="宋体" w:hAnsi="宋体" w:cs="宋体"/>
                <w:color w:val="auto"/>
                <w:sz w:val="24"/>
                <w:highlight w:val="none"/>
              </w:rPr>
            </w:pPr>
          </w:p>
        </w:tc>
        <w:tc>
          <w:tcPr>
            <w:tcW w:w="3119" w:type="dxa"/>
            <w:vAlign w:val="center"/>
          </w:tcPr>
          <w:p w14:paraId="3ED31FB4">
            <w:pPr>
              <w:shd w:val="clear"/>
              <w:spacing w:line="360" w:lineRule="auto"/>
              <w:jc w:val="center"/>
              <w:rPr>
                <w:rFonts w:hint="eastAsia" w:ascii="宋体" w:hAnsi="宋体" w:cs="宋体"/>
                <w:color w:val="auto"/>
                <w:sz w:val="24"/>
                <w:highlight w:val="none"/>
              </w:rPr>
            </w:pPr>
          </w:p>
        </w:tc>
      </w:tr>
      <w:tr w14:paraId="32070995">
        <w:trPr>
          <w:trHeight w:val="453" w:hRule="atLeast"/>
        </w:trPr>
        <w:tc>
          <w:tcPr>
            <w:tcW w:w="534" w:type="dxa"/>
            <w:vAlign w:val="center"/>
          </w:tcPr>
          <w:p w14:paraId="3C9EFFE4">
            <w:pPr>
              <w:shd w:val="clear"/>
              <w:spacing w:line="360" w:lineRule="auto"/>
              <w:jc w:val="center"/>
              <w:rPr>
                <w:rFonts w:hint="eastAsia" w:ascii="宋体" w:hAnsi="宋体" w:cs="宋体"/>
                <w:color w:val="auto"/>
                <w:sz w:val="24"/>
                <w:highlight w:val="none"/>
              </w:rPr>
            </w:pPr>
          </w:p>
        </w:tc>
        <w:tc>
          <w:tcPr>
            <w:tcW w:w="1417" w:type="dxa"/>
            <w:vAlign w:val="center"/>
          </w:tcPr>
          <w:p w14:paraId="0C63ABD2">
            <w:pPr>
              <w:shd w:val="clear"/>
              <w:snapToGrid w:val="0"/>
              <w:spacing w:line="360" w:lineRule="auto"/>
              <w:jc w:val="center"/>
              <w:rPr>
                <w:rFonts w:hint="eastAsia" w:ascii="宋体" w:hAnsi="宋体" w:cs="宋体"/>
                <w:color w:val="auto"/>
                <w:sz w:val="24"/>
                <w:highlight w:val="none"/>
              </w:rPr>
            </w:pPr>
          </w:p>
        </w:tc>
        <w:tc>
          <w:tcPr>
            <w:tcW w:w="1843" w:type="dxa"/>
            <w:vAlign w:val="center"/>
          </w:tcPr>
          <w:p w14:paraId="2D33EBE1">
            <w:pPr>
              <w:shd w:val="clear"/>
              <w:snapToGrid w:val="0"/>
              <w:spacing w:line="360" w:lineRule="auto"/>
              <w:jc w:val="center"/>
              <w:rPr>
                <w:rFonts w:hint="eastAsia" w:ascii="宋体" w:hAnsi="宋体" w:cs="宋体"/>
                <w:color w:val="auto"/>
                <w:sz w:val="24"/>
                <w:highlight w:val="none"/>
              </w:rPr>
            </w:pPr>
          </w:p>
        </w:tc>
        <w:tc>
          <w:tcPr>
            <w:tcW w:w="3118" w:type="dxa"/>
            <w:vAlign w:val="center"/>
          </w:tcPr>
          <w:p w14:paraId="34CE2A23">
            <w:pPr>
              <w:shd w:val="clear"/>
              <w:snapToGrid w:val="0"/>
              <w:spacing w:line="360" w:lineRule="auto"/>
              <w:jc w:val="center"/>
              <w:rPr>
                <w:rFonts w:hint="eastAsia" w:ascii="宋体" w:hAnsi="宋体" w:cs="宋体"/>
                <w:color w:val="auto"/>
                <w:sz w:val="24"/>
                <w:highlight w:val="none"/>
              </w:rPr>
            </w:pPr>
          </w:p>
        </w:tc>
        <w:tc>
          <w:tcPr>
            <w:tcW w:w="993" w:type="dxa"/>
            <w:vAlign w:val="center"/>
          </w:tcPr>
          <w:p w14:paraId="42084A3C">
            <w:pPr>
              <w:shd w:val="clear"/>
              <w:snapToGrid w:val="0"/>
              <w:spacing w:line="360" w:lineRule="auto"/>
              <w:jc w:val="center"/>
              <w:rPr>
                <w:rFonts w:hint="eastAsia" w:ascii="宋体" w:hAnsi="宋体" w:cs="宋体"/>
                <w:color w:val="auto"/>
                <w:sz w:val="24"/>
                <w:highlight w:val="none"/>
              </w:rPr>
            </w:pPr>
          </w:p>
        </w:tc>
        <w:tc>
          <w:tcPr>
            <w:tcW w:w="1559" w:type="dxa"/>
            <w:vAlign w:val="center"/>
          </w:tcPr>
          <w:p w14:paraId="65D852A7">
            <w:pPr>
              <w:shd w:val="clear"/>
              <w:spacing w:line="360" w:lineRule="auto"/>
              <w:jc w:val="center"/>
              <w:rPr>
                <w:rFonts w:hint="eastAsia" w:ascii="宋体" w:hAnsi="宋体" w:cs="宋体"/>
                <w:color w:val="auto"/>
                <w:sz w:val="24"/>
                <w:highlight w:val="none"/>
              </w:rPr>
            </w:pPr>
          </w:p>
        </w:tc>
        <w:tc>
          <w:tcPr>
            <w:tcW w:w="1984" w:type="dxa"/>
            <w:vAlign w:val="center"/>
          </w:tcPr>
          <w:p w14:paraId="6351150B">
            <w:pPr>
              <w:shd w:val="clear"/>
              <w:spacing w:line="360" w:lineRule="auto"/>
              <w:jc w:val="center"/>
              <w:rPr>
                <w:rFonts w:hint="eastAsia" w:ascii="宋体" w:hAnsi="宋体" w:cs="宋体"/>
                <w:color w:val="auto"/>
                <w:sz w:val="24"/>
                <w:highlight w:val="none"/>
              </w:rPr>
            </w:pPr>
          </w:p>
        </w:tc>
        <w:tc>
          <w:tcPr>
            <w:tcW w:w="3119" w:type="dxa"/>
            <w:vAlign w:val="center"/>
          </w:tcPr>
          <w:p w14:paraId="17F110CF">
            <w:pPr>
              <w:shd w:val="clear"/>
              <w:spacing w:line="360" w:lineRule="auto"/>
              <w:jc w:val="center"/>
              <w:rPr>
                <w:rFonts w:hint="eastAsia" w:ascii="宋体" w:hAnsi="宋体" w:cs="宋体"/>
                <w:color w:val="auto"/>
                <w:sz w:val="24"/>
                <w:highlight w:val="none"/>
              </w:rPr>
            </w:pPr>
          </w:p>
        </w:tc>
      </w:tr>
      <w:tr w14:paraId="36AB5B42">
        <w:trPr>
          <w:trHeight w:val="453" w:hRule="atLeast"/>
        </w:trPr>
        <w:tc>
          <w:tcPr>
            <w:tcW w:w="534" w:type="dxa"/>
            <w:vAlign w:val="center"/>
          </w:tcPr>
          <w:p w14:paraId="1FBC9251">
            <w:pPr>
              <w:shd w:val="clear"/>
              <w:spacing w:line="360" w:lineRule="auto"/>
              <w:jc w:val="center"/>
              <w:rPr>
                <w:rFonts w:hint="eastAsia" w:ascii="宋体" w:hAnsi="宋体" w:cs="宋体"/>
                <w:color w:val="auto"/>
                <w:sz w:val="24"/>
                <w:highlight w:val="none"/>
              </w:rPr>
            </w:pPr>
          </w:p>
        </w:tc>
        <w:tc>
          <w:tcPr>
            <w:tcW w:w="1417" w:type="dxa"/>
            <w:vAlign w:val="center"/>
          </w:tcPr>
          <w:p w14:paraId="4D55D888">
            <w:pPr>
              <w:shd w:val="clear"/>
              <w:snapToGrid w:val="0"/>
              <w:spacing w:line="360" w:lineRule="auto"/>
              <w:jc w:val="center"/>
              <w:rPr>
                <w:rFonts w:hint="eastAsia" w:ascii="宋体" w:hAnsi="宋体" w:cs="宋体"/>
                <w:color w:val="auto"/>
                <w:sz w:val="24"/>
                <w:highlight w:val="none"/>
              </w:rPr>
            </w:pPr>
          </w:p>
        </w:tc>
        <w:tc>
          <w:tcPr>
            <w:tcW w:w="1843" w:type="dxa"/>
            <w:vAlign w:val="center"/>
          </w:tcPr>
          <w:p w14:paraId="0A00F81C">
            <w:pPr>
              <w:shd w:val="clear"/>
              <w:snapToGrid w:val="0"/>
              <w:spacing w:line="360" w:lineRule="auto"/>
              <w:jc w:val="center"/>
              <w:rPr>
                <w:rFonts w:hint="eastAsia" w:ascii="宋体" w:hAnsi="宋体" w:cs="宋体"/>
                <w:color w:val="auto"/>
                <w:sz w:val="24"/>
                <w:highlight w:val="none"/>
              </w:rPr>
            </w:pPr>
          </w:p>
        </w:tc>
        <w:tc>
          <w:tcPr>
            <w:tcW w:w="3118" w:type="dxa"/>
            <w:vAlign w:val="center"/>
          </w:tcPr>
          <w:p w14:paraId="005FA8BF">
            <w:pPr>
              <w:shd w:val="clear"/>
              <w:snapToGrid w:val="0"/>
              <w:spacing w:line="360" w:lineRule="auto"/>
              <w:jc w:val="center"/>
              <w:rPr>
                <w:rFonts w:hint="eastAsia" w:ascii="宋体" w:hAnsi="宋体" w:cs="宋体"/>
                <w:color w:val="auto"/>
                <w:sz w:val="24"/>
                <w:highlight w:val="none"/>
              </w:rPr>
            </w:pPr>
          </w:p>
        </w:tc>
        <w:tc>
          <w:tcPr>
            <w:tcW w:w="993" w:type="dxa"/>
            <w:vAlign w:val="center"/>
          </w:tcPr>
          <w:p w14:paraId="5ABBB33A">
            <w:pPr>
              <w:shd w:val="clear"/>
              <w:snapToGrid w:val="0"/>
              <w:spacing w:line="360" w:lineRule="auto"/>
              <w:jc w:val="center"/>
              <w:rPr>
                <w:rFonts w:hint="eastAsia" w:ascii="宋体" w:hAnsi="宋体" w:cs="宋体"/>
                <w:color w:val="auto"/>
                <w:sz w:val="24"/>
                <w:highlight w:val="none"/>
              </w:rPr>
            </w:pPr>
          </w:p>
        </w:tc>
        <w:tc>
          <w:tcPr>
            <w:tcW w:w="1559" w:type="dxa"/>
            <w:vAlign w:val="center"/>
          </w:tcPr>
          <w:p w14:paraId="39B2C97B">
            <w:pPr>
              <w:shd w:val="clear"/>
              <w:spacing w:line="360" w:lineRule="auto"/>
              <w:jc w:val="center"/>
              <w:rPr>
                <w:rFonts w:hint="eastAsia" w:ascii="宋体" w:hAnsi="宋体" w:cs="宋体"/>
                <w:color w:val="auto"/>
                <w:sz w:val="24"/>
                <w:highlight w:val="none"/>
              </w:rPr>
            </w:pPr>
          </w:p>
        </w:tc>
        <w:tc>
          <w:tcPr>
            <w:tcW w:w="1984" w:type="dxa"/>
            <w:vAlign w:val="center"/>
          </w:tcPr>
          <w:p w14:paraId="091E63B0">
            <w:pPr>
              <w:shd w:val="clear"/>
              <w:spacing w:line="360" w:lineRule="auto"/>
              <w:jc w:val="center"/>
              <w:rPr>
                <w:rFonts w:hint="eastAsia" w:ascii="宋体" w:hAnsi="宋体" w:cs="宋体"/>
                <w:color w:val="auto"/>
                <w:sz w:val="24"/>
                <w:highlight w:val="none"/>
              </w:rPr>
            </w:pPr>
          </w:p>
        </w:tc>
        <w:tc>
          <w:tcPr>
            <w:tcW w:w="3119" w:type="dxa"/>
            <w:vAlign w:val="center"/>
          </w:tcPr>
          <w:p w14:paraId="706E340A">
            <w:pPr>
              <w:shd w:val="clear"/>
              <w:spacing w:line="360" w:lineRule="auto"/>
              <w:jc w:val="center"/>
              <w:rPr>
                <w:rFonts w:hint="eastAsia" w:ascii="宋体" w:hAnsi="宋体" w:cs="宋体"/>
                <w:color w:val="auto"/>
                <w:sz w:val="24"/>
                <w:highlight w:val="none"/>
              </w:rPr>
            </w:pPr>
          </w:p>
        </w:tc>
      </w:tr>
      <w:tr w14:paraId="5539FF63">
        <w:trPr>
          <w:trHeight w:val="659" w:hRule="atLeast"/>
        </w:trPr>
        <w:tc>
          <w:tcPr>
            <w:tcW w:w="6912" w:type="dxa"/>
            <w:gridSpan w:val="4"/>
            <w:vAlign w:val="center"/>
          </w:tcPr>
          <w:p w14:paraId="72E702AD">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hd w:val="clear"/>
              <w:spacing w:line="360" w:lineRule="auto"/>
              <w:jc w:val="center"/>
              <w:rPr>
                <w:rFonts w:hint="eastAsia" w:ascii="宋体" w:hAnsi="宋体" w:cs="宋体"/>
                <w:color w:val="auto"/>
                <w:sz w:val="24"/>
                <w:highlight w:val="none"/>
              </w:rPr>
            </w:pPr>
          </w:p>
        </w:tc>
      </w:tr>
      <w:tr w14:paraId="2C6A618D">
        <w:trPr>
          <w:trHeight w:val="597" w:hRule="atLeast"/>
        </w:trPr>
        <w:tc>
          <w:tcPr>
            <w:tcW w:w="6912" w:type="dxa"/>
            <w:gridSpan w:val="4"/>
            <w:vAlign w:val="center"/>
          </w:tcPr>
          <w:p w14:paraId="58B7B9D1">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hd w:val="clear"/>
              <w:spacing w:line="360" w:lineRule="auto"/>
              <w:jc w:val="center"/>
              <w:rPr>
                <w:rFonts w:hint="eastAsia" w:ascii="宋体" w:hAnsi="宋体" w:cs="宋体"/>
                <w:color w:val="auto"/>
                <w:sz w:val="24"/>
                <w:highlight w:val="none"/>
              </w:rPr>
            </w:pPr>
          </w:p>
        </w:tc>
      </w:tr>
    </w:tbl>
    <w:p w14:paraId="4CC87588">
      <w:pPr>
        <w:shd w:val="clea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631C0D6A">
      <w:pPr>
        <w:shd w:val="clea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256B7D">
      <w:pPr>
        <w:shd w:val="clea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43CFB10">
      <w:pPr>
        <w:shd w:val="clear"/>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070A152D">
      <w:pPr>
        <w:shd w:val="clea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85CB1E">
      <w:pPr>
        <w:pStyle w:val="694"/>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181E1F8">
      <w:pPr>
        <w:pStyle w:val="694"/>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516DD03">
      <w:pPr>
        <w:pStyle w:val="694"/>
        <w:keepNext w:val="0"/>
        <w:pageBreakBefore w:val="0"/>
        <w:numPr>
          <w:ilvl w:val="0"/>
          <w:numId w:val="5"/>
        </w:numPr>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3567535C">
      <w:pPr>
        <w:widowControl/>
        <w:shd w:val="clear"/>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若投标人报价低于本项目预算50%，有可能影响产品质量或者不能诚信履约的，建议提供书面说明或者提交相关证明材料证明其报价合理性的。</w:t>
      </w:r>
    </w:p>
    <w:p w14:paraId="2EF28880">
      <w:pPr>
        <w:shd w:val="clear"/>
        <w:rPr>
          <w:color w:val="auto"/>
          <w:highlight w:val="none"/>
        </w:rPr>
      </w:pPr>
    </w:p>
    <w:p w14:paraId="21F238B4">
      <w:pPr>
        <w:pStyle w:val="694"/>
        <w:keepNext w:val="0"/>
        <w:pageBreakBefore w:val="0"/>
        <w:shd w:val="clea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6F9668D">
      <w:pPr>
        <w:pStyle w:val="2"/>
        <w:keepNext w:val="0"/>
        <w:keepLines w:val="0"/>
        <w:pageBreakBefore/>
        <w:widowControl/>
        <w:shd w:val="clear"/>
        <w:spacing w:before="100" w:beforeAutospacing="1" w:after="100" w:afterAutospacing="1" w:line="360" w:lineRule="auto"/>
        <w:ind w:left="1290" w:firstLine="3092" w:firstLineChars="700"/>
        <w:rPr>
          <w:rFonts w:hint="eastAsia" w:ascii="宋体" w:hAnsi="宋体" w:cs="宋体"/>
          <w:color w:val="auto"/>
          <w:highlight w:val="none"/>
        </w:rPr>
      </w:pPr>
      <w:bookmarkStart w:id="396" w:name="_Toc465665161"/>
      <w:r>
        <w:rPr>
          <w:rFonts w:hint="eastAsia" w:ascii="宋体" w:hAnsi="宋体" w:cs="宋体"/>
          <w:color w:val="auto"/>
          <w:highlight w:val="none"/>
        </w:rPr>
        <w:t>附件</w:t>
      </w:r>
      <w:bookmarkEnd w:id="396"/>
    </w:p>
    <w:p w14:paraId="15BA3E4C">
      <w:pPr>
        <w:shd w:val="clea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E58BA37">
      <w:pPr>
        <w:shd w:val="clea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50908A96">
      <w:pPr>
        <w:shd w:val="clear"/>
        <w:spacing w:line="360" w:lineRule="auto"/>
        <w:rPr>
          <w:rFonts w:hint="eastAsia" w:ascii="宋体" w:hAnsi="宋体" w:cs="宋体"/>
          <w:b/>
          <w:color w:val="auto"/>
          <w:spacing w:val="6"/>
          <w:sz w:val="30"/>
          <w:szCs w:val="30"/>
          <w:highlight w:val="none"/>
        </w:rPr>
      </w:pPr>
    </w:p>
    <w:p w14:paraId="26B4AA8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浙江省交通运输科学研究院</w:t>
      </w:r>
      <w:r>
        <w:rPr>
          <w:rFonts w:hint="eastAsia" w:ascii="宋体" w:hAnsi="宋体" w:cs="宋体"/>
          <w:color w:val="auto"/>
          <w:sz w:val="24"/>
          <w:highlight w:val="none"/>
        </w:rPr>
        <w:t>单位的</w:t>
      </w:r>
      <w:r>
        <w:rPr>
          <w:rFonts w:hint="eastAsia" w:ascii="宋体" w:hAnsi="宋体" w:cs="宋体"/>
          <w:color w:val="auto"/>
          <w:sz w:val="24"/>
          <w:highlight w:val="none"/>
          <w:u w:val="single"/>
        </w:rPr>
        <w:t>2025年交科院条件建设专项-便携式车载排放测试系统</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3AA40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492B1C">
      <w:pPr>
        <w:shd w:val="clear"/>
        <w:spacing w:line="360" w:lineRule="auto"/>
        <w:ind w:firstLine="480" w:firstLineChars="200"/>
        <w:rPr>
          <w:rFonts w:hint="eastAsia" w:ascii="宋体" w:hAnsi="宋体" w:cs="宋体"/>
          <w:color w:val="auto"/>
          <w:sz w:val="24"/>
          <w:highlight w:val="none"/>
        </w:rPr>
      </w:pPr>
    </w:p>
    <w:p w14:paraId="4A5E8EAB">
      <w:pPr>
        <w:shd w:val="clear"/>
        <w:spacing w:line="360" w:lineRule="auto"/>
        <w:ind w:firstLine="480" w:firstLineChars="200"/>
        <w:rPr>
          <w:rFonts w:hint="eastAsia" w:ascii="宋体" w:hAnsi="宋体" w:cs="宋体"/>
          <w:color w:val="auto"/>
          <w:sz w:val="24"/>
          <w:highlight w:val="none"/>
        </w:rPr>
      </w:pPr>
    </w:p>
    <w:p w14:paraId="33547C78">
      <w:pPr>
        <w:shd w:val="clea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65EE006">
      <w:pPr>
        <w:shd w:val="clea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1D76B7E">
      <w:pPr>
        <w:shd w:val="clea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A8AFEF">
      <w:pPr>
        <w:shd w:val="clea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40CB6A">
      <w:pPr>
        <w:shd w:val="clea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2BAD048">
      <w:pPr>
        <w:shd w:val="clea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62CFE94">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32DCC3">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0BD6DD">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42F278">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226D68">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FB6DF5">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7EF19C">
      <w:pPr>
        <w:shd w:val="clea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0361ED6">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1F7227C">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C00DAC">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7EE968">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7C1A5E2">
      <w:pPr>
        <w:shd w:val="clea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F88D446">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1A28B5">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151D2B">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88A4827">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B12B68">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C70D5D">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9AB7BF9">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B9B9461">
      <w:pPr>
        <w:shd w:val="clea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63602D2">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8B2E2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6BD355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0EAF981">
      <w:pPr>
        <w:shd w:val="clear"/>
        <w:spacing w:line="360" w:lineRule="auto"/>
        <w:jc w:val="center"/>
        <w:rPr>
          <w:rFonts w:hint="eastAsia" w:ascii="宋体" w:hAnsi="宋体" w:cs="宋体"/>
          <w:b/>
          <w:bCs/>
          <w:color w:val="auto"/>
          <w:sz w:val="24"/>
          <w:highlight w:val="none"/>
        </w:rPr>
      </w:pPr>
    </w:p>
    <w:p w14:paraId="1DBBB349">
      <w:pPr>
        <w:shd w:val="clear"/>
        <w:spacing w:line="360" w:lineRule="auto"/>
        <w:rPr>
          <w:rFonts w:hint="eastAsia" w:ascii="宋体" w:hAnsi="宋体" w:cs="宋体"/>
          <w:b/>
          <w:color w:val="auto"/>
          <w:sz w:val="24"/>
          <w:highlight w:val="none"/>
        </w:rPr>
      </w:pPr>
    </w:p>
    <w:p w14:paraId="398B03CD">
      <w:pPr>
        <w:shd w:val="clear"/>
        <w:spacing w:line="360" w:lineRule="auto"/>
        <w:rPr>
          <w:rFonts w:hint="eastAsia" w:ascii="宋体" w:hAnsi="宋体" w:cs="宋体"/>
          <w:b/>
          <w:color w:val="auto"/>
          <w:sz w:val="24"/>
          <w:highlight w:val="none"/>
        </w:rPr>
      </w:pPr>
    </w:p>
    <w:p w14:paraId="21BDA44C">
      <w:pPr>
        <w:shd w:val="clear"/>
        <w:spacing w:line="360" w:lineRule="auto"/>
        <w:rPr>
          <w:rFonts w:hint="eastAsia" w:ascii="宋体" w:hAnsi="宋体" w:cs="宋体"/>
          <w:b/>
          <w:color w:val="auto"/>
          <w:sz w:val="24"/>
          <w:highlight w:val="none"/>
        </w:rPr>
      </w:pPr>
    </w:p>
    <w:p w14:paraId="5B702D62">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B2CD812">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9DAE40">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22FC3B">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F2F585">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B1E622">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85C107">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5AB62A">
      <w:pPr>
        <w:widowControl/>
        <w:shd w:val="clear"/>
        <w:spacing w:line="360" w:lineRule="auto"/>
        <w:ind w:firstLine="600" w:firstLineChars="200"/>
        <w:jc w:val="left"/>
        <w:rPr>
          <w:rFonts w:hint="eastAsia" w:ascii="宋体" w:hAnsi="宋体" w:cs="宋体"/>
          <w:color w:val="auto"/>
          <w:sz w:val="30"/>
          <w:szCs w:val="30"/>
          <w:highlight w:val="none"/>
        </w:rPr>
      </w:pPr>
    </w:p>
    <w:p w14:paraId="7D384566">
      <w:pPr>
        <w:shd w:val="clea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A28068">
      <w:pPr>
        <w:shd w:val="clea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741301">
      <w:pPr>
        <w:shd w:val="clear"/>
        <w:spacing w:line="360" w:lineRule="auto"/>
        <w:jc w:val="center"/>
        <w:rPr>
          <w:rFonts w:hint="eastAsia" w:ascii="宋体" w:hAnsi="宋体" w:cs="宋体"/>
          <w:b/>
          <w:color w:val="auto"/>
          <w:sz w:val="24"/>
          <w:highlight w:val="none"/>
        </w:rPr>
      </w:pPr>
    </w:p>
    <w:p w14:paraId="105DD278">
      <w:pPr>
        <w:shd w:val="clea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7850F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C170B5F">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491C9A">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AB8BCC">
      <w:pPr>
        <w:shd w:val="clea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7C2490">
      <w:pPr>
        <w:shd w:val="clea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5069F6">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9343B5">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821B01">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821B44">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C20BEA">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A091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91B5A77">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7C73992">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342DB">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DE0198">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861E77">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C967821">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B3F83F">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587DC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7D19C0">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5CF969">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4C64A2">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C6CE0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2E7B67C">
      <w:pPr>
        <w:shd w:val="clea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FCB13B">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BB0C1B">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5D1DB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0124738">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02DC27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AE88E4">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AE3102">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15DEED">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ADEEE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CD0BD82">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9D23F70">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D083B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57351C">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87E65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ADA09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CDEC3B2">
      <w:pPr>
        <w:shd w:val="clear"/>
        <w:spacing w:line="360" w:lineRule="auto"/>
        <w:rPr>
          <w:rFonts w:hint="eastAsia" w:ascii="宋体" w:hAnsi="宋体" w:cs="宋体"/>
          <w:b/>
          <w:color w:val="auto"/>
          <w:sz w:val="24"/>
          <w:highlight w:val="none"/>
        </w:rPr>
      </w:pPr>
    </w:p>
    <w:p w14:paraId="57B4FB0C">
      <w:pPr>
        <w:shd w:val="clear"/>
        <w:spacing w:line="360" w:lineRule="auto"/>
        <w:rPr>
          <w:rFonts w:hint="eastAsia" w:ascii="宋体" w:hAnsi="宋体" w:cs="宋体"/>
          <w:b/>
          <w:color w:val="auto"/>
          <w:sz w:val="24"/>
          <w:highlight w:val="none"/>
        </w:rPr>
      </w:pPr>
    </w:p>
    <w:p w14:paraId="65708CC9">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5BA4D2A">
      <w:pPr>
        <w:widowControl/>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BD5674">
      <w:pPr>
        <w:widowControl/>
        <w:shd w:val="clea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9456E9">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584475">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C241CDB">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D68922">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D63CE9">
      <w:pPr>
        <w:widowControl/>
        <w:shd w:val="clea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DE7192">
      <w:pPr>
        <w:shd w:val="clear"/>
        <w:spacing w:line="360" w:lineRule="auto"/>
        <w:rPr>
          <w:rFonts w:hint="eastAsia" w:ascii="宋体" w:hAnsi="宋体" w:cs="宋体"/>
          <w:b/>
          <w:color w:val="auto"/>
          <w:sz w:val="24"/>
          <w:highlight w:val="none"/>
        </w:rPr>
      </w:pPr>
    </w:p>
    <w:p w14:paraId="7DC9E931">
      <w:pPr>
        <w:shd w:val="clear"/>
        <w:autoSpaceDE w:val="0"/>
        <w:autoSpaceDN w:val="0"/>
        <w:jc w:val="center"/>
        <w:rPr>
          <w:rFonts w:hint="eastAsia" w:ascii="宋体" w:hAnsi="宋体" w:cs="宋体"/>
          <w:b/>
          <w:color w:val="auto"/>
          <w:spacing w:val="6"/>
          <w:sz w:val="32"/>
          <w:szCs w:val="32"/>
          <w:highlight w:val="none"/>
        </w:rPr>
      </w:pPr>
    </w:p>
    <w:p w14:paraId="017EBFE5">
      <w:pPr>
        <w:shd w:val="clear"/>
        <w:autoSpaceDE w:val="0"/>
        <w:autoSpaceDN w:val="0"/>
        <w:jc w:val="center"/>
        <w:rPr>
          <w:rFonts w:hint="eastAsia" w:ascii="宋体" w:hAnsi="宋体" w:cs="宋体"/>
          <w:b/>
          <w:color w:val="auto"/>
          <w:spacing w:val="6"/>
          <w:sz w:val="32"/>
          <w:szCs w:val="32"/>
          <w:highlight w:val="none"/>
        </w:rPr>
      </w:pPr>
    </w:p>
    <w:p w14:paraId="5EBC638C">
      <w:pPr>
        <w:shd w:val="clea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6372B0">
      <w:pPr>
        <w:shd w:val="clear"/>
        <w:spacing w:line="360" w:lineRule="auto"/>
        <w:rPr>
          <w:rFonts w:hint="eastAsia" w:ascii="宋体" w:hAnsi="宋体" w:cs="宋体"/>
          <w:color w:val="auto"/>
          <w:sz w:val="24"/>
          <w:highlight w:val="none"/>
          <w:u w:val="single"/>
        </w:rPr>
      </w:pPr>
    </w:p>
    <w:p w14:paraId="12FDF954">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浙江省交通运输科学研究院、浙江华耀建设咨询有限公司：</w:t>
      </w:r>
    </w:p>
    <w:p w14:paraId="707668D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2025年交科院条件建设专项-便携式车载排放测试系统</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JKY-ZB2025-023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44D53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765CF85">
      <w:pPr>
        <w:shd w:val="clear"/>
        <w:spacing w:line="360" w:lineRule="auto"/>
        <w:ind w:firstLine="494"/>
        <w:rPr>
          <w:rFonts w:hint="eastAsia" w:ascii="宋体" w:hAnsi="宋体" w:cs="宋体"/>
          <w:color w:val="auto"/>
          <w:sz w:val="24"/>
          <w:highlight w:val="none"/>
        </w:rPr>
      </w:pPr>
    </w:p>
    <w:p w14:paraId="51169539">
      <w:pPr>
        <w:shd w:val="clear"/>
        <w:spacing w:line="360" w:lineRule="auto"/>
        <w:ind w:firstLine="494"/>
        <w:rPr>
          <w:rFonts w:hint="eastAsia" w:ascii="宋体" w:hAnsi="宋体" w:cs="宋体"/>
          <w:color w:val="auto"/>
          <w:sz w:val="24"/>
          <w:highlight w:val="none"/>
        </w:rPr>
      </w:pPr>
    </w:p>
    <w:p w14:paraId="159A5343">
      <w:pPr>
        <w:shd w:val="clear"/>
        <w:spacing w:line="360" w:lineRule="auto"/>
        <w:ind w:firstLine="494"/>
        <w:rPr>
          <w:rFonts w:hint="eastAsia" w:ascii="宋体" w:hAnsi="宋体" w:cs="宋体"/>
          <w:color w:val="auto"/>
          <w:sz w:val="24"/>
          <w:highlight w:val="none"/>
        </w:rPr>
      </w:pPr>
    </w:p>
    <w:p w14:paraId="58452FD6">
      <w:pPr>
        <w:shd w:val="clea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F8BF370">
      <w:pPr>
        <w:shd w:val="clea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6423D1">
      <w:pPr>
        <w:shd w:val="clear"/>
        <w:rPr>
          <w:rFonts w:hint="eastAsia" w:ascii="宋体" w:hAnsi="宋体" w:cs="宋体"/>
          <w:color w:val="auto"/>
          <w:sz w:val="24"/>
          <w:highlight w:val="none"/>
        </w:rPr>
      </w:pPr>
      <w:r>
        <w:rPr>
          <w:rFonts w:hint="eastAsia" w:ascii="宋体" w:hAnsi="宋体" w:cs="宋体"/>
          <w:b/>
          <w:bCs/>
          <w:color w:val="auto"/>
          <w:sz w:val="24"/>
          <w:highlight w:val="none"/>
        </w:rPr>
        <w:t>附：</w:t>
      </w:r>
    </w:p>
    <w:p w14:paraId="1961A361">
      <w:pPr>
        <w:shd w:val="clea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687DA09">
      <w:pPr>
        <w:shd w:val="clear"/>
        <w:autoSpaceDE w:val="0"/>
        <w:autoSpaceDN w:val="0"/>
        <w:jc w:val="center"/>
        <w:rPr>
          <w:rFonts w:hint="eastAsia" w:ascii="宋体" w:hAnsi="宋体" w:cs="宋体"/>
          <w:b/>
          <w:color w:val="auto"/>
          <w:spacing w:val="6"/>
          <w:sz w:val="32"/>
          <w:szCs w:val="32"/>
          <w:highlight w:val="none"/>
        </w:rPr>
      </w:pPr>
    </w:p>
    <w:p w14:paraId="0E782C03">
      <w:pPr>
        <w:shd w:val="clear"/>
        <w:autoSpaceDE w:val="0"/>
        <w:autoSpaceDN w:val="0"/>
        <w:jc w:val="center"/>
        <w:rPr>
          <w:rFonts w:hint="eastAsia" w:ascii="宋体" w:hAnsi="宋体" w:cs="宋体"/>
          <w:b/>
          <w:color w:val="auto"/>
          <w:spacing w:val="6"/>
          <w:sz w:val="32"/>
          <w:szCs w:val="32"/>
          <w:highlight w:val="none"/>
        </w:rPr>
      </w:pPr>
    </w:p>
    <w:p w14:paraId="08AD7752">
      <w:pPr>
        <w:shd w:val="clear"/>
        <w:autoSpaceDE w:val="0"/>
        <w:autoSpaceDN w:val="0"/>
        <w:jc w:val="center"/>
        <w:rPr>
          <w:rFonts w:hint="eastAsia" w:ascii="宋体" w:hAnsi="宋体" w:cs="宋体"/>
          <w:b/>
          <w:color w:val="auto"/>
          <w:spacing w:val="6"/>
          <w:sz w:val="32"/>
          <w:szCs w:val="32"/>
          <w:highlight w:val="none"/>
        </w:rPr>
      </w:pPr>
    </w:p>
    <w:p w14:paraId="27C7C4C2">
      <w:pPr>
        <w:shd w:val="clear"/>
        <w:autoSpaceDE w:val="0"/>
        <w:autoSpaceDN w:val="0"/>
        <w:jc w:val="center"/>
        <w:rPr>
          <w:rFonts w:hint="eastAsia" w:ascii="宋体" w:hAnsi="宋体" w:cs="宋体"/>
          <w:b/>
          <w:color w:val="auto"/>
          <w:spacing w:val="6"/>
          <w:sz w:val="32"/>
          <w:szCs w:val="32"/>
          <w:highlight w:val="none"/>
        </w:rPr>
      </w:pPr>
    </w:p>
    <w:p w14:paraId="1D86B875">
      <w:pPr>
        <w:shd w:val="clear"/>
        <w:autoSpaceDE w:val="0"/>
        <w:autoSpaceDN w:val="0"/>
        <w:jc w:val="center"/>
        <w:rPr>
          <w:rFonts w:hint="eastAsia" w:ascii="宋体" w:hAnsi="宋体" w:cs="宋体"/>
          <w:b/>
          <w:color w:val="auto"/>
          <w:spacing w:val="6"/>
          <w:sz w:val="32"/>
          <w:szCs w:val="32"/>
          <w:highlight w:val="none"/>
        </w:rPr>
      </w:pPr>
    </w:p>
    <w:p w14:paraId="5CA93FD4">
      <w:pPr>
        <w:shd w:val="clear"/>
        <w:autoSpaceDE w:val="0"/>
        <w:autoSpaceDN w:val="0"/>
        <w:jc w:val="center"/>
        <w:rPr>
          <w:rFonts w:hint="eastAsia" w:ascii="宋体" w:hAnsi="宋体" w:cs="宋体"/>
          <w:b/>
          <w:color w:val="auto"/>
          <w:spacing w:val="6"/>
          <w:sz w:val="32"/>
          <w:szCs w:val="32"/>
          <w:highlight w:val="none"/>
        </w:rPr>
      </w:pPr>
    </w:p>
    <w:p w14:paraId="453699F1">
      <w:pPr>
        <w:shd w:val="clear"/>
        <w:autoSpaceDE w:val="0"/>
        <w:autoSpaceDN w:val="0"/>
        <w:jc w:val="center"/>
        <w:rPr>
          <w:rFonts w:hint="eastAsia" w:ascii="宋体" w:hAnsi="宋体" w:cs="宋体"/>
          <w:b/>
          <w:color w:val="auto"/>
          <w:spacing w:val="6"/>
          <w:sz w:val="32"/>
          <w:szCs w:val="32"/>
          <w:highlight w:val="none"/>
        </w:rPr>
      </w:pPr>
    </w:p>
    <w:p w14:paraId="0041A383">
      <w:pPr>
        <w:shd w:val="clear"/>
        <w:autoSpaceDE w:val="0"/>
        <w:autoSpaceDN w:val="0"/>
        <w:jc w:val="center"/>
        <w:rPr>
          <w:rFonts w:hint="eastAsia" w:ascii="宋体" w:hAnsi="宋体" w:cs="宋体"/>
          <w:b/>
          <w:color w:val="auto"/>
          <w:spacing w:val="6"/>
          <w:sz w:val="32"/>
          <w:szCs w:val="32"/>
          <w:highlight w:val="none"/>
        </w:rPr>
      </w:pPr>
    </w:p>
    <w:p w14:paraId="26A0915D">
      <w:pPr>
        <w:shd w:val="clear"/>
        <w:autoSpaceDE w:val="0"/>
        <w:autoSpaceDN w:val="0"/>
        <w:jc w:val="center"/>
        <w:rPr>
          <w:rFonts w:hint="eastAsia" w:ascii="宋体" w:hAnsi="宋体" w:cs="宋体"/>
          <w:b/>
          <w:color w:val="auto"/>
          <w:spacing w:val="6"/>
          <w:sz w:val="32"/>
          <w:szCs w:val="32"/>
          <w:highlight w:val="none"/>
        </w:rPr>
      </w:pPr>
    </w:p>
    <w:p w14:paraId="3980C5CC">
      <w:pPr>
        <w:shd w:val="clear"/>
        <w:autoSpaceDE w:val="0"/>
        <w:autoSpaceDN w:val="0"/>
        <w:jc w:val="center"/>
        <w:rPr>
          <w:rFonts w:hint="eastAsia" w:ascii="宋体" w:hAnsi="宋体" w:cs="宋体"/>
          <w:b/>
          <w:color w:val="auto"/>
          <w:spacing w:val="6"/>
          <w:sz w:val="32"/>
          <w:szCs w:val="32"/>
          <w:highlight w:val="none"/>
        </w:rPr>
      </w:pPr>
    </w:p>
    <w:p w14:paraId="651B0416">
      <w:pPr>
        <w:shd w:val="clear"/>
        <w:autoSpaceDE w:val="0"/>
        <w:autoSpaceDN w:val="0"/>
        <w:jc w:val="center"/>
        <w:rPr>
          <w:rFonts w:hint="eastAsia" w:ascii="宋体" w:hAnsi="宋体" w:cs="宋体"/>
          <w:b/>
          <w:color w:val="auto"/>
          <w:spacing w:val="6"/>
          <w:sz w:val="32"/>
          <w:szCs w:val="32"/>
          <w:highlight w:val="none"/>
        </w:rPr>
      </w:pPr>
    </w:p>
    <w:p w14:paraId="51A2419D">
      <w:pPr>
        <w:shd w:val="clear"/>
        <w:autoSpaceDE w:val="0"/>
        <w:autoSpaceDN w:val="0"/>
        <w:jc w:val="center"/>
        <w:rPr>
          <w:rFonts w:hint="eastAsia" w:ascii="宋体" w:hAnsi="宋体" w:cs="宋体"/>
          <w:b/>
          <w:color w:val="auto"/>
          <w:spacing w:val="6"/>
          <w:sz w:val="32"/>
          <w:szCs w:val="32"/>
          <w:highlight w:val="none"/>
        </w:rPr>
      </w:pPr>
    </w:p>
    <w:p w14:paraId="2E355B66">
      <w:pPr>
        <w:shd w:val="clear"/>
        <w:autoSpaceDE w:val="0"/>
        <w:autoSpaceDN w:val="0"/>
        <w:jc w:val="center"/>
        <w:rPr>
          <w:rFonts w:hint="eastAsia" w:ascii="宋体" w:hAnsi="宋体" w:cs="宋体"/>
          <w:b/>
          <w:color w:val="auto"/>
          <w:spacing w:val="6"/>
          <w:sz w:val="32"/>
          <w:szCs w:val="32"/>
          <w:highlight w:val="none"/>
        </w:rPr>
      </w:pPr>
    </w:p>
    <w:p w14:paraId="25D82D3C">
      <w:pPr>
        <w:shd w:val="clear"/>
        <w:autoSpaceDE w:val="0"/>
        <w:autoSpaceDN w:val="0"/>
        <w:jc w:val="center"/>
        <w:rPr>
          <w:rFonts w:hint="eastAsia" w:ascii="宋体" w:hAnsi="宋体" w:cs="宋体"/>
          <w:b/>
          <w:color w:val="auto"/>
          <w:spacing w:val="6"/>
          <w:sz w:val="32"/>
          <w:szCs w:val="32"/>
          <w:highlight w:val="none"/>
        </w:rPr>
      </w:pPr>
    </w:p>
    <w:p w14:paraId="333922A3">
      <w:pPr>
        <w:shd w:val="clea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18ADC1">
      <w:pPr>
        <w:shd w:val="clea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AFBA309">
      <w:pPr>
        <w:widowControl/>
        <w:shd w:val="clea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4600D3">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2025年交科院条件建设专项-便携式车载排放测试系统【招标编号：JKY-ZB2025-023 】</w:t>
      </w:r>
      <w:r>
        <w:rPr>
          <w:rFonts w:hint="eastAsia" w:ascii="宋体" w:hAnsi="宋体" w:cs="宋体"/>
          <w:color w:val="auto"/>
          <w:kern w:val="0"/>
          <w:sz w:val="24"/>
          <w:highlight w:val="none"/>
          <w:lang w:val="zh-CN"/>
        </w:rPr>
        <w:t xml:space="preserve">投标。 </w:t>
      </w:r>
    </w:p>
    <w:p w14:paraId="4F40D9DF">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138CDB">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CD8C3CD">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AA2D23A">
      <w:pPr>
        <w:shd w:val="clear"/>
        <w:snapToGrid w:val="0"/>
        <w:spacing w:line="360" w:lineRule="auto"/>
        <w:ind w:firstLine="576"/>
        <w:rPr>
          <w:rFonts w:hint="eastAsia"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37B1A7">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35891A1">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14:paraId="3802ECC9">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1396709">
      <w:pPr>
        <w:shd w:val="clea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3B3C28">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CE0ADED">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21C4F2F">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DE8EA19">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D9DD2EC">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F1AA1C">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2A4540C">
      <w:pPr>
        <w:shd w:val="clea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022373">
      <w:pPr>
        <w:shd w:val="clea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BD476E">
      <w:pPr>
        <w:shd w:val="clea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2F852F">
      <w:pPr>
        <w:shd w:val="clea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7084A0">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EA446B">
      <w:pPr>
        <w:shd w:val="clea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0B58C1">
      <w:pPr>
        <w:shd w:val="clea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F0B704C">
      <w:pPr>
        <w:widowControl/>
        <w:shd w:val="clear"/>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94BDD0">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2025年交科院条件建设专项-便携式车载排放测试系统【招标编号：JKY-ZB2025-023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5F14856">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0582BDA">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A7EF49E">
      <w:pPr>
        <w:shd w:val="clear"/>
        <w:rPr>
          <w:color w:val="auto"/>
          <w:highlight w:val="none"/>
        </w:rPr>
      </w:pPr>
      <w:r>
        <w:rPr>
          <w:rFonts w:hint="eastAsia"/>
          <w:color w:val="auto"/>
          <w:highlight w:val="none"/>
        </w:rPr>
        <w:t>……</w:t>
      </w:r>
    </w:p>
    <w:p w14:paraId="28388670">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FEDCC14">
      <w:pPr>
        <w:shd w:val="clea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527C17">
      <w:pPr>
        <w:shd w:val="clea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14:paraId="0F0B77E1">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3ACB86">
      <w:pPr>
        <w:shd w:val="clea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3383E1C">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86A011">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F9F3B6">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7C4A9E">
      <w:pPr>
        <w:shd w:val="clea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24EAAE">
      <w:pPr>
        <w:shd w:val="clea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1229E3C">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0E30E7">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9139ABB">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CD3844">
      <w:pPr>
        <w:shd w:val="clea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E604155">
      <w:pPr>
        <w:shd w:val="clea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8A138A8">
      <w:pPr>
        <w:shd w:val="clea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CE6B518">
      <w:pPr>
        <w:shd w:val="clea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7A2A12">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5AA5BDC">
      <w:pPr>
        <w:widowControl/>
        <w:shd w:val="clear"/>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B479A2">
      <w:pPr>
        <w:shd w:val="clea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9CF6D45">
      <w:pPr>
        <w:shd w:val="clear"/>
        <w:spacing w:line="360" w:lineRule="auto"/>
        <w:jc w:val="center"/>
        <w:rPr>
          <w:rFonts w:hint="eastAsia" w:ascii="宋体" w:hAnsi="宋体" w:cs="宋体"/>
          <w:color w:val="auto"/>
          <w:sz w:val="24"/>
          <w:highlight w:val="none"/>
          <w:u w:val="single"/>
        </w:rPr>
      </w:pPr>
    </w:p>
    <w:p w14:paraId="44508A8D">
      <w:pPr>
        <w:shd w:val="clear"/>
        <w:spacing w:line="360" w:lineRule="auto"/>
        <w:jc w:val="center"/>
        <w:rPr>
          <w:rFonts w:hint="eastAsia" w:ascii="宋体" w:hAnsi="宋体" w:cs="宋体"/>
          <w:color w:val="auto"/>
          <w:sz w:val="24"/>
          <w:highlight w:val="none"/>
          <w:u w:val="single"/>
        </w:rPr>
      </w:pPr>
    </w:p>
    <w:p w14:paraId="7A0BF0EE">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3E3E832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hd w:val="clea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hd w:val="clea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25C381">
      <w:pPr>
        <w:shd w:val="clea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3514FE6">
      <w:pPr>
        <w:shd w:val="clear"/>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b/>
          <w:bCs/>
          <w:color w:val="auto"/>
          <w:sz w:val="24"/>
          <w:highlight w:val="none"/>
        </w:rPr>
        <w:t>《中小企业声明函》填写标的、行业错误或者未填写标的、行业的，声明函无效。③《中小企业声明函》填写企业类型错误或者未填写企业类型的，声明函无效。</w:t>
      </w:r>
    </w:p>
    <w:p w14:paraId="3A0907FE">
      <w:pPr>
        <w:shd w:val="clea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514403E">
      <w:pPr>
        <w:shd w:val="clea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745109BB">
      <w:pPr>
        <w:pStyle w:val="607"/>
        <w:shd w:val="clear"/>
        <w:snapToGrid w:val="0"/>
        <w:spacing w:line="400" w:lineRule="exact"/>
        <w:rPr>
          <w:rFonts w:hint="eastAsia" w:hAnsi="宋体" w:cs="宋体"/>
          <w:color w:val="auto"/>
          <w:kern w:val="0"/>
          <w:sz w:val="24"/>
          <w:szCs w:val="24"/>
          <w:highlight w:val="none"/>
          <w:u w:val="single"/>
        </w:rPr>
      </w:pPr>
    </w:p>
    <w:p w14:paraId="059FC2D9">
      <w:pPr>
        <w:pStyle w:val="607"/>
        <w:shd w:val="clear"/>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D4E9C2D">
      <w:pPr>
        <w:pStyle w:val="607"/>
        <w:shd w:val="clear"/>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rPr>
        <w:t>2025年交科院条件建设专项-便携式车载排放测试系统</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项目编号：JKY-ZB2025-023 ）</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5114A439">
      <w:pPr>
        <w:pStyle w:val="607"/>
        <w:numPr>
          <w:ilvl w:val="0"/>
          <w:numId w:val="6"/>
        </w:numPr>
        <w:shd w:val="clea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26BD4232">
      <w:pPr>
        <w:pStyle w:val="607"/>
        <w:shd w:val="clear"/>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1B58D2C2">
      <w:pPr>
        <w:pStyle w:val="607"/>
        <w:shd w:val="clear"/>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1E4BB85D">
      <w:pPr>
        <w:pStyle w:val="608"/>
        <w:widowControl/>
        <w:shd w:val="clea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50B3C3E">
      <w:pPr>
        <w:pStyle w:val="607"/>
        <w:shd w:val="clear"/>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57F7C612">
      <w:pPr>
        <w:pStyle w:val="607"/>
        <w:shd w:val="clear"/>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5FFF3FD8">
      <w:pPr>
        <w:pStyle w:val="607"/>
        <w:shd w:val="clear"/>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70BA6BBD">
      <w:pPr>
        <w:pStyle w:val="607"/>
        <w:shd w:val="clear"/>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75583CD">
      <w:pPr>
        <w:pStyle w:val="607"/>
        <w:shd w:val="clear"/>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40B79C81">
      <w:pPr>
        <w:pStyle w:val="607"/>
        <w:shd w:val="clear"/>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60D70EB4">
      <w:pPr>
        <w:pStyle w:val="607"/>
        <w:shd w:val="clear"/>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3B3FA089">
      <w:pPr>
        <w:pStyle w:val="607"/>
        <w:shd w:val="clear"/>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3D02DA61">
      <w:pPr>
        <w:pStyle w:val="607"/>
        <w:shd w:val="clear"/>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7EA2FD4D">
      <w:pPr>
        <w:pStyle w:val="608"/>
        <w:widowControl/>
        <w:numPr>
          <w:ilvl w:val="0"/>
          <w:numId w:val="7"/>
        </w:numPr>
        <w:shd w:val="clea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75C9603">
      <w:pPr>
        <w:pStyle w:val="608"/>
        <w:widowControl/>
        <w:numPr>
          <w:ilvl w:val="0"/>
          <w:numId w:val="7"/>
        </w:numPr>
        <w:shd w:val="clea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31A01F51">
      <w:pPr>
        <w:pStyle w:val="607"/>
        <w:shd w:val="clear"/>
        <w:snapToGrid w:val="0"/>
        <w:spacing w:line="400" w:lineRule="exact"/>
        <w:ind w:firstLine="480" w:firstLineChars="200"/>
        <w:rPr>
          <w:rFonts w:hint="eastAsia" w:hAnsi="宋体" w:cs="宋体"/>
          <w:color w:val="auto"/>
          <w:sz w:val="24"/>
          <w:szCs w:val="24"/>
          <w:highlight w:val="none"/>
        </w:rPr>
      </w:pPr>
    </w:p>
    <w:p w14:paraId="02DE0FCC">
      <w:pPr>
        <w:pStyle w:val="607"/>
        <w:shd w:val="clear"/>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投标人授权代表签名：</w:t>
      </w:r>
    </w:p>
    <w:p w14:paraId="190AC7D4">
      <w:pPr>
        <w:pStyle w:val="607"/>
        <w:shd w:val="clear"/>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3934CB26">
      <w:pPr>
        <w:pStyle w:val="30"/>
        <w:shd w:val="clear"/>
        <w:ind w:right="-512" w:firstLine="526"/>
        <w:rPr>
          <w:rFonts w:hint="eastAsia" w:ascii="宋体" w:hAnsi="宋体" w:eastAsia="宋体" w:cs="宋体"/>
          <w:color w:val="auto"/>
          <w:sz w:val="22"/>
          <w:highlight w:val="none"/>
        </w:rPr>
      </w:pPr>
    </w:p>
    <w:p w14:paraId="07CD1952">
      <w:pPr>
        <w:shd w:val="clea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w:t>
      </w:r>
    </w:p>
    <w:p w14:paraId="10F96621">
      <w:pPr>
        <w:pStyle w:val="80"/>
        <w:shd w:val="clear"/>
        <w:rPr>
          <w:rFonts w:hint="eastAsia"/>
          <w:color w:val="auto"/>
          <w:highlight w:val="none"/>
        </w:rPr>
      </w:pPr>
    </w:p>
    <w:p w14:paraId="7C7B6734">
      <w:pPr>
        <w:shd w:val="clear"/>
        <w:spacing w:line="360" w:lineRule="auto"/>
        <w:rPr>
          <w:rFonts w:hint="eastAsia" w:ascii="宋体" w:hAnsi="宋体" w:cs="宋体"/>
          <w:bCs/>
          <w:color w:val="auto"/>
          <w:sz w:val="24"/>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55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AF5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724B">
    <w:pPr>
      <w:pStyle w:val="40"/>
      <w:framePr w:wrap="around" w:vAnchor="text" w:hAnchor="margin" w:xAlign="right" w:y="1"/>
      <w:rPr>
        <w:rStyle w:val="72"/>
      </w:rPr>
    </w:pPr>
    <w:r>
      <w:fldChar w:fldCharType="begin"/>
    </w:r>
    <w:r>
      <w:rPr>
        <w:rStyle w:val="72"/>
      </w:rPr>
      <w:instrText xml:space="preserve">PAGE  </w:instrText>
    </w:r>
    <w:r>
      <w:fldChar w:fldCharType="end"/>
    </w:r>
  </w:p>
  <w:p w14:paraId="51D83C7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4BD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9" w:name="_Toc131845147"/>
    <w:bookmarkStart w:id="400" w:name="_Toc36110187"/>
    <w:bookmarkStart w:id="401" w:name="_Toc164085800"/>
    <w:bookmarkStart w:id="402" w:name="_Toc91899912"/>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B267">
    <w:pPr>
      <w:pStyle w:val="40"/>
      <w:framePr w:wrap="around" w:vAnchor="text" w:hAnchor="margin" w:xAlign="right" w:y="1"/>
      <w:rPr>
        <w:rStyle w:val="72"/>
      </w:rPr>
    </w:pPr>
    <w:r>
      <w:fldChar w:fldCharType="begin"/>
    </w:r>
    <w:r>
      <w:rPr>
        <w:rStyle w:val="72"/>
      </w:rPr>
      <w:instrText xml:space="preserve">PAGE  </w:instrText>
    </w:r>
    <w:r>
      <w:fldChar w:fldCharType="end"/>
    </w:r>
  </w:p>
  <w:p w14:paraId="67F494B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0F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9D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5172A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14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22FB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C6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FB4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1D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2C9C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CC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2A2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C9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5CE4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C92A">
    <w:pPr>
      <w:pStyle w:val="41"/>
      <w:pBdr>
        <w:bottom w:val="single" w:color="auto" w:sz="6" w:space="4"/>
      </w:pBdr>
      <w:jc w:val="right"/>
    </w:pPr>
    <w:r>
      <w:t></w:t>
    </w:r>
    <w:r>
      <w:rPr>
        <w:rFonts w:hint="eastAsia"/>
      </w:rPr>
      <w:t xml:space="preserve">            </w:t>
    </w:r>
    <w:r>
      <w:t>政府采购公开招标文件</w:t>
    </w:r>
  </w:p>
  <w:p w14:paraId="3F3365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CF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D86">
    <w:pPr>
      <w:pStyle w:val="41"/>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6AAC">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C507"/>
    <w:multiLevelType w:val="singleLevel"/>
    <w:tmpl w:val="BFDEC507"/>
    <w:lvl w:ilvl="0" w:tentative="0">
      <w:start w:val="1"/>
      <w:numFmt w:val="upperLetter"/>
      <w:lvlText w:val="%1."/>
      <w:lvlJc w:val="left"/>
      <w:pPr>
        <w:tabs>
          <w:tab w:val="left" w:pos="312"/>
        </w:tabs>
      </w:pPr>
    </w:lvl>
  </w:abstractNum>
  <w:abstractNum w:abstractNumId="1">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FDFF1DAB"/>
    <w:multiLevelType w:val="singleLevel"/>
    <w:tmpl w:val="FDFF1DAB"/>
    <w:lvl w:ilvl="0" w:tentative="0">
      <w:start w:val="3"/>
      <w:numFmt w:val="decimal"/>
      <w:suff w:val="nothing"/>
      <w:lvlText w:val="（%1）"/>
      <w:lvlJc w:val="left"/>
    </w:lvl>
  </w:abstractNum>
  <w:abstractNum w:abstractNumId="4">
    <w:nsid w:val="FEEC3D49"/>
    <w:multiLevelType w:val="singleLevel"/>
    <w:tmpl w:val="FEEC3D49"/>
    <w:lvl w:ilvl="0" w:tentative="0">
      <w:start w:val="2"/>
      <w:numFmt w:val="decimal"/>
      <w:suff w:val="nothing"/>
      <w:lvlText w:val="（%1）"/>
      <w:lvlJc w:val="left"/>
    </w:lvl>
  </w:abstractNum>
  <w:abstractNum w:abstractNumId="5">
    <w:nsid w:val="292178FB"/>
    <w:multiLevelType w:val="singleLevel"/>
    <w:tmpl w:val="292178FB"/>
    <w:lvl w:ilvl="0" w:tentative="0">
      <w:start w:val="2"/>
      <w:numFmt w:val="chineseCounting"/>
      <w:suff w:val="nothing"/>
      <w:lvlText w:val="%1、"/>
      <w:lvlJc w:val="left"/>
      <w:rPr>
        <w:rFonts w:hint="eastAsia"/>
      </w:rPr>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9B"/>
    <w:rsid w:val="000D2D84"/>
    <w:rsid w:val="001A4E33"/>
    <w:rsid w:val="00582E0F"/>
    <w:rsid w:val="007356F7"/>
    <w:rsid w:val="009E63A6"/>
    <w:rsid w:val="00BE6CEA"/>
    <w:rsid w:val="00C31EA1"/>
    <w:rsid w:val="00D43056"/>
    <w:rsid w:val="00E170E2"/>
    <w:rsid w:val="00F4609B"/>
    <w:rsid w:val="05EA7C0E"/>
    <w:rsid w:val="0BBFAAD3"/>
    <w:rsid w:val="1CE32DC3"/>
    <w:rsid w:val="1FBC7C47"/>
    <w:rsid w:val="1FDCC8CD"/>
    <w:rsid w:val="2BEF51D7"/>
    <w:rsid w:val="2EF92DF1"/>
    <w:rsid w:val="37A602C0"/>
    <w:rsid w:val="39AD1BEB"/>
    <w:rsid w:val="3FBF23D8"/>
    <w:rsid w:val="4CAFF0D1"/>
    <w:rsid w:val="4E6852AC"/>
    <w:rsid w:val="5A7335A4"/>
    <w:rsid w:val="637EFC41"/>
    <w:rsid w:val="68CD4CAF"/>
    <w:rsid w:val="6CAB16E5"/>
    <w:rsid w:val="6E8006F2"/>
    <w:rsid w:val="726D27D9"/>
    <w:rsid w:val="76043544"/>
    <w:rsid w:val="7777E750"/>
    <w:rsid w:val="77EB7AB9"/>
    <w:rsid w:val="7BFBE19A"/>
    <w:rsid w:val="7F7B8C94"/>
    <w:rsid w:val="7FFFA974"/>
    <w:rsid w:val="9E73D923"/>
    <w:rsid w:val="ADFFE80D"/>
    <w:rsid w:val="AE9F45BD"/>
    <w:rsid w:val="AFDFAB27"/>
    <w:rsid w:val="B7FD8DEC"/>
    <w:rsid w:val="BBBB8EF2"/>
    <w:rsid w:val="C77F282C"/>
    <w:rsid w:val="DBDB2636"/>
    <w:rsid w:val="DDDB56E9"/>
    <w:rsid w:val="DEAF29CB"/>
    <w:rsid w:val="F67D84D9"/>
    <w:rsid w:val="FBFF6854"/>
    <w:rsid w:val="FF7F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9"/>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2"/>
    <w:qFormat/>
    <w:uiPriority w:val="0"/>
    <w:pPr>
      <w:ind w:firstLine="420"/>
    </w:pPr>
    <w:rPr>
      <w:rFonts w:hAnsi="Calibri" w:cs="Times New Roman"/>
      <w:szCs w:val="20"/>
    </w:rPr>
  </w:style>
  <w:style w:type="paragraph" w:styleId="27">
    <w:name w:val="Body Text Indent"/>
    <w:basedOn w:val="1"/>
    <w:next w:val="14"/>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2"/>
    <w:basedOn w:val="27"/>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basedOn w:val="69"/>
    <w:link w:val="3"/>
    <w:qFormat/>
    <w:uiPriority w:val="1"/>
    <w:rPr>
      <w:rFonts w:ascii="仿宋_GB2312" w:hAnsi="仿宋" w:eastAsia="仿宋_GB2312"/>
      <w:b/>
      <w:bCs/>
      <w:sz w:val="32"/>
      <w:szCs w:val="32"/>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15"/>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z w:val="28"/>
    </w:rPr>
  </w:style>
  <w:style w:type="paragraph" w:customStyle="1" w:styleId="200">
    <w:name w:val="3级"/>
    <w:basedOn w:val="201"/>
    <w:link w:val="199"/>
    <w:qFormat/>
    <w:uiPriority w:val="0"/>
    <w:pPr>
      <w:ind w:left="0" w:right="466" w:firstLine="288"/>
    </w:pPr>
    <w:rPr>
      <w:rFonts w:hAnsi="宋体"/>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608"/>
    <w:qFormat/>
    <w:uiPriority w:val="7"/>
    <w:rPr>
      <w:rFonts w:ascii="宋体" w:hAnsi="Courier New"/>
    </w:rPr>
  </w:style>
  <w:style w:type="paragraph" w:customStyle="1" w:styleId="608">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2C877-807B-4C2B-ACED-8A082952050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6144</Words>
  <Characters>35025</Characters>
  <Lines>291</Lines>
  <Paragraphs>82</Paragraphs>
  <TotalTime>5</TotalTime>
  <ScaleCrop>false</ScaleCrop>
  <LinksUpToDate>false</LinksUpToDate>
  <CharactersWithSpaces>41087</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2021-08-08T00:22:00Z</dcterms:created>
  <dc:creator>玥</dc:creator>
  <cp:lastModifiedBy>Jane</cp:lastModifiedBy>
  <cp:lastPrinted>2025-01-14T02:41:00Z</cp:lastPrinted>
  <dcterms:modified xsi:type="dcterms:W3CDTF">2025-07-15T11:08:33Z</dcterms:modified>
  <dc:title>杭州市市民卡扩大发卡工程</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17585015F677FA0331C6756879A694B2_43</vt:lpwstr>
  </property>
  <property fmtid="{D5CDD505-2E9C-101B-9397-08002B2CF9AE}" pid="5" name="KSOTemplateDocerSaveRecord">
    <vt:lpwstr>eyJoZGlkIjoiZDhhZDc2ODk4YTQyYjVhYWY2YTA5ODg5YTA1MTkzNzQiLCJ1c2VySWQiOiI5OTU0NjYyNTYifQ==</vt:lpwstr>
  </property>
</Properties>
</file>