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44F0CE"/>
    <w:p w14:paraId="5150F5A6"/>
    <w:p w14:paraId="45BF337A"/>
    <w:p w14:paraId="66E01610"/>
    <w:p w14:paraId="4093B20D">
      <w:pPr>
        <w:adjustRightInd w:val="0"/>
        <w:jc w:val="center"/>
        <w:rPr>
          <w:rFonts w:cs="Calibri"/>
          <w:b/>
          <w:sz w:val="40"/>
          <w:szCs w:val="40"/>
        </w:rPr>
      </w:pPr>
      <w:r>
        <w:rPr>
          <w:rFonts w:hint="eastAsia" w:cs="Calibri"/>
          <w:b/>
          <w:sz w:val="40"/>
          <w:szCs w:val="40"/>
        </w:rPr>
        <w:t>中共浙江省委宣传部</w:t>
      </w:r>
      <w:r>
        <w:rPr>
          <w:rFonts w:cs="Calibri"/>
          <w:b/>
          <w:sz w:val="40"/>
          <w:szCs w:val="40"/>
        </w:rPr>
        <w:t>政府采购</w:t>
      </w:r>
    </w:p>
    <w:p w14:paraId="16542D73">
      <w:pPr>
        <w:adjustRightInd w:val="0"/>
        <w:jc w:val="center"/>
        <w:rPr>
          <w:rFonts w:hint="eastAsia" w:eastAsia="宋体" w:cs="Calibri"/>
          <w:b/>
          <w:szCs w:val="21"/>
          <w:lang w:eastAsia="zh-CN"/>
        </w:rPr>
      </w:pPr>
      <w:r>
        <w:rPr>
          <w:rFonts w:hint="eastAsia" w:cs="Calibri"/>
          <w:b/>
          <w:sz w:val="40"/>
          <w:szCs w:val="40"/>
          <w:lang w:eastAsia="zh-CN"/>
        </w:rPr>
        <w:t>浙江宣传周报采编及宣传推广服务（2025）</w:t>
      </w:r>
    </w:p>
    <w:p w14:paraId="7CCAFC69"/>
    <w:p w14:paraId="246B0DDF">
      <w:pPr>
        <w:adjustRightInd w:val="0"/>
        <w:jc w:val="center"/>
        <w:rPr>
          <w:rFonts w:cs="Calibri"/>
          <w:b/>
          <w:sz w:val="100"/>
          <w:szCs w:val="100"/>
        </w:rPr>
      </w:pPr>
      <w:r>
        <w:rPr>
          <w:rFonts w:cs="Calibri"/>
          <w:b/>
          <w:sz w:val="100"/>
          <w:szCs w:val="100"/>
        </w:rPr>
        <w:t>招标文件</w:t>
      </w:r>
    </w:p>
    <w:p w14:paraId="58FC78F2"/>
    <w:p w14:paraId="018E5383"/>
    <w:p w14:paraId="3E5600FE">
      <w:pPr>
        <w:adjustRightInd w:val="0"/>
        <w:jc w:val="center"/>
        <w:rPr>
          <w:rFonts w:cs="Calibri"/>
          <w:sz w:val="30"/>
          <w:szCs w:val="30"/>
        </w:rPr>
      </w:pPr>
      <w:r>
        <w:rPr>
          <w:rFonts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7C34D8D6"/>
    <w:p w14:paraId="0FE76FA3"/>
    <w:p w14:paraId="413E09B3">
      <w:pPr>
        <w:adjustRightInd w:val="0"/>
        <w:ind w:firstLine="1506" w:firstLineChars="500"/>
        <w:rPr>
          <w:rFonts w:cs="Calibri"/>
          <w:b/>
          <w:sz w:val="30"/>
          <w:szCs w:val="30"/>
        </w:rPr>
      </w:pPr>
      <w:r>
        <w:rPr>
          <w:rFonts w:cs="Calibri"/>
          <w:b/>
          <w:sz w:val="30"/>
          <w:szCs w:val="30"/>
        </w:rPr>
        <w:t>采购方式：公开招标</w:t>
      </w:r>
    </w:p>
    <w:p w14:paraId="48713891">
      <w:pPr>
        <w:adjustRightInd w:val="0"/>
        <w:ind w:firstLine="1506" w:firstLineChars="500"/>
        <w:rPr>
          <w:rFonts w:cs="Calibri"/>
          <w:b/>
          <w:sz w:val="30"/>
          <w:szCs w:val="30"/>
        </w:rPr>
      </w:pPr>
      <w:r>
        <w:rPr>
          <w:rFonts w:cs="Calibri"/>
          <w:b/>
          <w:sz w:val="30"/>
          <w:szCs w:val="30"/>
        </w:rPr>
        <w:t>项目编号：</w:t>
      </w:r>
      <w:r>
        <w:rPr>
          <w:rFonts w:hint="eastAsia" w:cs="Calibri"/>
          <w:b/>
          <w:sz w:val="30"/>
          <w:szCs w:val="30"/>
        </w:rPr>
        <w:t>CTZB-2025060112</w:t>
      </w:r>
    </w:p>
    <w:p w14:paraId="480D947A"/>
    <w:p w14:paraId="738C7B7D"/>
    <w:p w14:paraId="6FDFDF38"/>
    <w:p w14:paraId="3B1103D6"/>
    <w:p w14:paraId="21F2A4BC"/>
    <w:p w14:paraId="364BC552">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中共浙江省委宣传部</w:t>
      </w:r>
      <w:r>
        <w:rPr>
          <w:rFonts w:cs="Calibri"/>
          <w:b/>
          <w:sz w:val="30"/>
          <w:szCs w:val="30"/>
        </w:rPr>
        <w:t>（盖章）</w:t>
      </w:r>
    </w:p>
    <w:p w14:paraId="46410EB3">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16A8FF31"/>
    <w:p w14:paraId="3AB9E87D">
      <w:pPr>
        <w:adjustRightInd w:val="0"/>
        <w:jc w:val="center"/>
        <w:rPr>
          <w:rFonts w:cs="Calibri"/>
          <w:b/>
          <w:sz w:val="30"/>
          <w:szCs w:val="30"/>
        </w:rPr>
      </w:pPr>
      <w:r>
        <w:rPr>
          <w:rFonts w:cs="Calibri"/>
          <w:b/>
          <w:sz w:val="30"/>
          <w:szCs w:val="30"/>
        </w:rPr>
        <w:t>二〇二</w:t>
      </w:r>
      <w:r>
        <w:rPr>
          <w:rFonts w:hint="eastAsia" w:cs="Calibri"/>
          <w:b/>
          <w:sz w:val="30"/>
          <w:szCs w:val="30"/>
        </w:rPr>
        <w:t>五</w:t>
      </w:r>
      <w:r>
        <w:rPr>
          <w:rFonts w:cs="Calibri"/>
          <w:b/>
          <w:sz w:val="30"/>
          <w:szCs w:val="30"/>
        </w:rPr>
        <w:t>年</w:t>
      </w:r>
      <w:r>
        <w:rPr>
          <w:rFonts w:hint="eastAsia" w:cs="Calibri"/>
          <w:b/>
          <w:sz w:val="30"/>
          <w:szCs w:val="30"/>
        </w:rPr>
        <w:t>六</w:t>
      </w:r>
      <w:r>
        <w:rPr>
          <w:rFonts w:cs="Calibri"/>
          <w:b/>
          <w:sz w:val="30"/>
          <w:szCs w:val="30"/>
        </w:rPr>
        <w:t>月</w:t>
      </w:r>
    </w:p>
    <w:p w14:paraId="13A3A293">
      <w:pPr>
        <w:pStyle w:val="3"/>
        <w:adjustRightInd w:val="0"/>
        <w:spacing w:before="0" w:beforeLines="0"/>
        <w:rPr>
          <w:rFonts w:cs="Calibri"/>
          <w:color w:val="auto"/>
        </w:rPr>
      </w:pPr>
      <w:r>
        <w:rPr>
          <w:rFonts w:cs="Calibri"/>
          <w:color w:val="auto"/>
        </w:rPr>
        <w:br w:type="page"/>
      </w:r>
      <w:bookmarkStart w:id="0" w:name="_Toc18981"/>
      <w:r>
        <w:rPr>
          <w:rFonts w:cs="Calibri"/>
          <w:color w:val="auto"/>
        </w:rPr>
        <w:t>目录</w:t>
      </w:r>
      <w:bookmarkEnd w:id="0"/>
    </w:p>
    <w:p w14:paraId="773996FC">
      <w:pPr>
        <w:pStyle w:val="18"/>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fldChar w:fldCharType="begin"/>
      </w:r>
      <w:r>
        <w:instrText xml:space="preserve"> HYPERLINK \l "_Toc18981" </w:instrText>
      </w:r>
      <w:r>
        <w:fldChar w:fldCharType="separate"/>
      </w:r>
      <w:r>
        <w:rPr>
          <w:rFonts w:cs="Calibri"/>
        </w:rPr>
        <w:t>目录</w:t>
      </w:r>
      <w:r>
        <w:tab/>
      </w:r>
      <w:r>
        <w:fldChar w:fldCharType="begin"/>
      </w:r>
      <w:r>
        <w:instrText xml:space="preserve"> PAGEREF _Toc18981 \h </w:instrText>
      </w:r>
      <w:r>
        <w:fldChar w:fldCharType="separate"/>
      </w:r>
      <w:r>
        <w:t>2</w:t>
      </w:r>
      <w:r>
        <w:fldChar w:fldCharType="end"/>
      </w:r>
      <w:r>
        <w:fldChar w:fldCharType="end"/>
      </w:r>
    </w:p>
    <w:p w14:paraId="2475D9D0">
      <w:pPr>
        <w:pStyle w:val="18"/>
        <w:tabs>
          <w:tab w:val="right" w:leader="dot" w:pos="9185"/>
        </w:tabs>
      </w:pPr>
      <w:r>
        <w:fldChar w:fldCharType="begin"/>
      </w:r>
      <w:r>
        <w:instrText xml:space="preserve"> HYPERLINK \l "_Toc25959" </w:instrText>
      </w:r>
      <w:r>
        <w:fldChar w:fldCharType="separate"/>
      </w:r>
      <w:r>
        <w:rPr>
          <w:rFonts w:cs="Calibri"/>
        </w:rPr>
        <w:t>第一章  招标公告</w:t>
      </w:r>
      <w:r>
        <w:tab/>
      </w:r>
      <w:r>
        <w:fldChar w:fldCharType="begin"/>
      </w:r>
      <w:r>
        <w:instrText xml:space="preserve"> PAGEREF _Toc25959 \h </w:instrText>
      </w:r>
      <w:r>
        <w:fldChar w:fldCharType="separate"/>
      </w:r>
      <w:r>
        <w:t>3</w:t>
      </w:r>
      <w:r>
        <w:fldChar w:fldCharType="end"/>
      </w:r>
      <w:r>
        <w:fldChar w:fldCharType="end"/>
      </w:r>
    </w:p>
    <w:p w14:paraId="699F56BC">
      <w:pPr>
        <w:pStyle w:val="18"/>
        <w:tabs>
          <w:tab w:val="right" w:leader="dot" w:pos="9185"/>
        </w:tabs>
      </w:pPr>
      <w:r>
        <w:fldChar w:fldCharType="begin"/>
      </w:r>
      <w:r>
        <w:instrText xml:space="preserve"> HYPERLINK \l "_Toc30128" </w:instrText>
      </w:r>
      <w:r>
        <w:fldChar w:fldCharType="separate"/>
      </w:r>
      <w:r>
        <w:rPr>
          <w:rFonts w:cs="Calibri"/>
        </w:rPr>
        <w:t>第二章  采购需求总体要求</w:t>
      </w:r>
      <w:r>
        <w:tab/>
      </w:r>
      <w:r>
        <w:fldChar w:fldCharType="begin"/>
      </w:r>
      <w:r>
        <w:instrText xml:space="preserve"> PAGEREF _Toc30128 \h </w:instrText>
      </w:r>
      <w:r>
        <w:fldChar w:fldCharType="separate"/>
      </w:r>
      <w:r>
        <w:t>6</w:t>
      </w:r>
      <w:r>
        <w:fldChar w:fldCharType="end"/>
      </w:r>
      <w:r>
        <w:fldChar w:fldCharType="end"/>
      </w:r>
    </w:p>
    <w:p w14:paraId="3550D54C">
      <w:pPr>
        <w:pStyle w:val="18"/>
        <w:tabs>
          <w:tab w:val="right" w:leader="dot" w:pos="9185"/>
        </w:tabs>
      </w:pPr>
      <w:r>
        <w:fldChar w:fldCharType="begin"/>
      </w:r>
      <w:r>
        <w:instrText xml:space="preserve"> HYPERLINK \l "_Toc16213" </w:instrText>
      </w:r>
      <w:r>
        <w:fldChar w:fldCharType="separate"/>
      </w:r>
      <w:r>
        <w:rPr>
          <w:rFonts w:cs="Calibri"/>
        </w:rPr>
        <w:t>第三章  采购需求</w:t>
      </w:r>
      <w:r>
        <w:tab/>
      </w:r>
      <w:r>
        <w:fldChar w:fldCharType="begin"/>
      </w:r>
      <w:r>
        <w:instrText xml:space="preserve"> PAGEREF _Toc16213 \h </w:instrText>
      </w:r>
      <w:r>
        <w:fldChar w:fldCharType="separate"/>
      </w:r>
      <w:r>
        <w:t>7</w:t>
      </w:r>
      <w:r>
        <w:fldChar w:fldCharType="end"/>
      </w:r>
      <w:r>
        <w:fldChar w:fldCharType="end"/>
      </w:r>
    </w:p>
    <w:p w14:paraId="4D0C80AB">
      <w:pPr>
        <w:pStyle w:val="18"/>
        <w:tabs>
          <w:tab w:val="right" w:leader="dot" w:pos="9185"/>
        </w:tabs>
      </w:pPr>
      <w:r>
        <w:fldChar w:fldCharType="begin"/>
      </w:r>
      <w:r>
        <w:instrText xml:space="preserve"> HYPERLINK \l "_Toc20699" </w:instrText>
      </w:r>
      <w:r>
        <w:fldChar w:fldCharType="separate"/>
      </w:r>
      <w:r>
        <w:rPr>
          <w:rFonts w:cs="Calibri"/>
        </w:rPr>
        <w:t>第四章  采购合同</w:t>
      </w:r>
      <w:r>
        <w:tab/>
      </w:r>
      <w:r>
        <w:fldChar w:fldCharType="begin"/>
      </w:r>
      <w:r>
        <w:instrText xml:space="preserve"> PAGEREF _Toc20699 \h </w:instrText>
      </w:r>
      <w:r>
        <w:fldChar w:fldCharType="separate"/>
      </w:r>
      <w:r>
        <w:t>11</w:t>
      </w:r>
      <w:r>
        <w:fldChar w:fldCharType="end"/>
      </w:r>
      <w:r>
        <w:fldChar w:fldCharType="end"/>
      </w:r>
    </w:p>
    <w:p w14:paraId="74033E5E">
      <w:pPr>
        <w:pStyle w:val="18"/>
        <w:tabs>
          <w:tab w:val="right" w:leader="dot" w:pos="9185"/>
        </w:tabs>
      </w:pPr>
      <w:r>
        <w:fldChar w:fldCharType="begin"/>
      </w:r>
      <w:r>
        <w:instrText xml:space="preserve"> HYPERLINK \l "_Toc30493" </w:instrText>
      </w:r>
      <w:r>
        <w:fldChar w:fldCharType="separate"/>
      </w:r>
      <w:r>
        <w:rPr>
          <w:rFonts w:cs="Calibri"/>
        </w:rPr>
        <w:t>第五章  评标办法</w:t>
      </w:r>
      <w:r>
        <w:tab/>
      </w:r>
      <w:r>
        <w:fldChar w:fldCharType="begin"/>
      </w:r>
      <w:r>
        <w:instrText xml:space="preserve"> PAGEREF _Toc30493 \h </w:instrText>
      </w:r>
      <w:r>
        <w:fldChar w:fldCharType="separate"/>
      </w:r>
      <w:r>
        <w:t>17</w:t>
      </w:r>
      <w:r>
        <w:fldChar w:fldCharType="end"/>
      </w:r>
      <w:r>
        <w:fldChar w:fldCharType="end"/>
      </w:r>
    </w:p>
    <w:p w14:paraId="3747F40A">
      <w:pPr>
        <w:pStyle w:val="18"/>
        <w:tabs>
          <w:tab w:val="right" w:leader="dot" w:pos="9185"/>
        </w:tabs>
      </w:pPr>
      <w:r>
        <w:fldChar w:fldCharType="begin"/>
      </w:r>
      <w:r>
        <w:instrText xml:space="preserve"> HYPERLINK \l "_Toc16712" </w:instrText>
      </w:r>
      <w:r>
        <w:fldChar w:fldCharType="separate"/>
      </w:r>
      <w:r>
        <w:rPr>
          <w:rFonts w:cs="Calibri"/>
        </w:rPr>
        <w:t>第六章  投标人须知</w:t>
      </w:r>
      <w:r>
        <w:tab/>
      </w:r>
      <w:r>
        <w:fldChar w:fldCharType="begin"/>
      </w:r>
      <w:r>
        <w:instrText xml:space="preserve"> PAGEREF _Toc16712 \h </w:instrText>
      </w:r>
      <w:r>
        <w:fldChar w:fldCharType="separate"/>
      </w:r>
      <w:r>
        <w:t>23</w:t>
      </w:r>
      <w:r>
        <w:fldChar w:fldCharType="end"/>
      </w:r>
      <w:r>
        <w:fldChar w:fldCharType="end"/>
      </w:r>
    </w:p>
    <w:p w14:paraId="54865C40">
      <w:pPr>
        <w:pStyle w:val="18"/>
        <w:tabs>
          <w:tab w:val="right" w:leader="dot" w:pos="9185"/>
        </w:tabs>
      </w:pPr>
      <w:r>
        <w:fldChar w:fldCharType="begin"/>
      </w:r>
      <w:r>
        <w:instrText xml:space="preserve"> HYPERLINK \l "_Toc928" </w:instrText>
      </w:r>
      <w:r>
        <w:fldChar w:fldCharType="separate"/>
      </w:r>
      <w:r>
        <w:rPr>
          <w:rFonts w:cs="Calibri"/>
        </w:rPr>
        <w:t>第七章  投标文件格式</w:t>
      </w:r>
      <w:r>
        <w:tab/>
      </w:r>
      <w:r>
        <w:fldChar w:fldCharType="begin"/>
      </w:r>
      <w:r>
        <w:instrText xml:space="preserve"> PAGEREF _Toc928 \h </w:instrText>
      </w:r>
      <w:r>
        <w:fldChar w:fldCharType="separate"/>
      </w:r>
      <w:r>
        <w:t>36</w:t>
      </w:r>
      <w:r>
        <w:fldChar w:fldCharType="end"/>
      </w:r>
      <w:r>
        <w:fldChar w:fldCharType="end"/>
      </w:r>
    </w:p>
    <w:p w14:paraId="23182411">
      <w:pPr>
        <w:pStyle w:val="18"/>
        <w:tabs>
          <w:tab w:val="right" w:leader="dot" w:pos="9185"/>
        </w:tabs>
      </w:pPr>
      <w:r>
        <w:fldChar w:fldCharType="begin"/>
      </w:r>
      <w:r>
        <w:instrText xml:space="preserve"> HYPERLINK \l "_Toc4859" </w:instrText>
      </w:r>
      <w:r>
        <w:fldChar w:fldCharType="separate"/>
      </w:r>
      <w:r>
        <w:rPr>
          <w:rFonts w:hint="eastAsia"/>
        </w:rPr>
        <w:t>第八章  招标文件附件</w:t>
      </w:r>
      <w:r>
        <w:tab/>
      </w:r>
      <w:r>
        <w:fldChar w:fldCharType="begin"/>
      </w:r>
      <w:r>
        <w:instrText xml:space="preserve"> PAGEREF _Toc4859 \h </w:instrText>
      </w:r>
      <w:r>
        <w:fldChar w:fldCharType="separate"/>
      </w:r>
      <w:r>
        <w:t>58</w:t>
      </w:r>
      <w:r>
        <w:fldChar w:fldCharType="end"/>
      </w:r>
      <w:r>
        <w:fldChar w:fldCharType="end"/>
      </w:r>
    </w:p>
    <w:p w14:paraId="692D3D59">
      <w:pPr>
        <w:adjustRightInd w:val="0"/>
      </w:pPr>
      <w:r>
        <w:rPr>
          <w:rFonts w:cs="Calibri"/>
          <w:bCs/>
          <w:caps/>
        </w:rPr>
        <w:fldChar w:fldCharType="end"/>
      </w:r>
      <w:r>
        <w:rPr>
          <w:rFonts w:cs="Calibri"/>
          <w:b/>
          <w:bCs/>
          <w:caps/>
          <w:sz w:val="24"/>
        </w:rPr>
        <w:br w:type="page"/>
      </w:r>
    </w:p>
    <w:p w14:paraId="6897BE29">
      <w:pPr>
        <w:pStyle w:val="3"/>
        <w:adjustRightInd w:val="0"/>
        <w:spacing w:before="0" w:beforeLines="0"/>
        <w:rPr>
          <w:rFonts w:cs="Calibri"/>
          <w:color w:val="auto"/>
        </w:rPr>
      </w:pPr>
      <w:bookmarkStart w:id="1" w:name="_Toc25959"/>
      <w:bookmarkStart w:id="2" w:name="_Toc293343927"/>
      <w:r>
        <w:rPr>
          <w:rFonts w:cs="Calibri"/>
          <w:color w:val="auto"/>
        </w:rPr>
        <w:t>第一章  招标公告</w:t>
      </w:r>
      <w:bookmarkEnd w:id="1"/>
      <w:bookmarkEnd w:id="2"/>
    </w:p>
    <w:p w14:paraId="25A3B9B7">
      <w:pPr>
        <w:pStyle w:val="4"/>
        <w:ind w:firstLine="420"/>
      </w:pPr>
      <w:r>
        <w:t>项目概况</w:t>
      </w:r>
    </w:p>
    <w:p w14:paraId="6941BE46">
      <w:pPr>
        <w:widowControl/>
        <w:adjustRightInd w:val="0"/>
        <w:ind w:firstLine="420" w:firstLineChars="200"/>
        <w:jc w:val="left"/>
        <w:rPr>
          <w:rFonts w:cs="Calibri"/>
          <w:kern w:val="0"/>
          <w:szCs w:val="21"/>
        </w:rPr>
      </w:pPr>
      <w:r>
        <w:rPr>
          <w:rFonts w:hint="eastAsia" w:cs="Calibri"/>
          <w:kern w:val="0"/>
          <w:szCs w:val="21"/>
          <w:lang w:eastAsia="zh-CN"/>
        </w:rPr>
        <w:t>中共浙江省委宣传部浙江宣传周报采编及宣传推广服务（2025）</w:t>
      </w:r>
      <w:r>
        <w:rPr>
          <w:rFonts w:cs="Calibri"/>
          <w:kern w:val="0"/>
          <w:szCs w:val="21"/>
        </w:rPr>
        <w:t>的潜在投标人应在</w:t>
      </w:r>
      <w:r>
        <w:rPr>
          <w:rFonts w:cs="Calibri"/>
          <w:szCs w:val="21"/>
        </w:rPr>
        <w:t>浙江政府采购网（http://zfcg.czt.zj.gov.cn</w:t>
      </w:r>
      <w:r>
        <w:rPr>
          <w:rFonts w:hint="eastAsia" w:cs="Calibri"/>
          <w:szCs w:val="21"/>
        </w:rPr>
        <w:t>）</w:t>
      </w:r>
      <w:r>
        <w:rPr>
          <w:rFonts w:cs="Calibri"/>
          <w:kern w:val="0"/>
          <w:szCs w:val="21"/>
        </w:rPr>
        <w:t>获取（下载）招标文件，并于</w:t>
      </w:r>
      <w:r>
        <w:rPr>
          <w:rFonts w:hint="eastAsia" w:cs="Calibri"/>
          <w:kern w:val="0"/>
          <w:szCs w:val="21"/>
          <w:lang w:eastAsia="zh-CN"/>
        </w:rPr>
        <w:t>2025年7月7日9时30分</w:t>
      </w:r>
      <w:r>
        <w:rPr>
          <w:rFonts w:cs="Calibri"/>
          <w:kern w:val="0"/>
          <w:szCs w:val="21"/>
        </w:rPr>
        <w:t>（北京时间）前递交</w:t>
      </w:r>
      <w:r>
        <w:rPr>
          <w:rFonts w:cs="Calibri"/>
          <w:szCs w:val="21"/>
        </w:rPr>
        <w:t>（上传）</w:t>
      </w:r>
      <w:r>
        <w:rPr>
          <w:rFonts w:cs="Calibri"/>
          <w:kern w:val="0"/>
          <w:szCs w:val="21"/>
        </w:rPr>
        <w:t>投标文件。</w:t>
      </w:r>
    </w:p>
    <w:p w14:paraId="11AD3DF7">
      <w:pPr>
        <w:pStyle w:val="4"/>
        <w:ind w:firstLine="420"/>
      </w:pPr>
      <w:bookmarkStart w:id="3" w:name="_Toc35393621"/>
      <w:bookmarkStart w:id="4" w:name="_Toc28359079"/>
      <w:bookmarkStart w:id="5" w:name="_Toc35393790"/>
      <w:bookmarkStart w:id="6" w:name="_Toc28359002"/>
      <w:bookmarkStart w:id="7" w:name="_Hlk24379207"/>
      <w:r>
        <w:t>一、项目基本情况</w:t>
      </w:r>
      <w:bookmarkEnd w:id="3"/>
      <w:bookmarkEnd w:id="4"/>
      <w:bookmarkEnd w:id="5"/>
      <w:bookmarkEnd w:id="6"/>
    </w:p>
    <w:p w14:paraId="69E23074">
      <w:pPr>
        <w:widowControl/>
        <w:adjustRightInd w:val="0"/>
        <w:ind w:firstLine="420" w:firstLineChars="200"/>
        <w:jc w:val="left"/>
        <w:rPr>
          <w:rFonts w:cs="Calibri"/>
          <w:kern w:val="0"/>
          <w:szCs w:val="21"/>
        </w:rPr>
      </w:pPr>
      <w:r>
        <w:rPr>
          <w:rFonts w:cs="Calibri"/>
          <w:kern w:val="0"/>
          <w:szCs w:val="21"/>
        </w:rPr>
        <w:t>项目编号：</w:t>
      </w:r>
      <w:r>
        <w:rPr>
          <w:rFonts w:hint="eastAsia" w:cs="Calibri"/>
          <w:kern w:val="0"/>
          <w:szCs w:val="21"/>
        </w:rPr>
        <w:t>CTZB-2025060112</w:t>
      </w:r>
    </w:p>
    <w:p w14:paraId="404A3679">
      <w:pPr>
        <w:widowControl/>
        <w:adjustRightInd w:val="0"/>
        <w:ind w:firstLine="420" w:firstLineChars="200"/>
        <w:jc w:val="left"/>
        <w:rPr>
          <w:rFonts w:hint="eastAsia" w:eastAsia="宋体" w:cs="Calibri"/>
          <w:szCs w:val="21"/>
          <w:lang w:eastAsia="zh-CN"/>
        </w:rPr>
      </w:pPr>
      <w:r>
        <w:rPr>
          <w:rFonts w:cs="Calibri"/>
          <w:kern w:val="0"/>
          <w:szCs w:val="21"/>
        </w:rPr>
        <w:t>项目名称：</w:t>
      </w:r>
      <w:r>
        <w:rPr>
          <w:rFonts w:hint="eastAsia" w:cs="Calibri"/>
          <w:szCs w:val="21"/>
          <w:lang w:eastAsia="zh-CN"/>
        </w:rPr>
        <w:t>浙江宣传周报采编及宣传推广服务（2025）</w:t>
      </w:r>
    </w:p>
    <w:p w14:paraId="0C415CA6">
      <w:pPr>
        <w:widowControl/>
        <w:adjustRightInd w:val="0"/>
        <w:ind w:firstLine="420" w:firstLineChars="200"/>
        <w:jc w:val="left"/>
        <w:rPr>
          <w:rFonts w:cs="Calibri"/>
          <w:szCs w:val="21"/>
        </w:rPr>
      </w:pPr>
      <w:r>
        <w:rPr>
          <w:rFonts w:cs="Calibri"/>
          <w:szCs w:val="21"/>
        </w:rPr>
        <w:t>采购方式：公开招标</w:t>
      </w:r>
    </w:p>
    <w:bookmarkEnd w:id="7"/>
    <w:p w14:paraId="157C0C85">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2600000</w:t>
      </w:r>
    </w:p>
    <w:p w14:paraId="54AD6EF5">
      <w:pPr>
        <w:widowControl/>
        <w:adjustRightInd w:val="0"/>
        <w:ind w:firstLine="420" w:firstLineChars="200"/>
        <w:jc w:val="left"/>
        <w:rPr>
          <w:rFonts w:cs="Calibri"/>
          <w:kern w:val="0"/>
          <w:szCs w:val="21"/>
        </w:rPr>
      </w:pPr>
      <w:r>
        <w:rPr>
          <w:rFonts w:cs="Calibri"/>
          <w:kern w:val="0"/>
          <w:szCs w:val="21"/>
        </w:rPr>
        <w:t>最高限价（元）：</w:t>
      </w:r>
      <w:r>
        <w:rPr>
          <w:rFonts w:hint="eastAsia" w:cs="Calibri"/>
          <w:kern w:val="0"/>
          <w:szCs w:val="21"/>
        </w:rPr>
        <w:t>2600000</w:t>
      </w:r>
    </w:p>
    <w:p w14:paraId="0B09A2D3">
      <w:pPr>
        <w:widowControl/>
        <w:adjustRightInd w:val="0"/>
        <w:ind w:firstLine="420" w:firstLineChars="200"/>
        <w:jc w:val="left"/>
        <w:rPr>
          <w:rFonts w:cs="Calibri"/>
          <w:kern w:val="0"/>
          <w:szCs w:val="21"/>
        </w:rPr>
      </w:pPr>
      <w:r>
        <w:rPr>
          <w:rFonts w:cs="Calibri"/>
          <w:kern w:val="0"/>
          <w:szCs w:val="21"/>
        </w:rPr>
        <w:t>采购需求：</w:t>
      </w:r>
    </w:p>
    <w:tbl>
      <w:tblPr>
        <w:tblStyle w:val="2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363"/>
        <w:gridCol w:w="2415"/>
      </w:tblGrid>
      <w:tr w14:paraId="6BBD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F151B7B">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F58C82E">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64B95424">
            <w:pPr>
              <w:widowControl/>
              <w:adjustRightInd w:val="0"/>
              <w:jc w:val="center"/>
              <w:rPr>
                <w:rFonts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7F5BCE3B">
            <w:pPr>
              <w:widowControl/>
              <w:adjustRightInd w:val="0"/>
              <w:jc w:val="center"/>
              <w:rPr>
                <w:rFonts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6A12B08B">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363" w:type="dxa"/>
            <w:tcBorders>
              <w:top w:val="single" w:color="auto" w:sz="4" w:space="0"/>
              <w:left w:val="single" w:color="auto" w:sz="4" w:space="0"/>
              <w:bottom w:val="single" w:color="auto" w:sz="4" w:space="0"/>
              <w:right w:val="single" w:color="auto" w:sz="4" w:space="0"/>
            </w:tcBorders>
            <w:vAlign w:val="center"/>
          </w:tcPr>
          <w:p w14:paraId="63E77F0B">
            <w:pPr>
              <w:widowControl/>
              <w:adjustRightInd w:val="0"/>
              <w:jc w:val="center"/>
              <w:rPr>
                <w:rFonts w:ascii="黑体" w:hAnsi="黑体" w:eastAsia="黑体" w:cs="黑体"/>
                <w:kern w:val="0"/>
                <w:szCs w:val="21"/>
              </w:rPr>
            </w:pPr>
            <w:r>
              <w:rPr>
                <w:rFonts w:hint="eastAsia" w:ascii="黑体" w:hAnsi="黑体" w:eastAsia="黑体" w:cs="黑体"/>
                <w:kern w:val="0"/>
                <w:szCs w:val="21"/>
              </w:rPr>
              <w:t>简要技术要求</w:t>
            </w:r>
          </w:p>
        </w:tc>
        <w:tc>
          <w:tcPr>
            <w:tcW w:w="2415" w:type="dxa"/>
            <w:tcBorders>
              <w:top w:val="single" w:color="auto" w:sz="4" w:space="0"/>
              <w:left w:val="single" w:color="auto" w:sz="4" w:space="0"/>
              <w:bottom w:val="single" w:color="auto" w:sz="4" w:space="0"/>
              <w:right w:val="single" w:color="auto" w:sz="4" w:space="0"/>
            </w:tcBorders>
            <w:vAlign w:val="center"/>
          </w:tcPr>
          <w:p w14:paraId="220270C6">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743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AA6FB2C">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325B004B">
            <w:pPr>
              <w:rPr>
                <w:rFonts w:hint="eastAsia" w:eastAsia="宋体" w:cs="Calibri"/>
                <w:kern w:val="0"/>
                <w:szCs w:val="21"/>
                <w:lang w:eastAsia="zh-CN"/>
              </w:rPr>
            </w:pPr>
            <w:r>
              <w:rPr>
                <w:rFonts w:hint="eastAsia" w:cs="Calibri"/>
                <w:szCs w:val="21"/>
                <w:lang w:eastAsia="zh-CN"/>
              </w:rPr>
              <w:t>浙江宣传周报采编及宣传推广服务（2025）</w:t>
            </w:r>
          </w:p>
        </w:tc>
        <w:tc>
          <w:tcPr>
            <w:tcW w:w="681" w:type="dxa"/>
            <w:tcBorders>
              <w:top w:val="single" w:color="auto" w:sz="4" w:space="0"/>
              <w:left w:val="single" w:color="auto" w:sz="4" w:space="0"/>
              <w:bottom w:val="single" w:color="auto" w:sz="4" w:space="0"/>
              <w:right w:val="single" w:color="auto" w:sz="4" w:space="0"/>
            </w:tcBorders>
            <w:vAlign w:val="center"/>
          </w:tcPr>
          <w:p w14:paraId="10E2E0B0">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1ACD6808">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4C8909D7">
            <w:pPr>
              <w:rPr>
                <w:rFonts w:cs="Calibri"/>
              </w:rPr>
            </w:pPr>
            <w:r>
              <w:rPr>
                <w:rFonts w:hint="eastAsia" w:cs="Calibri"/>
                <w:kern w:val="0"/>
                <w:szCs w:val="21"/>
              </w:rPr>
              <w:t>2600000</w:t>
            </w:r>
          </w:p>
        </w:tc>
        <w:tc>
          <w:tcPr>
            <w:tcW w:w="2363" w:type="dxa"/>
            <w:tcBorders>
              <w:top w:val="single" w:color="auto" w:sz="4" w:space="0"/>
              <w:left w:val="single" w:color="auto" w:sz="4" w:space="0"/>
              <w:bottom w:val="single" w:color="auto" w:sz="4" w:space="0"/>
              <w:right w:val="single" w:color="auto" w:sz="4" w:space="0"/>
            </w:tcBorders>
            <w:vAlign w:val="center"/>
          </w:tcPr>
          <w:p w14:paraId="647CE6CC">
            <w:pPr>
              <w:keepNext w:val="0"/>
              <w:keepLines w:val="0"/>
              <w:pageBreakBefore w:val="0"/>
              <w:widowControl w:val="0"/>
              <w:kinsoku/>
              <w:wordWrap w:val="0"/>
              <w:overflowPunct/>
              <w:topLinePunct w:val="0"/>
              <w:autoSpaceDE/>
              <w:autoSpaceDN/>
              <w:bidi w:val="0"/>
              <w:adjustRightInd/>
              <w:snapToGrid w:val="0"/>
              <w:jc w:val="left"/>
              <w:textAlignment w:val="auto"/>
              <w:rPr>
                <w:rFonts w:cs="Calibri"/>
                <w:kern w:val="0"/>
                <w:szCs w:val="21"/>
              </w:rPr>
            </w:pPr>
            <w:r>
              <w:rPr>
                <w:rFonts w:hint="eastAsia" w:cs="Calibri"/>
                <w:szCs w:val="21"/>
                <w:lang w:eastAsia="zh-CN"/>
              </w:rPr>
              <w:t>浙江宣传周报采编及宣传推广服务（2025）</w:t>
            </w:r>
            <w:r>
              <w:rPr>
                <w:rFonts w:cs="Calibri"/>
                <w:szCs w:val="21"/>
              </w:rPr>
              <w:t>。具体内容详见招标文件。</w:t>
            </w:r>
          </w:p>
        </w:tc>
        <w:tc>
          <w:tcPr>
            <w:tcW w:w="2415" w:type="dxa"/>
            <w:tcBorders>
              <w:top w:val="single" w:color="auto" w:sz="4" w:space="0"/>
              <w:left w:val="single" w:color="auto" w:sz="4" w:space="0"/>
              <w:bottom w:val="single" w:color="auto" w:sz="4" w:space="0"/>
              <w:right w:val="single" w:color="auto" w:sz="4" w:space="0"/>
            </w:tcBorders>
            <w:vAlign w:val="center"/>
          </w:tcPr>
          <w:p w14:paraId="05C0A051">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[2025]32792号</w:t>
            </w:r>
            <w:r>
              <w:rPr>
                <w:rFonts w:cs="Calibri"/>
                <w:kern w:val="0"/>
                <w:szCs w:val="21"/>
              </w:rPr>
              <w:t>；</w:t>
            </w:r>
          </w:p>
          <w:p w14:paraId="1DD2FCAA">
            <w:pPr>
              <w:rPr>
                <w:rFonts w:cs="Calibri"/>
                <w:kern w:val="0"/>
                <w:szCs w:val="21"/>
              </w:rPr>
            </w:pPr>
            <w:r>
              <w:rPr>
                <w:rFonts w:cs="Calibri"/>
                <w:kern w:val="0"/>
                <w:szCs w:val="21"/>
              </w:rPr>
              <w:t>最高限价：</w:t>
            </w:r>
            <w:r>
              <w:rPr>
                <w:rFonts w:hint="eastAsia" w:cs="Calibri"/>
                <w:kern w:val="0"/>
                <w:szCs w:val="21"/>
              </w:rPr>
              <w:t>2600000</w:t>
            </w:r>
            <w:r>
              <w:rPr>
                <w:rFonts w:cs="Calibri"/>
                <w:kern w:val="0"/>
                <w:szCs w:val="21"/>
              </w:rPr>
              <w:t>元；</w:t>
            </w:r>
          </w:p>
          <w:p w14:paraId="2D22FCA6">
            <w:pPr>
              <w:rPr>
                <w:rFonts w:cs="Calibri"/>
                <w:kern w:val="0"/>
                <w:szCs w:val="21"/>
              </w:rPr>
            </w:pPr>
            <w:r>
              <w:rPr>
                <w:rFonts w:hint="eastAsia" w:cs="Calibri"/>
                <w:kern w:val="0"/>
                <w:szCs w:val="21"/>
              </w:rPr>
              <w:t>项目属性</w:t>
            </w:r>
            <w:r>
              <w:rPr>
                <w:rFonts w:cs="Calibri"/>
                <w:kern w:val="0"/>
                <w:szCs w:val="21"/>
              </w:rPr>
              <w:t>：政府购买服务项目。</w:t>
            </w:r>
          </w:p>
        </w:tc>
      </w:tr>
    </w:tbl>
    <w:p w14:paraId="6395DCCA">
      <w:pPr>
        <w:widowControl/>
        <w:adjustRightInd w:val="0"/>
        <w:ind w:firstLine="420" w:firstLineChars="200"/>
        <w:jc w:val="left"/>
        <w:rPr>
          <w:rFonts w:cs="Calibri"/>
          <w:kern w:val="0"/>
          <w:szCs w:val="21"/>
        </w:rPr>
      </w:pPr>
      <w:r>
        <w:rPr>
          <w:rFonts w:cs="Calibri"/>
          <w:kern w:val="0"/>
          <w:szCs w:val="21"/>
        </w:rPr>
        <w:t>合同履行期限：按招标文件规定</w:t>
      </w:r>
    </w:p>
    <w:p w14:paraId="0778FF1C">
      <w:pPr>
        <w:widowControl/>
        <w:adjustRightInd w:val="0"/>
        <w:ind w:firstLine="420" w:firstLineChars="200"/>
        <w:jc w:val="left"/>
        <w:rPr>
          <w:rFonts w:cs="Calibri"/>
          <w:kern w:val="0"/>
          <w:szCs w:val="21"/>
        </w:rPr>
      </w:pPr>
      <w:r>
        <w:rPr>
          <w:rFonts w:cs="Calibri"/>
          <w:kern w:val="0"/>
          <w:szCs w:val="21"/>
        </w:rPr>
        <w:t>本项目（是）接受联合体投标</w:t>
      </w:r>
    </w:p>
    <w:p w14:paraId="6A634DAA">
      <w:pPr>
        <w:pStyle w:val="4"/>
        <w:ind w:firstLine="420"/>
      </w:pPr>
      <w:bookmarkStart w:id="8" w:name="_Toc28359080"/>
      <w:bookmarkStart w:id="9" w:name="_Toc35393791"/>
      <w:bookmarkStart w:id="10" w:name="_Toc35393622"/>
      <w:bookmarkStart w:id="11" w:name="_Toc28359003"/>
      <w:r>
        <w:t>二、申请人的资格要求</w:t>
      </w:r>
      <w:bookmarkEnd w:id="8"/>
      <w:bookmarkEnd w:id="9"/>
      <w:bookmarkEnd w:id="10"/>
      <w:bookmarkEnd w:id="11"/>
    </w:p>
    <w:p w14:paraId="0B268526">
      <w:pPr>
        <w:widowControl/>
        <w:adjustRightInd w:val="0"/>
        <w:ind w:firstLine="422" w:firstLineChars="200"/>
        <w:jc w:val="left"/>
        <w:rPr>
          <w:rFonts w:cs="Calibri"/>
          <w:b/>
          <w:bCs/>
          <w:kern w:val="0"/>
          <w:szCs w:val="21"/>
        </w:rPr>
      </w:pPr>
      <w:r>
        <w:rPr>
          <w:rFonts w:cs="Calibri"/>
          <w:b/>
          <w:bCs/>
          <w:kern w:val="0"/>
          <w:szCs w:val="21"/>
        </w:rPr>
        <w:t>1.基本资格要求：</w:t>
      </w:r>
    </w:p>
    <w:p w14:paraId="78093552">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776E26C">
      <w:pPr>
        <w:widowControl/>
        <w:adjustRightInd w:val="0"/>
        <w:ind w:firstLine="422" w:firstLineChars="200"/>
        <w:jc w:val="left"/>
        <w:rPr>
          <w:rFonts w:cs="Calibri"/>
          <w:kern w:val="0"/>
          <w:szCs w:val="21"/>
        </w:rPr>
      </w:pPr>
      <w:r>
        <w:rPr>
          <w:rFonts w:cs="Calibri"/>
          <w:b/>
          <w:bCs/>
          <w:kern w:val="0"/>
          <w:szCs w:val="21"/>
        </w:rPr>
        <w:t>2.落实政府采购政策需满足的资格要求：</w:t>
      </w:r>
      <w:r>
        <w:rPr>
          <w:rFonts w:cs="Calibri"/>
          <w:kern w:val="0"/>
          <w:szCs w:val="21"/>
        </w:rPr>
        <w:t>无</w:t>
      </w:r>
      <w:r>
        <w:rPr>
          <w:rFonts w:hint="eastAsia" w:cs="Calibri"/>
          <w:szCs w:val="21"/>
        </w:rPr>
        <w:t>。</w:t>
      </w:r>
    </w:p>
    <w:p w14:paraId="3BED82A4">
      <w:pPr>
        <w:widowControl/>
        <w:adjustRightInd w:val="0"/>
        <w:ind w:firstLine="422" w:firstLineChars="200"/>
        <w:jc w:val="left"/>
        <w:rPr>
          <w:rFonts w:cs="Calibri"/>
          <w:b/>
          <w:bCs/>
          <w:kern w:val="0"/>
          <w:szCs w:val="21"/>
        </w:rPr>
      </w:pPr>
      <w:r>
        <w:rPr>
          <w:rFonts w:cs="Calibri"/>
          <w:b/>
          <w:bCs/>
          <w:kern w:val="0"/>
          <w:szCs w:val="21"/>
        </w:rPr>
        <w:t>3.特定资格要求：</w:t>
      </w:r>
    </w:p>
    <w:p w14:paraId="0D0651F9">
      <w:pPr>
        <w:widowControl/>
        <w:adjustRightInd w:val="0"/>
        <w:ind w:firstLine="420" w:firstLineChars="200"/>
        <w:jc w:val="left"/>
        <w:rPr>
          <w:rFonts w:cs="Calibri"/>
          <w:kern w:val="0"/>
          <w:szCs w:val="21"/>
        </w:rPr>
      </w:pPr>
      <w:r>
        <w:rPr>
          <w:rFonts w:cs="Calibri"/>
          <w:kern w:val="0"/>
          <w:szCs w:val="21"/>
        </w:rPr>
        <w:t>（1）</w:t>
      </w:r>
      <w:r>
        <w:rPr>
          <w:rFonts w:hint="eastAsia" w:cs="Calibri"/>
          <w:kern w:val="0"/>
          <w:szCs w:val="21"/>
        </w:rPr>
        <w:t>单位负责人为同一人或者存在直接控股、管理关系的不同供应商，不得同时参加本项目的政府采购活动</w:t>
      </w:r>
      <w:r>
        <w:rPr>
          <w:rFonts w:cs="Calibri"/>
          <w:kern w:val="0"/>
          <w:szCs w:val="21"/>
        </w:rPr>
        <w:t>；</w:t>
      </w:r>
    </w:p>
    <w:p w14:paraId="49E9A970">
      <w:pPr>
        <w:widowControl/>
        <w:adjustRightInd w:val="0"/>
        <w:ind w:firstLine="420" w:firstLineChars="200"/>
        <w:jc w:val="left"/>
        <w:rPr>
          <w:rFonts w:cs="Calibri"/>
          <w:kern w:val="0"/>
          <w:szCs w:val="21"/>
        </w:rPr>
      </w:pPr>
      <w:r>
        <w:rPr>
          <w:rFonts w:cs="Calibri"/>
          <w:kern w:val="0"/>
          <w:szCs w:val="21"/>
        </w:rPr>
        <w:t>（2）</w:t>
      </w:r>
      <w:r>
        <w:rPr>
          <w:rFonts w:hint="eastAsia" w:cs="Calibri"/>
          <w:kern w:val="0"/>
          <w:szCs w:val="21"/>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p w14:paraId="7484FA55">
      <w:pPr>
        <w:widowControl/>
        <w:adjustRightInd w:val="0"/>
        <w:ind w:firstLine="420" w:firstLineChars="200"/>
        <w:jc w:val="left"/>
        <w:rPr>
          <w:rFonts w:cs="Calibri"/>
          <w:kern w:val="0"/>
          <w:szCs w:val="21"/>
        </w:rPr>
      </w:pPr>
      <w:r>
        <w:rPr>
          <w:rFonts w:cs="Calibri"/>
          <w:kern w:val="0"/>
          <w:szCs w:val="21"/>
        </w:rPr>
        <w:t>（3）公益一类事业单位、使用事业编制且由财政拨款保障的群团组织，不得参加本项目的政府采购活动；</w:t>
      </w:r>
      <w:bookmarkStart w:id="12" w:name="OLE_LINK2"/>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bookmarkEnd w:id="12"/>
    </w:p>
    <w:p w14:paraId="12E4FDFA">
      <w:pPr>
        <w:widowControl/>
        <w:adjustRightInd w:val="0"/>
        <w:ind w:firstLine="420" w:firstLineChars="200"/>
        <w:jc w:val="left"/>
        <w:rPr>
          <w:rFonts w:cs="Calibri"/>
          <w:kern w:val="0"/>
          <w:szCs w:val="21"/>
        </w:rPr>
      </w:pPr>
      <w:r>
        <w:rPr>
          <w:rFonts w:cs="Calibri"/>
          <w:kern w:val="0"/>
          <w:szCs w:val="21"/>
        </w:rPr>
        <w:t>（4）接受联合体，联合体参加</w:t>
      </w:r>
      <w:r>
        <w:rPr>
          <w:rFonts w:hint="eastAsia" w:cs="Calibri"/>
          <w:kern w:val="0"/>
          <w:szCs w:val="21"/>
        </w:rPr>
        <w:t>本项目的政府采购活动</w:t>
      </w:r>
      <w:r>
        <w:rPr>
          <w:rFonts w:cs="Calibri"/>
          <w:kern w:val="0"/>
          <w:szCs w:val="21"/>
        </w:rPr>
        <w:t>应满足以下条件：</w:t>
      </w:r>
    </w:p>
    <w:p w14:paraId="5CB3BA54">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w:t>
      </w:r>
      <w:r>
        <w:rPr>
          <w:rFonts w:hint="eastAsia" w:cs="Calibri"/>
          <w:kern w:val="0"/>
          <w:szCs w:val="21"/>
        </w:rPr>
        <w:t>本项目的政府采购活动</w:t>
      </w:r>
      <w:r>
        <w:rPr>
          <w:rFonts w:cs="Calibri"/>
          <w:kern w:val="0"/>
          <w:szCs w:val="21"/>
        </w:rPr>
        <w:t>，联合体在投标文件中提供联合体协议并明确分工；</w:t>
      </w:r>
    </w:p>
    <w:p w14:paraId="35C35839">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w:t>
      </w:r>
      <w:r>
        <w:rPr>
          <w:rFonts w:hint="eastAsia" w:cs="Calibri"/>
          <w:kern w:val="0"/>
          <w:szCs w:val="21"/>
        </w:rPr>
        <w:t>（1）（2）（3）</w:t>
      </w:r>
      <w:r>
        <w:rPr>
          <w:rFonts w:cs="Calibri"/>
          <w:kern w:val="0"/>
          <w:szCs w:val="21"/>
        </w:rPr>
        <w:t>项；</w:t>
      </w:r>
    </w:p>
    <w:p w14:paraId="52355AF4">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2C12E79D">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w:t>
      </w:r>
      <w:r>
        <w:rPr>
          <w:rFonts w:hint="eastAsia" w:cs="Calibri"/>
          <w:kern w:val="0"/>
          <w:szCs w:val="21"/>
        </w:rPr>
        <w:t>本项目的政府采购活动</w:t>
      </w:r>
      <w:r>
        <w:rPr>
          <w:rFonts w:cs="Calibri"/>
          <w:kern w:val="0"/>
          <w:szCs w:val="21"/>
        </w:rPr>
        <w:t>。</w:t>
      </w:r>
    </w:p>
    <w:p w14:paraId="6CB10CF8">
      <w:pPr>
        <w:pStyle w:val="4"/>
        <w:ind w:firstLine="420"/>
      </w:pPr>
      <w:bookmarkStart w:id="13" w:name="_Toc28359081"/>
      <w:bookmarkStart w:id="14" w:name="_Toc35393623"/>
      <w:bookmarkStart w:id="15" w:name="_Toc35393792"/>
      <w:bookmarkStart w:id="16" w:name="_Toc28359004"/>
      <w:r>
        <w:t>三、获取招标文件</w:t>
      </w:r>
      <w:bookmarkEnd w:id="13"/>
      <w:bookmarkEnd w:id="14"/>
      <w:bookmarkEnd w:id="15"/>
      <w:bookmarkEnd w:id="16"/>
    </w:p>
    <w:p w14:paraId="4871EAA9">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hint="eastAsia" w:cs="Calibri"/>
          <w:kern w:val="0"/>
          <w:szCs w:val="21"/>
        </w:rPr>
        <w:t>提交投标文件截止时间</w:t>
      </w:r>
      <w:r>
        <w:rPr>
          <w:rFonts w:cs="Calibri"/>
          <w:szCs w:val="21"/>
        </w:rPr>
        <w:t>前；</w:t>
      </w:r>
    </w:p>
    <w:p w14:paraId="4357CD4C">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r>
        <w:rPr>
          <w:rFonts w:hint="eastAsia" w:cs="Calibri"/>
          <w:szCs w:val="21"/>
        </w:rPr>
        <w:t>）</w:t>
      </w:r>
      <w:r>
        <w:rPr>
          <w:rFonts w:cs="Calibri"/>
          <w:szCs w:val="21"/>
        </w:rPr>
        <w:t>；</w:t>
      </w:r>
    </w:p>
    <w:p w14:paraId="75D09D5A">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cs="Calibri"/>
          <w:kern w:val="0"/>
          <w:szCs w:val="21"/>
        </w:rPr>
        <w:t>；</w:t>
      </w:r>
    </w:p>
    <w:p w14:paraId="1B5C77C4">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62856EB5">
      <w:pPr>
        <w:pStyle w:val="4"/>
        <w:ind w:firstLine="420"/>
      </w:pPr>
      <w:bookmarkStart w:id="17" w:name="_Toc28359082"/>
      <w:bookmarkStart w:id="18" w:name="_Toc28359005"/>
      <w:bookmarkStart w:id="19" w:name="_Toc35393793"/>
      <w:bookmarkStart w:id="20" w:name="_Toc35393624"/>
      <w:r>
        <w:t>四、提交投标文件</w:t>
      </w:r>
      <w:bookmarkEnd w:id="17"/>
      <w:bookmarkEnd w:id="18"/>
      <w:r>
        <w:t>截止时间、开标时间和地点</w:t>
      </w:r>
      <w:bookmarkEnd w:id="19"/>
      <w:bookmarkEnd w:id="20"/>
    </w:p>
    <w:p w14:paraId="3DC1DD79">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lang w:eastAsia="zh-CN"/>
        </w:rPr>
        <w:t>2025年7月7日9时30分</w:t>
      </w:r>
      <w:r>
        <w:rPr>
          <w:rFonts w:cs="Calibri"/>
          <w:kern w:val="0"/>
          <w:szCs w:val="21"/>
        </w:rPr>
        <w:t>（北京时间）；</w:t>
      </w:r>
    </w:p>
    <w:p w14:paraId="43F61C61">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01F4B9CA">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lang w:eastAsia="zh-CN"/>
        </w:rPr>
        <w:t>2025年7月7日9时30分</w:t>
      </w:r>
      <w:r>
        <w:rPr>
          <w:rFonts w:cs="Calibri"/>
          <w:kern w:val="0"/>
          <w:szCs w:val="21"/>
        </w:rPr>
        <w:t>；</w:t>
      </w:r>
    </w:p>
    <w:p w14:paraId="63A3EB03">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05B622D6">
      <w:pPr>
        <w:widowControl/>
        <w:adjustRightInd w:val="0"/>
        <w:ind w:firstLine="420" w:firstLineChars="200"/>
        <w:jc w:val="left"/>
        <w:rPr>
          <w:rFonts w:cs="Calibri"/>
          <w:kern w:val="0"/>
          <w:szCs w:val="21"/>
        </w:rPr>
      </w:pPr>
      <w:bookmarkStart w:id="21" w:name="_Toc28359084"/>
      <w:bookmarkStart w:id="22" w:name="_Toc35393794"/>
      <w:bookmarkStart w:id="23" w:name="_Toc28359007"/>
      <w:bookmarkStart w:id="24" w:name="_Toc35393625"/>
      <w:r>
        <w:rPr>
          <w:rFonts w:cs="Calibri"/>
          <w:szCs w:val="21"/>
        </w:rPr>
        <w:t>联合体由</w:t>
      </w:r>
      <w:r>
        <w:rPr>
          <w:rFonts w:cs="Calibri"/>
          <w:kern w:val="0"/>
          <w:szCs w:val="21"/>
        </w:rPr>
        <w:t>主办单位提交投标文件。</w:t>
      </w:r>
    </w:p>
    <w:p w14:paraId="7A51B24C">
      <w:pPr>
        <w:pStyle w:val="4"/>
        <w:ind w:firstLine="420"/>
      </w:pPr>
      <w:r>
        <w:t>五、公告期限</w:t>
      </w:r>
      <w:bookmarkEnd w:id="21"/>
      <w:bookmarkEnd w:id="22"/>
      <w:bookmarkEnd w:id="23"/>
      <w:bookmarkEnd w:id="24"/>
    </w:p>
    <w:p w14:paraId="2EBAAF22">
      <w:pPr>
        <w:widowControl/>
        <w:adjustRightInd w:val="0"/>
        <w:ind w:firstLine="420" w:firstLineChars="200"/>
        <w:jc w:val="left"/>
        <w:rPr>
          <w:rFonts w:cs="Calibri"/>
          <w:kern w:val="0"/>
          <w:szCs w:val="21"/>
        </w:rPr>
      </w:pPr>
      <w:r>
        <w:rPr>
          <w:rFonts w:cs="Calibri"/>
          <w:kern w:val="0"/>
          <w:szCs w:val="21"/>
        </w:rPr>
        <w:t>自本公告发布之日起5个工作日。</w:t>
      </w:r>
    </w:p>
    <w:p w14:paraId="440D282D">
      <w:pPr>
        <w:pStyle w:val="4"/>
        <w:ind w:firstLine="420"/>
      </w:pPr>
      <w:bookmarkStart w:id="25" w:name="_Toc35393795"/>
      <w:bookmarkStart w:id="26" w:name="_Toc35393626"/>
      <w:r>
        <w:t>六、其他补充事宜</w:t>
      </w:r>
      <w:bookmarkEnd w:id="25"/>
      <w:bookmarkEnd w:id="26"/>
    </w:p>
    <w:p w14:paraId="3DA7CA45">
      <w:pPr>
        <w:widowControl/>
        <w:adjustRightInd w:val="0"/>
        <w:ind w:firstLine="420" w:firstLineChars="20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A43B277">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询问列表，鼓励供应商在线提起质疑，路径为：政采云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质疑列表，质疑供应商对在线质疑答复不满意的，可在线提起投诉，路径为：浙江政府服务网</w:t>
      </w:r>
      <w:r>
        <w:rPr>
          <w:rFonts w:hint="eastAsia" w:cs="Calibri"/>
          <w:kern w:val="0"/>
          <w:szCs w:val="21"/>
        </w:rPr>
        <w:t>－</w:t>
      </w:r>
      <w:r>
        <w:rPr>
          <w:rFonts w:cs="Calibri"/>
          <w:kern w:val="0"/>
          <w:szCs w:val="21"/>
        </w:rPr>
        <w:t>政府采购投诉处理</w:t>
      </w:r>
      <w:r>
        <w:rPr>
          <w:rFonts w:hint="eastAsia" w:cs="Calibri"/>
          <w:kern w:val="0"/>
          <w:szCs w:val="21"/>
        </w:rPr>
        <w:t>－</w:t>
      </w:r>
      <w:r>
        <w:rPr>
          <w:rFonts w:cs="Calibri"/>
          <w:kern w:val="0"/>
          <w:szCs w:val="21"/>
        </w:rPr>
        <w:t>在线办理。</w:t>
      </w:r>
    </w:p>
    <w:p w14:paraId="0178CEA3">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3210">
      <w:pPr>
        <w:widowControl/>
        <w:adjustRightInd w:val="0"/>
        <w:ind w:firstLine="420" w:firstLineChars="200"/>
        <w:jc w:val="left"/>
        <w:rPr>
          <w:rFonts w:cs="Calibri"/>
          <w:kern w:val="0"/>
          <w:szCs w:val="21"/>
        </w:rPr>
      </w:pPr>
      <w:r>
        <w:rPr>
          <w:rFonts w:cs="Calibri"/>
          <w:kern w:val="0"/>
          <w:szCs w:val="21"/>
        </w:rPr>
        <w:t>4.其他事项</w:t>
      </w:r>
    </w:p>
    <w:p w14:paraId="64C195A8">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6BAF1572">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335D9AA2">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14:paraId="7D5B8A18">
      <w:pPr>
        <w:widowControl/>
        <w:adjustRightInd w:val="0"/>
        <w:ind w:firstLine="420" w:firstLineChars="200"/>
        <w:jc w:val="left"/>
        <w:rPr>
          <w:rFonts w:cs="Calibri"/>
          <w:szCs w:val="21"/>
        </w:rPr>
      </w:pPr>
      <w:r>
        <w:rPr>
          <w:rFonts w:cs="Calibri"/>
          <w:szCs w:val="21"/>
        </w:rPr>
        <w:t>4.2采购信息发布媒介：浙江政府采购网（http://zfcg.czt.zj.gov.cn</w:t>
      </w:r>
      <w:r>
        <w:rPr>
          <w:rFonts w:hint="eastAsia" w:cs="Calibri"/>
          <w:szCs w:val="21"/>
        </w:rPr>
        <w:t>）</w:t>
      </w:r>
      <w:r>
        <w:rPr>
          <w:rFonts w:cs="Calibri"/>
          <w:szCs w:val="21"/>
        </w:rPr>
        <w:t>。</w:t>
      </w:r>
    </w:p>
    <w:p w14:paraId="7FEA7B73">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通过本公告下方“游客，浏览采购文件”下载的招标文件仅供浏览，不视作依法获取招标文件。</w:t>
      </w:r>
    </w:p>
    <w:p w14:paraId="5FDC0CC0">
      <w:pPr>
        <w:widowControl/>
        <w:adjustRightInd w:val="0"/>
        <w:ind w:firstLine="420" w:firstLineChars="200"/>
        <w:jc w:val="left"/>
        <w:rPr>
          <w:rFonts w:cs="Calibri"/>
          <w:szCs w:val="21"/>
        </w:rPr>
      </w:pPr>
      <w:r>
        <w:rPr>
          <w:rFonts w:cs="Calibri"/>
          <w:szCs w:val="21"/>
        </w:rPr>
        <w:t>4.4在线投标响应（电子投标）说明：</w:t>
      </w:r>
    </w:p>
    <w:p w14:paraId="6BE0F98F">
      <w:pPr>
        <w:widowControl/>
        <w:adjustRightInd w:val="0"/>
        <w:ind w:firstLine="420" w:firstLineChars="200"/>
        <w:jc w:val="left"/>
        <w:rPr>
          <w:rFonts w:cs="Calibri"/>
          <w:szCs w:val="21"/>
        </w:rPr>
      </w:pPr>
      <w:r>
        <w:rPr>
          <w:rFonts w:cs="Calibri"/>
          <w:szCs w:val="21"/>
        </w:rPr>
        <w:t>（1）本项目采用政府采购电子化交易；</w:t>
      </w:r>
    </w:p>
    <w:p w14:paraId="22CF8C44">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0F866293">
      <w:pPr>
        <w:widowControl/>
        <w:adjustRightInd w:val="0"/>
        <w:ind w:firstLine="420" w:firstLineChars="200"/>
        <w:jc w:val="left"/>
        <w:rPr>
          <w:rFonts w:cs="Calibri"/>
          <w:szCs w:val="21"/>
        </w:rPr>
      </w:pPr>
      <w:r>
        <w:rPr>
          <w:rFonts w:cs="Calibri"/>
          <w:szCs w:val="21"/>
        </w:rPr>
        <w:t>（3）投标人应安装“政采云投标客户端”，电子投标工具请投标人自行前往浙江政府采购网下载并安装，（下载网址：http://zfcg.czt.zj.gov.cn/bidClientTemplate/2019-09-24/12975.html）；</w:t>
      </w:r>
    </w:p>
    <w:p w14:paraId="208C5BA7">
      <w:pPr>
        <w:widowControl/>
        <w:adjustRightInd w:val="0"/>
        <w:ind w:firstLine="420" w:firstLineChars="200"/>
        <w:jc w:val="left"/>
        <w:rPr>
          <w:rFonts w:cs="Calibri"/>
          <w:szCs w:val="21"/>
        </w:rPr>
      </w:pPr>
      <w:r>
        <w:rPr>
          <w:rFonts w:cs="Calibri"/>
          <w:szCs w:val="21"/>
        </w:rPr>
        <w:t>（4）电子交易具体流程详见操作指南：登录政府采购云平台（https://www.zcygov.cn</w:t>
      </w:r>
      <w:r>
        <w:rPr>
          <w:rFonts w:hint="eastAsia" w:cs="Calibri"/>
          <w:szCs w:val="21"/>
        </w:rPr>
        <w:t>）</w:t>
      </w:r>
      <w:r>
        <w:rPr>
          <w:rFonts w:cs="Calibri"/>
          <w:szCs w:val="21"/>
        </w:rPr>
        <w:t>，从首页</w:t>
      </w:r>
      <w:r>
        <w:rPr>
          <w:rFonts w:hint="eastAsia" w:cs="Calibri"/>
          <w:szCs w:val="21"/>
        </w:rPr>
        <w:t>－</w:t>
      </w:r>
      <w:r>
        <w:rPr>
          <w:rFonts w:cs="Calibri"/>
          <w:szCs w:val="21"/>
        </w:rPr>
        <w:t>服务中心</w:t>
      </w:r>
      <w:r>
        <w:rPr>
          <w:rFonts w:hint="eastAsia" w:cs="Calibri"/>
          <w:szCs w:val="21"/>
        </w:rPr>
        <w:t>－</w:t>
      </w:r>
      <w:r>
        <w:rPr>
          <w:rFonts w:cs="Calibri"/>
          <w:szCs w:val="21"/>
        </w:rPr>
        <w:t>帮助文档</w:t>
      </w:r>
      <w:r>
        <w:rPr>
          <w:rFonts w:hint="eastAsia" w:cs="Calibri"/>
          <w:szCs w:val="21"/>
        </w:rPr>
        <w:t>－</w:t>
      </w:r>
      <w:r>
        <w:rPr>
          <w:rFonts w:cs="Calibri"/>
          <w:szCs w:val="21"/>
        </w:rPr>
        <w:t>项目采购</w:t>
      </w:r>
      <w:r>
        <w:rPr>
          <w:rFonts w:hint="eastAsia" w:cs="Calibri"/>
          <w:szCs w:val="21"/>
        </w:rPr>
        <w:t>－</w:t>
      </w:r>
      <w:r>
        <w:rPr>
          <w:rFonts w:cs="Calibri"/>
          <w:szCs w:val="21"/>
        </w:rPr>
        <w:t>电子招投标，查看文档和视频；</w:t>
      </w:r>
    </w:p>
    <w:p w14:paraId="0270E61B">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3BED8105">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4.5开标时间后30分钟内，投标人须登录政府采购云平台，用“项目采购</w:t>
      </w:r>
      <w:r>
        <w:rPr>
          <w:rFonts w:hint="eastAsia" w:cs="Calibri"/>
          <w:kern w:val="0"/>
          <w:szCs w:val="21"/>
        </w:rPr>
        <w:t>－</w:t>
      </w:r>
      <w:r>
        <w:rPr>
          <w:rFonts w:cs="Calibri"/>
          <w:kern w:val="0"/>
          <w:szCs w:val="21"/>
        </w:rPr>
        <w:t>开标评标”功能解密投标文件（线上）。</w:t>
      </w:r>
    </w:p>
    <w:p w14:paraId="461596D7">
      <w:pPr>
        <w:widowControl/>
        <w:adjustRightInd w:val="0"/>
        <w:ind w:firstLine="420" w:firstLineChars="200"/>
        <w:jc w:val="left"/>
        <w:rPr>
          <w:rFonts w:cs="Calibri"/>
          <w:szCs w:val="21"/>
        </w:rPr>
      </w:pPr>
      <w:r>
        <w:rPr>
          <w:rFonts w:cs="Calibri"/>
          <w:szCs w:val="21"/>
        </w:rPr>
        <w:t>4.6中标人应在合同签订前完成政府采购云平台（https://www.zcygov.cn</w:t>
      </w:r>
      <w:r>
        <w:rPr>
          <w:rFonts w:hint="eastAsia" w:cs="Calibri"/>
          <w:szCs w:val="21"/>
        </w:rPr>
        <w:t>）</w:t>
      </w:r>
      <w:r>
        <w:rPr>
          <w:rFonts w:cs="Calibri"/>
          <w:szCs w:val="21"/>
        </w:rPr>
        <w:t>全部注册步骤并成为正式注册入库供应商，否则将导致合同款无法正常支付，责任由中标人承担。请投标人尽早完成注册。https://middle.zcygov.cn/settle-front/#/registry（供应商注册页面）。</w:t>
      </w:r>
    </w:p>
    <w:p w14:paraId="58CDF0EE">
      <w:pPr>
        <w:pStyle w:val="4"/>
        <w:ind w:firstLine="420"/>
      </w:pPr>
      <w:bookmarkStart w:id="27" w:name="_Toc28359085"/>
      <w:bookmarkStart w:id="28" w:name="_Toc35393627"/>
      <w:bookmarkStart w:id="29" w:name="_Toc28359008"/>
      <w:bookmarkStart w:id="30" w:name="_Toc35393796"/>
      <w:r>
        <w:t>七、</w:t>
      </w:r>
      <w:bookmarkEnd w:id="27"/>
      <w:bookmarkEnd w:id="28"/>
      <w:bookmarkEnd w:id="29"/>
      <w:bookmarkEnd w:id="30"/>
      <w:r>
        <w:t>对本次采购提出询问、质疑、投诉，请按以下方式联系</w:t>
      </w:r>
    </w:p>
    <w:p w14:paraId="512CEA36">
      <w:pPr>
        <w:widowControl/>
        <w:ind w:firstLine="420" w:firstLineChars="200"/>
        <w:rPr>
          <w:rFonts w:cs="Calibri"/>
          <w:kern w:val="0"/>
          <w:szCs w:val="21"/>
        </w:rPr>
      </w:pPr>
      <w:r>
        <w:rPr>
          <w:rFonts w:cs="Calibri"/>
          <w:szCs w:val="21"/>
        </w:rPr>
        <w:t>1.采购人信息</w:t>
      </w:r>
    </w:p>
    <w:p w14:paraId="7734D8B6">
      <w:pPr>
        <w:widowControl/>
        <w:ind w:firstLine="420" w:firstLineChars="200"/>
        <w:rPr>
          <w:rFonts w:cs="Calibri"/>
          <w:kern w:val="0"/>
          <w:szCs w:val="21"/>
        </w:rPr>
      </w:pPr>
      <w:r>
        <w:rPr>
          <w:rFonts w:cs="Calibri"/>
          <w:kern w:val="0"/>
          <w:szCs w:val="21"/>
        </w:rPr>
        <w:t>名称：</w:t>
      </w:r>
      <w:r>
        <w:rPr>
          <w:rFonts w:hint="eastAsia" w:cs="Calibri"/>
          <w:kern w:val="0"/>
          <w:szCs w:val="21"/>
        </w:rPr>
        <w:t>中共浙江省委宣传部</w:t>
      </w:r>
    </w:p>
    <w:p w14:paraId="6CEE4B80">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浙江省杭州市西湖区省府路8号</w:t>
      </w:r>
    </w:p>
    <w:p w14:paraId="4D189FF2">
      <w:pPr>
        <w:widowControl/>
        <w:ind w:firstLine="420" w:firstLineChars="200"/>
        <w:rPr>
          <w:rFonts w:cs="Calibri"/>
          <w:kern w:val="0"/>
          <w:szCs w:val="21"/>
        </w:rPr>
      </w:pPr>
      <w:r>
        <w:rPr>
          <w:rFonts w:cs="Calibri"/>
          <w:kern w:val="0"/>
          <w:szCs w:val="21"/>
        </w:rPr>
        <w:t>项目联系人（询问）：</w:t>
      </w:r>
      <w:r>
        <w:rPr>
          <w:rFonts w:hint="eastAsia" w:cs="Calibri"/>
          <w:kern w:val="0"/>
          <w:szCs w:val="21"/>
        </w:rPr>
        <w:t>周彤</w:t>
      </w:r>
    </w:p>
    <w:p w14:paraId="34F2F4E0">
      <w:pPr>
        <w:widowControl/>
        <w:ind w:firstLine="420" w:firstLineChars="200"/>
        <w:jc w:val="left"/>
        <w:rPr>
          <w:rFonts w:cs="Calibri"/>
          <w:kern w:val="0"/>
          <w:szCs w:val="21"/>
        </w:rPr>
      </w:pPr>
      <w:r>
        <w:rPr>
          <w:rFonts w:cs="Calibri"/>
          <w:kern w:val="0"/>
          <w:szCs w:val="21"/>
        </w:rPr>
        <w:t>联系电话（询问）：</w:t>
      </w:r>
      <w:r>
        <w:rPr>
          <w:rFonts w:hint="eastAsia" w:cs="Calibri"/>
          <w:kern w:val="0"/>
          <w:szCs w:val="21"/>
        </w:rPr>
        <w:t>0571-87057850</w:t>
      </w:r>
    </w:p>
    <w:p w14:paraId="2D850156">
      <w:pPr>
        <w:widowControl/>
        <w:ind w:firstLine="420" w:firstLineChars="200"/>
        <w:jc w:val="left"/>
        <w:rPr>
          <w:rFonts w:cs="Calibri"/>
          <w:kern w:val="0"/>
          <w:szCs w:val="21"/>
        </w:rPr>
      </w:pPr>
      <w:r>
        <w:rPr>
          <w:rFonts w:cs="Calibri"/>
          <w:kern w:val="0"/>
          <w:szCs w:val="21"/>
        </w:rPr>
        <w:t>质疑联系人：</w:t>
      </w:r>
      <w:r>
        <w:rPr>
          <w:rFonts w:hint="eastAsia" w:cs="Calibri"/>
          <w:kern w:val="0"/>
          <w:szCs w:val="21"/>
        </w:rPr>
        <w:t>吴志健</w:t>
      </w:r>
    </w:p>
    <w:p w14:paraId="35419A1E">
      <w:pPr>
        <w:widowControl/>
        <w:ind w:firstLine="420" w:firstLineChars="200"/>
        <w:jc w:val="left"/>
        <w:rPr>
          <w:rFonts w:cs="Calibri"/>
          <w:kern w:val="0"/>
          <w:szCs w:val="21"/>
        </w:rPr>
      </w:pPr>
      <w:r>
        <w:rPr>
          <w:rFonts w:cs="Calibri"/>
          <w:kern w:val="0"/>
          <w:szCs w:val="21"/>
        </w:rPr>
        <w:t>质疑联系方式：</w:t>
      </w:r>
      <w:r>
        <w:rPr>
          <w:rFonts w:hint="eastAsia" w:cs="Calibri"/>
          <w:kern w:val="0"/>
          <w:szCs w:val="21"/>
        </w:rPr>
        <w:t>0571-87053378</w:t>
      </w:r>
    </w:p>
    <w:p w14:paraId="5C948935">
      <w:pPr>
        <w:widowControl/>
        <w:ind w:firstLine="420" w:firstLineChars="200"/>
        <w:rPr>
          <w:rFonts w:cs="Calibri"/>
          <w:kern w:val="0"/>
          <w:szCs w:val="21"/>
        </w:rPr>
      </w:pPr>
      <w:r>
        <w:rPr>
          <w:rFonts w:cs="Calibri"/>
          <w:szCs w:val="21"/>
        </w:rPr>
        <w:t>2.采购代理机构信息</w:t>
      </w:r>
    </w:p>
    <w:p w14:paraId="0D987E01">
      <w:pPr>
        <w:widowControl/>
        <w:ind w:firstLine="420" w:firstLineChars="200"/>
        <w:rPr>
          <w:rFonts w:cs="Calibri"/>
          <w:kern w:val="0"/>
          <w:szCs w:val="21"/>
        </w:rPr>
      </w:pPr>
      <w:r>
        <w:rPr>
          <w:rFonts w:cs="Calibri"/>
          <w:kern w:val="0"/>
          <w:szCs w:val="21"/>
        </w:rPr>
        <w:t>名称：浙江省成套招标代理有限公司</w:t>
      </w:r>
    </w:p>
    <w:p w14:paraId="6193167D">
      <w:pPr>
        <w:widowControl/>
        <w:ind w:firstLine="420" w:firstLineChars="200"/>
        <w:rPr>
          <w:rFonts w:cs="Calibri"/>
          <w:kern w:val="0"/>
          <w:szCs w:val="21"/>
        </w:rPr>
      </w:pPr>
      <w:r>
        <w:rPr>
          <w:rFonts w:cs="Calibri"/>
          <w:kern w:val="0"/>
          <w:szCs w:val="21"/>
        </w:rPr>
        <w:t>地址：杭州市文晖路42号现代置业大厦西楼18层1804室</w:t>
      </w:r>
    </w:p>
    <w:p w14:paraId="1A4D1CD2">
      <w:pPr>
        <w:widowControl/>
        <w:ind w:firstLine="420" w:firstLineChars="200"/>
        <w:rPr>
          <w:rFonts w:cs="Calibri"/>
          <w:kern w:val="0"/>
          <w:szCs w:val="21"/>
        </w:rPr>
      </w:pPr>
      <w:r>
        <w:rPr>
          <w:rFonts w:cs="Calibri"/>
          <w:kern w:val="0"/>
          <w:szCs w:val="21"/>
        </w:rPr>
        <w:t>项目联系人（询问）：徐均</w:t>
      </w:r>
    </w:p>
    <w:p w14:paraId="5FFDBAD7">
      <w:pPr>
        <w:widowControl/>
        <w:ind w:firstLine="420" w:firstLineChars="200"/>
        <w:rPr>
          <w:rFonts w:cs="Calibri"/>
          <w:kern w:val="0"/>
          <w:szCs w:val="21"/>
        </w:rPr>
      </w:pPr>
      <w:r>
        <w:rPr>
          <w:rFonts w:cs="Calibri"/>
          <w:kern w:val="0"/>
          <w:szCs w:val="21"/>
        </w:rPr>
        <w:t>联系电话（询问）：0571-85830191</w:t>
      </w:r>
    </w:p>
    <w:p w14:paraId="293F2471">
      <w:pPr>
        <w:widowControl/>
        <w:ind w:firstLine="420" w:firstLineChars="200"/>
        <w:jc w:val="left"/>
        <w:rPr>
          <w:rFonts w:cs="Calibri"/>
          <w:kern w:val="0"/>
          <w:szCs w:val="21"/>
        </w:rPr>
      </w:pPr>
      <w:r>
        <w:rPr>
          <w:rFonts w:cs="Calibri"/>
          <w:kern w:val="0"/>
          <w:szCs w:val="21"/>
        </w:rPr>
        <w:t>质疑联系人：冯东东</w:t>
      </w:r>
    </w:p>
    <w:p w14:paraId="3F96519A">
      <w:pPr>
        <w:widowControl/>
        <w:ind w:firstLine="420" w:firstLineChars="200"/>
        <w:jc w:val="left"/>
        <w:rPr>
          <w:rFonts w:cs="Calibri"/>
          <w:kern w:val="0"/>
          <w:szCs w:val="21"/>
        </w:rPr>
      </w:pPr>
      <w:r>
        <w:rPr>
          <w:rFonts w:cs="Calibri"/>
          <w:kern w:val="0"/>
          <w:szCs w:val="21"/>
        </w:rPr>
        <w:t>质疑联系方式：0571-85331293</w:t>
      </w:r>
    </w:p>
    <w:p w14:paraId="0A90558C">
      <w:pPr>
        <w:widowControl/>
        <w:ind w:firstLine="420" w:firstLineChars="200"/>
        <w:jc w:val="left"/>
        <w:rPr>
          <w:rFonts w:cs="Calibri"/>
          <w:color w:val="000000"/>
          <w:szCs w:val="21"/>
        </w:rPr>
      </w:pPr>
      <w:r>
        <w:rPr>
          <w:rFonts w:cs="Calibri"/>
          <w:color w:val="000000"/>
          <w:szCs w:val="21"/>
        </w:rPr>
        <w:t>3.同级政府采购监督管理部门</w:t>
      </w:r>
    </w:p>
    <w:p w14:paraId="6E6F6655">
      <w:pPr>
        <w:widowControl/>
        <w:ind w:firstLine="420" w:firstLineChars="200"/>
        <w:jc w:val="left"/>
        <w:rPr>
          <w:rFonts w:cs="Calibri"/>
          <w:kern w:val="0"/>
          <w:szCs w:val="21"/>
        </w:rPr>
      </w:pPr>
      <w:r>
        <w:rPr>
          <w:rFonts w:cs="Calibri"/>
          <w:kern w:val="0"/>
          <w:szCs w:val="21"/>
        </w:rPr>
        <w:t>名称：</w:t>
      </w:r>
      <w:r>
        <w:rPr>
          <w:rFonts w:hint="eastAsia" w:cs="Calibri"/>
          <w:kern w:val="0"/>
          <w:szCs w:val="21"/>
        </w:rPr>
        <w:t>浙江省财政厅政府采购监管处、浙江省政府采购行政裁决服务中心（杭州）</w:t>
      </w:r>
    </w:p>
    <w:p w14:paraId="164A21CA">
      <w:pPr>
        <w:widowControl/>
        <w:ind w:firstLine="420" w:firstLineChars="200"/>
        <w:jc w:val="left"/>
        <w:rPr>
          <w:rFonts w:cs="Calibri"/>
          <w:kern w:val="0"/>
          <w:szCs w:val="21"/>
        </w:rPr>
      </w:pPr>
      <w:r>
        <w:rPr>
          <w:rFonts w:cs="Calibri"/>
          <w:kern w:val="0"/>
          <w:szCs w:val="21"/>
        </w:rPr>
        <w:t>地址：</w:t>
      </w:r>
      <w:r>
        <w:rPr>
          <w:rFonts w:hint="eastAsia" w:cs="Calibri"/>
          <w:kern w:val="0"/>
          <w:szCs w:val="21"/>
        </w:rPr>
        <w:t>杭州市上城区清泰街549号城建综合大楼11楼（快递仅限ems或顺丰）</w:t>
      </w:r>
    </w:p>
    <w:p w14:paraId="2DE4CEAA">
      <w:pPr>
        <w:widowControl/>
        <w:adjustRightInd w:val="0"/>
        <w:ind w:firstLine="420" w:firstLineChars="200"/>
        <w:jc w:val="left"/>
        <w:rPr>
          <w:rFonts w:cs="Calibri"/>
          <w:bCs/>
          <w:kern w:val="0"/>
          <w:szCs w:val="21"/>
        </w:rPr>
      </w:pPr>
      <w:r>
        <w:rPr>
          <w:rFonts w:cs="Calibri"/>
          <w:bCs/>
          <w:kern w:val="0"/>
          <w:szCs w:val="21"/>
        </w:rPr>
        <w:t>联系人：</w:t>
      </w:r>
      <w:r>
        <w:rPr>
          <w:rFonts w:hint="eastAsia" w:cs="Calibri"/>
          <w:bCs/>
          <w:kern w:val="0"/>
          <w:szCs w:val="21"/>
        </w:rPr>
        <w:t>朱老师、王老师、匡老师</w:t>
      </w:r>
    </w:p>
    <w:p w14:paraId="0FF10C28">
      <w:pPr>
        <w:widowControl/>
        <w:adjustRightInd w:val="0"/>
        <w:ind w:firstLine="420" w:firstLineChars="200"/>
        <w:jc w:val="left"/>
        <w:rPr>
          <w:rFonts w:cs="Calibri"/>
          <w:bCs/>
          <w:kern w:val="0"/>
          <w:szCs w:val="21"/>
        </w:rPr>
      </w:pPr>
      <w:r>
        <w:rPr>
          <w:rFonts w:cs="Calibri"/>
          <w:bCs/>
          <w:kern w:val="0"/>
          <w:szCs w:val="21"/>
        </w:rPr>
        <w:t>监督投诉电话：</w:t>
      </w:r>
      <w:r>
        <w:rPr>
          <w:rFonts w:hint="eastAsia" w:cs="Calibri"/>
          <w:bCs/>
          <w:kern w:val="0"/>
          <w:szCs w:val="21"/>
        </w:rPr>
        <w:t>0571-87800218、0571-87227671</w:t>
      </w:r>
    </w:p>
    <w:p w14:paraId="262FE71C">
      <w:pPr>
        <w:widowControl/>
        <w:adjustRightInd w:val="0"/>
        <w:ind w:firstLine="420" w:firstLineChars="200"/>
        <w:jc w:val="left"/>
        <w:rPr>
          <w:rFonts w:cs="Calibri"/>
          <w:kern w:val="0"/>
          <w:szCs w:val="21"/>
        </w:rPr>
      </w:pPr>
      <w:r>
        <w:rPr>
          <w:rFonts w:cs="Calibri"/>
          <w:kern w:val="0"/>
          <w:szCs w:val="21"/>
        </w:rPr>
        <w:t>政策咨询：何一平、冯华，0571-87058424、87055741</w:t>
      </w:r>
    </w:p>
    <w:p w14:paraId="74185C77">
      <w:pPr>
        <w:pStyle w:val="3"/>
        <w:adjustRightInd w:val="0"/>
        <w:spacing w:before="0" w:beforeLines="0"/>
        <w:rPr>
          <w:rFonts w:cs="Calibri"/>
          <w:color w:val="auto"/>
        </w:rPr>
      </w:pPr>
      <w:r>
        <w:rPr>
          <w:rFonts w:cs="Calibri"/>
          <w:color w:val="auto"/>
          <w:kern w:val="0"/>
          <w:szCs w:val="21"/>
        </w:rPr>
        <w:br w:type="page"/>
      </w:r>
      <w:bookmarkStart w:id="31" w:name="_Toc82338234"/>
      <w:bookmarkStart w:id="32" w:name="_Toc211745566"/>
      <w:bookmarkStart w:id="33" w:name="_Toc82873317"/>
      <w:bookmarkStart w:id="34" w:name="_Toc30128"/>
      <w:r>
        <w:rPr>
          <w:rFonts w:cs="Calibri"/>
          <w:color w:val="auto"/>
        </w:rPr>
        <w:t xml:space="preserve">第二章  </w:t>
      </w:r>
      <w:bookmarkEnd w:id="31"/>
      <w:bookmarkEnd w:id="32"/>
      <w:bookmarkEnd w:id="33"/>
      <w:r>
        <w:rPr>
          <w:rFonts w:cs="Calibri"/>
          <w:color w:val="auto"/>
        </w:rPr>
        <w:t>采购需求总体要求</w:t>
      </w:r>
      <w:bookmarkEnd w:id="34"/>
    </w:p>
    <w:p w14:paraId="457D9EFA">
      <w:pPr>
        <w:pStyle w:val="4"/>
        <w:ind w:firstLine="420"/>
        <w:rPr>
          <w:rFonts w:cs="Calibri"/>
          <w:szCs w:val="24"/>
        </w:rPr>
      </w:pPr>
      <w:bookmarkStart w:id="35" w:name="_Toc335039016"/>
      <w:bookmarkStart w:id="36" w:name="_Toc82338235"/>
      <w:bookmarkStart w:id="37" w:name="_Toc82873318"/>
      <w:bookmarkStart w:id="38" w:name="_Toc82873320"/>
      <w:bookmarkStart w:id="39" w:name="_Toc82338237"/>
      <w:r>
        <w:rPr>
          <w:rFonts w:cs="Calibri"/>
          <w:szCs w:val="24"/>
        </w:rPr>
        <w:t>一、技术标准、规范（不限于以下）</w:t>
      </w:r>
      <w:bookmarkEnd w:id="35"/>
    </w:p>
    <w:p w14:paraId="4DAE1329">
      <w:pPr>
        <w:ind w:firstLine="420" w:firstLineChars="200"/>
        <w:rPr>
          <w:rFonts w:cs="Calibri"/>
        </w:rPr>
      </w:pPr>
      <w:r>
        <w:rPr>
          <w:rFonts w:cs="Calibri"/>
        </w:rPr>
        <w:t>1</w:t>
      </w:r>
      <w:r>
        <w:rPr>
          <w:rFonts w:hint="eastAsia" w:cs="Calibri"/>
        </w:rPr>
        <w:t>.</w:t>
      </w:r>
      <w:r>
        <w:rPr>
          <w:rFonts w:cs="Calibri"/>
        </w:rPr>
        <w:t>国家规定的标准及规范，按最新的标准及规范执行。</w:t>
      </w:r>
    </w:p>
    <w:p w14:paraId="651D14C2">
      <w:pPr>
        <w:ind w:firstLine="420" w:firstLineChars="200"/>
        <w:rPr>
          <w:rFonts w:cs="Calibri"/>
        </w:rPr>
      </w:pPr>
      <w:r>
        <w:rPr>
          <w:rFonts w:cs="Calibri"/>
        </w:rPr>
        <w:t>2</w:t>
      </w:r>
      <w:r>
        <w:rPr>
          <w:rFonts w:hint="eastAsia" w:cs="Calibri"/>
        </w:rPr>
        <w:t>.</w:t>
      </w:r>
      <w:r>
        <w:rPr>
          <w:rFonts w:cs="Calibri"/>
        </w:rPr>
        <w:t>行业标准及规范，按最新的标准及规范执行。</w:t>
      </w:r>
    </w:p>
    <w:p w14:paraId="07F31ACB">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p>
    <w:p w14:paraId="4A33CC4D">
      <w:pPr>
        <w:ind w:firstLine="420" w:firstLineChars="200"/>
        <w:rPr>
          <w:rFonts w:cs="Calibri"/>
        </w:rPr>
      </w:pPr>
      <w:r>
        <w:rPr>
          <w:rFonts w:cs="Calibri"/>
        </w:rPr>
        <w:t>4</w:t>
      </w:r>
      <w:r>
        <w:rPr>
          <w:rFonts w:hint="eastAsia" w:cs="Calibri"/>
        </w:rPr>
        <w:t>.其他相关</w:t>
      </w:r>
      <w:r>
        <w:rPr>
          <w:rFonts w:cs="Calibri"/>
        </w:rPr>
        <w:t>标准及规范，按最新的标准及规范执行。</w:t>
      </w:r>
      <w:bookmarkEnd w:id="36"/>
      <w:bookmarkEnd w:id="37"/>
      <w:bookmarkEnd w:id="38"/>
      <w:bookmarkEnd w:id="39"/>
    </w:p>
    <w:p w14:paraId="4EA3B938">
      <w:pPr>
        <w:pStyle w:val="4"/>
        <w:ind w:firstLine="420"/>
        <w:rPr>
          <w:rFonts w:cs="Calibri"/>
          <w:szCs w:val="24"/>
        </w:rPr>
      </w:pPr>
      <w:r>
        <w:rPr>
          <w:rFonts w:cs="Calibri"/>
          <w:szCs w:val="24"/>
        </w:rPr>
        <w:t>二、采购内容及需求</w:t>
      </w:r>
    </w:p>
    <w:p w14:paraId="5054724A">
      <w:pPr>
        <w:ind w:firstLine="420" w:firstLineChars="200"/>
        <w:rPr>
          <w:rFonts w:cs="Calibri"/>
        </w:rPr>
      </w:pPr>
      <w:r>
        <w:rPr>
          <w:rFonts w:cs="Calibri"/>
        </w:rPr>
        <w:t>具体要求详见招标文件的“第三章 采购需求”。</w:t>
      </w:r>
    </w:p>
    <w:p w14:paraId="222D2F0C">
      <w:pPr>
        <w:pStyle w:val="4"/>
        <w:ind w:firstLine="420"/>
        <w:rPr>
          <w:rFonts w:cs="Calibri"/>
          <w:szCs w:val="24"/>
        </w:rPr>
      </w:pPr>
      <w:bookmarkStart w:id="40" w:name="_Toc329113954"/>
      <w:bookmarkStart w:id="41" w:name="_Toc328992073"/>
      <w:bookmarkStart w:id="42" w:name="_Toc335039019"/>
      <w:r>
        <w:rPr>
          <w:rFonts w:cs="Calibri"/>
          <w:szCs w:val="24"/>
        </w:rPr>
        <w:t>三、工作范围</w:t>
      </w:r>
      <w:bookmarkEnd w:id="40"/>
      <w:bookmarkEnd w:id="41"/>
      <w:bookmarkEnd w:id="42"/>
    </w:p>
    <w:p w14:paraId="7E6FDD73">
      <w:pPr>
        <w:ind w:firstLine="420" w:firstLineChars="200"/>
        <w:rPr>
          <w:rFonts w:cs="Calibri"/>
        </w:rPr>
      </w:pPr>
      <w:r>
        <w:rPr>
          <w:rFonts w:cs="Calibri"/>
        </w:rPr>
        <w:t>各投标人须按国家有关标准及规范完成招标文件规定的所有工作内容：</w:t>
      </w:r>
    </w:p>
    <w:p w14:paraId="3F3F94AF">
      <w:pPr>
        <w:ind w:firstLine="420" w:firstLineChars="200"/>
        <w:rPr>
          <w:rFonts w:cs="Calibri"/>
        </w:rPr>
      </w:pPr>
      <w:r>
        <w:rPr>
          <w:rFonts w:cs="Calibri"/>
        </w:rPr>
        <w:t>1</w:t>
      </w:r>
      <w:r>
        <w:rPr>
          <w:rFonts w:hint="eastAsia" w:cs="Calibri"/>
        </w:rPr>
        <w:t>.</w:t>
      </w:r>
      <w:r>
        <w:rPr>
          <w:rFonts w:cs="Calibri"/>
        </w:rPr>
        <w:t>履行所有规定服务；</w:t>
      </w:r>
    </w:p>
    <w:p w14:paraId="6578330B">
      <w:pPr>
        <w:ind w:firstLine="420" w:firstLineChars="200"/>
        <w:rPr>
          <w:rFonts w:cs="Calibri"/>
        </w:rPr>
      </w:pPr>
      <w:r>
        <w:rPr>
          <w:rFonts w:cs="Calibri"/>
        </w:rPr>
        <w:t>2</w:t>
      </w:r>
      <w:r>
        <w:rPr>
          <w:rFonts w:hint="eastAsia" w:cs="Calibri"/>
        </w:rPr>
        <w:t>.</w:t>
      </w:r>
      <w:r>
        <w:rPr>
          <w:rFonts w:cs="Calibri"/>
        </w:rPr>
        <w:t>服务成果须达到招标文件规定的质量标准及使用要求。</w:t>
      </w:r>
    </w:p>
    <w:p w14:paraId="46CCB28F">
      <w:pPr>
        <w:rPr>
          <w:rFonts w:cs="Calibri"/>
          <w:szCs w:val="21"/>
        </w:rPr>
      </w:pPr>
      <w:r>
        <w:rPr>
          <w:rFonts w:cs="Calibri"/>
          <w:szCs w:val="21"/>
        </w:rPr>
        <w:br w:type="page"/>
      </w:r>
    </w:p>
    <w:p w14:paraId="2F8D69D5">
      <w:pPr>
        <w:pStyle w:val="3"/>
        <w:adjustRightInd w:val="0"/>
        <w:spacing w:before="0" w:beforeLines="0"/>
        <w:rPr>
          <w:rFonts w:cs="Calibri"/>
          <w:color w:val="auto"/>
        </w:rPr>
      </w:pPr>
      <w:bookmarkStart w:id="43" w:name="_Toc298767927"/>
      <w:bookmarkStart w:id="44" w:name="_Toc294012141"/>
      <w:bookmarkStart w:id="45" w:name="_Toc16213"/>
      <w:bookmarkStart w:id="46" w:name="_Toc329113953"/>
      <w:bookmarkStart w:id="47" w:name="_Toc328992072"/>
      <w:bookmarkStart w:id="48" w:name="_Toc335039018"/>
      <w:r>
        <w:rPr>
          <w:rFonts w:cs="Calibri"/>
          <w:color w:val="auto"/>
        </w:rPr>
        <w:t xml:space="preserve">第三章  </w:t>
      </w:r>
      <w:bookmarkEnd w:id="43"/>
      <w:bookmarkEnd w:id="44"/>
      <w:r>
        <w:rPr>
          <w:rFonts w:cs="Calibri"/>
          <w:color w:val="auto"/>
        </w:rPr>
        <w:t>采购需求</w:t>
      </w:r>
      <w:bookmarkEnd w:id="45"/>
    </w:p>
    <w:p w14:paraId="5A1BC849">
      <w:pPr>
        <w:adjustRightInd w:val="0"/>
        <w:ind w:firstLine="411" w:firstLineChars="196"/>
        <w:rPr>
          <w:rFonts w:cs="Calibri"/>
          <w:bCs/>
          <w:color w:val="000000"/>
          <w:szCs w:val="21"/>
        </w:rPr>
      </w:pPr>
      <w:bookmarkStart w:id="49" w:name="_Toc422946256"/>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hint="eastAsia" w:cs="Calibri"/>
          <w:bCs/>
          <w:color w:val="000000"/>
          <w:szCs w:val="21"/>
        </w:rPr>
        <w:t>和条件</w:t>
      </w:r>
      <w:r>
        <w:rPr>
          <w:rFonts w:cs="Calibri"/>
          <w:bCs/>
          <w:color w:val="000000"/>
          <w:szCs w:val="21"/>
        </w:rPr>
        <w:t>，投标文件响应内容若不满足实质性要求</w:t>
      </w:r>
      <w:r>
        <w:rPr>
          <w:rFonts w:hint="eastAsia" w:cs="Calibri"/>
          <w:bCs/>
          <w:color w:val="000000"/>
          <w:szCs w:val="21"/>
        </w:rPr>
        <w:t>和条件</w:t>
      </w:r>
      <w:r>
        <w:rPr>
          <w:rFonts w:cs="Calibri"/>
          <w:bCs/>
          <w:color w:val="000000"/>
          <w:szCs w:val="21"/>
        </w:rPr>
        <w:t>，该投标文件将被评标委员会认定为</w:t>
      </w:r>
      <w:r>
        <w:rPr>
          <w:rFonts w:hint="eastAsia" w:cs="Calibri"/>
          <w:bCs/>
          <w:color w:val="000000"/>
          <w:szCs w:val="21"/>
        </w:rPr>
        <w:t>投标</w:t>
      </w:r>
      <w:r>
        <w:rPr>
          <w:rFonts w:cs="Calibri"/>
          <w:bCs/>
          <w:color w:val="000000"/>
          <w:szCs w:val="21"/>
        </w:rPr>
        <w:t>无效。</w:t>
      </w:r>
    </w:p>
    <w:p w14:paraId="1B7B659A">
      <w:pPr>
        <w:pStyle w:val="4"/>
        <w:adjustRightInd w:val="0"/>
        <w:ind w:firstLine="420"/>
        <w:rPr>
          <w:rFonts w:cs="Calibri"/>
        </w:rPr>
      </w:pPr>
      <w:r>
        <w:rPr>
          <w:rFonts w:hint="eastAsia" w:cs="Calibri"/>
        </w:rPr>
        <w:t>项目概况</w:t>
      </w:r>
    </w:p>
    <w:p w14:paraId="482C1852">
      <w:pPr>
        <w:ind w:firstLine="420" w:firstLineChars="200"/>
      </w:pPr>
      <w:r>
        <w:rPr>
          <w:rFonts w:hint="eastAsia"/>
        </w:rPr>
        <w:t>浙江宣传周报作为全省宣传思想文化战线的内部交流资讯，项目旨在通过策划一份高质量的省级宣传部门内刊，并配套实施一系列创新性的宣传推广策略，进一步提升政府部门的信息传播力、引导力、影响力和公信力。全面展示全省宣传系统的工作成果，传播党的声音，凝聚社会共识，为构建和谐社会贡献力量。</w:t>
      </w:r>
    </w:p>
    <w:p w14:paraId="30C8A6CD">
      <w:pPr>
        <w:pStyle w:val="4"/>
        <w:adjustRightInd w:val="0"/>
        <w:ind w:firstLine="420"/>
        <w:rPr>
          <w:rFonts w:eastAsia="宋体" w:cs="Calibri"/>
        </w:rPr>
      </w:pPr>
      <w:r>
        <w:rPr>
          <w:rFonts w:cs="Calibri"/>
        </w:rPr>
        <w:t xml:space="preserve">第一部分 </w:t>
      </w:r>
      <w:r>
        <w:rPr>
          <w:rFonts w:hint="eastAsia" w:cs="Calibri"/>
        </w:rPr>
        <w:t>标的</w:t>
      </w:r>
    </w:p>
    <w:p w14:paraId="72151522">
      <w:pPr>
        <w:pStyle w:val="4"/>
        <w:adjustRightInd w:val="0"/>
        <w:ind w:firstLine="420"/>
        <w:rPr>
          <w:rFonts w:cs="Calibri"/>
        </w:rPr>
      </w:pPr>
      <w:r>
        <w:rPr>
          <w:rFonts w:hint="eastAsia" w:cs="Calibri"/>
        </w:rPr>
        <w:t>一、</w:t>
      </w:r>
      <w:r>
        <w:rPr>
          <w:rFonts w:cs="Calibri"/>
        </w:rPr>
        <w:t>采购内容一览表</w:t>
      </w:r>
      <w:bookmarkEnd w:id="49"/>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69"/>
        <w:gridCol w:w="1421"/>
        <w:gridCol w:w="2512"/>
        <w:gridCol w:w="3006"/>
      </w:tblGrid>
      <w:tr w14:paraId="7A67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7B76CBBC">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66F3E146">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1200" w:type="dxa"/>
            <w:tcBorders>
              <w:top w:val="single" w:color="auto" w:sz="4" w:space="0"/>
              <w:left w:val="single" w:color="auto" w:sz="4" w:space="0"/>
              <w:bottom w:val="single" w:color="auto" w:sz="4" w:space="0"/>
              <w:right w:val="single" w:color="auto" w:sz="4" w:space="0"/>
            </w:tcBorders>
            <w:vAlign w:val="center"/>
          </w:tcPr>
          <w:p w14:paraId="06F7AFC5">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121" w:type="dxa"/>
            <w:tcBorders>
              <w:top w:val="single" w:color="auto" w:sz="4" w:space="0"/>
              <w:left w:val="single" w:color="auto" w:sz="4" w:space="0"/>
              <w:bottom w:val="single" w:color="auto" w:sz="4" w:space="0"/>
              <w:right w:val="single" w:color="auto" w:sz="4" w:space="0"/>
            </w:tcBorders>
            <w:vAlign w:val="center"/>
          </w:tcPr>
          <w:p w14:paraId="29ECF631">
            <w:pPr>
              <w:widowControl/>
              <w:adjustRightInd w:val="0"/>
              <w:jc w:val="center"/>
              <w:rPr>
                <w:rFonts w:ascii="黑体" w:hAnsi="黑体" w:eastAsia="黑体" w:cs="黑体"/>
                <w:kern w:val="0"/>
                <w:szCs w:val="21"/>
              </w:rPr>
            </w:pPr>
            <w:r>
              <w:rPr>
                <w:rFonts w:hint="eastAsia" w:ascii="黑体" w:hAnsi="黑体" w:eastAsia="黑体" w:cs="黑体"/>
                <w:kern w:val="0"/>
                <w:szCs w:val="21"/>
              </w:rPr>
              <w:t>技术要求</w:t>
            </w:r>
          </w:p>
        </w:tc>
        <w:tc>
          <w:tcPr>
            <w:tcW w:w="2538" w:type="dxa"/>
            <w:tcBorders>
              <w:top w:val="single" w:color="auto" w:sz="4" w:space="0"/>
              <w:left w:val="single" w:color="auto" w:sz="4" w:space="0"/>
              <w:bottom w:val="single" w:color="auto" w:sz="4" w:space="0"/>
              <w:right w:val="single" w:color="auto" w:sz="4" w:space="0"/>
            </w:tcBorders>
            <w:vAlign w:val="center"/>
          </w:tcPr>
          <w:p w14:paraId="0CC0C995">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288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06FC01B7">
            <w:pPr>
              <w:rPr>
                <w:rFonts w:cs="Calibri"/>
                <w:kern w:val="0"/>
                <w:szCs w:val="21"/>
              </w:rPr>
            </w:pPr>
            <w:r>
              <w:rPr>
                <w:rFonts w:cs="Calibri"/>
                <w:kern w:val="0"/>
                <w:szCs w:val="21"/>
              </w:rPr>
              <w:t>1</w:t>
            </w:r>
          </w:p>
        </w:tc>
        <w:tc>
          <w:tcPr>
            <w:tcW w:w="1409" w:type="dxa"/>
            <w:tcBorders>
              <w:top w:val="single" w:color="auto" w:sz="4" w:space="0"/>
              <w:left w:val="single" w:color="auto" w:sz="4" w:space="0"/>
              <w:bottom w:val="single" w:color="auto" w:sz="4" w:space="0"/>
              <w:right w:val="single" w:color="auto" w:sz="4" w:space="0"/>
            </w:tcBorders>
            <w:vAlign w:val="center"/>
          </w:tcPr>
          <w:p w14:paraId="687D9D07">
            <w:pPr>
              <w:rPr>
                <w:rFonts w:hint="eastAsia" w:eastAsia="宋体" w:cs="Calibri"/>
                <w:kern w:val="0"/>
                <w:szCs w:val="21"/>
                <w:lang w:eastAsia="zh-CN"/>
              </w:rPr>
            </w:pPr>
            <w:r>
              <w:rPr>
                <w:rFonts w:hint="eastAsia" w:cs="Calibri"/>
                <w:szCs w:val="21"/>
                <w:lang w:eastAsia="zh-CN"/>
              </w:rPr>
              <w:t>浙江宣传周报采编及宣传推广服务（2025）</w:t>
            </w:r>
          </w:p>
        </w:tc>
        <w:tc>
          <w:tcPr>
            <w:tcW w:w="1200" w:type="dxa"/>
            <w:tcBorders>
              <w:top w:val="single" w:color="auto" w:sz="4" w:space="0"/>
              <w:left w:val="single" w:color="auto" w:sz="4" w:space="0"/>
              <w:bottom w:val="single" w:color="auto" w:sz="4" w:space="0"/>
              <w:right w:val="single" w:color="auto" w:sz="4" w:space="0"/>
            </w:tcBorders>
            <w:vAlign w:val="center"/>
          </w:tcPr>
          <w:p w14:paraId="0341CAA8">
            <w:pPr>
              <w:rPr>
                <w:rFonts w:cs="Calibri"/>
              </w:rPr>
            </w:pPr>
            <w:r>
              <w:rPr>
                <w:rFonts w:hint="eastAsia" w:cs="Calibri"/>
                <w:kern w:val="0"/>
                <w:szCs w:val="21"/>
              </w:rPr>
              <w:t>2600000</w:t>
            </w:r>
          </w:p>
        </w:tc>
        <w:tc>
          <w:tcPr>
            <w:tcW w:w="2121" w:type="dxa"/>
            <w:tcBorders>
              <w:top w:val="single" w:color="auto" w:sz="4" w:space="0"/>
              <w:left w:val="single" w:color="auto" w:sz="4" w:space="0"/>
              <w:bottom w:val="single" w:color="auto" w:sz="4" w:space="0"/>
              <w:right w:val="single" w:color="auto" w:sz="4" w:space="0"/>
            </w:tcBorders>
            <w:vAlign w:val="center"/>
          </w:tcPr>
          <w:p w14:paraId="1E06358D">
            <w:pPr>
              <w:jc w:val="left"/>
              <w:rPr>
                <w:rFonts w:cs="Calibri"/>
                <w:kern w:val="0"/>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538" w:type="dxa"/>
            <w:vAlign w:val="center"/>
          </w:tcPr>
          <w:p w14:paraId="443568D3">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[2025]32792号</w:t>
            </w:r>
            <w:r>
              <w:rPr>
                <w:rFonts w:cs="Calibri"/>
                <w:kern w:val="0"/>
                <w:szCs w:val="21"/>
              </w:rPr>
              <w:t>；</w:t>
            </w:r>
          </w:p>
          <w:p w14:paraId="485F936C">
            <w:pPr>
              <w:rPr>
                <w:rFonts w:cs="Calibri"/>
                <w:kern w:val="0"/>
                <w:szCs w:val="21"/>
              </w:rPr>
            </w:pPr>
            <w:r>
              <w:rPr>
                <w:rFonts w:cs="Calibri"/>
                <w:color w:val="000000"/>
              </w:rPr>
              <w:t>▲</w:t>
            </w:r>
            <w:r>
              <w:rPr>
                <w:rFonts w:cs="Calibri"/>
                <w:kern w:val="0"/>
                <w:szCs w:val="21"/>
              </w:rPr>
              <w:t>最高限价：</w:t>
            </w:r>
            <w:r>
              <w:rPr>
                <w:rFonts w:hint="eastAsia" w:cs="Calibri"/>
                <w:kern w:val="0"/>
                <w:szCs w:val="21"/>
              </w:rPr>
              <w:t>2600000</w:t>
            </w:r>
            <w:r>
              <w:rPr>
                <w:rFonts w:cs="Calibri"/>
                <w:kern w:val="0"/>
                <w:szCs w:val="21"/>
              </w:rPr>
              <w:t>元；</w:t>
            </w:r>
          </w:p>
          <w:p w14:paraId="067746A2">
            <w:pPr>
              <w:rPr>
                <w:rFonts w:cs="Calibri"/>
                <w:kern w:val="0"/>
                <w:szCs w:val="21"/>
              </w:rPr>
            </w:pPr>
            <w:r>
              <w:rPr>
                <w:rFonts w:hint="eastAsia" w:cs="Calibri"/>
                <w:kern w:val="0"/>
                <w:szCs w:val="21"/>
              </w:rPr>
              <w:t>项目属性</w:t>
            </w:r>
            <w:r>
              <w:rPr>
                <w:rFonts w:cs="Calibri"/>
                <w:kern w:val="0"/>
                <w:szCs w:val="21"/>
              </w:rPr>
              <w:t>：政府购买服务项目。</w:t>
            </w:r>
          </w:p>
        </w:tc>
      </w:tr>
    </w:tbl>
    <w:p w14:paraId="3C574EEF">
      <w:pPr>
        <w:pStyle w:val="4"/>
        <w:ind w:firstLine="420"/>
        <w:rPr>
          <w:rFonts w:cs="Calibri"/>
          <w:color w:val="000000"/>
        </w:rPr>
      </w:pPr>
      <w:bookmarkStart w:id="50" w:name="_Toc436382918"/>
      <w:r>
        <w:rPr>
          <w:rFonts w:hint="eastAsia" w:cs="Calibri"/>
          <w:color w:val="000000"/>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6767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60162B0">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14:paraId="7EB8CB16">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214FF7AF">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903659C">
            <w:pPr>
              <w:widowControl/>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单位</w:t>
            </w:r>
          </w:p>
        </w:tc>
      </w:tr>
      <w:tr w14:paraId="2F62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758ACD4C">
            <w:pPr>
              <w:widowControl/>
              <w:adjustRightInd w:val="0"/>
              <w:jc w:val="center"/>
              <w:rPr>
                <w:rFonts w:cs="Calibri"/>
                <w:color w:val="000000"/>
                <w:kern w:val="0"/>
                <w:szCs w:val="21"/>
              </w:rPr>
            </w:pPr>
            <w:r>
              <w:rPr>
                <w:rFonts w:hint="eastAsia" w:cs="Calibri"/>
                <w:color w:val="000000"/>
                <w:kern w:val="0"/>
                <w:szCs w:val="21"/>
              </w:rPr>
              <w:t>1.</w:t>
            </w:r>
          </w:p>
        </w:tc>
        <w:tc>
          <w:tcPr>
            <w:tcW w:w="6606" w:type="dxa"/>
            <w:tcBorders>
              <w:top w:val="single" w:color="auto" w:sz="4" w:space="0"/>
              <w:left w:val="single" w:color="auto" w:sz="4" w:space="0"/>
              <w:bottom w:val="single" w:color="auto" w:sz="4" w:space="0"/>
              <w:right w:val="single" w:color="auto" w:sz="4" w:space="0"/>
            </w:tcBorders>
            <w:vAlign w:val="center"/>
          </w:tcPr>
          <w:p w14:paraId="4C22DB31">
            <w:pPr>
              <w:widowControl/>
              <w:adjustRightInd w:val="0"/>
              <w:jc w:val="center"/>
              <w:rPr>
                <w:rFonts w:hint="eastAsia" w:eastAsia="宋体" w:cs="Calibri"/>
                <w:color w:val="000000"/>
                <w:kern w:val="0"/>
                <w:szCs w:val="21"/>
                <w:lang w:eastAsia="zh-CN"/>
              </w:rPr>
            </w:pPr>
            <w:r>
              <w:rPr>
                <w:rFonts w:hint="eastAsia" w:cs="Calibri"/>
                <w:szCs w:val="21"/>
                <w:lang w:eastAsia="zh-CN"/>
              </w:rPr>
              <w:t>浙江宣传周报采编及宣传推广服务（2025）</w:t>
            </w:r>
          </w:p>
        </w:tc>
        <w:tc>
          <w:tcPr>
            <w:tcW w:w="900" w:type="dxa"/>
            <w:tcBorders>
              <w:top w:val="single" w:color="auto" w:sz="4" w:space="0"/>
              <w:left w:val="single" w:color="auto" w:sz="4" w:space="0"/>
              <w:bottom w:val="single" w:color="auto" w:sz="4" w:space="0"/>
              <w:right w:val="single" w:color="auto" w:sz="4" w:space="0"/>
            </w:tcBorders>
            <w:vAlign w:val="center"/>
          </w:tcPr>
          <w:p w14:paraId="1786182D">
            <w:pPr>
              <w:widowControl/>
              <w:adjustRightInd w:val="0"/>
              <w:jc w:val="center"/>
              <w:rPr>
                <w:rFonts w:cs="Calibri"/>
                <w:color w:val="000000"/>
                <w:kern w:val="0"/>
                <w:szCs w:val="21"/>
              </w:rPr>
            </w:pPr>
            <w:r>
              <w:rPr>
                <w:rFonts w:hint="eastAsia" w:cs="Calibri"/>
                <w:color w:val="000000"/>
                <w:kern w:val="0"/>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6F52D995">
            <w:pPr>
              <w:widowControl/>
              <w:adjustRightInd w:val="0"/>
              <w:jc w:val="center"/>
              <w:rPr>
                <w:rFonts w:cs="Calibri"/>
                <w:color w:val="000000"/>
                <w:kern w:val="0"/>
                <w:szCs w:val="21"/>
              </w:rPr>
            </w:pPr>
            <w:r>
              <w:rPr>
                <w:rFonts w:hint="eastAsia" w:cs="Calibri"/>
                <w:color w:val="000000"/>
                <w:kern w:val="0"/>
                <w:szCs w:val="21"/>
              </w:rPr>
              <w:t>项</w:t>
            </w:r>
          </w:p>
        </w:tc>
      </w:tr>
    </w:tbl>
    <w:p w14:paraId="25517C8F">
      <w:pPr>
        <w:pStyle w:val="4"/>
        <w:ind w:firstLine="420"/>
        <w:rPr>
          <w:rFonts w:eastAsia="宋体" w:cs="Calibri"/>
        </w:rPr>
      </w:pPr>
      <w:r>
        <w:rPr>
          <w:rFonts w:cs="Calibri"/>
        </w:rPr>
        <w:t xml:space="preserve">第二部分 </w:t>
      </w:r>
      <w:r>
        <w:rPr>
          <w:rFonts w:hint="eastAsia" w:cs="Calibri"/>
        </w:rPr>
        <w:t>技术要求</w:t>
      </w:r>
    </w:p>
    <w:bookmarkEnd w:id="46"/>
    <w:bookmarkEnd w:id="47"/>
    <w:bookmarkEnd w:id="48"/>
    <w:bookmarkEnd w:id="50"/>
    <w:p w14:paraId="5D93BBDE">
      <w:pPr>
        <w:pStyle w:val="4"/>
        <w:ind w:firstLine="420"/>
      </w:pPr>
      <w:r>
        <w:t>一、服务内容及质量要求</w:t>
      </w:r>
    </w:p>
    <w:p w14:paraId="0C400D43">
      <w:pPr>
        <w:ind w:firstLine="420" w:firstLineChars="200"/>
      </w:pPr>
      <w:r>
        <w:rPr>
          <w:rFonts w:hint="eastAsia"/>
        </w:rPr>
        <w:t>1.刊物制作。内容生产方面，传达中央、省委、省委宣传部的各项中心工作和重要精神；反映全省宣传文化系统的工作思路、创新举措和先进典型；研究工作中存在问题的应对策略和方法；交流基层宣传文化干部的工作经验；介绍浙江的理论创新以及哲学社会科学研究成果。</w:t>
      </w:r>
    </w:p>
    <w:p w14:paraId="11EE9F0C">
      <w:pPr>
        <w:ind w:firstLine="420" w:firstLineChars="200"/>
      </w:pPr>
      <w:r>
        <w:rPr>
          <w:rFonts w:hint="eastAsia"/>
        </w:rPr>
        <w:t>2.打造品牌。围绕省委宣传部重点工作，做好文化强省相关宣传策划，包括但不限于人文乡村、“文化+旅游”等项目，逐步形成有一定影响力的文化品牌。</w:t>
      </w:r>
    </w:p>
    <w:p w14:paraId="594295E1">
      <w:pPr>
        <w:ind w:firstLine="420" w:firstLineChars="200"/>
      </w:pPr>
      <w:r>
        <w:rPr>
          <w:rFonts w:hint="eastAsia"/>
        </w:rPr>
        <w:t>3.智库服务。通过专业、深入的调查研究，运用科学方法、先进手段和跨学科的知识体系，提供决策支持与政策咨询。聚焦宣传思想文化工作，在浙江省级相关媒体进行宣传推广。</w:t>
      </w:r>
    </w:p>
    <w:p w14:paraId="0E996F19">
      <w:pPr>
        <w:pStyle w:val="4"/>
        <w:ind w:firstLine="420"/>
      </w:pPr>
      <w:r>
        <w:t>二、服务成果要求</w:t>
      </w:r>
    </w:p>
    <w:p w14:paraId="5719408F">
      <w:pPr>
        <w:ind w:firstLine="420" w:firstLineChars="200"/>
      </w:pPr>
      <w:r>
        <w:rPr>
          <w:rFonts w:hint="eastAsia"/>
        </w:rPr>
        <w:t>1.制作浙江宣传周报≥45期，根据省委宣传部要求，建设并优化刊物栏目设置。内容生产方面，传达中央、省委、省委宣传部的各项中心工作和重要精神；反映全省宣传文化系统的工作思路、创新举措和先进典型；研究工作中存在问题的应对策略和方法；交流基层宣传文化干部的工作经验；介绍浙江的理论创新以及哲学社会科学研究成果。</w:t>
      </w:r>
    </w:p>
    <w:p w14:paraId="062A5185">
      <w:pPr>
        <w:ind w:firstLine="420" w:firstLineChars="200"/>
      </w:pPr>
      <w:r>
        <w:rPr>
          <w:rFonts w:hint="eastAsia"/>
        </w:rPr>
        <w:t>2.围绕省委宣传部工作重点，做好文化强省相关宣传策划，完成人文乡村、“文化+旅游”等相关品牌活动≥2次，活动需为省级相关部门举办，具有全省影响力，全网传播量≥500万；</w:t>
      </w:r>
    </w:p>
    <w:p w14:paraId="3C727E80">
      <w:pPr>
        <w:ind w:firstLine="420" w:firstLineChars="200"/>
      </w:pPr>
      <w:r>
        <w:rPr>
          <w:rFonts w:hint="eastAsia"/>
        </w:rPr>
        <w:t>3.聚焦宣传思想文化工作，在浙江省级相关媒体进行宣传推广≥350次，智库服务形成调研报告≥3篇，报告要求围绕当前宣传思想文化重点难点，结构清晰、资料来源准确可靠、数据分析准确严谨、结论和建议有针对性。</w:t>
      </w:r>
    </w:p>
    <w:p w14:paraId="6A6E4D9C">
      <w:pPr>
        <w:pStyle w:val="4"/>
        <w:ind w:firstLine="420"/>
      </w:pPr>
      <w:r>
        <w:t>三、服务进度要求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724"/>
        <w:gridCol w:w="5720"/>
      </w:tblGrid>
      <w:tr w14:paraId="59D6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3BBB92E">
            <w:pPr>
              <w:rPr>
                <w:rFonts w:cs="宋体"/>
              </w:rPr>
            </w:pPr>
            <w:r>
              <w:rPr>
                <w:rFonts w:cs="宋体"/>
              </w:rPr>
              <w:t>序号</w:t>
            </w:r>
          </w:p>
        </w:tc>
        <w:tc>
          <w:tcPr>
            <w:tcW w:w="2724" w:type="dxa"/>
            <w:vAlign w:val="center"/>
          </w:tcPr>
          <w:p w14:paraId="3CABCE18">
            <w:pPr>
              <w:rPr>
                <w:rFonts w:cs="宋体"/>
              </w:rPr>
            </w:pPr>
            <w:r>
              <w:rPr>
                <w:rFonts w:cs="宋体"/>
              </w:rPr>
              <w:t>时间周期</w:t>
            </w:r>
          </w:p>
        </w:tc>
        <w:tc>
          <w:tcPr>
            <w:tcW w:w="5720" w:type="dxa"/>
            <w:vAlign w:val="center"/>
          </w:tcPr>
          <w:p w14:paraId="2B965E01">
            <w:pPr>
              <w:rPr>
                <w:rFonts w:cs="宋体"/>
              </w:rPr>
            </w:pPr>
            <w:r>
              <w:rPr>
                <w:rFonts w:cs="宋体"/>
              </w:rPr>
              <w:t>完成的工作内容及所要提交的成果</w:t>
            </w:r>
          </w:p>
        </w:tc>
      </w:tr>
      <w:tr w14:paraId="3F8A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31C19873">
            <w:pPr>
              <w:rPr>
                <w:rFonts w:cs="宋体"/>
              </w:rPr>
            </w:pPr>
            <w:r>
              <w:rPr>
                <w:rFonts w:cs="宋体"/>
              </w:rPr>
              <w:t>1</w:t>
            </w:r>
          </w:p>
        </w:tc>
        <w:tc>
          <w:tcPr>
            <w:tcW w:w="2724" w:type="dxa"/>
            <w:vAlign w:val="center"/>
          </w:tcPr>
          <w:p w14:paraId="13462273">
            <w:r>
              <w:t>合同签订之日起</w:t>
            </w:r>
            <w:r>
              <w:rPr>
                <w:rFonts w:hint="eastAsia"/>
              </w:rPr>
              <w:t>一年</w:t>
            </w:r>
            <w:r>
              <w:t>内</w:t>
            </w:r>
          </w:p>
        </w:tc>
        <w:tc>
          <w:tcPr>
            <w:tcW w:w="5720" w:type="dxa"/>
            <w:vAlign w:val="center"/>
          </w:tcPr>
          <w:p w14:paraId="0EAF23F5">
            <w:r>
              <w:rPr>
                <w:rFonts w:hint="eastAsia"/>
              </w:rPr>
              <w:t>1.制作浙江宣传周报≥45期；2.围绕省委宣传部工作重点，完成相关品牌活动≥2次；3.围绕宣传思想文化工作进行相关宣传推广≥350次；4.智库服务形成调研报告≥3篇。</w:t>
            </w:r>
          </w:p>
        </w:tc>
      </w:tr>
    </w:tbl>
    <w:p w14:paraId="7D104DCB">
      <w:pPr>
        <w:pStyle w:val="4"/>
        <w:ind w:firstLine="420"/>
      </w:pPr>
      <w:r>
        <w:t>四、服务团队要求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950"/>
        <w:gridCol w:w="6494"/>
      </w:tblGrid>
      <w:tr w14:paraId="00F1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727B3663">
            <w:pPr>
              <w:rPr>
                <w:rFonts w:cs="宋体"/>
              </w:rPr>
            </w:pPr>
            <w:r>
              <w:rPr>
                <w:rFonts w:cs="宋体"/>
              </w:rPr>
              <w:t>序号</w:t>
            </w:r>
          </w:p>
        </w:tc>
        <w:tc>
          <w:tcPr>
            <w:tcW w:w="1950" w:type="dxa"/>
            <w:vAlign w:val="center"/>
          </w:tcPr>
          <w:p w14:paraId="70128D5B">
            <w:pPr>
              <w:rPr>
                <w:rFonts w:cs="宋体"/>
              </w:rPr>
            </w:pPr>
            <w:r>
              <w:rPr>
                <w:rFonts w:cs="宋体"/>
              </w:rPr>
              <w:t>岗位名称</w:t>
            </w:r>
          </w:p>
        </w:tc>
        <w:tc>
          <w:tcPr>
            <w:tcW w:w="6494" w:type="dxa"/>
            <w:vAlign w:val="center"/>
          </w:tcPr>
          <w:p w14:paraId="7C2E9AA2">
            <w:pPr>
              <w:rPr>
                <w:rFonts w:cs="宋体"/>
              </w:rPr>
            </w:pPr>
            <w:r>
              <w:rPr>
                <w:rFonts w:cs="宋体"/>
              </w:rPr>
              <w:t>人员能力要求</w:t>
            </w:r>
          </w:p>
        </w:tc>
      </w:tr>
      <w:tr w14:paraId="2247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02EFE602">
            <w:pPr>
              <w:rPr>
                <w:rFonts w:cs="宋体"/>
              </w:rPr>
            </w:pPr>
            <w:r>
              <w:rPr>
                <w:rFonts w:cs="宋体"/>
              </w:rPr>
              <w:t>1</w:t>
            </w:r>
          </w:p>
        </w:tc>
        <w:tc>
          <w:tcPr>
            <w:tcW w:w="1950" w:type="dxa"/>
            <w:vAlign w:val="center"/>
          </w:tcPr>
          <w:p w14:paraId="3A71B5F5">
            <w:r>
              <w:t>项目负责人1人</w:t>
            </w:r>
          </w:p>
        </w:tc>
        <w:tc>
          <w:tcPr>
            <w:tcW w:w="6494" w:type="dxa"/>
            <w:vAlign w:val="center"/>
          </w:tcPr>
          <w:p w14:paraId="51183F85">
            <w:r>
              <w:rPr>
                <w:rFonts w:hint="eastAsia"/>
              </w:rPr>
              <w:t>具有新闻专业中级及以上职称证书，</w:t>
            </w:r>
            <w:r>
              <w:t>如供应商为联合体，项目负责人由联合体主办单位派遣</w:t>
            </w:r>
            <w:r>
              <w:rPr>
                <w:rFonts w:hint="eastAsia"/>
              </w:rPr>
              <w:t>。</w:t>
            </w:r>
          </w:p>
        </w:tc>
      </w:tr>
      <w:tr w14:paraId="7EF6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10F0FC06">
            <w:pPr>
              <w:rPr>
                <w:rFonts w:cs="宋体"/>
              </w:rPr>
            </w:pPr>
            <w:r>
              <w:rPr>
                <w:rFonts w:cs="宋体"/>
              </w:rPr>
              <w:t>2</w:t>
            </w:r>
          </w:p>
        </w:tc>
        <w:tc>
          <w:tcPr>
            <w:tcW w:w="1950" w:type="dxa"/>
            <w:vAlign w:val="center"/>
          </w:tcPr>
          <w:p w14:paraId="4DBD7877">
            <w:r>
              <w:t>技术负责人1人</w:t>
            </w:r>
          </w:p>
        </w:tc>
        <w:tc>
          <w:tcPr>
            <w:tcW w:w="6494" w:type="dxa"/>
            <w:vAlign w:val="center"/>
          </w:tcPr>
          <w:p w14:paraId="1B8E70A0">
            <w:r>
              <w:rPr>
                <w:rFonts w:hint="eastAsia"/>
              </w:rPr>
              <w:t>具有新闻专业初级及以上职称证书，</w:t>
            </w:r>
            <w:r>
              <w:t>如供应商为联合体，技术负责人由联合体主办单位派遣</w:t>
            </w:r>
            <w:r>
              <w:rPr>
                <w:rFonts w:hint="eastAsia"/>
              </w:rPr>
              <w:t>。</w:t>
            </w:r>
          </w:p>
        </w:tc>
      </w:tr>
      <w:tr w14:paraId="4CF6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vAlign w:val="center"/>
          </w:tcPr>
          <w:p w14:paraId="556B596B">
            <w:pPr>
              <w:rPr>
                <w:rFonts w:cs="宋体"/>
              </w:rPr>
            </w:pPr>
            <w:r>
              <w:rPr>
                <w:rFonts w:cs="宋体"/>
              </w:rPr>
              <w:t>3</w:t>
            </w:r>
          </w:p>
        </w:tc>
        <w:tc>
          <w:tcPr>
            <w:tcW w:w="1950" w:type="dxa"/>
            <w:vAlign w:val="center"/>
          </w:tcPr>
          <w:p w14:paraId="74D40742">
            <w:r>
              <w:t>其他成员</w:t>
            </w:r>
          </w:p>
        </w:tc>
        <w:tc>
          <w:tcPr>
            <w:tcW w:w="6494" w:type="dxa"/>
            <w:vAlign w:val="center"/>
          </w:tcPr>
          <w:p w14:paraId="28C4E430">
            <w:r>
              <w:t>其他成员由包括但不限于具有以下条件的人员组成。</w:t>
            </w:r>
            <w:r>
              <w:rPr>
                <w:rFonts w:hint="eastAsia"/>
              </w:rPr>
              <w:t>6人及以上专职采编团队，其中至少1人具备新闻专业初级及以上职称证书。</w:t>
            </w:r>
          </w:p>
        </w:tc>
      </w:tr>
    </w:tbl>
    <w:p w14:paraId="12F84D18">
      <w:pPr>
        <w:ind w:firstLine="420" w:firstLineChars="200"/>
        <w:rPr>
          <w:rFonts w:cs="宋体"/>
        </w:rPr>
      </w:pPr>
      <w:r>
        <w:rPr>
          <w:rFonts w:cs="宋体"/>
        </w:rPr>
        <w:t>上述人员必须均为供应商在职员工，</w:t>
      </w:r>
      <w:r>
        <w:rPr>
          <w:rFonts w:hint="eastAsia" w:cs="宋体"/>
        </w:rPr>
        <w:t>中标</w:t>
      </w:r>
      <w:r>
        <w:rPr>
          <w:rFonts w:cs="宋体"/>
        </w:rPr>
        <w:t>后，供应商在</w:t>
      </w:r>
      <w:r>
        <w:rPr>
          <w:rFonts w:hint="eastAsia" w:cs="宋体"/>
        </w:rPr>
        <w:t>投标</w:t>
      </w:r>
      <w:r>
        <w:rPr>
          <w:rFonts w:cs="宋体"/>
        </w:rPr>
        <w:t>文件中承诺的服务人员应及时到位，专业配套，做好服务工作，一人一岗，不得互相兼任。</w:t>
      </w:r>
    </w:p>
    <w:p w14:paraId="2214E6C7">
      <w:pPr>
        <w:pStyle w:val="4"/>
        <w:ind w:firstLine="420"/>
        <w:rPr>
          <w:rFonts w:cs="Calibri"/>
        </w:rPr>
      </w:pPr>
      <w:r>
        <w:rPr>
          <w:rFonts w:cs="Calibri"/>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648E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2BCB7FB">
            <w:pPr>
              <w:rPr>
                <w:rFonts w:ascii="黑体" w:hAnsi="黑体" w:eastAsia="黑体" w:cs="黑体"/>
              </w:rPr>
            </w:pPr>
            <w:r>
              <w:rPr>
                <w:rFonts w:hint="eastAsia" w:ascii="黑体" w:hAnsi="黑体" w:eastAsia="黑体" w:cs="黑体"/>
              </w:rPr>
              <w:t>序号</w:t>
            </w:r>
          </w:p>
        </w:tc>
        <w:tc>
          <w:tcPr>
            <w:tcW w:w="1361" w:type="dxa"/>
            <w:vAlign w:val="center"/>
          </w:tcPr>
          <w:p w14:paraId="5D5B8C7D">
            <w:pPr>
              <w:rPr>
                <w:rFonts w:ascii="黑体" w:hAnsi="黑体" w:eastAsia="黑体" w:cs="黑体"/>
              </w:rPr>
            </w:pPr>
            <w:r>
              <w:rPr>
                <w:rFonts w:hint="eastAsia" w:ascii="黑体" w:hAnsi="黑体" w:eastAsia="黑体" w:cs="黑体"/>
              </w:rPr>
              <w:t>内容名称</w:t>
            </w:r>
          </w:p>
        </w:tc>
        <w:tc>
          <w:tcPr>
            <w:tcW w:w="7463" w:type="dxa"/>
            <w:vAlign w:val="center"/>
          </w:tcPr>
          <w:p w14:paraId="6E9E189D">
            <w:pPr>
              <w:rPr>
                <w:rFonts w:ascii="黑体" w:hAnsi="黑体" w:eastAsia="黑体" w:cs="黑体"/>
              </w:rPr>
            </w:pPr>
            <w:r>
              <w:rPr>
                <w:rFonts w:hint="eastAsia" w:ascii="黑体" w:hAnsi="黑体" w:eastAsia="黑体" w:cs="黑体"/>
              </w:rPr>
              <w:t>要求</w:t>
            </w:r>
          </w:p>
        </w:tc>
      </w:tr>
      <w:tr w14:paraId="05C4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88F426B">
            <w:pPr>
              <w:numPr>
                <w:ilvl w:val="0"/>
                <w:numId w:val="1"/>
              </w:numPr>
              <w:ind w:firstLine="0"/>
              <w:rPr>
                <w:rFonts w:cs="Calibri"/>
              </w:rPr>
            </w:pPr>
          </w:p>
        </w:tc>
        <w:tc>
          <w:tcPr>
            <w:tcW w:w="1361" w:type="dxa"/>
            <w:vAlign w:val="center"/>
          </w:tcPr>
          <w:p w14:paraId="61F56877">
            <w:pPr>
              <w:rPr>
                <w:rFonts w:cs="Calibri"/>
              </w:rPr>
            </w:pPr>
            <w:r>
              <w:rPr>
                <w:rFonts w:cs="Calibri"/>
              </w:rPr>
              <w:t>报价要求</w:t>
            </w:r>
          </w:p>
        </w:tc>
        <w:tc>
          <w:tcPr>
            <w:tcW w:w="7463" w:type="dxa"/>
            <w:vAlign w:val="center"/>
          </w:tcPr>
          <w:p w14:paraId="37794B16">
            <w:pPr>
              <w:ind w:firstLine="210" w:firstLineChars="100"/>
              <w:rPr>
                <w:rFonts w:cs="Calibri"/>
              </w:rPr>
            </w:pPr>
            <w:r>
              <w:rPr>
                <w:rFonts w:cs="Calibri"/>
              </w:rPr>
              <w:t>1</w:t>
            </w:r>
            <w:r>
              <w:rPr>
                <w:rFonts w:hint="eastAsia" w:cs="Calibri"/>
              </w:rPr>
              <w:t>.</w:t>
            </w:r>
            <w:r>
              <w:rPr>
                <w:rFonts w:cs="Calibri"/>
              </w:rPr>
              <w:t>▲</w:t>
            </w:r>
            <w:r>
              <w:rPr>
                <w:rFonts w:cs="Calibri"/>
                <w:b/>
                <w:bCs/>
                <w:u w:val="single"/>
              </w:rPr>
              <w:t>报价应包括完成本项目服务工作所需的人力物力成本、管理费、其他费用、利润、税金等完成本项目的所有费用。报价应当包含采购代理服务费。</w:t>
            </w:r>
          </w:p>
          <w:p w14:paraId="58D04693">
            <w:pPr>
              <w:ind w:firstLine="210" w:firstLineChars="100"/>
              <w:rPr>
                <w:rFonts w:cs="Calibri"/>
              </w:rPr>
            </w:pPr>
            <w:r>
              <w:rPr>
                <w:rFonts w:cs="Calibri"/>
              </w:rPr>
              <w:t>2</w:t>
            </w:r>
            <w:r>
              <w:rPr>
                <w:rFonts w:hint="eastAsia" w:cs="Calibri"/>
              </w:rPr>
              <w:t>.</w:t>
            </w:r>
            <w:r>
              <w:rPr>
                <w:rFonts w:cs="Calibri"/>
              </w:rPr>
              <w:t>▲</w:t>
            </w:r>
            <w:r>
              <w:rPr>
                <w:rFonts w:cs="Calibri"/>
                <w:b/>
                <w:bCs/>
                <w:u w:val="single"/>
              </w:rPr>
              <w:t>本次报价币种为</w:t>
            </w:r>
            <w:r>
              <w:rPr>
                <w:rFonts w:hint="eastAsia" w:cs="Calibri"/>
                <w:b/>
                <w:bCs/>
                <w:u w:val="single"/>
              </w:rPr>
              <w:t>人民币</w:t>
            </w:r>
            <w:r>
              <w:rPr>
                <w:rFonts w:cs="Calibri"/>
                <w:b/>
                <w:bCs/>
                <w:u w:val="single"/>
              </w:rPr>
              <w:t>。</w:t>
            </w:r>
          </w:p>
          <w:p w14:paraId="2784756B">
            <w:pPr>
              <w:ind w:firstLine="210" w:firstLineChars="100"/>
              <w:rPr>
                <w:rFonts w:cs="Calibri"/>
              </w:rPr>
            </w:pPr>
            <w:r>
              <w:rPr>
                <w:rFonts w:cs="Calibri"/>
              </w:rPr>
              <w:t>3</w:t>
            </w:r>
            <w:r>
              <w:rPr>
                <w:rFonts w:hint="eastAsia" w:cs="Calibri"/>
              </w:rPr>
              <w:t>.</w:t>
            </w:r>
            <w:r>
              <w:rPr>
                <w:rFonts w:cs="Calibri"/>
              </w:rPr>
              <w:t>填报单价及总价。</w:t>
            </w:r>
          </w:p>
        </w:tc>
      </w:tr>
      <w:tr w14:paraId="0EE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290A4B1">
            <w:pPr>
              <w:numPr>
                <w:ilvl w:val="0"/>
                <w:numId w:val="1"/>
              </w:numPr>
              <w:ind w:firstLine="0"/>
              <w:rPr>
                <w:rFonts w:cs="Calibri"/>
              </w:rPr>
            </w:pPr>
          </w:p>
        </w:tc>
        <w:tc>
          <w:tcPr>
            <w:tcW w:w="1361" w:type="dxa"/>
            <w:vAlign w:val="center"/>
          </w:tcPr>
          <w:p w14:paraId="2C40E3AA">
            <w:pPr>
              <w:rPr>
                <w:rFonts w:cs="Calibri"/>
              </w:rPr>
            </w:pPr>
            <w:r>
              <w:rPr>
                <w:rFonts w:cs="Calibri"/>
              </w:rPr>
              <w:t>合同双方</w:t>
            </w:r>
          </w:p>
        </w:tc>
        <w:tc>
          <w:tcPr>
            <w:tcW w:w="7463" w:type="dxa"/>
            <w:vAlign w:val="center"/>
          </w:tcPr>
          <w:p w14:paraId="199DE9D0">
            <w:pPr>
              <w:ind w:firstLine="210" w:firstLineChars="100"/>
              <w:rPr>
                <w:rFonts w:cs="Calibri"/>
              </w:rPr>
            </w:pPr>
            <w:r>
              <w:rPr>
                <w:rFonts w:cs="Calibri"/>
              </w:rPr>
              <w:t>1</w:t>
            </w:r>
            <w:r>
              <w:rPr>
                <w:rFonts w:hint="eastAsia" w:cs="Calibri"/>
              </w:rPr>
              <w:t>.</w:t>
            </w:r>
            <w:r>
              <w:rPr>
                <w:rFonts w:cs="Calibri"/>
              </w:rPr>
              <w:t>本项目合同甲方为</w:t>
            </w:r>
            <w:r>
              <w:rPr>
                <w:rFonts w:hint="eastAsia" w:cs="Calibri"/>
              </w:rPr>
              <w:t>中共浙江省委宣传部</w:t>
            </w:r>
            <w:r>
              <w:rPr>
                <w:rFonts w:cs="Calibri"/>
              </w:rPr>
              <w:t>，合同乙方为</w:t>
            </w:r>
            <w:r>
              <w:rPr>
                <w:rFonts w:hint="eastAsia" w:cs="Calibri"/>
              </w:rPr>
              <w:t>中标人；</w:t>
            </w:r>
          </w:p>
          <w:p w14:paraId="3815C68B">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14:paraId="171B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7719EDA">
            <w:pPr>
              <w:numPr>
                <w:ilvl w:val="0"/>
                <w:numId w:val="1"/>
              </w:numPr>
              <w:ind w:firstLine="0"/>
              <w:rPr>
                <w:rFonts w:cs="Calibri"/>
              </w:rPr>
            </w:pPr>
          </w:p>
        </w:tc>
        <w:tc>
          <w:tcPr>
            <w:tcW w:w="1361" w:type="dxa"/>
            <w:vAlign w:val="center"/>
          </w:tcPr>
          <w:p w14:paraId="62B60E22">
            <w:pPr>
              <w:rPr>
                <w:rFonts w:cs="Calibri"/>
              </w:rPr>
            </w:pPr>
            <w:r>
              <w:rPr>
                <w:rFonts w:cs="Calibri"/>
              </w:rPr>
              <w:t>转包或分包</w:t>
            </w:r>
          </w:p>
        </w:tc>
        <w:tc>
          <w:tcPr>
            <w:tcW w:w="7463" w:type="dxa"/>
            <w:vAlign w:val="center"/>
          </w:tcPr>
          <w:p w14:paraId="618F28A8">
            <w:pPr>
              <w:ind w:firstLine="210" w:firstLineChars="100"/>
              <w:rPr>
                <w:rFonts w:cs="Calibri"/>
              </w:rPr>
            </w:pPr>
            <w:r>
              <w:rPr>
                <w:rFonts w:cs="Calibri"/>
              </w:rPr>
              <w:t>1</w:t>
            </w:r>
            <w:r>
              <w:rPr>
                <w:rFonts w:hint="eastAsia" w:cs="Calibri"/>
              </w:rPr>
              <w:t>.</w:t>
            </w:r>
            <w:r>
              <w:rPr>
                <w:rFonts w:cs="Calibri"/>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112EDEA3">
            <w:pPr>
              <w:ind w:firstLine="210" w:firstLineChars="100"/>
              <w:rPr>
                <w:rFonts w:cs="Calibri"/>
                <w:b/>
                <w:bCs/>
                <w:u w:val="single"/>
              </w:rPr>
            </w:pPr>
            <w:r>
              <w:rPr>
                <w:rFonts w:cs="Calibri"/>
              </w:rPr>
              <w:t>2</w:t>
            </w:r>
            <w:r>
              <w:rPr>
                <w:rFonts w:hint="eastAsia" w:cs="Calibri"/>
              </w:rPr>
              <w:t>.</w:t>
            </w:r>
            <w:r>
              <w:rPr>
                <w:rFonts w:cs="Calibri"/>
              </w:rPr>
              <w:t>▲</w:t>
            </w:r>
            <w:r>
              <w:rPr>
                <w:rFonts w:cs="Calibri"/>
                <w:b/>
                <w:bCs/>
                <w:u w:val="single"/>
              </w:rPr>
              <w:t>本项目部分内容允许分包，要求如下：</w:t>
            </w:r>
          </w:p>
          <w:p w14:paraId="5E3E68AA">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5AF35DEF">
            <w:pPr>
              <w:ind w:firstLine="211" w:firstLineChars="100"/>
              <w:rPr>
                <w:rFonts w:cs="Calibri"/>
                <w:b/>
                <w:bCs/>
                <w:u w:val="single"/>
              </w:rPr>
            </w:pPr>
            <w:r>
              <w:rPr>
                <w:rFonts w:hint="eastAsia" w:cs="Calibri"/>
                <w:b/>
                <w:bCs/>
                <w:u w:val="single"/>
              </w:rPr>
              <w:t>（2）分包内容的金额不超过合同金额的30%；</w:t>
            </w:r>
          </w:p>
          <w:p w14:paraId="30ACA624">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2F64EDEA">
            <w:pPr>
              <w:ind w:firstLine="211" w:firstLineChars="100"/>
              <w:rPr>
                <w:rFonts w:cs="Calibri"/>
                <w:u w:val="single"/>
              </w:rPr>
            </w:pPr>
            <w:r>
              <w:rPr>
                <w:rFonts w:cs="Calibri"/>
                <w:b/>
                <w:bCs/>
                <w:u w:val="single"/>
              </w:rPr>
              <w:t>（4）除</w:t>
            </w:r>
            <w:r>
              <w:rPr>
                <w:rFonts w:hint="eastAsia" w:cs="Calibri"/>
                <w:b/>
                <w:bCs/>
                <w:u w:val="single"/>
              </w:rPr>
              <w:t>招标文件</w:t>
            </w:r>
            <w:r>
              <w:rPr>
                <w:rFonts w:cs="Calibri"/>
                <w:b/>
                <w:bCs/>
                <w:u w:val="single"/>
              </w:rPr>
              <w:t>约定允许分包的内容外，合同乙方不得擅自将其他合同标的分包给其他供应商承担</w:t>
            </w:r>
            <w:r>
              <w:rPr>
                <w:rFonts w:hint="eastAsia" w:cs="Calibri"/>
                <w:b/>
                <w:bCs/>
                <w:u w:val="single"/>
              </w:rPr>
              <w:t>。</w:t>
            </w:r>
          </w:p>
          <w:p w14:paraId="470D6F19">
            <w:pPr>
              <w:ind w:firstLine="210" w:firstLineChars="100"/>
              <w:rPr>
                <w:rFonts w:cs="Calibri"/>
              </w:rPr>
            </w:pPr>
            <w:r>
              <w:rPr>
                <w:rFonts w:eastAsia="楷体" w:cs="Calibri"/>
              </w:rPr>
              <w:t>说明：投标人拟在中标后分包以上允许分包内容</w:t>
            </w:r>
            <w:r>
              <w:rPr>
                <w:rFonts w:hint="eastAsia" w:eastAsia="楷体" w:cs="Calibri"/>
              </w:rPr>
              <w:t>或分包金额</w:t>
            </w:r>
            <w:r>
              <w:rPr>
                <w:rFonts w:eastAsia="楷体" w:cs="Calibri"/>
              </w:rPr>
              <w:t>的，应在投标文件中明确分包内容及对应分包供应商。</w:t>
            </w:r>
          </w:p>
          <w:p w14:paraId="072AA3A1">
            <w:pPr>
              <w:ind w:firstLine="210" w:firstLineChars="100"/>
              <w:rPr>
                <w:rFonts w:cs="Calibri"/>
                <w:b/>
                <w:bCs/>
                <w:u w:val="single"/>
              </w:rPr>
            </w:pPr>
            <w:r>
              <w:rPr>
                <w:rFonts w:cs="Calibri"/>
              </w:rPr>
              <w:t>3</w:t>
            </w:r>
            <w:r>
              <w:rPr>
                <w:rFonts w:hint="eastAsia" w:cs="Calibri"/>
              </w:rPr>
              <w:t>.</w:t>
            </w:r>
            <w:r>
              <w:rPr>
                <w:rFonts w:cs="Calibri"/>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342B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09CB9B8">
            <w:pPr>
              <w:numPr>
                <w:ilvl w:val="0"/>
                <w:numId w:val="1"/>
              </w:numPr>
              <w:ind w:firstLine="0"/>
              <w:rPr>
                <w:rFonts w:cs="Calibri"/>
              </w:rPr>
            </w:pPr>
          </w:p>
        </w:tc>
        <w:tc>
          <w:tcPr>
            <w:tcW w:w="1361" w:type="dxa"/>
            <w:vAlign w:val="center"/>
          </w:tcPr>
          <w:p w14:paraId="5A580DD8">
            <w:pPr>
              <w:rPr>
                <w:rFonts w:cs="Calibri"/>
              </w:rPr>
            </w:pPr>
            <w:r>
              <w:rPr>
                <w:rFonts w:cs="Calibri"/>
              </w:rPr>
              <w:t>履约保证金</w:t>
            </w:r>
          </w:p>
        </w:tc>
        <w:tc>
          <w:tcPr>
            <w:tcW w:w="7463" w:type="dxa"/>
            <w:vAlign w:val="center"/>
          </w:tcPr>
          <w:p w14:paraId="54F47071">
            <w:pPr>
              <w:ind w:firstLine="210" w:firstLineChars="100"/>
              <w:rPr>
                <w:rFonts w:cs="Calibri"/>
                <w:szCs w:val="21"/>
              </w:rPr>
            </w:pPr>
            <w:r>
              <w:rPr>
                <w:rFonts w:hint="eastAsia" w:cs="Calibri"/>
                <w:szCs w:val="21"/>
              </w:rPr>
              <w:t>无需缴纳履约保证金。</w:t>
            </w:r>
          </w:p>
        </w:tc>
      </w:tr>
      <w:tr w14:paraId="0BA9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D0FCD4F">
            <w:pPr>
              <w:numPr>
                <w:ilvl w:val="0"/>
                <w:numId w:val="1"/>
              </w:numPr>
              <w:ind w:firstLine="0"/>
              <w:rPr>
                <w:rFonts w:cs="Calibri"/>
              </w:rPr>
            </w:pPr>
          </w:p>
        </w:tc>
        <w:tc>
          <w:tcPr>
            <w:tcW w:w="1361" w:type="dxa"/>
            <w:vAlign w:val="center"/>
          </w:tcPr>
          <w:p w14:paraId="26A4BABF">
            <w:pPr>
              <w:rPr>
                <w:rFonts w:cs="Calibri"/>
              </w:rPr>
            </w:pPr>
            <w:r>
              <w:rPr>
                <w:rFonts w:cs="Calibri"/>
              </w:rPr>
              <w:t>付款条件</w:t>
            </w:r>
          </w:p>
        </w:tc>
        <w:tc>
          <w:tcPr>
            <w:tcW w:w="7463"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0529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B5552AD">
                  <w:pPr>
                    <w:jc w:val="left"/>
                    <w:rPr>
                      <w:rFonts w:ascii="黑体" w:hAnsi="黑体" w:eastAsia="黑体" w:cs="黑体"/>
                    </w:rPr>
                  </w:pPr>
                  <w:r>
                    <w:rPr>
                      <w:rFonts w:hint="eastAsia" w:ascii="黑体" w:hAnsi="黑体" w:eastAsia="黑体" w:cs="黑体"/>
                    </w:rPr>
                    <w:t>付款次序</w:t>
                  </w:r>
                </w:p>
              </w:tc>
              <w:tc>
                <w:tcPr>
                  <w:tcW w:w="1919" w:type="dxa"/>
                  <w:vAlign w:val="center"/>
                </w:tcPr>
                <w:p w14:paraId="2C013748">
                  <w:pPr>
                    <w:rPr>
                      <w:rFonts w:ascii="黑体" w:hAnsi="黑体" w:eastAsia="黑体" w:cs="黑体"/>
                    </w:rPr>
                  </w:pPr>
                  <w:r>
                    <w:rPr>
                      <w:rFonts w:hint="eastAsia" w:ascii="黑体" w:hAnsi="黑体" w:eastAsia="黑体" w:cs="黑体"/>
                    </w:rPr>
                    <w:t>约定支付条件</w:t>
                  </w:r>
                </w:p>
              </w:tc>
              <w:tc>
                <w:tcPr>
                  <w:tcW w:w="4646" w:type="dxa"/>
                  <w:vAlign w:val="center"/>
                </w:tcPr>
                <w:p w14:paraId="5822A645">
                  <w:pPr>
                    <w:rPr>
                      <w:rFonts w:ascii="黑体" w:hAnsi="黑体" w:eastAsia="黑体" w:cs="黑体"/>
                    </w:rPr>
                  </w:pPr>
                  <w:r>
                    <w:rPr>
                      <w:rFonts w:hint="eastAsia" w:ascii="黑体" w:hAnsi="黑体" w:eastAsia="黑体" w:cs="黑体"/>
                    </w:rPr>
                    <w:t>付款条件</w:t>
                  </w:r>
                </w:p>
              </w:tc>
            </w:tr>
            <w:tr w14:paraId="5BE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8D7231D">
                  <w:pPr>
                    <w:rPr>
                      <w:rFonts w:cs="Calibri"/>
                    </w:rPr>
                  </w:pPr>
                  <w:r>
                    <w:rPr>
                      <w:rFonts w:hint="eastAsia" w:cs="Calibri"/>
                    </w:rPr>
                    <w:t>1</w:t>
                  </w:r>
                </w:p>
              </w:tc>
              <w:tc>
                <w:tcPr>
                  <w:tcW w:w="1919" w:type="dxa"/>
                  <w:shd w:val="clear" w:color="auto" w:fill="auto"/>
                  <w:vAlign w:val="center"/>
                </w:tcPr>
                <w:p w14:paraId="0FB0EE3E">
                  <w:r>
                    <w:t>合同生效后</w:t>
                  </w:r>
                </w:p>
              </w:tc>
              <w:tc>
                <w:tcPr>
                  <w:tcW w:w="4646" w:type="dxa"/>
                  <w:shd w:val="clear" w:color="auto" w:fill="auto"/>
                  <w:vAlign w:val="center"/>
                </w:tcPr>
                <w:p w14:paraId="63028E5C">
                  <w:r>
                    <w:t>满足合同约定支付条件，合同甲方向合同乙方支付预付款，为合同总价的95%；</w:t>
                  </w:r>
                </w:p>
              </w:tc>
            </w:tr>
            <w:tr w14:paraId="6306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EBC5DB3">
                  <w:pPr>
                    <w:rPr>
                      <w:rFonts w:cs="Calibri"/>
                    </w:rPr>
                  </w:pPr>
                  <w:r>
                    <w:rPr>
                      <w:rFonts w:hint="eastAsia" w:cs="Calibri"/>
                    </w:rPr>
                    <w:t>2</w:t>
                  </w:r>
                </w:p>
              </w:tc>
              <w:tc>
                <w:tcPr>
                  <w:tcW w:w="1919" w:type="dxa"/>
                  <w:shd w:val="clear" w:color="auto" w:fill="auto"/>
                  <w:vAlign w:val="center"/>
                </w:tcPr>
                <w:p w14:paraId="74BBF18F">
                  <w:r>
                    <w:t>最终验收合格</w:t>
                  </w:r>
                </w:p>
              </w:tc>
              <w:tc>
                <w:tcPr>
                  <w:tcW w:w="4646" w:type="dxa"/>
                  <w:shd w:val="clear" w:color="auto" w:fill="auto"/>
                  <w:vAlign w:val="center"/>
                </w:tcPr>
                <w:p w14:paraId="7EFCED59">
                  <w:r>
                    <w:t>满足合同约定支付条件，合同甲方向合同乙方支付合同款，为合同总价的5%。</w:t>
                  </w:r>
                </w:p>
              </w:tc>
            </w:tr>
          </w:tbl>
          <w:p w14:paraId="4B8AA377">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r>
              <w:rPr>
                <w:rFonts w:hint="eastAsia" w:eastAsia="楷体" w:cs="Calibri"/>
              </w:rPr>
              <w:t>；</w:t>
            </w:r>
          </w:p>
          <w:p w14:paraId="411AC61A">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7个工作日内支付至合同乙方账户；</w:t>
            </w:r>
          </w:p>
          <w:p w14:paraId="79D27710">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6D01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9129388">
            <w:pPr>
              <w:numPr>
                <w:ilvl w:val="0"/>
                <w:numId w:val="1"/>
              </w:numPr>
              <w:ind w:firstLine="0"/>
              <w:rPr>
                <w:rFonts w:cs="Calibri"/>
              </w:rPr>
            </w:pPr>
          </w:p>
        </w:tc>
        <w:tc>
          <w:tcPr>
            <w:tcW w:w="1361" w:type="dxa"/>
            <w:vAlign w:val="center"/>
          </w:tcPr>
          <w:p w14:paraId="6D6A0EDE">
            <w:pPr>
              <w:rPr>
                <w:rFonts w:cs="Calibri"/>
              </w:rPr>
            </w:pPr>
            <w:r>
              <w:rPr>
                <w:rFonts w:hint="eastAsia" w:cs="Calibri"/>
              </w:rPr>
              <w:t>服务周期及地点</w:t>
            </w:r>
          </w:p>
        </w:tc>
        <w:tc>
          <w:tcPr>
            <w:tcW w:w="7463" w:type="dxa"/>
            <w:vAlign w:val="center"/>
          </w:tcPr>
          <w:p w14:paraId="37C06978">
            <w:pPr>
              <w:ind w:firstLine="210" w:firstLineChars="100"/>
              <w:rPr>
                <w:rFonts w:cs="宋体"/>
              </w:rPr>
            </w:pPr>
            <w:r>
              <w:rPr>
                <w:rFonts w:cs="宋体"/>
              </w:rPr>
              <w:t>1.服务周期：按采购需求要求。</w:t>
            </w:r>
          </w:p>
          <w:p w14:paraId="2AFDC71D">
            <w:pPr>
              <w:ind w:firstLine="210" w:firstLineChars="100"/>
              <w:rPr>
                <w:rFonts w:cs="Calibri"/>
              </w:rPr>
            </w:pPr>
            <w:r>
              <w:rPr>
                <w:rFonts w:cs="宋体"/>
              </w:rPr>
              <w:t>2.服务地点：具备完成采购需求规定内容的条件。</w:t>
            </w:r>
          </w:p>
        </w:tc>
      </w:tr>
      <w:tr w14:paraId="5843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FCD7CF0">
            <w:pPr>
              <w:numPr>
                <w:ilvl w:val="0"/>
                <w:numId w:val="1"/>
              </w:numPr>
              <w:ind w:firstLine="0"/>
              <w:rPr>
                <w:rFonts w:cs="Calibri"/>
              </w:rPr>
            </w:pPr>
          </w:p>
        </w:tc>
        <w:tc>
          <w:tcPr>
            <w:tcW w:w="1361" w:type="dxa"/>
            <w:vAlign w:val="center"/>
          </w:tcPr>
          <w:p w14:paraId="357EEEC7">
            <w:pPr>
              <w:rPr>
                <w:rFonts w:cs="Calibri"/>
              </w:rPr>
            </w:pPr>
            <w:r>
              <w:rPr>
                <w:rFonts w:hint="eastAsia" w:cs="Calibri"/>
              </w:rPr>
              <w:t>项目验收</w:t>
            </w:r>
          </w:p>
        </w:tc>
        <w:tc>
          <w:tcPr>
            <w:tcW w:w="7463" w:type="dxa"/>
            <w:vAlign w:val="center"/>
          </w:tcPr>
          <w:p w14:paraId="7087CC47">
            <w:pPr>
              <w:ind w:firstLine="420" w:firstLineChars="200"/>
            </w:pPr>
            <w:r>
              <w:rPr>
                <w:rFonts w:hint="eastAsia"/>
              </w:rPr>
              <w:t>1.采用一次性验收方式。</w:t>
            </w:r>
          </w:p>
          <w:p w14:paraId="3BEE6AF1">
            <w:pPr>
              <w:ind w:firstLine="420" w:firstLineChars="200"/>
            </w:pPr>
            <w:r>
              <w:rPr>
                <w:rFonts w:hint="eastAsia"/>
              </w:rPr>
              <w:t>2.合同乙方应保质保量按时按约完成项目合同规定的各项工作，并于完成时按采购文件要求向合同甲方提交相关成果及佐证材料。</w:t>
            </w:r>
          </w:p>
          <w:p w14:paraId="26AFA031">
            <w:pPr>
              <w:ind w:firstLine="420" w:firstLineChars="200"/>
            </w:pPr>
            <w:r>
              <w:rPr>
                <w:rFonts w:hint="eastAsia"/>
              </w:rPr>
              <w:t>3.完成项目内容后，合同乙方应及时向合同甲方发出书面验收申请并提交验收书，合同甲方在收到合同乙方书面验收申请和验收书后，组织实施验收。验收书应当包括每一项技术、服务、安全标准的履约情况。</w:t>
            </w:r>
          </w:p>
          <w:p w14:paraId="666DB464">
            <w:pPr>
              <w:ind w:firstLine="420" w:firstLineChars="200"/>
            </w:pPr>
            <w:r>
              <w:rPr>
                <w:rFonts w:hint="eastAsia"/>
              </w:rPr>
              <w:t>4.合同甲方组织验收小组对合同乙方的项目质量进行客观评估，验收小组完成验收后出具验收意见。</w:t>
            </w:r>
          </w:p>
          <w:p w14:paraId="06C82F8D">
            <w:pPr>
              <w:ind w:firstLine="420" w:firstLineChars="200"/>
            </w:pPr>
            <w:r>
              <w:rPr>
                <w:rFonts w:hint="eastAsia"/>
              </w:rPr>
              <w:t>5.对验收通过的项目，合同甲方将按照合同如期支付合同款。</w:t>
            </w:r>
          </w:p>
          <w:p w14:paraId="25AACBE5">
            <w:pPr>
              <w:ind w:firstLine="420" w:firstLineChars="200"/>
            </w:pPr>
            <w:r>
              <w:rPr>
                <w:rFonts w:hint="eastAsia"/>
              </w:rPr>
              <w:t>6.对验收未通过的项目，合同甲方将要求合同乙方限期整改。对无法整改或整改后仍未达到合同要求的项目，将按验收不通过处理，将终止合同，并有权要求乙方退回全部已支付的价款。</w:t>
            </w:r>
          </w:p>
          <w:p w14:paraId="1D9F153C">
            <w:pPr>
              <w:ind w:firstLine="420" w:firstLineChars="200"/>
            </w:pPr>
            <w:r>
              <w:rPr>
                <w:rFonts w:hint="eastAsia"/>
              </w:rPr>
              <w:t>7.验收组织、验收方式、验收程序按照《浙江省财政厅关于印发浙江省政府采购合同暂行办法的通知》（浙财采监〔2017〕11号）规定执行。</w:t>
            </w:r>
          </w:p>
          <w:p w14:paraId="515604BF">
            <w:pPr>
              <w:ind w:firstLine="420" w:firstLineChars="200"/>
            </w:pPr>
            <w:r>
              <w:rPr>
                <w:rFonts w:hint="eastAsia"/>
              </w:rPr>
              <w:t>8.甲方收到乙方提交的书面验收申请和验收书后1个月内组织验收。</w:t>
            </w:r>
          </w:p>
        </w:tc>
      </w:tr>
      <w:tr w14:paraId="1101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8601D22">
            <w:pPr>
              <w:numPr>
                <w:ilvl w:val="0"/>
                <w:numId w:val="1"/>
              </w:numPr>
              <w:ind w:firstLine="0"/>
              <w:rPr>
                <w:rFonts w:cs="Calibri"/>
              </w:rPr>
            </w:pPr>
          </w:p>
        </w:tc>
        <w:tc>
          <w:tcPr>
            <w:tcW w:w="1361" w:type="dxa"/>
            <w:vAlign w:val="center"/>
          </w:tcPr>
          <w:p w14:paraId="10361B9B">
            <w:pPr>
              <w:rPr>
                <w:rFonts w:cs="Calibri"/>
              </w:rPr>
            </w:pPr>
            <w:r>
              <w:rPr>
                <w:rFonts w:cs="Calibri"/>
              </w:rPr>
              <w:t>其他内容</w:t>
            </w:r>
          </w:p>
        </w:tc>
        <w:tc>
          <w:tcPr>
            <w:tcW w:w="7463" w:type="dxa"/>
            <w:vAlign w:val="center"/>
          </w:tcPr>
          <w:p w14:paraId="5CFE1BB5">
            <w:pPr>
              <w:ind w:firstLine="210" w:firstLineChars="100"/>
              <w:rPr>
                <w:rFonts w:cs="Calibri"/>
              </w:rPr>
            </w:pPr>
            <w:r>
              <w:rPr>
                <w:rFonts w:cs="Calibri"/>
              </w:rPr>
              <w:t>详见</w:t>
            </w:r>
            <w:r>
              <w:rPr>
                <w:rFonts w:hint="eastAsia" w:cs="Calibri"/>
              </w:rPr>
              <w:t>招标文件</w:t>
            </w:r>
            <w:r>
              <w:rPr>
                <w:rFonts w:cs="Calibri"/>
              </w:rPr>
              <w:t>的“第四章 采购合同”。</w:t>
            </w:r>
          </w:p>
        </w:tc>
      </w:tr>
    </w:tbl>
    <w:p w14:paraId="6A822ADC">
      <w:pPr>
        <w:ind w:firstLine="420" w:firstLineChars="2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投标人应对商务要求进行审核，如有偏离，请在投标文件的“偏离表”中反映。</w:t>
      </w:r>
    </w:p>
    <w:p w14:paraId="49D302BE">
      <w:pPr>
        <w:pStyle w:val="4"/>
        <w:ind w:firstLine="420"/>
        <w:rPr>
          <w:rFonts w:cs="Calibri"/>
        </w:rPr>
      </w:pPr>
      <w:r>
        <w:rPr>
          <w:rFonts w:cs="Calibri"/>
        </w:rPr>
        <w:t>第四部分 政府采购政策要求</w:t>
      </w:r>
    </w:p>
    <w:p w14:paraId="3EC32285">
      <w:pPr>
        <w:pStyle w:val="4"/>
        <w:ind w:firstLine="420"/>
      </w:pPr>
      <w:r>
        <w:rPr>
          <w:rFonts w:hint="eastAsia"/>
        </w:rPr>
        <w:t>一、采购本国货物、工程和服务</w:t>
      </w:r>
    </w:p>
    <w:p w14:paraId="30370176">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66C33183">
      <w:pPr>
        <w:pStyle w:val="4"/>
        <w:ind w:firstLine="420"/>
      </w:pPr>
      <w:r>
        <w:rPr>
          <w:rFonts w:hint="eastAsia"/>
        </w:rPr>
        <w:t>二、支持绿色发展</w:t>
      </w:r>
    </w:p>
    <w:p w14:paraId="11C0A5C5">
      <w:pPr>
        <w:ind w:firstLine="420" w:firstLineChars="200"/>
      </w:pPr>
      <w:r>
        <w:rPr>
          <w:rFonts w:hint="eastAsia"/>
        </w:rPr>
        <w:t>1.</w:t>
      </w:r>
      <w:r>
        <w:t>节能产品的强制采购政策</w:t>
      </w:r>
    </w:p>
    <w:p w14:paraId="07098086">
      <w:pPr>
        <w:ind w:firstLine="422" w:firstLineChars="200"/>
        <w:rPr>
          <w:rFonts w:ascii="楷体" w:hAnsi="楷体" w:eastAsia="楷体" w:cs="楷体"/>
        </w:rPr>
      </w:pPr>
      <w:r>
        <w:rPr>
          <w:rFonts w:hint="eastAsia" w:ascii="楷体" w:hAnsi="楷体" w:eastAsia="楷体" w:cs="楷体"/>
          <w:b/>
          <w:bCs/>
        </w:rPr>
        <w:t>【说明：本项目不涉及强制节能产品】</w:t>
      </w:r>
    </w:p>
    <w:p w14:paraId="657EC147">
      <w:pPr>
        <w:ind w:firstLine="420" w:firstLineChars="200"/>
      </w:pPr>
      <w:r>
        <w:rPr>
          <w:rFonts w:hint="eastAsia"/>
        </w:rPr>
        <w:t>2.</w:t>
      </w:r>
      <w:r>
        <w:t>节能产品、环境标志产品的优先采购政策</w:t>
      </w:r>
    </w:p>
    <w:p w14:paraId="3ABDDDEB">
      <w:pPr>
        <w:ind w:firstLine="422" w:firstLineChars="200"/>
      </w:pPr>
      <w:r>
        <w:rPr>
          <w:b/>
          <w:bCs/>
        </w:rPr>
        <w:t>【</w:t>
      </w:r>
      <w:r>
        <w:rPr>
          <w:rFonts w:hint="eastAsia" w:ascii="楷体" w:hAnsi="楷体" w:eastAsia="楷体" w:cs="楷体"/>
          <w:b/>
          <w:bCs/>
        </w:rPr>
        <w:t>说明：本项目不涉及节能产品、环境标志产品</w:t>
      </w:r>
      <w:r>
        <w:rPr>
          <w:b/>
          <w:bCs/>
        </w:rPr>
        <w:t>】</w:t>
      </w:r>
    </w:p>
    <w:p w14:paraId="20B8B8D2">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5A77B96B">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14EBACF1">
      <w:pPr>
        <w:pStyle w:val="4"/>
        <w:ind w:firstLine="420"/>
      </w:pPr>
      <w:r>
        <w:rPr>
          <w:rFonts w:hint="eastAsia"/>
        </w:rPr>
        <w:t>三、</w:t>
      </w:r>
      <w:r>
        <w:t>支持创新发展</w:t>
      </w:r>
    </w:p>
    <w:p w14:paraId="5C6940AC">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418F987F">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13D6A3D4">
      <w:pPr>
        <w:pStyle w:val="4"/>
        <w:ind w:firstLine="420"/>
        <w:rPr>
          <w:rFonts w:cs="Calibri"/>
        </w:rPr>
      </w:pPr>
      <w:r>
        <w:rPr>
          <w:rFonts w:cs="Calibri"/>
        </w:rPr>
        <w:t>四、支持中小企业发展</w:t>
      </w:r>
    </w:p>
    <w:p w14:paraId="56068438">
      <w:pPr>
        <w:ind w:firstLine="420" w:firstLineChars="200"/>
        <w:rPr>
          <w:rFonts w:cs="Calibri"/>
          <w:szCs w:val="21"/>
        </w:rPr>
      </w:pPr>
      <w:r>
        <w:rPr>
          <w:rFonts w:cs="Calibri"/>
          <w:szCs w:val="21"/>
        </w:rPr>
        <w:t>1.根据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本项目不属于预留</w:t>
      </w:r>
      <w:r>
        <w:rPr>
          <w:rFonts w:hint="eastAsia" w:cs="Calibri"/>
          <w:kern w:val="0"/>
          <w:szCs w:val="21"/>
        </w:rPr>
        <w:t>采购</w:t>
      </w:r>
      <w:r>
        <w:rPr>
          <w:rFonts w:cs="Calibri"/>
          <w:kern w:val="0"/>
          <w:szCs w:val="21"/>
        </w:rPr>
        <w:t>份额专门面向中小企业采购项目</w:t>
      </w:r>
      <w:r>
        <w:rPr>
          <w:rFonts w:cs="Calibri"/>
          <w:szCs w:val="21"/>
        </w:rPr>
        <w:t>，但对小型、微型企业报价价格进行扣除，扣除比例见《第五章 评标办法》；</w:t>
      </w:r>
    </w:p>
    <w:p w14:paraId="75B4A4BF">
      <w:pPr>
        <w:ind w:firstLine="420" w:firstLineChars="200"/>
        <w:rPr>
          <w:rFonts w:cs="Calibri"/>
          <w:szCs w:val="21"/>
        </w:rPr>
      </w:pPr>
      <w:r>
        <w:rPr>
          <w:rFonts w:cs="Calibri"/>
          <w:szCs w:val="21"/>
        </w:rPr>
        <w:t>采购标的对应的中小企业划分标准所属行业：【</w:t>
      </w:r>
      <w:r>
        <w:rPr>
          <w:rFonts w:hint="eastAsia" w:cs="Calibri"/>
          <w:szCs w:val="21"/>
        </w:rPr>
        <w:t>其他未列明行业</w:t>
      </w:r>
      <w:r>
        <w:rPr>
          <w:rFonts w:cs="Calibri"/>
          <w:szCs w:val="21"/>
        </w:rPr>
        <w:t>】；</w:t>
      </w:r>
    </w:p>
    <w:p w14:paraId="6D2E643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见招标文件附件7）</w:t>
      </w:r>
    </w:p>
    <w:p w14:paraId="7AC9BAEE">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（政策文件见招标文件附件8）</w:t>
      </w:r>
    </w:p>
    <w:p w14:paraId="35FE86FD">
      <w:pPr>
        <w:ind w:firstLine="420" w:firstLineChars="200"/>
        <w:rPr>
          <w:rFonts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（政策文件见招标文件附件9）</w:t>
      </w:r>
    </w:p>
    <w:p w14:paraId="5FC248C5">
      <w:pPr>
        <w:adjustRightInd w:val="0"/>
        <w:ind w:firstLine="420" w:firstLineChars="200"/>
        <w:jc w:val="left"/>
        <w:rPr>
          <w:rFonts w:cs="Calibri"/>
        </w:rPr>
      </w:pPr>
      <w:r>
        <w:rPr>
          <w:rFonts w:cs="Calibri"/>
        </w:rPr>
        <w:br w:type="page"/>
      </w:r>
    </w:p>
    <w:p w14:paraId="7E608DC6">
      <w:pPr>
        <w:pStyle w:val="3"/>
        <w:spacing w:before="0" w:beforeLines="0"/>
        <w:rPr>
          <w:rFonts w:cs="Calibri"/>
          <w:color w:val="auto"/>
        </w:rPr>
      </w:pPr>
      <w:bookmarkStart w:id="51" w:name="_Toc20699"/>
      <w:bookmarkStart w:id="52" w:name="_Toc82338245"/>
      <w:bookmarkStart w:id="53" w:name="_Toc211745569"/>
      <w:bookmarkStart w:id="54" w:name="_Toc82873328"/>
      <w:r>
        <w:rPr>
          <w:rFonts w:cs="Calibri"/>
          <w:color w:val="auto"/>
        </w:rPr>
        <w:t>第四章  采购合同</w:t>
      </w:r>
      <w:bookmarkEnd w:id="51"/>
      <w:bookmarkEnd w:id="52"/>
      <w:bookmarkEnd w:id="53"/>
      <w:bookmarkEnd w:id="54"/>
    </w:p>
    <w:p w14:paraId="7DC297C9"/>
    <w:p w14:paraId="25C0F485">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296163B1">
      <w:pPr>
        <w:rPr>
          <w:rFonts w:cs="Calibri"/>
          <w:szCs w:val="21"/>
        </w:rPr>
      </w:pPr>
    </w:p>
    <w:p w14:paraId="2DA54025">
      <w:pPr>
        <w:rPr>
          <w:rFonts w:cs="Calibri"/>
          <w:szCs w:val="21"/>
        </w:rPr>
      </w:pPr>
    </w:p>
    <w:p w14:paraId="5290FC49">
      <w:pPr>
        <w:rPr>
          <w:rFonts w:cs="Calibri"/>
          <w:szCs w:val="21"/>
        </w:rPr>
      </w:pPr>
    </w:p>
    <w:p w14:paraId="228BCEF8">
      <w:pPr>
        <w:jc w:val="center"/>
        <w:rPr>
          <w:rFonts w:cs="Calibri"/>
          <w:sz w:val="36"/>
          <w:szCs w:val="36"/>
        </w:rPr>
      </w:pPr>
      <w:r>
        <w:rPr>
          <w:rFonts w:cs="Calibri"/>
          <w:sz w:val="36"/>
          <w:szCs w:val="36"/>
        </w:rPr>
        <w:t>采购合同</w:t>
      </w:r>
    </w:p>
    <w:p w14:paraId="54CC6066">
      <w:pPr>
        <w:rPr>
          <w:rFonts w:cs="Calibri"/>
          <w:szCs w:val="21"/>
        </w:rPr>
      </w:pPr>
    </w:p>
    <w:p w14:paraId="60A68921">
      <w:pPr>
        <w:rPr>
          <w:rFonts w:cs="Calibri"/>
          <w:szCs w:val="21"/>
        </w:rPr>
      </w:pPr>
    </w:p>
    <w:p w14:paraId="63D0A52D">
      <w:pPr>
        <w:ind w:firstLine="3179" w:firstLineChars="1508"/>
        <w:rPr>
          <w:rFonts w:cs="Calibri"/>
          <w:szCs w:val="21"/>
        </w:rPr>
      </w:pPr>
      <w:r>
        <w:rPr>
          <w:rFonts w:cs="Calibri"/>
          <w:b/>
          <w:szCs w:val="21"/>
        </w:rPr>
        <w:t>合同编号：</w:t>
      </w:r>
      <w:r>
        <w:rPr>
          <w:rFonts w:hint="eastAsia" w:cs="Calibri"/>
          <w:kern w:val="0"/>
          <w:szCs w:val="21"/>
          <w:u w:val="single"/>
        </w:rPr>
        <w:t>【</w:t>
      </w:r>
      <w:r>
        <w:rPr>
          <w:rFonts w:hint="eastAsia" w:eastAsia="楷体" w:cs="Calibri"/>
          <w:kern w:val="0"/>
          <w:szCs w:val="21"/>
          <w:u w:val="single"/>
        </w:rPr>
        <w:t>填写合同编号</w:t>
      </w:r>
      <w:r>
        <w:rPr>
          <w:rFonts w:hint="eastAsia" w:cs="Calibri"/>
          <w:kern w:val="0"/>
          <w:szCs w:val="21"/>
          <w:u w:val="single"/>
        </w:rPr>
        <w:t>】</w:t>
      </w:r>
    </w:p>
    <w:p w14:paraId="65AFDC5C">
      <w:pPr>
        <w:rPr>
          <w:rFonts w:cs="Calibri"/>
          <w:szCs w:val="21"/>
        </w:rPr>
      </w:pPr>
    </w:p>
    <w:p w14:paraId="00D69650">
      <w:pPr>
        <w:rPr>
          <w:rFonts w:cs="Calibri"/>
          <w:szCs w:val="21"/>
        </w:rPr>
      </w:pPr>
    </w:p>
    <w:p w14:paraId="4E7F01E3">
      <w:pPr>
        <w:rPr>
          <w:rFonts w:cs="Calibri"/>
          <w:szCs w:val="21"/>
        </w:rPr>
      </w:pPr>
    </w:p>
    <w:p w14:paraId="7E647B01">
      <w:pPr>
        <w:rPr>
          <w:rFonts w:cs="Calibri"/>
          <w:szCs w:val="21"/>
        </w:rPr>
      </w:pPr>
    </w:p>
    <w:p w14:paraId="4A0FDD3E">
      <w:pPr>
        <w:rPr>
          <w:rFonts w:cs="Calibri"/>
          <w:szCs w:val="21"/>
        </w:rPr>
      </w:pPr>
    </w:p>
    <w:p w14:paraId="04119AF2">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浙江宣传周报采编及宣传推广服务（2025）</w:t>
      </w:r>
    </w:p>
    <w:p w14:paraId="6075F1F3">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浙江宣传周报采编及宣传推广服务（2025）</w:t>
      </w:r>
    </w:p>
    <w:p w14:paraId="6106CD4D">
      <w:pPr>
        <w:rPr>
          <w:rFonts w:cs="Calibri"/>
          <w:szCs w:val="21"/>
        </w:rPr>
      </w:pPr>
    </w:p>
    <w:p w14:paraId="03215658">
      <w:pPr>
        <w:rPr>
          <w:rFonts w:cs="Calibri"/>
          <w:szCs w:val="21"/>
        </w:rPr>
      </w:pPr>
    </w:p>
    <w:p w14:paraId="4666138B">
      <w:pPr>
        <w:rPr>
          <w:rFonts w:cs="Calibri"/>
          <w:szCs w:val="21"/>
        </w:rPr>
      </w:pPr>
    </w:p>
    <w:p w14:paraId="0F7A2AA5">
      <w:pPr>
        <w:rPr>
          <w:rFonts w:cs="Calibri"/>
          <w:szCs w:val="21"/>
        </w:rPr>
      </w:pPr>
    </w:p>
    <w:p w14:paraId="1BFF8CC1">
      <w:pPr>
        <w:rPr>
          <w:rFonts w:cs="Calibri"/>
          <w:szCs w:val="21"/>
        </w:rPr>
      </w:pPr>
    </w:p>
    <w:p w14:paraId="4B9C9AA3">
      <w:pPr>
        <w:rPr>
          <w:rFonts w:cs="Calibri"/>
          <w:szCs w:val="21"/>
        </w:rPr>
      </w:pPr>
    </w:p>
    <w:p w14:paraId="19BB5FE7">
      <w:pPr>
        <w:rPr>
          <w:rFonts w:cs="Calibri"/>
          <w:szCs w:val="21"/>
        </w:rPr>
      </w:pPr>
    </w:p>
    <w:p w14:paraId="4DDDD254">
      <w:pPr>
        <w:rPr>
          <w:rFonts w:cs="Calibri"/>
          <w:szCs w:val="21"/>
        </w:rPr>
      </w:pPr>
    </w:p>
    <w:p w14:paraId="02F3CAB3">
      <w:pPr>
        <w:ind w:firstLine="1365" w:firstLineChars="650"/>
        <w:rPr>
          <w:rFonts w:cs="Calibri"/>
          <w:szCs w:val="21"/>
          <w:u w:val="single"/>
        </w:rPr>
      </w:pPr>
      <w:r>
        <w:rPr>
          <w:rFonts w:cs="Calibri"/>
          <w:szCs w:val="21"/>
        </w:rPr>
        <w:t>甲方：</w:t>
      </w:r>
      <w:r>
        <w:rPr>
          <w:rFonts w:hint="eastAsia" w:cs="Calibri"/>
          <w:szCs w:val="21"/>
          <w:u w:val="single"/>
        </w:rPr>
        <w:t>中共浙江省委宣传部</w:t>
      </w:r>
    </w:p>
    <w:p w14:paraId="735A0729">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2F26C837">
      <w:pPr>
        <w:ind w:firstLine="420" w:firstLineChars="200"/>
        <w:rPr>
          <w:rFonts w:cs="Calibri"/>
          <w:szCs w:val="21"/>
        </w:rPr>
      </w:pPr>
      <w:r>
        <w:rPr>
          <w:rFonts w:cs="Calibri"/>
          <w:szCs w:val="21"/>
        </w:rPr>
        <w:br w:type="page"/>
      </w:r>
      <w:r>
        <w:rPr>
          <w:rFonts w:hint="eastAsia" w:cs="Calibri"/>
          <w:szCs w:val="21"/>
          <w:u w:val="single"/>
        </w:rPr>
        <w:t>中共浙江省委宣传部</w:t>
      </w:r>
      <w:r>
        <w:rPr>
          <w:rFonts w:cs="Calibri"/>
          <w:szCs w:val="21"/>
        </w:rPr>
        <w:t>（甲方）</w:t>
      </w:r>
      <w:r>
        <w:rPr>
          <w:rFonts w:hint="eastAsia" w:cs="Calibri"/>
          <w:szCs w:val="21"/>
          <w:u w:val="single"/>
          <w:lang w:eastAsia="zh-CN"/>
        </w:rPr>
        <w:t>浙江宣传周报采编及宣传推广服务（2025）</w:t>
      </w:r>
      <w:r>
        <w:rPr>
          <w:rFonts w:cs="Calibri"/>
          <w:szCs w:val="21"/>
        </w:rPr>
        <w:t>（项目名称）中所需</w:t>
      </w:r>
      <w:r>
        <w:rPr>
          <w:rFonts w:hint="eastAsia" w:cs="Calibri"/>
          <w:szCs w:val="21"/>
          <w:u w:val="single"/>
          <w:lang w:eastAsia="zh-CN"/>
        </w:rPr>
        <w:t>浙江宣传周报采编及宣传推广服务（2025）</w:t>
      </w:r>
      <w:r>
        <w:rPr>
          <w:rFonts w:cs="Calibri"/>
          <w:szCs w:val="21"/>
        </w:rPr>
        <w:t>（</w:t>
      </w:r>
      <w:r>
        <w:rPr>
          <w:rFonts w:hint="eastAsia" w:cs="Calibri"/>
          <w:szCs w:val="21"/>
        </w:rPr>
        <w:t>合同</w:t>
      </w:r>
      <w:r>
        <w:rPr>
          <w:rFonts w:cs="Calibri"/>
          <w:szCs w:val="21"/>
        </w:rPr>
        <w:t>内容）经</w:t>
      </w:r>
      <w:r>
        <w:rPr>
          <w:rFonts w:hint="eastAsia" w:cs="Calibri"/>
          <w:szCs w:val="21"/>
          <w:u w:val="single"/>
        </w:rPr>
        <w:t>中共浙江省委宣传部</w:t>
      </w:r>
      <w:r>
        <w:rPr>
          <w:rFonts w:cs="Calibri"/>
          <w:szCs w:val="21"/>
        </w:rPr>
        <w:t>（采购人）以招标文件（项目编号：</w:t>
      </w:r>
      <w:r>
        <w:rPr>
          <w:rFonts w:hint="eastAsia" w:cs="Calibri"/>
          <w:szCs w:val="21"/>
          <w:u w:val="single"/>
        </w:rPr>
        <w:t>CTZB-2025060112</w:t>
      </w:r>
      <w:r>
        <w:rPr>
          <w:rFonts w:cs="Calibri"/>
          <w:szCs w:val="21"/>
        </w:rPr>
        <w:t>）进行公开招标。甲方确定</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7BA286C2">
      <w:pPr>
        <w:pStyle w:val="4"/>
        <w:ind w:firstLine="420"/>
        <w:rPr>
          <w:rFonts w:cs="Calibri"/>
        </w:rPr>
      </w:pPr>
      <w:r>
        <w:rPr>
          <w:rFonts w:cs="Calibri"/>
        </w:rPr>
        <w:t>一、项目采购依据</w:t>
      </w:r>
    </w:p>
    <w:p w14:paraId="31A6D4CA">
      <w:pPr>
        <w:ind w:firstLine="420" w:firstLineChars="200"/>
        <w:rPr>
          <w:rFonts w:cs="Calibri"/>
          <w:szCs w:val="21"/>
        </w:rPr>
      </w:pPr>
      <w:r>
        <w:rPr>
          <w:rFonts w:cs="Calibri"/>
          <w:szCs w:val="21"/>
        </w:rPr>
        <w:t>政府采购预算执行确认书：</w:t>
      </w:r>
      <w:r>
        <w:rPr>
          <w:rFonts w:hint="eastAsia" w:cs="Calibri"/>
          <w:szCs w:val="21"/>
          <w:u w:val="single"/>
          <w:lang w:eastAsia="zh-CN"/>
        </w:rPr>
        <w:t>[2025]32792号</w:t>
      </w:r>
      <w:r>
        <w:rPr>
          <w:rFonts w:hint="eastAsia" w:cs="Calibri"/>
          <w:szCs w:val="21"/>
          <w:u w:val="single"/>
        </w:rPr>
        <w:t>。</w:t>
      </w:r>
    </w:p>
    <w:p w14:paraId="6F8C72FF">
      <w:pPr>
        <w:pStyle w:val="4"/>
        <w:ind w:firstLine="420"/>
      </w:pPr>
      <w:r>
        <w:rPr>
          <w:rFonts w:hint="eastAsia"/>
        </w:rPr>
        <w:t>二</w:t>
      </w:r>
      <w:r>
        <w:t>、下列文件构成本合同的组成部分</w:t>
      </w:r>
    </w:p>
    <w:p w14:paraId="38A3F514">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w:t>
      </w:r>
      <w:r>
        <w:rPr>
          <w:rFonts w:hint="eastAsia" w:cs="Calibri"/>
          <w:szCs w:val="21"/>
        </w:rPr>
        <w:t>.</w:t>
      </w:r>
      <w:r>
        <w:rPr>
          <w:rFonts w:cs="Calibri"/>
          <w:szCs w:val="21"/>
        </w:rPr>
        <w:t>本合同书</w:t>
      </w:r>
      <w:r>
        <w:rPr>
          <w:rFonts w:hint="eastAsia" w:cs="Calibri"/>
          <w:szCs w:val="21"/>
        </w:rPr>
        <w:t>；</w:t>
      </w:r>
      <w:r>
        <w:rPr>
          <w:rFonts w:cs="Calibri"/>
          <w:szCs w:val="21"/>
        </w:rPr>
        <w:t>b</w:t>
      </w:r>
      <w:r>
        <w:rPr>
          <w:rFonts w:hint="eastAsia" w:cs="Calibri"/>
          <w:szCs w:val="21"/>
        </w:rPr>
        <w:t>.</w:t>
      </w:r>
      <w:r>
        <w:rPr>
          <w:rFonts w:cs="Calibri"/>
          <w:szCs w:val="21"/>
        </w:rPr>
        <w:t>中标通知书</w:t>
      </w:r>
      <w:r>
        <w:rPr>
          <w:rFonts w:hint="eastAsia" w:cs="Calibri"/>
          <w:szCs w:val="21"/>
        </w:rPr>
        <w:t>；</w:t>
      </w:r>
      <w:r>
        <w:rPr>
          <w:rFonts w:cs="Calibri"/>
          <w:szCs w:val="21"/>
        </w:rPr>
        <w:t>c</w:t>
      </w:r>
      <w:r>
        <w:rPr>
          <w:rFonts w:hint="eastAsia" w:cs="Calibri"/>
          <w:szCs w:val="21"/>
        </w:rPr>
        <w:t>.</w:t>
      </w:r>
      <w:r>
        <w:rPr>
          <w:rFonts w:cs="Calibri"/>
          <w:szCs w:val="21"/>
        </w:rPr>
        <w:t>询标承诺</w:t>
      </w:r>
      <w:r>
        <w:rPr>
          <w:rFonts w:hint="eastAsia" w:cs="Calibri"/>
          <w:szCs w:val="21"/>
        </w:rPr>
        <w:t>；</w:t>
      </w:r>
      <w:r>
        <w:rPr>
          <w:rFonts w:cs="Calibri"/>
          <w:szCs w:val="21"/>
        </w:rPr>
        <w:t>d</w:t>
      </w:r>
      <w:r>
        <w:rPr>
          <w:rFonts w:hint="eastAsia" w:cs="Calibri"/>
          <w:szCs w:val="21"/>
        </w:rPr>
        <w:t>.</w:t>
      </w:r>
      <w:r>
        <w:rPr>
          <w:rFonts w:cs="Calibri"/>
          <w:szCs w:val="21"/>
        </w:rPr>
        <w:t>投标文件</w:t>
      </w:r>
      <w:r>
        <w:rPr>
          <w:rFonts w:hint="eastAsia" w:cs="Calibri"/>
          <w:szCs w:val="21"/>
        </w:rPr>
        <w:t>；</w:t>
      </w:r>
      <w:r>
        <w:rPr>
          <w:rFonts w:cs="Calibri"/>
          <w:szCs w:val="21"/>
        </w:rPr>
        <w:t>e</w:t>
      </w:r>
      <w:r>
        <w:rPr>
          <w:rFonts w:hint="eastAsia" w:cs="Calibri"/>
          <w:szCs w:val="21"/>
        </w:rPr>
        <w:t>.</w:t>
      </w:r>
      <w:r>
        <w:rPr>
          <w:rFonts w:cs="Calibri"/>
          <w:szCs w:val="21"/>
        </w:rPr>
        <w:t>招标文件</w:t>
      </w:r>
      <w:r>
        <w:rPr>
          <w:rFonts w:hint="eastAsia" w:cs="Calibri"/>
          <w:szCs w:val="21"/>
        </w:rPr>
        <w:t>。</w:t>
      </w:r>
    </w:p>
    <w:p w14:paraId="27330649">
      <w:pPr>
        <w:pStyle w:val="4"/>
        <w:ind w:firstLine="420"/>
      </w:pPr>
      <w:r>
        <w:rPr>
          <w:rFonts w:hint="eastAsia"/>
        </w:rPr>
        <w:t>三</w:t>
      </w:r>
      <w:r>
        <w:t>、合同标的物</w:t>
      </w:r>
    </w:p>
    <w:p w14:paraId="603436AE">
      <w:pPr>
        <w:ind w:firstLine="420" w:firstLineChars="200"/>
        <w:rPr>
          <w:rFonts w:cs="Calibri"/>
          <w:szCs w:val="21"/>
        </w:rPr>
      </w:pPr>
      <w:r>
        <w:rPr>
          <w:rFonts w:cs="Calibri"/>
          <w:szCs w:val="21"/>
        </w:rPr>
        <w:t>本合同标的物名称及数量：</w:t>
      </w:r>
      <w:r>
        <w:rPr>
          <w:rFonts w:cs="Calibri"/>
          <w:szCs w:val="21"/>
          <w:u w:val="single"/>
        </w:rPr>
        <w:t>【</w:t>
      </w:r>
      <w:r>
        <w:rPr>
          <w:rFonts w:hint="eastAsia" w:ascii="楷体" w:hAnsi="楷体" w:eastAsia="楷体" w:cs="楷体"/>
          <w:szCs w:val="21"/>
          <w:u w:val="single"/>
        </w:rPr>
        <w:t>填写标的物名称及数量</w:t>
      </w:r>
      <w:r>
        <w:rPr>
          <w:rFonts w:cs="Calibri"/>
          <w:szCs w:val="21"/>
          <w:u w:val="single"/>
        </w:rPr>
        <w:t>】</w:t>
      </w:r>
    </w:p>
    <w:p w14:paraId="280966A1">
      <w:pPr>
        <w:pStyle w:val="4"/>
        <w:ind w:firstLine="420"/>
      </w:pPr>
      <w:r>
        <w:rPr>
          <w:rFonts w:hint="eastAsia"/>
        </w:rPr>
        <w:t>四</w:t>
      </w:r>
      <w:r>
        <w:t>、合同总价</w:t>
      </w:r>
    </w:p>
    <w:p w14:paraId="09F344A0">
      <w:pPr>
        <w:ind w:firstLine="420" w:firstLineChars="200"/>
        <w:rPr>
          <w:rFonts w:cs="Calibri"/>
          <w:szCs w:val="21"/>
        </w:rPr>
      </w:pPr>
      <w:r>
        <w:rPr>
          <w:rFonts w:cs="Calibri"/>
          <w:szCs w:val="21"/>
        </w:rPr>
        <w:t>1.本合同总价为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585F384F">
      <w:pPr>
        <w:ind w:firstLine="420" w:firstLineChars="200"/>
        <w:rPr>
          <w:rFonts w:cs="Calibri"/>
          <w:szCs w:val="21"/>
        </w:rPr>
      </w:pPr>
      <w:r>
        <w:rPr>
          <w:rFonts w:cs="Calibri"/>
          <w:szCs w:val="21"/>
        </w:rPr>
        <w:t>2.分项价格：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6900C5F4">
      <w:pPr>
        <w:ind w:firstLine="420" w:firstLineChars="20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w:t>
      </w:r>
      <w:r>
        <w:rPr>
          <w:rFonts w:hint="eastAsia" w:ascii="楷体" w:hAnsi="楷体" w:eastAsia="楷体" w:cs="楷体"/>
          <w:szCs w:val="21"/>
          <w:u w:val="single"/>
        </w:rPr>
        <w:t>写其中的小微企业承接金额</w:t>
      </w:r>
      <w:r>
        <w:rPr>
          <w:rFonts w:hint="eastAsia" w:ascii="宋体" w:hAnsi="宋体" w:cs="宋体"/>
          <w:szCs w:val="21"/>
          <w:u w:val="single"/>
        </w:rPr>
        <w:t>】</w:t>
      </w:r>
      <w:r>
        <w:rPr>
          <w:rFonts w:hint="eastAsia" w:ascii="宋体" w:hAnsi="宋体" w:cs="宋体"/>
          <w:szCs w:val="21"/>
        </w:rPr>
        <w:t>元人民币。</w:t>
      </w:r>
    </w:p>
    <w:p w14:paraId="74A64CD7">
      <w:pPr>
        <w:pStyle w:val="4"/>
        <w:ind w:firstLine="420"/>
      </w:pPr>
      <w:r>
        <w:t>五、合同价款的支付</w:t>
      </w:r>
    </w:p>
    <w:p w14:paraId="54484A7E">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05D99CA7">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25F8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79C4E780">
            <w:pPr>
              <w:adjustRightInd w:val="0"/>
              <w:rPr>
                <w:rFonts w:cs="Calibri"/>
                <w:kern w:val="0"/>
                <w:szCs w:val="21"/>
              </w:rPr>
            </w:pPr>
            <w:r>
              <w:rPr>
                <w:rFonts w:cs="Calibri"/>
                <w:kern w:val="0"/>
                <w:szCs w:val="21"/>
              </w:rPr>
              <w:t>付款次</w:t>
            </w:r>
            <w:r>
              <w:rPr>
                <w:rFonts w:hint="eastAsia" w:cs="Calibri"/>
                <w:kern w:val="0"/>
                <w:szCs w:val="21"/>
              </w:rPr>
              <w:t>序</w:t>
            </w:r>
          </w:p>
        </w:tc>
        <w:tc>
          <w:tcPr>
            <w:tcW w:w="1816" w:type="dxa"/>
            <w:vAlign w:val="center"/>
          </w:tcPr>
          <w:p w14:paraId="34FA9723">
            <w:pPr>
              <w:adjustRightInd w:val="0"/>
              <w:rPr>
                <w:rFonts w:cs="Calibri"/>
                <w:kern w:val="0"/>
                <w:szCs w:val="21"/>
              </w:rPr>
            </w:pPr>
            <w:r>
              <w:rPr>
                <w:rFonts w:cs="Calibri"/>
                <w:kern w:val="0"/>
                <w:szCs w:val="21"/>
              </w:rPr>
              <w:t>约定支付条件</w:t>
            </w:r>
          </w:p>
        </w:tc>
        <w:tc>
          <w:tcPr>
            <w:tcW w:w="6670" w:type="dxa"/>
            <w:vAlign w:val="center"/>
          </w:tcPr>
          <w:p w14:paraId="457887F4">
            <w:pPr>
              <w:adjustRightInd w:val="0"/>
              <w:rPr>
                <w:rFonts w:cs="Calibri"/>
                <w:kern w:val="0"/>
                <w:szCs w:val="21"/>
              </w:rPr>
            </w:pPr>
            <w:r>
              <w:rPr>
                <w:rFonts w:cs="Calibri"/>
                <w:kern w:val="0"/>
                <w:szCs w:val="21"/>
              </w:rPr>
              <w:t>付款条件</w:t>
            </w:r>
          </w:p>
        </w:tc>
      </w:tr>
      <w:tr w14:paraId="0107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66A78C1">
            <w:pPr>
              <w:rPr>
                <w:rFonts w:cs="Calibri"/>
              </w:rPr>
            </w:pPr>
            <w:r>
              <w:rPr>
                <w:rFonts w:hint="eastAsia" w:cs="Calibri"/>
              </w:rPr>
              <w:t>1</w:t>
            </w:r>
          </w:p>
        </w:tc>
        <w:tc>
          <w:tcPr>
            <w:tcW w:w="1816" w:type="dxa"/>
            <w:shd w:val="clear" w:color="auto" w:fill="auto"/>
            <w:vAlign w:val="center"/>
          </w:tcPr>
          <w:p w14:paraId="4B56626A">
            <w:r>
              <w:t>合同生效后</w:t>
            </w:r>
          </w:p>
        </w:tc>
        <w:tc>
          <w:tcPr>
            <w:tcW w:w="6670" w:type="dxa"/>
            <w:shd w:val="clear" w:color="auto" w:fill="auto"/>
            <w:vAlign w:val="center"/>
          </w:tcPr>
          <w:p w14:paraId="7D201DCC">
            <w:r>
              <w:t>满足合同约定支付条件，合同甲方向合同乙方支付预付款，为合同总价的95%；</w:t>
            </w:r>
          </w:p>
        </w:tc>
      </w:tr>
      <w:tr w14:paraId="2141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029A3FD1">
            <w:pPr>
              <w:rPr>
                <w:rFonts w:cs="Calibri"/>
              </w:rPr>
            </w:pPr>
            <w:r>
              <w:rPr>
                <w:rFonts w:hint="eastAsia" w:cs="Calibri"/>
              </w:rPr>
              <w:t>2</w:t>
            </w:r>
          </w:p>
        </w:tc>
        <w:tc>
          <w:tcPr>
            <w:tcW w:w="1816" w:type="dxa"/>
            <w:shd w:val="clear" w:color="auto" w:fill="auto"/>
            <w:vAlign w:val="center"/>
          </w:tcPr>
          <w:p w14:paraId="6FD4019D">
            <w:r>
              <w:t>最终验收合格</w:t>
            </w:r>
          </w:p>
        </w:tc>
        <w:tc>
          <w:tcPr>
            <w:tcW w:w="6670" w:type="dxa"/>
            <w:shd w:val="clear" w:color="auto" w:fill="auto"/>
            <w:vAlign w:val="center"/>
          </w:tcPr>
          <w:p w14:paraId="5A63F2B1">
            <w:r>
              <w:t>满足合同约定支付条件，合同甲方向合同乙方支付合同款，为合同总价的5%。</w:t>
            </w:r>
          </w:p>
        </w:tc>
      </w:tr>
    </w:tbl>
    <w:p w14:paraId="1274CF29">
      <w:pPr>
        <w:ind w:firstLine="420" w:firstLineChars="200"/>
        <w:rPr>
          <w:rFonts w:cs="Calibri"/>
        </w:rPr>
      </w:pPr>
      <w:r>
        <w:rPr>
          <w:rFonts w:hint="eastAsia" w:cs="Calibri"/>
        </w:rPr>
        <w:t>3.支付周期</w:t>
      </w:r>
    </w:p>
    <w:p w14:paraId="214B2C99">
      <w:pPr>
        <w:ind w:firstLine="420" w:firstLineChars="200"/>
        <w:rPr>
          <w:rFonts w:cs="Calibri"/>
        </w:rPr>
      </w:pPr>
      <w:r>
        <w:rPr>
          <w:rFonts w:cs="Calibri"/>
        </w:rPr>
        <w:t>预付款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后7个工作日内支付至</w:t>
      </w:r>
      <w:r>
        <w:rPr>
          <w:rFonts w:cs="Calibri"/>
          <w:szCs w:val="21"/>
        </w:rPr>
        <w:t>合同乙方</w:t>
      </w:r>
      <w:r>
        <w:rPr>
          <w:rFonts w:cs="Calibri"/>
        </w:rPr>
        <w:t>账户；</w:t>
      </w:r>
    </w:p>
    <w:p w14:paraId="630B2576">
      <w:pPr>
        <w:ind w:firstLine="420" w:firstLineChars="200"/>
        <w:rPr>
          <w:rFonts w:cs="Calibri"/>
        </w:rPr>
      </w:pPr>
      <w:r>
        <w:rPr>
          <w:rFonts w:cs="Calibri"/>
        </w:rPr>
        <w:t>其余合同款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53DC1015">
      <w:pPr>
        <w:adjustRightInd w:val="0"/>
        <w:ind w:firstLine="420" w:firstLineChars="200"/>
        <w:rPr>
          <w:rFonts w:cs="Calibri"/>
          <w:szCs w:val="21"/>
        </w:rPr>
      </w:pPr>
      <w:r>
        <w:rPr>
          <w:rFonts w:hint="eastAsia" w:cs="Calibri"/>
          <w:szCs w:val="21"/>
        </w:rPr>
        <w:t>4.</w:t>
      </w:r>
      <w:r>
        <w:rPr>
          <w:rFonts w:cs="Calibri"/>
          <w:szCs w:val="21"/>
        </w:rPr>
        <w:t>发票类型：增值税发票。</w:t>
      </w:r>
    </w:p>
    <w:p w14:paraId="26F4524F">
      <w:pPr>
        <w:adjustRightInd w:val="0"/>
        <w:ind w:firstLine="420" w:firstLineChars="200"/>
        <w:rPr>
          <w:rFonts w:cs="Calibri"/>
          <w:szCs w:val="21"/>
        </w:rPr>
      </w:pPr>
      <w:r>
        <w:rPr>
          <w:rFonts w:hint="eastAsia" w:cs="Calibri"/>
          <w:szCs w:val="21"/>
        </w:rPr>
        <w:t>5.</w:t>
      </w:r>
      <w:r>
        <w:rPr>
          <w:rFonts w:cs="Calibri"/>
          <w:szCs w:val="21"/>
        </w:rPr>
        <w:t>甲方应付合同款至以下乙方指定的银行账户：</w:t>
      </w:r>
    </w:p>
    <w:p w14:paraId="1B37CF64">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ascii="楷体" w:hAnsi="楷体" w:eastAsia="楷体" w:cs="楷体"/>
          <w:szCs w:val="21"/>
          <w:u w:val="single"/>
        </w:rPr>
        <w:t>填写乙方开户名称</w:t>
      </w:r>
      <w:r>
        <w:rPr>
          <w:rFonts w:hint="eastAsia" w:cs="Calibri"/>
          <w:szCs w:val="21"/>
          <w:u w:val="single"/>
        </w:rPr>
        <w:t>】</w:t>
      </w:r>
      <w:r>
        <w:rPr>
          <w:rFonts w:hint="eastAsia" w:cs="Calibri"/>
          <w:szCs w:val="21"/>
        </w:rPr>
        <w:t>；</w:t>
      </w:r>
    </w:p>
    <w:p w14:paraId="53CE91C0">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ascii="楷体" w:hAnsi="楷体" w:eastAsia="楷体" w:cs="楷体"/>
          <w:szCs w:val="21"/>
          <w:u w:val="single"/>
        </w:rPr>
        <w:t>填写乙方开户银行名称</w:t>
      </w:r>
      <w:r>
        <w:rPr>
          <w:rFonts w:hint="eastAsia" w:cs="Calibri"/>
          <w:szCs w:val="21"/>
          <w:u w:val="single"/>
        </w:rPr>
        <w:t>】</w:t>
      </w:r>
      <w:r>
        <w:rPr>
          <w:rFonts w:hint="eastAsia" w:cs="Calibri"/>
          <w:szCs w:val="21"/>
        </w:rPr>
        <w:t>；</w:t>
      </w:r>
    </w:p>
    <w:p w14:paraId="613778D5">
      <w:pPr>
        <w:ind w:firstLine="420" w:firstLineChars="200"/>
        <w:rPr>
          <w:rFonts w:cs="Calibri"/>
          <w:szCs w:val="21"/>
          <w:u w:val="single"/>
        </w:rPr>
      </w:pPr>
      <w:r>
        <w:rPr>
          <w:rFonts w:cs="Calibri"/>
          <w:szCs w:val="21"/>
        </w:rPr>
        <w:t>账    号：</w:t>
      </w:r>
      <w:r>
        <w:rPr>
          <w:rFonts w:hint="eastAsia" w:cs="Calibri"/>
          <w:szCs w:val="21"/>
          <w:u w:val="single"/>
        </w:rPr>
        <w:t>【</w:t>
      </w:r>
      <w:r>
        <w:rPr>
          <w:rFonts w:hint="eastAsia" w:ascii="楷体" w:hAnsi="楷体" w:eastAsia="楷体" w:cs="楷体"/>
          <w:szCs w:val="21"/>
          <w:u w:val="single"/>
        </w:rPr>
        <w:t>填写乙方账号信息</w:t>
      </w:r>
      <w:r>
        <w:rPr>
          <w:rFonts w:hint="eastAsia" w:cs="Calibri"/>
          <w:szCs w:val="21"/>
          <w:u w:val="single"/>
        </w:rPr>
        <w:t>】</w:t>
      </w:r>
      <w:r>
        <w:rPr>
          <w:rFonts w:hint="eastAsia" w:cs="Calibri"/>
          <w:szCs w:val="21"/>
        </w:rPr>
        <w:t>；</w:t>
      </w:r>
    </w:p>
    <w:p w14:paraId="42DB291F">
      <w:pPr>
        <w:pStyle w:val="4"/>
        <w:ind w:firstLine="420"/>
      </w:pPr>
      <w:r>
        <w:t>六</w:t>
      </w:r>
      <w:r>
        <w:rPr>
          <w:rFonts w:hint="eastAsia"/>
        </w:rPr>
        <w:t>、</w:t>
      </w:r>
      <w:r>
        <w:t>履约保证金</w:t>
      </w:r>
    </w:p>
    <w:p w14:paraId="3171CC5E">
      <w:pPr>
        <w:adjustRightInd w:val="0"/>
        <w:ind w:firstLine="420" w:firstLineChars="200"/>
        <w:rPr>
          <w:rFonts w:cs="Calibri"/>
          <w:szCs w:val="21"/>
        </w:rPr>
      </w:pPr>
      <w:r>
        <w:rPr>
          <w:rFonts w:cs="Calibri"/>
          <w:szCs w:val="21"/>
        </w:rPr>
        <w:t>1</w:t>
      </w:r>
      <w:r>
        <w:rPr>
          <w:rFonts w:hint="eastAsia" w:cs="Calibri"/>
          <w:szCs w:val="21"/>
        </w:rPr>
        <w:t>.</w:t>
      </w:r>
      <w:r>
        <w:rPr>
          <w:rFonts w:hint="eastAsia"/>
        </w:rPr>
        <w:t>乙方应在合同签订后10个工作日内向甲方提交履约保证金为</w:t>
      </w:r>
      <w:r>
        <w:rPr>
          <w:rFonts w:hint="eastAsia"/>
          <w:u w:val="single"/>
        </w:rPr>
        <w:t>【</w:t>
      </w:r>
      <w:r>
        <w:rPr>
          <w:rFonts w:hint="eastAsia" w:ascii="楷体" w:hAnsi="楷体" w:eastAsia="楷体" w:cs="楷体"/>
          <w:u w:val="single"/>
        </w:rPr>
        <w:t>0</w:t>
      </w:r>
      <w:r>
        <w:rPr>
          <w:rFonts w:hint="eastAsia"/>
          <w:u w:val="single"/>
        </w:rPr>
        <w:t>】</w:t>
      </w:r>
      <w:r>
        <w:rPr>
          <w:rFonts w:hint="eastAsia"/>
        </w:rPr>
        <w:t>元。</w:t>
      </w:r>
    </w:p>
    <w:p w14:paraId="1514DCE7">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r>
        <w:rPr>
          <w:rFonts w:hint="eastAsia" w:cs="Calibri"/>
          <w:szCs w:val="21"/>
        </w:rPr>
        <w:t>及乙方应当承担的违约金</w:t>
      </w:r>
      <w:r>
        <w:rPr>
          <w:rFonts w:cs="Calibri"/>
          <w:szCs w:val="21"/>
        </w:rPr>
        <w:t>。</w:t>
      </w:r>
    </w:p>
    <w:p w14:paraId="7EC8B11E">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履约保证金应使用本合同货币，按下述方式中</w:t>
      </w:r>
      <w:r>
        <w:rPr>
          <w:rFonts w:cs="Calibri"/>
          <w:szCs w:val="21"/>
          <w:u w:val="single"/>
        </w:rPr>
        <w:t>【</w:t>
      </w:r>
      <w:r>
        <w:rPr>
          <w:rFonts w:hint="eastAsia" w:ascii="楷体" w:hAnsi="楷体" w:eastAsia="楷体" w:cs="楷体"/>
          <w:szCs w:val="21"/>
          <w:u w:val="single"/>
        </w:rPr>
        <w:t>/</w:t>
      </w:r>
      <w:r>
        <w:rPr>
          <w:rFonts w:cs="Calibri"/>
          <w:szCs w:val="21"/>
          <w:u w:val="single"/>
        </w:rPr>
        <w:t>】</w:t>
      </w:r>
      <w:r>
        <w:rPr>
          <w:rFonts w:cs="Calibri"/>
          <w:szCs w:val="21"/>
        </w:rPr>
        <w:t>形式提交：A.在中华人民共和国注册和营业的银行出具的保函，或保险公司出具的保函。B.支票。C.汇票。D.其他非现金形式。</w:t>
      </w:r>
    </w:p>
    <w:p w14:paraId="0D846F85">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w:t>
      </w:r>
      <w:r>
        <w:rPr>
          <w:rFonts w:hint="eastAsia" w:cs="Calibri"/>
          <w:szCs w:val="21"/>
        </w:rPr>
        <w:t>赔偿金或违约金</w:t>
      </w:r>
      <w:r>
        <w:rPr>
          <w:rFonts w:cs="Calibri"/>
          <w:szCs w:val="21"/>
        </w:rPr>
        <w:t>。</w:t>
      </w:r>
    </w:p>
    <w:p w14:paraId="643BCD30">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5</w:t>
      </w:r>
      <w:r>
        <w:rPr>
          <w:rFonts w:hint="eastAsia" w:cs="Calibri"/>
          <w:bCs/>
          <w:kern w:val="0"/>
          <w:szCs w:val="21"/>
        </w:rPr>
        <w:t>.</w:t>
      </w:r>
      <w:r>
        <w:rPr>
          <w:rFonts w:cs="Calibri"/>
          <w:bCs/>
          <w:kern w:val="0"/>
          <w:szCs w:val="21"/>
        </w:rPr>
        <w:t>履约保证金有效期限：合同签订之日起至项目通过甲方验收后结束。</w:t>
      </w:r>
    </w:p>
    <w:p w14:paraId="4CCCD106">
      <w:pPr>
        <w:tabs>
          <w:tab w:val="left" w:pos="540"/>
        </w:tabs>
        <w:autoSpaceDE w:val="0"/>
        <w:autoSpaceDN w:val="0"/>
        <w:adjustRightInd w:val="0"/>
        <w:ind w:firstLine="420" w:firstLineChars="200"/>
        <w:jc w:val="left"/>
        <w:textAlignment w:val="baseline"/>
        <w:rPr>
          <w:rFonts w:cs="Calibri"/>
          <w:szCs w:val="21"/>
        </w:rPr>
      </w:pPr>
      <w:r>
        <w:rPr>
          <w:rFonts w:cs="Calibri"/>
          <w:szCs w:val="21"/>
        </w:rPr>
        <w:t>6</w:t>
      </w:r>
      <w:r>
        <w:rPr>
          <w:rFonts w:hint="eastAsia" w:cs="Calibri"/>
          <w:szCs w:val="21"/>
        </w:rPr>
        <w:t>.</w:t>
      </w:r>
      <w:r>
        <w:rPr>
          <w:rFonts w:cs="Calibri"/>
          <w:szCs w:val="21"/>
        </w:rPr>
        <w:t>履约保证金退还：</w:t>
      </w:r>
    </w:p>
    <w:p w14:paraId="30B2265C">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rPr>
        <w:t>□</w:t>
      </w:r>
      <w:r>
        <w:rPr>
          <w:rFonts w:cs="Calibri"/>
          <w:szCs w:val="21"/>
        </w:rPr>
        <w:t>保函形式：有效期限满后七</w:t>
      </w:r>
      <w:r>
        <w:rPr>
          <w:rFonts w:hint="eastAsia" w:cs="Calibri"/>
          <w:szCs w:val="21"/>
        </w:rPr>
        <w:t>个</w:t>
      </w:r>
      <w:r>
        <w:rPr>
          <w:rFonts w:cs="Calibri"/>
          <w:szCs w:val="21"/>
        </w:rPr>
        <w:t>工作日内将本保函正本退还。</w:t>
      </w:r>
    </w:p>
    <w:p w14:paraId="6BBF8CEE">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rPr>
        <w:t>□</w:t>
      </w:r>
      <w:r>
        <w:rPr>
          <w:rFonts w:cs="Calibri"/>
          <w:szCs w:val="21"/>
        </w:rPr>
        <w:t>支票等其他形式：有效期限满后七个工作日内退还履约保证金及银行同期存款利息。逾期退还的，除退还履约保证金本金及银行同期存款利息外，并按中国人民银行</w:t>
      </w:r>
      <w:r>
        <w:rPr>
          <w:rFonts w:hint="eastAsia" w:cs="Calibri"/>
          <w:szCs w:val="21"/>
        </w:rPr>
        <w:t>同期</w:t>
      </w:r>
      <w:r>
        <w:t>1年期</w:t>
      </w:r>
      <w:r>
        <w:rPr>
          <w:rFonts w:hint="eastAsia" w:cs="Calibri"/>
          <w:szCs w:val="21"/>
        </w:rPr>
        <w:t>贷款市场报价利率（LPR）</w:t>
      </w:r>
      <w:r>
        <w:t>折算的日利率</w:t>
      </w:r>
      <w:r>
        <w:rPr>
          <w:rFonts w:cs="Calibri"/>
          <w:szCs w:val="21"/>
        </w:rPr>
        <w:t>上浮20%后的利率支付超期资金占用费。</w:t>
      </w:r>
    </w:p>
    <w:p w14:paraId="58294869">
      <w:pPr>
        <w:pStyle w:val="4"/>
        <w:ind w:firstLine="420"/>
      </w:pPr>
      <w:r>
        <w:t>七、本合同履行期限、地点</w:t>
      </w:r>
    </w:p>
    <w:p w14:paraId="53AC641A">
      <w:pPr>
        <w:ind w:firstLine="420" w:firstLineChars="200"/>
        <w:rPr>
          <w:rFonts w:cs="Calibri"/>
          <w:szCs w:val="21"/>
          <w:u w:val="single"/>
        </w:rPr>
      </w:pPr>
      <w:r>
        <w:rPr>
          <w:rFonts w:hint="eastAsia" w:cs="Calibri"/>
          <w:szCs w:val="21"/>
        </w:rPr>
        <w:t>1.</w:t>
      </w:r>
      <w:r>
        <w:rPr>
          <w:rFonts w:cs="Calibri"/>
          <w:szCs w:val="21"/>
        </w:rPr>
        <w:t>履行期限：</w:t>
      </w:r>
      <w:r>
        <w:rPr>
          <w:rFonts w:hint="eastAsia" w:cs="Calibri"/>
          <w:szCs w:val="21"/>
          <w:u w:val="single"/>
        </w:rPr>
        <w:t>【</w:t>
      </w:r>
      <w:r>
        <w:rPr>
          <w:rFonts w:hint="eastAsia" w:ascii="楷体" w:hAnsi="楷体" w:eastAsia="楷体" w:cs="楷体"/>
          <w:szCs w:val="21"/>
          <w:u w:val="single"/>
        </w:rPr>
        <w:t>填写履行期限</w:t>
      </w:r>
      <w:r>
        <w:rPr>
          <w:rFonts w:hint="eastAsia" w:cs="Calibri"/>
          <w:szCs w:val="21"/>
          <w:u w:val="single"/>
        </w:rPr>
        <w:t>】</w:t>
      </w:r>
      <w:r>
        <w:rPr>
          <w:rFonts w:hint="eastAsia" w:cs="Calibri"/>
          <w:szCs w:val="21"/>
        </w:rPr>
        <w:t>；</w:t>
      </w:r>
    </w:p>
    <w:p w14:paraId="28F70B79">
      <w:pPr>
        <w:ind w:firstLine="420" w:firstLineChars="200"/>
        <w:rPr>
          <w:rFonts w:cs="Calibri"/>
          <w:szCs w:val="21"/>
          <w:u w:val="single"/>
        </w:rPr>
      </w:pPr>
      <w:r>
        <w:rPr>
          <w:rFonts w:hint="eastAsia" w:cs="Calibri"/>
          <w:szCs w:val="21"/>
        </w:rPr>
        <w:t>2.</w:t>
      </w:r>
      <w:r>
        <w:rPr>
          <w:rFonts w:cs="Calibri"/>
          <w:szCs w:val="21"/>
        </w:rPr>
        <w:t>履行地点：</w:t>
      </w:r>
      <w:r>
        <w:rPr>
          <w:rFonts w:hint="eastAsia" w:cs="Calibri"/>
          <w:szCs w:val="21"/>
          <w:u w:val="single"/>
        </w:rPr>
        <w:t>【</w:t>
      </w:r>
      <w:r>
        <w:rPr>
          <w:rFonts w:hint="eastAsia" w:ascii="楷体" w:hAnsi="楷体" w:eastAsia="楷体" w:cs="楷体"/>
          <w:szCs w:val="21"/>
          <w:u w:val="single"/>
        </w:rPr>
        <w:t>填写履行地点</w:t>
      </w:r>
      <w:r>
        <w:rPr>
          <w:rFonts w:hint="eastAsia" w:cs="Calibri"/>
          <w:szCs w:val="21"/>
          <w:u w:val="single"/>
        </w:rPr>
        <w:t>】</w:t>
      </w:r>
      <w:r>
        <w:rPr>
          <w:rFonts w:hint="eastAsia" w:cs="Calibri"/>
          <w:szCs w:val="21"/>
        </w:rPr>
        <w:t>。</w:t>
      </w:r>
    </w:p>
    <w:p w14:paraId="10170A9E">
      <w:pPr>
        <w:pStyle w:val="4"/>
        <w:ind w:firstLine="420"/>
      </w:pPr>
      <w:r>
        <w:t>八、服务人员</w:t>
      </w:r>
    </w:p>
    <w:p w14:paraId="48C551FA">
      <w:pPr>
        <w:adjustRightInd w:val="0"/>
        <w:ind w:firstLine="420" w:firstLineChars="200"/>
        <w:rPr>
          <w:rFonts w:cs="Calibri"/>
          <w:szCs w:val="21"/>
        </w:rPr>
      </w:pPr>
      <w:r>
        <w:rPr>
          <w:rFonts w:hint="eastAsia"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0263D68">
      <w:pPr>
        <w:adjustRightInd w:val="0"/>
        <w:ind w:firstLine="420" w:firstLineChars="200"/>
        <w:rPr>
          <w:rFonts w:cs="Calibri"/>
          <w:szCs w:val="21"/>
        </w:rPr>
      </w:pPr>
      <w:r>
        <w:rPr>
          <w:rFonts w:hint="eastAsia"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5FCDB34">
      <w:pPr>
        <w:adjustRightInd w:val="0"/>
        <w:ind w:firstLine="420" w:firstLineChars="200"/>
        <w:rPr>
          <w:rFonts w:cs="Calibri"/>
          <w:szCs w:val="21"/>
        </w:rPr>
      </w:pPr>
      <w:r>
        <w:rPr>
          <w:rFonts w:hint="eastAsia" w:cs="Calibri"/>
          <w:szCs w:val="21"/>
        </w:rPr>
        <w:t>3.</w:t>
      </w:r>
      <w:r>
        <w:rPr>
          <w:rFonts w:cs="Calibri"/>
          <w:szCs w:val="21"/>
        </w:rPr>
        <w:t>甲乙双方指定代表，作为履行本合同服务事宜的主要联系人。</w:t>
      </w:r>
    </w:p>
    <w:p w14:paraId="3EB05CD9">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ascii="楷体" w:hAnsi="楷体" w:eastAsia="楷体" w:cs="楷体"/>
          <w:szCs w:val="21"/>
          <w:u w:val="single"/>
        </w:rPr>
        <w:t>填写甲方代表姓名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填写甲方代表联系电话</w:t>
      </w:r>
      <w:r>
        <w:rPr>
          <w:rFonts w:hint="eastAsia" w:cs="Calibri"/>
          <w:szCs w:val="21"/>
          <w:u w:val="single"/>
        </w:rPr>
        <w:t>】</w:t>
      </w:r>
      <w:r>
        <w:rPr>
          <w:rFonts w:hint="eastAsia" w:cs="Calibri"/>
          <w:szCs w:val="21"/>
        </w:rPr>
        <w:t>。</w:t>
      </w:r>
    </w:p>
    <w:p w14:paraId="50E58F79">
      <w:pPr>
        <w:adjustRightInd w:val="0"/>
        <w:ind w:firstLine="420" w:firstLineChars="200"/>
        <w:rPr>
          <w:rFonts w:cs="Calibri"/>
          <w:szCs w:val="21"/>
        </w:rPr>
      </w:pPr>
      <w:r>
        <w:rPr>
          <w:rFonts w:cs="Calibri"/>
          <w:szCs w:val="21"/>
        </w:rPr>
        <w:t>乙方项目负责人：</w:t>
      </w:r>
      <w:r>
        <w:rPr>
          <w:rFonts w:hint="eastAsia" w:cs="Calibri"/>
          <w:szCs w:val="21"/>
          <w:u w:val="single"/>
        </w:rPr>
        <w:t>【</w:t>
      </w:r>
      <w:r>
        <w:rPr>
          <w:rFonts w:hint="eastAsia" w:ascii="楷体" w:hAnsi="楷体" w:eastAsia="楷体" w:cs="楷体"/>
          <w:szCs w:val="21"/>
          <w:u w:val="single"/>
        </w:rPr>
        <w:t>填写乙方项目负责人姓名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填写乙方项目负责人联系电话</w:t>
      </w:r>
      <w:r>
        <w:rPr>
          <w:rFonts w:hint="eastAsia" w:cs="Calibri"/>
          <w:szCs w:val="21"/>
          <w:u w:val="single"/>
        </w:rPr>
        <w:t>】</w:t>
      </w:r>
      <w:r>
        <w:rPr>
          <w:rFonts w:hint="eastAsia" w:cs="Calibri"/>
          <w:szCs w:val="21"/>
        </w:rPr>
        <w:t>。</w:t>
      </w:r>
    </w:p>
    <w:p w14:paraId="0EC92899">
      <w:pPr>
        <w:pStyle w:val="4"/>
        <w:ind w:firstLine="420"/>
      </w:pPr>
      <w:r>
        <w:t>九、</w:t>
      </w:r>
      <w:r>
        <w:rPr>
          <w:rFonts w:hint="eastAsia"/>
        </w:rPr>
        <w:t>验收</w:t>
      </w:r>
    </w:p>
    <w:p w14:paraId="30FA54BF">
      <w:pPr>
        <w:adjustRightInd w:val="0"/>
        <w:ind w:firstLine="420" w:firstLineChars="200"/>
        <w:rPr>
          <w:rFonts w:cs="Calibri"/>
          <w:szCs w:val="21"/>
        </w:rPr>
      </w:pPr>
      <w:r>
        <w:rPr>
          <w:rFonts w:hint="eastAsia" w:cs="Calibri"/>
          <w:szCs w:val="21"/>
        </w:rPr>
        <w:t>1.</w:t>
      </w:r>
      <w:r>
        <w:rPr>
          <w:rFonts w:cs="Calibri"/>
          <w:szCs w:val="21"/>
        </w:rPr>
        <w:t>甲方对乙方服务质量进行客观评估，具体考核办法（如有）作为合同附件。</w:t>
      </w:r>
    </w:p>
    <w:p w14:paraId="2DABCC14">
      <w:pPr>
        <w:adjustRightInd w:val="0"/>
        <w:ind w:firstLine="420" w:firstLineChars="200"/>
        <w:rPr>
          <w:rFonts w:cs="Calibri"/>
        </w:rPr>
      </w:pPr>
      <w:r>
        <w:rPr>
          <w:rFonts w:hint="eastAsia" w:cs="Calibri"/>
        </w:rPr>
        <w:t>2.</w:t>
      </w:r>
      <w:r>
        <w:rPr>
          <w:rFonts w:cs="Calibri"/>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1个月内组织验收。</w:t>
      </w:r>
    </w:p>
    <w:p w14:paraId="490E21E5">
      <w:pPr>
        <w:adjustRightInd w:val="0"/>
        <w:ind w:firstLine="420" w:firstLineChars="200"/>
        <w:rPr>
          <w:rFonts w:cs="Calibri"/>
        </w:rPr>
      </w:pPr>
      <w:r>
        <w:rPr>
          <w:rFonts w:hint="eastAsia" w:cs="Calibri"/>
        </w:rPr>
        <w:t>3.</w:t>
      </w:r>
      <w:r>
        <w:rPr>
          <w:rFonts w:cs="Calibri"/>
        </w:rPr>
        <w:t>验收小组完成验收后应出具验收书，验收书应包括每一项技术、服务、安全等标准的履约情况。</w:t>
      </w:r>
    </w:p>
    <w:p w14:paraId="6C6F4007">
      <w:pPr>
        <w:adjustRightInd w:val="0"/>
        <w:ind w:firstLine="420" w:firstLineChars="200"/>
        <w:rPr>
          <w:rFonts w:cs="Calibri"/>
        </w:rPr>
      </w:pPr>
      <w:r>
        <w:rPr>
          <w:rFonts w:hint="eastAsia" w:cs="Calibri"/>
        </w:rPr>
        <w:t>4.</w:t>
      </w:r>
      <w:r>
        <w:rPr>
          <w:rFonts w:cs="Calibri"/>
        </w:rPr>
        <w:t>甲方</w:t>
      </w:r>
      <w:r>
        <w:rPr>
          <w:rFonts w:hint="eastAsia" w:cs="Calibri"/>
        </w:rPr>
        <w:t>按照</w:t>
      </w:r>
      <w:r>
        <w:rPr>
          <w:rFonts w:cs="Calibri"/>
        </w:rPr>
        <w:t>《浙江省财政厅关于印发浙江省政府采购合同暂行办法的通知》（浙财采监〔2017〕11号）相关规定组织验收。</w:t>
      </w:r>
    </w:p>
    <w:p w14:paraId="21FCBCEC">
      <w:pPr>
        <w:pStyle w:val="4"/>
        <w:ind w:firstLine="420"/>
      </w:pPr>
      <w:r>
        <w:t>十、合同变更</w:t>
      </w:r>
    </w:p>
    <w:p w14:paraId="4C5921FB">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rPr>
        <w:t>，</w:t>
      </w:r>
      <w:r>
        <w:rPr>
          <w:rFonts w:cs="Calibri"/>
          <w:szCs w:val="21"/>
        </w:rPr>
        <w:t>并报</w:t>
      </w:r>
      <w:r>
        <w:rPr>
          <w:rFonts w:hint="eastAsia" w:cs="Calibri"/>
          <w:szCs w:val="21"/>
        </w:rPr>
        <w:t>同级财政部门</w:t>
      </w:r>
      <w:r>
        <w:rPr>
          <w:rFonts w:cs="Calibri"/>
          <w:szCs w:val="21"/>
        </w:rPr>
        <w:t>备案</w:t>
      </w:r>
      <w:r>
        <w:rPr>
          <w:rFonts w:hint="eastAsia" w:cs="Calibri"/>
          <w:szCs w:val="21"/>
        </w:rPr>
        <w:t>。</w:t>
      </w:r>
    </w:p>
    <w:p w14:paraId="0C75B675">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13289B7A">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085A8564">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2A2598F8">
      <w:pPr>
        <w:adjustRightInd w:val="0"/>
        <w:ind w:firstLine="420" w:firstLineChars="200"/>
        <w:rPr>
          <w:rFonts w:cs="Calibri"/>
          <w:szCs w:val="21"/>
        </w:rPr>
      </w:pPr>
      <w:r>
        <w:rPr>
          <w:rFonts w:cs="Calibri"/>
          <w:szCs w:val="21"/>
        </w:rPr>
        <w:t>（3）属于合同主要条款确定的事项，但变更不改变合同实质性内容；</w:t>
      </w:r>
    </w:p>
    <w:p w14:paraId="2E564991">
      <w:pPr>
        <w:adjustRightInd w:val="0"/>
        <w:ind w:firstLine="420" w:firstLineChars="200"/>
        <w:rPr>
          <w:rFonts w:cs="Calibri"/>
          <w:szCs w:val="21"/>
        </w:rPr>
      </w:pPr>
      <w:r>
        <w:rPr>
          <w:rFonts w:cs="Calibri"/>
          <w:szCs w:val="21"/>
        </w:rPr>
        <w:t>（4）合同主要条款以外的内容；</w:t>
      </w:r>
    </w:p>
    <w:p w14:paraId="0810F2CF">
      <w:pPr>
        <w:adjustRightInd w:val="0"/>
        <w:ind w:firstLine="420" w:firstLineChars="200"/>
        <w:rPr>
          <w:rFonts w:cs="Calibri"/>
          <w:szCs w:val="21"/>
        </w:rPr>
      </w:pPr>
      <w:r>
        <w:rPr>
          <w:rFonts w:cs="Calibri"/>
          <w:szCs w:val="21"/>
        </w:rPr>
        <w:t>（5）</w:t>
      </w:r>
      <w:r>
        <w:rPr>
          <w:rFonts w:hint="eastAsia" w:cs="Calibri"/>
          <w:szCs w:val="21"/>
        </w:rPr>
        <w:t>法律法规</w:t>
      </w:r>
      <w:r>
        <w:rPr>
          <w:rFonts w:cs="Calibri"/>
          <w:szCs w:val="21"/>
        </w:rPr>
        <w:t>规定可以变更合同的其他情形。</w:t>
      </w:r>
    </w:p>
    <w:p w14:paraId="644D6EEC">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7614AACC">
      <w:pPr>
        <w:pStyle w:val="4"/>
        <w:ind w:firstLine="420"/>
      </w:pPr>
      <w:r>
        <w:t>十一、转让和分包</w:t>
      </w:r>
    </w:p>
    <w:p w14:paraId="26F3EDC9">
      <w:pPr>
        <w:adjustRightInd w:val="0"/>
        <w:ind w:firstLine="420" w:firstLineChars="200"/>
        <w:rPr>
          <w:rFonts w:cs="Calibri"/>
          <w:szCs w:val="21"/>
        </w:rPr>
      </w:pPr>
      <w:r>
        <w:rPr>
          <w:rFonts w:cs="Calibri"/>
          <w:szCs w:val="21"/>
        </w:rPr>
        <w:t>1</w:t>
      </w:r>
      <w:r>
        <w:rPr>
          <w:rFonts w:hint="eastAsia" w:cs="Calibri"/>
          <w:szCs w:val="21"/>
        </w:rPr>
        <w:t>.合同转让</w:t>
      </w:r>
    </w:p>
    <w:p w14:paraId="7D390DD4">
      <w:pPr>
        <w:adjustRightInd w:val="0"/>
        <w:ind w:firstLine="420" w:firstLineChars="200"/>
        <w:rPr>
          <w:rFonts w:cs="Calibri"/>
          <w:szCs w:val="21"/>
        </w:rPr>
      </w:pPr>
      <w:r>
        <w:rPr>
          <w:rFonts w:cs="Calibri"/>
          <w:szCs w:val="21"/>
        </w:rPr>
        <w:t>采购合同不能转让。</w:t>
      </w:r>
    </w:p>
    <w:p w14:paraId="17CCA024">
      <w:pPr>
        <w:adjustRightInd w:val="0"/>
        <w:ind w:firstLine="420" w:firstLineChars="200"/>
        <w:rPr>
          <w:rFonts w:cs="Calibri"/>
          <w:szCs w:val="21"/>
        </w:rPr>
      </w:pPr>
      <w:r>
        <w:rPr>
          <w:rFonts w:cs="Calibri"/>
          <w:szCs w:val="21"/>
        </w:rPr>
        <w:t>2</w:t>
      </w:r>
      <w:r>
        <w:rPr>
          <w:rFonts w:hint="eastAsia" w:cs="Calibri"/>
          <w:szCs w:val="21"/>
        </w:rPr>
        <w:t>.合同分包</w:t>
      </w:r>
    </w:p>
    <w:p w14:paraId="0357A71E">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ascii="楷体" w:hAnsi="楷体" w:eastAsia="楷体" w:cs="楷体"/>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ascii="楷体" w:hAnsi="楷体" w:eastAsia="楷体" w:cs="楷体"/>
          <w:szCs w:val="21"/>
          <w:u w:val="single"/>
        </w:rPr>
        <w:t>填写分包内容的金额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ascii="楷体" w:hAnsi="楷体" w:eastAsia="楷体" w:cs="楷体"/>
          <w:szCs w:val="21"/>
          <w:u w:val="single"/>
        </w:rPr>
        <w:t>填写分包供应商名称</w:t>
      </w:r>
      <w:r>
        <w:rPr>
          <w:rFonts w:hint="eastAsia" w:cs="Calibri"/>
          <w:szCs w:val="21"/>
          <w:u w:val="single"/>
        </w:rPr>
        <w:t>】</w:t>
      </w:r>
      <w:r>
        <w:rPr>
          <w:rFonts w:hint="eastAsia" w:cs="Calibri"/>
          <w:szCs w:val="21"/>
        </w:rPr>
        <w:t>；</w:t>
      </w:r>
    </w:p>
    <w:p w14:paraId="1F4C5076">
      <w:pPr>
        <w:adjustRightInd w:val="0"/>
        <w:ind w:firstLine="420" w:firstLineChars="200"/>
        <w:rPr>
          <w:rFonts w:cs="Calibri"/>
          <w:szCs w:val="21"/>
        </w:rPr>
      </w:pPr>
      <w:r>
        <w:rPr>
          <w:rFonts w:hint="eastAsia" w:cs="Calibri"/>
          <w:szCs w:val="21"/>
        </w:rPr>
        <w:t>除以上分包内容外，未经甲方书面同意，乙方不得擅自分包。</w:t>
      </w:r>
      <w:r>
        <w:rPr>
          <w:rFonts w:cs="Calibri"/>
          <w:szCs w:val="21"/>
        </w:rPr>
        <w:t>接受分包的人不得再次分包。分包后不能解除乙方履行本合同的责任和义务，接受分包的人与乙方共同对甲方连带承担合同的责任和义务。</w:t>
      </w:r>
    </w:p>
    <w:p w14:paraId="64607E49">
      <w:pPr>
        <w:pStyle w:val="4"/>
        <w:ind w:firstLine="420"/>
      </w:pPr>
      <w:r>
        <w:t>十二、通知</w:t>
      </w:r>
    </w:p>
    <w:p w14:paraId="1C31DA59">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1F5F0AE7">
      <w:pPr>
        <w:pStyle w:val="4"/>
        <w:ind w:firstLine="420"/>
      </w:pPr>
      <w:r>
        <w:t>十三、计量单位</w:t>
      </w:r>
    </w:p>
    <w:p w14:paraId="3D44D613">
      <w:pPr>
        <w:adjustRightInd w:val="0"/>
        <w:ind w:firstLine="420" w:firstLineChars="200"/>
        <w:rPr>
          <w:rFonts w:cs="Calibri"/>
          <w:szCs w:val="21"/>
        </w:rPr>
      </w:pPr>
      <w:r>
        <w:rPr>
          <w:rFonts w:cs="Calibri"/>
          <w:szCs w:val="21"/>
        </w:rPr>
        <w:t>除技术规范中另有规定外，计量单位均使用国家法定计量单位。</w:t>
      </w:r>
    </w:p>
    <w:p w14:paraId="3F370397">
      <w:pPr>
        <w:pStyle w:val="4"/>
        <w:ind w:firstLine="420"/>
      </w:pPr>
      <w:r>
        <w:t>十四、不可抗力</w:t>
      </w:r>
    </w:p>
    <w:p w14:paraId="7D1C2B70">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1CDCA069">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w:t>
      </w:r>
      <w:r>
        <w:rPr>
          <w:rFonts w:hint="eastAsia" w:cs="Calibri"/>
          <w:szCs w:val="21"/>
        </w:rPr>
        <w:t>快以</w:t>
      </w:r>
      <w:r>
        <w:rPr>
          <w:rFonts w:cs="Calibri"/>
          <w:szCs w:val="21"/>
        </w:rPr>
        <w:t>书面形式通知另一方，并在事故发生后合同规定时间内，将有关部门出具的证明文件送达另一方。</w:t>
      </w:r>
    </w:p>
    <w:p w14:paraId="0969E23A">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349F0825">
      <w:pPr>
        <w:pStyle w:val="4"/>
        <w:ind w:firstLine="420"/>
      </w:pPr>
      <w:r>
        <w:t>十五、违约责任</w:t>
      </w:r>
    </w:p>
    <w:p w14:paraId="30C59B94">
      <w:pPr>
        <w:adjustRightInd w:val="0"/>
        <w:ind w:firstLine="420" w:firstLineChars="200"/>
        <w:rPr>
          <w:rFonts w:cs="Calibri"/>
          <w:szCs w:val="21"/>
        </w:rPr>
      </w:pPr>
      <w:r>
        <w:rPr>
          <w:rFonts w:hint="eastAsia" w:cs="Calibri"/>
          <w:szCs w:val="21"/>
        </w:rPr>
        <w:t>1.</w:t>
      </w:r>
      <w:r>
        <w:rPr>
          <w:rFonts w:cs="Calibri"/>
          <w:szCs w:val="21"/>
        </w:rPr>
        <w:t>乙方如发生以下任一事件即构成对本合同的违约，应承担违约责任：</w:t>
      </w:r>
    </w:p>
    <w:p w14:paraId="3E4E2CCE">
      <w:pPr>
        <w:adjustRightInd w:val="0"/>
        <w:ind w:firstLine="420" w:firstLineChars="200"/>
        <w:rPr>
          <w:rFonts w:cs="Calibri"/>
          <w:szCs w:val="21"/>
        </w:rPr>
      </w:pPr>
      <w:r>
        <w:rPr>
          <w:rFonts w:cs="Calibri"/>
          <w:szCs w:val="21"/>
        </w:rPr>
        <w:t>1.1乙方违反本合同的任何条款；</w:t>
      </w:r>
    </w:p>
    <w:p w14:paraId="2D94CE06">
      <w:pPr>
        <w:adjustRightInd w:val="0"/>
        <w:ind w:firstLine="420" w:firstLineChars="200"/>
        <w:rPr>
          <w:rFonts w:cs="Calibri"/>
          <w:szCs w:val="21"/>
        </w:rPr>
      </w:pPr>
      <w:r>
        <w:rPr>
          <w:rFonts w:cs="Calibri"/>
          <w:szCs w:val="21"/>
        </w:rPr>
        <w:t>1.2乙方违反其在本合同中作出的任何陈述、声明、保证和承诺，或任何一方在本合同项下所作出的任何陈述、声明、保证和承诺被认为不真实、不正确或存在误导成分或存在重大遗漏。</w:t>
      </w:r>
    </w:p>
    <w:p w14:paraId="2EB29609">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乙方违约，应依本合同约定和法律规定承担违约责任，甲方有权就乙方的每一项违约行为要求乙方支付合同金额</w:t>
      </w:r>
      <w:r>
        <w:rPr>
          <w:rFonts w:hint="eastAsia"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7B6EF366">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甲方如延期付款，每逾期1日，按应付金额3‰支付违约金。违约金的最高限额为合同总价款的3%。</w:t>
      </w:r>
    </w:p>
    <w:p w14:paraId="3BCD9FAA">
      <w:pPr>
        <w:adjustRightInd w:val="0"/>
        <w:ind w:firstLine="420" w:firstLineChars="200"/>
        <w:rPr>
          <w:rFonts w:cs="Calibri"/>
          <w:szCs w:val="21"/>
        </w:rPr>
      </w:pPr>
      <w:r>
        <w:rPr>
          <w:rFonts w:hint="eastAsia" w:cs="Calibri"/>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4C411ED3">
      <w:pPr>
        <w:ind w:firstLine="420" w:firstLineChars="200"/>
        <w:rPr>
          <w:rFonts w:cs="Calibri"/>
          <w:szCs w:val="21"/>
        </w:rPr>
      </w:pPr>
      <w:r>
        <w:rPr>
          <w:rFonts w:hint="eastAsia" w:cs="Calibri"/>
          <w:szCs w:val="21"/>
        </w:rPr>
        <w:t>5.未经甲方同意，乙方不得将其受托业务再委托或转让给其他单位承担，一经发现，甲方可以单方解除合同，并处违约金，金额为合同金额的30%；</w:t>
      </w:r>
    </w:p>
    <w:p w14:paraId="0F0D2104">
      <w:pPr>
        <w:adjustRightInd w:val="0"/>
        <w:ind w:firstLine="420" w:firstLineChars="200"/>
        <w:rPr>
          <w:rFonts w:cs="Calibri"/>
          <w:szCs w:val="21"/>
        </w:rPr>
      </w:pPr>
      <w:r>
        <w:rPr>
          <w:rFonts w:hint="eastAsia" w:cs="Calibri"/>
          <w:szCs w:val="21"/>
        </w:rPr>
        <w:t>6.</w:t>
      </w:r>
      <w:r>
        <w:rPr>
          <w:rFonts w:cs="Calibri"/>
          <w:szCs w:val="21"/>
        </w:rPr>
        <w:t>项目结束时验收不合格，乙方应在收到甲方通知后 10 日内退还甲方已支付的合同款，逾期退还合同款的，每日按未退还金额的 1 %支付违约金。</w:t>
      </w:r>
    </w:p>
    <w:p w14:paraId="468C9EF1">
      <w:pPr>
        <w:adjustRightInd w:val="0"/>
        <w:ind w:firstLine="420" w:firstLineChars="200"/>
        <w:rPr>
          <w:rFonts w:cs="Calibri"/>
          <w:szCs w:val="21"/>
        </w:rPr>
      </w:pPr>
      <w:r>
        <w:rPr>
          <w:rFonts w:hint="eastAsia" w:cs="Calibri"/>
          <w:szCs w:val="21"/>
        </w:rPr>
        <w:t>7.</w:t>
      </w:r>
      <w:r>
        <w:rPr>
          <w:rFonts w:cs="Calibri"/>
          <w:szCs w:val="21"/>
        </w:rPr>
        <w:t>其他违约条款双方协商确定：</w:t>
      </w:r>
      <w:r>
        <w:rPr>
          <w:rFonts w:cs="Calibri"/>
          <w:szCs w:val="21"/>
          <w:u w:val="single"/>
        </w:rPr>
        <w:t>【</w:t>
      </w:r>
      <w:r>
        <w:rPr>
          <w:rFonts w:hint="eastAsia" w:ascii="楷体" w:hAnsi="楷体" w:eastAsia="楷体" w:cs="楷体"/>
          <w:szCs w:val="21"/>
          <w:u w:val="single"/>
        </w:rPr>
        <w:t>签订合同时填写相应内容</w:t>
      </w:r>
      <w:r>
        <w:rPr>
          <w:rFonts w:cs="Calibri"/>
          <w:szCs w:val="21"/>
          <w:u w:val="single"/>
        </w:rPr>
        <w:t>】</w:t>
      </w:r>
      <w:r>
        <w:rPr>
          <w:rFonts w:cs="Calibri"/>
          <w:szCs w:val="21"/>
        </w:rPr>
        <w:t>。</w:t>
      </w:r>
    </w:p>
    <w:p w14:paraId="5FEC3A37">
      <w:pPr>
        <w:pStyle w:val="4"/>
        <w:ind w:firstLine="420"/>
      </w:pPr>
      <w:r>
        <w:t>十六、违约解除合同</w:t>
      </w:r>
    </w:p>
    <w:p w14:paraId="37D626F8">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.有下列情形之一的，采购合同的双方当事人中的守约方可以解除合同：</w:t>
      </w:r>
    </w:p>
    <w:p w14:paraId="16BFFF1D">
      <w:pPr>
        <w:adjustRightInd w:val="0"/>
        <w:ind w:firstLine="420" w:firstLineChars="200"/>
        <w:rPr>
          <w:rFonts w:cs="Calibri"/>
          <w:szCs w:val="21"/>
        </w:rPr>
      </w:pPr>
      <w:r>
        <w:rPr>
          <w:rFonts w:cs="Calibri"/>
          <w:szCs w:val="21"/>
        </w:rPr>
        <w:t>1.1因不可抗力致使不能实现合同目的；</w:t>
      </w:r>
    </w:p>
    <w:p w14:paraId="63D9A130">
      <w:pPr>
        <w:adjustRightInd w:val="0"/>
        <w:ind w:firstLine="420" w:firstLineChars="200"/>
        <w:rPr>
          <w:rFonts w:cs="Calibri"/>
          <w:szCs w:val="21"/>
        </w:rPr>
      </w:pPr>
      <w:r>
        <w:rPr>
          <w:rFonts w:cs="Calibri"/>
          <w:szCs w:val="21"/>
        </w:rPr>
        <w:t>1.2在履行期限届满之前，乙方明确表示或者以自己的行为表示不履行主要义务；</w:t>
      </w:r>
    </w:p>
    <w:p w14:paraId="6A3ACFBA">
      <w:pPr>
        <w:adjustRightInd w:val="0"/>
        <w:ind w:firstLine="420" w:firstLineChars="200"/>
        <w:rPr>
          <w:rFonts w:cs="Calibri"/>
          <w:szCs w:val="21"/>
        </w:rPr>
      </w:pPr>
      <w:r>
        <w:rPr>
          <w:rFonts w:cs="Calibri"/>
          <w:szCs w:val="21"/>
        </w:rPr>
        <w:t>1.3乙方迟延履行主要义务，经催告后在合理期限内仍未履行；</w:t>
      </w:r>
    </w:p>
    <w:p w14:paraId="58F69295">
      <w:pPr>
        <w:adjustRightInd w:val="0"/>
        <w:ind w:firstLine="420" w:firstLineChars="200"/>
        <w:rPr>
          <w:rFonts w:cs="Calibri"/>
          <w:szCs w:val="21"/>
        </w:rPr>
      </w:pPr>
      <w:r>
        <w:rPr>
          <w:rFonts w:cs="Calibri"/>
          <w:szCs w:val="21"/>
        </w:rPr>
        <w:t>1.4乙方迟延履行义务或者有其他违约行为致使不能实现合同目的；</w:t>
      </w:r>
    </w:p>
    <w:p w14:paraId="2C9320CF">
      <w:pPr>
        <w:adjustRightInd w:val="0"/>
        <w:ind w:firstLine="420" w:firstLineChars="200"/>
        <w:rPr>
          <w:rFonts w:cs="Calibri"/>
          <w:szCs w:val="21"/>
        </w:rPr>
      </w:pPr>
      <w:r>
        <w:rPr>
          <w:rFonts w:cs="Calibri"/>
          <w:szCs w:val="21"/>
        </w:rPr>
        <w:t>1.5乙方转包，或者未经甲方同意采取分包方式履行合同；</w:t>
      </w:r>
    </w:p>
    <w:p w14:paraId="45BDDEE2">
      <w:pPr>
        <w:adjustRightInd w:val="0"/>
        <w:ind w:firstLine="420" w:firstLineChars="200"/>
        <w:rPr>
          <w:rFonts w:cs="Calibri"/>
          <w:szCs w:val="21"/>
        </w:rPr>
      </w:pPr>
      <w:r>
        <w:rPr>
          <w:rFonts w:cs="Calibri"/>
          <w:szCs w:val="21"/>
        </w:rPr>
        <w:t>1.6甲方认为乙方在本合同履行过程中有腐败和欺诈行为的。</w:t>
      </w:r>
    </w:p>
    <w:p w14:paraId="4C6AAD5F">
      <w:pPr>
        <w:adjustRightInd w:val="0"/>
        <w:ind w:firstLine="420" w:firstLineChars="200"/>
        <w:rPr>
          <w:rFonts w:cs="Calibri"/>
          <w:szCs w:val="21"/>
        </w:rPr>
      </w:pPr>
      <w:r>
        <w:rPr>
          <w:rFonts w:cs="Calibri"/>
          <w:szCs w:val="21"/>
        </w:rPr>
        <w:t>1.6.1“腐败行为”和“欺诈行为”定义如下：</w:t>
      </w:r>
    </w:p>
    <w:p w14:paraId="1CFF79EB">
      <w:pPr>
        <w:adjustRightInd w:val="0"/>
        <w:ind w:firstLine="420" w:firstLineChars="200"/>
        <w:rPr>
          <w:rFonts w:cs="Calibri"/>
          <w:szCs w:val="21"/>
        </w:rPr>
      </w:pPr>
      <w:r>
        <w:rPr>
          <w:rFonts w:cs="Calibri"/>
          <w:szCs w:val="21"/>
        </w:rPr>
        <w:t>1.6.2“腐败行为”是指提供/给予/接受或索取任何有价值的东西来影响甲方在合同签订、履行过程中的行为。</w:t>
      </w:r>
    </w:p>
    <w:p w14:paraId="6191615D">
      <w:pPr>
        <w:adjustRightInd w:val="0"/>
        <w:ind w:firstLine="420" w:firstLineChars="200"/>
        <w:rPr>
          <w:rFonts w:cs="Calibri"/>
          <w:szCs w:val="21"/>
        </w:rPr>
      </w:pPr>
      <w:r>
        <w:rPr>
          <w:rFonts w:cs="Calibri"/>
          <w:szCs w:val="21"/>
        </w:rPr>
        <w:t>1.6.3“欺诈行为”是指为了影响合同签订、履行过程，以谎报事实的方法，损害甲方的利益的行为。</w:t>
      </w:r>
    </w:p>
    <w:p w14:paraId="5758EBD8">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399A9747">
      <w:pPr>
        <w:adjustRightInd w:val="0"/>
        <w:ind w:firstLine="420" w:firstLineChars="200"/>
        <w:rPr>
          <w:rFonts w:cs="Calibri"/>
          <w:szCs w:val="21"/>
        </w:rPr>
      </w:pPr>
      <w:r>
        <w:rPr>
          <w:rFonts w:cs="Calibri"/>
          <w:szCs w:val="21"/>
        </w:rPr>
        <w:t>1.</w:t>
      </w:r>
      <w:r>
        <w:rPr>
          <w:rFonts w:hint="eastAsia" w:cs="Calibri"/>
          <w:szCs w:val="21"/>
        </w:rPr>
        <w:t>8法律法规</w:t>
      </w:r>
      <w:r>
        <w:rPr>
          <w:rFonts w:cs="Calibri"/>
          <w:szCs w:val="21"/>
        </w:rPr>
        <w:t>规定的其他情形。</w:t>
      </w:r>
    </w:p>
    <w:p w14:paraId="53CD7CBE">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%支付违约金。</w:t>
      </w:r>
    </w:p>
    <w:p w14:paraId="535418A1">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05A3F1E0">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247D6095">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51E9AC31">
      <w:pPr>
        <w:pStyle w:val="4"/>
        <w:ind w:firstLine="420"/>
      </w:pPr>
      <w:r>
        <w:t>十七、破产终止合同</w:t>
      </w:r>
    </w:p>
    <w:p w14:paraId="36EDEAB6">
      <w:pPr>
        <w:adjustRightInd w:val="0"/>
        <w:ind w:firstLine="420" w:firstLineChars="200"/>
        <w:rPr>
          <w:rFonts w:cs="Calibri"/>
          <w:szCs w:val="21"/>
        </w:rPr>
      </w:pPr>
      <w:r>
        <w:rPr>
          <w:rFonts w:cs="Calibri"/>
          <w:szCs w:val="21"/>
        </w:rPr>
        <w:t>如果乙方破产或无清偿能力时，甲方经报</w:t>
      </w:r>
      <w:r>
        <w:rPr>
          <w:rFonts w:hint="eastAsia" w:cs="Calibri"/>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48BCC6D2">
      <w:pPr>
        <w:pStyle w:val="4"/>
        <w:ind w:firstLine="420"/>
      </w:pPr>
      <w:r>
        <w:t>十八、适用</w:t>
      </w:r>
    </w:p>
    <w:p w14:paraId="3CB8A4EB">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77AE7733">
      <w:pPr>
        <w:pStyle w:val="4"/>
        <w:ind w:firstLine="420"/>
      </w:pPr>
      <w:r>
        <w:t>十九、解决争议的方法</w:t>
      </w:r>
    </w:p>
    <w:p w14:paraId="232EBF59">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起15日内得不到解决，双方可申请</w:t>
      </w:r>
      <w:r>
        <w:rPr>
          <w:rFonts w:hint="eastAsia" w:cs="Calibri"/>
          <w:szCs w:val="21"/>
        </w:rPr>
        <w:t>杭州</w:t>
      </w:r>
      <w:r>
        <w:rPr>
          <w:rFonts w:cs="Calibri"/>
          <w:szCs w:val="21"/>
        </w:rPr>
        <w:t>仲裁委员会进行仲裁</w:t>
      </w:r>
      <w:r>
        <w:rPr>
          <w:rFonts w:hint="eastAsia" w:cs="Calibri"/>
          <w:szCs w:val="21"/>
        </w:rPr>
        <w:t>，</w:t>
      </w:r>
      <w:r>
        <w:rPr>
          <w:rFonts w:cs="Calibri"/>
          <w:szCs w:val="21"/>
        </w:rPr>
        <w:t>仲裁裁决为最终裁决，当事人一方在规定时间内不履行仲裁机构裁决的，另一方可以申请人民法院强制执行。</w:t>
      </w:r>
    </w:p>
    <w:p w14:paraId="355BFDA6">
      <w:pPr>
        <w:ind w:firstLine="420" w:firstLineChars="200"/>
        <w:rPr>
          <w:rFonts w:cs="Calibri"/>
          <w:szCs w:val="21"/>
        </w:rPr>
      </w:pPr>
      <w:r>
        <w:rPr>
          <w:rFonts w:hint="eastAsia" w:cs="Calibri"/>
          <w:szCs w:val="21"/>
        </w:rPr>
        <w:t>2.</w:t>
      </w:r>
      <w:r>
        <w:rPr>
          <w:rFonts w:cs="Calibri"/>
          <w:szCs w:val="21"/>
        </w:rPr>
        <w:t>因</w:t>
      </w:r>
      <w:r>
        <w:rPr>
          <w:rFonts w:hint="eastAsia" w:cs="Calibri"/>
          <w:szCs w:val="21"/>
        </w:rPr>
        <w:t>一方</w:t>
      </w:r>
      <w:r>
        <w:rPr>
          <w:rFonts w:cs="Calibri"/>
          <w:szCs w:val="21"/>
        </w:rPr>
        <w:t>违约行为导致仲裁的，应当承担</w:t>
      </w:r>
      <w:r>
        <w:rPr>
          <w:rFonts w:hint="eastAsia" w:cs="Calibri"/>
          <w:szCs w:val="21"/>
        </w:rPr>
        <w:t>另一方</w:t>
      </w:r>
      <w:r>
        <w:rPr>
          <w:rFonts w:cs="Calibri"/>
          <w:szCs w:val="21"/>
        </w:rPr>
        <w:t>因维护合法权益产生的一切费用，包括但不限于仲裁费、律师费担保费、担保公司费用、差旅费、公证费等费用。</w:t>
      </w:r>
    </w:p>
    <w:p w14:paraId="40AF3BA9">
      <w:pPr>
        <w:pStyle w:val="4"/>
        <w:ind w:firstLine="420"/>
      </w:pPr>
      <w:r>
        <w:t>二十、合同的生效及其他</w:t>
      </w:r>
    </w:p>
    <w:p w14:paraId="2AA8C2DA">
      <w:pPr>
        <w:ind w:firstLine="420" w:firstLineChars="200"/>
        <w:rPr>
          <w:rFonts w:cs="Calibri"/>
          <w:szCs w:val="21"/>
        </w:rPr>
      </w:pPr>
      <w:r>
        <w:rPr>
          <w:rFonts w:hint="eastAsia" w:cs="Calibri"/>
          <w:szCs w:val="21"/>
        </w:rPr>
        <w:t>1.</w:t>
      </w:r>
      <w:r>
        <w:rPr>
          <w:rFonts w:cs="Calibri"/>
          <w:szCs w:val="21"/>
        </w:rPr>
        <w:t>采购合同内容的确定应以</w:t>
      </w:r>
      <w:r>
        <w:rPr>
          <w:rFonts w:hint="eastAsia" w:cs="Calibri"/>
          <w:szCs w:val="21"/>
        </w:rPr>
        <w:t>招标文件</w:t>
      </w:r>
      <w:r>
        <w:rPr>
          <w:rFonts w:cs="Calibri"/>
          <w:szCs w:val="21"/>
        </w:rPr>
        <w:t>和</w:t>
      </w:r>
      <w:r>
        <w:rPr>
          <w:rFonts w:hint="eastAsia" w:cs="Calibri"/>
          <w:szCs w:val="21"/>
        </w:rPr>
        <w:t>投标文件</w:t>
      </w:r>
      <w:r>
        <w:rPr>
          <w:rFonts w:cs="Calibri"/>
          <w:szCs w:val="21"/>
        </w:rPr>
        <w:t>为基础，不得违背其实质性内容。</w:t>
      </w:r>
    </w:p>
    <w:p w14:paraId="766E0188">
      <w:pPr>
        <w:ind w:firstLine="420" w:firstLineChars="200"/>
        <w:rPr>
          <w:rFonts w:cs="Calibri"/>
          <w:szCs w:val="21"/>
        </w:rPr>
      </w:pPr>
      <w:r>
        <w:rPr>
          <w:rFonts w:hint="eastAsia" w:cs="Calibri"/>
          <w:szCs w:val="21"/>
        </w:rPr>
        <w:t>2.</w:t>
      </w:r>
      <w:r>
        <w:rPr>
          <w:rFonts w:cs="Calibri"/>
          <w:szCs w:val="21"/>
        </w:rPr>
        <w:t>合同</w:t>
      </w:r>
      <w:r>
        <w:rPr>
          <w:rFonts w:hint="eastAsia" w:cs="Calibri"/>
          <w:szCs w:val="21"/>
        </w:rPr>
        <w:t>经</w:t>
      </w:r>
      <w:r>
        <w:rPr>
          <w:rFonts w:cs="Calibri"/>
          <w:szCs w:val="21"/>
        </w:rPr>
        <w:t>双方盖章后开始生效。</w:t>
      </w:r>
    </w:p>
    <w:p w14:paraId="7A62B12C">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7BADC0A2">
      <w:pPr>
        <w:pStyle w:val="4"/>
        <w:ind w:firstLine="420"/>
      </w:pPr>
      <w:r>
        <w:t>二十一、合同附件（如有）</w:t>
      </w:r>
    </w:p>
    <w:p w14:paraId="36F3BF8F">
      <w:pPr>
        <w:pStyle w:val="4"/>
        <w:ind w:firstLine="420"/>
      </w:pPr>
      <w:r>
        <w:t>二十二、合同份数</w:t>
      </w:r>
    </w:p>
    <w:p w14:paraId="663FD9B6">
      <w:pPr>
        <w:ind w:firstLine="420" w:firstLineChars="200"/>
        <w:rPr>
          <w:rFonts w:cs="Calibri"/>
          <w:szCs w:val="21"/>
        </w:rPr>
      </w:pPr>
      <w:r>
        <w:rPr>
          <w:rFonts w:cs="Calibri"/>
          <w:szCs w:val="21"/>
        </w:rPr>
        <w:t>本合同一式</w:t>
      </w:r>
      <w:r>
        <w:rPr>
          <w:rFonts w:hint="eastAsia" w:cs="Calibri"/>
          <w:szCs w:val="21"/>
        </w:rPr>
        <w:t>四</w:t>
      </w:r>
      <w:r>
        <w:rPr>
          <w:rFonts w:cs="Calibri"/>
          <w:szCs w:val="21"/>
        </w:rPr>
        <w:t>份，</w:t>
      </w:r>
      <w:r>
        <w:rPr>
          <w:rFonts w:hint="eastAsia" w:cs="Calibri"/>
          <w:szCs w:val="21"/>
        </w:rPr>
        <w:t>具有</w:t>
      </w:r>
      <w:r>
        <w:rPr>
          <w:rFonts w:cs="Calibri"/>
          <w:szCs w:val="21"/>
        </w:rPr>
        <w:t>同等法律效力。甲方、乙方双方各执二份。</w:t>
      </w:r>
    </w:p>
    <w:tbl>
      <w:tblPr>
        <w:tblStyle w:val="25"/>
        <w:tblW w:w="9401" w:type="dxa"/>
        <w:tblInd w:w="0" w:type="dxa"/>
        <w:tblLayout w:type="fixed"/>
        <w:tblCellMar>
          <w:top w:w="0" w:type="dxa"/>
          <w:left w:w="108" w:type="dxa"/>
          <w:bottom w:w="0" w:type="dxa"/>
          <w:right w:w="108" w:type="dxa"/>
        </w:tblCellMar>
      </w:tblPr>
      <w:tblGrid>
        <w:gridCol w:w="4700"/>
        <w:gridCol w:w="4701"/>
      </w:tblGrid>
      <w:tr w14:paraId="04C8EA09">
        <w:tblPrEx>
          <w:tblCellMar>
            <w:top w:w="0" w:type="dxa"/>
            <w:left w:w="108" w:type="dxa"/>
            <w:bottom w:w="0" w:type="dxa"/>
            <w:right w:w="108" w:type="dxa"/>
          </w:tblCellMar>
        </w:tblPrEx>
        <w:trPr>
          <w:trHeight w:val="400" w:hRule="atLeast"/>
        </w:trPr>
        <w:tc>
          <w:tcPr>
            <w:tcW w:w="4700" w:type="dxa"/>
            <w:vAlign w:val="center"/>
          </w:tcPr>
          <w:p w14:paraId="4685F53A">
            <w:pPr>
              <w:rPr>
                <w:rFonts w:cs="Calibri"/>
                <w:szCs w:val="21"/>
              </w:rPr>
            </w:pPr>
            <w:r>
              <w:rPr>
                <w:rFonts w:cs="Calibri"/>
                <w:szCs w:val="21"/>
              </w:rPr>
              <w:t xml:space="preserve">甲方（单位章）： </w:t>
            </w:r>
          </w:p>
        </w:tc>
        <w:tc>
          <w:tcPr>
            <w:tcW w:w="4701" w:type="dxa"/>
            <w:vAlign w:val="center"/>
          </w:tcPr>
          <w:p w14:paraId="6ADE7D98">
            <w:pPr>
              <w:rPr>
                <w:rFonts w:cs="Calibri"/>
                <w:szCs w:val="21"/>
              </w:rPr>
            </w:pPr>
            <w:r>
              <w:rPr>
                <w:rFonts w:cs="Calibri"/>
                <w:szCs w:val="21"/>
              </w:rPr>
              <w:t>乙方（单位章）：</w:t>
            </w:r>
          </w:p>
        </w:tc>
      </w:tr>
      <w:tr w14:paraId="7A19482B">
        <w:tblPrEx>
          <w:tblCellMar>
            <w:top w:w="0" w:type="dxa"/>
            <w:left w:w="108" w:type="dxa"/>
            <w:bottom w:w="0" w:type="dxa"/>
            <w:right w:w="108" w:type="dxa"/>
          </w:tblCellMar>
        </w:tblPrEx>
        <w:trPr>
          <w:trHeight w:val="400" w:hRule="atLeast"/>
        </w:trPr>
        <w:tc>
          <w:tcPr>
            <w:tcW w:w="4700" w:type="dxa"/>
            <w:vAlign w:val="center"/>
          </w:tcPr>
          <w:p w14:paraId="03938DB1">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4A2F986A">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58AA21E4">
        <w:tblPrEx>
          <w:tblCellMar>
            <w:top w:w="0" w:type="dxa"/>
            <w:left w:w="108" w:type="dxa"/>
            <w:bottom w:w="0" w:type="dxa"/>
            <w:right w:w="108" w:type="dxa"/>
          </w:tblCellMar>
        </w:tblPrEx>
        <w:trPr>
          <w:trHeight w:val="400" w:hRule="atLeast"/>
        </w:trPr>
        <w:tc>
          <w:tcPr>
            <w:tcW w:w="4700" w:type="dxa"/>
            <w:vAlign w:val="center"/>
          </w:tcPr>
          <w:p w14:paraId="5F6A460F">
            <w:pPr>
              <w:rPr>
                <w:rFonts w:cs="Calibri"/>
                <w:szCs w:val="21"/>
              </w:rPr>
            </w:pPr>
          </w:p>
        </w:tc>
        <w:tc>
          <w:tcPr>
            <w:tcW w:w="4701" w:type="dxa"/>
            <w:vAlign w:val="center"/>
          </w:tcPr>
          <w:p w14:paraId="6E2FAB66">
            <w:pPr>
              <w:rPr>
                <w:rFonts w:cs="Calibri"/>
                <w:szCs w:val="21"/>
              </w:rPr>
            </w:pPr>
          </w:p>
        </w:tc>
      </w:tr>
      <w:tr w14:paraId="0A4BAF92">
        <w:tblPrEx>
          <w:tblCellMar>
            <w:top w:w="0" w:type="dxa"/>
            <w:left w:w="108" w:type="dxa"/>
            <w:bottom w:w="0" w:type="dxa"/>
            <w:right w:w="108" w:type="dxa"/>
          </w:tblCellMar>
        </w:tblPrEx>
        <w:trPr>
          <w:trHeight w:val="400" w:hRule="atLeast"/>
        </w:trPr>
        <w:tc>
          <w:tcPr>
            <w:tcW w:w="4700" w:type="dxa"/>
            <w:vAlign w:val="center"/>
          </w:tcPr>
          <w:p w14:paraId="0C609C26">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5DBB1AFF">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F20885A">
        <w:tblPrEx>
          <w:tblCellMar>
            <w:top w:w="0" w:type="dxa"/>
            <w:left w:w="108" w:type="dxa"/>
            <w:bottom w:w="0" w:type="dxa"/>
            <w:right w:w="108" w:type="dxa"/>
          </w:tblCellMar>
        </w:tblPrEx>
        <w:trPr>
          <w:trHeight w:val="400" w:hRule="atLeast"/>
        </w:trPr>
        <w:tc>
          <w:tcPr>
            <w:tcW w:w="4700" w:type="dxa"/>
            <w:vAlign w:val="center"/>
          </w:tcPr>
          <w:p w14:paraId="656C37BA">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204C1C5E">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319D43A7">
        <w:tblPrEx>
          <w:tblCellMar>
            <w:top w:w="0" w:type="dxa"/>
            <w:left w:w="108" w:type="dxa"/>
            <w:bottom w:w="0" w:type="dxa"/>
            <w:right w:w="108" w:type="dxa"/>
          </w:tblCellMar>
        </w:tblPrEx>
        <w:trPr>
          <w:trHeight w:val="400" w:hRule="atLeast"/>
        </w:trPr>
        <w:tc>
          <w:tcPr>
            <w:tcW w:w="4700" w:type="dxa"/>
            <w:vAlign w:val="center"/>
          </w:tcPr>
          <w:p w14:paraId="48A82280">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7BA1D6CB">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6F33223D">
        <w:tblPrEx>
          <w:tblCellMar>
            <w:top w:w="0" w:type="dxa"/>
            <w:left w:w="108" w:type="dxa"/>
            <w:bottom w:w="0" w:type="dxa"/>
            <w:right w:w="108" w:type="dxa"/>
          </w:tblCellMar>
        </w:tblPrEx>
        <w:trPr>
          <w:trHeight w:val="400" w:hRule="atLeast"/>
        </w:trPr>
        <w:tc>
          <w:tcPr>
            <w:tcW w:w="4700" w:type="dxa"/>
            <w:vAlign w:val="center"/>
          </w:tcPr>
          <w:p w14:paraId="34F3B279">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50C07A85">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1C2DBA3">
        <w:tblPrEx>
          <w:tblCellMar>
            <w:top w:w="0" w:type="dxa"/>
            <w:left w:w="108" w:type="dxa"/>
            <w:bottom w:w="0" w:type="dxa"/>
            <w:right w:w="108" w:type="dxa"/>
          </w:tblCellMar>
        </w:tblPrEx>
        <w:trPr>
          <w:trHeight w:val="400" w:hRule="atLeast"/>
        </w:trPr>
        <w:tc>
          <w:tcPr>
            <w:tcW w:w="4700" w:type="dxa"/>
            <w:vAlign w:val="center"/>
          </w:tcPr>
          <w:p w14:paraId="1116477D">
            <w:pPr>
              <w:rPr>
                <w:rFonts w:cs="Calibri"/>
                <w:szCs w:val="21"/>
              </w:rPr>
            </w:pPr>
            <w:r>
              <w:rPr>
                <w:rFonts w:cs="Calibri"/>
                <w:szCs w:val="21"/>
              </w:rPr>
              <w:t>账</w:t>
            </w:r>
            <w:r>
              <w:rPr>
                <w:rFonts w:hint="eastAsia" w:cs="Calibri"/>
                <w:szCs w:val="21"/>
              </w:rPr>
              <w:t xml:space="preserve">  </w:t>
            </w:r>
            <w:r>
              <w:rPr>
                <w:rFonts w:cs="Calibri"/>
                <w:szCs w:val="21"/>
              </w:rPr>
              <w:t xml:space="preserve">号： </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0FA6D9DA">
            <w:pPr>
              <w:rPr>
                <w:rFonts w:cs="Calibri"/>
                <w:szCs w:val="21"/>
              </w:rPr>
            </w:pPr>
            <w:r>
              <w:rPr>
                <w:rFonts w:cs="Calibri"/>
                <w:szCs w:val="21"/>
              </w:rPr>
              <w:t>账</w:t>
            </w:r>
            <w:r>
              <w:rPr>
                <w:rFonts w:hint="eastAsia" w:cs="Calibri"/>
                <w:szCs w:val="21"/>
              </w:rPr>
              <w:t xml:space="preserve">  </w:t>
            </w:r>
            <w:r>
              <w:rPr>
                <w:rFonts w:cs="Calibri"/>
                <w:szCs w:val="21"/>
              </w:rPr>
              <w:t>号：</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4EDDE11">
        <w:tblPrEx>
          <w:tblCellMar>
            <w:top w:w="0" w:type="dxa"/>
            <w:left w:w="108" w:type="dxa"/>
            <w:bottom w:w="0" w:type="dxa"/>
            <w:right w:w="108" w:type="dxa"/>
          </w:tblCellMar>
        </w:tblPrEx>
        <w:trPr>
          <w:trHeight w:val="400" w:hRule="atLeast"/>
        </w:trPr>
        <w:tc>
          <w:tcPr>
            <w:tcW w:w="4700" w:type="dxa"/>
            <w:vAlign w:val="center"/>
          </w:tcPr>
          <w:p w14:paraId="0ACD685A">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683B177E">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04380D2B">
        <w:tblPrEx>
          <w:tblCellMar>
            <w:top w:w="0" w:type="dxa"/>
            <w:left w:w="108" w:type="dxa"/>
            <w:bottom w:w="0" w:type="dxa"/>
            <w:right w:w="108" w:type="dxa"/>
          </w:tblCellMar>
        </w:tblPrEx>
        <w:trPr>
          <w:trHeight w:val="400" w:hRule="atLeast"/>
        </w:trPr>
        <w:tc>
          <w:tcPr>
            <w:tcW w:w="9401" w:type="dxa"/>
            <w:gridSpan w:val="2"/>
            <w:vAlign w:val="center"/>
          </w:tcPr>
          <w:p w14:paraId="2C336E13">
            <w:pPr>
              <w:rPr>
                <w:rFonts w:cs="Calibri"/>
                <w:szCs w:val="21"/>
              </w:rPr>
            </w:pPr>
            <w:r>
              <w:rPr>
                <w:rFonts w:cs="Calibri"/>
                <w:szCs w:val="21"/>
              </w:rPr>
              <w:t>签订时间：   年  月  日</w:t>
            </w:r>
          </w:p>
        </w:tc>
      </w:tr>
      <w:tr w14:paraId="4071E332">
        <w:tblPrEx>
          <w:tblCellMar>
            <w:top w:w="0" w:type="dxa"/>
            <w:left w:w="108" w:type="dxa"/>
            <w:bottom w:w="0" w:type="dxa"/>
            <w:right w:w="108" w:type="dxa"/>
          </w:tblCellMar>
        </w:tblPrEx>
        <w:trPr>
          <w:trHeight w:val="400" w:hRule="atLeast"/>
        </w:trPr>
        <w:tc>
          <w:tcPr>
            <w:tcW w:w="9401" w:type="dxa"/>
            <w:gridSpan w:val="2"/>
            <w:vAlign w:val="center"/>
          </w:tcPr>
          <w:p w14:paraId="688BB3EE">
            <w:pPr>
              <w:rPr>
                <w:rFonts w:cs="Calibri"/>
                <w:szCs w:val="21"/>
              </w:rPr>
            </w:pPr>
            <w:r>
              <w:rPr>
                <w:rFonts w:cs="Calibri"/>
                <w:szCs w:val="21"/>
              </w:rPr>
              <w:t>签约地点：</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bl>
    <w:p w14:paraId="5ECE5C47">
      <w:r>
        <w:br w:type="page"/>
      </w:r>
    </w:p>
    <w:p w14:paraId="4F511AF5">
      <w:pPr>
        <w:pStyle w:val="3"/>
        <w:adjustRightInd w:val="0"/>
        <w:spacing w:before="0" w:beforeLines="0"/>
        <w:rPr>
          <w:rFonts w:cs="Calibri"/>
          <w:color w:val="auto"/>
        </w:rPr>
      </w:pPr>
      <w:bookmarkStart w:id="55" w:name="_Toc30493"/>
      <w:r>
        <w:rPr>
          <w:rFonts w:cs="Calibri"/>
          <w:color w:val="auto"/>
        </w:rPr>
        <w:t>第五章  评标办法</w:t>
      </w:r>
      <w:bookmarkEnd w:id="55"/>
    </w:p>
    <w:p w14:paraId="6714CFC6">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57D1A04C">
      <w:pPr>
        <w:pStyle w:val="4"/>
        <w:ind w:firstLine="420"/>
        <w:rPr>
          <w:rFonts w:cs="Calibri"/>
        </w:rPr>
      </w:pPr>
      <w:r>
        <w:rPr>
          <w:rFonts w:hint="eastAsia" w:cs="Calibri"/>
        </w:rPr>
        <w:t>一</w:t>
      </w:r>
      <w:r>
        <w:rPr>
          <w:rFonts w:cs="Calibri"/>
        </w:rPr>
        <w:t>、评标组织</w:t>
      </w:r>
    </w:p>
    <w:p w14:paraId="26D24AD6">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71939E28">
      <w:pPr>
        <w:pStyle w:val="4"/>
        <w:ind w:firstLine="420"/>
        <w:rPr>
          <w:rFonts w:cs="Calibri"/>
        </w:rPr>
      </w:pPr>
      <w:r>
        <w:rPr>
          <w:rFonts w:hint="eastAsia" w:cs="Calibri"/>
        </w:rPr>
        <w:t>二</w:t>
      </w:r>
      <w:r>
        <w:rPr>
          <w:rFonts w:cs="Calibri"/>
        </w:rPr>
        <w:t>、评标原则</w:t>
      </w:r>
    </w:p>
    <w:p w14:paraId="0EF39028">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过程中发现投标人有行贿、提供虚假材料或者串通等违法行为，应当及时向财政部门报告。</w:t>
      </w:r>
    </w:p>
    <w:p w14:paraId="75B96126">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3E820A0">
      <w:pPr>
        <w:pStyle w:val="4"/>
        <w:ind w:firstLine="420"/>
        <w:rPr>
          <w:rFonts w:cs="Calibri"/>
        </w:rPr>
      </w:pPr>
      <w:r>
        <w:rPr>
          <w:rFonts w:hint="eastAsia" w:cs="Calibri"/>
        </w:rPr>
        <w:t>三</w:t>
      </w:r>
      <w:r>
        <w:rPr>
          <w:rFonts w:cs="Calibri"/>
        </w:rPr>
        <w:t>、评标</w:t>
      </w:r>
      <w:r>
        <w:rPr>
          <w:rFonts w:hint="eastAsia" w:cs="Calibri"/>
        </w:rPr>
        <w:t>流程</w:t>
      </w:r>
    </w:p>
    <w:p w14:paraId="48E44BD2">
      <w:pPr>
        <w:pStyle w:val="5"/>
        <w:adjustRightInd w:val="0"/>
        <w:ind w:firstLine="420"/>
        <w:rPr>
          <w:rFonts w:cs="Calibri"/>
          <w:szCs w:val="21"/>
        </w:rPr>
      </w:pPr>
      <w:r>
        <w:rPr>
          <w:rFonts w:hint="eastAsia" w:cs="Calibri"/>
          <w:szCs w:val="21"/>
        </w:rPr>
        <w:t>1.</w:t>
      </w:r>
      <w:r>
        <w:rPr>
          <w:rFonts w:cs="Calibri"/>
          <w:szCs w:val="21"/>
        </w:rPr>
        <w:t>投标文件符合性审查</w:t>
      </w:r>
    </w:p>
    <w:p w14:paraId="11F013EE">
      <w:pPr>
        <w:ind w:firstLine="420" w:firstLineChars="200"/>
        <w:rPr>
          <w:rFonts w:cs="Calibri"/>
        </w:rPr>
      </w:pPr>
      <w:r>
        <w:rPr>
          <w:rFonts w:hint="eastAsia" w:cs="Calibri"/>
        </w:rPr>
        <w:t>1</w:t>
      </w:r>
      <w:r>
        <w:rPr>
          <w:rFonts w:cs="Calibri"/>
        </w:rPr>
        <w:t>.1评标委员会对符合资格的投标人的投标文件进行符合性审查，确定其是否满足招标文件的实质性要求。</w:t>
      </w:r>
    </w:p>
    <w:p w14:paraId="79533EA3">
      <w:pPr>
        <w:ind w:firstLine="420" w:firstLineChars="200"/>
        <w:rPr>
          <w:rFonts w:cs="Calibri"/>
        </w:rPr>
      </w:pPr>
      <w:r>
        <w:rPr>
          <w:rFonts w:hint="eastAsia" w:cs="Calibri"/>
        </w:rPr>
        <w:t>1</w:t>
      </w:r>
      <w:r>
        <w:rPr>
          <w:rFonts w:cs="Calibri"/>
        </w:rPr>
        <w:t>.2符合投标无效情形的投标文件符合性审查不通过。</w:t>
      </w:r>
    </w:p>
    <w:p w14:paraId="32677090">
      <w:pPr>
        <w:pStyle w:val="5"/>
        <w:adjustRightInd w:val="0"/>
        <w:ind w:firstLine="420"/>
        <w:rPr>
          <w:rFonts w:cs="Calibri"/>
          <w:szCs w:val="21"/>
        </w:rPr>
      </w:pPr>
      <w:r>
        <w:rPr>
          <w:rFonts w:hint="eastAsia" w:cs="Calibri"/>
          <w:szCs w:val="21"/>
        </w:rPr>
        <w:t>2.</w:t>
      </w:r>
      <w:r>
        <w:rPr>
          <w:rFonts w:cs="Calibri"/>
          <w:szCs w:val="21"/>
        </w:rPr>
        <w:t>投标文件的澄清、说明或者补正</w:t>
      </w:r>
    </w:p>
    <w:p w14:paraId="36106084">
      <w:pPr>
        <w:ind w:firstLine="420" w:firstLineChars="200"/>
        <w:rPr>
          <w:rFonts w:cs="Calibri"/>
        </w:rPr>
      </w:pPr>
      <w:r>
        <w:rPr>
          <w:rFonts w:hint="eastAsia" w:cs="Calibri"/>
        </w:rPr>
        <w:t>2</w:t>
      </w:r>
      <w:r>
        <w:rPr>
          <w:rFonts w:cs="Calibri"/>
        </w:rPr>
        <w:t>.1评标委员会应</w:t>
      </w:r>
      <w:r>
        <w:rPr>
          <w:rFonts w:hint="eastAsia" w:cs="Calibri"/>
        </w:rPr>
        <w:t>当以</w:t>
      </w:r>
      <w:r>
        <w:rPr>
          <w:rFonts w:cs="Calibri"/>
        </w:rPr>
        <w:t>书面形式要求投标人对投标文件中含义不明确、同类问题表述不一致、有明显的文字和计算错误的内容作出必要的澄清、说明或者补正。</w:t>
      </w:r>
    </w:p>
    <w:p w14:paraId="2B1CCF6F">
      <w:pPr>
        <w:ind w:firstLine="420" w:firstLineChars="200"/>
        <w:rPr>
          <w:rFonts w:cs="Calibri"/>
        </w:rPr>
      </w:pPr>
      <w:r>
        <w:rPr>
          <w:rFonts w:hint="eastAsia" w:cs="Calibri"/>
        </w:rPr>
        <w:t>2</w:t>
      </w:r>
      <w:r>
        <w:rPr>
          <w:rFonts w:cs="Calibri"/>
        </w:rPr>
        <w:t>.2投标人的澄清、说明或者补正应当采用书面形式，并加盖公章，或者由法定代表人或其授权的代表</w:t>
      </w:r>
      <w:r>
        <w:rPr>
          <w:rFonts w:hint="eastAsia" w:cs="Calibri"/>
        </w:rPr>
        <w:t>签名</w:t>
      </w:r>
      <w:r>
        <w:rPr>
          <w:rFonts w:cs="Calibri"/>
        </w:rPr>
        <w:t>。投标人的澄清、说明或者补正不得超出投标文件的范围或者改变投标文件的实质性内容。</w:t>
      </w:r>
    </w:p>
    <w:p w14:paraId="4C18F439">
      <w:pPr>
        <w:ind w:firstLine="420" w:firstLineChars="200"/>
        <w:rPr>
          <w:rFonts w:cs="Calibri"/>
        </w:rPr>
      </w:pPr>
      <w:r>
        <w:rPr>
          <w:rFonts w:hint="eastAsia" w:cs="Calibri"/>
        </w:rPr>
        <w:t>2</w:t>
      </w:r>
      <w:r>
        <w:rPr>
          <w:rFonts w:cs="Calibri"/>
        </w:rPr>
        <w:t>.3投标文件的澄清、说明或者补正将在“政府采购云平台”完成。</w:t>
      </w:r>
    </w:p>
    <w:p w14:paraId="63C38EF1">
      <w:pPr>
        <w:pStyle w:val="5"/>
        <w:adjustRightInd w:val="0"/>
        <w:ind w:firstLine="420"/>
        <w:rPr>
          <w:rFonts w:cs="Calibri"/>
          <w:szCs w:val="21"/>
        </w:rPr>
      </w:pPr>
      <w:r>
        <w:rPr>
          <w:rFonts w:hint="eastAsia" w:cs="Calibri"/>
          <w:szCs w:val="21"/>
        </w:rPr>
        <w:t>3.</w:t>
      </w:r>
      <w:r>
        <w:rPr>
          <w:rFonts w:cs="Calibri"/>
          <w:szCs w:val="21"/>
        </w:rPr>
        <w:t>错误修正</w:t>
      </w:r>
    </w:p>
    <w:p w14:paraId="50857E16">
      <w:pPr>
        <w:ind w:firstLine="420" w:firstLineChars="200"/>
        <w:rPr>
          <w:rFonts w:cs="Calibri"/>
        </w:rPr>
      </w:pPr>
      <w:r>
        <w:rPr>
          <w:rFonts w:cs="Calibri"/>
        </w:rPr>
        <w:t>评标委员会将</w:t>
      </w:r>
      <w:r>
        <w:rPr>
          <w:rFonts w:cs="Calibri"/>
          <w:color w:val="000000"/>
          <w:szCs w:val="21"/>
        </w:rPr>
        <w:t>对</w:t>
      </w:r>
      <w:r>
        <w:rPr>
          <w:rFonts w:hint="eastAsia" w:cs="Calibri"/>
          <w:color w:val="000000"/>
          <w:szCs w:val="21"/>
        </w:rPr>
        <w:t>有效</w:t>
      </w:r>
      <w:r>
        <w:rPr>
          <w:rFonts w:cs="Calibri"/>
          <w:color w:val="000000"/>
          <w:szCs w:val="21"/>
        </w:rPr>
        <w:t>的</w:t>
      </w:r>
      <w:r>
        <w:rPr>
          <w:rFonts w:cs="Calibri"/>
        </w:rPr>
        <w:t>投标文件进行校核，投标文件报价出现前后不一致的，按照下列规定修正：</w:t>
      </w:r>
    </w:p>
    <w:p w14:paraId="5BFCA7C8">
      <w:pPr>
        <w:ind w:firstLine="420" w:firstLineChars="200"/>
        <w:rPr>
          <w:rFonts w:cs="Calibri"/>
        </w:rPr>
      </w:pPr>
      <w:r>
        <w:rPr>
          <w:rFonts w:cs="Calibri"/>
        </w:rPr>
        <w:t>（1）投标文件中开标一览表（报价表）内容与投标文件中相应内容不一致的，以开标一览表（报价表）为准；</w:t>
      </w:r>
    </w:p>
    <w:p w14:paraId="1BCFC82D">
      <w:pPr>
        <w:ind w:firstLine="420" w:firstLineChars="200"/>
        <w:rPr>
          <w:rFonts w:cs="Calibri"/>
        </w:rPr>
      </w:pPr>
      <w:r>
        <w:rPr>
          <w:rFonts w:cs="Calibri"/>
        </w:rPr>
        <w:t>（2）大写金额和小写金额不一致的，以大写金额为准；</w:t>
      </w:r>
    </w:p>
    <w:p w14:paraId="38A38C3A">
      <w:pPr>
        <w:ind w:firstLine="420" w:firstLineChars="200"/>
        <w:rPr>
          <w:rFonts w:cs="Calibri"/>
        </w:rPr>
      </w:pPr>
      <w:r>
        <w:rPr>
          <w:rFonts w:cs="Calibri"/>
        </w:rPr>
        <w:t>（3）单价金额小数点或者百分比有明显错位的，以开标一览表的总价为准，并修改单价；</w:t>
      </w:r>
    </w:p>
    <w:p w14:paraId="02D976AA">
      <w:pPr>
        <w:ind w:firstLine="420" w:firstLineChars="200"/>
        <w:rPr>
          <w:rFonts w:cs="Calibri"/>
        </w:rPr>
      </w:pPr>
      <w:r>
        <w:rPr>
          <w:rFonts w:cs="Calibri"/>
        </w:rPr>
        <w:t>（4）总价金额与按单价汇总金额不一致的，以单价金额计算结果为准。</w:t>
      </w:r>
    </w:p>
    <w:p w14:paraId="6FE1C26A">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1898A7C5">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9E0BDC5">
      <w:pPr>
        <w:pStyle w:val="5"/>
        <w:adjustRightInd w:val="0"/>
        <w:ind w:firstLine="420"/>
        <w:rPr>
          <w:rFonts w:cs="Calibri"/>
          <w:szCs w:val="21"/>
        </w:rPr>
      </w:pPr>
      <w:r>
        <w:rPr>
          <w:rFonts w:hint="eastAsia" w:cs="Calibri"/>
          <w:szCs w:val="21"/>
        </w:rPr>
        <w:t>4.</w:t>
      </w:r>
      <w:r>
        <w:rPr>
          <w:rFonts w:cs="Calibri"/>
          <w:szCs w:val="21"/>
        </w:rPr>
        <w:t>合理报价澄清说明</w:t>
      </w:r>
    </w:p>
    <w:p w14:paraId="127C2EF6">
      <w:pPr>
        <w:ind w:firstLine="422" w:firstLineChars="200"/>
        <w:rPr>
          <w:rFonts w:cs="Calibri"/>
          <w:b/>
          <w:bCs/>
        </w:rPr>
      </w:pPr>
      <w:r>
        <w:rPr>
          <w:rFonts w:cs="Calibri"/>
          <w:b/>
          <w:bCs/>
        </w:rPr>
        <w:t>评标委员会认为投标人的报价明显低于其他通过符合性审</w:t>
      </w:r>
      <w:r>
        <w:rPr>
          <w:rFonts w:hint="eastAsia" w:cs="Calibri"/>
          <w:b/>
          <w:bCs/>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rPr>
        <w:t>认定为投标无效</w:t>
      </w:r>
      <w:r>
        <w:rPr>
          <w:rFonts w:cs="Calibri"/>
          <w:b/>
          <w:bCs/>
        </w:rPr>
        <w:t>。</w:t>
      </w:r>
    </w:p>
    <w:p w14:paraId="5A262B4B">
      <w:pPr>
        <w:pStyle w:val="5"/>
        <w:adjustRightInd w:val="0"/>
        <w:ind w:firstLine="420"/>
        <w:rPr>
          <w:rFonts w:cs="Calibri"/>
          <w:szCs w:val="21"/>
        </w:rPr>
      </w:pPr>
      <w:r>
        <w:rPr>
          <w:rFonts w:hint="eastAsia" w:cs="Calibri"/>
          <w:szCs w:val="21"/>
        </w:rPr>
        <w:t>5.</w:t>
      </w:r>
      <w:r>
        <w:rPr>
          <w:rFonts w:cs="Calibri"/>
          <w:szCs w:val="21"/>
        </w:rPr>
        <w:t>投标无效情形</w:t>
      </w:r>
    </w:p>
    <w:p w14:paraId="6529F994">
      <w:pPr>
        <w:ind w:firstLine="420" w:firstLineChars="200"/>
        <w:rPr>
          <w:rFonts w:cs="Calibri"/>
        </w:rPr>
      </w:pPr>
      <w:r>
        <w:rPr>
          <w:rFonts w:hint="eastAsia" w:cs="Calibri"/>
        </w:rPr>
        <w:t>5.1</w:t>
      </w:r>
      <w:r>
        <w:rPr>
          <w:rFonts w:cs="Calibri"/>
        </w:rPr>
        <w:t>投标人存在下列情况之一的，其投标无效：</w:t>
      </w:r>
    </w:p>
    <w:p w14:paraId="691975B4">
      <w:pPr>
        <w:ind w:firstLine="420" w:firstLineChars="200"/>
        <w:rPr>
          <w:rFonts w:cs="Calibri"/>
        </w:rPr>
      </w:pPr>
      <w:r>
        <w:rPr>
          <w:rFonts w:cs="Calibri"/>
        </w:rPr>
        <w:t>（</w:t>
      </w:r>
      <w:r>
        <w:rPr>
          <w:rFonts w:hint="eastAsia" w:cs="Calibri"/>
        </w:rPr>
        <w:t>1</w:t>
      </w:r>
      <w:r>
        <w:rPr>
          <w:rFonts w:cs="Calibri"/>
        </w:rPr>
        <w:t>）获取招标文件的投标人与参加投标的投标人发生实质性变更的且未提供有效证明的</w:t>
      </w:r>
      <w:r>
        <w:rPr>
          <w:rFonts w:hint="eastAsia" w:cs="Calibri"/>
        </w:rPr>
        <w:t>。</w:t>
      </w:r>
    </w:p>
    <w:p w14:paraId="5E5A97C6">
      <w:pPr>
        <w:adjustRightInd w:val="0"/>
        <w:ind w:firstLine="420" w:firstLineChars="200"/>
        <w:rPr>
          <w:rFonts w:cs="Calibri"/>
          <w:color w:val="000000"/>
          <w:szCs w:val="21"/>
        </w:rPr>
      </w:pPr>
      <w:r>
        <w:rPr>
          <w:rFonts w:hint="eastAsia" w:cs="Calibri"/>
          <w:color w:val="000000"/>
          <w:szCs w:val="21"/>
        </w:rPr>
        <w:t>（2</w:t>
      </w:r>
      <w:r>
        <w:rPr>
          <w:rFonts w:cs="Calibri"/>
          <w:color w:val="000000"/>
          <w:szCs w:val="21"/>
        </w:rPr>
        <w:t>）</w:t>
      </w:r>
      <w:r>
        <w:rPr>
          <w:rFonts w:cs="Calibri"/>
        </w:rPr>
        <w:t>投标人提交两份或两份以上内容不同的投标文件，未声明哪一份有效的</w:t>
      </w:r>
      <w:r>
        <w:rPr>
          <w:rFonts w:hint="eastAsia" w:cs="Calibri"/>
        </w:rPr>
        <w:t>。</w:t>
      </w:r>
    </w:p>
    <w:p w14:paraId="554326B1">
      <w:pPr>
        <w:adjustRightInd w:val="0"/>
        <w:ind w:firstLine="420" w:firstLineChars="200"/>
        <w:rPr>
          <w:rFonts w:cs="Calibri"/>
          <w:color w:val="000000"/>
          <w:szCs w:val="21"/>
        </w:rPr>
      </w:pPr>
      <w:r>
        <w:rPr>
          <w:rFonts w:hint="eastAsia" w:cs="Calibri"/>
          <w:color w:val="000000"/>
          <w:szCs w:val="21"/>
        </w:rPr>
        <w:t>（3</w:t>
      </w:r>
      <w:r>
        <w:rPr>
          <w:rFonts w:cs="Calibri"/>
          <w:color w:val="000000"/>
          <w:szCs w:val="21"/>
        </w:rPr>
        <w:t>）</w:t>
      </w:r>
      <w:r>
        <w:rPr>
          <w:rFonts w:cs="Calibri"/>
        </w:rPr>
        <w:t>投标文件内容未按招标文件规定盖章的</w:t>
      </w:r>
      <w:r>
        <w:rPr>
          <w:rFonts w:hint="eastAsia" w:cs="Calibri"/>
        </w:rPr>
        <w:t>。</w:t>
      </w:r>
    </w:p>
    <w:p w14:paraId="2CC3DEA9">
      <w:pPr>
        <w:adjustRightInd w:val="0"/>
        <w:ind w:firstLine="420" w:firstLineChars="200"/>
        <w:rPr>
          <w:rFonts w:cs="Calibri"/>
          <w:color w:val="000000"/>
          <w:szCs w:val="21"/>
        </w:rPr>
      </w:pPr>
      <w:r>
        <w:rPr>
          <w:rFonts w:hint="eastAsia" w:cs="Calibri"/>
          <w:color w:val="000000"/>
          <w:szCs w:val="21"/>
        </w:rPr>
        <w:t>（4</w:t>
      </w:r>
      <w:r>
        <w:rPr>
          <w:rFonts w:cs="Calibri"/>
          <w:color w:val="000000"/>
          <w:szCs w:val="21"/>
        </w:rPr>
        <w:t>）</w:t>
      </w:r>
      <w:r>
        <w:rPr>
          <w:rFonts w:cs="Calibri"/>
        </w:rPr>
        <w:t>投标文件含有采购人不能接受的附加条件的</w:t>
      </w:r>
      <w:r>
        <w:rPr>
          <w:rFonts w:hint="eastAsia" w:cs="Calibri"/>
        </w:rPr>
        <w:t>。</w:t>
      </w:r>
    </w:p>
    <w:p w14:paraId="3E5D1175">
      <w:pPr>
        <w:adjustRightInd w:val="0"/>
        <w:ind w:firstLine="420" w:firstLineChars="200"/>
        <w:rPr>
          <w:rFonts w:cs="Calibri"/>
          <w:color w:val="000000"/>
          <w:szCs w:val="21"/>
        </w:rPr>
      </w:pPr>
      <w:r>
        <w:rPr>
          <w:rFonts w:hint="eastAsia" w:cs="Calibri"/>
          <w:color w:val="000000"/>
          <w:szCs w:val="21"/>
        </w:rPr>
        <w:t>（5</w:t>
      </w:r>
      <w:r>
        <w:rPr>
          <w:rFonts w:cs="Calibri"/>
          <w:color w:val="000000"/>
          <w:szCs w:val="21"/>
        </w:rPr>
        <w:t>）</w:t>
      </w:r>
      <w:r>
        <w:rPr>
          <w:rFonts w:cs="Calibri"/>
        </w:rPr>
        <w:t>投标文件中承诺的投标有效期少于招标文件中载明的投标有效期</w:t>
      </w:r>
      <w:r>
        <w:rPr>
          <w:rFonts w:hint="eastAsia" w:cs="Calibri"/>
        </w:rPr>
        <w:t>。</w:t>
      </w:r>
    </w:p>
    <w:p w14:paraId="4C2A00FF">
      <w:pPr>
        <w:adjustRightInd w:val="0"/>
        <w:ind w:firstLine="420" w:firstLineChars="200"/>
        <w:rPr>
          <w:rFonts w:cs="Calibri"/>
          <w:color w:val="000000"/>
          <w:szCs w:val="21"/>
        </w:rPr>
      </w:pPr>
      <w:r>
        <w:rPr>
          <w:rFonts w:hint="eastAsia" w:cs="Calibri"/>
          <w:color w:val="000000"/>
          <w:szCs w:val="21"/>
        </w:rPr>
        <w:t>（6</w:t>
      </w:r>
      <w:r>
        <w:rPr>
          <w:rFonts w:cs="Calibri"/>
          <w:color w:val="000000"/>
          <w:szCs w:val="21"/>
        </w:rPr>
        <w:t>）</w:t>
      </w:r>
      <w:r>
        <w:rPr>
          <w:rFonts w:cs="Calibri"/>
        </w:rPr>
        <w:t>投标人串通投标，妨碍其他投标人的竞争行为，损害采购人或者其他投标人的合法权益</w:t>
      </w:r>
      <w:r>
        <w:rPr>
          <w:rFonts w:hint="eastAsia" w:cs="Calibri"/>
        </w:rPr>
        <w:t>。</w:t>
      </w:r>
    </w:p>
    <w:p w14:paraId="6B7DDE9F">
      <w:pPr>
        <w:adjustRightInd w:val="0"/>
        <w:ind w:firstLine="420" w:firstLineChars="200"/>
        <w:rPr>
          <w:rFonts w:cs="Calibri"/>
          <w:color w:val="000000"/>
          <w:szCs w:val="21"/>
        </w:rPr>
      </w:pPr>
      <w:r>
        <w:rPr>
          <w:rFonts w:hint="eastAsia" w:cs="Calibri"/>
          <w:color w:val="000000"/>
          <w:szCs w:val="21"/>
        </w:rPr>
        <w:t>（7</w:t>
      </w:r>
      <w:r>
        <w:rPr>
          <w:rFonts w:cs="Calibri"/>
          <w:color w:val="000000"/>
          <w:szCs w:val="21"/>
        </w:rPr>
        <w:t>）</w:t>
      </w:r>
      <w:r>
        <w:rPr>
          <w:rFonts w:hint="eastAsia" w:cs="Calibri"/>
          <w:color w:val="000000"/>
          <w:szCs w:val="21"/>
        </w:rPr>
        <w:t>投标</w:t>
      </w:r>
      <w:r>
        <w:rPr>
          <w:rFonts w:cs="Calibri"/>
          <w:color w:val="000000"/>
          <w:szCs w:val="21"/>
        </w:rPr>
        <w:t>文件标明的商务</w:t>
      </w:r>
      <w:r>
        <w:rPr>
          <w:rFonts w:hint="eastAsia" w:cs="Calibri"/>
          <w:color w:val="000000"/>
          <w:szCs w:val="21"/>
        </w:rPr>
        <w:t>技术</w:t>
      </w:r>
      <w:r>
        <w:rPr>
          <w:rFonts w:cs="Calibri"/>
          <w:color w:val="000000"/>
          <w:szCs w:val="21"/>
        </w:rPr>
        <w:t>响应</w:t>
      </w:r>
      <w:r>
        <w:rPr>
          <w:rFonts w:hint="eastAsia" w:cs="Calibri"/>
          <w:color w:val="000000"/>
          <w:szCs w:val="21"/>
        </w:rPr>
        <w:t>内容</w:t>
      </w:r>
      <w:r>
        <w:rPr>
          <w:rFonts w:cs="Calibri"/>
          <w:color w:val="000000"/>
          <w:szCs w:val="21"/>
        </w:rPr>
        <w:t>与事实不符或虚假响应的</w:t>
      </w:r>
      <w:r>
        <w:rPr>
          <w:rFonts w:hint="eastAsia" w:cs="Calibri"/>
          <w:color w:val="000000"/>
          <w:szCs w:val="21"/>
        </w:rPr>
        <w:t>。</w:t>
      </w:r>
    </w:p>
    <w:p w14:paraId="5F83E48C">
      <w:pPr>
        <w:adjustRightInd w:val="0"/>
        <w:ind w:firstLine="420" w:firstLineChars="200"/>
        <w:rPr>
          <w:rFonts w:cs="Calibri"/>
          <w:color w:val="000000"/>
          <w:szCs w:val="21"/>
        </w:rPr>
      </w:pPr>
      <w:r>
        <w:rPr>
          <w:rFonts w:hint="eastAsia" w:cs="Calibri"/>
          <w:color w:val="000000"/>
          <w:szCs w:val="21"/>
        </w:rPr>
        <w:t>（8</w:t>
      </w:r>
      <w:r>
        <w:rPr>
          <w:rFonts w:cs="Calibri"/>
          <w:color w:val="000000"/>
          <w:szCs w:val="21"/>
        </w:rPr>
        <w:t>）不满足招标文件实质性要求</w:t>
      </w:r>
      <w:r>
        <w:rPr>
          <w:rFonts w:hint="eastAsia" w:cs="Calibri"/>
          <w:color w:val="000000"/>
          <w:szCs w:val="21"/>
        </w:rPr>
        <w:t>和条件</w:t>
      </w:r>
      <w:r>
        <w:rPr>
          <w:rFonts w:cs="Calibri"/>
          <w:color w:val="000000"/>
          <w:szCs w:val="21"/>
        </w:rPr>
        <w:t>的</w:t>
      </w:r>
      <w:r>
        <w:rPr>
          <w:rFonts w:hint="eastAsia" w:cs="Calibri"/>
          <w:color w:val="000000"/>
          <w:szCs w:val="21"/>
        </w:rPr>
        <w:t>投标</w:t>
      </w:r>
      <w:r>
        <w:rPr>
          <w:rFonts w:cs="Calibri"/>
          <w:color w:val="000000"/>
          <w:szCs w:val="21"/>
        </w:rPr>
        <w:t>文件</w:t>
      </w:r>
      <w:r>
        <w:rPr>
          <w:rFonts w:hint="eastAsia" w:cs="Calibri"/>
          <w:color w:val="000000"/>
          <w:szCs w:val="21"/>
        </w:rPr>
        <w:t>。</w:t>
      </w:r>
    </w:p>
    <w:p w14:paraId="0F111307">
      <w:pPr>
        <w:adjustRightInd w:val="0"/>
        <w:ind w:firstLine="420" w:firstLineChars="200"/>
        <w:rPr>
          <w:rFonts w:cs="Calibri"/>
          <w:color w:val="000000"/>
          <w:szCs w:val="21"/>
        </w:rPr>
      </w:pPr>
      <w:r>
        <w:rPr>
          <w:rFonts w:hint="eastAsia" w:cs="Calibri"/>
          <w:color w:val="000000"/>
          <w:szCs w:val="21"/>
        </w:rPr>
        <w:t>（9</w:t>
      </w:r>
      <w:r>
        <w:rPr>
          <w:rFonts w:cs="Calibri"/>
          <w:color w:val="000000"/>
          <w:szCs w:val="21"/>
        </w:rPr>
        <w:t>）</w:t>
      </w:r>
      <w:r>
        <w:rPr>
          <w:rFonts w:cs="Calibri"/>
        </w:rPr>
        <w:t>标项投标报价超过招标文件规定的预算金额或最高限价</w:t>
      </w:r>
      <w:r>
        <w:rPr>
          <w:rFonts w:hint="eastAsia" w:cs="Calibri"/>
        </w:rPr>
        <w:t>。</w:t>
      </w:r>
    </w:p>
    <w:p w14:paraId="74BFE2C7">
      <w:pPr>
        <w:adjustRightInd w:val="0"/>
        <w:ind w:firstLine="420" w:firstLineChars="200"/>
        <w:rPr>
          <w:rFonts w:cs="Calibri"/>
          <w:color w:val="000000"/>
          <w:szCs w:val="21"/>
        </w:rPr>
      </w:pPr>
      <w:r>
        <w:rPr>
          <w:rFonts w:hint="eastAsia"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r>
        <w:rPr>
          <w:rFonts w:hint="eastAsia" w:cs="Calibri"/>
        </w:rPr>
        <w:t>。</w:t>
      </w:r>
    </w:p>
    <w:p w14:paraId="2BA6101B">
      <w:pPr>
        <w:adjustRightInd w:val="0"/>
        <w:ind w:firstLine="420" w:firstLineChars="200"/>
        <w:rPr>
          <w:rFonts w:cs="Calibri"/>
          <w:color w:val="000000"/>
          <w:szCs w:val="21"/>
        </w:rPr>
      </w:pPr>
      <w:r>
        <w:rPr>
          <w:rFonts w:hint="eastAsia" w:cs="Calibri"/>
          <w:color w:val="000000"/>
          <w:szCs w:val="21"/>
        </w:rPr>
        <w:t>（11</w:t>
      </w:r>
      <w:r>
        <w:rPr>
          <w:rFonts w:cs="Calibri"/>
          <w:color w:val="000000"/>
          <w:szCs w:val="21"/>
        </w:rPr>
        <w:t>）</w:t>
      </w:r>
      <w:r>
        <w:rPr>
          <w:rFonts w:hint="eastAsia" w:cs="Calibri"/>
          <w:color w:val="000000"/>
          <w:szCs w:val="21"/>
        </w:rPr>
        <w:t>投标人不确认评标委员会按“3.</w:t>
      </w:r>
      <w:r>
        <w:rPr>
          <w:rFonts w:cs="Calibri"/>
          <w:color w:val="000000"/>
          <w:szCs w:val="21"/>
        </w:rPr>
        <w:t>错误修正</w:t>
      </w:r>
      <w:r>
        <w:rPr>
          <w:rFonts w:hint="eastAsia" w:cs="Calibri"/>
          <w:color w:val="000000"/>
          <w:szCs w:val="21"/>
        </w:rPr>
        <w:t>”原则进行修正后的报价的。</w:t>
      </w:r>
    </w:p>
    <w:p w14:paraId="067057F1">
      <w:pPr>
        <w:adjustRightInd w:val="0"/>
        <w:ind w:firstLine="420" w:firstLineChars="200"/>
        <w:rPr>
          <w:rFonts w:cs="Calibri"/>
          <w:color w:val="000000"/>
          <w:szCs w:val="21"/>
        </w:rPr>
      </w:pPr>
      <w:r>
        <w:rPr>
          <w:rFonts w:hint="eastAsia"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r>
        <w:rPr>
          <w:rFonts w:hint="eastAsia" w:cs="Calibri"/>
        </w:rPr>
        <w:t>。</w:t>
      </w:r>
    </w:p>
    <w:p w14:paraId="3AFFA066">
      <w:pPr>
        <w:adjustRightInd w:val="0"/>
        <w:ind w:firstLine="420" w:firstLineChars="200"/>
        <w:rPr>
          <w:rFonts w:cs="Calibri"/>
          <w:color w:val="000000"/>
          <w:szCs w:val="21"/>
        </w:rPr>
      </w:pPr>
      <w:r>
        <w:rPr>
          <w:rFonts w:hint="eastAsia" w:cs="Calibri"/>
          <w:color w:val="000000"/>
          <w:szCs w:val="21"/>
        </w:rPr>
        <w:t>（13</w:t>
      </w:r>
      <w:r>
        <w:rPr>
          <w:rFonts w:cs="Calibri"/>
          <w:color w:val="000000"/>
          <w:szCs w:val="21"/>
        </w:rPr>
        <w:t>）认为</w:t>
      </w:r>
      <w:r>
        <w:rPr>
          <w:rFonts w:hint="eastAsia" w:cs="Calibri"/>
          <w:color w:val="000000"/>
          <w:szCs w:val="21"/>
        </w:rPr>
        <w:t>投标人的</w:t>
      </w:r>
      <w:r>
        <w:rPr>
          <w:rFonts w:cs="Calibri"/>
          <w:color w:val="000000"/>
          <w:szCs w:val="21"/>
        </w:rPr>
        <w:t>报价符合</w:t>
      </w:r>
      <w:r>
        <w:rPr>
          <w:rFonts w:hint="eastAsia" w:cs="Calibri"/>
          <w:color w:val="000000"/>
          <w:szCs w:val="21"/>
        </w:rPr>
        <w:t>“4.</w:t>
      </w:r>
      <w:r>
        <w:rPr>
          <w:rFonts w:cs="Calibri"/>
          <w:color w:val="000000"/>
          <w:szCs w:val="21"/>
        </w:rPr>
        <w:t>合理报价澄清说明</w:t>
      </w:r>
      <w:r>
        <w:rPr>
          <w:rFonts w:hint="eastAsia" w:cs="Calibri"/>
          <w:color w:val="000000"/>
          <w:szCs w:val="21"/>
        </w:rPr>
        <w:t>”</w:t>
      </w:r>
      <w:r>
        <w:rPr>
          <w:rFonts w:cs="Calibri"/>
          <w:color w:val="000000"/>
          <w:szCs w:val="21"/>
        </w:rPr>
        <w:t>情形的</w:t>
      </w:r>
      <w:r>
        <w:rPr>
          <w:rFonts w:hint="eastAsia" w:cs="Calibri"/>
          <w:color w:val="000000"/>
          <w:szCs w:val="21"/>
        </w:rPr>
        <w:t>。</w:t>
      </w:r>
    </w:p>
    <w:p w14:paraId="0709DCEC">
      <w:pPr>
        <w:adjustRightInd w:val="0"/>
        <w:ind w:firstLine="420" w:firstLineChars="200"/>
        <w:rPr>
          <w:rFonts w:cs="Calibri"/>
          <w:color w:val="000000"/>
          <w:szCs w:val="21"/>
        </w:rPr>
      </w:pPr>
      <w:r>
        <w:rPr>
          <w:rFonts w:hint="eastAsia" w:cs="Calibri"/>
          <w:color w:val="000000"/>
          <w:szCs w:val="21"/>
        </w:rPr>
        <w:t>（14</w:t>
      </w:r>
      <w:r>
        <w:rPr>
          <w:rFonts w:cs="Calibri"/>
          <w:color w:val="000000"/>
          <w:szCs w:val="21"/>
        </w:rPr>
        <w:t>）</w:t>
      </w:r>
      <w:r>
        <w:rPr>
          <w:rFonts w:cs="Calibri"/>
        </w:rPr>
        <w:t>投标文件中提供了赠品或者与本项目采购无关的其他商品、服务</w:t>
      </w:r>
      <w:r>
        <w:rPr>
          <w:rFonts w:hint="eastAsia" w:cs="Calibri"/>
        </w:rPr>
        <w:t>。</w:t>
      </w:r>
    </w:p>
    <w:p w14:paraId="41ADAAC4">
      <w:pPr>
        <w:ind w:firstLine="420" w:firstLineChars="200"/>
      </w:pPr>
      <w:r>
        <w:rPr>
          <w:rFonts w:hint="eastAsia" w:cs="Calibri"/>
        </w:rPr>
        <w:t>（15）</w:t>
      </w:r>
      <w:r>
        <w:t>参与同一标</w:t>
      </w:r>
      <w:r>
        <w:rPr>
          <w:rFonts w:hint="eastAsia"/>
        </w:rPr>
        <w:t>项</w:t>
      </w:r>
      <w:r>
        <w:t>（包）的投标人存在以下情形且无法合理解释的：</w:t>
      </w:r>
    </w:p>
    <w:p w14:paraId="756EBA78">
      <w:pPr>
        <w:ind w:firstLine="420" w:firstLineChars="200"/>
      </w:pPr>
      <w:r>
        <w:t>①不同</w:t>
      </w:r>
      <w:r>
        <w:rPr>
          <w:rFonts w:hint="eastAsia"/>
        </w:rPr>
        <w:t>投标人</w:t>
      </w:r>
      <w:r>
        <w:t>的电子投标文件上传计算机的网卡MAC地址或硬盘序列号等硬件信息相同的；</w:t>
      </w:r>
    </w:p>
    <w:p w14:paraId="4EB5205F">
      <w:pPr>
        <w:ind w:firstLine="420" w:firstLineChars="200"/>
      </w:pPr>
      <w:r>
        <w:t>②上传的电子投标文件若出现使用本项目其他投标</w:t>
      </w:r>
      <w:r>
        <w:rPr>
          <w:rFonts w:hint="eastAsia"/>
        </w:rPr>
        <w:t>人</w:t>
      </w:r>
      <w:r>
        <w:t>的数字证书加密的，或者加盖本项目其他投标</w:t>
      </w:r>
      <w:r>
        <w:rPr>
          <w:rFonts w:hint="eastAsia"/>
        </w:rPr>
        <w:t>人</w:t>
      </w:r>
      <w:r>
        <w:t>的电子印章的；</w:t>
      </w:r>
    </w:p>
    <w:p w14:paraId="08EFC9E7">
      <w:pPr>
        <w:ind w:firstLine="420" w:firstLineChars="200"/>
      </w:pPr>
      <w:r>
        <w:t>③不同</w:t>
      </w:r>
      <w:r>
        <w:rPr>
          <w:rFonts w:hint="eastAsia"/>
        </w:rPr>
        <w:t>投标人</w:t>
      </w:r>
      <w:r>
        <w:t>的投标文件的内容存在3处（含）以上错误一致的；</w:t>
      </w:r>
    </w:p>
    <w:p w14:paraId="5CAB506F">
      <w:pPr>
        <w:ind w:firstLine="420" w:firstLineChars="200"/>
        <w:rPr>
          <w:rFonts w:cs="Calibri"/>
        </w:rPr>
      </w:pPr>
      <w:r>
        <w:t>④不同</w:t>
      </w:r>
      <w:r>
        <w:rPr>
          <w:rFonts w:hint="eastAsia"/>
        </w:rPr>
        <w:t>投标人</w:t>
      </w:r>
      <w:r>
        <w:t>联系人为同一人或不同联系人的联系电话一致的。</w:t>
      </w:r>
    </w:p>
    <w:p w14:paraId="148624A6">
      <w:pPr>
        <w:adjustRightInd w:val="0"/>
        <w:ind w:firstLine="420" w:firstLineChars="200"/>
        <w:rPr>
          <w:rFonts w:cs="Calibri"/>
          <w:color w:val="000000"/>
          <w:szCs w:val="21"/>
        </w:rPr>
      </w:pPr>
      <w:r>
        <w:rPr>
          <w:rFonts w:hint="eastAsia" w:cs="Calibri"/>
          <w:color w:val="000000"/>
          <w:szCs w:val="21"/>
        </w:rPr>
        <w:t>（16</w:t>
      </w:r>
      <w:r>
        <w:rPr>
          <w:rFonts w:cs="Calibri"/>
          <w:color w:val="000000"/>
          <w:szCs w:val="21"/>
        </w:rPr>
        <w:t>）法律法规、规章及省级以上规范性文件规定的其他无效情形。</w:t>
      </w:r>
    </w:p>
    <w:p w14:paraId="559F0FCE">
      <w:pPr>
        <w:ind w:firstLine="420" w:firstLineChars="200"/>
        <w:rPr>
          <w:rFonts w:cs="Calibri"/>
        </w:rPr>
      </w:pPr>
      <w:r>
        <w:rPr>
          <w:rFonts w:hint="eastAsia" w:cs="Calibri"/>
        </w:rPr>
        <w:t>5.2</w:t>
      </w:r>
      <w:r>
        <w:rPr>
          <w:rFonts w:cs="Calibri"/>
        </w:rPr>
        <w:t>有下列情形之一的，为投标人串通</w:t>
      </w:r>
      <w:r>
        <w:rPr>
          <w:rFonts w:hint="eastAsia" w:cs="Calibri"/>
        </w:rPr>
        <w:t>行为</w:t>
      </w:r>
      <w:r>
        <w:rPr>
          <w:rFonts w:cs="Calibri"/>
        </w:rPr>
        <w:t>，其投标无效：</w:t>
      </w:r>
    </w:p>
    <w:p w14:paraId="15E568FB">
      <w:pPr>
        <w:numPr>
          <w:ilvl w:val="0"/>
          <w:numId w:val="2"/>
        </w:numPr>
        <w:ind w:left="0" w:firstLine="420" w:firstLineChars="200"/>
        <w:rPr>
          <w:rFonts w:cs="Calibri"/>
        </w:rPr>
      </w:pPr>
      <w:r>
        <w:rPr>
          <w:rFonts w:cs="Calibri"/>
        </w:rPr>
        <w:t>投标人直接或者间接从采购人或者采购代理机构处获得其他投标人的相关情况并修改其投标文件或者响应文件</w:t>
      </w:r>
      <w:r>
        <w:rPr>
          <w:rFonts w:hint="eastAsia" w:cs="Calibri"/>
        </w:rPr>
        <w:t>。</w:t>
      </w:r>
    </w:p>
    <w:p w14:paraId="48662197">
      <w:pPr>
        <w:numPr>
          <w:ilvl w:val="0"/>
          <w:numId w:val="2"/>
        </w:numPr>
        <w:ind w:left="0" w:firstLine="420" w:firstLineChars="200"/>
        <w:rPr>
          <w:rFonts w:cs="Calibri"/>
        </w:rPr>
      </w:pPr>
      <w:r>
        <w:rPr>
          <w:rFonts w:cs="Calibri"/>
        </w:rPr>
        <w:t>投标人按照采购人或者采购代理机构的授意撤换、修改投标文件或者响应文件</w:t>
      </w:r>
      <w:r>
        <w:rPr>
          <w:rFonts w:hint="eastAsia" w:cs="Calibri"/>
        </w:rPr>
        <w:t>。</w:t>
      </w:r>
    </w:p>
    <w:p w14:paraId="5FC24A44">
      <w:pPr>
        <w:numPr>
          <w:ilvl w:val="0"/>
          <w:numId w:val="2"/>
        </w:numPr>
        <w:ind w:left="0" w:firstLine="420" w:firstLineChars="200"/>
        <w:rPr>
          <w:rFonts w:cs="Calibri"/>
        </w:rPr>
      </w:pPr>
      <w:r>
        <w:rPr>
          <w:rFonts w:cs="Calibri"/>
        </w:rPr>
        <w:t>投标人之间协商报价、技术方案等投标文件或者响应文件的实质性内容</w:t>
      </w:r>
      <w:r>
        <w:rPr>
          <w:rFonts w:hint="eastAsia" w:cs="Calibri"/>
        </w:rPr>
        <w:t>。</w:t>
      </w:r>
    </w:p>
    <w:p w14:paraId="412BF88C">
      <w:pPr>
        <w:numPr>
          <w:ilvl w:val="0"/>
          <w:numId w:val="2"/>
        </w:numPr>
        <w:ind w:left="0" w:firstLine="420" w:firstLineChars="200"/>
        <w:rPr>
          <w:rFonts w:cs="Calibri"/>
        </w:rPr>
      </w:pPr>
      <w:r>
        <w:rPr>
          <w:rFonts w:cs="Calibri"/>
        </w:rPr>
        <w:t>属于同一集团、协会、商会等组织成员的投标人按照该组织要求协同参加政府采购活动</w:t>
      </w:r>
      <w:r>
        <w:rPr>
          <w:rFonts w:hint="eastAsia" w:cs="Calibri"/>
        </w:rPr>
        <w:t>。</w:t>
      </w:r>
    </w:p>
    <w:p w14:paraId="3DF78B60">
      <w:pPr>
        <w:numPr>
          <w:ilvl w:val="0"/>
          <w:numId w:val="2"/>
        </w:numPr>
        <w:ind w:left="0" w:firstLine="420" w:firstLineChars="200"/>
        <w:rPr>
          <w:rFonts w:cs="Calibri"/>
        </w:rPr>
      </w:pPr>
      <w:r>
        <w:rPr>
          <w:rFonts w:cs="Calibri"/>
        </w:rPr>
        <w:t>投标人之间事先约定由某一特定投标人中标、成交</w:t>
      </w:r>
      <w:r>
        <w:rPr>
          <w:rFonts w:hint="eastAsia" w:cs="Calibri"/>
        </w:rPr>
        <w:t>。</w:t>
      </w:r>
    </w:p>
    <w:p w14:paraId="7404D3EF">
      <w:pPr>
        <w:numPr>
          <w:ilvl w:val="0"/>
          <w:numId w:val="2"/>
        </w:numPr>
        <w:ind w:left="0" w:firstLine="420" w:firstLineChars="200"/>
        <w:rPr>
          <w:rFonts w:cs="Calibri"/>
        </w:rPr>
      </w:pPr>
      <w:r>
        <w:rPr>
          <w:rFonts w:cs="Calibri"/>
        </w:rPr>
        <w:t>投标人之间商定部分投标人放弃参加政府采购活动或者放弃中标、成交</w:t>
      </w:r>
      <w:r>
        <w:rPr>
          <w:rFonts w:hint="eastAsia" w:cs="Calibri"/>
        </w:rPr>
        <w:t>。</w:t>
      </w:r>
    </w:p>
    <w:p w14:paraId="37D7D278">
      <w:pPr>
        <w:numPr>
          <w:ilvl w:val="0"/>
          <w:numId w:val="2"/>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rPr>
        <w:t>。</w:t>
      </w:r>
    </w:p>
    <w:p w14:paraId="60A0871D">
      <w:pPr>
        <w:numPr>
          <w:ilvl w:val="0"/>
          <w:numId w:val="2"/>
        </w:numPr>
        <w:ind w:left="0" w:firstLine="420" w:firstLineChars="200"/>
        <w:rPr>
          <w:rFonts w:cs="Calibri"/>
        </w:rPr>
      </w:pPr>
      <w:r>
        <w:rPr>
          <w:rFonts w:cs="Calibri"/>
        </w:rPr>
        <w:t>不同投标人的投标文件由同一单位或者个人编制</w:t>
      </w:r>
      <w:r>
        <w:rPr>
          <w:rFonts w:hint="eastAsia" w:cs="Calibri"/>
        </w:rPr>
        <w:t>。</w:t>
      </w:r>
    </w:p>
    <w:p w14:paraId="71B909E9">
      <w:pPr>
        <w:numPr>
          <w:ilvl w:val="0"/>
          <w:numId w:val="2"/>
        </w:numPr>
        <w:ind w:left="0" w:firstLine="420" w:firstLineChars="200"/>
        <w:rPr>
          <w:rFonts w:cs="Calibri"/>
        </w:rPr>
      </w:pPr>
      <w:r>
        <w:rPr>
          <w:rFonts w:cs="Calibri"/>
        </w:rPr>
        <w:t>不同投标人委托同一单位或者个人办理投标事宜</w:t>
      </w:r>
      <w:r>
        <w:rPr>
          <w:rFonts w:hint="eastAsia" w:cs="Calibri"/>
        </w:rPr>
        <w:t>。</w:t>
      </w:r>
    </w:p>
    <w:p w14:paraId="0CD19905">
      <w:pPr>
        <w:numPr>
          <w:ilvl w:val="0"/>
          <w:numId w:val="2"/>
        </w:numPr>
        <w:ind w:left="0" w:firstLine="420" w:firstLineChars="200"/>
        <w:rPr>
          <w:rFonts w:cs="Calibri"/>
        </w:rPr>
      </w:pPr>
      <w:r>
        <w:rPr>
          <w:rFonts w:cs="Calibri"/>
        </w:rPr>
        <w:t>不同投标人的投标文件载明的项目管理成员或者联系人员为同一人</w:t>
      </w:r>
      <w:r>
        <w:rPr>
          <w:rFonts w:hint="eastAsia" w:cs="Calibri"/>
        </w:rPr>
        <w:t>。</w:t>
      </w:r>
    </w:p>
    <w:p w14:paraId="41AAFE1E">
      <w:pPr>
        <w:numPr>
          <w:ilvl w:val="0"/>
          <w:numId w:val="2"/>
        </w:numPr>
        <w:ind w:left="0" w:firstLine="420" w:firstLineChars="200"/>
        <w:rPr>
          <w:rFonts w:cs="Calibri"/>
        </w:rPr>
      </w:pPr>
      <w:r>
        <w:rPr>
          <w:rFonts w:cs="Calibri"/>
        </w:rPr>
        <w:t>不同投标人的投标文件异常一致或者投标报价呈规律性差异</w:t>
      </w:r>
      <w:r>
        <w:rPr>
          <w:rFonts w:hint="eastAsia" w:cs="Calibri"/>
        </w:rPr>
        <w:t>。</w:t>
      </w:r>
    </w:p>
    <w:p w14:paraId="4C2248C9">
      <w:pPr>
        <w:adjustRightInd w:val="0"/>
        <w:ind w:firstLine="420" w:firstLineChars="200"/>
        <w:rPr>
          <w:rFonts w:cs="Calibri"/>
          <w:szCs w:val="21"/>
        </w:rPr>
      </w:pPr>
      <w:r>
        <w:rPr>
          <w:rFonts w:hint="eastAsia" w:cs="Calibri"/>
        </w:rPr>
        <w:t>（12）</w:t>
      </w:r>
      <w:r>
        <w:rPr>
          <w:rFonts w:cs="Calibri"/>
        </w:rPr>
        <w:t>不同投标人的投标文件相互混装</w:t>
      </w:r>
      <w:r>
        <w:rPr>
          <w:rFonts w:hint="eastAsia" w:cs="Calibri"/>
        </w:rPr>
        <w:t>。</w:t>
      </w:r>
    </w:p>
    <w:p w14:paraId="1DDA4484">
      <w:pPr>
        <w:pStyle w:val="5"/>
        <w:ind w:firstLine="420"/>
      </w:pPr>
      <w:r>
        <w:rPr>
          <w:rFonts w:hint="eastAsia"/>
        </w:rPr>
        <w:t>6.评分办法</w:t>
      </w:r>
    </w:p>
    <w:p w14:paraId="7BDF2B08">
      <w:pPr>
        <w:ind w:firstLine="420" w:firstLineChars="200"/>
        <w:rPr>
          <w:rFonts w:cs="Calibri"/>
        </w:rPr>
      </w:pPr>
      <w:r>
        <w:rPr>
          <w:rFonts w:hint="eastAsia" w:cs="Calibri"/>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53058C83">
      <w:pPr>
        <w:ind w:firstLine="420" w:firstLineChars="200"/>
        <w:rPr>
          <w:rFonts w:cs="Calibri"/>
        </w:rPr>
      </w:pPr>
      <w:r>
        <w:rPr>
          <w:rFonts w:hint="eastAsia" w:cs="Calibri"/>
        </w:rPr>
        <w:t>6.2</w:t>
      </w:r>
      <w:r>
        <w:rPr>
          <w:rFonts w:cs="Calibri"/>
        </w:rPr>
        <w:t>评审时，评标委员会各成员应当独立对每个有效响应的文件进行评价、</w:t>
      </w:r>
      <w:r>
        <w:rPr>
          <w:rFonts w:hint="eastAsia" w:cs="Calibri"/>
        </w:rPr>
        <w:t>评分</w:t>
      </w:r>
      <w:r>
        <w:rPr>
          <w:rFonts w:cs="Calibri"/>
        </w:rPr>
        <w:t>，然后汇总每个投标人每项评分因素的得分。</w:t>
      </w:r>
    </w:p>
    <w:p w14:paraId="358DC898">
      <w:pPr>
        <w:ind w:firstLine="420" w:firstLineChars="200"/>
        <w:rPr>
          <w:rFonts w:cs="Calibri"/>
        </w:rPr>
      </w:pPr>
      <w:r>
        <w:rPr>
          <w:rFonts w:hint="eastAsia" w:cs="Calibri"/>
        </w:rPr>
        <w:t>6.3</w:t>
      </w:r>
      <w:r>
        <w:rPr>
          <w:rFonts w:cs="Calibri"/>
        </w:rPr>
        <w:t>对投标人的价格分等客观评分项的评分应当一致，对其他需要借助专业知识评判的主观评分项，应当严格按照评分细则公正评分。</w:t>
      </w:r>
    </w:p>
    <w:p w14:paraId="62ED9FD9">
      <w:pPr>
        <w:ind w:firstLine="420" w:firstLineChars="200"/>
        <w:rPr>
          <w:rFonts w:cs="Calibri"/>
        </w:rPr>
      </w:pPr>
      <w:r>
        <w:rPr>
          <w:rFonts w:hint="eastAsia" w:cs="Calibri"/>
        </w:rPr>
        <w:t>6.4</w:t>
      </w:r>
      <w:r>
        <w:rPr>
          <w:rFonts w:cs="Calibri"/>
        </w:rPr>
        <w:t>评分因素及分值范围</w:t>
      </w:r>
    </w:p>
    <w:p w14:paraId="47BED879">
      <w:pPr>
        <w:pStyle w:val="5"/>
        <w:ind w:firstLine="420"/>
        <w:rPr>
          <w:rFonts w:cs="Calibri"/>
        </w:rPr>
      </w:pPr>
      <w:r>
        <w:rPr>
          <w:rFonts w:hint="eastAsia" w:cs="Calibri"/>
        </w:rPr>
        <w:t>（1）</w:t>
      </w:r>
      <w:r>
        <w:rPr>
          <w:rFonts w:cs="Calibri"/>
        </w:rPr>
        <w:t>商务技术分</w:t>
      </w:r>
    </w:p>
    <w:p w14:paraId="38418660">
      <w:pPr>
        <w:adjustRightInd w:val="0"/>
        <w:ind w:firstLine="420" w:firstLineChars="200"/>
        <w:rPr>
          <w:rFonts w:cs="Calibri"/>
          <w:szCs w:val="21"/>
        </w:rPr>
      </w:pPr>
      <w:r>
        <w:rPr>
          <w:rFonts w:cs="Calibri"/>
        </w:rPr>
        <w:t>该评分分值由评标委员会根据评审情况在分值范围内独立评分（具体分值设定详见表格），小数点后最多保留一位小数。每个投标人的最终得分为评标委员会</w:t>
      </w:r>
      <w:r>
        <w:rPr>
          <w:rFonts w:hint="eastAsia" w:cs="Calibri"/>
        </w:rPr>
        <w:t>评分</w:t>
      </w:r>
      <w:r>
        <w:rPr>
          <w:rFonts w:cs="Calibri"/>
        </w:rPr>
        <w:t>汇总后的算术平均值（小数点后</w:t>
      </w:r>
      <w:r>
        <w:rPr>
          <w:rFonts w:hint="eastAsia" w:cs="Calibri"/>
        </w:rPr>
        <w:t>保留两位</w:t>
      </w:r>
      <w:r>
        <w:rPr>
          <w:rFonts w:cs="Calibri"/>
        </w:rPr>
        <w:t>小数，第三位四舍五入）。</w:t>
      </w:r>
    </w:p>
    <w:tbl>
      <w:tblPr>
        <w:tblStyle w:val="25"/>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1C79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0DF5C0F5">
            <w:pPr>
              <w:jc w:val="center"/>
              <w:rPr>
                <w:rFonts w:ascii="黑体" w:hAnsi="黑体" w:eastAsia="黑体" w:cs="黑体"/>
                <w:color w:val="000000"/>
                <w:szCs w:val="21"/>
              </w:rPr>
            </w:pPr>
            <w:r>
              <w:rPr>
                <w:rFonts w:hint="eastAsia" w:ascii="黑体" w:hAnsi="黑体" w:eastAsia="黑体" w:cs="黑体"/>
              </w:rPr>
              <w:t>序号</w:t>
            </w:r>
          </w:p>
        </w:tc>
        <w:tc>
          <w:tcPr>
            <w:tcW w:w="1679" w:type="dxa"/>
            <w:vAlign w:val="center"/>
          </w:tcPr>
          <w:p w14:paraId="55167518">
            <w:pPr>
              <w:jc w:val="center"/>
              <w:rPr>
                <w:rFonts w:ascii="黑体" w:hAnsi="黑体" w:eastAsia="黑体" w:cs="黑体"/>
                <w:color w:val="000000"/>
                <w:szCs w:val="21"/>
              </w:rPr>
            </w:pPr>
            <w:r>
              <w:rPr>
                <w:rFonts w:hint="eastAsia" w:ascii="黑体" w:hAnsi="黑体" w:eastAsia="黑体" w:cs="黑体"/>
              </w:rPr>
              <w:t>评分因素</w:t>
            </w:r>
          </w:p>
        </w:tc>
        <w:tc>
          <w:tcPr>
            <w:tcW w:w="6356" w:type="dxa"/>
            <w:vAlign w:val="center"/>
          </w:tcPr>
          <w:p w14:paraId="27FA8FCF">
            <w:pPr>
              <w:jc w:val="center"/>
              <w:rPr>
                <w:rFonts w:ascii="黑体" w:hAnsi="黑体" w:eastAsia="黑体" w:cs="黑体"/>
              </w:rPr>
            </w:pPr>
            <w:r>
              <w:rPr>
                <w:rFonts w:hint="eastAsia" w:ascii="黑体" w:hAnsi="黑体" w:eastAsia="黑体" w:cs="黑体"/>
              </w:rPr>
              <w:t>评分细则</w:t>
            </w:r>
          </w:p>
          <w:p w14:paraId="07A5B976">
            <w:pPr>
              <w:jc w:val="center"/>
              <w:rPr>
                <w:rFonts w:ascii="黑体" w:hAnsi="黑体" w:eastAsia="黑体" w:cs="黑体"/>
                <w:color w:val="000000"/>
                <w:szCs w:val="21"/>
              </w:rPr>
            </w:pPr>
            <w:r>
              <w:rPr>
                <w:rFonts w:hint="eastAsia" w:ascii="黑体" w:hAnsi="黑体" w:eastAsia="黑体" w:cs="黑体"/>
              </w:rPr>
              <w:t>（电子投标文件中提供的证明材料（证书、合同等）应清晰可辨，如无法辨识，将不予给分。）</w:t>
            </w:r>
          </w:p>
        </w:tc>
        <w:tc>
          <w:tcPr>
            <w:tcW w:w="763" w:type="dxa"/>
            <w:vAlign w:val="center"/>
          </w:tcPr>
          <w:p w14:paraId="0A0F5498">
            <w:pPr>
              <w:jc w:val="center"/>
              <w:rPr>
                <w:rFonts w:ascii="黑体" w:hAnsi="黑体" w:eastAsia="黑体" w:cs="黑体"/>
              </w:rPr>
            </w:pPr>
            <w:r>
              <w:rPr>
                <w:rFonts w:hint="eastAsia" w:ascii="黑体" w:hAnsi="黑体" w:eastAsia="黑体" w:cs="黑体"/>
              </w:rPr>
              <w:t>分值</w:t>
            </w:r>
          </w:p>
          <w:p w14:paraId="5430B86E">
            <w:pPr>
              <w:jc w:val="center"/>
              <w:rPr>
                <w:rFonts w:ascii="黑体" w:hAnsi="黑体" w:eastAsia="黑体" w:cs="黑体"/>
                <w:color w:val="000000"/>
                <w:szCs w:val="21"/>
              </w:rPr>
            </w:pPr>
            <w:r>
              <w:rPr>
                <w:rFonts w:hint="eastAsia" w:ascii="黑体" w:hAnsi="黑体" w:eastAsia="黑体" w:cs="黑体"/>
              </w:rPr>
              <w:t>（分）</w:t>
            </w:r>
          </w:p>
        </w:tc>
      </w:tr>
      <w:tr w14:paraId="41E2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670B777">
            <w:pPr>
              <w:rPr>
                <w:rFonts w:cs="Calibri"/>
                <w:szCs w:val="21"/>
              </w:rPr>
            </w:pPr>
            <w:r>
              <w:rPr>
                <w:rFonts w:cs="Calibri"/>
                <w:szCs w:val="21"/>
              </w:rPr>
              <w:t>一</w:t>
            </w:r>
          </w:p>
        </w:tc>
        <w:tc>
          <w:tcPr>
            <w:tcW w:w="1679" w:type="dxa"/>
            <w:shd w:val="clear" w:color="auto" w:fill="auto"/>
            <w:vAlign w:val="center"/>
          </w:tcPr>
          <w:p w14:paraId="48E44632">
            <w:pPr>
              <w:jc w:val="left"/>
              <w:rPr>
                <w:rFonts w:cs="Calibri"/>
                <w:szCs w:val="21"/>
              </w:rPr>
            </w:pPr>
            <w:r>
              <w:rPr>
                <w:rFonts w:cs="Calibri"/>
                <w:szCs w:val="21"/>
              </w:rPr>
              <w:t>履约能力</w:t>
            </w:r>
          </w:p>
        </w:tc>
        <w:tc>
          <w:tcPr>
            <w:tcW w:w="6356" w:type="dxa"/>
            <w:shd w:val="clear" w:color="auto" w:fill="auto"/>
            <w:vAlign w:val="center"/>
          </w:tcPr>
          <w:p w14:paraId="0B82C3B9">
            <w:pPr>
              <w:jc w:val="left"/>
              <w:rPr>
                <w:rFonts w:cs="Calibri"/>
                <w:szCs w:val="21"/>
              </w:rPr>
            </w:pPr>
          </w:p>
        </w:tc>
        <w:tc>
          <w:tcPr>
            <w:tcW w:w="763" w:type="dxa"/>
            <w:shd w:val="clear" w:color="auto" w:fill="auto"/>
            <w:vAlign w:val="center"/>
          </w:tcPr>
          <w:p w14:paraId="4BF776E6">
            <w:pPr>
              <w:jc w:val="left"/>
              <w:rPr>
                <w:rFonts w:cs="Calibri"/>
                <w:szCs w:val="21"/>
              </w:rPr>
            </w:pPr>
          </w:p>
        </w:tc>
      </w:tr>
      <w:tr w14:paraId="53E9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CD905A6">
            <w:pPr>
              <w:numPr>
                <w:ilvl w:val="0"/>
                <w:numId w:val="3"/>
              </w:numPr>
              <w:ind w:firstLine="0"/>
              <w:rPr>
                <w:rFonts w:cs="Calibri"/>
                <w:szCs w:val="21"/>
              </w:rPr>
            </w:pPr>
          </w:p>
        </w:tc>
        <w:tc>
          <w:tcPr>
            <w:tcW w:w="1679" w:type="dxa"/>
            <w:shd w:val="clear" w:color="auto" w:fill="auto"/>
            <w:vAlign w:val="center"/>
          </w:tcPr>
          <w:p w14:paraId="1D290787">
            <w:pPr>
              <w:jc w:val="left"/>
            </w:pPr>
            <w:r>
              <w:rPr>
                <w:rFonts w:hint="eastAsia"/>
              </w:rPr>
              <w:t>投标人</w:t>
            </w:r>
            <w:r>
              <w:t>类似项目经验</w:t>
            </w:r>
          </w:p>
        </w:tc>
        <w:tc>
          <w:tcPr>
            <w:tcW w:w="6356" w:type="dxa"/>
            <w:shd w:val="clear" w:color="auto" w:fill="auto"/>
            <w:vAlign w:val="center"/>
          </w:tcPr>
          <w:p w14:paraId="13A0C53F">
            <w:pPr>
              <w:jc w:val="left"/>
            </w:pPr>
            <w:r>
              <w:rPr>
                <w:rFonts w:hint="eastAsia"/>
              </w:rPr>
              <w:t>投标人</w:t>
            </w:r>
            <w:r>
              <w:t>类似项目经验</w:t>
            </w:r>
          </w:p>
          <w:p w14:paraId="02C979A8">
            <w:pPr>
              <w:jc w:val="left"/>
            </w:pPr>
            <w:r>
              <w:rPr>
                <w:rFonts w:hint="eastAsia"/>
              </w:rPr>
              <w:t>【1分】</w:t>
            </w:r>
            <w:r>
              <w:t>20</w:t>
            </w:r>
            <w:r>
              <w:rPr>
                <w:rFonts w:hint="eastAsia"/>
              </w:rPr>
              <w:t>22</w:t>
            </w:r>
            <w:r>
              <w:t>年1月</w:t>
            </w:r>
            <w:r>
              <w:rPr>
                <w:rFonts w:hint="eastAsia"/>
              </w:rPr>
              <w:t>1日（合同签订时间）以来，</w:t>
            </w:r>
            <w:r>
              <w:t>供应商承担过同类</w:t>
            </w:r>
            <w:r>
              <w:rPr>
                <w:rFonts w:hint="eastAsia"/>
              </w:rPr>
              <w:t>宣传</w:t>
            </w:r>
            <w:r>
              <w:t>服务业绩的，每一项得</w:t>
            </w:r>
            <w:r>
              <w:rPr>
                <w:rFonts w:hint="eastAsia"/>
              </w:rPr>
              <w:t>0.5</w:t>
            </w:r>
            <w:r>
              <w:t>分，最</w:t>
            </w:r>
            <w:r>
              <w:rPr>
                <w:rFonts w:hint="eastAsia"/>
              </w:rPr>
              <w:t>高</w:t>
            </w:r>
            <w:r>
              <w:t>得</w:t>
            </w:r>
            <w:r>
              <w:rPr>
                <w:rFonts w:hint="eastAsia"/>
              </w:rPr>
              <w:t>1</w:t>
            </w:r>
            <w:r>
              <w:t>分。</w:t>
            </w:r>
          </w:p>
          <w:p w14:paraId="6C1ADF9B">
            <w:pPr>
              <w:jc w:val="left"/>
            </w:pPr>
            <w:r>
              <w:rPr>
                <w:rFonts w:hint="eastAsia" w:ascii="楷体" w:hAnsi="楷体" w:eastAsia="楷体" w:cs="楷体"/>
              </w:rPr>
              <w:t>说明：</w:t>
            </w:r>
            <w:r>
              <w:rPr>
                <w:rFonts w:hint="eastAsia" w:ascii="楷体" w:hAnsi="楷体" w:eastAsia="楷体" w:cs="楷体"/>
                <w:szCs w:val="21"/>
              </w:rPr>
              <w:t>评标委员会</w:t>
            </w:r>
            <w:r>
              <w:rPr>
                <w:rFonts w:ascii="楷体" w:hAnsi="楷体" w:eastAsia="楷体" w:cs="楷体"/>
                <w:szCs w:val="21"/>
              </w:rPr>
              <w:t>根据投标文件中提供的业绩合同进行评分，未提供或不符合以上条件</w:t>
            </w:r>
            <w:r>
              <w:rPr>
                <w:rFonts w:hint="eastAsia" w:ascii="楷体" w:hAnsi="楷体" w:eastAsia="楷体" w:cs="楷体"/>
                <w:szCs w:val="21"/>
              </w:rPr>
              <w:t>的</w:t>
            </w:r>
            <w:r>
              <w:rPr>
                <w:rFonts w:ascii="楷体" w:hAnsi="楷体" w:eastAsia="楷体" w:cs="楷体"/>
                <w:szCs w:val="21"/>
              </w:rPr>
              <w:t>不得分。</w:t>
            </w:r>
            <w:r>
              <w:rPr>
                <w:rFonts w:hint="eastAsia" w:ascii="楷体" w:hAnsi="楷体" w:eastAsia="楷体" w:cs="楷体"/>
                <w:szCs w:val="21"/>
              </w:rPr>
              <w:t>如投标人为联合体，联合体各成员单位均</w:t>
            </w:r>
            <w:r>
              <w:rPr>
                <w:rFonts w:hint="eastAsia" w:ascii="楷体" w:hAnsi="楷体" w:eastAsia="楷体" w:cs="楷体"/>
              </w:rPr>
              <w:t>符合以上条件</w:t>
            </w:r>
            <w:r>
              <w:rPr>
                <w:rFonts w:hint="eastAsia" w:ascii="楷体" w:hAnsi="楷体" w:eastAsia="楷体" w:cs="楷体"/>
                <w:szCs w:val="21"/>
              </w:rPr>
              <w:t>才可得分。</w:t>
            </w:r>
          </w:p>
        </w:tc>
        <w:tc>
          <w:tcPr>
            <w:tcW w:w="763" w:type="dxa"/>
            <w:shd w:val="clear" w:color="auto" w:fill="auto"/>
            <w:vAlign w:val="center"/>
          </w:tcPr>
          <w:p w14:paraId="0E712A9B">
            <w:pPr>
              <w:jc w:val="left"/>
            </w:pPr>
            <w:r>
              <w:rPr>
                <w:rFonts w:hint="eastAsia"/>
              </w:rPr>
              <w:t>1</w:t>
            </w:r>
          </w:p>
        </w:tc>
      </w:tr>
      <w:tr w14:paraId="7C913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4F352FD">
            <w:pPr>
              <w:rPr>
                <w:rFonts w:cs="Calibri"/>
                <w:szCs w:val="21"/>
              </w:rPr>
            </w:pPr>
            <w:r>
              <w:rPr>
                <w:rFonts w:cs="Calibri"/>
                <w:szCs w:val="21"/>
              </w:rPr>
              <w:t>二</w:t>
            </w:r>
          </w:p>
        </w:tc>
        <w:tc>
          <w:tcPr>
            <w:tcW w:w="1679" w:type="dxa"/>
            <w:tcBorders>
              <w:right w:val="single" w:color="auto" w:sz="4" w:space="0"/>
            </w:tcBorders>
            <w:shd w:val="clear" w:color="auto" w:fill="auto"/>
            <w:vAlign w:val="center"/>
          </w:tcPr>
          <w:p w14:paraId="463DCE57">
            <w:pPr>
              <w:jc w:val="left"/>
              <w:rPr>
                <w:rFonts w:cs="Calibri"/>
                <w:szCs w:val="21"/>
              </w:rPr>
            </w:pPr>
            <w:r>
              <w:rPr>
                <w:rFonts w:cs="Calibri"/>
                <w:szCs w:val="21"/>
              </w:rPr>
              <w:t>技术服务水平</w:t>
            </w:r>
          </w:p>
        </w:tc>
        <w:tc>
          <w:tcPr>
            <w:tcW w:w="6356" w:type="dxa"/>
            <w:tcBorders>
              <w:left w:val="single" w:color="auto" w:sz="4" w:space="0"/>
            </w:tcBorders>
            <w:shd w:val="clear" w:color="auto" w:fill="auto"/>
            <w:vAlign w:val="center"/>
          </w:tcPr>
          <w:p w14:paraId="3E0B2226">
            <w:pPr>
              <w:jc w:val="left"/>
              <w:rPr>
                <w:rFonts w:cs="Calibri"/>
                <w:szCs w:val="21"/>
              </w:rPr>
            </w:pPr>
          </w:p>
        </w:tc>
        <w:tc>
          <w:tcPr>
            <w:tcW w:w="763" w:type="dxa"/>
            <w:shd w:val="clear" w:color="auto" w:fill="auto"/>
            <w:vAlign w:val="center"/>
          </w:tcPr>
          <w:p w14:paraId="4901910F">
            <w:pPr>
              <w:jc w:val="left"/>
              <w:rPr>
                <w:rFonts w:cs="Calibri"/>
                <w:szCs w:val="21"/>
              </w:rPr>
            </w:pPr>
          </w:p>
        </w:tc>
      </w:tr>
      <w:tr w14:paraId="7E9F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690CD64">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1901BE50">
            <w:pPr>
              <w:jc w:val="left"/>
              <w:rPr>
                <w:rFonts w:cs="Calibri"/>
                <w:szCs w:val="21"/>
              </w:rPr>
            </w:pPr>
            <w:r>
              <w:rPr>
                <w:rFonts w:cs="Calibri"/>
              </w:rPr>
              <w:t>采购需求响应</w:t>
            </w:r>
            <w:r>
              <w:rPr>
                <w:rFonts w:hint="eastAsia" w:cs="Calibri"/>
              </w:rPr>
              <w:t>满足</w:t>
            </w:r>
            <w:r>
              <w:rPr>
                <w:rFonts w:cs="Calibri"/>
              </w:rPr>
              <w:t>性</w:t>
            </w:r>
          </w:p>
        </w:tc>
        <w:tc>
          <w:tcPr>
            <w:tcW w:w="6356" w:type="dxa"/>
            <w:tcBorders>
              <w:left w:val="single" w:color="auto" w:sz="4" w:space="0"/>
            </w:tcBorders>
            <w:shd w:val="clear" w:color="auto" w:fill="auto"/>
            <w:vAlign w:val="center"/>
          </w:tcPr>
          <w:p w14:paraId="7DE95B3A">
            <w:pPr>
              <w:jc w:val="left"/>
              <w:rPr>
                <w:rFonts w:cs="Calibri"/>
              </w:rPr>
            </w:pPr>
            <w:r>
              <w:rPr>
                <w:rFonts w:cs="Calibri"/>
              </w:rPr>
              <w:t>采购需求响应</w:t>
            </w:r>
            <w:r>
              <w:rPr>
                <w:rFonts w:hint="eastAsia" w:cs="Calibri"/>
              </w:rPr>
              <w:t>满足</w:t>
            </w:r>
            <w:r>
              <w:rPr>
                <w:rFonts w:cs="Calibri"/>
              </w:rPr>
              <w:t>性</w:t>
            </w:r>
          </w:p>
          <w:p w14:paraId="553AE7C2">
            <w:pPr>
              <w:jc w:val="left"/>
              <w:rPr>
                <w:rFonts w:ascii="Times New Roman" w:hAnsi="Times New Roman" w:cs="宋体"/>
                <w:snapToGrid w:val="0"/>
                <w:color w:val="000000"/>
                <w:kern w:val="28"/>
                <w:szCs w:val="20"/>
              </w:rPr>
            </w:pPr>
            <w:r>
              <w:rPr>
                <w:rFonts w:cs="Calibri"/>
              </w:rPr>
              <w:t>【</w:t>
            </w:r>
            <w:r>
              <w:rPr>
                <w:rFonts w:hint="eastAsia" w:cs="Calibri"/>
              </w:rPr>
              <w:t>18</w:t>
            </w:r>
            <w:r>
              <w:rPr>
                <w:rFonts w:cs="Calibri"/>
              </w:rPr>
              <w:t>分】对采购文件“第三章 采购需求”中“一、服务内容及</w:t>
            </w:r>
            <w:r>
              <w:rPr>
                <w:rFonts w:hint="eastAsia" w:cs="Calibri"/>
              </w:rPr>
              <w:t>质量、二、服务成果要求</w:t>
            </w:r>
            <w:r>
              <w:rPr>
                <w:rFonts w:cs="Calibri"/>
              </w:rPr>
              <w:t>”的响应情况，根据供应商响应文件的响应情况进行评分，全部满足要求（</w:t>
            </w:r>
            <w:r>
              <w:rPr>
                <w:rFonts w:hint="eastAsia" w:cs="Calibri"/>
              </w:rPr>
              <w:t>6</w:t>
            </w:r>
            <w:r>
              <w:rPr>
                <w:rFonts w:cs="Calibri"/>
              </w:rPr>
              <w:t>项）的得</w:t>
            </w:r>
            <w:r>
              <w:rPr>
                <w:rFonts w:hint="eastAsia" w:cs="Calibri"/>
              </w:rPr>
              <w:t>18</w:t>
            </w:r>
            <w:r>
              <w:rPr>
                <w:rFonts w:cs="Calibri"/>
              </w:rPr>
              <w:t>分，每有一项负偏离扣</w:t>
            </w:r>
            <w:r>
              <w:rPr>
                <w:rFonts w:hint="eastAsia" w:cs="Calibri"/>
              </w:rPr>
              <w:t>3</w:t>
            </w:r>
            <w:r>
              <w:rPr>
                <w:rFonts w:cs="Calibri"/>
              </w:rPr>
              <w:t>分。</w:t>
            </w:r>
          </w:p>
        </w:tc>
        <w:tc>
          <w:tcPr>
            <w:tcW w:w="763" w:type="dxa"/>
            <w:shd w:val="clear" w:color="auto" w:fill="auto"/>
            <w:vAlign w:val="center"/>
          </w:tcPr>
          <w:p w14:paraId="3254228C">
            <w:pPr>
              <w:jc w:val="left"/>
              <w:rPr>
                <w:rFonts w:cs="Calibri"/>
                <w:szCs w:val="21"/>
              </w:rPr>
            </w:pPr>
            <w:r>
              <w:rPr>
                <w:rFonts w:hint="eastAsia" w:cs="Calibri"/>
                <w:szCs w:val="21"/>
              </w:rPr>
              <w:t>18</w:t>
            </w:r>
          </w:p>
        </w:tc>
      </w:tr>
      <w:tr w14:paraId="4CA00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4EE9401">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4A70DEEB">
            <w:pPr>
              <w:jc w:val="left"/>
              <w:rPr>
                <w:rFonts w:cs="Calibri"/>
              </w:rPr>
            </w:pPr>
            <w:r>
              <w:rPr>
                <w:rFonts w:hint="eastAsia"/>
              </w:rPr>
              <w:t>需求分析</w:t>
            </w:r>
          </w:p>
        </w:tc>
        <w:tc>
          <w:tcPr>
            <w:tcW w:w="6356" w:type="dxa"/>
            <w:tcBorders>
              <w:left w:val="single" w:color="auto" w:sz="4" w:space="0"/>
            </w:tcBorders>
            <w:shd w:val="clear" w:color="auto" w:fill="auto"/>
            <w:vAlign w:val="center"/>
          </w:tcPr>
          <w:p w14:paraId="40F102C8">
            <w:pPr>
              <w:jc w:val="left"/>
            </w:pPr>
            <w:r>
              <w:rPr>
                <w:rFonts w:hint="eastAsia"/>
              </w:rPr>
              <w:t>需求分析</w:t>
            </w:r>
          </w:p>
          <w:p w14:paraId="5662D292">
            <w:pPr>
              <w:jc w:val="left"/>
            </w:pPr>
            <w:r>
              <w:rPr>
                <w:rFonts w:cs="Calibri"/>
                <w:szCs w:val="21"/>
              </w:rPr>
              <w:t>【</w:t>
            </w:r>
            <w:r>
              <w:rPr>
                <w:rFonts w:hint="eastAsia" w:cs="Calibri"/>
                <w:szCs w:val="21"/>
                <w:lang w:val="en-US" w:eastAsia="zh-CN"/>
              </w:rPr>
              <w:t>4</w:t>
            </w:r>
            <w:r>
              <w:rPr>
                <w:rFonts w:cs="Calibri"/>
                <w:szCs w:val="21"/>
              </w:rPr>
              <w:t>分】供应商对</w:t>
            </w:r>
            <w:r>
              <w:rPr>
                <w:rFonts w:hint="eastAsia"/>
              </w:rPr>
              <w:t>刊物</w:t>
            </w:r>
            <w:r>
              <w:rPr>
                <w:rFonts w:cs="Calibri"/>
                <w:szCs w:val="21"/>
              </w:rPr>
              <w:t>的</w:t>
            </w:r>
            <w:r>
              <w:rPr>
                <w:rFonts w:hint="eastAsia" w:cs="Calibri"/>
                <w:szCs w:val="21"/>
              </w:rPr>
              <w:t>内容要求、文化品牌打造要求和目标、宣传推广及智库服务要求</w:t>
            </w:r>
            <w:r>
              <w:rPr>
                <w:rFonts w:cs="Calibri"/>
                <w:szCs w:val="21"/>
              </w:rPr>
              <w:t>进行分析。理解深刻、把握准确。</w:t>
            </w:r>
            <w:r>
              <w:rPr>
                <w:rFonts w:hint="eastAsia" w:cs="Calibri"/>
                <w:szCs w:val="21"/>
              </w:rPr>
              <w:t>（评分值：4分、3分、2分、1分、无内容不得分）</w:t>
            </w:r>
          </w:p>
        </w:tc>
        <w:tc>
          <w:tcPr>
            <w:tcW w:w="763" w:type="dxa"/>
            <w:shd w:val="clear" w:color="auto" w:fill="auto"/>
            <w:vAlign w:val="center"/>
          </w:tcPr>
          <w:p w14:paraId="361EFF1C">
            <w:pPr>
              <w:jc w:val="left"/>
              <w:rPr>
                <w:rFonts w:hint="eastAsia" w:eastAsia="宋体" w:cs="Calibri"/>
                <w:szCs w:val="21"/>
                <w:lang w:eastAsia="zh-CN"/>
              </w:rPr>
            </w:pPr>
            <w:r>
              <w:rPr>
                <w:rFonts w:hint="eastAsia" w:cs="Calibri"/>
                <w:szCs w:val="21"/>
                <w:lang w:val="en-US" w:eastAsia="zh-CN"/>
              </w:rPr>
              <w:t>4</w:t>
            </w:r>
          </w:p>
        </w:tc>
      </w:tr>
      <w:tr w14:paraId="6044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859C478">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295CC010">
            <w:pPr>
              <w:jc w:val="left"/>
            </w:pPr>
            <w:r>
              <w:rPr>
                <w:rFonts w:hint="eastAsia" w:cs="Calibri"/>
                <w:szCs w:val="21"/>
              </w:rPr>
              <w:t>重点难点分析</w:t>
            </w:r>
          </w:p>
        </w:tc>
        <w:tc>
          <w:tcPr>
            <w:tcW w:w="6356" w:type="dxa"/>
            <w:tcBorders>
              <w:left w:val="single" w:color="auto" w:sz="4" w:space="0"/>
            </w:tcBorders>
            <w:shd w:val="clear" w:color="auto" w:fill="auto"/>
            <w:vAlign w:val="center"/>
          </w:tcPr>
          <w:p w14:paraId="6DD1585C">
            <w:pPr>
              <w:rPr>
                <w:rFonts w:cs="Calibri"/>
                <w:szCs w:val="21"/>
              </w:rPr>
            </w:pPr>
            <w:r>
              <w:rPr>
                <w:rFonts w:hint="eastAsia" w:cs="Calibri"/>
                <w:szCs w:val="21"/>
              </w:rPr>
              <w:t>重点难点分析</w:t>
            </w:r>
          </w:p>
          <w:p w14:paraId="39D931C1">
            <w:pPr>
              <w:rPr>
                <w:rFonts w:cs="Calibri"/>
                <w:szCs w:val="21"/>
              </w:rPr>
            </w:pPr>
            <w:r>
              <w:rPr>
                <w:rFonts w:cs="Calibri"/>
                <w:szCs w:val="21"/>
              </w:rPr>
              <w:t>【</w:t>
            </w:r>
            <w:r>
              <w:rPr>
                <w:rFonts w:hint="eastAsia" w:cs="Calibri"/>
                <w:szCs w:val="21"/>
                <w:lang w:val="en-US" w:eastAsia="zh-CN"/>
              </w:rPr>
              <w:t>4</w:t>
            </w:r>
            <w:r>
              <w:rPr>
                <w:rFonts w:cs="Calibri"/>
                <w:szCs w:val="21"/>
              </w:rPr>
              <w:t>分】</w:t>
            </w:r>
            <w:r>
              <w:rPr>
                <w:rFonts w:cs="Calibri"/>
                <w:color w:val="000000" w:themeColor="text1"/>
                <w14:textFill>
                  <w14:solidFill>
                    <w14:schemeClr w14:val="tx1"/>
                  </w14:solidFill>
                </w14:textFill>
              </w:rPr>
              <w:t>对</w:t>
            </w:r>
            <w:r>
              <w:rPr>
                <w:rFonts w:hint="eastAsia" w:cs="Calibri"/>
                <w:color w:val="000000" w:themeColor="text1"/>
                <w14:textFill>
                  <w14:solidFill>
                    <w14:schemeClr w14:val="tx1"/>
                  </w14:solidFill>
                </w14:textFill>
              </w:rPr>
              <w:t>刊物制作、品牌打造、智库服务</w:t>
            </w:r>
            <w:r>
              <w:rPr>
                <w:rFonts w:cs="Calibri"/>
                <w:color w:val="000000" w:themeColor="text1"/>
                <w14:textFill>
                  <w14:solidFill>
                    <w14:schemeClr w14:val="tx1"/>
                  </w14:solidFill>
                </w14:textFill>
              </w:rPr>
              <w:t>的重点、难点进行阐述，重点突出、难点针对性强且解决措施得力</w:t>
            </w:r>
            <w:r>
              <w:rPr>
                <w:rFonts w:cs="Calibri"/>
                <w:szCs w:val="21"/>
              </w:rPr>
              <w:t>。</w:t>
            </w:r>
            <w:r>
              <w:rPr>
                <w:rFonts w:hint="eastAsia" w:cs="Calibri"/>
                <w:szCs w:val="21"/>
              </w:rPr>
              <w:t>（评分值：4分、3分、2分、1分、无内容不得分）</w:t>
            </w:r>
          </w:p>
        </w:tc>
        <w:tc>
          <w:tcPr>
            <w:tcW w:w="763" w:type="dxa"/>
            <w:shd w:val="clear" w:color="auto" w:fill="auto"/>
            <w:vAlign w:val="center"/>
          </w:tcPr>
          <w:p w14:paraId="12F5368C">
            <w:pPr>
              <w:adjustRightInd w:val="0"/>
              <w:rPr>
                <w:rFonts w:hint="eastAsia" w:eastAsia="宋体" w:cs="Calibri"/>
                <w:szCs w:val="21"/>
                <w:lang w:eastAsia="zh-CN"/>
              </w:rPr>
            </w:pPr>
            <w:r>
              <w:rPr>
                <w:rFonts w:hint="eastAsia" w:cs="Calibri"/>
                <w:szCs w:val="21"/>
                <w:lang w:val="en-US" w:eastAsia="zh-CN"/>
              </w:rPr>
              <w:t>4</w:t>
            </w:r>
          </w:p>
        </w:tc>
      </w:tr>
      <w:tr w14:paraId="236C3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CAD0997">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2018A102">
            <w:pPr>
              <w:jc w:val="left"/>
              <w:rPr>
                <w:rFonts w:cs="Calibri"/>
              </w:rPr>
            </w:pPr>
            <w:r>
              <w:rPr>
                <w:rFonts w:hint="eastAsia" w:cs="Calibri"/>
                <w:bCs/>
                <w:szCs w:val="21"/>
              </w:rPr>
              <w:t>刊物制作策划方案-</w:t>
            </w:r>
            <w:r>
              <w:rPr>
                <w:rFonts w:cs="Calibri"/>
                <w:bCs/>
                <w:szCs w:val="21"/>
              </w:rPr>
              <w:t>资料收集</w:t>
            </w:r>
          </w:p>
        </w:tc>
        <w:tc>
          <w:tcPr>
            <w:tcW w:w="6356" w:type="dxa"/>
            <w:tcBorders>
              <w:left w:val="single" w:color="auto" w:sz="4" w:space="0"/>
            </w:tcBorders>
            <w:shd w:val="clear" w:color="auto" w:fill="auto"/>
            <w:vAlign w:val="center"/>
          </w:tcPr>
          <w:p w14:paraId="331EDF24">
            <w:pPr>
              <w:adjustRightInd w:val="0"/>
              <w:jc w:val="left"/>
              <w:rPr>
                <w:rFonts w:cs="Calibri"/>
                <w:bCs/>
                <w:szCs w:val="21"/>
              </w:rPr>
            </w:pPr>
            <w:r>
              <w:rPr>
                <w:rFonts w:hint="eastAsia" w:cs="Calibri"/>
                <w:bCs/>
                <w:szCs w:val="21"/>
              </w:rPr>
              <w:t>刊物制作策划方案-</w:t>
            </w:r>
            <w:r>
              <w:rPr>
                <w:rFonts w:cs="Calibri"/>
                <w:bCs/>
                <w:szCs w:val="21"/>
              </w:rPr>
              <w:t>资料收集</w:t>
            </w:r>
          </w:p>
          <w:p w14:paraId="20EA73F8">
            <w:pPr>
              <w:rPr>
                <w:rFonts w:cs="Calibri"/>
              </w:rPr>
            </w:pPr>
            <w:r>
              <w:rPr>
                <w:rFonts w:cs="Calibri"/>
                <w:szCs w:val="21"/>
              </w:rPr>
              <w:t>【5分】</w:t>
            </w:r>
            <w:r>
              <w:rPr>
                <w:rFonts w:hint="eastAsia" w:cs="Calibri"/>
                <w:szCs w:val="21"/>
              </w:rPr>
              <w:t>刊物内容</w:t>
            </w:r>
            <w:r>
              <w:rPr>
                <w:rFonts w:hint="eastAsia" w:cs="Calibri"/>
                <w:color w:val="000000" w:themeColor="text1"/>
                <w14:textFill>
                  <w14:solidFill>
                    <w14:schemeClr w14:val="tx1"/>
                  </w14:solidFill>
                </w14:textFill>
              </w:rPr>
              <w:t>相关</w:t>
            </w:r>
            <w:r>
              <w:rPr>
                <w:rFonts w:cs="Calibri"/>
                <w:bCs/>
                <w:szCs w:val="21"/>
              </w:rPr>
              <w:t>资料收集</w:t>
            </w:r>
            <w:r>
              <w:rPr>
                <w:rFonts w:hint="eastAsia" w:cs="Calibri"/>
                <w:bCs/>
                <w:szCs w:val="21"/>
              </w:rPr>
              <w:t>及筛选</w:t>
            </w:r>
            <w:r>
              <w:rPr>
                <w:rFonts w:hint="eastAsia" w:cs="Calibri"/>
                <w:bCs/>
              </w:rPr>
              <w:t>，收集方法、筛选标准</w:t>
            </w:r>
            <w:r>
              <w:rPr>
                <w:rFonts w:cs="Calibri"/>
                <w:bCs/>
                <w:szCs w:val="21"/>
              </w:rPr>
              <w:t>描述详尽，方法得当、针对性强</w:t>
            </w:r>
            <w:r>
              <w:rPr>
                <w:rFonts w:cs="Calibri"/>
                <w:szCs w:val="21"/>
              </w:rPr>
              <w:t>。</w:t>
            </w:r>
            <w:r>
              <w:rPr>
                <w:rFonts w:hint="eastAsia" w:cs="Calibri"/>
                <w:szCs w:val="21"/>
              </w:rPr>
              <w:t>（评分值：5分、4分、3分、2分、1分、无内容不得分）</w:t>
            </w:r>
          </w:p>
        </w:tc>
        <w:tc>
          <w:tcPr>
            <w:tcW w:w="763" w:type="dxa"/>
            <w:shd w:val="clear" w:color="auto" w:fill="auto"/>
            <w:vAlign w:val="center"/>
          </w:tcPr>
          <w:p w14:paraId="3F2673B7">
            <w:pPr>
              <w:adjustRightInd w:val="0"/>
              <w:rPr>
                <w:rFonts w:cs="Calibri"/>
              </w:rPr>
            </w:pPr>
            <w:r>
              <w:rPr>
                <w:rFonts w:cs="Calibri"/>
                <w:szCs w:val="21"/>
              </w:rPr>
              <w:t>5</w:t>
            </w:r>
          </w:p>
        </w:tc>
      </w:tr>
      <w:tr w14:paraId="00E3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3C83DA6">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3F5D7509">
            <w:pPr>
              <w:jc w:val="left"/>
              <w:rPr>
                <w:rFonts w:cs="Calibri"/>
                <w:bCs/>
                <w:szCs w:val="21"/>
              </w:rPr>
            </w:pPr>
            <w:r>
              <w:rPr>
                <w:rFonts w:hint="eastAsia" w:cs="Calibri"/>
                <w:bCs/>
                <w:szCs w:val="21"/>
              </w:rPr>
              <w:t>刊物制作策划方案-刊物版面设计</w:t>
            </w:r>
          </w:p>
        </w:tc>
        <w:tc>
          <w:tcPr>
            <w:tcW w:w="6356" w:type="dxa"/>
            <w:tcBorders>
              <w:left w:val="single" w:color="auto" w:sz="4" w:space="0"/>
            </w:tcBorders>
            <w:shd w:val="clear" w:color="auto" w:fill="auto"/>
            <w:vAlign w:val="center"/>
          </w:tcPr>
          <w:p w14:paraId="20CD4DA1">
            <w:pPr>
              <w:rPr>
                <w:rFonts w:cs="Calibri"/>
                <w:bCs/>
                <w:szCs w:val="21"/>
              </w:rPr>
            </w:pPr>
            <w:r>
              <w:rPr>
                <w:rFonts w:hint="eastAsia" w:cs="Calibri"/>
                <w:bCs/>
                <w:szCs w:val="21"/>
              </w:rPr>
              <w:t>刊物制作策划方案-刊物版面设计</w:t>
            </w:r>
          </w:p>
          <w:p w14:paraId="703F4442">
            <w:pPr>
              <w:rPr>
                <w:rFonts w:cs="Calibri"/>
                <w:bCs/>
                <w:szCs w:val="21"/>
              </w:rPr>
            </w:pPr>
            <w:r>
              <w:rPr>
                <w:rFonts w:cs="Calibri"/>
                <w:szCs w:val="21"/>
              </w:rPr>
              <w:t>【5分】</w:t>
            </w:r>
            <w:r>
              <w:rPr>
                <w:rFonts w:hint="eastAsia" w:cs="Calibri"/>
                <w:szCs w:val="21"/>
              </w:rPr>
              <w:t>刊物版面设计大气、精美、易读、有吸引力、风格统一</w:t>
            </w:r>
            <w:r>
              <w:rPr>
                <w:rFonts w:hint="eastAsia" w:cs="Calibri"/>
                <w:color w:val="000000" w:themeColor="text1"/>
                <w:szCs w:val="21"/>
                <w14:textFill>
                  <w14:solidFill>
                    <w14:schemeClr w14:val="tx1"/>
                  </w14:solidFill>
                </w14:textFill>
              </w:rPr>
              <w:t>。</w:t>
            </w:r>
            <w:r>
              <w:rPr>
                <w:rFonts w:hint="eastAsia" w:cs="Calibri"/>
                <w:szCs w:val="21"/>
              </w:rPr>
              <w:t>（评分值：5分、4分、3分、2分、1分、无内容不得分）</w:t>
            </w:r>
          </w:p>
        </w:tc>
        <w:tc>
          <w:tcPr>
            <w:tcW w:w="763" w:type="dxa"/>
            <w:shd w:val="clear" w:color="auto" w:fill="auto"/>
            <w:vAlign w:val="center"/>
          </w:tcPr>
          <w:p w14:paraId="4BD09521">
            <w:pPr>
              <w:adjustRightInd w:val="0"/>
              <w:rPr>
                <w:rFonts w:cs="Calibri"/>
                <w:szCs w:val="21"/>
              </w:rPr>
            </w:pPr>
            <w:r>
              <w:rPr>
                <w:rFonts w:hint="eastAsia" w:cs="Calibri"/>
                <w:szCs w:val="21"/>
              </w:rPr>
              <w:t>5</w:t>
            </w:r>
          </w:p>
        </w:tc>
      </w:tr>
      <w:tr w14:paraId="6F71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4849CD4">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7F8FACC9">
            <w:pPr>
              <w:jc w:val="left"/>
              <w:rPr>
                <w:rFonts w:cs="Calibri"/>
                <w:bCs/>
                <w:szCs w:val="21"/>
              </w:rPr>
            </w:pPr>
            <w:r>
              <w:rPr>
                <w:rFonts w:hint="eastAsia" w:cs="Calibri"/>
                <w:bCs/>
                <w:szCs w:val="21"/>
              </w:rPr>
              <w:t>刊物制作策划方案-</w:t>
            </w:r>
            <w:r>
              <w:rPr>
                <w:rFonts w:cs="Calibri"/>
                <w:szCs w:val="21"/>
              </w:rPr>
              <w:t>编制方案</w:t>
            </w:r>
          </w:p>
        </w:tc>
        <w:tc>
          <w:tcPr>
            <w:tcW w:w="6356" w:type="dxa"/>
            <w:tcBorders>
              <w:left w:val="single" w:color="auto" w:sz="4" w:space="0"/>
            </w:tcBorders>
            <w:shd w:val="clear" w:color="auto" w:fill="auto"/>
            <w:vAlign w:val="center"/>
          </w:tcPr>
          <w:p w14:paraId="016BC8CE">
            <w:pPr>
              <w:rPr>
                <w:rFonts w:cs="Calibri"/>
                <w:szCs w:val="21"/>
              </w:rPr>
            </w:pPr>
            <w:r>
              <w:rPr>
                <w:rFonts w:hint="eastAsia" w:cs="Calibri"/>
                <w:bCs/>
                <w:szCs w:val="21"/>
              </w:rPr>
              <w:t>刊物制作策划方案-</w:t>
            </w:r>
            <w:r>
              <w:rPr>
                <w:rFonts w:cs="Calibri"/>
                <w:szCs w:val="21"/>
              </w:rPr>
              <w:t>编制方案</w:t>
            </w:r>
          </w:p>
          <w:p w14:paraId="1E46C950">
            <w:pPr>
              <w:rPr>
                <w:rFonts w:cs="Calibri"/>
                <w:szCs w:val="21"/>
              </w:rPr>
            </w:pPr>
            <w:r>
              <w:rPr>
                <w:rFonts w:cs="Calibri"/>
                <w:szCs w:val="21"/>
              </w:rPr>
              <w:t>(1)【5分】根据采购需求中</w:t>
            </w:r>
            <w:r>
              <w:rPr>
                <w:rFonts w:hint="eastAsia" w:cs="Calibri"/>
                <w:szCs w:val="21"/>
              </w:rPr>
              <w:t>编写</w:t>
            </w:r>
            <w:r>
              <w:rPr>
                <w:rFonts w:cs="Calibri"/>
                <w:szCs w:val="21"/>
              </w:rPr>
              <w:t>目标、编写要点等内容明确编制</w:t>
            </w:r>
            <w:r>
              <w:rPr>
                <w:rFonts w:hint="eastAsia" w:cs="Calibri"/>
                <w:szCs w:val="21"/>
              </w:rPr>
              <w:t>主要</w:t>
            </w:r>
            <w:r>
              <w:rPr>
                <w:rFonts w:cs="Calibri"/>
                <w:szCs w:val="21"/>
              </w:rPr>
              <w:t>内容、框架等</w:t>
            </w:r>
            <w:r>
              <w:rPr>
                <w:rFonts w:hint="eastAsia" w:cs="Calibri"/>
              </w:rPr>
              <w:t>，</w:t>
            </w:r>
            <w:r>
              <w:rPr>
                <w:rFonts w:cs="Calibri"/>
                <w:szCs w:val="21"/>
              </w:rPr>
              <w:t>对应内容契合项目</w:t>
            </w:r>
            <w:r>
              <w:rPr>
                <w:rFonts w:hint="eastAsia" w:cs="Calibri"/>
                <w:szCs w:val="21"/>
              </w:rPr>
              <w:t>编写</w:t>
            </w:r>
            <w:r>
              <w:rPr>
                <w:rFonts w:cs="Calibri"/>
                <w:szCs w:val="21"/>
              </w:rPr>
              <w:t>目标</w:t>
            </w:r>
            <w:r>
              <w:rPr>
                <w:rFonts w:hint="eastAsia" w:cs="Calibri"/>
                <w:szCs w:val="21"/>
              </w:rPr>
              <w:t>。（评分值：5分、4分、3分、2分、1分、无内容不得分）</w:t>
            </w:r>
          </w:p>
        </w:tc>
        <w:tc>
          <w:tcPr>
            <w:tcW w:w="763" w:type="dxa"/>
            <w:shd w:val="clear" w:color="auto" w:fill="auto"/>
            <w:vAlign w:val="center"/>
          </w:tcPr>
          <w:p w14:paraId="13B3DD94">
            <w:pPr>
              <w:adjustRightInd w:val="0"/>
              <w:rPr>
                <w:rFonts w:cs="Calibri"/>
                <w:szCs w:val="21"/>
              </w:rPr>
            </w:pPr>
            <w:r>
              <w:rPr>
                <w:rFonts w:cs="Calibri"/>
                <w:szCs w:val="21"/>
              </w:rPr>
              <w:t>5</w:t>
            </w:r>
          </w:p>
        </w:tc>
      </w:tr>
      <w:tr w14:paraId="1220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DB811ED">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71C3CB1D">
            <w:pPr>
              <w:jc w:val="left"/>
              <w:rPr>
                <w:rFonts w:cs="Calibri"/>
                <w:bCs/>
                <w:szCs w:val="21"/>
              </w:rPr>
            </w:pPr>
            <w:r>
              <w:rPr>
                <w:rFonts w:hint="eastAsia" w:cs="Calibri"/>
                <w:bCs/>
                <w:szCs w:val="21"/>
              </w:rPr>
              <w:t>文化品牌打造策划方案</w:t>
            </w:r>
          </w:p>
        </w:tc>
        <w:tc>
          <w:tcPr>
            <w:tcW w:w="6356" w:type="dxa"/>
            <w:tcBorders>
              <w:left w:val="single" w:color="auto" w:sz="4" w:space="0"/>
            </w:tcBorders>
            <w:shd w:val="clear" w:color="auto" w:fill="auto"/>
            <w:vAlign w:val="center"/>
          </w:tcPr>
          <w:p w14:paraId="40613DBF">
            <w:pPr>
              <w:rPr>
                <w:rFonts w:cs="Calibri"/>
                <w:bCs/>
                <w:szCs w:val="21"/>
              </w:rPr>
            </w:pPr>
            <w:r>
              <w:rPr>
                <w:rFonts w:hint="eastAsia" w:cs="Calibri"/>
                <w:bCs/>
                <w:szCs w:val="21"/>
              </w:rPr>
              <w:t>文化品牌打造策划方案</w:t>
            </w:r>
          </w:p>
          <w:p w14:paraId="1D7FDBCA">
            <w:pPr>
              <w:rPr>
                <w:rFonts w:cs="Calibri"/>
                <w:bCs/>
                <w:szCs w:val="21"/>
              </w:rPr>
            </w:pPr>
            <w:r>
              <w:rPr>
                <w:rFonts w:cs="Calibri"/>
                <w:szCs w:val="21"/>
              </w:rPr>
              <w:t>【</w:t>
            </w:r>
            <w:r>
              <w:rPr>
                <w:rFonts w:hint="eastAsia" w:cs="Calibri"/>
                <w:szCs w:val="21"/>
                <w:lang w:val="en-US" w:eastAsia="zh-CN"/>
              </w:rPr>
              <w:t>4</w:t>
            </w:r>
            <w:r>
              <w:rPr>
                <w:rFonts w:cs="Calibri"/>
                <w:szCs w:val="21"/>
              </w:rPr>
              <w:t>分】</w:t>
            </w:r>
            <w:r>
              <w:rPr>
                <w:rFonts w:hint="eastAsia" w:cs="Calibri"/>
                <w:szCs w:val="21"/>
              </w:rPr>
              <w:t>文化品牌打造思路、主题、内容创意、实现目标的手段等内容的完整程度、满足程度、可靠程度</w:t>
            </w:r>
            <w:r>
              <w:rPr>
                <w:rFonts w:cs="Calibri"/>
                <w:szCs w:val="21"/>
              </w:rPr>
              <w:t>。</w:t>
            </w:r>
            <w:r>
              <w:rPr>
                <w:rFonts w:hint="eastAsia" w:cs="Calibri"/>
                <w:szCs w:val="21"/>
              </w:rPr>
              <w:t>（评分值：4分、3分、2分、1分、无内容不得分）</w:t>
            </w:r>
          </w:p>
        </w:tc>
        <w:tc>
          <w:tcPr>
            <w:tcW w:w="763" w:type="dxa"/>
            <w:shd w:val="clear" w:color="auto" w:fill="auto"/>
            <w:vAlign w:val="center"/>
          </w:tcPr>
          <w:p w14:paraId="5FF9615F">
            <w:pPr>
              <w:adjustRightInd w:val="0"/>
              <w:rPr>
                <w:rFonts w:hint="eastAsia" w:eastAsia="宋体" w:cs="Calibri"/>
                <w:szCs w:val="21"/>
                <w:lang w:val="en-US" w:eastAsia="zh-CN"/>
              </w:rPr>
            </w:pPr>
            <w:r>
              <w:rPr>
                <w:rFonts w:hint="eastAsia" w:cs="Calibri"/>
                <w:szCs w:val="21"/>
                <w:lang w:val="en-US" w:eastAsia="zh-CN"/>
              </w:rPr>
              <w:t>4</w:t>
            </w:r>
          </w:p>
        </w:tc>
      </w:tr>
      <w:tr w14:paraId="609AA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5A3A2F7">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6E8878F7">
            <w:pPr>
              <w:jc w:val="left"/>
              <w:rPr>
                <w:rFonts w:cs="Calibri"/>
                <w:bCs/>
                <w:szCs w:val="21"/>
              </w:rPr>
            </w:pPr>
            <w:r>
              <w:rPr>
                <w:rFonts w:hint="eastAsia" w:cs="Calibri"/>
                <w:bCs/>
                <w:szCs w:val="21"/>
              </w:rPr>
              <w:t>文化品牌打造网络传播方案</w:t>
            </w:r>
          </w:p>
        </w:tc>
        <w:tc>
          <w:tcPr>
            <w:tcW w:w="6356" w:type="dxa"/>
            <w:tcBorders>
              <w:left w:val="single" w:color="auto" w:sz="4" w:space="0"/>
            </w:tcBorders>
            <w:shd w:val="clear" w:color="auto" w:fill="auto"/>
            <w:vAlign w:val="center"/>
          </w:tcPr>
          <w:p w14:paraId="16C0EE7C">
            <w:pPr>
              <w:rPr>
                <w:rFonts w:cs="Calibri"/>
                <w:bCs/>
                <w:szCs w:val="21"/>
              </w:rPr>
            </w:pPr>
            <w:r>
              <w:rPr>
                <w:rFonts w:hint="eastAsia" w:cs="Calibri"/>
                <w:bCs/>
                <w:szCs w:val="21"/>
              </w:rPr>
              <w:t>文化品牌打造网络传播方案</w:t>
            </w:r>
          </w:p>
          <w:p w14:paraId="59BE3EE1">
            <w:pPr>
              <w:rPr>
                <w:rFonts w:cs="Calibri"/>
                <w:bCs/>
                <w:szCs w:val="21"/>
              </w:rPr>
            </w:pPr>
            <w:r>
              <w:rPr>
                <w:rFonts w:cs="Calibri"/>
                <w:szCs w:val="21"/>
              </w:rPr>
              <w:t>【</w:t>
            </w:r>
            <w:r>
              <w:rPr>
                <w:rFonts w:hint="eastAsia" w:cs="Calibri"/>
                <w:szCs w:val="21"/>
                <w:lang w:val="en-US" w:eastAsia="zh-CN"/>
              </w:rPr>
              <w:t>4</w:t>
            </w:r>
            <w:r>
              <w:rPr>
                <w:rFonts w:cs="Calibri"/>
                <w:szCs w:val="21"/>
              </w:rPr>
              <w:t>分】</w:t>
            </w:r>
            <w:r>
              <w:rPr>
                <w:rFonts w:hint="eastAsia" w:cs="Calibri"/>
                <w:bCs/>
                <w:szCs w:val="21"/>
              </w:rPr>
              <w:t>文化品牌打造网络传播的媒介的受众情况、影响力、宣传周期安排等内容的</w:t>
            </w:r>
            <w:r>
              <w:rPr>
                <w:rFonts w:hint="eastAsia" w:cs="Calibri"/>
                <w:szCs w:val="21"/>
              </w:rPr>
              <w:t>满足程度、可靠程度</w:t>
            </w:r>
            <w:r>
              <w:rPr>
                <w:rFonts w:cs="Calibri"/>
                <w:szCs w:val="21"/>
              </w:rPr>
              <w:t>。</w:t>
            </w:r>
            <w:r>
              <w:rPr>
                <w:rFonts w:hint="eastAsia" w:cs="Calibri"/>
                <w:szCs w:val="21"/>
              </w:rPr>
              <w:t>（评分值：4分、3分、2分、1分、无内容不得分）</w:t>
            </w:r>
          </w:p>
        </w:tc>
        <w:tc>
          <w:tcPr>
            <w:tcW w:w="763" w:type="dxa"/>
            <w:shd w:val="clear" w:color="auto" w:fill="auto"/>
            <w:vAlign w:val="center"/>
          </w:tcPr>
          <w:p w14:paraId="46CD3064">
            <w:pPr>
              <w:adjustRightInd w:val="0"/>
              <w:rPr>
                <w:rFonts w:hint="eastAsia" w:eastAsia="宋体" w:cs="Calibri"/>
                <w:szCs w:val="21"/>
                <w:lang w:eastAsia="zh-CN"/>
              </w:rPr>
            </w:pPr>
            <w:r>
              <w:rPr>
                <w:rFonts w:hint="eastAsia" w:cs="Calibri"/>
                <w:szCs w:val="21"/>
                <w:lang w:val="en-US" w:eastAsia="zh-CN"/>
              </w:rPr>
              <w:t>4</w:t>
            </w:r>
          </w:p>
        </w:tc>
      </w:tr>
      <w:tr w14:paraId="16B1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90897C0">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372A2278">
            <w:pPr>
              <w:jc w:val="left"/>
              <w:rPr>
                <w:rFonts w:cs="Calibri"/>
                <w:bCs/>
                <w:szCs w:val="21"/>
              </w:rPr>
            </w:pPr>
            <w:r>
              <w:rPr>
                <w:rFonts w:hint="eastAsia" w:cs="Calibri"/>
                <w:bCs/>
                <w:szCs w:val="21"/>
              </w:rPr>
              <w:t>智库服务策划方案</w:t>
            </w:r>
          </w:p>
        </w:tc>
        <w:tc>
          <w:tcPr>
            <w:tcW w:w="6356" w:type="dxa"/>
            <w:tcBorders>
              <w:left w:val="single" w:color="auto" w:sz="4" w:space="0"/>
            </w:tcBorders>
            <w:shd w:val="clear" w:color="auto" w:fill="auto"/>
            <w:vAlign w:val="center"/>
          </w:tcPr>
          <w:p w14:paraId="6778A6CC">
            <w:pPr>
              <w:rPr>
                <w:rFonts w:cs="Calibri"/>
                <w:bCs/>
                <w:szCs w:val="21"/>
              </w:rPr>
            </w:pPr>
            <w:r>
              <w:rPr>
                <w:rFonts w:hint="eastAsia" w:cs="Calibri"/>
                <w:bCs/>
                <w:szCs w:val="21"/>
              </w:rPr>
              <w:t>智库服务策划方案</w:t>
            </w:r>
          </w:p>
          <w:p w14:paraId="4EC0A4AE">
            <w:pPr>
              <w:rPr>
                <w:rFonts w:cs="Calibri"/>
                <w:bCs/>
                <w:szCs w:val="21"/>
              </w:rPr>
            </w:pPr>
            <w:r>
              <w:rPr>
                <w:rFonts w:cs="Calibri"/>
                <w:szCs w:val="21"/>
              </w:rPr>
              <w:t>【</w:t>
            </w:r>
            <w:r>
              <w:rPr>
                <w:rFonts w:hint="eastAsia" w:cs="Calibri"/>
                <w:szCs w:val="21"/>
                <w:lang w:val="en-US" w:eastAsia="zh-CN"/>
              </w:rPr>
              <w:t>4</w:t>
            </w:r>
            <w:r>
              <w:rPr>
                <w:rFonts w:cs="Calibri"/>
                <w:szCs w:val="21"/>
              </w:rPr>
              <w:t>分】</w:t>
            </w:r>
            <w:r>
              <w:rPr>
                <w:rFonts w:hint="eastAsia" w:cs="Calibri"/>
                <w:szCs w:val="21"/>
              </w:rPr>
              <w:t>选定的调查研究形式、方法、手段，拥有的知识体系保证内容准确可靠</w:t>
            </w:r>
            <w:bookmarkStart w:id="146" w:name="_GoBack"/>
            <w:bookmarkEnd w:id="146"/>
            <w:r>
              <w:rPr>
                <w:rFonts w:hint="eastAsia" w:cs="Calibri"/>
                <w:szCs w:val="21"/>
              </w:rPr>
              <w:t>、数据分析严谨、有建设性意见。（评分值：4分、3分、2分、1分、无内容不得分）</w:t>
            </w:r>
          </w:p>
        </w:tc>
        <w:tc>
          <w:tcPr>
            <w:tcW w:w="763" w:type="dxa"/>
            <w:shd w:val="clear" w:color="auto" w:fill="auto"/>
            <w:vAlign w:val="center"/>
          </w:tcPr>
          <w:p w14:paraId="7F8C15C8">
            <w:pPr>
              <w:adjustRightInd w:val="0"/>
              <w:rPr>
                <w:rFonts w:hint="eastAsia" w:eastAsia="宋体" w:cs="Calibri"/>
                <w:szCs w:val="21"/>
                <w:lang w:eastAsia="zh-CN"/>
              </w:rPr>
            </w:pPr>
            <w:r>
              <w:rPr>
                <w:rFonts w:hint="eastAsia" w:cs="Calibri"/>
                <w:szCs w:val="21"/>
                <w:lang w:val="en-US" w:eastAsia="zh-CN"/>
              </w:rPr>
              <w:t>4</w:t>
            </w:r>
          </w:p>
        </w:tc>
      </w:tr>
      <w:tr w14:paraId="275C9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D391F30">
            <w:pPr>
              <w:numPr>
                <w:ilvl w:val="0"/>
                <w:numId w:val="3"/>
              </w:numPr>
              <w:ind w:firstLine="0"/>
              <w:rPr>
                <w:rFonts w:cs="Calibri"/>
                <w:szCs w:val="21"/>
              </w:rPr>
            </w:pPr>
          </w:p>
        </w:tc>
        <w:tc>
          <w:tcPr>
            <w:tcW w:w="1679" w:type="dxa"/>
            <w:tcBorders>
              <w:right w:val="single" w:color="auto" w:sz="4" w:space="0"/>
            </w:tcBorders>
            <w:shd w:val="clear" w:color="auto" w:fill="auto"/>
            <w:vAlign w:val="center"/>
          </w:tcPr>
          <w:p w14:paraId="1F92C02F">
            <w:pPr>
              <w:jc w:val="left"/>
              <w:rPr>
                <w:rFonts w:cs="Calibri"/>
                <w:bCs/>
                <w:szCs w:val="21"/>
              </w:rPr>
            </w:pPr>
            <w:r>
              <w:rPr>
                <w:rFonts w:hint="eastAsia" w:cs="Calibri"/>
                <w:bCs/>
                <w:szCs w:val="21"/>
              </w:rPr>
              <w:t>宣传推广策划方案</w:t>
            </w:r>
          </w:p>
        </w:tc>
        <w:tc>
          <w:tcPr>
            <w:tcW w:w="6356" w:type="dxa"/>
            <w:tcBorders>
              <w:left w:val="single" w:color="auto" w:sz="4" w:space="0"/>
            </w:tcBorders>
            <w:shd w:val="clear" w:color="auto" w:fill="auto"/>
            <w:vAlign w:val="center"/>
          </w:tcPr>
          <w:p w14:paraId="7DBF6D86">
            <w:pPr>
              <w:rPr>
                <w:rFonts w:cs="Calibri"/>
                <w:bCs/>
                <w:szCs w:val="21"/>
              </w:rPr>
            </w:pPr>
            <w:r>
              <w:rPr>
                <w:rFonts w:hint="eastAsia" w:cs="Calibri"/>
                <w:bCs/>
                <w:szCs w:val="21"/>
              </w:rPr>
              <w:t>宣传推广策划方案</w:t>
            </w:r>
          </w:p>
          <w:p w14:paraId="6656C013">
            <w:pPr>
              <w:rPr>
                <w:rFonts w:cs="Calibri"/>
                <w:bCs/>
                <w:szCs w:val="21"/>
              </w:rPr>
            </w:pPr>
            <w:r>
              <w:rPr>
                <w:rFonts w:cs="Calibri"/>
                <w:szCs w:val="21"/>
              </w:rPr>
              <w:t>【5分】</w:t>
            </w:r>
            <w:r>
              <w:rPr>
                <w:rFonts w:hint="eastAsia" w:cs="Calibri"/>
                <w:szCs w:val="21"/>
              </w:rPr>
              <w:t>提供宣传推广策划方案，内容包括宣传媒体、宣传方式、宣传主要内容等，</w:t>
            </w:r>
            <w:r>
              <w:rPr>
                <w:rFonts w:hint="eastAsia"/>
              </w:rPr>
              <w:t>方案详细可实施、创意新颖</w:t>
            </w:r>
            <w:r>
              <w:rPr>
                <w:rFonts w:cs="Calibri"/>
              </w:rPr>
              <w:t>，契合项目</w:t>
            </w:r>
            <w:r>
              <w:rPr>
                <w:rFonts w:cs="Calibri"/>
                <w:bCs/>
              </w:rPr>
              <w:t>内容</w:t>
            </w:r>
            <w:r>
              <w:rPr>
                <w:rFonts w:hint="eastAsia" w:cs="Calibri"/>
                <w:bCs/>
              </w:rPr>
              <w:t>。</w:t>
            </w:r>
            <w:r>
              <w:rPr>
                <w:rFonts w:hint="eastAsia" w:cs="Calibri"/>
                <w:szCs w:val="21"/>
              </w:rPr>
              <w:t>（评分值：5分、4分、3分、2分、1分、无内容不得分）</w:t>
            </w:r>
          </w:p>
        </w:tc>
        <w:tc>
          <w:tcPr>
            <w:tcW w:w="763" w:type="dxa"/>
            <w:shd w:val="clear" w:color="auto" w:fill="auto"/>
            <w:vAlign w:val="center"/>
          </w:tcPr>
          <w:p w14:paraId="7CF27F47">
            <w:pPr>
              <w:adjustRightInd w:val="0"/>
              <w:rPr>
                <w:rFonts w:cs="Calibri"/>
                <w:szCs w:val="21"/>
              </w:rPr>
            </w:pPr>
            <w:r>
              <w:rPr>
                <w:rFonts w:hint="eastAsia" w:cs="Calibri"/>
                <w:szCs w:val="21"/>
              </w:rPr>
              <w:t>5</w:t>
            </w:r>
          </w:p>
        </w:tc>
      </w:tr>
      <w:tr w14:paraId="1D917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E44C124">
            <w:pPr>
              <w:numPr>
                <w:ilvl w:val="0"/>
                <w:numId w:val="3"/>
              </w:numPr>
              <w:ind w:firstLine="0"/>
              <w:rPr>
                <w:rFonts w:cs="Calibri"/>
                <w:szCs w:val="21"/>
              </w:rPr>
            </w:pPr>
          </w:p>
        </w:tc>
        <w:tc>
          <w:tcPr>
            <w:tcW w:w="1679" w:type="dxa"/>
            <w:tcBorders>
              <w:bottom w:val="single" w:color="auto" w:sz="4" w:space="0"/>
              <w:right w:val="single" w:color="auto" w:sz="4" w:space="0"/>
            </w:tcBorders>
            <w:shd w:val="clear" w:color="auto" w:fill="auto"/>
            <w:vAlign w:val="center"/>
          </w:tcPr>
          <w:p w14:paraId="0B68ABA8">
            <w:pPr>
              <w:rPr>
                <w:rFonts w:cs="Calibri"/>
              </w:rPr>
            </w:pPr>
            <w:r>
              <w:rPr>
                <w:rFonts w:hint="eastAsia"/>
                <w:lang w:val="zh-CN"/>
              </w:rPr>
              <w:t>进度计划</w:t>
            </w:r>
          </w:p>
        </w:tc>
        <w:tc>
          <w:tcPr>
            <w:tcW w:w="6356" w:type="dxa"/>
            <w:tcBorders>
              <w:left w:val="single" w:color="auto" w:sz="4" w:space="0"/>
              <w:bottom w:val="single" w:color="auto" w:sz="4" w:space="0"/>
            </w:tcBorders>
            <w:shd w:val="clear" w:color="auto" w:fill="auto"/>
            <w:vAlign w:val="center"/>
          </w:tcPr>
          <w:p w14:paraId="7E33644A">
            <w:r>
              <w:rPr>
                <w:rFonts w:hint="eastAsia"/>
                <w:lang w:val="zh-CN"/>
              </w:rPr>
              <w:t>进度计划</w:t>
            </w:r>
          </w:p>
          <w:p w14:paraId="1FB2A22A">
            <w:pPr>
              <w:rPr>
                <w:rFonts w:cs="Calibri"/>
              </w:rPr>
            </w:pPr>
            <w:r>
              <w:rPr>
                <w:rFonts w:hint="eastAsia"/>
              </w:rPr>
              <w:t>【3分】本项目工作计划、进度安排主次分明、合理，措施严密</w:t>
            </w:r>
            <w:r>
              <w:rPr>
                <w:rFonts w:cs="Calibri"/>
              </w:rPr>
              <w:t>。</w:t>
            </w:r>
            <w:r>
              <w:rPr>
                <w:rFonts w:hint="eastAsia" w:cs="Calibri"/>
                <w:szCs w:val="21"/>
              </w:rPr>
              <w:t>（评分值：3分、2分、1分、无内容不得分）</w:t>
            </w:r>
          </w:p>
        </w:tc>
        <w:tc>
          <w:tcPr>
            <w:tcW w:w="763" w:type="dxa"/>
            <w:shd w:val="clear" w:color="auto" w:fill="auto"/>
            <w:vAlign w:val="center"/>
          </w:tcPr>
          <w:p w14:paraId="3C37C114">
            <w:pPr>
              <w:adjustRightInd w:val="0"/>
              <w:rPr>
                <w:rFonts w:cs="Calibri"/>
              </w:rPr>
            </w:pPr>
            <w:r>
              <w:rPr>
                <w:rFonts w:hint="eastAsia"/>
              </w:rPr>
              <w:t>3</w:t>
            </w:r>
          </w:p>
        </w:tc>
      </w:tr>
      <w:tr w14:paraId="7CA4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9FB043C">
            <w:pPr>
              <w:numPr>
                <w:ilvl w:val="0"/>
                <w:numId w:val="3"/>
              </w:numPr>
              <w:ind w:firstLine="0"/>
              <w:rPr>
                <w:rFonts w:cs="Calibri"/>
                <w:szCs w:val="21"/>
              </w:rPr>
            </w:pPr>
          </w:p>
        </w:tc>
        <w:tc>
          <w:tcPr>
            <w:tcW w:w="1679" w:type="dxa"/>
            <w:tcBorders>
              <w:bottom w:val="single" w:color="auto" w:sz="4" w:space="0"/>
              <w:right w:val="single" w:color="auto" w:sz="4" w:space="0"/>
            </w:tcBorders>
            <w:shd w:val="clear" w:color="auto" w:fill="auto"/>
            <w:vAlign w:val="center"/>
          </w:tcPr>
          <w:p w14:paraId="662048D1">
            <w:pPr>
              <w:rPr>
                <w:rFonts w:cs="Calibri"/>
              </w:rPr>
            </w:pPr>
            <w:r>
              <w:rPr>
                <w:rFonts w:cs="Calibri"/>
              </w:rPr>
              <w:t>质量保证措施</w:t>
            </w:r>
          </w:p>
        </w:tc>
        <w:tc>
          <w:tcPr>
            <w:tcW w:w="6356" w:type="dxa"/>
            <w:tcBorders>
              <w:left w:val="single" w:color="auto" w:sz="4" w:space="0"/>
              <w:bottom w:val="single" w:color="auto" w:sz="4" w:space="0"/>
            </w:tcBorders>
            <w:shd w:val="clear" w:color="auto" w:fill="auto"/>
            <w:vAlign w:val="center"/>
          </w:tcPr>
          <w:p w14:paraId="308FBD03">
            <w:pPr>
              <w:rPr>
                <w:rFonts w:cs="Calibri"/>
              </w:rPr>
            </w:pPr>
            <w:r>
              <w:rPr>
                <w:rFonts w:cs="Calibri"/>
              </w:rPr>
              <w:t>质量保证措施</w:t>
            </w:r>
          </w:p>
          <w:p w14:paraId="2A1C370F">
            <w:pPr>
              <w:rPr>
                <w:rFonts w:cs="Calibri"/>
              </w:rPr>
            </w:pPr>
            <w:r>
              <w:rPr>
                <w:rFonts w:cs="Calibri"/>
              </w:rPr>
              <w:t>【</w:t>
            </w:r>
            <w:r>
              <w:rPr>
                <w:rFonts w:hint="eastAsia" w:cs="Calibri"/>
              </w:rPr>
              <w:t>4</w:t>
            </w:r>
            <w:r>
              <w:rPr>
                <w:rFonts w:cs="Calibri"/>
              </w:rPr>
              <w:t>分】</w:t>
            </w:r>
            <w:r>
              <w:rPr>
                <w:rFonts w:hint="eastAsia" w:cs="Calibri"/>
              </w:rPr>
              <w:t>刊物制作、品牌打造、智库服务等</w:t>
            </w:r>
            <w:r>
              <w:rPr>
                <w:rFonts w:cs="Calibri"/>
              </w:rPr>
              <w:t>质量保证措施准确完整且合理可行</w:t>
            </w:r>
            <w:r>
              <w:rPr>
                <w:rFonts w:hint="eastAsia" w:cs="Calibri"/>
              </w:rPr>
              <w:t>。</w:t>
            </w:r>
            <w:r>
              <w:rPr>
                <w:rFonts w:hint="eastAsia" w:cs="Calibri"/>
                <w:szCs w:val="21"/>
              </w:rPr>
              <w:t>（评分值：4分、3分、2分、1分、无内容不得分）</w:t>
            </w:r>
          </w:p>
        </w:tc>
        <w:tc>
          <w:tcPr>
            <w:tcW w:w="763" w:type="dxa"/>
            <w:shd w:val="clear" w:color="auto" w:fill="auto"/>
            <w:vAlign w:val="center"/>
          </w:tcPr>
          <w:p w14:paraId="643BFA6D">
            <w:pPr>
              <w:adjustRightInd w:val="0"/>
              <w:rPr>
                <w:rFonts w:cs="Calibri"/>
              </w:rPr>
            </w:pPr>
            <w:r>
              <w:rPr>
                <w:rFonts w:hint="eastAsia" w:cs="Calibri"/>
              </w:rPr>
              <w:t>4</w:t>
            </w:r>
          </w:p>
        </w:tc>
      </w:tr>
      <w:tr w14:paraId="0583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38A1827">
            <w:pPr>
              <w:numPr>
                <w:ilvl w:val="0"/>
                <w:numId w:val="3"/>
              </w:numPr>
              <w:ind w:firstLine="0"/>
              <w:rPr>
                <w:rFonts w:cs="Calibri"/>
                <w:szCs w:val="21"/>
              </w:rPr>
            </w:pPr>
          </w:p>
        </w:tc>
        <w:tc>
          <w:tcPr>
            <w:tcW w:w="1679" w:type="dxa"/>
            <w:tcBorders>
              <w:top w:val="single" w:color="auto" w:sz="4" w:space="0"/>
              <w:bottom w:val="single" w:color="auto" w:sz="4" w:space="0"/>
              <w:right w:val="single" w:color="auto" w:sz="4" w:space="0"/>
            </w:tcBorders>
            <w:shd w:val="clear" w:color="auto" w:fill="auto"/>
            <w:vAlign w:val="center"/>
          </w:tcPr>
          <w:p w14:paraId="796E9E14">
            <w:pPr>
              <w:rPr>
                <w:rFonts w:cs="Calibri"/>
              </w:rPr>
            </w:pPr>
            <w:r>
              <w:rPr>
                <w:rFonts w:cs="Calibri"/>
                <w:szCs w:val="21"/>
              </w:rPr>
              <w:t>服务团队人员-项目负责人能力</w:t>
            </w:r>
          </w:p>
        </w:tc>
        <w:tc>
          <w:tcPr>
            <w:tcW w:w="6356" w:type="dxa"/>
            <w:tcBorders>
              <w:top w:val="single" w:color="auto" w:sz="4" w:space="0"/>
              <w:left w:val="single" w:color="auto" w:sz="4" w:space="0"/>
              <w:bottom w:val="single" w:color="auto" w:sz="4" w:space="0"/>
            </w:tcBorders>
            <w:shd w:val="clear" w:color="auto" w:fill="auto"/>
            <w:vAlign w:val="center"/>
          </w:tcPr>
          <w:p w14:paraId="6295F1E3">
            <w:pPr>
              <w:rPr>
                <w:rFonts w:cs="Calibri"/>
                <w:szCs w:val="21"/>
              </w:rPr>
            </w:pPr>
            <w:r>
              <w:rPr>
                <w:rFonts w:cs="Calibri"/>
                <w:szCs w:val="21"/>
              </w:rPr>
              <w:t>服务团队人员-项目负责人能力</w:t>
            </w:r>
          </w:p>
          <w:p w14:paraId="3F0FD0DC">
            <w:pPr>
              <w:rPr>
                <w:rFonts w:cs="Calibri"/>
                <w:szCs w:val="21"/>
              </w:rPr>
            </w:pPr>
            <w:r>
              <w:rPr>
                <w:rFonts w:cs="Calibri"/>
                <w:szCs w:val="21"/>
              </w:rPr>
              <w:t>【7分】项目负责人（如供应商为联合体，项目负责人由联合体主办单位派遣）具备新闻专业正高职称得5分，副高职称得3分、中级职称得1分。项目负责人获得省级</w:t>
            </w:r>
            <w:r>
              <w:rPr>
                <w:rFonts w:hint="eastAsia" w:cs="Calibri"/>
                <w:szCs w:val="21"/>
              </w:rPr>
              <w:t>及以上</w:t>
            </w:r>
            <w:r>
              <w:rPr>
                <w:rFonts w:cs="Calibri"/>
                <w:szCs w:val="21"/>
              </w:rPr>
              <w:t>新闻奖得2分。</w:t>
            </w:r>
          </w:p>
          <w:p w14:paraId="798FC69C">
            <w:pPr>
              <w:jc w:val="left"/>
              <w:rPr>
                <w:rFonts w:cs="Calibri"/>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投标文件</w:t>
            </w:r>
            <w:r>
              <w:rPr>
                <w:rFonts w:eastAsia="楷体" w:cs="Calibri"/>
                <w:szCs w:val="21"/>
              </w:rPr>
              <w:t>中提供的以上人员的</w:t>
            </w:r>
            <w:r>
              <w:rPr>
                <w:rFonts w:hint="eastAsia" w:eastAsia="楷体" w:cs="Calibri"/>
                <w:szCs w:val="21"/>
              </w:rPr>
              <w:t>投标文件</w:t>
            </w:r>
            <w:r>
              <w:rPr>
                <w:rFonts w:eastAsia="楷体" w:cs="Calibri"/>
                <w:szCs w:val="21"/>
              </w:rPr>
              <w:t>提交截止时间</w:t>
            </w:r>
            <w:r>
              <w:rPr>
                <w:rFonts w:eastAsia="楷体" w:cs="Calibri"/>
              </w:rPr>
              <w:t>前</w:t>
            </w:r>
            <w:r>
              <w:rPr>
                <w:rFonts w:hint="eastAsia" w:eastAsia="楷体" w:cs="Calibri"/>
              </w:rPr>
              <w:t>三个月</w:t>
            </w:r>
            <w:r>
              <w:rPr>
                <w:rFonts w:eastAsia="楷体" w:cs="Calibri"/>
              </w:rPr>
              <w:t>中任意一个月的</w:t>
            </w:r>
            <w:r>
              <w:rPr>
                <w:rFonts w:eastAsia="楷体" w:cs="Calibri"/>
                <w:szCs w:val="21"/>
              </w:rPr>
              <w:t>社保缴纳证明、</w:t>
            </w:r>
            <w:r>
              <w:rPr>
                <w:rFonts w:hint="eastAsia" w:ascii="楷体" w:hAnsi="楷体" w:eastAsia="楷体" w:cs="楷体"/>
                <w:szCs w:val="21"/>
              </w:rPr>
              <w:t>职称证书（职称证书中无专业信息，可用学历证书作为补充证明）、荣誉证书</w:t>
            </w:r>
            <w:r>
              <w:rPr>
                <w:rFonts w:eastAsia="楷体" w:cs="Calibri"/>
                <w:szCs w:val="21"/>
              </w:rPr>
              <w:t>进行评分，未提供或不符合以上条件</w:t>
            </w:r>
            <w:r>
              <w:rPr>
                <w:rFonts w:hint="eastAsia" w:eastAsia="楷体" w:cs="Calibri"/>
                <w:szCs w:val="21"/>
              </w:rPr>
              <w:t>的</w:t>
            </w:r>
            <w:r>
              <w:rPr>
                <w:rFonts w:eastAsia="楷体" w:cs="Calibri"/>
                <w:szCs w:val="21"/>
              </w:rPr>
              <w:t>不得分。社保缴纳证明以社保机构出具的社保证明为准。</w:t>
            </w:r>
          </w:p>
        </w:tc>
        <w:tc>
          <w:tcPr>
            <w:tcW w:w="763" w:type="dxa"/>
            <w:shd w:val="clear" w:color="auto" w:fill="auto"/>
            <w:vAlign w:val="center"/>
          </w:tcPr>
          <w:p w14:paraId="4392FD2C">
            <w:pPr>
              <w:rPr>
                <w:rFonts w:cs="Calibri"/>
                <w:szCs w:val="21"/>
              </w:rPr>
            </w:pPr>
            <w:r>
              <w:rPr>
                <w:rFonts w:cs="Calibri"/>
                <w:szCs w:val="21"/>
              </w:rPr>
              <w:t>7</w:t>
            </w:r>
          </w:p>
        </w:tc>
      </w:tr>
      <w:tr w14:paraId="2E1A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137115C">
            <w:pPr>
              <w:numPr>
                <w:ilvl w:val="0"/>
                <w:numId w:val="3"/>
              </w:numPr>
              <w:ind w:firstLine="0"/>
              <w:rPr>
                <w:rFonts w:cs="Calibri"/>
                <w:szCs w:val="21"/>
              </w:rPr>
            </w:pPr>
          </w:p>
        </w:tc>
        <w:tc>
          <w:tcPr>
            <w:tcW w:w="1679" w:type="dxa"/>
            <w:tcBorders>
              <w:top w:val="single" w:color="auto" w:sz="4" w:space="0"/>
              <w:bottom w:val="single" w:color="auto" w:sz="4" w:space="0"/>
              <w:right w:val="single" w:color="auto" w:sz="4" w:space="0"/>
            </w:tcBorders>
            <w:shd w:val="clear" w:color="auto" w:fill="auto"/>
            <w:vAlign w:val="center"/>
          </w:tcPr>
          <w:p w14:paraId="1F9DD1DD">
            <w:pPr>
              <w:rPr>
                <w:rFonts w:cs="Calibri"/>
              </w:rPr>
            </w:pPr>
            <w:r>
              <w:rPr>
                <w:rFonts w:cs="Calibri"/>
                <w:szCs w:val="21"/>
              </w:rPr>
              <w:t>服务团队人员-技术负责人能力</w:t>
            </w:r>
          </w:p>
        </w:tc>
        <w:tc>
          <w:tcPr>
            <w:tcW w:w="6356" w:type="dxa"/>
            <w:tcBorders>
              <w:top w:val="single" w:color="auto" w:sz="4" w:space="0"/>
              <w:left w:val="single" w:color="auto" w:sz="4" w:space="0"/>
              <w:bottom w:val="single" w:color="auto" w:sz="4" w:space="0"/>
            </w:tcBorders>
            <w:shd w:val="clear" w:color="auto" w:fill="auto"/>
            <w:vAlign w:val="center"/>
          </w:tcPr>
          <w:p w14:paraId="67CDDDAD">
            <w:pPr>
              <w:rPr>
                <w:rFonts w:cs="Calibri"/>
                <w:szCs w:val="21"/>
              </w:rPr>
            </w:pPr>
            <w:r>
              <w:rPr>
                <w:rFonts w:cs="Calibri"/>
                <w:szCs w:val="21"/>
              </w:rPr>
              <w:t>服务团队人员-技术负责人能力</w:t>
            </w:r>
          </w:p>
          <w:p w14:paraId="4AE9A448">
            <w:pPr>
              <w:rPr>
                <w:rFonts w:cs="Calibri"/>
                <w:szCs w:val="21"/>
              </w:rPr>
            </w:pPr>
            <w:r>
              <w:rPr>
                <w:rFonts w:cs="Calibri"/>
                <w:szCs w:val="21"/>
              </w:rPr>
              <w:t>【7分】技术负责人（如供应商为联合体，</w:t>
            </w:r>
            <w:r>
              <w:rPr>
                <w:rFonts w:hint="eastAsia" w:cs="Calibri"/>
                <w:szCs w:val="21"/>
              </w:rPr>
              <w:t>技术</w:t>
            </w:r>
            <w:r>
              <w:rPr>
                <w:rFonts w:cs="Calibri"/>
                <w:szCs w:val="21"/>
              </w:rPr>
              <w:t>负责人由联合体主办单位派遣）具备新闻专业副高职称得5分，中级职称得3分、初级职称得1分。</w:t>
            </w:r>
            <w:r>
              <w:rPr>
                <w:rFonts w:hint="eastAsia" w:cs="Calibri"/>
                <w:szCs w:val="21"/>
              </w:rPr>
              <w:t>技术</w:t>
            </w:r>
            <w:r>
              <w:rPr>
                <w:rFonts w:cs="Calibri"/>
                <w:szCs w:val="21"/>
              </w:rPr>
              <w:t>负责人获得省级</w:t>
            </w:r>
            <w:r>
              <w:rPr>
                <w:rFonts w:hint="eastAsia" w:cs="Calibri"/>
                <w:szCs w:val="21"/>
              </w:rPr>
              <w:t>及以上</w:t>
            </w:r>
            <w:r>
              <w:rPr>
                <w:rFonts w:cs="Calibri"/>
                <w:szCs w:val="21"/>
              </w:rPr>
              <w:t>新闻奖得2分。</w:t>
            </w:r>
          </w:p>
          <w:p w14:paraId="7CC0F149">
            <w:pPr>
              <w:rPr>
                <w:rFonts w:cs="Calibri"/>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投标文件</w:t>
            </w:r>
            <w:r>
              <w:rPr>
                <w:rFonts w:eastAsia="楷体" w:cs="Calibri"/>
                <w:szCs w:val="21"/>
              </w:rPr>
              <w:t>中提供的以上人员的</w:t>
            </w:r>
            <w:r>
              <w:rPr>
                <w:rFonts w:hint="eastAsia" w:eastAsia="楷体" w:cs="Calibri"/>
                <w:szCs w:val="21"/>
              </w:rPr>
              <w:t>投标文件</w:t>
            </w:r>
            <w:r>
              <w:rPr>
                <w:rFonts w:eastAsia="楷体" w:cs="Calibri"/>
                <w:szCs w:val="21"/>
              </w:rPr>
              <w:t>提交截止时间</w:t>
            </w:r>
            <w:r>
              <w:rPr>
                <w:rFonts w:eastAsia="楷体" w:cs="Calibri"/>
              </w:rPr>
              <w:t>前</w:t>
            </w:r>
            <w:r>
              <w:rPr>
                <w:rFonts w:hint="eastAsia" w:eastAsia="楷体" w:cs="Calibri"/>
              </w:rPr>
              <w:t>三个月</w:t>
            </w:r>
            <w:r>
              <w:rPr>
                <w:rFonts w:eastAsia="楷体" w:cs="Calibri"/>
              </w:rPr>
              <w:t>中任意一个月的</w:t>
            </w:r>
            <w:r>
              <w:rPr>
                <w:rFonts w:eastAsia="楷体" w:cs="Calibri"/>
                <w:szCs w:val="21"/>
              </w:rPr>
              <w:t>社保缴纳证明、</w:t>
            </w:r>
            <w:r>
              <w:rPr>
                <w:rFonts w:hint="eastAsia" w:ascii="楷体" w:hAnsi="楷体" w:eastAsia="楷体" w:cs="楷体"/>
                <w:szCs w:val="21"/>
              </w:rPr>
              <w:t>职称证书（职称证书中无专业信息，可用学历证书作为补充证明）、荣誉证书</w:t>
            </w:r>
            <w:r>
              <w:rPr>
                <w:rFonts w:eastAsia="楷体" w:cs="Calibri"/>
                <w:szCs w:val="21"/>
              </w:rPr>
              <w:t>进行评分，未提供或不符合以上条件</w:t>
            </w:r>
            <w:r>
              <w:rPr>
                <w:rFonts w:hint="eastAsia" w:eastAsia="楷体" w:cs="Calibri"/>
                <w:szCs w:val="21"/>
              </w:rPr>
              <w:t>的</w:t>
            </w:r>
            <w:r>
              <w:rPr>
                <w:rFonts w:eastAsia="楷体" w:cs="Calibri"/>
                <w:szCs w:val="21"/>
              </w:rPr>
              <w:t>不得分。社保缴纳证明以社保机构出具的社保证明为准。</w:t>
            </w:r>
          </w:p>
        </w:tc>
        <w:tc>
          <w:tcPr>
            <w:tcW w:w="763" w:type="dxa"/>
            <w:shd w:val="clear" w:color="auto" w:fill="auto"/>
            <w:vAlign w:val="center"/>
          </w:tcPr>
          <w:p w14:paraId="65B8C5F7">
            <w:pPr>
              <w:rPr>
                <w:rFonts w:cs="Calibri"/>
                <w:szCs w:val="21"/>
              </w:rPr>
            </w:pPr>
            <w:r>
              <w:rPr>
                <w:rFonts w:cs="Calibri"/>
                <w:szCs w:val="21"/>
              </w:rPr>
              <w:t>7</w:t>
            </w:r>
          </w:p>
        </w:tc>
      </w:tr>
      <w:tr w14:paraId="5C9B7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FDA86EE">
            <w:pPr>
              <w:numPr>
                <w:ilvl w:val="0"/>
                <w:numId w:val="3"/>
              </w:numPr>
              <w:ind w:firstLine="0"/>
              <w:rPr>
                <w:rFonts w:cs="Calibri"/>
                <w:szCs w:val="21"/>
              </w:rPr>
            </w:pPr>
          </w:p>
        </w:tc>
        <w:tc>
          <w:tcPr>
            <w:tcW w:w="1679" w:type="dxa"/>
            <w:tcBorders>
              <w:top w:val="single" w:color="auto" w:sz="4" w:space="0"/>
              <w:bottom w:val="single" w:color="auto" w:sz="4" w:space="0"/>
              <w:right w:val="single" w:color="auto" w:sz="4" w:space="0"/>
            </w:tcBorders>
            <w:shd w:val="clear" w:color="auto" w:fill="auto"/>
            <w:vAlign w:val="center"/>
          </w:tcPr>
          <w:p w14:paraId="299DBCF9">
            <w:pPr>
              <w:rPr>
                <w:rFonts w:cs="Calibri"/>
              </w:rPr>
            </w:pPr>
            <w:r>
              <w:rPr>
                <w:rFonts w:cs="Calibri"/>
                <w:szCs w:val="21"/>
              </w:rPr>
              <w:t>服务团队人员-项目成员情况</w:t>
            </w:r>
          </w:p>
        </w:tc>
        <w:tc>
          <w:tcPr>
            <w:tcW w:w="6356" w:type="dxa"/>
            <w:tcBorders>
              <w:top w:val="single" w:color="auto" w:sz="4" w:space="0"/>
              <w:left w:val="single" w:color="auto" w:sz="4" w:space="0"/>
              <w:bottom w:val="single" w:color="auto" w:sz="4" w:space="0"/>
            </w:tcBorders>
            <w:shd w:val="clear" w:color="auto" w:fill="auto"/>
            <w:vAlign w:val="center"/>
          </w:tcPr>
          <w:p w14:paraId="7D4249B7">
            <w:pPr>
              <w:rPr>
                <w:rFonts w:cs="Calibri"/>
                <w:szCs w:val="21"/>
              </w:rPr>
            </w:pPr>
            <w:r>
              <w:rPr>
                <w:rFonts w:cs="Calibri"/>
                <w:szCs w:val="21"/>
              </w:rPr>
              <w:t>服务团队人员-项目成员情况</w:t>
            </w:r>
          </w:p>
          <w:p w14:paraId="2D126F62">
            <w:pPr>
              <w:rPr>
                <w:rFonts w:cs="Calibri"/>
                <w:szCs w:val="21"/>
              </w:rPr>
            </w:pPr>
            <w:r>
              <w:rPr>
                <w:rFonts w:cs="Calibri"/>
                <w:szCs w:val="21"/>
              </w:rPr>
              <w:t>【</w:t>
            </w:r>
            <w:r>
              <w:rPr>
                <w:rFonts w:hint="eastAsia" w:cs="Calibri"/>
                <w:szCs w:val="21"/>
              </w:rPr>
              <w:t>10</w:t>
            </w:r>
            <w:r>
              <w:rPr>
                <w:rFonts w:cs="Calibri"/>
                <w:szCs w:val="21"/>
              </w:rPr>
              <w:t>分】具备6人</w:t>
            </w:r>
            <w:r>
              <w:rPr>
                <w:rFonts w:hint="eastAsia" w:cs="Calibri"/>
                <w:szCs w:val="21"/>
              </w:rPr>
              <w:t>及</w:t>
            </w:r>
            <w:r>
              <w:rPr>
                <w:rFonts w:cs="Calibri"/>
                <w:szCs w:val="21"/>
              </w:rPr>
              <w:t>以上专职采编团队得5分，</w:t>
            </w:r>
            <w:r>
              <w:rPr>
                <w:rFonts w:hint="eastAsia" w:cs="Calibri"/>
                <w:szCs w:val="21"/>
              </w:rPr>
              <w:t>3-5</w:t>
            </w:r>
            <w:r>
              <w:rPr>
                <w:rFonts w:cs="Calibri"/>
                <w:szCs w:val="21"/>
              </w:rPr>
              <w:t>人得3分，</w:t>
            </w:r>
            <w:r>
              <w:rPr>
                <w:rFonts w:hint="eastAsia" w:cs="Calibri"/>
                <w:szCs w:val="21"/>
              </w:rPr>
              <w:t>1-</w:t>
            </w:r>
            <w:r>
              <w:rPr>
                <w:rFonts w:cs="Calibri"/>
                <w:szCs w:val="21"/>
              </w:rPr>
              <w:t>2人得1分；采编团队中有人员具备新闻专业副高职称得5分，中级职称得3分，初级得1分；</w:t>
            </w:r>
          </w:p>
          <w:p w14:paraId="32A683FC">
            <w:pPr>
              <w:rPr>
                <w:rFonts w:eastAsia="楷体" w:cs="Calibri"/>
                <w:szCs w:val="21"/>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投标文件</w:t>
            </w:r>
            <w:r>
              <w:rPr>
                <w:rFonts w:eastAsia="楷体" w:cs="Calibri"/>
                <w:szCs w:val="21"/>
              </w:rPr>
              <w:t>中提供的以上人员的</w:t>
            </w:r>
            <w:r>
              <w:rPr>
                <w:rFonts w:hint="eastAsia" w:eastAsia="楷体" w:cs="Calibri"/>
                <w:szCs w:val="21"/>
              </w:rPr>
              <w:t>投标文件</w:t>
            </w:r>
            <w:r>
              <w:rPr>
                <w:rFonts w:eastAsia="楷体" w:cs="Calibri"/>
                <w:szCs w:val="21"/>
              </w:rPr>
              <w:t>提交截止时间</w:t>
            </w:r>
            <w:r>
              <w:rPr>
                <w:rFonts w:eastAsia="楷体" w:cs="Calibri"/>
              </w:rPr>
              <w:t>前</w:t>
            </w:r>
            <w:r>
              <w:rPr>
                <w:rFonts w:hint="eastAsia" w:eastAsia="楷体" w:cs="Calibri"/>
              </w:rPr>
              <w:t>三个月</w:t>
            </w:r>
            <w:r>
              <w:rPr>
                <w:rFonts w:eastAsia="楷体" w:cs="Calibri"/>
              </w:rPr>
              <w:t>中任意一个月的</w:t>
            </w:r>
            <w:r>
              <w:rPr>
                <w:rFonts w:eastAsia="楷体" w:cs="Calibri"/>
                <w:szCs w:val="21"/>
              </w:rPr>
              <w:t>社保缴纳证明、</w:t>
            </w:r>
            <w:r>
              <w:rPr>
                <w:rFonts w:hint="eastAsia" w:ascii="楷体" w:hAnsi="楷体" w:eastAsia="楷体" w:cs="楷体"/>
                <w:szCs w:val="21"/>
              </w:rPr>
              <w:t>职称证书（职称证书中无专业信息，可用学历证书作为补充证明）</w:t>
            </w:r>
            <w:r>
              <w:rPr>
                <w:rFonts w:eastAsia="楷体" w:cs="Calibri"/>
                <w:szCs w:val="21"/>
              </w:rPr>
              <w:t>进行评分，未提供或不符合以上条件</w:t>
            </w:r>
            <w:r>
              <w:rPr>
                <w:rFonts w:hint="eastAsia" w:eastAsia="楷体" w:cs="Calibri"/>
                <w:szCs w:val="21"/>
              </w:rPr>
              <w:t>的</w:t>
            </w:r>
            <w:r>
              <w:rPr>
                <w:rFonts w:eastAsia="楷体" w:cs="Calibri"/>
                <w:szCs w:val="21"/>
              </w:rPr>
              <w:t>不得分。社保缴纳证明以社保机构出具的社保证明为准。</w:t>
            </w:r>
          </w:p>
        </w:tc>
        <w:tc>
          <w:tcPr>
            <w:tcW w:w="763" w:type="dxa"/>
            <w:shd w:val="clear" w:color="auto" w:fill="auto"/>
            <w:vAlign w:val="center"/>
          </w:tcPr>
          <w:p w14:paraId="3D024BE5">
            <w:pPr>
              <w:rPr>
                <w:rFonts w:cs="Calibri"/>
                <w:szCs w:val="21"/>
              </w:rPr>
            </w:pPr>
            <w:r>
              <w:rPr>
                <w:rFonts w:cs="Calibri"/>
                <w:szCs w:val="21"/>
              </w:rPr>
              <w:t>1</w:t>
            </w:r>
            <w:r>
              <w:rPr>
                <w:rFonts w:hint="eastAsia" w:cs="Calibri"/>
                <w:szCs w:val="21"/>
              </w:rPr>
              <w:t>0</w:t>
            </w:r>
          </w:p>
        </w:tc>
      </w:tr>
      <w:tr w14:paraId="6C6F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85D1386">
            <w:pPr>
              <w:rPr>
                <w:rFonts w:cs="Calibri"/>
                <w:szCs w:val="21"/>
              </w:rPr>
            </w:pPr>
          </w:p>
        </w:tc>
        <w:tc>
          <w:tcPr>
            <w:tcW w:w="1679" w:type="dxa"/>
            <w:shd w:val="clear" w:color="auto" w:fill="auto"/>
            <w:vAlign w:val="center"/>
          </w:tcPr>
          <w:p w14:paraId="73E18382">
            <w:pPr>
              <w:jc w:val="left"/>
              <w:rPr>
                <w:rFonts w:cs="Calibri"/>
              </w:rPr>
            </w:pPr>
          </w:p>
        </w:tc>
        <w:tc>
          <w:tcPr>
            <w:tcW w:w="6356" w:type="dxa"/>
            <w:shd w:val="clear" w:color="auto" w:fill="auto"/>
            <w:vAlign w:val="center"/>
          </w:tcPr>
          <w:p w14:paraId="369799AB">
            <w:pPr>
              <w:pStyle w:val="14"/>
              <w:adjustRightInd w:val="0"/>
              <w:spacing w:line="312" w:lineRule="auto"/>
              <w:jc w:val="left"/>
              <w:rPr>
                <w:rFonts w:ascii="Calibri" w:hAnsi="Calibri" w:cs="Calibri"/>
              </w:rPr>
            </w:pPr>
            <w:r>
              <w:rPr>
                <w:rFonts w:ascii="Calibri" w:hAnsi="Calibri" w:cs="Calibri"/>
              </w:rPr>
              <w:t>总分</w:t>
            </w:r>
          </w:p>
        </w:tc>
        <w:tc>
          <w:tcPr>
            <w:tcW w:w="763" w:type="dxa"/>
            <w:shd w:val="clear" w:color="auto" w:fill="auto"/>
            <w:vAlign w:val="center"/>
          </w:tcPr>
          <w:p w14:paraId="271E3B6E">
            <w:pPr>
              <w:jc w:val="left"/>
              <w:rPr>
                <w:rFonts w:cs="Calibri"/>
                <w:szCs w:val="21"/>
              </w:rPr>
            </w:pPr>
            <w:r>
              <w:rPr>
                <w:rFonts w:cs="Calibri"/>
                <w:szCs w:val="21"/>
              </w:rPr>
              <w:fldChar w:fldCharType="begin"/>
            </w:r>
            <w:r>
              <w:rPr>
                <w:rFonts w:cs="Calibri"/>
                <w:szCs w:val="21"/>
              </w:rPr>
              <w:instrText xml:space="preserve"> = sum(D1:D19) \* MERGEFORMAT </w:instrText>
            </w:r>
            <w:r>
              <w:rPr>
                <w:rFonts w:cs="Calibri"/>
                <w:szCs w:val="21"/>
              </w:rPr>
              <w:fldChar w:fldCharType="separate"/>
            </w:r>
            <w:r>
              <w:rPr>
                <w:rFonts w:cs="Calibri"/>
                <w:szCs w:val="21"/>
              </w:rPr>
              <w:t>90</w:t>
            </w:r>
            <w:r>
              <w:rPr>
                <w:rFonts w:cs="Calibri"/>
                <w:szCs w:val="21"/>
              </w:rPr>
              <w:fldChar w:fldCharType="end"/>
            </w:r>
          </w:p>
        </w:tc>
      </w:tr>
    </w:tbl>
    <w:p w14:paraId="6150BE51">
      <w:pPr>
        <w:pStyle w:val="5"/>
        <w:ind w:firstLine="420"/>
        <w:rPr>
          <w:rFonts w:cs="Calibri"/>
          <w:szCs w:val="21"/>
        </w:rPr>
      </w:pPr>
      <w:r>
        <w:rPr>
          <w:rFonts w:hint="eastAsia" w:cs="Calibri"/>
          <w:szCs w:val="21"/>
        </w:rPr>
        <w:t>（2）</w:t>
      </w:r>
      <w:r>
        <w:rPr>
          <w:rFonts w:cs="Calibri"/>
          <w:szCs w:val="21"/>
        </w:rPr>
        <w:t>价格分</w:t>
      </w:r>
    </w:p>
    <w:p w14:paraId="0E9A1CF2">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hint="eastAsia" w:cs="Calibri"/>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1DD8488">
      <w:pPr>
        <w:widowControl/>
        <w:adjustRightInd w:val="0"/>
        <w:ind w:firstLine="420" w:firstLineChars="200"/>
        <w:rPr>
          <w:rFonts w:cs="Calibri"/>
          <w:kern w:val="0"/>
          <w:szCs w:val="21"/>
        </w:rPr>
      </w:pPr>
      <w:r>
        <w:rPr>
          <w:rFonts w:cs="Calibri"/>
          <w:kern w:val="0"/>
          <w:szCs w:val="21"/>
        </w:rPr>
        <w:t>投标报价得分=</w:t>
      </w:r>
      <w:r>
        <w:rPr>
          <w:rFonts w:hint="eastAsia"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hint="eastAsia" w:cs="Calibri"/>
          <w:b/>
          <w:kern w:val="0"/>
          <w:szCs w:val="21"/>
          <w:u w:val="thick"/>
        </w:rPr>
        <w:t>）</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4CFA44FC">
      <w:pPr>
        <w:widowControl/>
        <w:adjustRightInd w:val="0"/>
        <w:ind w:firstLine="422" w:firstLineChars="200"/>
        <w:rPr>
          <w:rFonts w:cs="Calibri"/>
          <w:b/>
          <w:szCs w:val="21"/>
        </w:rPr>
      </w:pPr>
      <w:r>
        <w:rPr>
          <w:rFonts w:cs="Calibri"/>
          <w:b/>
          <w:szCs w:val="21"/>
        </w:rPr>
        <w:t>落实政府采购政策说明：</w:t>
      </w:r>
    </w:p>
    <w:p w14:paraId="204BDCA7">
      <w:pPr>
        <w:widowControl/>
        <w:ind w:firstLine="420" w:firstLineChars="200"/>
        <w:rPr>
          <w:rFonts w:cs="Calibri"/>
          <w:szCs w:val="21"/>
        </w:rPr>
      </w:pPr>
      <w:r>
        <w:rPr>
          <w:rFonts w:cs="Calibri"/>
          <w:szCs w:val="21"/>
        </w:rPr>
        <w:t>本项目执行</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500FDEF8">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w:t>
      </w:r>
      <w:r>
        <w:rPr>
          <w:rFonts w:hint="eastAsia" w:cs="Calibri"/>
          <w:szCs w:val="21"/>
        </w:rPr>
        <w:t>1</w:t>
      </w:r>
      <w:r>
        <w:rPr>
          <w:rFonts w:cs="Calibri"/>
          <w:szCs w:val="21"/>
        </w:rPr>
        <w:t>0%的扣除，用扣除后的价格计算价格评分。</w:t>
      </w:r>
    </w:p>
    <w:p w14:paraId="6A55435C">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w:t>
      </w:r>
      <w:r>
        <w:rPr>
          <w:rFonts w:hint="eastAsia"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58C6DE00">
      <w:pPr>
        <w:widowControl/>
        <w:ind w:firstLine="420" w:firstLineChars="200"/>
        <w:rPr>
          <w:rFonts w:cs="Calibri"/>
          <w:szCs w:val="21"/>
        </w:rPr>
      </w:pPr>
      <w:r>
        <w:rPr>
          <w:rFonts w:cs="Calibri"/>
          <w:szCs w:val="21"/>
        </w:rPr>
        <w:t>（3）满足以下之一条件，视为小型、微型企业。</w:t>
      </w:r>
    </w:p>
    <w:p w14:paraId="4A2E5757">
      <w:pPr>
        <w:widowControl/>
        <w:ind w:firstLine="420" w:firstLineChars="200"/>
        <w:rPr>
          <w:rFonts w:cs="Calibri"/>
          <w:szCs w:val="21"/>
        </w:rPr>
      </w:pPr>
      <w:r>
        <w:rPr>
          <w:rFonts w:cs="Calibri"/>
          <w:szCs w:val="21"/>
        </w:rPr>
        <w:t>◇按照</w:t>
      </w:r>
      <w:r>
        <w:rPr>
          <w:rFonts w:hint="eastAsia" w:cs="Calibri"/>
          <w:szCs w:val="21"/>
        </w:rPr>
        <w:t>《</w:t>
      </w:r>
      <w:r>
        <w:rPr>
          <w:rFonts w:cs="Calibri"/>
          <w:szCs w:val="21"/>
        </w:rPr>
        <w:t>工业和信息化部 国家统计局 国家发展和改革委员会 财政部关于印发＜中小企业划型标准规定＞的通知</w:t>
      </w:r>
      <w:r>
        <w:rPr>
          <w:rFonts w:hint="eastAsia" w:cs="Calibri"/>
          <w:szCs w:val="21"/>
        </w:rPr>
        <w:t>》</w:t>
      </w:r>
      <w:r>
        <w:rPr>
          <w:rFonts w:cs="Calibri"/>
          <w:szCs w:val="21"/>
        </w:rPr>
        <w:t>（工信部联企业〔2011〕300号）的规定，所涉企业属于采购标的对应的中小企业划分标准所属行业【</w:t>
      </w:r>
      <w:r>
        <w:rPr>
          <w:rFonts w:hint="eastAsia" w:cs="Calibri"/>
          <w:szCs w:val="21"/>
        </w:rPr>
        <w:t>其他未列明行业</w:t>
      </w:r>
      <w:r>
        <w:rPr>
          <w:rFonts w:cs="Calibri"/>
          <w:szCs w:val="21"/>
        </w:rPr>
        <w:t>】的小型、微型企业，并按</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（财库〔2020〕46号）的规定在投标文件中提供了【《中小企业声明函》】。</w:t>
      </w:r>
    </w:p>
    <w:p w14:paraId="773DED57">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AB9DCF6">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7A5BCE03">
      <w:pPr>
        <w:widowControl/>
        <w:adjustRightInd w:val="0"/>
        <w:ind w:firstLine="420" w:firstLineChars="200"/>
        <w:rPr>
          <w:rFonts w:cs="Calibri"/>
          <w:b/>
          <w:szCs w:val="21"/>
        </w:rPr>
      </w:pPr>
      <w:r>
        <w:rPr>
          <w:rFonts w:cs="Calibri"/>
          <w:szCs w:val="21"/>
        </w:rPr>
        <w:t>此项由评标委员会集体核实后统一评分。</w:t>
      </w:r>
    </w:p>
    <w:p w14:paraId="4E7C99E1">
      <w:pPr>
        <w:pStyle w:val="5"/>
        <w:ind w:firstLine="420"/>
      </w:pPr>
      <w:r>
        <w:rPr>
          <w:rFonts w:hint="eastAsia"/>
        </w:rPr>
        <w:t>7.推荐中标候选人</w:t>
      </w:r>
    </w:p>
    <w:p w14:paraId="33322697">
      <w:pPr>
        <w:ind w:firstLine="420" w:firstLineChars="200"/>
        <w:rPr>
          <w:rFonts w:cs="Calibri"/>
        </w:rPr>
      </w:pPr>
      <w:r>
        <w:rPr>
          <w:rFonts w:hint="eastAsia" w:cs="Calibri"/>
        </w:rPr>
        <w:t>7.1推荐产生1名中标候选人。</w:t>
      </w:r>
    </w:p>
    <w:p w14:paraId="1C4276CF">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45C455D1">
      <w:pPr>
        <w:pStyle w:val="4"/>
        <w:ind w:firstLine="420"/>
        <w:rPr>
          <w:rFonts w:cs="Calibri"/>
        </w:rPr>
      </w:pPr>
      <w:r>
        <w:rPr>
          <w:rFonts w:hint="eastAsia" w:cs="Calibri"/>
        </w:rPr>
        <w:t>四</w:t>
      </w:r>
      <w:r>
        <w:rPr>
          <w:rFonts w:cs="Calibri"/>
        </w:rPr>
        <w:t>、</w:t>
      </w:r>
      <w:r>
        <w:rPr>
          <w:rFonts w:cs="Calibri"/>
          <w:szCs w:val="21"/>
        </w:rPr>
        <w:t>重新评审</w:t>
      </w:r>
    </w:p>
    <w:p w14:paraId="7C908DB5">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3659E0F8">
      <w:pPr>
        <w:autoSpaceDE w:val="0"/>
        <w:autoSpaceDN w:val="0"/>
        <w:adjustRightInd w:val="0"/>
        <w:ind w:firstLine="420" w:firstLineChars="200"/>
        <w:textAlignment w:val="bottom"/>
        <w:rPr>
          <w:rFonts w:cs="Calibri"/>
          <w:szCs w:val="21"/>
        </w:rPr>
      </w:pPr>
      <w:r>
        <w:rPr>
          <w:rFonts w:cs="Calibri"/>
          <w:szCs w:val="21"/>
        </w:rPr>
        <w:t>（一）分值汇总计算错误的；</w:t>
      </w:r>
    </w:p>
    <w:p w14:paraId="4573D7C6">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149BC599">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74519485">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0BA11418">
      <w:pPr>
        <w:pStyle w:val="4"/>
        <w:ind w:firstLine="420"/>
      </w:pPr>
      <w:r>
        <w:rPr>
          <w:rFonts w:hint="eastAsia"/>
        </w:rPr>
        <w:t>五、</w:t>
      </w:r>
      <w:r>
        <w:t>编写评审报告</w:t>
      </w:r>
    </w:p>
    <w:p w14:paraId="6D0F634F">
      <w:pPr>
        <w:autoSpaceDE w:val="0"/>
        <w:autoSpaceDN w:val="0"/>
        <w:adjustRightInd w:val="0"/>
        <w:ind w:firstLine="420" w:firstLineChars="200"/>
        <w:textAlignment w:val="bottom"/>
        <w:rPr>
          <w:rFonts w:cs="Calibri"/>
          <w:szCs w:val="21"/>
        </w:rPr>
      </w:pPr>
      <w:r>
        <w:rPr>
          <w:rFonts w:hint="eastAsia" w:cs="Calibri"/>
          <w:szCs w:val="21"/>
        </w:rPr>
        <w:t>评标委员会根据全体评标成员签名的原始评标记录和评标结果编写评标报告。评标报告应当包括以下内容：</w:t>
      </w:r>
    </w:p>
    <w:p w14:paraId="36851497">
      <w:pPr>
        <w:autoSpaceDE w:val="0"/>
        <w:autoSpaceDN w:val="0"/>
        <w:adjustRightInd w:val="0"/>
        <w:ind w:firstLine="420" w:firstLineChars="200"/>
        <w:textAlignment w:val="bottom"/>
        <w:rPr>
          <w:rFonts w:cs="Calibri"/>
          <w:szCs w:val="21"/>
        </w:rPr>
      </w:pPr>
      <w:r>
        <w:rPr>
          <w:rFonts w:hint="eastAsia" w:cs="Calibri"/>
          <w:szCs w:val="21"/>
        </w:rPr>
        <w:t>（一）招标公告刊登的媒体名称、开标日期和地点；</w:t>
      </w:r>
    </w:p>
    <w:p w14:paraId="29D9A74F">
      <w:pPr>
        <w:autoSpaceDE w:val="0"/>
        <w:autoSpaceDN w:val="0"/>
        <w:adjustRightInd w:val="0"/>
        <w:ind w:firstLine="420" w:firstLineChars="200"/>
        <w:textAlignment w:val="bottom"/>
        <w:rPr>
          <w:rFonts w:cs="Calibri"/>
          <w:szCs w:val="21"/>
        </w:rPr>
      </w:pPr>
      <w:r>
        <w:rPr>
          <w:rFonts w:hint="eastAsia" w:cs="Calibri"/>
          <w:szCs w:val="21"/>
        </w:rPr>
        <w:t>（二）投标人名单和评标委员会成员名单；</w:t>
      </w:r>
    </w:p>
    <w:p w14:paraId="4B4267FD">
      <w:pPr>
        <w:autoSpaceDE w:val="0"/>
        <w:autoSpaceDN w:val="0"/>
        <w:adjustRightInd w:val="0"/>
        <w:ind w:firstLine="420" w:firstLineChars="200"/>
        <w:textAlignment w:val="bottom"/>
        <w:rPr>
          <w:rFonts w:cs="Calibri"/>
          <w:szCs w:val="21"/>
        </w:rPr>
      </w:pPr>
      <w:r>
        <w:rPr>
          <w:rFonts w:hint="eastAsia" w:cs="Calibri"/>
          <w:szCs w:val="21"/>
        </w:rPr>
        <w:t>（三）评标方法和标准；</w:t>
      </w:r>
    </w:p>
    <w:p w14:paraId="0D7807CF">
      <w:pPr>
        <w:autoSpaceDE w:val="0"/>
        <w:autoSpaceDN w:val="0"/>
        <w:adjustRightInd w:val="0"/>
        <w:ind w:firstLine="420" w:firstLineChars="200"/>
        <w:textAlignment w:val="bottom"/>
        <w:rPr>
          <w:rFonts w:cs="Calibri"/>
          <w:szCs w:val="21"/>
        </w:rPr>
      </w:pPr>
      <w:r>
        <w:rPr>
          <w:rFonts w:hint="eastAsia" w:cs="Calibri"/>
          <w:szCs w:val="21"/>
        </w:rPr>
        <w:t>（四）开标记录和评标情况及说明，包括无效投标人名单及原因；</w:t>
      </w:r>
    </w:p>
    <w:p w14:paraId="2D64D284">
      <w:pPr>
        <w:autoSpaceDE w:val="0"/>
        <w:autoSpaceDN w:val="0"/>
        <w:adjustRightInd w:val="0"/>
        <w:ind w:firstLine="420" w:firstLineChars="200"/>
        <w:textAlignment w:val="bottom"/>
        <w:rPr>
          <w:rFonts w:cs="Calibri"/>
          <w:szCs w:val="21"/>
        </w:rPr>
      </w:pPr>
      <w:r>
        <w:rPr>
          <w:rFonts w:hint="eastAsia" w:cs="Calibri"/>
          <w:szCs w:val="21"/>
        </w:rPr>
        <w:t>（五）评标结果，确定的中标候选人名单或者经采购人委托直接确定的中标人；</w:t>
      </w:r>
    </w:p>
    <w:p w14:paraId="041B2A20">
      <w:pPr>
        <w:autoSpaceDE w:val="0"/>
        <w:autoSpaceDN w:val="0"/>
        <w:adjustRightInd w:val="0"/>
        <w:ind w:firstLine="420" w:firstLineChars="200"/>
        <w:textAlignment w:val="bottom"/>
        <w:rPr>
          <w:rFonts w:cs="Calibri"/>
          <w:szCs w:val="21"/>
        </w:rPr>
      </w:pPr>
      <w:r>
        <w:rPr>
          <w:rFonts w:hint="eastAsia" w:cs="Calibri"/>
          <w:szCs w:val="21"/>
        </w:rPr>
        <w:t>（六）其他需要说明的情况，包括评标过程中投标人根据评标委员会要求进行的澄清、说明或者补正，评标委员会成员的更换等。</w:t>
      </w:r>
    </w:p>
    <w:p w14:paraId="61D88666">
      <w:pPr>
        <w:pStyle w:val="3"/>
        <w:adjustRightInd w:val="0"/>
        <w:spacing w:before="0" w:beforeLines="0"/>
        <w:ind w:firstLine="210"/>
        <w:rPr>
          <w:rFonts w:cs="Calibri"/>
          <w:color w:val="auto"/>
        </w:rPr>
      </w:pPr>
      <w:r>
        <w:rPr>
          <w:rFonts w:cs="Calibri"/>
          <w:color w:val="auto"/>
          <w:kern w:val="0"/>
          <w:szCs w:val="21"/>
        </w:rPr>
        <w:br w:type="page"/>
      </w:r>
      <w:bookmarkStart w:id="56" w:name="_Toc273624872"/>
      <w:bookmarkStart w:id="57" w:name="_Toc16712"/>
      <w:bookmarkStart w:id="58" w:name="_Toc82873316"/>
      <w:bookmarkStart w:id="59" w:name="_Toc211745565"/>
      <w:bookmarkStart w:id="60" w:name="_Toc82338233"/>
      <w:r>
        <w:rPr>
          <w:rFonts w:cs="Calibri"/>
          <w:color w:val="auto"/>
        </w:rPr>
        <w:t xml:space="preserve">第六章  </w:t>
      </w:r>
      <w:bookmarkEnd w:id="56"/>
      <w:r>
        <w:rPr>
          <w:rFonts w:cs="Calibri"/>
          <w:color w:val="auto"/>
        </w:rPr>
        <w:t>投标人须知</w:t>
      </w:r>
      <w:bookmarkEnd w:id="57"/>
    </w:p>
    <w:bookmarkEnd w:id="58"/>
    <w:bookmarkEnd w:id="59"/>
    <w:bookmarkEnd w:id="60"/>
    <w:p w14:paraId="1912F180">
      <w:pPr>
        <w:pStyle w:val="4"/>
        <w:adjustRightInd w:val="0"/>
        <w:ind w:firstLine="420"/>
        <w:rPr>
          <w:rFonts w:cs="Calibri"/>
        </w:rPr>
      </w:pPr>
      <w:r>
        <w:rPr>
          <w:rFonts w:cs="Calibri"/>
        </w:rPr>
        <w:t>投标人须知前附表</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6B62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4EA201F">
            <w:pPr>
              <w:rPr>
                <w:rFonts w:ascii="黑体" w:hAnsi="黑体" w:eastAsia="黑体" w:cs="黑体"/>
                <w:szCs w:val="21"/>
              </w:rPr>
            </w:pPr>
            <w:r>
              <w:rPr>
                <w:rFonts w:hint="eastAsia" w:ascii="黑体" w:hAnsi="黑体" w:eastAsia="黑体" w:cs="黑体"/>
                <w:szCs w:val="21"/>
              </w:rPr>
              <w:t>投标人须知条款号</w:t>
            </w:r>
          </w:p>
        </w:tc>
        <w:tc>
          <w:tcPr>
            <w:tcW w:w="2460" w:type="dxa"/>
            <w:vAlign w:val="center"/>
          </w:tcPr>
          <w:p w14:paraId="19CBCD4F">
            <w:pPr>
              <w:rPr>
                <w:rFonts w:ascii="黑体" w:hAnsi="黑体" w:eastAsia="黑体" w:cs="黑体"/>
                <w:szCs w:val="21"/>
              </w:rPr>
            </w:pPr>
            <w:r>
              <w:rPr>
                <w:rFonts w:hint="eastAsia" w:ascii="黑体" w:hAnsi="黑体" w:eastAsia="黑体" w:cs="黑体"/>
                <w:szCs w:val="21"/>
              </w:rPr>
              <w:t>名称</w:t>
            </w:r>
          </w:p>
        </w:tc>
        <w:tc>
          <w:tcPr>
            <w:tcW w:w="5955" w:type="dxa"/>
            <w:vAlign w:val="center"/>
          </w:tcPr>
          <w:p w14:paraId="43262862">
            <w:pPr>
              <w:rPr>
                <w:rFonts w:ascii="黑体" w:hAnsi="黑体" w:eastAsia="黑体" w:cs="黑体"/>
                <w:szCs w:val="21"/>
              </w:rPr>
            </w:pPr>
            <w:r>
              <w:rPr>
                <w:rFonts w:hint="eastAsia" w:ascii="黑体" w:hAnsi="黑体" w:eastAsia="黑体" w:cs="黑体"/>
                <w:szCs w:val="21"/>
              </w:rPr>
              <w:t>内容</w:t>
            </w:r>
          </w:p>
        </w:tc>
      </w:tr>
      <w:tr w14:paraId="019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F011418">
            <w:pPr>
              <w:rPr>
                <w:rFonts w:cs="Calibri"/>
                <w:szCs w:val="21"/>
              </w:rPr>
            </w:pPr>
            <w:r>
              <w:rPr>
                <w:rFonts w:cs="Calibri"/>
                <w:szCs w:val="21"/>
              </w:rPr>
              <w:t>1.3</w:t>
            </w:r>
          </w:p>
        </w:tc>
        <w:tc>
          <w:tcPr>
            <w:tcW w:w="2460" w:type="dxa"/>
            <w:vAlign w:val="center"/>
          </w:tcPr>
          <w:p w14:paraId="1E17DA7B">
            <w:pPr>
              <w:rPr>
                <w:rFonts w:cs="Calibri"/>
                <w:szCs w:val="21"/>
              </w:rPr>
            </w:pPr>
            <w:r>
              <w:rPr>
                <w:rFonts w:cs="Calibri"/>
                <w:szCs w:val="21"/>
              </w:rPr>
              <w:t>采购人</w:t>
            </w:r>
          </w:p>
        </w:tc>
        <w:tc>
          <w:tcPr>
            <w:tcW w:w="5955" w:type="dxa"/>
            <w:vAlign w:val="center"/>
          </w:tcPr>
          <w:p w14:paraId="3EE76D94">
            <w:pPr>
              <w:rPr>
                <w:rFonts w:cs="Calibri"/>
                <w:szCs w:val="21"/>
              </w:rPr>
            </w:pPr>
            <w:r>
              <w:rPr>
                <w:rFonts w:cs="Calibri"/>
                <w:szCs w:val="21"/>
              </w:rPr>
              <w:t>名称：</w:t>
            </w:r>
            <w:r>
              <w:rPr>
                <w:rFonts w:hint="eastAsia" w:cs="Calibri"/>
                <w:szCs w:val="21"/>
              </w:rPr>
              <w:t>中共浙江省委宣传部</w:t>
            </w:r>
          </w:p>
          <w:p w14:paraId="197385E8">
            <w:pPr>
              <w:rPr>
                <w:rFonts w:cs="Calibri"/>
                <w:szCs w:val="21"/>
              </w:rPr>
            </w:pPr>
            <w:r>
              <w:rPr>
                <w:rFonts w:cs="Calibri"/>
                <w:szCs w:val="21"/>
              </w:rPr>
              <w:t>地址：</w:t>
            </w:r>
            <w:r>
              <w:rPr>
                <w:rFonts w:hint="eastAsia" w:cs="Calibri"/>
                <w:szCs w:val="21"/>
              </w:rPr>
              <w:t>浙江省杭州市西湖区省府路8号</w:t>
            </w:r>
          </w:p>
          <w:p w14:paraId="5E781AA1">
            <w:pPr>
              <w:widowControl/>
              <w:rPr>
                <w:rFonts w:cs="Calibri"/>
                <w:kern w:val="0"/>
                <w:szCs w:val="21"/>
              </w:rPr>
            </w:pPr>
            <w:r>
              <w:rPr>
                <w:rFonts w:cs="Calibri"/>
                <w:kern w:val="0"/>
                <w:szCs w:val="21"/>
              </w:rPr>
              <w:t>项目联系人（询问）：</w:t>
            </w:r>
            <w:r>
              <w:rPr>
                <w:rFonts w:hint="eastAsia" w:cs="Calibri"/>
                <w:kern w:val="0"/>
                <w:szCs w:val="21"/>
              </w:rPr>
              <w:t>周彤</w:t>
            </w:r>
          </w:p>
          <w:p w14:paraId="4D77C35F">
            <w:pPr>
              <w:rPr>
                <w:rFonts w:cs="Calibri"/>
                <w:szCs w:val="21"/>
              </w:rPr>
            </w:pPr>
            <w:r>
              <w:rPr>
                <w:rFonts w:cs="Calibri"/>
                <w:kern w:val="0"/>
                <w:szCs w:val="21"/>
              </w:rPr>
              <w:t>联系电话（询问）：</w:t>
            </w:r>
            <w:r>
              <w:rPr>
                <w:rFonts w:hint="eastAsia" w:cs="Calibri"/>
                <w:kern w:val="0"/>
                <w:szCs w:val="21"/>
              </w:rPr>
              <w:t>0571-87057850</w:t>
            </w:r>
          </w:p>
        </w:tc>
      </w:tr>
      <w:tr w14:paraId="475F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2406452">
            <w:pPr>
              <w:rPr>
                <w:rFonts w:cs="Calibri"/>
                <w:szCs w:val="21"/>
              </w:rPr>
            </w:pPr>
            <w:r>
              <w:rPr>
                <w:rFonts w:cs="Calibri"/>
                <w:szCs w:val="21"/>
              </w:rPr>
              <w:t>1.3</w:t>
            </w:r>
          </w:p>
        </w:tc>
        <w:tc>
          <w:tcPr>
            <w:tcW w:w="2460" w:type="dxa"/>
            <w:vAlign w:val="center"/>
          </w:tcPr>
          <w:p w14:paraId="48B92144">
            <w:pPr>
              <w:rPr>
                <w:rFonts w:cs="Calibri"/>
                <w:szCs w:val="21"/>
              </w:rPr>
            </w:pPr>
            <w:r>
              <w:rPr>
                <w:rFonts w:cs="Calibri"/>
                <w:szCs w:val="21"/>
              </w:rPr>
              <w:t>采购代理机构</w:t>
            </w:r>
          </w:p>
        </w:tc>
        <w:tc>
          <w:tcPr>
            <w:tcW w:w="5955" w:type="dxa"/>
            <w:vAlign w:val="center"/>
          </w:tcPr>
          <w:p w14:paraId="6270F915">
            <w:pPr>
              <w:rPr>
                <w:rFonts w:cs="Calibri"/>
                <w:szCs w:val="21"/>
              </w:rPr>
            </w:pPr>
            <w:r>
              <w:rPr>
                <w:rFonts w:cs="Calibri"/>
                <w:szCs w:val="21"/>
              </w:rPr>
              <w:t>名称：浙江省成套招标代理有限公司</w:t>
            </w:r>
          </w:p>
          <w:p w14:paraId="39256065">
            <w:pPr>
              <w:rPr>
                <w:rFonts w:cs="Calibri"/>
                <w:szCs w:val="21"/>
              </w:rPr>
            </w:pPr>
            <w:r>
              <w:rPr>
                <w:rFonts w:cs="Calibri"/>
                <w:szCs w:val="21"/>
              </w:rPr>
              <w:t>地址：杭州市文晖路42号现代置业大厦西楼18楼1804室</w:t>
            </w:r>
          </w:p>
          <w:p w14:paraId="245A9CB5">
            <w:pPr>
              <w:rPr>
                <w:rFonts w:cs="Calibri"/>
                <w:szCs w:val="21"/>
              </w:rPr>
            </w:pPr>
            <w:r>
              <w:rPr>
                <w:rFonts w:cs="Calibri"/>
                <w:szCs w:val="21"/>
              </w:rPr>
              <w:t>项目采购联系人：徐均</w:t>
            </w:r>
          </w:p>
          <w:p w14:paraId="627F42F7">
            <w:pPr>
              <w:rPr>
                <w:rFonts w:cs="Calibri"/>
                <w:szCs w:val="21"/>
              </w:rPr>
            </w:pPr>
            <w:r>
              <w:rPr>
                <w:rFonts w:cs="Calibri"/>
                <w:szCs w:val="21"/>
              </w:rPr>
              <w:t>联系电话：0571-85830191、13588434968</w:t>
            </w:r>
          </w:p>
          <w:p w14:paraId="5D8ACEB5">
            <w:pPr>
              <w:rPr>
                <w:rFonts w:cs="Calibri"/>
                <w:szCs w:val="21"/>
              </w:rPr>
            </w:pPr>
            <w:r>
              <w:rPr>
                <w:rFonts w:cs="Calibri"/>
                <w:szCs w:val="21"/>
              </w:rPr>
              <w:t>邮编：310004</w:t>
            </w:r>
          </w:p>
          <w:p w14:paraId="3959BB0E">
            <w:pPr>
              <w:rPr>
                <w:rFonts w:cs="Calibri"/>
                <w:szCs w:val="21"/>
              </w:rPr>
            </w:pPr>
            <w:r>
              <w:rPr>
                <w:rFonts w:cs="Calibri"/>
                <w:szCs w:val="21"/>
              </w:rPr>
              <w:t>Email</w:t>
            </w:r>
            <w:r>
              <w:rPr>
                <w:rFonts w:hint="eastAsia" w:cs="Calibri"/>
                <w:szCs w:val="21"/>
              </w:rPr>
              <w:t>:</w:t>
            </w:r>
            <w:r>
              <w:rPr>
                <w:rFonts w:cs="Calibri"/>
                <w:szCs w:val="21"/>
              </w:rPr>
              <w:t>85830198@zjsct.cn</w:t>
            </w:r>
          </w:p>
        </w:tc>
      </w:tr>
      <w:tr w14:paraId="327A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A2B77CF">
            <w:pPr>
              <w:rPr>
                <w:rFonts w:cs="Calibri"/>
                <w:szCs w:val="21"/>
              </w:rPr>
            </w:pPr>
            <w:r>
              <w:rPr>
                <w:rFonts w:cs="Calibri"/>
                <w:szCs w:val="21"/>
              </w:rPr>
              <w:t>1.9</w:t>
            </w:r>
          </w:p>
        </w:tc>
        <w:tc>
          <w:tcPr>
            <w:tcW w:w="2460" w:type="dxa"/>
            <w:vAlign w:val="center"/>
          </w:tcPr>
          <w:p w14:paraId="14BAB62F">
            <w:pPr>
              <w:rPr>
                <w:rFonts w:cs="Calibri"/>
                <w:szCs w:val="21"/>
              </w:rPr>
            </w:pPr>
            <w:r>
              <w:rPr>
                <w:rFonts w:cs="Calibri"/>
                <w:szCs w:val="21"/>
              </w:rPr>
              <w:t>踏勘现场</w:t>
            </w:r>
          </w:p>
        </w:tc>
        <w:tc>
          <w:tcPr>
            <w:tcW w:w="5955" w:type="dxa"/>
            <w:vAlign w:val="center"/>
          </w:tcPr>
          <w:p w14:paraId="78149EE4">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223B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B91F25E">
            <w:pPr>
              <w:rPr>
                <w:rFonts w:cs="Calibri"/>
                <w:szCs w:val="21"/>
              </w:rPr>
            </w:pPr>
            <w:r>
              <w:rPr>
                <w:rFonts w:cs="Calibri"/>
                <w:szCs w:val="21"/>
              </w:rPr>
              <w:t>1.10</w:t>
            </w:r>
          </w:p>
        </w:tc>
        <w:tc>
          <w:tcPr>
            <w:tcW w:w="2460" w:type="dxa"/>
            <w:vAlign w:val="center"/>
          </w:tcPr>
          <w:p w14:paraId="5204617F">
            <w:pPr>
              <w:rPr>
                <w:rFonts w:cs="Calibri"/>
                <w:szCs w:val="21"/>
              </w:rPr>
            </w:pPr>
            <w:r>
              <w:rPr>
                <w:rFonts w:cs="Calibri"/>
                <w:szCs w:val="21"/>
              </w:rPr>
              <w:t>答疑会</w:t>
            </w:r>
          </w:p>
        </w:tc>
        <w:tc>
          <w:tcPr>
            <w:tcW w:w="5955" w:type="dxa"/>
            <w:vAlign w:val="center"/>
          </w:tcPr>
          <w:p w14:paraId="6F138EA3">
            <w:pPr>
              <w:rPr>
                <w:rFonts w:cs="Calibri"/>
                <w:szCs w:val="21"/>
              </w:rPr>
            </w:pPr>
            <w:r>
              <w:rPr>
                <w:rFonts w:cs="Calibri"/>
                <w:szCs w:val="21"/>
              </w:rPr>
              <w:t>不召开。</w:t>
            </w:r>
          </w:p>
        </w:tc>
      </w:tr>
      <w:tr w14:paraId="1A4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C1C8D24">
            <w:pPr>
              <w:rPr>
                <w:rFonts w:cs="Calibri"/>
                <w:szCs w:val="21"/>
              </w:rPr>
            </w:pPr>
            <w:r>
              <w:rPr>
                <w:rFonts w:cs="Calibri"/>
                <w:szCs w:val="21"/>
              </w:rPr>
              <w:t>3.3.2</w:t>
            </w:r>
          </w:p>
        </w:tc>
        <w:tc>
          <w:tcPr>
            <w:tcW w:w="2460" w:type="dxa"/>
            <w:vAlign w:val="center"/>
          </w:tcPr>
          <w:p w14:paraId="4B623C19">
            <w:pPr>
              <w:rPr>
                <w:rFonts w:cs="Calibri"/>
                <w:szCs w:val="21"/>
              </w:rPr>
            </w:pPr>
            <w:r>
              <w:rPr>
                <w:rFonts w:cs="Calibri"/>
                <w:szCs w:val="21"/>
              </w:rPr>
              <w:t>投标文件盖章要求</w:t>
            </w:r>
          </w:p>
        </w:tc>
        <w:tc>
          <w:tcPr>
            <w:tcW w:w="5955" w:type="dxa"/>
            <w:vAlign w:val="center"/>
          </w:tcPr>
          <w:p w14:paraId="4A8D1C37">
            <w:pPr>
              <w:rPr>
                <w:rFonts w:cs="Calibri"/>
                <w:szCs w:val="21"/>
              </w:rPr>
            </w:pPr>
            <w:r>
              <w:rPr>
                <w:rFonts w:cs="Calibri"/>
                <w:szCs w:val="21"/>
              </w:rPr>
              <w:t>投标文件按“第七章 投标文件格式”中提供的格式要求盖章。公章采用单位CA章或单位公章。</w:t>
            </w:r>
          </w:p>
        </w:tc>
      </w:tr>
      <w:tr w14:paraId="476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EE1208D">
            <w:pPr>
              <w:rPr>
                <w:rFonts w:cs="Calibri"/>
                <w:szCs w:val="21"/>
              </w:rPr>
            </w:pPr>
            <w:r>
              <w:rPr>
                <w:rFonts w:cs="Calibri"/>
                <w:szCs w:val="21"/>
              </w:rPr>
              <w:t>3.3.</w:t>
            </w:r>
            <w:r>
              <w:rPr>
                <w:rFonts w:hint="eastAsia" w:cs="Calibri"/>
                <w:szCs w:val="21"/>
              </w:rPr>
              <w:t>2</w:t>
            </w:r>
          </w:p>
        </w:tc>
        <w:tc>
          <w:tcPr>
            <w:tcW w:w="2460" w:type="dxa"/>
            <w:vAlign w:val="center"/>
          </w:tcPr>
          <w:p w14:paraId="07881A3E">
            <w:pPr>
              <w:rPr>
                <w:rFonts w:cs="Calibri"/>
                <w:szCs w:val="21"/>
              </w:rPr>
            </w:pPr>
            <w:r>
              <w:rPr>
                <w:rFonts w:cs="Calibri"/>
                <w:szCs w:val="21"/>
              </w:rPr>
              <w:t>投标文件装订要求</w:t>
            </w:r>
          </w:p>
        </w:tc>
        <w:tc>
          <w:tcPr>
            <w:tcW w:w="5955" w:type="dxa"/>
            <w:vAlign w:val="center"/>
          </w:tcPr>
          <w:p w14:paraId="7C041241">
            <w:pPr>
              <w:rPr>
                <w:rFonts w:cs="Calibri"/>
                <w:szCs w:val="21"/>
              </w:rPr>
            </w:pPr>
            <w:r>
              <w:rPr>
                <w:rFonts w:cs="Calibri"/>
                <w:szCs w:val="21"/>
              </w:rPr>
              <w:t>本项目投标时采用电子文件，</w:t>
            </w:r>
            <w:r>
              <w:rPr>
                <w:rFonts w:hint="eastAsia" w:cs="Calibri"/>
                <w:szCs w:val="21"/>
              </w:rPr>
              <w:t>无需</w:t>
            </w:r>
            <w:r>
              <w:rPr>
                <w:rFonts w:cs="Calibri"/>
                <w:szCs w:val="21"/>
              </w:rPr>
              <w:t>提供纸质投标文件，无装订要求。</w:t>
            </w:r>
          </w:p>
        </w:tc>
      </w:tr>
      <w:tr w14:paraId="7EC1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861DD60">
            <w:pPr>
              <w:rPr>
                <w:rFonts w:cs="Calibri"/>
                <w:szCs w:val="21"/>
              </w:rPr>
            </w:pPr>
            <w:r>
              <w:rPr>
                <w:rFonts w:cs="Calibri"/>
                <w:szCs w:val="21"/>
              </w:rPr>
              <w:t>3.5.1</w:t>
            </w:r>
          </w:p>
        </w:tc>
        <w:tc>
          <w:tcPr>
            <w:tcW w:w="2460" w:type="dxa"/>
            <w:vAlign w:val="center"/>
          </w:tcPr>
          <w:p w14:paraId="7A8FA0D9">
            <w:pPr>
              <w:rPr>
                <w:rFonts w:cs="Calibri"/>
                <w:szCs w:val="21"/>
              </w:rPr>
            </w:pPr>
            <w:r>
              <w:rPr>
                <w:rFonts w:cs="Calibri"/>
                <w:szCs w:val="21"/>
              </w:rPr>
              <w:t>投标保证金</w:t>
            </w:r>
          </w:p>
        </w:tc>
        <w:tc>
          <w:tcPr>
            <w:tcW w:w="5955" w:type="dxa"/>
            <w:vAlign w:val="center"/>
          </w:tcPr>
          <w:p w14:paraId="5FD1E228">
            <w:pPr>
              <w:rPr>
                <w:rFonts w:cs="Calibri"/>
                <w:szCs w:val="21"/>
              </w:rPr>
            </w:pPr>
            <w:r>
              <w:rPr>
                <w:rFonts w:hint="eastAsia" w:cs="Calibri"/>
                <w:szCs w:val="21"/>
              </w:rPr>
              <w:t>无需缴纳</w:t>
            </w:r>
            <w:r>
              <w:rPr>
                <w:rFonts w:cs="Calibri"/>
                <w:szCs w:val="21"/>
              </w:rPr>
              <w:t>投标保证金</w:t>
            </w:r>
          </w:p>
        </w:tc>
      </w:tr>
      <w:tr w14:paraId="6C44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37BB150">
            <w:pPr>
              <w:rPr>
                <w:rFonts w:cs="Calibri"/>
                <w:szCs w:val="21"/>
              </w:rPr>
            </w:pPr>
            <w:r>
              <w:rPr>
                <w:rFonts w:cs="Calibri"/>
                <w:szCs w:val="21"/>
              </w:rPr>
              <w:t>3.6.1</w:t>
            </w:r>
          </w:p>
        </w:tc>
        <w:tc>
          <w:tcPr>
            <w:tcW w:w="2460" w:type="dxa"/>
            <w:vAlign w:val="center"/>
          </w:tcPr>
          <w:p w14:paraId="5BF7B33B">
            <w:pPr>
              <w:rPr>
                <w:rFonts w:cs="Calibri"/>
                <w:szCs w:val="21"/>
              </w:rPr>
            </w:pPr>
            <w:r>
              <w:rPr>
                <w:rFonts w:cs="Calibri"/>
                <w:szCs w:val="21"/>
              </w:rPr>
              <w:t>投标文件有效期</w:t>
            </w:r>
          </w:p>
        </w:tc>
        <w:tc>
          <w:tcPr>
            <w:tcW w:w="5955" w:type="dxa"/>
            <w:vAlign w:val="center"/>
          </w:tcPr>
          <w:p w14:paraId="2EEDA638">
            <w:pPr>
              <w:rPr>
                <w:rFonts w:cs="Calibri"/>
                <w:szCs w:val="21"/>
              </w:rPr>
            </w:pPr>
            <w:r>
              <w:rPr>
                <w:rFonts w:cs="Calibri"/>
                <w:szCs w:val="21"/>
              </w:rPr>
              <w:t>自</w:t>
            </w:r>
            <w:r>
              <w:rPr>
                <w:rFonts w:hint="eastAsia" w:cs="Calibri"/>
                <w:szCs w:val="21"/>
              </w:rPr>
              <w:t>提交投标文件截止时间</w:t>
            </w:r>
            <w:r>
              <w:rPr>
                <w:rFonts w:cs="Calibri"/>
                <w:szCs w:val="21"/>
              </w:rPr>
              <w:t>起120天内</w:t>
            </w:r>
          </w:p>
        </w:tc>
      </w:tr>
      <w:tr w14:paraId="541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D394E45">
            <w:pPr>
              <w:rPr>
                <w:rFonts w:cs="Calibri"/>
                <w:szCs w:val="21"/>
              </w:rPr>
            </w:pPr>
            <w:r>
              <w:rPr>
                <w:rFonts w:cs="Calibri"/>
                <w:szCs w:val="21"/>
              </w:rPr>
              <w:t>4.1.1</w:t>
            </w:r>
          </w:p>
        </w:tc>
        <w:tc>
          <w:tcPr>
            <w:tcW w:w="2460" w:type="dxa"/>
            <w:vAlign w:val="center"/>
          </w:tcPr>
          <w:p w14:paraId="66F68545">
            <w:pPr>
              <w:rPr>
                <w:rFonts w:cs="Calibri"/>
                <w:szCs w:val="21"/>
              </w:rPr>
            </w:pPr>
            <w:r>
              <w:rPr>
                <w:rFonts w:cs="Calibri"/>
                <w:szCs w:val="21"/>
              </w:rPr>
              <w:t>投标文件密封及标记要求</w:t>
            </w:r>
          </w:p>
        </w:tc>
        <w:tc>
          <w:tcPr>
            <w:tcW w:w="5955" w:type="dxa"/>
            <w:vAlign w:val="center"/>
          </w:tcPr>
          <w:p w14:paraId="429E32D7">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5719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AC38ACB">
            <w:pPr>
              <w:rPr>
                <w:rFonts w:cs="Calibri"/>
                <w:szCs w:val="21"/>
              </w:rPr>
            </w:pPr>
            <w:r>
              <w:rPr>
                <w:rFonts w:cs="Calibri"/>
                <w:szCs w:val="21"/>
              </w:rPr>
              <w:t>4.2.1</w:t>
            </w:r>
          </w:p>
        </w:tc>
        <w:tc>
          <w:tcPr>
            <w:tcW w:w="2460" w:type="dxa"/>
            <w:vAlign w:val="center"/>
          </w:tcPr>
          <w:p w14:paraId="0398F598">
            <w:pPr>
              <w:rPr>
                <w:rFonts w:cs="Calibri"/>
                <w:szCs w:val="21"/>
              </w:rPr>
            </w:pPr>
            <w:r>
              <w:rPr>
                <w:rFonts w:hint="eastAsia" w:cs="Calibri"/>
                <w:szCs w:val="21"/>
              </w:rPr>
              <w:t>提交投标文件截止时间</w:t>
            </w:r>
          </w:p>
        </w:tc>
        <w:tc>
          <w:tcPr>
            <w:tcW w:w="5955" w:type="dxa"/>
            <w:vAlign w:val="center"/>
          </w:tcPr>
          <w:p w14:paraId="1AB5B05C">
            <w:pPr>
              <w:rPr>
                <w:rFonts w:cs="Calibri"/>
                <w:szCs w:val="21"/>
              </w:rPr>
            </w:pPr>
            <w:r>
              <w:rPr>
                <w:rFonts w:cs="Calibri"/>
                <w:szCs w:val="21"/>
              </w:rPr>
              <w:t>按“招标公告”规定</w:t>
            </w:r>
          </w:p>
        </w:tc>
      </w:tr>
      <w:tr w14:paraId="5BBA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26B72F2">
            <w:pPr>
              <w:rPr>
                <w:rFonts w:cs="Calibri"/>
                <w:szCs w:val="21"/>
              </w:rPr>
            </w:pPr>
            <w:r>
              <w:rPr>
                <w:rFonts w:cs="Calibri"/>
                <w:szCs w:val="21"/>
              </w:rPr>
              <w:t>4.2.</w:t>
            </w:r>
            <w:r>
              <w:rPr>
                <w:rFonts w:hint="eastAsia" w:cs="Calibri"/>
                <w:szCs w:val="21"/>
              </w:rPr>
              <w:t>1</w:t>
            </w:r>
          </w:p>
        </w:tc>
        <w:tc>
          <w:tcPr>
            <w:tcW w:w="2460" w:type="dxa"/>
            <w:vAlign w:val="center"/>
          </w:tcPr>
          <w:p w14:paraId="784CBD74">
            <w:pPr>
              <w:rPr>
                <w:rFonts w:cs="Calibri"/>
                <w:szCs w:val="21"/>
              </w:rPr>
            </w:pPr>
            <w:r>
              <w:rPr>
                <w:rFonts w:cs="Calibri"/>
                <w:szCs w:val="21"/>
              </w:rPr>
              <w:t>投标地点</w:t>
            </w:r>
          </w:p>
        </w:tc>
        <w:tc>
          <w:tcPr>
            <w:tcW w:w="5955" w:type="dxa"/>
            <w:vAlign w:val="center"/>
          </w:tcPr>
          <w:p w14:paraId="2883B957">
            <w:pPr>
              <w:rPr>
                <w:rFonts w:cs="Calibri"/>
                <w:szCs w:val="21"/>
              </w:rPr>
            </w:pPr>
            <w:r>
              <w:rPr>
                <w:rFonts w:cs="Calibri"/>
                <w:szCs w:val="21"/>
              </w:rPr>
              <w:t>按“招标公告”规定</w:t>
            </w:r>
          </w:p>
        </w:tc>
      </w:tr>
      <w:tr w14:paraId="580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194FF65">
            <w:pPr>
              <w:rPr>
                <w:rFonts w:cs="Calibri"/>
                <w:szCs w:val="21"/>
              </w:rPr>
            </w:pPr>
            <w:r>
              <w:rPr>
                <w:rFonts w:cs="Calibri"/>
                <w:szCs w:val="21"/>
              </w:rPr>
              <w:t>5.1.1</w:t>
            </w:r>
          </w:p>
        </w:tc>
        <w:tc>
          <w:tcPr>
            <w:tcW w:w="2460" w:type="dxa"/>
            <w:vAlign w:val="center"/>
          </w:tcPr>
          <w:p w14:paraId="0F20D769">
            <w:pPr>
              <w:rPr>
                <w:rFonts w:cs="Calibri"/>
                <w:szCs w:val="21"/>
              </w:rPr>
            </w:pPr>
            <w:r>
              <w:rPr>
                <w:rFonts w:cs="Calibri"/>
                <w:szCs w:val="21"/>
              </w:rPr>
              <w:t>开标时间和地点</w:t>
            </w:r>
          </w:p>
        </w:tc>
        <w:tc>
          <w:tcPr>
            <w:tcW w:w="5955" w:type="dxa"/>
            <w:vAlign w:val="center"/>
          </w:tcPr>
          <w:p w14:paraId="11AE2779">
            <w:pPr>
              <w:rPr>
                <w:rFonts w:cs="Calibri"/>
                <w:szCs w:val="21"/>
              </w:rPr>
            </w:pPr>
            <w:r>
              <w:rPr>
                <w:rFonts w:cs="Calibri"/>
                <w:szCs w:val="21"/>
              </w:rPr>
              <w:t>按“招标公告”规定</w:t>
            </w:r>
          </w:p>
        </w:tc>
      </w:tr>
      <w:tr w14:paraId="2A35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A003BD5">
            <w:pPr>
              <w:rPr>
                <w:rFonts w:cs="Calibri"/>
                <w:szCs w:val="21"/>
              </w:rPr>
            </w:pPr>
            <w:r>
              <w:rPr>
                <w:rFonts w:hint="eastAsia" w:cs="Calibri"/>
                <w:szCs w:val="21"/>
              </w:rPr>
              <w:t>6.1</w:t>
            </w:r>
          </w:p>
        </w:tc>
        <w:tc>
          <w:tcPr>
            <w:tcW w:w="2460" w:type="dxa"/>
            <w:vAlign w:val="center"/>
          </w:tcPr>
          <w:p w14:paraId="61CAB969">
            <w:pPr>
              <w:rPr>
                <w:rFonts w:cs="Calibri"/>
                <w:szCs w:val="21"/>
              </w:rPr>
            </w:pPr>
            <w:r>
              <w:rPr>
                <w:rFonts w:cs="Calibri"/>
                <w:szCs w:val="21"/>
              </w:rPr>
              <w:t>采购代理服务费</w:t>
            </w:r>
          </w:p>
        </w:tc>
        <w:tc>
          <w:tcPr>
            <w:tcW w:w="5955" w:type="dxa"/>
            <w:vAlign w:val="center"/>
          </w:tcPr>
          <w:p w14:paraId="7F07768F">
            <w:pPr>
              <w:rPr>
                <w:rFonts w:cs="Calibri"/>
                <w:szCs w:val="21"/>
              </w:rPr>
            </w:pPr>
            <w:r>
              <w:rPr>
                <w:rFonts w:cs="Calibri"/>
                <w:szCs w:val="21"/>
              </w:rPr>
              <w:t>采购代理服务费金额：以</w:t>
            </w:r>
            <w:r>
              <w:rPr>
                <w:rFonts w:hint="eastAsia" w:cs="Calibri"/>
                <w:szCs w:val="21"/>
              </w:rPr>
              <w:t>标项</w:t>
            </w:r>
            <w:r>
              <w:rPr>
                <w:rFonts w:cs="Calibri"/>
                <w:szCs w:val="21"/>
              </w:rPr>
              <w:t>中标金额为计算基数，采用差额定率累进计费方式，按以下标准费率计算值</w:t>
            </w:r>
            <w:r>
              <w:rPr>
                <w:rFonts w:hint="eastAsia" w:cs="Calibri"/>
                <w:szCs w:val="21"/>
              </w:rPr>
              <w:t>的100%</w:t>
            </w:r>
            <w:r>
              <w:rPr>
                <w:rFonts w:cs="Calibri"/>
                <w:szCs w:val="21"/>
              </w:rPr>
              <w:t>收取。费率标准如下：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64"/>
            </w:tblGrid>
            <w:tr w14:paraId="4FFD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66818762">
                  <w:pPr>
                    <w:rPr>
                      <w:rFonts w:ascii="黑体" w:hAnsi="黑体" w:eastAsia="黑体" w:cs="黑体"/>
                      <w:szCs w:val="21"/>
                    </w:rPr>
                  </w:pPr>
                  <w:r>
                    <w:rPr>
                      <w:rFonts w:hint="eastAsia" w:ascii="黑体" w:hAnsi="黑体" w:eastAsia="黑体" w:cs="黑体"/>
                      <w:szCs w:val="21"/>
                    </w:rPr>
                    <w:t>金额（万元）</w:t>
                  </w:r>
                </w:p>
              </w:tc>
              <w:tc>
                <w:tcPr>
                  <w:tcW w:w="2942" w:type="dxa"/>
                  <w:vAlign w:val="center"/>
                </w:tcPr>
                <w:p w14:paraId="6E4243BB">
                  <w:pPr>
                    <w:rPr>
                      <w:rFonts w:ascii="黑体" w:hAnsi="黑体" w:eastAsia="黑体" w:cs="黑体"/>
                      <w:szCs w:val="21"/>
                    </w:rPr>
                  </w:pPr>
                  <w:r>
                    <w:rPr>
                      <w:rFonts w:hint="eastAsia" w:ascii="黑体" w:hAnsi="黑体" w:eastAsia="黑体" w:cs="黑体"/>
                      <w:szCs w:val="21"/>
                    </w:rPr>
                    <w:t>费率</w:t>
                  </w:r>
                </w:p>
              </w:tc>
            </w:tr>
            <w:tr w14:paraId="5F25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4530A511">
                  <w:pPr>
                    <w:rPr>
                      <w:rFonts w:cs="Calibri"/>
                      <w:szCs w:val="21"/>
                    </w:rPr>
                  </w:pPr>
                  <w:r>
                    <w:rPr>
                      <w:rFonts w:cs="Calibri"/>
                      <w:szCs w:val="21"/>
                    </w:rPr>
                    <w:t>100以下部分</w:t>
                  </w:r>
                </w:p>
              </w:tc>
              <w:tc>
                <w:tcPr>
                  <w:tcW w:w="2942" w:type="dxa"/>
                  <w:vAlign w:val="center"/>
                </w:tcPr>
                <w:p w14:paraId="2A83A8F3">
                  <w:pPr>
                    <w:rPr>
                      <w:rFonts w:cs="Calibri"/>
                      <w:szCs w:val="21"/>
                    </w:rPr>
                  </w:pPr>
                  <w:r>
                    <w:rPr>
                      <w:rFonts w:cs="Calibri"/>
                      <w:szCs w:val="21"/>
                    </w:rPr>
                    <w:t>1.5%</w:t>
                  </w:r>
                </w:p>
              </w:tc>
            </w:tr>
            <w:tr w14:paraId="2950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437AED09">
                  <w:pPr>
                    <w:rPr>
                      <w:rFonts w:cs="Calibri"/>
                      <w:szCs w:val="21"/>
                    </w:rPr>
                  </w:pPr>
                  <w:r>
                    <w:rPr>
                      <w:rFonts w:cs="Calibri"/>
                      <w:szCs w:val="21"/>
                    </w:rPr>
                    <w:t>100～500</w:t>
                  </w:r>
                  <w:r>
                    <w:rPr>
                      <w:rFonts w:hint="eastAsia" w:cs="Calibri"/>
                      <w:szCs w:val="21"/>
                    </w:rPr>
                    <w:t>（含）</w:t>
                  </w:r>
                  <w:r>
                    <w:rPr>
                      <w:rFonts w:cs="Calibri"/>
                      <w:szCs w:val="21"/>
                    </w:rPr>
                    <w:t>之间部分</w:t>
                  </w:r>
                </w:p>
              </w:tc>
              <w:tc>
                <w:tcPr>
                  <w:tcW w:w="2942" w:type="dxa"/>
                  <w:vAlign w:val="center"/>
                </w:tcPr>
                <w:p w14:paraId="3BC53DF1">
                  <w:pPr>
                    <w:rPr>
                      <w:rFonts w:cs="Calibri"/>
                      <w:szCs w:val="21"/>
                    </w:rPr>
                  </w:pPr>
                  <w:r>
                    <w:rPr>
                      <w:rFonts w:cs="Calibri"/>
                      <w:szCs w:val="21"/>
                    </w:rPr>
                    <w:t>0.8%</w:t>
                  </w:r>
                </w:p>
              </w:tc>
            </w:tr>
            <w:tr w14:paraId="531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30118E49">
                  <w:pPr>
                    <w:rPr>
                      <w:rFonts w:cs="Calibri"/>
                      <w:szCs w:val="21"/>
                    </w:rPr>
                  </w:pPr>
                  <w:r>
                    <w:rPr>
                      <w:rFonts w:cs="Calibri"/>
                      <w:szCs w:val="21"/>
                    </w:rPr>
                    <w:t>500～1000</w:t>
                  </w:r>
                  <w:r>
                    <w:rPr>
                      <w:rFonts w:hint="eastAsia" w:cs="Calibri"/>
                      <w:szCs w:val="21"/>
                    </w:rPr>
                    <w:t>（含）</w:t>
                  </w:r>
                  <w:r>
                    <w:rPr>
                      <w:rFonts w:cs="Calibri"/>
                      <w:szCs w:val="21"/>
                    </w:rPr>
                    <w:t>之间部分</w:t>
                  </w:r>
                </w:p>
              </w:tc>
              <w:tc>
                <w:tcPr>
                  <w:tcW w:w="2942" w:type="dxa"/>
                  <w:vAlign w:val="center"/>
                </w:tcPr>
                <w:p w14:paraId="7F4ABE77">
                  <w:pPr>
                    <w:rPr>
                      <w:rFonts w:cs="Calibri"/>
                      <w:szCs w:val="21"/>
                    </w:rPr>
                  </w:pPr>
                  <w:r>
                    <w:rPr>
                      <w:rFonts w:cs="Calibri"/>
                      <w:szCs w:val="21"/>
                    </w:rPr>
                    <w:t>0.45%</w:t>
                  </w:r>
                </w:p>
              </w:tc>
            </w:tr>
          </w:tbl>
          <w:p w14:paraId="5006C0AF">
            <w:pPr>
              <w:rPr>
                <w:rFonts w:cs="Calibri"/>
                <w:szCs w:val="21"/>
              </w:rPr>
            </w:pPr>
            <w:r>
              <w:rPr>
                <w:rFonts w:cs="Calibri"/>
                <w:szCs w:val="21"/>
              </w:rPr>
              <w:t>收费计算示例：（</w:t>
            </w:r>
            <w:r>
              <w:rPr>
                <w:rFonts w:hint="eastAsia" w:cs="Calibri"/>
                <w:szCs w:val="21"/>
              </w:rPr>
              <w:t>如</w:t>
            </w:r>
            <w:r>
              <w:rPr>
                <w:rFonts w:cs="Calibri"/>
                <w:szCs w:val="21"/>
              </w:rPr>
              <w:t>标项中标金额</w:t>
            </w:r>
            <w:r>
              <w:rPr>
                <w:rFonts w:hint="eastAsia" w:cs="Calibri"/>
                <w:szCs w:val="21"/>
              </w:rPr>
              <w:t>为260</w:t>
            </w:r>
            <w:r>
              <w:rPr>
                <w:rFonts w:cs="Calibri"/>
                <w:szCs w:val="21"/>
              </w:rPr>
              <w:t>万元）</w:t>
            </w:r>
          </w:p>
          <w:p w14:paraId="23C386FC">
            <w:pPr>
              <w:rPr>
                <w:rFonts w:cs="Calibri"/>
                <w:szCs w:val="21"/>
              </w:rPr>
            </w:pPr>
            <w:r>
              <w:rPr>
                <w:rFonts w:hint="eastAsia" w:cs="Calibri"/>
                <w:szCs w:val="21"/>
              </w:rPr>
              <w:t>费用=〔</w:t>
            </w:r>
            <w:r>
              <w:rPr>
                <w:rFonts w:cs="Calibri"/>
                <w:szCs w:val="21"/>
              </w:rPr>
              <w:t>100</w:t>
            </w:r>
            <w:r>
              <w:rPr>
                <w:rFonts w:hint="eastAsia" w:cs="Calibri"/>
                <w:szCs w:val="21"/>
              </w:rPr>
              <w:t>×</w:t>
            </w:r>
            <w:r>
              <w:rPr>
                <w:rFonts w:cs="Calibri"/>
                <w:szCs w:val="21"/>
              </w:rPr>
              <w:t>1.5%+（</w:t>
            </w:r>
            <w:r>
              <w:rPr>
                <w:rFonts w:hint="eastAsia" w:cs="Calibri"/>
                <w:szCs w:val="21"/>
              </w:rPr>
              <w:t>260</w:t>
            </w:r>
            <w:r>
              <w:rPr>
                <w:rFonts w:cs="Calibri"/>
                <w:szCs w:val="21"/>
              </w:rPr>
              <w:t>-100）</w:t>
            </w:r>
            <w:r>
              <w:rPr>
                <w:rFonts w:hint="eastAsia" w:cs="Calibri"/>
                <w:szCs w:val="21"/>
              </w:rPr>
              <w:t>×</w:t>
            </w:r>
            <w:r>
              <w:rPr>
                <w:rFonts w:cs="Calibri"/>
                <w:szCs w:val="21"/>
              </w:rPr>
              <w:t>0.8%</w:t>
            </w:r>
            <w:r>
              <w:rPr>
                <w:rFonts w:hint="eastAsia" w:cs="Calibri"/>
                <w:szCs w:val="21"/>
              </w:rPr>
              <w:t>〕×100%万元</w:t>
            </w:r>
            <w:r>
              <w:rPr>
                <w:rFonts w:cs="Calibri"/>
                <w:szCs w:val="21"/>
              </w:rPr>
              <w:t>。</w:t>
            </w:r>
          </w:p>
          <w:p w14:paraId="0FFA5F5E">
            <w:pPr>
              <w:rPr>
                <w:rFonts w:cs="Calibri"/>
                <w:szCs w:val="21"/>
              </w:rPr>
            </w:pPr>
            <w:r>
              <w:rPr>
                <w:rFonts w:cs="Calibri"/>
                <w:szCs w:val="21"/>
              </w:rPr>
              <w:t>采购代理服务费</w:t>
            </w:r>
            <w:r>
              <w:rPr>
                <w:rFonts w:hint="eastAsia" w:cs="Calibri"/>
                <w:szCs w:val="21"/>
              </w:rPr>
              <w:t>缴纳</w:t>
            </w:r>
            <w:r>
              <w:rPr>
                <w:rFonts w:cs="Calibri"/>
                <w:szCs w:val="21"/>
              </w:rPr>
              <w:t>形式：汇票/支票/电汇</w:t>
            </w:r>
          </w:p>
          <w:p w14:paraId="49A8EA25">
            <w:pPr>
              <w:rPr>
                <w:rFonts w:cs="Calibri"/>
                <w:szCs w:val="21"/>
              </w:rPr>
            </w:pPr>
            <w:r>
              <w:rPr>
                <w:rFonts w:cs="Calibri"/>
                <w:szCs w:val="21"/>
              </w:rPr>
              <w:t>采购代理服务费由中标人在</w:t>
            </w:r>
            <w:r>
              <w:rPr>
                <w:rFonts w:hint="eastAsia" w:cs="Calibri"/>
                <w:szCs w:val="21"/>
              </w:rPr>
              <w:t>收到</w:t>
            </w:r>
            <w:r>
              <w:rPr>
                <w:rFonts w:cs="Calibri"/>
                <w:szCs w:val="21"/>
              </w:rPr>
              <w:t>中标通知书时以人民币方式向采购代理机构支付。汇入以下账户：</w:t>
            </w:r>
          </w:p>
          <w:p w14:paraId="2EF76427">
            <w:pPr>
              <w:rPr>
                <w:rFonts w:cs="Calibri"/>
                <w:szCs w:val="21"/>
              </w:rPr>
            </w:pPr>
            <w:r>
              <w:rPr>
                <w:rFonts w:cs="Calibri"/>
                <w:szCs w:val="21"/>
              </w:rPr>
              <w:t>户名：浙江省成套招标代理有限公司</w:t>
            </w:r>
          </w:p>
          <w:p w14:paraId="148F457C">
            <w:pPr>
              <w:rPr>
                <w:rFonts w:cs="Calibri"/>
                <w:szCs w:val="21"/>
              </w:rPr>
            </w:pPr>
            <w:r>
              <w:rPr>
                <w:rFonts w:cs="Calibri"/>
                <w:szCs w:val="21"/>
              </w:rPr>
              <w:t>开户：中信银行杭州西湖支行</w:t>
            </w:r>
          </w:p>
          <w:p w14:paraId="7905CF41">
            <w:pPr>
              <w:rPr>
                <w:rFonts w:cs="Calibri"/>
                <w:szCs w:val="21"/>
              </w:rPr>
            </w:pPr>
            <w:r>
              <w:rPr>
                <w:rFonts w:cs="Calibri"/>
                <w:szCs w:val="21"/>
              </w:rPr>
              <w:t>账号：7331610182600126385</w:t>
            </w:r>
          </w:p>
        </w:tc>
      </w:tr>
      <w:tr w14:paraId="0AD7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90AA92A">
            <w:pPr>
              <w:rPr>
                <w:rFonts w:cs="Calibri"/>
                <w:szCs w:val="21"/>
              </w:rPr>
            </w:pPr>
            <w:r>
              <w:rPr>
                <w:rFonts w:cs="Calibri"/>
                <w:szCs w:val="21"/>
              </w:rPr>
              <w:t>10</w:t>
            </w:r>
          </w:p>
        </w:tc>
        <w:tc>
          <w:tcPr>
            <w:tcW w:w="2460" w:type="dxa"/>
            <w:vAlign w:val="center"/>
          </w:tcPr>
          <w:p w14:paraId="1ACEB76C">
            <w:pPr>
              <w:rPr>
                <w:rFonts w:cs="Calibri"/>
                <w:szCs w:val="21"/>
              </w:rPr>
            </w:pPr>
            <w:r>
              <w:rPr>
                <w:rFonts w:cs="Calibri"/>
                <w:szCs w:val="21"/>
              </w:rPr>
              <w:t>其他</w:t>
            </w:r>
          </w:p>
        </w:tc>
        <w:tc>
          <w:tcPr>
            <w:tcW w:w="5955" w:type="dxa"/>
            <w:vAlign w:val="center"/>
          </w:tcPr>
          <w:p w14:paraId="06954945">
            <w:pPr>
              <w:rPr>
                <w:rFonts w:cs="Calibri"/>
                <w:szCs w:val="21"/>
              </w:rPr>
            </w:pPr>
            <w:r>
              <w:rPr>
                <w:rFonts w:cs="Calibri"/>
                <w:szCs w:val="21"/>
              </w:rPr>
              <w:t>（1）本招标文件共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69</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0DEE3289">
            <w:pPr>
              <w:rPr>
                <w:rFonts w:cs="Calibri"/>
                <w:szCs w:val="21"/>
              </w:rPr>
            </w:pPr>
            <w:r>
              <w:rPr>
                <w:rFonts w:cs="Calibri"/>
                <w:szCs w:val="21"/>
              </w:rPr>
              <w:t>（2）请投标人仔细阅读本招标文件，其中带“▲”标记的条款为实质性内容，投标人须对带“▲”标记的条款</w:t>
            </w:r>
            <w:r>
              <w:rPr>
                <w:rFonts w:hint="eastAsia" w:cs="Calibri"/>
                <w:szCs w:val="21"/>
              </w:rPr>
              <w:t>作出</w:t>
            </w:r>
            <w:r>
              <w:rPr>
                <w:rFonts w:cs="Calibri"/>
                <w:szCs w:val="21"/>
              </w:rPr>
              <w:t>实质性响应。</w:t>
            </w:r>
          </w:p>
        </w:tc>
      </w:tr>
      <w:tr w14:paraId="4778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86DAF47">
            <w:pPr>
              <w:rPr>
                <w:rFonts w:cs="Calibri"/>
                <w:szCs w:val="21"/>
              </w:rPr>
            </w:pPr>
            <w:r>
              <w:rPr>
                <w:rFonts w:cs="Calibri"/>
                <w:szCs w:val="21"/>
              </w:rPr>
              <w:t>11</w:t>
            </w:r>
          </w:p>
        </w:tc>
        <w:tc>
          <w:tcPr>
            <w:tcW w:w="2460" w:type="dxa"/>
            <w:vAlign w:val="center"/>
          </w:tcPr>
          <w:p w14:paraId="36888A8D">
            <w:pPr>
              <w:rPr>
                <w:rFonts w:cs="Calibri"/>
                <w:szCs w:val="21"/>
              </w:rPr>
            </w:pPr>
            <w:r>
              <w:rPr>
                <w:rFonts w:cs="Calibri"/>
                <w:szCs w:val="21"/>
              </w:rPr>
              <w:t>特别提醒</w:t>
            </w:r>
          </w:p>
        </w:tc>
        <w:tc>
          <w:tcPr>
            <w:tcW w:w="5955" w:type="dxa"/>
            <w:vAlign w:val="center"/>
          </w:tcPr>
          <w:p w14:paraId="78AEB89A">
            <w:pPr>
              <w:rPr>
                <w:rFonts w:cs="Calibri"/>
                <w:szCs w:val="21"/>
              </w:rPr>
            </w:pPr>
            <w:r>
              <w:rPr>
                <w:rFonts w:cs="Calibri"/>
                <w:szCs w:val="21"/>
              </w:rPr>
              <w:t>企业信用融资：省财政厅、浙江银监局、省金融办制定了《浙江省政府采购支持中小企业信用融资试点办法》（浙财采监</w:t>
            </w:r>
            <w:r>
              <w:rPr>
                <w:rFonts w:hint="eastAsia" w:cs="Calibri"/>
                <w:szCs w:val="21"/>
              </w:rPr>
              <w:t>〔</w:t>
            </w:r>
            <w:r>
              <w:rPr>
                <w:rFonts w:cs="Calibri"/>
                <w:szCs w:val="21"/>
              </w:rPr>
              <w:t>2012</w:t>
            </w:r>
            <w:r>
              <w:rPr>
                <w:rFonts w:hint="eastAsia" w:cs="Calibri"/>
                <w:szCs w:val="21"/>
              </w:rPr>
              <w:t>〕</w:t>
            </w:r>
            <w:r>
              <w:rPr>
                <w:rFonts w:cs="Calibri"/>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rPr>
              <w:t>可登录</w:t>
            </w:r>
            <w:r>
              <w:rPr>
                <w:rFonts w:cs="Calibri"/>
                <w:szCs w:val="21"/>
              </w:rPr>
              <w:t>浙江政府采购（http://zfcg.czt.zj.gov.cn/）中小企业信用融资栏目了解相关信息。</w:t>
            </w:r>
          </w:p>
        </w:tc>
      </w:tr>
      <w:tr w14:paraId="337F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D112BB9">
            <w:pPr>
              <w:rPr>
                <w:rFonts w:cs="Calibri"/>
                <w:szCs w:val="21"/>
              </w:rPr>
            </w:pPr>
            <w:r>
              <w:rPr>
                <w:rFonts w:cs="Calibri"/>
                <w:szCs w:val="21"/>
              </w:rPr>
              <w:t>12</w:t>
            </w:r>
          </w:p>
        </w:tc>
        <w:tc>
          <w:tcPr>
            <w:tcW w:w="2460" w:type="dxa"/>
            <w:vAlign w:val="center"/>
          </w:tcPr>
          <w:p w14:paraId="037ADF9E">
            <w:pPr>
              <w:rPr>
                <w:rFonts w:cs="Calibri"/>
                <w:szCs w:val="21"/>
              </w:rPr>
            </w:pPr>
            <w:r>
              <w:rPr>
                <w:rFonts w:cs="Calibri"/>
                <w:szCs w:val="21"/>
              </w:rPr>
              <w:t>特别提醒</w:t>
            </w:r>
          </w:p>
        </w:tc>
        <w:tc>
          <w:tcPr>
            <w:tcW w:w="5955" w:type="dxa"/>
            <w:vAlign w:val="center"/>
          </w:tcPr>
          <w:p w14:paraId="03CC65DE">
            <w:pPr>
              <w:rPr>
                <w:rFonts w:cs="Calibri"/>
                <w:szCs w:val="21"/>
              </w:rPr>
            </w:pPr>
            <w:r>
              <w:rPr>
                <w:rFonts w:cs="Calibri"/>
                <w:szCs w:val="21"/>
              </w:rPr>
              <w:t>根据《关于在政府采购活动中查询及使用信用记录有关问题的通知》财库</w:t>
            </w:r>
            <w:r>
              <w:rPr>
                <w:rFonts w:hint="eastAsia" w:cs="Calibri"/>
                <w:szCs w:val="21"/>
              </w:rPr>
              <w:t>〔</w:t>
            </w:r>
            <w:r>
              <w:rPr>
                <w:rFonts w:cs="Calibri"/>
                <w:szCs w:val="21"/>
              </w:rPr>
              <w:t>2016</w:t>
            </w:r>
            <w:r>
              <w:rPr>
                <w:rFonts w:hint="eastAsia" w:cs="Calibri"/>
                <w:szCs w:val="21"/>
              </w:rPr>
              <w:t>〕</w:t>
            </w:r>
            <w:r>
              <w:rPr>
                <w:rFonts w:cs="Calibri"/>
                <w:szCs w:val="21"/>
              </w:rPr>
              <w:t>125号的规定：</w:t>
            </w:r>
          </w:p>
          <w:p w14:paraId="32904A2B">
            <w:pPr>
              <w:rPr>
                <w:rFonts w:cs="Calibri"/>
                <w:szCs w:val="21"/>
              </w:rPr>
            </w:pPr>
            <w:r>
              <w:rPr>
                <w:rFonts w:cs="Calibri"/>
                <w:szCs w:val="21"/>
              </w:rPr>
              <w:t>（1）采购人或采购代理机构将对本项目投标人的信用信息进行查询。</w:t>
            </w:r>
          </w:p>
          <w:p w14:paraId="7CE133FA">
            <w:pPr>
              <w:rPr>
                <w:rFonts w:cs="Calibri"/>
                <w:szCs w:val="21"/>
              </w:rPr>
            </w:pPr>
            <w:r>
              <w:rPr>
                <w:rFonts w:cs="Calibri"/>
                <w:szCs w:val="21"/>
              </w:rPr>
              <w:t>（2）查询渠道为信用中国网站（www.creditchina.gov.cn）、中国政府采购网（www.ccgp.gov.cn）。</w:t>
            </w:r>
          </w:p>
          <w:p w14:paraId="618017E9">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0B7B2AED">
            <w:pPr>
              <w:rPr>
                <w:rFonts w:cs="Calibri"/>
                <w:szCs w:val="21"/>
              </w:rPr>
            </w:pPr>
            <w:r>
              <w:rPr>
                <w:rFonts w:cs="Calibri"/>
                <w:szCs w:val="21"/>
              </w:rPr>
              <w:t>（4）信用信息查询记录和证据以网页截图等方式留存。</w:t>
            </w:r>
          </w:p>
          <w:p w14:paraId="040D51DD">
            <w:pPr>
              <w:rPr>
                <w:rFonts w:cs="Calibri"/>
                <w:szCs w:val="21"/>
              </w:rPr>
            </w:pPr>
            <w:r>
              <w:rPr>
                <w:rFonts w:cs="Calibri"/>
                <w:szCs w:val="21"/>
              </w:rPr>
              <w:t>（5）投标截止日当日网站显示的信用信息将作为评审和确定中标人的依据。</w:t>
            </w:r>
          </w:p>
          <w:p w14:paraId="05999311">
            <w:pPr>
              <w:rPr>
                <w:rFonts w:cs="Calibri"/>
                <w:szCs w:val="21"/>
              </w:rPr>
            </w:pPr>
            <w:r>
              <w:rPr>
                <w:rFonts w:cs="Calibri"/>
                <w:szCs w:val="21"/>
              </w:rPr>
              <w:t>（6）联合体成员存在以上不良信用记录的，视同联合体存在不良信用记录。</w:t>
            </w:r>
          </w:p>
        </w:tc>
      </w:tr>
      <w:tr w14:paraId="282B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64D700A">
            <w:pPr>
              <w:rPr>
                <w:rFonts w:cs="Calibri"/>
                <w:szCs w:val="21"/>
              </w:rPr>
            </w:pPr>
            <w:r>
              <w:rPr>
                <w:rFonts w:cs="Calibri"/>
                <w:szCs w:val="21"/>
              </w:rPr>
              <w:t>13</w:t>
            </w:r>
          </w:p>
        </w:tc>
        <w:tc>
          <w:tcPr>
            <w:tcW w:w="2460" w:type="dxa"/>
            <w:vAlign w:val="center"/>
          </w:tcPr>
          <w:p w14:paraId="242FA53F">
            <w:pPr>
              <w:rPr>
                <w:rFonts w:cs="Calibri"/>
                <w:szCs w:val="21"/>
              </w:rPr>
            </w:pPr>
            <w:r>
              <w:rPr>
                <w:rFonts w:cs="Calibri"/>
                <w:szCs w:val="21"/>
              </w:rPr>
              <w:t>特别提醒</w:t>
            </w:r>
          </w:p>
        </w:tc>
        <w:tc>
          <w:tcPr>
            <w:tcW w:w="5955" w:type="dxa"/>
            <w:vAlign w:val="center"/>
          </w:tcPr>
          <w:p w14:paraId="0C604883">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7577075C">
            <w:pPr>
              <w:rPr>
                <w:rFonts w:cs="Calibri"/>
                <w:szCs w:val="21"/>
              </w:rPr>
            </w:pPr>
            <w:r>
              <w:rPr>
                <w:rFonts w:cs="Calibri"/>
                <w:szCs w:val="21"/>
              </w:rPr>
              <w:t>https://middle.zcygov.cn/settle-front/#/registry。（供应商注册页面）</w:t>
            </w:r>
          </w:p>
        </w:tc>
      </w:tr>
    </w:tbl>
    <w:p w14:paraId="2712B82E">
      <w:pPr>
        <w:pStyle w:val="4"/>
        <w:adjustRightInd w:val="0"/>
        <w:ind w:firstLine="420"/>
        <w:rPr>
          <w:rFonts w:cs="Calibri"/>
          <w:szCs w:val="21"/>
        </w:rPr>
      </w:pPr>
      <w:bookmarkStart w:id="61" w:name="_Toc82873322"/>
      <w:bookmarkStart w:id="62" w:name="_Toc82338239"/>
      <w:r>
        <w:rPr>
          <w:rFonts w:cs="Calibri"/>
          <w:szCs w:val="21"/>
        </w:rPr>
        <w:t>一、</w:t>
      </w:r>
      <w:bookmarkEnd w:id="61"/>
      <w:bookmarkEnd w:id="62"/>
      <w:r>
        <w:rPr>
          <w:rFonts w:cs="Calibri"/>
          <w:szCs w:val="21"/>
        </w:rPr>
        <w:t>总则</w:t>
      </w:r>
    </w:p>
    <w:p w14:paraId="32E0B490">
      <w:pPr>
        <w:pStyle w:val="5"/>
        <w:adjustRightInd w:val="0"/>
        <w:ind w:firstLine="420"/>
        <w:rPr>
          <w:rFonts w:cs="Calibri"/>
          <w:szCs w:val="21"/>
        </w:rPr>
      </w:pPr>
      <w:bookmarkStart w:id="63" w:name="_Toc82873323"/>
      <w:bookmarkStart w:id="64" w:name="_Toc82338240"/>
      <w:r>
        <w:rPr>
          <w:rFonts w:cs="Calibri"/>
          <w:szCs w:val="21"/>
        </w:rPr>
        <w:t>1.1 实施依据</w:t>
      </w:r>
    </w:p>
    <w:p w14:paraId="247DF969">
      <w:pPr>
        <w:ind w:firstLine="420" w:firstLineChars="200"/>
        <w:rPr>
          <w:rFonts w:cs="Calibri"/>
        </w:rPr>
      </w:pPr>
      <w:r>
        <w:rPr>
          <w:rFonts w:cs="Calibri"/>
        </w:rPr>
        <w:t>本次招标工作是按照《中华人民共和国政府采购法》等有关</w:t>
      </w:r>
      <w:r>
        <w:rPr>
          <w:rFonts w:hint="eastAsia" w:cs="Calibri"/>
        </w:rPr>
        <w:t>法律法规</w:t>
      </w:r>
      <w:r>
        <w:rPr>
          <w:rFonts w:cs="Calibri"/>
        </w:rPr>
        <w:t>、规章、文件的规定组织和实施。</w:t>
      </w:r>
    </w:p>
    <w:p w14:paraId="78FE420E">
      <w:pPr>
        <w:pStyle w:val="5"/>
        <w:adjustRightInd w:val="0"/>
        <w:ind w:firstLine="420"/>
        <w:rPr>
          <w:rFonts w:cs="Calibri"/>
          <w:szCs w:val="21"/>
        </w:rPr>
      </w:pPr>
      <w:r>
        <w:rPr>
          <w:rFonts w:cs="Calibri"/>
          <w:szCs w:val="21"/>
        </w:rPr>
        <w:t>1.2 采购方式</w:t>
      </w:r>
    </w:p>
    <w:p w14:paraId="057D3407">
      <w:pPr>
        <w:ind w:firstLine="420" w:firstLineChars="200"/>
        <w:rPr>
          <w:rFonts w:cs="Calibri"/>
        </w:rPr>
      </w:pPr>
      <w:r>
        <w:rPr>
          <w:rFonts w:cs="Calibri"/>
        </w:rPr>
        <w:t>公开招标，是指采购人依法以招标公告的方式邀请不特定的供应商参加投标。</w:t>
      </w:r>
    </w:p>
    <w:p w14:paraId="630B304E">
      <w:pPr>
        <w:pStyle w:val="5"/>
        <w:adjustRightInd w:val="0"/>
        <w:ind w:firstLine="420"/>
        <w:rPr>
          <w:rFonts w:cs="Calibri"/>
          <w:szCs w:val="21"/>
        </w:rPr>
      </w:pPr>
      <w:r>
        <w:rPr>
          <w:rFonts w:cs="Calibri"/>
          <w:szCs w:val="21"/>
        </w:rPr>
        <w:t>1.3 定义</w:t>
      </w:r>
    </w:p>
    <w:p w14:paraId="3EFAE6AC">
      <w:pPr>
        <w:ind w:firstLine="420" w:firstLineChars="200"/>
        <w:rPr>
          <w:rFonts w:cs="Calibri"/>
        </w:rPr>
      </w:pPr>
      <w:r>
        <w:rPr>
          <w:rFonts w:cs="Calibri"/>
        </w:rPr>
        <w:t>电子交易活动：是指以数据电文形式，依托政府采购项目电子交易平台进行的政府采购交易活动。</w:t>
      </w:r>
    </w:p>
    <w:p w14:paraId="2A406467">
      <w:pPr>
        <w:ind w:firstLine="420" w:firstLineChars="200"/>
        <w:rPr>
          <w:rFonts w:cs="Calibri"/>
        </w:rPr>
      </w:pPr>
      <w:r>
        <w:rPr>
          <w:rFonts w:cs="Calibri"/>
        </w:rPr>
        <w:t>采购人：是指依法进行政府采购的国家机关、事业单位、团体组织，见“投标人须知前附表”</w:t>
      </w:r>
      <w:r>
        <w:rPr>
          <w:rFonts w:hint="eastAsia" w:cs="Calibri"/>
        </w:rPr>
        <w:t>。</w:t>
      </w:r>
    </w:p>
    <w:p w14:paraId="3B982FEB">
      <w:pPr>
        <w:ind w:firstLine="420" w:firstLineChars="200"/>
        <w:rPr>
          <w:rFonts w:cs="Calibri"/>
        </w:rPr>
      </w:pPr>
      <w:r>
        <w:rPr>
          <w:rFonts w:cs="Calibri"/>
        </w:rPr>
        <w:t>采购代理机构：受采购人委托，在委托的范围内办理政府采购事宜的机构，见“投标人须知前附表”</w:t>
      </w:r>
      <w:r>
        <w:rPr>
          <w:rFonts w:hint="eastAsia" w:cs="Calibri"/>
        </w:rPr>
        <w:t>。</w:t>
      </w:r>
    </w:p>
    <w:p w14:paraId="08971474">
      <w:pPr>
        <w:ind w:firstLine="420" w:firstLineChars="200"/>
        <w:rPr>
          <w:rFonts w:cs="Calibri"/>
        </w:rPr>
      </w:pPr>
      <w:r>
        <w:rPr>
          <w:rFonts w:cs="Calibri"/>
        </w:rPr>
        <w:t>投标人：是指参加本政府采购项目投标的供应商</w:t>
      </w:r>
      <w:r>
        <w:rPr>
          <w:rFonts w:hint="eastAsia" w:cs="Calibri"/>
        </w:rPr>
        <w:t>。</w:t>
      </w:r>
    </w:p>
    <w:p w14:paraId="421F3DDC">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14:paraId="2F17DB30">
      <w:pPr>
        <w:ind w:firstLine="420" w:firstLineChars="200"/>
        <w:rPr>
          <w:rFonts w:cs="Calibri"/>
        </w:rPr>
      </w:pPr>
      <w:r>
        <w:rPr>
          <w:rFonts w:cs="Calibri"/>
        </w:rPr>
        <w:t>投标联合体：是指两个以上供应商组成联合体，以一个投标人的身份参加投标</w:t>
      </w:r>
      <w:r>
        <w:rPr>
          <w:rFonts w:hint="eastAsia" w:cs="Calibri"/>
        </w:rPr>
        <w:t>。</w:t>
      </w:r>
    </w:p>
    <w:p w14:paraId="277945D1">
      <w:pPr>
        <w:ind w:firstLine="420" w:firstLineChars="200"/>
        <w:rPr>
          <w:rFonts w:cs="Calibri"/>
        </w:rPr>
      </w:pPr>
      <w:r>
        <w:rPr>
          <w:rFonts w:cs="Calibri"/>
        </w:rPr>
        <w:t>甲方：是指合同签订的一方，一般与采购人、用户相同</w:t>
      </w:r>
      <w:r>
        <w:rPr>
          <w:rFonts w:hint="eastAsia" w:cs="Calibri"/>
        </w:rPr>
        <w:t>。</w:t>
      </w:r>
    </w:p>
    <w:p w14:paraId="6E11ADA3">
      <w:pPr>
        <w:ind w:firstLine="420" w:firstLineChars="200"/>
        <w:rPr>
          <w:rFonts w:cs="Calibri"/>
        </w:rPr>
      </w:pPr>
      <w:r>
        <w:rPr>
          <w:rFonts w:cs="Calibri"/>
        </w:rPr>
        <w:t>乙方：是指合同签订的另一方，与中标人相同</w:t>
      </w:r>
      <w:r>
        <w:rPr>
          <w:rFonts w:hint="eastAsia" w:cs="Calibri"/>
        </w:rPr>
        <w:t>。</w:t>
      </w:r>
    </w:p>
    <w:p w14:paraId="61FAB3DD">
      <w:pPr>
        <w:ind w:firstLine="420" w:firstLineChars="200"/>
        <w:rPr>
          <w:rFonts w:cs="Calibri"/>
        </w:rPr>
      </w:pPr>
      <w:r>
        <w:rPr>
          <w:rFonts w:hint="eastAsia" w:cs="Calibri"/>
        </w:rPr>
        <w:t>分包供应商：是指与投标人签订分包意向协议的，将承担部分合同内容的其他供应商。</w:t>
      </w:r>
    </w:p>
    <w:p w14:paraId="3C343AA2">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0A68443">
      <w:pPr>
        <w:ind w:firstLine="420" w:firstLineChars="200"/>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47EC3BFC">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1E349F29">
      <w:pPr>
        <w:ind w:firstLine="420" w:firstLineChars="200"/>
        <w:rPr>
          <w:rFonts w:cs="Calibri"/>
        </w:rPr>
      </w:pPr>
      <w:r>
        <w:rPr>
          <w:rFonts w:cs="Calibri"/>
        </w:rPr>
        <w:t>（1）在货物采购项目中，货物由中小企业制造，即货物由中小企业生产且使用该中小企业商号或者注册商标；</w:t>
      </w:r>
    </w:p>
    <w:p w14:paraId="281C2E28">
      <w:pPr>
        <w:ind w:firstLine="420" w:firstLineChars="200"/>
        <w:rPr>
          <w:rFonts w:cs="Calibri"/>
        </w:rPr>
      </w:pPr>
      <w:r>
        <w:rPr>
          <w:rFonts w:cs="Calibri"/>
        </w:rPr>
        <w:t>（2）在工程采购项目中，工程由中小企业承建，即工程施工单位为中小企业；</w:t>
      </w:r>
    </w:p>
    <w:p w14:paraId="77D95870">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773E6AA8">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5640CFD7">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39FF88F8">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4A01EB48">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r>
        <w:rPr>
          <w:rFonts w:hint="eastAsia" w:cs="Calibri"/>
        </w:rPr>
        <w:t>。</w:t>
      </w:r>
    </w:p>
    <w:p w14:paraId="671005FF">
      <w:pPr>
        <w:ind w:firstLine="420" w:firstLineChars="200"/>
        <w:rPr>
          <w:rFonts w:cs="Calibri"/>
        </w:rPr>
      </w:pPr>
      <w:r>
        <w:rPr>
          <w:rFonts w:cs="Calibri"/>
        </w:rPr>
        <w:t>同级政府采购监督管理部门：浙江省财政厅政府采购监管处</w:t>
      </w:r>
      <w:r>
        <w:rPr>
          <w:rFonts w:hint="eastAsia" w:cs="Calibri"/>
        </w:rPr>
        <w:t>。</w:t>
      </w:r>
    </w:p>
    <w:p w14:paraId="4CB63691">
      <w:pPr>
        <w:pStyle w:val="5"/>
        <w:adjustRightInd w:val="0"/>
        <w:ind w:firstLine="420"/>
        <w:rPr>
          <w:rFonts w:cs="Calibri"/>
          <w:szCs w:val="21"/>
        </w:rPr>
      </w:pPr>
      <w:r>
        <w:rPr>
          <w:rFonts w:cs="Calibri"/>
          <w:szCs w:val="21"/>
        </w:rPr>
        <w:t>1.4 联合体</w:t>
      </w:r>
    </w:p>
    <w:p w14:paraId="35C249DD">
      <w:pPr>
        <w:ind w:firstLine="420" w:firstLineChars="200"/>
        <w:rPr>
          <w:rFonts w:cs="Calibri"/>
        </w:rPr>
      </w:pPr>
      <w:r>
        <w:rPr>
          <w:rFonts w:cs="Calibri"/>
        </w:rPr>
        <w:t>本项目接受联合体。</w:t>
      </w:r>
    </w:p>
    <w:p w14:paraId="1E3D5F71">
      <w:pPr>
        <w:ind w:firstLine="420" w:firstLineChars="200"/>
        <w:rPr>
          <w:rFonts w:cs="Calibri"/>
        </w:rPr>
      </w:pPr>
      <w:r>
        <w:rPr>
          <w:rFonts w:cs="Calibri"/>
        </w:rPr>
        <w:t>以联合体形式参加本项目采购的，联合体的主办单位和成员单位均应当具备</w:t>
      </w:r>
      <w:r>
        <w:rPr>
          <w:rFonts w:hint="eastAsia" w:cs="Calibri"/>
        </w:rPr>
        <w:t>招标</w:t>
      </w:r>
      <w:r>
        <w:rPr>
          <w:rFonts w:cs="Calibri"/>
        </w:rPr>
        <w:t>文件规定的供应商资格要求，并在</w:t>
      </w:r>
      <w:r>
        <w:rPr>
          <w:rFonts w:hint="eastAsia" w:cs="Calibri"/>
        </w:rPr>
        <w:t>投标</w:t>
      </w:r>
      <w:r>
        <w:rPr>
          <w:rFonts w:cs="Calibri"/>
        </w:rPr>
        <w:t>文件中分别提供联合体的主办单位及成员单位的资格条件证明材料，在</w:t>
      </w:r>
      <w:r>
        <w:rPr>
          <w:rFonts w:hint="eastAsia" w:cs="Calibri"/>
        </w:rPr>
        <w:t>投标</w:t>
      </w:r>
      <w:r>
        <w:rPr>
          <w:rFonts w:cs="Calibri"/>
        </w:rPr>
        <w:t>文件中提交联合协议书。</w:t>
      </w:r>
    </w:p>
    <w:p w14:paraId="41D07380">
      <w:pPr>
        <w:ind w:firstLine="420" w:firstLineChars="200"/>
        <w:rPr>
          <w:rFonts w:cs="Calibri"/>
        </w:rPr>
      </w:pPr>
      <w:r>
        <w:rPr>
          <w:rFonts w:cs="Calibri"/>
        </w:rPr>
        <w:t>以联合体形式参加采购活动的，应当在</w:t>
      </w:r>
      <w:r>
        <w:rPr>
          <w:rFonts w:hint="eastAsia" w:cs="Calibri"/>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6FEE15E9">
      <w:pPr>
        <w:ind w:firstLine="420" w:firstLineChars="200"/>
        <w:rPr>
          <w:rFonts w:cs="Calibri"/>
        </w:rPr>
      </w:pPr>
      <w:r>
        <w:rPr>
          <w:rFonts w:hint="eastAsia" w:cs="Calibri"/>
        </w:rPr>
        <w:t>投标</w:t>
      </w:r>
      <w:r>
        <w:rPr>
          <w:rFonts w:cs="Calibri"/>
        </w:rPr>
        <w:t>文件的报价表中应列明联合体各成员方的各自承担的内容及对应报价。</w:t>
      </w:r>
    </w:p>
    <w:p w14:paraId="00C82A59">
      <w:pPr>
        <w:ind w:firstLine="420" w:firstLineChars="200"/>
        <w:rPr>
          <w:rFonts w:cs="Calibri"/>
        </w:rPr>
      </w:pPr>
      <w:r>
        <w:rPr>
          <w:rFonts w:hint="eastAsia" w:cs="Calibri"/>
        </w:rPr>
        <w:t>投标</w:t>
      </w:r>
      <w:r>
        <w:rPr>
          <w:rFonts w:cs="Calibri"/>
        </w:rPr>
        <w:t>文件盖章事宜，按联合协议书约定由主办单位盖章，也可由联合体所有成员单位盖章。</w:t>
      </w:r>
    </w:p>
    <w:p w14:paraId="5A1FDB51">
      <w:pPr>
        <w:ind w:firstLine="420" w:firstLineChars="200"/>
        <w:rPr>
          <w:rFonts w:cs="Calibri"/>
        </w:rPr>
      </w:pPr>
      <w:r>
        <w:rPr>
          <w:rFonts w:cs="Calibri"/>
        </w:rPr>
        <w:t>联合体</w:t>
      </w:r>
      <w:r>
        <w:rPr>
          <w:rFonts w:hint="eastAsia" w:cs="Calibri"/>
        </w:rPr>
        <w:t>中标</w:t>
      </w:r>
      <w:r>
        <w:rPr>
          <w:rFonts w:cs="Calibri"/>
        </w:rPr>
        <w:t>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1FA4D865">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rPr>
        <w:t>投标</w:t>
      </w:r>
      <w:r>
        <w:rPr>
          <w:rFonts w:cs="Calibri"/>
        </w:rPr>
        <w:t>文件将被作无效处理。</w:t>
      </w:r>
    </w:p>
    <w:p w14:paraId="73CBD17C">
      <w:pPr>
        <w:pStyle w:val="5"/>
        <w:adjustRightInd w:val="0"/>
        <w:ind w:firstLine="420"/>
        <w:rPr>
          <w:rFonts w:cs="Calibri"/>
          <w:szCs w:val="21"/>
        </w:rPr>
      </w:pPr>
      <w:r>
        <w:rPr>
          <w:rFonts w:cs="Calibri"/>
          <w:szCs w:val="21"/>
        </w:rPr>
        <w:t>1.5 投标费用</w:t>
      </w:r>
    </w:p>
    <w:p w14:paraId="0BB5DC9D">
      <w:pPr>
        <w:ind w:firstLine="420" w:firstLineChars="200"/>
        <w:rPr>
          <w:rFonts w:cs="Calibri"/>
        </w:rPr>
      </w:pPr>
      <w:r>
        <w:rPr>
          <w:rFonts w:cs="Calibri"/>
        </w:rPr>
        <w:t>无论招投标过程中的做法和结果如何，投标人自行承担招投标活动中所发生的全部费用。</w:t>
      </w:r>
    </w:p>
    <w:p w14:paraId="1EF33061">
      <w:pPr>
        <w:pStyle w:val="5"/>
        <w:adjustRightInd w:val="0"/>
        <w:ind w:firstLine="420"/>
        <w:rPr>
          <w:rFonts w:cs="Calibri"/>
          <w:szCs w:val="21"/>
        </w:rPr>
      </w:pPr>
      <w:r>
        <w:rPr>
          <w:rFonts w:cs="Calibri"/>
          <w:szCs w:val="21"/>
        </w:rPr>
        <w:t>1.6 保密</w:t>
      </w:r>
    </w:p>
    <w:p w14:paraId="63C84E92">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2C083BCF">
      <w:pPr>
        <w:pStyle w:val="5"/>
        <w:adjustRightInd w:val="0"/>
        <w:ind w:firstLine="420"/>
        <w:rPr>
          <w:rFonts w:cs="Calibri"/>
          <w:szCs w:val="21"/>
        </w:rPr>
      </w:pPr>
      <w:r>
        <w:rPr>
          <w:rFonts w:cs="Calibri"/>
          <w:szCs w:val="21"/>
        </w:rPr>
        <w:t>1.7 语言文字</w:t>
      </w:r>
    </w:p>
    <w:p w14:paraId="68B2B563">
      <w:pPr>
        <w:ind w:firstLine="420" w:firstLineChars="200"/>
        <w:rPr>
          <w:rFonts w:cs="Calibri"/>
        </w:rPr>
      </w:pPr>
      <w:r>
        <w:rPr>
          <w:rFonts w:cs="Calibri"/>
        </w:rPr>
        <w:t>除专用术语外，与招标投标有关的语言使用中文。专用术语应附有中文注释。</w:t>
      </w:r>
    </w:p>
    <w:p w14:paraId="637B0022">
      <w:pPr>
        <w:pStyle w:val="5"/>
        <w:adjustRightInd w:val="0"/>
        <w:ind w:firstLine="420"/>
        <w:rPr>
          <w:rFonts w:cs="Calibri"/>
          <w:szCs w:val="21"/>
        </w:rPr>
      </w:pPr>
      <w:r>
        <w:rPr>
          <w:rFonts w:cs="Calibri"/>
          <w:szCs w:val="21"/>
        </w:rPr>
        <w:t>1.8 计量单位</w:t>
      </w:r>
    </w:p>
    <w:p w14:paraId="25AE0133">
      <w:pPr>
        <w:ind w:firstLine="420" w:firstLineChars="200"/>
        <w:rPr>
          <w:rFonts w:cs="Calibri"/>
        </w:rPr>
      </w:pPr>
      <w:r>
        <w:rPr>
          <w:rFonts w:cs="Calibri"/>
        </w:rPr>
        <w:t>所有计量均采用中华人民共和国法定计量单位。</w:t>
      </w:r>
    </w:p>
    <w:p w14:paraId="66F43794">
      <w:pPr>
        <w:pStyle w:val="5"/>
        <w:adjustRightInd w:val="0"/>
        <w:ind w:firstLine="420"/>
        <w:rPr>
          <w:rFonts w:cs="Calibri"/>
          <w:szCs w:val="21"/>
        </w:rPr>
      </w:pPr>
      <w:r>
        <w:rPr>
          <w:rFonts w:cs="Calibri"/>
          <w:szCs w:val="21"/>
        </w:rPr>
        <w:t>1.9 踏勘现场</w:t>
      </w:r>
    </w:p>
    <w:p w14:paraId="7EF26378">
      <w:pPr>
        <w:ind w:firstLine="420" w:firstLineChars="200"/>
        <w:rPr>
          <w:rFonts w:cs="Calibri"/>
        </w:rPr>
      </w:pPr>
      <w:r>
        <w:rPr>
          <w:rFonts w:cs="Calibri"/>
        </w:rPr>
        <w:t>1.9.1投标人须知前附表规定组织踏勘现场的，采购人按投标人须知前附表规定的时间、地点组织投标人踏勘项目现场。</w:t>
      </w:r>
    </w:p>
    <w:p w14:paraId="3A59CD7D">
      <w:pPr>
        <w:ind w:firstLine="420" w:firstLineChars="200"/>
        <w:rPr>
          <w:rFonts w:cs="Calibri"/>
        </w:rPr>
      </w:pPr>
      <w:r>
        <w:rPr>
          <w:rFonts w:cs="Calibri"/>
        </w:rPr>
        <w:t>1.9.2投标人踏勘现场发生的费用自理。</w:t>
      </w:r>
    </w:p>
    <w:p w14:paraId="4A01B358">
      <w:pPr>
        <w:ind w:firstLine="420" w:firstLineChars="200"/>
        <w:rPr>
          <w:rFonts w:cs="Calibri"/>
        </w:rPr>
      </w:pPr>
      <w:r>
        <w:rPr>
          <w:rFonts w:cs="Calibri"/>
        </w:rPr>
        <w:t>1.9.3除采购人的原因外，投标人自行负责在踏勘现场中所发生的人员伤亡和财产损失。</w:t>
      </w:r>
    </w:p>
    <w:p w14:paraId="4D770991">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142BCAA3">
      <w:pPr>
        <w:pStyle w:val="5"/>
        <w:adjustRightInd w:val="0"/>
        <w:ind w:firstLine="420"/>
        <w:rPr>
          <w:rFonts w:cs="Calibri"/>
          <w:szCs w:val="21"/>
        </w:rPr>
      </w:pPr>
      <w:r>
        <w:rPr>
          <w:rFonts w:cs="Calibri"/>
          <w:szCs w:val="21"/>
        </w:rPr>
        <w:t>1.10 答疑会</w:t>
      </w:r>
    </w:p>
    <w:p w14:paraId="2C825ADE">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3B778927">
      <w:pPr>
        <w:ind w:firstLine="420" w:firstLineChars="200"/>
        <w:rPr>
          <w:rFonts w:cs="Calibri"/>
        </w:rPr>
      </w:pPr>
      <w:r>
        <w:rPr>
          <w:rFonts w:cs="Calibri"/>
        </w:rPr>
        <w:t>1.10.2投标人应在答疑会时间的前一天，以书面形式将提出的问题送达采购人，以便采购人在会议期间澄清。</w:t>
      </w:r>
    </w:p>
    <w:p w14:paraId="4DBE7C14">
      <w:pPr>
        <w:ind w:firstLine="420" w:firstLineChars="200"/>
        <w:rPr>
          <w:rFonts w:cs="Calibri"/>
        </w:rPr>
      </w:pPr>
      <w:r>
        <w:rPr>
          <w:rFonts w:cs="Calibri"/>
        </w:rPr>
        <w:t>1.10.3答疑会后，采购人按本章2.4款规定对投标人所提问题进行澄清答复。</w:t>
      </w:r>
    </w:p>
    <w:p w14:paraId="63D1F2A2">
      <w:pPr>
        <w:pStyle w:val="5"/>
        <w:adjustRightInd w:val="0"/>
        <w:ind w:firstLine="420"/>
        <w:rPr>
          <w:rFonts w:cs="Calibri"/>
          <w:szCs w:val="21"/>
        </w:rPr>
      </w:pPr>
      <w:r>
        <w:rPr>
          <w:rFonts w:cs="Calibri"/>
          <w:szCs w:val="21"/>
        </w:rPr>
        <w:t>1.11 分包</w:t>
      </w:r>
    </w:p>
    <w:p w14:paraId="1F4874F0">
      <w:pPr>
        <w:ind w:firstLine="420" w:firstLineChars="200"/>
        <w:rPr>
          <w:rFonts w:cs="Calibri"/>
        </w:rPr>
      </w:pPr>
      <w:r>
        <w:rPr>
          <w:rFonts w:cs="Calibri"/>
          <w:color w:val="000000"/>
          <w:szCs w:val="21"/>
        </w:rPr>
        <w:t>采购需求规定</w:t>
      </w:r>
      <w:r>
        <w:rPr>
          <w:rFonts w:hint="eastAsia" w:cs="Calibri"/>
          <w:color w:val="000000"/>
          <w:szCs w:val="21"/>
        </w:rPr>
        <w:t>有</w:t>
      </w:r>
      <w:r>
        <w:rPr>
          <w:rFonts w:cs="Calibri"/>
          <w:color w:val="000000"/>
          <w:szCs w:val="21"/>
        </w:rPr>
        <w:t>允许分包</w:t>
      </w:r>
      <w:r>
        <w:rPr>
          <w:rFonts w:hint="eastAsia" w:cs="Calibri"/>
          <w:color w:val="000000"/>
          <w:szCs w:val="21"/>
        </w:rPr>
        <w:t>内容的</w:t>
      </w:r>
      <w:r>
        <w:rPr>
          <w:rFonts w:cs="Calibri"/>
          <w:color w:val="000000"/>
          <w:szCs w:val="21"/>
        </w:rPr>
        <w:t>，</w:t>
      </w:r>
      <w:r>
        <w:rPr>
          <w:rFonts w:hint="eastAsia" w:cs="Calibri"/>
          <w:color w:val="000000"/>
          <w:szCs w:val="21"/>
        </w:rPr>
        <w:t>投标人拟在中标后对允许分包内容进行分包的，应当</w:t>
      </w:r>
      <w:r>
        <w:rPr>
          <w:rFonts w:cs="Calibri"/>
          <w:color w:val="000000"/>
          <w:szCs w:val="21"/>
        </w:rPr>
        <w:t>在</w:t>
      </w:r>
      <w:r>
        <w:rPr>
          <w:rFonts w:hint="eastAsia" w:cs="Calibri"/>
          <w:color w:val="000000"/>
          <w:szCs w:val="21"/>
        </w:rPr>
        <w:t>投标文件中</w:t>
      </w:r>
      <w:r>
        <w:rPr>
          <w:rFonts w:cs="Calibri"/>
          <w:color w:val="000000"/>
          <w:szCs w:val="21"/>
        </w:rPr>
        <w:t>载明分包</w:t>
      </w:r>
      <w:r>
        <w:rPr>
          <w:rFonts w:hint="eastAsia" w:cs="Calibri"/>
          <w:color w:val="000000"/>
          <w:szCs w:val="21"/>
        </w:rPr>
        <w:t>供应商</w:t>
      </w:r>
      <w:r>
        <w:rPr>
          <w:rFonts w:cs="Calibri"/>
          <w:color w:val="000000"/>
          <w:szCs w:val="21"/>
        </w:rPr>
        <w:t>，分包</w:t>
      </w:r>
      <w:r>
        <w:rPr>
          <w:rFonts w:hint="eastAsia" w:cs="Calibri"/>
          <w:color w:val="000000"/>
          <w:szCs w:val="21"/>
        </w:rPr>
        <w:t>供应商</w:t>
      </w:r>
      <w:r>
        <w:rPr>
          <w:rFonts w:cs="Calibri"/>
          <w:color w:val="000000"/>
          <w:szCs w:val="21"/>
        </w:rPr>
        <w:t>应具备采购需求中规定的分包</w:t>
      </w:r>
      <w:r>
        <w:rPr>
          <w:rFonts w:hint="eastAsia" w:cs="Calibri"/>
          <w:color w:val="000000"/>
          <w:szCs w:val="21"/>
        </w:rPr>
        <w:t>供应商</w:t>
      </w:r>
      <w:r>
        <w:rPr>
          <w:rFonts w:cs="Calibri"/>
          <w:color w:val="000000"/>
          <w:szCs w:val="21"/>
        </w:rPr>
        <w:t>的资格要求。</w:t>
      </w:r>
    </w:p>
    <w:p w14:paraId="402FAD95">
      <w:pPr>
        <w:pStyle w:val="5"/>
        <w:adjustRightInd w:val="0"/>
        <w:ind w:firstLine="420"/>
        <w:rPr>
          <w:rFonts w:cs="Calibri"/>
          <w:szCs w:val="21"/>
        </w:rPr>
      </w:pPr>
      <w:r>
        <w:rPr>
          <w:rFonts w:cs="Calibri"/>
          <w:szCs w:val="21"/>
        </w:rPr>
        <w:t>1.12 偏离</w:t>
      </w:r>
    </w:p>
    <w:p w14:paraId="13B51260">
      <w:pPr>
        <w:ind w:firstLine="420" w:firstLineChars="200"/>
        <w:rPr>
          <w:rFonts w:cs="Calibri"/>
        </w:rPr>
      </w:pPr>
      <w:r>
        <w:rPr>
          <w:rFonts w:cs="Calibri"/>
        </w:rPr>
        <w:t>投标文件应完全响应招标文件规定的实质性内容和条件。</w:t>
      </w:r>
    </w:p>
    <w:p w14:paraId="018AA76B">
      <w:pPr>
        <w:pStyle w:val="5"/>
        <w:adjustRightInd w:val="0"/>
        <w:ind w:firstLine="420"/>
        <w:rPr>
          <w:rFonts w:cs="Calibri"/>
          <w:szCs w:val="21"/>
        </w:rPr>
      </w:pPr>
      <w:r>
        <w:rPr>
          <w:rFonts w:cs="Calibri"/>
          <w:szCs w:val="21"/>
        </w:rPr>
        <w:t>1.13 其他说明</w:t>
      </w:r>
    </w:p>
    <w:p w14:paraId="6C313946">
      <w:pPr>
        <w:ind w:firstLine="420" w:firstLineChars="200"/>
        <w:rPr>
          <w:rFonts w:cs="Calibri"/>
        </w:rPr>
      </w:pPr>
      <w:r>
        <w:rPr>
          <w:rFonts w:cs="Calibri"/>
        </w:rPr>
        <w:t xml:space="preserve">1.13.1 </w:t>
      </w:r>
      <w:r>
        <w:rPr>
          <w:rFonts w:cs="Calibri"/>
          <w:b/>
          <w:bCs/>
          <w:u w:val="single"/>
        </w:rPr>
        <w:t>根据政府采购相关</w:t>
      </w:r>
      <w:r>
        <w:rPr>
          <w:rFonts w:hint="eastAsia" w:cs="Calibri"/>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rPr>
        <w:t>签署的</w:t>
      </w:r>
      <w:r>
        <w:rPr>
          <w:rFonts w:cs="Calibri"/>
          <w:b/>
          <w:bCs/>
          <w:u w:val="single"/>
        </w:rPr>
        <w:t>文件材料具有同等效力。</w:t>
      </w:r>
    </w:p>
    <w:p w14:paraId="21B49B4B">
      <w:pPr>
        <w:ind w:firstLine="420" w:firstLineChars="200"/>
        <w:rPr>
          <w:rFonts w:cs="Calibri"/>
        </w:rPr>
      </w:pPr>
      <w:r>
        <w:rPr>
          <w:rFonts w:cs="Calibri"/>
        </w:rPr>
        <w:t>1.13.2▲</w:t>
      </w:r>
      <w:r>
        <w:rPr>
          <w:rFonts w:cs="Calibri"/>
          <w:b/>
          <w:bCs/>
          <w:u w:val="single"/>
        </w:rPr>
        <w:t>投标人对所投标项内的采购内容必须全部进行投标。</w:t>
      </w:r>
    </w:p>
    <w:p w14:paraId="448E922E">
      <w:pPr>
        <w:ind w:firstLine="420" w:firstLineChars="200"/>
        <w:rPr>
          <w:rFonts w:cs="Calibri"/>
        </w:rPr>
      </w:pPr>
      <w:r>
        <w:rPr>
          <w:rFonts w:cs="Calibri"/>
        </w:rPr>
        <w:t>1.13.</w:t>
      </w:r>
      <w:r>
        <w:rPr>
          <w:rFonts w:hint="eastAsia" w:cs="Calibri"/>
        </w:rPr>
        <w:t>3</w:t>
      </w:r>
      <w:r>
        <w:rPr>
          <w:rFonts w:cs="Calibri"/>
        </w:rPr>
        <w:t>招标文件中如有描述歧义或前后不一致的地方，评标委员会有权按公平、合理的原则进行评判，但对同一条款的评判适用于每个投标人。</w:t>
      </w:r>
    </w:p>
    <w:p w14:paraId="7806AE2D">
      <w:pPr>
        <w:ind w:firstLine="420" w:firstLineChars="200"/>
        <w:rPr>
          <w:rFonts w:cs="Calibri"/>
        </w:rPr>
      </w:pPr>
      <w:r>
        <w:rPr>
          <w:rFonts w:cs="Calibri"/>
        </w:rPr>
        <w:t>1.13.</w:t>
      </w:r>
      <w:r>
        <w:rPr>
          <w:rFonts w:hint="eastAsia" w:cs="Calibri"/>
        </w:rPr>
        <w:t>4</w:t>
      </w:r>
      <w:r>
        <w:rPr>
          <w:rFonts w:cs="Calibri"/>
        </w:rPr>
        <w:t>投标文件的响应内容必须真实、明确、准确。否则，评标委员会将对其</w:t>
      </w:r>
      <w:r>
        <w:rPr>
          <w:rFonts w:hint="eastAsia" w:cs="Calibri"/>
        </w:rPr>
        <w:t>做出</w:t>
      </w:r>
      <w:r>
        <w:rPr>
          <w:rFonts w:cs="Calibri"/>
        </w:rPr>
        <w:t>不利的评审。</w:t>
      </w:r>
    </w:p>
    <w:p w14:paraId="47D83BBA">
      <w:pPr>
        <w:ind w:firstLine="420" w:firstLineChars="200"/>
        <w:rPr>
          <w:rFonts w:cs="Calibri"/>
        </w:rPr>
      </w:pPr>
      <w:r>
        <w:rPr>
          <w:rFonts w:cs="Calibri"/>
        </w:rPr>
        <w:t>1.13.</w:t>
      </w:r>
      <w:r>
        <w:rPr>
          <w:rFonts w:hint="eastAsia" w:cs="Calibri"/>
        </w:rPr>
        <w:t>5</w:t>
      </w:r>
      <w:r>
        <w:rPr>
          <w:rFonts w:cs="Calibri"/>
        </w:rPr>
        <w:t>项目资金为财政性投资，资金已落实。</w:t>
      </w:r>
    </w:p>
    <w:p w14:paraId="2F664B9B">
      <w:pPr>
        <w:ind w:firstLine="420" w:firstLineChars="200"/>
        <w:rPr>
          <w:rFonts w:cs="Calibri"/>
        </w:rPr>
      </w:pPr>
      <w:r>
        <w:rPr>
          <w:rFonts w:cs="Calibri"/>
        </w:rPr>
        <w:t>1.13.</w:t>
      </w:r>
      <w:r>
        <w:rPr>
          <w:rFonts w:hint="eastAsia" w:cs="Calibri"/>
        </w:rPr>
        <w:t>6</w:t>
      </w:r>
      <w:r>
        <w:rPr>
          <w:rFonts w:cs="Calibri"/>
        </w:rPr>
        <w:t>投标人须对所投产品、方案、技术、服务等拥有合法的占有、使用、收益、处置的权利，并对涉及项目的所有内容可能侵权行</w:t>
      </w:r>
      <w:r>
        <w:rPr>
          <w:rFonts w:hint="eastAsia" w:cs="Calibri"/>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113CAC5">
      <w:pPr>
        <w:ind w:firstLine="420" w:firstLineChars="200"/>
        <w:rPr>
          <w:rFonts w:cs="Calibri"/>
        </w:rPr>
      </w:pPr>
      <w:r>
        <w:rPr>
          <w:rFonts w:cs="Calibri"/>
          <w:kern w:val="0"/>
        </w:rPr>
        <w:t>1.13.</w:t>
      </w:r>
      <w:r>
        <w:rPr>
          <w:rFonts w:hint="eastAsia" w:cs="Calibri"/>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22DC7DF6">
      <w:pPr>
        <w:pStyle w:val="4"/>
        <w:adjustRightInd w:val="0"/>
        <w:ind w:firstLine="420"/>
        <w:rPr>
          <w:rFonts w:cs="Calibri"/>
          <w:szCs w:val="21"/>
        </w:rPr>
      </w:pPr>
      <w:r>
        <w:rPr>
          <w:rFonts w:cs="Calibri"/>
          <w:szCs w:val="21"/>
        </w:rPr>
        <w:t>二、</w:t>
      </w:r>
      <w:bookmarkEnd w:id="63"/>
      <w:bookmarkEnd w:id="64"/>
      <w:r>
        <w:rPr>
          <w:rFonts w:cs="Calibri"/>
          <w:szCs w:val="21"/>
        </w:rPr>
        <w:t>招标文件</w:t>
      </w:r>
    </w:p>
    <w:p w14:paraId="43347056">
      <w:pPr>
        <w:pStyle w:val="5"/>
        <w:adjustRightInd w:val="0"/>
        <w:ind w:firstLine="420"/>
        <w:rPr>
          <w:rFonts w:cs="Calibri"/>
          <w:szCs w:val="21"/>
        </w:rPr>
      </w:pPr>
      <w:bookmarkStart w:id="65" w:name="_Toc82338241"/>
      <w:bookmarkStart w:id="66" w:name="_Toc82873324"/>
      <w:r>
        <w:rPr>
          <w:rFonts w:cs="Calibri"/>
          <w:szCs w:val="21"/>
        </w:rPr>
        <w:t>2.1 招标文件组成</w:t>
      </w:r>
    </w:p>
    <w:p w14:paraId="27533E04">
      <w:pPr>
        <w:ind w:firstLine="420" w:firstLineChars="200"/>
        <w:rPr>
          <w:rFonts w:cs="Calibri"/>
        </w:rPr>
      </w:pPr>
      <w:r>
        <w:rPr>
          <w:rFonts w:cs="Calibri"/>
        </w:rPr>
        <w:t>2.1.1第一章 招标公告</w:t>
      </w:r>
    </w:p>
    <w:p w14:paraId="646C648C">
      <w:pPr>
        <w:ind w:firstLine="420" w:firstLineChars="200"/>
        <w:rPr>
          <w:rFonts w:cs="Calibri"/>
        </w:rPr>
      </w:pPr>
      <w:r>
        <w:rPr>
          <w:rFonts w:cs="Calibri"/>
        </w:rPr>
        <w:t>2.1.2第二章 采购需求总体要求</w:t>
      </w:r>
    </w:p>
    <w:p w14:paraId="63EFE12D">
      <w:pPr>
        <w:ind w:firstLine="420" w:firstLineChars="200"/>
        <w:rPr>
          <w:rFonts w:cs="Calibri"/>
        </w:rPr>
      </w:pPr>
      <w:r>
        <w:rPr>
          <w:rFonts w:cs="Calibri"/>
        </w:rPr>
        <w:t>2.1.3第三章 采购需求</w:t>
      </w:r>
    </w:p>
    <w:p w14:paraId="771A31F6">
      <w:pPr>
        <w:ind w:firstLine="420" w:firstLineChars="200"/>
        <w:rPr>
          <w:rFonts w:cs="Calibri"/>
        </w:rPr>
      </w:pPr>
      <w:r>
        <w:rPr>
          <w:rFonts w:cs="Calibri"/>
        </w:rPr>
        <w:t>2.1.4第四章 采购合同</w:t>
      </w:r>
    </w:p>
    <w:p w14:paraId="74D2E44E">
      <w:pPr>
        <w:ind w:firstLine="420" w:firstLineChars="200"/>
        <w:rPr>
          <w:rFonts w:cs="Calibri"/>
        </w:rPr>
      </w:pPr>
      <w:r>
        <w:rPr>
          <w:rFonts w:cs="Calibri"/>
        </w:rPr>
        <w:t>2.1.5第五章 评标办法</w:t>
      </w:r>
    </w:p>
    <w:p w14:paraId="1A5C9470">
      <w:pPr>
        <w:ind w:firstLine="420" w:firstLineChars="200"/>
        <w:rPr>
          <w:rFonts w:cs="Calibri"/>
        </w:rPr>
      </w:pPr>
      <w:r>
        <w:rPr>
          <w:rFonts w:cs="Calibri"/>
        </w:rPr>
        <w:t>2.1.6第六章 投标人须知</w:t>
      </w:r>
    </w:p>
    <w:p w14:paraId="6FAD06D2">
      <w:pPr>
        <w:ind w:firstLine="420" w:firstLineChars="200"/>
        <w:rPr>
          <w:rFonts w:cs="Calibri"/>
        </w:rPr>
      </w:pPr>
      <w:r>
        <w:rPr>
          <w:rFonts w:cs="Calibri"/>
        </w:rPr>
        <w:t>2.1.7第七章 投标文件格式</w:t>
      </w:r>
    </w:p>
    <w:p w14:paraId="3298CF96">
      <w:pPr>
        <w:ind w:firstLine="420" w:firstLineChars="200"/>
        <w:rPr>
          <w:rFonts w:cs="Calibri"/>
        </w:rPr>
      </w:pPr>
      <w:r>
        <w:rPr>
          <w:rFonts w:hint="eastAsia" w:cs="Calibri"/>
        </w:rPr>
        <w:t>2.1.8第八章 招标文件附件</w:t>
      </w:r>
    </w:p>
    <w:p w14:paraId="6336828A">
      <w:pPr>
        <w:ind w:firstLine="420" w:firstLineChars="200"/>
        <w:rPr>
          <w:rFonts w:cs="Calibri"/>
        </w:rPr>
      </w:pPr>
      <w:r>
        <w:rPr>
          <w:rFonts w:cs="Calibri"/>
        </w:rPr>
        <w:t>2.1.</w:t>
      </w:r>
      <w:r>
        <w:rPr>
          <w:rFonts w:hint="eastAsia" w:cs="Calibri"/>
        </w:rPr>
        <w:t>9</w:t>
      </w:r>
      <w:r>
        <w:rPr>
          <w:rFonts w:cs="Calibri"/>
        </w:rPr>
        <w:t>补充文件</w:t>
      </w:r>
    </w:p>
    <w:p w14:paraId="4B50AB5F">
      <w:pPr>
        <w:pStyle w:val="5"/>
        <w:adjustRightInd w:val="0"/>
        <w:ind w:firstLine="420"/>
        <w:rPr>
          <w:rFonts w:cs="Calibri"/>
          <w:szCs w:val="21"/>
        </w:rPr>
      </w:pPr>
      <w:r>
        <w:rPr>
          <w:rFonts w:cs="Calibri"/>
          <w:szCs w:val="21"/>
        </w:rPr>
        <w:t>2.2 招标文件的质疑</w:t>
      </w:r>
    </w:p>
    <w:p w14:paraId="14E27F5B">
      <w:pPr>
        <w:ind w:firstLine="420" w:firstLineChars="200"/>
        <w:rPr>
          <w:rFonts w:cs="Calibri"/>
        </w:rPr>
      </w:pPr>
      <w:r>
        <w:rPr>
          <w:rFonts w:cs="Calibri"/>
        </w:rPr>
        <w:t>2.2.1投标人认为招标文件规定内容使自己的合法权益受到损害的，投标人可以提出书面质疑。</w:t>
      </w:r>
    </w:p>
    <w:p w14:paraId="41711ADE">
      <w:pPr>
        <w:ind w:firstLine="420" w:firstLineChars="200"/>
        <w:rPr>
          <w:rFonts w:cs="Calibri"/>
        </w:rPr>
      </w:pPr>
      <w:r>
        <w:rPr>
          <w:rFonts w:cs="Calibri"/>
        </w:rPr>
        <w:t>2.2.2</w:t>
      </w:r>
      <w:r>
        <w:rPr>
          <w:rFonts w:hint="eastAsia" w:cs="Calibri"/>
        </w:rPr>
        <w:t>质疑函</w:t>
      </w:r>
      <w:r>
        <w:rPr>
          <w:rFonts w:cs="Calibri"/>
        </w:rPr>
        <w:t>须包括以下内容：</w:t>
      </w:r>
    </w:p>
    <w:p w14:paraId="217CA1F7">
      <w:pPr>
        <w:ind w:firstLine="420" w:firstLineChars="200"/>
        <w:rPr>
          <w:rFonts w:cs="Calibri"/>
        </w:rPr>
      </w:pPr>
      <w:r>
        <w:rPr>
          <w:rFonts w:cs="Calibri"/>
        </w:rPr>
        <w:t>（1）投标人的姓名或者名称、地址、邮编、联系人及联系电话；</w:t>
      </w:r>
    </w:p>
    <w:p w14:paraId="63D5B155">
      <w:pPr>
        <w:ind w:firstLine="420" w:firstLineChars="200"/>
        <w:rPr>
          <w:rFonts w:cs="Calibri"/>
        </w:rPr>
      </w:pPr>
      <w:r>
        <w:rPr>
          <w:rFonts w:cs="Calibri"/>
        </w:rPr>
        <w:t>（2）质疑项目的名称、编号；</w:t>
      </w:r>
    </w:p>
    <w:p w14:paraId="53F14B74">
      <w:pPr>
        <w:ind w:firstLine="420" w:firstLineChars="200"/>
        <w:rPr>
          <w:rFonts w:cs="Calibri"/>
        </w:rPr>
      </w:pPr>
      <w:r>
        <w:rPr>
          <w:rFonts w:cs="Calibri"/>
        </w:rPr>
        <w:t>（3）具体、明确的质疑事项和与质疑事项相关的请求；</w:t>
      </w:r>
    </w:p>
    <w:p w14:paraId="55425033">
      <w:pPr>
        <w:ind w:firstLine="420" w:firstLineChars="200"/>
        <w:rPr>
          <w:rFonts w:cs="Calibri"/>
        </w:rPr>
      </w:pPr>
      <w:r>
        <w:rPr>
          <w:rFonts w:cs="Calibri"/>
        </w:rPr>
        <w:t>（</w:t>
      </w:r>
      <w:r>
        <w:rPr>
          <w:rFonts w:hint="eastAsia" w:cs="Calibri"/>
        </w:rPr>
        <w:t>4</w:t>
      </w:r>
      <w:r>
        <w:rPr>
          <w:rFonts w:cs="Calibri"/>
        </w:rPr>
        <w:t>）事实依据；</w:t>
      </w:r>
    </w:p>
    <w:p w14:paraId="6C15B971">
      <w:pPr>
        <w:ind w:firstLine="420" w:firstLineChars="200"/>
        <w:rPr>
          <w:rFonts w:cs="Calibri"/>
        </w:rPr>
      </w:pPr>
      <w:r>
        <w:rPr>
          <w:rFonts w:cs="Calibri"/>
        </w:rPr>
        <w:t>（</w:t>
      </w:r>
      <w:r>
        <w:rPr>
          <w:rFonts w:hint="eastAsia" w:cs="Calibri"/>
        </w:rPr>
        <w:t>5</w:t>
      </w:r>
      <w:r>
        <w:rPr>
          <w:rFonts w:cs="Calibri"/>
        </w:rPr>
        <w:t>）必要的法律依据；</w:t>
      </w:r>
    </w:p>
    <w:p w14:paraId="0499A6CF">
      <w:pPr>
        <w:ind w:firstLine="420" w:firstLineChars="200"/>
        <w:rPr>
          <w:rFonts w:cs="Calibri"/>
        </w:rPr>
      </w:pPr>
      <w:r>
        <w:rPr>
          <w:rFonts w:cs="Calibri"/>
        </w:rPr>
        <w:t>（</w:t>
      </w:r>
      <w:r>
        <w:rPr>
          <w:rFonts w:hint="eastAsia" w:cs="Calibri"/>
        </w:rPr>
        <w:t>6</w:t>
      </w:r>
      <w:r>
        <w:rPr>
          <w:rFonts w:cs="Calibri"/>
        </w:rPr>
        <w:t>）提出质疑的日期。</w:t>
      </w:r>
    </w:p>
    <w:p w14:paraId="2264A3CC">
      <w:pPr>
        <w:ind w:firstLine="420" w:firstLineChars="20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4E4C5A71">
      <w:pPr>
        <w:ind w:firstLine="420" w:firstLineChars="200"/>
        <w:rPr>
          <w:rFonts w:cs="Calibri"/>
        </w:rPr>
      </w:pPr>
      <w:r>
        <w:rPr>
          <w:rFonts w:cs="Calibri"/>
        </w:rPr>
        <w:t>2.2.4</w:t>
      </w:r>
      <w:r>
        <w:rPr>
          <w:rFonts w:hint="eastAsia" w:cs="Calibri"/>
        </w:rPr>
        <w:t>质疑函</w:t>
      </w:r>
      <w:r>
        <w:rPr>
          <w:rFonts w:cs="Calibri"/>
        </w:rPr>
        <w:t>中涉及的相关材料中有外文资料的，应当将与质疑相关的外文资料完整、客观、真实地翻译为中文，并注明翻译人员姓名、工作单位、联系方式等信息。</w:t>
      </w:r>
    </w:p>
    <w:p w14:paraId="74ACE355">
      <w:pPr>
        <w:ind w:firstLine="420" w:firstLineChars="200"/>
        <w:rPr>
          <w:rFonts w:cs="Calibri"/>
        </w:rPr>
      </w:pPr>
      <w:r>
        <w:rPr>
          <w:rFonts w:cs="Calibri"/>
        </w:rPr>
        <w:t>2.2.5投标人为自然人的，应当由本人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195727CD">
      <w:pPr>
        <w:ind w:firstLine="420" w:firstLineChars="200"/>
        <w:rPr>
          <w:rFonts w:cs="Calibri"/>
        </w:rPr>
      </w:pPr>
      <w:r>
        <w:rPr>
          <w:rFonts w:cs="Calibri"/>
        </w:rPr>
        <w:t>2.2.6</w:t>
      </w:r>
      <w:r>
        <w:rPr>
          <w:rFonts w:hint="eastAsia" w:cs="Calibri"/>
        </w:rPr>
        <w:t>质疑函</w:t>
      </w:r>
      <w:r>
        <w:rPr>
          <w:rFonts w:cs="Calibri"/>
        </w:rPr>
        <w:t>以直接送达或邮寄送达方式（份数为一式三份）或传真送达方式或以扫描件在线提交方式。</w:t>
      </w:r>
    </w:p>
    <w:p w14:paraId="1ED27E1A">
      <w:pPr>
        <w:ind w:firstLine="420" w:firstLineChars="200"/>
        <w:rPr>
          <w:rFonts w:cs="Calibri"/>
        </w:rPr>
      </w:pPr>
      <w:r>
        <w:rPr>
          <w:rFonts w:cs="Calibri"/>
        </w:rPr>
        <w:t>2.2.7</w:t>
      </w:r>
      <w:r>
        <w:rPr>
          <w:rFonts w:hint="eastAsia" w:cs="Calibri"/>
        </w:rPr>
        <w:t>质疑函</w:t>
      </w:r>
      <w:r>
        <w:rPr>
          <w:rFonts w:cs="Calibri"/>
        </w:rPr>
        <w:t>以传真形式提交后，同时须向采购代理机构提交</w:t>
      </w:r>
      <w:r>
        <w:rPr>
          <w:rFonts w:hint="eastAsia" w:cs="Calibri"/>
        </w:rPr>
        <w:t>质疑函</w:t>
      </w:r>
      <w:r>
        <w:rPr>
          <w:rFonts w:cs="Calibri"/>
        </w:rPr>
        <w:t>原件，实际收到原件之日作为收到质疑日。</w:t>
      </w:r>
    </w:p>
    <w:p w14:paraId="273EA905">
      <w:pPr>
        <w:ind w:firstLine="420" w:firstLineChars="200"/>
        <w:rPr>
          <w:rFonts w:cs="Calibri"/>
          <w:szCs w:val="21"/>
        </w:rPr>
      </w:pPr>
      <w:r>
        <w:rPr>
          <w:rFonts w:cs="Calibri"/>
        </w:rPr>
        <w:t>2.2.8</w:t>
      </w:r>
      <w:r>
        <w:rPr>
          <w:rFonts w:cs="Calibri"/>
          <w:szCs w:val="21"/>
        </w:rPr>
        <w:t>如联合体投标，质疑应由组成联合体的所有供应商共同提出。</w:t>
      </w:r>
    </w:p>
    <w:p w14:paraId="15A6CB1F">
      <w:pPr>
        <w:ind w:firstLine="420" w:firstLineChars="200"/>
        <w:rPr>
          <w:rFonts w:cs="Calibri"/>
          <w:szCs w:val="21"/>
        </w:rPr>
      </w:pPr>
      <w:r>
        <w:rPr>
          <w:rFonts w:hint="eastAsia" w:cs="Calibri"/>
          <w:szCs w:val="21"/>
        </w:rPr>
        <w:t>2.2.9质疑函范本及制作说明见“招标文件附件5”。</w:t>
      </w:r>
    </w:p>
    <w:p w14:paraId="5DD73264">
      <w:pPr>
        <w:pStyle w:val="5"/>
        <w:adjustRightInd w:val="0"/>
        <w:ind w:firstLine="420"/>
        <w:rPr>
          <w:rFonts w:cs="Calibri"/>
          <w:szCs w:val="21"/>
        </w:rPr>
      </w:pPr>
      <w:r>
        <w:rPr>
          <w:rFonts w:cs="Calibri"/>
          <w:szCs w:val="21"/>
        </w:rPr>
        <w:t>2.3 招标文件的澄清</w:t>
      </w:r>
    </w:p>
    <w:p w14:paraId="2312BBA9">
      <w:pPr>
        <w:ind w:firstLine="420" w:firstLineChars="200"/>
        <w:rPr>
          <w:rFonts w:cs="Calibri"/>
        </w:rPr>
      </w:pPr>
      <w:r>
        <w:rPr>
          <w:rFonts w:cs="Calibri"/>
        </w:rPr>
        <w:t>2.3.1投标人对招标文件如有疑问要求澄清，或认为有必要与采购代理机构进行技术交流，投标人需将书面资料传真或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r>
        <w:rPr>
          <w:rFonts w:hint="eastAsia" w:cs="Calibri"/>
        </w:rPr>
        <w:t>询问函范本见“招标文件附件4”。</w:t>
      </w:r>
    </w:p>
    <w:p w14:paraId="5F4A7519">
      <w:pPr>
        <w:ind w:firstLine="420" w:firstLineChars="200"/>
        <w:rPr>
          <w:rFonts w:cs="Calibri"/>
        </w:rPr>
      </w:pPr>
      <w:r>
        <w:rPr>
          <w:rFonts w:cs="Calibri"/>
        </w:rPr>
        <w:t>2.3.2 投标人要求澄清的资料应加盖单位公章、写明日期。</w:t>
      </w:r>
    </w:p>
    <w:p w14:paraId="290C9AC1">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0438BD8">
      <w:pPr>
        <w:ind w:firstLine="420" w:firstLineChars="200"/>
        <w:rPr>
          <w:rFonts w:cs="Calibri"/>
        </w:rPr>
      </w:pPr>
      <w:r>
        <w:rPr>
          <w:rFonts w:cs="Calibri"/>
        </w:rPr>
        <w:t>2.3.4澄清的内容影响投标文件编制的，采购代理机构将顺延</w:t>
      </w:r>
      <w:r>
        <w:rPr>
          <w:rFonts w:hint="eastAsia" w:cs="Calibri"/>
        </w:rPr>
        <w:t>提交投标文件截止时间</w:t>
      </w:r>
      <w:r>
        <w:rPr>
          <w:rFonts w:cs="Calibri"/>
        </w:rPr>
        <w:t>，使之满足政府采购的相关规定。</w:t>
      </w:r>
    </w:p>
    <w:p w14:paraId="2F2B3239">
      <w:pPr>
        <w:ind w:firstLine="420" w:firstLineChars="200"/>
        <w:rPr>
          <w:rFonts w:cs="Calibri"/>
        </w:rPr>
      </w:pPr>
      <w:r>
        <w:rPr>
          <w:rFonts w:cs="Calibri"/>
        </w:rPr>
        <w:t>2.3.5投标人在收到补充文件后，应在24小时内以书面形式向采购代理机构确认已收到该补充文件。</w:t>
      </w:r>
    </w:p>
    <w:p w14:paraId="7A3EA034">
      <w:pPr>
        <w:ind w:firstLine="420" w:firstLineChars="200"/>
        <w:rPr>
          <w:rFonts w:cs="Calibri"/>
        </w:rPr>
      </w:pPr>
      <w:r>
        <w:rPr>
          <w:rFonts w:cs="Calibri"/>
        </w:rPr>
        <w:t>2.3.6当招标文件与补充文件就同一内容的表述不一致时，以最后发出的书面文件为准。</w:t>
      </w:r>
    </w:p>
    <w:p w14:paraId="030C0439">
      <w:pPr>
        <w:pStyle w:val="5"/>
        <w:adjustRightInd w:val="0"/>
        <w:ind w:firstLine="420"/>
        <w:rPr>
          <w:rFonts w:cs="Calibri"/>
          <w:szCs w:val="21"/>
        </w:rPr>
      </w:pPr>
      <w:r>
        <w:rPr>
          <w:rFonts w:cs="Calibri"/>
          <w:szCs w:val="21"/>
        </w:rPr>
        <w:t>2.4 招标文件的修改</w:t>
      </w:r>
    </w:p>
    <w:p w14:paraId="73713E33">
      <w:pPr>
        <w:ind w:firstLine="420" w:firstLineChars="200"/>
        <w:rPr>
          <w:rFonts w:cs="Calibri"/>
        </w:rPr>
      </w:pPr>
      <w:r>
        <w:rPr>
          <w:rFonts w:cs="Calibri"/>
        </w:rPr>
        <w:t>2.4.1 在</w:t>
      </w:r>
      <w:r>
        <w:rPr>
          <w:rFonts w:hint="eastAsia" w:cs="Calibri"/>
        </w:rPr>
        <w:t>提交投标文件截止时间之</w:t>
      </w:r>
      <w:r>
        <w:rPr>
          <w:rFonts w:cs="Calibri"/>
        </w:rPr>
        <w:t>前，由于各种原因采购人可能以补充文件的形式修改完善招标文件。</w:t>
      </w:r>
    </w:p>
    <w:p w14:paraId="6391F687">
      <w:pPr>
        <w:ind w:firstLine="420" w:firstLineChars="200"/>
        <w:rPr>
          <w:rFonts w:cs="Calibri"/>
        </w:rPr>
      </w:pPr>
      <w:r>
        <w:rPr>
          <w:rFonts w:cs="Calibri"/>
        </w:rPr>
        <w:t>2.4.2补充文件作为招标文</w:t>
      </w:r>
      <w:r>
        <w:rPr>
          <w:rFonts w:hint="eastAsia" w:cs="Calibri"/>
        </w:rPr>
        <w:t>件的</w:t>
      </w:r>
      <w:r>
        <w:rPr>
          <w:rFonts w:cs="Calibri"/>
        </w:rPr>
        <w:t>组成部分，补充文件将以网上公告等形式告知所有获取招标文件的投标人，补充文件对投标人均有约束力。</w:t>
      </w:r>
    </w:p>
    <w:p w14:paraId="6B7D245F">
      <w:pPr>
        <w:ind w:firstLine="420" w:firstLineChars="200"/>
        <w:rPr>
          <w:rFonts w:cs="Calibri"/>
        </w:rPr>
      </w:pPr>
      <w:r>
        <w:rPr>
          <w:rFonts w:cs="Calibri"/>
        </w:rPr>
        <w:t>2.4.3修改的内容影响投标文件编制的，采购代理机构将顺延</w:t>
      </w:r>
      <w:r>
        <w:rPr>
          <w:rFonts w:hint="eastAsia" w:cs="Calibri"/>
        </w:rPr>
        <w:t>提交投标文件截止时间</w:t>
      </w:r>
      <w:r>
        <w:rPr>
          <w:rFonts w:cs="Calibri"/>
        </w:rPr>
        <w:t>，使之满足政府采购的相关规定。</w:t>
      </w:r>
    </w:p>
    <w:p w14:paraId="78D8AEB5">
      <w:pPr>
        <w:ind w:firstLine="420" w:firstLineChars="200"/>
        <w:rPr>
          <w:rFonts w:cs="Calibri"/>
        </w:rPr>
      </w:pPr>
      <w:r>
        <w:rPr>
          <w:rFonts w:cs="Calibri"/>
        </w:rPr>
        <w:t>2.4.4投标人在收到补充文件后，应在24小时内以书面形式向采购代理机构确认已收到该补充文件。</w:t>
      </w:r>
    </w:p>
    <w:p w14:paraId="1D319389">
      <w:pPr>
        <w:ind w:firstLine="420" w:firstLineChars="200"/>
        <w:rPr>
          <w:rFonts w:cs="Calibri"/>
        </w:rPr>
      </w:pPr>
      <w:r>
        <w:rPr>
          <w:rFonts w:cs="Calibri"/>
        </w:rPr>
        <w:t>2.4.5投标人收到补充文件后，对补充文件如有疑问要求澄清，应在24小时内将书面资料传真或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p>
    <w:p w14:paraId="668A1DF1">
      <w:pPr>
        <w:ind w:firstLine="420" w:firstLineChars="200"/>
        <w:rPr>
          <w:rFonts w:cs="Calibri"/>
        </w:rPr>
      </w:pPr>
      <w:r>
        <w:rPr>
          <w:rFonts w:cs="Calibri"/>
        </w:rPr>
        <w:t>2.4.6投标人要求澄清的资料应加盖单位公章、写明日期。</w:t>
      </w:r>
    </w:p>
    <w:p w14:paraId="334E24E5">
      <w:pPr>
        <w:ind w:firstLine="420" w:firstLineChars="200"/>
        <w:rPr>
          <w:rFonts w:cs="Calibri"/>
        </w:rPr>
      </w:pPr>
      <w:r>
        <w:rPr>
          <w:rFonts w:cs="Calibri"/>
        </w:rPr>
        <w:t>2.4.7对补充文件的澄清答复按2.3款规定。</w:t>
      </w:r>
    </w:p>
    <w:p w14:paraId="2ABE19FD">
      <w:pPr>
        <w:ind w:firstLine="420" w:firstLineChars="200"/>
        <w:rPr>
          <w:rFonts w:cs="Calibri"/>
        </w:rPr>
      </w:pPr>
      <w:r>
        <w:rPr>
          <w:rFonts w:cs="Calibri"/>
        </w:rPr>
        <w:t>2.4.8当招标文件与补充文件就同一内容的表述不一致时，以最后发出的书面文件为准。</w:t>
      </w:r>
    </w:p>
    <w:p w14:paraId="76FEE9EB">
      <w:pPr>
        <w:ind w:firstLine="420" w:firstLineChars="200"/>
        <w:rPr>
          <w:rFonts w:cs="Calibri"/>
        </w:rPr>
      </w:pPr>
      <w:r>
        <w:rPr>
          <w:rFonts w:cs="Calibri"/>
        </w:rPr>
        <w:t>2.4.9任何口头答复均不属于招标文件的组成部分。</w:t>
      </w:r>
    </w:p>
    <w:p w14:paraId="0D88053B">
      <w:pPr>
        <w:pStyle w:val="4"/>
        <w:adjustRightInd w:val="0"/>
        <w:ind w:firstLine="420"/>
        <w:rPr>
          <w:rFonts w:cs="Calibri"/>
          <w:szCs w:val="21"/>
        </w:rPr>
      </w:pPr>
      <w:r>
        <w:rPr>
          <w:rFonts w:cs="Calibri"/>
          <w:szCs w:val="21"/>
        </w:rPr>
        <w:t>三、投标文件</w:t>
      </w:r>
      <w:bookmarkEnd w:id="65"/>
      <w:bookmarkEnd w:id="66"/>
    </w:p>
    <w:p w14:paraId="711ED711">
      <w:pPr>
        <w:pStyle w:val="5"/>
        <w:adjustRightInd w:val="0"/>
        <w:ind w:firstLine="420"/>
        <w:rPr>
          <w:rFonts w:cs="Calibri"/>
          <w:szCs w:val="21"/>
        </w:rPr>
      </w:pPr>
      <w:r>
        <w:rPr>
          <w:rFonts w:cs="Calibri"/>
          <w:szCs w:val="21"/>
        </w:rPr>
        <w:t>3.1 投标文件</w:t>
      </w:r>
    </w:p>
    <w:p w14:paraId="70EF6928">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6501224A">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644663A2">
      <w:pPr>
        <w:pStyle w:val="5"/>
        <w:adjustRightInd w:val="0"/>
        <w:ind w:firstLine="420"/>
        <w:rPr>
          <w:rFonts w:cs="Calibri"/>
          <w:szCs w:val="21"/>
        </w:rPr>
      </w:pPr>
      <w:r>
        <w:rPr>
          <w:rFonts w:cs="Calibri"/>
          <w:szCs w:val="21"/>
        </w:rPr>
        <w:t>3.2 投标文件组成</w:t>
      </w:r>
    </w:p>
    <w:p w14:paraId="7A2FA2A5">
      <w:pPr>
        <w:pStyle w:val="5"/>
        <w:ind w:firstLine="420"/>
        <w:rPr>
          <w:rFonts w:cs="Calibri"/>
        </w:rPr>
      </w:pPr>
      <w:r>
        <w:rPr>
          <w:rFonts w:cs="Calibri"/>
        </w:rPr>
        <w:t>3.2.1 资格文件</w:t>
      </w:r>
    </w:p>
    <w:p w14:paraId="5E95E17E">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hint="eastAsia" w:cs="Calibri"/>
        </w:rPr>
        <w:t>如</w:t>
      </w:r>
      <w:r>
        <w:rPr>
          <w:rFonts w:cs="Calibri"/>
        </w:rPr>
        <w:t>项目要求）的有关资格证明文件。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EC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54BE084">
            <w:pPr>
              <w:adjustRightInd w:val="0"/>
              <w:jc w:val="left"/>
              <w:rPr>
                <w:rFonts w:ascii="黑体" w:hAnsi="黑体" w:eastAsia="黑体" w:cs="黑体"/>
                <w:szCs w:val="21"/>
              </w:rPr>
            </w:pPr>
            <w:r>
              <w:rPr>
                <w:rFonts w:hint="eastAsia" w:ascii="黑体" w:hAnsi="黑体" w:eastAsia="黑体" w:cs="黑体"/>
                <w:szCs w:val="21"/>
              </w:rPr>
              <w:t>序号</w:t>
            </w:r>
          </w:p>
        </w:tc>
        <w:tc>
          <w:tcPr>
            <w:tcW w:w="4225" w:type="dxa"/>
            <w:vAlign w:val="center"/>
          </w:tcPr>
          <w:p w14:paraId="369AB271">
            <w:pPr>
              <w:adjustRightInd w:val="0"/>
              <w:jc w:val="left"/>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150140A9">
            <w:pPr>
              <w:adjustRightInd w:val="0"/>
              <w:jc w:val="left"/>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58C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D023675">
            <w:pPr>
              <w:adjustRightInd w:val="0"/>
              <w:jc w:val="left"/>
              <w:rPr>
                <w:rFonts w:cs="Calibri"/>
                <w:b/>
                <w:bCs/>
                <w:szCs w:val="21"/>
              </w:rPr>
            </w:pPr>
            <w:r>
              <w:rPr>
                <w:rFonts w:cs="Calibri"/>
                <w:b/>
                <w:bCs/>
                <w:szCs w:val="21"/>
              </w:rPr>
              <w:t>1.</w:t>
            </w:r>
          </w:p>
        </w:tc>
        <w:tc>
          <w:tcPr>
            <w:tcW w:w="4225" w:type="dxa"/>
            <w:vAlign w:val="center"/>
          </w:tcPr>
          <w:p w14:paraId="6061447D">
            <w:pPr>
              <w:adjustRightInd w:val="0"/>
              <w:jc w:val="left"/>
              <w:rPr>
                <w:rFonts w:cs="Calibri"/>
                <w:b/>
                <w:bCs/>
                <w:szCs w:val="21"/>
              </w:rPr>
            </w:pPr>
            <w:r>
              <w:rPr>
                <w:rFonts w:cs="Calibri"/>
                <w:b/>
                <w:bCs/>
                <w:kern w:val="0"/>
                <w:szCs w:val="21"/>
              </w:rPr>
              <w:t>基本资格要求：</w:t>
            </w:r>
          </w:p>
        </w:tc>
        <w:tc>
          <w:tcPr>
            <w:tcW w:w="4253" w:type="dxa"/>
            <w:vAlign w:val="center"/>
          </w:tcPr>
          <w:p w14:paraId="7FBADA0B">
            <w:pPr>
              <w:adjustRightInd w:val="0"/>
              <w:jc w:val="left"/>
              <w:rPr>
                <w:rFonts w:cs="Calibri"/>
                <w:b/>
                <w:bCs/>
                <w:szCs w:val="21"/>
              </w:rPr>
            </w:pPr>
            <w:r>
              <w:rPr>
                <w:rFonts w:cs="Calibri"/>
                <w:b/>
                <w:bCs/>
                <w:szCs w:val="21"/>
              </w:rPr>
              <w:t>/</w:t>
            </w:r>
          </w:p>
        </w:tc>
      </w:tr>
      <w:tr w14:paraId="7073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10A9A96">
            <w:pPr>
              <w:adjustRightInd w:val="0"/>
              <w:jc w:val="left"/>
              <w:rPr>
                <w:rFonts w:cs="Calibri"/>
                <w:szCs w:val="21"/>
              </w:rPr>
            </w:pPr>
            <w:r>
              <w:rPr>
                <w:rFonts w:cs="Calibri"/>
                <w:szCs w:val="21"/>
              </w:rPr>
              <w:t>1.1</w:t>
            </w:r>
          </w:p>
        </w:tc>
        <w:tc>
          <w:tcPr>
            <w:tcW w:w="4225" w:type="dxa"/>
            <w:vAlign w:val="center"/>
          </w:tcPr>
          <w:p w14:paraId="2A66768C">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5C7CB12A">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13B3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E4B1E20">
            <w:pPr>
              <w:adjustRightInd w:val="0"/>
              <w:jc w:val="left"/>
              <w:rPr>
                <w:rFonts w:cs="Calibri"/>
                <w:b/>
                <w:bCs/>
                <w:szCs w:val="21"/>
              </w:rPr>
            </w:pPr>
            <w:r>
              <w:rPr>
                <w:rFonts w:cs="Calibri"/>
                <w:b/>
                <w:bCs/>
                <w:szCs w:val="21"/>
              </w:rPr>
              <w:t>2.</w:t>
            </w:r>
          </w:p>
        </w:tc>
        <w:tc>
          <w:tcPr>
            <w:tcW w:w="4225" w:type="dxa"/>
            <w:vAlign w:val="center"/>
          </w:tcPr>
          <w:p w14:paraId="7FA58AD7">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EBA0927">
            <w:pPr>
              <w:adjustRightInd w:val="0"/>
              <w:jc w:val="left"/>
              <w:rPr>
                <w:rFonts w:cs="Calibri"/>
                <w:b/>
                <w:bCs/>
                <w:szCs w:val="21"/>
              </w:rPr>
            </w:pPr>
            <w:r>
              <w:rPr>
                <w:rFonts w:cs="Calibri"/>
                <w:b/>
                <w:bCs/>
                <w:szCs w:val="21"/>
              </w:rPr>
              <w:t>/</w:t>
            </w:r>
          </w:p>
        </w:tc>
      </w:tr>
      <w:tr w14:paraId="59DA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9518590">
            <w:pPr>
              <w:adjustRightInd w:val="0"/>
              <w:jc w:val="left"/>
              <w:rPr>
                <w:rFonts w:cs="Calibri"/>
                <w:b/>
                <w:bCs/>
                <w:szCs w:val="21"/>
              </w:rPr>
            </w:pPr>
            <w:r>
              <w:rPr>
                <w:rFonts w:cs="Calibri"/>
                <w:b/>
                <w:bCs/>
                <w:szCs w:val="21"/>
              </w:rPr>
              <w:t>3.</w:t>
            </w:r>
          </w:p>
        </w:tc>
        <w:tc>
          <w:tcPr>
            <w:tcW w:w="4225" w:type="dxa"/>
            <w:vAlign w:val="center"/>
          </w:tcPr>
          <w:p w14:paraId="555D40BA">
            <w:pPr>
              <w:adjustRightInd w:val="0"/>
              <w:jc w:val="left"/>
              <w:rPr>
                <w:rFonts w:cs="Calibri"/>
                <w:b/>
                <w:bCs/>
                <w:kern w:val="0"/>
                <w:szCs w:val="21"/>
              </w:rPr>
            </w:pPr>
            <w:r>
              <w:rPr>
                <w:rFonts w:cs="Calibri"/>
                <w:b/>
                <w:bCs/>
                <w:kern w:val="0"/>
                <w:szCs w:val="21"/>
              </w:rPr>
              <w:t>特定资格要求：</w:t>
            </w:r>
          </w:p>
        </w:tc>
        <w:tc>
          <w:tcPr>
            <w:tcW w:w="4253" w:type="dxa"/>
            <w:vAlign w:val="center"/>
          </w:tcPr>
          <w:p w14:paraId="5F43DB64">
            <w:pPr>
              <w:adjustRightInd w:val="0"/>
              <w:jc w:val="left"/>
              <w:rPr>
                <w:rFonts w:cs="Calibri"/>
                <w:b/>
                <w:bCs/>
                <w:szCs w:val="21"/>
              </w:rPr>
            </w:pPr>
            <w:r>
              <w:rPr>
                <w:rFonts w:cs="Calibri"/>
                <w:b/>
                <w:bCs/>
                <w:szCs w:val="21"/>
              </w:rPr>
              <w:t>/</w:t>
            </w:r>
          </w:p>
        </w:tc>
      </w:tr>
      <w:tr w14:paraId="6590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3A788F1">
            <w:pPr>
              <w:adjustRightInd w:val="0"/>
              <w:jc w:val="left"/>
              <w:rPr>
                <w:rFonts w:cs="Calibri"/>
                <w:szCs w:val="21"/>
              </w:rPr>
            </w:pPr>
            <w:r>
              <w:rPr>
                <w:rFonts w:cs="Calibri"/>
                <w:szCs w:val="21"/>
              </w:rPr>
              <w:t>3.1</w:t>
            </w:r>
          </w:p>
        </w:tc>
        <w:tc>
          <w:tcPr>
            <w:tcW w:w="4225" w:type="dxa"/>
            <w:vAlign w:val="center"/>
          </w:tcPr>
          <w:p w14:paraId="71DF8608">
            <w:pPr>
              <w:widowControl/>
              <w:adjustRightInd w:val="0"/>
              <w:jc w:val="left"/>
              <w:rPr>
                <w:rFonts w:cs="Calibri"/>
                <w:szCs w:val="21"/>
              </w:rPr>
            </w:pPr>
            <w:r>
              <w:rPr>
                <w:rFonts w:cs="Calibri"/>
                <w:kern w:val="0"/>
                <w:szCs w:val="21"/>
              </w:rPr>
              <w:t>（1）</w:t>
            </w:r>
            <w:r>
              <w:rPr>
                <w:rFonts w:hint="eastAsia" w:cs="Calibri"/>
                <w:kern w:val="0"/>
                <w:szCs w:val="21"/>
              </w:rPr>
              <w:t>单位负责人为同一人或者存在直接控股、管理关系的不同供应商，不得同时参加本项目的政府采购活动；</w:t>
            </w:r>
          </w:p>
        </w:tc>
        <w:tc>
          <w:tcPr>
            <w:tcW w:w="4253" w:type="dxa"/>
            <w:vAlign w:val="center"/>
          </w:tcPr>
          <w:p w14:paraId="33017854">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5EF4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32D38D5">
            <w:pPr>
              <w:adjustRightInd w:val="0"/>
              <w:jc w:val="left"/>
              <w:rPr>
                <w:rFonts w:cs="Calibri"/>
                <w:szCs w:val="21"/>
              </w:rPr>
            </w:pPr>
            <w:r>
              <w:rPr>
                <w:rFonts w:cs="Calibri"/>
                <w:szCs w:val="21"/>
              </w:rPr>
              <w:t>3.2</w:t>
            </w:r>
          </w:p>
        </w:tc>
        <w:tc>
          <w:tcPr>
            <w:tcW w:w="4225" w:type="dxa"/>
            <w:vAlign w:val="center"/>
          </w:tcPr>
          <w:p w14:paraId="3A24EEC1">
            <w:pPr>
              <w:adjustRightInd w:val="0"/>
              <w:jc w:val="left"/>
              <w:rPr>
                <w:rFonts w:cs="Calibri"/>
                <w:szCs w:val="21"/>
              </w:rPr>
            </w:pPr>
            <w:r>
              <w:rPr>
                <w:rFonts w:cs="Calibri"/>
                <w:szCs w:val="21"/>
              </w:rPr>
              <w:t>（2）</w:t>
            </w:r>
            <w:r>
              <w:rPr>
                <w:rFonts w:hint="eastAsia" w:cs="Calibri"/>
                <w:szCs w:val="21"/>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4253" w:type="dxa"/>
            <w:vAlign w:val="center"/>
          </w:tcPr>
          <w:p w14:paraId="518B3821">
            <w:pPr>
              <w:adjustRightInd w:val="0"/>
              <w:jc w:val="left"/>
              <w:rPr>
                <w:rFonts w:cs="Calibri"/>
                <w:szCs w:val="21"/>
              </w:rPr>
            </w:pPr>
            <w:r>
              <w:rPr>
                <w:rFonts w:cs="Calibri"/>
                <w:szCs w:val="21"/>
              </w:rPr>
              <w:t>◇属于此种情形的供应商除基本资格要求应提供资料外。还应提供以下资料：</w:t>
            </w:r>
          </w:p>
          <w:p w14:paraId="43F01C32">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11B2C740">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6B632566">
            <w:pPr>
              <w:adjustRightInd w:val="0"/>
              <w:jc w:val="left"/>
              <w:rPr>
                <w:rFonts w:cs="Calibri"/>
                <w:szCs w:val="21"/>
              </w:rPr>
            </w:pPr>
            <w:r>
              <w:rPr>
                <w:rFonts w:cs="Calibri"/>
                <w:szCs w:val="21"/>
              </w:rPr>
              <w:t>◇不属于此种情况的供应商提供以下资料：</w:t>
            </w:r>
          </w:p>
          <w:p w14:paraId="04CE3EB9">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7693E42A">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7BB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2D0F012">
            <w:pPr>
              <w:adjustRightInd w:val="0"/>
              <w:jc w:val="left"/>
              <w:rPr>
                <w:rFonts w:cs="Calibri"/>
                <w:szCs w:val="21"/>
              </w:rPr>
            </w:pPr>
            <w:r>
              <w:rPr>
                <w:rFonts w:cs="Calibri"/>
                <w:szCs w:val="21"/>
              </w:rPr>
              <w:t>3.3</w:t>
            </w:r>
          </w:p>
        </w:tc>
        <w:tc>
          <w:tcPr>
            <w:tcW w:w="4225" w:type="dxa"/>
            <w:vAlign w:val="center"/>
          </w:tcPr>
          <w:p w14:paraId="40B17115">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vAlign w:val="center"/>
          </w:tcPr>
          <w:p w14:paraId="0689C047">
            <w:pPr>
              <w:adjustRightInd w:val="0"/>
              <w:jc w:val="left"/>
              <w:rPr>
                <w:rFonts w:cs="Calibri"/>
                <w:szCs w:val="21"/>
              </w:rPr>
            </w:pPr>
            <w:r>
              <w:rPr>
                <w:rFonts w:cs="Calibri"/>
                <w:szCs w:val="21"/>
              </w:rPr>
              <w:t>（6）单位组织形式声明函。【</w:t>
            </w:r>
            <w:r>
              <w:rPr>
                <w:rFonts w:hint="eastAsia" w:cs="Calibri"/>
                <w:szCs w:val="21"/>
              </w:rPr>
              <w:t>证明材料</w:t>
            </w:r>
            <w:r>
              <w:rPr>
                <w:rFonts w:cs="Calibri"/>
                <w:szCs w:val="21"/>
              </w:rPr>
              <w:t>4】</w:t>
            </w:r>
          </w:p>
        </w:tc>
      </w:tr>
      <w:tr w14:paraId="452E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BD13FB3">
            <w:pPr>
              <w:adjustRightInd w:val="0"/>
              <w:jc w:val="left"/>
              <w:rPr>
                <w:rFonts w:cs="Calibri"/>
                <w:szCs w:val="21"/>
              </w:rPr>
            </w:pPr>
            <w:r>
              <w:rPr>
                <w:rFonts w:cs="Calibri"/>
                <w:szCs w:val="21"/>
              </w:rPr>
              <w:t>3.</w:t>
            </w:r>
            <w:r>
              <w:rPr>
                <w:rFonts w:hint="eastAsia" w:cs="Calibri"/>
                <w:szCs w:val="21"/>
              </w:rPr>
              <w:t>4</w:t>
            </w:r>
          </w:p>
        </w:tc>
        <w:tc>
          <w:tcPr>
            <w:tcW w:w="4225" w:type="dxa"/>
            <w:vAlign w:val="center"/>
          </w:tcPr>
          <w:p w14:paraId="064B18A2">
            <w:pPr>
              <w:adjustRightInd w:val="0"/>
              <w:jc w:val="left"/>
              <w:rPr>
                <w:rFonts w:cs="Calibri"/>
                <w:szCs w:val="21"/>
              </w:rPr>
            </w:pPr>
            <w:r>
              <w:rPr>
                <w:rFonts w:cs="Calibri"/>
                <w:szCs w:val="21"/>
              </w:rPr>
              <w:t>（</w:t>
            </w:r>
            <w:r>
              <w:rPr>
                <w:rFonts w:hint="eastAsia" w:cs="Calibri"/>
                <w:szCs w:val="21"/>
              </w:rPr>
              <w:t>4</w:t>
            </w:r>
            <w:r>
              <w:rPr>
                <w:rFonts w:cs="Calibri"/>
                <w:szCs w:val="21"/>
              </w:rPr>
              <w:t>）接受联合体，联合体参加</w:t>
            </w:r>
            <w:r>
              <w:rPr>
                <w:rFonts w:hint="eastAsia" w:cs="Calibri"/>
                <w:szCs w:val="21"/>
              </w:rPr>
              <w:t>本项目的政府采购活动</w:t>
            </w:r>
            <w:r>
              <w:rPr>
                <w:rFonts w:cs="Calibri"/>
                <w:szCs w:val="21"/>
              </w:rPr>
              <w:t>应满足以下条件：</w:t>
            </w:r>
          </w:p>
          <w:p w14:paraId="21327054">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本项目的政府采购活动</w:t>
            </w:r>
            <w:r>
              <w:rPr>
                <w:rFonts w:cs="Calibri"/>
                <w:szCs w:val="21"/>
              </w:rPr>
              <w:t>，联合体在投标文件中提供联合体协议并明确分工；</w:t>
            </w:r>
          </w:p>
          <w:p w14:paraId="5E2CC09D">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（1）（2）（3）</w:t>
            </w:r>
            <w:r>
              <w:rPr>
                <w:rFonts w:cs="Calibri"/>
                <w:szCs w:val="21"/>
              </w:rPr>
              <w:t>项；</w:t>
            </w:r>
          </w:p>
          <w:p w14:paraId="1B5FA3A4">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73C302FC">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本项目的政府采购活动</w:t>
            </w:r>
            <w:r>
              <w:rPr>
                <w:rFonts w:cs="Calibri"/>
                <w:szCs w:val="21"/>
              </w:rPr>
              <w:t>。</w:t>
            </w:r>
          </w:p>
        </w:tc>
        <w:tc>
          <w:tcPr>
            <w:tcW w:w="4253" w:type="dxa"/>
            <w:vAlign w:val="center"/>
          </w:tcPr>
          <w:p w14:paraId="7A7C5CCB">
            <w:pPr>
              <w:adjustRightInd w:val="0"/>
              <w:jc w:val="left"/>
              <w:rPr>
                <w:rFonts w:cs="Calibri"/>
                <w:szCs w:val="21"/>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证明材料5</w:t>
            </w:r>
            <w:r>
              <w:rPr>
                <w:rFonts w:cs="Calibri"/>
              </w:rPr>
              <w:t>】</w:t>
            </w:r>
          </w:p>
        </w:tc>
      </w:tr>
    </w:tbl>
    <w:p w14:paraId="4CECAFAF">
      <w:pPr>
        <w:pStyle w:val="5"/>
        <w:ind w:firstLine="420"/>
        <w:rPr>
          <w:rFonts w:cs="Calibri"/>
        </w:rPr>
      </w:pPr>
      <w:r>
        <w:rPr>
          <w:rFonts w:cs="Calibri"/>
        </w:rPr>
        <w:t>3.2.</w:t>
      </w:r>
      <w:r>
        <w:rPr>
          <w:rFonts w:hint="eastAsia" w:cs="Calibri"/>
        </w:rPr>
        <w:t>2</w:t>
      </w:r>
      <w:r>
        <w:rPr>
          <w:rFonts w:cs="Calibri"/>
        </w:rPr>
        <w:t xml:space="preserve"> 商务技术文件</w:t>
      </w:r>
    </w:p>
    <w:p w14:paraId="3E109526">
      <w:pPr>
        <w:ind w:firstLine="420" w:firstLineChars="200"/>
        <w:rPr>
          <w:rFonts w:cs="Calibri"/>
        </w:rPr>
      </w:pPr>
      <w:r>
        <w:rPr>
          <w:rFonts w:cs="Calibri"/>
        </w:rPr>
        <w:t>（1）法定代表人资格证明书；</w:t>
      </w:r>
    </w:p>
    <w:p w14:paraId="74A86A90">
      <w:pPr>
        <w:ind w:firstLine="420" w:firstLineChars="200"/>
        <w:rPr>
          <w:rFonts w:cs="Calibri"/>
        </w:rPr>
      </w:pPr>
      <w:r>
        <w:rPr>
          <w:rFonts w:cs="Calibri"/>
        </w:rPr>
        <w:t>（2）法定代表人授权签署投标文件委托书；（法定代表人签署</w:t>
      </w:r>
      <w:r>
        <w:rPr>
          <w:rFonts w:hint="eastAsia" w:cs="Calibri"/>
        </w:rPr>
        <w:t>无需</w:t>
      </w:r>
      <w:r>
        <w:rPr>
          <w:rFonts w:cs="Calibri"/>
        </w:rPr>
        <w:t>提供此书）</w:t>
      </w:r>
    </w:p>
    <w:p w14:paraId="2B027968">
      <w:pPr>
        <w:ind w:firstLine="420" w:firstLineChars="200"/>
        <w:rPr>
          <w:rFonts w:cs="Calibri"/>
        </w:rPr>
      </w:pPr>
      <w:r>
        <w:rPr>
          <w:rFonts w:cs="Calibri"/>
        </w:rPr>
        <w:t>（3）法定代表人授权开标委托书；（法定代表人参与</w:t>
      </w:r>
      <w:r>
        <w:rPr>
          <w:rFonts w:hint="eastAsia" w:cs="Calibri"/>
        </w:rPr>
        <w:t>无需</w:t>
      </w:r>
      <w:r>
        <w:rPr>
          <w:rFonts w:cs="Calibri"/>
        </w:rPr>
        <w:t>提供此书）；</w:t>
      </w:r>
    </w:p>
    <w:p w14:paraId="1D49605E">
      <w:pPr>
        <w:ind w:firstLine="420" w:firstLineChars="200"/>
        <w:rPr>
          <w:rFonts w:cs="Calibri"/>
        </w:rPr>
      </w:pPr>
      <w:r>
        <w:rPr>
          <w:rFonts w:cs="Calibri"/>
        </w:rPr>
        <w:t>（4）偏离表；</w:t>
      </w:r>
    </w:p>
    <w:p w14:paraId="062E8AB7">
      <w:pPr>
        <w:ind w:firstLine="420" w:firstLineChars="200"/>
        <w:rPr>
          <w:rFonts w:cs="Calibri"/>
        </w:rPr>
      </w:pPr>
      <w:r>
        <w:rPr>
          <w:rFonts w:cs="Calibri"/>
        </w:rPr>
        <w:t>（5）廉政承诺书；</w:t>
      </w:r>
    </w:p>
    <w:p w14:paraId="50DE1F2D">
      <w:pPr>
        <w:ind w:firstLine="420" w:firstLineChars="200"/>
        <w:rPr>
          <w:rFonts w:cs="Calibri"/>
        </w:rPr>
      </w:pPr>
      <w:r>
        <w:rPr>
          <w:rFonts w:cs="Calibri"/>
        </w:rPr>
        <w:t>（6）其他资信资料；</w:t>
      </w:r>
    </w:p>
    <w:p w14:paraId="65FDB893">
      <w:pPr>
        <w:ind w:firstLine="420" w:firstLineChars="200"/>
        <w:rPr>
          <w:rFonts w:cs="Calibri"/>
        </w:rPr>
      </w:pPr>
      <w:r>
        <w:rPr>
          <w:rFonts w:cs="Calibri"/>
        </w:rPr>
        <w:t>（7）同类业绩表；</w:t>
      </w:r>
    </w:p>
    <w:p w14:paraId="7865FD0E">
      <w:pPr>
        <w:ind w:firstLine="420" w:firstLineChars="200"/>
        <w:rPr>
          <w:rFonts w:cs="Calibri"/>
        </w:rPr>
      </w:pPr>
      <w:r>
        <w:rPr>
          <w:rFonts w:cs="Calibri"/>
        </w:rPr>
        <w:t>（8）提供针对本项目的完整技术解决方案；</w:t>
      </w:r>
    </w:p>
    <w:p w14:paraId="52A928F3">
      <w:pPr>
        <w:ind w:firstLine="420" w:firstLineChars="200"/>
        <w:rPr>
          <w:rFonts w:cs="Calibri"/>
        </w:rPr>
      </w:pPr>
      <w:r>
        <w:rPr>
          <w:rFonts w:cs="Calibri"/>
        </w:rPr>
        <w:t>（9）投标人认为需要提供的其他资料。</w:t>
      </w:r>
    </w:p>
    <w:p w14:paraId="23A738C0">
      <w:pPr>
        <w:pStyle w:val="5"/>
        <w:ind w:firstLine="420"/>
        <w:rPr>
          <w:rFonts w:cs="Calibri"/>
        </w:rPr>
      </w:pPr>
      <w:r>
        <w:rPr>
          <w:rFonts w:cs="Calibri"/>
        </w:rPr>
        <w:t>3.2.3 报价文件</w:t>
      </w:r>
    </w:p>
    <w:p w14:paraId="35A8D972">
      <w:pPr>
        <w:ind w:firstLine="420" w:firstLineChars="200"/>
        <w:rPr>
          <w:rFonts w:cs="Calibri"/>
        </w:rPr>
      </w:pPr>
      <w:r>
        <w:rPr>
          <w:rFonts w:cs="Calibri"/>
        </w:rPr>
        <w:t>（1）投标函；</w:t>
      </w:r>
    </w:p>
    <w:p w14:paraId="76550BF6">
      <w:pPr>
        <w:ind w:firstLine="420" w:firstLineChars="200"/>
        <w:rPr>
          <w:rFonts w:cs="Calibri"/>
        </w:rPr>
      </w:pPr>
      <w:r>
        <w:rPr>
          <w:rFonts w:cs="Calibri"/>
        </w:rPr>
        <w:t>（2）开标一览表；</w:t>
      </w:r>
    </w:p>
    <w:p w14:paraId="2765F0F5">
      <w:pPr>
        <w:ind w:firstLine="420" w:firstLineChars="200"/>
        <w:rPr>
          <w:rFonts w:cs="Calibri"/>
        </w:rPr>
      </w:pPr>
      <w:r>
        <w:rPr>
          <w:rFonts w:cs="Calibri"/>
        </w:rPr>
        <w:t>（3）</w:t>
      </w:r>
      <w:r>
        <w:rPr>
          <w:rFonts w:hint="eastAsia" w:cs="Calibri"/>
        </w:rPr>
        <w:t>缴纳</w:t>
      </w:r>
      <w:r>
        <w:rPr>
          <w:rFonts w:cs="Calibri"/>
        </w:rPr>
        <w:t>采购代理服务费承诺书；</w:t>
      </w:r>
    </w:p>
    <w:p w14:paraId="04A9BF38">
      <w:pPr>
        <w:ind w:firstLine="420" w:firstLineChars="200"/>
        <w:rPr>
          <w:rFonts w:cs="Calibri"/>
        </w:rPr>
      </w:pPr>
      <w:r>
        <w:rPr>
          <w:rFonts w:cs="Calibri"/>
        </w:rPr>
        <w:t>（</w:t>
      </w:r>
      <w:r>
        <w:rPr>
          <w:rFonts w:hint="eastAsia" w:cs="Calibri"/>
        </w:rPr>
        <w:t>4</w:t>
      </w:r>
      <w:r>
        <w:rPr>
          <w:rFonts w:cs="Calibri"/>
        </w:rPr>
        <w:t>）</w:t>
      </w:r>
      <w:r>
        <w:rPr>
          <w:rFonts w:cs="Calibri"/>
          <w:szCs w:val="21"/>
        </w:rPr>
        <w:t>中小企业声明函/监狱企业声明函及其相关的充分的证明材料/残疾人福利性单位声明函；</w:t>
      </w:r>
    </w:p>
    <w:p w14:paraId="6417331C">
      <w:pPr>
        <w:pStyle w:val="5"/>
        <w:adjustRightInd w:val="0"/>
        <w:ind w:firstLine="420"/>
        <w:rPr>
          <w:rFonts w:cs="Calibri"/>
          <w:szCs w:val="21"/>
        </w:rPr>
      </w:pPr>
      <w:r>
        <w:rPr>
          <w:rFonts w:cs="Calibri"/>
          <w:szCs w:val="21"/>
        </w:rPr>
        <w:t>3.3 投标文件的编制</w:t>
      </w:r>
    </w:p>
    <w:p w14:paraId="3CC25BCC">
      <w:pPr>
        <w:pStyle w:val="5"/>
        <w:ind w:firstLine="420"/>
        <w:rPr>
          <w:rFonts w:cs="Calibri"/>
        </w:rPr>
      </w:pPr>
      <w:r>
        <w:rPr>
          <w:rFonts w:cs="Calibri"/>
        </w:rPr>
        <w:t>3.3.1 内容编制</w:t>
      </w:r>
    </w:p>
    <w:p w14:paraId="719ECFA4">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74AB7CBA">
      <w:pPr>
        <w:ind w:firstLine="420" w:firstLineChars="200"/>
        <w:rPr>
          <w:rFonts w:cs="Calibri"/>
        </w:rPr>
      </w:pPr>
      <w:r>
        <w:rPr>
          <w:rFonts w:cs="Calibri"/>
        </w:rPr>
        <w:t>（2）关联定位规则：一个关联点只能关联一页，不能关联多页；多个关联点可以关联同一页。</w:t>
      </w:r>
    </w:p>
    <w:p w14:paraId="35AB56D0">
      <w:pPr>
        <w:ind w:firstLine="420" w:firstLineChars="200"/>
        <w:rPr>
          <w:rFonts w:cs="Calibri"/>
        </w:rPr>
      </w:pPr>
      <w:r>
        <w:rPr>
          <w:rFonts w:cs="Calibri"/>
        </w:rPr>
        <w:t>（3）分别编制资格文件、报价文件、商务技术文件。</w:t>
      </w:r>
    </w:p>
    <w:p w14:paraId="7E0D0540">
      <w:pPr>
        <w:ind w:firstLine="420" w:firstLineChars="200"/>
        <w:rPr>
          <w:rFonts w:cs="Calibri"/>
        </w:rPr>
      </w:pPr>
      <w:r>
        <w:rPr>
          <w:rFonts w:cs="Calibri"/>
        </w:rPr>
        <w:t>（4）投标文件应当对招标文件规定的内容进行对应明确说明，对招标文件规定的实质性内容应当作出响应。</w:t>
      </w:r>
    </w:p>
    <w:p w14:paraId="4278D5B9">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4BF42276">
      <w:pPr>
        <w:ind w:firstLine="420" w:firstLineChars="200"/>
        <w:rPr>
          <w:rFonts w:cs="Calibri"/>
        </w:rPr>
      </w:pPr>
      <w:r>
        <w:rPr>
          <w:rFonts w:cs="Calibri"/>
        </w:rPr>
        <w:t>（6）由于字迹模糊或表达不清引起的后果由投标人负责。</w:t>
      </w:r>
    </w:p>
    <w:p w14:paraId="21173414">
      <w:pPr>
        <w:ind w:firstLine="420" w:firstLineChars="200"/>
        <w:rPr>
          <w:rFonts w:cs="Calibri"/>
        </w:rPr>
      </w:pPr>
      <w:r>
        <w:rPr>
          <w:rFonts w:cs="Calibri"/>
        </w:rPr>
        <w:t>（7）编制投标文件时建议选用“谷歌或火狐浏览器”。</w:t>
      </w:r>
    </w:p>
    <w:p w14:paraId="4AF186C5">
      <w:pPr>
        <w:ind w:firstLine="420" w:firstLineChars="200"/>
        <w:rPr>
          <w:rFonts w:cs="Calibri"/>
        </w:rPr>
      </w:pPr>
      <w:r>
        <w:rPr>
          <w:rFonts w:cs="Calibri"/>
        </w:rPr>
        <w:t>（8）投标文件可以线下完成盖章（签署）后传输提交政府采购云平台。</w:t>
      </w:r>
    </w:p>
    <w:p w14:paraId="43BAB9EF">
      <w:pPr>
        <w:ind w:firstLine="420" w:firstLineChars="200"/>
        <w:rPr>
          <w:rFonts w:cs="Calibri"/>
        </w:rPr>
      </w:pPr>
      <w:r>
        <w:rPr>
          <w:rFonts w:cs="Calibri"/>
        </w:rPr>
        <w:t>（9）生成的电子投标文件的文件后缀名为【.jmbs】，备份电子投标文件的文件后缀名为【.bfbs】。</w:t>
      </w:r>
    </w:p>
    <w:p w14:paraId="524FB3FC">
      <w:pPr>
        <w:pStyle w:val="5"/>
        <w:ind w:firstLine="420"/>
        <w:rPr>
          <w:rFonts w:cs="Calibri"/>
        </w:rPr>
      </w:pPr>
      <w:r>
        <w:rPr>
          <w:rFonts w:cs="Calibri"/>
        </w:rPr>
        <w:t>3.3.2 格式要求</w:t>
      </w:r>
    </w:p>
    <w:p w14:paraId="7DC3187E">
      <w:pPr>
        <w:ind w:firstLine="420" w:firstLineChars="200"/>
        <w:rPr>
          <w:rFonts w:cs="Calibri"/>
        </w:rPr>
      </w:pPr>
      <w:r>
        <w:rPr>
          <w:rFonts w:cs="Calibri"/>
        </w:rPr>
        <w:t>（1）投标文件应编制目录。</w:t>
      </w:r>
    </w:p>
    <w:p w14:paraId="4DB3C999">
      <w:pPr>
        <w:ind w:firstLine="420" w:firstLineChars="200"/>
        <w:rPr>
          <w:rFonts w:cs="Calibri"/>
        </w:rPr>
      </w:pPr>
      <w:r>
        <w:rPr>
          <w:rFonts w:cs="Calibri"/>
        </w:rPr>
        <w:t>（2）投标文件应按“投标人须知前附表”要求盖章。</w:t>
      </w:r>
    </w:p>
    <w:p w14:paraId="6E994D1F">
      <w:pPr>
        <w:ind w:firstLine="420" w:firstLineChars="200"/>
        <w:rPr>
          <w:rFonts w:cs="Calibri"/>
        </w:rPr>
      </w:pPr>
      <w:r>
        <w:rPr>
          <w:rFonts w:cs="Calibri"/>
        </w:rPr>
        <w:t>（3）投标文件装订要求详见“投标人须知前附表”。</w:t>
      </w:r>
    </w:p>
    <w:p w14:paraId="4126DA40">
      <w:pPr>
        <w:ind w:firstLine="420" w:firstLineChars="200"/>
        <w:rPr>
          <w:rFonts w:cs="Calibri"/>
        </w:rPr>
      </w:pPr>
      <w:r>
        <w:rPr>
          <w:rFonts w:cs="Calibri"/>
        </w:rPr>
        <w:t>（4）投标文件格式为PDF。</w:t>
      </w:r>
    </w:p>
    <w:p w14:paraId="3978E4C7">
      <w:pPr>
        <w:ind w:firstLine="420" w:firstLineChars="200"/>
        <w:rPr>
          <w:rFonts w:cs="Calibri"/>
        </w:rPr>
      </w:pPr>
      <w:r>
        <w:rPr>
          <w:rFonts w:cs="Calibri"/>
        </w:rPr>
        <w:t>（5）单个文件上传大小上限为300M。</w:t>
      </w:r>
    </w:p>
    <w:p w14:paraId="7314953F">
      <w:pPr>
        <w:pStyle w:val="5"/>
        <w:adjustRightInd w:val="0"/>
        <w:ind w:firstLine="420"/>
        <w:rPr>
          <w:rFonts w:cs="Calibri"/>
          <w:szCs w:val="21"/>
        </w:rPr>
      </w:pPr>
      <w:r>
        <w:rPr>
          <w:rFonts w:cs="Calibri"/>
          <w:szCs w:val="21"/>
        </w:rPr>
        <w:t>3.4 投标报价</w:t>
      </w:r>
    </w:p>
    <w:p w14:paraId="3E36A3F4">
      <w:pPr>
        <w:ind w:firstLine="420" w:firstLineChars="200"/>
        <w:rPr>
          <w:rFonts w:cs="Calibri"/>
        </w:rPr>
      </w:pPr>
      <w:r>
        <w:rPr>
          <w:rFonts w:cs="Calibri"/>
        </w:rPr>
        <w:t>3.4.1 ▲</w:t>
      </w:r>
      <w:r>
        <w:rPr>
          <w:rFonts w:cs="Calibri"/>
          <w:b/>
          <w:bCs/>
          <w:u w:val="single"/>
        </w:rPr>
        <w:t>本次投标报价为含税人民币价。</w:t>
      </w:r>
    </w:p>
    <w:p w14:paraId="11904398">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14:paraId="40A99C80">
      <w:pPr>
        <w:ind w:firstLine="420" w:firstLineChars="200"/>
        <w:rPr>
          <w:rFonts w:cs="Calibri"/>
        </w:rPr>
      </w:pPr>
      <w:r>
        <w:rPr>
          <w:rFonts w:cs="Calibri"/>
        </w:rPr>
        <w:t>3.4.3 报价应按不同费用构成分开填写，具体详见“投标文件格式”。</w:t>
      </w:r>
    </w:p>
    <w:p w14:paraId="7E5215B6">
      <w:pPr>
        <w:ind w:firstLine="420" w:firstLineChars="200"/>
        <w:rPr>
          <w:rFonts w:cs="Calibri"/>
        </w:rPr>
      </w:pPr>
      <w:r>
        <w:rPr>
          <w:rFonts w:cs="Calibri"/>
        </w:rPr>
        <w:t>3.4.4 ▲</w:t>
      </w:r>
      <w:r>
        <w:rPr>
          <w:rFonts w:cs="Calibri"/>
          <w:b/>
          <w:bCs/>
          <w:u w:val="single"/>
        </w:rPr>
        <w:t>所投标项只允许有一个报价，不接受有选择报价的投标文件。</w:t>
      </w:r>
    </w:p>
    <w:p w14:paraId="43C30FD7">
      <w:pPr>
        <w:ind w:firstLine="420" w:firstLineChars="200"/>
        <w:rPr>
          <w:rFonts w:cs="Calibri"/>
        </w:rPr>
      </w:pPr>
      <w:r>
        <w:rPr>
          <w:rFonts w:cs="Calibri"/>
        </w:rPr>
        <w:t>3.4.5 投标人应在“政府采购云平台”中填写报价，报价应与上传的报价文件一致，如有不一致，以上传的报价文件中报价为准。</w:t>
      </w:r>
    </w:p>
    <w:p w14:paraId="573CEE13">
      <w:pPr>
        <w:pStyle w:val="5"/>
        <w:ind w:firstLine="420"/>
        <w:rPr>
          <w:rFonts w:cs="Calibri"/>
          <w:szCs w:val="21"/>
        </w:rPr>
      </w:pPr>
      <w:r>
        <w:rPr>
          <w:rFonts w:cs="Calibri"/>
          <w:szCs w:val="21"/>
        </w:rPr>
        <w:t>3.5 投标保证金</w:t>
      </w:r>
    </w:p>
    <w:p w14:paraId="1B96B01F">
      <w:pPr>
        <w:ind w:firstLine="420" w:firstLineChars="200"/>
        <w:rPr>
          <w:rFonts w:cs="Calibri"/>
        </w:rPr>
      </w:pPr>
      <w:r>
        <w:rPr>
          <w:rFonts w:cs="Calibri"/>
        </w:rPr>
        <w:t>3.5.1 投标人须按“投标人须知前附表”的规定提供投标保证金。</w:t>
      </w:r>
    </w:p>
    <w:p w14:paraId="202F5CE1">
      <w:pPr>
        <w:pStyle w:val="5"/>
        <w:adjustRightInd w:val="0"/>
        <w:ind w:firstLine="420"/>
        <w:rPr>
          <w:rFonts w:cs="Calibri"/>
          <w:szCs w:val="21"/>
        </w:rPr>
      </w:pPr>
      <w:r>
        <w:rPr>
          <w:rFonts w:cs="Calibri"/>
          <w:szCs w:val="21"/>
        </w:rPr>
        <w:t>3.6 投标文件有效期</w:t>
      </w:r>
    </w:p>
    <w:p w14:paraId="462A901D">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14:paraId="6B3E2EC6">
      <w:pPr>
        <w:ind w:firstLine="420" w:firstLineChars="200"/>
        <w:rPr>
          <w:rFonts w:cs="Calibri"/>
        </w:rPr>
      </w:pPr>
      <w:r>
        <w:rPr>
          <w:rFonts w:cs="Calibri"/>
        </w:rPr>
        <w:t>3.6.2 在特殊情况下，采购人可与投标人协商延长投标文件有效期，这种要求和答复均应以书面形式进行。</w:t>
      </w:r>
    </w:p>
    <w:p w14:paraId="70837C28">
      <w:pPr>
        <w:ind w:firstLine="420" w:firstLineChars="200"/>
        <w:rPr>
          <w:rFonts w:cs="Calibri"/>
        </w:rPr>
      </w:pPr>
      <w:r>
        <w:rPr>
          <w:rFonts w:cs="Calibri"/>
        </w:rPr>
        <w:t>3.6.3 投标人可拒绝接受延期要求。同意延长有效期的投标人不能修改投标文件。</w:t>
      </w:r>
    </w:p>
    <w:p w14:paraId="1F5B14B1">
      <w:pPr>
        <w:ind w:firstLine="420" w:firstLineChars="200"/>
        <w:rPr>
          <w:rFonts w:cs="Calibri"/>
        </w:rPr>
      </w:pPr>
      <w:r>
        <w:rPr>
          <w:rFonts w:cs="Calibri"/>
        </w:rPr>
        <w:t>3.6.4 投标文件有效期内，投标人撤销投标文件的，应承担采购人提出的索赔。</w:t>
      </w:r>
    </w:p>
    <w:p w14:paraId="44CBC9DB">
      <w:pPr>
        <w:pStyle w:val="4"/>
        <w:adjustRightInd w:val="0"/>
        <w:ind w:firstLine="420"/>
        <w:rPr>
          <w:rFonts w:cs="Calibri"/>
          <w:szCs w:val="21"/>
        </w:rPr>
      </w:pPr>
      <w:bookmarkStart w:id="67" w:name="_Toc82873325"/>
      <w:bookmarkStart w:id="68" w:name="_Toc82338242"/>
      <w:r>
        <w:rPr>
          <w:rFonts w:cs="Calibri"/>
          <w:szCs w:val="21"/>
        </w:rPr>
        <w:t>四、投标</w:t>
      </w:r>
      <w:bookmarkEnd w:id="67"/>
      <w:bookmarkEnd w:id="68"/>
    </w:p>
    <w:p w14:paraId="7768D8EE">
      <w:pPr>
        <w:pStyle w:val="5"/>
        <w:adjustRightInd w:val="0"/>
        <w:ind w:firstLine="420"/>
        <w:rPr>
          <w:rFonts w:cs="Calibri"/>
          <w:szCs w:val="21"/>
        </w:rPr>
      </w:pPr>
      <w:r>
        <w:rPr>
          <w:rFonts w:cs="Calibri"/>
          <w:szCs w:val="21"/>
        </w:rPr>
        <w:t>4.1 投标文件的密封及标记</w:t>
      </w:r>
    </w:p>
    <w:p w14:paraId="2E47D96F">
      <w:pPr>
        <w:ind w:firstLine="420" w:firstLineChars="200"/>
        <w:rPr>
          <w:rFonts w:cs="Calibri"/>
        </w:rPr>
      </w:pPr>
      <w:r>
        <w:rPr>
          <w:rFonts w:cs="Calibri"/>
        </w:rPr>
        <w:t>4.1.1 投标文件应按以下方法密封及标记</w:t>
      </w:r>
    </w:p>
    <w:p w14:paraId="2E5E6AFE">
      <w:pPr>
        <w:ind w:firstLine="420" w:firstLineChars="200"/>
        <w:rPr>
          <w:rFonts w:cs="Calibri"/>
        </w:rPr>
      </w:pPr>
      <w:r>
        <w:rPr>
          <w:rFonts w:cs="Calibri"/>
        </w:rPr>
        <w:t>投标文件密封及标记要求见“投标人须知前附表”。</w:t>
      </w:r>
    </w:p>
    <w:p w14:paraId="571CA337">
      <w:pPr>
        <w:pStyle w:val="5"/>
        <w:adjustRightInd w:val="0"/>
        <w:ind w:firstLine="420"/>
        <w:rPr>
          <w:rFonts w:cs="Calibri"/>
          <w:szCs w:val="21"/>
        </w:rPr>
      </w:pPr>
      <w:r>
        <w:rPr>
          <w:rFonts w:cs="Calibri"/>
          <w:szCs w:val="21"/>
        </w:rPr>
        <w:t>4.2 投标文件的提交</w:t>
      </w:r>
    </w:p>
    <w:p w14:paraId="7735D646">
      <w:pPr>
        <w:ind w:firstLine="420" w:firstLineChars="200"/>
        <w:rPr>
          <w:rFonts w:cs="Calibri"/>
        </w:rPr>
      </w:pPr>
      <w:r>
        <w:rPr>
          <w:rFonts w:cs="Calibri"/>
        </w:rPr>
        <w:t>4.2.1 提交投标文件</w:t>
      </w:r>
    </w:p>
    <w:p w14:paraId="12825BC7">
      <w:pPr>
        <w:ind w:firstLine="420" w:firstLineChars="200"/>
        <w:rPr>
          <w:rFonts w:cs="Calibri"/>
        </w:rPr>
      </w:pPr>
      <w:r>
        <w:rPr>
          <w:rFonts w:cs="Calibri"/>
        </w:rPr>
        <w:t>（1）电子投标文件传输提交</w:t>
      </w:r>
    </w:p>
    <w:p w14:paraId="19CFB66D">
      <w:pPr>
        <w:ind w:firstLine="420" w:firstLineChars="200"/>
        <w:rPr>
          <w:rFonts w:cs="Calibri"/>
        </w:rPr>
      </w:pPr>
      <w:r>
        <w:rPr>
          <w:rFonts w:cs="Calibri"/>
        </w:rPr>
        <w:t>投标人应当在</w:t>
      </w:r>
      <w:r>
        <w:rPr>
          <w:rFonts w:hint="eastAsia" w:cs="Calibri"/>
        </w:rPr>
        <w:t>提交投标文件截止时间</w:t>
      </w:r>
      <w:r>
        <w:rPr>
          <w:rFonts w:cs="Calibri"/>
        </w:rPr>
        <w:t>前完成电子投标文件的传输提交至政府采购云平台（https://www.zcygov.cn），</w:t>
      </w:r>
      <w:r>
        <w:rPr>
          <w:rFonts w:hint="eastAsia" w:cs="Calibri"/>
        </w:rPr>
        <w:t>提交投标文件截止时间</w:t>
      </w:r>
      <w:r>
        <w:rPr>
          <w:rFonts w:cs="Calibri"/>
        </w:rPr>
        <w:t>前未完成传输提交的，视为未提交投标文件。</w:t>
      </w:r>
      <w:r>
        <w:rPr>
          <w:rFonts w:hint="eastAsia" w:cs="Calibri"/>
        </w:rPr>
        <w:t>提交投标文件截止时间</w:t>
      </w:r>
      <w:r>
        <w:rPr>
          <w:rFonts w:cs="Calibri"/>
        </w:rPr>
        <w:t>以后传输提交的投标文件，将被拒收。</w:t>
      </w:r>
    </w:p>
    <w:p w14:paraId="235B099D">
      <w:pPr>
        <w:ind w:firstLine="420" w:firstLineChars="200"/>
        <w:rPr>
          <w:rFonts w:cs="Calibri"/>
        </w:rPr>
      </w:pPr>
      <w:r>
        <w:rPr>
          <w:rFonts w:cs="Calibri"/>
        </w:rPr>
        <w:t>（2）备份电子投标文件提交</w:t>
      </w:r>
    </w:p>
    <w:p w14:paraId="7596FAC8">
      <w:pPr>
        <w:ind w:firstLine="420" w:firstLineChars="200"/>
        <w:rPr>
          <w:rFonts w:cs="Calibri"/>
        </w:rPr>
      </w:pPr>
      <w:r>
        <w:rPr>
          <w:rFonts w:cs="Calibri"/>
        </w:rPr>
        <w:t>投标人可以提交备份电子投标文件，如提交备份电子投标文件，请按以下方式提交。</w:t>
      </w:r>
    </w:p>
    <w:p w14:paraId="3057CF17">
      <w:pPr>
        <w:ind w:firstLine="420" w:firstLineChars="200"/>
        <w:rPr>
          <w:rFonts w:cs="Calibri"/>
        </w:rPr>
      </w:pPr>
      <w:r>
        <w:rPr>
          <w:rFonts w:cs="Calibri"/>
        </w:rPr>
        <w:t>应当在</w:t>
      </w:r>
      <w:r>
        <w:rPr>
          <w:rFonts w:hint="eastAsia" w:cs="Calibri"/>
        </w:rPr>
        <w:t>提交投标文件截止时间</w:t>
      </w:r>
      <w:r>
        <w:rPr>
          <w:rFonts w:cs="Calibri"/>
        </w:rPr>
        <w:t>以前，供应商将以介质存储的数据电文形式的备份电子投标文件密封并以邮寄或直接送达等形式提交给采购代理机构联系人（</w:t>
      </w:r>
      <w:r>
        <w:rPr>
          <w:rFonts w:hint="eastAsia" w:cs="Calibri"/>
          <w:color w:val="000000"/>
          <w:szCs w:val="21"/>
        </w:rPr>
        <w:t>姓名：</w:t>
      </w:r>
      <w:r>
        <w:rPr>
          <w:rFonts w:cs="Calibri"/>
          <w:color w:val="000000"/>
          <w:szCs w:val="21"/>
        </w:rPr>
        <w:t>郭剑飞</w:t>
      </w:r>
      <w:r>
        <w:rPr>
          <w:rFonts w:hint="eastAsia" w:cs="Calibri"/>
          <w:color w:val="000000"/>
          <w:szCs w:val="21"/>
        </w:rPr>
        <w:t>，联系电话：</w:t>
      </w:r>
      <w:r>
        <w:rPr>
          <w:rFonts w:cs="Calibri"/>
          <w:color w:val="000000"/>
          <w:szCs w:val="21"/>
        </w:rPr>
        <w:t>0571-85830257</w:t>
      </w:r>
      <w:r>
        <w:rPr>
          <w:rFonts w:hint="eastAsia" w:cs="Calibri"/>
          <w:color w:val="000000"/>
          <w:szCs w:val="21"/>
        </w:rPr>
        <w:t>/18157171793</w:t>
      </w:r>
      <w:r>
        <w:rPr>
          <w:rFonts w:cs="Calibri"/>
          <w:color w:val="000000"/>
          <w:szCs w:val="21"/>
        </w:rPr>
        <w:t>，</w:t>
      </w:r>
      <w:r>
        <w:rPr>
          <w:rFonts w:hint="eastAsia" w:cs="Calibri"/>
          <w:color w:val="000000"/>
          <w:szCs w:val="21"/>
        </w:rPr>
        <w:t>地址：</w:t>
      </w:r>
      <w:r>
        <w:rPr>
          <w:rFonts w:cs="Calibri"/>
          <w:color w:val="000000"/>
          <w:szCs w:val="21"/>
        </w:rPr>
        <w:t>杭州市文晖路42号现代置业大厦西楼18层1804房间</w:t>
      </w:r>
      <w:r>
        <w:rPr>
          <w:rFonts w:cs="Calibri"/>
        </w:rPr>
        <w:t>），使其在</w:t>
      </w:r>
      <w:r>
        <w:rPr>
          <w:rFonts w:hint="eastAsia" w:cs="Calibri"/>
        </w:rPr>
        <w:t>提交投标文件截止时间</w:t>
      </w:r>
      <w:r>
        <w:rPr>
          <w:rFonts w:cs="Calibri"/>
        </w:rPr>
        <w:t>以前收到。封皮应注明投标人名称、项目名称。</w:t>
      </w:r>
    </w:p>
    <w:p w14:paraId="113FC005">
      <w:pPr>
        <w:ind w:firstLine="420" w:firstLineChars="200"/>
        <w:rPr>
          <w:rFonts w:cs="Calibri"/>
        </w:rPr>
      </w:pPr>
      <w:r>
        <w:rPr>
          <w:rFonts w:cs="Calibri"/>
        </w:rPr>
        <w:t>备份电子投标文件仅在在线解密异常处理时使用。投标文件已按时解密的，备份电子投标文件自动失效。</w:t>
      </w:r>
    </w:p>
    <w:p w14:paraId="7DA11444">
      <w:pPr>
        <w:ind w:firstLine="420" w:firstLineChars="200"/>
        <w:rPr>
          <w:rFonts w:cs="Calibri"/>
        </w:rPr>
      </w:pPr>
      <w:r>
        <w:rPr>
          <w:rFonts w:cs="Calibri"/>
        </w:rPr>
        <w:t>4.2.2 投标人提交的投标文件均不予退还。</w:t>
      </w:r>
    </w:p>
    <w:p w14:paraId="64631D44">
      <w:pPr>
        <w:ind w:firstLine="420" w:firstLineChars="200"/>
        <w:rPr>
          <w:rFonts w:cs="Calibri"/>
        </w:rPr>
      </w:pPr>
      <w:r>
        <w:rPr>
          <w:rFonts w:cs="Calibri"/>
        </w:rPr>
        <w:t>4.2.3 逾期传输的电子投标文件，采购人将不予受理。</w:t>
      </w:r>
    </w:p>
    <w:p w14:paraId="77603FAA">
      <w:pPr>
        <w:ind w:firstLine="420" w:firstLineChars="200"/>
        <w:rPr>
          <w:rFonts w:cs="Calibri"/>
        </w:rPr>
      </w:pPr>
      <w:r>
        <w:rPr>
          <w:rFonts w:cs="Calibri"/>
        </w:rPr>
        <w:t>4.2.4 采购人如因故推迟</w:t>
      </w:r>
      <w:r>
        <w:rPr>
          <w:rFonts w:hint="eastAsia" w:cs="Calibri"/>
        </w:rPr>
        <w:t>提交投标文件截止时间</w:t>
      </w:r>
      <w:r>
        <w:rPr>
          <w:rFonts w:cs="Calibri"/>
        </w:rPr>
        <w:t>，应以书面形式通知所有投标人。在这种情况下，采购人和投标人的权利和义务将受到新的</w:t>
      </w:r>
      <w:r>
        <w:rPr>
          <w:rFonts w:hint="eastAsia" w:cs="Calibri"/>
        </w:rPr>
        <w:t>提交投标文件截止时间</w:t>
      </w:r>
      <w:r>
        <w:rPr>
          <w:rFonts w:cs="Calibri"/>
        </w:rPr>
        <w:t>的约束。</w:t>
      </w:r>
    </w:p>
    <w:p w14:paraId="28CD946E">
      <w:pPr>
        <w:pStyle w:val="5"/>
        <w:adjustRightInd w:val="0"/>
        <w:ind w:firstLine="420"/>
        <w:rPr>
          <w:rFonts w:cs="Calibri"/>
          <w:szCs w:val="21"/>
        </w:rPr>
      </w:pPr>
      <w:r>
        <w:rPr>
          <w:rFonts w:cs="Calibri"/>
          <w:szCs w:val="21"/>
        </w:rPr>
        <w:t>4.3 投标文件的补充、修改和撤回</w:t>
      </w:r>
    </w:p>
    <w:p w14:paraId="79830C1B">
      <w:pPr>
        <w:ind w:firstLine="420" w:firstLineChars="200"/>
        <w:rPr>
          <w:rFonts w:cs="Calibri"/>
        </w:rPr>
      </w:pPr>
      <w:r>
        <w:rPr>
          <w:rFonts w:cs="Calibri"/>
        </w:rPr>
        <w:t>4.3.1 投标人在投标以后如必须补充、修改或撤回投标文件，必须在</w:t>
      </w:r>
      <w:r>
        <w:rPr>
          <w:rFonts w:hint="eastAsia" w:cs="Calibri"/>
        </w:rPr>
        <w:t>提交投标文件截止时间</w:t>
      </w:r>
      <w:r>
        <w:rPr>
          <w:rFonts w:cs="Calibri"/>
        </w:rPr>
        <w:t>以前在“政府采购云平台”上补充、修改或撤回投标文件。补充、修改电子投标文件的，应当先行撤回原文件，补充、修改后重新传输提交。</w:t>
      </w:r>
      <w:r>
        <w:rPr>
          <w:rFonts w:hint="eastAsia" w:cs="Calibri"/>
        </w:rPr>
        <w:t>提交投标文件截止时间</w:t>
      </w:r>
      <w:r>
        <w:rPr>
          <w:rFonts w:cs="Calibri"/>
        </w:rPr>
        <w:t>前未完成传输的，视为撤回投标文件。</w:t>
      </w:r>
    </w:p>
    <w:p w14:paraId="30A3BBA8">
      <w:pPr>
        <w:pStyle w:val="5"/>
        <w:adjustRightInd w:val="0"/>
        <w:ind w:firstLine="420"/>
        <w:rPr>
          <w:rFonts w:cs="Calibri"/>
          <w:szCs w:val="21"/>
        </w:rPr>
      </w:pPr>
      <w:r>
        <w:rPr>
          <w:rFonts w:cs="Calibri"/>
          <w:szCs w:val="21"/>
        </w:rPr>
        <w:t>4.4 备选投标方案</w:t>
      </w:r>
    </w:p>
    <w:p w14:paraId="219F365A">
      <w:pPr>
        <w:ind w:firstLine="420" w:firstLineChars="200"/>
        <w:rPr>
          <w:rFonts w:cs="Calibri"/>
        </w:rPr>
      </w:pPr>
      <w:r>
        <w:rPr>
          <w:rFonts w:cs="Calibri"/>
        </w:rPr>
        <w:t>投标人不得提交备选投标方案，否则，投标文件将被判定为无效标。【注：备选投标方案不是指备份投标文件】</w:t>
      </w:r>
    </w:p>
    <w:p w14:paraId="4C781312">
      <w:pPr>
        <w:pStyle w:val="5"/>
        <w:adjustRightInd w:val="0"/>
        <w:ind w:firstLine="420"/>
        <w:rPr>
          <w:rFonts w:cs="Calibri"/>
          <w:szCs w:val="21"/>
        </w:rPr>
      </w:pPr>
      <w:r>
        <w:rPr>
          <w:rFonts w:cs="Calibri"/>
          <w:szCs w:val="21"/>
        </w:rPr>
        <w:t>4.5 不予受理的投标文件</w:t>
      </w:r>
    </w:p>
    <w:p w14:paraId="76B8F40B">
      <w:pPr>
        <w:ind w:firstLine="420" w:firstLineChars="200"/>
        <w:rPr>
          <w:rFonts w:cs="Calibri"/>
        </w:rPr>
      </w:pPr>
      <w:r>
        <w:rPr>
          <w:rFonts w:cs="Calibri"/>
        </w:rPr>
        <w:t>（1）在</w:t>
      </w:r>
      <w:r>
        <w:rPr>
          <w:rFonts w:hint="eastAsia" w:cs="Calibri"/>
        </w:rPr>
        <w:t>提交投标文件截止时间</w:t>
      </w:r>
      <w:r>
        <w:rPr>
          <w:rFonts w:cs="Calibri"/>
        </w:rPr>
        <w:t>以后送达的投标文件；</w:t>
      </w:r>
    </w:p>
    <w:p w14:paraId="3247E5CA">
      <w:pPr>
        <w:ind w:firstLine="420" w:firstLineChars="200"/>
        <w:rPr>
          <w:rFonts w:cs="Calibri"/>
        </w:rPr>
      </w:pPr>
      <w:r>
        <w:rPr>
          <w:rFonts w:cs="Calibri"/>
        </w:rPr>
        <w:t>（2）未密封的备份电子投标文件；</w:t>
      </w:r>
    </w:p>
    <w:p w14:paraId="543D303B">
      <w:pPr>
        <w:pStyle w:val="5"/>
        <w:adjustRightInd w:val="0"/>
        <w:ind w:firstLine="420"/>
        <w:rPr>
          <w:rFonts w:cs="Calibri"/>
          <w:szCs w:val="21"/>
        </w:rPr>
      </w:pPr>
      <w:r>
        <w:rPr>
          <w:rFonts w:cs="Calibri"/>
          <w:szCs w:val="21"/>
        </w:rPr>
        <w:t>4.6 投标人不足三家情况处理</w:t>
      </w:r>
    </w:p>
    <w:p w14:paraId="51FFDEF2">
      <w:pPr>
        <w:ind w:firstLine="420" w:firstLineChars="200"/>
        <w:rPr>
          <w:rFonts w:cs="Calibri"/>
        </w:rPr>
      </w:pPr>
      <w:r>
        <w:rPr>
          <w:rFonts w:cs="Calibri"/>
        </w:rPr>
        <w:t>至</w:t>
      </w:r>
      <w:r>
        <w:rPr>
          <w:rFonts w:hint="eastAsia" w:cs="Calibri"/>
        </w:rPr>
        <w:t>提交投标文件截止时间</w:t>
      </w:r>
      <w:r>
        <w:rPr>
          <w:rFonts w:cs="Calibri"/>
        </w:rPr>
        <w:t>，参加标项投标的投标人不足三家的，除采购任务取消情形外，采购人可选择以下方式之一处理：</w:t>
      </w:r>
    </w:p>
    <w:p w14:paraId="2E47D074">
      <w:pPr>
        <w:ind w:firstLine="420" w:firstLineChars="200"/>
        <w:rPr>
          <w:rFonts w:cs="Calibri"/>
        </w:rPr>
      </w:pPr>
      <w:r>
        <w:rPr>
          <w:rFonts w:cs="Calibri"/>
        </w:rPr>
        <w:t>（1）可将本标项作废标处理，重新组织采购；</w:t>
      </w:r>
    </w:p>
    <w:p w14:paraId="441BC601">
      <w:pPr>
        <w:ind w:firstLine="420" w:firstLineChars="200"/>
        <w:rPr>
          <w:rFonts w:cs="Calibri"/>
        </w:rPr>
      </w:pPr>
      <w:r>
        <w:rPr>
          <w:rFonts w:cs="Calibri"/>
        </w:rPr>
        <w:t>（2）可按同级政府采购监督管理部门的审批意见采用其他采购方式组织采购；</w:t>
      </w:r>
    </w:p>
    <w:p w14:paraId="7AAE039E">
      <w:pPr>
        <w:pStyle w:val="4"/>
        <w:adjustRightInd w:val="0"/>
        <w:ind w:firstLine="420"/>
        <w:rPr>
          <w:rFonts w:cs="Calibri"/>
          <w:szCs w:val="21"/>
        </w:rPr>
      </w:pPr>
      <w:bookmarkStart w:id="69" w:name="_Toc82873326"/>
      <w:bookmarkStart w:id="70" w:name="_Toc82338243"/>
      <w:r>
        <w:rPr>
          <w:rFonts w:cs="Calibri"/>
          <w:szCs w:val="21"/>
        </w:rPr>
        <w:t>五、开标、评标</w:t>
      </w:r>
      <w:bookmarkEnd w:id="69"/>
      <w:bookmarkEnd w:id="70"/>
      <w:r>
        <w:rPr>
          <w:rFonts w:cs="Calibri"/>
          <w:szCs w:val="21"/>
        </w:rPr>
        <w:t>及合同签订</w:t>
      </w:r>
    </w:p>
    <w:p w14:paraId="30751CAB">
      <w:pPr>
        <w:pStyle w:val="5"/>
        <w:tabs>
          <w:tab w:val="left" w:pos="720"/>
        </w:tabs>
        <w:adjustRightInd w:val="0"/>
        <w:ind w:firstLine="420"/>
        <w:rPr>
          <w:rFonts w:cs="Calibri"/>
          <w:szCs w:val="21"/>
        </w:rPr>
      </w:pPr>
      <w:r>
        <w:rPr>
          <w:rFonts w:cs="Calibri"/>
          <w:szCs w:val="21"/>
        </w:rPr>
        <w:t>5.1 开标</w:t>
      </w:r>
    </w:p>
    <w:p w14:paraId="52FE4559">
      <w:pPr>
        <w:ind w:firstLine="420" w:firstLineChars="200"/>
        <w:rPr>
          <w:rFonts w:cs="Calibri"/>
        </w:rPr>
      </w:pPr>
      <w:r>
        <w:rPr>
          <w:rFonts w:cs="Calibri"/>
        </w:rPr>
        <w:t>5.1.1 采购人按“投标人须知前附表”规定的时间、地点公开开标，并邀请所有投标人代表准时在线参加。</w:t>
      </w:r>
    </w:p>
    <w:p w14:paraId="621569DC">
      <w:pPr>
        <w:ind w:firstLine="420" w:firstLineChars="200"/>
        <w:rPr>
          <w:rFonts w:cs="Calibri"/>
        </w:rPr>
      </w:pPr>
      <w:r>
        <w:rPr>
          <w:rFonts w:cs="Calibri"/>
        </w:rPr>
        <w:t>5.1.2 投标人代表应在线参加开标活动。</w:t>
      </w:r>
    </w:p>
    <w:p w14:paraId="66B0A8E5">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380DCB36">
      <w:pPr>
        <w:widowControl/>
        <w:adjustRightInd w:val="0"/>
        <w:ind w:firstLine="422" w:firstLineChars="200"/>
        <w:jc w:val="left"/>
        <w:rPr>
          <w:rFonts w:cs="Calibri"/>
          <w:b/>
          <w:bCs/>
          <w:kern w:val="0"/>
          <w:szCs w:val="21"/>
        </w:rPr>
      </w:pPr>
      <w:r>
        <w:rPr>
          <w:rFonts w:cs="Calibri"/>
          <w:b/>
          <w:bCs/>
          <w:kern w:val="0"/>
          <w:szCs w:val="21"/>
        </w:rPr>
        <w:t>5.1.3 在线解密</w:t>
      </w:r>
    </w:p>
    <w:p w14:paraId="525199C6">
      <w:pPr>
        <w:ind w:firstLine="420" w:firstLineChars="200"/>
        <w:rPr>
          <w:rFonts w:cs="Calibri"/>
        </w:rPr>
      </w:pPr>
      <w:r>
        <w:rPr>
          <w:rFonts w:cs="Calibri"/>
        </w:rPr>
        <w:t>（1）开始在线解密</w:t>
      </w:r>
    </w:p>
    <w:p w14:paraId="320BD143">
      <w:pPr>
        <w:ind w:firstLine="420" w:firstLineChars="200"/>
        <w:rPr>
          <w:rFonts w:cs="Calibri"/>
        </w:rPr>
      </w:pPr>
      <w:r>
        <w:rPr>
          <w:rFonts w:cs="Calibri"/>
        </w:rPr>
        <w:t>至</w:t>
      </w:r>
      <w:r>
        <w:rPr>
          <w:rFonts w:hint="eastAsia" w:cs="Calibri"/>
        </w:rPr>
        <w:t>提交投标文件截止时间</w:t>
      </w:r>
      <w:r>
        <w:rPr>
          <w:rFonts w:cs="Calibri"/>
        </w:rPr>
        <w:t>，开标活动组织人员启动在线解密程序，投标人应登录政府采购云平台在在线解密时间内对已提交的电子投标文件进行解密。</w:t>
      </w:r>
    </w:p>
    <w:p w14:paraId="032CA354">
      <w:pPr>
        <w:ind w:firstLine="420" w:firstLineChars="200"/>
        <w:rPr>
          <w:rFonts w:cs="Calibri"/>
        </w:rPr>
      </w:pPr>
      <w:r>
        <w:rPr>
          <w:rFonts w:cs="Calibri"/>
        </w:rPr>
        <w:t>（2）解密异常处理</w:t>
      </w:r>
    </w:p>
    <w:p w14:paraId="3475BB0F">
      <w:pPr>
        <w:ind w:firstLine="420" w:firstLineChars="200"/>
        <w:rPr>
          <w:rFonts w:cs="Calibri"/>
        </w:rPr>
      </w:pPr>
      <w:r>
        <w:rPr>
          <w:rFonts w:cs="Calibri"/>
        </w:rPr>
        <w:t>如在线解密失败，开标活动组织人员将启动异常处理，上传投标人在</w:t>
      </w:r>
      <w:r>
        <w:rPr>
          <w:rFonts w:hint="eastAsia" w:cs="Calibri"/>
        </w:rPr>
        <w:t>提交投标文件截止时间</w:t>
      </w:r>
      <w:r>
        <w:rPr>
          <w:rFonts w:cs="Calibri"/>
        </w:rPr>
        <w:t>前提交的备份电子投标文件进行再次解密，如未提供备份电子投标文件，将不进行再次解密程序。无法在线解密视为投标人放弃投标。</w:t>
      </w:r>
    </w:p>
    <w:p w14:paraId="2C3E0387">
      <w:pPr>
        <w:ind w:firstLine="420" w:firstLineChars="200"/>
        <w:rPr>
          <w:rFonts w:cs="Calibri"/>
        </w:rPr>
      </w:pPr>
      <w:r>
        <w:rPr>
          <w:rFonts w:cs="Calibri"/>
        </w:rPr>
        <w:t>（3）在线解密时间</w:t>
      </w:r>
    </w:p>
    <w:p w14:paraId="629AB59E">
      <w:pPr>
        <w:ind w:firstLine="420" w:firstLineChars="200"/>
        <w:rPr>
          <w:rFonts w:cs="Calibri"/>
        </w:rPr>
      </w:pPr>
      <w:r>
        <w:rPr>
          <w:rFonts w:cs="Calibri"/>
        </w:rPr>
        <w:t>在线解密时间为30分钟。</w:t>
      </w:r>
    </w:p>
    <w:p w14:paraId="0D26486C">
      <w:pPr>
        <w:widowControl/>
        <w:adjustRightInd w:val="0"/>
        <w:ind w:firstLine="422" w:firstLineChars="200"/>
        <w:jc w:val="left"/>
        <w:rPr>
          <w:rFonts w:cs="Calibri"/>
          <w:b/>
          <w:bCs/>
          <w:kern w:val="0"/>
          <w:szCs w:val="21"/>
        </w:rPr>
      </w:pPr>
      <w:r>
        <w:rPr>
          <w:rFonts w:cs="Calibri"/>
          <w:b/>
          <w:bCs/>
          <w:kern w:val="0"/>
          <w:szCs w:val="21"/>
        </w:rPr>
        <w:t>5.1.4 在线开启投标文件</w:t>
      </w:r>
    </w:p>
    <w:p w14:paraId="6C440E28">
      <w:pPr>
        <w:ind w:firstLine="420" w:firstLineChars="200"/>
        <w:rPr>
          <w:rFonts w:cs="Calibri"/>
        </w:rPr>
      </w:pPr>
      <w:r>
        <w:rPr>
          <w:rFonts w:cs="Calibri"/>
        </w:rPr>
        <w:t>待所有投标人在线解密结束后，开标活动组织人员在线开启投标文件。</w:t>
      </w:r>
    </w:p>
    <w:p w14:paraId="1177AAAB">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4492CBBD">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52ABFCF7">
      <w:pPr>
        <w:widowControl/>
        <w:adjustRightInd w:val="0"/>
        <w:ind w:firstLine="422" w:firstLineChars="200"/>
        <w:jc w:val="left"/>
        <w:rPr>
          <w:rFonts w:cs="Calibri"/>
          <w:szCs w:val="21"/>
        </w:rPr>
      </w:pPr>
      <w:r>
        <w:rPr>
          <w:rFonts w:cs="Calibri"/>
          <w:b/>
          <w:bCs/>
          <w:kern w:val="0"/>
          <w:szCs w:val="21"/>
        </w:rPr>
        <w:t>5.1.6 在线开启报价文件</w:t>
      </w:r>
    </w:p>
    <w:p w14:paraId="16AF59E3">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rPr>
        <w:t>签名</w:t>
      </w:r>
      <w:r>
        <w:rPr>
          <w:rFonts w:cs="Calibri"/>
        </w:rPr>
        <w:t>确认。如投标人代表未</w:t>
      </w:r>
      <w:r>
        <w:rPr>
          <w:rFonts w:hint="eastAsia" w:cs="Calibri"/>
        </w:rPr>
        <w:t>签名</w:t>
      </w:r>
      <w:r>
        <w:rPr>
          <w:rFonts w:cs="Calibri"/>
        </w:rPr>
        <w:t>，也未说明理由，视为无异议。</w:t>
      </w:r>
    </w:p>
    <w:p w14:paraId="0C19C0F9">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6A7D280F">
      <w:pPr>
        <w:ind w:firstLine="420" w:firstLineChars="200"/>
        <w:rPr>
          <w:rFonts w:cs="Calibri"/>
        </w:rPr>
      </w:pPr>
      <w:r>
        <w:rPr>
          <w:rFonts w:cs="Calibri"/>
        </w:rPr>
        <w:t>5.1.7 公布评审结果</w:t>
      </w:r>
    </w:p>
    <w:p w14:paraId="36881219">
      <w:pPr>
        <w:ind w:firstLine="420" w:firstLineChars="200"/>
        <w:rPr>
          <w:rFonts w:cs="Calibri"/>
        </w:rPr>
      </w:pPr>
      <w:r>
        <w:rPr>
          <w:rFonts w:cs="Calibri"/>
        </w:rPr>
        <w:t>评审结束后，开标活动组织人员公布各投标人得分、中标候选人名单</w:t>
      </w:r>
      <w:r>
        <w:rPr>
          <w:rFonts w:hint="eastAsia" w:cs="Calibri"/>
        </w:rPr>
        <w:t>，以</w:t>
      </w:r>
      <w:r>
        <w:rPr>
          <w:rFonts w:cs="Calibri"/>
        </w:rPr>
        <w:t>及采购人最终确定中标人名单的时间和公告方式等。</w:t>
      </w:r>
    </w:p>
    <w:p w14:paraId="0FE224CB">
      <w:pPr>
        <w:pStyle w:val="5"/>
        <w:adjustRightInd w:val="0"/>
        <w:ind w:firstLine="420"/>
        <w:rPr>
          <w:rFonts w:cs="Calibri"/>
          <w:szCs w:val="21"/>
        </w:rPr>
      </w:pPr>
      <w:r>
        <w:rPr>
          <w:rFonts w:cs="Calibri"/>
          <w:szCs w:val="21"/>
        </w:rPr>
        <w:t>5.2 开标异议</w:t>
      </w:r>
    </w:p>
    <w:p w14:paraId="64988635">
      <w:pPr>
        <w:ind w:firstLine="420" w:firstLineChars="200"/>
        <w:rPr>
          <w:rFonts w:cs="Calibri"/>
        </w:rPr>
      </w:pPr>
      <w:r>
        <w:rPr>
          <w:rFonts w:cs="Calibri"/>
        </w:rPr>
        <w:t>投标人如对开标有异议，应当在开标现场提出，开标现场组织人员将当场作出答复，并制作记录。</w:t>
      </w:r>
    </w:p>
    <w:p w14:paraId="1A0F8907">
      <w:pPr>
        <w:pStyle w:val="5"/>
        <w:adjustRightInd w:val="0"/>
        <w:ind w:firstLine="420"/>
        <w:rPr>
          <w:rFonts w:cs="Calibri"/>
          <w:szCs w:val="21"/>
        </w:rPr>
      </w:pPr>
      <w:r>
        <w:rPr>
          <w:rFonts w:cs="Calibri"/>
          <w:szCs w:val="21"/>
        </w:rPr>
        <w:t>5.3 投标人资格审查</w:t>
      </w:r>
    </w:p>
    <w:p w14:paraId="54C0CC70">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17ED8A3D">
      <w:pPr>
        <w:ind w:firstLine="422" w:firstLineChars="200"/>
        <w:rPr>
          <w:rFonts w:cs="Calibri"/>
          <w:b/>
          <w:bCs/>
        </w:rPr>
      </w:pPr>
      <w:r>
        <w:rPr>
          <w:rFonts w:hint="eastAsia" w:cs="Calibri"/>
          <w:b/>
          <w:bCs/>
        </w:rPr>
        <w:t>单位负责人为同一人或者存在直接控股、管理关系的不同供应商，不得同时参加本项目的政府采购活动</w:t>
      </w:r>
      <w:r>
        <w:rPr>
          <w:rFonts w:cs="Calibri"/>
          <w:b/>
          <w:bCs/>
        </w:rPr>
        <w:t>。违反该款规定的，相关投标均无效。</w:t>
      </w:r>
    </w:p>
    <w:p w14:paraId="45DA797D">
      <w:pPr>
        <w:ind w:firstLine="422" w:firstLineChars="200"/>
        <w:rPr>
          <w:rFonts w:cs="Calibri"/>
          <w:b/>
          <w:bCs/>
        </w:rPr>
      </w:pPr>
      <w:r>
        <w:rPr>
          <w:rFonts w:cs="Calibri"/>
          <w:b/>
          <w:bCs/>
        </w:rPr>
        <w:t>投标文件中提供的资格条件证明材料无法证明其满足招标文件规</w:t>
      </w:r>
      <w:r>
        <w:rPr>
          <w:rFonts w:hint="eastAsia" w:cs="Calibri"/>
          <w:b/>
          <w:bCs/>
        </w:rPr>
        <w:t>定的</w:t>
      </w:r>
      <w:r>
        <w:rPr>
          <w:rFonts w:cs="Calibri"/>
          <w:b/>
          <w:bCs/>
        </w:rPr>
        <w:t>资格条件，为无效投标。</w:t>
      </w:r>
    </w:p>
    <w:p w14:paraId="60C035D9">
      <w:pPr>
        <w:pStyle w:val="5"/>
        <w:adjustRightInd w:val="0"/>
        <w:ind w:firstLine="420"/>
        <w:rPr>
          <w:rFonts w:cs="Calibri"/>
          <w:szCs w:val="21"/>
        </w:rPr>
      </w:pPr>
      <w:r>
        <w:rPr>
          <w:rFonts w:cs="Calibri"/>
          <w:szCs w:val="21"/>
        </w:rPr>
        <w:t>5.</w:t>
      </w:r>
      <w:r>
        <w:rPr>
          <w:rFonts w:hint="eastAsia" w:cs="Calibri"/>
          <w:szCs w:val="21"/>
        </w:rPr>
        <w:t>4</w:t>
      </w:r>
      <w:r>
        <w:rPr>
          <w:rFonts w:cs="Calibri"/>
          <w:szCs w:val="21"/>
        </w:rPr>
        <w:t xml:space="preserve"> 评标</w:t>
      </w:r>
    </w:p>
    <w:p w14:paraId="243DA3BE">
      <w:pPr>
        <w:ind w:firstLine="420" w:firstLineChars="200"/>
        <w:rPr>
          <w:rFonts w:cs="Calibri"/>
        </w:rPr>
      </w:pPr>
      <w:r>
        <w:rPr>
          <w:rFonts w:cs="Calibri"/>
        </w:rPr>
        <w:t>5.</w:t>
      </w:r>
      <w:r>
        <w:rPr>
          <w:rFonts w:hint="eastAsia" w:cs="Calibri"/>
        </w:rPr>
        <w:t>4</w:t>
      </w:r>
      <w:r>
        <w:rPr>
          <w:rFonts w:cs="Calibri"/>
        </w:rPr>
        <w:t>.1 本项目原则上采用电子评审方法。</w:t>
      </w:r>
    </w:p>
    <w:p w14:paraId="2D71808D">
      <w:pPr>
        <w:ind w:firstLine="420" w:firstLineChars="200"/>
        <w:rPr>
          <w:rFonts w:cs="Calibri"/>
        </w:rPr>
      </w:pPr>
      <w:r>
        <w:rPr>
          <w:rFonts w:cs="Calibri"/>
        </w:rPr>
        <w:t>5.</w:t>
      </w:r>
      <w:r>
        <w:rPr>
          <w:rFonts w:hint="eastAsia" w:cs="Calibri"/>
        </w:rPr>
        <w:t>4</w:t>
      </w:r>
      <w:r>
        <w:rPr>
          <w:rFonts w:cs="Calibri"/>
        </w:rPr>
        <w:t>.2 采购人将按相关规定组织评标委员会，对投标文件进行审查、比较和评价。</w:t>
      </w:r>
    </w:p>
    <w:p w14:paraId="5E3CF1A6">
      <w:pPr>
        <w:ind w:firstLine="420" w:firstLineChars="200"/>
        <w:rPr>
          <w:rFonts w:cs="Calibri"/>
        </w:rPr>
      </w:pPr>
      <w:r>
        <w:rPr>
          <w:rFonts w:cs="Calibri"/>
        </w:rPr>
        <w:t>5.</w:t>
      </w:r>
      <w:r>
        <w:rPr>
          <w:rFonts w:hint="eastAsia" w:cs="Calibri"/>
        </w:rPr>
        <w:t>4</w:t>
      </w:r>
      <w:r>
        <w:rPr>
          <w:rFonts w:cs="Calibri"/>
        </w:rPr>
        <w:t>.3 评标办法详见“第五章 评标办法”。</w:t>
      </w:r>
    </w:p>
    <w:p w14:paraId="0E553861">
      <w:pPr>
        <w:pStyle w:val="5"/>
        <w:adjustRightInd w:val="0"/>
        <w:ind w:firstLine="420"/>
        <w:rPr>
          <w:rFonts w:cs="Calibri"/>
          <w:szCs w:val="21"/>
        </w:rPr>
      </w:pPr>
      <w:r>
        <w:rPr>
          <w:rFonts w:cs="Calibri"/>
          <w:szCs w:val="21"/>
        </w:rPr>
        <w:t>5.</w:t>
      </w:r>
      <w:r>
        <w:rPr>
          <w:rFonts w:hint="eastAsia" w:cs="Calibri"/>
          <w:szCs w:val="21"/>
        </w:rPr>
        <w:t>5</w:t>
      </w:r>
      <w:r>
        <w:rPr>
          <w:rFonts w:cs="Calibri"/>
          <w:szCs w:val="21"/>
        </w:rPr>
        <w:t xml:space="preserve"> 有效投标人少于三家的情况处理</w:t>
      </w:r>
    </w:p>
    <w:p w14:paraId="24F8DFFA">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55E000AA">
      <w:pPr>
        <w:ind w:firstLine="420" w:firstLineChars="200"/>
        <w:rPr>
          <w:rFonts w:cs="Calibri"/>
        </w:rPr>
      </w:pPr>
      <w:r>
        <w:rPr>
          <w:rFonts w:cs="Calibri"/>
        </w:rPr>
        <w:t>（1）可将本标项作废标处理，重新组织采购；</w:t>
      </w:r>
    </w:p>
    <w:p w14:paraId="4836D7F3">
      <w:pPr>
        <w:ind w:firstLine="420" w:firstLineChars="200"/>
        <w:rPr>
          <w:rFonts w:cs="Calibri"/>
        </w:rPr>
      </w:pPr>
      <w:r>
        <w:rPr>
          <w:rFonts w:cs="Calibri"/>
        </w:rPr>
        <w:t>（2）可按同级政府采购监督管理部门的审批意见采用其他采购方式组织采购；</w:t>
      </w:r>
    </w:p>
    <w:p w14:paraId="4EBB9E27">
      <w:pPr>
        <w:pStyle w:val="5"/>
        <w:adjustRightInd w:val="0"/>
        <w:ind w:firstLine="420"/>
        <w:rPr>
          <w:rFonts w:cs="Calibri"/>
          <w:szCs w:val="21"/>
        </w:rPr>
      </w:pPr>
      <w:r>
        <w:rPr>
          <w:rFonts w:cs="Calibri"/>
          <w:szCs w:val="21"/>
        </w:rPr>
        <w:t>5.</w:t>
      </w:r>
      <w:r>
        <w:rPr>
          <w:rFonts w:hint="eastAsia" w:cs="Calibri"/>
          <w:szCs w:val="21"/>
        </w:rPr>
        <w:t>6</w:t>
      </w:r>
      <w:r>
        <w:rPr>
          <w:rFonts w:cs="Calibri"/>
          <w:szCs w:val="21"/>
        </w:rPr>
        <w:t xml:space="preserve"> 废标</w:t>
      </w:r>
    </w:p>
    <w:p w14:paraId="4A12AE40">
      <w:pPr>
        <w:ind w:firstLine="420" w:firstLineChars="200"/>
        <w:rPr>
          <w:rFonts w:cs="Calibri"/>
        </w:rPr>
      </w:pPr>
      <w:r>
        <w:rPr>
          <w:rFonts w:cs="Calibri"/>
        </w:rPr>
        <w:t>在招标采购中，出现下列情形之一的，应予废标：</w:t>
      </w:r>
    </w:p>
    <w:p w14:paraId="7D6416B4">
      <w:pPr>
        <w:ind w:firstLine="420" w:firstLineChars="200"/>
        <w:rPr>
          <w:rFonts w:cs="Calibri"/>
        </w:rPr>
      </w:pPr>
      <w:r>
        <w:rPr>
          <w:rFonts w:cs="Calibri"/>
        </w:rPr>
        <w:t>（1）符合招标文件规定废标情形的；</w:t>
      </w:r>
    </w:p>
    <w:p w14:paraId="2FEEE6D9">
      <w:pPr>
        <w:ind w:firstLine="420" w:firstLineChars="200"/>
        <w:rPr>
          <w:rFonts w:cs="Calibri"/>
        </w:rPr>
      </w:pPr>
      <w:r>
        <w:rPr>
          <w:rFonts w:cs="Calibri"/>
        </w:rPr>
        <w:t>（2）出现影响采购公正的违法、违规行为的；</w:t>
      </w:r>
    </w:p>
    <w:p w14:paraId="410C3AC1">
      <w:pPr>
        <w:ind w:firstLine="420" w:firstLineChars="200"/>
        <w:rPr>
          <w:rFonts w:cs="Calibri"/>
        </w:rPr>
      </w:pPr>
      <w:r>
        <w:rPr>
          <w:rFonts w:cs="Calibri"/>
        </w:rPr>
        <w:t>（3）投标人的报价均超过了采购预算，采购人不能支付的；</w:t>
      </w:r>
    </w:p>
    <w:p w14:paraId="2869A9A2">
      <w:pPr>
        <w:ind w:firstLine="420" w:firstLineChars="200"/>
        <w:rPr>
          <w:rFonts w:cs="Calibri"/>
        </w:rPr>
      </w:pPr>
      <w:r>
        <w:rPr>
          <w:rFonts w:cs="Calibri"/>
        </w:rPr>
        <w:t>（4）因重大变故，采购任务取消的；</w:t>
      </w:r>
    </w:p>
    <w:p w14:paraId="346C13D5">
      <w:pPr>
        <w:pStyle w:val="5"/>
        <w:adjustRightInd w:val="0"/>
        <w:ind w:firstLine="420"/>
        <w:rPr>
          <w:rFonts w:cs="Calibri"/>
          <w:szCs w:val="21"/>
        </w:rPr>
      </w:pPr>
      <w:r>
        <w:rPr>
          <w:rFonts w:cs="Calibri"/>
          <w:szCs w:val="21"/>
        </w:rPr>
        <w:t>5.</w:t>
      </w:r>
      <w:r>
        <w:rPr>
          <w:rFonts w:hint="eastAsia" w:cs="Calibri"/>
          <w:szCs w:val="21"/>
        </w:rPr>
        <w:t>7</w:t>
      </w:r>
      <w:r>
        <w:rPr>
          <w:rFonts w:cs="Calibri"/>
          <w:szCs w:val="21"/>
        </w:rPr>
        <w:t xml:space="preserve"> 确定采购结果</w:t>
      </w:r>
    </w:p>
    <w:p w14:paraId="3F325BDA">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68C5AAE0">
      <w:pPr>
        <w:pStyle w:val="5"/>
        <w:adjustRightInd w:val="0"/>
        <w:ind w:firstLine="420"/>
        <w:rPr>
          <w:rFonts w:cs="Calibri"/>
          <w:szCs w:val="21"/>
        </w:rPr>
      </w:pPr>
      <w:r>
        <w:rPr>
          <w:rFonts w:cs="Calibri"/>
          <w:szCs w:val="21"/>
        </w:rPr>
        <w:t>5.</w:t>
      </w:r>
      <w:r>
        <w:rPr>
          <w:rFonts w:hint="eastAsia" w:cs="Calibri"/>
          <w:szCs w:val="21"/>
        </w:rPr>
        <w:t>8</w:t>
      </w:r>
      <w:r>
        <w:rPr>
          <w:rFonts w:cs="Calibri"/>
          <w:szCs w:val="21"/>
        </w:rPr>
        <w:t xml:space="preserve"> 结果公告</w:t>
      </w:r>
    </w:p>
    <w:p w14:paraId="6A70F65C">
      <w:pPr>
        <w:ind w:firstLine="420" w:firstLineChars="200"/>
        <w:rPr>
          <w:rFonts w:cs="Calibri"/>
        </w:rPr>
      </w:pPr>
      <w:r>
        <w:rPr>
          <w:rFonts w:cs="Calibri"/>
        </w:rPr>
        <w:t>在采购人确认采购结果后，采购代理机构按相关政府采购规定将中标结果发布在政府采购网上进行公告。</w:t>
      </w:r>
    </w:p>
    <w:p w14:paraId="78789681">
      <w:pPr>
        <w:pStyle w:val="5"/>
        <w:adjustRightInd w:val="0"/>
        <w:ind w:firstLine="420"/>
        <w:rPr>
          <w:rFonts w:cs="Calibri"/>
          <w:szCs w:val="21"/>
        </w:rPr>
      </w:pPr>
      <w:r>
        <w:rPr>
          <w:rFonts w:cs="Calibri"/>
          <w:szCs w:val="21"/>
        </w:rPr>
        <w:t>5.</w:t>
      </w:r>
      <w:r>
        <w:rPr>
          <w:rFonts w:hint="eastAsia" w:cs="Calibri"/>
          <w:bCs/>
          <w:szCs w:val="21"/>
        </w:rPr>
        <w:t>9</w:t>
      </w:r>
      <w:r>
        <w:rPr>
          <w:rFonts w:cs="Calibri"/>
          <w:bCs/>
          <w:szCs w:val="21"/>
        </w:rPr>
        <w:t xml:space="preserve"> </w:t>
      </w:r>
      <w:r>
        <w:rPr>
          <w:rFonts w:cs="Calibri"/>
          <w:szCs w:val="21"/>
        </w:rPr>
        <w:t>采购过程、采购结果质疑</w:t>
      </w:r>
    </w:p>
    <w:p w14:paraId="66F01AB9">
      <w:pPr>
        <w:ind w:firstLine="420" w:firstLineChars="200"/>
        <w:rPr>
          <w:rFonts w:cs="Calibri"/>
        </w:rPr>
      </w:pPr>
      <w:r>
        <w:rPr>
          <w:rFonts w:cs="Calibri"/>
        </w:rPr>
        <w:t>5.</w:t>
      </w:r>
      <w:r>
        <w:rPr>
          <w:rFonts w:hint="eastAsia" w:cs="Calibri"/>
        </w:rPr>
        <w:t>9</w:t>
      </w:r>
      <w:r>
        <w:rPr>
          <w:rFonts w:cs="Calibri"/>
        </w:rPr>
        <w:t>.1投标人认为采购过程、采购结果使自己的合法权益受到损害的，投标人可以提出书面质疑。</w:t>
      </w:r>
    </w:p>
    <w:p w14:paraId="5E08DA2B">
      <w:pPr>
        <w:ind w:firstLine="420" w:firstLineChars="200"/>
        <w:rPr>
          <w:rFonts w:cs="Calibri"/>
        </w:rPr>
      </w:pPr>
      <w:r>
        <w:rPr>
          <w:rFonts w:cs="Calibri"/>
        </w:rPr>
        <w:t>5.</w:t>
      </w:r>
      <w:r>
        <w:rPr>
          <w:rFonts w:hint="eastAsia" w:cs="Calibri"/>
        </w:rPr>
        <w:t>9</w:t>
      </w:r>
      <w:r>
        <w:rPr>
          <w:rFonts w:cs="Calibri"/>
        </w:rPr>
        <w:t>.2质疑函须包括以下内容：</w:t>
      </w:r>
    </w:p>
    <w:p w14:paraId="2EFDE850">
      <w:pPr>
        <w:ind w:firstLine="420" w:firstLineChars="200"/>
        <w:rPr>
          <w:rFonts w:cs="Calibri"/>
        </w:rPr>
      </w:pPr>
      <w:r>
        <w:rPr>
          <w:rFonts w:cs="Calibri"/>
        </w:rPr>
        <w:t>（1）投标人的姓名或者名称、地址、邮编、联系人及联系电话；</w:t>
      </w:r>
    </w:p>
    <w:p w14:paraId="673BA541">
      <w:pPr>
        <w:ind w:firstLine="420" w:firstLineChars="200"/>
        <w:rPr>
          <w:rFonts w:cs="Calibri"/>
        </w:rPr>
      </w:pPr>
      <w:r>
        <w:rPr>
          <w:rFonts w:cs="Calibri"/>
        </w:rPr>
        <w:t>（2）质疑项目的名称、编号；</w:t>
      </w:r>
    </w:p>
    <w:p w14:paraId="671A7894">
      <w:pPr>
        <w:ind w:firstLine="420" w:firstLineChars="200"/>
        <w:rPr>
          <w:rFonts w:cs="Calibri"/>
        </w:rPr>
      </w:pPr>
      <w:r>
        <w:rPr>
          <w:rFonts w:cs="Calibri"/>
        </w:rPr>
        <w:t>（3）具体、明确的质疑事项和与质疑事项相关的请求；</w:t>
      </w:r>
    </w:p>
    <w:p w14:paraId="0DB53164">
      <w:pPr>
        <w:ind w:firstLine="420" w:firstLineChars="200"/>
        <w:rPr>
          <w:rFonts w:cs="Calibri"/>
        </w:rPr>
      </w:pPr>
      <w:r>
        <w:rPr>
          <w:rFonts w:cs="Calibri"/>
        </w:rPr>
        <w:t>（4）事实依据；</w:t>
      </w:r>
    </w:p>
    <w:p w14:paraId="0F57CD1F">
      <w:pPr>
        <w:ind w:firstLine="420" w:firstLineChars="200"/>
        <w:rPr>
          <w:rFonts w:cs="Calibri"/>
        </w:rPr>
      </w:pPr>
      <w:r>
        <w:rPr>
          <w:rFonts w:cs="Calibri"/>
        </w:rPr>
        <w:t>（5）必要的法律依据；</w:t>
      </w:r>
    </w:p>
    <w:p w14:paraId="19277A8D">
      <w:pPr>
        <w:ind w:firstLine="420" w:firstLineChars="200"/>
        <w:rPr>
          <w:rFonts w:cs="Calibri"/>
        </w:rPr>
      </w:pPr>
      <w:r>
        <w:rPr>
          <w:rFonts w:cs="Calibri"/>
        </w:rPr>
        <w:t>（6）提出质疑的日期。</w:t>
      </w:r>
    </w:p>
    <w:p w14:paraId="5B2D1BF1">
      <w:pPr>
        <w:ind w:firstLine="420" w:firstLineChars="200"/>
        <w:rPr>
          <w:rFonts w:cs="Calibri"/>
        </w:rPr>
      </w:pPr>
      <w:r>
        <w:rPr>
          <w:rFonts w:cs="Calibri"/>
        </w:rPr>
        <w:t>5.</w:t>
      </w:r>
      <w:r>
        <w:rPr>
          <w:rFonts w:hint="eastAsia" w:cs="Calibri"/>
        </w:rPr>
        <w:t>9</w:t>
      </w:r>
      <w:r>
        <w:rPr>
          <w:rFonts w:cs="Calibri"/>
        </w:rPr>
        <w:t>.3采购过程的质疑期限</w:t>
      </w:r>
      <w:r>
        <w:rPr>
          <w:rFonts w:hint="eastAsia" w:cs="Calibri"/>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1DC29E13">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rPr>
        <w:t>对</w:t>
      </w:r>
      <w:r>
        <w:rPr>
          <w:rFonts w:cs="Calibri"/>
          <w:color w:val="000000"/>
          <w:szCs w:val="21"/>
        </w:rPr>
        <w:t>采购结果的质疑，逾期提出不予受理。</w:t>
      </w:r>
    </w:p>
    <w:p w14:paraId="2BA41A51">
      <w:pPr>
        <w:ind w:firstLine="420" w:firstLineChars="200"/>
        <w:rPr>
          <w:rFonts w:cs="Calibri"/>
        </w:rPr>
      </w:pPr>
      <w:r>
        <w:rPr>
          <w:rFonts w:cs="Calibri"/>
        </w:rPr>
        <w:t>5.</w:t>
      </w:r>
      <w:r>
        <w:rPr>
          <w:rFonts w:hint="eastAsia" w:cs="Calibri"/>
        </w:rPr>
        <w:t>9</w:t>
      </w:r>
      <w:r>
        <w:rPr>
          <w:rFonts w:cs="Calibri"/>
        </w:rPr>
        <w:t>.4质疑函中涉及的相关材料中有外文资料的，应当将与质疑相关的外文资料完整、客观、真实地翻译为中文，并注明翻译人员姓名、工作单位、联系方式等信息。</w:t>
      </w:r>
    </w:p>
    <w:p w14:paraId="353E9490">
      <w:pPr>
        <w:ind w:firstLine="420" w:firstLineChars="200"/>
        <w:rPr>
          <w:rFonts w:cs="Calibri"/>
        </w:rPr>
      </w:pPr>
      <w:r>
        <w:rPr>
          <w:rFonts w:cs="Calibri"/>
        </w:rPr>
        <w:t>5.</w:t>
      </w:r>
      <w:r>
        <w:rPr>
          <w:rFonts w:hint="eastAsia" w:cs="Calibri"/>
        </w:rPr>
        <w:t>9</w:t>
      </w:r>
      <w:r>
        <w:rPr>
          <w:rFonts w:cs="Calibri"/>
        </w:rPr>
        <w:t>.5投标人为自然人的，应当由本人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7BE8F6AD">
      <w:pPr>
        <w:ind w:firstLine="420" w:firstLineChars="200"/>
        <w:rPr>
          <w:rFonts w:cs="Calibri"/>
        </w:rPr>
      </w:pPr>
      <w:r>
        <w:rPr>
          <w:rFonts w:cs="Calibri"/>
        </w:rPr>
        <w:t>5.</w:t>
      </w:r>
      <w:r>
        <w:rPr>
          <w:rFonts w:hint="eastAsia" w:cs="Calibri"/>
        </w:rPr>
        <w:t>9</w:t>
      </w:r>
      <w:r>
        <w:rPr>
          <w:rFonts w:cs="Calibri"/>
        </w:rPr>
        <w:t>.6质疑函以直接送达或邮寄送达方式（份数为一式三份）或传真送达方式或以扫描件在线提交方式。</w:t>
      </w:r>
    </w:p>
    <w:p w14:paraId="4BD7CB8E">
      <w:pPr>
        <w:ind w:firstLine="420" w:firstLineChars="200"/>
        <w:rPr>
          <w:rFonts w:cs="Calibri"/>
        </w:rPr>
      </w:pPr>
      <w:r>
        <w:rPr>
          <w:rFonts w:cs="Calibri"/>
        </w:rPr>
        <w:t>5.</w:t>
      </w:r>
      <w:r>
        <w:rPr>
          <w:rFonts w:hint="eastAsia" w:cs="Calibri"/>
        </w:rPr>
        <w:t>9</w:t>
      </w:r>
      <w:r>
        <w:rPr>
          <w:rFonts w:cs="Calibri"/>
        </w:rPr>
        <w:t>.7质疑函以传真形式提交后，同时须向采购代理机构提交质疑函原件，采购代理机构以收到原件之日作为收到质疑日。</w:t>
      </w:r>
    </w:p>
    <w:p w14:paraId="52EEDC72">
      <w:pPr>
        <w:ind w:firstLine="420" w:firstLineChars="200"/>
        <w:rPr>
          <w:rFonts w:cs="Calibri"/>
        </w:rPr>
      </w:pPr>
      <w:r>
        <w:rPr>
          <w:rFonts w:cs="Calibri"/>
        </w:rPr>
        <w:t>5.</w:t>
      </w:r>
      <w:r>
        <w:rPr>
          <w:rFonts w:hint="eastAsia" w:cs="Calibri"/>
        </w:rPr>
        <w:t>9</w:t>
      </w:r>
      <w:r>
        <w:rPr>
          <w:rFonts w:cs="Calibri"/>
        </w:rPr>
        <w:t>.8投标人不得捏造事实、提供虚假材料或者以非法手段取得证明材料进行质疑。</w:t>
      </w:r>
    </w:p>
    <w:p w14:paraId="2BF1BC04">
      <w:pPr>
        <w:ind w:firstLine="420" w:firstLineChars="200"/>
        <w:rPr>
          <w:rFonts w:cs="Calibri"/>
          <w:szCs w:val="21"/>
        </w:rPr>
      </w:pPr>
      <w:r>
        <w:rPr>
          <w:rFonts w:cs="Calibri"/>
        </w:rPr>
        <w:t>5.</w:t>
      </w:r>
      <w:r>
        <w:rPr>
          <w:rFonts w:hint="eastAsia" w:cs="Calibri"/>
        </w:rPr>
        <w:t>9</w:t>
      </w:r>
      <w:r>
        <w:rPr>
          <w:rFonts w:cs="Calibri"/>
        </w:rPr>
        <w:t>.9</w:t>
      </w:r>
      <w:r>
        <w:rPr>
          <w:rFonts w:cs="Calibri"/>
          <w:szCs w:val="21"/>
        </w:rPr>
        <w:t>如联合体投标，质疑应由组成联合体的所有供应商共同提出。</w:t>
      </w:r>
    </w:p>
    <w:p w14:paraId="75F5ED0F">
      <w:pPr>
        <w:ind w:firstLine="420" w:firstLineChars="200"/>
        <w:rPr>
          <w:rFonts w:cs="Calibri"/>
        </w:rPr>
      </w:pPr>
      <w:r>
        <w:rPr>
          <w:rFonts w:cs="Calibri"/>
        </w:rPr>
        <w:t>5.</w:t>
      </w:r>
      <w:r>
        <w:rPr>
          <w:rFonts w:hint="eastAsia" w:cs="Calibri"/>
        </w:rPr>
        <w:t>9</w:t>
      </w:r>
      <w:r>
        <w:rPr>
          <w:rFonts w:cs="Calibri"/>
        </w:rPr>
        <w:t>.10质疑函范本及制作说明见“招标文件附件</w:t>
      </w:r>
      <w:r>
        <w:rPr>
          <w:rFonts w:hint="eastAsia" w:cs="Calibri"/>
        </w:rPr>
        <w:t>5</w:t>
      </w:r>
      <w:r>
        <w:rPr>
          <w:rFonts w:cs="Calibri"/>
        </w:rPr>
        <w:t>”。</w:t>
      </w:r>
    </w:p>
    <w:p w14:paraId="45EAFEE7">
      <w:pPr>
        <w:pStyle w:val="5"/>
        <w:adjustRightInd w:val="0"/>
        <w:ind w:firstLine="420"/>
        <w:rPr>
          <w:rFonts w:cs="Calibri"/>
          <w:szCs w:val="21"/>
        </w:rPr>
      </w:pPr>
      <w:r>
        <w:rPr>
          <w:rFonts w:cs="Calibri"/>
          <w:szCs w:val="21"/>
        </w:rPr>
        <w:t>5.1</w:t>
      </w:r>
      <w:r>
        <w:rPr>
          <w:rFonts w:hint="eastAsia" w:cs="Calibri"/>
          <w:szCs w:val="21"/>
        </w:rPr>
        <w:t>0</w:t>
      </w:r>
      <w:r>
        <w:rPr>
          <w:rFonts w:cs="Calibri"/>
          <w:szCs w:val="21"/>
        </w:rPr>
        <w:t xml:space="preserve"> 发出中标通知书</w:t>
      </w:r>
    </w:p>
    <w:p w14:paraId="43D5F26F">
      <w:pPr>
        <w:ind w:firstLine="420" w:firstLineChars="200"/>
        <w:rPr>
          <w:rFonts w:cs="Calibri"/>
        </w:rPr>
      </w:pPr>
      <w:r>
        <w:rPr>
          <w:rFonts w:cs="Calibri"/>
        </w:rPr>
        <w:t>5.1</w:t>
      </w:r>
      <w:r>
        <w:rPr>
          <w:rFonts w:hint="eastAsia" w:cs="Calibri"/>
        </w:rPr>
        <w:t>0</w:t>
      </w:r>
      <w:r>
        <w:rPr>
          <w:rFonts w:cs="Calibri"/>
        </w:rPr>
        <w:t>.1在公告中标结果的同时，采购人及采购代理机构将以书面形式向中标人发出中标通知书。</w:t>
      </w:r>
    </w:p>
    <w:p w14:paraId="320182BB">
      <w:pPr>
        <w:ind w:firstLine="420" w:firstLineChars="200"/>
        <w:rPr>
          <w:rFonts w:cs="Calibri"/>
        </w:rPr>
      </w:pPr>
      <w:r>
        <w:rPr>
          <w:rFonts w:cs="Calibri"/>
        </w:rPr>
        <w:t>5.1</w:t>
      </w:r>
      <w:r>
        <w:rPr>
          <w:rFonts w:hint="eastAsia" w:cs="Calibri"/>
        </w:rPr>
        <w:t>0</w:t>
      </w:r>
      <w:r>
        <w:rPr>
          <w:rFonts w:cs="Calibri"/>
        </w:rPr>
        <w:t>.2中标通知书发出后，采购人不得违法改变中标结果，中标人无正当理由不得放弃中标。</w:t>
      </w:r>
    </w:p>
    <w:p w14:paraId="74D56A3B">
      <w:pPr>
        <w:pStyle w:val="5"/>
        <w:adjustRightInd w:val="0"/>
        <w:ind w:firstLine="420"/>
        <w:rPr>
          <w:rFonts w:cs="Calibri"/>
          <w:szCs w:val="21"/>
        </w:rPr>
      </w:pPr>
      <w:r>
        <w:rPr>
          <w:rFonts w:cs="Calibri"/>
          <w:szCs w:val="21"/>
        </w:rPr>
        <w:t>5.1</w:t>
      </w:r>
      <w:r>
        <w:rPr>
          <w:rFonts w:hint="eastAsia" w:cs="Calibri"/>
          <w:szCs w:val="21"/>
        </w:rPr>
        <w:t>1</w:t>
      </w:r>
      <w:r>
        <w:rPr>
          <w:rFonts w:cs="Calibri"/>
          <w:szCs w:val="21"/>
        </w:rPr>
        <w:t xml:space="preserve"> 签订合同</w:t>
      </w:r>
    </w:p>
    <w:p w14:paraId="26A6A315">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 xml:space="preserve">1 </w:t>
      </w:r>
      <w:r>
        <w:rPr>
          <w:rFonts w:hint="eastAsia" w:cs="Calibri"/>
          <w:color w:val="000000"/>
          <w:szCs w:val="21"/>
        </w:rPr>
        <w:t>中标人</w:t>
      </w:r>
      <w:r>
        <w:rPr>
          <w:rFonts w:cs="Calibri"/>
          <w:color w:val="000000"/>
          <w:szCs w:val="21"/>
        </w:rPr>
        <w:t>应在接到</w:t>
      </w:r>
      <w:r>
        <w:rPr>
          <w:rFonts w:hint="eastAsia" w:cs="Calibri"/>
          <w:color w:val="000000"/>
          <w:szCs w:val="21"/>
        </w:rPr>
        <w:t>中标</w:t>
      </w:r>
      <w:r>
        <w:rPr>
          <w:rFonts w:cs="Calibri"/>
          <w:color w:val="000000"/>
          <w:szCs w:val="21"/>
        </w:rPr>
        <w:t>通知书后按</w:t>
      </w:r>
      <w:r>
        <w:rPr>
          <w:rFonts w:hint="eastAsia" w:cs="Calibri"/>
          <w:color w:val="000000"/>
          <w:szCs w:val="21"/>
        </w:rPr>
        <w:t>中标</w:t>
      </w:r>
      <w:r>
        <w:rPr>
          <w:rFonts w:cs="Calibri"/>
          <w:color w:val="000000"/>
          <w:szCs w:val="21"/>
        </w:rPr>
        <w:t>通知书规定的时间、地点与采购人签订合同。</w:t>
      </w:r>
    </w:p>
    <w:p w14:paraId="35AE87F9">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2</w:t>
      </w:r>
      <w:r>
        <w:rPr>
          <w:rFonts w:hint="eastAsia" w:cs="Calibri"/>
          <w:color w:val="000000"/>
          <w:szCs w:val="21"/>
        </w:rPr>
        <w:t>招标</w:t>
      </w:r>
      <w:r>
        <w:rPr>
          <w:rFonts w:cs="Calibri"/>
          <w:color w:val="000000"/>
          <w:szCs w:val="21"/>
        </w:rPr>
        <w:t>文件及补充文件、修改文件、</w:t>
      </w:r>
      <w:r>
        <w:rPr>
          <w:rFonts w:hint="eastAsia" w:cs="Calibri"/>
          <w:color w:val="000000"/>
          <w:szCs w:val="21"/>
        </w:rPr>
        <w:t>中标人</w:t>
      </w:r>
      <w:r>
        <w:rPr>
          <w:rFonts w:cs="Calibri"/>
          <w:color w:val="000000"/>
          <w:szCs w:val="21"/>
        </w:rPr>
        <w:t>的</w:t>
      </w:r>
      <w:r>
        <w:rPr>
          <w:rFonts w:hint="eastAsia" w:cs="Calibri"/>
          <w:color w:val="000000"/>
          <w:szCs w:val="21"/>
        </w:rPr>
        <w:t>投标</w:t>
      </w:r>
      <w:r>
        <w:rPr>
          <w:rFonts w:cs="Calibri"/>
          <w:color w:val="000000"/>
          <w:szCs w:val="21"/>
        </w:rPr>
        <w:t>文件及</w:t>
      </w:r>
      <w:r>
        <w:rPr>
          <w:rFonts w:hint="eastAsia" w:cs="Calibri"/>
          <w:color w:val="000000"/>
          <w:szCs w:val="21"/>
        </w:rPr>
        <w:t>投标</w:t>
      </w:r>
      <w:r>
        <w:rPr>
          <w:rFonts w:cs="Calibri"/>
          <w:color w:val="000000"/>
          <w:szCs w:val="21"/>
        </w:rPr>
        <w:t>修改文件、</w:t>
      </w:r>
      <w:r>
        <w:rPr>
          <w:rFonts w:hint="eastAsia" w:cs="Calibri"/>
          <w:color w:val="000000"/>
          <w:szCs w:val="21"/>
        </w:rPr>
        <w:t>招标</w:t>
      </w:r>
      <w:r>
        <w:rPr>
          <w:rFonts w:cs="Calibri"/>
          <w:color w:val="000000"/>
          <w:szCs w:val="21"/>
        </w:rPr>
        <w:t>过程中有关承诺文件和</w:t>
      </w:r>
      <w:r>
        <w:rPr>
          <w:rFonts w:hint="eastAsia" w:cs="Calibri"/>
          <w:color w:val="000000"/>
          <w:szCs w:val="21"/>
        </w:rPr>
        <w:t>中标</w:t>
      </w:r>
      <w:r>
        <w:rPr>
          <w:rFonts w:cs="Calibri"/>
          <w:color w:val="000000"/>
          <w:szCs w:val="21"/>
        </w:rPr>
        <w:t>通知书均作为合同附件。</w:t>
      </w:r>
    </w:p>
    <w:p w14:paraId="275847B9">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3采购人和</w:t>
      </w:r>
      <w:r>
        <w:rPr>
          <w:rFonts w:hint="eastAsia" w:cs="Calibri"/>
          <w:color w:val="000000"/>
          <w:szCs w:val="21"/>
        </w:rPr>
        <w:t>中标人</w:t>
      </w:r>
      <w:r>
        <w:rPr>
          <w:rFonts w:cs="Calibri"/>
          <w:color w:val="000000"/>
          <w:szCs w:val="21"/>
        </w:rPr>
        <w:t>应当按照上款所列文件确定的内容签订政府采购合同，不得向</w:t>
      </w:r>
      <w:r>
        <w:rPr>
          <w:rFonts w:hint="eastAsia" w:cs="Calibri"/>
          <w:color w:val="000000"/>
          <w:szCs w:val="21"/>
        </w:rPr>
        <w:t>中标人</w:t>
      </w:r>
      <w:r>
        <w:rPr>
          <w:rFonts w:cs="Calibri"/>
          <w:color w:val="000000"/>
          <w:szCs w:val="21"/>
        </w:rPr>
        <w:t>提出超出</w:t>
      </w:r>
      <w:r>
        <w:rPr>
          <w:rFonts w:hint="eastAsia" w:cs="Calibri"/>
          <w:color w:val="000000"/>
          <w:szCs w:val="21"/>
        </w:rPr>
        <w:t>招标</w:t>
      </w:r>
      <w:r>
        <w:rPr>
          <w:rFonts w:cs="Calibri"/>
          <w:color w:val="000000"/>
          <w:szCs w:val="21"/>
        </w:rPr>
        <w:t>文件以外的任何要求作为签订合同的条件，不得与</w:t>
      </w:r>
      <w:r>
        <w:rPr>
          <w:rFonts w:hint="eastAsia" w:cs="Calibri"/>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43A6A1E7">
      <w:pPr>
        <w:adjustRightInd w:val="0"/>
        <w:ind w:firstLine="420" w:firstLineChars="200"/>
        <w:rPr>
          <w:rFonts w:cs="Calibri"/>
          <w:color w:val="000000"/>
          <w:szCs w:val="21"/>
        </w:rPr>
      </w:pPr>
      <w:r>
        <w:rPr>
          <w:rFonts w:cs="Calibri"/>
          <w:color w:val="000000"/>
          <w:szCs w:val="21"/>
        </w:rPr>
        <w:t>5.</w:t>
      </w:r>
      <w:r>
        <w:rPr>
          <w:rFonts w:hint="eastAsia" w:cs="Calibri"/>
          <w:color w:val="000000"/>
          <w:szCs w:val="21"/>
        </w:rPr>
        <w:t>11.</w:t>
      </w:r>
      <w:r>
        <w:rPr>
          <w:rFonts w:cs="Calibri"/>
          <w:color w:val="000000"/>
          <w:szCs w:val="21"/>
        </w:rPr>
        <w:t>4拒签合同</w:t>
      </w:r>
    </w:p>
    <w:p w14:paraId="6F9993E0">
      <w:pPr>
        <w:adjustRightInd w:val="0"/>
        <w:ind w:firstLine="420" w:firstLineChars="200"/>
        <w:rPr>
          <w:rFonts w:cs="Calibri"/>
          <w:color w:val="000000"/>
          <w:szCs w:val="21"/>
        </w:rPr>
      </w:pPr>
      <w:r>
        <w:rPr>
          <w:rFonts w:hint="eastAsia" w:cs="Calibri"/>
          <w:color w:val="000000"/>
          <w:szCs w:val="21"/>
        </w:rPr>
        <w:t>中标人</w:t>
      </w:r>
      <w:r>
        <w:rPr>
          <w:rFonts w:cs="Calibri"/>
          <w:color w:val="000000"/>
          <w:szCs w:val="21"/>
        </w:rPr>
        <w:t>接到</w:t>
      </w:r>
      <w:r>
        <w:rPr>
          <w:rFonts w:hint="eastAsia" w:cs="Calibri"/>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6C484F4F">
      <w:pPr>
        <w:ind w:firstLine="420" w:firstLineChars="200"/>
        <w:rPr>
          <w:rFonts w:cs="Calibri"/>
        </w:rPr>
      </w:pPr>
      <w:r>
        <w:rPr>
          <w:rFonts w:hint="eastAsia" w:cs="Calibri"/>
          <w:color w:val="000000"/>
          <w:szCs w:val="21"/>
        </w:rPr>
        <w:t>中标人</w:t>
      </w:r>
      <w:r>
        <w:rPr>
          <w:rFonts w:cs="Calibri"/>
          <w:color w:val="000000"/>
          <w:szCs w:val="21"/>
        </w:rPr>
        <w:t>拒绝签订政府采购合同的，采购人可以按照评</w:t>
      </w:r>
      <w:r>
        <w:rPr>
          <w:rFonts w:hint="eastAsia" w:cs="Calibri"/>
          <w:color w:val="000000"/>
          <w:szCs w:val="21"/>
        </w:rPr>
        <w:t>标</w:t>
      </w:r>
      <w:r>
        <w:rPr>
          <w:rFonts w:cs="Calibri"/>
          <w:color w:val="000000"/>
          <w:szCs w:val="21"/>
        </w:rPr>
        <w:t>报告推荐的</w:t>
      </w:r>
      <w:r>
        <w:rPr>
          <w:rFonts w:hint="eastAsia" w:cs="Calibri"/>
          <w:color w:val="000000"/>
          <w:szCs w:val="21"/>
        </w:rPr>
        <w:t>中标候选人</w:t>
      </w:r>
      <w:r>
        <w:rPr>
          <w:rFonts w:cs="Calibri"/>
          <w:color w:val="000000"/>
          <w:szCs w:val="21"/>
        </w:rPr>
        <w:t>名单排序，确定下一候选人为</w:t>
      </w:r>
      <w:r>
        <w:rPr>
          <w:rFonts w:hint="eastAsia" w:cs="Calibri"/>
          <w:color w:val="000000"/>
          <w:szCs w:val="21"/>
        </w:rPr>
        <w:t>中标人</w:t>
      </w:r>
      <w:r>
        <w:rPr>
          <w:rFonts w:cs="Calibri"/>
          <w:color w:val="000000"/>
          <w:szCs w:val="21"/>
        </w:rPr>
        <w:t>，也可以重新开展政府采购活动。拒绝签订政府采购合同的</w:t>
      </w:r>
      <w:r>
        <w:rPr>
          <w:rFonts w:hint="eastAsia" w:cs="Calibri"/>
          <w:color w:val="000000"/>
          <w:szCs w:val="21"/>
        </w:rPr>
        <w:t>中标人</w:t>
      </w:r>
      <w:r>
        <w:rPr>
          <w:rFonts w:cs="Calibri"/>
          <w:color w:val="000000"/>
          <w:szCs w:val="21"/>
        </w:rPr>
        <w:t>不得参加对该项目重新开展的采购活动。</w:t>
      </w:r>
    </w:p>
    <w:p w14:paraId="30846AEB">
      <w:pPr>
        <w:pStyle w:val="4"/>
        <w:ind w:firstLine="420"/>
      </w:pPr>
      <w:r>
        <w:rPr>
          <w:rFonts w:hint="eastAsia"/>
        </w:rPr>
        <w:t>六、</w:t>
      </w:r>
      <w:r>
        <w:t>采购代理服务费</w:t>
      </w:r>
    </w:p>
    <w:p w14:paraId="0E5EC959">
      <w:pPr>
        <w:ind w:firstLine="420" w:firstLineChars="200"/>
        <w:rPr>
          <w:rFonts w:cs="Calibri"/>
        </w:rPr>
      </w:pPr>
      <w:r>
        <w:rPr>
          <w:rFonts w:hint="eastAsia" w:cs="Calibri"/>
          <w:color w:val="000000"/>
          <w:szCs w:val="21"/>
        </w:rPr>
        <w:t>6.1</w:t>
      </w:r>
      <w:r>
        <w:rPr>
          <w:rFonts w:cs="Calibri"/>
        </w:rPr>
        <w:t>本次采购代理服务费按“投标人须知前附表”规定收取。</w:t>
      </w:r>
    </w:p>
    <w:p w14:paraId="1F2A742E">
      <w:pPr>
        <w:ind w:firstLine="420" w:firstLineChars="200"/>
        <w:rPr>
          <w:rFonts w:cs="Calibri"/>
        </w:rPr>
      </w:pPr>
      <w:r>
        <w:rPr>
          <w:rFonts w:hint="eastAsia" w:cs="Calibri"/>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0A6301D5">
      <w:pPr>
        <w:pStyle w:val="4"/>
        <w:tabs>
          <w:tab w:val="left" w:pos="2985"/>
        </w:tabs>
        <w:ind w:firstLine="420"/>
        <w:rPr>
          <w:rFonts w:cs="Calibri"/>
        </w:rPr>
      </w:pPr>
      <w:r>
        <w:rPr>
          <w:rFonts w:hint="eastAsia" w:cs="Calibri"/>
        </w:rPr>
        <w:t>七</w:t>
      </w:r>
      <w:r>
        <w:rPr>
          <w:rFonts w:cs="Calibri"/>
        </w:rPr>
        <w:t>、其他</w:t>
      </w:r>
    </w:p>
    <w:p w14:paraId="11AEC582">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2945963E">
      <w:pPr>
        <w:ind w:firstLine="420" w:firstLineChars="200"/>
        <w:rPr>
          <w:rFonts w:cs="Calibri"/>
        </w:rPr>
      </w:pPr>
      <w:r>
        <w:rPr>
          <w:rFonts w:cs="Calibri"/>
        </w:rPr>
        <w:t>（1）电子交易平台发生故障而无法登录访问的；</w:t>
      </w:r>
    </w:p>
    <w:p w14:paraId="1B778581">
      <w:pPr>
        <w:ind w:firstLine="420" w:firstLineChars="200"/>
        <w:rPr>
          <w:rFonts w:cs="Calibri"/>
        </w:rPr>
      </w:pPr>
      <w:r>
        <w:rPr>
          <w:rFonts w:cs="Calibri"/>
        </w:rPr>
        <w:t>（2）电子交易平台应用或数据库出现错误，不能进行正常操作的；</w:t>
      </w:r>
    </w:p>
    <w:p w14:paraId="00FA506A">
      <w:pPr>
        <w:ind w:firstLine="420" w:firstLineChars="200"/>
        <w:rPr>
          <w:rFonts w:cs="Calibri"/>
        </w:rPr>
      </w:pPr>
      <w:r>
        <w:rPr>
          <w:rFonts w:cs="Calibri"/>
        </w:rPr>
        <w:t>（3）电子交易平台发现严重安全漏洞，有潜在泄密危险的；</w:t>
      </w:r>
    </w:p>
    <w:p w14:paraId="5B28F68C">
      <w:pPr>
        <w:ind w:firstLine="420" w:firstLineChars="200"/>
        <w:rPr>
          <w:rFonts w:cs="Calibri"/>
        </w:rPr>
      </w:pPr>
      <w:r>
        <w:rPr>
          <w:rFonts w:cs="Calibri"/>
        </w:rPr>
        <w:t>（4）病毒发作导致不能进行正常操作的；</w:t>
      </w:r>
    </w:p>
    <w:p w14:paraId="462C67F0">
      <w:pPr>
        <w:ind w:firstLine="420" w:firstLineChars="200"/>
        <w:rPr>
          <w:rFonts w:cs="Calibri"/>
        </w:rPr>
      </w:pPr>
      <w:r>
        <w:rPr>
          <w:rFonts w:cs="Calibri"/>
        </w:rPr>
        <w:t>（5）其他无法保证电子交易的公平、公正和安全的情况。</w:t>
      </w:r>
    </w:p>
    <w:p w14:paraId="41F27A4D">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DCC92C2">
      <w:pPr>
        <w:ind w:firstLine="420" w:firstLineChars="200"/>
        <w:rPr>
          <w:rFonts w:cs="Calibri"/>
        </w:rPr>
      </w:pPr>
      <w:r>
        <w:rPr>
          <w:rFonts w:hint="eastAsia" w:cs="Calibri"/>
        </w:rPr>
        <w:t>7</w:t>
      </w:r>
      <w:r>
        <w:rPr>
          <w:rFonts w:cs="Calibri"/>
        </w:rPr>
        <w:t>.</w:t>
      </w:r>
      <w:r>
        <w:rPr>
          <w:rFonts w:hint="eastAsia" w:cs="Calibri"/>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E3321E6">
      <w:pPr>
        <w:ind w:firstLine="420" w:firstLineChars="200"/>
        <w:rPr>
          <w:rFonts w:cs="Calibri"/>
        </w:rPr>
      </w:pPr>
      <w:r>
        <w:rPr>
          <w:rFonts w:cs="Calibri"/>
        </w:rPr>
        <w:t>（1）提供虚假材料谋取中标、成交的；</w:t>
      </w:r>
    </w:p>
    <w:p w14:paraId="50227D05">
      <w:pPr>
        <w:ind w:firstLine="420" w:firstLineChars="200"/>
        <w:rPr>
          <w:rFonts w:cs="Calibri"/>
        </w:rPr>
      </w:pPr>
      <w:r>
        <w:rPr>
          <w:rFonts w:cs="Calibri"/>
        </w:rPr>
        <w:t>（2）采取不正当手段诋毁、排挤其他投标人的；</w:t>
      </w:r>
    </w:p>
    <w:p w14:paraId="2A7C522D">
      <w:pPr>
        <w:ind w:firstLine="420" w:firstLineChars="200"/>
        <w:rPr>
          <w:rFonts w:cs="Calibri"/>
        </w:rPr>
      </w:pPr>
      <w:r>
        <w:rPr>
          <w:rFonts w:cs="Calibri"/>
        </w:rPr>
        <w:t>（3）与采购人、其他投标人或者采购代理机构恶意串通的；</w:t>
      </w:r>
    </w:p>
    <w:p w14:paraId="7D1FC76F">
      <w:pPr>
        <w:ind w:firstLine="420" w:firstLineChars="200"/>
        <w:rPr>
          <w:rFonts w:cs="Calibri"/>
        </w:rPr>
      </w:pPr>
      <w:r>
        <w:rPr>
          <w:rFonts w:cs="Calibri"/>
        </w:rPr>
        <w:t>（4）向采购人、采购代理机构行贿或者提供其他不正当利益的；</w:t>
      </w:r>
    </w:p>
    <w:p w14:paraId="3A8F6E49">
      <w:pPr>
        <w:ind w:firstLine="420" w:firstLineChars="200"/>
        <w:rPr>
          <w:rFonts w:cs="Calibri"/>
        </w:rPr>
      </w:pPr>
      <w:r>
        <w:rPr>
          <w:rFonts w:cs="Calibri"/>
        </w:rPr>
        <w:t>（5）在招标采购过程中与采购人进行协商谈判的；</w:t>
      </w:r>
    </w:p>
    <w:p w14:paraId="47242884">
      <w:pPr>
        <w:ind w:firstLine="420" w:firstLineChars="200"/>
        <w:rPr>
          <w:rFonts w:cs="Calibri"/>
        </w:rPr>
      </w:pPr>
      <w:r>
        <w:rPr>
          <w:rFonts w:cs="Calibri"/>
        </w:rPr>
        <w:t>（6）拒绝有关部门监督检查或者提供虚假情况的。</w:t>
      </w:r>
    </w:p>
    <w:p w14:paraId="40BB1EDF">
      <w:pPr>
        <w:ind w:firstLine="420" w:firstLineChars="200"/>
        <w:rPr>
          <w:rFonts w:cs="Calibri"/>
        </w:rPr>
      </w:pPr>
      <w:r>
        <w:rPr>
          <w:rFonts w:cs="Calibri"/>
        </w:rPr>
        <w:t>投标人有前款第（1）至（5）项情形之一的，中标、成交无效。</w:t>
      </w:r>
    </w:p>
    <w:p w14:paraId="794037CB">
      <w:pPr>
        <w:ind w:firstLine="420" w:firstLineChars="200"/>
        <w:rPr>
          <w:rFonts w:cs="Calibri"/>
        </w:rPr>
      </w:pPr>
      <w:r>
        <w:rPr>
          <w:rFonts w:cs="Calibri"/>
        </w:rPr>
        <w:t>（7）向评标委员会、竞争性谈判小组或者询价小组成员行贿或者提供其他不正当利益；</w:t>
      </w:r>
    </w:p>
    <w:p w14:paraId="2BFA03FA">
      <w:pPr>
        <w:ind w:firstLine="420" w:firstLineChars="200"/>
        <w:rPr>
          <w:rFonts w:cs="Calibri"/>
        </w:rPr>
      </w:pPr>
      <w:r>
        <w:rPr>
          <w:rFonts w:cs="Calibri"/>
        </w:rPr>
        <w:t>（8）中标或者成交后无正当理由拒不与采购人签订政府采购合同；</w:t>
      </w:r>
    </w:p>
    <w:p w14:paraId="12DB8CF6">
      <w:pPr>
        <w:ind w:firstLine="420" w:firstLineChars="200"/>
        <w:rPr>
          <w:rFonts w:cs="Calibri"/>
        </w:rPr>
      </w:pPr>
      <w:r>
        <w:rPr>
          <w:rFonts w:cs="Calibri"/>
        </w:rPr>
        <w:t>（9）未按照招标文件确定的事项签订政府采购合同；</w:t>
      </w:r>
    </w:p>
    <w:p w14:paraId="38FBD557">
      <w:pPr>
        <w:ind w:firstLine="420" w:firstLineChars="200"/>
        <w:rPr>
          <w:rFonts w:cs="Calibri"/>
        </w:rPr>
      </w:pPr>
      <w:r>
        <w:rPr>
          <w:rFonts w:cs="Calibri"/>
        </w:rPr>
        <w:t>（10）将政府采购合同转包；</w:t>
      </w:r>
    </w:p>
    <w:p w14:paraId="2031DF64">
      <w:pPr>
        <w:ind w:firstLine="420" w:firstLineChars="200"/>
        <w:rPr>
          <w:rFonts w:cs="Calibri"/>
        </w:rPr>
      </w:pPr>
      <w:r>
        <w:rPr>
          <w:rFonts w:cs="Calibri"/>
        </w:rPr>
        <w:t>（11）提供假冒伪劣产品；</w:t>
      </w:r>
    </w:p>
    <w:p w14:paraId="6313F8B3">
      <w:pPr>
        <w:ind w:firstLine="420" w:firstLineChars="200"/>
        <w:rPr>
          <w:rFonts w:cs="Calibri"/>
        </w:rPr>
      </w:pPr>
      <w:r>
        <w:rPr>
          <w:rFonts w:cs="Calibri"/>
        </w:rPr>
        <w:t>（12）擅自变更、中止或者终止政府采购合同。</w:t>
      </w:r>
    </w:p>
    <w:p w14:paraId="31E38C27">
      <w:pPr>
        <w:ind w:firstLine="420" w:firstLineChars="200"/>
        <w:rPr>
          <w:rFonts w:cs="Calibri"/>
        </w:rPr>
      </w:pPr>
      <w:r>
        <w:rPr>
          <w:rFonts w:cs="Calibri"/>
        </w:rPr>
        <w:t>投标人有前款第（7）项规定情形的，中标、成交无效。</w:t>
      </w:r>
    </w:p>
    <w:p w14:paraId="792AB81E">
      <w:pPr>
        <w:ind w:firstLine="420" w:firstLineChars="200"/>
        <w:rPr>
          <w:rFonts w:cs="Calibri"/>
        </w:rPr>
      </w:pPr>
      <w:r>
        <w:rPr>
          <w:rFonts w:cs="Calibri"/>
        </w:rPr>
        <w:t>（13）投标人直接或者间接从采购人或者采购代理机构处获得其他投标人的相关情况并修改其投标文件；</w:t>
      </w:r>
    </w:p>
    <w:p w14:paraId="4BDA2DD5">
      <w:pPr>
        <w:ind w:firstLine="420" w:firstLineChars="200"/>
        <w:rPr>
          <w:rFonts w:cs="Calibri"/>
        </w:rPr>
      </w:pPr>
      <w:r>
        <w:rPr>
          <w:rFonts w:cs="Calibri"/>
        </w:rPr>
        <w:t>（14）投标人按照采购人或者采购代理机构的授意撤换、修改投标文件；</w:t>
      </w:r>
    </w:p>
    <w:p w14:paraId="180BB419">
      <w:pPr>
        <w:ind w:firstLine="420" w:firstLineChars="200"/>
        <w:rPr>
          <w:rFonts w:cs="Calibri"/>
        </w:rPr>
      </w:pPr>
      <w:r>
        <w:rPr>
          <w:rFonts w:cs="Calibri"/>
        </w:rPr>
        <w:t>（15）投标人之间协商报价、技术方案等投标文件的实质性内容；</w:t>
      </w:r>
    </w:p>
    <w:p w14:paraId="323A3D5B">
      <w:pPr>
        <w:ind w:firstLine="420" w:firstLineChars="200"/>
        <w:rPr>
          <w:rFonts w:cs="Calibri"/>
        </w:rPr>
      </w:pPr>
      <w:r>
        <w:rPr>
          <w:rFonts w:cs="Calibri"/>
        </w:rPr>
        <w:t>（16）属于同一集团、协会、商会等组织成员的投标人按照该组织要求协同参加政府采购活动；</w:t>
      </w:r>
    </w:p>
    <w:p w14:paraId="5B2DB700">
      <w:pPr>
        <w:ind w:firstLine="420" w:firstLineChars="200"/>
        <w:rPr>
          <w:rFonts w:cs="Calibri"/>
        </w:rPr>
      </w:pPr>
      <w:r>
        <w:rPr>
          <w:rFonts w:cs="Calibri"/>
        </w:rPr>
        <w:t>（17）投标人之间事先约定由某一特定投标人中标、成交；</w:t>
      </w:r>
    </w:p>
    <w:p w14:paraId="2CA00980">
      <w:pPr>
        <w:ind w:firstLine="420" w:firstLineChars="200"/>
        <w:rPr>
          <w:rFonts w:cs="Calibri"/>
        </w:rPr>
      </w:pPr>
      <w:r>
        <w:rPr>
          <w:rFonts w:cs="Calibri"/>
        </w:rPr>
        <w:t>（18）投标人之间商定部分投标人放弃参加政府采购活动或者放弃中标、成交；</w:t>
      </w:r>
    </w:p>
    <w:p w14:paraId="5997C6E2">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1948233A">
      <w:pPr>
        <w:ind w:firstLine="420" w:firstLineChars="200"/>
        <w:rPr>
          <w:rFonts w:cs="Calibri"/>
        </w:rPr>
      </w:pPr>
      <w:r>
        <w:rPr>
          <w:rFonts w:hint="eastAsia" w:cs="Calibri"/>
        </w:rPr>
        <w:t>7</w:t>
      </w:r>
      <w:r>
        <w:rPr>
          <w:rFonts w:cs="Calibri"/>
        </w:rPr>
        <w:t>.</w:t>
      </w:r>
      <w:r>
        <w:rPr>
          <w:rFonts w:hint="eastAsia" w:cs="Calibri"/>
        </w:rPr>
        <w:t>3</w:t>
      </w:r>
      <w:r>
        <w:rPr>
          <w:rFonts w:cs="Calibri"/>
        </w:rPr>
        <w:t>投标人捏造事实、提供虚假材料或者以非法手段取得证明材料进行投诉的，由财政部门列入不良行为记录名单，禁止其1至3年内参加政府采购活动。</w:t>
      </w:r>
    </w:p>
    <w:p w14:paraId="2C7E1EBC">
      <w:pPr>
        <w:autoSpaceDE w:val="0"/>
        <w:autoSpaceDN w:val="0"/>
        <w:adjustRightInd w:val="0"/>
        <w:ind w:firstLine="422" w:firstLineChars="200"/>
        <w:textAlignment w:val="bottom"/>
        <w:rPr>
          <w:rFonts w:cs="Calibri"/>
        </w:rPr>
      </w:pPr>
      <w:r>
        <w:rPr>
          <w:rFonts w:cs="Calibri"/>
          <w:b/>
        </w:rPr>
        <w:br w:type="page"/>
      </w:r>
    </w:p>
    <w:p w14:paraId="60FDF46C">
      <w:pPr>
        <w:pStyle w:val="3"/>
        <w:adjustRightInd w:val="0"/>
        <w:spacing w:before="0" w:beforeLines="0"/>
        <w:rPr>
          <w:rFonts w:cs="Calibri"/>
          <w:color w:val="auto"/>
        </w:rPr>
      </w:pPr>
      <w:bookmarkStart w:id="71" w:name="_Toc928"/>
      <w:bookmarkStart w:id="72" w:name="_Toc211745570"/>
      <w:bookmarkStart w:id="73" w:name="_Toc82873329"/>
      <w:bookmarkStart w:id="74" w:name="_Toc82338246"/>
      <w:r>
        <w:rPr>
          <w:rFonts w:cs="Calibri"/>
          <w:color w:val="auto"/>
        </w:rPr>
        <w:t>第七章  投标文件格式</w:t>
      </w:r>
      <w:bookmarkEnd w:id="71"/>
      <w:bookmarkEnd w:id="72"/>
      <w:bookmarkEnd w:id="73"/>
      <w:bookmarkEnd w:id="74"/>
    </w:p>
    <w:p w14:paraId="6A82EAA2">
      <w:pPr>
        <w:jc w:val="center"/>
        <w:rPr>
          <w:rFonts w:cs="Calibri"/>
        </w:rPr>
      </w:pPr>
      <w:r>
        <w:rPr>
          <w:rFonts w:cs="Calibri"/>
        </w:rPr>
        <w:t>（未提供格式的由投标人自拟）</w:t>
      </w:r>
    </w:p>
    <w:p w14:paraId="53BFA55D">
      <w:pPr>
        <w:pStyle w:val="4"/>
        <w:ind w:firstLine="420"/>
        <w:rPr>
          <w:rFonts w:cs="Calibri"/>
          <w:kern w:val="0"/>
        </w:rPr>
      </w:pPr>
      <w:r>
        <w:rPr>
          <w:rFonts w:cs="Calibri"/>
          <w:kern w:val="0"/>
        </w:rPr>
        <w:t>第一部分 资格文件</w:t>
      </w:r>
    </w:p>
    <w:p w14:paraId="741EED7E">
      <w:pPr>
        <w:pStyle w:val="5"/>
        <w:ind w:firstLine="420"/>
        <w:rPr>
          <w:rFonts w:cs="Calibri"/>
        </w:rPr>
      </w:pPr>
      <w:r>
        <w:rPr>
          <w:rFonts w:cs="Calibri"/>
        </w:rPr>
        <w:t>封面</w:t>
      </w:r>
    </w:p>
    <w:p w14:paraId="75590089"/>
    <w:p w14:paraId="6B5501AA"/>
    <w:p w14:paraId="6BCAEED6">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中共浙江省委宣传部</w:t>
      </w:r>
    </w:p>
    <w:p w14:paraId="317BDF7E">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浙江宣传周报采编及宣传推广服务（2025）</w:t>
      </w:r>
    </w:p>
    <w:p w14:paraId="3FD56D4A">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CTZB-2025060112</w:t>
      </w:r>
    </w:p>
    <w:p w14:paraId="77BA6520">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浙江宣传周报采编及宣传推广服务（2025）</w:t>
      </w:r>
    </w:p>
    <w:p w14:paraId="62E362AD"/>
    <w:p w14:paraId="3C1787B9"/>
    <w:p w14:paraId="7F8D7520"/>
    <w:p w14:paraId="57474B64"/>
    <w:p w14:paraId="3BBC1D7A"/>
    <w:p w14:paraId="251BC3B0"/>
    <w:p w14:paraId="67A412B3">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CB17DCD">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22B87FFD"/>
    <w:p w14:paraId="199A41C6"/>
    <w:p w14:paraId="1FC3F451"/>
    <w:p w14:paraId="1F117631"/>
    <w:p w14:paraId="76B2094A"/>
    <w:p w14:paraId="2918856D"/>
    <w:p w14:paraId="09A2E401"/>
    <w:p w14:paraId="77371BD9"/>
    <w:p w14:paraId="742FB0C5"/>
    <w:p w14:paraId="135F4BC6">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C46CF3C">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  月  日</w:t>
      </w:r>
    </w:p>
    <w:p w14:paraId="4109CBE3"/>
    <w:p w14:paraId="23B3E711">
      <w:pPr>
        <w:rPr>
          <w:rFonts w:ascii="楷体" w:hAnsi="楷体" w:eastAsia="楷体" w:cs="楷体"/>
          <w:kern w:val="0"/>
          <w:szCs w:val="20"/>
        </w:rPr>
      </w:pPr>
      <w:r>
        <w:rPr>
          <w:rFonts w:hint="eastAsia" w:ascii="楷体" w:hAnsi="楷体" w:eastAsia="楷体" w:cs="楷体"/>
          <w:kern w:val="0"/>
          <w:szCs w:val="20"/>
        </w:rPr>
        <w:t>（说明：电子投标文件可不提供此封面）</w:t>
      </w:r>
    </w:p>
    <w:p w14:paraId="7E21298B">
      <w:pPr>
        <w:rPr>
          <w:rFonts w:cs="Calibri"/>
        </w:rPr>
      </w:pPr>
      <w:r>
        <w:rPr>
          <w:rFonts w:cs="Calibri"/>
        </w:rPr>
        <w:br w:type="page"/>
      </w:r>
    </w:p>
    <w:p w14:paraId="183084F0">
      <w:pPr>
        <w:pStyle w:val="5"/>
        <w:ind w:firstLine="420"/>
        <w:rPr>
          <w:rFonts w:cs="Calibri"/>
        </w:rPr>
      </w:pPr>
      <w:bookmarkStart w:id="75" w:name="_Toc184635147"/>
      <w:bookmarkStart w:id="76" w:name="_Toc335138374"/>
      <w:bookmarkStart w:id="77" w:name="_Toc345575549"/>
      <w:bookmarkStart w:id="78" w:name="_Toc230930642"/>
      <w:bookmarkStart w:id="79" w:name="_Toc303030576"/>
      <w:bookmarkStart w:id="80" w:name="_Toc413337003"/>
      <w:r>
        <w:rPr>
          <w:rFonts w:cs="Calibri"/>
        </w:rPr>
        <w:t>一、资格审查资料</w:t>
      </w:r>
      <w:bookmarkEnd w:id="75"/>
      <w:bookmarkEnd w:id="76"/>
      <w:bookmarkEnd w:id="77"/>
      <w:bookmarkEnd w:id="78"/>
      <w:bookmarkEnd w:id="79"/>
    </w:p>
    <w:p w14:paraId="6DBA0403">
      <w:pPr>
        <w:jc w:val="center"/>
        <w:rPr>
          <w:rFonts w:ascii="黑体" w:hAnsi="黑体" w:eastAsia="黑体" w:cs="黑体"/>
          <w:sz w:val="28"/>
          <w:szCs w:val="28"/>
        </w:rPr>
      </w:pPr>
      <w:r>
        <w:rPr>
          <w:rFonts w:hint="eastAsia" w:ascii="黑体" w:hAnsi="黑体" w:eastAsia="黑体" w:cs="黑体"/>
          <w:sz w:val="28"/>
          <w:szCs w:val="28"/>
        </w:rPr>
        <w:t>资格审查资料</w:t>
      </w:r>
    </w:p>
    <w:p w14:paraId="38744CB5">
      <w:pPr>
        <w:autoSpaceDE w:val="0"/>
        <w:autoSpaceDN w:val="0"/>
        <w:adjustRightInd w:val="0"/>
        <w:ind w:firstLine="420" w:firstLineChars="200"/>
        <w:jc w:val="left"/>
        <w:rPr>
          <w:rFonts w:cs="Calibri"/>
          <w:kern w:val="0"/>
        </w:rPr>
      </w:pPr>
      <w:bookmarkStart w:id="81" w:name="_Toc303030577"/>
      <w:bookmarkStart w:id="82" w:name="_Toc335138375"/>
      <w:bookmarkStart w:id="83" w:name="_Toc230930643"/>
      <w:r>
        <w:rPr>
          <w:rFonts w:cs="Calibri"/>
          <w:kern w:val="0"/>
        </w:rPr>
        <w:t>（一）资格审查须知</w:t>
      </w:r>
      <w:bookmarkEnd w:id="81"/>
      <w:bookmarkEnd w:id="82"/>
      <w:bookmarkEnd w:id="83"/>
    </w:p>
    <w:p w14:paraId="565BA4AF">
      <w:pPr>
        <w:autoSpaceDE w:val="0"/>
        <w:autoSpaceDN w:val="0"/>
        <w:adjustRightInd w:val="0"/>
        <w:ind w:firstLine="420" w:firstLineChars="200"/>
        <w:jc w:val="left"/>
        <w:rPr>
          <w:rFonts w:cs="Calibri"/>
          <w:kern w:val="0"/>
        </w:rPr>
      </w:pPr>
      <w:r>
        <w:rPr>
          <w:rFonts w:cs="Calibri"/>
          <w:kern w:val="0"/>
        </w:rPr>
        <w:t>1</w:t>
      </w:r>
      <w:r>
        <w:rPr>
          <w:rFonts w:hint="eastAsia" w:cs="Calibri"/>
          <w:kern w:val="0"/>
        </w:rPr>
        <w:t>.</w:t>
      </w:r>
      <w:r>
        <w:rPr>
          <w:rFonts w:cs="Calibri"/>
          <w:kern w:val="0"/>
        </w:rPr>
        <w:t>投标人必须认真填写招标文件规定的所有表格，并对其真实性负责，采购人有权对其进行调查核实和要求澄清。</w:t>
      </w:r>
    </w:p>
    <w:p w14:paraId="2B1FCB15">
      <w:pPr>
        <w:autoSpaceDE w:val="0"/>
        <w:autoSpaceDN w:val="0"/>
        <w:adjustRightInd w:val="0"/>
        <w:ind w:firstLine="420" w:firstLineChars="200"/>
        <w:jc w:val="left"/>
        <w:rPr>
          <w:rFonts w:cs="Calibri"/>
          <w:kern w:val="0"/>
        </w:rPr>
      </w:pPr>
      <w:r>
        <w:rPr>
          <w:rFonts w:cs="Calibri"/>
          <w:kern w:val="0"/>
        </w:rPr>
        <w:t>2</w:t>
      </w:r>
      <w:r>
        <w:rPr>
          <w:rFonts w:hint="eastAsia" w:cs="Calibri"/>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4919035A">
      <w:pPr>
        <w:autoSpaceDE w:val="0"/>
        <w:autoSpaceDN w:val="0"/>
        <w:adjustRightInd w:val="0"/>
        <w:ind w:firstLine="420" w:firstLineChars="200"/>
        <w:jc w:val="left"/>
        <w:rPr>
          <w:rFonts w:cs="Calibri"/>
          <w:kern w:val="0"/>
        </w:rPr>
      </w:pPr>
      <w:bookmarkStart w:id="84" w:name="_Toc179801514"/>
      <w:bookmarkStart w:id="85" w:name="_Toc208484561"/>
      <w:bookmarkStart w:id="86" w:name="_Toc179623472"/>
      <w:bookmarkStart w:id="87" w:name="_Toc227658251"/>
      <w:bookmarkStart w:id="88" w:name="_Toc208051215"/>
      <w:bookmarkStart w:id="89" w:name="_Toc303030578"/>
      <w:bookmarkStart w:id="90" w:name="_Toc191897610"/>
      <w:bookmarkStart w:id="91" w:name="_Toc204944488"/>
      <w:bookmarkStart w:id="92" w:name="_Toc335138376"/>
      <w:r>
        <w:rPr>
          <w:rFonts w:cs="Calibri"/>
          <w:kern w:val="0"/>
        </w:rPr>
        <w:t>（二）资格审查资料</w:t>
      </w:r>
      <w:bookmarkEnd w:id="84"/>
      <w:bookmarkEnd w:id="85"/>
      <w:bookmarkEnd w:id="86"/>
      <w:bookmarkEnd w:id="87"/>
      <w:bookmarkEnd w:id="88"/>
      <w:bookmarkEnd w:id="89"/>
      <w:bookmarkEnd w:id="90"/>
      <w:bookmarkEnd w:id="91"/>
      <w:bookmarkEnd w:id="92"/>
      <w:r>
        <w:rPr>
          <w:rFonts w:cs="Calibri"/>
          <w:kern w:val="0"/>
        </w:rPr>
        <w:t>格式</w:t>
      </w:r>
    </w:p>
    <w:p w14:paraId="693D916E">
      <w:pPr>
        <w:autoSpaceDE w:val="0"/>
        <w:autoSpaceDN w:val="0"/>
        <w:adjustRightInd w:val="0"/>
        <w:ind w:firstLine="420" w:firstLineChars="200"/>
        <w:jc w:val="left"/>
        <w:rPr>
          <w:rFonts w:cs="Calibri"/>
          <w:kern w:val="0"/>
        </w:rPr>
      </w:pPr>
      <w:r>
        <w:rPr>
          <w:rFonts w:cs="Calibri"/>
          <w:kern w:val="0"/>
        </w:rPr>
        <w:t>表1 强制性资格条件</w:t>
      </w:r>
    </w:p>
    <w:p w14:paraId="5A36345D">
      <w:pPr>
        <w:autoSpaceDE w:val="0"/>
        <w:autoSpaceDN w:val="0"/>
        <w:adjustRightInd w:val="0"/>
        <w:ind w:firstLine="420" w:firstLineChars="200"/>
        <w:jc w:val="left"/>
        <w:rPr>
          <w:rFonts w:cs="Calibri"/>
          <w:kern w:val="0"/>
        </w:rPr>
      </w:pPr>
      <w:r>
        <w:rPr>
          <w:rFonts w:cs="Calibri"/>
          <w:kern w:val="0"/>
        </w:rPr>
        <w:t>表附件</w:t>
      </w:r>
    </w:p>
    <w:p w14:paraId="3AF92BB7">
      <w:pPr>
        <w:ind w:left="280" w:hanging="280" w:hangingChars="100"/>
        <w:outlineLvl w:val="2"/>
        <w:rPr>
          <w:rFonts w:cs="Calibri"/>
          <w:b/>
          <w:bCs/>
        </w:rPr>
      </w:pPr>
      <w:bookmarkStart w:id="93" w:name="_Toc191897470"/>
      <w:bookmarkStart w:id="94" w:name="_Toc208484562"/>
      <w:bookmarkStart w:id="95" w:name="_Toc191897611"/>
      <w:bookmarkStart w:id="96" w:name="_Toc208051216"/>
      <w:bookmarkStart w:id="97" w:name="_Toc227658252"/>
      <w:bookmarkStart w:id="98" w:name="_Toc179801515"/>
      <w:bookmarkStart w:id="99" w:name="_Toc204944489"/>
      <w:r>
        <w:rPr>
          <w:rFonts w:cs="Calibri"/>
          <w:sz w:val="28"/>
          <w:szCs w:val="28"/>
        </w:rPr>
        <w:br w:type="page"/>
      </w:r>
      <w:bookmarkEnd w:id="93"/>
      <w:bookmarkEnd w:id="94"/>
      <w:bookmarkEnd w:id="95"/>
      <w:bookmarkEnd w:id="96"/>
      <w:bookmarkEnd w:id="97"/>
      <w:bookmarkEnd w:id="98"/>
      <w:bookmarkEnd w:id="99"/>
      <w:bookmarkStart w:id="100" w:name="_Toc179623474"/>
      <w:bookmarkStart w:id="101" w:name="_Toc303030579"/>
      <w:bookmarkStart w:id="102" w:name="_Toc204944490"/>
      <w:bookmarkStart w:id="103" w:name="_Toc191897612"/>
      <w:bookmarkStart w:id="104" w:name="_Toc179801516"/>
      <w:bookmarkStart w:id="105" w:name="_Toc335138377"/>
      <w:bookmarkStart w:id="106" w:name="_Toc227658253"/>
      <w:bookmarkStart w:id="107" w:name="_Toc208484563"/>
      <w:bookmarkStart w:id="108" w:name="_Toc208051217"/>
      <w:r>
        <w:rPr>
          <w:rFonts w:cs="Calibri"/>
          <w:b/>
          <w:bCs/>
        </w:rPr>
        <w:t>表1：强制性资格条件</w:t>
      </w:r>
      <w:bookmarkEnd w:id="100"/>
      <w:bookmarkEnd w:id="101"/>
      <w:bookmarkEnd w:id="102"/>
      <w:bookmarkEnd w:id="103"/>
      <w:bookmarkEnd w:id="104"/>
      <w:bookmarkEnd w:id="105"/>
      <w:bookmarkEnd w:id="106"/>
      <w:bookmarkEnd w:id="107"/>
      <w:bookmarkEnd w:id="108"/>
    </w:p>
    <w:p w14:paraId="17B6F356">
      <w:pPr>
        <w:jc w:val="center"/>
        <w:rPr>
          <w:rFonts w:ascii="黑体" w:hAnsi="黑体" w:eastAsia="黑体" w:cs="黑体"/>
          <w:sz w:val="28"/>
          <w:szCs w:val="28"/>
        </w:rPr>
      </w:pPr>
      <w:r>
        <w:rPr>
          <w:rFonts w:ascii="黑体" w:hAnsi="黑体" w:eastAsia="黑体" w:cs="黑体"/>
          <w:sz w:val="28"/>
          <w:szCs w:val="28"/>
        </w:rPr>
        <w:t>强制性资格条件表</w:t>
      </w:r>
    </w:p>
    <w:p w14:paraId="3C81DEC1">
      <w:pPr>
        <w:rPr>
          <w:rFonts w:cs="Calibri"/>
        </w:rPr>
      </w:pPr>
      <w:r>
        <w:rPr>
          <w:rFonts w:cs="Calibri"/>
        </w:rPr>
        <w:t>采购人：</w:t>
      </w:r>
      <w:r>
        <w:rPr>
          <w:rFonts w:hint="eastAsia" w:cs="Calibri"/>
        </w:rPr>
        <w:t>中共浙江省委宣传部</w:t>
      </w:r>
    </w:p>
    <w:p w14:paraId="3D829DAD">
      <w:pPr>
        <w:rPr>
          <w:rFonts w:hint="eastAsia" w:eastAsia="宋体" w:cs="Calibri"/>
          <w:lang w:eastAsia="zh-CN"/>
        </w:rPr>
      </w:pPr>
      <w:r>
        <w:rPr>
          <w:rFonts w:cs="Calibri"/>
        </w:rPr>
        <w:t>项目名称：</w:t>
      </w:r>
      <w:r>
        <w:rPr>
          <w:rFonts w:hint="eastAsia" w:cs="Calibri"/>
          <w:lang w:eastAsia="zh-CN"/>
        </w:rPr>
        <w:t>浙江宣传周报采编及宣传推广服务（2025）</w:t>
      </w:r>
    </w:p>
    <w:p w14:paraId="68934A2A">
      <w:pPr>
        <w:rPr>
          <w:rFonts w:cs="Calibri"/>
        </w:rPr>
      </w:pPr>
      <w:r>
        <w:rPr>
          <w:rFonts w:cs="Calibri"/>
        </w:rPr>
        <w:t>项目编号：</w:t>
      </w:r>
      <w:r>
        <w:rPr>
          <w:rFonts w:hint="eastAsia" w:cs="Calibri"/>
        </w:rPr>
        <w:t>CTZB-2025060112</w:t>
      </w:r>
    </w:p>
    <w:p w14:paraId="21DB74F6">
      <w:pPr>
        <w:rPr>
          <w:rFonts w:hint="eastAsia" w:eastAsia="宋体"/>
          <w:lang w:eastAsia="zh-CN"/>
        </w:rPr>
      </w:pPr>
      <w:r>
        <w:t>标项名称：</w:t>
      </w:r>
      <w:r>
        <w:rPr>
          <w:rFonts w:hint="eastAsia"/>
          <w:lang w:eastAsia="zh-CN"/>
        </w:rPr>
        <w:t>浙江宣传周报采编及宣传推广服务（2025）</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5C41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0ECD8F3">
            <w:pPr>
              <w:adjustRightInd w:val="0"/>
              <w:jc w:val="center"/>
              <w:rPr>
                <w:rFonts w:ascii="黑体" w:hAnsi="黑体" w:eastAsia="黑体" w:cs="黑体"/>
                <w:szCs w:val="21"/>
              </w:rPr>
            </w:pPr>
            <w:r>
              <w:rPr>
                <w:rFonts w:hint="eastAsia" w:ascii="黑体" w:hAnsi="黑体" w:eastAsia="黑体" w:cs="黑体"/>
                <w:szCs w:val="21"/>
              </w:rPr>
              <w:t>序号</w:t>
            </w:r>
          </w:p>
        </w:tc>
        <w:tc>
          <w:tcPr>
            <w:tcW w:w="4225" w:type="dxa"/>
            <w:vAlign w:val="center"/>
          </w:tcPr>
          <w:p w14:paraId="7D98FCFE">
            <w:pPr>
              <w:adjustRightInd w:val="0"/>
              <w:jc w:val="center"/>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440E547F">
            <w:pPr>
              <w:adjustRightInd w:val="0"/>
              <w:jc w:val="center"/>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7AD7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DAB6697">
            <w:pPr>
              <w:adjustRightInd w:val="0"/>
              <w:jc w:val="left"/>
              <w:rPr>
                <w:rFonts w:cs="Calibri"/>
                <w:b/>
                <w:bCs/>
                <w:szCs w:val="21"/>
              </w:rPr>
            </w:pPr>
            <w:r>
              <w:rPr>
                <w:rFonts w:cs="Calibri"/>
                <w:b/>
                <w:bCs/>
                <w:szCs w:val="21"/>
              </w:rPr>
              <w:t>1.</w:t>
            </w:r>
          </w:p>
        </w:tc>
        <w:tc>
          <w:tcPr>
            <w:tcW w:w="4225" w:type="dxa"/>
            <w:vAlign w:val="center"/>
          </w:tcPr>
          <w:p w14:paraId="4309D9BA">
            <w:pPr>
              <w:adjustRightInd w:val="0"/>
              <w:jc w:val="left"/>
              <w:rPr>
                <w:rFonts w:cs="Calibri"/>
                <w:b/>
                <w:bCs/>
                <w:szCs w:val="21"/>
              </w:rPr>
            </w:pPr>
            <w:r>
              <w:rPr>
                <w:rFonts w:cs="Calibri"/>
                <w:b/>
                <w:bCs/>
                <w:kern w:val="0"/>
                <w:szCs w:val="21"/>
              </w:rPr>
              <w:t>基本资格要求：</w:t>
            </w:r>
          </w:p>
        </w:tc>
        <w:tc>
          <w:tcPr>
            <w:tcW w:w="4253" w:type="dxa"/>
            <w:vAlign w:val="center"/>
          </w:tcPr>
          <w:p w14:paraId="0B8514DB">
            <w:pPr>
              <w:adjustRightInd w:val="0"/>
              <w:jc w:val="left"/>
              <w:rPr>
                <w:rFonts w:cs="Calibri"/>
                <w:b/>
                <w:bCs/>
                <w:szCs w:val="21"/>
              </w:rPr>
            </w:pPr>
            <w:r>
              <w:rPr>
                <w:rFonts w:cs="Calibri"/>
                <w:b/>
                <w:bCs/>
                <w:szCs w:val="21"/>
              </w:rPr>
              <w:t>/</w:t>
            </w:r>
          </w:p>
        </w:tc>
      </w:tr>
      <w:tr w14:paraId="7ED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001B46B">
            <w:pPr>
              <w:adjustRightInd w:val="0"/>
              <w:jc w:val="left"/>
              <w:rPr>
                <w:rFonts w:cs="Calibri"/>
                <w:szCs w:val="21"/>
              </w:rPr>
            </w:pPr>
            <w:r>
              <w:rPr>
                <w:rFonts w:cs="Calibri"/>
                <w:szCs w:val="21"/>
              </w:rPr>
              <w:t>1.1</w:t>
            </w:r>
          </w:p>
        </w:tc>
        <w:tc>
          <w:tcPr>
            <w:tcW w:w="4225" w:type="dxa"/>
            <w:vAlign w:val="center"/>
          </w:tcPr>
          <w:p w14:paraId="68B7D790">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5E55A697">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03DC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6AC4A11">
            <w:pPr>
              <w:adjustRightInd w:val="0"/>
              <w:jc w:val="left"/>
              <w:rPr>
                <w:rFonts w:cs="Calibri"/>
                <w:b/>
                <w:bCs/>
                <w:szCs w:val="21"/>
              </w:rPr>
            </w:pPr>
            <w:r>
              <w:rPr>
                <w:rFonts w:cs="Calibri"/>
                <w:b/>
                <w:bCs/>
                <w:szCs w:val="21"/>
              </w:rPr>
              <w:t>2.</w:t>
            </w:r>
          </w:p>
        </w:tc>
        <w:tc>
          <w:tcPr>
            <w:tcW w:w="4225" w:type="dxa"/>
            <w:vAlign w:val="center"/>
          </w:tcPr>
          <w:p w14:paraId="78E5C30B">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0C3B862">
            <w:pPr>
              <w:adjustRightInd w:val="0"/>
              <w:jc w:val="left"/>
              <w:rPr>
                <w:rFonts w:cs="Calibri"/>
                <w:b/>
                <w:bCs/>
                <w:szCs w:val="21"/>
              </w:rPr>
            </w:pPr>
            <w:r>
              <w:rPr>
                <w:rFonts w:cs="Calibri"/>
                <w:b/>
                <w:bCs/>
                <w:szCs w:val="21"/>
              </w:rPr>
              <w:t>/</w:t>
            </w:r>
          </w:p>
        </w:tc>
      </w:tr>
      <w:tr w14:paraId="21D8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D7C21F6">
            <w:pPr>
              <w:adjustRightInd w:val="0"/>
              <w:jc w:val="left"/>
              <w:rPr>
                <w:rFonts w:cs="Calibri"/>
                <w:b/>
                <w:bCs/>
                <w:szCs w:val="21"/>
              </w:rPr>
            </w:pPr>
            <w:r>
              <w:rPr>
                <w:rFonts w:cs="Calibri"/>
                <w:b/>
                <w:bCs/>
                <w:szCs w:val="21"/>
              </w:rPr>
              <w:t>3.</w:t>
            </w:r>
          </w:p>
        </w:tc>
        <w:tc>
          <w:tcPr>
            <w:tcW w:w="4225" w:type="dxa"/>
            <w:vAlign w:val="center"/>
          </w:tcPr>
          <w:p w14:paraId="325A8AA6">
            <w:pPr>
              <w:adjustRightInd w:val="0"/>
              <w:jc w:val="left"/>
              <w:rPr>
                <w:rFonts w:cs="Calibri"/>
                <w:b/>
                <w:bCs/>
                <w:kern w:val="0"/>
                <w:szCs w:val="21"/>
              </w:rPr>
            </w:pPr>
            <w:r>
              <w:rPr>
                <w:rFonts w:cs="Calibri"/>
                <w:b/>
                <w:bCs/>
                <w:kern w:val="0"/>
                <w:szCs w:val="21"/>
              </w:rPr>
              <w:t>特定资格要求：</w:t>
            </w:r>
          </w:p>
        </w:tc>
        <w:tc>
          <w:tcPr>
            <w:tcW w:w="4253" w:type="dxa"/>
            <w:vAlign w:val="center"/>
          </w:tcPr>
          <w:p w14:paraId="379941BE">
            <w:pPr>
              <w:adjustRightInd w:val="0"/>
              <w:jc w:val="left"/>
              <w:rPr>
                <w:rFonts w:cs="Calibri"/>
                <w:b/>
                <w:bCs/>
                <w:szCs w:val="21"/>
              </w:rPr>
            </w:pPr>
            <w:r>
              <w:rPr>
                <w:rFonts w:cs="Calibri"/>
                <w:b/>
                <w:bCs/>
                <w:szCs w:val="21"/>
              </w:rPr>
              <w:t>/</w:t>
            </w:r>
          </w:p>
        </w:tc>
      </w:tr>
      <w:tr w14:paraId="6070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42A5C6F">
            <w:pPr>
              <w:adjustRightInd w:val="0"/>
              <w:jc w:val="left"/>
              <w:rPr>
                <w:rFonts w:cs="Calibri"/>
                <w:szCs w:val="21"/>
              </w:rPr>
            </w:pPr>
            <w:r>
              <w:rPr>
                <w:rFonts w:cs="Calibri"/>
                <w:szCs w:val="21"/>
              </w:rPr>
              <w:t>3.1</w:t>
            </w:r>
          </w:p>
        </w:tc>
        <w:tc>
          <w:tcPr>
            <w:tcW w:w="4225" w:type="dxa"/>
            <w:vAlign w:val="center"/>
          </w:tcPr>
          <w:p w14:paraId="2E747221">
            <w:pPr>
              <w:widowControl/>
              <w:adjustRightInd w:val="0"/>
              <w:jc w:val="left"/>
              <w:rPr>
                <w:rFonts w:cs="Calibri"/>
                <w:szCs w:val="21"/>
              </w:rPr>
            </w:pPr>
            <w:r>
              <w:rPr>
                <w:rFonts w:cs="Calibri"/>
                <w:kern w:val="0"/>
                <w:szCs w:val="21"/>
              </w:rPr>
              <w:t>（1）</w:t>
            </w:r>
            <w:r>
              <w:rPr>
                <w:rFonts w:hint="eastAsia" w:cs="Calibri"/>
                <w:kern w:val="0"/>
                <w:szCs w:val="21"/>
              </w:rPr>
              <w:t>单位负责人为同一人或者存在直接控股、管理关系的不同供应商，不得同时参加本项目的政府采购活动；</w:t>
            </w:r>
          </w:p>
        </w:tc>
        <w:tc>
          <w:tcPr>
            <w:tcW w:w="4253" w:type="dxa"/>
            <w:vAlign w:val="center"/>
          </w:tcPr>
          <w:p w14:paraId="69ABC56A">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2327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FFE8573">
            <w:pPr>
              <w:adjustRightInd w:val="0"/>
              <w:jc w:val="left"/>
              <w:rPr>
                <w:rFonts w:cs="Calibri"/>
                <w:szCs w:val="21"/>
              </w:rPr>
            </w:pPr>
            <w:r>
              <w:rPr>
                <w:rFonts w:cs="Calibri"/>
                <w:szCs w:val="21"/>
              </w:rPr>
              <w:t>3.2</w:t>
            </w:r>
          </w:p>
        </w:tc>
        <w:tc>
          <w:tcPr>
            <w:tcW w:w="4225" w:type="dxa"/>
            <w:vAlign w:val="center"/>
          </w:tcPr>
          <w:p w14:paraId="6DA52A0E">
            <w:pPr>
              <w:adjustRightInd w:val="0"/>
              <w:jc w:val="left"/>
              <w:rPr>
                <w:rFonts w:cs="Calibri"/>
                <w:szCs w:val="21"/>
              </w:rPr>
            </w:pPr>
            <w:r>
              <w:rPr>
                <w:rFonts w:cs="Calibri"/>
                <w:szCs w:val="21"/>
              </w:rPr>
              <w:t>（2）</w:t>
            </w:r>
            <w:r>
              <w:rPr>
                <w:rFonts w:hint="eastAsia" w:cs="Calibri"/>
                <w:szCs w:val="21"/>
              </w:rPr>
              <w:t>根据《浙江省财政厅关于规范政府采购供应商资格设定及资格审查的通知》（浙财采监〔2013〕24号）第六条规定，金融、保险、通讯等特定行业的全国性企业所设立的区域性分支机构参加政府采购活动应依法办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工商、税务和社保登记手续，能够提供房产权证或其他有效财产证明材料，能证明其具备实际承担责任的能力和法定的缔结合同能力；</w:t>
            </w:r>
          </w:p>
        </w:tc>
        <w:tc>
          <w:tcPr>
            <w:tcW w:w="4253" w:type="dxa"/>
            <w:vAlign w:val="center"/>
          </w:tcPr>
          <w:p w14:paraId="4D784F1F">
            <w:pPr>
              <w:adjustRightInd w:val="0"/>
              <w:jc w:val="left"/>
              <w:rPr>
                <w:rFonts w:cs="Calibri"/>
                <w:szCs w:val="21"/>
              </w:rPr>
            </w:pPr>
            <w:r>
              <w:rPr>
                <w:rFonts w:cs="Calibri"/>
                <w:szCs w:val="21"/>
              </w:rPr>
              <w:t>◇属于此种情形的供应商除基本资格要求应提供资料外。还应提供以下资料：</w:t>
            </w:r>
          </w:p>
          <w:p w14:paraId="64831BE9">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7FAE6DF9">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019D685F">
            <w:pPr>
              <w:adjustRightInd w:val="0"/>
              <w:jc w:val="left"/>
              <w:rPr>
                <w:rFonts w:cs="Calibri"/>
                <w:szCs w:val="21"/>
              </w:rPr>
            </w:pPr>
            <w:r>
              <w:rPr>
                <w:rFonts w:cs="Calibri"/>
                <w:szCs w:val="21"/>
              </w:rPr>
              <w:t>◇不属于此种情况的供应商提供以下资料：</w:t>
            </w:r>
          </w:p>
          <w:p w14:paraId="26948E2B">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36628FE7">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56AC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C9CBD4">
            <w:pPr>
              <w:adjustRightInd w:val="0"/>
              <w:jc w:val="left"/>
              <w:rPr>
                <w:rFonts w:cs="Calibri"/>
                <w:szCs w:val="21"/>
              </w:rPr>
            </w:pPr>
            <w:r>
              <w:rPr>
                <w:rFonts w:cs="Calibri"/>
                <w:szCs w:val="21"/>
              </w:rPr>
              <w:t>3.3</w:t>
            </w:r>
          </w:p>
        </w:tc>
        <w:tc>
          <w:tcPr>
            <w:tcW w:w="4225" w:type="dxa"/>
            <w:vAlign w:val="center"/>
          </w:tcPr>
          <w:p w14:paraId="61333832">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vAlign w:val="center"/>
          </w:tcPr>
          <w:p w14:paraId="16EB4601">
            <w:pPr>
              <w:adjustRightInd w:val="0"/>
              <w:jc w:val="left"/>
              <w:rPr>
                <w:rFonts w:cs="Calibri"/>
                <w:szCs w:val="21"/>
              </w:rPr>
            </w:pPr>
            <w:r>
              <w:rPr>
                <w:rFonts w:cs="Calibri"/>
                <w:szCs w:val="21"/>
              </w:rPr>
              <w:t>（6）单位组织形式声明函。【</w:t>
            </w:r>
            <w:r>
              <w:rPr>
                <w:rFonts w:hint="eastAsia" w:cs="Calibri"/>
                <w:szCs w:val="21"/>
              </w:rPr>
              <w:t>证明材料</w:t>
            </w:r>
            <w:r>
              <w:rPr>
                <w:rFonts w:cs="Calibri"/>
                <w:szCs w:val="21"/>
              </w:rPr>
              <w:t>4】</w:t>
            </w:r>
          </w:p>
        </w:tc>
      </w:tr>
      <w:tr w14:paraId="5F92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37FDBD0">
            <w:pPr>
              <w:adjustRightInd w:val="0"/>
              <w:jc w:val="left"/>
              <w:rPr>
                <w:rFonts w:cs="Calibri"/>
                <w:szCs w:val="21"/>
              </w:rPr>
            </w:pPr>
            <w:r>
              <w:rPr>
                <w:rFonts w:cs="Calibri"/>
                <w:szCs w:val="21"/>
              </w:rPr>
              <w:t>3.</w:t>
            </w:r>
            <w:r>
              <w:rPr>
                <w:rFonts w:hint="eastAsia" w:cs="Calibri"/>
                <w:szCs w:val="21"/>
              </w:rPr>
              <w:t>4</w:t>
            </w:r>
          </w:p>
        </w:tc>
        <w:tc>
          <w:tcPr>
            <w:tcW w:w="4225" w:type="dxa"/>
            <w:vAlign w:val="center"/>
          </w:tcPr>
          <w:p w14:paraId="6456FC01">
            <w:pPr>
              <w:adjustRightInd w:val="0"/>
              <w:jc w:val="left"/>
              <w:rPr>
                <w:rFonts w:cs="Calibri"/>
                <w:szCs w:val="21"/>
              </w:rPr>
            </w:pPr>
            <w:r>
              <w:rPr>
                <w:rFonts w:cs="Calibri"/>
                <w:szCs w:val="21"/>
              </w:rPr>
              <w:t>（</w:t>
            </w:r>
            <w:r>
              <w:rPr>
                <w:rFonts w:hint="eastAsia" w:cs="Calibri"/>
                <w:szCs w:val="21"/>
              </w:rPr>
              <w:t>4</w:t>
            </w:r>
            <w:r>
              <w:rPr>
                <w:rFonts w:cs="Calibri"/>
                <w:szCs w:val="21"/>
              </w:rPr>
              <w:t>）接受联合体，联合体参加</w:t>
            </w:r>
            <w:r>
              <w:rPr>
                <w:rFonts w:hint="eastAsia" w:cs="Calibri"/>
                <w:szCs w:val="21"/>
              </w:rPr>
              <w:t>本项目的政府采购活动</w:t>
            </w:r>
            <w:r>
              <w:rPr>
                <w:rFonts w:cs="Calibri"/>
                <w:szCs w:val="21"/>
              </w:rPr>
              <w:t>应满足以下条件：</w:t>
            </w:r>
          </w:p>
          <w:p w14:paraId="09301C75">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本项目的政府采购活动</w:t>
            </w:r>
            <w:r>
              <w:rPr>
                <w:rFonts w:cs="Calibri"/>
                <w:szCs w:val="21"/>
              </w:rPr>
              <w:t>，联合体在投标文件中提供联合体协议并明确分工；</w:t>
            </w:r>
          </w:p>
          <w:p w14:paraId="636E7989">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（1）（2）（3）</w:t>
            </w:r>
            <w:r>
              <w:rPr>
                <w:rFonts w:cs="Calibri"/>
                <w:szCs w:val="21"/>
              </w:rPr>
              <w:t>项；</w:t>
            </w:r>
          </w:p>
          <w:p w14:paraId="35727A42">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7F43E617">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本项目的政府采购活动</w:t>
            </w:r>
            <w:r>
              <w:rPr>
                <w:rFonts w:cs="Calibri"/>
                <w:szCs w:val="21"/>
              </w:rPr>
              <w:t>。</w:t>
            </w:r>
          </w:p>
        </w:tc>
        <w:tc>
          <w:tcPr>
            <w:tcW w:w="4253" w:type="dxa"/>
            <w:vAlign w:val="center"/>
          </w:tcPr>
          <w:p w14:paraId="63C1AEA3">
            <w:pPr>
              <w:adjustRightInd w:val="0"/>
              <w:jc w:val="left"/>
              <w:rPr>
                <w:rFonts w:cs="Calibri"/>
                <w:szCs w:val="21"/>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证明材料5</w:t>
            </w:r>
            <w:r>
              <w:rPr>
                <w:rFonts w:cs="Calibri"/>
              </w:rPr>
              <w:t>】</w:t>
            </w:r>
          </w:p>
        </w:tc>
      </w:tr>
    </w:tbl>
    <w:p w14:paraId="22754022">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r>
        <w:rPr>
          <w:rFonts w:hint="eastAsia" w:eastAsia="楷体" w:cs="Calibri"/>
          <w:b/>
          <w:bCs/>
          <w:szCs w:val="21"/>
          <w:u w:val="single"/>
        </w:rPr>
        <w:t>】</w:t>
      </w:r>
    </w:p>
    <w:p w14:paraId="5B58B3B5">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5E3ED52D"/>
    <w:p w14:paraId="71B2BB7D">
      <w:pPr>
        <w:pStyle w:val="5"/>
        <w:ind w:firstLine="420"/>
      </w:pPr>
      <w:r>
        <w:t>【</w:t>
      </w:r>
      <w:r>
        <w:rPr>
          <w:rFonts w:hint="eastAsia"/>
        </w:rPr>
        <w:t>证明材料</w:t>
      </w:r>
      <w:r>
        <w:t>1】符合资格条件的声明函</w:t>
      </w:r>
    </w:p>
    <w:p w14:paraId="33997D3C">
      <w:pPr>
        <w:jc w:val="center"/>
        <w:rPr>
          <w:rFonts w:ascii="黑体" w:hAnsi="黑体" w:eastAsia="黑体" w:cs="黑体"/>
          <w:sz w:val="28"/>
          <w:szCs w:val="28"/>
        </w:rPr>
      </w:pPr>
      <w:r>
        <w:rPr>
          <w:rFonts w:ascii="黑体" w:hAnsi="黑体" w:eastAsia="黑体" w:cs="黑体"/>
          <w:sz w:val="28"/>
          <w:szCs w:val="28"/>
        </w:rPr>
        <w:t>符合资格条件的声明函</w:t>
      </w:r>
    </w:p>
    <w:p w14:paraId="67F8C949">
      <w:pPr>
        <w:rPr>
          <w:rFonts w:cs="Calibri"/>
          <w:u w:val="single"/>
        </w:rPr>
      </w:pPr>
      <w:r>
        <w:rPr>
          <w:rFonts w:hint="eastAsia" w:cs="Calibri"/>
          <w:u w:val="single"/>
        </w:rPr>
        <w:t>中共浙江省委宣传部</w:t>
      </w:r>
      <w:r>
        <w:rPr>
          <w:rFonts w:cs="Calibri"/>
          <w:u w:val="single"/>
        </w:rPr>
        <w:t>：</w:t>
      </w:r>
    </w:p>
    <w:p w14:paraId="39979C09">
      <w:pPr>
        <w:rPr>
          <w:rFonts w:cs="Calibri"/>
          <w:kern w:val="0"/>
          <w:szCs w:val="21"/>
        </w:rPr>
      </w:pPr>
      <w:r>
        <w:rPr>
          <w:rFonts w:cs="Calibri"/>
          <w:u w:val="single"/>
        </w:rPr>
        <w:t>浙江省成套招标代理有限公司</w:t>
      </w:r>
      <w:r>
        <w:rPr>
          <w:rFonts w:cs="Calibri"/>
        </w:rPr>
        <w:t>：</w:t>
      </w:r>
    </w:p>
    <w:p w14:paraId="654EC8C3">
      <w:pPr>
        <w:ind w:firstLine="420" w:firstLineChars="200"/>
        <w:rPr>
          <w:rFonts w:cs="Calibri"/>
          <w:kern w:val="0"/>
          <w:szCs w:val="21"/>
        </w:rPr>
      </w:pPr>
      <w:r>
        <w:rPr>
          <w:rFonts w:cs="Calibri"/>
          <w:szCs w:val="21"/>
        </w:rPr>
        <w:t>截至</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0A8DB18D">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53C33DB">
      <w:pPr>
        <w:ind w:firstLine="420" w:firstLineChars="200"/>
        <w:rPr>
          <w:rFonts w:cs="Calibri"/>
          <w:szCs w:val="21"/>
        </w:rPr>
      </w:pPr>
      <w:r>
        <w:rPr>
          <w:rFonts w:cs="Calibri"/>
          <w:szCs w:val="21"/>
        </w:rPr>
        <w:t>特此声明！</w:t>
      </w:r>
    </w:p>
    <w:p w14:paraId="23F4C02E"/>
    <w:p w14:paraId="6539269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194367F">
      <w:pPr>
        <w:ind w:firstLine="420" w:firstLineChars="200"/>
        <w:rPr>
          <w:rFonts w:cs="Calibri"/>
        </w:rPr>
      </w:pPr>
      <w:r>
        <w:rPr>
          <w:rFonts w:cs="Calibri"/>
        </w:rPr>
        <w:t>日期：</w:t>
      </w:r>
      <w:r>
        <w:rPr>
          <w:rFonts w:hint="eastAsia" w:cs="Calibri"/>
        </w:rPr>
        <w:t>2025年  月  日</w:t>
      </w:r>
    </w:p>
    <w:p w14:paraId="516DBE0F">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2779E2B9">
      <w:pPr>
        <w:rPr>
          <w:rFonts w:cs="Calibri"/>
        </w:rPr>
      </w:pPr>
      <w:r>
        <w:rPr>
          <w:rFonts w:cs="Calibri"/>
        </w:rPr>
        <w:br w:type="page"/>
      </w:r>
    </w:p>
    <w:p w14:paraId="14CEB5A3">
      <w:pPr>
        <w:pStyle w:val="5"/>
        <w:ind w:firstLine="420"/>
        <w:rPr>
          <w:rFonts w:cs="Calibri"/>
        </w:rPr>
      </w:pPr>
      <w:r>
        <w:rPr>
          <w:rFonts w:cs="Calibri"/>
        </w:rPr>
        <w:t>【</w:t>
      </w:r>
      <w:r>
        <w:rPr>
          <w:rFonts w:hint="eastAsia"/>
        </w:rPr>
        <w:t>证明材料</w:t>
      </w:r>
      <w:r>
        <w:rPr>
          <w:rFonts w:cs="Calibri"/>
        </w:rPr>
        <w:t>2】与其他供应商无利害关系的声明函</w:t>
      </w:r>
    </w:p>
    <w:p w14:paraId="196FA8ED">
      <w:pPr>
        <w:jc w:val="center"/>
        <w:rPr>
          <w:rFonts w:ascii="黑体" w:hAnsi="黑体" w:eastAsia="黑体" w:cs="黑体"/>
          <w:sz w:val="28"/>
          <w:szCs w:val="28"/>
        </w:rPr>
      </w:pPr>
      <w:r>
        <w:rPr>
          <w:rFonts w:ascii="黑体" w:hAnsi="黑体" w:eastAsia="黑体" w:cs="黑体"/>
          <w:sz w:val="28"/>
          <w:szCs w:val="28"/>
        </w:rPr>
        <w:t>与其他供应商无利害关系的声明函</w:t>
      </w:r>
    </w:p>
    <w:p w14:paraId="3F2CF764">
      <w:pPr>
        <w:rPr>
          <w:rFonts w:cs="Calibri"/>
          <w:u w:val="single"/>
        </w:rPr>
      </w:pPr>
      <w:r>
        <w:rPr>
          <w:rFonts w:hint="eastAsia" w:cs="Calibri"/>
          <w:u w:val="single"/>
        </w:rPr>
        <w:t>中共浙江省委宣传部</w:t>
      </w:r>
      <w:r>
        <w:rPr>
          <w:rFonts w:cs="Calibri"/>
          <w:u w:val="single"/>
        </w:rPr>
        <w:t>：</w:t>
      </w:r>
    </w:p>
    <w:p w14:paraId="24D8BBB2">
      <w:pPr>
        <w:rPr>
          <w:rFonts w:cs="Calibri"/>
          <w:szCs w:val="21"/>
          <w:u w:val="single"/>
        </w:rPr>
      </w:pPr>
      <w:r>
        <w:rPr>
          <w:rFonts w:cs="Calibri"/>
          <w:u w:val="single"/>
        </w:rPr>
        <w:t>浙江省成套招标代理有限公司</w:t>
      </w:r>
      <w:r>
        <w:rPr>
          <w:rFonts w:cs="Calibri"/>
        </w:rPr>
        <w:t>：</w:t>
      </w:r>
    </w:p>
    <w:p w14:paraId="5C366535">
      <w:pPr>
        <w:ind w:firstLine="420" w:firstLineChars="200"/>
        <w:rPr>
          <w:rFonts w:cs="Calibri"/>
          <w:szCs w:val="21"/>
        </w:rPr>
      </w:pPr>
      <w:r>
        <w:rPr>
          <w:rFonts w:cs="Calibri"/>
          <w:szCs w:val="21"/>
        </w:rPr>
        <w:t>我方参加</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F7B9488">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458878D">
      <w:pPr>
        <w:ind w:firstLine="420" w:firstLineChars="200"/>
        <w:rPr>
          <w:rFonts w:cs="Calibri"/>
          <w:szCs w:val="21"/>
        </w:rPr>
      </w:pPr>
      <w:r>
        <w:rPr>
          <w:rFonts w:cs="Calibri"/>
          <w:szCs w:val="21"/>
        </w:rPr>
        <w:t>特此声明！</w:t>
      </w:r>
    </w:p>
    <w:p w14:paraId="4BCA646A">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F0A755F">
      <w:pPr>
        <w:ind w:firstLine="420" w:firstLineChars="200"/>
        <w:rPr>
          <w:rFonts w:cs="Calibri"/>
        </w:rPr>
      </w:pPr>
      <w:r>
        <w:rPr>
          <w:rFonts w:cs="Calibri"/>
        </w:rPr>
        <w:t>日期：</w:t>
      </w:r>
      <w:r>
        <w:rPr>
          <w:rFonts w:hint="eastAsia" w:cs="Calibri"/>
        </w:rPr>
        <w:t>2025年  月  日</w:t>
      </w:r>
    </w:p>
    <w:p w14:paraId="13E3138C">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14:paraId="2C505F2C">
      <w:pPr>
        <w:rPr>
          <w:rFonts w:cs="Calibri"/>
        </w:rPr>
      </w:pPr>
    </w:p>
    <w:p w14:paraId="051D11DA">
      <w:pPr>
        <w:pStyle w:val="5"/>
        <w:ind w:firstLine="420"/>
        <w:rPr>
          <w:rFonts w:eastAsia="宋体" w:cs="Calibri"/>
        </w:rPr>
      </w:pPr>
      <w:r>
        <w:rPr>
          <w:rFonts w:cs="Calibri"/>
        </w:rPr>
        <w:t>【</w:t>
      </w:r>
      <w:r>
        <w:rPr>
          <w:rFonts w:hint="eastAsia" w:cs="Calibri"/>
        </w:rPr>
        <w:t>证明材料3</w:t>
      </w:r>
      <w:r>
        <w:rPr>
          <w:rFonts w:cs="Calibri"/>
        </w:rPr>
        <w:t>】</w:t>
      </w:r>
      <w:r>
        <w:rPr>
          <w:rFonts w:hint="eastAsia" w:cs="Calibri"/>
        </w:rPr>
        <w:t>分支机构、其他类型企业的证明材料</w:t>
      </w:r>
    </w:p>
    <w:p w14:paraId="45A6DFDE">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参加投标，</w:t>
      </w:r>
      <w:r>
        <w:rPr>
          <w:rFonts w:cs="Calibri"/>
          <w:szCs w:val="21"/>
        </w:rPr>
        <w:t>提供总公司（总机构）授权或能够提供房产权证或其他有效财产证明材料；</w:t>
      </w:r>
    </w:p>
    <w:p w14:paraId="4721D270">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参加投标，</w:t>
      </w:r>
      <w:r>
        <w:rPr>
          <w:rFonts w:cs="Calibri"/>
          <w:szCs w:val="21"/>
        </w:rPr>
        <w:t>提供房产权证或其他有效财产证明材料。</w:t>
      </w:r>
    </w:p>
    <w:p w14:paraId="19DBE08C">
      <w:pPr>
        <w:adjustRightInd w:val="0"/>
        <w:ind w:firstLine="420" w:firstLineChars="200"/>
        <w:jc w:val="left"/>
        <w:rPr>
          <w:rFonts w:cs="Calibri"/>
          <w:szCs w:val="21"/>
        </w:rPr>
      </w:pPr>
      <w:r>
        <w:rPr>
          <w:rFonts w:hint="eastAsia" w:cs="Calibri"/>
          <w:szCs w:val="21"/>
        </w:rPr>
        <w:t>如投标人不属于以上类型，提供《企业类型的声明函》。</w:t>
      </w:r>
    </w:p>
    <w:p w14:paraId="47161D9C">
      <w:pPr>
        <w:jc w:val="center"/>
        <w:rPr>
          <w:rFonts w:ascii="黑体" w:hAnsi="黑体" w:eastAsia="黑体" w:cs="黑体"/>
          <w:sz w:val="28"/>
          <w:szCs w:val="28"/>
        </w:rPr>
      </w:pPr>
      <w:r>
        <w:rPr>
          <w:rFonts w:ascii="黑体" w:hAnsi="黑体" w:eastAsia="黑体" w:cs="黑体"/>
          <w:sz w:val="28"/>
          <w:szCs w:val="28"/>
        </w:rPr>
        <w:t>企业类型的声明函</w:t>
      </w:r>
    </w:p>
    <w:p w14:paraId="26FC4D95">
      <w:pPr>
        <w:rPr>
          <w:rFonts w:cs="Calibri"/>
          <w:u w:val="single"/>
        </w:rPr>
      </w:pPr>
      <w:r>
        <w:rPr>
          <w:rFonts w:hint="eastAsia" w:cs="Calibri"/>
          <w:u w:val="single"/>
        </w:rPr>
        <w:t>中共浙江省委宣传部</w:t>
      </w:r>
      <w:r>
        <w:rPr>
          <w:rFonts w:cs="Calibri"/>
          <w:u w:val="single"/>
        </w:rPr>
        <w:t>：</w:t>
      </w:r>
    </w:p>
    <w:p w14:paraId="3F4DA9B1">
      <w:pPr>
        <w:rPr>
          <w:rFonts w:cs="Calibri"/>
          <w:szCs w:val="21"/>
          <w:u w:val="single"/>
        </w:rPr>
      </w:pPr>
      <w:r>
        <w:rPr>
          <w:rFonts w:cs="Calibri"/>
          <w:u w:val="single"/>
        </w:rPr>
        <w:t>浙江省成套招标代理有限公司</w:t>
      </w:r>
      <w:r>
        <w:rPr>
          <w:rFonts w:cs="Calibri"/>
        </w:rPr>
        <w:t>：</w:t>
      </w:r>
    </w:p>
    <w:p w14:paraId="7BE8EBEA">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1AEE138A">
      <w:pPr>
        <w:ind w:firstLine="420" w:firstLineChars="200"/>
        <w:rPr>
          <w:rFonts w:cs="Calibri"/>
          <w:kern w:val="0"/>
          <w:szCs w:val="21"/>
        </w:rPr>
      </w:pPr>
      <w:r>
        <w:rPr>
          <w:rFonts w:cs="Calibri"/>
          <w:kern w:val="0"/>
          <w:szCs w:val="21"/>
        </w:rPr>
        <w:t>本公司对上述声明的真实性负责。如有虚假，将依法承担相应责任。</w:t>
      </w:r>
    </w:p>
    <w:p w14:paraId="5FF7881F">
      <w:pPr>
        <w:ind w:firstLine="420" w:firstLineChars="200"/>
        <w:rPr>
          <w:rFonts w:cs="Calibri"/>
          <w:szCs w:val="21"/>
        </w:rPr>
      </w:pPr>
      <w:r>
        <w:rPr>
          <w:rFonts w:cs="Calibri"/>
          <w:szCs w:val="21"/>
        </w:rPr>
        <w:t>特此声明！</w:t>
      </w:r>
    </w:p>
    <w:p w14:paraId="6FAB801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CB79E00">
      <w:pPr>
        <w:ind w:firstLine="420" w:firstLineChars="200"/>
        <w:jc w:val="left"/>
        <w:rPr>
          <w:rFonts w:cs="Calibri"/>
        </w:rPr>
      </w:pPr>
      <w:r>
        <w:rPr>
          <w:rFonts w:cs="Calibri"/>
        </w:rPr>
        <w:t>日期：</w:t>
      </w:r>
      <w:r>
        <w:rPr>
          <w:rFonts w:hint="eastAsia" w:cs="Calibri"/>
        </w:rPr>
        <w:t>2025年  月  日</w:t>
      </w:r>
    </w:p>
    <w:p w14:paraId="4EFADD71">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726CE6B9">
      <w:pPr>
        <w:rPr>
          <w:rFonts w:cs="Calibri"/>
        </w:rPr>
      </w:pPr>
      <w:r>
        <w:rPr>
          <w:rFonts w:cs="Calibri"/>
        </w:rPr>
        <w:br w:type="page"/>
      </w:r>
    </w:p>
    <w:p w14:paraId="1C433B55">
      <w:pPr>
        <w:pStyle w:val="5"/>
        <w:ind w:firstLine="420"/>
        <w:rPr>
          <w:rFonts w:cs="Calibri"/>
        </w:rPr>
      </w:pPr>
      <w:r>
        <w:rPr>
          <w:rFonts w:cs="Calibri"/>
        </w:rPr>
        <w:t>【</w:t>
      </w:r>
      <w:r>
        <w:rPr>
          <w:rFonts w:hint="eastAsia"/>
        </w:rPr>
        <w:t>证明材料</w:t>
      </w:r>
      <w:r>
        <w:rPr>
          <w:rFonts w:cs="Calibri"/>
        </w:rPr>
        <w:t>4】</w:t>
      </w:r>
      <w:r>
        <w:rPr>
          <w:rFonts w:cs="Calibri"/>
          <w:szCs w:val="21"/>
        </w:rPr>
        <w:t>单位组织形式声明函</w:t>
      </w:r>
    </w:p>
    <w:p w14:paraId="540AB2CF">
      <w:pPr>
        <w:jc w:val="center"/>
        <w:rPr>
          <w:rFonts w:ascii="黑体" w:hAnsi="黑体" w:eastAsia="黑体" w:cs="黑体"/>
          <w:sz w:val="28"/>
          <w:szCs w:val="28"/>
        </w:rPr>
      </w:pPr>
      <w:r>
        <w:rPr>
          <w:rFonts w:ascii="黑体" w:hAnsi="黑体" w:eastAsia="黑体" w:cs="黑体"/>
          <w:sz w:val="28"/>
          <w:szCs w:val="28"/>
        </w:rPr>
        <w:t>单位组织形式声明函</w:t>
      </w:r>
    </w:p>
    <w:p w14:paraId="7932FDDD">
      <w:pPr>
        <w:rPr>
          <w:rFonts w:cs="Calibri"/>
          <w:u w:val="single"/>
        </w:rPr>
      </w:pPr>
      <w:r>
        <w:rPr>
          <w:rFonts w:hint="eastAsia" w:cs="Calibri"/>
          <w:u w:val="single"/>
        </w:rPr>
        <w:t>中共浙江省委宣传部</w:t>
      </w:r>
      <w:r>
        <w:rPr>
          <w:rFonts w:cs="Calibri"/>
          <w:u w:val="single"/>
        </w:rPr>
        <w:t>：</w:t>
      </w:r>
    </w:p>
    <w:p w14:paraId="58F9A844">
      <w:pPr>
        <w:rPr>
          <w:rFonts w:cs="Calibri"/>
          <w:szCs w:val="21"/>
          <w:u w:val="single"/>
        </w:rPr>
      </w:pPr>
      <w:r>
        <w:rPr>
          <w:rFonts w:cs="Calibri"/>
          <w:u w:val="single"/>
        </w:rPr>
        <w:t>浙江省成套招标代理有限公司</w:t>
      </w:r>
      <w:r>
        <w:rPr>
          <w:rFonts w:cs="Calibri"/>
        </w:rPr>
        <w:t>：</w:t>
      </w:r>
    </w:p>
    <w:p w14:paraId="31961504">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r>
        <w:rPr>
          <w:rFonts w:cs="Calibri"/>
          <w:kern w:val="0"/>
          <w:szCs w:val="21"/>
        </w:rPr>
        <w:t>电子交易平台运营机构，以及与该机构有直接控股或者管理关系可能影响采购公正性的任何单位和个人</w:t>
      </w:r>
      <w:r>
        <w:rPr>
          <w:rFonts w:hint="eastAsia" w:cs="Calibri"/>
          <w:kern w:val="0"/>
          <w:szCs w:val="21"/>
        </w:rPr>
        <w:t>。</w:t>
      </w:r>
    </w:p>
    <w:p w14:paraId="5904500D">
      <w:pPr>
        <w:ind w:firstLine="420" w:firstLineChars="200"/>
        <w:rPr>
          <w:rFonts w:cs="Calibri"/>
          <w:kern w:val="0"/>
          <w:szCs w:val="21"/>
        </w:rPr>
      </w:pPr>
      <w:r>
        <w:rPr>
          <w:rFonts w:cs="Calibri"/>
          <w:kern w:val="0"/>
          <w:szCs w:val="21"/>
        </w:rPr>
        <w:t>本公司对上述声明的真实性负责。如有虚假，将依法承担相应责任。</w:t>
      </w:r>
    </w:p>
    <w:p w14:paraId="6D740B88">
      <w:pPr>
        <w:ind w:firstLine="420" w:firstLineChars="200"/>
        <w:rPr>
          <w:rFonts w:cs="Calibri"/>
          <w:szCs w:val="21"/>
        </w:rPr>
      </w:pPr>
      <w:r>
        <w:rPr>
          <w:rFonts w:cs="Calibri"/>
          <w:szCs w:val="21"/>
        </w:rPr>
        <w:t>特此声明！</w:t>
      </w:r>
    </w:p>
    <w:p w14:paraId="52D67DA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2FB93D5">
      <w:pPr>
        <w:ind w:firstLine="420" w:firstLineChars="200"/>
        <w:jc w:val="left"/>
        <w:rPr>
          <w:rFonts w:cs="Calibri"/>
        </w:rPr>
      </w:pPr>
      <w:r>
        <w:rPr>
          <w:rFonts w:cs="Calibri"/>
        </w:rPr>
        <w:t>日期：</w:t>
      </w:r>
      <w:r>
        <w:rPr>
          <w:rFonts w:hint="eastAsia" w:cs="Calibri"/>
        </w:rPr>
        <w:t>2025年  月  日</w:t>
      </w:r>
    </w:p>
    <w:p w14:paraId="20A2B383">
      <w:pPr>
        <w:ind w:firstLine="422" w:firstLineChars="200"/>
        <w:jc w:val="left"/>
        <w:rPr>
          <w:rFonts w:eastAsia="楷体" w:cs="Calibri"/>
        </w:rPr>
      </w:pPr>
      <w:r>
        <w:rPr>
          <w:rFonts w:eastAsia="楷体" w:cs="Calibri"/>
          <w:b/>
          <w:bCs/>
          <w:szCs w:val="21"/>
          <w:u w:val="single"/>
        </w:rPr>
        <w:t>说明：以联合体形式参与采购活动，联合体的各方均应提供此声明函。</w:t>
      </w:r>
    </w:p>
    <w:p w14:paraId="7189B83C">
      <w:pPr>
        <w:rPr>
          <w:rFonts w:cs="Calibri"/>
        </w:rPr>
      </w:pPr>
    </w:p>
    <w:p w14:paraId="2924E720">
      <w:pPr>
        <w:pStyle w:val="5"/>
        <w:tabs>
          <w:tab w:val="left" w:pos="720"/>
        </w:tabs>
        <w:ind w:firstLine="420"/>
        <w:rPr>
          <w:rFonts w:cs="Calibri"/>
        </w:rPr>
      </w:pPr>
      <w:r>
        <w:rPr>
          <w:rFonts w:cs="Calibri"/>
        </w:rPr>
        <w:t>【</w:t>
      </w:r>
      <w:r>
        <w:rPr>
          <w:rFonts w:hint="eastAsia" w:cs="Calibri"/>
        </w:rPr>
        <w:t>证明材料5</w:t>
      </w:r>
      <w:r>
        <w:rPr>
          <w:rFonts w:cs="Calibri"/>
        </w:rPr>
        <w:t>】</w:t>
      </w:r>
      <w:r>
        <w:rPr>
          <w:rFonts w:hint="eastAsia" w:cs="Calibri"/>
        </w:rPr>
        <w:t>投标人形式</w:t>
      </w:r>
    </w:p>
    <w:p w14:paraId="4CD53BE4">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3EC6053C"/>
    <w:p w14:paraId="3638129D">
      <w:pPr>
        <w:jc w:val="center"/>
        <w:rPr>
          <w:rFonts w:ascii="黑体" w:hAnsi="黑体" w:eastAsia="黑体" w:cs="黑体"/>
          <w:sz w:val="28"/>
          <w:szCs w:val="28"/>
        </w:rPr>
      </w:pPr>
      <w:r>
        <w:rPr>
          <w:rFonts w:ascii="黑体" w:hAnsi="黑体" w:eastAsia="黑体" w:cs="黑体"/>
          <w:sz w:val="28"/>
          <w:szCs w:val="28"/>
        </w:rPr>
        <w:t>非联合体的声明函</w:t>
      </w:r>
    </w:p>
    <w:p w14:paraId="433F0FBB">
      <w:pPr>
        <w:rPr>
          <w:rFonts w:cs="Calibri"/>
          <w:u w:val="single"/>
        </w:rPr>
      </w:pPr>
      <w:r>
        <w:rPr>
          <w:rFonts w:hint="eastAsia" w:cs="Calibri"/>
          <w:u w:val="single"/>
        </w:rPr>
        <w:t>中共浙江省委宣传部</w:t>
      </w:r>
      <w:r>
        <w:rPr>
          <w:rFonts w:cs="Calibri"/>
          <w:u w:val="single"/>
        </w:rPr>
        <w:t>：</w:t>
      </w:r>
    </w:p>
    <w:p w14:paraId="56018CFC">
      <w:pPr>
        <w:rPr>
          <w:rFonts w:cs="Calibri"/>
          <w:szCs w:val="21"/>
          <w:u w:val="single"/>
        </w:rPr>
      </w:pPr>
      <w:r>
        <w:rPr>
          <w:rFonts w:cs="Calibri"/>
          <w:u w:val="single"/>
        </w:rPr>
        <w:t>浙江省成套招标代理有限公司</w:t>
      </w:r>
      <w:r>
        <w:rPr>
          <w:rFonts w:cs="Calibri"/>
        </w:rPr>
        <w:t>：</w:t>
      </w:r>
    </w:p>
    <w:p w14:paraId="5823DC55">
      <w:pPr>
        <w:ind w:firstLine="420" w:firstLineChars="200"/>
        <w:rPr>
          <w:rFonts w:cs="Calibri"/>
          <w:szCs w:val="21"/>
        </w:rPr>
      </w:pPr>
      <w:r>
        <w:rPr>
          <w:rFonts w:cs="Calibri"/>
          <w:szCs w:val="21"/>
        </w:rPr>
        <w:t>我方独立参加</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政府采购活动，未与其他单位组成联合体。</w:t>
      </w:r>
    </w:p>
    <w:p w14:paraId="5BCDAD32">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028DC537">
      <w:pPr>
        <w:ind w:firstLine="420" w:firstLineChars="200"/>
        <w:rPr>
          <w:rFonts w:cs="Calibri"/>
          <w:szCs w:val="21"/>
        </w:rPr>
      </w:pPr>
      <w:r>
        <w:rPr>
          <w:rFonts w:cs="Calibri"/>
          <w:szCs w:val="21"/>
        </w:rPr>
        <w:t>特此声明！</w:t>
      </w:r>
    </w:p>
    <w:p w14:paraId="1C49C9F2">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D81232">
      <w:pPr>
        <w:ind w:firstLine="420" w:firstLineChars="200"/>
        <w:rPr>
          <w:rFonts w:cs="Calibri"/>
        </w:rPr>
      </w:pPr>
      <w:r>
        <w:rPr>
          <w:rFonts w:cs="Calibri"/>
        </w:rPr>
        <w:t>日期：</w:t>
      </w:r>
      <w:r>
        <w:rPr>
          <w:rFonts w:hint="eastAsia" w:cs="Calibri"/>
        </w:rPr>
        <w:t>2025年  月  日</w:t>
      </w:r>
    </w:p>
    <w:p w14:paraId="3EE425BE">
      <w:pPr>
        <w:ind w:firstLine="420" w:firstLineChars="200"/>
      </w:pPr>
    </w:p>
    <w:p w14:paraId="07AB2CEA">
      <w:pPr>
        <w:ind w:firstLine="420" w:firstLineChars="200"/>
      </w:pPr>
    </w:p>
    <w:p w14:paraId="05B77C9F">
      <w:pPr>
        <w:ind w:firstLine="420" w:firstLineChars="200"/>
      </w:pPr>
      <w:r>
        <w:rPr>
          <w:rFonts w:hint="eastAsia"/>
        </w:rPr>
        <w:t>2.如联合体投标，提供联合协议书，格式见“招标文件附件1”。</w:t>
      </w:r>
    </w:p>
    <w:p w14:paraId="0739F0D4">
      <w:pPr>
        <w:rPr>
          <w:rFonts w:cs="Calibri"/>
        </w:rPr>
      </w:pPr>
      <w:r>
        <w:rPr>
          <w:rFonts w:cs="Calibri"/>
        </w:rPr>
        <w:br w:type="page"/>
      </w:r>
    </w:p>
    <w:bookmarkEnd w:id="80"/>
    <w:p w14:paraId="357E9CA8">
      <w:pPr>
        <w:pStyle w:val="4"/>
        <w:ind w:firstLine="420"/>
        <w:rPr>
          <w:rFonts w:cs="Calibri"/>
          <w:kern w:val="0"/>
        </w:rPr>
      </w:pPr>
      <w:bookmarkStart w:id="109" w:name="_Toc437953149"/>
      <w:r>
        <w:rPr>
          <w:rFonts w:cs="Calibri"/>
        </w:rPr>
        <w:t xml:space="preserve">第二部分 </w:t>
      </w:r>
      <w:r>
        <w:rPr>
          <w:rFonts w:cs="Calibri"/>
          <w:kern w:val="0"/>
        </w:rPr>
        <w:t>商务技术文件</w:t>
      </w:r>
    </w:p>
    <w:p w14:paraId="5E134BB8">
      <w:pPr>
        <w:pStyle w:val="5"/>
        <w:ind w:firstLine="420"/>
        <w:rPr>
          <w:rFonts w:cs="Calibri"/>
        </w:rPr>
      </w:pPr>
      <w:r>
        <w:rPr>
          <w:rFonts w:cs="Calibri"/>
        </w:rPr>
        <w:t>封面</w:t>
      </w:r>
      <w:bookmarkEnd w:id="109"/>
    </w:p>
    <w:p w14:paraId="7BEB2694"/>
    <w:p w14:paraId="66D2E811"/>
    <w:p w14:paraId="1257628F">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中共浙江省委宣传部</w:t>
      </w:r>
    </w:p>
    <w:p w14:paraId="4AB3212F">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浙江宣传周报采编及宣传推广服务（2025）</w:t>
      </w:r>
    </w:p>
    <w:p w14:paraId="16E3CBAA">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CTZB-2025060112</w:t>
      </w:r>
    </w:p>
    <w:p w14:paraId="4C33936E">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浙江宣传周报采编及宣传推广服务（2025）</w:t>
      </w:r>
    </w:p>
    <w:p w14:paraId="6ABDD791"/>
    <w:p w14:paraId="64529D4D"/>
    <w:p w14:paraId="06D9A784"/>
    <w:p w14:paraId="1CFF4576"/>
    <w:p w14:paraId="2807847C"/>
    <w:p w14:paraId="49E4725E"/>
    <w:p w14:paraId="388F3094">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7CFF522F">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180FD6A4"/>
    <w:p w14:paraId="3F57828D"/>
    <w:p w14:paraId="30656AFF"/>
    <w:p w14:paraId="316F0534"/>
    <w:p w14:paraId="3E6E5A41"/>
    <w:p w14:paraId="0580BDA7"/>
    <w:p w14:paraId="53043F85"/>
    <w:p w14:paraId="700ACEC6"/>
    <w:p w14:paraId="4AA45F82"/>
    <w:p w14:paraId="70DAEBEF">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7D6D074"/>
    <w:p w14:paraId="0D945460">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  月  日</w:t>
      </w:r>
    </w:p>
    <w:p w14:paraId="7C9E4F2C">
      <w:pPr>
        <w:rPr>
          <w:rFonts w:cs="Calibri"/>
        </w:rPr>
      </w:pPr>
      <w:r>
        <w:rPr>
          <w:rFonts w:cs="Calibri"/>
        </w:rPr>
        <w:br w:type="page"/>
      </w:r>
    </w:p>
    <w:p w14:paraId="36CE0A77">
      <w:pPr>
        <w:pStyle w:val="5"/>
        <w:ind w:firstLine="420"/>
        <w:rPr>
          <w:rFonts w:cs="Calibri"/>
        </w:rPr>
      </w:pPr>
      <w:r>
        <w:rPr>
          <w:rFonts w:cs="Calibri"/>
        </w:rPr>
        <w:t>一、法定代表人资格证明书</w:t>
      </w:r>
    </w:p>
    <w:p w14:paraId="610F3254">
      <w:pPr>
        <w:jc w:val="center"/>
        <w:rPr>
          <w:rFonts w:ascii="黑体" w:hAnsi="黑体" w:eastAsia="黑体" w:cs="黑体"/>
          <w:sz w:val="28"/>
          <w:szCs w:val="28"/>
        </w:rPr>
      </w:pPr>
      <w:r>
        <w:rPr>
          <w:rFonts w:ascii="黑体" w:hAnsi="黑体" w:eastAsia="黑体" w:cs="黑体"/>
          <w:sz w:val="28"/>
          <w:szCs w:val="28"/>
        </w:rPr>
        <w:t>法定代表人资格证明书</w:t>
      </w:r>
    </w:p>
    <w:p w14:paraId="09256D27"/>
    <w:p w14:paraId="731F1004"/>
    <w:p w14:paraId="0B357E6C">
      <w:pPr>
        <w:adjustRightInd w:val="0"/>
        <w:ind w:firstLine="420" w:firstLineChars="200"/>
        <w:rPr>
          <w:rFonts w:cs="Calibri"/>
          <w:szCs w:val="21"/>
          <w:u w:val="single"/>
        </w:rPr>
      </w:pPr>
      <w:r>
        <w:rPr>
          <w:rFonts w:cs="Calibri"/>
          <w:szCs w:val="21"/>
        </w:rPr>
        <w:t>投标人名称：</w:t>
      </w:r>
      <w:r>
        <w:rPr>
          <w:rFonts w:cs="Calibri"/>
          <w:szCs w:val="21"/>
          <w:u w:val="single"/>
        </w:rPr>
        <w:t>【</w:t>
      </w:r>
      <w:r>
        <w:rPr>
          <w:rFonts w:hint="eastAsia" w:eastAsia="楷体" w:cs="Calibri"/>
          <w:szCs w:val="21"/>
          <w:u w:val="single"/>
        </w:rPr>
        <w:t>填写投标人名称</w:t>
      </w:r>
      <w:r>
        <w:rPr>
          <w:rFonts w:cs="Calibri"/>
          <w:szCs w:val="21"/>
          <w:u w:val="single"/>
        </w:rPr>
        <w:t>】</w:t>
      </w:r>
    </w:p>
    <w:p w14:paraId="6C4048B2">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17E6F62B">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填写职务</w:t>
      </w:r>
      <w:r>
        <w:rPr>
          <w:rFonts w:cs="Calibri"/>
          <w:szCs w:val="21"/>
          <w:u w:val="single"/>
        </w:rPr>
        <w:t>】</w:t>
      </w:r>
    </w:p>
    <w:p w14:paraId="17A18551">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填写身份证号码</w:t>
      </w:r>
      <w:r>
        <w:rPr>
          <w:rFonts w:cs="Calibri"/>
          <w:szCs w:val="21"/>
          <w:u w:val="single"/>
        </w:rPr>
        <w:t>】</w:t>
      </w:r>
    </w:p>
    <w:p w14:paraId="68EF80C1">
      <w:pPr>
        <w:adjustRightInd w:val="0"/>
        <w:ind w:firstLine="420" w:firstLineChars="200"/>
        <w:rPr>
          <w:rFonts w:cs="Calibri"/>
          <w:szCs w:val="21"/>
        </w:rPr>
      </w:pPr>
      <w:r>
        <w:rPr>
          <w:rFonts w:cs="Calibri"/>
          <w:szCs w:val="21"/>
        </w:rPr>
        <w:t>该同志系单位法定代表人。</w:t>
      </w:r>
    </w:p>
    <w:p w14:paraId="2191E693">
      <w:pPr>
        <w:adjustRightInd w:val="0"/>
        <w:ind w:firstLine="420" w:firstLineChars="200"/>
        <w:rPr>
          <w:rFonts w:cs="Calibri"/>
          <w:szCs w:val="21"/>
        </w:rPr>
      </w:pPr>
      <w:r>
        <w:rPr>
          <w:rFonts w:cs="Calibri"/>
          <w:szCs w:val="21"/>
        </w:rPr>
        <w:t>特此证明！</w:t>
      </w:r>
    </w:p>
    <w:p w14:paraId="456DAEDF"/>
    <w:p w14:paraId="499A0083"/>
    <w:p w14:paraId="1C9D63E2">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77812AA8">
      <w:pPr>
        <w:ind w:firstLine="420" w:firstLineChars="200"/>
        <w:rPr>
          <w:rFonts w:cs="Calibri"/>
        </w:rPr>
      </w:pPr>
      <w:r>
        <w:rPr>
          <w:rFonts w:cs="Calibri"/>
        </w:rPr>
        <w:t>日期：</w:t>
      </w:r>
      <w:r>
        <w:rPr>
          <w:rFonts w:hint="eastAsia" w:cs="Calibri"/>
        </w:rPr>
        <w:t>2025年  月  日</w:t>
      </w:r>
    </w:p>
    <w:p w14:paraId="13EC82A7"/>
    <w:p w14:paraId="38EE87F6"/>
    <w:p w14:paraId="4BA2ADA6">
      <w:pPr>
        <w:ind w:firstLine="420" w:firstLineChars="200"/>
        <w:rPr>
          <w:rFonts w:cs="Calibri"/>
        </w:rPr>
      </w:pPr>
      <w:r>
        <w:rPr>
          <w:rFonts w:cs="Calibri"/>
        </w:rPr>
        <w:t>附：</w:t>
      </w:r>
    </w:p>
    <w:p w14:paraId="0FF82610">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79407AA6">
      <w:pPr>
        <w:ind w:firstLine="420" w:firstLineChars="200"/>
        <w:rPr>
          <w:rFonts w:cs="Calibri"/>
          <w:bCs/>
        </w:rPr>
      </w:pPr>
      <w:r>
        <w:rPr>
          <w:rFonts w:cs="Calibri"/>
          <w:bCs/>
        </w:rPr>
        <w:t>法定代表人身份证复印件：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3FF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F2E19D8">
            <w:pPr>
              <w:jc w:val="center"/>
              <w:rPr>
                <w:rFonts w:cs="Calibri"/>
              </w:rPr>
            </w:pPr>
            <w:r>
              <w:t>法定代表人身份证复印件</w:t>
            </w:r>
          </w:p>
        </w:tc>
      </w:tr>
    </w:tbl>
    <w:p w14:paraId="5C0EFE98">
      <w:pPr>
        <w:rPr>
          <w:rFonts w:cs="Calibri"/>
        </w:rPr>
      </w:pPr>
      <w:r>
        <w:rPr>
          <w:rFonts w:cs="Calibri"/>
          <w:sz w:val="24"/>
        </w:rPr>
        <w:br w:type="page"/>
      </w:r>
    </w:p>
    <w:p w14:paraId="5BC48716">
      <w:pPr>
        <w:pStyle w:val="5"/>
        <w:ind w:firstLine="420"/>
      </w:pPr>
      <w:bookmarkStart w:id="110" w:name="_Toc336683576"/>
      <w:bookmarkStart w:id="111" w:name="_Toc345575535"/>
      <w:r>
        <w:t>二、法定代表人授权签署投标文件委托书</w:t>
      </w:r>
    </w:p>
    <w:p w14:paraId="31BD7242">
      <w:pPr>
        <w:jc w:val="center"/>
        <w:rPr>
          <w:rFonts w:ascii="黑体" w:hAnsi="黑体" w:eastAsia="黑体" w:cs="黑体"/>
          <w:sz w:val="28"/>
          <w:szCs w:val="28"/>
        </w:rPr>
      </w:pPr>
      <w:r>
        <w:rPr>
          <w:rFonts w:ascii="黑体" w:hAnsi="黑体" w:eastAsia="黑体" w:cs="黑体"/>
          <w:sz w:val="28"/>
          <w:szCs w:val="28"/>
        </w:rPr>
        <w:t>法定代表人授权签署投标文件委托书</w:t>
      </w:r>
    </w:p>
    <w:p w14:paraId="7AF6AD51">
      <w:pPr>
        <w:jc w:val="center"/>
      </w:pPr>
      <w:r>
        <w:t>（由授权代表签署时提供）</w:t>
      </w:r>
    </w:p>
    <w:p w14:paraId="7D0A115F">
      <w:r>
        <w:rPr>
          <w:rFonts w:hint="eastAsia"/>
        </w:rPr>
        <w:t>中共浙江省委宣传部</w:t>
      </w:r>
      <w:r>
        <w:t>：</w:t>
      </w:r>
    </w:p>
    <w:p w14:paraId="0F689B23">
      <w:r>
        <w:t>浙江省成套招标代理有限公司：</w:t>
      </w:r>
    </w:p>
    <w:p w14:paraId="61F1CB4E">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，为我单位的授权代表，签署</w:t>
      </w:r>
      <w:r>
        <w:rPr>
          <w:rFonts w:hint="eastAsia"/>
          <w:u w:val="single"/>
        </w:rPr>
        <w:t>中共浙江省委宣传部</w:t>
      </w:r>
      <w:r>
        <w:t>（采购人）</w:t>
      </w:r>
      <w:r>
        <w:rPr>
          <w:rFonts w:hint="eastAsia"/>
          <w:u w:val="single"/>
          <w:lang w:eastAsia="zh-CN"/>
        </w:rPr>
        <w:t>浙江宣传周报采编及宣传推广服务（2025）</w:t>
      </w:r>
      <w:r>
        <w:t>（项目名称）</w:t>
      </w:r>
      <w:r>
        <w:rPr>
          <w:rFonts w:hint="eastAsia"/>
          <w:u w:val="single"/>
        </w:rPr>
        <w:t>CTZB-2025060112</w:t>
      </w:r>
      <w:r>
        <w:t>（项目编号）</w:t>
      </w:r>
      <w:r>
        <w:rPr>
          <w:rFonts w:hint="eastAsia"/>
          <w:u w:val="single"/>
          <w:lang w:eastAsia="zh-CN"/>
        </w:rPr>
        <w:t>浙江宣传周报采编及宣传推广服务（2025）</w:t>
      </w:r>
      <w:r>
        <w:t>（标项名称）的投标文件。</w:t>
      </w:r>
    </w:p>
    <w:p w14:paraId="29354A66">
      <w:pPr>
        <w:ind w:firstLine="420" w:firstLineChars="200"/>
      </w:pPr>
      <w:r>
        <w:t>投标人全称：</w:t>
      </w:r>
      <w:r>
        <w:rPr>
          <w:u w:val="single"/>
        </w:rPr>
        <w:t xml:space="preserve">             </w:t>
      </w:r>
      <w:r>
        <w:t>（盖单位公章）</w:t>
      </w:r>
    </w:p>
    <w:p w14:paraId="6679200E">
      <w:pPr>
        <w:ind w:firstLine="420" w:firstLineChars="200"/>
      </w:pPr>
      <w:r>
        <w:t>日期：</w:t>
      </w:r>
      <w:r>
        <w:rPr>
          <w:rFonts w:hint="eastAsia"/>
        </w:rPr>
        <w:t>2025年  月  日</w:t>
      </w:r>
    </w:p>
    <w:p w14:paraId="74817FFA">
      <w:pPr>
        <w:ind w:firstLine="420" w:firstLineChars="200"/>
      </w:pPr>
      <w:r>
        <w:t>附：</w:t>
      </w:r>
    </w:p>
    <w:p w14:paraId="71727830">
      <w:pPr>
        <w:ind w:firstLine="420" w:firstLineChars="200"/>
      </w:pPr>
      <w:r>
        <w:t>授权代表联系方式（手机）：</w:t>
      </w:r>
      <w:r>
        <w:rPr>
          <w:u w:val="single"/>
        </w:rPr>
        <w:t xml:space="preserve">【 </w:t>
      </w:r>
      <w:r>
        <w:rPr>
          <w:rFonts w:hint="eastAsia"/>
          <w:u w:val="single"/>
        </w:rPr>
        <w:t>填写授权代表手机号</w:t>
      </w:r>
      <w:r>
        <w:rPr>
          <w:u w:val="single"/>
        </w:rPr>
        <w:t xml:space="preserve"> 】</w:t>
      </w:r>
    </w:p>
    <w:p w14:paraId="73F6FB24">
      <w:pPr>
        <w:ind w:firstLine="420" w:firstLineChars="200"/>
      </w:pPr>
      <w: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AA6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5E1C237">
            <w:pPr>
              <w:jc w:val="center"/>
            </w:pPr>
            <w:r>
              <w:t>授权代表身份证复印件</w:t>
            </w:r>
          </w:p>
        </w:tc>
      </w:tr>
    </w:tbl>
    <w:p w14:paraId="082C3988"/>
    <w:p w14:paraId="1865BBAD">
      <w:pPr>
        <w:ind w:firstLine="420" w:firstLineChars="200"/>
        <w:rPr>
          <w:rFonts w:cs="Calibri"/>
        </w:rPr>
      </w:pPr>
      <w:r>
        <w:rPr>
          <w:rFonts w:cs="Calibri"/>
        </w:rPr>
        <w:t>投标人为其缴纳社保的证明材料（附后）。</w:t>
      </w:r>
    </w:p>
    <w:p w14:paraId="620DE4B9"/>
    <w:p w14:paraId="26351A18"/>
    <w:p w14:paraId="2D8E4824">
      <w:pPr>
        <w:ind w:firstLine="420" w:firstLineChars="200"/>
        <w:rPr>
          <w:rFonts w:eastAsia="楷体" w:cs="Calibri"/>
        </w:rPr>
      </w:pPr>
      <w:r>
        <w:rPr>
          <w:rFonts w:eastAsia="楷体" w:cs="Calibri"/>
        </w:rPr>
        <w:t>说明：投标人法定代表人按招标文件要求签署投标文件时，</w:t>
      </w:r>
      <w:r>
        <w:rPr>
          <w:rFonts w:hint="eastAsia" w:eastAsia="楷体" w:cs="Calibri"/>
        </w:rPr>
        <w:t>无需</w:t>
      </w:r>
      <w:r>
        <w:rPr>
          <w:rFonts w:eastAsia="楷体" w:cs="Calibri"/>
        </w:rPr>
        <w:t>提供此委托书。</w:t>
      </w:r>
    </w:p>
    <w:p w14:paraId="3E1E8420">
      <w:pPr>
        <w:rPr>
          <w:rFonts w:cs="Calibri"/>
        </w:rPr>
      </w:pPr>
      <w:r>
        <w:rPr>
          <w:rFonts w:cs="Calibri"/>
        </w:rPr>
        <w:br w:type="page"/>
      </w:r>
    </w:p>
    <w:p w14:paraId="736883DF">
      <w:pPr>
        <w:pStyle w:val="5"/>
        <w:ind w:firstLine="420"/>
        <w:rPr>
          <w:rFonts w:cs="Calibri"/>
        </w:rPr>
      </w:pPr>
      <w:r>
        <w:rPr>
          <w:rFonts w:cs="Calibri"/>
        </w:rPr>
        <w:t>三、法定代表人授权开标委托书格式</w:t>
      </w:r>
      <w:bookmarkEnd w:id="110"/>
      <w:bookmarkEnd w:id="111"/>
    </w:p>
    <w:p w14:paraId="6F3C85E3"/>
    <w:p w14:paraId="483EA638">
      <w:pPr>
        <w:jc w:val="center"/>
        <w:rPr>
          <w:rFonts w:ascii="黑体" w:hAnsi="黑体" w:eastAsia="黑体" w:cs="黑体"/>
          <w:sz w:val="28"/>
          <w:szCs w:val="28"/>
        </w:rPr>
      </w:pPr>
      <w:r>
        <w:rPr>
          <w:rFonts w:ascii="黑体" w:hAnsi="黑体" w:eastAsia="黑体" w:cs="黑体"/>
          <w:sz w:val="28"/>
          <w:szCs w:val="28"/>
        </w:rPr>
        <w:t>法定代表人授权开标委托书</w:t>
      </w:r>
    </w:p>
    <w:p w14:paraId="5EB18EE0"/>
    <w:p w14:paraId="7429DF02">
      <w:r>
        <w:rPr>
          <w:rFonts w:hint="eastAsia"/>
        </w:rPr>
        <w:t>中共浙江省委宣传部</w:t>
      </w:r>
      <w:r>
        <w:t>：</w:t>
      </w:r>
    </w:p>
    <w:p w14:paraId="113B3AF9">
      <w:r>
        <w:t>浙江省成套招标代理有限公司：</w:t>
      </w:r>
    </w:p>
    <w:p w14:paraId="4E4E9C90">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，为我单位的授权代表，参加你机构组织的</w:t>
      </w:r>
      <w:r>
        <w:rPr>
          <w:rFonts w:hint="eastAsia"/>
          <w:u w:val="single"/>
        </w:rPr>
        <w:t>中共浙江省委宣传部</w:t>
      </w:r>
      <w:r>
        <w:t>（采购人）</w:t>
      </w:r>
      <w:r>
        <w:rPr>
          <w:rFonts w:hint="eastAsia"/>
          <w:u w:val="single"/>
          <w:lang w:eastAsia="zh-CN"/>
        </w:rPr>
        <w:t>浙江宣传周报采编及宣传推广服务（2025）</w:t>
      </w:r>
      <w:r>
        <w:t>（项目名称）</w:t>
      </w:r>
      <w:r>
        <w:rPr>
          <w:rFonts w:hint="eastAsia"/>
          <w:u w:val="single"/>
        </w:rPr>
        <w:t>CTZB-2025060112</w:t>
      </w:r>
      <w:r>
        <w:t>（项目编号）</w:t>
      </w:r>
      <w:r>
        <w:rPr>
          <w:rFonts w:hint="eastAsia"/>
          <w:u w:val="single"/>
          <w:lang w:eastAsia="zh-CN"/>
        </w:rPr>
        <w:t>浙江宣传周报采编及宣传推广服务（2025）</w:t>
      </w:r>
      <w:r>
        <w:t>（标项名称）的开标活动，签署开标活动中需由投标人签署相关文件、澄清答复、说明等与本项目投标有关的资料。我单位承认授权代表做出的与本项目开标活动有关的全部行为。</w:t>
      </w:r>
    </w:p>
    <w:p w14:paraId="688D5105">
      <w:pPr>
        <w:ind w:firstLine="420" w:firstLineChars="200"/>
      </w:pPr>
      <w:r>
        <w:t>投标人全称：</w:t>
      </w:r>
      <w:r>
        <w:rPr>
          <w:u w:val="single"/>
        </w:rPr>
        <w:t xml:space="preserve">                </w:t>
      </w:r>
      <w:r>
        <w:t>（盖单位公章）</w:t>
      </w:r>
    </w:p>
    <w:p w14:paraId="1B3FC542">
      <w:pPr>
        <w:ind w:firstLine="420" w:firstLineChars="200"/>
      </w:pPr>
      <w:r>
        <w:t>日期：</w:t>
      </w:r>
      <w:r>
        <w:rPr>
          <w:rFonts w:hint="eastAsia"/>
        </w:rPr>
        <w:t>2025年  月  日</w:t>
      </w:r>
    </w:p>
    <w:p w14:paraId="1FA0345D">
      <w:pPr>
        <w:ind w:firstLine="420" w:firstLineChars="200"/>
      </w:pPr>
      <w:r>
        <w:t>附：</w:t>
      </w:r>
    </w:p>
    <w:p w14:paraId="1E73CCDB">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1FA76305">
      <w:pPr>
        <w:ind w:firstLine="420" w:firstLineChars="200"/>
      </w:pPr>
      <w: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F5D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C545404">
            <w:pPr>
              <w:jc w:val="center"/>
            </w:pPr>
            <w:r>
              <w:t>授权代表身份证复印件</w:t>
            </w:r>
          </w:p>
        </w:tc>
      </w:tr>
    </w:tbl>
    <w:p w14:paraId="7F1B7505"/>
    <w:p w14:paraId="4ACC0959">
      <w:pPr>
        <w:ind w:firstLine="420" w:firstLineChars="200"/>
        <w:rPr>
          <w:rFonts w:cs="Calibri"/>
        </w:rPr>
      </w:pPr>
      <w:r>
        <w:rPr>
          <w:rFonts w:cs="Calibri"/>
        </w:rPr>
        <w:t>投标人为其缴纳社保的证明材料（附后）。</w:t>
      </w:r>
    </w:p>
    <w:p w14:paraId="2664EE41"/>
    <w:p w14:paraId="18E62B1F"/>
    <w:p w14:paraId="5A9715ED">
      <w:pPr>
        <w:ind w:firstLine="420" w:firstLineChars="200"/>
      </w:pPr>
      <w:r>
        <w:rPr>
          <w:rFonts w:eastAsia="楷体" w:cs="Calibri"/>
        </w:rPr>
        <w:t>说明：投标人法定代表人作为投标人代表参与本项目采购活动时，</w:t>
      </w:r>
      <w:r>
        <w:rPr>
          <w:rFonts w:hint="eastAsia" w:eastAsia="楷体" w:cs="Calibri"/>
        </w:rPr>
        <w:t>无需</w:t>
      </w:r>
      <w:r>
        <w:rPr>
          <w:rFonts w:eastAsia="楷体" w:cs="Calibri"/>
        </w:rPr>
        <w:t>提供此委托书。</w:t>
      </w:r>
    </w:p>
    <w:p w14:paraId="68D52601">
      <w:pPr>
        <w:ind w:firstLine="420" w:firstLineChars="200"/>
        <w:rPr>
          <w:rFonts w:cs="Calibri"/>
          <w:b/>
        </w:rPr>
      </w:pPr>
      <w:r>
        <w:rPr>
          <w:rFonts w:cs="Calibri"/>
        </w:rPr>
        <w:br w:type="page"/>
      </w:r>
    </w:p>
    <w:p w14:paraId="4EEC972F">
      <w:pPr>
        <w:pStyle w:val="5"/>
        <w:ind w:firstLine="420"/>
        <w:rPr>
          <w:rFonts w:cs="Calibri"/>
        </w:rPr>
      </w:pPr>
      <w:bookmarkStart w:id="112" w:name="_Toc345575543"/>
      <w:bookmarkStart w:id="113" w:name="_Toc336683581"/>
      <w:r>
        <w:rPr>
          <w:rFonts w:cs="Calibri"/>
        </w:rPr>
        <w:t>四、偏离表</w:t>
      </w:r>
      <w:bookmarkEnd w:id="112"/>
      <w:bookmarkEnd w:id="113"/>
    </w:p>
    <w:p w14:paraId="052C3FE1">
      <w:pPr>
        <w:jc w:val="center"/>
        <w:rPr>
          <w:rFonts w:ascii="黑体" w:hAnsi="黑体" w:eastAsia="黑体" w:cs="黑体"/>
          <w:sz w:val="28"/>
          <w:szCs w:val="28"/>
        </w:rPr>
      </w:pPr>
      <w:r>
        <w:rPr>
          <w:rFonts w:ascii="黑体" w:hAnsi="黑体" w:eastAsia="黑体" w:cs="黑体"/>
          <w:sz w:val="28"/>
          <w:szCs w:val="28"/>
        </w:rPr>
        <w:t>偏离表</w:t>
      </w:r>
    </w:p>
    <w:p w14:paraId="6C3344DB">
      <w:pPr>
        <w:rPr>
          <w:rFonts w:cs="Calibri"/>
        </w:rPr>
      </w:pPr>
      <w:r>
        <w:rPr>
          <w:rFonts w:cs="Calibri"/>
        </w:rPr>
        <w:t>采购人：</w:t>
      </w:r>
      <w:r>
        <w:rPr>
          <w:rFonts w:hint="eastAsia" w:cs="Calibri"/>
        </w:rPr>
        <w:t>中共浙江省委宣传部</w:t>
      </w:r>
    </w:p>
    <w:p w14:paraId="3F6C773F">
      <w:pPr>
        <w:rPr>
          <w:rFonts w:hint="eastAsia" w:eastAsia="宋体" w:cs="Calibri"/>
          <w:lang w:eastAsia="zh-CN"/>
        </w:rPr>
      </w:pPr>
      <w:r>
        <w:rPr>
          <w:rFonts w:cs="Calibri"/>
        </w:rPr>
        <w:t>项目名称：</w:t>
      </w:r>
      <w:r>
        <w:rPr>
          <w:rFonts w:hint="eastAsia" w:cs="Calibri"/>
          <w:lang w:eastAsia="zh-CN"/>
        </w:rPr>
        <w:t>浙江宣传周报采编及宣传推广服务（2025）</w:t>
      </w:r>
    </w:p>
    <w:p w14:paraId="0A5B59CF">
      <w:pPr>
        <w:rPr>
          <w:rFonts w:cs="Calibri"/>
        </w:rPr>
      </w:pPr>
      <w:r>
        <w:rPr>
          <w:rFonts w:cs="Calibri"/>
        </w:rPr>
        <w:t>项目编号：</w:t>
      </w:r>
      <w:r>
        <w:rPr>
          <w:rFonts w:hint="eastAsia" w:cs="Calibri"/>
        </w:rPr>
        <w:t>CTZB-2025060112</w:t>
      </w:r>
    </w:p>
    <w:p w14:paraId="0FC877DC">
      <w:pPr>
        <w:rPr>
          <w:rFonts w:hint="eastAsia" w:eastAsia="宋体" w:cs="Calibri"/>
          <w:lang w:eastAsia="zh-CN"/>
        </w:rPr>
      </w:pPr>
      <w:r>
        <w:rPr>
          <w:rFonts w:cs="Calibri"/>
        </w:rPr>
        <w:t>标项名称：</w:t>
      </w:r>
      <w:r>
        <w:rPr>
          <w:rFonts w:hint="eastAsia" w:cs="Calibri"/>
          <w:lang w:eastAsia="zh-CN"/>
        </w:rPr>
        <w:t>浙江宣传周报采编及宣传推广服务（2025）</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20AA0F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AE8F4A2">
            <w:pPr>
              <w:jc w:val="center"/>
              <w:rPr>
                <w:rFonts w:ascii="黑体" w:hAnsi="黑体" w:eastAsia="黑体" w:cs="黑体"/>
              </w:rPr>
            </w:pPr>
            <w:r>
              <w:rPr>
                <w:rFonts w:hint="eastAsia" w:ascii="黑体" w:hAnsi="黑体" w:eastAsia="黑体" w:cs="黑体"/>
              </w:rPr>
              <w:t>序号</w:t>
            </w:r>
          </w:p>
        </w:tc>
        <w:tc>
          <w:tcPr>
            <w:tcW w:w="3097" w:type="dxa"/>
            <w:vAlign w:val="center"/>
          </w:tcPr>
          <w:p w14:paraId="29475FB3">
            <w:pPr>
              <w:jc w:val="center"/>
              <w:rPr>
                <w:rFonts w:ascii="黑体" w:hAnsi="黑体" w:eastAsia="黑体" w:cs="黑体"/>
              </w:rPr>
            </w:pPr>
            <w:r>
              <w:rPr>
                <w:rFonts w:hint="eastAsia" w:ascii="黑体" w:hAnsi="黑体" w:eastAsia="黑体" w:cs="黑体"/>
              </w:rPr>
              <w:t>招标文件内容</w:t>
            </w:r>
          </w:p>
        </w:tc>
        <w:tc>
          <w:tcPr>
            <w:tcW w:w="2369" w:type="dxa"/>
            <w:vAlign w:val="center"/>
          </w:tcPr>
          <w:p w14:paraId="2B128C7C">
            <w:pPr>
              <w:jc w:val="center"/>
              <w:rPr>
                <w:rFonts w:ascii="黑体" w:hAnsi="黑体" w:eastAsia="黑体" w:cs="黑体"/>
              </w:rPr>
            </w:pPr>
            <w:r>
              <w:rPr>
                <w:rFonts w:hint="eastAsia" w:ascii="黑体" w:hAnsi="黑体" w:eastAsia="黑体" w:cs="黑体"/>
              </w:rPr>
              <w:t>投标响应</w:t>
            </w:r>
          </w:p>
        </w:tc>
        <w:tc>
          <w:tcPr>
            <w:tcW w:w="2915" w:type="dxa"/>
            <w:vAlign w:val="center"/>
          </w:tcPr>
          <w:p w14:paraId="5C856C4B">
            <w:pPr>
              <w:jc w:val="center"/>
              <w:rPr>
                <w:rFonts w:ascii="黑体" w:hAnsi="黑体" w:eastAsia="黑体" w:cs="黑体"/>
              </w:rPr>
            </w:pPr>
            <w:r>
              <w:rPr>
                <w:rFonts w:hint="eastAsia" w:ascii="黑体" w:hAnsi="黑体" w:eastAsia="黑体" w:cs="黑体"/>
              </w:rPr>
              <w:t>说明（正偏离/负偏离）</w:t>
            </w:r>
          </w:p>
        </w:tc>
      </w:tr>
      <w:tr w14:paraId="52DF2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572861">
            <w:pPr>
              <w:jc w:val="center"/>
              <w:rPr>
                <w:rFonts w:cs="Calibri"/>
                <w:spacing w:val="20"/>
              </w:rPr>
            </w:pPr>
          </w:p>
        </w:tc>
        <w:tc>
          <w:tcPr>
            <w:tcW w:w="3097" w:type="dxa"/>
            <w:vAlign w:val="center"/>
          </w:tcPr>
          <w:p w14:paraId="77BC9ED4">
            <w:pPr>
              <w:jc w:val="center"/>
              <w:rPr>
                <w:rFonts w:cs="Calibri"/>
                <w:spacing w:val="20"/>
              </w:rPr>
            </w:pPr>
          </w:p>
        </w:tc>
        <w:tc>
          <w:tcPr>
            <w:tcW w:w="2369" w:type="dxa"/>
            <w:vAlign w:val="center"/>
          </w:tcPr>
          <w:p w14:paraId="464B0F31">
            <w:pPr>
              <w:jc w:val="center"/>
              <w:rPr>
                <w:rFonts w:cs="Calibri"/>
                <w:spacing w:val="20"/>
              </w:rPr>
            </w:pPr>
          </w:p>
        </w:tc>
        <w:tc>
          <w:tcPr>
            <w:tcW w:w="2915" w:type="dxa"/>
            <w:vAlign w:val="center"/>
          </w:tcPr>
          <w:p w14:paraId="4BFB14FE">
            <w:pPr>
              <w:jc w:val="center"/>
              <w:rPr>
                <w:rFonts w:cs="Calibri"/>
                <w:spacing w:val="20"/>
              </w:rPr>
            </w:pPr>
          </w:p>
        </w:tc>
      </w:tr>
      <w:tr w14:paraId="5CE39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D6D9046">
            <w:pPr>
              <w:jc w:val="center"/>
              <w:rPr>
                <w:rFonts w:cs="Calibri"/>
                <w:spacing w:val="20"/>
              </w:rPr>
            </w:pPr>
          </w:p>
        </w:tc>
        <w:tc>
          <w:tcPr>
            <w:tcW w:w="3097" w:type="dxa"/>
            <w:vAlign w:val="center"/>
          </w:tcPr>
          <w:p w14:paraId="32A505D8">
            <w:pPr>
              <w:jc w:val="center"/>
              <w:rPr>
                <w:rFonts w:cs="Calibri"/>
                <w:spacing w:val="20"/>
              </w:rPr>
            </w:pPr>
          </w:p>
        </w:tc>
        <w:tc>
          <w:tcPr>
            <w:tcW w:w="2369" w:type="dxa"/>
            <w:vAlign w:val="center"/>
          </w:tcPr>
          <w:p w14:paraId="75FA75B7">
            <w:pPr>
              <w:jc w:val="center"/>
              <w:rPr>
                <w:rFonts w:cs="Calibri"/>
                <w:spacing w:val="20"/>
              </w:rPr>
            </w:pPr>
          </w:p>
        </w:tc>
        <w:tc>
          <w:tcPr>
            <w:tcW w:w="2915" w:type="dxa"/>
            <w:vAlign w:val="center"/>
          </w:tcPr>
          <w:p w14:paraId="043F692F">
            <w:pPr>
              <w:jc w:val="center"/>
              <w:rPr>
                <w:rFonts w:cs="Calibri"/>
                <w:spacing w:val="20"/>
              </w:rPr>
            </w:pPr>
          </w:p>
        </w:tc>
      </w:tr>
      <w:tr w14:paraId="51AC0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7475159">
            <w:pPr>
              <w:jc w:val="center"/>
              <w:rPr>
                <w:rFonts w:cs="Calibri"/>
                <w:spacing w:val="20"/>
              </w:rPr>
            </w:pPr>
          </w:p>
        </w:tc>
        <w:tc>
          <w:tcPr>
            <w:tcW w:w="3097" w:type="dxa"/>
            <w:vAlign w:val="center"/>
          </w:tcPr>
          <w:p w14:paraId="7E93E6F0">
            <w:pPr>
              <w:jc w:val="center"/>
              <w:rPr>
                <w:rFonts w:cs="Calibri"/>
                <w:spacing w:val="20"/>
              </w:rPr>
            </w:pPr>
          </w:p>
        </w:tc>
        <w:tc>
          <w:tcPr>
            <w:tcW w:w="2369" w:type="dxa"/>
            <w:vAlign w:val="center"/>
          </w:tcPr>
          <w:p w14:paraId="2621D65D">
            <w:pPr>
              <w:jc w:val="center"/>
              <w:rPr>
                <w:rFonts w:cs="Calibri"/>
                <w:spacing w:val="20"/>
              </w:rPr>
            </w:pPr>
          </w:p>
        </w:tc>
        <w:tc>
          <w:tcPr>
            <w:tcW w:w="2915" w:type="dxa"/>
            <w:vAlign w:val="center"/>
          </w:tcPr>
          <w:p w14:paraId="462EC754">
            <w:pPr>
              <w:jc w:val="center"/>
              <w:rPr>
                <w:rFonts w:cs="Calibri"/>
                <w:spacing w:val="20"/>
              </w:rPr>
            </w:pPr>
          </w:p>
        </w:tc>
      </w:tr>
      <w:tr w14:paraId="6F0AA8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77025A8">
            <w:pPr>
              <w:jc w:val="center"/>
              <w:rPr>
                <w:rFonts w:cs="Calibri"/>
                <w:spacing w:val="20"/>
              </w:rPr>
            </w:pPr>
          </w:p>
        </w:tc>
        <w:tc>
          <w:tcPr>
            <w:tcW w:w="3097" w:type="dxa"/>
            <w:vAlign w:val="center"/>
          </w:tcPr>
          <w:p w14:paraId="37201A9E">
            <w:pPr>
              <w:jc w:val="center"/>
              <w:rPr>
                <w:rFonts w:cs="Calibri"/>
                <w:spacing w:val="20"/>
              </w:rPr>
            </w:pPr>
          </w:p>
        </w:tc>
        <w:tc>
          <w:tcPr>
            <w:tcW w:w="2369" w:type="dxa"/>
            <w:vAlign w:val="center"/>
          </w:tcPr>
          <w:p w14:paraId="692D8F15">
            <w:pPr>
              <w:jc w:val="center"/>
              <w:rPr>
                <w:rFonts w:cs="Calibri"/>
                <w:spacing w:val="20"/>
              </w:rPr>
            </w:pPr>
          </w:p>
        </w:tc>
        <w:tc>
          <w:tcPr>
            <w:tcW w:w="2915" w:type="dxa"/>
            <w:vAlign w:val="center"/>
          </w:tcPr>
          <w:p w14:paraId="3CFD752D">
            <w:pPr>
              <w:jc w:val="center"/>
              <w:rPr>
                <w:rFonts w:cs="Calibri"/>
                <w:spacing w:val="20"/>
              </w:rPr>
            </w:pPr>
          </w:p>
        </w:tc>
      </w:tr>
      <w:tr w14:paraId="0C80B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502ED5F">
            <w:pPr>
              <w:jc w:val="center"/>
              <w:rPr>
                <w:rFonts w:cs="Calibri"/>
                <w:spacing w:val="20"/>
              </w:rPr>
            </w:pPr>
          </w:p>
        </w:tc>
        <w:tc>
          <w:tcPr>
            <w:tcW w:w="3097" w:type="dxa"/>
            <w:vAlign w:val="center"/>
          </w:tcPr>
          <w:p w14:paraId="42FB33AC">
            <w:pPr>
              <w:jc w:val="center"/>
              <w:rPr>
                <w:rFonts w:cs="Calibri"/>
                <w:spacing w:val="20"/>
              </w:rPr>
            </w:pPr>
          </w:p>
        </w:tc>
        <w:tc>
          <w:tcPr>
            <w:tcW w:w="2369" w:type="dxa"/>
            <w:vAlign w:val="center"/>
          </w:tcPr>
          <w:p w14:paraId="484903CB">
            <w:pPr>
              <w:jc w:val="center"/>
              <w:rPr>
                <w:rFonts w:cs="Calibri"/>
                <w:spacing w:val="20"/>
              </w:rPr>
            </w:pPr>
          </w:p>
        </w:tc>
        <w:tc>
          <w:tcPr>
            <w:tcW w:w="2915" w:type="dxa"/>
            <w:vAlign w:val="center"/>
          </w:tcPr>
          <w:p w14:paraId="6C6F2455">
            <w:pPr>
              <w:jc w:val="center"/>
              <w:rPr>
                <w:rFonts w:cs="Calibri"/>
                <w:spacing w:val="20"/>
              </w:rPr>
            </w:pPr>
          </w:p>
        </w:tc>
      </w:tr>
      <w:tr w14:paraId="5F3CB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4A95790">
            <w:pPr>
              <w:jc w:val="center"/>
              <w:rPr>
                <w:rFonts w:cs="Calibri"/>
                <w:spacing w:val="20"/>
              </w:rPr>
            </w:pPr>
          </w:p>
        </w:tc>
        <w:tc>
          <w:tcPr>
            <w:tcW w:w="3097" w:type="dxa"/>
            <w:vAlign w:val="center"/>
          </w:tcPr>
          <w:p w14:paraId="33A55702">
            <w:pPr>
              <w:jc w:val="center"/>
              <w:rPr>
                <w:rFonts w:cs="Calibri"/>
                <w:spacing w:val="20"/>
              </w:rPr>
            </w:pPr>
          </w:p>
        </w:tc>
        <w:tc>
          <w:tcPr>
            <w:tcW w:w="2369" w:type="dxa"/>
            <w:vAlign w:val="center"/>
          </w:tcPr>
          <w:p w14:paraId="248B639D">
            <w:pPr>
              <w:jc w:val="center"/>
              <w:rPr>
                <w:rFonts w:cs="Calibri"/>
                <w:spacing w:val="20"/>
              </w:rPr>
            </w:pPr>
          </w:p>
        </w:tc>
        <w:tc>
          <w:tcPr>
            <w:tcW w:w="2915" w:type="dxa"/>
            <w:vAlign w:val="center"/>
          </w:tcPr>
          <w:p w14:paraId="18A8988D">
            <w:pPr>
              <w:jc w:val="center"/>
              <w:rPr>
                <w:rFonts w:cs="Calibri"/>
                <w:spacing w:val="20"/>
              </w:rPr>
            </w:pPr>
          </w:p>
        </w:tc>
      </w:tr>
      <w:tr w14:paraId="1374D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48746FE">
            <w:pPr>
              <w:jc w:val="center"/>
              <w:rPr>
                <w:rFonts w:cs="Calibri"/>
                <w:spacing w:val="20"/>
              </w:rPr>
            </w:pPr>
          </w:p>
        </w:tc>
        <w:tc>
          <w:tcPr>
            <w:tcW w:w="3097" w:type="dxa"/>
            <w:vAlign w:val="center"/>
          </w:tcPr>
          <w:p w14:paraId="42640A31">
            <w:pPr>
              <w:jc w:val="center"/>
              <w:rPr>
                <w:rFonts w:cs="Calibri"/>
                <w:spacing w:val="20"/>
              </w:rPr>
            </w:pPr>
          </w:p>
        </w:tc>
        <w:tc>
          <w:tcPr>
            <w:tcW w:w="2369" w:type="dxa"/>
            <w:vAlign w:val="center"/>
          </w:tcPr>
          <w:p w14:paraId="3414030B">
            <w:pPr>
              <w:jc w:val="center"/>
              <w:rPr>
                <w:rFonts w:cs="Calibri"/>
                <w:spacing w:val="20"/>
              </w:rPr>
            </w:pPr>
          </w:p>
        </w:tc>
        <w:tc>
          <w:tcPr>
            <w:tcW w:w="2915" w:type="dxa"/>
            <w:vAlign w:val="center"/>
          </w:tcPr>
          <w:p w14:paraId="5EF5A7C1">
            <w:pPr>
              <w:jc w:val="center"/>
              <w:rPr>
                <w:rFonts w:cs="Calibri"/>
                <w:spacing w:val="20"/>
              </w:rPr>
            </w:pPr>
          </w:p>
        </w:tc>
      </w:tr>
      <w:tr w14:paraId="33E1BA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994CC8">
            <w:pPr>
              <w:jc w:val="center"/>
              <w:rPr>
                <w:rFonts w:cs="Calibri"/>
                <w:spacing w:val="20"/>
              </w:rPr>
            </w:pPr>
          </w:p>
        </w:tc>
        <w:tc>
          <w:tcPr>
            <w:tcW w:w="3097" w:type="dxa"/>
            <w:vAlign w:val="center"/>
          </w:tcPr>
          <w:p w14:paraId="67DECDD4">
            <w:pPr>
              <w:jc w:val="center"/>
              <w:rPr>
                <w:rFonts w:cs="Calibri"/>
                <w:spacing w:val="20"/>
              </w:rPr>
            </w:pPr>
          </w:p>
        </w:tc>
        <w:tc>
          <w:tcPr>
            <w:tcW w:w="2369" w:type="dxa"/>
            <w:vAlign w:val="center"/>
          </w:tcPr>
          <w:p w14:paraId="0B5B69F3">
            <w:pPr>
              <w:jc w:val="center"/>
              <w:rPr>
                <w:rFonts w:cs="Calibri"/>
                <w:spacing w:val="20"/>
              </w:rPr>
            </w:pPr>
          </w:p>
        </w:tc>
        <w:tc>
          <w:tcPr>
            <w:tcW w:w="2915" w:type="dxa"/>
            <w:vAlign w:val="center"/>
          </w:tcPr>
          <w:p w14:paraId="48344C9E">
            <w:pPr>
              <w:jc w:val="center"/>
              <w:rPr>
                <w:rFonts w:cs="Calibri"/>
                <w:spacing w:val="20"/>
              </w:rPr>
            </w:pPr>
          </w:p>
        </w:tc>
      </w:tr>
      <w:tr w14:paraId="3D8E2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AFF5370">
            <w:pPr>
              <w:jc w:val="center"/>
              <w:rPr>
                <w:rFonts w:cs="Calibri"/>
                <w:spacing w:val="20"/>
              </w:rPr>
            </w:pPr>
          </w:p>
        </w:tc>
        <w:tc>
          <w:tcPr>
            <w:tcW w:w="3097" w:type="dxa"/>
            <w:vAlign w:val="center"/>
          </w:tcPr>
          <w:p w14:paraId="5B9813A7">
            <w:pPr>
              <w:jc w:val="center"/>
              <w:rPr>
                <w:rFonts w:cs="Calibri"/>
                <w:spacing w:val="20"/>
              </w:rPr>
            </w:pPr>
          </w:p>
        </w:tc>
        <w:tc>
          <w:tcPr>
            <w:tcW w:w="2369" w:type="dxa"/>
            <w:vAlign w:val="center"/>
          </w:tcPr>
          <w:p w14:paraId="208C0488">
            <w:pPr>
              <w:jc w:val="center"/>
              <w:rPr>
                <w:rFonts w:cs="Calibri"/>
                <w:spacing w:val="20"/>
              </w:rPr>
            </w:pPr>
          </w:p>
        </w:tc>
        <w:tc>
          <w:tcPr>
            <w:tcW w:w="2915" w:type="dxa"/>
            <w:vAlign w:val="center"/>
          </w:tcPr>
          <w:p w14:paraId="0A73A638">
            <w:pPr>
              <w:jc w:val="center"/>
              <w:rPr>
                <w:rFonts w:cs="Calibri"/>
                <w:spacing w:val="20"/>
              </w:rPr>
            </w:pPr>
          </w:p>
        </w:tc>
      </w:tr>
      <w:tr w14:paraId="4F6B7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25327CA">
            <w:pPr>
              <w:jc w:val="center"/>
              <w:rPr>
                <w:rFonts w:cs="Calibri"/>
                <w:spacing w:val="20"/>
              </w:rPr>
            </w:pPr>
          </w:p>
        </w:tc>
        <w:tc>
          <w:tcPr>
            <w:tcW w:w="3097" w:type="dxa"/>
            <w:vAlign w:val="center"/>
          </w:tcPr>
          <w:p w14:paraId="7E75DF7C">
            <w:pPr>
              <w:jc w:val="center"/>
              <w:rPr>
                <w:rFonts w:cs="Calibri"/>
                <w:spacing w:val="20"/>
              </w:rPr>
            </w:pPr>
          </w:p>
        </w:tc>
        <w:tc>
          <w:tcPr>
            <w:tcW w:w="2369" w:type="dxa"/>
            <w:vAlign w:val="center"/>
          </w:tcPr>
          <w:p w14:paraId="3A251C47">
            <w:pPr>
              <w:jc w:val="center"/>
              <w:rPr>
                <w:rFonts w:cs="Calibri"/>
                <w:spacing w:val="20"/>
              </w:rPr>
            </w:pPr>
          </w:p>
        </w:tc>
        <w:tc>
          <w:tcPr>
            <w:tcW w:w="2915" w:type="dxa"/>
            <w:vAlign w:val="center"/>
          </w:tcPr>
          <w:p w14:paraId="583646FD">
            <w:pPr>
              <w:jc w:val="center"/>
              <w:rPr>
                <w:rFonts w:cs="Calibri"/>
                <w:spacing w:val="20"/>
              </w:rPr>
            </w:pPr>
          </w:p>
        </w:tc>
      </w:tr>
    </w:tbl>
    <w:p w14:paraId="4AD4C0F5">
      <w:pPr>
        <w:ind w:firstLine="420" w:firstLineChars="200"/>
        <w:rPr>
          <w:rFonts w:cs="Calibri"/>
        </w:rPr>
      </w:pPr>
    </w:p>
    <w:p w14:paraId="7DD15976">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584EA9DC">
      <w:pPr>
        <w:ind w:firstLine="420" w:firstLineChars="200"/>
        <w:rPr>
          <w:rFonts w:cs="Calibri"/>
        </w:rPr>
      </w:pPr>
      <w:r>
        <w:rPr>
          <w:rFonts w:cs="Calibri"/>
        </w:rPr>
        <w:t>日期：</w:t>
      </w:r>
      <w:r>
        <w:rPr>
          <w:rFonts w:hint="eastAsia" w:cs="Calibri"/>
        </w:rPr>
        <w:t>2025年  月  日</w:t>
      </w:r>
    </w:p>
    <w:p w14:paraId="5C5FF996">
      <w:pPr>
        <w:ind w:firstLine="420" w:firstLineChars="200"/>
        <w:rPr>
          <w:rFonts w:cs="Calibri"/>
        </w:rPr>
      </w:pPr>
    </w:p>
    <w:p w14:paraId="24DB84A1">
      <w:pPr>
        <w:ind w:firstLine="420" w:firstLineChars="200"/>
        <w:rPr>
          <w:rFonts w:eastAsia="楷体" w:cs="Calibri"/>
        </w:rPr>
      </w:pPr>
      <w:r>
        <w:rPr>
          <w:rFonts w:eastAsia="楷体" w:cs="Calibri"/>
        </w:rPr>
        <w:t>填表说明：</w:t>
      </w:r>
    </w:p>
    <w:p w14:paraId="6CD7ADC7">
      <w:pPr>
        <w:ind w:firstLine="420" w:firstLineChars="200"/>
        <w:rPr>
          <w:rFonts w:eastAsia="楷体" w:cs="Calibri"/>
        </w:rPr>
      </w:pPr>
      <w:r>
        <w:rPr>
          <w:rFonts w:eastAsia="楷体" w:cs="Calibri"/>
        </w:rPr>
        <w:t>（1）对招标文件有任何偏离（包括正偏离及负偏离）均应汇总并填写在此表中。</w:t>
      </w:r>
    </w:p>
    <w:p w14:paraId="5E325D17">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38ACE90B">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5A42B8AA">
      <w:pPr>
        <w:ind w:firstLine="420" w:firstLineChars="200"/>
        <w:rPr>
          <w:rFonts w:eastAsia="楷体" w:cs="Calibri"/>
        </w:rPr>
      </w:pPr>
      <w:r>
        <w:rPr>
          <w:rFonts w:eastAsia="楷体" w:cs="Calibri"/>
        </w:rPr>
        <w:t>（4）投标人可调整、修改上述表格。</w:t>
      </w:r>
    </w:p>
    <w:p w14:paraId="51DD55D2">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4C35EFCF">
      <w:pPr>
        <w:pStyle w:val="5"/>
        <w:ind w:firstLine="420"/>
        <w:rPr>
          <w:rFonts w:cs="Calibri"/>
        </w:rPr>
      </w:pPr>
      <w:r>
        <w:rPr>
          <w:rFonts w:cs="Calibri"/>
          <w:szCs w:val="21"/>
        </w:rPr>
        <w:br w:type="page"/>
      </w:r>
      <w:bookmarkStart w:id="114" w:name="_Toc245088215"/>
      <w:bookmarkStart w:id="115" w:name="_Toc345575550"/>
      <w:r>
        <w:rPr>
          <w:rFonts w:cs="Calibri"/>
        </w:rPr>
        <w:t>五、</w:t>
      </w:r>
      <w:bookmarkEnd w:id="114"/>
      <w:bookmarkEnd w:id="115"/>
      <w:r>
        <w:rPr>
          <w:rFonts w:cs="Calibri"/>
        </w:rPr>
        <w:t>廉政承诺书</w:t>
      </w:r>
    </w:p>
    <w:p w14:paraId="05E6D9F5">
      <w:pPr>
        <w:jc w:val="center"/>
        <w:rPr>
          <w:rFonts w:ascii="黑体" w:hAnsi="黑体" w:eastAsia="黑体" w:cs="黑体"/>
          <w:sz w:val="28"/>
          <w:szCs w:val="28"/>
        </w:rPr>
      </w:pPr>
      <w:r>
        <w:rPr>
          <w:rFonts w:ascii="黑体" w:hAnsi="黑体" w:eastAsia="黑体" w:cs="黑体"/>
          <w:sz w:val="28"/>
          <w:szCs w:val="28"/>
        </w:rPr>
        <w:t>廉政承诺书</w:t>
      </w:r>
    </w:p>
    <w:p w14:paraId="70247E45">
      <w:pPr>
        <w:rPr>
          <w:rFonts w:cs="Calibri"/>
          <w:szCs w:val="21"/>
        </w:rPr>
      </w:pPr>
      <w:r>
        <w:rPr>
          <w:rFonts w:hint="eastAsia" w:cs="Calibri"/>
          <w:szCs w:val="21"/>
          <w:u w:val="single"/>
        </w:rPr>
        <w:t>中共浙江省委宣传部</w:t>
      </w:r>
      <w:r>
        <w:rPr>
          <w:rFonts w:cs="Calibri"/>
          <w:szCs w:val="21"/>
        </w:rPr>
        <w:t>：</w:t>
      </w:r>
    </w:p>
    <w:p w14:paraId="5E741CFF">
      <w:pPr>
        <w:ind w:firstLine="420" w:firstLineChars="200"/>
        <w:rPr>
          <w:rFonts w:cs="Calibri"/>
          <w:szCs w:val="21"/>
        </w:rPr>
      </w:pPr>
      <w:r>
        <w:rPr>
          <w:rFonts w:cs="Calibri"/>
          <w:szCs w:val="21"/>
        </w:rPr>
        <w:t>我单位响应</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项目招标要求参加投标。在这次投标过程中和中标后，我们将严格遵守国家法律法规要求，并郑重承诺：</w:t>
      </w:r>
    </w:p>
    <w:p w14:paraId="0DA887B0">
      <w:pPr>
        <w:ind w:firstLine="420" w:firstLineChars="200"/>
        <w:rPr>
          <w:rFonts w:cs="Calibri"/>
          <w:szCs w:val="21"/>
        </w:rPr>
      </w:pPr>
      <w:r>
        <w:rPr>
          <w:rFonts w:cs="Calibri"/>
          <w:szCs w:val="21"/>
        </w:rPr>
        <w:t>一、不向项目有关人员及部门赠送礼金礼物、有价证券、回扣以及中介费、介绍费、咨询费等好处费；</w:t>
      </w:r>
    </w:p>
    <w:p w14:paraId="3381E6FF">
      <w:pPr>
        <w:ind w:firstLine="420" w:firstLineChars="200"/>
        <w:rPr>
          <w:rFonts w:cs="Calibri"/>
          <w:szCs w:val="21"/>
        </w:rPr>
      </w:pPr>
      <w:r>
        <w:rPr>
          <w:rFonts w:cs="Calibri"/>
          <w:szCs w:val="21"/>
        </w:rPr>
        <w:t>二、不为项目有关人员及部门报销应由你方单位或个人支付的费用；</w:t>
      </w:r>
    </w:p>
    <w:p w14:paraId="6C8BC871">
      <w:pPr>
        <w:ind w:firstLine="420" w:firstLineChars="200"/>
        <w:rPr>
          <w:rFonts w:cs="Calibri"/>
          <w:szCs w:val="21"/>
        </w:rPr>
      </w:pPr>
      <w:r>
        <w:rPr>
          <w:rFonts w:cs="Calibri"/>
          <w:szCs w:val="21"/>
        </w:rPr>
        <w:t>三、不向项目有关人员及部门提供有可能影响公正的宴请和健身娱乐等活动；</w:t>
      </w:r>
    </w:p>
    <w:p w14:paraId="61128CC3">
      <w:pPr>
        <w:ind w:firstLine="420" w:firstLineChars="200"/>
        <w:rPr>
          <w:rFonts w:cs="Calibri"/>
          <w:szCs w:val="21"/>
        </w:rPr>
      </w:pPr>
      <w:r>
        <w:rPr>
          <w:rFonts w:cs="Calibri"/>
          <w:szCs w:val="21"/>
        </w:rPr>
        <w:t>四、不为项目有关人员及部门出国（境）、旅游等提供方便；</w:t>
      </w:r>
    </w:p>
    <w:p w14:paraId="6F6A493B">
      <w:pPr>
        <w:ind w:firstLine="420" w:firstLineChars="200"/>
        <w:rPr>
          <w:rFonts w:cs="Calibri"/>
          <w:szCs w:val="21"/>
        </w:rPr>
      </w:pPr>
      <w:r>
        <w:rPr>
          <w:rFonts w:cs="Calibri"/>
          <w:szCs w:val="21"/>
        </w:rPr>
        <w:t>五、不为项目有关人员个人装修住房、婚丧嫁娶、配偶子女工作安排等提供好处；</w:t>
      </w:r>
    </w:p>
    <w:p w14:paraId="7D2EF62E">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0C5CA22A"/>
    <w:p w14:paraId="1071E363"/>
    <w:p w14:paraId="67E8972C">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5FC69AE5">
      <w:pPr>
        <w:ind w:firstLine="420" w:firstLineChars="200"/>
        <w:rPr>
          <w:rFonts w:cs="Calibri"/>
          <w:spacing w:val="20"/>
        </w:rPr>
      </w:pPr>
      <w:r>
        <w:rPr>
          <w:rFonts w:cs="Calibri"/>
        </w:rPr>
        <w:t>日期：</w:t>
      </w:r>
      <w:r>
        <w:rPr>
          <w:rFonts w:hint="eastAsia" w:cs="Calibri"/>
        </w:rPr>
        <w:t>2025年  月  日</w:t>
      </w:r>
    </w:p>
    <w:p w14:paraId="0677DF77">
      <w:pPr>
        <w:rPr>
          <w:rFonts w:cs="Calibri"/>
          <w:szCs w:val="21"/>
        </w:rPr>
      </w:pPr>
      <w:r>
        <w:rPr>
          <w:rFonts w:cs="Calibri"/>
          <w:szCs w:val="21"/>
        </w:rPr>
        <w:br w:type="page"/>
      </w:r>
    </w:p>
    <w:p w14:paraId="0DD45D28">
      <w:pPr>
        <w:pStyle w:val="5"/>
        <w:ind w:firstLine="420"/>
        <w:rPr>
          <w:rFonts w:cs="Calibri"/>
        </w:rPr>
      </w:pPr>
      <w:bookmarkStart w:id="116" w:name="_Toc345575552"/>
      <w:r>
        <w:rPr>
          <w:rFonts w:cs="Calibri"/>
        </w:rPr>
        <w:t>六、其他资信资料</w:t>
      </w:r>
      <w:bookmarkEnd w:id="116"/>
    </w:p>
    <w:p w14:paraId="56FB7699">
      <w:pPr>
        <w:jc w:val="center"/>
        <w:rPr>
          <w:rFonts w:ascii="黑体" w:hAnsi="黑体" w:eastAsia="黑体" w:cs="黑体"/>
          <w:sz w:val="28"/>
          <w:szCs w:val="28"/>
        </w:rPr>
      </w:pPr>
      <w:r>
        <w:rPr>
          <w:rFonts w:ascii="黑体" w:hAnsi="黑体" w:eastAsia="黑体" w:cs="黑体"/>
          <w:sz w:val="28"/>
          <w:szCs w:val="28"/>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4C6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6A215C8">
            <w:pPr>
              <w:jc w:val="center"/>
              <w:rPr>
                <w:rFonts w:cs="Calibri"/>
                <w:szCs w:val="21"/>
              </w:rPr>
            </w:pPr>
            <w:r>
              <w:rPr>
                <w:rFonts w:cs="Calibri"/>
                <w:szCs w:val="21"/>
              </w:rPr>
              <w:t>单位名称</w:t>
            </w:r>
          </w:p>
        </w:tc>
        <w:tc>
          <w:tcPr>
            <w:tcW w:w="1078" w:type="dxa"/>
            <w:vAlign w:val="center"/>
          </w:tcPr>
          <w:p w14:paraId="78FB5E76">
            <w:pPr>
              <w:jc w:val="center"/>
              <w:rPr>
                <w:rFonts w:cs="Calibri"/>
                <w:szCs w:val="21"/>
              </w:rPr>
            </w:pPr>
          </w:p>
        </w:tc>
        <w:tc>
          <w:tcPr>
            <w:tcW w:w="895" w:type="dxa"/>
            <w:gridSpan w:val="2"/>
            <w:vAlign w:val="center"/>
          </w:tcPr>
          <w:p w14:paraId="155EC3C8">
            <w:pPr>
              <w:jc w:val="center"/>
              <w:rPr>
                <w:rFonts w:cs="Calibri"/>
                <w:szCs w:val="21"/>
              </w:rPr>
            </w:pPr>
            <w:r>
              <w:rPr>
                <w:rFonts w:cs="Calibri"/>
                <w:szCs w:val="21"/>
              </w:rPr>
              <w:t>电话</w:t>
            </w:r>
          </w:p>
        </w:tc>
        <w:tc>
          <w:tcPr>
            <w:tcW w:w="2045" w:type="dxa"/>
            <w:vAlign w:val="center"/>
          </w:tcPr>
          <w:p w14:paraId="4745AC53">
            <w:pPr>
              <w:jc w:val="center"/>
              <w:rPr>
                <w:rFonts w:cs="Calibri"/>
                <w:szCs w:val="21"/>
              </w:rPr>
            </w:pPr>
          </w:p>
        </w:tc>
        <w:tc>
          <w:tcPr>
            <w:tcW w:w="689" w:type="dxa"/>
            <w:vAlign w:val="center"/>
          </w:tcPr>
          <w:p w14:paraId="58DCBEA9">
            <w:pPr>
              <w:jc w:val="center"/>
              <w:rPr>
                <w:rFonts w:cs="Calibri"/>
                <w:szCs w:val="21"/>
              </w:rPr>
            </w:pPr>
            <w:r>
              <w:rPr>
                <w:rFonts w:cs="Calibri"/>
                <w:szCs w:val="21"/>
              </w:rPr>
              <w:t>主管部门</w:t>
            </w:r>
          </w:p>
        </w:tc>
        <w:tc>
          <w:tcPr>
            <w:tcW w:w="674" w:type="dxa"/>
            <w:vAlign w:val="center"/>
          </w:tcPr>
          <w:p w14:paraId="6D2869B0">
            <w:pPr>
              <w:jc w:val="center"/>
              <w:rPr>
                <w:rFonts w:cs="Calibri"/>
                <w:szCs w:val="21"/>
              </w:rPr>
            </w:pPr>
          </w:p>
        </w:tc>
        <w:tc>
          <w:tcPr>
            <w:tcW w:w="1355" w:type="dxa"/>
            <w:gridSpan w:val="2"/>
            <w:vAlign w:val="center"/>
          </w:tcPr>
          <w:p w14:paraId="1F7B989E">
            <w:pPr>
              <w:jc w:val="center"/>
              <w:rPr>
                <w:rFonts w:cs="Calibri"/>
                <w:szCs w:val="21"/>
              </w:rPr>
            </w:pPr>
            <w:r>
              <w:rPr>
                <w:rFonts w:cs="Calibri"/>
                <w:szCs w:val="21"/>
              </w:rPr>
              <w:t>单位法人</w:t>
            </w:r>
          </w:p>
        </w:tc>
        <w:tc>
          <w:tcPr>
            <w:tcW w:w="657" w:type="dxa"/>
            <w:vAlign w:val="center"/>
          </w:tcPr>
          <w:p w14:paraId="4D780D24">
            <w:pPr>
              <w:jc w:val="center"/>
              <w:rPr>
                <w:rFonts w:cs="Calibri"/>
                <w:szCs w:val="21"/>
              </w:rPr>
            </w:pPr>
          </w:p>
        </w:tc>
        <w:tc>
          <w:tcPr>
            <w:tcW w:w="594" w:type="dxa"/>
            <w:vAlign w:val="center"/>
          </w:tcPr>
          <w:p w14:paraId="14FCCE7E">
            <w:pPr>
              <w:jc w:val="center"/>
              <w:rPr>
                <w:rFonts w:cs="Calibri"/>
                <w:szCs w:val="21"/>
              </w:rPr>
            </w:pPr>
            <w:r>
              <w:rPr>
                <w:rFonts w:cs="Calibri"/>
                <w:szCs w:val="21"/>
              </w:rPr>
              <w:t>职务</w:t>
            </w:r>
          </w:p>
        </w:tc>
        <w:tc>
          <w:tcPr>
            <w:tcW w:w="572" w:type="dxa"/>
            <w:vAlign w:val="center"/>
          </w:tcPr>
          <w:p w14:paraId="4F2A63D7">
            <w:pPr>
              <w:jc w:val="center"/>
              <w:rPr>
                <w:rFonts w:cs="Calibri"/>
                <w:szCs w:val="21"/>
              </w:rPr>
            </w:pPr>
          </w:p>
        </w:tc>
      </w:tr>
      <w:tr w14:paraId="53D4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4CA4A30">
            <w:pPr>
              <w:jc w:val="center"/>
              <w:rPr>
                <w:rFonts w:cs="Calibri"/>
                <w:szCs w:val="21"/>
              </w:rPr>
            </w:pPr>
            <w:r>
              <w:rPr>
                <w:rFonts w:cs="Calibri"/>
                <w:szCs w:val="21"/>
              </w:rPr>
              <w:t>地 址</w:t>
            </w:r>
          </w:p>
        </w:tc>
        <w:tc>
          <w:tcPr>
            <w:tcW w:w="1078" w:type="dxa"/>
            <w:vAlign w:val="center"/>
          </w:tcPr>
          <w:p w14:paraId="4B99210E">
            <w:pPr>
              <w:jc w:val="center"/>
              <w:rPr>
                <w:rFonts w:cs="Calibri"/>
                <w:szCs w:val="21"/>
              </w:rPr>
            </w:pPr>
          </w:p>
        </w:tc>
        <w:tc>
          <w:tcPr>
            <w:tcW w:w="895" w:type="dxa"/>
            <w:gridSpan w:val="2"/>
            <w:vAlign w:val="center"/>
          </w:tcPr>
          <w:p w14:paraId="19EDAA75">
            <w:pPr>
              <w:jc w:val="center"/>
              <w:rPr>
                <w:rFonts w:cs="Calibri"/>
                <w:szCs w:val="21"/>
              </w:rPr>
            </w:pPr>
            <w:r>
              <w:rPr>
                <w:rFonts w:cs="Calibri"/>
                <w:szCs w:val="21"/>
              </w:rPr>
              <w:t>传真</w:t>
            </w:r>
          </w:p>
        </w:tc>
        <w:tc>
          <w:tcPr>
            <w:tcW w:w="2045" w:type="dxa"/>
            <w:vAlign w:val="center"/>
          </w:tcPr>
          <w:p w14:paraId="2303E25E">
            <w:pPr>
              <w:jc w:val="center"/>
              <w:rPr>
                <w:rFonts w:cs="Calibri"/>
                <w:szCs w:val="21"/>
              </w:rPr>
            </w:pPr>
          </w:p>
        </w:tc>
        <w:tc>
          <w:tcPr>
            <w:tcW w:w="689" w:type="dxa"/>
            <w:vAlign w:val="center"/>
          </w:tcPr>
          <w:p w14:paraId="214346AC">
            <w:pPr>
              <w:jc w:val="center"/>
              <w:rPr>
                <w:rFonts w:cs="Calibri"/>
                <w:szCs w:val="21"/>
              </w:rPr>
            </w:pPr>
            <w:r>
              <w:rPr>
                <w:rFonts w:cs="Calibri"/>
                <w:szCs w:val="21"/>
              </w:rPr>
              <w:t>单位性质</w:t>
            </w:r>
          </w:p>
        </w:tc>
        <w:tc>
          <w:tcPr>
            <w:tcW w:w="674" w:type="dxa"/>
            <w:vAlign w:val="center"/>
          </w:tcPr>
          <w:p w14:paraId="7DFB7DB7">
            <w:pPr>
              <w:jc w:val="center"/>
              <w:rPr>
                <w:rFonts w:cs="Calibri"/>
                <w:szCs w:val="21"/>
              </w:rPr>
            </w:pPr>
          </w:p>
        </w:tc>
        <w:tc>
          <w:tcPr>
            <w:tcW w:w="1355" w:type="dxa"/>
            <w:gridSpan w:val="2"/>
            <w:vAlign w:val="center"/>
          </w:tcPr>
          <w:p w14:paraId="023CA9A0">
            <w:pPr>
              <w:jc w:val="center"/>
              <w:rPr>
                <w:rFonts w:cs="Calibri"/>
                <w:szCs w:val="21"/>
              </w:rPr>
            </w:pPr>
            <w:r>
              <w:rPr>
                <w:rFonts w:cs="Calibri"/>
                <w:szCs w:val="21"/>
              </w:rPr>
              <w:t>技术负责人</w:t>
            </w:r>
          </w:p>
        </w:tc>
        <w:tc>
          <w:tcPr>
            <w:tcW w:w="657" w:type="dxa"/>
            <w:vAlign w:val="center"/>
          </w:tcPr>
          <w:p w14:paraId="56A0E54E">
            <w:pPr>
              <w:jc w:val="center"/>
              <w:rPr>
                <w:rFonts w:cs="Calibri"/>
                <w:szCs w:val="21"/>
              </w:rPr>
            </w:pPr>
          </w:p>
        </w:tc>
        <w:tc>
          <w:tcPr>
            <w:tcW w:w="594" w:type="dxa"/>
            <w:vAlign w:val="center"/>
          </w:tcPr>
          <w:p w14:paraId="256686C4">
            <w:pPr>
              <w:jc w:val="center"/>
              <w:rPr>
                <w:rFonts w:cs="Calibri"/>
                <w:szCs w:val="21"/>
              </w:rPr>
            </w:pPr>
            <w:r>
              <w:rPr>
                <w:rFonts w:cs="Calibri"/>
                <w:szCs w:val="21"/>
              </w:rPr>
              <w:t>职务</w:t>
            </w:r>
          </w:p>
        </w:tc>
        <w:tc>
          <w:tcPr>
            <w:tcW w:w="572" w:type="dxa"/>
            <w:vAlign w:val="center"/>
          </w:tcPr>
          <w:p w14:paraId="58277B04">
            <w:pPr>
              <w:jc w:val="center"/>
              <w:rPr>
                <w:rFonts w:cs="Calibri"/>
                <w:szCs w:val="21"/>
              </w:rPr>
            </w:pPr>
          </w:p>
        </w:tc>
      </w:tr>
      <w:tr w14:paraId="127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restart"/>
            <w:vAlign w:val="center"/>
          </w:tcPr>
          <w:p w14:paraId="4E0874C0">
            <w:pPr>
              <w:jc w:val="center"/>
              <w:rPr>
                <w:rFonts w:cs="Calibri"/>
                <w:szCs w:val="21"/>
              </w:rPr>
            </w:pPr>
            <w:r>
              <w:rPr>
                <w:rFonts w:cs="Calibri"/>
                <w:szCs w:val="21"/>
              </w:rPr>
              <w:t>单位概况</w:t>
            </w:r>
          </w:p>
        </w:tc>
        <w:tc>
          <w:tcPr>
            <w:tcW w:w="1193" w:type="dxa"/>
            <w:gridSpan w:val="2"/>
            <w:vAlign w:val="center"/>
          </w:tcPr>
          <w:p w14:paraId="6F162A02">
            <w:pPr>
              <w:jc w:val="center"/>
              <w:rPr>
                <w:rFonts w:cs="Calibri"/>
                <w:szCs w:val="21"/>
              </w:rPr>
            </w:pPr>
            <w:r>
              <w:rPr>
                <w:rFonts w:cs="Calibri"/>
                <w:szCs w:val="21"/>
              </w:rPr>
              <w:t>营业执照经营范围</w:t>
            </w:r>
          </w:p>
        </w:tc>
        <w:tc>
          <w:tcPr>
            <w:tcW w:w="2825" w:type="dxa"/>
            <w:gridSpan w:val="2"/>
            <w:vAlign w:val="center"/>
          </w:tcPr>
          <w:p w14:paraId="3EB19EB4">
            <w:pPr>
              <w:jc w:val="center"/>
              <w:rPr>
                <w:rFonts w:cs="Calibri"/>
                <w:szCs w:val="21"/>
              </w:rPr>
            </w:pPr>
          </w:p>
        </w:tc>
        <w:tc>
          <w:tcPr>
            <w:tcW w:w="689" w:type="dxa"/>
            <w:vMerge w:val="restart"/>
            <w:vAlign w:val="center"/>
          </w:tcPr>
          <w:p w14:paraId="5C3916E9">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5069E16B">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08EDC942">
            <w:pPr>
              <w:jc w:val="center"/>
              <w:rPr>
                <w:rFonts w:cs="Calibri"/>
                <w:szCs w:val="21"/>
              </w:rPr>
            </w:pPr>
          </w:p>
        </w:tc>
      </w:tr>
      <w:tr w14:paraId="37A2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42AEC8AE">
            <w:pPr>
              <w:jc w:val="center"/>
              <w:rPr>
                <w:rFonts w:cs="Calibri"/>
                <w:szCs w:val="21"/>
              </w:rPr>
            </w:pPr>
          </w:p>
        </w:tc>
        <w:tc>
          <w:tcPr>
            <w:tcW w:w="1193" w:type="dxa"/>
            <w:gridSpan w:val="2"/>
            <w:vAlign w:val="center"/>
          </w:tcPr>
          <w:p w14:paraId="339EDE14">
            <w:pPr>
              <w:jc w:val="center"/>
              <w:rPr>
                <w:rFonts w:cs="Calibri"/>
                <w:szCs w:val="21"/>
              </w:rPr>
            </w:pPr>
            <w:r>
              <w:rPr>
                <w:rFonts w:cs="Calibri"/>
                <w:szCs w:val="21"/>
              </w:rPr>
              <w:t>统一社会信用代码</w:t>
            </w:r>
          </w:p>
        </w:tc>
        <w:tc>
          <w:tcPr>
            <w:tcW w:w="2825" w:type="dxa"/>
            <w:gridSpan w:val="2"/>
            <w:vAlign w:val="center"/>
          </w:tcPr>
          <w:p w14:paraId="2D91685B">
            <w:pPr>
              <w:jc w:val="center"/>
              <w:rPr>
                <w:rFonts w:cs="Calibri"/>
                <w:szCs w:val="21"/>
              </w:rPr>
            </w:pPr>
          </w:p>
        </w:tc>
        <w:tc>
          <w:tcPr>
            <w:tcW w:w="689" w:type="dxa"/>
            <w:vMerge w:val="continue"/>
            <w:vAlign w:val="center"/>
          </w:tcPr>
          <w:p w14:paraId="0C3E9564">
            <w:pPr>
              <w:jc w:val="center"/>
              <w:rPr>
                <w:rFonts w:cs="Calibri"/>
                <w:szCs w:val="21"/>
              </w:rPr>
            </w:pPr>
          </w:p>
        </w:tc>
        <w:tc>
          <w:tcPr>
            <w:tcW w:w="1367" w:type="dxa"/>
            <w:gridSpan w:val="2"/>
            <w:tcBorders>
              <w:right w:val="single" w:color="auto" w:sz="4" w:space="0"/>
            </w:tcBorders>
            <w:vAlign w:val="center"/>
          </w:tcPr>
          <w:p w14:paraId="79CE1EB2">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3F257A95">
            <w:pPr>
              <w:jc w:val="center"/>
              <w:rPr>
                <w:rFonts w:cs="Calibri"/>
                <w:szCs w:val="21"/>
              </w:rPr>
            </w:pPr>
          </w:p>
        </w:tc>
      </w:tr>
      <w:tr w14:paraId="675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94928CE">
            <w:pPr>
              <w:jc w:val="center"/>
              <w:rPr>
                <w:rFonts w:cs="Calibri"/>
                <w:szCs w:val="21"/>
              </w:rPr>
            </w:pPr>
          </w:p>
        </w:tc>
        <w:tc>
          <w:tcPr>
            <w:tcW w:w="1193" w:type="dxa"/>
            <w:gridSpan w:val="2"/>
            <w:vAlign w:val="center"/>
          </w:tcPr>
          <w:p w14:paraId="5607E537">
            <w:pPr>
              <w:jc w:val="center"/>
              <w:rPr>
                <w:rFonts w:cs="Calibri"/>
                <w:szCs w:val="21"/>
              </w:rPr>
            </w:pPr>
            <w:r>
              <w:rPr>
                <w:rFonts w:cs="Calibri"/>
                <w:szCs w:val="21"/>
              </w:rPr>
              <w:t>资质情况</w:t>
            </w:r>
          </w:p>
        </w:tc>
        <w:tc>
          <w:tcPr>
            <w:tcW w:w="2825" w:type="dxa"/>
            <w:gridSpan w:val="2"/>
            <w:vAlign w:val="center"/>
          </w:tcPr>
          <w:p w14:paraId="7BA7E54D">
            <w:pPr>
              <w:jc w:val="center"/>
              <w:rPr>
                <w:rFonts w:cs="Calibri"/>
                <w:szCs w:val="21"/>
              </w:rPr>
            </w:pPr>
          </w:p>
        </w:tc>
        <w:tc>
          <w:tcPr>
            <w:tcW w:w="689" w:type="dxa"/>
            <w:vMerge w:val="continue"/>
            <w:vAlign w:val="center"/>
          </w:tcPr>
          <w:p w14:paraId="25D0FA3C">
            <w:pPr>
              <w:jc w:val="center"/>
              <w:rPr>
                <w:rFonts w:cs="Calibri"/>
                <w:szCs w:val="21"/>
              </w:rPr>
            </w:pPr>
          </w:p>
        </w:tc>
        <w:tc>
          <w:tcPr>
            <w:tcW w:w="1367" w:type="dxa"/>
            <w:gridSpan w:val="2"/>
            <w:tcBorders>
              <w:bottom w:val="single" w:color="auto" w:sz="4" w:space="0"/>
              <w:right w:val="single" w:color="auto" w:sz="4" w:space="0"/>
            </w:tcBorders>
            <w:vAlign w:val="center"/>
          </w:tcPr>
          <w:p w14:paraId="2DC212F6">
            <w:pPr>
              <w:jc w:val="center"/>
              <w:rPr>
                <w:rFonts w:cs="Calibri"/>
                <w:szCs w:val="21"/>
              </w:rPr>
            </w:pPr>
          </w:p>
        </w:tc>
        <w:tc>
          <w:tcPr>
            <w:tcW w:w="2485" w:type="dxa"/>
            <w:gridSpan w:val="4"/>
            <w:tcBorders>
              <w:left w:val="single" w:color="auto" w:sz="4" w:space="0"/>
              <w:bottom w:val="single" w:color="auto" w:sz="4" w:space="0"/>
            </w:tcBorders>
            <w:vAlign w:val="center"/>
          </w:tcPr>
          <w:p w14:paraId="2A78D361">
            <w:pPr>
              <w:jc w:val="center"/>
              <w:rPr>
                <w:rFonts w:cs="Calibri"/>
                <w:szCs w:val="21"/>
              </w:rPr>
            </w:pPr>
          </w:p>
        </w:tc>
      </w:tr>
      <w:tr w14:paraId="1780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682" w:type="dxa"/>
            <w:vMerge w:val="continue"/>
            <w:vAlign w:val="center"/>
          </w:tcPr>
          <w:p w14:paraId="46FED871">
            <w:pPr>
              <w:jc w:val="center"/>
              <w:rPr>
                <w:rFonts w:cs="Calibri"/>
                <w:szCs w:val="21"/>
              </w:rPr>
            </w:pPr>
          </w:p>
        </w:tc>
        <w:tc>
          <w:tcPr>
            <w:tcW w:w="1193" w:type="dxa"/>
            <w:gridSpan w:val="2"/>
            <w:vAlign w:val="center"/>
          </w:tcPr>
          <w:p w14:paraId="3462191A">
            <w:pPr>
              <w:jc w:val="center"/>
              <w:rPr>
                <w:rFonts w:cs="Calibri"/>
                <w:szCs w:val="21"/>
              </w:rPr>
            </w:pPr>
            <w:r>
              <w:rPr>
                <w:rFonts w:cs="Calibri"/>
                <w:szCs w:val="21"/>
              </w:rPr>
              <w:t>信用情况</w:t>
            </w:r>
          </w:p>
        </w:tc>
        <w:tc>
          <w:tcPr>
            <w:tcW w:w="2825" w:type="dxa"/>
            <w:gridSpan w:val="2"/>
            <w:vAlign w:val="center"/>
          </w:tcPr>
          <w:p w14:paraId="01BB3A0A">
            <w:pPr>
              <w:jc w:val="center"/>
              <w:rPr>
                <w:rFonts w:cs="Calibri"/>
                <w:szCs w:val="21"/>
              </w:rPr>
            </w:pPr>
          </w:p>
        </w:tc>
        <w:tc>
          <w:tcPr>
            <w:tcW w:w="689" w:type="dxa"/>
            <w:vMerge w:val="continue"/>
            <w:vAlign w:val="center"/>
          </w:tcPr>
          <w:p w14:paraId="55563E21">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9D79DD6">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7EB0DC4D">
            <w:pPr>
              <w:jc w:val="center"/>
              <w:rPr>
                <w:rFonts w:cs="Calibri"/>
                <w:szCs w:val="21"/>
              </w:rPr>
            </w:pPr>
          </w:p>
        </w:tc>
      </w:tr>
      <w:tr w14:paraId="2BE7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2E7582D">
            <w:pPr>
              <w:jc w:val="center"/>
              <w:rPr>
                <w:rFonts w:cs="Calibri"/>
                <w:szCs w:val="21"/>
              </w:rPr>
            </w:pPr>
          </w:p>
        </w:tc>
        <w:tc>
          <w:tcPr>
            <w:tcW w:w="1193" w:type="dxa"/>
            <w:gridSpan w:val="2"/>
            <w:tcBorders>
              <w:bottom w:val="single" w:color="auto" w:sz="4" w:space="0"/>
            </w:tcBorders>
            <w:vAlign w:val="center"/>
          </w:tcPr>
          <w:p w14:paraId="1FD531BF">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45F16049">
            <w:pPr>
              <w:jc w:val="center"/>
              <w:rPr>
                <w:rFonts w:cs="Calibri"/>
                <w:szCs w:val="21"/>
              </w:rPr>
            </w:pPr>
          </w:p>
        </w:tc>
        <w:tc>
          <w:tcPr>
            <w:tcW w:w="689" w:type="dxa"/>
            <w:vMerge w:val="continue"/>
            <w:vAlign w:val="center"/>
          </w:tcPr>
          <w:p w14:paraId="7EAF08C0">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78C0E56E">
            <w:pPr>
              <w:jc w:val="center"/>
              <w:rPr>
                <w:rFonts w:cs="Calibri"/>
                <w:szCs w:val="21"/>
              </w:rPr>
            </w:pPr>
          </w:p>
        </w:tc>
        <w:tc>
          <w:tcPr>
            <w:tcW w:w="2485" w:type="dxa"/>
            <w:gridSpan w:val="4"/>
            <w:tcBorders>
              <w:top w:val="single" w:color="auto" w:sz="4" w:space="0"/>
              <w:left w:val="single" w:color="auto" w:sz="4" w:space="0"/>
            </w:tcBorders>
            <w:vAlign w:val="center"/>
          </w:tcPr>
          <w:p w14:paraId="1355868E">
            <w:pPr>
              <w:jc w:val="center"/>
              <w:rPr>
                <w:rFonts w:cs="Calibri"/>
                <w:szCs w:val="21"/>
              </w:rPr>
            </w:pPr>
          </w:p>
        </w:tc>
      </w:tr>
      <w:tr w14:paraId="1519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77CE8FD3">
            <w:pPr>
              <w:jc w:val="center"/>
              <w:rPr>
                <w:rFonts w:cs="Calibri"/>
                <w:szCs w:val="21"/>
              </w:rPr>
            </w:pPr>
          </w:p>
        </w:tc>
        <w:tc>
          <w:tcPr>
            <w:tcW w:w="1193" w:type="dxa"/>
            <w:gridSpan w:val="2"/>
            <w:tcBorders>
              <w:bottom w:val="single" w:color="auto" w:sz="4" w:space="0"/>
            </w:tcBorders>
            <w:vAlign w:val="center"/>
          </w:tcPr>
          <w:p w14:paraId="3F7EFC3E">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3BC4A204">
            <w:pPr>
              <w:jc w:val="center"/>
              <w:rPr>
                <w:rFonts w:cs="Calibri"/>
                <w:szCs w:val="21"/>
              </w:rPr>
            </w:pPr>
          </w:p>
        </w:tc>
        <w:tc>
          <w:tcPr>
            <w:tcW w:w="689" w:type="dxa"/>
            <w:vMerge w:val="continue"/>
            <w:vAlign w:val="center"/>
          </w:tcPr>
          <w:p w14:paraId="44CDDB21">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10D2857">
            <w:pPr>
              <w:jc w:val="center"/>
              <w:rPr>
                <w:rFonts w:cs="Calibri"/>
                <w:szCs w:val="21"/>
              </w:rPr>
            </w:pPr>
          </w:p>
        </w:tc>
        <w:tc>
          <w:tcPr>
            <w:tcW w:w="2485" w:type="dxa"/>
            <w:gridSpan w:val="4"/>
            <w:tcBorders>
              <w:top w:val="single" w:color="auto" w:sz="4" w:space="0"/>
              <w:left w:val="single" w:color="auto" w:sz="4" w:space="0"/>
            </w:tcBorders>
            <w:vAlign w:val="center"/>
          </w:tcPr>
          <w:p w14:paraId="31DC3291">
            <w:pPr>
              <w:jc w:val="center"/>
              <w:rPr>
                <w:rFonts w:cs="Calibri"/>
                <w:szCs w:val="21"/>
              </w:rPr>
            </w:pPr>
          </w:p>
        </w:tc>
      </w:tr>
      <w:tr w14:paraId="59A7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017F9E03">
            <w:pPr>
              <w:jc w:val="center"/>
              <w:rPr>
                <w:rFonts w:cs="Calibri"/>
                <w:szCs w:val="21"/>
              </w:rPr>
            </w:pPr>
          </w:p>
        </w:tc>
        <w:tc>
          <w:tcPr>
            <w:tcW w:w="1193" w:type="dxa"/>
            <w:gridSpan w:val="2"/>
            <w:tcBorders>
              <w:bottom w:val="single" w:color="auto" w:sz="4" w:space="0"/>
            </w:tcBorders>
            <w:vAlign w:val="center"/>
          </w:tcPr>
          <w:p w14:paraId="4318067D">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4FB6D8E9">
            <w:pPr>
              <w:jc w:val="center"/>
              <w:rPr>
                <w:rFonts w:cs="Calibri"/>
                <w:szCs w:val="21"/>
              </w:rPr>
            </w:pPr>
          </w:p>
        </w:tc>
        <w:tc>
          <w:tcPr>
            <w:tcW w:w="689" w:type="dxa"/>
            <w:vMerge w:val="continue"/>
            <w:vAlign w:val="center"/>
          </w:tcPr>
          <w:p w14:paraId="032168A9">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08067DC">
            <w:pPr>
              <w:jc w:val="center"/>
              <w:rPr>
                <w:rFonts w:cs="Calibri"/>
                <w:szCs w:val="21"/>
              </w:rPr>
            </w:pPr>
          </w:p>
        </w:tc>
        <w:tc>
          <w:tcPr>
            <w:tcW w:w="2485" w:type="dxa"/>
            <w:gridSpan w:val="4"/>
            <w:tcBorders>
              <w:top w:val="single" w:color="auto" w:sz="4" w:space="0"/>
              <w:left w:val="single" w:color="auto" w:sz="4" w:space="0"/>
            </w:tcBorders>
            <w:vAlign w:val="center"/>
          </w:tcPr>
          <w:p w14:paraId="3CDAB5E7">
            <w:pPr>
              <w:jc w:val="center"/>
              <w:rPr>
                <w:rFonts w:cs="Calibri"/>
                <w:szCs w:val="21"/>
              </w:rPr>
            </w:pPr>
          </w:p>
        </w:tc>
      </w:tr>
      <w:tr w14:paraId="3376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1636499">
            <w:pPr>
              <w:jc w:val="center"/>
              <w:rPr>
                <w:rFonts w:cs="Calibri"/>
                <w:szCs w:val="21"/>
              </w:rPr>
            </w:pPr>
          </w:p>
        </w:tc>
        <w:tc>
          <w:tcPr>
            <w:tcW w:w="1193" w:type="dxa"/>
            <w:gridSpan w:val="2"/>
            <w:tcBorders>
              <w:bottom w:val="single" w:color="auto" w:sz="4" w:space="0"/>
            </w:tcBorders>
            <w:vAlign w:val="center"/>
          </w:tcPr>
          <w:p w14:paraId="13417B69">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6FBB93CC">
            <w:pPr>
              <w:jc w:val="center"/>
              <w:rPr>
                <w:rFonts w:cs="Calibri"/>
                <w:szCs w:val="21"/>
              </w:rPr>
            </w:pPr>
          </w:p>
        </w:tc>
        <w:tc>
          <w:tcPr>
            <w:tcW w:w="689" w:type="dxa"/>
            <w:vMerge w:val="continue"/>
            <w:vAlign w:val="center"/>
          </w:tcPr>
          <w:p w14:paraId="24D6C820">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4312A4F">
            <w:pPr>
              <w:jc w:val="center"/>
              <w:rPr>
                <w:rFonts w:cs="Calibri"/>
                <w:szCs w:val="21"/>
              </w:rPr>
            </w:pPr>
          </w:p>
        </w:tc>
        <w:tc>
          <w:tcPr>
            <w:tcW w:w="2485" w:type="dxa"/>
            <w:gridSpan w:val="4"/>
            <w:tcBorders>
              <w:top w:val="single" w:color="auto" w:sz="4" w:space="0"/>
              <w:left w:val="single" w:color="auto" w:sz="4" w:space="0"/>
            </w:tcBorders>
            <w:vAlign w:val="center"/>
          </w:tcPr>
          <w:p w14:paraId="561D187A">
            <w:pPr>
              <w:jc w:val="center"/>
              <w:rPr>
                <w:rFonts w:cs="Calibri"/>
                <w:szCs w:val="21"/>
              </w:rPr>
            </w:pPr>
          </w:p>
        </w:tc>
      </w:tr>
      <w:tr w14:paraId="3F97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1BAF5BF9">
            <w:pPr>
              <w:jc w:val="center"/>
              <w:rPr>
                <w:rFonts w:cs="Calibri"/>
                <w:szCs w:val="21"/>
              </w:rPr>
            </w:pPr>
          </w:p>
        </w:tc>
        <w:tc>
          <w:tcPr>
            <w:tcW w:w="1193" w:type="dxa"/>
            <w:gridSpan w:val="2"/>
            <w:tcBorders>
              <w:bottom w:val="single" w:color="auto" w:sz="4" w:space="0"/>
            </w:tcBorders>
            <w:vAlign w:val="center"/>
          </w:tcPr>
          <w:p w14:paraId="61E4204A">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51FE10FD">
            <w:pPr>
              <w:jc w:val="left"/>
              <w:rPr>
                <w:rFonts w:cs="Calibri"/>
                <w:szCs w:val="21"/>
              </w:rPr>
            </w:pPr>
            <w:r>
              <w:rPr>
                <w:rFonts w:cs="Calibri"/>
                <w:szCs w:val="21"/>
              </w:rPr>
              <w:t>共  人</w:t>
            </w:r>
          </w:p>
          <w:p w14:paraId="53F8D926">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356D82BB">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71875670">
            <w:pPr>
              <w:jc w:val="center"/>
              <w:rPr>
                <w:rFonts w:cs="Calibri"/>
                <w:szCs w:val="21"/>
              </w:rPr>
            </w:pPr>
          </w:p>
        </w:tc>
        <w:tc>
          <w:tcPr>
            <w:tcW w:w="2485" w:type="dxa"/>
            <w:gridSpan w:val="4"/>
            <w:tcBorders>
              <w:top w:val="single" w:color="auto" w:sz="4" w:space="0"/>
              <w:left w:val="single" w:color="auto" w:sz="4" w:space="0"/>
            </w:tcBorders>
            <w:vAlign w:val="center"/>
          </w:tcPr>
          <w:p w14:paraId="268FE95B">
            <w:pPr>
              <w:jc w:val="center"/>
              <w:rPr>
                <w:rFonts w:cs="Calibri"/>
                <w:szCs w:val="21"/>
              </w:rPr>
            </w:pPr>
          </w:p>
        </w:tc>
      </w:tr>
      <w:tr w14:paraId="74ED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9082213">
            <w:pPr>
              <w:jc w:val="center"/>
              <w:rPr>
                <w:rFonts w:cs="Calibri"/>
                <w:szCs w:val="21"/>
              </w:rPr>
            </w:pPr>
            <w:r>
              <w:rPr>
                <w:rFonts w:cs="Calibri"/>
                <w:szCs w:val="21"/>
              </w:rPr>
              <w:t>其他说明</w:t>
            </w:r>
          </w:p>
        </w:tc>
        <w:tc>
          <w:tcPr>
            <w:tcW w:w="8559" w:type="dxa"/>
            <w:gridSpan w:val="11"/>
            <w:vAlign w:val="center"/>
          </w:tcPr>
          <w:p w14:paraId="466786C0">
            <w:pPr>
              <w:rPr>
                <w:rFonts w:cs="Calibri"/>
                <w:szCs w:val="21"/>
                <w:u w:val="single"/>
              </w:rPr>
            </w:pPr>
          </w:p>
        </w:tc>
      </w:tr>
    </w:tbl>
    <w:p w14:paraId="0E50ED80">
      <w:pPr>
        <w:adjustRightInd w:val="0"/>
        <w:ind w:firstLine="420" w:firstLineChars="200"/>
        <w:rPr>
          <w:rFonts w:cs="Calibri"/>
          <w:szCs w:val="21"/>
        </w:rPr>
      </w:pPr>
    </w:p>
    <w:p w14:paraId="42082C38">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8F28E13">
      <w:pPr>
        <w:adjustRightInd w:val="0"/>
        <w:ind w:firstLine="420" w:firstLineChars="200"/>
        <w:rPr>
          <w:rFonts w:cs="Calibri"/>
          <w:szCs w:val="21"/>
        </w:rPr>
      </w:pPr>
      <w:r>
        <w:rPr>
          <w:rFonts w:cs="Calibri"/>
          <w:szCs w:val="21"/>
        </w:rPr>
        <w:t>日期：</w:t>
      </w:r>
      <w:r>
        <w:rPr>
          <w:rFonts w:hint="eastAsia" w:cs="Calibri"/>
          <w:szCs w:val="21"/>
        </w:rPr>
        <w:t>2025年  月  日</w:t>
      </w:r>
    </w:p>
    <w:p w14:paraId="0B20A760"/>
    <w:p w14:paraId="03A1F755">
      <w:pPr>
        <w:ind w:firstLine="420" w:firstLineChars="200"/>
        <w:rPr>
          <w:rFonts w:eastAsia="楷体" w:cs="Calibri"/>
          <w:szCs w:val="21"/>
        </w:rPr>
      </w:pPr>
      <w:r>
        <w:rPr>
          <w:rFonts w:eastAsia="楷体" w:cs="Calibri"/>
          <w:szCs w:val="21"/>
        </w:rPr>
        <w:t>说明：</w:t>
      </w:r>
    </w:p>
    <w:p w14:paraId="5791EBAB">
      <w:pPr>
        <w:ind w:firstLine="420" w:firstLineChars="200"/>
        <w:rPr>
          <w:rFonts w:eastAsia="楷体" w:cs="Calibri"/>
          <w:szCs w:val="21"/>
        </w:rPr>
      </w:pPr>
      <w:r>
        <w:rPr>
          <w:rFonts w:eastAsia="楷体" w:cs="Calibri"/>
          <w:szCs w:val="21"/>
        </w:rPr>
        <w:t>（1）投标人的技术力量、资质、信用、荣誉、管理体系认证等资料（如有）。（资格审查资料中已提供的</w:t>
      </w:r>
      <w:r>
        <w:rPr>
          <w:rFonts w:hint="eastAsia" w:eastAsia="楷体" w:cs="Calibri"/>
          <w:szCs w:val="21"/>
        </w:rPr>
        <w:t>无需</w:t>
      </w:r>
      <w:r>
        <w:rPr>
          <w:rFonts w:eastAsia="楷体" w:cs="Calibri"/>
          <w:szCs w:val="21"/>
        </w:rPr>
        <w:t>重复提供）附后。</w:t>
      </w:r>
    </w:p>
    <w:p w14:paraId="6484B613">
      <w:pPr>
        <w:ind w:firstLine="420" w:firstLineChars="200"/>
        <w:rPr>
          <w:rFonts w:eastAsia="楷体" w:cs="Calibri"/>
          <w:szCs w:val="21"/>
        </w:rPr>
      </w:pPr>
      <w:r>
        <w:rPr>
          <w:rFonts w:eastAsia="楷体" w:cs="Calibri"/>
          <w:szCs w:val="21"/>
        </w:rPr>
        <w:t>（2）投标人应如实填写以上内容，不得有虚假。没有内容可不填。</w:t>
      </w:r>
    </w:p>
    <w:p w14:paraId="0B890BED">
      <w:pPr>
        <w:ind w:firstLine="420" w:firstLineChars="200"/>
        <w:rPr>
          <w:rFonts w:eastAsia="楷体" w:cs="Calibri"/>
        </w:rPr>
      </w:pPr>
      <w:r>
        <w:rPr>
          <w:rFonts w:eastAsia="楷体" w:cs="Calibri"/>
          <w:szCs w:val="21"/>
        </w:rPr>
        <w:t>（3）</w:t>
      </w:r>
      <w:r>
        <w:rPr>
          <w:rFonts w:eastAsia="楷体" w:cs="Calibri"/>
        </w:rPr>
        <w:t>评标办法所要求资料请务必提供。</w:t>
      </w:r>
    </w:p>
    <w:p w14:paraId="38D7443F">
      <w:pPr>
        <w:rPr>
          <w:rFonts w:cs="Calibri"/>
        </w:rPr>
      </w:pPr>
      <w:r>
        <w:rPr>
          <w:rFonts w:cs="Calibri"/>
        </w:rPr>
        <w:br w:type="page"/>
      </w:r>
    </w:p>
    <w:p w14:paraId="76C0509A">
      <w:pPr>
        <w:pStyle w:val="5"/>
        <w:ind w:firstLine="420"/>
        <w:rPr>
          <w:rFonts w:cs="Calibri"/>
        </w:rPr>
      </w:pPr>
      <w:bookmarkStart w:id="117" w:name="_Toc336683582"/>
      <w:bookmarkStart w:id="118" w:name="_Toc345575551"/>
      <w:r>
        <w:rPr>
          <w:rFonts w:cs="Calibri"/>
        </w:rPr>
        <w:t>七、同类业绩表格式</w:t>
      </w:r>
      <w:bookmarkEnd w:id="117"/>
      <w:bookmarkEnd w:id="118"/>
    </w:p>
    <w:p w14:paraId="2E74BA9C">
      <w:pPr>
        <w:jc w:val="center"/>
        <w:rPr>
          <w:rFonts w:ascii="黑体" w:hAnsi="黑体" w:eastAsia="黑体" w:cs="黑体"/>
          <w:sz w:val="28"/>
          <w:szCs w:val="28"/>
        </w:rPr>
      </w:pPr>
      <w:r>
        <w:rPr>
          <w:rFonts w:ascii="黑体" w:hAnsi="黑体" w:eastAsia="黑体" w:cs="黑体"/>
          <w:sz w:val="28"/>
          <w:szCs w:val="28"/>
        </w:rPr>
        <w:t>同类业绩表</w:t>
      </w:r>
    </w:p>
    <w:p w14:paraId="3FEB8FC1">
      <w:pPr>
        <w:rPr>
          <w:rFonts w:cs="Calibri"/>
        </w:rPr>
      </w:pPr>
      <w:r>
        <w:rPr>
          <w:rFonts w:cs="Calibri"/>
        </w:rPr>
        <w:t>采购人：</w:t>
      </w:r>
      <w:r>
        <w:rPr>
          <w:rFonts w:hint="eastAsia" w:cs="Calibri"/>
        </w:rPr>
        <w:t>中共浙江省委宣传部</w:t>
      </w:r>
    </w:p>
    <w:p w14:paraId="2B21066B">
      <w:pPr>
        <w:rPr>
          <w:rFonts w:hint="eastAsia" w:eastAsia="宋体" w:cs="Calibri"/>
          <w:lang w:eastAsia="zh-CN"/>
        </w:rPr>
      </w:pPr>
      <w:r>
        <w:rPr>
          <w:rFonts w:cs="Calibri"/>
        </w:rPr>
        <w:t>项目名称：</w:t>
      </w:r>
      <w:r>
        <w:rPr>
          <w:rFonts w:hint="eastAsia" w:cs="Calibri"/>
          <w:lang w:eastAsia="zh-CN"/>
        </w:rPr>
        <w:t>浙江宣传周报采编及宣传推广服务（2025）</w:t>
      </w:r>
    </w:p>
    <w:p w14:paraId="7563331C">
      <w:pPr>
        <w:rPr>
          <w:rFonts w:cs="Calibri"/>
        </w:rPr>
      </w:pPr>
      <w:r>
        <w:rPr>
          <w:rFonts w:cs="Calibri"/>
        </w:rPr>
        <w:t>项目编号：</w:t>
      </w:r>
      <w:r>
        <w:rPr>
          <w:rFonts w:hint="eastAsia" w:cs="Calibri"/>
        </w:rPr>
        <w:t>CTZB-2025060112</w:t>
      </w:r>
    </w:p>
    <w:p w14:paraId="3A02ADB9">
      <w:pPr>
        <w:rPr>
          <w:rFonts w:hint="eastAsia" w:eastAsia="宋体" w:cs="Calibri"/>
          <w:lang w:eastAsia="zh-CN"/>
        </w:rPr>
      </w:pPr>
      <w:r>
        <w:rPr>
          <w:rFonts w:cs="Calibri"/>
        </w:rPr>
        <w:t>标项名称：</w:t>
      </w:r>
      <w:r>
        <w:rPr>
          <w:rFonts w:hint="eastAsia" w:cs="Calibri"/>
          <w:lang w:eastAsia="zh-CN"/>
        </w:rPr>
        <w:t>浙江宣传周报采编及宣传推广服务（2025）</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5167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F1996CD">
            <w:pPr>
              <w:jc w:val="center"/>
              <w:rPr>
                <w:rFonts w:ascii="黑体" w:hAnsi="黑体" w:eastAsia="黑体" w:cs="黑体"/>
                <w:caps/>
              </w:rPr>
            </w:pPr>
            <w:r>
              <w:rPr>
                <w:rFonts w:hint="eastAsia" w:ascii="黑体" w:hAnsi="黑体" w:eastAsia="黑体" w:cs="黑体"/>
                <w:caps/>
              </w:rPr>
              <w:t>序号</w:t>
            </w:r>
          </w:p>
        </w:tc>
        <w:tc>
          <w:tcPr>
            <w:tcW w:w="1072" w:type="dxa"/>
            <w:vAlign w:val="center"/>
          </w:tcPr>
          <w:p w14:paraId="1D50AC39">
            <w:pPr>
              <w:jc w:val="center"/>
              <w:rPr>
                <w:rFonts w:ascii="黑体" w:hAnsi="黑体" w:eastAsia="黑体" w:cs="黑体"/>
                <w:caps/>
              </w:rPr>
            </w:pPr>
            <w:r>
              <w:rPr>
                <w:rFonts w:hint="eastAsia" w:ascii="黑体" w:hAnsi="黑体" w:eastAsia="黑体" w:cs="黑体"/>
              </w:rPr>
              <w:t>合同编号</w:t>
            </w:r>
          </w:p>
        </w:tc>
        <w:tc>
          <w:tcPr>
            <w:tcW w:w="1430" w:type="dxa"/>
            <w:vAlign w:val="center"/>
          </w:tcPr>
          <w:p w14:paraId="3D887118">
            <w:pPr>
              <w:jc w:val="center"/>
              <w:rPr>
                <w:rFonts w:ascii="黑体" w:hAnsi="黑体" w:eastAsia="黑体" w:cs="黑体"/>
                <w:caps/>
              </w:rPr>
            </w:pPr>
            <w:r>
              <w:rPr>
                <w:rFonts w:hint="eastAsia" w:ascii="黑体" w:hAnsi="黑体" w:eastAsia="黑体" w:cs="黑体"/>
                <w:caps/>
              </w:rPr>
              <w:t>用户名称</w:t>
            </w:r>
          </w:p>
        </w:tc>
        <w:tc>
          <w:tcPr>
            <w:tcW w:w="1610" w:type="dxa"/>
            <w:vAlign w:val="center"/>
          </w:tcPr>
          <w:p w14:paraId="56C7F9BB">
            <w:pPr>
              <w:jc w:val="center"/>
              <w:rPr>
                <w:rFonts w:ascii="黑体" w:hAnsi="黑体" w:eastAsia="黑体" w:cs="黑体"/>
                <w:caps/>
              </w:rPr>
            </w:pPr>
            <w:r>
              <w:rPr>
                <w:rFonts w:hint="eastAsia" w:ascii="黑体" w:hAnsi="黑体" w:eastAsia="黑体" w:cs="黑体"/>
                <w:caps/>
              </w:rPr>
              <w:t>合同内容描述</w:t>
            </w:r>
          </w:p>
        </w:tc>
        <w:tc>
          <w:tcPr>
            <w:tcW w:w="1072" w:type="dxa"/>
            <w:vAlign w:val="center"/>
          </w:tcPr>
          <w:p w14:paraId="039D6027">
            <w:pPr>
              <w:jc w:val="center"/>
              <w:rPr>
                <w:rFonts w:ascii="黑体" w:hAnsi="黑体" w:eastAsia="黑体" w:cs="黑体"/>
                <w:caps/>
              </w:rPr>
            </w:pPr>
            <w:r>
              <w:rPr>
                <w:rFonts w:hint="eastAsia" w:ascii="黑体" w:hAnsi="黑体" w:eastAsia="黑体" w:cs="黑体"/>
                <w:caps/>
              </w:rPr>
              <w:t>合同金额</w:t>
            </w:r>
          </w:p>
        </w:tc>
        <w:tc>
          <w:tcPr>
            <w:tcW w:w="1073" w:type="dxa"/>
            <w:vAlign w:val="center"/>
          </w:tcPr>
          <w:p w14:paraId="23CA0CC0">
            <w:pPr>
              <w:jc w:val="center"/>
              <w:rPr>
                <w:rFonts w:ascii="黑体" w:hAnsi="黑体" w:eastAsia="黑体" w:cs="黑体"/>
                <w:caps/>
              </w:rPr>
            </w:pPr>
            <w:r>
              <w:rPr>
                <w:rFonts w:hint="eastAsia" w:ascii="黑体" w:hAnsi="黑体" w:eastAsia="黑体" w:cs="黑体"/>
              </w:rPr>
              <w:t>签约及完成日期</w:t>
            </w:r>
          </w:p>
        </w:tc>
        <w:tc>
          <w:tcPr>
            <w:tcW w:w="894" w:type="dxa"/>
            <w:vAlign w:val="center"/>
          </w:tcPr>
          <w:p w14:paraId="37F47617">
            <w:pPr>
              <w:jc w:val="center"/>
              <w:rPr>
                <w:rFonts w:ascii="黑体" w:hAnsi="黑体" w:eastAsia="黑体" w:cs="黑体"/>
              </w:rPr>
            </w:pPr>
            <w:r>
              <w:rPr>
                <w:rFonts w:hint="eastAsia" w:ascii="黑体" w:hAnsi="黑体" w:eastAsia="黑体" w:cs="黑体"/>
              </w:rPr>
              <w:t>联系人</w:t>
            </w:r>
          </w:p>
        </w:tc>
        <w:tc>
          <w:tcPr>
            <w:tcW w:w="894" w:type="dxa"/>
            <w:vAlign w:val="center"/>
          </w:tcPr>
          <w:p w14:paraId="24781B3C">
            <w:pPr>
              <w:jc w:val="center"/>
              <w:rPr>
                <w:rFonts w:ascii="黑体" w:hAnsi="黑体" w:eastAsia="黑体" w:cs="黑体"/>
              </w:rPr>
            </w:pPr>
            <w:r>
              <w:rPr>
                <w:rFonts w:hint="eastAsia" w:ascii="黑体" w:hAnsi="黑体" w:eastAsia="黑体" w:cs="黑体"/>
              </w:rPr>
              <w:t>联系电话</w:t>
            </w:r>
          </w:p>
        </w:tc>
        <w:tc>
          <w:tcPr>
            <w:tcW w:w="714" w:type="dxa"/>
            <w:vAlign w:val="center"/>
          </w:tcPr>
          <w:p w14:paraId="7D82EBF5">
            <w:pPr>
              <w:jc w:val="center"/>
              <w:rPr>
                <w:rFonts w:ascii="黑体" w:hAnsi="黑体" w:eastAsia="黑体" w:cs="黑体"/>
              </w:rPr>
            </w:pPr>
            <w:r>
              <w:rPr>
                <w:rFonts w:hint="eastAsia" w:ascii="黑体" w:hAnsi="黑体" w:eastAsia="黑体" w:cs="黑体"/>
              </w:rPr>
              <w:t>备注</w:t>
            </w:r>
          </w:p>
        </w:tc>
      </w:tr>
      <w:tr w14:paraId="5025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94F0D89">
            <w:pPr>
              <w:jc w:val="center"/>
              <w:rPr>
                <w:rFonts w:cs="Calibri"/>
                <w:spacing w:val="20"/>
              </w:rPr>
            </w:pPr>
          </w:p>
        </w:tc>
        <w:tc>
          <w:tcPr>
            <w:tcW w:w="1072" w:type="dxa"/>
            <w:vAlign w:val="center"/>
          </w:tcPr>
          <w:p w14:paraId="2CCF254F">
            <w:pPr>
              <w:jc w:val="center"/>
              <w:rPr>
                <w:rFonts w:cs="Calibri"/>
                <w:spacing w:val="20"/>
              </w:rPr>
            </w:pPr>
          </w:p>
        </w:tc>
        <w:tc>
          <w:tcPr>
            <w:tcW w:w="1430" w:type="dxa"/>
            <w:vAlign w:val="center"/>
          </w:tcPr>
          <w:p w14:paraId="65F3F029">
            <w:pPr>
              <w:jc w:val="center"/>
              <w:rPr>
                <w:rFonts w:cs="Calibri"/>
                <w:spacing w:val="20"/>
              </w:rPr>
            </w:pPr>
          </w:p>
        </w:tc>
        <w:tc>
          <w:tcPr>
            <w:tcW w:w="1610" w:type="dxa"/>
            <w:vAlign w:val="center"/>
          </w:tcPr>
          <w:p w14:paraId="6D0E5316">
            <w:pPr>
              <w:jc w:val="center"/>
              <w:rPr>
                <w:rFonts w:cs="Calibri"/>
                <w:spacing w:val="20"/>
              </w:rPr>
            </w:pPr>
          </w:p>
        </w:tc>
        <w:tc>
          <w:tcPr>
            <w:tcW w:w="1072" w:type="dxa"/>
            <w:vAlign w:val="center"/>
          </w:tcPr>
          <w:p w14:paraId="074B719B">
            <w:pPr>
              <w:jc w:val="center"/>
              <w:rPr>
                <w:rFonts w:cs="Calibri"/>
                <w:spacing w:val="20"/>
              </w:rPr>
            </w:pPr>
          </w:p>
        </w:tc>
        <w:tc>
          <w:tcPr>
            <w:tcW w:w="1073" w:type="dxa"/>
            <w:vAlign w:val="center"/>
          </w:tcPr>
          <w:p w14:paraId="14D8F777">
            <w:pPr>
              <w:jc w:val="center"/>
              <w:rPr>
                <w:rFonts w:cs="Calibri"/>
                <w:spacing w:val="20"/>
              </w:rPr>
            </w:pPr>
          </w:p>
        </w:tc>
        <w:tc>
          <w:tcPr>
            <w:tcW w:w="894" w:type="dxa"/>
            <w:vAlign w:val="center"/>
          </w:tcPr>
          <w:p w14:paraId="71CED057">
            <w:pPr>
              <w:jc w:val="center"/>
              <w:rPr>
                <w:rFonts w:cs="Calibri"/>
                <w:spacing w:val="20"/>
              </w:rPr>
            </w:pPr>
          </w:p>
        </w:tc>
        <w:tc>
          <w:tcPr>
            <w:tcW w:w="894" w:type="dxa"/>
            <w:vAlign w:val="center"/>
          </w:tcPr>
          <w:p w14:paraId="588FA2FA">
            <w:pPr>
              <w:jc w:val="center"/>
              <w:rPr>
                <w:rFonts w:cs="Calibri"/>
                <w:spacing w:val="20"/>
              </w:rPr>
            </w:pPr>
          </w:p>
        </w:tc>
        <w:tc>
          <w:tcPr>
            <w:tcW w:w="714" w:type="dxa"/>
            <w:vAlign w:val="center"/>
          </w:tcPr>
          <w:p w14:paraId="61063034">
            <w:pPr>
              <w:jc w:val="center"/>
              <w:rPr>
                <w:rFonts w:cs="Calibri"/>
                <w:spacing w:val="20"/>
              </w:rPr>
            </w:pPr>
          </w:p>
        </w:tc>
      </w:tr>
      <w:tr w14:paraId="042D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77B708D">
            <w:pPr>
              <w:jc w:val="center"/>
              <w:rPr>
                <w:rFonts w:cs="Calibri"/>
                <w:spacing w:val="20"/>
              </w:rPr>
            </w:pPr>
          </w:p>
        </w:tc>
        <w:tc>
          <w:tcPr>
            <w:tcW w:w="1072" w:type="dxa"/>
            <w:vAlign w:val="center"/>
          </w:tcPr>
          <w:p w14:paraId="7F917653">
            <w:pPr>
              <w:jc w:val="center"/>
              <w:rPr>
                <w:rFonts w:cs="Calibri"/>
                <w:spacing w:val="20"/>
              </w:rPr>
            </w:pPr>
          </w:p>
        </w:tc>
        <w:tc>
          <w:tcPr>
            <w:tcW w:w="1430" w:type="dxa"/>
            <w:vAlign w:val="center"/>
          </w:tcPr>
          <w:p w14:paraId="3D71D0C4">
            <w:pPr>
              <w:jc w:val="center"/>
              <w:rPr>
                <w:rFonts w:cs="Calibri"/>
                <w:spacing w:val="20"/>
              </w:rPr>
            </w:pPr>
          </w:p>
        </w:tc>
        <w:tc>
          <w:tcPr>
            <w:tcW w:w="1610" w:type="dxa"/>
            <w:vAlign w:val="center"/>
          </w:tcPr>
          <w:p w14:paraId="16830989">
            <w:pPr>
              <w:jc w:val="center"/>
              <w:rPr>
                <w:rFonts w:cs="Calibri"/>
                <w:spacing w:val="20"/>
              </w:rPr>
            </w:pPr>
          </w:p>
        </w:tc>
        <w:tc>
          <w:tcPr>
            <w:tcW w:w="1072" w:type="dxa"/>
            <w:vAlign w:val="center"/>
          </w:tcPr>
          <w:p w14:paraId="52F00F5A">
            <w:pPr>
              <w:jc w:val="center"/>
              <w:rPr>
                <w:rFonts w:cs="Calibri"/>
                <w:spacing w:val="20"/>
              </w:rPr>
            </w:pPr>
          </w:p>
        </w:tc>
        <w:tc>
          <w:tcPr>
            <w:tcW w:w="1073" w:type="dxa"/>
            <w:vAlign w:val="center"/>
          </w:tcPr>
          <w:p w14:paraId="3B3973D8">
            <w:pPr>
              <w:jc w:val="center"/>
              <w:rPr>
                <w:rFonts w:cs="Calibri"/>
                <w:spacing w:val="20"/>
              </w:rPr>
            </w:pPr>
          </w:p>
        </w:tc>
        <w:tc>
          <w:tcPr>
            <w:tcW w:w="894" w:type="dxa"/>
            <w:vAlign w:val="center"/>
          </w:tcPr>
          <w:p w14:paraId="535DA518">
            <w:pPr>
              <w:jc w:val="center"/>
              <w:rPr>
                <w:rFonts w:cs="Calibri"/>
                <w:spacing w:val="20"/>
              </w:rPr>
            </w:pPr>
          </w:p>
        </w:tc>
        <w:tc>
          <w:tcPr>
            <w:tcW w:w="894" w:type="dxa"/>
            <w:vAlign w:val="center"/>
          </w:tcPr>
          <w:p w14:paraId="481A2E01">
            <w:pPr>
              <w:jc w:val="center"/>
              <w:rPr>
                <w:rFonts w:cs="Calibri"/>
                <w:spacing w:val="20"/>
              </w:rPr>
            </w:pPr>
          </w:p>
        </w:tc>
        <w:tc>
          <w:tcPr>
            <w:tcW w:w="714" w:type="dxa"/>
            <w:vAlign w:val="center"/>
          </w:tcPr>
          <w:p w14:paraId="7B9A541B">
            <w:pPr>
              <w:jc w:val="center"/>
              <w:rPr>
                <w:rFonts w:cs="Calibri"/>
                <w:spacing w:val="20"/>
              </w:rPr>
            </w:pPr>
          </w:p>
        </w:tc>
      </w:tr>
      <w:tr w14:paraId="4E2B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08EDAFA">
            <w:pPr>
              <w:jc w:val="center"/>
              <w:rPr>
                <w:rFonts w:cs="Calibri"/>
                <w:spacing w:val="20"/>
              </w:rPr>
            </w:pPr>
          </w:p>
        </w:tc>
        <w:tc>
          <w:tcPr>
            <w:tcW w:w="1072" w:type="dxa"/>
            <w:vAlign w:val="center"/>
          </w:tcPr>
          <w:p w14:paraId="7FD9B277">
            <w:pPr>
              <w:jc w:val="center"/>
              <w:rPr>
                <w:rFonts w:cs="Calibri"/>
                <w:spacing w:val="20"/>
              </w:rPr>
            </w:pPr>
          </w:p>
        </w:tc>
        <w:tc>
          <w:tcPr>
            <w:tcW w:w="1430" w:type="dxa"/>
            <w:vAlign w:val="center"/>
          </w:tcPr>
          <w:p w14:paraId="5015332E">
            <w:pPr>
              <w:jc w:val="center"/>
              <w:rPr>
                <w:rFonts w:cs="Calibri"/>
                <w:spacing w:val="20"/>
              </w:rPr>
            </w:pPr>
          </w:p>
        </w:tc>
        <w:tc>
          <w:tcPr>
            <w:tcW w:w="1610" w:type="dxa"/>
            <w:vAlign w:val="center"/>
          </w:tcPr>
          <w:p w14:paraId="235B09C0">
            <w:pPr>
              <w:jc w:val="center"/>
              <w:rPr>
                <w:rFonts w:cs="Calibri"/>
                <w:spacing w:val="20"/>
              </w:rPr>
            </w:pPr>
          </w:p>
        </w:tc>
        <w:tc>
          <w:tcPr>
            <w:tcW w:w="1072" w:type="dxa"/>
            <w:vAlign w:val="center"/>
          </w:tcPr>
          <w:p w14:paraId="1A7937CA">
            <w:pPr>
              <w:jc w:val="center"/>
              <w:rPr>
                <w:rFonts w:cs="Calibri"/>
                <w:spacing w:val="20"/>
              </w:rPr>
            </w:pPr>
          </w:p>
        </w:tc>
        <w:tc>
          <w:tcPr>
            <w:tcW w:w="1073" w:type="dxa"/>
            <w:vAlign w:val="center"/>
          </w:tcPr>
          <w:p w14:paraId="612F6BD6">
            <w:pPr>
              <w:jc w:val="center"/>
              <w:rPr>
                <w:rFonts w:cs="Calibri"/>
                <w:spacing w:val="20"/>
              </w:rPr>
            </w:pPr>
          </w:p>
        </w:tc>
        <w:tc>
          <w:tcPr>
            <w:tcW w:w="894" w:type="dxa"/>
            <w:vAlign w:val="center"/>
          </w:tcPr>
          <w:p w14:paraId="3025D1B7">
            <w:pPr>
              <w:jc w:val="center"/>
              <w:rPr>
                <w:rFonts w:cs="Calibri"/>
                <w:spacing w:val="20"/>
              </w:rPr>
            </w:pPr>
          </w:p>
        </w:tc>
        <w:tc>
          <w:tcPr>
            <w:tcW w:w="894" w:type="dxa"/>
            <w:vAlign w:val="center"/>
          </w:tcPr>
          <w:p w14:paraId="6B118E1B">
            <w:pPr>
              <w:jc w:val="center"/>
              <w:rPr>
                <w:rFonts w:cs="Calibri"/>
                <w:spacing w:val="20"/>
              </w:rPr>
            </w:pPr>
          </w:p>
        </w:tc>
        <w:tc>
          <w:tcPr>
            <w:tcW w:w="714" w:type="dxa"/>
            <w:vAlign w:val="center"/>
          </w:tcPr>
          <w:p w14:paraId="4A765332">
            <w:pPr>
              <w:jc w:val="center"/>
              <w:rPr>
                <w:rFonts w:cs="Calibri"/>
                <w:spacing w:val="20"/>
              </w:rPr>
            </w:pPr>
          </w:p>
        </w:tc>
      </w:tr>
      <w:tr w14:paraId="573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36ADC67">
            <w:pPr>
              <w:jc w:val="center"/>
              <w:rPr>
                <w:rFonts w:cs="Calibri"/>
                <w:spacing w:val="20"/>
              </w:rPr>
            </w:pPr>
          </w:p>
        </w:tc>
        <w:tc>
          <w:tcPr>
            <w:tcW w:w="1072" w:type="dxa"/>
            <w:vAlign w:val="center"/>
          </w:tcPr>
          <w:p w14:paraId="1FCAEA9A">
            <w:pPr>
              <w:jc w:val="center"/>
              <w:rPr>
                <w:rFonts w:cs="Calibri"/>
                <w:spacing w:val="20"/>
              </w:rPr>
            </w:pPr>
          </w:p>
        </w:tc>
        <w:tc>
          <w:tcPr>
            <w:tcW w:w="1430" w:type="dxa"/>
            <w:vAlign w:val="center"/>
          </w:tcPr>
          <w:p w14:paraId="18CB7719">
            <w:pPr>
              <w:jc w:val="center"/>
              <w:rPr>
                <w:rFonts w:cs="Calibri"/>
                <w:spacing w:val="20"/>
              </w:rPr>
            </w:pPr>
          </w:p>
        </w:tc>
        <w:tc>
          <w:tcPr>
            <w:tcW w:w="1610" w:type="dxa"/>
            <w:vAlign w:val="center"/>
          </w:tcPr>
          <w:p w14:paraId="14F66CE2">
            <w:pPr>
              <w:jc w:val="center"/>
              <w:rPr>
                <w:rFonts w:cs="Calibri"/>
                <w:spacing w:val="20"/>
              </w:rPr>
            </w:pPr>
          </w:p>
        </w:tc>
        <w:tc>
          <w:tcPr>
            <w:tcW w:w="1072" w:type="dxa"/>
            <w:vAlign w:val="center"/>
          </w:tcPr>
          <w:p w14:paraId="07B77047">
            <w:pPr>
              <w:jc w:val="center"/>
              <w:rPr>
                <w:rFonts w:cs="Calibri"/>
                <w:spacing w:val="20"/>
              </w:rPr>
            </w:pPr>
          </w:p>
        </w:tc>
        <w:tc>
          <w:tcPr>
            <w:tcW w:w="1073" w:type="dxa"/>
            <w:vAlign w:val="center"/>
          </w:tcPr>
          <w:p w14:paraId="0C709DED">
            <w:pPr>
              <w:jc w:val="center"/>
              <w:rPr>
                <w:rFonts w:cs="Calibri"/>
                <w:spacing w:val="20"/>
              </w:rPr>
            </w:pPr>
          </w:p>
        </w:tc>
        <w:tc>
          <w:tcPr>
            <w:tcW w:w="894" w:type="dxa"/>
            <w:vAlign w:val="center"/>
          </w:tcPr>
          <w:p w14:paraId="0327DC99">
            <w:pPr>
              <w:jc w:val="center"/>
              <w:rPr>
                <w:rFonts w:cs="Calibri"/>
                <w:spacing w:val="20"/>
              </w:rPr>
            </w:pPr>
          </w:p>
        </w:tc>
        <w:tc>
          <w:tcPr>
            <w:tcW w:w="894" w:type="dxa"/>
            <w:vAlign w:val="center"/>
          </w:tcPr>
          <w:p w14:paraId="02CAC027">
            <w:pPr>
              <w:jc w:val="center"/>
              <w:rPr>
                <w:rFonts w:cs="Calibri"/>
                <w:spacing w:val="20"/>
              </w:rPr>
            </w:pPr>
          </w:p>
        </w:tc>
        <w:tc>
          <w:tcPr>
            <w:tcW w:w="714" w:type="dxa"/>
            <w:vAlign w:val="center"/>
          </w:tcPr>
          <w:p w14:paraId="3DD936A2">
            <w:pPr>
              <w:jc w:val="center"/>
              <w:rPr>
                <w:rFonts w:cs="Calibri"/>
                <w:spacing w:val="20"/>
              </w:rPr>
            </w:pPr>
          </w:p>
        </w:tc>
      </w:tr>
      <w:tr w14:paraId="2508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09BC6EC">
            <w:pPr>
              <w:jc w:val="center"/>
              <w:rPr>
                <w:rFonts w:cs="Calibri"/>
                <w:spacing w:val="20"/>
              </w:rPr>
            </w:pPr>
          </w:p>
        </w:tc>
        <w:tc>
          <w:tcPr>
            <w:tcW w:w="1072" w:type="dxa"/>
            <w:vAlign w:val="center"/>
          </w:tcPr>
          <w:p w14:paraId="1EAD4E84">
            <w:pPr>
              <w:jc w:val="center"/>
              <w:rPr>
                <w:rFonts w:cs="Calibri"/>
                <w:spacing w:val="20"/>
              </w:rPr>
            </w:pPr>
          </w:p>
        </w:tc>
        <w:tc>
          <w:tcPr>
            <w:tcW w:w="1430" w:type="dxa"/>
            <w:vAlign w:val="center"/>
          </w:tcPr>
          <w:p w14:paraId="366B48CC">
            <w:pPr>
              <w:jc w:val="center"/>
              <w:rPr>
                <w:rFonts w:cs="Calibri"/>
                <w:spacing w:val="20"/>
              </w:rPr>
            </w:pPr>
          </w:p>
        </w:tc>
        <w:tc>
          <w:tcPr>
            <w:tcW w:w="1610" w:type="dxa"/>
            <w:vAlign w:val="center"/>
          </w:tcPr>
          <w:p w14:paraId="2D735F2A">
            <w:pPr>
              <w:jc w:val="center"/>
              <w:rPr>
                <w:rFonts w:cs="Calibri"/>
                <w:spacing w:val="20"/>
              </w:rPr>
            </w:pPr>
          </w:p>
        </w:tc>
        <w:tc>
          <w:tcPr>
            <w:tcW w:w="1072" w:type="dxa"/>
            <w:vAlign w:val="center"/>
          </w:tcPr>
          <w:p w14:paraId="0C77D3D8">
            <w:pPr>
              <w:jc w:val="center"/>
              <w:rPr>
                <w:rFonts w:cs="Calibri"/>
                <w:spacing w:val="20"/>
              </w:rPr>
            </w:pPr>
          </w:p>
        </w:tc>
        <w:tc>
          <w:tcPr>
            <w:tcW w:w="1073" w:type="dxa"/>
            <w:vAlign w:val="center"/>
          </w:tcPr>
          <w:p w14:paraId="26513A8A">
            <w:pPr>
              <w:jc w:val="center"/>
              <w:rPr>
                <w:rFonts w:cs="Calibri"/>
                <w:spacing w:val="20"/>
              </w:rPr>
            </w:pPr>
          </w:p>
        </w:tc>
        <w:tc>
          <w:tcPr>
            <w:tcW w:w="894" w:type="dxa"/>
            <w:vAlign w:val="center"/>
          </w:tcPr>
          <w:p w14:paraId="2DC7C0B8">
            <w:pPr>
              <w:jc w:val="center"/>
              <w:rPr>
                <w:rFonts w:cs="Calibri"/>
                <w:spacing w:val="20"/>
              </w:rPr>
            </w:pPr>
          </w:p>
        </w:tc>
        <w:tc>
          <w:tcPr>
            <w:tcW w:w="894" w:type="dxa"/>
            <w:vAlign w:val="center"/>
          </w:tcPr>
          <w:p w14:paraId="0CB9DE52">
            <w:pPr>
              <w:jc w:val="center"/>
              <w:rPr>
                <w:rFonts w:cs="Calibri"/>
                <w:spacing w:val="20"/>
              </w:rPr>
            </w:pPr>
          </w:p>
        </w:tc>
        <w:tc>
          <w:tcPr>
            <w:tcW w:w="714" w:type="dxa"/>
            <w:vAlign w:val="center"/>
          </w:tcPr>
          <w:p w14:paraId="76541837">
            <w:pPr>
              <w:jc w:val="center"/>
              <w:rPr>
                <w:rFonts w:cs="Calibri"/>
                <w:spacing w:val="20"/>
              </w:rPr>
            </w:pPr>
          </w:p>
        </w:tc>
      </w:tr>
      <w:tr w14:paraId="6660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888FDBA">
            <w:pPr>
              <w:jc w:val="center"/>
              <w:rPr>
                <w:rFonts w:cs="Calibri"/>
                <w:spacing w:val="20"/>
              </w:rPr>
            </w:pPr>
          </w:p>
        </w:tc>
        <w:tc>
          <w:tcPr>
            <w:tcW w:w="1072" w:type="dxa"/>
            <w:vAlign w:val="center"/>
          </w:tcPr>
          <w:p w14:paraId="70D4060A">
            <w:pPr>
              <w:jc w:val="center"/>
              <w:rPr>
                <w:rFonts w:cs="Calibri"/>
                <w:spacing w:val="20"/>
              </w:rPr>
            </w:pPr>
          </w:p>
        </w:tc>
        <w:tc>
          <w:tcPr>
            <w:tcW w:w="1430" w:type="dxa"/>
            <w:vAlign w:val="center"/>
          </w:tcPr>
          <w:p w14:paraId="6252E1A3">
            <w:pPr>
              <w:jc w:val="center"/>
              <w:rPr>
                <w:rFonts w:cs="Calibri"/>
                <w:spacing w:val="20"/>
              </w:rPr>
            </w:pPr>
          </w:p>
        </w:tc>
        <w:tc>
          <w:tcPr>
            <w:tcW w:w="1610" w:type="dxa"/>
            <w:vAlign w:val="center"/>
          </w:tcPr>
          <w:p w14:paraId="3D8391F5">
            <w:pPr>
              <w:jc w:val="center"/>
              <w:rPr>
                <w:rFonts w:cs="Calibri"/>
                <w:spacing w:val="20"/>
              </w:rPr>
            </w:pPr>
          </w:p>
        </w:tc>
        <w:tc>
          <w:tcPr>
            <w:tcW w:w="1072" w:type="dxa"/>
            <w:vAlign w:val="center"/>
          </w:tcPr>
          <w:p w14:paraId="15B4186B">
            <w:pPr>
              <w:jc w:val="center"/>
              <w:rPr>
                <w:rFonts w:cs="Calibri"/>
                <w:spacing w:val="20"/>
              </w:rPr>
            </w:pPr>
          </w:p>
        </w:tc>
        <w:tc>
          <w:tcPr>
            <w:tcW w:w="1073" w:type="dxa"/>
            <w:vAlign w:val="center"/>
          </w:tcPr>
          <w:p w14:paraId="7FB4B915">
            <w:pPr>
              <w:jc w:val="center"/>
              <w:rPr>
                <w:rFonts w:cs="Calibri"/>
                <w:spacing w:val="20"/>
              </w:rPr>
            </w:pPr>
          </w:p>
        </w:tc>
        <w:tc>
          <w:tcPr>
            <w:tcW w:w="894" w:type="dxa"/>
            <w:vAlign w:val="center"/>
          </w:tcPr>
          <w:p w14:paraId="17C1ACEF">
            <w:pPr>
              <w:jc w:val="center"/>
              <w:rPr>
                <w:rFonts w:cs="Calibri"/>
                <w:spacing w:val="20"/>
              </w:rPr>
            </w:pPr>
          </w:p>
        </w:tc>
        <w:tc>
          <w:tcPr>
            <w:tcW w:w="894" w:type="dxa"/>
            <w:vAlign w:val="center"/>
          </w:tcPr>
          <w:p w14:paraId="1AA51FE1">
            <w:pPr>
              <w:jc w:val="center"/>
              <w:rPr>
                <w:rFonts w:cs="Calibri"/>
                <w:spacing w:val="20"/>
              </w:rPr>
            </w:pPr>
          </w:p>
        </w:tc>
        <w:tc>
          <w:tcPr>
            <w:tcW w:w="714" w:type="dxa"/>
            <w:vAlign w:val="center"/>
          </w:tcPr>
          <w:p w14:paraId="42EB9871">
            <w:pPr>
              <w:jc w:val="center"/>
              <w:rPr>
                <w:rFonts w:cs="Calibri"/>
                <w:spacing w:val="20"/>
              </w:rPr>
            </w:pPr>
          </w:p>
        </w:tc>
      </w:tr>
      <w:tr w14:paraId="6AAF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670992F">
            <w:pPr>
              <w:jc w:val="center"/>
              <w:rPr>
                <w:rFonts w:cs="Calibri"/>
                <w:spacing w:val="20"/>
              </w:rPr>
            </w:pPr>
          </w:p>
        </w:tc>
        <w:tc>
          <w:tcPr>
            <w:tcW w:w="1072" w:type="dxa"/>
            <w:vAlign w:val="center"/>
          </w:tcPr>
          <w:p w14:paraId="18EBA0BF">
            <w:pPr>
              <w:jc w:val="center"/>
              <w:rPr>
                <w:rFonts w:cs="Calibri"/>
                <w:spacing w:val="20"/>
              </w:rPr>
            </w:pPr>
          </w:p>
        </w:tc>
        <w:tc>
          <w:tcPr>
            <w:tcW w:w="1430" w:type="dxa"/>
            <w:vAlign w:val="center"/>
          </w:tcPr>
          <w:p w14:paraId="16D5B52A">
            <w:pPr>
              <w:jc w:val="center"/>
              <w:rPr>
                <w:rFonts w:cs="Calibri"/>
                <w:spacing w:val="20"/>
              </w:rPr>
            </w:pPr>
          </w:p>
        </w:tc>
        <w:tc>
          <w:tcPr>
            <w:tcW w:w="1610" w:type="dxa"/>
            <w:vAlign w:val="center"/>
          </w:tcPr>
          <w:p w14:paraId="781CDF15">
            <w:pPr>
              <w:jc w:val="center"/>
              <w:rPr>
                <w:rFonts w:cs="Calibri"/>
                <w:spacing w:val="20"/>
              </w:rPr>
            </w:pPr>
          </w:p>
        </w:tc>
        <w:tc>
          <w:tcPr>
            <w:tcW w:w="1072" w:type="dxa"/>
            <w:vAlign w:val="center"/>
          </w:tcPr>
          <w:p w14:paraId="6663E9EC">
            <w:pPr>
              <w:jc w:val="center"/>
              <w:rPr>
                <w:rFonts w:cs="Calibri"/>
                <w:spacing w:val="20"/>
              </w:rPr>
            </w:pPr>
          </w:p>
        </w:tc>
        <w:tc>
          <w:tcPr>
            <w:tcW w:w="1073" w:type="dxa"/>
            <w:vAlign w:val="center"/>
          </w:tcPr>
          <w:p w14:paraId="0F0F9EFF">
            <w:pPr>
              <w:jc w:val="center"/>
              <w:rPr>
                <w:rFonts w:cs="Calibri"/>
                <w:spacing w:val="20"/>
              </w:rPr>
            </w:pPr>
          </w:p>
        </w:tc>
        <w:tc>
          <w:tcPr>
            <w:tcW w:w="894" w:type="dxa"/>
            <w:vAlign w:val="center"/>
          </w:tcPr>
          <w:p w14:paraId="41D8B302">
            <w:pPr>
              <w:jc w:val="center"/>
              <w:rPr>
                <w:rFonts w:cs="Calibri"/>
                <w:spacing w:val="20"/>
              </w:rPr>
            </w:pPr>
          </w:p>
        </w:tc>
        <w:tc>
          <w:tcPr>
            <w:tcW w:w="894" w:type="dxa"/>
            <w:vAlign w:val="center"/>
          </w:tcPr>
          <w:p w14:paraId="5629ACAF">
            <w:pPr>
              <w:jc w:val="center"/>
              <w:rPr>
                <w:rFonts w:cs="Calibri"/>
                <w:spacing w:val="20"/>
              </w:rPr>
            </w:pPr>
          </w:p>
        </w:tc>
        <w:tc>
          <w:tcPr>
            <w:tcW w:w="714" w:type="dxa"/>
            <w:vAlign w:val="center"/>
          </w:tcPr>
          <w:p w14:paraId="5D069782">
            <w:pPr>
              <w:jc w:val="center"/>
              <w:rPr>
                <w:rFonts w:cs="Calibri"/>
                <w:spacing w:val="20"/>
              </w:rPr>
            </w:pPr>
          </w:p>
        </w:tc>
      </w:tr>
      <w:tr w14:paraId="6A0F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562634C">
            <w:pPr>
              <w:jc w:val="center"/>
              <w:rPr>
                <w:rFonts w:cs="Calibri"/>
                <w:spacing w:val="20"/>
              </w:rPr>
            </w:pPr>
          </w:p>
        </w:tc>
        <w:tc>
          <w:tcPr>
            <w:tcW w:w="1072" w:type="dxa"/>
            <w:vAlign w:val="center"/>
          </w:tcPr>
          <w:p w14:paraId="146956B5">
            <w:pPr>
              <w:jc w:val="center"/>
              <w:rPr>
                <w:rFonts w:cs="Calibri"/>
                <w:spacing w:val="20"/>
              </w:rPr>
            </w:pPr>
          </w:p>
        </w:tc>
        <w:tc>
          <w:tcPr>
            <w:tcW w:w="1430" w:type="dxa"/>
            <w:vAlign w:val="center"/>
          </w:tcPr>
          <w:p w14:paraId="48BD1085">
            <w:pPr>
              <w:jc w:val="center"/>
              <w:rPr>
                <w:rFonts w:cs="Calibri"/>
                <w:spacing w:val="20"/>
              </w:rPr>
            </w:pPr>
          </w:p>
        </w:tc>
        <w:tc>
          <w:tcPr>
            <w:tcW w:w="1610" w:type="dxa"/>
            <w:vAlign w:val="center"/>
          </w:tcPr>
          <w:p w14:paraId="1C85CD62">
            <w:pPr>
              <w:jc w:val="center"/>
              <w:rPr>
                <w:rFonts w:cs="Calibri"/>
                <w:spacing w:val="20"/>
              </w:rPr>
            </w:pPr>
          </w:p>
        </w:tc>
        <w:tc>
          <w:tcPr>
            <w:tcW w:w="1072" w:type="dxa"/>
            <w:vAlign w:val="center"/>
          </w:tcPr>
          <w:p w14:paraId="27E8B61D">
            <w:pPr>
              <w:jc w:val="center"/>
              <w:rPr>
                <w:rFonts w:cs="Calibri"/>
                <w:spacing w:val="20"/>
              </w:rPr>
            </w:pPr>
          </w:p>
        </w:tc>
        <w:tc>
          <w:tcPr>
            <w:tcW w:w="1073" w:type="dxa"/>
            <w:vAlign w:val="center"/>
          </w:tcPr>
          <w:p w14:paraId="042BE350">
            <w:pPr>
              <w:jc w:val="center"/>
              <w:rPr>
                <w:rFonts w:cs="Calibri"/>
                <w:spacing w:val="20"/>
              </w:rPr>
            </w:pPr>
          </w:p>
        </w:tc>
        <w:tc>
          <w:tcPr>
            <w:tcW w:w="894" w:type="dxa"/>
            <w:vAlign w:val="center"/>
          </w:tcPr>
          <w:p w14:paraId="5C12340F">
            <w:pPr>
              <w:jc w:val="center"/>
              <w:rPr>
                <w:rFonts w:cs="Calibri"/>
                <w:spacing w:val="20"/>
              </w:rPr>
            </w:pPr>
          </w:p>
        </w:tc>
        <w:tc>
          <w:tcPr>
            <w:tcW w:w="894" w:type="dxa"/>
            <w:vAlign w:val="center"/>
          </w:tcPr>
          <w:p w14:paraId="4EC01753">
            <w:pPr>
              <w:jc w:val="center"/>
              <w:rPr>
                <w:rFonts w:cs="Calibri"/>
                <w:spacing w:val="20"/>
              </w:rPr>
            </w:pPr>
          </w:p>
        </w:tc>
        <w:tc>
          <w:tcPr>
            <w:tcW w:w="714" w:type="dxa"/>
            <w:vAlign w:val="center"/>
          </w:tcPr>
          <w:p w14:paraId="4680D56B">
            <w:pPr>
              <w:jc w:val="center"/>
              <w:rPr>
                <w:rFonts w:cs="Calibri"/>
                <w:spacing w:val="20"/>
              </w:rPr>
            </w:pPr>
          </w:p>
        </w:tc>
      </w:tr>
      <w:tr w14:paraId="29CA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008DE99">
            <w:pPr>
              <w:jc w:val="center"/>
              <w:rPr>
                <w:rFonts w:cs="Calibri"/>
                <w:spacing w:val="20"/>
              </w:rPr>
            </w:pPr>
          </w:p>
        </w:tc>
        <w:tc>
          <w:tcPr>
            <w:tcW w:w="1072" w:type="dxa"/>
            <w:vAlign w:val="center"/>
          </w:tcPr>
          <w:p w14:paraId="5342A5C6">
            <w:pPr>
              <w:jc w:val="center"/>
              <w:rPr>
                <w:rFonts w:cs="Calibri"/>
                <w:spacing w:val="20"/>
              </w:rPr>
            </w:pPr>
          </w:p>
        </w:tc>
        <w:tc>
          <w:tcPr>
            <w:tcW w:w="1430" w:type="dxa"/>
            <w:vAlign w:val="center"/>
          </w:tcPr>
          <w:p w14:paraId="5B740205">
            <w:pPr>
              <w:jc w:val="center"/>
              <w:rPr>
                <w:rFonts w:cs="Calibri"/>
                <w:spacing w:val="20"/>
              </w:rPr>
            </w:pPr>
          </w:p>
        </w:tc>
        <w:tc>
          <w:tcPr>
            <w:tcW w:w="1610" w:type="dxa"/>
            <w:vAlign w:val="center"/>
          </w:tcPr>
          <w:p w14:paraId="4E5092A4">
            <w:pPr>
              <w:jc w:val="center"/>
              <w:rPr>
                <w:rFonts w:cs="Calibri"/>
                <w:spacing w:val="20"/>
              </w:rPr>
            </w:pPr>
          </w:p>
        </w:tc>
        <w:tc>
          <w:tcPr>
            <w:tcW w:w="1072" w:type="dxa"/>
            <w:vAlign w:val="center"/>
          </w:tcPr>
          <w:p w14:paraId="1D9342E2">
            <w:pPr>
              <w:jc w:val="center"/>
              <w:rPr>
                <w:rFonts w:cs="Calibri"/>
                <w:spacing w:val="20"/>
              </w:rPr>
            </w:pPr>
          </w:p>
        </w:tc>
        <w:tc>
          <w:tcPr>
            <w:tcW w:w="1073" w:type="dxa"/>
            <w:vAlign w:val="center"/>
          </w:tcPr>
          <w:p w14:paraId="7A90F69D">
            <w:pPr>
              <w:jc w:val="center"/>
              <w:rPr>
                <w:rFonts w:cs="Calibri"/>
                <w:spacing w:val="20"/>
              </w:rPr>
            </w:pPr>
          </w:p>
        </w:tc>
        <w:tc>
          <w:tcPr>
            <w:tcW w:w="894" w:type="dxa"/>
            <w:vAlign w:val="center"/>
          </w:tcPr>
          <w:p w14:paraId="01253974">
            <w:pPr>
              <w:jc w:val="center"/>
              <w:rPr>
                <w:rFonts w:cs="Calibri"/>
                <w:spacing w:val="20"/>
              </w:rPr>
            </w:pPr>
          </w:p>
        </w:tc>
        <w:tc>
          <w:tcPr>
            <w:tcW w:w="894" w:type="dxa"/>
            <w:vAlign w:val="center"/>
          </w:tcPr>
          <w:p w14:paraId="4A766E02">
            <w:pPr>
              <w:jc w:val="center"/>
              <w:rPr>
                <w:rFonts w:cs="Calibri"/>
                <w:spacing w:val="20"/>
              </w:rPr>
            </w:pPr>
          </w:p>
        </w:tc>
        <w:tc>
          <w:tcPr>
            <w:tcW w:w="714" w:type="dxa"/>
            <w:vAlign w:val="center"/>
          </w:tcPr>
          <w:p w14:paraId="33DAB2E8">
            <w:pPr>
              <w:jc w:val="center"/>
              <w:rPr>
                <w:rFonts w:cs="Calibri"/>
                <w:spacing w:val="20"/>
              </w:rPr>
            </w:pPr>
          </w:p>
        </w:tc>
      </w:tr>
      <w:tr w14:paraId="3153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5C1CD36">
            <w:pPr>
              <w:jc w:val="center"/>
              <w:rPr>
                <w:rFonts w:cs="Calibri"/>
                <w:spacing w:val="20"/>
              </w:rPr>
            </w:pPr>
          </w:p>
        </w:tc>
        <w:tc>
          <w:tcPr>
            <w:tcW w:w="1072" w:type="dxa"/>
            <w:vAlign w:val="center"/>
          </w:tcPr>
          <w:p w14:paraId="3916641D">
            <w:pPr>
              <w:jc w:val="center"/>
              <w:rPr>
                <w:rFonts w:cs="Calibri"/>
                <w:spacing w:val="20"/>
              </w:rPr>
            </w:pPr>
          </w:p>
        </w:tc>
        <w:tc>
          <w:tcPr>
            <w:tcW w:w="1430" w:type="dxa"/>
            <w:vAlign w:val="center"/>
          </w:tcPr>
          <w:p w14:paraId="3668C04C">
            <w:pPr>
              <w:jc w:val="center"/>
              <w:rPr>
                <w:rFonts w:cs="Calibri"/>
                <w:spacing w:val="20"/>
              </w:rPr>
            </w:pPr>
          </w:p>
        </w:tc>
        <w:tc>
          <w:tcPr>
            <w:tcW w:w="1610" w:type="dxa"/>
            <w:vAlign w:val="center"/>
          </w:tcPr>
          <w:p w14:paraId="36250230">
            <w:pPr>
              <w:jc w:val="center"/>
              <w:rPr>
                <w:rFonts w:cs="Calibri"/>
                <w:spacing w:val="20"/>
              </w:rPr>
            </w:pPr>
          </w:p>
        </w:tc>
        <w:tc>
          <w:tcPr>
            <w:tcW w:w="1072" w:type="dxa"/>
            <w:vAlign w:val="center"/>
          </w:tcPr>
          <w:p w14:paraId="4F23EC74">
            <w:pPr>
              <w:jc w:val="center"/>
              <w:rPr>
                <w:rFonts w:cs="Calibri"/>
                <w:spacing w:val="20"/>
              </w:rPr>
            </w:pPr>
          </w:p>
        </w:tc>
        <w:tc>
          <w:tcPr>
            <w:tcW w:w="1073" w:type="dxa"/>
            <w:vAlign w:val="center"/>
          </w:tcPr>
          <w:p w14:paraId="4572AA6A">
            <w:pPr>
              <w:jc w:val="center"/>
              <w:rPr>
                <w:rFonts w:cs="Calibri"/>
                <w:spacing w:val="20"/>
              </w:rPr>
            </w:pPr>
          </w:p>
        </w:tc>
        <w:tc>
          <w:tcPr>
            <w:tcW w:w="894" w:type="dxa"/>
            <w:vAlign w:val="center"/>
          </w:tcPr>
          <w:p w14:paraId="08EE582D">
            <w:pPr>
              <w:jc w:val="center"/>
              <w:rPr>
                <w:rFonts w:cs="Calibri"/>
                <w:spacing w:val="20"/>
              </w:rPr>
            </w:pPr>
          </w:p>
        </w:tc>
        <w:tc>
          <w:tcPr>
            <w:tcW w:w="894" w:type="dxa"/>
            <w:vAlign w:val="center"/>
          </w:tcPr>
          <w:p w14:paraId="68562198">
            <w:pPr>
              <w:jc w:val="center"/>
              <w:rPr>
                <w:rFonts w:cs="Calibri"/>
                <w:spacing w:val="20"/>
              </w:rPr>
            </w:pPr>
          </w:p>
        </w:tc>
        <w:tc>
          <w:tcPr>
            <w:tcW w:w="714" w:type="dxa"/>
            <w:vAlign w:val="center"/>
          </w:tcPr>
          <w:p w14:paraId="11913BBB">
            <w:pPr>
              <w:jc w:val="center"/>
              <w:rPr>
                <w:rFonts w:cs="Calibri"/>
                <w:spacing w:val="20"/>
              </w:rPr>
            </w:pPr>
          </w:p>
        </w:tc>
      </w:tr>
    </w:tbl>
    <w:p w14:paraId="35FCD225">
      <w:pPr>
        <w:adjustRightInd w:val="0"/>
        <w:rPr>
          <w:rFonts w:cs="Calibri"/>
        </w:rPr>
      </w:pPr>
    </w:p>
    <w:p w14:paraId="6E378A05">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5DCDB901">
      <w:pPr>
        <w:ind w:firstLine="420" w:firstLineChars="200"/>
        <w:rPr>
          <w:rFonts w:cs="Calibri"/>
        </w:rPr>
      </w:pPr>
      <w:r>
        <w:rPr>
          <w:rFonts w:cs="Calibri"/>
        </w:rPr>
        <w:t>日期：</w:t>
      </w:r>
      <w:r>
        <w:rPr>
          <w:rFonts w:hint="eastAsia" w:cs="Calibri"/>
        </w:rPr>
        <w:t>2025年  月  日</w:t>
      </w:r>
    </w:p>
    <w:p w14:paraId="61C3F2EB">
      <w:pPr>
        <w:ind w:firstLine="420" w:firstLineChars="200"/>
        <w:rPr>
          <w:rFonts w:cs="Calibri"/>
        </w:rPr>
      </w:pPr>
    </w:p>
    <w:p w14:paraId="0302A465">
      <w:pPr>
        <w:ind w:firstLine="420" w:firstLineChars="200"/>
        <w:rPr>
          <w:rFonts w:eastAsia="楷体" w:cs="Calibri"/>
        </w:rPr>
      </w:pPr>
      <w:r>
        <w:rPr>
          <w:rFonts w:eastAsia="楷体" w:cs="Calibri"/>
        </w:rPr>
        <w:t>填表说明：</w:t>
      </w:r>
    </w:p>
    <w:p w14:paraId="011B94B2">
      <w:pPr>
        <w:ind w:firstLine="420" w:firstLineChars="200"/>
        <w:rPr>
          <w:rFonts w:eastAsia="楷体" w:cs="Calibri"/>
        </w:rPr>
      </w:pPr>
      <w:r>
        <w:rPr>
          <w:rFonts w:eastAsia="楷体" w:cs="Calibri"/>
        </w:rPr>
        <w:t>（1）此表不提供，可视为无业绩。</w:t>
      </w:r>
    </w:p>
    <w:p w14:paraId="12D338F2">
      <w:pPr>
        <w:ind w:firstLine="420" w:firstLineChars="200"/>
        <w:rPr>
          <w:rFonts w:eastAsia="楷体" w:cs="Calibri"/>
        </w:rPr>
      </w:pPr>
      <w:r>
        <w:rPr>
          <w:rFonts w:eastAsia="楷体" w:cs="Calibri"/>
        </w:rPr>
        <w:t>（2）此表仅提供了格式，表格不够可自行增加。</w:t>
      </w:r>
    </w:p>
    <w:p w14:paraId="070FEE2F">
      <w:pPr>
        <w:ind w:firstLine="420" w:firstLineChars="200"/>
        <w:rPr>
          <w:rFonts w:eastAsia="楷体" w:cs="Calibri"/>
        </w:rPr>
      </w:pPr>
      <w:r>
        <w:rPr>
          <w:rFonts w:eastAsia="楷体" w:cs="Calibri"/>
        </w:rPr>
        <w:t>（3）表后附合同等相关证明材料。</w:t>
      </w:r>
    </w:p>
    <w:p w14:paraId="76C6D2E8">
      <w:pPr>
        <w:ind w:firstLine="420" w:firstLineChars="200"/>
        <w:rPr>
          <w:rFonts w:eastAsia="楷体" w:cs="Calibri"/>
        </w:rPr>
      </w:pPr>
      <w:r>
        <w:rPr>
          <w:rFonts w:eastAsia="楷体" w:cs="Calibri"/>
        </w:rPr>
        <w:t>（4）评标办法所要求资料请务必提供。</w:t>
      </w:r>
    </w:p>
    <w:p w14:paraId="45A74BB3">
      <w:r>
        <w:br w:type="page"/>
      </w:r>
    </w:p>
    <w:p w14:paraId="216B968E">
      <w:pPr>
        <w:pStyle w:val="5"/>
        <w:ind w:firstLine="420"/>
        <w:rPr>
          <w:rFonts w:cs="Calibri"/>
        </w:rPr>
      </w:pPr>
      <w:bookmarkStart w:id="119" w:name="_Toc426996339"/>
      <w:bookmarkStart w:id="120" w:name="_Toc345575547"/>
      <w:bookmarkStart w:id="121" w:name="_Toc245088206"/>
      <w:bookmarkStart w:id="122" w:name="_Toc345575544"/>
      <w:r>
        <w:rPr>
          <w:rFonts w:cs="Calibri"/>
        </w:rPr>
        <w:t>八、</w:t>
      </w:r>
      <w:bookmarkEnd w:id="119"/>
      <w:bookmarkEnd w:id="120"/>
      <w:r>
        <w:rPr>
          <w:rFonts w:cs="Calibri"/>
        </w:rPr>
        <w:t>提供针对本项目的完整技术解决方案</w:t>
      </w:r>
    </w:p>
    <w:bookmarkEnd w:id="121"/>
    <w:bookmarkEnd w:id="122"/>
    <w:p w14:paraId="3B9BC0E4">
      <w:pPr>
        <w:jc w:val="center"/>
        <w:rPr>
          <w:rFonts w:ascii="黑体" w:hAnsi="黑体" w:eastAsia="黑体" w:cs="黑体"/>
          <w:sz w:val="28"/>
          <w:szCs w:val="28"/>
        </w:rPr>
      </w:pPr>
      <w:r>
        <w:rPr>
          <w:rFonts w:ascii="黑体" w:hAnsi="黑体" w:eastAsia="黑体" w:cs="黑体"/>
          <w:sz w:val="28"/>
          <w:szCs w:val="28"/>
        </w:rPr>
        <w:t>提供针对本项目的完整技术解决方案</w:t>
      </w:r>
    </w:p>
    <w:p w14:paraId="2E48201F">
      <w:pPr>
        <w:pStyle w:val="5"/>
        <w:ind w:firstLine="420"/>
        <w:rPr>
          <w:rFonts w:cs="Calibri"/>
        </w:rPr>
      </w:pPr>
      <w:r>
        <w:rPr>
          <w:rFonts w:cs="Calibri"/>
        </w:rPr>
        <w:t>（</w:t>
      </w:r>
      <w:r>
        <w:rPr>
          <w:rFonts w:hint="eastAsia" w:cs="Calibri"/>
        </w:rPr>
        <w:t>一</w:t>
      </w:r>
      <w:r>
        <w:rPr>
          <w:rFonts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F33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467B28F9">
            <w:pPr>
              <w:jc w:val="center"/>
              <w:rPr>
                <w:rFonts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vAlign w:val="center"/>
          </w:tcPr>
          <w:p w14:paraId="78AD4E2D">
            <w:pPr>
              <w:jc w:val="center"/>
              <w:rPr>
                <w:rFonts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vAlign w:val="center"/>
          </w:tcPr>
          <w:p w14:paraId="42FF8DC5">
            <w:pPr>
              <w:jc w:val="center"/>
              <w:rPr>
                <w:rFonts w:ascii="黑体" w:hAnsi="黑体" w:eastAsia="黑体" w:cs="黑体"/>
              </w:rPr>
            </w:pPr>
            <w:r>
              <w:rPr>
                <w:rFonts w:hint="eastAsia" w:ascii="黑体" w:hAnsi="黑体" w:eastAsia="黑体" w:cs="黑体"/>
              </w:rPr>
              <w:t>是否满足</w:t>
            </w:r>
          </w:p>
          <w:p w14:paraId="74AB507C">
            <w:pPr>
              <w:jc w:val="center"/>
              <w:rPr>
                <w:rFonts w:ascii="黑体" w:hAnsi="黑体" w:eastAsia="黑体" w:cs="黑体"/>
              </w:rPr>
            </w:pPr>
            <w:r>
              <w:rPr>
                <w:rFonts w:hint="eastAsia"/>
              </w:rPr>
              <w:t>（是/否）</w:t>
            </w:r>
          </w:p>
        </w:tc>
      </w:tr>
      <w:tr w14:paraId="68DF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3B8A4FA">
            <w:pPr>
              <w:jc w:val="center"/>
              <w:rPr>
                <w:rFonts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384CA21A">
            <w:pPr>
              <w:jc w:val="center"/>
              <w:rPr>
                <w:rFonts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735D27CC">
            <w:pPr>
              <w:jc w:val="center"/>
              <w:rPr>
                <w:rFonts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1228461A">
            <w:pPr>
              <w:jc w:val="center"/>
              <w:rPr>
                <w:rFonts w:ascii="黑体" w:hAnsi="黑体" w:eastAsia="黑体" w:cs="黑体"/>
                <w:color w:val="000000"/>
                <w:kern w:val="40"/>
                <w:szCs w:val="21"/>
              </w:rPr>
            </w:pPr>
          </w:p>
        </w:tc>
        <w:tc>
          <w:tcPr>
            <w:tcW w:w="1623" w:type="dxa"/>
            <w:vMerge w:val="continue"/>
            <w:tcBorders>
              <w:left w:val="single" w:color="auto" w:sz="4" w:space="0"/>
            </w:tcBorders>
            <w:vAlign w:val="center"/>
          </w:tcPr>
          <w:p w14:paraId="7D02EA6F">
            <w:pPr>
              <w:jc w:val="center"/>
              <w:rPr>
                <w:rFonts w:ascii="黑体" w:hAnsi="黑体" w:eastAsia="黑体" w:cs="黑体"/>
                <w:color w:val="000000"/>
                <w:kern w:val="40"/>
                <w:szCs w:val="21"/>
              </w:rPr>
            </w:pPr>
          </w:p>
        </w:tc>
      </w:tr>
      <w:tr w14:paraId="25C9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00B179B9">
            <w:pPr>
              <w:jc w:val="center"/>
              <w:rPr>
                <w:rFonts w:cs="Calibri"/>
                <w:color w:val="000000"/>
                <w:kern w:val="40"/>
                <w:szCs w:val="21"/>
              </w:rPr>
            </w:pP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545D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EDD86D1">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49B5DE29">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1100EE06">
            <w:pPr>
              <w:jc w:val="center"/>
              <w:rPr>
                <w:rFonts w:cs="Calibri"/>
                <w:color w:val="000000"/>
                <w:kern w:val="40"/>
                <w:szCs w:val="21"/>
              </w:rPr>
            </w:pPr>
          </w:p>
        </w:tc>
        <w:tc>
          <w:tcPr>
            <w:tcW w:w="1994" w:type="dxa"/>
            <w:tcBorders>
              <w:left w:val="single" w:color="auto" w:sz="4" w:space="0"/>
              <w:right w:val="single" w:color="auto" w:sz="4" w:space="0"/>
            </w:tcBorders>
            <w:vAlign w:val="center"/>
          </w:tcPr>
          <w:p w14:paraId="54AD3DFA">
            <w:pPr>
              <w:jc w:val="center"/>
              <w:rPr>
                <w:rFonts w:cs="Calibri"/>
                <w:color w:val="000000"/>
                <w:kern w:val="40"/>
                <w:szCs w:val="21"/>
              </w:rPr>
            </w:pPr>
          </w:p>
        </w:tc>
        <w:tc>
          <w:tcPr>
            <w:tcW w:w="1623" w:type="dxa"/>
            <w:tcBorders>
              <w:left w:val="single" w:color="auto" w:sz="4" w:space="0"/>
            </w:tcBorders>
            <w:vAlign w:val="center"/>
          </w:tcPr>
          <w:p w14:paraId="53AB0618">
            <w:pPr>
              <w:jc w:val="center"/>
              <w:rPr>
                <w:rFonts w:cs="Calibri"/>
                <w:color w:val="000000"/>
                <w:kern w:val="40"/>
                <w:szCs w:val="21"/>
              </w:rPr>
            </w:pPr>
          </w:p>
        </w:tc>
      </w:tr>
      <w:tr w14:paraId="413C7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F05903F">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4F73C6EF">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71F3B773">
            <w:pPr>
              <w:jc w:val="center"/>
              <w:rPr>
                <w:rFonts w:cs="Calibri"/>
                <w:color w:val="000000"/>
                <w:kern w:val="40"/>
                <w:szCs w:val="21"/>
              </w:rPr>
            </w:pPr>
          </w:p>
        </w:tc>
        <w:tc>
          <w:tcPr>
            <w:tcW w:w="1994" w:type="dxa"/>
            <w:tcBorders>
              <w:left w:val="single" w:color="auto" w:sz="4" w:space="0"/>
              <w:right w:val="single" w:color="auto" w:sz="4" w:space="0"/>
            </w:tcBorders>
            <w:vAlign w:val="center"/>
          </w:tcPr>
          <w:p w14:paraId="66FAC845">
            <w:pPr>
              <w:jc w:val="center"/>
              <w:rPr>
                <w:rFonts w:cs="Calibri"/>
                <w:color w:val="000000"/>
                <w:kern w:val="40"/>
                <w:szCs w:val="21"/>
              </w:rPr>
            </w:pPr>
          </w:p>
        </w:tc>
        <w:tc>
          <w:tcPr>
            <w:tcW w:w="1623" w:type="dxa"/>
            <w:tcBorders>
              <w:left w:val="single" w:color="auto" w:sz="4" w:space="0"/>
            </w:tcBorders>
            <w:vAlign w:val="center"/>
          </w:tcPr>
          <w:p w14:paraId="0877033E">
            <w:pPr>
              <w:jc w:val="center"/>
              <w:rPr>
                <w:rFonts w:cs="Calibri"/>
                <w:color w:val="000000"/>
                <w:kern w:val="40"/>
                <w:szCs w:val="21"/>
              </w:rPr>
            </w:pPr>
          </w:p>
        </w:tc>
      </w:tr>
      <w:tr w14:paraId="6990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1F95CB9">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3B6641D7">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39632B8C">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7CDD52C0">
            <w:pPr>
              <w:jc w:val="center"/>
              <w:rPr>
                <w:rFonts w:cs="Calibri"/>
                <w:color w:val="000000"/>
                <w:kern w:val="40"/>
                <w:szCs w:val="21"/>
              </w:rPr>
            </w:pPr>
          </w:p>
        </w:tc>
        <w:tc>
          <w:tcPr>
            <w:tcW w:w="1623" w:type="dxa"/>
            <w:tcBorders>
              <w:left w:val="single" w:color="auto" w:sz="4" w:space="0"/>
            </w:tcBorders>
            <w:vAlign w:val="center"/>
          </w:tcPr>
          <w:p w14:paraId="752EEE9B">
            <w:pPr>
              <w:jc w:val="center"/>
              <w:rPr>
                <w:rFonts w:cs="Calibri"/>
                <w:color w:val="000000"/>
                <w:kern w:val="40"/>
                <w:szCs w:val="21"/>
              </w:rPr>
            </w:pPr>
          </w:p>
        </w:tc>
      </w:tr>
    </w:tbl>
    <w:p w14:paraId="40EE20E1">
      <w:pPr>
        <w:rPr>
          <w:rFonts w:cs="Calibri"/>
        </w:rPr>
      </w:pPr>
    </w:p>
    <w:p w14:paraId="194C724E">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7C7318A">
      <w:pPr>
        <w:adjustRightInd w:val="0"/>
        <w:ind w:firstLine="420" w:firstLineChars="200"/>
        <w:rPr>
          <w:rFonts w:cs="Calibri"/>
          <w:szCs w:val="21"/>
        </w:rPr>
      </w:pPr>
      <w:r>
        <w:rPr>
          <w:rFonts w:cs="Calibri"/>
          <w:szCs w:val="21"/>
        </w:rPr>
        <w:t>日期：</w:t>
      </w:r>
      <w:r>
        <w:rPr>
          <w:rFonts w:hint="eastAsia" w:cs="Calibri"/>
          <w:szCs w:val="21"/>
        </w:rPr>
        <w:t>2025年  月  日</w:t>
      </w:r>
    </w:p>
    <w:p w14:paraId="4CFEE7C4">
      <w:pPr>
        <w:adjustRightInd w:val="0"/>
        <w:ind w:firstLine="420" w:firstLineChars="200"/>
        <w:rPr>
          <w:rFonts w:cs="Calibri"/>
          <w:szCs w:val="21"/>
        </w:rPr>
      </w:pPr>
    </w:p>
    <w:p w14:paraId="689B4166">
      <w:pPr>
        <w:adjustRightInd w:val="0"/>
        <w:ind w:firstLine="420" w:firstLineChars="200"/>
        <w:rPr>
          <w:rFonts w:eastAsia="楷体" w:cs="Calibri"/>
          <w:szCs w:val="21"/>
        </w:rPr>
      </w:pPr>
      <w:r>
        <w:rPr>
          <w:rFonts w:eastAsia="楷体" w:cs="Calibri"/>
          <w:szCs w:val="21"/>
        </w:rPr>
        <w:t>说明：</w:t>
      </w:r>
    </w:p>
    <w:p w14:paraId="7A583ABE">
      <w:pPr>
        <w:adjustRightInd w:val="0"/>
        <w:ind w:firstLine="420" w:firstLineChars="200"/>
        <w:rPr>
          <w:rFonts w:eastAsia="楷体" w:cs="Calibri"/>
          <w:szCs w:val="21"/>
        </w:rPr>
      </w:pPr>
      <w:r>
        <w:rPr>
          <w:rFonts w:eastAsia="楷体" w:cs="Calibri"/>
          <w:szCs w:val="21"/>
        </w:rPr>
        <w:t>（1）投标人应说明具体响应内容。</w:t>
      </w:r>
    </w:p>
    <w:p w14:paraId="0AFBC265">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20F77117">
      <w:pPr>
        <w:adjustRightInd w:val="0"/>
        <w:ind w:firstLine="420" w:firstLineChars="200"/>
        <w:rPr>
          <w:rFonts w:eastAsia="楷体" w:cs="Calibri"/>
        </w:rPr>
      </w:pPr>
      <w:r>
        <w:rPr>
          <w:rFonts w:eastAsia="楷体" w:cs="Calibri"/>
          <w:szCs w:val="21"/>
        </w:rPr>
        <w:t>（3）不限于表格形式，可采用其他形式表述。</w:t>
      </w:r>
    </w:p>
    <w:p w14:paraId="0170EC36">
      <w:pPr>
        <w:pStyle w:val="5"/>
        <w:ind w:firstLine="420"/>
        <w:rPr>
          <w:rFonts w:eastAsia="宋体" w:cs="Calibri"/>
        </w:rPr>
      </w:pPr>
      <w:r>
        <w:rPr>
          <w:rFonts w:cs="Calibri"/>
        </w:rPr>
        <w:t>（</w:t>
      </w:r>
      <w:r>
        <w:rPr>
          <w:rFonts w:hint="eastAsia" w:cs="Calibri"/>
        </w:rPr>
        <w:t>二</w:t>
      </w:r>
      <w:r>
        <w:rPr>
          <w:rFonts w:cs="Calibri"/>
        </w:rPr>
        <w:t>）针对本项目的</w:t>
      </w:r>
      <w:r>
        <w:rPr>
          <w:rFonts w:hint="eastAsia" w:cs="Calibri"/>
        </w:rPr>
        <w:t>服务</w:t>
      </w:r>
      <w:r>
        <w:rPr>
          <w:rFonts w:cs="Calibri"/>
        </w:rPr>
        <w:t>方案</w:t>
      </w:r>
      <w:r>
        <w:rPr>
          <w:rFonts w:hint="eastAsia" w:cs="Calibri"/>
        </w:rPr>
        <w:t>（不仅限于以下内容）</w:t>
      </w:r>
    </w:p>
    <w:p w14:paraId="10C90A67">
      <w:pPr>
        <w:numPr>
          <w:ilvl w:val="0"/>
          <w:numId w:val="4"/>
        </w:numPr>
        <w:ind w:firstLine="420" w:firstLineChars="200"/>
        <w:rPr>
          <w:rFonts w:cs="Calibri"/>
        </w:rPr>
      </w:pPr>
      <w:r>
        <w:rPr>
          <w:rFonts w:cs="Calibri"/>
        </w:rPr>
        <w:t>需求分析</w:t>
      </w:r>
    </w:p>
    <w:p w14:paraId="77A74BD3">
      <w:pPr>
        <w:numPr>
          <w:ilvl w:val="0"/>
          <w:numId w:val="4"/>
        </w:numPr>
        <w:ind w:firstLine="420" w:firstLineChars="200"/>
        <w:rPr>
          <w:rFonts w:cs="Calibri"/>
        </w:rPr>
      </w:pPr>
      <w:r>
        <w:rPr>
          <w:rFonts w:cs="Calibri"/>
        </w:rPr>
        <w:t>重点难点分析</w:t>
      </w:r>
    </w:p>
    <w:p w14:paraId="350A9BF5">
      <w:pPr>
        <w:numPr>
          <w:ilvl w:val="0"/>
          <w:numId w:val="4"/>
        </w:numPr>
        <w:ind w:firstLine="420" w:firstLineChars="200"/>
        <w:rPr>
          <w:rFonts w:cs="Calibri"/>
        </w:rPr>
      </w:pPr>
      <w:r>
        <w:rPr>
          <w:rFonts w:cs="Calibri"/>
        </w:rPr>
        <w:t>刊物制作策划方案-资料收集</w:t>
      </w:r>
    </w:p>
    <w:p w14:paraId="4309C0A8">
      <w:pPr>
        <w:numPr>
          <w:ilvl w:val="0"/>
          <w:numId w:val="4"/>
        </w:numPr>
        <w:ind w:firstLine="420" w:firstLineChars="200"/>
        <w:rPr>
          <w:rFonts w:cs="Calibri"/>
        </w:rPr>
      </w:pPr>
      <w:r>
        <w:rPr>
          <w:rFonts w:cs="Calibri"/>
        </w:rPr>
        <w:t>刊物制作策划方案-刊物版面设计</w:t>
      </w:r>
    </w:p>
    <w:p w14:paraId="7F103F05">
      <w:pPr>
        <w:numPr>
          <w:ilvl w:val="0"/>
          <w:numId w:val="4"/>
        </w:numPr>
        <w:ind w:firstLine="420" w:firstLineChars="200"/>
        <w:rPr>
          <w:rFonts w:cs="Calibri"/>
        </w:rPr>
      </w:pPr>
      <w:r>
        <w:rPr>
          <w:rFonts w:cs="Calibri"/>
        </w:rPr>
        <w:t>刊物制作策划方案-编制方案</w:t>
      </w:r>
    </w:p>
    <w:p w14:paraId="5EDC15FC">
      <w:pPr>
        <w:numPr>
          <w:ilvl w:val="0"/>
          <w:numId w:val="4"/>
        </w:numPr>
        <w:ind w:firstLine="420" w:firstLineChars="200"/>
        <w:rPr>
          <w:rFonts w:cs="Calibri"/>
        </w:rPr>
      </w:pPr>
      <w:r>
        <w:rPr>
          <w:rFonts w:cs="Calibri"/>
        </w:rPr>
        <w:t>文化品牌打造策划方案</w:t>
      </w:r>
    </w:p>
    <w:p w14:paraId="596F3167">
      <w:pPr>
        <w:numPr>
          <w:ilvl w:val="0"/>
          <w:numId w:val="4"/>
        </w:numPr>
        <w:ind w:firstLine="420" w:firstLineChars="200"/>
        <w:rPr>
          <w:rFonts w:cs="Calibri"/>
        </w:rPr>
      </w:pPr>
      <w:r>
        <w:rPr>
          <w:rFonts w:cs="Calibri"/>
        </w:rPr>
        <w:t>文化品牌打造网络传播方案</w:t>
      </w:r>
    </w:p>
    <w:p w14:paraId="6DCDC052">
      <w:pPr>
        <w:numPr>
          <w:ilvl w:val="0"/>
          <w:numId w:val="4"/>
        </w:numPr>
        <w:ind w:firstLine="420" w:firstLineChars="200"/>
        <w:rPr>
          <w:rFonts w:cs="Calibri"/>
        </w:rPr>
      </w:pPr>
      <w:r>
        <w:rPr>
          <w:rFonts w:cs="Calibri"/>
        </w:rPr>
        <w:t>智库服务策划方案</w:t>
      </w:r>
    </w:p>
    <w:p w14:paraId="705FE86C">
      <w:pPr>
        <w:numPr>
          <w:ilvl w:val="0"/>
          <w:numId w:val="4"/>
        </w:numPr>
        <w:ind w:firstLine="420" w:firstLineChars="200"/>
        <w:rPr>
          <w:rFonts w:cs="Calibri"/>
        </w:rPr>
      </w:pPr>
      <w:r>
        <w:rPr>
          <w:rFonts w:cs="Calibri"/>
        </w:rPr>
        <w:t>宣传推广策划方案</w:t>
      </w:r>
    </w:p>
    <w:p w14:paraId="58C1320C">
      <w:pPr>
        <w:numPr>
          <w:ilvl w:val="0"/>
          <w:numId w:val="4"/>
        </w:numPr>
        <w:ind w:firstLine="420" w:firstLineChars="200"/>
        <w:rPr>
          <w:rFonts w:cs="Calibri"/>
        </w:rPr>
      </w:pPr>
      <w:r>
        <w:rPr>
          <w:rFonts w:cs="Calibri"/>
        </w:rPr>
        <w:t>进度计划</w:t>
      </w:r>
    </w:p>
    <w:p w14:paraId="4F2AFD8B">
      <w:pPr>
        <w:numPr>
          <w:ilvl w:val="0"/>
          <w:numId w:val="4"/>
        </w:numPr>
        <w:ind w:firstLine="420" w:firstLineChars="200"/>
        <w:rPr>
          <w:rFonts w:cs="Calibri"/>
        </w:rPr>
      </w:pPr>
      <w:r>
        <w:rPr>
          <w:rFonts w:cs="Calibri"/>
        </w:rPr>
        <w:t>质量保证措施</w:t>
      </w:r>
    </w:p>
    <w:p w14:paraId="5636EEF7">
      <w:pPr>
        <w:ind w:firstLine="420" w:firstLineChars="200"/>
        <w:rPr>
          <w:rFonts w:cs="Calibri"/>
          <w:szCs w:val="21"/>
        </w:rPr>
      </w:pPr>
    </w:p>
    <w:p w14:paraId="456CF51F">
      <w:pPr>
        <w:pStyle w:val="5"/>
        <w:ind w:firstLine="420"/>
        <w:rPr>
          <w:rFonts w:cs="Calibri"/>
        </w:rPr>
      </w:pPr>
      <w:r>
        <w:rPr>
          <w:rFonts w:cs="Calibri"/>
        </w:rPr>
        <w:t>（</w:t>
      </w:r>
      <w:r>
        <w:rPr>
          <w:rFonts w:hint="eastAsia" w:cs="Calibri"/>
        </w:rPr>
        <w:t>三</w:t>
      </w:r>
      <w:r>
        <w:rPr>
          <w:rFonts w:cs="Calibri"/>
        </w:rPr>
        <w:t>）投标人为完成本项目组建的项目组人员名单</w:t>
      </w:r>
    </w:p>
    <w:p w14:paraId="38DE38B1">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11A8F181">
      <w:pPr>
        <w:ind w:firstLine="420" w:firstLineChars="200"/>
        <w:rPr>
          <w:rFonts w:cs="Calibri"/>
        </w:rPr>
      </w:pPr>
      <w:r>
        <w:rPr>
          <w:rFonts w:cs="Calibri"/>
          <w:szCs w:val="21"/>
        </w:rPr>
        <w:t>不限于表格形式，可采用其他形式表述。</w:t>
      </w:r>
    </w:p>
    <w:p w14:paraId="2C3089F9">
      <w:pPr>
        <w:ind w:firstLine="420" w:firstLineChars="200"/>
        <w:rPr>
          <w:rFonts w:cs="Calibri"/>
        </w:rPr>
      </w:pPr>
      <w:bookmarkStart w:id="123" w:name="_Toc247085888"/>
      <w:bookmarkStart w:id="124" w:name="_Toc152042593"/>
      <w:bookmarkStart w:id="125" w:name="_Toc246996370"/>
      <w:bookmarkStart w:id="126" w:name="_Toc152045804"/>
      <w:bookmarkStart w:id="127" w:name="_Toc179632824"/>
      <w:bookmarkStart w:id="128" w:name="_Toc144974872"/>
      <w:bookmarkStart w:id="129" w:name="_Toc296602615"/>
      <w:bookmarkStart w:id="130" w:name="_Toc246997113"/>
      <w:r>
        <w:rPr>
          <w:rFonts w:cs="Calibri"/>
          <w:szCs w:val="21"/>
        </w:rPr>
        <w:t>（</w:t>
      </w:r>
      <w:r>
        <w:rPr>
          <w:rFonts w:cs="Calibri"/>
        </w:rPr>
        <w:t>1）项目组人员情况表</w:t>
      </w:r>
      <w:bookmarkEnd w:id="123"/>
      <w:bookmarkEnd w:id="124"/>
      <w:bookmarkEnd w:id="125"/>
      <w:bookmarkEnd w:id="126"/>
      <w:bookmarkEnd w:id="127"/>
      <w:bookmarkEnd w:id="128"/>
      <w:bookmarkEnd w:id="129"/>
      <w:bookmarkEnd w:id="130"/>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4C4D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CF640E9">
            <w:pPr>
              <w:jc w:val="center"/>
              <w:rPr>
                <w:rFonts w:ascii="黑体" w:hAnsi="黑体" w:eastAsia="黑体" w:cs="黑体"/>
                <w:szCs w:val="21"/>
              </w:rPr>
            </w:pPr>
            <w:r>
              <w:rPr>
                <w:rFonts w:hint="eastAsia" w:ascii="黑体" w:hAnsi="黑体" w:eastAsia="黑体" w:cs="黑体"/>
                <w:szCs w:val="21"/>
              </w:rPr>
              <w:t>项目组职务</w:t>
            </w:r>
          </w:p>
        </w:tc>
        <w:tc>
          <w:tcPr>
            <w:tcW w:w="727" w:type="dxa"/>
            <w:vAlign w:val="center"/>
          </w:tcPr>
          <w:p w14:paraId="1E275F69">
            <w:pPr>
              <w:jc w:val="center"/>
              <w:rPr>
                <w:rFonts w:ascii="黑体" w:hAnsi="黑体" w:eastAsia="黑体" w:cs="黑体"/>
                <w:szCs w:val="21"/>
              </w:rPr>
            </w:pPr>
            <w:r>
              <w:rPr>
                <w:rFonts w:hint="eastAsia" w:ascii="黑体" w:hAnsi="黑体" w:eastAsia="黑体" w:cs="黑体"/>
                <w:szCs w:val="21"/>
              </w:rPr>
              <w:t>姓名</w:t>
            </w:r>
          </w:p>
        </w:tc>
        <w:tc>
          <w:tcPr>
            <w:tcW w:w="725" w:type="dxa"/>
            <w:vAlign w:val="center"/>
          </w:tcPr>
          <w:p w14:paraId="2EB86988">
            <w:pPr>
              <w:jc w:val="center"/>
              <w:rPr>
                <w:rFonts w:ascii="黑体" w:hAnsi="黑体" w:eastAsia="黑体" w:cs="黑体"/>
                <w:szCs w:val="21"/>
              </w:rPr>
            </w:pPr>
            <w:r>
              <w:rPr>
                <w:rFonts w:hint="eastAsia" w:ascii="黑体" w:hAnsi="黑体" w:eastAsia="黑体" w:cs="黑体"/>
                <w:szCs w:val="21"/>
              </w:rPr>
              <w:t>性别</w:t>
            </w:r>
          </w:p>
        </w:tc>
        <w:tc>
          <w:tcPr>
            <w:tcW w:w="1090" w:type="dxa"/>
            <w:vAlign w:val="center"/>
          </w:tcPr>
          <w:p w14:paraId="4DB83F3B">
            <w:pPr>
              <w:jc w:val="center"/>
              <w:rPr>
                <w:rFonts w:ascii="黑体" w:hAnsi="黑体" w:eastAsia="黑体" w:cs="黑体"/>
                <w:szCs w:val="21"/>
              </w:rPr>
            </w:pPr>
            <w:r>
              <w:rPr>
                <w:rFonts w:hint="eastAsia" w:ascii="黑体" w:hAnsi="黑体" w:eastAsia="黑体" w:cs="黑体"/>
                <w:szCs w:val="21"/>
              </w:rPr>
              <w:t>学历</w:t>
            </w:r>
          </w:p>
        </w:tc>
        <w:tc>
          <w:tcPr>
            <w:tcW w:w="1105" w:type="dxa"/>
            <w:vAlign w:val="center"/>
          </w:tcPr>
          <w:p w14:paraId="125632E1">
            <w:pPr>
              <w:jc w:val="center"/>
              <w:rPr>
                <w:rFonts w:ascii="黑体" w:hAnsi="黑体" w:eastAsia="黑体" w:cs="黑体"/>
                <w:szCs w:val="21"/>
              </w:rPr>
            </w:pPr>
            <w:r>
              <w:rPr>
                <w:rFonts w:hint="eastAsia" w:ascii="黑体" w:hAnsi="黑体" w:eastAsia="黑体" w:cs="黑体"/>
                <w:szCs w:val="21"/>
              </w:rPr>
              <w:t>专业</w:t>
            </w:r>
          </w:p>
        </w:tc>
        <w:tc>
          <w:tcPr>
            <w:tcW w:w="1283" w:type="dxa"/>
            <w:vAlign w:val="center"/>
          </w:tcPr>
          <w:p w14:paraId="03162F19">
            <w:pPr>
              <w:jc w:val="center"/>
              <w:rPr>
                <w:rFonts w:ascii="黑体" w:hAnsi="黑体" w:eastAsia="黑体" w:cs="黑体"/>
                <w:szCs w:val="21"/>
              </w:rPr>
            </w:pPr>
            <w:r>
              <w:rPr>
                <w:rFonts w:hint="eastAsia" w:ascii="黑体" w:hAnsi="黑体" w:eastAsia="黑体" w:cs="黑体"/>
                <w:szCs w:val="21"/>
              </w:rPr>
              <w:t>劳动合同或社保缴纳</w:t>
            </w:r>
          </w:p>
        </w:tc>
        <w:tc>
          <w:tcPr>
            <w:tcW w:w="1718" w:type="dxa"/>
            <w:vAlign w:val="center"/>
          </w:tcPr>
          <w:p w14:paraId="4E0F2D37">
            <w:pPr>
              <w:jc w:val="center"/>
              <w:rPr>
                <w:rFonts w:ascii="黑体" w:hAnsi="黑体" w:eastAsia="黑体" w:cs="黑体"/>
                <w:szCs w:val="21"/>
              </w:rPr>
            </w:pPr>
            <w:r>
              <w:rPr>
                <w:rFonts w:hint="eastAsia" w:ascii="黑体" w:hAnsi="黑体" w:eastAsia="黑体" w:cs="黑体"/>
                <w:szCs w:val="21"/>
              </w:rPr>
              <w:t>备 注</w:t>
            </w:r>
          </w:p>
          <w:p w14:paraId="3F17D868">
            <w:pPr>
              <w:jc w:val="center"/>
              <w:rPr>
                <w:rFonts w:ascii="黑体" w:hAnsi="黑体" w:eastAsia="黑体" w:cs="黑体"/>
                <w:szCs w:val="21"/>
              </w:rPr>
            </w:pPr>
            <w:r>
              <w:rPr>
                <w:rFonts w:hint="eastAsia" w:ascii="黑体" w:hAnsi="黑体" w:eastAsia="黑体" w:cs="黑体"/>
                <w:szCs w:val="21"/>
              </w:rPr>
              <w:t>（人员能力及实施经验说明）</w:t>
            </w:r>
          </w:p>
        </w:tc>
      </w:tr>
      <w:tr w14:paraId="0B2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3D31CCCF">
            <w:pPr>
              <w:jc w:val="center"/>
              <w:rPr>
                <w:rFonts w:cs="Calibri"/>
                <w:szCs w:val="21"/>
              </w:rPr>
            </w:pPr>
          </w:p>
        </w:tc>
        <w:tc>
          <w:tcPr>
            <w:tcW w:w="727" w:type="dxa"/>
            <w:vAlign w:val="center"/>
          </w:tcPr>
          <w:p w14:paraId="589A724B">
            <w:pPr>
              <w:jc w:val="center"/>
              <w:rPr>
                <w:rFonts w:cs="Calibri"/>
                <w:szCs w:val="21"/>
              </w:rPr>
            </w:pPr>
          </w:p>
        </w:tc>
        <w:tc>
          <w:tcPr>
            <w:tcW w:w="725" w:type="dxa"/>
            <w:vAlign w:val="center"/>
          </w:tcPr>
          <w:p w14:paraId="34C2FC32">
            <w:pPr>
              <w:jc w:val="center"/>
              <w:rPr>
                <w:rFonts w:cs="Calibri"/>
                <w:szCs w:val="21"/>
              </w:rPr>
            </w:pPr>
          </w:p>
        </w:tc>
        <w:tc>
          <w:tcPr>
            <w:tcW w:w="1090" w:type="dxa"/>
            <w:vAlign w:val="center"/>
          </w:tcPr>
          <w:p w14:paraId="6A4322CC">
            <w:pPr>
              <w:jc w:val="center"/>
              <w:rPr>
                <w:rFonts w:cs="Calibri"/>
                <w:szCs w:val="21"/>
              </w:rPr>
            </w:pPr>
          </w:p>
        </w:tc>
        <w:tc>
          <w:tcPr>
            <w:tcW w:w="1105" w:type="dxa"/>
            <w:vAlign w:val="center"/>
          </w:tcPr>
          <w:p w14:paraId="7301D56C">
            <w:pPr>
              <w:jc w:val="center"/>
              <w:rPr>
                <w:rFonts w:cs="Calibri"/>
                <w:szCs w:val="21"/>
              </w:rPr>
            </w:pPr>
          </w:p>
        </w:tc>
        <w:tc>
          <w:tcPr>
            <w:tcW w:w="1283" w:type="dxa"/>
            <w:vAlign w:val="center"/>
          </w:tcPr>
          <w:p w14:paraId="23584208">
            <w:pPr>
              <w:jc w:val="center"/>
              <w:rPr>
                <w:rFonts w:cs="Calibri"/>
                <w:szCs w:val="21"/>
              </w:rPr>
            </w:pPr>
          </w:p>
        </w:tc>
        <w:tc>
          <w:tcPr>
            <w:tcW w:w="1718" w:type="dxa"/>
            <w:vAlign w:val="center"/>
          </w:tcPr>
          <w:p w14:paraId="7DBF9009">
            <w:pPr>
              <w:jc w:val="center"/>
              <w:rPr>
                <w:rFonts w:cs="Calibri"/>
                <w:szCs w:val="21"/>
              </w:rPr>
            </w:pPr>
          </w:p>
        </w:tc>
      </w:tr>
      <w:tr w14:paraId="40F5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0DDDDF2">
            <w:pPr>
              <w:jc w:val="center"/>
              <w:rPr>
                <w:rFonts w:cs="Calibri"/>
                <w:szCs w:val="21"/>
              </w:rPr>
            </w:pPr>
          </w:p>
        </w:tc>
        <w:tc>
          <w:tcPr>
            <w:tcW w:w="727" w:type="dxa"/>
            <w:vAlign w:val="center"/>
          </w:tcPr>
          <w:p w14:paraId="3FB36E0F">
            <w:pPr>
              <w:jc w:val="center"/>
              <w:rPr>
                <w:rFonts w:cs="Calibri"/>
                <w:szCs w:val="21"/>
              </w:rPr>
            </w:pPr>
          </w:p>
        </w:tc>
        <w:tc>
          <w:tcPr>
            <w:tcW w:w="725" w:type="dxa"/>
            <w:vAlign w:val="center"/>
          </w:tcPr>
          <w:p w14:paraId="59D1370F">
            <w:pPr>
              <w:jc w:val="center"/>
              <w:rPr>
                <w:rFonts w:cs="Calibri"/>
                <w:szCs w:val="21"/>
              </w:rPr>
            </w:pPr>
          </w:p>
        </w:tc>
        <w:tc>
          <w:tcPr>
            <w:tcW w:w="1090" w:type="dxa"/>
            <w:vAlign w:val="center"/>
          </w:tcPr>
          <w:p w14:paraId="4258299D">
            <w:pPr>
              <w:jc w:val="center"/>
              <w:rPr>
                <w:rFonts w:cs="Calibri"/>
                <w:szCs w:val="21"/>
              </w:rPr>
            </w:pPr>
          </w:p>
        </w:tc>
        <w:tc>
          <w:tcPr>
            <w:tcW w:w="1105" w:type="dxa"/>
            <w:vAlign w:val="center"/>
          </w:tcPr>
          <w:p w14:paraId="1C7395E3">
            <w:pPr>
              <w:jc w:val="center"/>
              <w:rPr>
                <w:rFonts w:cs="Calibri"/>
                <w:szCs w:val="21"/>
              </w:rPr>
            </w:pPr>
          </w:p>
        </w:tc>
        <w:tc>
          <w:tcPr>
            <w:tcW w:w="1283" w:type="dxa"/>
            <w:vAlign w:val="center"/>
          </w:tcPr>
          <w:p w14:paraId="09C7E92B">
            <w:pPr>
              <w:jc w:val="center"/>
              <w:rPr>
                <w:rFonts w:cs="Calibri"/>
                <w:szCs w:val="21"/>
              </w:rPr>
            </w:pPr>
          </w:p>
        </w:tc>
        <w:tc>
          <w:tcPr>
            <w:tcW w:w="1718" w:type="dxa"/>
            <w:vAlign w:val="center"/>
          </w:tcPr>
          <w:p w14:paraId="5DDF0D3E">
            <w:pPr>
              <w:jc w:val="center"/>
              <w:rPr>
                <w:rFonts w:cs="Calibri"/>
                <w:szCs w:val="21"/>
              </w:rPr>
            </w:pPr>
          </w:p>
        </w:tc>
      </w:tr>
    </w:tbl>
    <w:p w14:paraId="1132A2DE">
      <w:pPr>
        <w:topLinePunct/>
        <w:jc w:val="center"/>
        <w:rPr>
          <w:rFonts w:cs="Calibri"/>
          <w:sz w:val="20"/>
        </w:rPr>
      </w:pPr>
    </w:p>
    <w:p w14:paraId="058AC4ED">
      <w:pPr>
        <w:ind w:firstLine="420" w:firstLineChars="200"/>
        <w:rPr>
          <w:rFonts w:cs="Calibri"/>
        </w:rPr>
      </w:pPr>
      <w:bookmarkStart w:id="131" w:name="_Toc179632825"/>
      <w:bookmarkStart w:id="132" w:name="_Toc296602616"/>
      <w:bookmarkStart w:id="133" w:name="_Toc152042594"/>
      <w:bookmarkStart w:id="134" w:name="_Toc246997114"/>
      <w:bookmarkStart w:id="135" w:name="_Toc247085889"/>
      <w:bookmarkStart w:id="136" w:name="_Toc152045805"/>
      <w:bookmarkStart w:id="137" w:name="_Toc144974873"/>
      <w:bookmarkStart w:id="138" w:name="_Toc246996371"/>
      <w:r>
        <w:rPr>
          <w:rFonts w:cs="Calibri"/>
          <w:szCs w:val="21"/>
        </w:rPr>
        <w:t>（</w:t>
      </w:r>
      <w:r>
        <w:rPr>
          <w:rFonts w:cs="Calibri"/>
        </w:rPr>
        <w:t>2）项目负责人简历表</w:t>
      </w:r>
      <w:bookmarkEnd w:id="131"/>
      <w:bookmarkEnd w:id="132"/>
      <w:bookmarkEnd w:id="133"/>
      <w:bookmarkEnd w:id="134"/>
      <w:bookmarkEnd w:id="135"/>
      <w:bookmarkEnd w:id="136"/>
      <w:bookmarkEnd w:id="137"/>
      <w:bookmarkEnd w:id="138"/>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26FC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2C74965">
            <w:pPr>
              <w:jc w:val="center"/>
              <w:rPr>
                <w:rFonts w:cs="Calibri"/>
                <w:szCs w:val="21"/>
              </w:rPr>
            </w:pPr>
            <w:r>
              <w:rPr>
                <w:rFonts w:cs="Calibri"/>
                <w:szCs w:val="21"/>
              </w:rPr>
              <w:t>姓  名</w:t>
            </w:r>
          </w:p>
        </w:tc>
        <w:tc>
          <w:tcPr>
            <w:tcW w:w="1053" w:type="dxa"/>
            <w:gridSpan w:val="2"/>
            <w:vAlign w:val="center"/>
          </w:tcPr>
          <w:p w14:paraId="2F701701">
            <w:pPr>
              <w:jc w:val="center"/>
              <w:rPr>
                <w:rFonts w:cs="Calibri"/>
                <w:szCs w:val="21"/>
              </w:rPr>
            </w:pPr>
          </w:p>
        </w:tc>
        <w:tc>
          <w:tcPr>
            <w:tcW w:w="906" w:type="dxa"/>
            <w:vAlign w:val="center"/>
          </w:tcPr>
          <w:p w14:paraId="2DB2468F">
            <w:pPr>
              <w:jc w:val="center"/>
              <w:rPr>
                <w:rFonts w:cs="Calibri"/>
                <w:szCs w:val="21"/>
              </w:rPr>
            </w:pPr>
            <w:r>
              <w:rPr>
                <w:rFonts w:cs="Calibri"/>
                <w:szCs w:val="21"/>
              </w:rPr>
              <w:t>年 龄</w:t>
            </w:r>
          </w:p>
        </w:tc>
        <w:tc>
          <w:tcPr>
            <w:tcW w:w="1040" w:type="dxa"/>
            <w:vAlign w:val="center"/>
          </w:tcPr>
          <w:p w14:paraId="49A70738">
            <w:pPr>
              <w:jc w:val="center"/>
              <w:rPr>
                <w:rFonts w:cs="Calibri"/>
                <w:szCs w:val="21"/>
              </w:rPr>
            </w:pPr>
          </w:p>
        </w:tc>
        <w:tc>
          <w:tcPr>
            <w:tcW w:w="2073" w:type="dxa"/>
            <w:gridSpan w:val="3"/>
            <w:vAlign w:val="center"/>
          </w:tcPr>
          <w:p w14:paraId="3F407DC8">
            <w:pPr>
              <w:jc w:val="center"/>
              <w:rPr>
                <w:rFonts w:cs="Calibri"/>
                <w:szCs w:val="21"/>
              </w:rPr>
            </w:pPr>
            <w:r>
              <w:rPr>
                <w:rFonts w:cs="Calibri"/>
                <w:szCs w:val="21"/>
              </w:rPr>
              <w:t>身份证号</w:t>
            </w:r>
          </w:p>
        </w:tc>
        <w:tc>
          <w:tcPr>
            <w:tcW w:w="2820" w:type="dxa"/>
            <w:vAlign w:val="center"/>
          </w:tcPr>
          <w:p w14:paraId="486E2A6F">
            <w:pPr>
              <w:jc w:val="center"/>
              <w:rPr>
                <w:rFonts w:cs="Calibri"/>
                <w:szCs w:val="21"/>
              </w:rPr>
            </w:pPr>
          </w:p>
        </w:tc>
      </w:tr>
      <w:tr w14:paraId="5710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FBE1C2C">
            <w:pPr>
              <w:jc w:val="center"/>
              <w:rPr>
                <w:rFonts w:cs="Calibri"/>
                <w:szCs w:val="21"/>
              </w:rPr>
            </w:pPr>
            <w:r>
              <w:rPr>
                <w:rFonts w:cs="Calibri"/>
                <w:szCs w:val="21"/>
              </w:rPr>
              <w:t>学</w:t>
            </w:r>
            <w:r>
              <w:rPr>
                <w:rFonts w:hint="eastAsia" w:cs="Calibri"/>
                <w:szCs w:val="21"/>
              </w:rPr>
              <w:t xml:space="preserve"> </w:t>
            </w:r>
            <w:r>
              <w:rPr>
                <w:rFonts w:cs="Calibri"/>
                <w:szCs w:val="21"/>
              </w:rPr>
              <w:t>历</w:t>
            </w:r>
          </w:p>
        </w:tc>
        <w:tc>
          <w:tcPr>
            <w:tcW w:w="1053" w:type="dxa"/>
            <w:gridSpan w:val="2"/>
            <w:vAlign w:val="center"/>
          </w:tcPr>
          <w:p w14:paraId="068666EF">
            <w:pPr>
              <w:jc w:val="center"/>
              <w:rPr>
                <w:rFonts w:cs="Calibri"/>
                <w:szCs w:val="21"/>
              </w:rPr>
            </w:pPr>
          </w:p>
        </w:tc>
        <w:tc>
          <w:tcPr>
            <w:tcW w:w="906" w:type="dxa"/>
            <w:vAlign w:val="center"/>
          </w:tcPr>
          <w:p w14:paraId="7E37B4C7">
            <w:pPr>
              <w:jc w:val="center"/>
              <w:rPr>
                <w:rFonts w:cs="Calibri"/>
                <w:szCs w:val="21"/>
              </w:rPr>
            </w:pPr>
            <w:r>
              <w:rPr>
                <w:rFonts w:cs="Calibri"/>
                <w:szCs w:val="21"/>
              </w:rPr>
              <w:t>职 务</w:t>
            </w:r>
          </w:p>
        </w:tc>
        <w:tc>
          <w:tcPr>
            <w:tcW w:w="1040" w:type="dxa"/>
            <w:vAlign w:val="center"/>
          </w:tcPr>
          <w:p w14:paraId="1CE84EC8">
            <w:pPr>
              <w:jc w:val="center"/>
              <w:rPr>
                <w:rFonts w:cs="Calibri"/>
                <w:szCs w:val="21"/>
              </w:rPr>
            </w:pPr>
          </w:p>
        </w:tc>
        <w:tc>
          <w:tcPr>
            <w:tcW w:w="2073" w:type="dxa"/>
            <w:gridSpan w:val="3"/>
            <w:vAlign w:val="center"/>
          </w:tcPr>
          <w:p w14:paraId="46867DBD">
            <w:pPr>
              <w:jc w:val="center"/>
              <w:rPr>
                <w:rFonts w:cs="Calibri"/>
                <w:szCs w:val="21"/>
              </w:rPr>
            </w:pPr>
            <w:r>
              <w:rPr>
                <w:rFonts w:cs="Calibri"/>
                <w:szCs w:val="21"/>
              </w:rPr>
              <w:t>拟在本合同任职</w:t>
            </w:r>
          </w:p>
        </w:tc>
        <w:tc>
          <w:tcPr>
            <w:tcW w:w="2820" w:type="dxa"/>
            <w:vAlign w:val="center"/>
          </w:tcPr>
          <w:p w14:paraId="1D9A54A8">
            <w:pPr>
              <w:jc w:val="center"/>
              <w:rPr>
                <w:rFonts w:cs="Calibri"/>
                <w:szCs w:val="21"/>
              </w:rPr>
            </w:pPr>
            <w:r>
              <w:rPr>
                <w:rFonts w:cs="Calibri"/>
                <w:szCs w:val="21"/>
              </w:rPr>
              <w:t>项目负责人</w:t>
            </w:r>
          </w:p>
        </w:tc>
      </w:tr>
      <w:tr w14:paraId="798C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1CC0CF9">
            <w:pPr>
              <w:jc w:val="center"/>
              <w:rPr>
                <w:rFonts w:cs="Calibri"/>
                <w:szCs w:val="21"/>
              </w:rPr>
            </w:pPr>
            <w:r>
              <w:rPr>
                <w:rFonts w:cs="Calibri"/>
                <w:szCs w:val="21"/>
              </w:rPr>
              <w:t>毕业学校</w:t>
            </w:r>
          </w:p>
        </w:tc>
        <w:tc>
          <w:tcPr>
            <w:tcW w:w="7892" w:type="dxa"/>
            <w:gridSpan w:val="8"/>
            <w:vAlign w:val="center"/>
          </w:tcPr>
          <w:p w14:paraId="58FE9D99">
            <w:pPr>
              <w:jc w:val="center"/>
              <w:rPr>
                <w:rFonts w:cs="Calibri"/>
                <w:szCs w:val="21"/>
              </w:rPr>
            </w:pPr>
            <w:r>
              <w:rPr>
                <w:rFonts w:cs="Calibri"/>
                <w:szCs w:val="21"/>
              </w:rPr>
              <w:t>年毕业于            学校        专业</w:t>
            </w:r>
          </w:p>
        </w:tc>
      </w:tr>
      <w:tr w14:paraId="399A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4DCA4DF8">
            <w:pPr>
              <w:jc w:val="center"/>
              <w:rPr>
                <w:rFonts w:cs="Calibri"/>
                <w:szCs w:val="21"/>
              </w:rPr>
            </w:pPr>
            <w:r>
              <w:rPr>
                <w:rFonts w:cs="Calibri"/>
                <w:szCs w:val="21"/>
              </w:rPr>
              <w:t>主要工作经历</w:t>
            </w:r>
          </w:p>
        </w:tc>
      </w:tr>
      <w:tr w14:paraId="12F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EBF4A92">
            <w:pPr>
              <w:jc w:val="center"/>
              <w:rPr>
                <w:rFonts w:cs="Calibri"/>
                <w:szCs w:val="21"/>
              </w:rPr>
            </w:pPr>
            <w:r>
              <w:rPr>
                <w:rFonts w:cs="Calibri"/>
                <w:szCs w:val="21"/>
              </w:rPr>
              <w:t>时  间</w:t>
            </w:r>
          </w:p>
        </w:tc>
        <w:tc>
          <w:tcPr>
            <w:tcW w:w="3335" w:type="dxa"/>
            <w:gridSpan w:val="4"/>
            <w:vAlign w:val="center"/>
          </w:tcPr>
          <w:p w14:paraId="70406387">
            <w:pPr>
              <w:jc w:val="center"/>
              <w:rPr>
                <w:rFonts w:cs="Calibri"/>
                <w:szCs w:val="21"/>
              </w:rPr>
            </w:pPr>
            <w:r>
              <w:rPr>
                <w:rFonts w:cs="Calibri"/>
                <w:szCs w:val="21"/>
              </w:rPr>
              <w:t>参加过的类似项目</w:t>
            </w:r>
          </w:p>
        </w:tc>
        <w:tc>
          <w:tcPr>
            <w:tcW w:w="1230" w:type="dxa"/>
            <w:vAlign w:val="center"/>
          </w:tcPr>
          <w:p w14:paraId="36B385E3">
            <w:pPr>
              <w:jc w:val="center"/>
              <w:rPr>
                <w:rFonts w:cs="Calibri"/>
                <w:szCs w:val="21"/>
              </w:rPr>
            </w:pPr>
            <w:r>
              <w:rPr>
                <w:rFonts w:cs="Calibri"/>
                <w:szCs w:val="21"/>
              </w:rPr>
              <w:t>担任职务</w:t>
            </w:r>
          </w:p>
        </w:tc>
        <w:tc>
          <w:tcPr>
            <w:tcW w:w="2976" w:type="dxa"/>
            <w:gridSpan w:val="2"/>
            <w:vAlign w:val="center"/>
          </w:tcPr>
          <w:p w14:paraId="5CD30A4F">
            <w:pPr>
              <w:jc w:val="center"/>
              <w:rPr>
                <w:rFonts w:cs="Calibri"/>
                <w:szCs w:val="21"/>
              </w:rPr>
            </w:pPr>
            <w:r>
              <w:rPr>
                <w:rFonts w:cs="Calibri"/>
                <w:szCs w:val="21"/>
              </w:rPr>
              <w:t>业主及联系电话</w:t>
            </w:r>
          </w:p>
        </w:tc>
      </w:tr>
      <w:tr w14:paraId="7318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E4F5003">
            <w:pPr>
              <w:jc w:val="center"/>
              <w:rPr>
                <w:rFonts w:cs="Calibri"/>
                <w:szCs w:val="21"/>
              </w:rPr>
            </w:pPr>
          </w:p>
        </w:tc>
        <w:tc>
          <w:tcPr>
            <w:tcW w:w="3335" w:type="dxa"/>
            <w:gridSpan w:val="4"/>
            <w:vAlign w:val="center"/>
          </w:tcPr>
          <w:p w14:paraId="60D911BC">
            <w:pPr>
              <w:jc w:val="center"/>
              <w:rPr>
                <w:rFonts w:cs="Calibri"/>
                <w:szCs w:val="21"/>
              </w:rPr>
            </w:pPr>
          </w:p>
        </w:tc>
        <w:tc>
          <w:tcPr>
            <w:tcW w:w="1230" w:type="dxa"/>
            <w:vAlign w:val="center"/>
          </w:tcPr>
          <w:p w14:paraId="1D2384DC">
            <w:pPr>
              <w:jc w:val="center"/>
              <w:rPr>
                <w:rFonts w:cs="Calibri"/>
                <w:szCs w:val="21"/>
              </w:rPr>
            </w:pPr>
          </w:p>
        </w:tc>
        <w:tc>
          <w:tcPr>
            <w:tcW w:w="2976" w:type="dxa"/>
            <w:gridSpan w:val="2"/>
            <w:vAlign w:val="center"/>
          </w:tcPr>
          <w:p w14:paraId="049C63FA">
            <w:pPr>
              <w:jc w:val="center"/>
              <w:rPr>
                <w:rFonts w:cs="Calibri"/>
                <w:szCs w:val="21"/>
              </w:rPr>
            </w:pPr>
          </w:p>
        </w:tc>
      </w:tr>
      <w:tr w14:paraId="6AA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1629D34">
            <w:pPr>
              <w:jc w:val="center"/>
              <w:rPr>
                <w:rFonts w:cs="Calibri"/>
                <w:szCs w:val="21"/>
              </w:rPr>
            </w:pPr>
          </w:p>
        </w:tc>
        <w:tc>
          <w:tcPr>
            <w:tcW w:w="3335" w:type="dxa"/>
            <w:gridSpan w:val="4"/>
            <w:vAlign w:val="center"/>
          </w:tcPr>
          <w:p w14:paraId="30A063F0">
            <w:pPr>
              <w:jc w:val="center"/>
              <w:rPr>
                <w:rFonts w:cs="Calibri"/>
                <w:szCs w:val="21"/>
              </w:rPr>
            </w:pPr>
          </w:p>
        </w:tc>
        <w:tc>
          <w:tcPr>
            <w:tcW w:w="1230" w:type="dxa"/>
            <w:vAlign w:val="center"/>
          </w:tcPr>
          <w:p w14:paraId="79C72DC1">
            <w:pPr>
              <w:jc w:val="center"/>
              <w:rPr>
                <w:rFonts w:cs="Calibri"/>
                <w:szCs w:val="21"/>
              </w:rPr>
            </w:pPr>
          </w:p>
        </w:tc>
        <w:tc>
          <w:tcPr>
            <w:tcW w:w="2976" w:type="dxa"/>
            <w:gridSpan w:val="2"/>
            <w:vAlign w:val="center"/>
          </w:tcPr>
          <w:p w14:paraId="273F1214">
            <w:pPr>
              <w:jc w:val="center"/>
              <w:rPr>
                <w:rFonts w:cs="Calibri"/>
                <w:szCs w:val="21"/>
              </w:rPr>
            </w:pPr>
          </w:p>
        </w:tc>
      </w:tr>
    </w:tbl>
    <w:p w14:paraId="4426E100">
      <w:pPr>
        <w:pStyle w:val="5"/>
        <w:ind w:firstLine="420"/>
        <w:rPr>
          <w:rFonts w:cs="Calibri"/>
        </w:rPr>
      </w:pPr>
      <w:r>
        <w:rPr>
          <w:rFonts w:cs="Calibri"/>
        </w:rPr>
        <w:t>（</w:t>
      </w:r>
      <w:r>
        <w:rPr>
          <w:rFonts w:hint="eastAsia" w:cs="Calibri"/>
        </w:rPr>
        <w:t>四</w:t>
      </w:r>
      <w:r>
        <w:rPr>
          <w:rFonts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3698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AF5EA37">
            <w:pPr>
              <w:rPr>
                <w:rFonts w:ascii="黑体" w:hAnsi="黑体" w:eastAsia="黑体" w:cs="黑体"/>
              </w:rPr>
            </w:pPr>
            <w:r>
              <w:rPr>
                <w:rFonts w:hint="eastAsia" w:ascii="黑体" w:hAnsi="黑体" w:eastAsia="黑体" w:cs="黑体"/>
              </w:rPr>
              <w:t>序号</w:t>
            </w:r>
          </w:p>
        </w:tc>
        <w:tc>
          <w:tcPr>
            <w:tcW w:w="5239" w:type="dxa"/>
            <w:vAlign w:val="center"/>
          </w:tcPr>
          <w:p w14:paraId="43280D79">
            <w:pPr>
              <w:rPr>
                <w:rFonts w:ascii="黑体" w:hAnsi="黑体" w:eastAsia="黑体" w:cs="黑体"/>
              </w:rPr>
            </w:pPr>
            <w:r>
              <w:rPr>
                <w:rFonts w:hint="eastAsia" w:ascii="黑体" w:hAnsi="黑体" w:eastAsia="黑体" w:cs="黑体"/>
              </w:rPr>
              <w:t>内容名称</w:t>
            </w:r>
          </w:p>
        </w:tc>
        <w:tc>
          <w:tcPr>
            <w:tcW w:w="3134" w:type="dxa"/>
            <w:vAlign w:val="center"/>
          </w:tcPr>
          <w:p w14:paraId="35CA580C">
            <w:pPr>
              <w:rPr>
                <w:rFonts w:ascii="黑体" w:hAnsi="黑体" w:eastAsia="黑体" w:cs="黑体"/>
              </w:rPr>
            </w:pPr>
            <w:r>
              <w:rPr>
                <w:rFonts w:hint="eastAsia" w:ascii="黑体" w:hAnsi="黑体" w:eastAsia="黑体" w:cs="黑体"/>
              </w:rPr>
              <w:t>承担单位全称</w:t>
            </w:r>
          </w:p>
        </w:tc>
      </w:tr>
      <w:tr w14:paraId="1E0D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D4F0266">
            <w:pPr>
              <w:rPr>
                <w:rFonts w:cs="Calibri"/>
              </w:rPr>
            </w:pPr>
          </w:p>
        </w:tc>
        <w:tc>
          <w:tcPr>
            <w:tcW w:w="5239" w:type="dxa"/>
            <w:vAlign w:val="center"/>
          </w:tcPr>
          <w:p w14:paraId="0494F56C">
            <w:pPr>
              <w:rPr>
                <w:rFonts w:cs="Calibri"/>
              </w:rPr>
            </w:pPr>
          </w:p>
        </w:tc>
        <w:tc>
          <w:tcPr>
            <w:tcW w:w="3134" w:type="dxa"/>
            <w:vAlign w:val="center"/>
          </w:tcPr>
          <w:p w14:paraId="46EEB830">
            <w:pPr>
              <w:rPr>
                <w:rFonts w:cs="Calibri"/>
              </w:rPr>
            </w:pPr>
          </w:p>
        </w:tc>
      </w:tr>
      <w:tr w14:paraId="6154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02FD2C1">
            <w:pPr>
              <w:rPr>
                <w:rFonts w:cs="Calibri"/>
              </w:rPr>
            </w:pPr>
          </w:p>
        </w:tc>
        <w:tc>
          <w:tcPr>
            <w:tcW w:w="5239" w:type="dxa"/>
            <w:vAlign w:val="center"/>
          </w:tcPr>
          <w:p w14:paraId="43539D05">
            <w:pPr>
              <w:rPr>
                <w:rFonts w:cs="Calibri"/>
              </w:rPr>
            </w:pPr>
          </w:p>
        </w:tc>
        <w:tc>
          <w:tcPr>
            <w:tcW w:w="3134" w:type="dxa"/>
            <w:vAlign w:val="center"/>
          </w:tcPr>
          <w:p w14:paraId="64741F03">
            <w:pPr>
              <w:rPr>
                <w:rFonts w:cs="Calibri"/>
              </w:rPr>
            </w:pPr>
          </w:p>
        </w:tc>
      </w:tr>
      <w:tr w14:paraId="17B5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67CA3BD">
            <w:pPr>
              <w:rPr>
                <w:rFonts w:cs="Calibri"/>
              </w:rPr>
            </w:pPr>
          </w:p>
        </w:tc>
        <w:tc>
          <w:tcPr>
            <w:tcW w:w="5239" w:type="dxa"/>
            <w:vAlign w:val="center"/>
          </w:tcPr>
          <w:p w14:paraId="17E31878">
            <w:pPr>
              <w:rPr>
                <w:rFonts w:cs="Calibri"/>
              </w:rPr>
            </w:pPr>
          </w:p>
        </w:tc>
        <w:tc>
          <w:tcPr>
            <w:tcW w:w="3134" w:type="dxa"/>
            <w:vAlign w:val="center"/>
          </w:tcPr>
          <w:p w14:paraId="18ED345F">
            <w:pPr>
              <w:rPr>
                <w:rFonts w:cs="Calibri"/>
              </w:rPr>
            </w:pPr>
          </w:p>
        </w:tc>
      </w:tr>
    </w:tbl>
    <w:p w14:paraId="75E5DCC6">
      <w:pPr>
        <w:ind w:firstLine="420" w:firstLineChars="200"/>
        <w:rPr>
          <w:rFonts w:eastAsia="楷体" w:cs="Calibri"/>
          <w:color w:val="000000"/>
        </w:rPr>
      </w:pPr>
      <w:r>
        <w:rPr>
          <w:rFonts w:eastAsia="楷体" w:cs="Calibri"/>
          <w:color w:val="000000"/>
        </w:rPr>
        <w:t>说明：</w:t>
      </w:r>
    </w:p>
    <w:p w14:paraId="7EE0476F">
      <w:pPr>
        <w:ind w:firstLine="420" w:firstLineChars="200"/>
        <w:rPr>
          <w:rFonts w:eastAsia="楷体" w:cs="Calibri"/>
          <w:color w:val="000000"/>
        </w:rPr>
      </w:pPr>
      <w:r>
        <w:rPr>
          <w:rFonts w:hint="eastAsia" w:eastAsia="楷体" w:cs="Calibri"/>
          <w:color w:val="000000"/>
        </w:rPr>
        <w:t>（1）</w:t>
      </w:r>
      <w:r>
        <w:rPr>
          <w:rFonts w:eastAsia="楷体" w:cs="Calibri"/>
          <w:color w:val="000000"/>
        </w:rPr>
        <w:t>根据联合协议</w:t>
      </w:r>
      <w:r>
        <w:rPr>
          <w:rFonts w:hint="eastAsia" w:eastAsia="楷体" w:cs="Calibri"/>
          <w:color w:val="000000"/>
        </w:rPr>
        <w:t>书</w:t>
      </w:r>
      <w:r>
        <w:rPr>
          <w:rFonts w:eastAsia="楷体" w:cs="Calibri"/>
          <w:color w:val="000000"/>
        </w:rPr>
        <w:t>、分包意向协议内容填写此表</w:t>
      </w:r>
      <w:r>
        <w:rPr>
          <w:rFonts w:hint="eastAsia" w:eastAsia="楷体" w:cs="Calibri"/>
          <w:color w:val="000000"/>
        </w:rPr>
        <w:t>，</w:t>
      </w:r>
      <w:r>
        <w:rPr>
          <w:rFonts w:eastAsia="楷体" w:cs="Calibri"/>
          <w:color w:val="000000"/>
        </w:rPr>
        <w:t>如</w:t>
      </w:r>
      <w:r>
        <w:rPr>
          <w:rFonts w:hint="eastAsia" w:eastAsia="楷体" w:cs="Calibri"/>
          <w:color w:val="000000"/>
        </w:rPr>
        <w:t>投标人</w:t>
      </w:r>
      <w:r>
        <w:rPr>
          <w:rFonts w:eastAsia="楷体" w:cs="Calibri"/>
          <w:color w:val="000000"/>
        </w:rPr>
        <w:t>非联合体或不分包，仅填写</w:t>
      </w:r>
      <w:r>
        <w:rPr>
          <w:rFonts w:hint="eastAsia" w:eastAsia="楷体" w:cs="Calibri"/>
          <w:color w:val="000000"/>
        </w:rPr>
        <w:t>投标人</w:t>
      </w:r>
      <w:r>
        <w:rPr>
          <w:rFonts w:eastAsia="楷体" w:cs="Calibri"/>
          <w:color w:val="000000"/>
        </w:rPr>
        <w:t>。</w:t>
      </w:r>
    </w:p>
    <w:p w14:paraId="756DE868">
      <w:pPr>
        <w:ind w:firstLine="420" w:firstLineChars="200"/>
        <w:rPr>
          <w:rFonts w:eastAsia="楷体" w:cs="Calibri"/>
          <w:color w:val="000000"/>
        </w:rPr>
      </w:pPr>
      <w:r>
        <w:rPr>
          <w:rFonts w:hint="eastAsia" w:eastAsia="楷体" w:cs="Calibri"/>
          <w:color w:val="000000"/>
        </w:rPr>
        <w:t>（2）如联合体投标，提供联合协议书，格式见“招标文件附件1”。如有分包，提供分包意向协议书，格式见“招标文件附件2”。</w:t>
      </w:r>
    </w:p>
    <w:p w14:paraId="195147DB">
      <w:pPr>
        <w:rPr>
          <w:rFonts w:cs="Calibri"/>
        </w:rPr>
      </w:pPr>
      <w:r>
        <w:rPr>
          <w:rFonts w:cs="Calibri"/>
        </w:rPr>
        <w:br w:type="page"/>
      </w:r>
    </w:p>
    <w:p w14:paraId="6539D3E9">
      <w:pPr>
        <w:pStyle w:val="4"/>
        <w:ind w:firstLine="420"/>
        <w:rPr>
          <w:rFonts w:cs="Calibri"/>
        </w:rPr>
      </w:pPr>
      <w:bookmarkStart w:id="139" w:name="_Toc345575534"/>
      <w:bookmarkStart w:id="140" w:name="_Toc437953145"/>
      <w:r>
        <w:rPr>
          <w:rFonts w:cs="Calibri"/>
        </w:rPr>
        <w:t>第三部分 报价文件</w:t>
      </w:r>
    </w:p>
    <w:p w14:paraId="43FD1F36">
      <w:pPr>
        <w:pStyle w:val="5"/>
        <w:ind w:firstLine="420"/>
        <w:rPr>
          <w:rFonts w:cs="Calibri"/>
        </w:rPr>
      </w:pPr>
      <w:r>
        <w:rPr>
          <w:rFonts w:cs="Calibri"/>
        </w:rPr>
        <w:t>封面</w:t>
      </w:r>
      <w:bookmarkEnd w:id="139"/>
      <w:bookmarkEnd w:id="140"/>
    </w:p>
    <w:p w14:paraId="58DEACA9"/>
    <w:p w14:paraId="6E45601C">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中共浙江省委宣传部</w:t>
      </w:r>
    </w:p>
    <w:p w14:paraId="5843CE3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浙江宣传周报采编及宣传推广服务（2025）</w:t>
      </w:r>
    </w:p>
    <w:p w14:paraId="74F7DDB8">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CTZB-2025060112</w:t>
      </w:r>
    </w:p>
    <w:p w14:paraId="55111DB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浙江宣传周报采编及宣传推广服务（2025）</w:t>
      </w:r>
    </w:p>
    <w:p w14:paraId="7E89321D"/>
    <w:p w14:paraId="65717ED2"/>
    <w:p w14:paraId="204A00D5"/>
    <w:p w14:paraId="30BAD927"/>
    <w:p w14:paraId="526C5680"/>
    <w:p w14:paraId="3BA54683"/>
    <w:p w14:paraId="6366D3CE">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628B241">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7253C01C"/>
    <w:p w14:paraId="7B0CF5C0"/>
    <w:p w14:paraId="0BF39F03"/>
    <w:p w14:paraId="00BE34C8"/>
    <w:p w14:paraId="33CF3C91"/>
    <w:p w14:paraId="7ECBC2E7"/>
    <w:p w14:paraId="550DE36E">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894AD05"/>
    <w:p w14:paraId="5B4D90FF">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rPr>
        <w:t>2025年  月  日</w:t>
      </w:r>
    </w:p>
    <w:p w14:paraId="131EE18A">
      <w:pPr>
        <w:pStyle w:val="5"/>
        <w:ind w:firstLine="420"/>
        <w:rPr>
          <w:rFonts w:cs="Calibri"/>
        </w:rPr>
      </w:pPr>
      <w:r>
        <w:rPr>
          <w:rFonts w:cs="Calibri"/>
        </w:rPr>
        <w:br w:type="page"/>
      </w:r>
      <w:bookmarkStart w:id="141" w:name="_Toc336683578"/>
      <w:bookmarkStart w:id="142" w:name="_Toc345575538"/>
      <w:r>
        <w:rPr>
          <w:rFonts w:cs="Calibri"/>
        </w:rPr>
        <w:t>一、投标函格式</w:t>
      </w:r>
      <w:bookmarkEnd w:id="141"/>
      <w:bookmarkEnd w:id="142"/>
    </w:p>
    <w:p w14:paraId="33C3991E">
      <w:pPr>
        <w:jc w:val="center"/>
        <w:rPr>
          <w:rFonts w:ascii="黑体" w:hAnsi="黑体" w:eastAsia="黑体" w:cs="黑体"/>
          <w:sz w:val="28"/>
          <w:szCs w:val="28"/>
        </w:rPr>
      </w:pPr>
      <w:r>
        <w:rPr>
          <w:rFonts w:ascii="黑体" w:hAnsi="黑体" w:eastAsia="黑体" w:cs="黑体"/>
          <w:sz w:val="28"/>
          <w:szCs w:val="28"/>
        </w:rPr>
        <w:t>投标函</w:t>
      </w:r>
    </w:p>
    <w:p w14:paraId="6BF61C4E">
      <w:pPr>
        <w:adjustRightInd w:val="0"/>
        <w:rPr>
          <w:rFonts w:cs="Calibri"/>
          <w:szCs w:val="21"/>
        </w:rPr>
      </w:pPr>
      <w:r>
        <w:rPr>
          <w:rFonts w:hint="eastAsia" w:cs="Calibri"/>
          <w:szCs w:val="21"/>
        </w:rPr>
        <w:t>中共浙江省委宣传部</w:t>
      </w:r>
      <w:r>
        <w:rPr>
          <w:rFonts w:cs="Calibri"/>
          <w:szCs w:val="21"/>
        </w:rPr>
        <w:t>：</w:t>
      </w:r>
    </w:p>
    <w:p w14:paraId="1D80D514">
      <w:pPr>
        <w:adjustRightInd w:val="0"/>
        <w:rPr>
          <w:rFonts w:cs="Calibri"/>
          <w:szCs w:val="21"/>
        </w:rPr>
      </w:pPr>
      <w:r>
        <w:rPr>
          <w:rFonts w:cs="Calibri"/>
          <w:szCs w:val="21"/>
        </w:rPr>
        <w:t>浙江省成套招标代理有限公司：</w:t>
      </w:r>
    </w:p>
    <w:p w14:paraId="551EEB27">
      <w:pPr>
        <w:adjustRightInd w:val="0"/>
        <w:ind w:firstLine="420" w:firstLineChars="200"/>
        <w:rPr>
          <w:rFonts w:cs="Calibri"/>
          <w:szCs w:val="21"/>
        </w:rPr>
      </w:pPr>
      <w:r>
        <w:rPr>
          <w:rFonts w:hint="eastAsia" w:cs="Calibri"/>
          <w:szCs w:val="21"/>
          <w:u w:val="single"/>
        </w:rPr>
        <w:t>【</w:t>
      </w:r>
      <w:r>
        <w:rPr>
          <w:rFonts w:hint="eastAsia" w:eastAsia="楷体" w:cs="Calibri"/>
          <w:szCs w:val="21"/>
          <w:u w:val="single"/>
        </w:rPr>
        <w:t>填写投标人全称</w:t>
      </w:r>
      <w:r>
        <w:rPr>
          <w:rFonts w:hint="eastAsia" w:cs="Calibri"/>
          <w:szCs w:val="21"/>
          <w:u w:val="single"/>
        </w:rPr>
        <w:t>】</w:t>
      </w:r>
      <w:r>
        <w:rPr>
          <w:rFonts w:cs="Calibri"/>
          <w:szCs w:val="21"/>
        </w:rPr>
        <w:t>参加你方组织的</w:t>
      </w:r>
      <w:r>
        <w:rPr>
          <w:rFonts w:hint="eastAsia" w:cs="Calibri"/>
          <w:szCs w:val="21"/>
          <w:u w:val="single"/>
        </w:rPr>
        <w:t>中共浙江省委宣传部</w:t>
      </w:r>
      <w:r>
        <w:rPr>
          <w:rFonts w:cs="Calibri"/>
          <w:szCs w:val="21"/>
        </w:rPr>
        <w:t>（采购人）</w:t>
      </w:r>
      <w:r>
        <w:rPr>
          <w:rFonts w:hint="eastAsia" w:cs="Calibri"/>
          <w:szCs w:val="21"/>
          <w:u w:val="single"/>
          <w:lang w:eastAsia="zh-CN"/>
        </w:rPr>
        <w:t>浙江宣传周报采编及宣传推广服务（2025）</w:t>
      </w:r>
      <w:r>
        <w:rPr>
          <w:rFonts w:cs="Calibri"/>
          <w:szCs w:val="21"/>
        </w:rPr>
        <w:t>（项目名称）</w:t>
      </w:r>
      <w:r>
        <w:rPr>
          <w:rFonts w:hint="eastAsia" w:cs="Calibri"/>
          <w:szCs w:val="21"/>
          <w:u w:val="single"/>
        </w:rPr>
        <w:t>CTZB-2025060112</w:t>
      </w:r>
      <w:r>
        <w:rPr>
          <w:rFonts w:cs="Calibri"/>
          <w:szCs w:val="21"/>
        </w:rPr>
        <w:t>（项目编号）招标的有关活动，并对</w:t>
      </w:r>
      <w:r>
        <w:rPr>
          <w:rFonts w:hint="eastAsia" w:cs="Calibri"/>
          <w:szCs w:val="21"/>
          <w:u w:val="single"/>
          <w:lang w:eastAsia="zh-CN"/>
        </w:rPr>
        <w:t>浙江宣传周报采编及宣传推广服务（2025）</w:t>
      </w:r>
      <w:r>
        <w:rPr>
          <w:rFonts w:cs="Calibri"/>
          <w:szCs w:val="21"/>
        </w:rPr>
        <w:t>（标项名称）进行投标。为此我方：</w:t>
      </w:r>
    </w:p>
    <w:p w14:paraId="09292C05">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hint="eastAsia" w:cs="Calibri"/>
        </w:rPr>
        <w:t>提交投标文件截止时间</w:t>
      </w:r>
      <w:r>
        <w:rPr>
          <w:rFonts w:cs="Calibri"/>
        </w:rPr>
        <w:t>起120天。</w:t>
      </w:r>
    </w:p>
    <w:p w14:paraId="1546931E">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承诺已经具备招标文件规定的投标人应具备的资格条件。</w:t>
      </w:r>
    </w:p>
    <w:p w14:paraId="24993331">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已详细审核全部招标文件，包括招标文件补充（如果有）、参考资料及有关附件，确认无误。</w:t>
      </w:r>
    </w:p>
    <w:p w14:paraId="61D4B5FF">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提供</w:t>
      </w:r>
      <w:r>
        <w:rPr>
          <w:rFonts w:cs="Calibri"/>
          <w:kern w:val="44"/>
          <w:szCs w:val="21"/>
        </w:rPr>
        <w:t>投标人须知</w:t>
      </w:r>
      <w:r>
        <w:rPr>
          <w:rFonts w:cs="Calibri"/>
          <w:szCs w:val="21"/>
        </w:rPr>
        <w:t>规定的全部投标文件。</w:t>
      </w:r>
    </w:p>
    <w:p w14:paraId="6B266E6B">
      <w:pPr>
        <w:adjustRightInd w:val="0"/>
        <w:ind w:firstLine="420" w:firstLineChars="200"/>
        <w:rPr>
          <w:rFonts w:cs="Calibri"/>
        </w:rPr>
      </w:pPr>
      <w:r>
        <w:rPr>
          <w:rFonts w:cs="Calibri"/>
          <w:szCs w:val="21"/>
        </w:rPr>
        <w:t>5</w:t>
      </w:r>
      <w:r>
        <w:rPr>
          <w:rFonts w:hint="eastAsia" w:cs="Calibri"/>
          <w:szCs w:val="21"/>
        </w:rPr>
        <w:t>.</w:t>
      </w:r>
      <w:r>
        <w:rPr>
          <w:rFonts w:cs="Calibri"/>
          <w:szCs w:val="21"/>
        </w:rPr>
        <w:t>投标</w:t>
      </w:r>
      <w:r>
        <w:rPr>
          <w:rFonts w:cs="Calibri"/>
        </w:rPr>
        <w:t>报价详见《开标一览表》。</w:t>
      </w:r>
    </w:p>
    <w:p w14:paraId="006A5784">
      <w:pPr>
        <w:adjustRightInd w:val="0"/>
        <w:ind w:firstLine="420" w:firstLineChars="200"/>
        <w:rPr>
          <w:rFonts w:cs="Calibri"/>
          <w:szCs w:val="21"/>
        </w:rPr>
      </w:pPr>
      <w:r>
        <w:rPr>
          <w:rFonts w:cs="Calibri"/>
          <w:szCs w:val="21"/>
        </w:rPr>
        <w:t>6</w:t>
      </w:r>
      <w:r>
        <w:rPr>
          <w:rFonts w:hint="eastAsia" w:cs="Calibri"/>
          <w:szCs w:val="21"/>
        </w:rPr>
        <w:t>.</w:t>
      </w:r>
      <w:r>
        <w:rPr>
          <w:rFonts w:cs="Calibri"/>
          <w:szCs w:val="21"/>
        </w:rPr>
        <w:t>保证遵守招标文件中的其他有关规定。</w:t>
      </w:r>
    </w:p>
    <w:p w14:paraId="4DBE30DB">
      <w:pPr>
        <w:adjustRightInd w:val="0"/>
        <w:ind w:firstLine="420" w:firstLineChars="200"/>
        <w:rPr>
          <w:rFonts w:cs="Calibri"/>
          <w:szCs w:val="21"/>
        </w:rPr>
      </w:pPr>
      <w:r>
        <w:rPr>
          <w:rFonts w:cs="Calibri"/>
          <w:szCs w:val="21"/>
        </w:rPr>
        <w:t>7</w:t>
      </w:r>
      <w:r>
        <w:rPr>
          <w:rFonts w:hint="eastAsia" w:cs="Calibri"/>
          <w:szCs w:val="21"/>
        </w:rPr>
        <w:t>.</w:t>
      </w:r>
      <w:r>
        <w:rPr>
          <w:rFonts w:cs="Calibri"/>
          <w:szCs w:val="21"/>
        </w:rPr>
        <w:t>完全理解不一定接受最低价中标。</w:t>
      </w:r>
    </w:p>
    <w:p w14:paraId="1103A17B">
      <w:pPr>
        <w:adjustRightInd w:val="0"/>
        <w:ind w:firstLine="420" w:firstLineChars="200"/>
        <w:rPr>
          <w:rFonts w:cs="Calibri"/>
          <w:szCs w:val="21"/>
        </w:rPr>
      </w:pPr>
      <w:r>
        <w:rPr>
          <w:rFonts w:cs="Calibri"/>
          <w:szCs w:val="21"/>
        </w:rPr>
        <w:t>8</w:t>
      </w:r>
      <w:r>
        <w:rPr>
          <w:rFonts w:hint="eastAsia" w:cs="Calibri"/>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5593B8E">
      <w:pPr>
        <w:adjustRightInd w:val="0"/>
        <w:ind w:firstLine="420" w:firstLineChars="200"/>
        <w:rPr>
          <w:rFonts w:cs="Calibri"/>
          <w:szCs w:val="21"/>
        </w:rPr>
      </w:pPr>
      <w:r>
        <w:rPr>
          <w:rFonts w:cs="Calibri"/>
          <w:szCs w:val="21"/>
        </w:rPr>
        <w:t>9</w:t>
      </w:r>
      <w:r>
        <w:rPr>
          <w:rFonts w:hint="eastAsia" w:cs="Calibri"/>
          <w:szCs w:val="21"/>
        </w:rPr>
        <w:t>.</w:t>
      </w:r>
      <w:r>
        <w:rPr>
          <w:rFonts w:cs="Calibri"/>
          <w:szCs w:val="21"/>
        </w:rPr>
        <w:t>保证忠实地执行双方所签订的合同，并承担合同规定的责任和义务。</w:t>
      </w:r>
    </w:p>
    <w:p w14:paraId="7A533EF3">
      <w:pPr>
        <w:adjustRightInd w:val="0"/>
        <w:ind w:firstLine="420" w:firstLineChars="200"/>
        <w:rPr>
          <w:rFonts w:cs="Calibri"/>
          <w:szCs w:val="21"/>
        </w:rPr>
      </w:pPr>
      <w:r>
        <w:rPr>
          <w:rFonts w:cs="Calibri"/>
          <w:szCs w:val="21"/>
        </w:rPr>
        <w:t>10</w:t>
      </w:r>
      <w:r>
        <w:rPr>
          <w:rFonts w:hint="eastAsia" w:cs="Calibri"/>
          <w:szCs w:val="21"/>
        </w:rPr>
        <w:t>.</w:t>
      </w:r>
      <w:r>
        <w:rPr>
          <w:rFonts w:cs="Calibri"/>
          <w:szCs w:val="21"/>
        </w:rPr>
        <w:t>承诺，招标过程中不存在以下行为：</w:t>
      </w:r>
    </w:p>
    <w:p w14:paraId="044C1C35">
      <w:pPr>
        <w:widowControl/>
        <w:ind w:firstLine="420" w:firstLineChars="200"/>
        <w:rPr>
          <w:rFonts w:cs="Calibri"/>
          <w:kern w:val="0"/>
          <w:szCs w:val="21"/>
        </w:rPr>
      </w:pPr>
      <w:r>
        <w:rPr>
          <w:rFonts w:cs="Calibri"/>
          <w:kern w:val="0"/>
          <w:szCs w:val="21"/>
        </w:rPr>
        <w:t xml:space="preserve">（1）提供虚假材料谋取中标、成交的； </w:t>
      </w:r>
    </w:p>
    <w:p w14:paraId="2D0C0F98">
      <w:pPr>
        <w:widowControl/>
        <w:ind w:firstLine="420" w:firstLineChars="200"/>
        <w:rPr>
          <w:rFonts w:cs="Calibri"/>
          <w:kern w:val="0"/>
          <w:szCs w:val="21"/>
        </w:rPr>
      </w:pPr>
      <w:r>
        <w:rPr>
          <w:rFonts w:cs="Calibri"/>
          <w:kern w:val="0"/>
          <w:szCs w:val="21"/>
        </w:rPr>
        <w:t xml:space="preserve">（2）采取不正当手段诋毁、排挤其他投标人的； </w:t>
      </w:r>
    </w:p>
    <w:p w14:paraId="325D6051">
      <w:pPr>
        <w:widowControl/>
        <w:ind w:firstLine="420" w:firstLineChars="200"/>
        <w:rPr>
          <w:rFonts w:cs="Calibri"/>
          <w:kern w:val="0"/>
          <w:szCs w:val="21"/>
        </w:rPr>
      </w:pPr>
      <w:r>
        <w:rPr>
          <w:rFonts w:cs="Calibri"/>
          <w:kern w:val="0"/>
          <w:szCs w:val="21"/>
        </w:rPr>
        <w:t xml:space="preserve">（3）与采购人、其他投标人或者采购代理机构恶意串通的； </w:t>
      </w:r>
    </w:p>
    <w:p w14:paraId="081E38CA">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14:paraId="4396521E">
      <w:pPr>
        <w:widowControl/>
        <w:ind w:firstLine="420" w:firstLineChars="200"/>
        <w:rPr>
          <w:rFonts w:cs="Calibri"/>
          <w:kern w:val="0"/>
          <w:szCs w:val="21"/>
        </w:rPr>
      </w:pPr>
      <w:r>
        <w:rPr>
          <w:rFonts w:cs="Calibri"/>
          <w:kern w:val="0"/>
          <w:szCs w:val="21"/>
        </w:rPr>
        <w:t xml:space="preserve">（5）在招标采购过程中与采购人进行协商谈判的； </w:t>
      </w:r>
    </w:p>
    <w:p w14:paraId="161C86D1">
      <w:pPr>
        <w:adjustRightInd w:val="0"/>
        <w:ind w:firstLine="420" w:firstLineChars="200"/>
        <w:rPr>
          <w:rFonts w:cs="Calibri"/>
          <w:kern w:val="0"/>
          <w:szCs w:val="21"/>
        </w:rPr>
      </w:pPr>
      <w:r>
        <w:rPr>
          <w:rFonts w:cs="Calibri"/>
          <w:kern w:val="0"/>
          <w:szCs w:val="21"/>
        </w:rPr>
        <w:t>（6）拒绝有关部门监督检查或者提供虚假情况的。</w:t>
      </w:r>
    </w:p>
    <w:p w14:paraId="304DE1A5">
      <w:pPr>
        <w:adjustRightInd w:val="0"/>
        <w:ind w:firstLine="420" w:firstLineChars="200"/>
        <w:rPr>
          <w:rFonts w:cs="Calibri"/>
          <w:kern w:val="0"/>
          <w:szCs w:val="21"/>
        </w:rPr>
      </w:pPr>
      <w:r>
        <w:rPr>
          <w:rFonts w:cs="Calibri"/>
          <w:szCs w:val="21"/>
        </w:rPr>
        <w:t>11</w:t>
      </w:r>
      <w:r>
        <w:rPr>
          <w:rFonts w:hint="eastAsia" w:cs="Calibri"/>
          <w:szCs w:val="21"/>
        </w:rPr>
        <w:t>.</w:t>
      </w:r>
      <w:r>
        <w:rPr>
          <w:rFonts w:cs="Calibri"/>
          <w:szCs w:val="21"/>
        </w:rPr>
        <w:t>承诺，投标文件有效期内我单位如果撤销投标文件的，我单位接受采购人提出的索赔。</w:t>
      </w:r>
    </w:p>
    <w:p w14:paraId="3A43E471">
      <w:pPr>
        <w:adjustRightInd w:val="0"/>
        <w:ind w:firstLine="420" w:firstLineChars="200"/>
        <w:rPr>
          <w:rFonts w:cs="Calibri"/>
          <w:szCs w:val="21"/>
        </w:rPr>
      </w:pPr>
    </w:p>
    <w:p w14:paraId="24E5D0DC">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7CA49132">
      <w:pPr>
        <w:adjustRightInd w:val="0"/>
        <w:ind w:firstLine="420" w:firstLineChars="200"/>
        <w:rPr>
          <w:rFonts w:cs="Calibri"/>
          <w:szCs w:val="21"/>
        </w:rPr>
      </w:pPr>
      <w:r>
        <w:rPr>
          <w:rFonts w:cs="Calibri"/>
          <w:szCs w:val="21"/>
        </w:rPr>
        <w:t>日期：</w:t>
      </w:r>
      <w:r>
        <w:rPr>
          <w:rFonts w:hint="eastAsia" w:cs="Calibri"/>
          <w:szCs w:val="21"/>
        </w:rPr>
        <w:t>2025年  月  日</w:t>
      </w:r>
    </w:p>
    <w:p w14:paraId="0894515C">
      <w:pPr>
        <w:adjustRightInd w:val="0"/>
        <w:ind w:firstLine="420" w:firstLineChars="20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32762B55">
      <w:r>
        <w:br w:type="page"/>
      </w:r>
    </w:p>
    <w:p w14:paraId="22AA4DEE">
      <w:pPr>
        <w:pStyle w:val="5"/>
        <w:ind w:firstLine="420"/>
        <w:rPr>
          <w:rFonts w:cs="Calibri"/>
        </w:rPr>
      </w:pPr>
      <w:bookmarkStart w:id="143" w:name="_Toc345575539"/>
      <w:bookmarkStart w:id="144" w:name="_Toc336683579"/>
      <w:r>
        <w:rPr>
          <w:rFonts w:cs="Calibri"/>
        </w:rPr>
        <w:t>二、开标一览表格式</w:t>
      </w:r>
      <w:bookmarkEnd w:id="143"/>
      <w:bookmarkEnd w:id="144"/>
    </w:p>
    <w:p w14:paraId="159E72ED">
      <w:pPr>
        <w:jc w:val="center"/>
        <w:rPr>
          <w:rFonts w:ascii="黑体" w:hAnsi="黑体" w:eastAsia="黑体" w:cs="黑体"/>
          <w:sz w:val="28"/>
          <w:szCs w:val="28"/>
        </w:rPr>
      </w:pPr>
      <w:r>
        <w:rPr>
          <w:rFonts w:ascii="黑体" w:hAnsi="黑体" w:eastAsia="黑体" w:cs="黑体"/>
          <w:sz w:val="28"/>
          <w:szCs w:val="28"/>
        </w:rPr>
        <w:t>开标一览表</w:t>
      </w:r>
    </w:p>
    <w:p w14:paraId="468E7433">
      <w:r>
        <w:t>采购人：</w:t>
      </w:r>
      <w:r>
        <w:rPr>
          <w:rFonts w:hint="eastAsia"/>
        </w:rPr>
        <w:t>中共浙江省委宣传部</w:t>
      </w:r>
    </w:p>
    <w:p w14:paraId="762FF788">
      <w:pPr>
        <w:rPr>
          <w:rFonts w:hint="eastAsia" w:eastAsia="宋体"/>
          <w:lang w:eastAsia="zh-CN"/>
        </w:rPr>
      </w:pPr>
      <w:r>
        <w:t>项目名称：</w:t>
      </w:r>
      <w:r>
        <w:rPr>
          <w:rFonts w:hint="eastAsia"/>
          <w:lang w:eastAsia="zh-CN"/>
        </w:rPr>
        <w:t>浙江宣传周报采编及宣传推广服务（2025）</w:t>
      </w:r>
    </w:p>
    <w:p w14:paraId="5652440E">
      <w:r>
        <w:t>项目编号：</w:t>
      </w:r>
      <w:r>
        <w:rPr>
          <w:rFonts w:hint="eastAsia"/>
        </w:rPr>
        <w:t>CTZB-2025060112</w:t>
      </w:r>
    </w:p>
    <w:p w14:paraId="0348D77D">
      <w:pPr>
        <w:jc w:val="right"/>
      </w:pPr>
      <w:r>
        <w:t>（价格单位：元人民币）</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0F9A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3" w:type="dxa"/>
            <w:vAlign w:val="center"/>
          </w:tcPr>
          <w:p w14:paraId="0CBE00A2">
            <w:pPr>
              <w:jc w:val="center"/>
              <w:rPr>
                <w:rFonts w:ascii="黑体" w:hAnsi="黑体" w:eastAsia="黑体" w:cs="黑体"/>
                <w:bCs/>
              </w:rPr>
            </w:pPr>
            <w:r>
              <w:rPr>
                <w:rFonts w:hint="eastAsia" w:ascii="黑体" w:hAnsi="黑体" w:eastAsia="黑体" w:cs="黑体"/>
                <w:bCs/>
              </w:rPr>
              <w:t>序号</w:t>
            </w:r>
          </w:p>
        </w:tc>
        <w:tc>
          <w:tcPr>
            <w:tcW w:w="3140" w:type="dxa"/>
            <w:gridSpan w:val="2"/>
            <w:vAlign w:val="center"/>
          </w:tcPr>
          <w:p w14:paraId="5A960147">
            <w:pPr>
              <w:jc w:val="center"/>
              <w:rPr>
                <w:rFonts w:ascii="黑体" w:hAnsi="黑体" w:eastAsia="黑体" w:cs="黑体"/>
                <w:bCs/>
              </w:rPr>
            </w:pPr>
            <w:r>
              <w:rPr>
                <w:rFonts w:hint="eastAsia" w:ascii="黑体" w:hAnsi="黑体" w:eastAsia="黑体" w:cs="黑体"/>
                <w:bCs/>
              </w:rPr>
              <w:t>标项名称</w:t>
            </w:r>
          </w:p>
        </w:tc>
        <w:tc>
          <w:tcPr>
            <w:tcW w:w="5598" w:type="dxa"/>
            <w:gridSpan w:val="6"/>
            <w:vAlign w:val="center"/>
          </w:tcPr>
          <w:p w14:paraId="7372A84B">
            <w:pPr>
              <w:jc w:val="center"/>
              <w:rPr>
                <w:rFonts w:ascii="黑体" w:hAnsi="黑体" w:eastAsia="黑体" w:cs="黑体"/>
                <w:bCs/>
              </w:rPr>
            </w:pPr>
            <w:r>
              <w:rPr>
                <w:rFonts w:hint="eastAsia" w:ascii="黑体" w:hAnsi="黑体" w:eastAsia="黑体" w:cs="黑体"/>
                <w:bCs/>
              </w:rPr>
              <w:t>实施周期</w:t>
            </w:r>
          </w:p>
        </w:tc>
      </w:tr>
      <w:tr w14:paraId="38C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4F24324">
            <w:pPr>
              <w:widowControl/>
              <w:jc w:val="center"/>
              <w:rPr>
                <w:rFonts w:cs="Calibri"/>
                <w:kern w:val="0"/>
                <w:szCs w:val="21"/>
              </w:rPr>
            </w:pPr>
            <w:r>
              <w:rPr>
                <w:rFonts w:cs="Calibri"/>
                <w:kern w:val="0"/>
                <w:szCs w:val="21"/>
              </w:rPr>
              <w:t>1</w:t>
            </w:r>
          </w:p>
        </w:tc>
        <w:tc>
          <w:tcPr>
            <w:tcW w:w="3140" w:type="dxa"/>
            <w:gridSpan w:val="2"/>
            <w:vAlign w:val="center"/>
          </w:tcPr>
          <w:p w14:paraId="44B27C7F">
            <w:pPr>
              <w:widowControl/>
              <w:jc w:val="center"/>
              <w:rPr>
                <w:rFonts w:hint="eastAsia" w:eastAsia="宋体" w:cs="Calibri"/>
                <w:kern w:val="0"/>
                <w:szCs w:val="21"/>
                <w:lang w:eastAsia="zh-CN"/>
              </w:rPr>
            </w:pPr>
            <w:r>
              <w:rPr>
                <w:rFonts w:hint="eastAsia" w:cs="Calibri"/>
                <w:lang w:eastAsia="zh-CN"/>
              </w:rPr>
              <w:t>浙江宣传周报采编及宣传推广服务（2025）</w:t>
            </w:r>
          </w:p>
        </w:tc>
        <w:tc>
          <w:tcPr>
            <w:tcW w:w="5598" w:type="dxa"/>
            <w:gridSpan w:val="6"/>
            <w:vAlign w:val="center"/>
          </w:tcPr>
          <w:p w14:paraId="3BC92FA6">
            <w:pPr>
              <w:jc w:val="center"/>
              <w:rPr>
                <w:rFonts w:cs="Calibri"/>
                <w:b/>
              </w:rPr>
            </w:pPr>
            <w:r>
              <w:rPr>
                <w:rFonts w:cs="Calibri"/>
                <w:b/>
              </w:rPr>
              <w:t>响应招标文件要求</w:t>
            </w:r>
          </w:p>
        </w:tc>
      </w:tr>
      <w:tr w14:paraId="66EE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8AF291D">
            <w:pPr>
              <w:jc w:val="center"/>
              <w:rPr>
                <w:rFonts w:cs="Calibri"/>
                <w:bCs/>
              </w:rPr>
            </w:pPr>
            <w:r>
              <w:rPr>
                <w:rFonts w:cs="Calibri"/>
                <w:bCs/>
              </w:rPr>
              <w:t>2</w:t>
            </w:r>
          </w:p>
        </w:tc>
        <w:tc>
          <w:tcPr>
            <w:tcW w:w="3140" w:type="dxa"/>
            <w:gridSpan w:val="2"/>
            <w:vAlign w:val="center"/>
          </w:tcPr>
          <w:p w14:paraId="1E35225C">
            <w:pPr>
              <w:jc w:val="center"/>
              <w:rPr>
                <w:rFonts w:cs="Calibri"/>
                <w:bCs/>
              </w:rPr>
            </w:pPr>
            <w:r>
              <w:rPr>
                <w:rFonts w:cs="Calibri"/>
                <w:bCs/>
              </w:rPr>
              <w:t>投标价</w:t>
            </w:r>
          </w:p>
        </w:tc>
        <w:tc>
          <w:tcPr>
            <w:tcW w:w="5598" w:type="dxa"/>
            <w:gridSpan w:val="6"/>
            <w:vAlign w:val="center"/>
          </w:tcPr>
          <w:p w14:paraId="738EBA04">
            <w:pPr>
              <w:rPr>
                <w:rFonts w:cs="Calibri"/>
                <w:bCs/>
              </w:rPr>
            </w:pPr>
            <w:r>
              <w:rPr>
                <w:rFonts w:cs="Calibri"/>
                <w:bCs/>
              </w:rPr>
              <w:t>小写：￥</w:t>
            </w:r>
            <w:r>
              <w:rPr>
                <w:rFonts w:cs="Calibri"/>
                <w:bCs/>
                <w:u w:val="single"/>
              </w:rPr>
              <w:t xml:space="preserve">           </w:t>
            </w:r>
            <w:r>
              <w:rPr>
                <w:rFonts w:cs="Calibri"/>
                <w:bCs/>
              </w:rPr>
              <w:t>元</w:t>
            </w:r>
          </w:p>
          <w:p w14:paraId="4259AF3F">
            <w:pPr>
              <w:rPr>
                <w:rFonts w:cs="Calibri"/>
                <w:bCs/>
              </w:rPr>
            </w:pPr>
            <w:r>
              <w:rPr>
                <w:rFonts w:cs="Calibri"/>
                <w:bCs/>
              </w:rPr>
              <w:t>大写：</w:t>
            </w:r>
            <w:r>
              <w:rPr>
                <w:rFonts w:cs="Calibri"/>
                <w:bCs/>
                <w:u w:val="single"/>
              </w:rPr>
              <w:t xml:space="preserve">             </w:t>
            </w:r>
            <w:r>
              <w:rPr>
                <w:rFonts w:cs="Calibri"/>
                <w:bCs/>
              </w:rPr>
              <w:t>元</w:t>
            </w:r>
          </w:p>
        </w:tc>
      </w:tr>
      <w:tr w14:paraId="074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0B259EA">
            <w:pPr>
              <w:jc w:val="center"/>
              <w:rPr>
                <w:rFonts w:ascii="黑体" w:hAnsi="黑体" w:eastAsia="黑体" w:cs="黑体"/>
              </w:rPr>
            </w:pPr>
            <w:r>
              <w:rPr>
                <w:rFonts w:hint="eastAsia" w:ascii="黑体" w:hAnsi="黑体" w:eastAsia="黑体" w:cs="黑体"/>
              </w:rPr>
              <w:t>投标价格组成明细</w:t>
            </w:r>
          </w:p>
        </w:tc>
      </w:tr>
      <w:tr w14:paraId="0E27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6386240">
            <w:pPr>
              <w:jc w:val="center"/>
              <w:rPr>
                <w:rFonts w:ascii="黑体" w:hAnsi="黑体" w:eastAsia="黑体" w:cs="黑体"/>
              </w:rPr>
            </w:pPr>
            <w:r>
              <w:rPr>
                <w:rFonts w:hint="eastAsia" w:ascii="黑体" w:hAnsi="黑体" w:eastAsia="黑体" w:cs="黑体"/>
              </w:rPr>
              <w:t>序号</w:t>
            </w:r>
          </w:p>
        </w:tc>
        <w:tc>
          <w:tcPr>
            <w:tcW w:w="1548" w:type="dxa"/>
            <w:vAlign w:val="center"/>
          </w:tcPr>
          <w:p w14:paraId="192AF791">
            <w:pPr>
              <w:jc w:val="center"/>
              <w:rPr>
                <w:rFonts w:ascii="黑体" w:hAnsi="黑体" w:eastAsia="黑体" w:cs="黑体"/>
              </w:rPr>
            </w:pPr>
            <w:r>
              <w:rPr>
                <w:rFonts w:hint="eastAsia" w:ascii="黑体" w:hAnsi="黑体" w:eastAsia="黑体" w:cs="黑体"/>
              </w:rPr>
              <w:t>构成服务费名称</w:t>
            </w:r>
          </w:p>
        </w:tc>
        <w:tc>
          <w:tcPr>
            <w:tcW w:w="1823" w:type="dxa"/>
            <w:gridSpan w:val="2"/>
            <w:vAlign w:val="center"/>
          </w:tcPr>
          <w:p w14:paraId="0AC01090">
            <w:pPr>
              <w:jc w:val="center"/>
              <w:rPr>
                <w:rFonts w:ascii="黑体" w:hAnsi="黑体" w:eastAsia="黑体" w:cs="黑体"/>
              </w:rPr>
            </w:pPr>
            <w:r>
              <w:rPr>
                <w:rFonts w:hint="eastAsia" w:ascii="黑体" w:hAnsi="黑体" w:eastAsia="黑体" w:cs="黑体"/>
              </w:rPr>
              <w:t>内容描述</w:t>
            </w:r>
          </w:p>
        </w:tc>
        <w:tc>
          <w:tcPr>
            <w:tcW w:w="713" w:type="dxa"/>
            <w:vAlign w:val="center"/>
          </w:tcPr>
          <w:p w14:paraId="7A12F800">
            <w:pPr>
              <w:jc w:val="center"/>
              <w:rPr>
                <w:rFonts w:ascii="黑体" w:hAnsi="黑体" w:eastAsia="黑体" w:cs="黑体"/>
              </w:rPr>
            </w:pPr>
            <w:r>
              <w:rPr>
                <w:rFonts w:hint="eastAsia" w:ascii="黑体" w:hAnsi="黑体" w:eastAsia="黑体" w:cs="黑体"/>
              </w:rPr>
              <w:t>数量</w:t>
            </w:r>
          </w:p>
        </w:tc>
        <w:tc>
          <w:tcPr>
            <w:tcW w:w="1215" w:type="dxa"/>
            <w:vAlign w:val="center"/>
          </w:tcPr>
          <w:p w14:paraId="1C520933">
            <w:pPr>
              <w:jc w:val="center"/>
              <w:rPr>
                <w:rFonts w:ascii="黑体" w:hAnsi="黑体" w:eastAsia="黑体" w:cs="黑体"/>
              </w:rPr>
            </w:pPr>
            <w:r>
              <w:rPr>
                <w:rFonts w:hint="eastAsia" w:ascii="黑体" w:hAnsi="黑体" w:eastAsia="黑体" w:cs="黑体"/>
              </w:rPr>
              <w:t>单位</w:t>
            </w:r>
          </w:p>
        </w:tc>
        <w:tc>
          <w:tcPr>
            <w:tcW w:w="922" w:type="dxa"/>
            <w:vAlign w:val="center"/>
          </w:tcPr>
          <w:p w14:paraId="387BA59D">
            <w:pPr>
              <w:jc w:val="center"/>
              <w:rPr>
                <w:rFonts w:ascii="黑体" w:hAnsi="黑体" w:eastAsia="黑体" w:cs="黑体"/>
              </w:rPr>
            </w:pPr>
            <w:r>
              <w:rPr>
                <w:rFonts w:hint="eastAsia" w:ascii="黑体" w:hAnsi="黑体" w:eastAsia="黑体" w:cs="黑体"/>
              </w:rPr>
              <w:t>单价</w:t>
            </w:r>
          </w:p>
        </w:tc>
        <w:tc>
          <w:tcPr>
            <w:tcW w:w="1425" w:type="dxa"/>
            <w:vAlign w:val="center"/>
          </w:tcPr>
          <w:p w14:paraId="0495E2CA">
            <w:pPr>
              <w:jc w:val="center"/>
              <w:rPr>
                <w:rFonts w:ascii="黑体" w:hAnsi="黑体" w:eastAsia="黑体" w:cs="黑体"/>
              </w:rPr>
            </w:pPr>
            <w:r>
              <w:rPr>
                <w:rFonts w:hint="eastAsia" w:ascii="黑体" w:hAnsi="黑体" w:eastAsia="黑体" w:cs="黑体"/>
              </w:rPr>
              <w:t>合价</w:t>
            </w:r>
          </w:p>
        </w:tc>
        <w:tc>
          <w:tcPr>
            <w:tcW w:w="1092" w:type="dxa"/>
            <w:vAlign w:val="center"/>
          </w:tcPr>
          <w:p w14:paraId="4555F90C">
            <w:pPr>
              <w:jc w:val="center"/>
              <w:rPr>
                <w:rFonts w:ascii="黑体" w:hAnsi="黑体" w:eastAsia="黑体" w:cs="黑体"/>
              </w:rPr>
            </w:pPr>
            <w:r>
              <w:rPr>
                <w:rFonts w:hint="eastAsia" w:ascii="黑体" w:hAnsi="黑体" w:eastAsia="黑体" w:cs="黑体"/>
              </w:rPr>
              <w:t>备注</w:t>
            </w:r>
          </w:p>
          <w:p w14:paraId="055EB38D">
            <w:pPr>
              <w:jc w:val="center"/>
              <w:rPr>
                <w:rFonts w:ascii="黑体" w:hAnsi="黑体" w:eastAsia="黑体" w:cs="黑体"/>
              </w:rPr>
            </w:pPr>
            <w:r>
              <w:rPr>
                <w:rFonts w:hint="eastAsia" w:ascii="黑体" w:hAnsi="黑体" w:eastAsia="黑体" w:cs="黑体"/>
              </w:rPr>
              <w:t>（承接单位名称）</w:t>
            </w:r>
          </w:p>
        </w:tc>
      </w:tr>
      <w:tr w14:paraId="3A2F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6262FC1D"/>
        </w:tc>
        <w:tc>
          <w:tcPr>
            <w:tcW w:w="1548" w:type="dxa"/>
            <w:vAlign w:val="center"/>
          </w:tcPr>
          <w:p w14:paraId="66B8ADFD"/>
        </w:tc>
        <w:tc>
          <w:tcPr>
            <w:tcW w:w="1823" w:type="dxa"/>
            <w:gridSpan w:val="2"/>
            <w:vAlign w:val="center"/>
          </w:tcPr>
          <w:p w14:paraId="58B10A06"/>
        </w:tc>
        <w:tc>
          <w:tcPr>
            <w:tcW w:w="713" w:type="dxa"/>
            <w:vAlign w:val="center"/>
          </w:tcPr>
          <w:p w14:paraId="351BEE28"/>
        </w:tc>
        <w:tc>
          <w:tcPr>
            <w:tcW w:w="1215" w:type="dxa"/>
            <w:vAlign w:val="center"/>
          </w:tcPr>
          <w:p w14:paraId="09583A70"/>
        </w:tc>
        <w:tc>
          <w:tcPr>
            <w:tcW w:w="922" w:type="dxa"/>
            <w:vAlign w:val="center"/>
          </w:tcPr>
          <w:p w14:paraId="7EC6973F"/>
        </w:tc>
        <w:tc>
          <w:tcPr>
            <w:tcW w:w="1425" w:type="dxa"/>
          </w:tcPr>
          <w:p w14:paraId="05A3982A"/>
        </w:tc>
        <w:tc>
          <w:tcPr>
            <w:tcW w:w="1092" w:type="dxa"/>
            <w:vAlign w:val="center"/>
          </w:tcPr>
          <w:p w14:paraId="643A7FA3"/>
        </w:tc>
      </w:tr>
      <w:tr w14:paraId="7C4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F47ABBE"/>
        </w:tc>
        <w:tc>
          <w:tcPr>
            <w:tcW w:w="1548" w:type="dxa"/>
            <w:vAlign w:val="center"/>
          </w:tcPr>
          <w:p w14:paraId="413DBEC0"/>
        </w:tc>
        <w:tc>
          <w:tcPr>
            <w:tcW w:w="1823" w:type="dxa"/>
            <w:gridSpan w:val="2"/>
            <w:vAlign w:val="center"/>
          </w:tcPr>
          <w:p w14:paraId="4CD76A6B"/>
        </w:tc>
        <w:tc>
          <w:tcPr>
            <w:tcW w:w="713" w:type="dxa"/>
            <w:vAlign w:val="center"/>
          </w:tcPr>
          <w:p w14:paraId="2EA266E6"/>
        </w:tc>
        <w:tc>
          <w:tcPr>
            <w:tcW w:w="1215" w:type="dxa"/>
            <w:vAlign w:val="center"/>
          </w:tcPr>
          <w:p w14:paraId="0A7AED7C"/>
        </w:tc>
        <w:tc>
          <w:tcPr>
            <w:tcW w:w="922" w:type="dxa"/>
            <w:vAlign w:val="center"/>
          </w:tcPr>
          <w:p w14:paraId="42F21F58"/>
        </w:tc>
        <w:tc>
          <w:tcPr>
            <w:tcW w:w="1425" w:type="dxa"/>
          </w:tcPr>
          <w:p w14:paraId="36938B3D"/>
        </w:tc>
        <w:tc>
          <w:tcPr>
            <w:tcW w:w="1092" w:type="dxa"/>
            <w:vAlign w:val="center"/>
          </w:tcPr>
          <w:p w14:paraId="290E8137"/>
        </w:tc>
      </w:tr>
      <w:tr w14:paraId="72F2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F21D21A"/>
        </w:tc>
        <w:tc>
          <w:tcPr>
            <w:tcW w:w="1548" w:type="dxa"/>
            <w:vAlign w:val="center"/>
          </w:tcPr>
          <w:p w14:paraId="1B1E3D99"/>
        </w:tc>
        <w:tc>
          <w:tcPr>
            <w:tcW w:w="1823" w:type="dxa"/>
            <w:gridSpan w:val="2"/>
            <w:vAlign w:val="center"/>
          </w:tcPr>
          <w:p w14:paraId="7116EC1C"/>
        </w:tc>
        <w:tc>
          <w:tcPr>
            <w:tcW w:w="713" w:type="dxa"/>
            <w:vAlign w:val="center"/>
          </w:tcPr>
          <w:p w14:paraId="495663AC"/>
        </w:tc>
        <w:tc>
          <w:tcPr>
            <w:tcW w:w="1215" w:type="dxa"/>
            <w:vAlign w:val="center"/>
          </w:tcPr>
          <w:p w14:paraId="44C77F8F"/>
        </w:tc>
        <w:tc>
          <w:tcPr>
            <w:tcW w:w="922" w:type="dxa"/>
            <w:vAlign w:val="center"/>
          </w:tcPr>
          <w:p w14:paraId="17ECE868"/>
        </w:tc>
        <w:tc>
          <w:tcPr>
            <w:tcW w:w="1425" w:type="dxa"/>
          </w:tcPr>
          <w:p w14:paraId="563346D9"/>
        </w:tc>
        <w:tc>
          <w:tcPr>
            <w:tcW w:w="1092" w:type="dxa"/>
            <w:vAlign w:val="center"/>
          </w:tcPr>
          <w:p w14:paraId="215F8703"/>
        </w:tc>
      </w:tr>
      <w:tr w14:paraId="3929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461DC29A"/>
        </w:tc>
        <w:tc>
          <w:tcPr>
            <w:tcW w:w="1548" w:type="dxa"/>
            <w:vAlign w:val="center"/>
          </w:tcPr>
          <w:p w14:paraId="2C7E7132"/>
        </w:tc>
        <w:tc>
          <w:tcPr>
            <w:tcW w:w="1823" w:type="dxa"/>
            <w:gridSpan w:val="2"/>
            <w:vAlign w:val="center"/>
          </w:tcPr>
          <w:p w14:paraId="74E9C7DD"/>
        </w:tc>
        <w:tc>
          <w:tcPr>
            <w:tcW w:w="713" w:type="dxa"/>
            <w:vAlign w:val="center"/>
          </w:tcPr>
          <w:p w14:paraId="70AECACB"/>
        </w:tc>
        <w:tc>
          <w:tcPr>
            <w:tcW w:w="1215" w:type="dxa"/>
            <w:vAlign w:val="center"/>
          </w:tcPr>
          <w:p w14:paraId="745AFC20"/>
        </w:tc>
        <w:tc>
          <w:tcPr>
            <w:tcW w:w="922" w:type="dxa"/>
            <w:vAlign w:val="center"/>
          </w:tcPr>
          <w:p w14:paraId="5A448261"/>
        </w:tc>
        <w:tc>
          <w:tcPr>
            <w:tcW w:w="1425" w:type="dxa"/>
          </w:tcPr>
          <w:p w14:paraId="55D1ACF8"/>
        </w:tc>
        <w:tc>
          <w:tcPr>
            <w:tcW w:w="1092" w:type="dxa"/>
            <w:vAlign w:val="center"/>
          </w:tcPr>
          <w:p w14:paraId="33B5686E"/>
        </w:tc>
      </w:tr>
      <w:tr w14:paraId="4CAE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FDFD4B6">
            <w:r>
              <w:t>其中</w:t>
            </w:r>
          </w:p>
        </w:tc>
        <w:tc>
          <w:tcPr>
            <w:tcW w:w="6221" w:type="dxa"/>
            <w:gridSpan w:val="6"/>
            <w:vAlign w:val="center"/>
          </w:tcPr>
          <w:p w14:paraId="1B9F55C5">
            <w:r>
              <w:t>小型、微型企业承接的金额</w:t>
            </w:r>
          </w:p>
        </w:tc>
        <w:tc>
          <w:tcPr>
            <w:tcW w:w="1425" w:type="dxa"/>
          </w:tcPr>
          <w:p w14:paraId="4583EEBF"/>
        </w:tc>
        <w:tc>
          <w:tcPr>
            <w:tcW w:w="1092" w:type="dxa"/>
            <w:vAlign w:val="center"/>
          </w:tcPr>
          <w:p w14:paraId="744F256B"/>
        </w:tc>
      </w:tr>
    </w:tbl>
    <w:p w14:paraId="5D81976D">
      <w:pPr>
        <w:adjustRightInd w:val="0"/>
        <w:ind w:firstLine="420" w:firstLineChars="200"/>
        <w:rPr>
          <w:rFonts w:cs="Calibri"/>
        </w:rPr>
      </w:pPr>
    </w:p>
    <w:p w14:paraId="0EBA1A07">
      <w:pPr>
        <w:adjustRightInd w:val="0"/>
        <w:ind w:firstLine="420" w:firstLineChars="200"/>
        <w:rPr>
          <w:rFonts w:cs="Calibri"/>
        </w:rPr>
      </w:pPr>
    </w:p>
    <w:p w14:paraId="76DC1AC4">
      <w:pPr>
        <w:adjustRightInd w:val="0"/>
        <w:ind w:firstLine="420" w:firstLineChars="200"/>
        <w:rPr>
          <w:rFonts w:cs="Calibri"/>
        </w:rPr>
      </w:pPr>
      <w:r>
        <w:rPr>
          <w:rFonts w:cs="Calibri"/>
        </w:rPr>
        <w:t>投标人全称：</w:t>
      </w:r>
      <w:r>
        <w:rPr>
          <w:rFonts w:cs="Calibri"/>
          <w:u w:val="single"/>
        </w:rPr>
        <w:t xml:space="preserve">                      </w:t>
      </w:r>
      <w:r>
        <w:rPr>
          <w:rFonts w:cs="Calibri"/>
        </w:rPr>
        <w:t>（盖单位公章）</w:t>
      </w:r>
    </w:p>
    <w:p w14:paraId="719124B6">
      <w:pPr>
        <w:adjustRightInd w:val="0"/>
        <w:ind w:firstLine="420" w:firstLineChars="200"/>
        <w:rPr>
          <w:rFonts w:cs="Calibri"/>
        </w:rPr>
      </w:pPr>
      <w:r>
        <w:rPr>
          <w:rFonts w:cs="Calibri"/>
        </w:rPr>
        <w:t>日期：</w:t>
      </w:r>
      <w:r>
        <w:rPr>
          <w:rFonts w:hint="eastAsia" w:cs="Calibri"/>
        </w:rPr>
        <w:t>2025年  月  日</w:t>
      </w:r>
    </w:p>
    <w:p w14:paraId="5BDFF478">
      <w:pPr>
        <w:adjustRightInd w:val="0"/>
        <w:ind w:firstLine="420" w:firstLineChars="200"/>
        <w:rPr>
          <w:rFonts w:eastAsia="楷体" w:cs="Calibri"/>
        </w:rPr>
      </w:pPr>
      <w:r>
        <w:rPr>
          <w:rFonts w:eastAsia="楷体" w:cs="Calibri"/>
        </w:rPr>
        <w:t>说明：</w:t>
      </w:r>
    </w:p>
    <w:p w14:paraId="2916B5D3">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05588F4B">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w:t>
      </w:r>
      <w:r>
        <w:rPr>
          <w:rFonts w:hint="eastAsia" w:eastAsia="楷体" w:cs="Calibri"/>
        </w:rPr>
        <w:t>招标</w:t>
      </w:r>
      <w:r>
        <w:rPr>
          <w:rFonts w:eastAsia="楷体" w:cs="Calibri"/>
        </w:rPr>
        <w:t>文件约定的内容外，其他均由乙方完成。</w:t>
      </w:r>
    </w:p>
    <w:p w14:paraId="11709B2E">
      <w:pPr>
        <w:ind w:firstLine="420" w:firstLineChars="200"/>
        <w:rPr>
          <w:rFonts w:eastAsia="楷体" w:cs="Calibri"/>
        </w:rPr>
      </w:pPr>
      <w:r>
        <w:rPr>
          <w:rFonts w:eastAsia="楷体" w:cs="Calibri"/>
        </w:rPr>
        <w:t>（</w:t>
      </w:r>
      <w:r>
        <w:rPr>
          <w:rFonts w:hint="eastAsia" w:eastAsia="楷体" w:cs="Calibri"/>
        </w:rPr>
        <w:t>3</w:t>
      </w:r>
      <w:r>
        <w:rPr>
          <w:rFonts w:eastAsia="楷体" w:cs="Calibri"/>
        </w:rPr>
        <w:t>）服务所使用的设备按设备使用费计入。</w:t>
      </w:r>
    </w:p>
    <w:p w14:paraId="0C2C0807">
      <w:pPr>
        <w:ind w:firstLine="420" w:firstLineChars="200"/>
        <w:rPr>
          <w:rFonts w:eastAsia="楷体" w:cs="Calibri"/>
        </w:rPr>
      </w:pPr>
      <w:r>
        <w:rPr>
          <w:rFonts w:eastAsia="楷体" w:cs="Calibri"/>
        </w:rPr>
        <w:t>（</w:t>
      </w:r>
      <w:r>
        <w:rPr>
          <w:rFonts w:hint="eastAsia" w:eastAsia="楷体" w:cs="Calibri"/>
        </w:rPr>
        <w:t>4</w:t>
      </w:r>
      <w:r>
        <w:rPr>
          <w:rFonts w:eastAsia="楷体" w:cs="Calibri"/>
        </w:rPr>
        <w:t>）</w:t>
      </w:r>
      <w:r>
        <w:rPr>
          <w:rFonts w:eastAsia="楷体" w:cs="Calibri"/>
          <w:color w:val="000000"/>
        </w:rPr>
        <w:t>具体价格明细详见《投标价格组成表》</w:t>
      </w:r>
      <w:r>
        <w:rPr>
          <w:rFonts w:eastAsia="楷体" w:cs="Calibri"/>
        </w:rPr>
        <w:t>。</w:t>
      </w:r>
    </w:p>
    <w:p w14:paraId="385F8BCE">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5BA69AFB">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w:t>
      </w:r>
      <w:r>
        <w:rPr>
          <w:rFonts w:hint="eastAsia" w:eastAsia="楷体" w:cs="Calibri"/>
        </w:rPr>
        <w:t>应</w:t>
      </w:r>
      <w:r>
        <w:rPr>
          <w:rFonts w:eastAsia="楷体" w:cs="Calibri"/>
        </w:rPr>
        <w:t>低于成本。</w:t>
      </w:r>
    </w:p>
    <w:p w14:paraId="165F6E06">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w:t>
      </w:r>
      <w:r>
        <w:rPr>
          <w:rFonts w:hint="eastAsia" w:eastAsia="楷体" w:cs="Calibri"/>
        </w:rPr>
        <w:t>投标人</w:t>
      </w:r>
      <w:r>
        <w:rPr>
          <w:rFonts w:eastAsia="楷体" w:cs="Calibri"/>
        </w:rPr>
        <w:t>非联合体或不分包，不用填写。</w:t>
      </w:r>
    </w:p>
    <w:p w14:paraId="6CFAF188">
      <w:pPr>
        <w:ind w:firstLine="420" w:firstLineChars="200"/>
        <w:rPr>
          <w:rFonts w:cs="Calibri"/>
          <w:kern w:val="0"/>
          <w:szCs w:val="21"/>
        </w:rPr>
      </w:pPr>
      <w:r>
        <w:rPr>
          <w:rFonts w:cs="Calibri"/>
        </w:rPr>
        <w:br w:type="page"/>
      </w:r>
    </w:p>
    <w:p w14:paraId="32726C99">
      <w:pPr>
        <w:pStyle w:val="5"/>
        <w:ind w:firstLine="420"/>
        <w:rPr>
          <w:rFonts w:cs="Calibri"/>
        </w:rPr>
      </w:pPr>
      <w:r>
        <w:rPr>
          <w:rFonts w:hint="eastAsia" w:cs="Calibri"/>
        </w:rPr>
        <w:t>三</w:t>
      </w:r>
      <w:r>
        <w:rPr>
          <w:rFonts w:cs="Calibri"/>
        </w:rPr>
        <w:t>、</w:t>
      </w:r>
      <w:r>
        <w:rPr>
          <w:rFonts w:hint="eastAsia" w:cs="Calibri"/>
        </w:rPr>
        <w:t>缴纳</w:t>
      </w:r>
      <w:r>
        <w:rPr>
          <w:rFonts w:cs="Calibri"/>
        </w:rPr>
        <w:t>采购代理服务费承诺书</w:t>
      </w:r>
    </w:p>
    <w:p w14:paraId="33B81245">
      <w:pPr>
        <w:adjustRightInd w:val="0"/>
        <w:rPr>
          <w:rFonts w:cs="Calibri"/>
          <w:b/>
          <w:bCs/>
          <w:sz w:val="24"/>
        </w:rPr>
      </w:pPr>
    </w:p>
    <w:p w14:paraId="72C4D86B">
      <w:pPr>
        <w:jc w:val="center"/>
        <w:rPr>
          <w:rFonts w:ascii="黑体" w:hAnsi="黑体" w:eastAsia="黑体" w:cs="黑体"/>
          <w:sz w:val="28"/>
          <w:szCs w:val="28"/>
        </w:rPr>
      </w:pPr>
      <w:r>
        <w:rPr>
          <w:rFonts w:hint="eastAsia" w:ascii="黑体" w:hAnsi="黑体" w:eastAsia="黑体" w:cs="黑体"/>
          <w:sz w:val="28"/>
          <w:szCs w:val="28"/>
        </w:rPr>
        <w:t>缴纳</w:t>
      </w:r>
      <w:r>
        <w:rPr>
          <w:rFonts w:ascii="黑体" w:hAnsi="黑体" w:eastAsia="黑体" w:cs="黑体"/>
          <w:sz w:val="28"/>
          <w:szCs w:val="28"/>
        </w:rPr>
        <w:t>采购代理服务费承诺书</w:t>
      </w:r>
    </w:p>
    <w:p w14:paraId="1C25DC25">
      <w:pPr>
        <w:adjustRightInd w:val="0"/>
        <w:rPr>
          <w:rFonts w:cs="Calibri"/>
          <w:szCs w:val="21"/>
        </w:rPr>
      </w:pPr>
      <w:r>
        <w:rPr>
          <w:rFonts w:cs="Calibri"/>
          <w:szCs w:val="21"/>
        </w:rPr>
        <w:t>浙江省成套招标代理有限公司：</w:t>
      </w:r>
    </w:p>
    <w:p w14:paraId="18A346A5">
      <w:pPr>
        <w:adjustRightInd w:val="0"/>
        <w:rPr>
          <w:rFonts w:cs="Calibri"/>
          <w:szCs w:val="21"/>
        </w:rPr>
      </w:pPr>
    </w:p>
    <w:p w14:paraId="0B047A8C">
      <w:pPr>
        <w:adjustRightInd w:val="0"/>
        <w:ind w:firstLine="420" w:firstLineChars="200"/>
        <w:rPr>
          <w:rFonts w:cs="Calibri"/>
          <w:szCs w:val="21"/>
        </w:rPr>
      </w:pPr>
      <w:r>
        <w:rPr>
          <w:rFonts w:cs="Calibri"/>
          <w:szCs w:val="21"/>
        </w:rPr>
        <w:t>我单位在你公司组织的</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79ED45AE">
      <w:pPr>
        <w:adjustRightInd w:val="0"/>
        <w:rPr>
          <w:rFonts w:cs="Calibri"/>
          <w:szCs w:val="21"/>
        </w:rPr>
      </w:pPr>
    </w:p>
    <w:p w14:paraId="0DBA95DF">
      <w:pPr>
        <w:adjustRightInd w:val="0"/>
        <w:ind w:firstLine="420" w:firstLineChars="200"/>
        <w:rPr>
          <w:rFonts w:cs="Calibri"/>
          <w:szCs w:val="21"/>
        </w:rPr>
      </w:pPr>
      <w:r>
        <w:rPr>
          <w:rFonts w:cs="Calibri"/>
          <w:szCs w:val="21"/>
        </w:rPr>
        <w:t>特此承诺。</w:t>
      </w:r>
    </w:p>
    <w:p w14:paraId="0CD55EC0">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77436BDD">
      <w:pPr>
        <w:adjustRightInd w:val="0"/>
        <w:ind w:firstLine="420" w:firstLineChars="200"/>
        <w:rPr>
          <w:rFonts w:cs="Calibri"/>
          <w:kern w:val="0"/>
          <w:szCs w:val="21"/>
        </w:rPr>
      </w:pPr>
      <w:r>
        <w:rPr>
          <w:rFonts w:cs="Calibri"/>
          <w:szCs w:val="21"/>
        </w:rPr>
        <w:t>日期：</w:t>
      </w:r>
      <w:r>
        <w:rPr>
          <w:rFonts w:hint="eastAsia" w:cs="Calibri"/>
          <w:szCs w:val="21"/>
        </w:rPr>
        <w:t>2025年  月  日</w:t>
      </w:r>
    </w:p>
    <w:p w14:paraId="08408D15">
      <w:pPr>
        <w:rPr>
          <w:rFonts w:cs="Calibri"/>
        </w:rPr>
      </w:pPr>
      <w:r>
        <w:rPr>
          <w:rFonts w:cs="Calibri"/>
        </w:rPr>
        <w:br w:type="page"/>
      </w:r>
    </w:p>
    <w:p w14:paraId="64510AEE">
      <w:pPr>
        <w:pStyle w:val="5"/>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1AC34F49">
      <w:pPr>
        <w:jc w:val="center"/>
        <w:rPr>
          <w:rFonts w:ascii="黑体" w:hAnsi="黑体" w:eastAsia="黑体" w:cs="黑体"/>
          <w:sz w:val="28"/>
          <w:szCs w:val="28"/>
        </w:rPr>
      </w:pPr>
      <w:r>
        <w:rPr>
          <w:rFonts w:ascii="黑体" w:hAnsi="黑体" w:eastAsia="黑体" w:cs="黑体"/>
          <w:sz w:val="28"/>
          <w:szCs w:val="28"/>
        </w:rPr>
        <w:t>中小企业声明函</w:t>
      </w:r>
    </w:p>
    <w:p w14:paraId="2CFEA80C">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4596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0CFB82C">
            <w:pPr>
              <w:rPr>
                <w:rFonts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322C365D">
            <w:pPr>
              <w:rPr>
                <w:rFonts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1370836F">
            <w:pPr>
              <w:rPr>
                <w:rFonts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724027F1">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0E91BDA7">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6D89068E">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51A40F14">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074D2DC5">
            <w:pPr>
              <w:rPr>
                <w:rFonts w:ascii="黑体" w:hAnsi="黑体" w:eastAsia="黑体" w:cs="黑体"/>
                <w:sz w:val="18"/>
                <w:szCs w:val="18"/>
              </w:rPr>
            </w:pPr>
            <w:r>
              <w:rPr>
                <w:rFonts w:hint="eastAsia" w:ascii="黑体" w:hAnsi="黑体" w:eastAsia="黑体" w:cs="黑体"/>
                <w:sz w:val="18"/>
                <w:szCs w:val="18"/>
              </w:rPr>
              <w:t>企业类型</w:t>
            </w:r>
          </w:p>
        </w:tc>
      </w:tr>
      <w:tr w14:paraId="085F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25834C1">
            <w:pPr>
              <w:numPr>
                <w:ilvl w:val="0"/>
                <w:numId w:val="5"/>
              </w:numPr>
              <w:ind w:left="0" w:firstLine="0"/>
              <w:rPr>
                <w:rFonts w:cs="Calibri"/>
                <w:sz w:val="18"/>
                <w:szCs w:val="18"/>
              </w:rPr>
            </w:pPr>
          </w:p>
        </w:tc>
        <w:tc>
          <w:tcPr>
            <w:tcW w:w="1518" w:type="dxa"/>
            <w:vAlign w:val="center"/>
          </w:tcPr>
          <w:p w14:paraId="461DB277">
            <w:pPr>
              <w:widowControl/>
              <w:textAlignment w:val="center"/>
              <w:rPr>
                <w:rFonts w:cs="Calibri"/>
                <w:sz w:val="18"/>
                <w:szCs w:val="18"/>
              </w:rPr>
            </w:pPr>
          </w:p>
        </w:tc>
        <w:tc>
          <w:tcPr>
            <w:tcW w:w="1782" w:type="dxa"/>
            <w:vAlign w:val="center"/>
          </w:tcPr>
          <w:p w14:paraId="0726D423">
            <w:pPr>
              <w:rPr>
                <w:rFonts w:cs="Calibri"/>
                <w:sz w:val="18"/>
                <w:szCs w:val="18"/>
              </w:rPr>
            </w:pPr>
            <w:r>
              <w:rPr>
                <w:rFonts w:hint="eastAsia" w:cs="Calibri"/>
                <w:sz w:val="18"/>
                <w:szCs w:val="18"/>
              </w:rPr>
              <w:t>其他未列明行业</w:t>
            </w:r>
          </w:p>
        </w:tc>
        <w:tc>
          <w:tcPr>
            <w:tcW w:w="1592" w:type="dxa"/>
            <w:vAlign w:val="center"/>
          </w:tcPr>
          <w:p w14:paraId="462CA7E1">
            <w:pPr>
              <w:rPr>
                <w:rFonts w:cs="Calibri"/>
                <w:sz w:val="18"/>
                <w:szCs w:val="18"/>
              </w:rPr>
            </w:pPr>
          </w:p>
        </w:tc>
        <w:tc>
          <w:tcPr>
            <w:tcW w:w="889" w:type="dxa"/>
            <w:vAlign w:val="center"/>
          </w:tcPr>
          <w:p w14:paraId="7C07DDC0">
            <w:pPr>
              <w:rPr>
                <w:rFonts w:cs="Calibri"/>
                <w:sz w:val="18"/>
                <w:szCs w:val="18"/>
              </w:rPr>
            </w:pPr>
          </w:p>
        </w:tc>
        <w:tc>
          <w:tcPr>
            <w:tcW w:w="1075" w:type="dxa"/>
            <w:vAlign w:val="center"/>
          </w:tcPr>
          <w:p w14:paraId="3B7CE152">
            <w:pPr>
              <w:rPr>
                <w:rFonts w:cs="Calibri"/>
                <w:sz w:val="18"/>
                <w:szCs w:val="18"/>
              </w:rPr>
            </w:pPr>
          </w:p>
        </w:tc>
        <w:tc>
          <w:tcPr>
            <w:tcW w:w="903" w:type="dxa"/>
            <w:vAlign w:val="center"/>
          </w:tcPr>
          <w:p w14:paraId="40F8637E">
            <w:pPr>
              <w:rPr>
                <w:rFonts w:cs="Calibri"/>
                <w:sz w:val="18"/>
                <w:szCs w:val="18"/>
              </w:rPr>
            </w:pPr>
          </w:p>
        </w:tc>
        <w:tc>
          <w:tcPr>
            <w:tcW w:w="903" w:type="dxa"/>
            <w:vAlign w:val="center"/>
          </w:tcPr>
          <w:p w14:paraId="74D0F4FD">
            <w:pPr>
              <w:rPr>
                <w:rFonts w:cs="Calibri"/>
                <w:sz w:val="18"/>
                <w:szCs w:val="18"/>
              </w:rPr>
            </w:pPr>
            <w:r>
              <w:rPr>
                <w:rFonts w:hint="eastAsia" w:cs="Calibri"/>
                <w:sz w:val="18"/>
                <w:szCs w:val="18"/>
              </w:rPr>
              <w:t>□</w:t>
            </w:r>
            <w:r>
              <w:rPr>
                <w:rFonts w:cs="Calibri"/>
                <w:sz w:val="18"/>
                <w:szCs w:val="18"/>
              </w:rPr>
              <w:t>小型</w:t>
            </w:r>
          </w:p>
          <w:p w14:paraId="4AB2E0FC">
            <w:pPr>
              <w:rPr>
                <w:rFonts w:cs="Calibri"/>
                <w:sz w:val="18"/>
                <w:szCs w:val="18"/>
              </w:rPr>
            </w:pPr>
            <w:r>
              <w:rPr>
                <w:rFonts w:hint="eastAsia" w:cs="Calibri"/>
                <w:sz w:val="18"/>
                <w:szCs w:val="18"/>
              </w:rPr>
              <w:t>□</w:t>
            </w:r>
            <w:r>
              <w:rPr>
                <w:rFonts w:cs="Calibri"/>
                <w:sz w:val="18"/>
                <w:szCs w:val="18"/>
              </w:rPr>
              <w:t>微型</w:t>
            </w:r>
          </w:p>
        </w:tc>
      </w:tr>
      <w:tr w14:paraId="4D0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B8ADFB9">
            <w:pPr>
              <w:numPr>
                <w:ilvl w:val="0"/>
                <w:numId w:val="5"/>
              </w:numPr>
              <w:ind w:left="0" w:firstLine="0"/>
              <w:rPr>
                <w:rFonts w:cs="Calibri"/>
                <w:sz w:val="18"/>
                <w:szCs w:val="18"/>
              </w:rPr>
            </w:pPr>
          </w:p>
        </w:tc>
        <w:tc>
          <w:tcPr>
            <w:tcW w:w="1518" w:type="dxa"/>
            <w:vAlign w:val="center"/>
          </w:tcPr>
          <w:p w14:paraId="5E049F24">
            <w:pPr>
              <w:widowControl/>
              <w:textAlignment w:val="center"/>
              <w:rPr>
                <w:rFonts w:cs="Calibri"/>
                <w:sz w:val="18"/>
                <w:szCs w:val="18"/>
              </w:rPr>
            </w:pPr>
          </w:p>
        </w:tc>
        <w:tc>
          <w:tcPr>
            <w:tcW w:w="1782" w:type="dxa"/>
            <w:vAlign w:val="center"/>
          </w:tcPr>
          <w:p w14:paraId="1F49979F">
            <w:pPr>
              <w:rPr>
                <w:rFonts w:cs="Calibri"/>
                <w:sz w:val="18"/>
                <w:szCs w:val="18"/>
              </w:rPr>
            </w:pPr>
            <w:r>
              <w:rPr>
                <w:rFonts w:hint="eastAsia" w:cs="Calibri"/>
                <w:sz w:val="18"/>
                <w:szCs w:val="18"/>
              </w:rPr>
              <w:t>其他未列明行业</w:t>
            </w:r>
          </w:p>
        </w:tc>
        <w:tc>
          <w:tcPr>
            <w:tcW w:w="1592" w:type="dxa"/>
            <w:vAlign w:val="center"/>
          </w:tcPr>
          <w:p w14:paraId="22FA8411">
            <w:pPr>
              <w:rPr>
                <w:rFonts w:cs="Calibri"/>
                <w:sz w:val="18"/>
                <w:szCs w:val="18"/>
              </w:rPr>
            </w:pPr>
          </w:p>
        </w:tc>
        <w:tc>
          <w:tcPr>
            <w:tcW w:w="889" w:type="dxa"/>
            <w:vAlign w:val="center"/>
          </w:tcPr>
          <w:p w14:paraId="594B7E54">
            <w:pPr>
              <w:rPr>
                <w:rFonts w:cs="Calibri"/>
                <w:sz w:val="18"/>
                <w:szCs w:val="18"/>
              </w:rPr>
            </w:pPr>
          </w:p>
        </w:tc>
        <w:tc>
          <w:tcPr>
            <w:tcW w:w="1075" w:type="dxa"/>
            <w:vAlign w:val="center"/>
          </w:tcPr>
          <w:p w14:paraId="034D672F">
            <w:pPr>
              <w:rPr>
                <w:rFonts w:cs="Calibri"/>
                <w:sz w:val="18"/>
                <w:szCs w:val="18"/>
              </w:rPr>
            </w:pPr>
          </w:p>
        </w:tc>
        <w:tc>
          <w:tcPr>
            <w:tcW w:w="903" w:type="dxa"/>
            <w:vAlign w:val="center"/>
          </w:tcPr>
          <w:p w14:paraId="3CC1268E">
            <w:pPr>
              <w:rPr>
                <w:rFonts w:cs="Calibri"/>
                <w:sz w:val="18"/>
                <w:szCs w:val="18"/>
              </w:rPr>
            </w:pPr>
          </w:p>
        </w:tc>
        <w:tc>
          <w:tcPr>
            <w:tcW w:w="903" w:type="dxa"/>
            <w:vAlign w:val="center"/>
          </w:tcPr>
          <w:p w14:paraId="6035DFD3">
            <w:pPr>
              <w:rPr>
                <w:rFonts w:cs="Calibri"/>
                <w:sz w:val="18"/>
                <w:szCs w:val="18"/>
              </w:rPr>
            </w:pPr>
            <w:r>
              <w:rPr>
                <w:rFonts w:hint="eastAsia" w:cs="Calibri"/>
                <w:sz w:val="18"/>
                <w:szCs w:val="18"/>
              </w:rPr>
              <w:t>□</w:t>
            </w:r>
            <w:r>
              <w:rPr>
                <w:rFonts w:cs="Calibri"/>
                <w:sz w:val="18"/>
                <w:szCs w:val="18"/>
              </w:rPr>
              <w:t>小型</w:t>
            </w:r>
          </w:p>
          <w:p w14:paraId="101F8CCD">
            <w:pPr>
              <w:rPr>
                <w:rFonts w:cs="Calibri"/>
                <w:sz w:val="18"/>
                <w:szCs w:val="18"/>
              </w:rPr>
            </w:pPr>
            <w:r>
              <w:rPr>
                <w:rFonts w:hint="eastAsia" w:cs="Calibri"/>
                <w:sz w:val="18"/>
                <w:szCs w:val="18"/>
              </w:rPr>
              <w:t>□</w:t>
            </w:r>
            <w:r>
              <w:rPr>
                <w:rFonts w:cs="Calibri"/>
                <w:sz w:val="18"/>
                <w:szCs w:val="18"/>
              </w:rPr>
              <w:t>微型</w:t>
            </w:r>
          </w:p>
        </w:tc>
      </w:tr>
    </w:tbl>
    <w:p w14:paraId="420554E4">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40CFEDF1">
      <w:pPr>
        <w:ind w:firstLine="420" w:firstLineChars="200"/>
        <w:rPr>
          <w:rFonts w:cs="Calibri"/>
          <w:szCs w:val="21"/>
        </w:rPr>
      </w:pPr>
      <w:r>
        <w:rPr>
          <w:rFonts w:cs="Calibri"/>
          <w:szCs w:val="21"/>
        </w:rPr>
        <w:t>以上小型、微型企业，与承担本项目的其他供应商之间不存在直接控股、管理关系。</w:t>
      </w:r>
    </w:p>
    <w:p w14:paraId="4797032F">
      <w:pPr>
        <w:ind w:firstLine="420" w:firstLineChars="200"/>
        <w:rPr>
          <w:rFonts w:cs="Calibri"/>
          <w:szCs w:val="21"/>
        </w:rPr>
      </w:pPr>
      <w:r>
        <w:rPr>
          <w:rFonts w:cs="Calibri"/>
          <w:szCs w:val="21"/>
        </w:rPr>
        <w:t>本企业对上述声明内容的真实性负责。如有虚假，将依法承担相应责任。</w:t>
      </w:r>
    </w:p>
    <w:p w14:paraId="0E24D70D">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14:paraId="33FA8CBE">
      <w:pPr>
        <w:ind w:firstLine="420" w:firstLineChars="200"/>
        <w:rPr>
          <w:rFonts w:cs="Calibri"/>
          <w:szCs w:val="21"/>
        </w:rPr>
      </w:pPr>
      <w:r>
        <w:rPr>
          <w:rFonts w:cs="Calibri"/>
          <w:szCs w:val="21"/>
        </w:rPr>
        <w:t>日期：</w:t>
      </w:r>
      <w:r>
        <w:rPr>
          <w:rFonts w:hint="eastAsia" w:cs="Calibri"/>
          <w:szCs w:val="21"/>
        </w:rPr>
        <w:t>2025年  月  日</w:t>
      </w:r>
    </w:p>
    <w:p w14:paraId="497CB574">
      <w:pPr>
        <w:ind w:firstLine="420" w:firstLineChars="200"/>
        <w:rPr>
          <w:rFonts w:eastAsia="楷体" w:cs="Calibri"/>
          <w:szCs w:val="21"/>
        </w:rPr>
      </w:pPr>
      <w:r>
        <w:rPr>
          <w:rFonts w:eastAsia="楷体" w:cs="Calibri"/>
          <w:szCs w:val="21"/>
        </w:rPr>
        <w:t>说明：</w:t>
      </w:r>
    </w:p>
    <w:p w14:paraId="3945457B">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4C67D2E2">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48348547">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5344479C">
      <w:pPr>
        <w:ind w:firstLine="420" w:firstLineChars="200"/>
        <w:rPr>
          <w:rFonts w:eastAsia="楷体" w:cs="Calibri"/>
          <w:b/>
          <w:bCs/>
          <w:szCs w:val="21"/>
        </w:rPr>
      </w:pPr>
      <w:r>
        <w:rPr>
          <w:rFonts w:eastAsia="楷体" w:cs="Calibri"/>
          <w:szCs w:val="21"/>
        </w:rPr>
        <w:t>（4）</w:t>
      </w:r>
      <w:r>
        <w:rPr>
          <w:rFonts w:hint="eastAsia" w:eastAsia="楷体" w:cs="Calibri"/>
          <w:b/>
          <w:bCs/>
          <w:szCs w:val="21"/>
        </w:rPr>
        <w:t>应如实、完整填报从业人员、营业收入和资产总额等信息，并按照国务院批准的中小企业划型标准和采购标的所属行业，声明企业类型。否则不予认可。</w:t>
      </w:r>
    </w:p>
    <w:p w14:paraId="1F663BF2">
      <w:pPr>
        <w:ind w:firstLine="420" w:firstLineChars="200"/>
        <w:rPr>
          <w:rFonts w:eastAsia="楷体" w:cs="Calibri"/>
          <w:szCs w:val="21"/>
        </w:rPr>
      </w:pPr>
      <w:r>
        <w:rPr>
          <w:rFonts w:hint="eastAsia" w:eastAsia="楷体" w:cs="Calibri"/>
          <w:szCs w:val="21"/>
        </w:rPr>
        <w:t>（5）表格内行业栏名称不得擅自调整。</w:t>
      </w:r>
    </w:p>
    <w:p w14:paraId="1BF6A847">
      <w:pPr>
        <w:ind w:firstLine="420" w:firstLineChars="200"/>
        <w:rPr>
          <w:rFonts w:eastAsia="楷体" w:cs="Calibri"/>
          <w:szCs w:val="21"/>
        </w:rPr>
      </w:pPr>
      <w:r>
        <w:rPr>
          <w:rFonts w:eastAsia="楷体" w:cs="Calibri"/>
          <w:szCs w:val="21"/>
        </w:rPr>
        <w:t>（</w:t>
      </w:r>
      <w:r>
        <w:rPr>
          <w:rFonts w:hint="eastAsia" w:eastAsia="楷体" w:cs="Calibri"/>
          <w:szCs w:val="21"/>
        </w:rPr>
        <w:t>6</w:t>
      </w:r>
      <w:r>
        <w:rPr>
          <w:rFonts w:eastAsia="楷体" w:cs="Calibri"/>
          <w:szCs w:val="21"/>
        </w:rPr>
        <w:t>）标的名称见采购需求。</w:t>
      </w:r>
    </w:p>
    <w:p w14:paraId="084DB422">
      <w:pPr>
        <w:ind w:firstLine="420" w:firstLineChars="200"/>
      </w:pPr>
      <w:r>
        <w:rPr>
          <w:rFonts w:eastAsia="楷体" w:cs="Calibri"/>
          <w:szCs w:val="21"/>
        </w:rPr>
        <w:t>（</w:t>
      </w:r>
      <w:r>
        <w:rPr>
          <w:rFonts w:hint="eastAsia" w:eastAsia="楷体" w:cs="Calibri"/>
          <w:szCs w:val="21"/>
        </w:rPr>
        <w:t>7</w:t>
      </w:r>
      <w:r>
        <w:rPr>
          <w:rFonts w:eastAsia="楷体" w:cs="Calibri"/>
          <w:szCs w:val="21"/>
        </w:rPr>
        <w:t>）</w:t>
      </w:r>
      <w:r>
        <w:rPr>
          <w:rFonts w:hint="eastAsia" w:eastAsia="楷体" w:cs="Calibri"/>
          <w:color w:val="000000"/>
        </w:rPr>
        <w:t>如联合体投标，提供联合协议书，格式见“招标文件附件1”。如有分包，提供分包意向协议书，格式见“招标文件附件2”。</w:t>
      </w:r>
    </w:p>
    <w:p w14:paraId="581B1A46">
      <w:pPr>
        <w:rPr>
          <w:rFonts w:cs="Calibri"/>
          <w:b/>
          <w:bCs/>
          <w:sz w:val="28"/>
          <w:szCs w:val="36"/>
        </w:rPr>
      </w:pPr>
      <w:r>
        <w:rPr>
          <w:rFonts w:cs="Calibri"/>
          <w:b/>
          <w:bCs/>
          <w:sz w:val="28"/>
          <w:szCs w:val="36"/>
        </w:rPr>
        <w:br w:type="page"/>
      </w:r>
    </w:p>
    <w:p w14:paraId="0791F435">
      <w:pPr>
        <w:jc w:val="center"/>
        <w:rPr>
          <w:rFonts w:ascii="黑体" w:hAnsi="黑体" w:eastAsia="黑体" w:cs="黑体"/>
          <w:sz w:val="28"/>
          <w:szCs w:val="28"/>
        </w:rPr>
      </w:pPr>
      <w:r>
        <w:rPr>
          <w:rFonts w:ascii="黑体" w:hAnsi="黑体" w:eastAsia="黑体" w:cs="黑体"/>
          <w:sz w:val="28"/>
          <w:szCs w:val="28"/>
        </w:rPr>
        <w:t>监狱企业声明函</w:t>
      </w:r>
    </w:p>
    <w:p w14:paraId="06A5F87E">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0237611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rPr>
        <w:t>填写属于监狱企业的理由</w:t>
      </w:r>
      <w:r>
        <w:rPr>
          <w:rFonts w:cs="Calibri"/>
          <w:u w:val="single"/>
        </w:rPr>
        <w:t>】</w:t>
      </w:r>
      <w:r>
        <w:rPr>
          <w:rFonts w:cs="Calibri"/>
          <w:szCs w:val="21"/>
        </w:rPr>
        <w:t>。</w:t>
      </w:r>
    </w:p>
    <w:p w14:paraId="6A2A77BA">
      <w:pPr>
        <w:widowControl/>
        <w:adjustRightInd w:val="0"/>
        <w:ind w:firstLine="420" w:firstLineChars="200"/>
        <w:rPr>
          <w:rFonts w:cs="Calibri"/>
          <w:szCs w:val="21"/>
        </w:rPr>
      </w:pPr>
      <w:r>
        <w:rPr>
          <w:rFonts w:cs="Calibri"/>
          <w:szCs w:val="21"/>
        </w:rPr>
        <w:t>本企业参加</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556766C">
      <w:pPr>
        <w:widowControl/>
        <w:adjustRightInd w:val="0"/>
        <w:ind w:firstLine="420" w:firstLineChars="200"/>
        <w:rPr>
          <w:rFonts w:cs="Calibri"/>
          <w:szCs w:val="21"/>
        </w:rPr>
      </w:pPr>
      <w:r>
        <w:rPr>
          <w:rFonts w:cs="Calibri"/>
          <w:szCs w:val="21"/>
        </w:rPr>
        <w:t>本企业对上述声明的真实性负责。如有虚假，将依法承担相应责任。</w:t>
      </w:r>
    </w:p>
    <w:p w14:paraId="639D54A3">
      <w:pPr>
        <w:adjustRightInd w:val="0"/>
        <w:ind w:firstLine="420" w:firstLineChars="200"/>
        <w:jc w:val="center"/>
        <w:rPr>
          <w:rFonts w:cs="Calibri"/>
          <w:szCs w:val="21"/>
        </w:rPr>
      </w:pPr>
    </w:p>
    <w:p w14:paraId="64B0AFB2">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6CD3BBEC">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08947197">
      <w:pPr>
        <w:widowControl/>
        <w:ind w:firstLine="420" w:firstLineChars="200"/>
        <w:rPr>
          <w:rFonts w:eastAsia="楷体" w:cs="Calibri"/>
          <w:kern w:val="0"/>
          <w:szCs w:val="21"/>
        </w:rPr>
      </w:pPr>
      <w:r>
        <w:rPr>
          <w:rFonts w:eastAsia="楷体" w:cs="Calibri"/>
          <w:kern w:val="0"/>
          <w:szCs w:val="21"/>
        </w:rPr>
        <w:t>说明：</w:t>
      </w:r>
    </w:p>
    <w:p w14:paraId="28284218">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20708723">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921750">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4A9B5A8D">
      <w:pPr>
        <w:rPr>
          <w:rFonts w:cs="Calibri"/>
          <w:szCs w:val="21"/>
        </w:rPr>
      </w:pPr>
    </w:p>
    <w:p w14:paraId="505FB5BA">
      <w:pPr>
        <w:jc w:val="center"/>
        <w:rPr>
          <w:rFonts w:ascii="黑体" w:hAnsi="黑体" w:eastAsia="黑体" w:cs="黑体"/>
          <w:sz w:val="28"/>
          <w:szCs w:val="28"/>
        </w:rPr>
      </w:pPr>
      <w:r>
        <w:rPr>
          <w:rFonts w:ascii="黑体" w:hAnsi="黑体" w:eastAsia="黑体" w:cs="黑体"/>
          <w:sz w:val="28"/>
          <w:szCs w:val="28"/>
        </w:rPr>
        <w:t>残疾人福利性单位声明函</w:t>
      </w:r>
    </w:p>
    <w:p w14:paraId="2750F340">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C40CCF9">
      <w:pPr>
        <w:ind w:firstLine="420" w:firstLineChars="200"/>
        <w:rPr>
          <w:rFonts w:cs="Calibri"/>
          <w:szCs w:val="21"/>
        </w:rPr>
      </w:pPr>
      <w:r>
        <w:rPr>
          <w:rFonts w:cs="Calibri"/>
          <w:szCs w:val="21"/>
        </w:rPr>
        <w:t>本单位对上述声明的真实性负责。如有虚假，将依法承担相应责任。</w:t>
      </w:r>
    </w:p>
    <w:p w14:paraId="0AD0996C">
      <w:pPr>
        <w:ind w:firstLine="444" w:firstLineChars="200"/>
        <w:rPr>
          <w:rFonts w:cs="Calibri"/>
          <w:spacing w:val="6"/>
          <w:szCs w:val="21"/>
        </w:rPr>
      </w:pPr>
    </w:p>
    <w:p w14:paraId="178A996A">
      <w:pPr>
        <w:ind w:firstLine="444" w:firstLineChars="200"/>
        <w:rPr>
          <w:rFonts w:cs="Calibri"/>
          <w:spacing w:val="6"/>
          <w:szCs w:val="21"/>
        </w:rPr>
      </w:pPr>
    </w:p>
    <w:p w14:paraId="156A61C5">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3AF3D697">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2A87D003">
      <w:pPr>
        <w:ind w:firstLine="420" w:firstLineChars="200"/>
        <w:rPr>
          <w:rFonts w:cs="Calibri"/>
          <w:szCs w:val="21"/>
        </w:rPr>
      </w:pPr>
    </w:p>
    <w:p w14:paraId="23763E63">
      <w:pPr>
        <w:ind w:firstLine="420" w:firstLineChars="200"/>
        <w:rPr>
          <w:rFonts w:eastAsia="楷体" w:cs="Calibri"/>
          <w:szCs w:val="21"/>
        </w:rPr>
      </w:pPr>
      <w:r>
        <w:rPr>
          <w:rFonts w:eastAsia="楷体" w:cs="Calibri"/>
          <w:szCs w:val="21"/>
        </w:rPr>
        <w:t>说明：</w:t>
      </w:r>
    </w:p>
    <w:p w14:paraId="5AF6C7A9">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4ADC46AC">
      <w:pPr>
        <w:rPr>
          <w:rFonts w:cs="Calibri"/>
          <w:kern w:val="0"/>
          <w:szCs w:val="21"/>
        </w:rPr>
      </w:pPr>
      <w:r>
        <w:rPr>
          <w:rFonts w:cs="Calibri"/>
          <w:kern w:val="0"/>
          <w:szCs w:val="21"/>
        </w:rPr>
        <w:br w:type="page"/>
      </w:r>
    </w:p>
    <w:p w14:paraId="084E5E1A">
      <w:pPr>
        <w:pStyle w:val="3"/>
        <w:spacing w:before="120"/>
      </w:pPr>
      <w:bookmarkStart w:id="145" w:name="_Toc4859"/>
      <w:r>
        <w:rPr>
          <w:rFonts w:hint="eastAsia"/>
        </w:rPr>
        <w:t>第八章  招标文件附件</w:t>
      </w:r>
      <w:bookmarkEnd w:id="145"/>
    </w:p>
    <w:p w14:paraId="2A2A1011">
      <w:pPr>
        <w:pStyle w:val="4"/>
        <w:ind w:firstLine="420"/>
      </w:pPr>
      <w:r>
        <w:t>【附件</w:t>
      </w:r>
      <w:r>
        <w:rPr>
          <w:rFonts w:hint="eastAsia"/>
        </w:rPr>
        <w:t>1</w:t>
      </w:r>
      <w:r>
        <w:t>】联合协议书</w:t>
      </w:r>
    </w:p>
    <w:p w14:paraId="3B51637D">
      <w:pPr>
        <w:jc w:val="center"/>
        <w:rPr>
          <w:rFonts w:ascii="黑体" w:hAnsi="黑体" w:eastAsia="黑体" w:cs="黑体"/>
          <w:sz w:val="28"/>
          <w:szCs w:val="28"/>
        </w:rPr>
      </w:pPr>
      <w:r>
        <w:rPr>
          <w:rFonts w:ascii="黑体" w:hAnsi="黑体" w:eastAsia="黑体" w:cs="黑体"/>
          <w:sz w:val="28"/>
          <w:szCs w:val="28"/>
        </w:rPr>
        <w:t>联合协议书</w:t>
      </w:r>
    </w:p>
    <w:p w14:paraId="56D9AFF2">
      <w:pPr>
        <w:ind w:firstLine="420" w:firstLineChars="200"/>
        <w:rPr>
          <w:rFonts w:cs="Calibri"/>
        </w:rPr>
      </w:pPr>
      <w:r>
        <w:rPr>
          <w:rFonts w:cs="Calibri"/>
          <w:u w:val="single"/>
        </w:rPr>
        <w:t>【</w:t>
      </w:r>
      <w:r>
        <w:rPr>
          <w:rFonts w:hint="eastAsia"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eastAsia="楷体" w:cs="Calibri"/>
          <w:u w:val="single"/>
        </w:rPr>
        <w:t>填写联合体名称</w:t>
      </w:r>
      <w:r>
        <w:rPr>
          <w:rFonts w:cs="Calibri"/>
          <w:u w:val="single"/>
        </w:rPr>
        <w:t>】</w:t>
      </w:r>
      <w:r>
        <w:rPr>
          <w:rFonts w:cs="Calibri"/>
        </w:rPr>
        <w:t>，以一个投标人的身份参加</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（标项名称）投标。</w:t>
      </w:r>
    </w:p>
    <w:p w14:paraId="46506348">
      <w:pPr>
        <w:ind w:firstLine="420" w:firstLineChars="200"/>
        <w:rPr>
          <w:rFonts w:cs="Calibri"/>
        </w:rPr>
      </w:pPr>
      <w:r>
        <w:rPr>
          <w:rFonts w:cs="Calibri"/>
        </w:rPr>
        <w:t>一、各方一致决定，</w:t>
      </w:r>
      <w:r>
        <w:rPr>
          <w:rFonts w:cs="Calibri"/>
          <w:u w:val="single"/>
        </w:rPr>
        <w:t>【</w:t>
      </w:r>
      <w:r>
        <w:rPr>
          <w:rFonts w:hint="eastAsia"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58515A07">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hint="eastAsia" w:cs="Calibri"/>
        </w:rPr>
        <w:t>体</w:t>
      </w:r>
      <w:r>
        <w:rPr>
          <w:rFonts w:cs="Calibri"/>
        </w:rPr>
        <w:t>各方产生约束力。</w:t>
      </w:r>
    </w:p>
    <w:p w14:paraId="6927BFBC">
      <w:pPr>
        <w:ind w:firstLine="420" w:firstLineChars="200"/>
        <w:rPr>
          <w:rFonts w:cs="Calibri"/>
        </w:rPr>
      </w:pPr>
      <w:r>
        <w:rPr>
          <w:rFonts w:cs="Calibri"/>
        </w:rPr>
        <w:t>三、本次联合体分工如下：</w:t>
      </w:r>
    </w:p>
    <w:p w14:paraId="3801301A">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1B2F3BBF">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09770095">
      <w:pPr>
        <w:ind w:firstLine="420" w:firstLineChars="200"/>
        <w:rPr>
          <w:rFonts w:cs="Calibri"/>
          <w:lang w:val="zh-CN"/>
        </w:rPr>
      </w:pPr>
      <w:r>
        <w:rPr>
          <w:rFonts w:cs="Calibri"/>
          <w:lang w:val="zh-CN"/>
        </w:rPr>
        <w:t>四、中小企业承接金额比例如下：</w:t>
      </w:r>
    </w:p>
    <w:p w14:paraId="65D407C6">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7848A1F6">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1121BFE2">
      <w:pPr>
        <w:ind w:firstLine="420" w:firstLineChars="200"/>
        <w:rPr>
          <w:rFonts w:cs="Calibri"/>
          <w:lang w:val="zh-CN"/>
        </w:rPr>
      </w:pPr>
      <w:r>
        <w:rPr>
          <w:rFonts w:cs="Calibri"/>
          <w:u w:val="single"/>
          <w:lang w:val="zh-CN"/>
        </w:rPr>
        <w:t>……</w:t>
      </w:r>
      <w:r>
        <w:rPr>
          <w:rFonts w:cs="Calibri"/>
          <w:lang w:val="zh-CN"/>
        </w:rPr>
        <w:t>。</w:t>
      </w:r>
    </w:p>
    <w:p w14:paraId="344135E4">
      <w:pPr>
        <w:ind w:firstLine="420" w:firstLineChars="200"/>
        <w:rPr>
          <w:rFonts w:cs="Calibri"/>
        </w:rPr>
      </w:pPr>
      <w:r>
        <w:rPr>
          <w:rFonts w:cs="Calibri"/>
        </w:rPr>
        <w:t>五、如果中标，联合体各成员方共同与采购人签订合同，并就采购合同约定的事项对采购人承担连带责任。</w:t>
      </w:r>
    </w:p>
    <w:p w14:paraId="66DB6868">
      <w:pPr>
        <w:ind w:firstLine="420" w:firstLineChars="200"/>
        <w:rPr>
          <w:rFonts w:cs="Calibri"/>
        </w:rPr>
      </w:pPr>
      <w:r>
        <w:rPr>
          <w:rFonts w:cs="Calibri"/>
        </w:rPr>
        <w:t>六、有关本次联合</w:t>
      </w:r>
      <w:r>
        <w:rPr>
          <w:rFonts w:hint="eastAsia" w:cs="Calibri"/>
        </w:rPr>
        <w:t>体</w:t>
      </w:r>
      <w:r>
        <w:rPr>
          <w:rFonts w:cs="Calibri"/>
        </w:rPr>
        <w:t>的其他事宜：</w:t>
      </w:r>
    </w:p>
    <w:p w14:paraId="4D0ECF04">
      <w:pPr>
        <w:ind w:firstLine="420" w:firstLineChars="200"/>
        <w:rPr>
          <w:rFonts w:cs="Calibri"/>
        </w:rPr>
      </w:pPr>
      <w:r>
        <w:rPr>
          <w:rFonts w:cs="Calibri"/>
        </w:rPr>
        <w:t>1.联合体各成员方不再单独参加或者与其他供应商另外组成联合体参加本项目的政府采购活动。</w:t>
      </w:r>
    </w:p>
    <w:p w14:paraId="40433F9C">
      <w:pPr>
        <w:ind w:firstLine="420" w:firstLineChars="200"/>
        <w:rPr>
          <w:rFonts w:cs="Calibri"/>
        </w:rPr>
      </w:pPr>
      <w:r>
        <w:rPr>
          <w:rFonts w:cs="Calibri"/>
        </w:rPr>
        <w:t>2.联合体中有同类资质的各方按照联合体分工承担相同工作的，按照资质等级较低的供应商确定资质等级。</w:t>
      </w:r>
    </w:p>
    <w:p w14:paraId="3DCB56CF">
      <w:pPr>
        <w:ind w:firstLine="420" w:firstLineChars="200"/>
        <w:rPr>
          <w:rFonts w:cs="Calibri"/>
        </w:rPr>
      </w:pPr>
      <w:r>
        <w:rPr>
          <w:rFonts w:cs="Calibri"/>
        </w:rPr>
        <w:t>3.本协议提交采购人、采购代理机构后，联合体各成员方不得以任何形式对上述内容进行修改或撤销。</w:t>
      </w:r>
    </w:p>
    <w:p w14:paraId="730CDA79">
      <w:pPr>
        <w:ind w:firstLine="420" w:firstLineChars="200"/>
        <w:rPr>
          <w:rFonts w:cs="Calibri"/>
        </w:rPr>
      </w:pPr>
      <w:r>
        <w:rPr>
          <w:rFonts w:cs="Calibri"/>
        </w:rPr>
        <w:t>4.联合体各成员方按照招标文件的规定在投标文件中分别提交资格条件证明文件。</w:t>
      </w:r>
    </w:p>
    <w:p w14:paraId="05F2EC79">
      <w:pPr>
        <w:ind w:firstLine="420" w:firstLineChars="200"/>
        <w:rPr>
          <w:rFonts w:cs="Calibri"/>
        </w:rPr>
      </w:pPr>
      <w:r>
        <w:rPr>
          <w:rFonts w:cs="Calibri"/>
        </w:rPr>
        <w:t>5.如中标，本项目的采购代理服务费由联合体主办单位缴纳。</w:t>
      </w:r>
    </w:p>
    <w:p w14:paraId="426C46CF">
      <w:pPr>
        <w:ind w:firstLine="420" w:firstLineChars="200"/>
        <w:rPr>
          <w:rFonts w:cs="Calibri"/>
        </w:rPr>
      </w:pPr>
    </w:p>
    <w:p w14:paraId="0C482465">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7CEA0E33">
      <w:pPr>
        <w:ind w:firstLine="420" w:firstLineChars="200"/>
        <w:rPr>
          <w:rFonts w:cs="Calibri"/>
        </w:rPr>
      </w:pPr>
      <w:r>
        <w:rPr>
          <w:rFonts w:cs="Calibri"/>
        </w:rPr>
        <w:t>签署日期：</w:t>
      </w:r>
      <w:r>
        <w:rPr>
          <w:rFonts w:hint="eastAsia" w:cs="Calibri"/>
        </w:rPr>
        <w:t>2025年  月  日</w:t>
      </w:r>
    </w:p>
    <w:p w14:paraId="46F05058">
      <w:pPr>
        <w:ind w:firstLine="420" w:firstLineChars="200"/>
        <w:rPr>
          <w:rFonts w:cs="Calibri"/>
        </w:rPr>
      </w:pPr>
    </w:p>
    <w:p w14:paraId="10DE85BA">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0245631E">
      <w:pPr>
        <w:ind w:firstLine="420" w:firstLineChars="200"/>
        <w:rPr>
          <w:rFonts w:cs="Calibri"/>
        </w:rPr>
      </w:pPr>
      <w:r>
        <w:rPr>
          <w:rFonts w:cs="Calibri"/>
        </w:rPr>
        <w:t>签署日期：</w:t>
      </w:r>
      <w:r>
        <w:rPr>
          <w:rFonts w:hint="eastAsia" w:cs="Calibri"/>
        </w:rPr>
        <w:t>2025年  月  日</w:t>
      </w:r>
    </w:p>
    <w:p w14:paraId="58A4D4AA">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20FE3002">
      <w:pPr>
        <w:ind w:firstLine="420" w:firstLineChars="200"/>
        <w:rPr>
          <w:rFonts w:cs="Calibri"/>
        </w:rPr>
      </w:pPr>
      <w:r>
        <w:rPr>
          <w:rFonts w:cs="Calibri"/>
        </w:rPr>
        <w:t>签署日期：</w:t>
      </w:r>
      <w:r>
        <w:rPr>
          <w:rFonts w:hint="eastAsia" w:cs="Calibri"/>
        </w:rPr>
        <w:t>2025年  月  日</w:t>
      </w:r>
    </w:p>
    <w:p w14:paraId="757247A3">
      <w:pPr>
        <w:ind w:firstLine="420" w:firstLineChars="200"/>
        <w:rPr>
          <w:rFonts w:ascii="楷体" w:hAnsi="楷体" w:eastAsia="楷体" w:cs="楷体"/>
        </w:rPr>
      </w:pPr>
      <w:r>
        <w:rPr>
          <w:rFonts w:hint="eastAsia" w:ascii="楷体" w:hAnsi="楷体" w:eastAsia="楷体" w:cs="楷体"/>
        </w:rPr>
        <w:t>说明：</w:t>
      </w:r>
    </w:p>
    <w:p w14:paraId="66FA11C1">
      <w:pPr>
        <w:ind w:firstLine="420" w:firstLineChars="200"/>
        <w:rPr>
          <w:rFonts w:ascii="楷体" w:hAnsi="楷体" w:eastAsia="楷体" w:cs="楷体"/>
        </w:rPr>
      </w:pPr>
      <w:r>
        <w:rPr>
          <w:rFonts w:hint="eastAsia" w:ascii="楷体" w:hAnsi="楷体" w:eastAsia="楷体" w:cs="楷体"/>
        </w:rPr>
        <w:t>（1）本协议格式供参考。</w:t>
      </w:r>
    </w:p>
    <w:p w14:paraId="539794A9">
      <w:pPr>
        <w:ind w:firstLine="420" w:firstLineChars="200"/>
        <w:rPr>
          <w:rFonts w:ascii="楷体" w:hAnsi="楷体" w:eastAsia="楷体" w:cs="楷体"/>
        </w:rPr>
      </w:pPr>
      <w:r>
        <w:rPr>
          <w:rFonts w:hint="eastAsia" w:ascii="楷体" w:hAnsi="楷体" w:eastAsia="楷体" w:cs="楷体"/>
        </w:rPr>
        <w:t>（2）联合体参加本项目采购活动应提供此联合协议书。</w:t>
      </w:r>
    </w:p>
    <w:p w14:paraId="75046CAA">
      <w:pPr>
        <w:rPr>
          <w:rFonts w:cs="Calibri"/>
          <w:szCs w:val="21"/>
        </w:rPr>
      </w:pPr>
      <w:r>
        <w:rPr>
          <w:rFonts w:cs="Calibri"/>
          <w:szCs w:val="21"/>
        </w:rPr>
        <w:br w:type="page"/>
      </w:r>
    </w:p>
    <w:p w14:paraId="755F89DF">
      <w:pPr>
        <w:pStyle w:val="4"/>
        <w:ind w:firstLine="420"/>
      </w:pPr>
      <w:r>
        <w:rPr>
          <w:rFonts w:hint="eastAsia"/>
        </w:rPr>
        <w:t>【附件2】</w:t>
      </w:r>
      <w:r>
        <w:t>分包意向协议书</w:t>
      </w:r>
    </w:p>
    <w:p w14:paraId="7A929A10">
      <w:pPr>
        <w:jc w:val="center"/>
        <w:rPr>
          <w:rFonts w:ascii="黑体" w:hAnsi="黑体" w:eastAsia="黑体" w:cs="黑体"/>
          <w:sz w:val="28"/>
          <w:szCs w:val="28"/>
        </w:rPr>
      </w:pPr>
      <w:r>
        <w:rPr>
          <w:rFonts w:ascii="黑体" w:hAnsi="黑体" w:eastAsia="黑体" w:cs="黑体"/>
          <w:sz w:val="28"/>
          <w:szCs w:val="28"/>
        </w:rPr>
        <w:t>分包意向协议书</w:t>
      </w:r>
    </w:p>
    <w:p w14:paraId="3575B1A2">
      <w:pPr>
        <w:rPr>
          <w:rFonts w:cs="Calibri"/>
        </w:rPr>
      </w:pPr>
      <w:r>
        <w:rPr>
          <w:rFonts w:cs="Calibri"/>
        </w:rPr>
        <w:t>甲方（投标人）：</w:t>
      </w:r>
      <w:r>
        <w:rPr>
          <w:rFonts w:cs="Calibri"/>
          <w:u w:val="single"/>
        </w:rPr>
        <w:t>【</w:t>
      </w:r>
      <w:r>
        <w:rPr>
          <w:rFonts w:hint="eastAsia" w:ascii="楷体" w:hAnsi="楷体" w:eastAsia="楷体" w:cs="楷体"/>
          <w:u w:val="single"/>
        </w:rPr>
        <w:t>填写投标人名称</w:t>
      </w:r>
      <w:r>
        <w:rPr>
          <w:rFonts w:cs="Calibri"/>
          <w:u w:val="single"/>
        </w:rPr>
        <w:t>】</w:t>
      </w:r>
    </w:p>
    <w:p w14:paraId="10FA8922">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026E718B">
      <w:pPr>
        <w:ind w:firstLine="420" w:firstLineChars="200"/>
        <w:rPr>
          <w:rFonts w:cs="Calibri"/>
        </w:rPr>
      </w:pPr>
      <w:r>
        <w:rPr>
          <w:rFonts w:cs="Calibri"/>
        </w:rPr>
        <w:t>各方经协商，就响应</w:t>
      </w:r>
      <w:r>
        <w:rPr>
          <w:rFonts w:hint="eastAsia" w:cs="Calibri"/>
          <w:u w:val="single"/>
        </w:rPr>
        <w:t>中共浙江省委宣传部</w:t>
      </w:r>
      <w:r>
        <w:rPr>
          <w:rFonts w:cs="Calibri"/>
        </w:rPr>
        <w:t>组织实施的</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（标项名称）的采购活动，达成如下分包意向协议：</w:t>
      </w:r>
    </w:p>
    <w:p w14:paraId="79CA42DA">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（标项名称）的投标人，参与项目的投标并签订合同。</w:t>
      </w:r>
    </w:p>
    <w:p w14:paraId="3EAA0897">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6B507950">
      <w:pPr>
        <w:ind w:firstLine="420" w:firstLineChars="200"/>
        <w:rPr>
          <w:rFonts w:cs="Calibri"/>
        </w:rPr>
      </w:pPr>
      <w:r>
        <w:rPr>
          <w:rFonts w:cs="Calibri"/>
        </w:rPr>
        <w:t>三、甲方就采购项目和分包内容向采购人负责，乙方就分包内容承担责任。</w:t>
      </w:r>
    </w:p>
    <w:p w14:paraId="741E13C3">
      <w:pPr>
        <w:ind w:firstLine="420" w:firstLineChars="200"/>
        <w:rPr>
          <w:rFonts w:cs="Calibri"/>
        </w:rPr>
      </w:pPr>
      <w:r>
        <w:rPr>
          <w:rFonts w:cs="Calibri"/>
        </w:rPr>
        <w:t>四、甲方要求乙方承担分包内容，不得再分包给其他单位。</w:t>
      </w:r>
    </w:p>
    <w:p w14:paraId="45F4C796">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r>
        <w:rPr>
          <w:rFonts w:hint="eastAsia" w:cs="Calibri"/>
          <w:u w:val="single"/>
        </w:rPr>
        <w:t>。</w:t>
      </w:r>
    </w:p>
    <w:p w14:paraId="6E62DA8E">
      <w:pPr>
        <w:ind w:firstLine="420" w:firstLineChars="200"/>
        <w:rPr>
          <w:rFonts w:cs="Calibri"/>
        </w:rPr>
      </w:pPr>
      <w:r>
        <w:rPr>
          <w:rFonts w:hint="eastAsia" w:cs="Calibri"/>
        </w:rPr>
        <w:t>六</w:t>
      </w:r>
      <w:r>
        <w:rPr>
          <w:rFonts w:cs="Calibri"/>
        </w:rPr>
        <w:t>、其他</w:t>
      </w:r>
    </w:p>
    <w:p w14:paraId="3FB572FB">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1FBD553">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21D750AA">
      <w:pPr>
        <w:ind w:firstLine="420" w:firstLineChars="200"/>
        <w:rPr>
          <w:rFonts w:cs="Calibri"/>
        </w:rPr>
      </w:pPr>
      <w:r>
        <w:rPr>
          <w:rFonts w:hint="eastAsia" w:cs="Calibri"/>
        </w:rPr>
        <w:t>七</w:t>
      </w:r>
      <w:r>
        <w:rPr>
          <w:rFonts w:cs="Calibri"/>
        </w:rPr>
        <w:t>、本协议提交采购人后，协议各方不得以任何形式对上述实质内容进行修改或撤销。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7FAC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3189C7BA">
            <w:pPr>
              <w:rPr>
                <w:rFonts w:cs="Calibri"/>
              </w:rPr>
            </w:pPr>
            <w:r>
              <w:rPr>
                <w:rFonts w:cs="Calibri"/>
              </w:rPr>
              <w:t>甲方（投标人）：</w:t>
            </w:r>
            <w:r>
              <w:rPr>
                <w:rFonts w:cs="Calibri"/>
                <w:u w:val="single"/>
              </w:rPr>
              <w:t xml:space="preserve">                </w:t>
            </w:r>
            <w:r>
              <w:rPr>
                <w:rFonts w:cs="Calibri"/>
              </w:rPr>
              <w:t>（单位公章）</w:t>
            </w:r>
          </w:p>
          <w:p w14:paraId="40EEE82E">
            <w:pPr>
              <w:rPr>
                <w:rFonts w:cs="Calibri"/>
              </w:rPr>
            </w:pPr>
            <w:r>
              <w:rPr>
                <w:rFonts w:cs="Calibri"/>
              </w:rPr>
              <w:t>签署日期：</w:t>
            </w:r>
            <w:r>
              <w:rPr>
                <w:rFonts w:hint="eastAsia" w:cs="Calibri"/>
              </w:rPr>
              <w:t>2025年  月  日</w:t>
            </w:r>
          </w:p>
        </w:tc>
        <w:tc>
          <w:tcPr>
            <w:tcW w:w="4701" w:type="dxa"/>
          </w:tcPr>
          <w:p w14:paraId="46E53041">
            <w:pPr>
              <w:rPr>
                <w:rFonts w:cs="Calibri"/>
              </w:rPr>
            </w:pPr>
            <w:r>
              <w:rPr>
                <w:rFonts w:cs="Calibri"/>
              </w:rPr>
              <w:t>乙方（分包供应商）：</w:t>
            </w:r>
            <w:r>
              <w:rPr>
                <w:rFonts w:cs="Calibri"/>
                <w:u w:val="single"/>
              </w:rPr>
              <w:t xml:space="preserve">           </w:t>
            </w:r>
            <w:r>
              <w:rPr>
                <w:rFonts w:cs="Calibri"/>
              </w:rPr>
              <w:t>（单位公章）</w:t>
            </w:r>
          </w:p>
          <w:p w14:paraId="1DC4AF54">
            <w:pPr>
              <w:rPr>
                <w:rFonts w:cs="Calibri"/>
              </w:rPr>
            </w:pPr>
            <w:r>
              <w:rPr>
                <w:rFonts w:cs="Calibri"/>
              </w:rPr>
              <w:t>签署日期：</w:t>
            </w:r>
            <w:r>
              <w:rPr>
                <w:rFonts w:hint="eastAsia" w:cs="Calibri"/>
              </w:rPr>
              <w:t>2025年  月  日</w:t>
            </w:r>
          </w:p>
        </w:tc>
      </w:tr>
    </w:tbl>
    <w:p w14:paraId="5EE57F01">
      <w:pPr>
        <w:rPr>
          <w:rFonts w:eastAsia="楷体" w:cs="Calibri"/>
        </w:rPr>
      </w:pPr>
      <w:r>
        <w:rPr>
          <w:rFonts w:eastAsia="楷体" w:cs="Calibri"/>
        </w:rPr>
        <w:t>说明：</w:t>
      </w:r>
    </w:p>
    <w:p w14:paraId="002532BA">
      <w:pPr>
        <w:rPr>
          <w:rFonts w:eastAsia="楷体" w:cs="Calibri"/>
        </w:rPr>
      </w:pPr>
      <w:r>
        <w:rPr>
          <w:rFonts w:eastAsia="楷体" w:cs="Calibri"/>
        </w:rPr>
        <w:t>（1）本协议格式供参考。</w:t>
      </w:r>
    </w:p>
    <w:p w14:paraId="49A0E908">
      <w:pPr>
        <w:rPr>
          <w:rFonts w:eastAsia="楷体" w:cs="Calibri"/>
        </w:rPr>
      </w:pPr>
      <w:r>
        <w:rPr>
          <w:rFonts w:eastAsia="楷体" w:cs="Calibri"/>
        </w:rPr>
        <w:t>（2）</w:t>
      </w:r>
      <w:r>
        <w:rPr>
          <w:rFonts w:hint="eastAsia" w:eastAsia="楷体" w:cs="Calibri"/>
        </w:rPr>
        <w:t>如有分包应</w:t>
      </w:r>
      <w:r>
        <w:rPr>
          <w:rFonts w:eastAsia="楷体" w:cs="Calibri"/>
        </w:rPr>
        <w:t>提供此协议书。</w:t>
      </w:r>
    </w:p>
    <w:p w14:paraId="43BA7593">
      <w:pPr>
        <w:rPr>
          <w:rFonts w:eastAsia="楷体" w:cs="Calibri"/>
        </w:rPr>
      </w:pPr>
      <w:r>
        <w:rPr>
          <w:rFonts w:eastAsia="楷体" w:cs="Calibri"/>
        </w:rPr>
        <w:t>（3）如投标人为联合体，应由所有联合体各成员方签署本协议。</w:t>
      </w:r>
    </w:p>
    <w:p w14:paraId="32CACD32">
      <w:pPr>
        <w:rPr>
          <w:rFonts w:eastAsia="楷体" w:cs="Calibri"/>
        </w:rPr>
      </w:pPr>
      <w:r>
        <w:rPr>
          <w:rFonts w:eastAsia="楷体" w:cs="Calibri"/>
        </w:rPr>
        <w:t>（4）涉及分包供应商情况资料</w:t>
      </w:r>
      <w:r>
        <w:rPr>
          <w:rFonts w:hint="eastAsia" w:eastAsia="楷体" w:cs="Calibri"/>
        </w:rPr>
        <w:t>：</w:t>
      </w:r>
      <w:r>
        <w:rPr>
          <w:rFonts w:eastAsia="楷体" w:cs="Calibri"/>
        </w:rPr>
        <w:t>◇资质文件（如招标文件规定要提供）；◇符合资格条件的声明函</w:t>
      </w:r>
      <w:r>
        <w:rPr>
          <w:rFonts w:hint="eastAsia" w:eastAsia="楷体" w:cs="Calibri"/>
        </w:rPr>
        <w:t>。</w:t>
      </w:r>
    </w:p>
    <w:p w14:paraId="710A770A">
      <w:pPr>
        <w:jc w:val="center"/>
        <w:rPr>
          <w:rFonts w:ascii="黑体" w:hAnsi="黑体" w:eastAsia="黑体" w:cs="黑体"/>
          <w:sz w:val="28"/>
          <w:szCs w:val="28"/>
        </w:rPr>
      </w:pPr>
      <w:r>
        <w:rPr>
          <w:rFonts w:ascii="黑体" w:hAnsi="黑体" w:eastAsia="黑体" w:cs="黑体"/>
          <w:sz w:val="28"/>
          <w:szCs w:val="28"/>
        </w:rPr>
        <w:t>符合资格条件的声明函</w:t>
      </w:r>
    </w:p>
    <w:p w14:paraId="23742E22">
      <w:pPr>
        <w:rPr>
          <w:rFonts w:cs="Calibri"/>
          <w:u w:val="single"/>
        </w:rPr>
      </w:pPr>
      <w:r>
        <w:rPr>
          <w:rFonts w:hint="eastAsia" w:cs="Calibri"/>
          <w:u w:val="single"/>
        </w:rPr>
        <w:t>中共浙江省委宣传部</w:t>
      </w:r>
      <w:r>
        <w:rPr>
          <w:rFonts w:cs="Calibri"/>
          <w:u w:val="single"/>
        </w:rPr>
        <w:t>：</w:t>
      </w:r>
    </w:p>
    <w:p w14:paraId="6DE5BC34">
      <w:pPr>
        <w:rPr>
          <w:rFonts w:cs="Calibri"/>
          <w:kern w:val="0"/>
          <w:szCs w:val="21"/>
        </w:rPr>
      </w:pPr>
      <w:r>
        <w:rPr>
          <w:rFonts w:cs="Calibri"/>
          <w:u w:val="single"/>
        </w:rPr>
        <w:t>浙江省成套招标代理有限公司</w:t>
      </w:r>
      <w:r>
        <w:rPr>
          <w:rFonts w:cs="Calibri"/>
        </w:rPr>
        <w:t>：</w:t>
      </w:r>
    </w:p>
    <w:p w14:paraId="4995BBFB">
      <w:pPr>
        <w:ind w:firstLine="420" w:firstLineChars="200"/>
        <w:rPr>
          <w:rFonts w:cs="Calibri"/>
        </w:rPr>
      </w:pPr>
      <w:r>
        <w:rPr>
          <w:rFonts w:cs="Calibri"/>
          <w:szCs w:val="21"/>
        </w:rPr>
        <w:t>截至</w:t>
      </w:r>
      <w:r>
        <w:rPr>
          <w:rFonts w:hint="eastAsia" w:cs="Calibri"/>
          <w:u w:val="single"/>
        </w:rPr>
        <w:t>中共浙江省委宣传部</w:t>
      </w:r>
      <w:r>
        <w:rPr>
          <w:rFonts w:cs="Calibri"/>
        </w:rPr>
        <w:t>（采购人）</w:t>
      </w:r>
      <w:r>
        <w:rPr>
          <w:rFonts w:hint="eastAsia" w:cs="Calibri"/>
          <w:u w:val="single"/>
          <w:lang w:eastAsia="zh-CN"/>
        </w:rPr>
        <w:t>浙江宣传周报采编及宣传推广服务（2025）</w:t>
      </w:r>
      <w:r>
        <w:rPr>
          <w:rFonts w:cs="Calibri"/>
        </w:rPr>
        <w:t>（项目名称）</w:t>
      </w:r>
      <w:r>
        <w:rPr>
          <w:rFonts w:hint="eastAsia" w:cs="Calibri"/>
          <w:u w:val="single"/>
        </w:rPr>
        <w:t>CTZB-2025060112</w:t>
      </w:r>
      <w:r>
        <w:rPr>
          <w:rFonts w:cs="Calibri"/>
        </w:rPr>
        <w:t>（项目编号）</w:t>
      </w:r>
      <w:r>
        <w:rPr>
          <w:rFonts w:hint="eastAsia" w:cs="Calibri"/>
          <w:u w:val="single"/>
          <w:lang w:eastAsia="zh-CN"/>
        </w:rPr>
        <w:t>浙江宣传周报采编及宣传推广服务（2025）</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009D983">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E7A073A">
      <w:pPr>
        <w:ind w:firstLine="420" w:firstLineChars="200"/>
        <w:rPr>
          <w:rFonts w:cs="Calibri"/>
          <w:szCs w:val="21"/>
        </w:rPr>
      </w:pPr>
      <w:r>
        <w:rPr>
          <w:rFonts w:cs="Calibri"/>
          <w:szCs w:val="21"/>
        </w:rPr>
        <w:t>特此声明！</w:t>
      </w:r>
    </w:p>
    <w:p w14:paraId="735421D0">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218E09B">
      <w:pPr>
        <w:adjustRightInd w:val="0"/>
        <w:ind w:firstLine="420" w:firstLineChars="200"/>
        <w:rPr>
          <w:rFonts w:cs="Calibri"/>
        </w:rPr>
      </w:pPr>
      <w:r>
        <w:rPr>
          <w:rFonts w:cs="Calibri"/>
        </w:rPr>
        <w:t>日期：</w:t>
      </w:r>
      <w:r>
        <w:rPr>
          <w:rFonts w:hint="eastAsia" w:cs="Calibri"/>
        </w:rPr>
        <w:t>2025年  月  日</w:t>
      </w:r>
    </w:p>
    <w:p w14:paraId="7FC2A023">
      <w:pPr>
        <w:rPr>
          <w:rFonts w:cs="Calibri"/>
        </w:rPr>
      </w:pPr>
      <w:r>
        <w:rPr>
          <w:rFonts w:cs="Calibri"/>
        </w:rPr>
        <w:br w:type="page"/>
      </w:r>
    </w:p>
    <w:p w14:paraId="702383F9">
      <w:pPr>
        <w:pStyle w:val="4"/>
        <w:ind w:firstLine="420"/>
      </w:pPr>
      <w:r>
        <w:rPr>
          <w:rFonts w:hint="eastAsia"/>
        </w:rPr>
        <w:t>【附件3】</w:t>
      </w:r>
      <w:r>
        <w:t>政府采购活动现场确认声明书</w:t>
      </w:r>
    </w:p>
    <w:p w14:paraId="1A8CB296">
      <w:pPr>
        <w:jc w:val="center"/>
        <w:rPr>
          <w:rFonts w:ascii="黑体" w:hAnsi="黑体" w:eastAsia="黑体" w:cs="黑体"/>
          <w:sz w:val="28"/>
          <w:szCs w:val="28"/>
        </w:rPr>
      </w:pPr>
      <w:r>
        <w:rPr>
          <w:rFonts w:ascii="黑体" w:hAnsi="黑体" w:eastAsia="黑体" w:cs="黑体"/>
          <w:sz w:val="28"/>
          <w:szCs w:val="28"/>
        </w:rPr>
        <w:t>政府采购活动现场确认声明书</w:t>
      </w:r>
    </w:p>
    <w:p w14:paraId="3756562D">
      <w:r>
        <w:t>浙江省成套招标代理有限公司：</w:t>
      </w:r>
    </w:p>
    <w:p w14:paraId="78782990">
      <w:pPr>
        <w:ind w:firstLine="420" w:firstLineChars="200"/>
      </w:pPr>
      <w:r>
        <w:t>本人经由单位法定代表人合法授权参加</w:t>
      </w:r>
      <w:r>
        <w:rPr>
          <w:rFonts w:hint="eastAsia"/>
          <w:u w:val="single"/>
        </w:rPr>
        <w:t>中共浙江省委宣传部</w:t>
      </w:r>
      <w:r>
        <w:t>（采购人）</w:t>
      </w:r>
      <w:r>
        <w:rPr>
          <w:rFonts w:hint="eastAsia"/>
          <w:u w:val="single"/>
          <w:lang w:eastAsia="zh-CN"/>
        </w:rPr>
        <w:t>浙江宣传周报采编及宣传推广服务（2025）</w:t>
      </w:r>
      <w:r>
        <w:t>（项目名称）</w:t>
      </w:r>
      <w:r>
        <w:rPr>
          <w:rFonts w:hint="eastAsia"/>
          <w:u w:val="single"/>
        </w:rPr>
        <w:t>CTZB-2025060112</w:t>
      </w:r>
      <w:r>
        <w:t>（项目编号）</w:t>
      </w:r>
      <w:r>
        <w:rPr>
          <w:rFonts w:hint="eastAsia"/>
          <w:u w:val="single"/>
          <w:lang w:eastAsia="zh-CN"/>
        </w:rPr>
        <w:t>浙江宣传周报采编及宣传推广服务（2025）</w:t>
      </w:r>
      <w:r>
        <w:t>（标项名称）政府采购活动，经与本单位法人代表人联系确认，现就有关公平竞争事项郑重声明如下：</w:t>
      </w:r>
    </w:p>
    <w:p w14:paraId="6EE635EE">
      <w:pPr>
        <w:ind w:firstLine="420" w:firstLineChars="200"/>
      </w:pPr>
      <w:r>
        <w:t xml:space="preserve">一、本单位与采购人之间 </w:t>
      </w:r>
      <w:r>
        <w:rPr>
          <w:rFonts w:hint="eastAsia"/>
        </w:rPr>
        <w:t>□</w:t>
      </w:r>
      <w:r>
        <w:t xml:space="preserve">不存在利害关系 </w:t>
      </w:r>
      <w:r>
        <w:rPr>
          <w:rFonts w:hint="eastAsia"/>
        </w:rPr>
        <w:t>□</w:t>
      </w:r>
      <w:r>
        <w:t>存在下列利害关系【</w:t>
      </w:r>
      <w:r>
        <w:rPr>
          <w:u w:val="single"/>
        </w:rPr>
        <w:t xml:space="preserve">           </w:t>
      </w:r>
      <w:r>
        <w:t>】：</w:t>
      </w:r>
    </w:p>
    <w:p w14:paraId="2DC180F9">
      <w:pPr>
        <w:ind w:firstLine="420" w:firstLineChars="200"/>
      </w:pPr>
      <w:r>
        <w:t>A.投资关系    B.行政隶属关系    C.业务指导关系</w:t>
      </w:r>
    </w:p>
    <w:p w14:paraId="453E3853">
      <w:pPr>
        <w:ind w:firstLine="420" w:firstLineChars="200"/>
      </w:pPr>
      <w:r>
        <w:t>D.其他可能影响采购公正的利害关系【</w:t>
      </w:r>
      <w:r>
        <w:rPr>
          <w:u w:val="single"/>
        </w:rPr>
        <w:t xml:space="preserve">（如有，请如实说明）                 </w:t>
      </w:r>
      <w:r>
        <w:t>】。</w:t>
      </w:r>
    </w:p>
    <w:p w14:paraId="1BA2FFF8">
      <w:pPr>
        <w:ind w:firstLine="420" w:firstLineChars="200"/>
      </w:pPr>
      <w:r>
        <w:t xml:space="preserve">二、现已清楚知道参加本项目采购活动的其他所有供应商名称，本单位 </w:t>
      </w:r>
      <w:r>
        <w:rPr>
          <w:rFonts w:hint="eastAsia"/>
        </w:rPr>
        <w:t>□</w:t>
      </w:r>
      <w:r>
        <w:t xml:space="preserve">与其他所有供应商之间均不存在利害关系 </w:t>
      </w:r>
      <w:r>
        <w:rPr>
          <w:rFonts w:hint="eastAsia"/>
        </w:rPr>
        <w:t>□</w:t>
      </w:r>
      <w:r>
        <w:t>与【</w:t>
      </w:r>
      <w:r>
        <w:rPr>
          <w:u w:val="single"/>
        </w:rPr>
        <w:t xml:space="preserve">           （供应商名称）</w:t>
      </w:r>
      <w:r>
        <w:t>】之间存在下列利害关系【</w:t>
      </w:r>
      <w:r>
        <w:rPr>
          <w:u w:val="single"/>
        </w:rPr>
        <w:t xml:space="preserve">           </w:t>
      </w:r>
      <w:r>
        <w:t>】：</w:t>
      </w:r>
    </w:p>
    <w:p w14:paraId="6B78A1AA">
      <w:pPr>
        <w:ind w:firstLine="420" w:firstLineChars="200"/>
      </w:pPr>
      <w:r>
        <w:t>A.法定代表人或负责人或实际控制人是同一人</w:t>
      </w:r>
    </w:p>
    <w:p w14:paraId="2AD6DE02">
      <w:pPr>
        <w:ind w:firstLine="420" w:firstLineChars="200"/>
      </w:pPr>
      <w:r>
        <w:t>B.法定代表人或负责人或实际控制人是夫妻关系</w:t>
      </w:r>
    </w:p>
    <w:p w14:paraId="36B46801">
      <w:pPr>
        <w:ind w:firstLine="420" w:firstLineChars="200"/>
      </w:pPr>
      <w:r>
        <w:t>C.法定代表人或负责人或实际控制人是直系血亲关系</w:t>
      </w:r>
    </w:p>
    <w:p w14:paraId="0ED0D640">
      <w:pPr>
        <w:ind w:firstLine="420" w:firstLineChars="200"/>
      </w:pPr>
      <w:r>
        <w:t>D.法定代表人或负责人或实际控制人存在三代以内旁系血亲关系</w:t>
      </w:r>
    </w:p>
    <w:p w14:paraId="3BD905A0">
      <w:pPr>
        <w:ind w:firstLine="420" w:firstLineChars="200"/>
      </w:pPr>
      <w:r>
        <w:t>E.法定代表人或负责人或实际控制人存在近姻亲关系</w:t>
      </w:r>
    </w:p>
    <w:p w14:paraId="3438E976">
      <w:pPr>
        <w:ind w:firstLine="420" w:firstLineChars="200"/>
      </w:pPr>
      <w:r>
        <w:t>F.法定代表人或负责人或实际控制人存在股份控制或实际控制关系</w:t>
      </w:r>
    </w:p>
    <w:p w14:paraId="608CA162">
      <w:pPr>
        <w:ind w:firstLine="420" w:firstLineChars="200"/>
      </w:pPr>
      <w:r>
        <w:t>G.存在共同直接或间接投资设立子公司、联营企业和合营企业情况</w:t>
      </w:r>
    </w:p>
    <w:p w14:paraId="64BF79BB">
      <w:pPr>
        <w:ind w:firstLine="420" w:firstLineChars="200"/>
      </w:pPr>
      <w:r>
        <w:t>H.存在分级代理或代销关系、同一生产制造商关系、管理关系、重要业务（占主营业务收入50%以上）或重要财务往来关系（如融资）等其他实质性控制关系</w:t>
      </w:r>
    </w:p>
    <w:p w14:paraId="16F4FA84">
      <w:pPr>
        <w:ind w:firstLine="420" w:firstLineChars="200"/>
      </w:pPr>
      <w:r>
        <w:t>I.其他利害关系情况【</w:t>
      </w:r>
      <w:r>
        <w:rPr>
          <w:u w:val="single"/>
        </w:rPr>
        <w:t xml:space="preserve">           </w:t>
      </w:r>
      <w:r>
        <w:t>】。</w:t>
      </w:r>
    </w:p>
    <w:p w14:paraId="334CF189">
      <w:pPr>
        <w:ind w:firstLine="420" w:firstLineChars="200"/>
      </w:pPr>
      <w:r>
        <w:t>三、现已清楚知道并严格遵守政府采购法律法规和现场纪律。</w:t>
      </w:r>
    </w:p>
    <w:p w14:paraId="5837B99A">
      <w:pPr>
        <w:ind w:firstLine="420" w:firstLineChars="200"/>
      </w:pPr>
      <w:r>
        <w:t>四、我发现【</w:t>
      </w:r>
      <w:r>
        <w:rPr>
          <w:u w:val="single"/>
        </w:rPr>
        <w:t xml:space="preserve">           </w:t>
      </w:r>
      <w:r>
        <w:t>】供应商之间存在或可能存在上述第二条第【</w:t>
      </w:r>
      <w:r>
        <w:rPr>
          <w:u w:val="single"/>
        </w:rPr>
        <w:t xml:space="preserve">           </w:t>
      </w:r>
      <w:r>
        <w:t>】项利害关系。</w:t>
      </w:r>
    </w:p>
    <w:p w14:paraId="4B38F9B4">
      <w:pPr>
        <w:ind w:firstLine="420" w:firstLineChars="200"/>
      </w:pPr>
    </w:p>
    <w:p w14:paraId="6B846338">
      <w:pPr>
        <w:ind w:firstLine="420" w:firstLineChars="200"/>
      </w:pPr>
      <w:r>
        <w:t>投标人全称：</w:t>
      </w:r>
      <w:r>
        <w:rPr>
          <w:u w:val="single"/>
        </w:rPr>
        <w:t xml:space="preserve">                       </w:t>
      </w:r>
      <w:r>
        <w:t>（盖单位公章）</w:t>
      </w:r>
    </w:p>
    <w:p w14:paraId="0F11159A">
      <w:pPr>
        <w:ind w:firstLine="420" w:firstLineChars="200"/>
      </w:pPr>
      <w:r>
        <w:t>日期：</w:t>
      </w:r>
      <w:r>
        <w:rPr>
          <w:rFonts w:hint="eastAsia"/>
        </w:rPr>
        <w:t>2025年  月  日</w:t>
      </w:r>
    </w:p>
    <w:p w14:paraId="4EA007DC">
      <w:pPr>
        <w:ind w:firstLine="420" w:firstLineChars="200"/>
      </w:pPr>
    </w:p>
    <w:p w14:paraId="2385B0BE">
      <w:pPr>
        <w:ind w:firstLine="420" w:firstLineChars="200"/>
        <w:rPr>
          <w:rFonts w:ascii="楷体" w:hAnsi="楷体" w:eastAsia="楷体" w:cs="楷体"/>
        </w:rPr>
      </w:pPr>
      <w:r>
        <w:rPr>
          <w:rFonts w:hint="eastAsia" w:ascii="楷体" w:hAnsi="楷体" w:eastAsia="楷体" w:cs="楷体"/>
        </w:rPr>
        <w:t>说明：</w:t>
      </w:r>
    </w:p>
    <w:p w14:paraId="467F22BB">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6D635426">
      <w:pPr>
        <w:ind w:firstLine="420" w:firstLineChars="200"/>
        <w:rPr>
          <w:rFonts w:eastAsia="楷体" w:cs="Calibri"/>
          <w:szCs w:val="21"/>
        </w:rPr>
      </w:pPr>
      <w:r>
        <w:rPr>
          <w:rFonts w:eastAsia="楷体" w:cs="Calibri"/>
          <w:szCs w:val="21"/>
        </w:rPr>
        <w:t>（2）此声明函不用编入投标文件。</w:t>
      </w:r>
    </w:p>
    <w:p w14:paraId="67F4069D">
      <w:pPr>
        <w:rPr>
          <w:rFonts w:cs="Calibri"/>
        </w:rPr>
      </w:pPr>
      <w:r>
        <w:rPr>
          <w:rFonts w:cs="Calibri"/>
        </w:rPr>
        <w:br w:type="page"/>
      </w:r>
    </w:p>
    <w:p w14:paraId="197E53FF">
      <w:pPr>
        <w:pStyle w:val="4"/>
        <w:ind w:firstLine="420"/>
      </w:pPr>
      <w:r>
        <w:rPr>
          <w:rFonts w:hint="eastAsia"/>
        </w:rPr>
        <w:t>【附件4】</w:t>
      </w:r>
      <w:r>
        <w:t>询问函范本</w:t>
      </w:r>
    </w:p>
    <w:p w14:paraId="662E546C">
      <w:pPr>
        <w:jc w:val="center"/>
        <w:rPr>
          <w:rFonts w:ascii="黑体" w:hAnsi="黑体" w:eastAsia="黑体" w:cs="黑体"/>
          <w:sz w:val="28"/>
          <w:szCs w:val="28"/>
        </w:rPr>
      </w:pPr>
      <w:r>
        <w:rPr>
          <w:rFonts w:hint="eastAsia" w:ascii="黑体" w:hAnsi="黑体" w:eastAsia="黑体" w:cs="黑体"/>
          <w:sz w:val="28"/>
          <w:szCs w:val="28"/>
        </w:rPr>
        <w:t>询问函范本</w:t>
      </w:r>
    </w:p>
    <w:p w14:paraId="5EE54CC4">
      <w:pPr>
        <w:rPr>
          <w:rFonts w:cs="Calibri"/>
          <w:bCs/>
          <w:szCs w:val="21"/>
        </w:rPr>
      </w:pPr>
      <w:r>
        <w:rPr>
          <w:rFonts w:cs="Calibri"/>
          <w:bCs/>
          <w:szCs w:val="21"/>
        </w:rPr>
        <w:t>一、供应商基本信息</w:t>
      </w:r>
    </w:p>
    <w:p w14:paraId="5F4C8512">
      <w:pPr>
        <w:rPr>
          <w:rFonts w:cs="Calibri"/>
          <w:szCs w:val="21"/>
          <w:u w:val="dotted"/>
        </w:rPr>
      </w:pPr>
      <w:r>
        <w:rPr>
          <w:rFonts w:cs="Calibri"/>
          <w:szCs w:val="21"/>
        </w:rPr>
        <w:t>供应商：</w:t>
      </w:r>
      <w:r>
        <w:rPr>
          <w:rFonts w:cs="Calibri"/>
          <w:szCs w:val="21"/>
          <w:u w:val="dotted"/>
        </w:rPr>
        <w:t xml:space="preserve">                                        </w:t>
      </w:r>
    </w:p>
    <w:p w14:paraId="7C623695">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D1B67FD">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F6BD24">
      <w:pPr>
        <w:rPr>
          <w:rFonts w:cs="Calibri"/>
          <w:szCs w:val="21"/>
          <w:u w:val="dotted"/>
        </w:rPr>
      </w:pPr>
      <w:r>
        <w:rPr>
          <w:rFonts w:cs="Calibri"/>
          <w:szCs w:val="21"/>
        </w:rPr>
        <w:t>授权代表：</w:t>
      </w:r>
      <w:r>
        <w:rPr>
          <w:rFonts w:cs="Calibri"/>
          <w:szCs w:val="21"/>
          <w:u w:val="dotted"/>
        </w:rPr>
        <w:t xml:space="preserve">                                          </w:t>
      </w:r>
    </w:p>
    <w:p w14:paraId="321AF5D8">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D28D80C">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65499EA9">
      <w:pPr>
        <w:rPr>
          <w:rFonts w:cs="Calibri"/>
          <w:bCs/>
          <w:szCs w:val="21"/>
        </w:rPr>
      </w:pPr>
      <w:r>
        <w:rPr>
          <w:rFonts w:cs="Calibri"/>
          <w:bCs/>
          <w:szCs w:val="21"/>
        </w:rPr>
        <w:t>二、项目基本情况</w:t>
      </w:r>
    </w:p>
    <w:p w14:paraId="7046D1CB">
      <w:pPr>
        <w:rPr>
          <w:rFonts w:cs="Calibri"/>
          <w:szCs w:val="21"/>
        </w:rPr>
      </w:pPr>
      <w:r>
        <w:rPr>
          <w:rFonts w:cs="Calibri"/>
          <w:szCs w:val="21"/>
        </w:rPr>
        <w:t>项目的名称：</w:t>
      </w:r>
      <w:r>
        <w:rPr>
          <w:rFonts w:cs="Calibri"/>
          <w:szCs w:val="21"/>
          <w:u w:val="dotted"/>
        </w:rPr>
        <w:t xml:space="preserve">                                      </w:t>
      </w:r>
    </w:p>
    <w:p w14:paraId="5CD2A6DF">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0A8DFB41">
      <w:pPr>
        <w:rPr>
          <w:rFonts w:cs="Calibri"/>
          <w:szCs w:val="21"/>
          <w:u w:val="dotted"/>
        </w:rPr>
      </w:pPr>
      <w:r>
        <w:rPr>
          <w:rFonts w:cs="Calibri"/>
          <w:szCs w:val="21"/>
        </w:rPr>
        <w:t>采购人名称：</w:t>
      </w:r>
      <w:r>
        <w:rPr>
          <w:rFonts w:cs="Calibri"/>
          <w:szCs w:val="21"/>
          <w:u w:val="dotted"/>
        </w:rPr>
        <w:t xml:space="preserve">                                         </w:t>
      </w:r>
    </w:p>
    <w:p w14:paraId="6C95238A">
      <w:pPr>
        <w:rPr>
          <w:rFonts w:cs="Calibri"/>
          <w:szCs w:val="21"/>
        </w:rPr>
      </w:pPr>
      <w:r>
        <w:rPr>
          <w:rFonts w:cs="Calibri"/>
          <w:szCs w:val="21"/>
        </w:rPr>
        <w:t>采购文件获取日期：</w:t>
      </w:r>
      <w:r>
        <w:rPr>
          <w:rFonts w:cs="Calibri"/>
          <w:szCs w:val="21"/>
          <w:u w:val="dotted"/>
        </w:rPr>
        <w:t xml:space="preserve">                                           </w:t>
      </w:r>
    </w:p>
    <w:p w14:paraId="6E079509">
      <w:pPr>
        <w:rPr>
          <w:rFonts w:cs="Calibri"/>
          <w:bCs/>
          <w:szCs w:val="21"/>
        </w:rPr>
      </w:pPr>
      <w:r>
        <w:rPr>
          <w:rFonts w:cs="Calibri"/>
          <w:bCs/>
          <w:szCs w:val="21"/>
        </w:rPr>
        <w:t>三、询问事项具体内容</w:t>
      </w:r>
    </w:p>
    <w:p w14:paraId="6057A1B3">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60ABF9A2">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30033919">
      <w:pPr>
        <w:rPr>
          <w:rFonts w:cs="Calibri"/>
          <w:szCs w:val="21"/>
        </w:rPr>
      </w:pPr>
      <w:r>
        <w:rPr>
          <w:rFonts w:cs="Calibri"/>
          <w:szCs w:val="21"/>
        </w:rPr>
        <w:t>……</w:t>
      </w:r>
    </w:p>
    <w:p w14:paraId="75872C5C">
      <w:pPr>
        <w:rPr>
          <w:rFonts w:cs="Calibri"/>
          <w:bCs/>
          <w:szCs w:val="21"/>
        </w:rPr>
      </w:pPr>
      <w:r>
        <w:rPr>
          <w:rFonts w:cs="Calibri"/>
          <w:bCs/>
          <w:szCs w:val="21"/>
        </w:rPr>
        <w:t>四、与询问事项相关的请求</w:t>
      </w:r>
    </w:p>
    <w:p w14:paraId="3C7EF431">
      <w:pPr>
        <w:rPr>
          <w:rFonts w:cs="Calibri"/>
          <w:szCs w:val="21"/>
          <w:u w:val="dotted"/>
        </w:rPr>
      </w:pPr>
      <w:r>
        <w:rPr>
          <w:rFonts w:cs="Calibri"/>
          <w:szCs w:val="21"/>
        </w:rPr>
        <w:t>请求：</w:t>
      </w:r>
      <w:r>
        <w:rPr>
          <w:rFonts w:cs="Calibri"/>
          <w:szCs w:val="21"/>
          <w:u w:val="dotted"/>
        </w:rPr>
        <w:t xml:space="preserve">                                               </w:t>
      </w:r>
    </w:p>
    <w:p w14:paraId="65770991">
      <w:pPr>
        <w:rPr>
          <w:rFonts w:cs="Calibri"/>
          <w:szCs w:val="21"/>
        </w:rPr>
      </w:pPr>
    </w:p>
    <w:p w14:paraId="01C4939F">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77158652">
      <w:pPr>
        <w:rPr>
          <w:rFonts w:cs="Calibri"/>
          <w:szCs w:val="21"/>
        </w:rPr>
      </w:pPr>
      <w:r>
        <w:rPr>
          <w:rFonts w:cs="Calibri"/>
          <w:szCs w:val="21"/>
        </w:rPr>
        <w:t xml:space="preserve">日期：    </w:t>
      </w:r>
    </w:p>
    <w:p w14:paraId="7D661973">
      <w:r>
        <w:rPr>
          <w:rFonts w:hint="eastAsia"/>
        </w:rPr>
        <w:br w:type="page"/>
      </w:r>
    </w:p>
    <w:p w14:paraId="6F8BFD38">
      <w:pPr>
        <w:pStyle w:val="4"/>
        <w:ind w:firstLine="420"/>
      </w:pPr>
      <w:r>
        <w:rPr>
          <w:rFonts w:hint="eastAsia"/>
        </w:rPr>
        <w:t>【附件5】</w:t>
      </w:r>
      <w:r>
        <w:t>质疑函范本及制作说明</w:t>
      </w:r>
    </w:p>
    <w:p w14:paraId="4BECB8F4">
      <w:pPr>
        <w:jc w:val="center"/>
        <w:rPr>
          <w:rFonts w:ascii="黑体" w:hAnsi="黑体" w:eastAsia="黑体" w:cs="黑体"/>
          <w:sz w:val="28"/>
          <w:szCs w:val="28"/>
        </w:rPr>
      </w:pPr>
      <w:r>
        <w:rPr>
          <w:rFonts w:ascii="黑体" w:hAnsi="黑体" w:eastAsia="黑体" w:cs="黑体"/>
          <w:sz w:val="28"/>
          <w:szCs w:val="28"/>
        </w:rPr>
        <w:t>质疑函范本</w:t>
      </w:r>
    </w:p>
    <w:p w14:paraId="2E748E33">
      <w:pPr>
        <w:rPr>
          <w:rFonts w:cs="Calibri"/>
          <w:bCs/>
          <w:szCs w:val="21"/>
        </w:rPr>
      </w:pPr>
      <w:r>
        <w:rPr>
          <w:rFonts w:cs="Calibri"/>
          <w:bCs/>
          <w:szCs w:val="21"/>
        </w:rPr>
        <w:t>一、质疑供应商基本信息</w:t>
      </w:r>
    </w:p>
    <w:p w14:paraId="0711BD89">
      <w:pPr>
        <w:rPr>
          <w:rFonts w:cs="Calibri"/>
          <w:szCs w:val="21"/>
          <w:u w:val="dotted"/>
        </w:rPr>
      </w:pPr>
      <w:r>
        <w:rPr>
          <w:rFonts w:cs="Calibri"/>
          <w:szCs w:val="21"/>
        </w:rPr>
        <w:t>质疑供应商：</w:t>
      </w:r>
      <w:r>
        <w:rPr>
          <w:rFonts w:cs="Calibri"/>
          <w:szCs w:val="21"/>
          <w:u w:val="dotted"/>
        </w:rPr>
        <w:t xml:space="preserve">                                        </w:t>
      </w:r>
    </w:p>
    <w:p w14:paraId="42C0E07F">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3050AB5">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4830B5A">
      <w:pPr>
        <w:rPr>
          <w:rFonts w:cs="Calibri"/>
          <w:szCs w:val="21"/>
          <w:u w:val="dotted"/>
        </w:rPr>
      </w:pPr>
      <w:r>
        <w:rPr>
          <w:rFonts w:cs="Calibri"/>
          <w:szCs w:val="21"/>
        </w:rPr>
        <w:t>授权代表：</w:t>
      </w:r>
      <w:r>
        <w:rPr>
          <w:rFonts w:cs="Calibri"/>
          <w:szCs w:val="21"/>
          <w:u w:val="dotted"/>
        </w:rPr>
        <w:t xml:space="preserve">                                          </w:t>
      </w:r>
    </w:p>
    <w:p w14:paraId="7BB9A6FA">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F77FB84">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6991000">
      <w:pPr>
        <w:rPr>
          <w:rFonts w:cs="Calibri"/>
          <w:bCs/>
          <w:szCs w:val="21"/>
        </w:rPr>
      </w:pPr>
      <w:r>
        <w:rPr>
          <w:rFonts w:cs="Calibri"/>
          <w:bCs/>
          <w:szCs w:val="21"/>
        </w:rPr>
        <w:t>二、质疑项目基本情况</w:t>
      </w:r>
    </w:p>
    <w:p w14:paraId="53EBAF75">
      <w:pPr>
        <w:rPr>
          <w:rFonts w:cs="Calibri"/>
          <w:szCs w:val="21"/>
        </w:rPr>
      </w:pPr>
      <w:r>
        <w:rPr>
          <w:rFonts w:cs="Calibri"/>
          <w:szCs w:val="21"/>
        </w:rPr>
        <w:t>质疑项目的名称：</w:t>
      </w:r>
      <w:r>
        <w:rPr>
          <w:rFonts w:cs="Calibri"/>
          <w:szCs w:val="21"/>
          <w:u w:val="dotted"/>
        </w:rPr>
        <w:t xml:space="preserve">                                      </w:t>
      </w:r>
    </w:p>
    <w:p w14:paraId="2B41BCFB">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3FE52436">
      <w:pPr>
        <w:rPr>
          <w:rFonts w:cs="Calibri"/>
          <w:szCs w:val="21"/>
          <w:u w:val="dotted"/>
        </w:rPr>
      </w:pPr>
      <w:r>
        <w:rPr>
          <w:rFonts w:cs="Calibri"/>
          <w:szCs w:val="21"/>
        </w:rPr>
        <w:t>采购人名称：</w:t>
      </w:r>
      <w:r>
        <w:rPr>
          <w:rFonts w:cs="Calibri"/>
          <w:szCs w:val="21"/>
          <w:u w:val="dotted"/>
        </w:rPr>
        <w:t xml:space="preserve">                                         </w:t>
      </w:r>
    </w:p>
    <w:p w14:paraId="51EE8DFB">
      <w:pPr>
        <w:rPr>
          <w:rFonts w:cs="Calibri"/>
          <w:szCs w:val="21"/>
        </w:rPr>
      </w:pPr>
      <w:r>
        <w:rPr>
          <w:rFonts w:cs="Calibri"/>
          <w:szCs w:val="21"/>
        </w:rPr>
        <w:t>采购文件获取日期：</w:t>
      </w:r>
      <w:r>
        <w:rPr>
          <w:rFonts w:cs="Calibri"/>
          <w:szCs w:val="21"/>
          <w:u w:val="dotted"/>
        </w:rPr>
        <w:t xml:space="preserve">                                           </w:t>
      </w:r>
    </w:p>
    <w:p w14:paraId="6B1B4C72">
      <w:pPr>
        <w:rPr>
          <w:rFonts w:cs="Calibri"/>
          <w:bCs/>
          <w:szCs w:val="21"/>
        </w:rPr>
      </w:pPr>
      <w:r>
        <w:rPr>
          <w:rFonts w:cs="Calibri"/>
          <w:bCs/>
          <w:szCs w:val="21"/>
        </w:rPr>
        <w:t>三、质疑事项具体内容</w:t>
      </w:r>
    </w:p>
    <w:p w14:paraId="36D9A3F2">
      <w:pPr>
        <w:rPr>
          <w:rFonts w:cs="Calibri"/>
          <w:szCs w:val="21"/>
          <w:u w:val="dotted"/>
        </w:rPr>
      </w:pPr>
      <w:r>
        <w:rPr>
          <w:rFonts w:cs="Calibri"/>
          <w:szCs w:val="21"/>
        </w:rPr>
        <w:t>质疑事项1：</w:t>
      </w:r>
      <w:r>
        <w:rPr>
          <w:rFonts w:cs="Calibri"/>
          <w:szCs w:val="21"/>
          <w:u w:val="dotted"/>
        </w:rPr>
        <w:t xml:space="preserve">                                         </w:t>
      </w:r>
    </w:p>
    <w:p w14:paraId="13B2D399">
      <w:pPr>
        <w:rPr>
          <w:rFonts w:cs="Calibri"/>
          <w:szCs w:val="21"/>
          <w:u w:val="dotted"/>
        </w:rPr>
      </w:pPr>
      <w:r>
        <w:rPr>
          <w:rFonts w:cs="Calibri"/>
          <w:szCs w:val="21"/>
        </w:rPr>
        <w:t>事实依据：</w:t>
      </w:r>
      <w:r>
        <w:rPr>
          <w:rFonts w:cs="Calibri"/>
          <w:szCs w:val="21"/>
          <w:u w:val="dotted"/>
        </w:rPr>
        <w:t xml:space="preserve">                                          </w:t>
      </w:r>
    </w:p>
    <w:p w14:paraId="445D9FD6">
      <w:pPr>
        <w:rPr>
          <w:rFonts w:cs="Calibri"/>
          <w:szCs w:val="21"/>
        </w:rPr>
      </w:pPr>
      <w:r>
        <w:rPr>
          <w:rFonts w:cs="Calibri"/>
          <w:szCs w:val="21"/>
          <w:u w:val="dotted"/>
        </w:rPr>
        <w:t xml:space="preserve">                                                       </w:t>
      </w:r>
    </w:p>
    <w:p w14:paraId="59CDEC8A">
      <w:pPr>
        <w:rPr>
          <w:rFonts w:cs="Calibri"/>
          <w:szCs w:val="21"/>
          <w:u w:val="dotted"/>
        </w:rPr>
      </w:pPr>
      <w:r>
        <w:rPr>
          <w:rFonts w:cs="Calibri"/>
          <w:szCs w:val="21"/>
        </w:rPr>
        <w:t>法律依据：</w:t>
      </w:r>
      <w:r>
        <w:rPr>
          <w:rFonts w:cs="Calibri"/>
          <w:szCs w:val="21"/>
          <w:u w:val="dotted"/>
        </w:rPr>
        <w:t xml:space="preserve">                                          </w:t>
      </w:r>
    </w:p>
    <w:p w14:paraId="7287D28C">
      <w:pPr>
        <w:rPr>
          <w:rFonts w:cs="Calibri"/>
          <w:szCs w:val="21"/>
          <w:u w:val="dotted"/>
        </w:rPr>
      </w:pPr>
      <w:r>
        <w:rPr>
          <w:rFonts w:cs="Calibri"/>
          <w:szCs w:val="21"/>
          <w:u w:val="dotted"/>
        </w:rPr>
        <w:t xml:space="preserve">                                                     </w:t>
      </w:r>
    </w:p>
    <w:p w14:paraId="52AE4032">
      <w:pPr>
        <w:rPr>
          <w:rFonts w:cs="Calibri"/>
          <w:szCs w:val="21"/>
          <w:u w:val="dotted"/>
        </w:rPr>
      </w:pPr>
      <w:r>
        <w:rPr>
          <w:rFonts w:cs="Calibri"/>
          <w:szCs w:val="21"/>
        </w:rPr>
        <w:t>质疑事项2</w:t>
      </w:r>
    </w:p>
    <w:p w14:paraId="5A9695D4">
      <w:pPr>
        <w:rPr>
          <w:rFonts w:cs="Calibri"/>
          <w:szCs w:val="21"/>
        </w:rPr>
      </w:pPr>
      <w:r>
        <w:rPr>
          <w:rFonts w:cs="Calibri"/>
          <w:szCs w:val="21"/>
        </w:rPr>
        <w:t>……</w:t>
      </w:r>
    </w:p>
    <w:p w14:paraId="594AD5FE">
      <w:pPr>
        <w:rPr>
          <w:rFonts w:cs="Calibri"/>
          <w:bCs/>
          <w:szCs w:val="21"/>
        </w:rPr>
      </w:pPr>
      <w:r>
        <w:rPr>
          <w:rFonts w:cs="Calibri"/>
          <w:bCs/>
          <w:szCs w:val="21"/>
        </w:rPr>
        <w:t>四、与质疑事项相关的质疑请求</w:t>
      </w:r>
    </w:p>
    <w:p w14:paraId="6F80A680">
      <w:pPr>
        <w:rPr>
          <w:rFonts w:cs="Calibri"/>
          <w:szCs w:val="21"/>
          <w:u w:val="dotted"/>
        </w:rPr>
      </w:pPr>
      <w:r>
        <w:rPr>
          <w:rFonts w:cs="Calibri"/>
          <w:szCs w:val="21"/>
        </w:rPr>
        <w:t>请求：</w:t>
      </w:r>
      <w:r>
        <w:rPr>
          <w:rFonts w:cs="Calibri"/>
          <w:szCs w:val="21"/>
          <w:u w:val="dotted"/>
        </w:rPr>
        <w:t xml:space="preserve">                                               </w:t>
      </w:r>
    </w:p>
    <w:p w14:paraId="32A003C2">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3142B67F">
      <w:pPr>
        <w:rPr>
          <w:rFonts w:cs="Calibri"/>
          <w:szCs w:val="21"/>
        </w:rPr>
      </w:pPr>
      <w:r>
        <w:rPr>
          <w:rFonts w:cs="Calibri"/>
          <w:szCs w:val="21"/>
        </w:rPr>
        <w:t xml:space="preserve">日期：    </w:t>
      </w:r>
    </w:p>
    <w:p w14:paraId="2780BD33">
      <w:pPr>
        <w:jc w:val="center"/>
        <w:rPr>
          <w:rFonts w:cs="Calibri"/>
          <w:b/>
          <w:bCs/>
          <w:szCs w:val="21"/>
        </w:rPr>
      </w:pPr>
    </w:p>
    <w:p w14:paraId="6598D854">
      <w:pPr>
        <w:rPr>
          <w:rFonts w:cs="Calibri"/>
          <w:b/>
          <w:szCs w:val="21"/>
        </w:rPr>
      </w:pPr>
    </w:p>
    <w:p w14:paraId="2F4AE05B">
      <w:pPr>
        <w:rPr>
          <w:rFonts w:cs="Calibri"/>
          <w:b/>
          <w:szCs w:val="21"/>
        </w:rPr>
      </w:pPr>
    </w:p>
    <w:p w14:paraId="643BDA72">
      <w:pPr>
        <w:rPr>
          <w:rFonts w:cs="Calibri"/>
          <w:b/>
          <w:szCs w:val="21"/>
        </w:rPr>
      </w:pPr>
    </w:p>
    <w:p w14:paraId="2483C929">
      <w:pPr>
        <w:rPr>
          <w:rFonts w:eastAsia="楷体" w:cs="Calibri"/>
          <w:b/>
          <w:szCs w:val="21"/>
        </w:rPr>
      </w:pPr>
      <w:r>
        <w:rPr>
          <w:rFonts w:eastAsia="楷体" w:cs="Calibri"/>
          <w:b/>
          <w:szCs w:val="21"/>
        </w:rPr>
        <w:t>质疑函制作说明：</w:t>
      </w:r>
    </w:p>
    <w:p w14:paraId="01F89786">
      <w:pPr>
        <w:widowControl/>
        <w:ind w:firstLine="420" w:firstLineChars="200"/>
        <w:jc w:val="left"/>
        <w:rPr>
          <w:rFonts w:eastAsia="楷体" w:cs="Calibri"/>
          <w:szCs w:val="21"/>
        </w:rPr>
      </w:pPr>
      <w:r>
        <w:rPr>
          <w:rFonts w:eastAsia="楷体" w:cs="Calibri"/>
          <w:szCs w:val="21"/>
        </w:rPr>
        <w:t>1</w:t>
      </w:r>
      <w:r>
        <w:rPr>
          <w:rFonts w:hint="eastAsia" w:eastAsia="楷体" w:cs="Calibri"/>
          <w:szCs w:val="21"/>
        </w:rPr>
        <w:t>.</w:t>
      </w:r>
      <w:r>
        <w:rPr>
          <w:rFonts w:eastAsia="楷体" w:cs="Calibri"/>
          <w:szCs w:val="21"/>
        </w:rPr>
        <w:t>供应商提出质疑时，应提交质疑函和必要的证明材料。</w:t>
      </w:r>
    </w:p>
    <w:p w14:paraId="20B0E864">
      <w:pPr>
        <w:widowControl/>
        <w:ind w:firstLine="420" w:firstLineChars="200"/>
        <w:jc w:val="left"/>
        <w:rPr>
          <w:rFonts w:eastAsia="楷体" w:cs="Calibri"/>
          <w:szCs w:val="21"/>
        </w:rPr>
      </w:pPr>
      <w:r>
        <w:rPr>
          <w:rFonts w:eastAsia="楷体" w:cs="Calibri"/>
          <w:szCs w:val="21"/>
        </w:rPr>
        <w:t>2</w:t>
      </w:r>
      <w:r>
        <w:rPr>
          <w:rFonts w:hint="eastAsia" w:eastAsia="楷体" w:cs="Calibri"/>
          <w:szCs w:val="21"/>
        </w:rPr>
        <w:t>.</w:t>
      </w:r>
      <w:r>
        <w:rPr>
          <w:rFonts w:eastAsia="楷体" w:cs="Calibri"/>
          <w:szCs w:val="21"/>
        </w:rPr>
        <w:t>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14:paraId="38DE6896">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质疑供应商若对项目的某一分包进行质疑，质疑函中应列明具体分包号。</w:t>
      </w:r>
    </w:p>
    <w:p w14:paraId="1F375A8B">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质疑函的质疑事项应具体、明确，并有必要的事实依据和法律依据。</w:t>
      </w:r>
    </w:p>
    <w:p w14:paraId="12054BA7">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质疑函的质疑请求应与质疑事项相关。</w:t>
      </w:r>
    </w:p>
    <w:p w14:paraId="64EAD957">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234BEAC5">
      <w:pPr>
        <w:rPr>
          <w:rFonts w:cs="Calibri"/>
          <w:b/>
          <w:spacing w:val="6"/>
          <w:sz w:val="32"/>
          <w:szCs w:val="32"/>
        </w:rPr>
      </w:pPr>
      <w:r>
        <w:rPr>
          <w:rFonts w:cs="Calibri"/>
          <w:b/>
          <w:spacing w:val="6"/>
          <w:sz w:val="32"/>
          <w:szCs w:val="32"/>
        </w:rPr>
        <w:br w:type="page"/>
      </w:r>
    </w:p>
    <w:p w14:paraId="37F50C77">
      <w:pPr>
        <w:pStyle w:val="4"/>
        <w:ind w:firstLine="420"/>
      </w:pPr>
      <w:r>
        <w:rPr>
          <w:rFonts w:hint="eastAsia"/>
        </w:rPr>
        <w:t>【附件6】</w:t>
      </w:r>
      <w:r>
        <w:t>投诉书范本及制作说明</w:t>
      </w:r>
    </w:p>
    <w:p w14:paraId="7643BB19">
      <w:pPr>
        <w:jc w:val="center"/>
        <w:rPr>
          <w:rFonts w:ascii="黑体" w:hAnsi="黑体" w:eastAsia="黑体" w:cs="黑体"/>
          <w:sz w:val="28"/>
          <w:szCs w:val="28"/>
        </w:rPr>
      </w:pPr>
      <w:r>
        <w:rPr>
          <w:rFonts w:ascii="黑体" w:hAnsi="黑体" w:eastAsia="黑体" w:cs="黑体"/>
          <w:sz w:val="28"/>
          <w:szCs w:val="28"/>
        </w:rPr>
        <w:t>投诉书范本</w:t>
      </w:r>
    </w:p>
    <w:p w14:paraId="6942CAD0">
      <w:pPr>
        <w:rPr>
          <w:rFonts w:cs="Calibri"/>
          <w:szCs w:val="21"/>
        </w:rPr>
      </w:pPr>
      <w:r>
        <w:rPr>
          <w:rFonts w:cs="Calibri"/>
          <w:szCs w:val="21"/>
        </w:rPr>
        <w:t>一、投诉相关主体基本情况</w:t>
      </w:r>
    </w:p>
    <w:p w14:paraId="6E4470A3">
      <w:pPr>
        <w:rPr>
          <w:rFonts w:cs="Calibri"/>
          <w:szCs w:val="21"/>
          <w:u w:val="dotted"/>
        </w:rPr>
      </w:pPr>
      <w:r>
        <w:rPr>
          <w:rFonts w:cs="Calibri"/>
          <w:szCs w:val="21"/>
        </w:rPr>
        <w:t>投诉人：</w:t>
      </w:r>
      <w:r>
        <w:rPr>
          <w:rFonts w:cs="Calibri"/>
          <w:szCs w:val="21"/>
          <w:u w:val="dotted"/>
        </w:rPr>
        <w:t xml:space="preserve">                                               </w:t>
      </w:r>
    </w:p>
    <w:p w14:paraId="1F3DDD2C">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6E995CBF">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6486C161">
      <w:pPr>
        <w:tabs>
          <w:tab w:val="left" w:pos="6510"/>
        </w:tabs>
        <w:rPr>
          <w:rFonts w:cs="Calibri"/>
          <w:szCs w:val="21"/>
          <w:u w:val="dotted"/>
        </w:rPr>
      </w:pPr>
      <w:r>
        <w:rPr>
          <w:rFonts w:cs="Calibri"/>
          <w:szCs w:val="21"/>
        </w:rPr>
        <w:t>联系电话：</w:t>
      </w:r>
      <w:r>
        <w:rPr>
          <w:rFonts w:cs="Calibri"/>
          <w:szCs w:val="21"/>
          <w:u w:val="dotted"/>
        </w:rPr>
        <w:t xml:space="preserve">                                             </w:t>
      </w:r>
    </w:p>
    <w:p w14:paraId="005F804E">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5E55CA4F">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79E1F450">
      <w:pPr>
        <w:rPr>
          <w:rFonts w:cs="Calibri"/>
          <w:szCs w:val="21"/>
          <w:u w:val="single"/>
        </w:rPr>
      </w:pPr>
      <w:r>
        <w:rPr>
          <w:rFonts w:cs="Calibri"/>
          <w:szCs w:val="21"/>
        </w:rPr>
        <w:t>被投诉人1：</w:t>
      </w:r>
      <w:r>
        <w:rPr>
          <w:rFonts w:cs="Calibri"/>
          <w:szCs w:val="21"/>
          <w:u w:val="dotted"/>
        </w:rPr>
        <w:t xml:space="preserve">                                            </w:t>
      </w:r>
    </w:p>
    <w:p w14:paraId="55FB9EE7">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79D5437">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1C4AF5B">
      <w:pPr>
        <w:rPr>
          <w:rFonts w:cs="Calibri"/>
          <w:szCs w:val="21"/>
        </w:rPr>
      </w:pPr>
      <w:r>
        <w:rPr>
          <w:rFonts w:cs="Calibri"/>
          <w:szCs w:val="21"/>
        </w:rPr>
        <w:t>被投诉人2</w:t>
      </w:r>
    </w:p>
    <w:p w14:paraId="4D828242">
      <w:pPr>
        <w:rPr>
          <w:rFonts w:cs="Calibri"/>
          <w:szCs w:val="21"/>
          <w:u w:val="dotted"/>
        </w:rPr>
      </w:pPr>
      <w:r>
        <w:rPr>
          <w:rFonts w:cs="Calibri"/>
          <w:szCs w:val="21"/>
        </w:rPr>
        <w:t>……</w:t>
      </w:r>
    </w:p>
    <w:p w14:paraId="0CCE4BAE">
      <w:pPr>
        <w:rPr>
          <w:rFonts w:cs="Calibri"/>
          <w:szCs w:val="21"/>
          <w:u w:val="single"/>
        </w:rPr>
      </w:pPr>
      <w:r>
        <w:rPr>
          <w:rFonts w:cs="Calibri"/>
          <w:szCs w:val="21"/>
        </w:rPr>
        <w:t>相关供应商：</w:t>
      </w:r>
      <w:r>
        <w:rPr>
          <w:rFonts w:cs="Calibri"/>
          <w:szCs w:val="21"/>
          <w:u w:val="dotted"/>
        </w:rPr>
        <w:t xml:space="preserve">                                           </w:t>
      </w:r>
    </w:p>
    <w:p w14:paraId="18444F1D">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09194A8E">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767E5603">
      <w:pPr>
        <w:rPr>
          <w:rFonts w:cs="Calibri"/>
          <w:szCs w:val="21"/>
        </w:rPr>
      </w:pPr>
      <w:r>
        <w:rPr>
          <w:rFonts w:cs="Calibri"/>
          <w:szCs w:val="21"/>
        </w:rPr>
        <w:t>二、投诉项目基本情况</w:t>
      </w:r>
    </w:p>
    <w:p w14:paraId="471210D6">
      <w:pPr>
        <w:rPr>
          <w:rFonts w:cs="Calibri"/>
          <w:szCs w:val="21"/>
          <w:u w:val="dotted"/>
        </w:rPr>
      </w:pPr>
      <w:r>
        <w:rPr>
          <w:rFonts w:cs="Calibri"/>
          <w:szCs w:val="21"/>
        </w:rPr>
        <w:t>采购项目名称：</w:t>
      </w:r>
      <w:r>
        <w:rPr>
          <w:rFonts w:cs="Calibri"/>
          <w:szCs w:val="21"/>
          <w:u w:val="dotted"/>
        </w:rPr>
        <w:t xml:space="preserve">                                        </w:t>
      </w:r>
    </w:p>
    <w:p w14:paraId="26137D04">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7179E08">
      <w:pPr>
        <w:rPr>
          <w:rFonts w:cs="Calibri"/>
          <w:szCs w:val="21"/>
        </w:rPr>
      </w:pPr>
      <w:r>
        <w:rPr>
          <w:rFonts w:cs="Calibri"/>
          <w:szCs w:val="21"/>
        </w:rPr>
        <w:t>采购人名称：</w:t>
      </w:r>
      <w:r>
        <w:rPr>
          <w:rFonts w:cs="Calibri"/>
          <w:szCs w:val="21"/>
          <w:u w:val="dotted"/>
        </w:rPr>
        <w:t xml:space="preserve">                                           </w:t>
      </w:r>
    </w:p>
    <w:p w14:paraId="69B939AC">
      <w:pPr>
        <w:rPr>
          <w:rFonts w:cs="Calibri"/>
          <w:szCs w:val="21"/>
          <w:u w:val="single"/>
        </w:rPr>
      </w:pPr>
      <w:r>
        <w:rPr>
          <w:rFonts w:cs="Calibri"/>
          <w:szCs w:val="21"/>
        </w:rPr>
        <w:t>代理机构名称：</w:t>
      </w:r>
      <w:r>
        <w:rPr>
          <w:rFonts w:cs="Calibri"/>
          <w:szCs w:val="21"/>
          <w:u w:val="dotted"/>
        </w:rPr>
        <w:t xml:space="preserve">                                         </w:t>
      </w:r>
    </w:p>
    <w:p w14:paraId="47AE7412">
      <w:pPr>
        <w:rPr>
          <w:rFonts w:cs="Calibri"/>
          <w:szCs w:val="21"/>
          <w:u w:val="dotted"/>
        </w:rPr>
      </w:pPr>
      <w:r>
        <w:rPr>
          <w:rFonts w:cs="Calibri"/>
          <w:szCs w:val="21"/>
        </w:rPr>
        <w:t>采购文件公告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0477E47D">
      <w:pPr>
        <w:rPr>
          <w:rFonts w:cs="Calibri"/>
          <w:szCs w:val="21"/>
          <w:u w:val="single"/>
        </w:rPr>
      </w:pPr>
      <w:r>
        <w:rPr>
          <w:rFonts w:cs="Calibri"/>
          <w:szCs w:val="21"/>
        </w:rPr>
        <w:t>采购结果公告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4882C3F4">
      <w:pPr>
        <w:rPr>
          <w:rFonts w:cs="Calibri"/>
          <w:szCs w:val="21"/>
        </w:rPr>
      </w:pPr>
      <w:r>
        <w:rPr>
          <w:rFonts w:cs="Calibri"/>
          <w:szCs w:val="21"/>
        </w:rPr>
        <w:t>三、质疑基本情况</w:t>
      </w:r>
    </w:p>
    <w:p w14:paraId="65053BAE">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向</w:t>
      </w:r>
      <w:r>
        <w:rPr>
          <w:rFonts w:cs="Calibri"/>
          <w:szCs w:val="21"/>
          <w:u w:val="dotted"/>
        </w:rPr>
        <w:t xml:space="preserve">                   </w:t>
      </w:r>
      <w:r>
        <w:rPr>
          <w:rFonts w:hint="eastAsia" w:cs="Calibri"/>
          <w:szCs w:val="21"/>
          <w:u w:val="dotted"/>
        </w:rPr>
        <w:t>质疑</w:t>
      </w:r>
      <w:r>
        <w:rPr>
          <w:rFonts w:cs="Calibri"/>
          <w:szCs w:val="21"/>
        </w:rPr>
        <w:t>，质疑事项为：</w:t>
      </w:r>
      <w:r>
        <w:rPr>
          <w:rFonts w:cs="Calibri"/>
          <w:szCs w:val="21"/>
          <w:u w:val="dotted"/>
        </w:rPr>
        <w:t xml:space="preserve">              </w:t>
      </w:r>
    </w:p>
    <w:p w14:paraId="404EE42D">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就质疑事项作出了答复/没有在法定期限内作出答复。</w:t>
      </w:r>
    </w:p>
    <w:p w14:paraId="3A7DAC9E">
      <w:pPr>
        <w:rPr>
          <w:rFonts w:cs="Calibri"/>
          <w:szCs w:val="21"/>
        </w:rPr>
      </w:pPr>
      <w:r>
        <w:rPr>
          <w:rFonts w:cs="Calibri"/>
          <w:szCs w:val="21"/>
        </w:rPr>
        <w:t>四、投诉事项具体内容</w:t>
      </w:r>
    </w:p>
    <w:p w14:paraId="7CBC1B26">
      <w:pPr>
        <w:rPr>
          <w:rFonts w:cs="Calibri"/>
          <w:szCs w:val="21"/>
          <w:u w:val="single"/>
        </w:rPr>
      </w:pPr>
      <w:r>
        <w:rPr>
          <w:rFonts w:cs="Calibri"/>
          <w:szCs w:val="21"/>
        </w:rPr>
        <w:t>投诉事项 1：</w:t>
      </w:r>
      <w:r>
        <w:rPr>
          <w:rFonts w:cs="Calibri"/>
          <w:szCs w:val="21"/>
          <w:u w:val="dotted"/>
        </w:rPr>
        <w:t xml:space="preserve">                                       </w:t>
      </w:r>
    </w:p>
    <w:p w14:paraId="7357256D">
      <w:pPr>
        <w:rPr>
          <w:rFonts w:cs="Calibri"/>
          <w:szCs w:val="21"/>
        </w:rPr>
      </w:pPr>
      <w:r>
        <w:rPr>
          <w:rFonts w:cs="Calibri"/>
          <w:szCs w:val="21"/>
        </w:rPr>
        <w:t>事实依据：</w:t>
      </w:r>
      <w:r>
        <w:rPr>
          <w:rFonts w:cs="Calibri"/>
          <w:szCs w:val="21"/>
          <w:u w:val="dotted"/>
        </w:rPr>
        <w:t xml:space="preserve">                                         </w:t>
      </w:r>
    </w:p>
    <w:p w14:paraId="666E47FF">
      <w:pPr>
        <w:rPr>
          <w:rFonts w:cs="Calibri"/>
          <w:szCs w:val="21"/>
          <w:u w:val="dotted"/>
        </w:rPr>
      </w:pPr>
      <w:r>
        <w:rPr>
          <w:rFonts w:cs="Calibri"/>
          <w:szCs w:val="21"/>
          <w:u w:val="dotted"/>
        </w:rPr>
        <w:t xml:space="preserve">                                                      </w:t>
      </w:r>
    </w:p>
    <w:p w14:paraId="54B689E0">
      <w:pPr>
        <w:rPr>
          <w:rFonts w:cs="Calibri"/>
          <w:szCs w:val="21"/>
          <w:u w:val="single"/>
        </w:rPr>
      </w:pPr>
      <w:r>
        <w:rPr>
          <w:rFonts w:cs="Calibri"/>
          <w:szCs w:val="21"/>
        </w:rPr>
        <w:t>法律依据：</w:t>
      </w:r>
      <w:r>
        <w:rPr>
          <w:rFonts w:cs="Calibri"/>
          <w:szCs w:val="21"/>
          <w:u w:val="dotted"/>
        </w:rPr>
        <w:t xml:space="preserve">                                          </w:t>
      </w:r>
    </w:p>
    <w:p w14:paraId="40B01791">
      <w:pPr>
        <w:rPr>
          <w:rFonts w:cs="Calibri"/>
          <w:szCs w:val="21"/>
          <w:u w:val="dotted"/>
        </w:rPr>
      </w:pPr>
      <w:r>
        <w:rPr>
          <w:rFonts w:cs="Calibri"/>
          <w:szCs w:val="21"/>
          <w:u w:val="dotted"/>
        </w:rPr>
        <w:t xml:space="preserve">                                                      </w:t>
      </w:r>
    </w:p>
    <w:p w14:paraId="54B1A726">
      <w:pPr>
        <w:rPr>
          <w:rFonts w:cs="Calibri"/>
          <w:szCs w:val="21"/>
        </w:rPr>
      </w:pPr>
      <w:r>
        <w:rPr>
          <w:rFonts w:cs="Calibri"/>
          <w:szCs w:val="21"/>
        </w:rPr>
        <w:t>投诉事项2</w:t>
      </w:r>
    </w:p>
    <w:p w14:paraId="70F11C4E">
      <w:pPr>
        <w:rPr>
          <w:rFonts w:cs="Calibri"/>
          <w:szCs w:val="21"/>
          <w:u w:val="dotted"/>
        </w:rPr>
      </w:pPr>
      <w:r>
        <w:rPr>
          <w:rFonts w:cs="Calibri"/>
          <w:szCs w:val="21"/>
        </w:rPr>
        <w:t>……</w:t>
      </w:r>
    </w:p>
    <w:p w14:paraId="2A38518F">
      <w:pPr>
        <w:rPr>
          <w:rFonts w:cs="Calibri"/>
          <w:szCs w:val="21"/>
        </w:rPr>
      </w:pPr>
      <w:r>
        <w:rPr>
          <w:rFonts w:cs="Calibri"/>
          <w:szCs w:val="21"/>
        </w:rPr>
        <w:t>五、与投诉事项相关的投诉请求</w:t>
      </w:r>
    </w:p>
    <w:p w14:paraId="3887BA13">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A32A943">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248EA92F">
      <w:pPr>
        <w:rPr>
          <w:rFonts w:cs="Calibri"/>
          <w:szCs w:val="21"/>
        </w:rPr>
      </w:pPr>
      <w:r>
        <w:rPr>
          <w:rFonts w:cs="Calibri"/>
          <w:szCs w:val="21"/>
        </w:rPr>
        <w:t xml:space="preserve">日期：    </w:t>
      </w:r>
    </w:p>
    <w:p w14:paraId="31BA9935">
      <w:pPr>
        <w:rPr>
          <w:rFonts w:cs="Calibri"/>
          <w:b/>
          <w:szCs w:val="21"/>
        </w:rPr>
      </w:pPr>
    </w:p>
    <w:p w14:paraId="14C4C688">
      <w:pPr>
        <w:rPr>
          <w:rFonts w:cs="Calibri"/>
          <w:b/>
          <w:szCs w:val="21"/>
        </w:rPr>
      </w:pPr>
    </w:p>
    <w:p w14:paraId="443C364E">
      <w:pPr>
        <w:rPr>
          <w:rFonts w:eastAsia="楷体" w:cs="Calibri"/>
          <w:b/>
          <w:szCs w:val="21"/>
        </w:rPr>
      </w:pPr>
      <w:r>
        <w:rPr>
          <w:rFonts w:eastAsia="楷体" w:cs="Calibri"/>
          <w:b/>
          <w:szCs w:val="21"/>
        </w:rPr>
        <w:br w:type="page"/>
      </w:r>
    </w:p>
    <w:p w14:paraId="09FC3280">
      <w:pPr>
        <w:rPr>
          <w:rFonts w:eastAsia="楷体" w:cs="Calibri"/>
          <w:b/>
          <w:szCs w:val="21"/>
        </w:rPr>
      </w:pPr>
      <w:r>
        <w:rPr>
          <w:rFonts w:eastAsia="楷体" w:cs="Calibri"/>
          <w:b/>
          <w:szCs w:val="21"/>
        </w:rPr>
        <w:t>投诉书制作说明：</w:t>
      </w:r>
    </w:p>
    <w:p w14:paraId="44C73384">
      <w:pPr>
        <w:widowControl/>
        <w:ind w:firstLine="420" w:firstLineChars="200"/>
        <w:rPr>
          <w:rFonts w:eastAsia="楷体" w:cs="Calibri"/>
          <w:kern w:val="0"/>
          <w:szCs w:val="21"/>
        </w:rPr>
      </w:pPr>
      <w:r>
        <w:rPr>
          <w:rFonts w:eastAsia="楷体" w:cs="Calibri"/>
          <w:szCs w:val="21"/>
        </w:rPr>
        <w:t>1</w:t>
      </w:r>
      <w:r>
        <w:rPr>
          <w:rFonts w:hint="eastAsia" w:eastAsia="楷体" w:cs="Calibri"/>
          <w:szCs w:val="21"/>
        </w:rPr>
        <w:t>.</w:t>
      </w:r>
      <w:r>
        <w:rPr>
          <w:rFonts w:eastAsia="楷体" w:cs="Calibri"/>
          <w:szCs w:val="21"/>
        </w:rPr>
        <w:t>投诉人提起投诉时，应当提交投诉书和必要的证明材料，并按照被投诉人和与投诉事项有关的供应商数量提供投诉书副本。</w:t>
      </w:r>
    </w:p>
    <w:p w14:paraId="59A865BB">
      <w:pPr>
        <w:widowControl/>
        <w:ind w:firstLine="420" w:firstLineChars="200"/>
        <w:jc w:val="left"/>
        <w:rPr>
          <w:rFonts w:eastAsia="楷体" w:cs="Calibri"/>
          <w:kern w:val="0"/>
          <w:szCs w:val="21"/>
        </w:rPr>
      </w:pPr>
      <w:r>
        <w:rPr>
          <w:rFonts w:eastAsia="楷体" w:cs="Calibri"/>
          <w:szCs w:val="21"/>
        </w:rPr>
        <w:t>2</w:t>
      </w:r>
      <w:r>
        <w:rPr>
          <w:rFonts w:hint="eastAsia" w:eastAsia="楷体" w:cs="Calibri"/>
          <w:szCs w:val="21"/>
        </w:rPr>
        <w:t>.</w:t>
      </w:r>
      <w:r>
        <w:rPr>
          <w:rFonts w:eastAsia="楷体" w:cs="Calibri"/>
          <w:szCs w:val="21"/>
        </w:rPr>
        <w:t>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14:paraId="1ED0EBF4">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投诉人若对项目的某一分包进行投诉，投诉书应列明具体分包号。</w:t>
      </w:r>
    </w:p>
    <w:p w14:paraId="0EF7A8FD">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投诉书应简要列明质疑事项，质疑函、质疑答复等作为附件材料提供。</w:t>
      </w:r>
    </w:p>
    <w:p w14:paraId="75B70805">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投诉书的投诉事项应具体、明确，并有必要的事实依据和法律依据。</w:t>
      </w:r>
    </w:p>
    <w:p w14:paraId="2FF89E73">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投诉书的投诉请求应与投诉事项相关。</w:t>
      </w:r>
    </w:p>
    <w:p w14:paraId="2FB12EDD">
      <w:pPr>
        <w:widowControl/>
        <w:ind w:firstLine="420" w:firstLineChars="200"/>
        <w:jc w:val="left"/>
        <w:rPr>
          <w:rFonts w:eastAsia="楷体" w:cs="Calibri"/>
          <w:szCs w:val="21"/>
        </w:rPr>
      </w:pPr>
      <w:r>
        <w:rPr>
          <w:rFonts w:eastAsia="楷体" w:cs="Calibri"/>
          <w:szCs w:val="21"/>
        </w:rPr>
        <w:t>7</w:t>
      </w:r>
      <w:r>
        <w:rPr>
          <w:rFonts w:hint="eastAsia" w:eastAsia="楷体" w:cs="Calibri"/>
          <w:szCs w:val="21"/>
        </w:rPr>
        <w:t>.</w:t>
      </w:r>
      <w:r>
        <w:rPr>
          <w:rFonts w:eastAsia="楷体" w:cs="Calibri"/>
          <w:szCs w:val="21"/>
        </w:rPr>
        <w:t>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7F5A7B3A">
      <w:pPr>
        <w:widowControl/>
        <w:ind w:firstLine="420" w:firstLineChars="200"/>
        <w:jc w:val="left"/>
        <w:rPr>
          <w:rFonts w:eastAsia="楷体" w:cs="Calibri"/>
          <w:szCs w:val="21"/>
        </w:rPr>
      </w:pPr>
      <w:r>
        <w:rPr>
          <w:rFonts w:hint="eastAsia" w:eastAsia="楷体" w:cs="Calibri"/>
          <w:szCs w:val="21"/>
        </w:rPr>
        <w:t>8.投诉材料可寄送至：浙江省政府采购行政裁决服务中心（杭州），地址：杭州市上城区清泰街549号城建综合大楼11楼（快递仅限ems或顺丰），收件人：朱女士，电话：15121014815。</w:t>
      </w:r>
    </w:p>
    <w:p w14:paraId="65DCFE2A">
      <w:pPr>
        <w:rPr>
          <w:rFonts w:cs="Calibri"/>
        </w:rPr>
      </w:pPr>
      <w:r>
        <w:rPr>
          <w:rFonts w:cs="Calibri"/>
        </w:rPr>
        <w:br w:type="page"/>
      </w:r>
    </w:p>
    <w:p w14:paraId="656151FA">
      <w:pPr>
        <w:pStyle w:val="4"/>
        <w:ind w:firstLine="420"/>
      </w:pPr>
      <w:r>
        <w:rPr>
          <w:rFonts w:hint="eastAsia"/>
        </w:rPr>
        <w:t>【附件7】</w:t>
      </w:r>
      <w:r>
        <w:rPr>
          <w:rFonts w:cs="Calibri"/>
          <w:sz w:val="24"/>
        </w:rPr>
        <w:t>中小企业划型标准规定</w:t>
      </w:r>
    </w:p>
    <w:p w14:paraId="564121CC">
      <w:pPr>
        <w:jc w:val="center"/>
        <w:rPr>
          <w:rFonts w:ascii="黑体" w:hAnsi="黑体" w:eastAsia="黑体" w:cs="黑体"/>
          <w:sz w:val="28"/>
          <w:szCs w:val="28"/>
        </w:rPr>
      </w:pPr>
      <w:r>
        <w:rPr>
          <w:rFonts w:ascii="黑体" w:hAnsi="黑体" w:eastAsia="黑体" w:cs="黑体"/>
          <w:sz w:val="28"/>
          <w:szCs w:val="28"/>
        </w:rPr>
        <w:t>关于印发中小企业划型标准规定的通知</w:t>
      </w:r>
    </w:p>
    <w:p w14:paraId="1917CC2D">
      <w:pPr>
        <w:adjustRightInd w:val="0"/>
        <w:jc w:val="center"/>
        <w:rPr>
          <w:rFonts w:cs="Calibri"/>
          <w:szCs w:val="21"/>
        </w:rPr>
      </w:pPr>
      <w:r>
        <w:rPr>
          <w:rFonts w:cs="Calibri"/>
          <w:szCs w:val="21"/>
        </w:rPr>
        <w:t>工信部联企业</w:t>
      </w:r>
      <w:r>
        <w:rPr>
          <w:rFonts w:hint="eastAsia" w:cs="Calibri"/>
          <w:szCs w:val="21"/>
        </w:rPr>
        <w:t>〔</w:t>
      </w:r>
      <w:r>
        <w:rPr>
          <w:rFonts w:cs="Calibri"/>
          <w:szCs w:val="21"/>
        </w:rPr>
        <w:t>2011</w:t>
      </w:r>
      <w:r>
        <w:rPr>
          <w:rFonts w:hint="eastAsia" w:cs="Calibri"/>
          <w:szCs w:val="21"/>
        </w:rPr>
        <w:t>〕</w:t>
      </w:r>
      <w:r>
        <w:rPr>
          <w:rFonts w:cs="Calibri"/>
          <w:szCs w:val="21"/>
        </w:rPr>
        <w:t>300号</w:t>
      </w:r>
    </w:p>
    <w:p w14:paraId="5403ABA3">
      <w:pPr>
        <w:adjustRightInd w:val="0"/>
        <w:rPr>
          <w:rFonts w:cs="Calibri"/>
          <w:szCs w:val="21"/>
        </w:rPr>
      </w:pPr>
      <w:r>
        <w:rPr>
          <w:rFonts w:cs="Calibri"/>
          <w:szCs w:val="21"/>
        </w:rPr>
        <w:t>各省、自治区、直辖市人民政府，国务院各部委、各直属机构及有关单位：</w:t>
      </w:r>
    </w:p>
    <w:p w14:paraId="16C5F5A1">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36号），工业和信息化部、国家统计局、发展改革委、财政部研究制定了《中小企业划型标准规定》。经国务院同意，现印发给你们，请遵照执行。</w:t>
      </w:r>
    </w:p>
    <w:p w14:paraId="45C8C40E">
      <w:pPr>
        <w:adjustRightInd w:val="0"/>
        <w:ind w:firstLine="420" w:firstLineChars="200"/>
        <w:jc w:val="right"/>
        <w:rPr>
          <w:rFonts w:cs="Calibri"/>
          <w:szCs w:val="21"/>
        </w:rPr>
      </w:pPr>
      <w:r>
        <w:rPr>
          <w:rFonts w:cs="Calibri"/>
          <w:szCs w:val="21"/>
        </w:rPr>
        <w:t>工业和信息化部</w:t>
      </w:r>
    </w:p>
    <w:p w14:paraId="4A14A451">
      <w:pPr>
        <w:adjustRightInd w:val="0"/>
        <w:ind w:firstLine="420" w:firstLineChars="200"/>
        <w:jc w:val="right"/>
        <w:rPr>
          <w:rFonts w:cs="Calibri"/>
          <w:szCs w:val="21"/>
        </w:rPr>
      </w:pPr>
      <w:r>
        <w:rPr>
          <w:rFonts w:cs="Calibri"/>
          <w:szCs w:val="21"/>
        </w:rPr>
        <w:t>国家统计局</w:t>
      </w:r>
    </w:p>
    <w:p w14:paraId="1D140D8B">
      <w:pPr>
        <w:adjustRightInd w:val="0"/>
        <w:ind w:firstLine="420" w:firstLineChars="200"/>
        <w:jc w:val="right"/>
        <w:rPr>
          <w:rFonts w:cs="Calibri"/>
          <w:szCs w:val="21"/>
        </w:rPr>
      </w:pPr>
      <w:r>
        <w:rPr>
          <w:rFonts w:cs="Calibri"/>
          <w:szCs w:val="21"/>
        </w:rPr>
        <w:t>国家发展和改革委员会</w:t>
      </w:r>
    </w:p>
    <w:p w14:paraId="2B8604F0">
      <w:pPr>
        <w:adjustRightInd w:val="0"/>
        <w:ind w:firstLine="420" w:firstLineChars="200"/>
        <w:jc w:val="right"/>
        <w:rPr>
          <w:rFonts w:cs="Calibri"/>
          <w:szCs w:val="21"/>
        </w:rPr>
      </w:pPr>
      <w:r>
        <w:rPr>
          <w:rFonts w:cs="Calibri"/>
          <w:szCs w:val="21"/>
        </w:rPr>
        <w:t>财政部</w:t>
      </w:r>
    </w:p>
    <w:p w14:paraId="2EC7CECD">
      <w:pPr>
        <w:adjustRightInd w:val="0"/>
        <w:ind w:firstLine="420" w:firstLineChars="200"/>
        <w:jc w:val="right"/>
        <w:rPr>
          <w:rFonts w:cs="Calibri"/>
          <w:szCs w:val="21"/>
        </w:rPr>
      </w:pPr>
      <w:r>
        <w:rPr>
          <w:rFonts w:cs="Calibri"/>
          <w:szCs w:val="21"/>
        </w:rPr>
        <w:t>二〇一一年六月十八日</w:t>
      </w:r>
    </w:p>
    <w:p w14:paraId="24335731">
      <w:pPr>
        <w:jc w:val="center"/>
        <w:rPr>
          <w:rFonts w:ascii="黑体" w:hAnsi="黑体" w:eastAsia="黑体" w:cs="黑体"/>
          <w:sz w:val="28"/>
          <w:szCs w:val="28"/>
        </w:rPr>
      </w:pPr>
      <w:r>
        <w:rPr>
          <w:rFonts w:ascii="黑体" w:hAnsi="黑体" w:eastAsia="黑体" w:cs="黑体"/>
          <w:sz w:val="28"/>
          <w:szCs w:val="28"/>
        </w:rPr>
        <w:t>中小企业划型标准规定</w:t>
      </w:r>
    </w:p>
    <w:p w14:paraId="679C3A33">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w:t>
      </w:r>
      <w:r>
        <w:rPr>
          <w:rFonts w:hint="eastAsia" w:cs="Calibri"/>
          <w:szCs w:val="21"/>
        </w:rPr>
        <w:t>〔</w:t>
      </w:r>
      <w:r>
        <w:rPr>
          <w:rFonts w:cs="Calibri"/>
          <w:szCs w:val="21"/>
        </w:rPr>
        <w:t>2009</w:t>
      </w:r>
      <w:r>
        <w:rPr>
          <w:rFonts w:hint="eastAsia" w:cs="Calibri"/>
          <w:szCs w:val="21"/>
        </w:rPr>
        <w:t>〕</w:t>
      </w:r>
      <w:r>
        <w:rPr>
          <w:rFonts w:cs="Calibri"/>
          <w:szCs w:val="21"/>
        </w:rPr>
        <w:t>36号</w:t>
      </w:r>
      <w:r>
        <w:rPr>
          <w:rFonts w:hint="eastAsia" w:cs="Calibri"/>
          <w:szCs w:val="21"/>
        </w:rPr>
        <w:t>）</w:t>
      </w:r>
      <w:r>
        <w:rPr>
          <w:rFonts w:cs="Calibri"/>
          <w:szCs w:val="21"/>
        </w:rPr>
        <w:t>，制定本规定。</w:t>
      </w:r>
    </w:p>
    <w:p w14:paraId="1B3A7A7D">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4EAD148A">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ECC5BB">
      <w:pPr>
        <w:adjustRightInd w:val="0"/>
        <w:ind w:firstLine="420" w:firstLineChars="200"/>
        <w:rPr>
          <w:rFonts w:cs="Calibri"/>
          <w:szCs w:val="21"/>
        </w:rPr>
      </w:pPr>
      <w:r>
        <w:rPr>
          <w:rFonts w:cs="Calibri"/>
          <w:szCs w:val="21"/>
        </w:rPr>
        <w:t>四、各行业划型标准为：</w:t>
      </w:r>
    </w:p>
    <w:p w14:paraId="18DDF527">
      <w:pPr>
        <w:adjustRightInd w:val="0"/>
        <w:ind w:firstLine="420" w:firstLineChars="200"/>
        <w:rPr>
          <w:rFonts w:cs="Calibri"/>
          <w:szCs w:val="21"/>
        </w:rPr>
      </w:pPr>
      <w:r>
        <w:rPr>
          <w:rFonts w:cs="Calibri"/>
          <w:szCs w:val="21"/>
        </w:rPr>
        <w:t>（一）农、林、牧、渔业。</w:t>
      </w:r>
    </w:p>
    <w:p w14:paraId="1C10BAFC">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7C077DCF">
      <w:pPr>
        <w:adjustRightInd w:val="0"/>
        <w:ind w:firstLine="420" w:firstLineChars="200"/>
        <w:rPr>
          <w:rFonts w:cs="Calibri"/>
          <w:szCs w:val="21"/>
        </w:rPr>
      </w:pPr>
      <w:r>
        <w:rPr>
          <w:rFonts w:cs="Calibri"/>
          <w:szCs w:val="21"/>
        </w:rPr>
        <w:t>（二）工业。</w:t>
      </w:r>
    </w:p>
    <w:p w14:paraId="1A638F7C">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2E8FE7">
      <w:pPr>
        <w:adjustRightInd w:val="0"/>
        <w:ind w:firstLine="420" w:firstLineChars="200"/>
        <w:rPr>
          <w:rFonts w:cs="Calibri"/>
          <w:szCs w:val="21"/>
        </w:rPr>
      </w:pPr>
      <w:r>
        <w:rPr>
          <w:rFonts w:cs="Calibri"/>
          <w:szCs w:val="21"/>
        </w:rPr>
        <w:t>（三）建筑业。</w:t>
      </w:r>
    </w:p>
    <w:p w14:paraId="04A1A8CE">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7AAB2D">
      <w:pPr>
        <w:adjustRightInd w:val="0"/>
        <w:ind w:firstLine="420" w:firstLineChars="200"/>
        <w:rPr>
          <w:rFonts w:cs="Calibri"/>
          <w:szCs w:val="21"/>
        </w:rPr>
      </w:pPr>
      <w:r>
        <w:rPr>
          <w:rFonts w:cs="Calibri"/>
          <w:szCs w:val="21"/>
        </w:rPr>
        <w:t>（四）批发业。</w:t>
      </w:r>
    </w:p>
    <w:p w14:paraId="77AEB2C2">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3A6737">
      <w:pPr>
        <w:adjustRightInd w:val="0"/>
        <w:ind w:firstLine="420" w:firstLineChars="200"/>
        <w:rPr>
          <w:rFonts w:cs="Calibri"/>
          <w:szCs w:val="21"/>
        </w:rPr>
      </w:pPr>
      <w:r>
        <w:rPr>
          <w:rFonts w:cs="Calibri"/>
          <w:szCs w:val="21"/>
        </w:rPr>
        <w:t>（五）零售业。</w:t>
      </w:r>
    </w:p>
    <w:p w14:paraId="480A78AF">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6F94D3">
      <w:pPr>
        <w:adjustRightInd w:val="0"/>
        <w:ind w:firstLine="420" w:firstLineChars="200"/>
        <w:rPr>
          <w:rFonts w:cs="Calibri"/>
          <w:szCs w:val="21"/>
        </w:rPr>
      </w:pPr>
      <w:r>
        <w:rPr>
          <w:rFonts w:cs="Calibri"/>
          <w:szCs w:val="21"/>
        </w:rPr>
        <w:t>（六）交通运输业。</w:t>
      </w:r>
    </w:p>
    <w:p w14:paraId="5C3DFD7B">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621F42">
      <w:pPr>
        <w:adjustRightInd w:val="0"/>
        <w:ind w:firstLine="420" w:firstLineChars="200"/>
        <w:rPr>
          <w:rFonts w:cs="Calibri"/>
          <w:szCs w:val="21"/>
        </w:rPr>
      </w:pPr>
      <w:r>
        <w:rPr>
          <w:rFonts w:cs="Calibri"/>
          <w:szCs w:val="21"/>
        </w:rPr>
        <w:t>（七）仓储业。</w:t>
      </w:r>
    </w:p>
    <w:p w14:paraId="1610A061">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458ADA">
      <w:pPr>
        <w:adjustRightInd w:val="0"/>
        <w:ind w:firstLine="420" w:firstLineChars="200"/>
        <w:rPr>
          <w:rFonts w:cs="Calibri"/>
          <w:szCs w:val="21"/>
        </w:rPr>
      </w:pPr>
      <w:r>
        <w:rPr>
          <w:rFonts w:cs="Calibri"/>
          <w:szCs w:val="21"/>
        </w:rPr>
        <w:t>（八）邮政业。</w:t>
      </w:r>
    </w:p>
    <w:p w14:paraId="320CA53C">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B53C31">
      <w:pPr>
        <w:adjustRightInd w:val="0"/>
        <w:ind w:firstLine="420" w:firstLineChars="200"/>
        <w:rPr>
          <w:rFonts w:cs="Calibri"/>
          <w:szCs w:val="21"/>
        </w:rPr>
      </w:pPr>
      <w:r>
        <w:rPr>
          <w:rFonts w:cs="Calibri"/>
          <w:szCs w:val="21"/>
        </w:rPr>
        <w:t>（九）住宿业。</w:t>
      </w:r>
    </w:p>
    <w:p w14:paraId="17D01FD1">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A488C8">
      <w:pPr>
        <w:adjustRightInd w:val="0"/>
        <w:ind w:firstLine="420" w:firstLineChars="200"/>
        <w:rPr>
          <w:rFonts w:cs="Calibri"/>
          <w:szCs w:val="21"/>
        </w:rPr>
      </w:pPr>
      <w:r>
        <w:rPr>
          <w:rFonts w:cs="Calibri"/>
          <w:szCs w:val="21"/>
        </w:rPr>
        <w:t>（十）餐饮业。</w:t>
      </w:r>
    </w:p>
    <w:p w14:paraId="57107387">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4BBF59">
      <w:pPr>
        <w:adjustRightInd w:val="0"/>
        <w:ind w:firstLine="420" w:firstLineChars="200"/>
        <w:rPr>
          <w:rFonts w:cs="Calibri"/>
          <w:szCs w:val="21"/>
        </w:rPr>
      </w:pPr>
      <w:r>
        <w:rPr>
          <w:rFonts w:cs="Calibri"/>
          <w:szCs w:val="21"/>
        </w:rPr>
        <w:t>（十一）信息传输业。</w:t>
      </w:r>
    </w:p>
    <w:p w14:paraId="0A01729B">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34A671">
      <w:pPr>
        <w:adjustRightInd w:val="0"/>
        <w:ind w:firstLine="420" w:firstLineChars="200"/>
        <w:rPr>
          <w:rFonts w:cs="Calibri"/>
          <w:szCs w:val="21"/>
        </w:rPr>
      </w:pPr>
      <w:r>
        <w:rPr>
          <w:rFonts w:cs="Calibri"/>
          <w:szCs w:val="21"/>
        </w:rPr>
        <w:t>（十二）软件和信息技术服务业。</w:t>
      </w:r>
    </w:p>
    <w:p w14:paraId="5329D79A">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CECD91">
      <w:pPr>
        <w:adjustRightInd w:val="0"/>
        <w:ind w:firstLine="420" w:firstLineChars="200"/>
        <w:rPr>
          <w:rFonts w:cs="Calibri"/>
          <w:szCs w:val="21"/>
        </w:rPr>
      </w:pPr>
      <w:r>
        <w:rPr>
          <w:rFonts w:cs="Calibri"/>
          <w:szCs w:val="21"/>
        </w:rPr>
        <w:t>（十三）房地产开发经营。</w:t>
      </w:r>
    </w:p>
    <w:p w14:paraId="6A8FB6EA">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1C7B02">
      <w:pPr>
        <w:adjustRightInd w:val="0"/>
        <w:ind w:firstLine="420" w:firstLineChars="200"/>
        <w:rPr>
          <w:rFonts w:cs="Calibri"/>
          <w:szCs w:val="21"/>
        </w:rPr>
      </w:pPr>
      <w:r>
        <w:rPr>
          <w:rFonts w:cs="Calibri"/>
          <w:szCs w:val="21"/>
        </w:rPr>
        <w:t>（十四）物业管理。</w:t>
      </w:r>
    </w:p>
    <w:p w14:paraId="3D2A72D0">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5F00AA">
      <w:pPr>
        <w:adjustRightInd w:val="0"/>
        <w:ind w:firstLine="420" w:firstLineChars="200"/>
        <w:rPr>
          <w:rFonts w:cs="Calibri"/>
          <w:szCs w:val="21"/>
        </w:rPr>
      </w:pPr>
      <w:r>
        <w:rPr>
          <w:rFonts w:cs="Calibri"/>
          <w:szCs w:val="21"/>
        </w:rPr>
        <w:t>（十五）租赁和商务服务业。</w:t>
      </w:r>
    </w:p>
    <w:p w14:paraId="3BD0B448">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6D7CBD">
      <w:pPr>
        <w:adjustRightInd w:val="0"/>
        <w:ind w:firstLine="420" w:firstLineChars="200"/>
        <w:rPr>
          <w:rFonts w:cs="Calibri"/>
          <w:szCs w:val="21"/>
        </w:rPr>
      </w:pPr>
      <w:r>
        <w:rPr>
          <w:rFonts w:cs="Calibri"/>
          <w:szCs w:val="21"/>
        </w:rPr>
        <w:t>（十六）其他未列明行业。</w:t>
      </w:r>
    </w:p>
    <w:p w14:paraId="0D5E2944">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4D5D3D92">
      <w:pPr>
        <w:adjustRightInd w:val="0"/>
        <w:ind w:firstLine="420" w:firstLineChars="200"/>
        <w:rPr>
          <w:rFonts w:cs="Calibri"/>
          <w:szCs w:val="21"/>
        </w:rPr>
      </w:pPr>
      <w:r>
        <w:rPr>
          <w:rFonts w:cs="Calibri"/>
          <w:szCs w:val="21"/>
        </w:rPr>
        <w:t>五、企业类型的划分以统计部门的统计数据为依据。</w:t>
      </w:r>
    </w:p>
    <w:p w14:paraId="08EFF76C">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1DB3320">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3BC6461">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13262DA6">
      <w:pPr>
        <w:adjustRightInd w:val="0"/>
        <w:ind w:firstLine="420" w:firstLineChars="200"/>
        <w:rPr>
          <w:rFonts w:cs="Calibri"/>
          <w:szCs w:val="21"/>
        </w:rPr>
      </w:pPr>
      <w:r>
        <w:rPr>
          <w:rFonts w:cs="Calibri"/>
          <w:szCs w:val="21"/>
        </w:rPr>
        <w:t>九、本规定由工业和信息化部、国家统计局会同有关部门负责解释。</w:t>
      </w:r>
    </w:p>
    <w:p w14:paraId="714AE7BE">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CB7D937">
      <w:r>
        <w:rPr>
          <w:rFonts w:hint="eastAsia"/>
        </w:rPr>
        <w:br w:type="page"/>
      </w:r>
    </w:p>
    <w:p w14:paraId="79798683">
      <w:pPr>
        <w:pStyle w:val="4"/>
        <w:ind w:firstLine="420"/>
      </w:pPr>
      <w:r>
        <w:rPr>
          <w:rFonts w:hint="eastAsia"/>
        </w:rPr>
        <w:t>【附件8】关于政府采购支持监狱企业发展有关问题的通知</w:t>
      </w:r>
    </w:p>
    <w:p w14:paraId="34B8A977">
      <w:pPr>
        <w:jc w:val="center"/>
        <w:rPr>
          <w:rFonts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47AB2CC5">
      <w:pPr>
        <w:adjustRightInd w:val="0"/>
        <w:jc w:val="center"/>
        <w:rPr>
          <w:rFonts w:cs="Calibri"/>
          <w:szCs w:val="21"/>
        </w:rPr>
      </w:pPr>
      <w:r>
        <w:rPr>
          <w:rFonts w:hint="eastAsia" w:cs="Calibri"/>
          <w:szCs w:val="21"/>
        </w:rPr>
        <w:t>财库〔2014〕68号</w:t>
      </w:r>
    </w:p>
    <w:p w14:paraId="17E5DF11">
      <w:pPr>
        <w:adjustRightInd w:val="0"/>
        <w:ind w:firstLine="420" w:firstLineChars="200"/>
        <w:rPr>
          <w:rFonts w:cs="Calibri"/>
          <w:szCs w:val="21"/>
        </w:rPr>
      </w:pPr>
      <w:r>
        <w:rPr>
          <w:rFonts w:hint="eastAsia"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0E481FC">
      <w:pPr>
        <w:adjustRightInd w:val="0"/>
        <w:ind w:firstLine="420" w:firstLineChars="200"/>
        <w:rPr>
          <w:rFonts w:cs="Calibri"/>
          <w:szCs w:val="21"/>
        </w:rPr>
      </w:pPr>
      <w:r>
        <w:rPr>
          <w:rFonts w:hint="eastAsia"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31B371C">
      <w:pPr>
        <w:adjustRightInd w:val="0"/>
        <w:ind w:firstLine="420" w:firstLineChars="200"/>
        <w:rPr>
          <w:rFonts w:cs="Calibri"/>
          <w:szCs w:val="21"/>
        </w:rPr>
      </w:pPr>
      <w:r>
        <w:rPr>
          <w:rFonts w:hint="eastAsia"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D0FBD0D">
      <w:pPr>
        <w:adjustRightInd w:val="0"/>
        <w:ind w:firstLine="420" w:firstLineChars="200"/>
        <w:rPr>
          <w:rFonts w:cs="Calibri"/>
          <w:szCs w:val="21"/>
        </w:rPr>
      </w:pPr>
      <w:r>
        <w:rPr>
          <w:rFonts w:hint="eastAsia"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DCFDD6A">
      <w:pPr>
        <w:adjustRightInd w:val="0"/>
        <w:ind w:firstLine="420" w:firstLineChars="200"/>
        <w:rPr>
          <w:rFonts w:cs="Calibri"/>
          <w:szCs w:val="21"/>
        </w:rPr>
      </w:pPr>
      <w:r>
        <w:rPr>
          <w:rFonts w:hint="eastAsia"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D77CF93">
      <w:pPr>
        <w:adjustRightInd w:val="0"/>
        <w:ind w:firstLine="420" w:firstLineChars="200"/>
        <w:rPr>
          <w:rFonts w:cs="Calibri"/>
          <w:szCs w:val="21"/>
        </w:rPr>
      </w:pPr>
      <w:r>
        <w:rPr>
          <w:rFonts w:hint="eastAsia" w:cs="Calibri"/>
          <w:szCs w:val="21"/>
        </w:rPr>
        <w:t>四、各地区可以结合本地区实际，对监狱企业生产的办公用品、家具用具、车辆维修和提供的保养服务、消防设备等，提出预留份额等政府采购支持措施，加大对监狱企业产品的采购力度。</w:t>
      </w:r>
    </w:p>
    <w:p w14:paraId="073237CC">
      <w:pPr>
        <w:adjustRightInd w:val="0"/>
        <w:ind w:firstLine="420" w:firstLineChars="200"/>
        <w:rPr>
          <w:rFonts w:cs="Calibri"/>
          <w:szCs w:val="21"/>
        </w:rPr>
      </w:pPr>
      <w:r>
        <w:rPr>
          <w:rFonts w:hint="eastAsia"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352F451">
      <w:pPr>
        <w:adjustRightInd w:val="0"/>
        <w:ind w:firstLine="420" w:firstLineChars="200"/>
        <w:jc w:val="right"/>
        <w:rPr>
          <w:rFonts w:cs="Calibri"/>
          <w:szCs w:val="21"/>
        </w:rPr>
      </w:pPr>
      <w:r>
        <w:rPr>
          <w:rFonts w:hint="eastAsia" w:cs="Calibri"/>
          <w:szCs w:val="21"/>
        </w:rPr>
        <w:t>2014年6月10日</w:t>
      </w:r>
    </w:p>
    <w:p w14:paraId="57EFE705">
      <w:r>
        <w:rPr>
          <w:rFonts w:hint="eastAsia"/>
        </w:rPr>
        <w:br w:type="page"/>
      </w:r>
    </w:p>
    <w:p w14:paraId="7A37F59F">
      <w:pPr>
        <w:pStyle w:val="4"/>
        <w:ind w:firstLine="420"/>
      </w:pPr>
      <w:r>
        <w:rPr>
          <w:rFonts w:hint="eastAsia"/>
        </w:rPr>
        <w:t>【附件9】关于促进残疾人就业政府采购政策的通知</w:t>
      </w:r>
    </w:p>
    <w:p w14:paraId="5C498CEA">
      <w:pPr>
        <w:spacing w:line="288" w:lineRule="auto"/>
        <w:jc w:val="center"/>
        <w:rPr>
          <w:rFonts w:ascii="黑体" w:hAnsi="黑体" w:eastAsia="黑体" w:cs="黑体"/>
          <w:sz w:val="28"/>
          <w:szCs w:val="28"/>
        </w:rPr>
      </w:pPr>
      <w:r>
        <w:rPr>
          <w:rFonts w:ascii="黑体" w:hAnsi="黑体" w:eastAsia="黑体" w:cs="黑体"/>
          <w:sz w:val="28"/>
          <w:szCs w:val="28"/>
        </w:rPr>
        <w:t>关于促进残疾人就业政府采购政策的通知</w:t>
      </w:r>
    </w:p>
    <w:p w14:paraId="31398FFF">
      <w:pPr>
        <w:adjustRightInd w:val="0"/>
        <w:spacing w:line="288" w:lineRule="auto"/>
        <w:jc w:val="center"/>
        <w:rPr>
          <w:rFonts w:cs="Calibri"/>
          <w:szCs w:val="21"/>
        </w:rPr>
      </w:pPr>
      <w:r>
        <w:rPr>
          <w:rFonts w:hint="eastAsia" w:cs="Calibri"/>
          <w:szCs w:val="21"/>
        </w:rPr>
        <w:t>财库〔2017〕141号</w:t>
      </w:r>
    </w:p>
    <w:p w14:paraId="228A5F35">
      <w:pPr>
        <w:adjustRightInd w:val="0"/>
        <w:spacing w:line="288" w:lineRule="auto"/>
        <w:rPr>
          <w:rFonts w:cs="Calibri"/>
          <w:szCs w:val="21"/>
        </w:rPr>
      </w:pPr>
      <w:r>
        <w:rPr>
          <w:rFonts w:hint="eastAsia"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493F0A4">
      <w:pPr>
        <w:adjustRightInd w:val="0"/>
        <w:spacing w:line="288" w:lineRule="auto"/>
        <w:ind w:firstLine="420" w:firstLineChars="200"/>
        <w:rPr>
          <w:rFonts w:cs="Calibri"/>
          <w:szCs w:val="21"/>
        </w:rPr>
      </w:pPr>
      <w:r>
        <w:rPr>
          <w:rFonts w:hint="eastAsia" w:cs="Calibri"/>
          <w:szCs w:val="21"/>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7386CD36">
      <w:pPr>
        <w:adjustRightInd w:val="0"/>
        <w:spacing w:line="288" w:lineRule="auto"/>
        <w:ind w:firstLine="420" w:firstLineChars="200"/>
        <w:rPr>
          <w:rFonts w:cs="Calibri"/>
          <w:szCs w:val="21"/>
        </w:rPr>
      </w:pPr>
      <w:r>
        <w:rPr>
          <w:rFonts w:hint="eastAsia" w:cs="Calibri"/>
          <w:szCs w:val="21"/>
        </w:rPr>
        <w:t>一、享受政府采购支持政策的残疾人福利性单位应当同时满足以下条件：</w:t>
      </w:r>
    </w:p>
    <w:p w14:paraId="6A0E45C0">
      <w:pPr>
        <w:adjustRightInd w:val="0"/>
        <w:spacing w:line="288" w:lineRule="auto"/>
        <w:ind w:firstLine="420" w:firstLineChars="200"/>
        <w:rPr>
          <w:rFonts w:cs="Calibri"/>
          <w:szCs w:val="21"/>
        </w:rPr>
      </w:pPr>
      <w:r>
        <w:rPr>
          <w:rFonts w:hint="eastAsia" w:cs="Calibri"/>
          <w:szCs w:val="21"/>
        </w:rPr>
        <w:t>（一）安置的残疾人占本单位在职职工人数的比例不低于25%（含25%），并且安置的残疾人人数不少于10人（含10人）；</w:t>
      </w:r>
    </w:p>
    <w:p w14:paraId="7AD750D6">
      <w:pPr>
        <w:adjustRightInd w:val="0"/>
        <w:spacing w:line="288" w:lineRule="auto"/>
        <w:ind w:firstLine="420" w:firstLineChars="200"/>
        <w:rPr>
          <w:rFonts w:cs="Calibri"/>
          <w:szCs w:val="21"/>
        </w:rPr>
      </w:pPr>
      <w:r>
        <w:rPr>
          <w:rFonts w:hint="eastAsia" w:cs="Calibri"/>
          <w:szCs w:val="21"/>
        </w:rPr>
        <w:t>（二）依法与安置的每位残疾人签订了一年以上（含一年）的劳动合同或服务协议；</w:t>
      </w:r>
    </w:p>
    <w:p w14:paraId="7E5603A0">
      <w:pPr>
        <w:adjustRightInd w:val="0"/>
        <w:spacing w:line="288" w:lineRule="auto"/>
        <w:ind w:firstLine="420" w:firstLineChars="200"/>
        <w:rPr>
          <w:rFonts w:cs="Calibri"/>
          <w:szCs w:val="21"/>
        </w:rPr>
      </w:pPr>
      <w:r>
        <w:rPr>
          <w:rFonts w:hint="eastAsia" w:cs="Calibri"/>
          <w:szCs w:val="21"/>
        </w:rPr>
        <w:t>（三）为安置的每位残疾人按月足额缴纳了基本养老保险、基本医疗保险、失业保险、工伤保险和生育保险等社会保险费；</w:t>
      </w:r>
    </w:p>
    <w:p w14:paraId="24C92602">
      <w:pPr>
        <w:adjustRightInd w:val="0"/>
        <w:spacing w:line="288" w:lineRule="auto"/>
        <w:ind w:firstLine="420" w:firstLineChars="200"/>
        <w:rPr>
          <w:rFonts w:cs="Calibri"/>
          <w:szCs w:val="21"/>
        </w:rPr>
      </w:pPr>
      <w:r>
        <w:rPr>
          <w:rFonts w:hint="eastAsia" w:cs="Calibri"/>
          <w:szCs w:val="21"/>
        </w:rPr>
        <w:t>（四）通过银行等金融机构向安置的每位残疾人，按月支付了不低于单位所在区县适用的经省级人民政府批准的月最低工资标准的工资；</w:t>
      </w:r>
    </w:p>
    <w:p w14:paraId="58163158">
      <w:pPr>
        <w:adjustRightInd w:val="0"/>
        <w:spacing w:line="288" w:lineRule="auto"/>
        <w:ind w:firstLine="420" w:firstLineChars="200"/>
        <w:rPr>
          <w:rFonts w:cs="Calibri"/>
          <w:szCs w:val="21"/>
        </w:rPr>
      </w:pPr>
      <w:r>
        <w:rPr>
          <w:rFonts w:hint="eastAsia" w:cs="Calibri"/>
          <w:szCs w:val="21"/>
        </w:rPr>
        <w:t>（五）提供本单位制造的货物、承担的工程或者服务（以下简称产品），或者提供其他残疾人福利性单位制造的货物（不包括使用非残疾人福利性单位注册商标的货物）。</w:t>
      </w:r>
    </w:p>
    <w:p w14:paraId="715D8E93">
      <w:pPr>
        <w:adjustRightInd w:val="0"/>
        <w:spacing w:line="288" w:lineRule="auto"/>
        <w:ind w:firstLine="420" w:firstLineChars="200"/>
        <w:rPr>
          <w:rFonts w:cs="Calibri"/>
          <w:szCs w:val="21"/>
        </w:rPr>
      </w:pPr>
      <w:r>
        <w:rPr>
          <w:rFonts w:hint="eastAsia"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474B4C">
      <w:pPr>
        <w:adjustRightInd w:val="0"/>
        <w:spacing w:line="288" w:lineRule="auto"/>
        <w:ind w:firstLine="420" w:firstLineChars="200"/>
        <w:rPr>
          <w:rFonts w:cs="Calibri"/>
          <w:szCs w:val="21"/>
        </w:rPr>
      </w:pPr>
      <w:r>
        <w:rPr>
          <w:rFonts w:hint="eastAsia"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1725C0">
      <w:pPr>
        <w:adjustRightInd w:val="0"/>
        <w:spacing w:line="288" w:lineRule="auto"/>
        <w:ind w:firstLine="420" w:firstLineChars="200"/>
        <w:rPr>
          <w:rFonts w:cs="Calibri"/>
          <w:szCs w:val="21"/>
        </w:rPr>
      </w:pPr>
      <w:r>
        <w:rPr>
          <w:rFonts w:hint="eastAsia" w:cs="Calibri"/>
          <w:szCs w:val="21"/>
        </w:rPr>
        <w:t>中标、成交供应商为残疾人福利性单位的，采购人或者其委托的采购代理机构应当随中标、成交结果同时公告其《残疾人福利性单位声明函》，接受社会监督。</w:t>
      </w:r>
    </w:p>
    <w:p w14:paraId="69BFE938">
      <w:pPr>
        <w:adjustRightInd w:val="0"/>
        <w:spacing w:line="288" w:lineRule="auto"/>
        <w:ind w:firstLine="420" w:firstLineChars="200"/>
        <w:rPr>
          <w:rFonts w:cs="Calibri"/>
          <w:szCs w:val="21"/>
        </w:rPr>
      </w:pPr>
      <w:r>
        <w:rPr>
          <w:rFonts w:hint="eastAsia" w:cs="Calibri"/>
          <w:szCs w:val="21"/>
        </w:rPr>
        <w:t>供应商提供的《残疾人福利性单位声明函》与事实不符的，依照《中华人民共和国政府采购法》第七十七条第一款的规定追究法律责任。</w:t>
      </w:r>
    </w:p>
    <w:p w14:paraId="75D35096">
      <w:pPr>
        <w:adjustRightInd w:val="0"/>
        <w:spacing w:line="288" w:lineRule="auto"/>
        <w:ind w:firstLine="420" w:firstLineChars="200"/>
        <w:rPr>
          <w:rFonts w:cs="Calibri"/>
          <w:szCs w:val="21"/>
        </w:rPr>
      </w:pPr>
      <w:r>
        <w:rPr>
          <w:rFonts w:hint="eastAsia"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0A5EC91">
      <w:pPr>
        <w:adjustRightInd w:val="0"/>
        <w:spacing w:line="288" w:lineRule="auto"/>
        <w:ind w:firstLine="420" w:firstLineChars="200"/>
        <w:rPr>
          <w:rFonts w:cs="Calibri"/>
          <w:szCs w:val="21"/>
        </w:rPr>
      </w:pPr>
      <w:r>
        <w:rPr>
          <w:rFonts w:hint="eastAsia" w:cs="Calibri"/>
          <w:szCs w:val="21"/>
        </w:rPr>
        <w:t>四、采购人采购公开招标数额标准以上的货物或者服务，因落实促进残疾人就业政策的需要，依法履行有关报批程序后，可采用公开招标以外的采购方式。</w:t>
      </w:r>
    </w:p>
    <w:p w14:paraId="26934341">
      <w:pPr>
        <w:adjustRightInd w:val="0"/>
        <w:spacing w:line="288" w:lineRule="auto"/>
        <w:ind w:firstLine="420" w:firstLineChars="200"/>
        <w:rPr>
          <w:rFonts w:cs="Calibri"/>
          <w:szCs w:val="21"/>
        </w:rPr>
      </w:pPr>
      <w:r>
        <w:rPr>
          <w:rFonts w:hint="eastAsia"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345194E">
      <w:pPr>
        <w:adjustRightInd w:val="0"/>
        <w:spacing w:line="288" w:lineRule="auto"/>
        <w:ind w:firstLine="420" w:firstLineChars="200"/>
        <w:rPr>
          <w:rFonts w:cs="Calibri"/>
          <w:szCs w:val="21"/>
        </w:rPr>
      </w:pPr>
      <w:r>
        <w:rPr>
          <w:rFonts w:hint="eastAsia"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E3AC39C">
      <w:pPr>
        <w:adjustRightInd w:val="0"/>
        <w:spacing w:line="288" w:lineRule="auto"/>
        <w:ind w:firstLine="420" w:firstLineChars="200"/>
        <w:rPr>
          <w:rFonts w:cs="Calibri"/>
          <w:szCs w:val="21"/>
        </w:rPr>
      </w:pPr>
      <w:r>
        <w:rPr>
          <w:rFonts w:hint="eastAsia" w:cs="Calibri"/>
          <w:szCs w:val="21"/>
        </w:rPr>
        <w:t>七、本通知自2017年10月1日起执行。</w:t>
      </w:r>
    </w:p>
    <w:p w14:paraId="088A495C">
      <w:pPr>
        <w:adjustRightInd w:val="0"/>
        <w:spacing w:line="288" w:lineRule="auto"/>
        <w:jc w:val="right"/>
        <w:rPr>
          <w:rFonts w:cs="Calibri"/>
          <w:szCs w:val="21"/>
        </w:rPr>
      </w:pPr>
      <w:r>
        <w:rPr>
          <w:rFonts w:hint="eastAsia" w:cs="Calibri"/>
          <w:szCs w:val="21"/>
        </w:rPr>
        <w:t>财政部 民政部 中国残疾人联合会</w:t>
      </w:r>
    </w:p>
    <w:p w14:paraId="4E9DD3BC">
      <w:pPr>
        <w:adjustRightInd w:val="0"/>
        <w:spacing w:line="288" w:lineRule="auto"/>
        <w:jc w:val="right"/>
        <w:rPr>
          <w:rFonts w:cs="Calibri"/>
          <w:szCs w:val="21"/>
        </w:rPr>
      </w:pPr>
      <w:r>
        <w:rPr>
          <w:rFonts w:hint="eastAsia"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7781">
    <w:pPr>
      <w:pStyle w:val="1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7</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71</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680E">
    <w:pPr>
      <w:pStyle w:val="17"/>
      <w:jc w:val="right"/>
      <w:rPr>
        <w:rFonts w:cs="Calibri"/>
      </w:rPr>
    </w:pPr>
    <w:r>
      <w:rPr>
        <w:rFonts w:hint="eastAsia" w:cs="Calibri"/>
        <w:lang w:eastAsia="zh-CN"/>
      </w:rPr>
      <w:t>中共浙江省委宣传部浙江宣传周报采编及宣传推广服务（2025）</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000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0A"/>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275F6"/>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131"/>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32A"/>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0C7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6954"/>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30F"/>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5B3EDA"/>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14E0"/>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130599"/>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EFC569A"/>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400E1"/>
    <w:rsid w:val="114A2AFC"/>
    <w:rsid w:val="114B3960"/>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CE2EAD"/>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000E4"/>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29170F"/>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2F5528"/>
    <w:rsid w:val="1F391B33"/>
    <w:rsid w:val="1F50628B"/>
    <w:rsid w:val="1F5129C8"/>
    <w:rsid w:val="1FA4037A"/>
    <w:rsid w:val="1FD05BFC"/>
    <w:rsid w:val="200E3248"/>
    <w:rsid w:val="202C16A3"/>
    <w:rsid w:val="20535939"/>
    <w:rsid w:val="20575085"/>
    <w:rsid w:val="208450AB"/>
    <w:rsid w:val="20A13F21"/>
    <w:rsid w:val="20B02D5E"/>
    <w:rsid w:val="20D6449A"/>
    <w:rsid w:val="20DB13E6"/>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1131B"/>
    <w:rsid w:val="26F414B7"/>
    <w:rsid w:val="270B7D86"/>
    <w:rsid w:val="272C012E"/>
    <w:rsid w:val="274844D7"/>
    <w:rsid w:val="27766DC4"/>
    <w:rsid w:val="27894817"/>
    <w:rsid w:val="27931132"/>
    <w:rsid w:val="27BE12B6"/>
    <w:rsid w:val="27C546B8"/>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9FC7F3E"/>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B64646"/>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685BE3"/>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E4417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56A40"/>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17EC"/>
    <w:rsid w:val="40E35BA0"/>
    <w:rsid w:val="41265CFF"/>
    <w:rsid w:val="413208B7"/>
    <w:rsid w:val="41341575"/>
    <w:rsid w:val="41351063"/>
    <w:rsid w:val="41394FC1"/>
    <w:rsid w:val="41413A48"/>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2C48CA"/>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671C4B"/>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1B00"/>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486309"/>
    <w:rsid w:val="6E542968"/>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293E0D"/>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6733B0"/>
    <w:rsid w:val="76714BE4"/>
    <w:rsid w:val="7676795E"/>
    <w:rsid w:val="76A81CD1"/>
    <w:rsid w:val="76CF1C1E"/>
    <w:rsid w:val="76DE3A81"/>
    <w:rsid w:val="76ED6F8F"/>
    <w:rsid w:val="770F66B1"/>
    <w:rsid w:val="771368EA"/>
    <w:rsid w:val="771A5E2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99"/>
    <w:pPr>
      <w:keepNext/>
      <w:spacing w:before="50" w:beforeLines="50"/>
      <w:jc w:val="center"/>
      <w:outlineLvl w:val="0"/>
    </w:pPr>
    <w:rPr>
      <w:rFonts w:eastAsia="黑体"/>
      <w:color w:val="000000"/>
      <w:sz w:val="28"/>
    </w:rPr>
  </w:style>
  <w:style w:type="paragraph" w:styleId="4">
    <w:name w:val="heading 2"/>
    <w:basedOn w:val="1"/>
    <w:next w:val="1"/>
    <w:link w:val="31"/>
    <w:qFormat/>
    <w:uiPriority w:val="99"/>
    <w:pPr>
      <w:keepNext/>
      <w:keepLines/>
      <w:ind w:firstLine="200" w:firstLineChars="200"/>
      <w:outlineLvl w:val="1"/>
    </w:pPr>
    <w:rPr>
      <w:rFonts w:eastAsia="黑体"/>
      <w:bCs/>
      <w:szCs w:val="32"/>
    </w:rPr>
  </w:style>
  <w:style w:type="paragraph" w:styleId="5">
    <w:name w:val="heading 3"/>
    <w:basedOn w:val="1"/>
    <w:next w:val="1"/>
    <w:link w:val="32"/>
    <w:qFormat/>
    <w:uiPriority w:val="99"/>
    <w:pPr>
      <w:widowControl/>
      <w:autoSpaceDE w:val="0"/>
      <w:autoSpaceDN w:val="0"/>
      <w:ind w:firstLine="200" w:firstLineChars="200"/>
      <w:outlineLvl w:val="2"/>
    </w:pPr>
    <w:rPr>
      <w:rFonts w:eastAsia="黑体"/>
      <w:snapToGrid w:val="0"/>
      <w:szCs w:val="20"/>
    </w:rPr>
  </w:style>
  <w:style w:type="paragraph" w:styleId="6">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7">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8">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pPr>
    <w:rPr>
      <w:rFonts w:ascii="Times New Roman" w:hAnsi="Times New Roman" w:cs="宋体"/>
      <w:snapToGrid w:val="0"/>
      <w:color w:val="000000"/>
      <w:kern w:val="28"/>
      <w:szCs w:val="20"/>
    </w:rPr>
  </w:style>
  <w:style w:type="paragraph" w:styleId="9">
    <w:name w:val="toc 7"/>
    <w:basedOn w:val="1"/>
    <w:next w:val="1"/>
    <w:autoRedefine/>
    <w:semiHidden/>
    <w:qFormat/>
    <w:uiPriority w:val="99"/>
    <w:pPr>
      <w:ind w:left="1260"/>
      <w:jc w:val="left"/>
    </w:pPr>
    <w:rPr>
      <w:sz w:val="18"/>
      <w:szCs w:val="18"/>
    </w:rPr>
  </w:style>
  <w:style w:type="paragraph" w:styleId="10">
    <w:name w:val="Document Map"/>
    <w:basedOn w:val="1"/>
    <w:link w:val="34"/>
    <w:autoRedefine/>
    <w:semiHidden/>
    <w:qFormat/>
    <w:uiPriority w:val="99"/>
    <w:pPr>
      <w:shd w:val="clear" w:color="auto" w:fill="000080"/>
    </w:pPr>
  </w:style>
  <w:style w:type="paragraph" w:styleId="11">
    <w:name w:val="annotation text"/>
    <w:basedOn w:val="1"/>
    <w:semiHidden/>
    <w:qFormat/>
    <w:uiPriority w:val="99"/>
    <w:pPr>
      <w:jc w:val="left"/>
    </w:pPr>
    <w:rPr>
      <w:szCs w:val="20"/>
    </w:rPr>
  </w:style>
  <w:style w:type="paragraph" w:styleId="12">
    <w:name w:val="toc 5"/>
    <w:basedOn w:val="1"/>
    <w:next w:val="1"/>
    <w:autoRedefine/>
    <w:semiHidden/>
    <w:qFormat/>
    <w:uiPriority w:val="99"/>
    <w:pPr>
      <w:ind w:left="840"/>
      <w:jc w:val="left"/>
    </w:pPr>
    <w:rPr>
      <w:sz w:val="18"/>
      <w:szCs w:val="18"/>
    </w:rPr>
  </w:style>
  <w:style w:type="paragraph" w:styleId="13">
    <w:name w:val="toc 3"/>
    <w:basedOn w:val="1"/>
    <w:next w:val="1"/>
    <w:autoRedefine/>
    <w:semiHidden/>
    <w:qFormat/>
    <w:uiPriority w:val="99"/>
    <w:pPr>
      <w:ind w:left="420"/>
      <w:jc w:val="left"/>
    </w:pPr>
    <w:rPr>
      <w:i/>
      <w:iCs/>
      <w:sz w:val="20"/>
      <w:szCs w:val="20"/>
    </w:rPr>
  </w:style>
  <w:style w:type="paragraph" w:styleId="14">
    <w:name w:val="Plain Text"/>
    <w:basedOn w:val="1"/>
    <w:next w:val="2"/>
    <w:qFormat/>
    <w:uiPriority w:val="0"/>
    <w:rPr>
      <w:rFonts w:ascii="宋体" w:hAnsi="Courier New"/>
      <w:szCs w:val="20"/>
    </w:rPr>
  </w:style>
  <w:style w:type="paragraph" w:styleId="15">
    <w:name w:val="toc 8"/>
    <w:basedOn w:val="1"/>
    <w:next w:val="1"/>
    <w:autoRedefine/>
    <w:semiHidden/>
    <w:qFormat/>
    <w:uiPriority w:val="99"/>
    <w:pPr>
      <w:ind w:left="1470"/>
      <w:jc w:val="left"/>
    </w:pPr>
    <w:rPr>
      <w:sz w:val="18"/>
      <w:szCs w:val="18"/>
    </w:rPr>
  </w:style>
  <w:style w:type="paragraph" w:styleId="16">
    <w:name w:val="footer"/>
    <w:basedOn w:val="1"/>
    <w:link w:val="35"/>
    <w:autoRedefine/>
    <w:qFormat/>
    <w:uiPriority w:val="99"/>
    <w:pPr>
      <w:pBdr>
        <w:top w:val="single" w:color="auto" w:sz="4" w:space="1"/>
      </w:pBdr>
      <w:tabs>
        <w:tab w:val="center" w:pos="4153"/>
        <w:tab w:val="right" w:pos="8306"/>
      </w:tabs>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jc w:val="center"/>
    </w:pPr>
    <w:rPr>
      <w:sz w:val="18"/>
      <w:szCs w:val="18"/>
    </w:rPr>
  </w:style>
  <w:style w:type="paragraph" w:styleId="18">
    <w:name w:val="toc 1"/>
    <w:next w:val="1"/>
    <w:autoRedefine/>
    <w:qFormat/>
    <w:uiPriority w:val="39"/>
    <w:pPr>
      <w:snapToGrid w:val="0"/>
      <w:spacing w:line="300" w:lineRule="auto"/>
    </w:pPr>
    <w:rPr>
      <w:rFonts w:ascii="Calibri" w:hAnsi="Calibri" w:eastAsia="宋体" w:cs="Times New Roman"/>
      <w:b/>
      <w:bCs/>
      <w:caps/>
      <w:lang w:val="en-US" w:eastAsia="zh-CN" w:bidi="ar-SA"/>
    </w:rPr>
  </w:style>
  <w:style w:type="paragraph" w:styleId="19">
    <w:name w:val="toc 4"/>
    <w:basedOn w:val="1"/>
    <w:next w:val="1"/>
    <w:autoRedefine/>
    <w:semiHidden/>
    <w:qFormat/>
    <w:uiPriority w:val="99"/>
    <w:pPr>
      <w:ind w:left="630"/>
      <w:jc w:val="left"/>
    </w:pPr>
    <w:rPr>
      <w:sz w:val="18"/>
      <w:szCs w:val="18"/>
    </w:rPr>
  </w:style>
  <w:style w:type="paragraph" w:styleId="20">
    <w:name w:val="Subtitle"/>
    <w:basedOn w:val="1"/>
    <w:next w:val="1"/>
    <w:link w:val="37"/>
    <w:autoRedefine/>
    <w:qFormat/>
    <w:uiPriority w:val="99"/>
    <w:pPr>
      <w:spacing w:before="240" w:after="60" w:line="312" w:lineRule="auto"/>
      <w:jc w:val="center"/>
      <w:outlineLvl w:val="1"/>
    </w:pPr>
    <w:rPr>
      <w:rFonts w:ascii="Cambria" w:hAnsi="Cambria"/>
      <w:b/>
      <w:bCs/>
      <w:kern w:val="28"/>
      <w:sz w:val="32"/>
      <w:szCs w:val="32"/>
    </w:rPr>
  </w:style>
  <w:style w:type="paragraph" w:styleId="21">
    <w:name w:val="toc 6"/>
    <w:basedOn w:val="1"/>
    <w:next w:val="1"/>
    <w:autoRedefine/>
    <w:semiHidden/>
    <w:qFormat/>
    <w:uiPriority w:val="99"/>
    <w:pPr>
      <w:ind w:left="1050"/>
      <w:jc w:val="left"/>
    </w:pPr>
    <w:rPr>
      <w:sz w:val="18"/>
      <w:szCs w:val="18"/>
    </w:rPr>
  </w:style>
  <w:style w:type="paragraph" w:styleId="22">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3">
    <w:name w:val="toc 9"/>
    <w:basedOn w:val="1"/>
    <w:next w:val="1"/>
    <w:autoRedefine/>
    <w:semiHidden/>
    <w:qFormat/>
    <w:uiPriority w:val="99"/>
    <w:pPr>
      <w:ind w:left="1680"/>
      <w:jc w:val="left"/>
    </w:pPr>
    <w:rPr>
      <w:sz w:val="18"/>
      <w:szCs w:val="18"/>
    </w:rPr>
  </w:style>
  <w:style w:type="paragraph" w:styleId="24">
    <w:name w:val="Title"/>
    <w:basedOn w:val="1"/>
    <w:link w:val="38"/>
    <w:autoRedefine/>
    <w:qFormat/>
    <w:uiPriority w:val="99"/>
    <w:pPr>
      <w:jc w:val="center"/>
    </w:pPr>
    <w:rPr>
      <w:sz w:val="30"/>
    </w:r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99"/>
    <w:rPr>
      <w:rFonts w:cs="Times New Roman"/>
      <w:b/>
    </w:rPr>
  </w:style>
  <w:style w:type="character" w:styleId="29">
    <w:name w:val="page number"/>
    <w:autoRedefine/>
    <w:qFormat/>
    <w:uiPriority w:val="99"/>
    <w:rPr>
      <w:rFonts w:eastAsia="Times New Roman" w:cs="Times New Roman"/>
    </w:rPr>
  </w:style>
  <w:style w:type="character" w:customStyle="1" w:styleId="30">
    <w:name w:val="标题 1 字符"/>
    <w:link w:val="3"/>
    <w:autoRedefine/>
    <w:qFormat/>
    <w:locked/>
    <w:uiPriority w:val="99"/>
    <w:rPr>
      <w:rFonts w:ascii="Calibri" w:hAnsi="Calibri" w:eastAsia="黑体"/>
      <w:color w:val="000000"/>
      <w:kern w:val="2"/>
      <w:sz w:val="28"/>
    </w:rPr>
  </w:style>
  <w:style w:type="character" w:customStyle="1" w:styleId="31">
    <w:name w:val="标题 2 字符"/>
    <w:link w:val="4"/>
    <w:autoRedefine/>
    <w:qFormat/>
    <w:locked/>
    <w:uiPriority w:val="99"/>
    <w:rPr>
      <w:rFonts w:ascii="Calibri" w:hAnsi="Calibri" w:eastAsia="黑体"/>
      <w:kern w:val="2"/>
      <w:sz w:val="21"/>
    </w:rPr>
  </w:style>
  <w:style w:type="character" w:customStyle="1" w:styleId="32">
    <w:name w:val="标题 3 字符"/>
    <w:link w:val="5"/>
    <w:autoRedefine/>
    <w:qFormat/>
    <w:locked/>
    <w:uiPriority w:val="99"/>
    <w:rPr>
      <w:rFonts w:ascii="Calibri" w:hAnsi="Calibri" w:eastAsia="黑体"/>
      <w:snapToGrid w:val="0"/>
      <w:kern w:val="2"/>
      <w:sz w:val="21"/>
    </w:rPr>
  </w:style>
  <w:style w:type="character" w:customStyle="1" w:styleId="33">
    <w:name w:val="标题 4 字符"/>
    <w:link w:val="6"/>
    <w:autoRedefine/>
    <w:qFormat/>
    <w:locked/>
    <w:uiPriority w:val="99"/>
    <w:rPr>
      <w:rFonts w:ascii="宋体" w:eastAsia="宋体"/>
      <w:sz w:val="24"/>
    </w:rPr>
  </w:style>
  <w:style w:type="character" w:customStyle="1" w:styleId="34">
    <w:name w:val="文档结构图 字符"/>
    <w:link w:val="10"/>
    <w:autoRedefine/>
    <w:qFormat/>
    <w:locked/>
    <w:uiPriority w:val="99"/>
    <w:rPr>
      <w:kern w:val="2"/>
      <w:sz w:val="24"/>
      <w:shd w:val="clear" w:color="auto" w:fill="000080"/>
    </w:rPr>
  </w:style>
  <w:style w:type="character" w:customStyle="1" w:styleId="35">
    <w:name w:val="页脚 字符"/>
    <w:link w:val="16"/>
    <w:autoRedefine/>
    <w:qFormat/>
    <w:locked/>
    <w:uiPriority w:val="99"/>
    <w:rPr>
      <w:rFonts w:eastAsia="宋体"/>
      <w:kern w:val="2"/>
      <w:sz w:val="18"/>
      <w:lang w:val="en-US" w:eastAsia="zh-CN"/>
    </w:rPr>
  </w:style>
  <w:style w:type="character" w:customStyle="1" w:styleId="36">
    <w:name w:val="页眉 字符"/>
    <w:link w:val="17"/>
    <w:autoRedefine/>
    <w:qFormat/>
    <w:locked/>
    <w:uiPriority w:val="99"/>
    <w:rPr>
      <w:rFonts w:eastAsia="宋体"/>
      <w:kern w:val="2"/>
      <w:sz w:val="18"/>
      <w:lang w:val="en-US" w:eastAsia="zh-CN"/>
    </w:rPr>
  </w:style>
  <w:style w:type="character" w:customStyle="1" w:styleId="37">
    <w:name w:val="副标题 字符"/>
    <w:link w:val="20"/>
    <w:autoRedefine/>
    <w:qFormat/>
    <w:locked/>
    <w:uiPriority w:val="99"/>
    <w:rPr>
      <w:rFonts w:ascii="Cambria" w:hAnsi="Cambria" w:eastAsia="宋体"/>
      <w:b/>
      <w:kern w:val="28"/>
      <w:sz w:val="32"/>
      <w:lang w:val="en-US" w:eastAsia="zh-CN"/>
    </w:rPr>
  </w:style>
  <w:style w:type="character" w:customStyle="1" w:styleId="38">
    <w:name w:val="标题 字符"/>
    <w:link w:val="24"/>
    <w:autoRedefine/>
    <w:qFormat/>
    <w:locked/>
    <w:uiPriority w:val="99"/>
    <w:rPr>
      <w:kern w:val="2"/>
      <w:sz w:val="24"/>
    </w:rPr>
  </w:style>
  <w:style w:type="table" w:customStyle="1" w:styleId="39">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69</Pages>
  <Words>7433</Words>
  <Characters>8196</Characters>
  <Lines>412</Lines>
  <Paragraphs>116</Paragraphs>
  <TotalTime>64</TotalTime>
  <ScaleCrop>false</ScaleCrop>
  <LinksUpToDate>false</LinksUpToDate>
  <CharactersWithSpaces>8242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2020-11-09T00:30:00Z</dcterms:created>
  <dc:creator>USER</dc:creator>
  <cp:lastModifiedBy>AAA</cp:lastModifiedBy>
  <cp:lastPrinted>2025-06-06T06:52:00Z</cp:lastPrinted>
  <dcterms:modified xsi:type="dcterms:W3CDTF">2025-06-16T09:33:12Z</dcterms:modified>
  <dc:title>杭州市西郊监狱</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78E33BBAF01C47D397C084FA974F4A2F_13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