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460FE">
      <w:pPr>
        <w:rPr>
          <w:rFonts w:hint="eastAsia" w:ascii="宋体" w:hAnsi="宋体" w:cs="宋体"/>
          <w:b/>
          <w:sz w:val="48"/>
          <w:szCs w:val="48"/>
        </w:rPr>
      </w:pPr>
    </w:p>
    <w:p w14:paraId="7D507E2E">
      <w:pPr>
        <w:rPr>
          <w:rFonts w:hint="eastAsia"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12"/>
                    <a:stretch>
                      <a:fillRect/>
                    </a:stretch>
                  </pic:blipFill>
                  <pic:spPr>
                    <a:xfrm>
                      <a:off x="0" y="0"/>
                      <a:ext cx="2432050" cy="629920"/>
                    </a:xfrm>
                    <a:prstGeom prst="rect">
                      <a:avLst/>
                    </a:prstGeom>
                    <a:noFill/>
                    <a:ln w="12700">
                      <a:noFill/>
                    </a:ln>
                  </pic:spPr>
                </pic:pic>
              </a:graphicData>
            </a:graphic>
          </wp:inline>
        </w:drawing>
      </w:r>
    </w:p>
    <w:p w14:paraId="64FC53F8">
      <w:pPr>
        <w:rPr>
          <w:rFonts w:hint="eastAsia" w:ascii="宋体" w:hAnsi="宋体" w:cs="宋体"/>
          <w:b/>
          <w:sz w:val="48"/>
          <w:szCs w:val="48"/>
        </w:rPr>
      </w:pPr>
    </w:p>
    <w:p w14:paraId="12A9FCEB">
      <w:pPr>
        <w:spacing w:before="190" w:beforeLines="50"/>
        <w:jc w:val="center"/>
        <w:rPr>
          <w:rFonts w:hint="eastAsia" w:ascii="宋体" w:hAnsi="宋体" w:cs="宋体"/>
          <w:b/>
          <w:sz w:val="72"/>
          <w:szCs w:val="72"/>
        </w:rPr>
      </w:pPr>
    </w:p>
    <w:p w14:paraId="6DEBFB3F">
      <w:pPr>
        <w:spacing w:before="190" w:beforeLines="50"/>
        <w:jc w:val="center"/>
        <w:rPr>
          <w:rFonts w:hint="eastAsia" w:ascii="宋体" w:hAnsi="宋体" w:cs="宋体"/>
          <w:b/>
          <w:sz w:val="84"/>
          <w:szCs w:val="84"/>
        </w:rPr>
      </w:pPr>
      <w:r>
        <w:rPr>
          <w:rFonts w:hint="eastAsia" w:ascii="宋体" w:hAnsi="宋体" w:cs="宋体"/>
          <w:b/>
          <w:sz w:val="84"/>
          <w:szCs w:val="84"/>
        </w:rPr>
        <w:t>公开招标采购文件</w:t>
      </w:r>
    </w:p>
    <w:p w14:paraId="3A7250C4">
      <w:pPr>
        <w:snapToGrid w:val="0"/>
        <w:spacing w:before="190" w:beforeLines="50" w:line="360" w:lineRule="auto"/>
        <w:rPr>
          <w:rFonts w:hint="eastAsia" w:ascii="宋体" w:hAnsi="宋体" w:cs="宋体"/>
          <w:sz w:val="30"/>
          <w:szCs w:val="72"/>
        </w:rPr>
      </w:pPr>
      <w:r>
        <w:rPr>
          <w:rFonts w:hint="eastAsia" w:ascii="宋体" w:hAnsi="宋体" w:cs="宋体"/>
          <w:sz w:val="30"/>
          <w:szCs w:val="72"/>
        </w:rPr>
        <w:t>+</w:t>
      </w:r>
    </w:p>
    <w:p w14:paraId="557E4327">
      <w:pPr>
        <w:snapToGrid w:val="0"/>
        <w:spacing w:before="190" w:beforeLines="50" w:line="360" w:lineRule="auto"/>
        <w:jc w:val="center"/>
        <w:rPr>
          <w:rFonts w:hint="eastAsia" w:ascii="宋体" w:hAnsi="宋体" w:cs="宋体"/>
          <w:sz w:val="30"/>
          <w:szCs w:val="72"/>
        </w:rPr>
      </w:pPr>
      <w:r>
        <w:rPr>
          <w:rFonts w:hint="eastAsia" w:ascii="宋体" w:hAnsi="宋体" w:cs="宋体"/>
          <w:b/>
          <w:sz w:val="36"/>
          <w:szCs w:val="36"/>
        </w:rPr>
        <w:t>（政府采购电子交易）</w:t>
      </w:r>
    </w:p>
    <w:p w14:paraId="032CEA88">
      <w:pPr>
        <w:snapToGrid w:val="0"/>
        <w:spacing w:before="190" w:beforeLines="50" w:line="360" w:lineRule="auto"/>
        <w:rPr>
          <w:rFonts w:hint="eastAsia" w:ascii="宋体" w:hAnsi="宋体" w:cs="宋体"/>
          <w:sz w:val="30"/>
          <w:szCs w:val="72"/>
        </w:rPr>
      </w:pPr>
    </w:p>
    <w:p w14:paraId="1B20B552">
      <w:pPr>
        <w:snapToGrid w:val="0"/>
        <w:spacing w:before="190" w:beforeLines="50" w:line="360" w:lineRule="auto"/>
        <w:rPr>
          <w:rFonts w:hint="eastAsia" w:ascii="宋体" w:hAnsi="宋体" w:cs="宋体"/>
          <w:sz w:val="30"/>
          <w:szCs w:val="72"/>
        </w:rPr>
      </w:pPr>
    </w:p>
    <w:p w14:paraId="2639881D">
      <w:pPr>
        <w:pStyle w:val="13"/>
        <w:snapToGrid w:val="0"/>
        <w:spacing w:before="190" w:after="190" w:line="360" w:lineRule="auto"/>
        <w:ind w:firstLine="1190" w:firstLineChars="395"/>
        <w:rPr>
          <w:rFonts w:hint="eastAsia"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w:t>
      </w:r>
      <w:r>
        <w:fldChar w:fldCharType="begin"/>
      </w:r>
      <w:r>
        <w:instrText xml:space="preserve"> HYPERLINK "http://10.1.66.19/Web/BuyExecute/BuyFileProductItems.aspx?code=ZB2025075+++++++++++" \t "http://10.1.66.19/Web/BuyExecute/_self" </w:instrText>
      </w:r>
      <w:r>
        <w:fldChar w:fldCharType="separate"/>
      </w:r>
      <w:r>
        <w:rPr>
          <w:rStyle w:val="31"/>
          <w:rFonts w:hint="eastAsia" w:hAnsi="宋体" w:cs="宋体"/>
          <w:b/>
          <w:bCs/>
          <w:color w:val="auto"/>
          <w:sz w:val="30"/>
          <w:szCs w:val="30"/>
        </w:rPr>
        <w:t>ZB2025075</w:t>
      </w:r>
      <w:r>
        <w:rPr>
          <w:rStyle w:val="31"/>
          <w:rFonts w:hint="eastAsia" w:hAnsi="宋体" w:cs="宋体"/>
          <w:b/>
          <w:bCs/>
          <w:color w:val="auto"/>
          <w:sz w:val="30"/>
          <w:szCs w:val="30"/>
        </w:rPr>
        <w:fldChar w:fldCharType="end"/>
      </w:r>
      <w:r>
        <w:rPr>
          <w:rFonts w:hint="eastAsia" w:hAnsi="宋体" w:cs="宋体"/>
          <w:b/>
          <w:bCs/>
          <w:sz w:val="30"/>
          <w:szCs w:val="30"/>
          <w:u w:val="single"/>
        </w:rPr>
        <w:t xml:space="preserve">          </w:t>
      </w:r>
    </w:p>
    <w:p w14:paraId="5210386C">
      <w:pPr>
        <w:snapToGrid w:val="0"/>
        <w:spacing w:before="190" w:beforeLines="50" w:line="360" w:lineRule="auto"/>
        <w:ind w:firstLine="1190" w:firstLineChars="395"/>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元素分析仪         </w:t>
      </w:r>
    </w:p>
    <w:p w14:paraId="4825AEC5">
      <w:pPr>
        <w:pStyle w:val="13"/>
        <w:snapToGrid w:val="0"/>
        <w:spacing w:before="190" w:after="190" w:line="360" w:lineRule="auto"/>
        <w:ind w:firstLine="1145" w:firstLineChars="400"/>
        <w:rPr>
          <w:rFonts w:hint="eastAsia" w:hAnsi="宋体" w:cs="宋体"/>
          <w:b/>
          <w:sz w:val="30"/>
          <w:szCs w:val="30"/>
          <w:u w:val="single"/>
        </w:rPr>
      </w:pPr>
      <w:r>
        <w:rPr>
          <w:rFonts w:hint="eastAsia" w:hAnsi="宋体" w:cs="宋体"/>
          <w:b/>
          <w:bCs/>
          <w:w w:val="95"/>
          <w:sz w:val="30"/>
          <w:szCs w:val="30"/>
        </w:rPr>
        <w:t xml:space="preserve">采购单位： </w:t>
      </w:r>
      <w:r>
        <w:rPr>
          <w:rFonts w:hint="eastAsia" w:hAnsi="宋体" w:cs="宋体"/>
          <w:b/>
          <w:bCs/>
          <w:w w:val="95"/>
          <w:sz w:val="30"/>
          <w:szCs w:val="30"/>
          <w:u w:val="single"/>
        </w:rPr>
        <w:t xml:space="preserve">    </w:t>
      </w:r>
      <w:r>
        <w:rPr>
          <w:rFonts w:hint="eastAsia" w:hAnsi="宋体" w:cs="宋体"/>
          <w:b/>
          <w:sz w:val="30"/>
          <w:szCs w:val="30"/>
          <w:u w:val="single"/>
        </w:rPr>
        <w:t xml:space="preserve">  浙江师范大学       </w:t>
      </w:r>
    </w:p>
    <w:p w14:paraId="3E2B81D4">
      <w:pPr>
        <w:pStyle w:val="13"/>
        <w:snapToGrid w:val="0"/>
        <w:spacing w:before="190" w:after="190" w:line="360" w:lineRule="auto"/>
        <w:ind w:firstLine="916" w:firstLineChars="400"/>
        <w:rPr>
          <w:rFonts w:hint="eastAsia" w:hAnsi="宋体" w:cs="宋体"/>
          <w:b/>
          <w:bCs/>
          <w:w w:val="95"/>
          <w:szCs w:val="28"/>
        </w:rPr>
      </w:pPr>
    </w:p>
    <w:p w14:paraId="3A6A9644">
      <w:pPr>
        <w:pStyle w:val="13"/>
        <w:snapToGrid w:val="0"/>
        <w:spacing w:before="190" w:after="190" w:line="360" w:lineRule="auto"/>
        <w:jc w:val="center"/>
        <w:rPr>
          <w:rFonts w:hint="eastAsia" w:hAnsi="宋体" w:cs="宋体"/>
          <w:b/>
          <w:bCs/>
          <w:w w:val="95"/>
          <w:szCs w:val="28"/>
        </w:rPr>
      </w:pPr>
    </w:p>
    <w:p w14:paraId="292433B6">
      <w:pPr>
        <w:pStyle w:val="13"/>
        <w:snapToGrid w:val="0"/>
        <w:spacing w:before="190" w:after="190" w:line="360" w:lineRule="auto"/>
        <w:jc w:val="center"/>
        <w:rPr>
          <w:rFonts w:hint="eastAsia" w:hAnsi="宋体" w:cs="宋体"/>
          <w:b/>
          <w:bCs/>
          <w:w w:val="95"/>
          <w:sz w:val="30"/>
          <w:szCs w:val="30"/>
        </w:rPr>
      </w:pPr>
    </w:p>
    <w:p w14:paraId="4C9E65F8">
      <w:pPr>
        <w:pStyle w:val="13"/>
        <w:snapToGrid w:val="0"/>
        <w:spacing w:before="190" w:after="190" w:line="360" w:lineRule="auto"/>
        <w:jc w:val="center"/>
        <w:rPr>
          <w:rFonts w:hint="eastAsia" w:hAnsi="宋体" w:cs="宋体"/>
          <w:b/>
          <w:bCs/>
          <w:w w:val="95"/>
          <w:sz w:val="30"/>
          <w:szCs w:val="30"/>
        </w:rPr>
      </w:pPr>
      <w:r>
        <w:rPr>
          <w:rFonts w:hint="eastAsia" w:hAnsi="宋体" w:cs="宋体"/>
          <w:b/>
          <w:bCs/>
          <w:w w:val="95"/>
          <w:sz w:val="30"/>
          <w:szCs w:val="30"/>
        </w:rPr>
        <w:t>2025年 7 月</w:t>
      </w:r>
    </w:p>
    <w:p w14:paraId="166CEDCA">
      <w:pPr>
        <w:pStyle w:val="13"/>
        <w:snapToGrid w:val="0"/>
        <w:spacing w:before="190" w:after="190" w:line="360" w:lineRule="auto"/>
        <w:jc w:val="center"/>
        <w:rPr>
          <w:rFonts w:hint="eastAsia" w:hAnsi="宋体" w:cs="宋体"/>
          <w:sz w:val="52"/>
          <w:szCs w:val="52"/>
        </w:rPr>
      </w:pPr>
    </w:p>
    <w:p w14:paraId="2BABB2EC">
      <w:pPr>
        <w:pStyle w:val="13"/>
        <w:spacing w:before="190" w:after="190" w:line="360" w:lineRule="auto"/>
        <w:jc w:val="center"/>
        <w:rPr>
          <w:rFonts w:hint="eastAsia" w:hAnsi="宋体" w:cs="宋体"/>
          <w:b/>
          <w:bCs/>
          <w:sz w:val="52"/>
          <w:szCs w:val="52"/>
        </w:rPr>
      </w:pPr>
      <w:r>
        <w:rPr>
          <w:rFonts w:hint="eastAsia" w:hAnsi="宋体" w:cs="宋体"/>
          <w:b/>
          <w:bCs/>
          <w:sz w:val="52"/>
          <w:szCs w:val="52"/>
        </w:rPr>
        <w:t>目  录</w:t>
      </w:r>
    </w:p>
    <w:p w14:paraId="5F885AFC">
      <w:pPr>
        <w:pStyle w:val="13"/>
        <w:spacing w:before="190" w:after="190" w:line="360" w:lineRule="auto"/>
        <w:jc w:val="center"/>
        <w:rPr>
          <w:rFonts w:hint="eastAsia" w:hAnsi="宋体" w:cs="宋体"/>
          <w:sz w:val="36"/>
          <w:szCs w:val="36"/>
        </w:rPr>
      </w:pPr>
    </w:p>
    <w:p w14:paraId="777CBF17">
      <w:pPr>
        <w:tabs>
          <w:tab w:val="left" w:pos="142"/>
        </w:tabs>
        <w:spacing w:before="190" w:beforeLines="50" w:line="500" w:lineRule="exact"/>
        <w:ind w:left="143" w:leftChars="51" w:firstLine="2379" w:firstLineChars="661"/>
        <w:jc w:val="left"/>
        <w:rPr>
          <w:rFonts w:hint="eastAsia" w:ascii="宋体" w:hAnsi="宋体" w:cs="宋体"/>
          <w:sz w:val="36"/>
          <w:szCs w:val="36"/>
        </w:rPr>
      </w:pPr>
    </w:p>
    <w:p w14:paraId="7FB2EA78">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第一章   公开招标采购公告</w:t>
      </w:r>
    </w:p>
    <w:p w14:paraId="1AADA0F5">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第二章   项目技术及服务要求</w:t>
      </w:r>
    </w:p>
    <w:p w14:paraId="2D18393D">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第三章   投标人须知</w:t>
      </w:r>
    </w:p>
    <w:p w14:paraId="4DEFA28E">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第四章   评标办法及评分标准</w:t>
      </w:r>
    </w:p>
    <w:p w14:paraId="5F20F51F">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第五章   采购合同主要条款</w:t>
      </w:r>
    </w:p>
    <w:p w14:paraId="0359633C">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第六章   投标文件格式附件</w:t>
      </w:r>
    </w:p>
    <w:p w14:paraId="13FC00BA">
      <w:pPr>
        <w:snapToGrid w:val="0"/>
        <w:spacing w:before="190" w:beforeLines="50" w:line="800" w:lineRule="exact"/>
        <w:jc w:val="center"/>
        <w:rPr>
          <w:rFonts w:hint="eastAsia" w:ascii="宋体" w:hAnsi="宋体" w:cs="宋体"/>
          <w:b/>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14:paraId="7E58D6F3">
      <w:pPr>
        <w:snapToGrid w:val="0"/>
        <w:spacing w:before="191" w:beforeLines="50" w:line="360" w:lineRule="auto"/>
        <w:jc w:val="center"/>
        <w:outlineLvl w:val="0"/>
        <w:rPr>
          <w:rFonts w:hint="eastAsia" w:ascii="宋体" w:hAnsi="宋体" w:cs="宋体"/>
          <w:b/>
          <w:sz w:val="36"/>
          <w:szCs w:val="36"/>
        </w:rPr>
      </w:pPr>
      <w:r>
        <w:rPr>
          <w:rFonts w:hint="eastAsia" w:ascii="宋体" w:hAnsi="宋体" w:cs="宋体"/>
          <w:b/>
          <w:sz w:val="36"/>
          <w:szCs w:val="36"/>
        </w:rPr>
        <w:t>第一章  公开招标采购公告</w:t>
      </w:r>
    </w:p>
    <w:p w14:paraId="23C73E58">
      <w:pPr>
        <w:pStyle w:val="48"/>
        <w:widowControl w:val="0"/>
        <w:spacing w:afterLines="0" w:line="400" w:lineRule="exact"/>
        <w:ind w:firstLine="480"/>
        <w:jc w:val="left"/>
        <w:rPr>
          <w:rFonts w:hint="eastAsia" w:ascii="宋体" w:hAnsi="宋体" w:cs="宋体"/>
          <w:szCs w:val="24"/>
        </w:rPr>
      </w:pPr>
      <w:r>
        <w:rPr>
          <w:rFonts w:hint="eastAsia" w:ascii="宋体" w:hAnsi="宋体" w:cs="宋体"/>
          <w:szCs w:val="24"/>
        </w:rPr>
        <w:t>根据《中华人民共和国政府采购法》《政府采购货物和服务招标投标管理办法》等规定，经浙江省财政厅</w:t>
      </w:r>
      <w:r>
        <w:rPr>
          <w:rFonts w:hint="eastAsia" w:ascii="宋体" w:hAnsi="宋体" w:cs="宋体"/>
          <w:szCs w:val="24"/>
          <w:u w:val="single"/>
        </w:rPr>
        <w:t>【2025】43736</w:t>
      </w:r>
      <w:r>
        <w:rPr>
          <w:rFonts w:hint="eastAsia" w:ascii="宋体" w:hAnsi="宋体" w:cs="宋体"/>
          <w:szCs w:val="24"/>
        </w:rPr>
        <w:t>号确认书批准，现就我校</w:t>
      </w:r>
      <w:r>
        <w:rPr>
          <w:rFonts w:hint="eastAsia" w:ascii="宋体" w:hAnsi="宋体" w:cs="宋体"/>
          <w:szCs w:val="24"/>
          <w:u w:val="single"/>
        </w:rPr>
        <w:t>元素分析仪</w:t>
      </w:r>
      <w:r>
        <w:rPr>
          <w:rFonts w:hint="eastAsia" w:ascii="宋体" w:hAnsi="宋体" w:cs="宋体"/>
          <w:szCs w:val="24"/>
        </w:rPr>
        <w:t xml:space="preserve">项目进行公开招标采购。本次招标采用电子交易方式，欢迎符合条件的供应商前来投标。 </w:t>
      </w:r>
    </w:p>
    <w:p w14:paraId="7A48B981">
      <w:pPr>
        <w:pStyle w:val="48"/>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一、项目编号：</w:t>
      </w:r>
      <w:r>
        <w:rPr>
          <w:rFonts w:hint="eastAsia" w:ascii="宋体" w:hAnsi="宋体" w:cs="宋体"/>
          <w:szCs w:val="24"/>
        </w:rPr>
        <w:t xml:space="preserve"> </w:t>
      </w:r>
      <w:r>
        <w:rPr>
          <w:rFonts w:ascii="宋体" w:hAnsi="宋体" w:cs="宋体"/>
          <w:szCs w:val="24"/>
        </w:rPr>
        <w:t>ZB2025075</w:t>
      </w:r>
      <w:r>
        <w:rPr>
          <w:rFonts w:hint="eastAsia" w:ascii="宋体" w:hAnsi="宋体" w:cs="宋体"/>
          <w:szCs w:val="24"/>
        </w:rPr>
        <w:t xml:space="preserve"> </w:t>
      </w:r>
    </w:p>
    <w:p w14:paraId="2B9D366D">
      <w:pPr>
        <w:pStyle w:val="48"/>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二、采购组织类型：</w:t>
      </w:r>
      <w:r>
        <w:rPr>
          <w:rFonts w:hint="eastAsia" w:ascii="宋体" w:hAnsi="宋体" w:cs="宋体"/>
          <w:szCs w:val="24"/>
        </w:rPr>
        <w:t>分散采购自行组织</w:t>
      </w:r>
    </w:p>
    <w:p w14:paraId="64A6F50E">
      <w:pPr>
        <w:pStyle w:val="48"/>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三、采购方式：</w:t>
      </w:r>
      <w:r>
        <w:rPr>
          <w:rFonts w:hint="eastAsia" w:ascii="宋体" w:hAnsi="宋体" w:cs="宋体"/>
          <w:bCs/>
          <w:szCs w:val="24"/>
        </w:rPr>
        <w:t>公开招标（政府采购电子交易）</w:t>
      </w:r>
    </w:p>
    <w:p w14:paraId="0D9AE06B">
      <w:pPr>
        <w:pStyle w:val="48"/>
        <w:widowControl w:val="0"/>
        <w:spacing w:after="50" w:afterLines="0" w:line="400" w:lineRule="exact"/>
        <w:ind w:firstLine="482"/>
        <w:jc w:val="left"/>
        <w:rPr>
          <w:rFonts w:hint="eastAsia" w:ascii="宋体" w:hAnsi="宋体" w:cs="宋体"/>
          <w:b/>
          <w:szCs w:val="24"/>
        </w:rPr>
      </w:pPr>
      <w:r>
        <w:rPr>
          <w:rFonts w:hint="eastAsia" w:ascii="宋体" w:hAnsi="宋体" w:cs="宋体"/>
          <w:b/>
          <w:szCs w:val="24"/>
        </w:rPr>
        <w:t>四、采购内容：</w:t>
      </w:r>
    </w:p>
    <w:tbl>
      <w:tblPr>
        <w:tblStyle w:val="25"/>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14:paraId="6FFA9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vAlign w:val="center"/>
          </w:tcPr>
          <w:p w14:paraId="0CA64A28">
            <w:pPr>
              <w:snapToGrid w:val="0"/>
              <w:jc w:val="center"/>
              <w:rPr>
                <w:rFonts w:hint="eastAsia" w:ascii="宋体" w:hAnsi="宋体" w:cs="宋体"/>
                <w:kern w:val="0"/>
                <w:sz w:val="24"/>
              </w:rPr>
            </w:pPr>
            <w:r>
              <w:rPr>
                <w:rFonts w:hint="eastAsia" w:ascii="宋体" w:hAnsi="宋体" w:cs="宋体"/>
                <w:kern w:val="0"/>
                <w:sz w:val="24"/>
              </w:rPr>
              <w:t>标项序号</w:t>
            </w:r>
          </w:p>
        </w:tc>
        <w:tc>
          <w:tcPr>
            <w:tcW w:w="3360" w:type="dxa"/>
            <w:tcBorders>
              <w:top w:val="single" w:color="auto" w:sz="4" w:space="0"/>
              <w:left w:val="single" w:color="auto" w:sz="4" w:space="0"/>
              <w:bottom w:val="single" w:color="auto" w:sz="4" w:space="0"/>
              <w:right w:val="single" w:color="auto" w:sz="4" w:space="0"/>
            </w:tcBorders>
            <w:vAlign w:val="center"/>
          </w:tcPr>
          <w:p w14:paraId="07A77069">
            <w:pPr>
              <w:snapToGrid w:val="0"/>
              <w:jc w:val="center"/>
              <w:rPr>
                <w:rFonts w:hint="eastAsia" w:ascii="宋体" w:hAnsi="宋体" w:cs="宋体"/>
                <w:kern w:val="0"/>
                <w:sz w:val="24"/>
              </w:rPr>
            </w:pPr>
            <w:r>
              <w:rPr>
                <w:rFonts w:hint="eastAsia" w:ascii="宋体" w:hAnsi="宋体" w:cs="宋体"/>
                <w:kern w:val="0"/>
                <w:sz w:val="24"/>
              </w:rPr>
              <w:t>标项名称</w:t>
            </w:r>
          </w:p>
        </w:tc>
        <w:tc>
          <w:tcPr>
            <w:tcW w:w="917" w:type="dxa"/>
            <w:tcBorders>
              <w:top w:val="single" w:color="auto" w:sz="4" w:space="0"/>
              <w:left w:val="single" w:color="auto" w:sz="4" w:space="0"/>
              <w:bottom w:val="single" w:color="auto" w:sz="4" w:space="0"/>
              <w:right w:val="single" w:color="auto" w:sz="4" w:space="0"/>
            </w:tcBorders>
            <w:vAlign w:val="center"/>
          </w:tcPr>
          <w:p w14:paraId="75EE75B9">
            <w:pPr>
              <w:snapToGrid w:val="0"/>
              <w:jc w:val="center"/>
              <w:rPr>
                <w:rFonts w:hint="eastAsia" w:ascii="宋体" w:hAnsi="宋体" w:cs="宋体"/>
                <w:kern w:val="0"/>
                <w:sz w:val="24"/>
              </w:rPr>
            </w:pPr>
            <w:r>
              <w:rPr>
                <w:rFonts w:hint="eastAsia" w:ascii="宋体" w:hAnsi="宋体" w:cs="宋体"/>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169CC1E0">
            <w:pPr>
              <w:snapToGrid w:val="0"/>
              <w:jc w:val="center"/>
              <w:rPr>
                <w:rFonts w:hint="eastAsia" w:ascii="宋体" w:hAnsi="宋体" w:cs="宋体"/>
                <w:kern w:val="0"/>
                <w:sz w:val="24"/>
              </w:rPr>
            </w:pPr>
            <w:r>
              <w:rPr>
                <w:rFonts w:hint="eastAsia" w:ascii="宋体" w:hAnsi="宋体" w:cs="宋体"/>
                <w:kern w:val="0"/>
                <w:sz w:val="24"/>
              </w:rPr>
              <w:t>单位</w:t>
            </w:r>
          </w:p>
        </w:tc>
        <w:tc>
          <w:tcPr>
            <w:tcW w:w="3300" w:type="dxa"/>
            <w:tcBorders>
              <w:top w:val="single" w:color="auto" w:sz="4" w:space="0"/>
              <w:left w:val="single" w:color="auto" w:sz="4" w:space="0"/>
              <w:bottom w:val="single" w:color="auto" w:sz="4" w:space="0"/>
              <w:right w:val="single" w:color="auto" w:sz="4" w:space="0"/>
            </w:tcBorders>
            <w:vAlign w:val="center"/>
          </w:tcPr>
          <w:p w14:paraId="0F02730C">
            <w:pPr>
              <w:snapToGrid w:val="0"/>
              <w:jc w:val="center"/>
              <w:rPr>
                <w:rFonts w:hint="eastAsia" w:ascii="宋体" w:hAnsi="宋体" w:cs="宋体"/>
                <w:kern w:val="0"/>
                <w:sz w:val="24"/>
              </w:rPr>
            </w:pPr>
            <w:r>
              <w:rPr>
                <w:rFonts w:hint="eastAsia" w:ascii="宋体" w:hAnsi="宋体" w:cs="宋体"/>
                <w:kern w:val="0"/>
                <w:sz w:val="24"/>
              </w:rPr>
              <w:t>备注</w:t>
            </w:r>
          </w:p>
        </w:tc>
      </w:tr>
      <w:tr w14:paraId="3E294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2" w:type="dxa"/>
            <w:tcBorders>
              <w:top w:val="single" w:color="auto" w:sz="4" w:space="0"/>
              <w:left w:val="single" w:color="auto" w:sz="4" w:space="0"/>
              <w:bottom w:val="single" w:color="auto" w:sz="4" w:space="0"/>
              <w:right w:val="single" w:color="auto" w:sz="4" w:space="0"/>
            </w:tcBorders>
            <w:vAlign w:val="center"/>
          </w:tcPr>
          <w:p w14:paraId="1EA5BE68">
            <w:pPr>
              <w:snapToGrid w:val="0"/>
              <w:jc w:val="center"/>
              <w:rPr>
                <w:rFonts w:hint="eastAsia" w:ascii="宋体" w:hAnsi="宋体" w:cs="宋体"/>
                <w:kern w:val="0"/>
                <w:sz w:val="24"/>
              </w:rPr>
            </w:pPr>
            <w:r>
              <w:rPr>
                <w:rFonts w:hint="eastAsia" w:ascii="宋体" w:hAnsi="宋体" w:cs="宋体"/>
                <w:kern w:val="0"/>
                <w:sz w:val="24"/>
              </w:rPr>
              <w:t>1</w:t>
            </w:r>
          </w:p>
        </w:tc>
        <w:tc>
          <w:tcPr>
            <w:tcW w:w="3360" w:type="dxa"/>
            <w:tcBorders>
              <w:top w:val="single" w:color="auto" w:sz="4" w:space="0"/>
              <w:left w:val="single" w:color="auto" w:sz="4" w:space="0"/>
              <w:bottom w:val="single" w:color="auto" w:sz="4" w:space="0"/>
              <w:right w:val="single" w:color="auto" w:sz="4" w:space="0"/>
            </w:tcBorders>
            <w:vAlign w:val="center"/>
          </w:tcPr>
          <w:p w14:paraId="39DDB21A">
            <w:pPr>
              <w:snapToGrid w:val="0"/>
              <w:jc w:val="center"/>
              <w:rPr>
                <w:rFonts w:hint="eastAsia" w:ascii="宋体" w:hAnsi="宋体" w:cs="宋体"/>
                <w:kern w:val="0"/>
                <w:sz w:val="24"/>
              </w:rPr>
            </w:pPr>
            <w:r>
              <w:rPr>
                <w:rFonts w:hint="eastAsia" w:ascii="宋体" w:hAnsi="宋体" w:cs="宋体"/>
                <w:kern w:val="0"/>
                <w:sz w:val="24"/>
              </w:rPr>
              <w:t>元素分析仪</w:t>
            </w:r>
          </w:p>
        </w:tc>
        <w:tc>
          <w:tcPr>
            <w:tcW w:w="917" w:type="dxa"/>
            <w:tcBorders>
              <w:top w:val="single" w:color="auto" w:sz="4" w:space="0"/>
              <w:left w:val="single" w:color="auto" w:sz="4" w:space="0"/>
              <w:bottom w:val="single" w:color="auto" w:sz="4" w:space="0"/>
              <w:right w:val="single" w:color="auto" w:sz="4" w:space="0"/>
            </w:tcBorders>
            <w:vAlign w:val="center"/>
          </w:tcPr>
          <w:p w14:paraId="579B5454">
            <w:pPr>
              <w:snapToGrid w:val="0"/>
              <w:jc w:val="center"/>
              <w:rPr>
                <w:rFonts w:hint="eastAsia" w:ascii="宋体" w:hAnsi="宋体" w:cs="宋体"/>
                <w:kern w:val="0"/>
                <w:sz w:val="24"/>
              </w:rPr>
            </w:pPr>
            <w:r>
              <w:rPr>
                <w:rFonts w:hint="eastAsia" w:ascii="宋体" w:hAnsi="宋体" w:cs="宋体"/>
                <w:kern w:val="0"/>
                <w:sz w:val="24"/>
              </w:rPr>
              <w:t>1</w:t>
            </w:r>
          </w:p>
        </w:tc>
        <w:tc>
          <w:tcPr>
            <w:tcW w:w="900" w:type="dxa"/>
            <w:tcBorders>
              <w:top w:val="single" w:color="auto" w:sz="4" w:space="0"/>
              <w:left w:val="single" w:color="auto" w:sz="4" w:space="0"/>
              <w:bottom w:val="single" w:color="auto" w:sz="4" w:space="0"/>
              <w:right w:val="single" w:color="auto" w:sz="4" w:space="0"/>
            </w:tcBorders>
            <w:vAlign w:val="center"/>
          </w:tcPr>
          <w:p w14:paraId="28885CEE">
            <w:pPr>
              <w:snapToGrid w:val="0"/>
              <w:jc w:val="center"/>
              <w:rPr>
                <w:rFonts w:hint="eastAsia" w:ascii="宋体" w:hAnsi="宋体" w:cs="宋体"/>
                <w:kern w:val="0"/>
                <w:sz w:val="24"/>
              </w:rPr>
            </w:pPr>
            <w:r>
              <w:rPr>
                <w:rFonts w:ascii="宋体" w:hAnsi="宋体" w:cs="宋体"/>
                <w:kern w:val="0"/>
                <w:sz w:val="24"/>
              </w:rPr>
              <w:t>批</w:t>
            </w:r>
          </w:p>
        </w:tc>
        <w:tc>
          <w:tcPr>
            <w:tcW w:w="3300" w:type="dxa"/>
            <w:tcBorders>
              <w:top w:val="single" w:color="auto" w:sz="4" w:space="0"/>
              <w:left w:val="single" w:color="auto" w:sz="4" w:space="0"/>
              <w:bottom w:val="single" w:color="auto" w:sz="4" w:space="0"/>
              <w:right w:val="single" w:color="auto" w:sz="4" w:space="0"/>
            </w:tcBorders>
            <w:vAlign w:val="center"/>
          </w:tcPr>
          <w:p w14:paraId="16772B87">
            <w:pPr>
              <w:snapToGrid w:val="0"/>
              <w:spacing w:line="400" w:lineRule="exact"/>
              <w:rPr>
                <w:rFonts w:hint="eastAsia" w:ascii="宋体" w:hAnsi="宋体" w:cs="宋体"/>
                <w:kern w:val="0"/>
                <w:sz w:val="24"/>
              </w:rPr>
            </w:pPr>
            <w:r>
              <w:rPr>
                <w:rFonts w:hint="eastAsia" w:ascii="宋体" w:hAnsi="宋体" w:cs="宋体"/>
                <w:kern w:val="0"/>
                <w:sz w:val="24"/>
              </w:rPr>
              <w:t>1.本项目最高限价：</w:t>
            </w:r>
            <w:r>
              <w:rPr>
                <w:rFonts w:hint="eastAsia" w:ascii="宋体" w:hAnsi="宋体" w:cs="宋体"/>
                <w:kern w:val="0"/>
                <w:sz w:val="24"/>
                <w:u w:val="single"/>
              </w:rPr>
              <w:t>81</w:t>
            </w:r>
            <w:r>
              <w:rPr>
                <w:rFonts w:hint="eastAsia" w:ascii="宋体" w:hAnsi="宋体" w:cs="宋体"/>
                <w:kern w:val="0"/>
                <w:sz w:val="24"/>
              </w:rPr>
              <w:t>万</w:t>
            </w:r>
          </w:p>
          <w:p w14:paraId="0B61D810">
            <w:pPr>
              <w:snapToGrid w:val="0"/>
              <w:spacing w:line="400" w:lineRule="exact"/>
              <w:rPr>
                <w:rFonts w:hint="eastAsia" w:ascii="宋体" w:hAnsi="宋体" w:cs="宋体"/>
                <w:kern w:val="0"/>
                <w:sz w:val="24"/>
              </w:rPr>
            </w:pPr>
            <w:r>
              <w:rPr>
                <w:rFonts w:hint="eastAsia" w:ascii="宋体" w:hAnsi="宋体" w:cs="宋体"/>
                <w:kern w:val="0"/>
                <w:sz w:val="24"/>
              </w:rPr>
              <w:t>2.详细技术参数见第二章《项目技术及服务要求》</w:t>
            </w:r>
          </w:p>
        </w:tc>
      </w:tr>
    </w:tbl>
    <w:p w14:paraId="0838E936">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五、合格投标人的资格要求</w:t>
      </w:r>
    </w:p>
    <w:p w14:paraId="5720463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1.符合《中华人民共和国政府采购法》第二十二条和浙财采监【2013】24号《关于规范政府采购供应商资格设定及资格审查的通知》第六条规定；</w:t>
      </w:r>
    </w:p>
    <w:p w14:paraId="2FA8CAC4">
      <w:pPr>
        <w:snapToGrid w:val="0"/>
        <w:spacing w:line="400" w:lineRule="exact"/>
        <w:ind w:firstLine="480" w:firstLineChars="200"/>
        <w:jc w:val="left"/>
        <w:rPr>
          <w:rFonts w:hint="eastAsia" w:ascii="宋体" w:hAnsi="宋体" w:cs="宋体"/>
          <w:sz w:val="24"/>
        </w:rPr>
      </w:pPr>
      <w:r>
        <w:rPr>
          <w:rFonts w:hint="eastAsia" w:ascii="宋体" w:hAnsi="宋体" w:cs="宋体"/>
          <w:kern w:val="0"/>
          <w:sz w:val="24"/>
        </w:rPr>
        <w:t>2.</w:t>
      </w:r>
      <w:r>
        <w:rPr>
          <w:rFonts w:hint="eastAsia" w:ascii="宋体" w:hAnsi="宋体" w:cs="宋体"/>
          <w:sz w:val="24"/>
        </w:rPr>
        <w:t>截至投标截止时间，投标人</w:t>
      </w:r>
      <w:r>
        <w:rPr>
          <w:rFonts w:hint="eastAsia" w:ascii="宋体" w:hAnsi="宋体" w:cs="宋体"/>
          <w:kern w:val="0"/>
          <w:sz w:val="24"/>
        </w:rPr>
        <w:t>未被信用中国（www.creditchina.gov.cn）、中国政府采购网（www.ccgp.gov.cn）列入失信被执行人、重大税收违法案件当事人名单、政府采购严重违法失信行为记录名单</w:t>
      </w:r>
      <w:r>
        <w:rPr>
          <w:rFonts w:hint="eastAsia" w:ascii="宋体" w:hAnsi="宋体" w:cs="宋体"/>
          <w:sz w:val="24"/>
        </w:rPr>
        <w:t>且尚处于禁止参加政府采购活动期内。</w:t>
      </w:r>
    </w:p>
    <w:p w14:paraId="4D4242A5">
      <w:pPr>
        <w:pStyle w:val="9"/>
        <w:rPr>
          <w:rFonts w:hAnsi="宋体" w:cs="宋体"/>
          <w:kern w:val="0"/>
          <w:sz w:val="24"/>
        </w:rPr>
      </w:pPr>
      <w:r>
        <w:rPr>
          <w:rFonts w:hAnsi="宋体" w:cs="宋体"/>
          <w:sz w:val="24"/>
        </w:rPr>
        <w:t xml:space="preserve"> 3</w:t>
      </w:r>
      <w:r>
        <w:rPr>
          <w:rFonts w:hAnsi="宋体" w:cs="宋体"/>
          <w:kern w:val="0"/>
          <w:sz w:val="24"/>
        </w:rPr>
        <w:t>.本项目不接受联合体投标。</w:t>
      </w:r>
    </w:p>
    <w:p w14:paraId="624C9BAD">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六、招标文件的获取：</w:t>
      </w:r>
    </w:p>
    <w:p w14:paraId="42E2633A">
      <w:pPr>
        <w:snapToGrid w:val="0"/>
        <w:spacing w:line="400" w:lineRule="exact"/>
        <w:ind w:firstLine="480" w:firstLineChars="200"/>
        <w:jc w:val="left"/>
        <w:rPr>
          <w:rFonts w:hint="eastAsia" w:ascii="宋体" w:hAnsi="宋体" w:cs="宋体"/>
          <w:bCs/>
          <w:sz w:val="24"/>
        </w:rPr>
      </w:pPr>
      <w:r>
        <w:rPr>
          <w:rFonts w:hint="eastAsia" w:ascii="宋体" w:hAnsi="宋体" w:cs="宋体"/>
          <w:kern w:val="0"/>
          <w:sz w:val="24"/>
        </w:rPr>
        <w:t>1.</w:t>
      </w:r>
      <w:r>
        <w:rPr>
          <w:rFonts w:hint="eastAsia" w:ascii="宋体" w:hAnsi="宋体" w:cs="宋体"/>
          <w:sz w:val="24"/>
        </w:rPr>
        <w:t>获取期限：</w:t>
      </w:r>
      <w:bookmarkStart w:id="0" w:name="B19_招标文件发售起始日期"/>
      <w:bookmarkEnd w:id="0"/>
      <w:r>
        <w:rPr>
          <w:rFonts w:hint="eastAsia" w:ascii="宋体" w:hAnsi="宋体" w:cs="宋体"/>
          <w:bCs/>
          <w:sz w:val="24"/>
        </w:rPr>
        <w:t>自本公告发布时间至</w:t>
      </w:r>
      <w:bookmarkStart w:id="1" w:name="B20_招标文件发售截止日期"/>
      <w:bookmarkEnd w:id="1"/>
      <w:r>
        <w:rPr>
          <w:rFonts w:hint="eastAsia" w:ascii="宋体" w:hAnsi="宋体" w:cs="宋体"/>
          <w:bCs/>
          <w:sz w:val="24"/>
        </w:rPr>
        <w:t>投标截止时间（以供应商完成获取招标文件申请后下载招标文件的时间为准）。</w:t>
      </w:r>
    </w:p>
    <w:p w14:paraId="4D155CD8">
      <w:pPr>
        <w:autoSpaceDE w:val="0"/>
        <w:autoSpaceDN w:val="0"/>
        <w:adjustRightInd w:val="0"/>
        <w:spacing w:line="400" w:lineRule="exact"/>
        <w:ind w:firstLine="480" w:firstLineChars="200"/>
        <w:rPr>
          <w:rFonts w:hint="eastAsia" w:ascii="宋体" w:hAnsi="宋体" w:cs="宋体"/>
          <w:bCs/>
          <w:sz w:val="24"/>
        </w:rPr>
      </w:pPr>
      <w:r>
        <w:rPr>
          <w:rFonts w:hint="eastAsia" w:ascii="宋体" w:hAnsi="宋体" w:cs="宋体"/>
          <w:bCs/>
          <w:sz w:val="24"/>
        </w:rPr>
        <w:t>2.获取地点：浙江政府采购网（</w:t>
      </w:r>
      <w:r>
        <w:rPr>
          <w:rFonts w:hint="eastAsia" w:ascii="宋体" w:hAnsi="宋体" w:cs="宋体"/>
          <w:bCs/>
          <w:sz w:val="24"/>
        </w:rPr>
        <w:fldChar w:fldCharType="begin"/>
      </w:r>
      <w:r>
        <w:rPr>
          <w:rFonts w:hint="eastAsia" w:ascii="宋体" w:hAnsi="宋体" w:cs="宋体"/>
          <w:bCs/>
          <w:sz w:val="24"/>
        </w:rPr>
        <w:instrText xml:space="preserve"> HYPERLINK "http://zfcg.czt.zj.gov.cn" </w:instrText>
      </w:r>
      <w:r>
        <w:rPr>
          <w:rFonts w:hint="eastAsia" w:ascii="宋体" w:hAnsi="宋体" w:cs="宋体"/>
          <w:bCs/>
          <w:sz w:val="24"/>
        </w:rPr>
        <w:fldChar w:fldCharType="separate"/>
      </w:r>
      <w:r>
        <w:rPr>
          <w:rStyle w:val="31"/>
          <w:rFonts w:hint="eastAsia" w:ascii="宋体" w:hAnsi="宋体" w:cs="宋体"/>
          <w:bCs/>
          <w:color w:val="auto"/>
          <w:sz w:val="24"/>
        </w:rPr>
        <w:t>http://zfcg.czt.zj.gov.cn</w:t>
      </w:r>
      <w:r>
        <w:rPr>
          <w:rFonts w:hint="eastAsia" w:ascii="宋体" w:hAnsi="宋体" w:cs="宋体"/>
          <w:bCs/>
          <w:sz w:val="24"/>
        </w:rPr>
        <w:fldChar w:fldCharType="end"/>
      </w:r>
      <w:r>
        <w:rPr>
          <w:rFonts w:hint="eastAsia" w:ascii="宋体" w:hAnsi="宋体" w:cs="宋体"/>
          <w:bCs/>
          <w:sz w:val="24"/>
        </w:rPr>
        <w:t>）</w:t>
      </w:r>
    </w:p>
    <w:p w14:paraId="0F3A2131">
      <w:pPr>
        <w:snapToGrid w:val="0"/>
        <w:spacing w:line="400" w:lineRule="exact"/>
        <w:ind w:firstLine="482" w:firstLineChars="200"/>
        <w:rPr>
          <w:rFonts w:hint="eastAsia" w:ascii="宋体" w:hAnsi="宋体" w:cs="宋体"/>
          <w:b/>
          <w:sz w:val="24"/>
        </w:rPr>
      </w:pPr>
      <w:r>
        <w:rPr>
          <w:rFonts w:hint="eastAsia" w:ascii="宋体" w:hAnsi="宋体" w:cs="宋体"/>
          <w:b/>
          <w:kern w:val="0"/>
          <w:sz w:val="24"/>
        </w:rPr>
        <w:t>3.获取招标文件方式：</w:t>
      </w:r>
      <w:r>
        <w:rPr>
          <w:rFonts w:hint="eastAsia" w:ascii="宋体" w:hAnsi="宋体" w:cs="宋体"/>
          <w:b/>
          <w:sz w:val="24"/>
        </w:rPr>
        <w:t>“浙江政府采购网”在线获取。</w:t>
      </w:r>
    </w:p>
    <w:p w14:paraId="6183F70B">
      <w:pPr>
        <w:snapToGrid w:val="0"/>
        <w:spacing w:line="400" w:lineRule="exact"/>
        <w:ind w:firstLine="482" w:firstLineChars="200"/>
        <w:rPr>
          <w:rFonts w:hint="eastAsia" w:ascii="宋体" w:hAnsi="宋体" w:cs="宋体"/>
          <w:b/>
          <w:sz w:val="24"/>
        </w:rPr>
      </w:pPr>
      <w:r>
        <w:rPr>
          <w:rFonts w:hint="eastAsia" w:ascii="宋体" w:hAnsi="宋体" w:cs="宋体"/>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22B1F665">
      <w:pPr>
        <w:snapToGrid w:val="0"/>
        <w:spacing w:line="400" w:lineRule="exact"/>
        <w:ind w:firstLine="480" w:firstLineChars="200"/>
        <w:rPr>
          <w:rFonts w:hint="eastAsia" w:ascii="宋体" w:hAnsi="宋体" w:cs="宋体"/>
          <w:bCs/>
          <w:kern w:val="0"/>
          <w:sz w:val="24"/>
        </w:rPr>
      </w:pPr>
      <w:r>
        <w:rPr>
          <w:rFonts w:hint="eastAsia" w:ascii="宋体" w:hAnsi="宋体" w:cs="宋体"/>
          <w:bCs/>
          <w:sz w:val="24"/>
        </w:rPr>
        <w:t>供应商通过“浙江政府采购网”本公告下方“游客，浏览投标文件”下载的招标文件仅供浏览，不视作依法获取招标文件，投标将被拒绝。</w:t>
      </w:r>
    </w:p>
    <w:p w14:paraId="212925B8">
      <w:pPr>
        <w:numPr>
          <w:ilvl w:val="0"/>
          <w:numId w:val="3"/>
        </w:numPr>
        <w:autoSpaceDE w:val="0"/>
        <w:autoSpaceDN w:val="0"/>
        <w:adjustRightInd w:val="0"/>
        <w:spacing w:line="400" w:lineRule="exact"/>
        <w:ind w:firstLine="482" w:firstLineChars="200"/>
        <w:rPr>
          <w:rFonts w:hint="eastAsia" w:ascii="宋体" w:hAnsi="宋体" w:cs="宋体"/>
          <w:sz w:val="24"/>
        </w:rPr>
      </w:pPr>
      <w:r>
        <w:rPr>
          <w:rFonts w:hint="eastAsia" w:ascii="宋体" w:hAnsi="宋体" w:cs="宋体"/>
          <w:b/>
          <w:sz w:val="24"/>
        </w:rPr>
        <w:t>招标文件售价：</w:t>
      </w:r>
      <w:r>
        <w:rPr>
          <w:rFonts w:hint="eastAsia" w:ascii="宋体" w:hAnsi="宋体" w:cs="宋体"/>
          <w:sz w:val="24"/>
        </w:rPr>
        <w:t>免费提供</w:t>
      </w:r>
    </w:p>
    <w:p w14:paraId="48775659">
      <w:pPr>
        <w:numPr>
          <w:ilvl w:val="0"/>
          <w:numId w:val="3"/>
        </w:numPr>
        <w:autoSpaceDE w:val="0"/>
        <w:autoSpaceDN w:val="0"/>
        <w:adjustRightInd w:val="0"/>
        <w:spacing w:line="400" w:lineRule="exact"/>
        <w:ind w:firstLine="482" w:firstLineChars="200"/>
        <w:rPr>
          <w:rFonts w:hint="eastAsia" w:ascii="宋体" w:hAnsi="宋体" w:cs="宋体"/>
          <w:sz w:val="24"/>
        </w:rPr>
      </w:pPr>
      <w:r>
        <w:rPr>
          <w:rFonts w:hint="eastAsia" w:ascii="宋体" w:hAnsi="宋体" w:cs="宋体"/>
          <w:b/>
          <w:bCs/>
          <w:sz w:val="24"/>
        </w:rPr>
        <w:t>投标保证金：</w:t>
      </w:r>
      <w:r>
        <w:rPr>
          <w:rFonts w:hint="eastAsia" w:ascii="宋体" w:hAnsi="宋体" w:cs="宋体"/>
          <w:bCs/>
          <w:sz w:val="24"/>
        </w:rPr>
        <w:t>无。</w:t>
      </w:r>
    </w:p>
    <w:p w14:paraId="229B5A91">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七、投标截止时间：</w:t>
      </w:r>
      <w:r>
        <w:rPr>
          <w:rFonts w:hint="eastAsia" w:ascii="宋体" w:hAnsi="宋体" w:cs="宋体"/>
          <w:b/>
          <w:kern w:val="0"/>
          <w:sz w:val="24"/>
          <w:u w:val="single"/>
        </w:rPr>
        <w:t>2025</w:t>
      </w:r>
      <w:r>
        <w:rPr>
          <w:rFonts w:hint="eastAsia" w:ascii="宋体" w:hAnsi="宋体" w:cs="宋体"/>
          <w:b/>
          <w:kern w:val="0"/>
          <w:sz w:val="24"/>
        </w:rPr>
        <w:t>年</w:t>
      </w:r>
      <w:r>
        <w:rPr>
          <w:rFonts w:hint="eastAsia" w:ascii="宋体" w:hAnsi="宋体" w:cs="宋体"/>
          <w:b/>
          <w:kern w:val="0"/>
          <w:sz w:val="24"/>
          <w:u w:val="single"/>
        </w:rPr>
        <w:t>8</w:t>
      </w:r>
      <w:r>
        <w:rPr>
          <w:rFonts w:hint="eastAsia" w:ascii="宋体" w:hAnsi="宋体" w:cs="宋体"/>
          <w:b/>
          <w:kern w:val="0"/>
          <w:sz w:val="24"/>
        </w:rPr>
        <w:t>月</w:t>
      </w:r>
      <w:r>
        <w:rPr>
          <w:rFonts w:hint="eastAsia" w:ascii="宋体" w:hAnsi="宋体" w:cs="宋体"/>
          <w:b/>
          <w:kern w:val="0"/>
          <w:sz w:val="24"/>
          <w:u w:val="single"/>
        </w:rPr>
        <w:t>5</w:t>
      </w:r>
      <w:r>
        <w:rPr>
          <w:rFonts w:hint="eastAsia" w:ascii="宋体" w:hAnsi="宋体" w:cs="宋体"/>
          <w:b/>
          <w:kern w:val="0"/>
          <w:sz w:val="24"/>
        </w:rPr>
        <w:t>日</w:t>
      </w:r>
      <w:r>
        <w:rPr>
          <w:rFonts w:hint="eastAsia" w:ascii="宋体" w:hAnsi="宋体" w:cs="宋体"/>
          <w:b/>
          <w:kern w:val="0"/>
          <w:sz w:val="24"/>
          <w:u w:val="single"/>
        </w:rPr>
        <w:t>14</w:t>
      </w:r>
      <w:r>
        <w:rPr>
          <w:rFonts w:hint="eastAsia" w:ascii="宋体" w:hAnsi="宋体" w:cs="宋体"/>
          <w:b/>
          <w:kern w:val="0"/>
          <w:sz w:val="24"/>
        </w:rPr>
        <w:t>时</w:t>
      </w:r>
    </w:p>
    <w:p w14:paraId="5DA80223">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 xml:space="preserve">八、投标文件递交地点和要求 </w:t>
      </w:r>
    </w:p>
    <w:p w14:paraId="44A20CFE">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1.“电子加密投标文件”：政府采购云平台（https://www.zcygov.cn）在线投标。</w:t>
      </w:r>
    </w:p>
    <w:p w14:paraId="0AF05D97">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2.“电子备份投标文件”：供应商可以在投标截止时间前递交以介质（U盘）存储的 “备份投标文件”（一份），</w:t>
      </w:r>
      <w:r>
        <w:rPr>
          <w:rFonts w:hint="eastAsia" w:ascii="宋体" w:hAnsi="宋体" w:cs="宋体"/>
          <w:sz w:val="24"/>
          <w:lang w:bidi="ar"/>
        </w:rPr>
        <w:t>以EMS、顺丰邮寄递交至</w:t>
      </w:r>
      <w:r>
        <w:rPr>
          <w:rFonts w:hint="eastAsia" w:ascii="宋体" w:hAnsi="宋体" w:cs="宋体"/>
          <w:kern w:val="0"/>
          <w:sz w:val="24"/>
        </w:rPr>
        <w:t>浙江省金华市迎宾大道688号浙江师范大学行政北楼109室，王老师收。</w:t>
      </w:r>
    </w:p>
    <w:p w14:paraId="0FDDBAD0">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7C3D3BC7">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九、开标时间及地点（网址）：</w:t>
      </w:r>
    </w:p>
    <w:p w14:paraId="15C6B22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本次招标将于 2025 年8月5日14 时在浙江师范大学行政中心北楼127室开标，投标人在线(政府采购云平台https://www.zcygov.cn)参加开标。</w:t>
      </w:r>
    </w:p>
    <w:p w14:paraId="0380A079">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十、本次招标有关信息发布媒体：</w:t>
      </w:r>
    </w:p>
    <w:p w14:paraId="43771783">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浙江省政府采购网 （http://www.zjzfcg.gov.cn）和浙江师范大学采购中心网站（http://cgzx.zjnu.edu.cn/）</w:t>
      </w:r>
    </w:p>
    <w:p w14:paraId="5239F0D6">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十一、公告期限：</w:t>
      </w:r>
      <w:r>
        <w:rPr>
          <w:rFonts w:hint="eastAsia" w:ascii="宋体" w:hAnsi="宋体" w:cs="宋体"/>
          <w:kern w:val="0"/>
          <w:sz w:val="24"/>
        </w:rPr>
        <w:t>自本公告发布之日起5个工作日。</w:t>
      </w:r>
    </w:p>
    <w:p w14:paraId="21077D0E">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十二、其它补充事项：</w:t>
      </w:r>
    </w:p>
    <w:p w14:paraId="14CADB0B">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901105">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23864EC2">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6457389F">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4.未按招标公告规定依法获取招标文件的潜在投标人不得对招标文件提出质疑、投诉。</w:t>
      </w:r>
    </w:p>
    <w:p w14:paraId="479DE4A8">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66902D">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6.本项目执行节能产品政府强制采购和优先采购政策，执行环境标志产品政府优先采购政策。</w:t>
      </w:r>
    </w:p>
    <w:p w14:paraId="73018694">
      <w:pPr>
        <w:autoSpaceDE w:val="0"/>
        <w:autoSpaceDN w:val="0"/>
        <w:adjustRightInd w:val="0"/>
        <w:spacing w:line="400" w:lineRule="exact"/>
        <w:ind w:firstLine="480" w:firstLineChars="200"/>
        <w:rPr>
          <w:rFonts w:hint="eastAsia" w:ascii="宋体" w:hAnsi="宋体" w:cs="宋体"/>
          <w:sz w:val="24"/>
        </w:rPr>
      </w:pPr>
      <w:r>
        <w:rPr>
          <w:rFonts w:hint="eastAsia" w:ascii="宋体" w:hAnsi="宋体" w:cs="宋体"/>
          <w:kern w:val="0"/>
          <w:sz w:val="24"/>
        </w:rPr>
        <w:t>7.</w:t>
      </w:r>
      <w:r>
        <w:rPr>
          <w:rFonts w:hint="eastAsia" w:ascii="宋体" w:hAnsi="宋体" w:cs="宋体"/>
          <w:sz w:val="24"/>
        </w:rPr>
        <w:t>电子交易说明</w:t>
      </w:r>
    </w:p>
    <w:p w14:paraId="6E922C9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（1）本次采购采用电子交易方式，电子交易平台为“政府采购云平台（</w:t>
      </w:r>
      <w:r>
        <w:rPr>
          <w:rFonts w:hint="eastAsia" w:ascii="宋体" w:hAnsi="宋体" w:cs="宋体"/>
          <w:kern w:val="0"/>
          <w:sz w:val="24"/>
        </w:rPr>
        <w:fldChar w:fldCharType="begin"/>
      </w:r>
      <w:r>
        <w:rPr>
          <w:rFonts w:hint="eastAsia" w:ascii="宋体" w:hAnsi="宋体" w:cs="宋体"/>
          <w:kern w:val="0"/>
          <w:sz w:val="24"/>
        </w:rPr>
        <w:instrText xml:space="preserve"> HYPERLINK "http://www.zcygov.cn" </w:instrText>
      </w:r>
      <w:r>
        <w:rPr>
          <w:rFonts w:hint="eastAsia" w:ascii="宋体" w:hAnsi="宋体" w:cs="宋体"/>
          <w:kern w:val="0"/>
          <w:sz w:val="24"/>
        </w:rP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6C75AE5D">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4EDC160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（3）供应商应当在投标截止时间前，将“电子交易客户端”生成的“电子加密投标文件”上传电子交易平台。</w:t>
      </w:r>
    </w:p>
    <w:p w14:paraId="3A04F6A0">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66FA366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kern w:val="0"/>
          <w:sz w:val="24"/>
        </w:rPr>
        <w:t>，视为投标文件撤回。未上传“电子加密投标文件”，仅提交“电子备份投标文件”的，投标无效。</w:t>
      </w:r>
    </w:p>
    <w:p w14:paraId="24F96392">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036185E1">
      <w:pPr>
        <w:pStyle w:val="9"/>
        <w:ind w:firstLine="939" w:firstLineChars="405"/>
        <w:rPr>
          <w:rFonts w:hAnsi="宋体" w:cs="宋体"/>
          <w:kern w:val="0"/>
          <w:sz w:val="24"/>
        </w:rPr>
      </w:pPr>
      <w:r>
        <w:rPr>
          <w:rFonts w:hAnsi="宋体" w:cs="宋体"/>
          <w:kern w:val="0"/>
          <w:sz w:val="24"/>
        </w:rPr>
        <w:t>CA问题联系电话（人工）：汇信CA400-888-4636；天谷CA400-087-8198。</w:t>
      </w:r>
    </w:p>
    <w:p w14:paraId="764F1D10">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十三、联系方式</w:t>
      </w:r>
    </w:p>
    <w:p w14:paraId="132F8F5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1.书面质疑受理地点：浙江省金华市迎宾大道688号浙江师范大学行政北楼109室</w:t>
      </w:r>
    </w:p>
    <w:p w14:paraId="5F9E6BC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联系人：王老师    联系电话：0579-82282703</w:t>
      </w:r>
    </w:p>
    <w:p w14:paraId="2EF2350F">
      <w:pPr>
        <w:tabs>
          <w:tab w:val="left" w:pos="800"/>
        </w:tabs>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2.采购人名称：浙江师范大学</w:t>
      </w:r>
    </w:p>
    <w:p w14:paraId="2E4692BC">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联系人：解老师      联系电话：15261867898</w:t>
      </w:r>
    </w:p>
    <w:p w14:paraId="718D383F">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地址：浙江省金华市迎宾大道688号</w:t>
      </w:r>
    </w:p>
    <w:p w14:paraId="06C59BAB">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3.浙江师范大学采购中心</w:t>
      </w:r>
    </w:p>
    <w:p w14:paraId="11506C08">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联系人：廖老师     联系电话：057982298397</w:t>
      </w:r>
    </w:p>
    <w:p w14:paraId="392A959D">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地址：浙江省金华市迎宾大道688号</w:t>
      </w:r>
    </w:p>
    <w:p w14:paraId="73BA16F3">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4.采购监督管理部门：浙江师范大学采购管理办公室</w:t>
      </w:r>
    </w:p>
    <w:p w14:paraId="568F40F3">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联系人：谢老师  监督投诉电话：0579-82282070</w:t>
      </w:r>
    </w:p>
    <w:p w14:paraId="276A09F2">
      <w:pPr>
        <w:numPr>
          <w:ilvl w:val="0"/>
          <w:numId w:val="4"/>
        </w:numPr>
        <w:snapToGrid w:val="0"/>
        <w:spacing w:before="191" w:beforeLines="50" w:after="191" w:afterLines="50"/>
        <w:jc w:val="center"/>
        <w:rPr>
          <w:rFonts w:hint="eastAsia" w:ascii="宋体" w:hAnsi="宋体" w:cs="宋体"/>
          <w:b/>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14:paraId="5AC05054">
      <w:pPr>
        <w:numPr>
          <w:ilvl w:val="0"/>
          <w:numId w:val="4"/>
        </w:numPr>
        <w:snapToGrid w:val="0"/>
        <w:spacing w:before="156" w:beforeLines="50" w:line="360" w:lineRule="auto"/>
        <w:ind w:left="0" w:firstLine="0"/>
        <w:jc w:val="center"/>
        <w:outlineLvl w:val="0"/>
        <w:rPr>
          <w:rFonts w:hint="eastAsia" w:ascii="宋体" w:hAnsi="宋体" w:cs="宋体"/>
          <w:b/>
          <w:sz w:val="36"/>
          <w:szCs w:val="36"/>
        </w:rPr>
      </w:pPr>
      <w:r>
        <w:rPr>
          <w:rFonts w:hint="eastAsia" w:ascii="宋体" w:hAnsi="宋体" w:cs="宋体"/>
          <w:b/>
          <w:sz w:val="36"/>
          <w:szCs w:val="36"/>
        </w:rPr>
        <w:t>项目技术及服务要求</w:t>
      </w:r>
    </w:p>
    <w:p w14:paraId="29E45CE8">
      <w:pPr>
        <w:pStyle w:val="9"/>
        <w:spacing w:line="360" w:lineRule="auto"/>
        <w:ind w:firstLine="466" w:firstLineChars="200"/>
        <w:rPr>
          <w:rFonts w:hAnsi="宋体" w:cs="宋体"/>
          <w:b/>
          <w:bCs/>
          <w:sz w:val="24"/>
        </w:rPr>
      </w:pPr>
      <w:r>
        <w:rPr>
          <w:rFonts w:hAnsi="宋体" w:cs="宋体"/>
          <w:b/>
          <w:bCs/>
          <w:sz w:val="24"/>
        </w:rPr>
        <w:t>以下要求为项目基本要求，投标人应根据实际情况提供准确的技术参数和性能指标（配置）。其中带“▲”号条款为实质性必须满足条款，不允许负偏离；带“</w:t>
      </w:r>
      <w:r>
        <w:rPr>
          <w:rFonts w:hAnsi="宋体"/>
          <w:b/>
          <w:bCs/>
          <w:sz w:val="24"/>
        </w:rPr>
        <w:t>★</w:t>
      </w:r>
      <w:r>
        <w:rPr>
          <w:rFonts w:hAnsi="宋体" w:cs="宋体"/>
          <w:b/>
          <w:bCs/>
          <w:sz w:val="24"/>
        </w:rPr>
        <w:t>”号条款为重要指标，不满足则作相应扣分。</w:t>
      </w:r>
    </w:p>
    <w:p w14:paraId="6D648656">
      <w:pPr>
        <w:pStyle w:val="13"/>
        <w:snapToGrid w:val="0"/>
        <w:spacing w:beforeLines="0" w:afterLines="0" w:line="400" w:lineRule="exact"/>
        <w:jc w:val="left"/>
        <w:rPr>
          <w:rFonts w:hint="eastAsia" w:hAnsi="宋体" w:cs="宋体"/>
          <w:b/>
        </w:rPr>
      </w:pPr>
    </w:p>
    <w:p w14:paraId="27F87487">
      <w:pPr>
        <w:pStyle w:val="13"/>
        <w:snapToGrid w:val="0"/>
        <w:spacing w:before="156" w:after="156" w:line="300" w:lineRule="exact"/>
        <w:outlineLvl w:val="1"/>
        <w:rPr>
          <w:rFonts w:hint="eastAsia" w:hAnsi="宋体" w:cs="宋体"/>
          <w:b/>
        </w:rPr>
      </w:pPr>
      <w:r>
        <w:rPr>
          <w:rFonts w:hint="eastAsia" w:hAnsi="宋体" w:cs="宋体"/>
          <w:b/>
        </w:rPr>
        <w:t>一、项目要求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3834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91" w:type="dxa"/>
            <w:vAlign w:val="center"/>
          </w:tcPr>
          <w:p w14:paraId="1CE747C7">
            <w:pPr>
              <w:pStyle w:val="13"/>
              <w:snapToGrid w:val="0"/>
              <w:spacing w:before="156" w:after="156" w:line="400" w:lineRule="exact"/>
              <w:jc w:val="center"/>
              <w:outlineLvl w:val="0"/>
              <w:rPr>
                <w:rFonts w:hint="eastAsia" w:hAnsi="宋体" w:cs="宋体"/>
              </w:rPr>
            </w:pPr>
            <w:r>
              <w:rPr>
                <w:rFonts w:hint="eastAsia" w:hAnsi="宋体" w:cs="宋体"/>
              </w:rPr>
              <w:t>项目名称</w:t>
            </w:r>
          </w:p>
        </w:tc>
        <w:tc>
          <w:tcPr>
            <w:tcW w:w="7174" w:type="dxa"/>
            <w:vAlign w:val="center"/>
          </w:tcPr>
          <w:p w14:paraId="355A8E5C">
            <w:pPr>
              <w:pStyle w:val="13"/>
              <w:snapToGrid w:val="0"/>
              <w:spacing w:before="156" w:after="156" w:line="400" w:lineRule="exact"/>
              <w:outlineLvl w:val="0"/>
              <w:rPr>
                <w:rFonts w:hint="eastAsia" w:hAnsi="宋体" w:cs="宋体"/>
              </w:rPr>
            </w:pPr>
            <w:r>
              <w:rPr>
                <w:rFonts w:hint="eastAsia" w:hAnsi="宋体" w:cs="宋体"/>
              </w:rPr>
              <w:t>元素分析仪</w:t>
            </w:r>
          </w:p>
        </w:tc>
      </w:tr>
      <w:tr w14:paraId="252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vAlign w:val="center"/>
          </w:tcPr>
          <w:p w14:paraId="1EF2703F">
            <w:pPr>
              <w:pStyle w:val="13"/>
              <w:snapToGrid w:val="0"/>
              <w:spacing w:before="156" w:after="156" w:line="400" w:lineRule="exact"/>
              <w:jc w:val="center"/>
              <w:outlineLvl w:val="0"/>
              <w:rPr>
                <w:rFonts w:hint="eastAsia" w:hAnsi="宋体" w:cs="宋体"/>
              </w:rPr>
            </w:pPr>
            <w:r>
              <w:rPr>
                <w:rFonts w:hint="eastAsia" w:hAnsi="宋体" w:cs="宋体"/>
              </w:rPr>
              <w:t>采购内容</w:t>
            </w:r>
          </w:p>
        </w:tc>
        <w:tc>
          <w:tcPr>
            <w:tcW w:w="7174" w:type="dxa"/>
            <w:vAlign w:val="center"/>
          </w:tcPr>
          <w:p w14:paraId="702BC941">
            <w:pPr>
              <w:spacing w:line="400" w:lineRule="exact"/>
              <w:rPr>
                <w:rFonts w:hint="eastAsia" w:ascii="宋体" w:hAnsi="宋体" w:cs="宋体"/>
                <w:sz w:val="24"/>
              </w:rPr>
            </w:pPr>
            <w:r>
              <w:rPr>
                <w:rFonts w:hint="eastAsia" w:ascii="宋体" w:hAnsi="宋体" w:cs="宋体"/>
                <w:sz w:val="24"/>
              </w:rPr>
              <w:t>详见设备清单</w:t>
            </w:r>
          </w:p>
        </w:tc>
      </w:tr>
      <w:tr w14:paraId="14C7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vAlign w:val="center"/>
          </w:tcPr>
          <w:p w14:paraId="47430F1B">
            <w:pPr>
              <w:pStyle w:val="13"/>
              <w:snapToGrid w:val="0"/>
              <w:spacing w:before="156" w:after="156" w:line="400" w:lineRule="exact"/>
              <w:jc w:val="center"/>
              <w:outlineLvl w:val="0"/>
              <w:rPr>
                <w:rFonts w:hint="eastAsia" w:hAnsi="宋体" w:cs="宋体"/>
              </w:rPr>
            </w:pPr>
            <w:r>
              <w:rPr>
                <w:rFonts w:hint="eastAsia" w:hAnsi="宋体" w:cs="宋体"/>
              </w:rPr>
              <w:t>单位及数量</w:t>
            </w:r>
          </w:p>
        </w:tc>
        <w:tc>
          <w:tcPr>
            <w:tcW w:w="7174" w:type="dxa"/>
            <w:vAlign w:val="center"/>
          </w:tcPr>
          <w:p w14:paraId="562FBBA3">
            <w:pPr>
              <w:spacing w:line="400" w:lineRule="exact"/>
              <w:rPr>
                <w:rFonts w:hint="eastAsia" w:ascii="宋体" w:hAnsi="宋体" w:cs="宋体"/>
                <w:sz w:val="24"/>
              </w:rPr>
            </w:pPr>
            <w:r>
              <w:rPr>
                <w:rFonts w:hint="eastAsia" w:ascii="宋体" w:hAnsi="宋体" w:cs="宋体"/>
                <w:sz w:val="24"/>
              </w:rPr>
              <w:t>1台</w:t>
            </w:r>
          </w:p>
        </w:tc>
      </w:tr>
      <w:tr w14:paraId="6B63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vAlign w:val="center"/>
          </w:tcPr>
          <w:p w14:paraId="42B7BD3E">
            <w:pPr>
              <w:pStyle w:val="13"/>
              <w:snapToGrid w:val="0"/>
              <w:spacing w:before="156" w:after="156" w:line="400" w:lineRule="exact"/>
              <w:jc w:val="center"/>
              <w:outlineLvl w:val="0"/>
              <w:rPr>
                <w:rFonts w:hint="eastAsia" w:hAnsi="宋体" w:cs="宋体"/>
              </w:rPr>
            </w:pPr>
            <w:r>
              <w:rPr>
                <w:rFonts w:hint="eastAsia" w:hAnsi="宋体" w:cs="宋体"/>
              </w:rPr>
              <w:t>主要功能及用途</w:t>
            </w:r>
          </w:p>
        </w:tc>
        <w:tc>
          <w:tcPr>
            <w:tcW w:w="7174" w:type="dxa"/>
            <w:vAlign w:val="center"/>
          </w:tcPr>
          <w:p w14:paraId="55B43692">
            <w:pPr>
              <w:spacing w:line="400" w:lineRule="exact"/>
              <w:rPr>
                <w:rFonts w:hint="eastAsia" w:ascii="宋体" w:hAnsi="宋体" w:cs="宋体"/>
                <w:sz w:val="24"/>
              </w:rPr>
            </w:pPr>
            <w:r>
              <w:rPr>
                <w:rFonts w:hint="eastAsia" w:ascii="宋体" w:hAnsi="宋体" w:cs="宋体"/>
                <w:sz w:val="24"/>
              </w:rPr>
              <w:t>检测土壤、沉积物、有机化合物、高分子材料、化肥、煤炭、惊喜化工产品、植物、固废、石墨等碳材料、化学和药物学产品、石油化工产品等样品中有机元素 C 、H、N、S、O</w:t>
            </w:r>
          </w:p>
        </w:tc>
      </w:tr>
      <w:tr w14:paraId="64AB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91" w:type="dxa"/>
            <w:vAlign w:val="center"/>
          </w:tcPr>
          <w:p w14:paraId="062BB616">
            <w:pPr>
              <w:pStyle w:val="13"/>
              <w:snapToGrid w:val="0"/>
              <w:spacing w:before="156" w:after="156" w:line="400" w:lineRule="exact"/>
              <w:jc w:val="center"/>
              <w:outlineLvl w:val="0"/>
              <w:rPr>
                <w:rFonts w:hint="eastAsia" w:hAnsi="宋体" w:cs="宋体"/>
              </w:rPr>
            </w:pPr>
            <w:r>
              <w:rPr>
                <w:rFonts w:hint="eastAsia" w:hAnsi="宋体" w:cs="宋体"/>
              </w:rPr>
              <w:t>产地要求</w:t>
            </w:r>
          </w:p>
        </w:tc>
        <w:tc>
          <w:tcPr>
            <w:tcW w:w="7174" w:type="dxa"/>
            <w:vAlign w:val="center"/>
          </w:tcPr>
          <w:p w14:paraId="588C0ADA">
            <w:pPr>
              <w:spacing w:line="360" w:lineRule="exact"/>
              <w:jc w:val="left"/>
              <w:rPr>
                <w:rFonts w:hint="eastAsia" w:ascii="宋体" w:hAnsi="宋体" w:cs="宋体"/>
                <w:sz w:val="24"/>
              </w:rPr>
            </w:pPr>
            <w:r>
              <w:rPr>
                <w:rFonts w:hint="eastAsia" w:ascii="宋体" w:hAnsi="宋体" w:cs="宋体"/>
                <w:sz w:val="21"/>
                <w:szCs w:val="21"/>
              </w:rPr>
              <w:t>本项目产品经批准允许采购进口产品（与中华人民共和国有正常贸易往来的国家和地区生产），但有满足需求的国内产品，仍允许其参与投标。</w:t>
            </w:r>
          </w:p>
        </w:tc>
      </w:tr>
    </w:tbl>
    <w:p w14:paraId="4C091BCB">
      <w:pPr>
        <w:pStyle w:val="13"/>
        <w:snapToGrid w:val="0"/>
        <w:spacing w:before="156" w:after="156" w:line="300" w:lineRule="exact"/>
        <w:outlineLvl w:val="1"/>
        <w:rPr>
          <w:rFonts w:hint="eastAsia" w:hAnsi="宋体" w:cs="宋体"/>
          <w:b/>
        </w:rPr>
      </w:pPr>
      <w:r>
        <w:rPr>
          <w:rFonts w:hint="eastAsia" w:hAnsi="宋体" w:cs="宋体"/>
          <w:b/>
        </w:rPr>
        <w:t>二、设备清单</w:t>
      </w:r>
    </w:p>
    <w:tbl>
      <w:tblPr>
        <w:tblStyle w:val="2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708"/>
        <w:gridCol w:w="567"/>
        <w:gridCol w:w="5258"/>
      </w:tblGrid>
      <w:tr w14:paraId="4776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58BD3285">
            <w:pPr>
              <w:pStyle w:val="13"/>
              <w:snapToGrid w:val="0"/>
              <w:spacing w:before="156" w:after="156" w:line="300" w:lineRule="exact"/>
              <w:jc w:val="center"/>
              <w:outlineLvl w:val="0"/>
              <w:rPr>
                <w:rFonts w:hint="eastAsia" w:hAnsi="宋体" w:cs="宋体"/>
                <w:b/>
                <w:bCs/>
              </w:rPr>
            </w:pPr>
            <w:r>
              <w:rPr>
                <w:rFonts w:hint="eastAsia" w:hAnsi="宋体" w:cs="宋体"/>
                <w:b/>
                <w:bCs/>
              </w:rPr>
              <w:t>序号</w:t>
            </w:r>
          </w:p>
        </w:tc>
        <w:tc>
          <w:tcPr>
            <w:tcW w:w="1418" w:type="dxa"/>
            <w:vAlign w:val="center"/>
          </w:tcPr>
          <w:p w14:paraId="59FE23EC">
            <w:pPr>
              <w:pStyle w:val="13"/>
              <w:snapToGrid w:val="0"/>
              <w:spacing w:before="156" w:after="156" w:line="300" w:lineRule="exact"/>
              <w:jc w:val="center"/>
              <w:outlineLvl w:val="0"/>
              <w:rPr>
                <w:rFonts w:hint="eastAsia" w:hAnsi="宋体" w:cs="宋体"/>
                <w:b/>
                <w:bCs/>
              </w:rPr>
            </w:pPr>
            <w:r>
              <w:rPr>
                <w:rFonts w:hint="eastAsia" w:hAnsi="宋体" w:cs="宋体"/>
                <w:b/>
                <w:bCs/>
              </w:rPr>
              <w:t>设备名称</w:t>
            </w:r>
          </w:p>
        </w:tc>
        <w:tc>
          <w:tcPr>
            <w:tcW w:w="708" w:type="dxa"/>
            <w:vAlign w:val="center"/>
          </w:tcPr>
          <w:p w14:paraId="73A8C24D">
            <w:pPr>
              <w:pStyle w:val="13"/>
              <w:snapToGrid w:val="0"/>
              <w:spacing w:before="156" w:after="156" w:line="300" w:lineRule="exact"/>
              <w:jc w:val="center"/>
              <w:outlineLvl w:val="0"/>
              <w:rPr>
                <w:rFonts w:hint="eastAsia" w:hAnsi="宋体" w:cs="宋体"/>
                <w:b/>
                <w:bCs/>
              </w:rPr>
            </w:pPr>
            <w:r>
              <w:rPr>
                <w:rFonts w:hint="eastAsia" w:hAnsi="宋体" w:cs="宋体"/>
                <w:b/>
                <w:bCs/>
              </w:rPr>
              <w:t>单位</w:t>
            </w:r>
          </w:p>
        </w:tc>
        <w:tc>
          <w:tcPr>
            <w:tcW w:w="567" w:type="dxa"/>
            <w:vAlign w:val="center"/>
          </w:tcPr>
          <w:p w14:paraId="378DDABE">
            <w:pPr>
              <w:pStyle w:val="13"/>
              <w:snapToGrid w:val="0"/>
              <w:spacing w:before="156" w:after="156" w:line="300" w:lineRule="exact"/>
              <w:jc w:val="center"/>
              <w:outlineLvl w:val="0"/>
              <w:rPr>
                <w:rFonts w:hint="eastAsia" w:hAnsi="宋体" w:cs="宋体"/>
                <w:b/>
                <w:bCs/>
              </w:rPr>
            </w:pPr>
            <w:r>
              <w:rPr>
                <w:rFonts w:hint="eastAsia" w:hAnsi="宋体" w:cs="宋体"/>
                <w:b/>
                <w:bCs/>
              </w:rPr>
              <w:t>数量</w:t>
            </w:r>
          </w:p>
        </w:tc>
        <w:tc>
          <w:tcPr>
            <w:tcW w:w="5258" w:type="dxa"/>
            <w:vAlign w:val="center"/>
          </w:tcPr>
          <w:p w14:paraId="796BA68D">
            <w:pPr>
              <w:pStyle w:val="13"/>
              <w:snapToGrid w:val="0"/>
              <w:spacing w:before="156" w:after="156" w:line="300" w:lineRule="exact"/>
              <w:jc w:val="center"/>
              <w:outlineLvl w:val="0"/>
              <w:rPr>
                <w:rFonts w:hint="eastAsia" w:hAnsi="宋体" w:cs="宋体"/>
                <w:b/>
                <w:bCs/>
              </w:rPr>
            </w:pPr>
            <w:r>
              <w:rPr>
                <w:rFonts w:hint="eastAsia" w:hAnsi="宋体" w:cs="宋体"/>
                <w:b/>
                <w:bCs/>
              </w:rPr>
              <w:t>备注</w:t>
            </w:r>
          </w:p>
        </w:tc>
      </w:tr>
      <w:tr w14:paraId="1D5C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14:paraId="3F6B52E4">
            <w:pPr>
              <w:pStyle w:val="13"/>
              <w:snapToGrid w:val="0"/>
              <w:spacing w:before="156" w:after="156" w:line="300" w:lineRule="exact"/>
              <w:jc w:val="center"/>
              <w:outlineLvl w:val="0"/>
              <w:rPr>
                <w:rFonts w:hint="eastAsia" w:hAnsi="宋体" w:cs="宋体"/>
              </w:rPr>
            </w:pPr>
            <w:r>
              <w:rPr>
                <w:rFonts w:hint="eastAsia" w:hAnsi="宋体" w:cs="宋体"/>
              </w:rPr>
              <w:t>1</w:t>
            </w:r>
          </w:p>
        </w:tc>
        <w:tc>
          <w:tcPr>
            <w:tcW w:w="1418" w:type="dxa"/>
            <w:vAlign w:val="center"/>
          </w:tcPr>
          <w:p w14:paraId="5FC702B3">
            <w:pPr>
              <w:pStyle w:val="13"/>
              <w:snapToGrid w:val="0"/>
              <w:spacing w:beforeLines="0" w:afterLines="0" w:line="360" w:lineRule="exact"/>
              <w:jc w:val="left"/>
              <w:outlineLvl w:val="0"/>
              <w:rPr>
                <w:rFonts w:hint="eastAsia" w:hAnsi="宋体" w:cs="宋体"/>
              </w:rPr>
            </w:pPr>
            <w:r>
              <w:rPr>
                <w:rFonts w:hint="eastAsia" w:hAnsi="宋体" w:cs="宋体"/>
              </w:rPr>
              <w:t>元素分析仪</w:t>
            </w:r>
          </w:p>
        </w:tc>
        <w:tc>
          <w:tcPr>
            <w:tcW w:w="708" w:type="dxa"/>
            <w:vAlign w:val="center"/>
          </w:tcPr>
          <w:p w14:paraId="7ED846F3">
            <w:pPr>
              <w:pStyle w:val="13"/>
              <w:snapToGrid w:val="0"/>
              <w:spacing w:beforeLines="0" w:afterLines="0" w:line="360" w:lineRule="exact"/>
              <w:jc w:val="left"/>
              <w:outlineLvl w:val="0"/>
              <w:rPr>
                <w:rFonts w:hint="eastAsia" w:hAnsi="宋体" w:cs="宋体"/>
              </w:rPr>
            </w:pPr>
            <w:r>
              <w:rPr>
                <w:rFonts w:hint="eastAsia" w:hAnsi="宋体" w:cs="宋体"/>
              </w:rPr>
              <w:t>台</w:t>
            </w:r>
          </w:p>
        </w:tc>
        <w:tc>
          <w:tcPr>
            <w:tcW w:w="567" w:type="dxa"/>
            <w:vAlign w:val="center"/>
          </w:tcPr>
          <w:p w14:paraId="265FAE51">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5258" w:type="dxa"/>
            <w:vAlign w:val="center"/>
          </w:tcPr>
          <w:p w14:paraId="2C990306">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lang w:val="en-US" w:eastAsia="zh-CN"/>
              </w:rPr>
            </w:pPr>
            <w:r>
              <w:rPr>
                <w:rFonts w:hint="eastAsia" w:hAnsi="宋体" w:cs="宋体"/>
                <w:sz w:val="21"/>
                <w:szCs w:val="21"/>
              </w:rPr>
              <w:t>配置：1.</w:t>
            </w:r>
            <w:r>
              <w:rPr>
                <w:rFonts w:hint="eastAsia" w:hAnsi="宋体" w:cs="宋体"/>
                <w:sz w:val="21"/>
                <w:szCs w:val="21"/>
                <w:lang w:val="en-US" w:eastAsia="zh-CN"/>
              </w:rPr>
              <w:t>元素分析仪主机1台；</w:t>
            </w:r>
          </w:p>
          <w:p w14:paraId="290FCD13">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2.</w:t>
            </w:r>
            <w:r>
              <w:rPr>
                <w:rFonts w:hint="eastAsia" w:hAnsi="宋体" w:cs="宋体"/>
                <w:sz w:val="21"/>
                <w:szCs w:val="21"/>
              </w:rPr>
              <w:t>单盘</w:t>
            </w:r>
            <w:r>
              <w:rPr>
                <w:rFonts w:hint="eastAsia" w:hAnsi="宋体" w:cs="宋体"/>
                <w:sz w:val="21"/>
                <w:szCs w:val="21"/>
                <w:lang w:val="en-US" w:eastAsia="zh-CN"/>
              </w:rPr>
              <w:t>60位</w:t>
            </w:r>
            <w:r>
              <w:rPr>
                <w:rFonts w:hint="eastAsia" w:hAnsi="宋体" w:cs="宋体"/>
                <w:sz w:val="21"/>
                <w:szCs w:val="21"/>
              </w:rPr>
              <w:t>自动进样器1套；</w:t>
            </w:r>
          </w:p>
          <w:p w14:paraId="307316EA">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3</w:t>
            </w:r>
            <w:r>
              <w:rPr>
                <w:rFonts w:hint="eastAsia" w:hAnsi="宋体" w:cs="宋体"/>
                <w:sz w:val="21"/>
                <w:szCs w:val="21"/>
              </w:rPr>
              <w:t>.氧元素模块套件1套；</w:t>
            </w:r>
          </w:p>
          <w:p w14:paraId="7A3412F4">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4</w:t>
            </w:r>
            <w:r>
              <w:rPr>
                <w:rFonts w:hint="eastAsia" w:hAnsi="宋体" w:cs="宋体"/>
                <w:sz w:val="21"/>
                <w:szCs w:val="21"/>
              </w:rPr>
              <w:t>.CHNS四元素1000次测试包套装</w:t>
            </w:r>
            <w:r>
              <w:rPr>
                <w:rFonts w:hint="eastAsia" w:hAnsi="宋体" w:cs="宋体"/>
                <w:sz w:val="21"/>
                <w:szCs w:val="21"/>
                <w:lang w:val="en-US" w:eastAsia="zh-CN"/>
              </w:rPr>
              <w:t>2</w:t>
            </w:r>
            <w:r>
              <w:rPr>
                <w:rFonts w:hint="eastAsia" w:hAnsi="宋体" w:cs="宋体"/>
                <w:sz w:val="21"/>
                <w:szCs w:val="21"/>
              </w:rPr>
              <w:t>套；</w:t>
            </w:r>
          </w:p>
          <w:p w14:paraId="5FD18818">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5</w:t>
            </w:r>
            <w:r>
              <w:rPr>
                <w:rFonts w:hint="eastAsia" w:hAnsi="宋体" w:cs="宋体"/>
                <w:sz w:val="21"/>
                <w:szCs w:val="21"/>
              </w:rPr>
              <w:t>.</w:t>
            </w:r>
            <w:r>
              <w:rPr>
                <w:rFonts w:hint="eastAsia" w:hAnsi="宋体" w:cs="宋体"/>
                <w:sz w:val="21"/>
                <w:szCs w:val="21"/>
                <w:lang w:val="en-US" w:eastAsia="zh-CN"/>
              </w:rPr>
              <w:t>氧</w:t>
            </w:r>
            <w:r>
              <w:rPr>
                <w:rFonts w:hint="eastAsia" w:hAnsi="宋体" w:cs="宋体"/>
                <w:sz w:val="21"/>
                <w:szCs w:val="21"/>
              </w:rPr>
              <w:t>O元素1000次测试包套装1套；</w:t>
            </w:r>
          </w:p>
          <w:p w14:paraId="254074C0">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6</w:t>
            </w:r>
            <w:r>
              <w:rPr>
                <w:rFonts w:hint="eastAsia" w:hAnsi="宋体" w:cs="宋体"/>
                <w:sz w:val="21"/>
                <w:szCs w:val="21"/>
              </w:rPr>
              <w:t>.仪器操作软件1套；</w:t>
            </w:r>
          </w:p>
          <w:p w14:paraId="257E3D50">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7</w:t>
            </w:r>
            <w:r>
              <w:rPr>
                <w:rFonts w:hint="eastAsia" w:hAnsi="宋体" w:cs="宋体"/>
                <w:sz w:val="21"/>
                <w:szCs w:val="21"/>
              </w:rPr>
              <w:t>.仪器启始包（包含工具和其他）1套；</w:t>
            </w:r>
          </w:p>
          <w:p w14:paraId="034D6105">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8</w:t>
            </w:r>
            <w:r>
              <w:rPr>
                <w:rFonts w:hint="eastAsia" w:hAnsi="宋体" w:cs="宋体"/>
                <w:sz w:val="21"/>
                <w:szCs w:val="21"/>
              </w:rPr>
              <w:t>.吸附解析分离柱 1套；</w:t>
            </w:r>
          </w:p>
          <w:p w14:paraId="0417E400">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sz w:val="21"/>
                <w:szCs w:val="21"/>
              </w:rPr>
            </w:pPr>
            <w:r>
              <w:rPr>
                <w:rFonts w:hint="eastAsia" w:hAnsi="宋体" w:cs="宋体"/>
                <w:sz w:val="21"/>
                <w:szCs w:val="21"/>
                <w:lang w:val="en-US" w:eastAsia="zh-CN"/>
              </w:rPr>
              <w:t>9</w:t>
            </w:r>
            <w:r>
              <w:rPr>
                <w:rFonts w:hint="eastAsia" w:hAnsi="宋体" w:cs="宋体"/>
                <w:sz w:val="21"/>
                <w:szCs w:val="21"/>
              </w:rPr>
              <w:t>.二级减压阀2个；</w:t>
            </w:r>
          </w:p>
          <w:p w14:paraId="46367276">
            <w:pPr>
              <w:pStyle w:val="13"/>
              <w:keepNext w:val="0"/>
              <w:keepLines w:val="0"/>
              <w:pageBreakBefore w:val="0"/>
              <w:widowControl w:val="0"/>
              <w:kinsoku/>
              <w:wordWrap/>
              <w:overflowPunct/>
              <w:topLinePunct w:val="0"/>
              <w:autoSpaceDE/>
              <w:autoSpaceDN/>
              <w:bidi w:val="0"/>
              <w:adjustRightInd/>
              <w:snapToGrid w:val="0"/>
              <w:spacing w:before="156" w:beforeLines="50" w:after="156" w:afterLines="50" w:line="216" w:lineRule="auto"/>
              <w:jc w:val="left"/>
              <w:textAlignment w:val="auto"/>
              <w:outlineLvl w:val="0"/>
              <w:rPr>
                <w:rFonts w:hint="eastAsia" w:hAnsi="宋体" w:cs="宋体"/>
              </w:rPr>
            </w:pPr>
            <w:r>
              <w:rPr>
                <w:rFonts w:hint="eastAsia" w:hAnsi="宋体" w:cs="宋体"/>
                <w:sz w:val="21"/>
                <w:szCs w:val="21"/>
                <w:lang w:val="en-US" w:eastAsia="zh-CN"/>
              </w:rPr>
              <w:t>10</w:t>
            </w:r>
            <w:r>
              <w:rPr>
                <w:rFonts w:hint="eastAsia" w:hAnsi="宋体" w:cs="宋体"/>
                <w:sz w:val="21"/>
                <w:szCs w:val="21"/>
              </w:rPr>
              <w:t>.配套供气系统 1套，11</w:t>
            </w:r>
            <w:r>
              <w:rPr>
                <w:rFonts w:hint="eastAsia" w:hAnsi="宋体" w:cs="宋体"/>
                <w:sz w:val="21"/>
                <w:szCs w:val="21"/>
                <w:lang w:val="en-US" w:eastAsia="zh-CN"/>
              </w:rPr>
              <w:t>.</w:t>
            </w:r>
            <w:r>
              <w:rPr>
                <w:rFonts w:hint="eastAsia" w:hAnsi="宋体" w:cs="宋体"/>
                <w:sz w:val="21"/>
                <w:szCs w:val="21"/>
              </w:rPr>
              <w:t>软件操作系统 1套</w:t>
            </w:r>
          </w:p>
        </w:tc>
      </w:tr>
    </w:tbl>
    <w:p w14:paraId="501DE4B4">
      <w:pPr>
        <w:pStyle w:val="13"/>
        <w:snapToGrid w:val="0"/>
        <w:spacing w:before="156" w:after="156" w:line="300" w:lineRule="exact"/>
        <w:outlineLvl w:val="1"/>
        <w:rPr>
          <w:rFonts w:hint="eastAsia" w:hAnsi="宋体" w:cs="宋体"/>
          <w:b/>
        </w:rPr>
      </w:pPr>
      <w:r>
        <w:rPr>
          <w:rFonts w:hint="eastAsia" w:hAnsi="宋体" w:cs="宋体"/>
          <w:b/>
          <w:sz w:val="28"/>
          <w:szCs w:val="28"/>
        </w:rPr>
        <w:br w:type="page"/>
      </w:r>
      <w:r>
        <w:rPr>
          <w:rFonts w:hint="eastAsia" w:hAnsi="宋体" w:cs="宋体"/>
          <w:b/>
        </w:rPr>
        <w:t>三、技术需求表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42"/>
        <w:gridCol w:w="5954"/>
      </w:tblGrid>
      <w:tr w14:paraId="167B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3C384C60">
            <w:pPr>
              <w:pStyle w:val="13"/>
              <w:snapToGrid w:val="0"/>
              <w:spacing w:before="156" w:after="156" w:line="300" w:lineRule="exact"/>
              <w:jc w:val="center"/>
              <w:outlineLvl w:val="0"/>
              <w:rPr>
                <w:rFonts w:hint="eastAsia" w:hAnsi="宋体" w:cs="宋体"/>
              </w:rPr>
            </w:pPr>
            <w:r>
              <w:rPr>
                <w:rFonts w:hint="eastAsia" w:hAnsi="宋体" w:cs="宋体"/>
              </w:rPr>
              <w:t>序号</w:t>
            </w:r>
          </w:p>
        </w:tc>
        <w:tc>
          <w:tcPr>
            <w:tcW w:w="1642" w:type="dxa"/>
            <w:vAlign w:val="center"/>
          </w:tcPr>
          <w:p w14:paraId="32764FBC">
            <w:pPr>
              <w:pStyle w:val="13"/>
              <w:snapToGrid w:val="0"/>
              <w:spacing w:before="156" w:after="156" w:line="300" w:lineRule="exact"/>
              <w:jc w:val="center"/>
              <w:outlineLvl w:val="0"/>
              <w:rPr>
                <w:rFonts w:hint="eastAsia" w:hAnsi="宋体" w:cs="宋体"/>
              </w:rPr>
            </w:pPr>
            <w:r>
              <w:rPr>
                <w:rFonts w:hint="eastAsia" w:hAnsi="宋体" w:cs="宋体"/>
              </w:rPr>
              <w:t>设备名称</w:t>
            </w:r>
          </w:p>
        </w:tc>
        <w:tc>
          <w:tcPr>
            <w:tcW w:w="5954" w:type="dxa"/>
            <w:vAlign w:val="center"/>
          </w:tcPr>
          <w:p w14:paraId="253270B8">
            <w:pPr>
              <w:pStyle w:val="13"/>
              <w:snapToGrid w:val="0"/>
              <w:spacing w:before="156" w:after="156" w:line="300" w:lineRule="exact"/>
              <w:jc w:val="center"/>
              <w:outlineLvl w:val="0"/>
              <w:rPr>
                <w:rFonts w:hint="eastAsia" w:hAnsi="宋体" w:cs="宋体"/>
              </w:rPr>
            </w:pPr>
            <w:r>
              <w:rPr>
                <w:rFonts w:hint="eastAsia" w:hAnsi="宋体" w:cs="宋体"/>
              </w:rPr>
              <w:t>功能及技术参数要求</w:t>
            </w:r>
          </w:p>
        </w:tc>
      </w:tr>
      <w:tr w14:paraId="43A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163AE6B8">
            <w:pPr>
              <w:pStyle w:val="13"/>
              <w:tabs>
                <w:tab w:val="left" w:pos="0"/>
              </w:tabs>
              <w:snapToGrid w:val="0"/>
              <w:spacing w:beforeLines="0" w:afterLines="0" w:line="360" w:lineRule="exact"/>
              <w:jc w:val="center"/>
              <w:outlineLvl w:val="0"/>
              <w:rPr>
                <w:rFonts w:hint="eastAsia" w:hAnsi="宋体" w:cs="宋体"/>
              </w:rPr>
            </w:pPr>
            <w:r>
              <w:rPr>
                <w:rFonts w:hint="eastAsia" w:hAnsi="宋体" w:cs="宋体"/>
              </w:rPr>
              <w:t>1</w:t>
            </w:r>
          </w:p>
        </w:tc>
        <w:tc>
          <w:tcPr>
            <w:tcW w:w="1642" w:type="dxa"/>
            <w:vAlign w:val="center"/>
          </w:tcPr>
          <w:p w14:paraId="0775C1B0">
            <w:pPr>
              <w:pStyle w:val="13"/>
              <w:snapToGrid w:val="0"/>
              <w:spacing w:beforeLines="0" w:afterLines="0" w:line="360" w:lineRule="exact"/>
              <w:jc w:val="center"/>
              <w:outlineLvl w:val="0"/>
              <w:rPr>
                <w:rFonts w:hint="eastAsia" w:hAnsi="宋体" w:cs="宋体"/>
                <w:b/>
              </w:rPr>
            </w:pPr>
            <w:r>
              <w:rPr>
                <w:rFonts w:hint="eastAsia" w:hAnsi="宋体" w:cs="宋体"/>
              </w:rPr>
              <w:t>元素分析仪</w:t>
            </w:r>
          </w:p>
        </w:tc>
        <w:tc>
          <w:tcPr>
            <w:tcW w:w="5954" w:type="dxa"/>
          </w:tcPr>
          <w:p w14:paraId="69B3A32E">
            <w:pPr>
              <w:pStyle w:val="13"/>
              <w:snapToGrid w:val="0"/>
              <w:spacing w:beforeLines="0" w:afterLines="0" w:line="360" w:lineRule="exact"/>
              <w:jc w:val="left"/>
              <w:outlineLvl w:val="0"/>
              <w:rPr>
                <w:rFonts w:hint="eastAsia" w:hAnsi="宋体" w:cs="宋体"/>
                <w:b/>
              </w:rPr>
            </w:pPr>
            <w:r>
              <w:rPr>
                <w:rFonts w:hint="eastAsia" w:hAnsi="宋体" w:cs="宋体"/>
                <w:b/>
              </w:rPr>
              <w:t>一、工作条件</w:t>
            </w:r>
          </w:p>
          <w:p w14:paraId="22F84B51">
            <w:pPr>
              <w:pStyle w:val="13"/>
              <w:snapToGrid w:val="0"/>
              <w:spacing w:beforeLines="0" w:afterLines="0" w:line="360" w:lineRule="exact"/>
              <w:jc w:val="left"/>
              <w:outlineLvl w:val="0"/>
              <w:rPr>
                <w:rFonts w:hint="eastAsia" w:hAnsi="宋体" w:cs="宋体"/>
              </w:rPr>
            </w:pPr>
            <w:r>
              <w:rPr>
                <w:rFonts w:hint="eastAsia" w:hAnsi="宋体" w:cs="宋体"/>
              </w:rPr>
              <w:t>1.</w:t>
            </w:r>
            <w:r>
              <w:rPr>
                <w:rFonts w:hint="eastAsia"/>
              </w:rPr>
              <w:t xml:space="preserve"> </w:t>
            </w:r>
            <w:r>
              <w:rPr>
                <w:rFonts w:hint="eastAsia" w:hAnsi="宋体" w:cs="宋体"/>
              </w:rPr>
              <w:t>电源电压</w:t>
            </w:r>
            <w:r>
              <w:rPr>
                <w:rFonts w:hint="eastAsia" w:hAnsi="宋体" w:cs="宋体"/>
              </w:rPr>
              <w:tab/>
            </w:r>
            <w:r>
              <w:rPr>
                <w:rFonts w:hint="eastAsia" w:hAnsi="宋体" w:cs="宋体"/>
              </w:rPr>
              <w:t>100/110/200/230 V, 50/60 Hz, 1.8 Kw</w:t>
            </w:r>
          </w:p>
          <w:p w14:paraId="18CCA118">
            <w:pPr>
              <w:pStyle w:val="13"/>
              <w:snapToGrid w:val="0"/>
              <w:spacing w:beforeLines="0" w:afterLines="0" w:line="360" w:lineRule="exact"/>
              <w:jc w:val="left"/>
              <w:outlineLvl w:val="0"/>
              <w:rPr>
                <w:rFonts w:hint="eastAsia" w:hAnsi="宋体" w:cs="宋体"/>
              </w:rPr>
            </w:pPr>
            <w:r>
              <w:rPr>
                <w:rFonts w:hint="eastAsia" w:hAnsi="宋体" w:cs="宋体"/>
              </w:rPr>
              <w:t>2.</w:t>
            </w:r>
            <w:r>
              <w:rPr>
                <w:rFonts w:hint="eastAsia"/>
              </w:rPr>
              <w:t xml:space="preserve"> </w:t>
            </w:r>
            <w:r>
              <w:rPr>
                <w:rFonts w:hint="eastAsia" w:hAnsi="宋体" w:cs="宋体"/>
              </w:rPr>
              <w:t>长时间连续工作</w:t>
            </w:r>
          </w:p>
          <w:p w14:paraId="4381A247">
            <w:pPr>
              <w:pStyle w:val="13"/>
              <w:snapToGrid w:val="0"/>
              <w:spacing w:beforeLines="0" w:afterLines="0" w:line="360" w:lineRule="exact"/>
              <w:jc w:val="left"/>
              <w:outlineLvl w:val="0"/>
              <w:rPr>
                <w:rFonts w:hint="eastAsia" w:hAnsi="宋体" w:cs="宋体"/>
                <w:b/>
              </w:rPr>
            </w:pPr>
            <w:bookmarkStart w:id="2" w:name="OLE_LINK3"/>
            <w:r>
              <w:rPr>
                <w:rFonts w:hint="eastAsia" w:hAnsi="宋体" w:cs="宋体"/>
                <w:b/>
              </w:rPr>
              <w:t>二、主要技术规格与要求</w:t>
            </w:r>
          </w:p>
          <w:bookmarkEnd w:id="2"/>
          <w:p w14:paraId="70407294">
            <w:pPr>
              <w:pStyle w:val="13"/>
              <w:snapToGrid w:val="0"/>
              <w:spacing w:before="156" w:after="156" w:line="240" w:lineRule="auto"/>
              <w:jc w:val="left"/>
              <w:outlineLvl w:val="0"/>
              <w:rPr>
                <w:rFonts w:hint="default" w:hAnsi="宋体" w:cs="宋体"/>
                <w:lang w:val="en-US"/>
              </w:rPr>
            </w:pPr>
            <w:r>
              <w:rPr>
                <w:rFonts w:hint="eastAsia" w:hAnsi="宋体" w:cs="宋体"/>
              </w:rPr>
              <w:t>▲1.</w:t>
            </w:r>
            <w:r>
              <w:rPr>
                <w:rFonts w:hint="eastAsia"/>
              </w:rPr>
              <w:t xml:space="preserve"> </w:t>
            </w:r>
            <w:r>
              <w:rPr>
                <w:rFonts w:hint="eastAsia" w:hAnsi="宋体" w:cs="宋体"/>
              </w:rPr>
              <w:t>主机至少具备以下测量模式：碳氢氮硫氧（CHNSO）、碳氢氮（CHN）、碳氮（CN）、氮（N）、硫（S）、氧（O）这些模式可以在这台主机上灵活组合，无需其他任何零配件，可根据测试需要选择不同操作模式，可升级氯（Cl）模式。</w:t>
            </w:r>
            <w:r>
              <w:rPr>
                <w:rFonts w:hint="eastAsia" w:hAnsi="宋体" w:cs="宋体"/>
                <w:lang w:eastAsia="zh-CN"/>
              </w:rPr>
              <w:t>（</w:t>
            </w:r>
            <w:r>
              <w:rPr>
                <w:rFonts w:hint="eastAsia" w:hAnsi="宋体" w:cs="宋体"/>
                <w:lang w:val="en-US" w:eastAsia="zh-CN"/>
              </w:rPr>
              <w:t>需提</w:t>
            </w:r>
            <w:bookmarkStart w:id="17" w:name="_GoBack"/>
            <w:bookmarkEnd w:id="17"/>
            <w:r>
              <w:rPr>
                <w:rFonts w:hint="eastAsia" w:hAnsi="宋体" w:cs="宋体"/>
                <w:lang w:val="en-US" w:eastAsia="zh-CN"/>
              </w:rPr>
              <w:t>供生产商技术证明文件）</w:t>
            </w:r>
          </w:p>
          <w:p w14:paraId="0EFAE7C3">
            <w:pPr>
              <w:pStyle w:val="13"/>
              <w:snapToGrid w:val="0"/>
              <w:spacing w:before="156" w:after="156" w:line="240" w:lineRule="auto"/>
              <w:jc w:val="left"/>
              <w:outlineLvl w:val="0"/>
              <w:rPr>
                <w:rFonts w:hint="eastAsia" w:hAnsi="宋体" w:cs="宋体"/>
              </w:rPr>
            </w:pPr>
            <w:r>
              <w:rPr>
                <w:rFonts w:hint="eastAsia" w:hAnsi="宋体" w:cs="宋体"/>
              </w:rPr>
              <w:t>2、进样量：0.1mg～1500mg</w:t>
            </w:r>
          </w:p>
          <w:p w14:paraId="1D72CA67">
            <w:pPr>
              <w:pStyle w:val="13"/>
              <w:snapToGrid w:val="0"/>
              <w:spacing w:before="156" w:after="156" w:line="240" w:lineRule="auto"/>
              <w:jc w:val="left"/>
              <w:outlineLvl w:val="0"/>
              <w:rPr>
                <w:rFonts w:hint="default" w:hAnsi="宋体" w:eastAsia="宋体" w:cs="宋体"/>
                <w:lang w:val="en-US" w:eastAsia="zh-CN"/>
              </w:rPr>
            </w:pPr>
            <w:r>
              <w:rPr>
                <w:rFonts w:hint="eastAsia" w:hAnsi="宋体" w:cs="宋体"/>
              </w:rPr>
              <w:t>▲3、各元素测试最大绝对含量：C：</w:t>
            </w:r>
            <w:r>
              <w:rPr>
                <w:rFonts w:hint="eastAsia" w:hAnsi="宋体" w:cs="宋体"/>
                <w:lang w:val="en-US" w:eastAsia="zh-CN"/>
              </w:rPr>
              <w:t>≥99</w:t>
            </w:r>
            <w:r>
              <w:rPr>
                <w:rFonts w:hint="eastAsia" w:hAnsi="宋体" w:cs="宋体"/>
              </w:rPr>
              <w:t>mg；H：</w:t>
            </w:r>
            <w:r>
              <w:rPr>
                <w:rFonts w:hint="eastAsia" w:hAnsi="宋体" w:cs="宋体"/>
                <w:lang w:val="en-US" w:eastAsia="zh-CN"/>
              </w:rPr>
              <w:t>≥</w:t>
            </w:r>
            <w:r>
              <w:rPr>
                <w:rFonts w:hint="eastAsia" w:hAnsi="宋体" w:cs="宋体"/>
              </w:rPr>
              <w:t>1</w:t>
            </w:r>
            <w:r>
              <w:rPr>
                <w:rFonts w:hint="eastAsia" w:hAnsi="宋体" w:cs="宋体"/>
                <w:lang w:val="en-US" w:eastAsia="zh-CN"/>
              </w:rPr>
              <w:t>4</w:t>
            </w:r>
            <w:r>
              <w:rPr>
                <w:rFonts w:hint="eastAsia" w:hAnsi="宋体" w:cs="宋体"/>
              </w:rPr>
              <w:t>mg；N：</w:t>
            </w:r>
            <w:r>
              <w:rPr>
                <w:rFonts w:hint="eastAsia" w:hAnsi="宋体" w:cs="宋体"/>
                <w:lang w:val="en-US" w:eastAsia="zh-CN"/>
              </w:rPr>
              <w:t>≥98</w:t>
            </w:r>
            <w:r>
              <w:rPr>
                <w:rFonts w:hint="eastAsia" w:hAnsi="宋体" w:cs="宋体"/>
              </w:rPr>
              <w:t>mg ；S：</w:t>
            </w:r>
            <w:r>
              <w:rPr>
                <w:rFonts w:hint="eastAsia" w:hAnsi="宋体" w:cs="宋体"/>
                <w:lang w:val="en-US" w:eastAsia="zh-CN"/>
              </w:rPr>
              <w:t>≥</w:t>
            </w:r>
            <w:r>
              <w:rPr>
                <w:rFonts w:hint="eastAsia" w:hAnsi="宋体" w:cs="宋体"/>
              </w:rPr>
              <w:t>1</w:t>
            </w:r>
            <w:r>
              <w:rPr>
                <w:rFonts w:hint="eastAsia" w:hAnsi="宋体" w:cs="宋体"/>
                <w:lang w:val="en-US" w:eastAsia="zh-CN"/>
              </w:rPr>
              <w:t>7</w:t>
            </w:r>
            <w:r>
              <w:rPr>
                <w:rFonts w:hint="eastAsia" w:hAnsi="宋体" w:cs="宋体"/>
              </w:rPr>
              <w:t>mg ；O：</w:t>
            </w:r>
            <w:r>
              <w:rPr>
                <w:rFonts w:hint="eastAsia" w:hAnsi="宋体" w:cs="宋体"/>
                <w:lang w:val="en-US" w:eastAsia="zh-CN"/>
              </w:rPr>
              <w:t>≥5</w:t>
            </w:r>
            <w:r>
              <w:rPr>
                <w:rFonts w:hint="eastAsia" w:hAnsi="宋体" w:cs="宋体"/>
              </w:rPr>
              <w:t xml:space="preserve"> mg</w:t>
            </w:r>
            <w:r>
              <w:rPr>
                <w:rFonts w:hint="eastAsia" w:hAnsi="宋体" w:cs="宋体"/>
                <w:lang w:eastAsia="zh-CN"/>
              </w:rPr>
              <w:t>（</w:t>
            </w:r>
            <w:r>
              <w:rPr>
                <w:rFonts w:hint="eastAsia" w:hAnsi="宋体" w:cs="宋体"/>
                <w:lang w:val="en-US" w:eastAsia="zh-CN"/>
              </w:rPr>
              <w:t>需提供生产商技术证明文件）</w:t>
            </w:r>
          </w:p>
          <w:p w14:paraId="4618C584">
            <w:pPr>
              <w:pStyle w:val="13"/>
              <w:snapToGrid w:val="0"/>
              <w:spacing w:before="156" w:after="156" w:line="240" w:lineRule="auto"/>
              <w:jc w:val="left"/>
              <w:outlineLvl w:val="0"/>
              <w:rPr>
                <w:rFonts w:hint="eastAsia" w:hAnsi="宋体" w:eastAsia="宋体" w:cs="宋体"/>
                <w:lang w:val="en-US" w:eastAsia="zh-CN"/>
              </w:rPr>
            </w:pPr>
            <w:r>
              <w:rPr>
                <w:rFonts w:hint="eastAsia" w:hAnsi="宋体" w:cs="宋体"/>
              </w:rPr>
              <w:t>★4、验收标准：CHNS进样60mg以上磺胺，要求CHNS元素测试标准偏差≤0.25%,；</w:t>
            </w:r>
          </w:p>
          <w:p w14:paraId="7D396EE8">
            <w:pPr>
              <w:pStyle w:val="13"/>
              <w:snapToGrid w:val="0"/>
              <w:spacing w:before="156" w:after="156" w:line="240" w:lineRule="auto"/>
              <w:jc w:val="left"/>
              <w:outlineLvl w:val="0"/>
              <w:rPr>
                <w:rFonts w:hint="eastAsia" w:hAnsi="宋体" w:cs="宋体"/>
              </w:rPr>
            </w:pPr>
            <w:r>
              <w:rPr>
                <w:rFonts w:hint="eastAsia" w:hAnsi="宋体" w:cs="宋体"/>
              </w:rPr>
              <w:t>5、气体分离方式：吸附-解析分离技术，燃烧后的气体可通过三根填料柱子依次进行吸附，然后按照程序依次进行解析分离。</w:t>
            </w:r>
            <w:r>
              <w:rPr>
                <w:rFonts w:hint="eastAsia" w:hAnsi="宋体" w:cs="宋体"/>
                <w:lang w:eastAsia="zh-CN"/>
              </w:rPr>
              <w:t>（</w:t>
            </w:r>
            <w:r>
              <w:rPr>
                <w:rFonts w:hint="eastAsia" w:hAnsi="宋体" w:cs="宋体"/>
                <w:lang w:val="en-US" w:eastAsia="zh-CN"/>
              </w:rPr>
              <w:t>需提供生产商技术证明文件）</w:t>
            </w:r>
          </w:p>
          <w:p w14:paraId="796C28C0">
            <w:pPr>
              <w:pStyle w:val="13"/>
              <w:snapToGrid w:val="0"/>
              <w:spacing w:before="156" w:after="156" w:line="240" w:lineRule="auto"/>
              <w:jc w:val="left"/>
              <w:outlineLvl w:val="0"/>
              <w:rPr>
                <w:rFonts w:hint="eastAsia" w:hAnsi="宋体" w:cs="宋体"/>
              </w:rPr>
            </w:pPr>
            <w:r>
              <w:rPr>
                <w:rFonts w:hint="eastAsia" w:hAnsi="宋体" w:cs="宋体"/>
              </w:rPr>
              <w:t>6、燃烧炉：三管反应燃烧炉系统，三垂直管燃烧炉，燃烧炉采用滑轨式设计。</w:t>
            </w:r>
          </w:p>
          <w:p w14:paraId="7CA6CA88">
            <w:pPr>
              <w:pStyle w:val="13"/>
              <w:snapToGrid w:val="0"/>
              <w:spacing w:before="156" w:after="156" w:line="240" w:lineRule="auto"/>
              <w:jc w:val="left"/>
              <w:outlineLvl w:val="0"/>
              <w:rPr>
                <w:rFonts w:hint="default" w:hAnsi="宋体" w:eastAsia="宋体" w:cs="宋体"/>
                <w:lang w:val="en-US" w:eastAsia="zh-CN"/>
              </w:rPr>
            </w:pPr>
            <w:r>
              <w:rPr>
                <w:rFonts w:hint="eastAsia" w:hAnsi="宋体" w:cs="宋体"/>
              </w:rPr>
              <w:t>★7、高温燃烧及还原方式：温度</w:t>
            </w:r>
            <w:r>
              <w:rPr>
                <w:rFonts w:hint="eastAsia" w:hAnsi="宋体" w:cs="宋体"/>
                <w:lang w:val="en-US" w:eastAsia="zh-CN"/>
              </w:rPr>
              <w:t>设置≥</w:t>
            </w:r>
            <w:r>
              <w:rPr>
                <w:rFonts w:hint="eastAsia" w:hAnsi="宋体" w:cs="宋体"/>
              </w:rPr>
              <w:t>1</w:t>
            </w:r>
            <w:r>
              <w:rPr>
                <w:rFonts w:hint="eastAsia" w:hAnsi="宋体" w:cs="宋体"/>
                <w:lang w:val="en-US" w:eastAsia="zh-CN"/>
              </w:rPr>
              <w:t>190</w:t>
            </w:r>
            <w:r>
              <w:rPr>
                <w:rFonts w:hint="eastAsia" w:hAnsi="宋体" w:cs="宋体"/>
              </w:rPr>
              <w:t>℃（锡容器燃烧时达1800℃）</w:t>
            </w:r>
            <w:r>
              <w:rPr>
                <w:rFonts w:hint="eastAsia" w:hAnsi="宋体" w:cs="宋体"/>
                <w:lang w:eastAsia="zh-CN"/>
              </w:rPr>
              <w:t>。（</w:t>
            </w:r>
            <w:r>
              <w:rPr>
                <w:rFonts w:hint="eastAsia" w:hAnsi="宋体" w:cs="宋体"/>
                <w:lang w:val="en-US" w:eastAsia="zh-CN"/>
              </w:rPr>
              <w:t>需提供生产商技术证明文件）</w:t>
            </w:r>
          </w:p>
          <w:p w14:paraId="5274A3A4">
            <w:pPr>
              <w:pStyle w:val="13"/>
              <w:snapToGrid w:val="0"/>
              <w:spacing w:before="156" w:after="156" w:line="240" w:lineRule="auto"/>
              <w:jc w:val="left"/>
              <w:outlineLvl w:val="0"/>
              <w:rPr>
                <w:rFonts w:hint="eastAsia" w:hAnsi="宋体" w:cs="宋体"/>
                <w:lang w:val="en-US" w:eastAsia="zh-CN"/>
              </w:rPr>
            </w:pPr>
            <w:r>
              <w:rPr>
                <w:rFonts w:hint="eastAsia" w:hAnsi="宋体" w:cs="宋体"/>
              </w:rPr>
              <w:t>★</w:t>
            </w:r>
            <w:r>
              <w:rPr>
                <w:rFonts w:hint="eastAsia" w:hAnsi="宋体" w:cs="宋体"/>
                <w:lang w:val="en-US" w:eastAsia="zh-CN"/>
              </w:rPr>
              <w:t>8、CHNS模式下</w:t>
            </w:r>
            <w:r>
              <w:rPr>
                <w:rFonts w:hint="eastAsia" w:hAnsi="宋体" w:cs="宋体"/>
              </w:rPr>
              <w:t>燃烧管和还原管分开设计，无需一根管子填充氧化剂和还原剂的设计，燃烧管直径≥28mm，便于100mg以上样品的充分燃烧</w:t>
            </w:r>
            <w:r>
              <w:rPr>
                <w:rFonts w:hint="eastAsia" w:hAnsi="宋体" w:cs="宋体"/>
                <w:lang w:eastAsia="zh-CN"/>
              </w:rPr>
              <w:t>，</w:t>
            </w:r>
            <w:r>
              <w:rPr>
                <w:rFonts w:hint="eastAsia" w:hAnsi="宋体" w:cs="宋体"/>
                <w:lang w:val="en-US" w:eastAsia="zh-CN"/>
              </w:rPr>
              <w:t>可根据需要</w:t>
            </w:r>
            <w:r>
              <w:rPr>
                <w:rFonts w:hint="eastAsia" w:hAnsi="宋体" w:cs="宋体"/>
              </w:rPr>
              <w:t>加装不锈钢</w:t>
            </w:r>
            <w:r>
              <w:rPr>
                <w:rFonts w:hint="eastAsia" w:hAnsi="宋体" w:cs="宋体"/>
                <w:lang w:val="en-US" w:eastAsia="zh-CN"/>
              </w:rPr>
              <w:t>燃烧管。</w:t>
            </w:r>
            <w:r>
              <w:rPr>
                <w:rFonts w:hint="eastAsia" w:hAnsi="宋体" w:cs="宋体"/>
                <w:lang w:eastAsia="zh-CN"/>
              </w:rPr>
              <w:t>（</w:t>
            </w:r>
            <w:r>
              <w:rPr>
                <w:rFonts w:hint="eastAsia" w:hAnsi="宋体" w:cs="宋体"/>
                <w:lang w:val="en-US" w:eastAsia="zh-CN"/>
              </w:rPr>
              <w:t>需提供生产商技术证明文件）</w:t>
            </w:r>
          </w:p>
          <w:p w14:paraId="5DE62B35">
            <w:pPr>
              <w:pStyle w:val="13"/>
              <w:snapToGrid w:val="0"/>
              <w:spacing w:before="156" w:after="156" w:line="240" w:lineRule="auto"/>
              <w:jc w:val="left"/>
              <w:outlineLvl w:val="0"/>
              <w:rPr>
                <w:rFonts w:hint="eastAsia" w:hAnsi="宋体" w:cs="宋体"/>
                <w:lang w:val="en-US" w:eastAsia="zh-CN"/>
              </w:rPr>
            </w:pPr>
            <w:r>
              <w:rPr>
                <w:rFonts w:hint="eastAsia" w:hAnsi="宋体" w:cs="宋体"/>
              </w:rPr>
              <w:t>▲</w:t>
            </w:r>
            <w:r>
              <w:rPr>
                <w:rFonts w:hint="eastAsia" w:hAnsi="宋体" w:cs="宋体"/>
                <w:lang w:val="en-US" w:eastAsia="zh-CN"/>
              </w:rPr>
              <w:t>9</w:t>
            </w:r>
            <w:r>
              <w:rPr>
                <w:rFonts w:hint="eastAsia" w:hAnsi="宋体" w:cs="宋体"/>
              </w:rPr>
              <w:t>、分离柱加热温度可达250℃以上。</w:t>
            </w:r>
            <w:r>
              <w:rPr>
                <w:rFonts w:hint="eastAsia" w:hAnsi="宋体" w:cs="宋体"/>
                <w:lang w:eastAsia="zh-CN"/>
              </w:rPr>
              <w:t>（</w:t>
            </w:r>
            <w:r>
              <w:rPr>
                <w:rFonts w:hint="eastAsia" w:hAnsi="宋体" w:cs="宋体"/>
                <w:lang w:val="en-US" w:eastAsia="zh-CN"/>
              </w:rPr>
              <w:t>需提供生产商技术证明文件）</w:t>
            </w:r>
          </w:p>
          <w:p w14:paraId="57248932">
            <w:pPr>
              <w:pStyle w:val="13"/>
              <w:snapToGrid w:val="0"/>
              <w:spacing w:before="156" w:after="156" w:line="240" w:lineRule="auto"/>
              <w:jc w:val="left"/>
              <w:outlineLvl w:val="0"/>
              <w:rPr>
                <w:rFonts w:hint="eastAsia" w:hAnsi="宋体" w:cs="宋体"/>
              </w:rPr>
            </w:pPr>
            <w:r>
              <w:rPr>
                <w:rFonts w:hint="eastAsia" w:hAnsi="宋体" w:cs="宋体"/>
                <w:lang w:val="en-US" w:eastAsia="zh-CN"/>
              </w:rPr>
              <w:t>10</w:t>
            </w:r>
            <w:r>
              <w:rPr>
                <w:rFonts w:hint="eastAsia" w:hAnsi="宋体" w:cs="宋体"/>
              </w:rPr>
              <w:t>、燃烧产生的所有气体都进入TCD检测器检测。</w:t>
            </w:r>
          </w:p>
          <w:p w14:paraId="00EB061E">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1</w:t>
            </w:r>
            <w:r>
              <w:rPr>
                <w:rFonts w:hint="eastAsia" w:hAnsi="宋体" w:cs="宋体"/>
              </w:rPr>
              <w:t>、进样方式：零空白球阀进样，消除空气中气体对检测结果的影响。</w:t>
            </w:r>
          </w:p>
          <w:p w14:paraId="3873057E">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2</w:t>
            </w:r>
            <w:r>
              <w:rPr>
                <w:rFonts w:hint="eastAsia" w:hAnsi="宋体" w:cs="宋体"/>
              </w:rPr>
              <w:t>、</w:t>
            </w:r>
            <w:r>
              <w:rPr>
                <w:rFonts w:hint="eastAsia" w:hAnsi="宋体" w:cs="宋体"/>
                <w:lang w:val="en-US" w:eastAsia="zh-CN"/>
              </w:rPr>
              <w:t>电动单层</w:t>
            </w:r>
            <w:r>
              <w:rPr>
                <w:rFonts w:hint="eastAsia" w:hAnsi="宋体" w:cs="宋体"/>
              </w:rPr>
              <w:t>自动进样器至少含60位自动进样器，可选120位，进样器允许仪器运行期间随时添加样品。</w:t>
            </w:r>
          </w:p>
          <w:p w14:paraId="7BF42E76">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3</w:t>
            </w:r>
            <w:r>
              <w:rPr>
                <w:rFonts w:hint="eastAsia" w:hAnsi="宋体" w:cs="宋体"/>
              </w:rPr>
              <w:t>、检出限：&lt;50ppm</w:t>
            </w:r>
          </w:p>
          <w:p w14:paraId="1DC578F0">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4</w:t>
            </w:r>
            <w:r>
              <w:rPr>
                <w:rFonts w:hint="eastAsia" w:hAnsi="宋体" w:cs="宋体"/>
              </w:rPr>
              <w:t>、质保：核心部件燃烧炉、TCD检测池10年。</w:t>
            </w:r>
          </w:p>
          <w:p w14:paraId="6E23C95F">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5</w:t>
            </w:r>
            <w:r>
              <w:rPr>
                <w:rFonts w:hint="eastAsia" w:hAnsi="宋体" w:cs="宋体"/>
              </w:rPr>
              <w:t>、采用球夹设计，管路连接仅需手动，无需任何维护工具。</w:t>
            </w:r>
          </w:p>
          <w:p w14:paraId="13CEBA38">
            <w:pPr>
              <w:pStyle w:val="13"/>
              <w:snapToGrid w:val="0"/>
              <w:spacing w:before="156" w:after="156" w:line="240" w:lineRule="auto"/>
              <w:jc w:val="left"/>
              <w:outlineLvl w:val="0"/>
              <w:rPr>
                <w:rFonts w:hint="eastAsia" w:hAnsi="宋体" w:cs="宋体"/>
              </w:rPr>
            </w:pPr>
            <w:r>
              <w:rPr>
                <w:rFonts w:hint="eastAsia" w:hAnsi="宋体" w:cs="宋体"/>
              </w:rPr>
              <w:t>1</w:t>
            </w:r>
            <w:r>
              <w:rPr>
                <w:rFonts w:hint="eastAsia" w:hAnsi="宋体" w:cs="宋体"/>
                <w:lang w:val="en-US" w:eastAsia="zh-CN"/>
              </w:rPr>
              <w:t>6</w:t>
            </w:r>
            <w:r>
              <w:rPr>
                <w:rFonts w:hint="eastAsia" w:hAnsi="宋体" w:cs="宋体"/>
              </w:rPr>
              <w:t>、可以通过互联网进行远程控制和诊断，可连接到数据网络LIMS系统。</w:t>
            </w:r>
          </w:p>
          <w:p w14:paraId="07FF607F">
            <w:pPr>
              <w:pStyle w:val="13"/>
              <w:snapToGrid w:val="0"/>
              <w:spacing w:beforeLines="0" w:afterLines="0" w:line="240" w:lineRule="auto"/>
              <w:jc w:val="left"/>
              <w:outlineLvl w:val="0"/>
              <w:rPr>
                <w:rFonts w:hint="eastAsia" w:hAnsi="宋体" w:cs="宋体"/>
              </w:rPr>
            </w:pPr>
            <w:r>
              <w:rPr>
                <w:rFonts w:hint="eastAsia" w:hAnsi="宋体" w:cs="宋体"/>
              </w:rPr>
              <w:t>1</w:t>
            </w:r>
            <w:r>
              <w:rPr>
                <w:rFonts w:hint="eastAsia" w:hAnsi="宋体" w:cs="宋体"/>
                <w:lang w:val="en-US" w:eastAsia="zh-CN"/>
              </w:rPr>
              <w:t>7</w:t>
            </w:r>
            <w:r>
              <w:rPr>
                <w:rFonts w:hint="eastAsia" w:hAnsi="宋体" w:cs="宋体"/>
              </w:rPr>
              <w:t>、通过PC中的Windows软件对仪器进行控制和操作，仪器的所有功能均是数字化控制。综合全面的操作软件，包括自动检漏、强大的错误诊断、维护周期的检测、睡眠／唤醒功能、统计计算和几乎无限制的分析数据以及图谱的存储能力。</w:t>
            </w:r>
          </w:p>
          <w:p w14:paraId="0B1E27B1">
            <w:pPr>
              <w:pStyle w:val="13"/>
              <w:snapToGrid w:val="0"/>
              <w:spacing w:beforeLines="0" w:afterLines="0" w:line="240" w:lineRule="auto"/>
              <w:jc w:val="left"/>
              <w:outlineLvl w:val="0"/>
              <w:rPr>
                <w:rFonts w:hint="eastAsia" w:hAnsi="宋体" w:cs="宋体"/>
              </w:rPr>
            </w:pPr>
            <w:r>
              <w:rPr>
                <w:rFonts w:hint="eastAsia" w:hAnsi="宋体" w:cs="宋体"/>
              </w:rPr>
              <w:t>1</w:t>
            </w:r>
            <w:r>
              <w:rPr>
                <w:rFonts w:hint="eastAsia" w:hAnsi="宋体" w:cs="宋体"/>
                <w:lang w:val="en-US" w:eastAsia="zh-CN"/>
              </w:rPr>
              <w:t>8、</w:t>
            </w:r>
            <w:r>
              <w:rPr>
                <w:rFonts w:hint="eastAsia" w:hAnsi="宋体" w:cs="宋体"/>
              </w:rPr>
              <w:t>软件终身授权，免费升级。</w:t>
            </w:r>
          </w:p>
          <w:p w14:paraId="6D95A040">
            <w:pPr>
              <w:pStyle w:val="13"/>
              <w:snapToGrid w:val="0"/>
              <w:spacing w:beforeLines="0" w:afterLines="0" w:line="240" w:lineRule="auto"/>
              <w:jc w:val="left"/>
              <w:outlineLvl w:val="0"/>
              <w:rPr>
                <w:rFonts w:hint="default" w:hAnsi="宋体" w:eastAsia="宋体" w:cs="宋体"/>
                <w:lang w:val="en-US" w:eastAsia="zh-CN"/>
              </w:rPr>
            </w:pPr>
            <w:r>
              <w:rPr>
                <w:rFonts w:hint="eastAsia" w:hAnsi="宋体" w:cs="宋体"/>
                <w:lang w:val="en-US" w:eastAsia="zh-CN"/>
              </w:rPr>
              <w:t>19、可断载气高温连续待机时间≥5天。</w:t>
            </w:r>
          </w:p>
        </w:tc>
      </w:tr>
      <w:tr w14:paraId="1F00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518" w:type="dxa"/>
            <w:gridSpan w:val="2"/>
            <w:vAlign w:val="center"/>
          </w:tcPr>
          <w:p w14:paraId="7F1C71DB">
            <w:pPr>
              <w:pStyle w:val="13"/>
              <w:snapToGrid w:val="0"/>
              <w:spacing w:before="156" w:after="156" w:line="300" w:lineRule="exact"/>
              <w:jc w:val="center"/>
              <w:outlineLvl w:val="0"/>
              <w:rPr>
                <w:rFonts w:hint="eastAsia" w:hAnsi="宋体" w:cs="宋体"/>
              </w:rPr>
            </w:pPr>
            <w:r>
              <w:rPr>
                <w:rFonts w:hint="eastAsia" w:hAnsi="宋体" w:cs="宋体"/>
              </w:rPr>
              <w:t>质量标准</w:t>
            </w:r>
          </w:p>
        </w:tc>
        <w:tc>
          <w:tcPr>
            <w:tcW w:w="5954" w:type="dxa"/>
            <w:vAlign w:val="center"/>
          </w:tcPr>
          <w:p w14:paraId="29EA4BAD">
            <w:pPr>
              <w:spacing w:line="360" w:lineRule="exact"/>
              <w:rPr>
                <w:rFonts w:hint="eastAsia" w:ascii="宋体" w:hAnsi="宋体" w:cs="宋体"/>
                <w:sz w:val="24"/>
              </w:rPr>
            </w:pPr>
            <w:r>
              <w:rPr>
                <w:rFonts w:hint="eastAsia" w:ascii="宋体" w:hAnsi="宋体" w:cs="宋体"/>
                <w:sz w:val="24"/>
              </w:rPr>
              <w:t>符合国家法律/行业/地方规定和技术规格、质量标准的出厂原装合格产品。</w:t>
            </w:r>
          </w:p>
        </w:tc>
      </w:tr>
      <w:tr w14:paraId="643F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vAlign w:val="center"/>
          </w:tcPr>
          <w:p w14:paraId="48626886">
            <w:pPr>
              <w:pStyle w:val="13"/>
              <w:snapToGrid w:val="0"/>
              <w:spacing w:before="156" w:after="156" w:line="300" w:lineRule="exact"/>
              <w:jc w:val="center"/>
              <w:outlineLvl w:val="0"/>
              <w:rPr>
                <w:rFonts w:hint="eastAsia" w:hAnsi="宋体" w:cs="宋体"/>
              </w:rPr>
            </w:pPr>
            <w:r>
              <w:rPr>
                <w:rFonts w:hint="eastAsia" w:hAnsi="宋体" w:cs="宋体"/>
              </w:rPr>
              <w:t>验收条件及标准</w:t>
            </w:r>
          </w:p>
        </w:tc>
        <w:tc>
          <w:tcPr>
            <w:tcW w:w="5954" w:type="dxa"/>
            <w:vAlign w:val="center"/>
          </w:tcPr>
          <w:p w14:paraId="63F27FF1">
            <w:pPr>
              <w:spacing w:line="360" w:lineRule="exact"/>
              <w:rPr>
                <w:rFonts w:hint="eastAsia" w:ascii="宋体" w:hAnsi="宋体" w:cs="宋体"/>
                <w:sz w:val="24"/>
              </w:rPr>
            </w:pPr>
            <w:r>
              <w:rPr>
                <w:rFonts w:hint="eastAsia" w:ascii="宋体" w:hAnsi="宋体" w:cs="宋体"/>
                <w:sz w:val="24"/>
              </w:rPr>
              <w:t>1.验收由采购人负责实施；</w:t>
            </w:r>
          </w:p>
          <w:p w14:paraId="0491EB8D">
            <w:pPr>
              <w:spacing w:line="360" w:lineRule="exact"/>
              <w:rPr>
                <w:rFonts w:hint="eastAsia" w:ascii="宋体" w:hAnsi="宋体" w:cs="宋体"/>
                <w:sz w:val="24"/>
              </w:rPr>
            </w:pPr>
            <w:r>
              <w:rPr>
                <w:rFonts w:hint="eastAsia" w:ascii="宋体" w:hAnsi="宋体" w:cs="宋体"/>
                <w:sz w:val="24"/>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621CC609">
            <w:pPr>
              <w:spacing w:line="360" w:lineRule="exact"/>
              <w:rPr>
                <w:rFonts w:hint="eastAsia" w:ascii="宋体" w:hAnsi="宋体" w:cs="宋体"/>
                <w:sz w:val="24"/>
              </w:rPr>
            </w:pPr>
            <w:r>
              <w:rPr>
                <w:rFonts w:hint="eastAsia" w:ascii="宋体" w:hAnsi="宋体" w:cs="宋体"/>
                <w:sz w:val="24"/>
              </w:rPr>
              <w:t>3.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14:paraId="13B600B8">
      <w:pPr>
        <w:widowControl/>
        <w:jc w:val="left"/>
        <w:rPr>
          <w:rFonts w:hint="eastAsia" w:ascii="宋体" w:hAnsi="宋体" w:cs="宋体"/>
          <w:b/>
          <w:kern w:val="0"/>
          <w:sz w:val="21"/>
          <w:szCs w:val="21"/>
        </w:rPr>
      </w:pPr>
      <w:r>
        <w:rPr>
          <w:rFonts w:hint="eastAsia" w:ascii="宋体" w:hAnsi="宋体" w:cs="宋体"/>
          <w:b/>
          <w:kern w:val="0"/>
          <w:sz w:val="21"/>
          <w:szCs w:val="21"/>
        </w:rPr>
        <w:t>注：1.上述技术参数为本次招标的基本要求。考虑到品牌间的差异，个别专业术语的命名不一致，允许各投标单位以各自的专业术语响应。</w:t>
      </w:r>
    </w:p>
    <w:p w14:paraId="6187C1AE">
      <w:pPr>
        <w:widowControl/>
        <w:ind w:firstLine="211" w:firstLineChars="100"/>
        <w:jc w:val="left"/>
        <w:rPr>
          <w:rFonts w:hint="eastAsia" w:ascii="宋体" w:hAnsi="宋体" w:cs="宋体"/>
          <w:b/>
          <w:kern w:val="0"/>
          <w:sz w:val="21"/>
          <w:szCs w:val="21"/>
        </w:rPr>
      </w:pPr>
      <w:r>
        <w:rPr>
          <w:rFonts w:hint="eastAsia" w:ascii="宋体" w:hAnsi="宋体" w:cs="宋体"/>
          <w:b/>
          <w:kern w:val="0"/>
          <w:sz w:val="21"/>
          <w:szCs w:val="21"/>
        </w:rPr>
        <w:t>▲2.投标人参加投标的核心产品为相同品牌产品且通过资格审查、符合性审查的，按一家投标人计算。</w:t>
      </w:r>
    </w:p>
    <w:p w14:paraId="4F889702">
      <w:pPr>
        <w:widowControl/>
        <w:ind w:firstLine="422" w:firstLineChars="200"/>
        <w:jc w:val="left"/>
        <w:rPr>
          <w:rFonts w:hint="eastAsia" w:ascii="宋体" w:hAnsi="宋体" w:cs="宋体"/>
          <w:b/>
          <w:kern w:val="0"/>
          <w:sz w:val="24"/>
        </w:rPr>
      </w:pPr>
      <w:r>
        <w:rPr>
          <w:rFonts w:hint="eastAsia" w:ascii="宋体" w:hAnsi="宋体" w:cs="宋体"/>
          <w:b/>
          <w:kern w:val="0"/>
          <w:sz w:val="21"/>
          <w:szCs w:val="21"/>
        </w:rPr>
        <w:t>3.投标人须提供核心产品生产厂商的出厂技术参数配置表彩页（或中文技术参数说明书，或设备生产厂商有关技术参数的说明）。</w:t>
      </w:r>
    </w:p>
    <w:p w14:paraId="6E0578CA">
      <w:pPr>
        <w:pStyle w:val="13"/>
        <w:snapToGrid w:val="0"/>
        <w:spacing w:before="156" w:after="156" w:line="300" w:lineRule="exact"/>
        <w:outlineLvl w:val="1"/>
        <w:rPr>
          <w:rFonts w:hint="eastAsia" w:hAnsi="宋体" w:cs="宋体"/>
          <w:b/>
          <w:sz w:val="28"/>
          <w:szCs w:val="28"/>
        </w:rPr>
      </w:pPr>
      <w:r>
        <w:rPr>
          <w:rFonts w:hint="eastAsia" w:hAnsi="宋体" w:cs="宋体"/>
          <w:b/>
          <w:sz w:val="28"/>
          <w:szCs w:val="28"/>
        </w:rPr>
        <w:br w:type="page"/>
      </w:r>
      <w:r>
        <w:rPr>
          <w:rFonts w:hint="eastAsia" w:hAnsi="宋体" w:cs="宋体"/>
          <w:b/>
        </w:rPr>
        <w:t>四、商务要求表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14:paraId="36E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91" w:type="dxa"/>
            <w:vAlign w:val="center"/>
          </w:tcPr>
          <w:p w14:paraId="329434C1">
            <w:pPr>
              <w:snapToGrid w:val="0"/>
              <w:spacing w:line="300" w:lineRule="exact"/>
              <w:jc w:val="center"/>
              <w:rPr>
                <w:rFonts w:hint="eastAsia" w:ascii="宋体" w:hAnsi="宋体" w:cs="宋体"/>
                <w:sz w:val="24"/>
              </w:rPr>
            </w:pPr>
            <w:r>
              <w:rPr>
                <w:rFonts w:hint="eastAsia" w:ascii="宋体" w:hAnsi="宋体" w:cs="宋体"/>
                <w:sz w:val="24"/>
              </w:rPr>
              <w:t>质保期</w:t>
            </w:r>
          </w:p>
        </w:tc>
        <w:tc>
          <w:tcPr>
            <w:tcW w:w="7521" w:type="dxa"/>
            <w:vAlign w:val="center"/>
          </w:tcPr>
          <w:p w14:paraId="7738D246">
            <w:pPr>
              <w:snapToGrid w:val="0"/>
              <w:spacing w:line="400" w:lineRule="exact"/>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 xml:space="preserve">  1  </w:t>
            </w:r>
            <w:r>
              <w:rPr>
                <w:rFonts w:hint="eastAsia" w:ascii="宋体" w:hAnsi="宋体" w:cs="宋体"/>
                <w:sz w:val="24"/>
              </w:rPr>
              <w:t>年（自验收合格之日起算）</w:t>
            </w:r>
          </w:p>
        </w:tc>
      </w:tr>
      <w:tr w14:paraId="6DC4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4" w:hRule="atLeast"/>
        </w:trPr>
        <w:tc>
          <w:tcPr>
            <w:tcW w:w="1591" w:type="dxa"/>
            <w:vAlign w:val="center"/>
          </w:tcPr>
          <w:p w14:paraId="559854CA">
            <w:pPr>
              <w:snapToGrid w:val="0"/>
              <w:spacing w:line="300" w:lineRule="exact"/>
              <w:jc w:val="center"/>
              <w:rPr>
                <w:rFonts w:hint="eastAsia" w:ascii="宋体" w:hAnsi="宋体" w:cs="宋体"/>
                <w:sz w:val="24"/>
              </w:rPr>
            </w:pPr>
            <w:r>
              <w:rPr>
                <w:rFonts w:hint="eastAsia" w:ascii="宋体" w:hAnsi="宋体" w:cs="宋体"/>
                <w:sz w:val="24"/>
              </w:rPr>
              <w:t>付款条件</w:t>
            </w:r>
          </w:p>
        </w:tc>
        <w:tc>
          <w:tcPr>
            <w:tcW w:w="7521" w:type="dxa"/>
            <w:vAlign w:val="center"/>
          </w:tcPr>
          <w:p w14:paraId="0DAA1648">
            <w:pPr>
              <w:spacing w:line="360" w:lineRule="exact"/>
              <w:ind w:firstLine="482" w:firstLineChars="200"/>
              <w:jc w:val="left"/>
              <w:rPr>
                <w:rFonts w:hint="eastAsia" w:ascii="宋体" w:hAnsi="宋体" w:cs="宋体"/>
                <w:b/>
                <w:bCs/>
                <w:sz w:val="24"/>
              </w:rPr>
            </w:pPr>
            <w:r>
              <w:rPr>
                <w:rFonts w:hint="eastAsia" w:ascii="宋体" w:hAnsi="宋体" w:cs="宋体"/>
                <w:b/>
                <w:bCs/>
                <w:sz w:val="24"/>
              </w:rPr>
              <w:t>1.进口产品</w:t>
            </w:r>
          </w:p>
          <w:p w14:paraId="53DACAEE">
            <w:pPr>
              <w:spacing w:line="360" w:lineRule="exact"/>
              <w:ind w:firstLine="480" w:firstLineChars="200"/>
              <w:jc w:val="left"/>
              <w:rPr>
                <w:rFonts w:hint="eastAsia" w:ascii="宋体" w:hAnsi="宋体" w:cs="宋体"/>
                <w:sz w:val="24"/>
              </w:rPr>
            </w:pPr>
            <w:r>
              <w:rPr>
                <w:rFonts w:hint="eastAsia" w:ascii="宋体" w:hAnsi="宋体" w:cs="宋体"/>
                <w:sz w:val="24"/>
              </w:rPr>
              <w:t>合同签订后</w:t>
            </w:r>
            <w:r>
              <w:rPr>
                <w:rFonts w:hint="eastAsia" w:ascii="宋体" w:hAnsi="宋体" w:cs="宋体"/>
                <w:sz w:val="24"/>
                <w:u w:val="single"/>
              </w:rPr>
              <w:t>30</w:t>
            </w:r>
            <w:r>
              <w:rPr>
                <w:rFonts w:hint="eastAsia" w:ascii="宋体" w:hAnsi="宋体" w:cs="宋体"/>
                <w:sz w:val="24"/>
              </w:rPr>
              <w:t>日内，中标方同意采购方向采购方指定的进出口代理商支付合同总价的50%的预付款。货物安装调试完毕，验收合格后，中标方在提供符合采购方付款流程所需材料的前提下，采购方7个工作日内支付余款给采购方指定的进出口代理商。由采购方指定的进出口代理商负责向中标方指定的生产公司付款。除进口货物合同款外，采购方不再另付其它任何费用。</w:t>
            </w:r>
          </w:p>
          <w:p w14:paraId="0F75A6B2">
            <w:pPr>
              <w:widowControl/>
              <w:spacing w:line="360" w:lineRule="exact"/>
              <w:ind w:firstLine="482" w:firstLineChars="200"/>
              <w:jc w:val="left"/>
              <w:rPr>
                <w:rFonts w:hint="eastAsia" w:ascii="宋体" w:hAnsi="宋体" w:cs="宋体"/>
                <w:b/>
                <w:bCs/>
                <w:sz w:val="24"/>
              </w:rPr>
            </w:pPr>
            <w:r>
              <w:rPr>
                <w:rFonts w:hint="eastAsia" w:ascii="宋体" w:hAnsi="宋体" w:cs="宋体"/>
                <w:b/>
                <w:bCs/>
                <w:sz w:val="24"/>
              </w:rPr>
              <w:t>2.国内产品</w:t>
            </w:r>
          </w:p>
          <w:p w14:paraId="7E0EB62D">
            <w:pPr>
              <w:widowControl/>
              <w:spacing w:line="360" w:lineRule="exact"/>
              <w:ind w:firstLine="480" w:firstLineChars="200"/>
              <w:jc w:val="left"/>
              <w:rPr>
                <w:rFonts w:hint="eastAsia" w:ascii="宋体" w:hAnsi="宋体" w:cs="宋体"/>
                <w:sz w:val="24"/>
              </w:rPr>
            </w:pPr>
            <w:r>
              <w:rPr>
                <w:rFonts w:hint="eastAsia" w:ascii="宋体" w:hAnsi="宋体" w:cs="宋体"/>
                <w:sz w:val="24"/>
              </w:rPr>
              <w:t>中标人向采购方出具付款项的全额增值税专用发票，并提供国产设备证明。汇总开具增值税专用发票的，需附税控系统开具的《销售货物或者提供应税劳务清单》，并加盖单位财务或发票专用章。</w:t>
            </w:r>
          </w:p>
          <w:p w14:paraId="4FF98DF0">
            <w:pPr>
              <w:widowControl/>
              <w:spacing w:line="360" w:lineRule="exact"/>
              <w:ind w:firstLine="480" w:firstLineChars="200"/>
              <w:jc w:val="left"/>
              <w:rPr>
                <w:rFonts w:hint="eastAsia" w:ascii="宋体" w:hAnsi="宋体" w:cs="宋体"/>
                <w:sz w:val="24"/>
              </w:rPr>
            </w:pPr>
            <w:r>
              <w:rPr>
                <w:rFonts w:hint="eastAsia" w:ascii="宋体" w:hAnsi="宋体" w:cs="宋体"/>
                <w:sz w:val="24"/>
              </w:rPr>
              <w:t>合同生效以及具备实施条件后7个工作日内，且中标方已向采购方提交银行、保险公司等金融机构出具的预付款保函的，采购方向中标方支付合同总价的</w:t>
            </w:r>
            <w:r>
              <w:rPr>
                <w:rFonts w:hint="eastAsia" w:ascii="宋体" w:hAnsi="宋体" w:cs="宋体"/>
                <w:sz w:val="24"/>
                <w:u w:val="single"/>
              </w:rPr>
              <w:t>50</w:t>
            </w:r>
            <w:r>
              <w:rPr>
                <w:rFonts w:hint="eastAsia" w:ascii="宋体" w:hAnsi="宋体" w:cs="宋体"/>
                <w:sz w:val="24"/>
              </w:rPr>
              <w:t>%，货物安装调试完毕且验收合格后，在提供其他符合采购方付款流程所需材料的前提下，采购方在7个工作日内一次性支付合同总价余款。</w:t>
            </w:r>
          </w:p>
          <w:p w14:paraId="26AFA7EC">
            <w:pPr>
              <w:widowControl/>
              <w:spacing w:line="360" w:lineRule="exact"/>
              <w:ind w:firstLine="480" w:firstLineChars="200"/>
              <w:jc w:val="left"/>
              <w:rPr>
                <w:rFonts w:hint="eastAsia" w:ascii="宋体" w:hAnsi="宋体" w:cs="宋体"/>
                <w:sz w:val="24"/>
              </w:rPr>
            </w:pPr>
            <w:r>
              <w:rPr>
                <w:rFonts w:hint="eastAsia" w:ascii="宋体" w:hAnsi="宋体" w:cs="宋体"/>
                <w:sz w:val="24"/>
              </w:rPr>
              <w:t>如在签订合同时，中标方明确表示无需预付款或者主动要求降低预付款比例的，可降低预付款比例（预付款保函同步调整）。</w:t>
            </w:r>
          </w:p>
        </w:tc>
      </w:tr>
      <w:tr w14:paraId="100D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91" w:type="dxa"/>
            <w:vAlign w:val="center"/>
          </w:tcPr>
          <w:p w14:paraId="7F932DB2">
            <w:pPr>
              <w:snapToGrid w:val="0"/>
              <w:spacing w:line="300" w:lineRule="exact"/>
              <w:jc w:val="center"/>
              <w:rPr>
                <w:rFonts w:hint="eastAsia" w:ascii="宋体" w:hAnsi="宋体" w:cs="宋体"/>
                <w:sz w:val="24"/>
              </w:rPr>
            </w:pPr>
            <w:r>
              <w:rPr>
                <w:rFonts w:hint="eastAsia" w:ascii="宋体" w:hAnsi="宋体" w:cs="宋体"/>
                <w:sz w:val="24"/>
              </w:rPr>
              <w:t>交货时间</w:t>
            </w:r>
          </w:p>
          <w:p w14:paraId="2624E41F">
            <w:pPr>
              <w:snapToGrid w:val="0"/>
              <w:spacing w:line="300" w:lineRule="exact"/>
              <w:jc w:val="center"/>
              <w:rPr>
                <w:rFonts w:hint="eastAsia" w:ascii="宋体" w:hAnsi="宋体" w:cs="宋体"/>
                <w:sz w:val="24"/>
              </w:rPr>
            </w:pPr>
            <w:r>
              <w:rPr>
                <w:rFonts w:hint="eastAsia" w:ascii="宋体" w:hAnsi="宋体" w:cs="宋体"/>
                <w:sz w:val="24"/>
              </w:rPr>
              <w:t>及地点</w:t>
            </w:r>
          </w:p>
        </w:tc>
        <w:tc>
          <w:tcPr>
            <w:tcW w:w="7521" w:type="dxa"/>
            <w:vAlign w:val="center"/>
          </w:tcPr>
          <w:p w14:paraId="3E50B88B">
            <w:pPr>
              <w:snapToGrid w:val="0"/>
              <w:spacing w:line="360" w:lineRule="exact"/>
              <w:jc w:val="left"/>
              <w:rPr>
                <w:rFonts w:hint="eastAsia" w:ascii="宋体" w:hAnsi="宋体" w:cs="宋体"/>
                <w:sz w:val="24"/>
              </w:rPr>
            </w:pPr>
            <w:r>
              <w:rPr>
                <w:rFonts w:hint="eastAsia" w:ascii="宋体" w:hAnsi="宋体" w:cs="宋体"/>
                <w:sz w:val="24"/>
              </w:rPr>
              <w:t>时间：合同签订后</w:t>
            </w:r>
            <w:r>
              <w:rPr>
                <w:rFonts w:hint="eastAsia" w:ascii="宋体" w:hAnsi="宋体" w:cs="宋体"/>
                <w:sz w:val="24"/>
                <w:u w:val="single"/>
              </w:rPr>
              <w:t>90</w:t>
            </w:r>
            <w:r>
              <w:rPr>
                <w:rFonts w:hint="eastAsia" w:ascii="宋体" w:hAnsi="宋体" w:cs="宋体"/>
                <w:sz w:val="24"/>
              </w:rPr>
              <w:t>天内交货</w:t>
            </w:r>
          </w:p>
          <w:p w14:paraId="35D9EBA6">
            <w:pPr>
              <w:snapToGrid w:val="0"/>
              <w:spacing w:line="360" w:lineRule="exact"/>
              <w:jc w:val="left"/>
              <w:rPr>
                <w:rFonts w:hint="eastAsia" w:ascii="宋体" w:hAnsi="宋体" w:cs="宋体"/>
                <w:sz w:val="24"/>
              </w:rPr>
            </w:pPr>
            <w:r>
              <w:rPr>
                <w:rFonts w:hint="eastAsia" w:ascii="宋体" w:hAnsi="宋体" w:cs="宋体"/>
                <w:sz w:val="24"/>
              </w:rPr>
              <w:t>地点：</w:t>
            </w:r>
            <w:r>
              <w:rPr>
                <w:rFonts w:hint="eastAsia" w:ascii="宋体" w:hAnsi="宋体" w:cs="宋体"/>
                <w:sz w:val="24"/>
                <w:u w:val="single"/>
              </w:rPr>
              <w:t xml:space="preserve">采购人指定地点 </w:t>
            </w:r>
            <w:r>
              <w:rPr>
                <w:rFonts w:hint="eastAsia" w:ascii="宋体" w:hAnsi="宋体" w:cs="宋体"/>
                <w:sz w:val="24"/>
              </w:rPr>
              <w:t xml:space="preserve">          </w:t>
            </w:r>
          </w:p>
        </w:tc>
      </w:tr>
      <w:tr w14:paraId="295F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vAlign w:val="center"/>
          </w:tcPr>
          <w:p w14:paraId="24DDACAD">
            <w:pPr>
              <w:snapToGrid w:val="0"/>
              <w:spacing w:line="300" w:lineRule="exact"/>
              <w:jc w:val="center"/>
              <w:rPr>
                <w:rFonts w:hint="eastAsia" w:ascii="宋体" w:hAnsi="宋体" w:cs="宋体"/>
                <w:sz w:val="24"/>
              </w:rPr>
            </w:pPr>
            <w:r>
              <w:rPr>
                <w:rFonts w:hint="eastAsia" w:ascii="宋体" w:hAnsi="宋体" w:cs="宋体"/>
                <w:sz w:val="24"/>
              </w:rPr>
              <w:t>售后服务</w:t>
            </w:r>
          </w:p>
        </w:tc>
        <w:tc>
          <w:tcPr>
            <w:tcW w:w="7521" w:type="dxa"/>
            <w:vAlign w:val="center"/>
          </w:tcPr>
          <w:p w14:paraId="342E827B">
            <w:pPr>
              <w:spacing w:line="360" w:lineRule="exact"/>
              <w:jc w:val="left"/>
              <w:rPr>
                <w:rFonts w:hint="eastAsia" w:ascii="宋体" w:hAnsi="宋体" w:cs="宋体"/>
                <w:sz w:val="24"/>
              </w:rPr>
            </w:pPr>
            <w:r>
              <w:rPr>
                <w:rFonts w:hint="eastAsia" w:ascii="宋体" w:hAnsi="宋体" w:cs="宋体"/>
                <w:sz w:val="24"/>
              </w:rPr>
              <w:t>质保期内中标人必须进行质量“三包”。</w:t>
            </w:r>
          </w:p>
          <w:p w14:paraId="25E73BD7">
            <w:pPr>
              <w:spacing w:line="360" w:lineRule="exact"/>
              <w:jc w:val="left"/>
              <w:rPr>
                <w:rFonts w:hint="eastAsia" w:ascii="宋体" w:hAnsi="宋体" w:cs="宋体"/>
                <w:sz w:val="24"/>
              </w:rPr>
            </w:pPr>
            <w:r>
              <w:rPr>
                <w:rFonts w:hint="eastAsia" w:ascii="宋体" w:hAnsi="宋体" w:cs="宋体"/>
                <w:sz w:val="24"/>
              </w:rPr>
              <w:t>1.质保期后，中标人应该继续提供设备使用的技术支持。</w:t>
            </w:r>
          </w:p>
          <w:p w14:paraId="5B3A59AE">
            <w:pPr>
              <w:spacing w:line="360" w:lineRule="exact"/>
              <w:jc w:val="left"/>
              <w:rPr>
                <w:rFonts w:hint="eastAsia" w:ascii="宋体" w:hAnsi="宋体" w:cs="宋体"/>
                <w:sz w:val="24"/>
              </w:rPr>
            </w:pPr>
            <w:r>
              <w:rPr>
                <w:rFonts w:hint="eastAsia" w:ascii="宋体" w:hAnsi="宋体" w:cs="宋体"/>
                <w:sz w:val="24"/>
              </w:rPr>
              <w:t>2.维修响应时间：中标人应在24小时内对采购人的服务要求做出响应，一般问题应在48小时内解决，重大问题或其它无法迅速解决的问题应在一周内解决，或提出明确的解决方案。</w:t>
            </w:r>
          </w:p>
          <w:p w14:paraId="19EA0163">
            <w:pPr>
              <w:spacing w:line="360" w:lineRule="exact"/>
              <w:jc w:val="left"/>
              <w:rPr>
                <w:rFonts w:hint="eastAsia" w:ascii="宋体" w:hAnsi="宋体" w:cs="宋体"/>
              </w:rPr>
            </w:pPr>
            <w:r>
              <w:rPr>
                <w:rFonts w:hint="eastAsia" w:ascii="宋体" w:hAnsi="宋体" w:cs="宋体"/>
                <w:sz w:val="24"/>
              </w:rPr>
              <w:t>3.保修期内如有零部件损坏应无偿更换。</w:t>
            </w:r>
          </w:p>
        </w:tc>
      </w:tr>
      <w:tr w14:paraId="67C1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91" w:type="dxa"/>
            <w:vAlign w:val="center"/>
          </w:tcPr>
          <w:p w14:paraId="6AC1A510">
            <w:pPr>
              <w:snapToGrid w:val="0"/>
              <w:spacing w:line="300" w:lineRule="exact"/>
              <w:jc w:val="center"/>
              <w:rPr>
                <w:rFonts w:hint="eastAsia" w:ascii="宋体" w:hAnsi="宋体" w:cs="宋体"/>
                <w:sz w:val="24"/>
              </w:rPr>
            </w:pPr>
            <w:bookmarkStart w:id="3" w:name="_Toc170792780"/>
            <w:r>
              <w:rPr>
                <w:rFonts w:hint="eastAsia" w:ascii="宋体" w:hAnsi="宋体" w:cs="宋体"/>
                <w:sz w:val="24"/>
              </w:rPr>
              <w:t>备品备件及耗材</w:t>
            </w:r>
            <w:bookmarkEnd w:id="3"/>
            <w:r>
              <w:rPr>
                <w:rFonts w:hint="eastAsia" w:ascii="宋体" w:hAnsi="宋体" w:cs="宋体"/>
                <w:sz w:val="24"/>
              </w:rPr>
              <w:t>等要求</w:t>
            </w:r>
          </w:p>
        </w:tc>
        <w:tc>
          <w:tcPr>
            <w:tcW w:w="7521" w:type="dxa"/>
            <w:vAlign w:val="center"/>
          </w:tcPr>
          <w:p w14:paraId="6576E811">
            <w:pPr>
              <w:snapToGrid w:val="0"/>
              <w:spacing w:line="360" w:lineRule="exact"/>
              <w:rPr>
                <w:rFonts w:hint="eastAsia" w:ascii="宋体" w:hAnsi="宋体" w:cs="宋体"/>
                <w:sz w:val="24"/>
              </w:rPr>
            </w:pPr>
            <w:r>
              <w:rPr>
                <w:rFonts w:hint="eastAsia" w:ascii="宋体" w:hAnsi="宋体" w:cs="宋体"/>
                <w:sz w:val="24"/>
              </w:rPr>
              <w:t>质量保证期内，中标人应保证备件的供应。质量保证期满后，如中标人将要停止备件生产，应事先将停产计划通知采购人，以使采购人有足够的时间采购所需的备件。否则，因备件问题导致设备无法使用，采购人有权向中标人追索全部整机损失。</w:t>
            </w:r>
          </w:p>
        </w:tc>
      </w:tr>
    </w:tbl>
    <w:p w14:paraId="17B2F4AD">
      <w:pPr>
        <w:snapToGrid w:val="0"/>
        <w:spacing w:before="156" w:beforeLines="50" w:line="360" w:lineRule="auto"/>
        <w:jc w:val="center"/>
        <w:outlineLvl w:val="0"/>
        <w:rPr>
          <w:rFonts w:hint="eastAsia" w:ascii="宋体" w:hAnsi="宋体" w:cs="宋体"/>
          <w:sz w:val="32"/>
          <w:szCs w:val="20"/>
        </w:rPr>
      </w:pPr>
      <w:r>
        <w:rPr>
          <w:rFonts w:hint="eastAsia" w:ascii="宋体" w:hAnsi="宋体" w:cs="宋体"/>
          <w:b/>
          <w:sz w:val="36"/>
          <w:szCs w:val="36"/>
        </w:rPr>
        <w:br w:type="page"/>
      </w:r>
      <w:r>
        <w:rPr>
          <w:rFonts w:hint="eastAsia" w:ascii="宋体" w:hAnsi="宋体" w:cs="宋体"/>
          <w:b/>
          <w:sz w:val="36"/>
          <w:szCs w:val="36"/>
        </w:rPr>
        <w:t>第三章  投标人须知</w:t>
      </w:r>
    </w:p>
    <w:p w14:paraId="7E7677CC">
      <w:pPr>
        <w:snapToGrid w:val="0"/>
        <w:spacing w:before="156" w:beforeLines="50" w:after="156" w:afterLines="50" w:line="360" w:lineRule="auto"/>
        <w:ind w:left="238"/>
        <w:jc w:val="center"/>
        <w:outlineLvl w:val="1"/>
        <w:rPr>
          <w:rFonts w:hint="eastAsia" w:ascii="宋体" w:hAnsi="宋体" w:cs="宋体"/>
          <w:b/>
          <w:sz w:val="30"/>
          <w:szCs w:val="30"/>
        </w:rPr>
      </w:pPr>
      <w:r>
        <w:rPr>
          <w:rFonts w:hint="eastAsia" w:ascii="宋体" w:hAnsi="宋体" w:cs="宋体"/>
          <w:b/>
          <w:sz w:val="30"/>
          <w:szCs w:val="30"/>
        </w:rPr>
        <w:t>前附表</w:t>
      </w:r>
    </w:p>
    <w:tbl>
      <w:tblPr>
        <w:tblStyle w:val="25"/>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14:paraId="24C5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FF06751">
            <w:pPr>
              <w:spacing w:line="360" w:lineRule="exact"/>
              <w:jc w:val="center"/>
              <w:rPr>
                <w:rFonts w:hint="eastAsia" w:ascii="宋体" w:hAnsi="宋体" w:cs="宋体"/>
                <w:b/>
                <w:bCs/>
                <w:kern w:val="0"/>
                <w:sz w:val="24"/>
              </w:rPr>
            </w:pPr>
            <w:r>
              <w:rPr>
                <w:rFonts w:hint="eastAsia" w:ascii="宋体" w:hAnsi="宋体" w:cs="宋体"/>
                <w:b/>
                <w:bCs/>
                <w:kern w:val="0"/>
                <w:sz w:val="24"/>
              </w:rPr>
              <w:t>序号</w:t>
            </w:r>
          </w:p>
        </w:tc>
        <w:tc>
          <w:tcPr>
            <w:tcW w:w="1504" w:type="dxa"/>
            <w:tcBorders>
              <w:top w:val="single" w:color="auto" w:sz="4" w:space="0"/>
              <w:left w:val="single" w:color="auto" w:sz="4" w:space="0"/>
              <w:bottom w:val="single" w:color="auto" w:sz="4" w:space="0"/>
              <w:right w:val="single" w:color="auto" w:sz="4" w:space="0"/>
            </w:tcBorders>
            <w:vAlign w:val="center"/>
          </w:tcPr>
          <w:p w14:paraId="5731ADDD">
            <w:pPr>
              <w:spacing w:line="360" w:lineRule="exact"/>
              <w:jc w:val="center"/>
              <w:rPr>
                <w:rFonts w:hint="eastAsia" w:ascii="宋体" w:hAnsi="宋体" w:cs="宋体"/>
                <w:b/>
                <w:bCs/>
                <w:kern w:val="0"/>
                <w:sz w:val="24"/>
              </w:rPr>
            </w:pPr>
            <w:r>
              <w:rPr>
                <w:rFonts w:hint="eastAsia" w:ascii="宋体" w:hAnsi="宋体" w:cs="宋体"/>
                <w:b/>
                <w:bCs/>
                <w:kern w:val="0"/>
                <w:sz w:val="24"/>
              </w:rPr>
              <w:t>项目</w:t>
            </w:r>
          </w:p>
        </w:tc>
        <w:tc>
          <w:tcPr>
            <w:tcW w:w="7586" w:type="dxa"/>
            <w:tcBorders>
              <w:top w:val="single" w:color="auto" w:sz="4" w:space="0"/>
              <w:left w:val="single" w:color="auto" w:sz="4" w:space="0"/>
              <w:bottom w:val="single" w:color="auto" w:sz="4" w:space="0"/>
              <w:right w:val="single" w:color="auto" w:sz="4" w:space="0"/>
            </w:tcBorders>
            <w:vAlign w:val="center"/>
          </w:tcPr>
          <w:p w14:paraId="438CE0D7">
            <w:pPr>
              <w:spacing w:line="360" w:lineRule="exact"/>
              <w:jc w:val="center"/>
              <w:rPr>
                <w:rFonts w:hint="eastAsia" w:ascii="宋体" w:hAnsi="宋体" w:cs="宋体"/>
                <w:b/>
                <w:bCs/>
                <w:kern w:val="0"/>
                <w:sz w:val="24"/>
              </w:rPr>
            </w:pPr>
            <w:r>
              <w:rPr>
                <w:rFonts w:hint="eastAsia" w:ascii="宋体" w:hAnsi="宋体" w:cs="宋体"/>
                <w:b/>
                <w:bCs/>
                <w:kern w:val="0"/>
                <w:sz w:val="24"/>
              </w:rPr>
              <w:t>内   容</w:t>
            </w:r>
          </w:p>
        </w:tc>
      </w:tr>
      <w:tr w14:paraId="18626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897749">
            <w:pPr>
              <w:spacing w:line="360" w:lineRule="exact"/>
              <w:jc w:val="center"/>
              <w:rPr>
                <w:rFonts w:hint="eastAsia" w:ascii="宋体" w:hAnsi="宋体" w:cs="宋体"/>
                <w:kern w:val="0"/>
                <w:sz w:val="24"/>
              </w:rPr>
            </w:pPr>
            <w:r>
              <w:rPr>
                <w:rFonts w:hint="eastAsia" w:ascii="宋体" w:hAnsi="宋体" w:cs="宋体"/>
                <w:kern w:val="0"/>
                <w:sz w:val="24"/>
              </w:rPr>
              <w:t>1</w:t>
            </w:r>
          </w:p>
        </w:tc>
        <w:tc>
          <w:tcPr>
            <w:tcW w:w="1504" w:type="dxa"/>
            <w:tcBorders>
              <w:top w:val="single" w:color="auto" w:sz="4" w:space="0"/>
              <w:left w:val="single" w:color="auto" w:sz="4" w:space="0"/>
              <w:bottom w:val="single" w:color="auto" w:sz="4" w:space="0"/>
              <w:right w:val="single" w:color="auto" w:sz="4" w:space="0"/>
            </w:tcBorders>
            <w:vAlign w:val="center"/>
          </w:tcPr>
          <w:p w14:paraId="66B50A94">
            <w:pPr>
              <w:spacing w:line="360" w:lineRule="exact"/>
              <w:jc w:val="center"/>
              <w:rPr>
                <w:rFonts w:hint="eastAsia" w:ascii="宋体" w:hAnsi="宋体" w:cs="宋体"/>
                <w:kern w:val="0"/>
                <w:sz w:val="24"/>
              </w:rPr>
            </w:pPr>
            <w:r>
              <w:rPr>
                <w:rFonts w:hint="eastAsia" w:ascii="宋体" w:hAnsi="宋体" w:cs="宋体"/>
                <w:kern w:val="0"/>
                <w:sz w:val="24"/>
              </w:rPr>
              <w:t>项目名称</w:t>
            </w:r>
          </w:p>
        </w:tc>
        <w:tc>
          <w:tcPr>
            <w:tcW w:w="7586" w:type="dxa"/>
            <w:tcBorders>
              <w:top w:val="single" w:color="auto" w:sz="4" w:space="0"/>
              <w:left w:val="single" w:color="auto" w:sz="4" w:space="0"/>
              <w:bottom w:val="single" w:color="auto" w:sz="4" w:space="0"/>
              <w:right w:val="single" w:color="auto" w:sz="4" w:space="0"/>
            </w:tcBorders>
            <w:vAlign w:val="center"/>
          </w:tcPr>
          <w:p w14:paraId="0EA3DFB9">
            <w:pPr>
              <w:snapToGrid w:val="0"/>
              <w:spacing w:line="360" w:lineRule="exact"/>
              <w:rPr>
                <w:rFonts w:hint="eastAsia" w:ascii="宋体" w:hAnsi="宋体" w:cs="宋体"/>
                <w:sz w:val="24"/>
              </w:rPr>
            </w:pPr>
            <w:r>
              <w:rPr>
                <w:rFonts w:hint="eastAsia" w:ascii="宋体" w:hAnsi="宋体" w:cs="宋体"/>
                <w:sz w:val="24"/>
              </w:rPr>
              <w:t>元素分析仪</w:t>
            </w:r>
          </w:p>
        </w:tc>
      </w:tr>
      <w:tr w14:paraId="41B6D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FC234A">
            <w:pPr>
              <w:spacing w:line="360" w:lineRule="exact"/>
              <w:jc w:val="center"/>
              <w:rPr>
                <w:rFonts w:hint="eastAsia" w:ascii="宋体" w:hAnsi="宋体" w:cs="宋体"/>
                <w:kern w:val="0"/>
                <w:sz w:val="24"/>
              </w:rPr>
            </w:pPr>
            <w:r>
              <w:rPr>
                <w:rFonts w:hint="eastAsia" w:ascii="宋体" w:hAnsi="宋体" w:cs="宋体"/>
                <w:kern w:val="0"/>
                <w:sz w:val="24"/>
              </w:rPr>
              <w:t>2</w:t>
            </w:r>
          </w:p>
        </w:tc>
        <w:tc>
          <w:tcPr>
            <w:tcW w:w="1504" w:type="dxa"/>
            <w:tcBorders>
              <w:top w:val="single" w:color="auto" w:sz="4" w:space="0"/>
              <w:left w:val="single" w:color="auto" w:sz="4" w:space="0"/>
              <w:bottom w:val="single" w:color="auto" w:sz="4" w:space="0"/>
              <w:right w:val="single" w:color="auto" w:sz="4" w:space="0"/>
            </w:tcBorders>
            <w:vAlign w:val="center"/>
          </w:tcPr>
          <w:p w14:paraId="62BA8796">
            <w:pPr>
              <w:spacing w:line="360" w:lineRule="exact"/>
              <w:jc w:val="center"/>
              <w:rPr>
                <w:rFonts w:hint="eastAsia" w:ascii="宋体" w:hAnsi="宋体" w:cs="宋体"/>
                <w:kern w:val="0"/>
                <w:sz w:val="24"/>
              </w:rPr>
            </w:pPr>
            <w:r>
              <w:rPr>
                <w:rFonts w:hint="eastAsia" w:ascii="宋体" w:hAnsi="宋体" w:cs="宋体"/>
                <w:kern w:val="0"/>
                <w:sz w:val="24"/>
              </w:rPr>
              <w:t>采购内容</w:t>
            </w:r>
          </w:p>
        </w:tc>
        <w:tc>
          <w:tcPr>
            <w:tcW w:w="7586" w:type="dxa"/>
            <w:tcBorders>
              <w:top w:val="single" w:color="auto" w:sz="4" w:space="0"/>
              <w:left w:val="single" w:color="auto" w:sz="4" w:space="0"/>
              <w:bottom w:val="single" w:color="auto" w:sz="4" w:space="0"/>
              <w:right w:val="single" w:color="auto" w:sz="4" w:space="0"/>
            </w:tcBorders>
            <w:vAlign w:val="center"/>
          </w:tcPr>
          <w:p w14:paraId="61862D1A">
            <w:pPr>
              <w:snapToGrid w:val="0"/>
              <w:spacing w:line="360" w:lineRule="exact"/>
              <w:rPr>
                <w:rFonts w:hint="eastAsia" w:ascii="宋体" w:hAnsi="宋体" w:cs="宋体"/>
                <w:sz w:val="24"/>
              </w:rPr>
            </w:pPr>
            <w:r>
              <w:rPr>
                <w:rFonts w:hint="eastAsia" w:ascii="宋体" w:hAnsi="宋体" w:cs="宋体"/>
                <w:sz w:val="24"/>
                <w:lang w:bidi="ar"/>
              </w:rPr>
              <w:t>详见第一章 采购公告</w:t>
            </w:r>
          </w:p>
        </w:tc>
      </w:tr>
      <w:tr w14:paraId="54987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E4DEC9C">
            <w:pPr>
              <w:spacing w:line="360" w:lineRule="exact"/>
              <w:jc w:val="center"/>
              <w:rPr>
                <w:rFonts w:hint="eastAsia" w:ascii="宋体" w:hAnsi="宋体" w:cs="宋体"/>
                <w:kern w:val="0"/>
                <w:sz w:val="24"/>
              </w:rPr>
            </w:pPr>
            <w:r>
              <w:rPr>
                <w:rFonts w:hint="eastAsia" w:ascii="宋体" w:hAnsi="宋体" w:cs="宋体"/>
                <w:kern w:val="0"/>
                <w:sz w:val="24"/>
              </w:rPr>
              <w:t>3</w:t>
            </w:r>
          </w:p>
        </w:tc>
        <w:tc>
          <w:tcPr>
            <w:tcW w:w="1504" w:type="dxa"/>
            <w:tcBorders>
              <w:top w:val="single" w:color="auto" w:sz="4" w:space="0"/>
              <w:left w:val="single" w:color="auto" w:sz="4" w:space="0"/>
              <w:bottom w:val="single" w:color="auto" w:sz="4" w:space="0"/>
              <w:right w:val="single" w:color="auto" w:sz="4" w:space="0"/>
            </w:tcBorders>
            <w:vAlign w:val="center"/>
          </w:tcPr>
          <w:p w14:paraId="22171934">
            <w:pPr>
              <w:spacing w:line="360" w:lineRule="exact"/>
              <w:jc w:val="center"/>
              <w:rPr>
                <w:rFonts w:hint="eastAsia" w:ascii="宋体" w:hAnsi="宋体" w:cs="宋体"/>
                <w:kern w:val="0"/>
                <w:sz w:val="24"/>
              </w:rPr>
            </w:pPr>
            <w:r>
              <w:rPr>
                <w:rFonts w:hint="eastAsia" w:ascii="宋体" w:hAnsi="宋体" w:cs="宋体"/>
                <w:kern w:val="0"/>
                <w:sz w:val="24"/>
              </w:rPr>
              <w:t>最高限价</w:t>
            </w:r>
          </w:p>
        </w:tc>
        <w:tc>
          <w:tcPr>
            <w:tcW w:w="7586" w:type="dxa"/>
            <w:tcBorders>
              <w:top w:val="single" w:color="auto" w:sz="4" w:space="0"/>
              <w:left w:val="single" w:color="auto" w:sz="4" w:space="0"/>
              <w:bottom w:val="single" w:color="auto" w:sz="4" w:space="0"/>
              <w:right w:val="single" w:color="auto" w:sz="4" w:space="0"/>
            </w:tcBorders>
            <w:vAlign w:val="center"/>
          </w:tcPr>
          <w:p w14:paraId="60AC8BCC">
            <w:pPr>
              <w:spacing w:line="360" w:lineRule="exact"/>
              <w:jc w:val="left"/>
              <w:rPr>
                <w:rFonts w:hint="eastAsia" w:ascii="宋体" w:hAnsi="宋体" w:cs="宋体"/>
                <w:kern w:val="0"/>
                <w:sz w:val="24"/>
              </w:rPr>
            </w:pPr>
            <w:r>
              <w:rPr>
                <w:rFonts w:hint="eastAsia" w:ascii="宋体" w:hAnsi="宋体" w:cs="宋体"/>
                <w:kern w:val="0"/>
                <w:sz w:val="24"/>
              </w:rPr>
              <w:t>详见第一章 采购公告。超过此报价将作无效标处理。</w:t>
            </w:r>
          </w:p>
        </w:tc>
      </w:tr>
      <w:tr w14:paraId="391FD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43679F4">
            <w:pPr>
              <w:spacing w:line="360" w:lineRule="exact"/>
              <w:jc w:val="center"/>
              <w:rPr>
                <w:rFonts w:hint="eastAsia" w:ascii="宋体" w:hAnsi="宋体" w:cs="宋体"/>
                <w:kern w:val="0"/>
                <w:sz w:val="24"/>
              </w:rPr>
            </w:pPr>
            <w:r>
              <w:rPr>
                <w:rFonts w:hint="eastAsia" w:ascii="宋体" w:hAnsi="宋体" w:cs="宋体"/>
                <w:kern w:val="0"/>
                <w:sz w:val="24"/>
              </w:rPr>
              <w:t>4</w:t>
            </w:r>
          </w:p>
        </w:tc>
        <w:tc>
          <w:tcPr>
            <w:tcW w:w="1504" w:type="dxa"/>
            <w:tcBorders>
              <w:top w:val="single" w:color="auto" w:sz="4" w:space="0"/>
              <w:left w:val="single" w:color="auto" w:sz="4" w:space="0"/>
              <w:bottom w:val="single" w:color="auto" w:sz="4" w:space="0"/>
              <w:right w:val="single" w:color="auto" w:sz="4" w:space="0"/>
            </w:tcBorders>
            <w:vAlign w:val="center"/>
          </w:tcPr>
          <w:p w14:paraId="7441D8AA">
            <w:pPr>
              <w:spacing w:line="360" w:lineRule="exact"/>
              <w:jc w:val="center"/>
              <w:rPr>
                <w:rFonts w:hint="eastAsia" w:ascii="宋体" w:hAnsi="宋体" w:cs="宋体"/>
                <w:kern w:val="0"/>
                <w:sz w:val="24"/>
              </w:rPr>
            </w:pPr>
            <w:r>
              <w:rPr>
                <w:rFonts w:hint="eastAsia" w:ascii="宋体" w:hAnsi="宋体" w:cs="宋体"/>
                <w:kern w:val="0"/>
                <w:sz w:val="24"/>
              </w:rPr>
              <w:t>公告媒体</w:t>
            </w:r>
          </w:p>
        </w:tc>
        <w:tc>
          <w:tcPr>
            <w:tcW w:w="7586" w:type="dxa"/>
            <w:tcBorders>
              <w:top w:val="single" w:color="auto" w:sz="4" w:space="0"/>
              <w:left w:val="single" w:color="auto" w:sz="4" w:space="0"/>
              <w:bottom w:val="single" w:color="auto" w:sz="4" w:space="0"/>
              <w:right w:val="single" w:color="auto" w:sz="4" w:space="0"/>
            </w:tcBorders>
            <w:vAlign w:val="center"/>
          </w:tcPr>
          <w:p w14:paraId="308E5641">
            <w:pPr>
              <w:spacing w:line="360" w:lineRule="exact"/>
              <w:jc w:val="left"/>
              <w:rPr>
                <w:rFonts w:hint="eastAsia" w:ascii="宋体" w:hAnsi="宋体" w:cs="宋体"/>
                <w:kern w:val="0"/>
                <w:sz w:val="24"/>
              </w:rPr>
            </w:pPr>
            <w:r>
              <w:rPr>
                <w:rFonts w:hint="eastAsia" w:ascii="宋体" w:hAnsi="宋体" w:cs="宋体"/>
                <w:kern w:val="0"/>
                <w:sz w:val="24"/>
              </w:rPr>
              <w:t>浙江政府采购网（</w:t>
            </w:r>
            <w:r>
              <w:fldChar w:fldCharType="begin"/>
            </w:r>
            <w:r>
              <w:instrText xml:space="preserve"> HYPERLINK "http://www.zjzfcg.gov.cn/" </w:instrText>
            </w:r>
            <w:r>
              <w:fldChar w:fldCharType="separate"/>
            </w:r>
            <w:r>
              <w:rPr>
                <w:rFonts w:hint="eastAsia" w:ascii="宋体" w:hAnsi="宋体" w:cs="宋体"/>
                <w:kern w:val="0"/>
                <w:sz w:val="24"/>
              </w:rPr>
              <w:t>http://zfcg.czt.zj.gov.cn/</w:t>
            </w:r>
            <w:r>
              <w:rPr>
                <w:rFonts w:hint="eastAsia" w:ascii="宋体" w:hAnsi="宋体" w:cs="宋体"/>
                <w:kern w:val="0"/>
                <w:sz w:val="24"/>
              </w:rPr>
              <w:fldChar w:fldCharType="end"/>
            </w:r>
            <w:r>
              <w:rPr>
                <w:rFonts w:hint="eastAsia" w:ascii="宋体" w:hAnsi="宋体" w:cs="宋体"/>
                <w:kern w:val="0"/>
                <w:sz w:val="24"/>
              </w:rPr>
              <w:t>）和浙江师范大学采购中心网站（http://cgzx.zjnu.edu.cn/）</w:t>
            </w:r>
          </w:p>
        </w:tc>
      </w:tr>
      <w:tr w14:paraId="1ECFA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54D423C">
            <w:pPr>
              <w:spacing w:line="360" w:lineRule="exact"/>
              <w:jc w:val="center"/>
              <w:rPr>
                <w:rFonts w:hint="eastAsia" w:ascii="宋体" w:hAnsi="宋体" w:cs="宋体"/>
                <w:kern w:val="0"/>
                <w:sz w:val="24"/>
              </w:rPr>
            </w:pPr>
            <w:r>
              <w:rPr>
                <w:rFonts w:hint="eastAsia" w:ascii="宋体" w:hAnsi="宋体" w:cs="宋体"/>
                <w:kern w:val="0"/>
                <w:sz w:val="24"/>
              </w:rPr>
              <w:t>5</w:t>
            </w:r>
          </w:p>
        </w:tc>
        <w:tc>
          <w:tcPr>
            <w:tcW w:w="1504" w:type="dxa"/>
            <w:tcBorders>
              <w:top w:val="single" w:color="auto" w:sz="4" w:space="0"/>
              <w:left w:val="single" w:color="auto" w:sz="4" w:space="0"/>
              <w:bottom w:val="single" w:color="auto" w:sz="4" w:space="0"/>
              <w:right w:val="single" w:color="auto" w:sz="4" w:space="0"/>
            </w:tcBorders>
            <w:vAlign w:val="center"/>
          </w:tcPr>
          <w:p w14:paraId="7161D8DD">
            <w:pPr>
              <w:spacing w:line="360" w:lineRule="exact"/>
              <w:jc w:val="center"/>
              <w:rPr>
                <w:rFonts w:hint="eastAsia" w:ascii="宋体" w:hAnsi="宋体" w:cs="宋体"/>
                <w:kern w:val="0"/>
                <w:sz w:val="24"/>
              </w:rPr>
            </w:pPr>
            <w:r>
              <w:rPr>
                <w:rFonts w:hint="eastAsia" w:ascii="宋体" w:hAnsi="宋体" w:cs="宋体"/>
                <w:kern w:val="0"/>
                <w:sz w:val="24"/>
              </w:rPr>
              <w:t>电子交易</w:t>
            </w:r>
          </w:p>
          <w:p w14:paraId="182C768D">
            <w:pPr>
              <w:spacing w:line="360" w:lineRule="exact"/>
              <w:jc w:val="center"/>
              <w:rPr>
                <w:rFonts w:hint="eastAsia" w:ascii="宋体" w:hAnsi="宋体" w:cs="宋体"/>
                <w:kern w:val="0"/>
                <w:sz w:val="24"/>
              </w:rPr>
            </w:pPr>
            <w:r>
              <w:rPr>
                <w:rFonts w:hint="eastAsia" w:ascii="宋体" w:hAnsi="宋体" w:cs="宋体"/>
                <w:kern w:val="0"/>
                <w:sz w:val="24"/>
              </w:rPr>
              <w:t>平台</w:t>
            </w:r>
          </w:p>
        </w:tc>
        <w:tc>
          <w:tcPr>
            <w:tcW w:w="7586" w:type="dxa"/>
            <w:tcBorders>
              <w:top w:val="single" w:color="auto" w:sz="4" w:space="0"/>
              <w:left w:val="single" w:color="auto" w:sz="4" w:space="0"/>
              <w:bottom w:val="single" w:color="auto" w:sz="4" w:space="0"/>
              <w:right w:val="single" w:color="auto" w:sz="4" w:space="0"/>
            </w:tcBorders>
            <w:vAlign w:val="center"/>
          </w:tcPr>
          <w:p w14:paraId="7B556246">
            <w:pPr>
              <w:snapToGrid w:val="0"/>
              <w:spacing w:line="360" w:lineRule="exact"/>
              <w:rPr>
                <w:rFonts w:hint="eastAsia" w:ascii="宋体" w:hAnsi="宋体" w:cs="宋体"/>
                <w:sz w:val="24"/>
              </w:rPr>
            </w:pPr>
            <w:r>
              <w:rPr>
                <w:rFonts w:hint="eastAsia" w:ascii="宋体" w:hAnsi="宋体" w:cs="宋体"/>
                <w:sz w:val="24"/>
              </w:rPr>
              <w:t>浙江省政府采购云平台（www.zcygov.cn）</w:t>
            </w:r>
          </w:p>
        </w:tc>
      </w:tr>
      <w:tr w14:paraId="4901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2C8FE4C">
            <w:pPr>
              <w:spacing w:line="360" w:lineRule="exact"/>
              <w:jc w:val="center"/>
              <w:rPr>
                <w:rFonts w:hint="eastAsia" w:ascii="宋体" w:hAnsi="宋体" w:cs="宋体"/>
                <w:kern w:val="0"/>
                <w:sz w:val="24"/>
              </w:rPr>
            </w:pPr>
            <w:r>
              <w:rPr>
                <w:rFonts w:hint="eastAsia" w:ascii="宋体" w:hAnsi="宋体" w:cs="宋体"/>
                <w:kern w:val="0"/>
                <w:sz w:val="24"/>
              </w:rPr>
              <w:t>6</w:t>
            </w:r>
          </w:p>
        </w:tc>
        <w:tc>
          <w:tcPr>
            <w:tcW w:w="1504" w:type="dxa"/>
            <w:tcBorders>
              <w:top w:val="single" w:color="auto" w:sz="4" w:space="0"/>
              <w:left w:val="single" w:color="auto" w:sz="4" w:space="0"/>
              <w:bottom w:val="single" w:color="auto" w:sz="4" w:space="0"/>
              <w:right w:val="single" w:color="auto" w:sz="4" w:space="0"/>
            </w:tcBorders>
            <w:vAlign w:val="center"/>
          </w:tcPr>
          <w:p w14:paraId="5895ED9D">
            <w:pPr>
              <w:spacing w:line="360" w:lineRule="exact"/>
              <w:jc w:val="center"/>
              <w:rPr>
                <w:rFonts w:hint="eastAsia" w:ascii="宋体" w:hAnsi="宋体" w:cs="宋体"/>
                <w:kern w:val="0"/>
                <w:sz w:val="24"/>
              </w:rPr>
            </w:pPr>
            <w:r>
              <w:rPr>
                <w:rFonts w:hint="eastAsia" w:ascii="宋体" w:hAnsi="宋体" w:cs="宋体"/>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vAlign w:val="center"/>
          </w:tcPr>
          <w:p w14:paraId="07D7BE48">
            <w:pPr>
              <w:spacing w:line="360" w:lineRule="exact"/>
              <w:jc w:val="left"/>
              <w:rPr>
                <w:rFonts w:hint="eastAsia" w:ascii="宋体" w:hAnsi="宋体" w:cs="宋体"/>
                <w:kern w:val="0"/>
                <w:sz w:val="24"/>
                <w:lang w:val="zh-CN"/>
              </w:rPr>
            </w:pPr>
            <w:r>
              <w:rPr>
                <w:rFonts w:hint="eastAsia" w:ascii="宋体" w:hAnsi="宋体" w:cs="宋体"/>
                <w:kern w:val="0"/>
                <w:sz w:val="24"/>
              </w:rPr>
              <w:t>□</w:t>
            </w:r>
            <w:r>
              <w:rPr>
                <w:rFonts w:hint="eastAsia" w:ascii="宋体" w:hAnsi="宋体" w:cs="宋体"/>
                <w:kern w:val="0"/>
                <w:sz w:val="24"/>
                <w:lang w:val="zh-CN"/>
              </w:rPr>
              <w:t>不允许。</w:t>
            </w:r>
          </w:p>
          <w:p w14:paraId="3372BAEA">
            <w:pPr>
              <w:spacing w:line="360" w:lineRule="exact"/>
              <w:jc w:val="left"/>
              <w:rPr>
                <w:rFonts w:hint="eastAsia" w:ascii="宋体" w:hAnsi="宋体" w:cs="宋体"/>
                <w:kern w:val="0"/>
                <w:sz w:val="24"/>
              </w:rPr>
            </w:pPr>
            <w:r>
              <w:rPr>
                <w:rFonts w:hint="eastAsia" w:ascii="宋体" w:hAnsi="宋体" w:cs="宋体"/>
                <w:sz w:val="24"/>
              </w:rPr>
              <w:sym w:font="Wingdings" w:char="F0FE"/>
            </w:r>
            <w:r>
              <w:rPr>
                <w:rFonts w:hint="eastAsia" w:ascii="宋体" w:hAnsi="宋体" w:cs="宋体"/>
                <w:kern w:val="0"/>
                <w:sz w:val="24"/>
              </w:rPr>
              <w:t>允许，详见招标文件第二章 项目技术及服务要求。</w:t>
            </w:r>
          </w:p>
          <w:p w14:paraId="7FFA912C">
            <w:pPr>
              <w:spacing w:line="360" w:lineRule="exact"/>
              <w:jc w:val="left"/>
              <w:rPr>
                <w:rFonts w:hint="eastAsia" w:ascii="宋体" w:hAnsi="宋体" w:cs="宋体"/>
                <w:sz w:val="24"/>
              </w:rPr>
            </w:pPr>
            <w:r>
              <w:rPr>
                <w:rFonts w:hint="eastAsia" w:ascii="宋体" w:hAnsi="宋体" w:cs="宋体"/>
                <w:kern w:val="0"/>
                <w:sz w:val="24"/>
              </w:rPr>
              <w:t>□部分允许，详见招标文件第二章 项目技术及服务要求。</w:t>
            </w:r>
          </w:p>
        </w:tc>
      </w:tr>
      <w:tr w14:paraId="408C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4B68E47">
            <w:pPr>
              <w:snapToGrid w:val="0"/>
              <w:spacing w:line="360" w:lineRule="exact"/>
              <w:jc w:val="center"/>
              <w:rPr>
                <w:rFonts w:hint="eastAsia" w:ascii="宋体" w:hAnsi="宋体" w:cs="宋体"/>
                <w:sz w:val="24"/>
              </w:rPr>
            </w:pPr>
            <w:r>
              <w:rPr>
                <w:rFonts w:hint="eastAsia" w:ascii="宋体" w:hAnsi="宋体" w:cs="宋体"/>
                <w:sz w:val="24"/>
              </w:rPr>
              <w:t>7</w:t>
            </w:r>
          </w:p>
        </w:tc>
        <w:tc>
          <w:tcPr>
            <w:tcW w:w="1504" w:type="dxa"/>
            <w:tcBorders>
              <w:top w:val="single" w:color="auto" w:sz="4" w:space="0"/>
              <w:left w:val="single" w:color="auto" w:sz="4" w:space="0"/>
              <w:bottom w:val="single" w:color="auto" w:sz="4" w:space="0"/>
              <w:right w:val="single" w:color="auto" w:sz="4" w:space="0"/>
            </w:tcBorders>
            <w:vAlign w:val="center"/>
          </w:tcPr>
          <w:p w14:paraId="44D3E26C">
            <w:pPr>
              <w:snapToGrid w:val="0"/>
              <w:spacing w:line="360" w:lineRule="exact"/>
              <w:jc w:val="center"/>
              <w:rPr>
                <w:rFonts w:hint="eastAsia" w:ascii="宋体" w:hAnsi="宋体" w:cs="宋体"/>
                <w:sz w:val="24"/>
              </w:rPr>
            </w:pPr>
            <w:r>
              <w:rPr>
                <w:rFonts w:hint="eastAsia" w:ascii="宋体" w:hAnsi="宋体" w:cs="宋体"/>
                <w:sz w:val="24"/>
              </w:rPr>
              <w:t>节能产品</w:t>
            </w:r>
          </w:p>
        </w:tc>
        <w:tc>
          <w:tcPr>
            <w:tcW w:w="7586" w:type="dxa"/>
            <w:tcBorders>
              <w:top w:val="single" w:color="auto" w:sz="4" w:space="0"/>
              <w:left w:val="single" w:color="auto" w:sz="4" w:space="0"/>
              <w:bottom w:val="single" w:color="auto" w:sz="4" w:space="0"/>
              <w:right w:val="single" w:color="auto" w:sz="4" w:space="0"/>
            </w:tcBorders>
            <w:vAlign w:val="center"/>
          </w:tcPr>
          <w:p w14:paraId="5F8F4F0B">
            <w:pPr>
              <w:snapToGrid w:val="0"/>
              <w:spacing w:line="360" w:lineRule="exact"/>
              <w:rPr>
                <w:rFonts w:hint="eastAsia" w:ascii="宋体" w:hAnsi="宋体" w:cs="宋体"/>
                <w:sz w:val="24"/>
              </w:rPr>
            </w:pPr>
            <w:r>
              <w:rPr>
                <w:rFonts w:hint="eastAsia" w:ascii="宋体" w:hAnsi="宋体" w:cs="宋体"/>
                <w:sz w:val="24"/>
              </w:rPr>
              <w:t>□ 强制采购节能产品</w:t>
            </w:r>
          </w:p>
          <w:p w14:paraId="7CF0E84C">
            <w:pPr>
              <w:snapToGrid w:val="0"/>
              <w:spacing w:line="360" w:lineRule="exact"/>
              <w:rPr>
                <w:rFonts w:hint="eastAsia" w:ascii="宋体" w:hAnsi="宋体" w:cs="宋体"/>
                <w:sz w:val="24"/>
              </w:rPr>
            </w:pPr>
            <w:r>
              <w:rPr>
                <w:rFonts w:hint="eastAsia" w:ascii="宋体" w:hAnsi="宋体" w:cs="宋体"/>
                <w:sz w:val="24"/>
              </w:rPr>
              <w:sym w:font="Wingdings" w:char="F0FE"/>
            </w:r>
            <w:r>
              <w:rPr>
                <w:rFonts w:hint="eastAsia" w:ascii="宋体" w:hAnsi="宋体" w:cs="宋体"/>
                <w:sz w:val="24"/>
              </w:rPr>
              <w:t xml:space="preserve"> 优先采购节能产品</w:t>
            </w:r>
          </w:p>
          <w:p w14:paraId="11DACF21">
            <w:pPr>
              <w:snapToGrid w:val="0"/>
              <w:spacing w:line="360" w:lineRule="exact"/>
              <w:rPr>
                <w:rFonts w:hint="eastAsia" w:ascii="宋体" w:hAnsi="宋体" w:cs="宋体"/>
                <w:sz w:val="24"/>
              </w:rPr>
            </w:pPr>
            <w:r>
              <w:rPr>
                <w:rFonts w:hint="eastAsia" w:ascii="宋体" w:hAnsi="宋体" w:cs="宋体"/>
                <w:sz w:val="24"/>
              </w:rPr>
              <w:t>□ 不适用</w:t>
            </w:r>
          </w:p>
        </w:tc>
      </w:tr>
      <w:tr w14:paraId="65AF1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B903FA6">
            <w:pPr>
              <w:snapToGrid w:val="0"/>
              <w:spacing w:line="360" w:lineRule="exact"/>
              <w:jc w:val="center"/>
              <w:rPr>
                <w:rFonts w:hint="eastAsia" w:ascii="宋体" w:hAnsi="宋体" w:cs="宋体"/>
                <w:sz w:val="24"/>
              </w:rPr>
            </w:pPr>
            <w:r>
              <w:rPr>
                <w:rFonts w:hint="eastAsia" w:ascii="宋体" w:hAnsi="宋体" w:cs="宋体"/>
                <w:sz w:val="24"/>
              </w:rPr>
              <w:t>8</w:t>
            </w:r>
          </w:p>
        </w:tc>
        <w:tc>
          <w:tcPr>
            <w:tcW w:w="1504" w:type="dxa"/>
            <w:tcBorders>
              <w:top w:val="single" w:color="auto" w:sz="4" w:space="0"/>
              <w:left w:val="single" w:color="auto" w:sz="4" w:space="0"/>
              <w:bottom w:val="single" w:color="auto" w:sz="4" w:space="0"/>
              <w:right w:val="single" w:color="auto" w:sz="4" w:space="0"/>
            </w:tcBorders>
            <w:vAlign w:val="center"/>
          </w:tcPr>
          <w:p w14:paraId="62D980C2">
            <w:pPr>
              <w:snapToGrid w:val="0"/>
              <w:spacing w:line="360" w:lineRule="exact"/>
              <w:jc w:val="center"/>
              <w:rPr>
                <w:rFonts w:hint="eastAsia" w:ascii="宋体" w:hAnsi="宋体" w:cs="宋体"/>
                <w:sz w:val="24"/>
              </w:rPr>
            </w:pPr>
            <w:r>
              <w:rPr>
                <w:rFonts w:hint="eastAsia" w:ascii="宋体" w:hAnsi="宋体" w:cs="宋体"/>
                <w:sz w:val="24"/>
              </w:rPr>
              <w:t>环境标</w:t>
            </w:r>
          </w:p>
          <w:p w14:paraId="4FAB7FA7">
            <w:pPr>
              <w:snapToGrid w:val="0"/>
              <w:spacing w:line="360" w:lineRule="exact"/>
              <w:jc w:val="center"/>
              <w:rPr>
                <w:rFonts w:hint="eastAsia" w:ascii="宋体" w:hAnsi="宋体" w:cs="宋体"/>
                <w:sz w:val="24"/>
              </w:rPr>
            </w:pPr>
            <w:r>
              <w:rPr>
                <w:rFonts w:hint="eastAsia" w:ascii="宋体" w:hAnsi="宋体" w:cs="宋体"/>
                <w:sz w:val="24"/>
              </w:rPr>
              <w:t>志产品</w:t>
            </w:r>
          </w:p>
        </w:tc>
        <w:tc>
          <w:tcPr>
            <w:tcW w:w="7586" w:type="dxa"/>
            <w:tcBorders>
              <w:top w:val="single" w:color="auto" w:sz="4" w:space="0"/>
              <w:left w:val="single" w:color="auto" w:sz="4" w:space="0"/>
              <w:bottom w:val="single" w:color="auto" w:sz="4" w:space="0"/>
              <w:right w:val="single" w:color="auto" w:sz="4" w:space="0"/>
            </w:tcBorders>
            <w:vAlign w:val="center"/>
          </w:tcPr>
          <w:p w14:paraId="4ABF8D3F">
            <w:pPr>
              <w:snapToGrid w:val="0"/>
              <w:spacing w:line="360" w:lineRule="exact"/>
              <w:rPr>
                <w:rFonts w:hint="eastAsia" w:ascii="宋体" w:hAnsi="宋体" w:cs="宋体"/>
                <w:sz w:val="24"/>
              </w:rPr>
            </w:pPr>
            <w:r>
              <w:rPr>
                <w:rFonts w:hint="eastAsia" w:ascii="宋体" w:hAnsi="宋体" w:cs="宋体"/>
                <w:sz w:val="24"/>
              </w:rPr>
              <w:sym w:font="Wingdings" w:char="F0FE"/>
            </w:r>
            <w:r>
              <w:rPr>
                <w:rFonts w:hint="eastAsia" w:ascii="宋体" w:hAnsi="宋体" w:cs="宋体"/>
                <w:sz w:val="24"/>
              </w:rPr>
              <w:t xml:space="preserve"> 优先采购环境标志产品</w:t>
            </w:r>
          </w:p>
          <w:p w14:paraId="5AAE374B">
            <w:pPr>
              <w:snapToGrid w:val="0"/>
              <w:spacing w:line="360" w:lineRule="exact"/>
              <w:rPr>
                <w:rFonts w:hint="eastAsia" w:ascii="宋体" w:hAnsi="宋体" w:cs="宋体"/>
                <w:sz w:val="24"/>
              </w:rPr>
            </w:pPr>
            <w:r>
              <w:rPr>
                <w:rFonts w:hint="eastAsia" w:ascii="宋体" w:hAnsi="宋体" w:cs="宋体"/>
                <w:sz w:val="24"/>
              </w:rPr>
              <w:t>□ 不适用</w:t>
            </w:r>
          </w:p>
        </w:tc>
      </w:tr>
      <w:tr w14:paraId="109E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96A582A">
            <w:pPr>
              <w:snapToGrid w:val="0"/>
              <w:spacing w:line="360" w:lineRule="exact"/>
              <w:jc w:val="center"/>
              <w:rPr>
                <w:rFonts w:hint="eastAsia" w:ascii="宋体" w:hAnsi="宋体" w:cs="宋体"/>
                <w:sz w:val="24"/>
              </w:rPr>
            </w:pPr>
            <w:r>
              <w:rPr>
                <w:rFonts w:hint="eastAsia" w:ascii="宋体" w:hAnsi="宋体" w:cs="宋体"/>
                <w:sz w:val="24"/>
              </w:rPr>
              <w:t>9</w:t>
            </w:r>
          </w:p>
        </w:tc>
        <w:tc>
          <w:tcPr>
            <w:tcW w:w="1504" w:type="dxa"/>
            <w:tcBorders>
              <w:top w:val="single" w:color="auto" w:sz="4" w:space="0"/>
              <w:left w:val="single" w:color="auto" w:sz="4" w:space="0"/>
              <w:bottom w:val="single" w:color="auto" w:sz="4" w:space="0"/>
              <w:right w:val="single" w:color="auto" w:sz="4" w:space="0"/>
            </w:tcBorders>
            <w:vAlign w:val="center"/>
          </w:tcPr>
          <w:p w14:paraId="4E79E79C">
            <w:pPr>
              <w:snapToGrid w:val="0"/>
              <w:spacing w:line="360" w:lineRule="exact"/>
              <w:jc w:val="center"/>
              <w:rPr>
                <w:rFonts w:hint="eastAsia" w:ascii="宋体" w:hAnsi="宋体" w:cs="宋体"/>
                <w:sz w:val="24"/>
              </w:rPr>
            </w:pPr>
            <w:r>
              <w:rPr>
                <w:rFonts w:hint="eastAsia" w:ascii="宋体" w:hAnsi="宋体" w:cs="宋体"/>
                <w:sz w:val="24"/>
              </w:rPr>
              <w:t>促进中小</w:t>
            </w:r>
          </w:p>
          <w:p w14:paraId="6372A112">
            <w:pPr>
              <w:snapToGrid w:val="0"/>
              <w:spacing w:line="360" w:lineRule="exact"/>
              <w:jc w:val="center"/>
              <w:rPr>
                <w:rFonts w:hint="eastAsia" w:ascii="宋体" w:hAnsi="宋体" w:cs="宋体"/>
                <w:sz w:val="24"/>
              </w:rPr>
            </w:pPr>
            <w:r>
              <w:rPr>
                <w:rFonts w:hint="eastAsia" w:ascii="宋体" w:hAnsi="宋体" w:cs="宋体"/>
                <w:sz w:val="24"/>
              </w:rPr>
              <w:t>企业发展</w:t>
            </w:r>
          </w:p>
        </w:tc>
        <w:tc>
          <w:tcPr>
            <w:tcW w:w="7586" w:type="dxa"/>
            <w:tcBorders>
              <w:top w:val="single" w:color="auto" w:sz="4" w:space="0"/>
              <w:left w:val="single" w:color="auto" w:sz="4" w:space="0"/>
              <w:bottom w:val="single" w:color="auto" w:sz="4" w:space="0"/>
              <w:right w:val="single" w:color="auto" w:sz="4" w:space="0"/>
            </w:tcBorders>
            <w:vAlign w:val="center"/>
          </w:tcPr>
          <w:p w14:paraId="2F46C75C">
            <w:pPr>
              <w:spacing w:line="360" w:lineRule="exact"/>
              <w:jc w:val="left"/>
              <w:rPr>
                <w:rFonts w:hint="eastAsia" w:ascii="宋体" w:hAnsi="宋体" w:cs="宋体"/>
                <w:kern w:val="0"/>
                <w:sz w:val="24"/>
              </w:rPr>
            </w:pPr>
            <w:r>
              <w:rPr>
                <w:rFonts w:hint="eastAsia" w:ascii="宋体" w:hAnsi="宋体" w:cs="宋体"/>
                <w:kern w:val="0"/>
                <w:sz w:val="24"/>
              </w:rPr>
              <w:t>本项目执行促进中小企业发展政策，监狱企业、残疾人福利性单位视同小型、微型企业。根据财库〔2020〕46号、财库〔2022〕19号、浙财采监〔2019〕8号、浙财采监〔2022〕8号等文件相关规定，对小型和微型企业（含监狱企业、残疾人福利性单位）的投标报价给予10%的扣除。</w:t>
            </w:r>
          </w:p>
          <w:p w14:paraId="74043779">
            <w:pPr>
              <w:spacing w:line="360" w:lineRule="exact"/>
              <w:jc w:val="left"/>
              <w:rPr>
                <w:rFonts w:hint="eastAsia" w:ascii="宋体" w:hAnsi="宋体" w:cs="宋体"/>
                <w:kern w:val="0"/>
                <w:sz w:val="24"/>
              </w:rPr>
            </w:pPr>
            <w:r>
              <w:rPr>
                <w:rFonts w:hint="eastAsia" w:ascii="宋体" w:hAnsi="宋体" w:cs="宋体"/>
                <w:kern w:val="0"/>
                <w:sz w:val="24"/>
              </w:rPr>
              <w:t xml:space="preserve">本项目采购标的为：货物，采购标的对应的中小企业划分标准所属行业： 工业 </w:t>
            </w:r>
          </w:p>
          <w:p w14:paraId="3B1D42A9">
            <w:pPr>
              <w:spacing w:line="360" w:lineRule="exact"/>
              <w:jc w:val="left"/>
              <w:rPr>
                <w:rFonts w:hint="eastAsia" w:ascii="宋体" w:hAnsi="宋体" w:cs="宋体"/>
                <w:kern w:val="0"/>
                <w:sz w:val="24"/>
              </w:rPr>
            </w:pPr>
            <w:r>
              <w:rPr>
                <w:rFonts w:hint="eastAsia" w:ascii="宋体" w:hAnsi="宋体" w:cs="宋体"/>
                <w:kern w:val="0"/>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A605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43A8ED0">
            <w:pPr>
              <w:snapToGrid w:val="0"/>
              <w:spacing w:line="360" w:lineRule="exact"/>
              <w:jc w:val="center"/>
              <w:rPr>
                <w:rFonts w:hint="eastAsia" w:ascii="宋体" w:hAnsi="宋体" w:cs="宋体"/>
                <w:sz w:val="24"/>
              </w:rPr>
            </w:pPr>
            <w:r>
              <w:rPr>
                <w:rFonts w:hint="eastAsia" w:ascii="宋体" w:hAnsi="宋体" w:cs="宋体"/>
                <w:sz w:val="24"/>
              </w:rPr>
              <w:t>10</w:t>
            </w:r>
          </w:p>
        </w:tc>
        <w:tc>
          <w:tcPr>
            <w:tcW w:w="1504" w:type="dxa"/>
            <w:tcBorders>
              <w:top w:val="single" w:color="auto" w:sz="4" w:space="0"/>
              <w:left w:val="single" w:color="auto" w:sz="4" w:space="0"/>
              <w:bottom w:val="single" w:color="auto" w:sz="4" w:space="0"/>
              <w:right w:val="single" w:color="auto" w:sz="4" w:space="0"/>
            </w:tcBorders>
            <w:vAlign w:val="center"/>
          </w:tcPr>
          <w:p w14:paraId="01E64E14">
            <w:pPr>
              <w:snapToGrid w:val="0"/>
              <w:spacing w:line="360" w:lineRule="exact"/>
              <w:jc w:val="center"/>
              <w:rPr>
                <w:rFonts w:hint="eastAsia" w:ascii="宋体" w:hAnsi="宋体" w:cs="宋体"/>
                <w:sz w:val="24"/>
              </w:rPr>
            </w:pPr>
            <w:r>
              <w:rPr>
                <w:rFonts w:hint="eastAsia" w:ascii="宋体" w:hAnsi="宋体" w:cs="宋体"/>
                <w:sz w:val="24"/>
              </w:rPr>
              <w:t>投标报价</w:t>
            </w:r>
          </w:p>
        </w:tc>
        <w:tc>
          <w:tcPr>
            <w:tcW w:w="7586" w:type="dxa"/>
            <w:tcBorders>
              <w:top w:val="single" w:color="auto" w:sz="4" w:space="0"/>
              <w:left w:val="single" w:color="auto" w:sz="4" w:space="0"/>
              <w:bottom w:val="single" w:color="auto" w:sz="4" w:space="0"/>
              <w:right w:val="single" w:color="auto" w:sz="4" w:space="0"/>
            </w:tcBorders>
            <w:vAlign w:val="center"/>
          </w:tcPr>
          <w:p w14:paraId="1FF0F173">
            <w:pPr>
              <w:snapToGrid w:val="0"/>
              <w:spacing w:line="360" w:lineRule="exact"/>
              <w:rPr>
                <w:rFonts w:hint="eastAsia" w:ascii="宋体" w:hAnsi="宋体" w:cs="宋体"/>
                <w:sz w:val="24"/>
              </w:rPr>
            </w:pPr>
            <w:r>
              <w:rPr>
                <w:rFonts w:hint="eastAsia" w:ascii="宋体" w:hAnsi="宋体" w:cs="宋体"/>
                <w:sz w:val="24"/>
              </w:rPr>
              <w:t>1.本项目投标以人民币报价。</w:t>
            </w:r>
          </w:p>
          <w:p w14:paraId="156ED3D8">
            <w:pPr>
              <w:snapToGrid w:val="0"/>
              <w:spacing w:line="360" w:lineRule="exact"/>
              <w:rPr>
                <w:rFonts w:hint="eastAsia" w:ascii="宋体" w:hAnsi="宋体" w:cs="宋体"/>
                <w:sz w:val="24"/>
              </w:rPr>
            </w:pPr>
            <w:r>
              <w:rPr>
                <w:rFonts w:hint="eastAsia" w:ascii="宋体" w:hAnsi="宋体" w:cs="宋体"/>
                <w:sz w:val="24"/>
              </w:rPr>
              <w:t>2.投标文件只允许有一个报价，有选择的报价将不予接受。</w:t>
            </w:r>
          </w:p>
          <w:p w14:paraId="67E3F6B0">
            <w:pPr>
              <w:snapToGrid w:val="0"/>
              <w:spacing w:line="360" w:lineRule="exact"/>
              <w:rPr>
                <w:rFonts w:hint="eastAsia" w:ascii="宋体" w:hAnsi="宋体" w:cs="宋体"/>
                <w:sz w:val="24"/>
              </w:rPr>
            </w:pPr>
            <w:r>
              <w:rPr>
                <w:rFonts w:hint="eastAsia" w:ascii="宋体" w:hAnsi="宋体" w:cs="宋体"/>
                <w:sz w:val="24"/>
              </w:rPr>
              <w:t>3.采购人将以合同形式有偿取得货物或服务，不接受投标人给予的赠品或者与采购无关的其他货物、服务。</w:t>
            </w:r>
          </w:p>
          <w:p w14:paraId="3FDD1D73">
            <w:pPr>
              <w:snapToGrid w:val="0"/>
              <w:spacing w:line="360" w:lineRule="exact"/>
              <w:rPr>
                <w:rFonts w:hint="eastAsia" w:ascii="宋体" w:hAnsi="宋体" w:cs="宋体"/>
                <w:sz w:val="24"/>
              </w:rPr>
            </w:pPr>
            <w:r>
              <w:rPr>
                <w:rFonts w:hint="eastAsia" w:ascii="宋体" w:hAnsi="宋体" w:cs="宋体"/>
                <w:sz w:val="24"/>
              </w:rPr>
              <w:t>4.不论投标结果如何，投标人均应自行承担所有与投标有关的全部费用。</w:t>
            </w:r>
          </w:p>
        </w:tc>
      </w:tr>
      <w:tr w14:paraId="490DE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4CD1C86">
            <w:pPr>
              <w:snapToGrid w:val="0"/>
              <w:spacing w:line="360" w:lineRule="exact"/>
              <w:jc w:val="center"/>
              <w:rPr>
                <w:rFonts w:hint="eastAsia" w:ascii="宋体" w:hAnsi="宋体" w:cs="宋体"/>
                <w:sz w:val="24"/>
              </w:rPr>
            </w:pPr>
            <w:r>
              <w:rPr>
                <w:rFonts w:hint="eastAsia" w:ascii="宋体" w:hAnsi="宋体" w:cs="宋体"/>
                <w:sz w:val="24"/>
              </w:rPr>
              <w:t>11</w:t>
            </w:r>
          </w:p>
        </w:tc>
        <w:tc>
          <w:tcPr>
            <w:tcW w:w="1504" w:type="dxa"/>
            <w:tcBorders>
              <w:top w:val="single" w:color="auto" w:sz="4" w:space="0"/>
              <w:left w:val="single" w:color="auto" w:sz="4" w:space="0"/>
              <w:bottom w:val="single" w:color="auto" w:sz="4" w:space="0"/>
              <w:right w:val="single" w:color="auto" w:sz="4" w:space="0"/>
            </w:tcBorders>
            <w:vAlign w:val="center"/>
          </w:tcPr>
          <w:p w14:paraId="6E966566">
            <w:pPr>
              <w:spacing w:line="360" w:lineRule="exact"/>
              <w:jc w:val="center"/>
              <w:rPr>
                <w:rFonts w:hint="eastAsia" w:ascii="宋体" w:hAnsi="宋体" w:cs="宋体"/>
                <w:sz w:val="24"/>
              </w:rPr>
            </w:pPr>
            <w:r>
              <w:rPr>
                <w:rFonts w:hint="eastAsia" w:ascii="宋体" w:hAnsi="宋体" w:cs="宋体"/>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vAlign w:val="center"/>
          </w:tcPr>
          <w:p w14:paraId="193049D6">
            <w:pPr>
              <w:spacing w:line="360" w:lineRule="exact"/>
              <w:rPr>
                <w:rFonts w:hint="eastAsia" w:ascii="宋体" w:hAnsi="宋体" w:cs="宋体"/>
                <w:spacing w:val="-2"/>
                <w:kern w:val="0"/>
                <w:position w:val="-3"/>
                <w:sz w:val="24"/>
              </w:rPr>
            </w:pPr>
            <w:r>
              <w:rPr>
                <w:rFonts w:hint="eastAsia" w:ascii="宋体" w:hAnsi="宋体" w:cs="宋体"/>
                <w:spacing w:val="-2"/>
                <w:kern w:val="0"/>
                <w:position w:val="-3"/>
                <w:sz w:val="24"/>
              </w:rPr>
              <w:sym w:font="Wingdings" w:char="F0FE"/>
            </w:r>
            <w:r>
              <w:rPr>
                <w:rFonts w:hint="eastAsia" w:ascii="宋体" w:hAnsi="宋体" w:cs="宋体"/>
                <w:spacing w:val="-2"/>
                <w:kern w:val="0"/>
                <w:position w:val="-3"/>
                <w:sz w:val="24"/>
              </w:rPr>
              <w:t>不组织    供应商如有需要可自行前往踏勘，联系方式见招标公告。</w:t>
            </w:r>
          </w:p>
          <w:p w14:paraId="7126215C">
            <w:pPr>
              <w:spacing w:line="360" w:lineRule="exact"/>
              <w:rPr>
                <w:rFonts w:hint="eastAsia" w:ascii="宋体" w:hAnsi="宋体" w:cs="宋体"/>
                <w:sz w:val="24"/>
              </w:rPr>
            </w:pPr>
            <w:r>
              <w:rPr>
                <w:rFonts w:hint="eastAsia" w:ascii="宋体" w:hAnsi="宋体" w:cs="宋体"/>
                <w:spacing w:val="-2"/>
                <w:kern w:val="0"/>
                <w:position w:val="-3"/>
                <w:sz w:val="24"/>
              </w:rPr>
              <w:t xml:space="preserve">□统一组织  踏勘时间：      踏勘集中地点： </w:t>
            </w:r>
          </w:p>
        </w:tc>
      </w:tr>
      <w:tr w14:paraId="2FD7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A7D48CE">
            <w:pPr>
              <w:snapToGrid w:val="0"/>
              <w:spacing w:line="360" w:lineRule="exact"/>
              <w:jc w:val="center"/>
              <w:rPr>
                <w:rFonts w:hint="eastAsia" w:ascii="宋体" w:hAnsi="宋体" w:cs="宋体"/>
                <w:sz w:val="24"/>
              </w:rPr>
            </w:pPr>
            <w:r>
              <w:rPr>
                <w:rFonts w:hint="eastAsia" w:ascii="宋体" w:hAnsi="宋体" w:cs="宋体"/>
                <w:sz w:val="24"/>
              </w:rPr>
              <w:t>12</w:t>
            </w:r>
          </w:p>
        </w:tc>
        <w:tc>
          <w:tcPr>
            <w:tcW w:w="1504" w:type="dxa"/>
            <w:tcBorders>
              <w:top w:val="single" w:color="auto" w:sz="4" w:space="0"/>
              <w:left w:val="single" w:color="auto" w:sz="4" w:space="0"/>
              <w:bottom w:val="single" w:color="auto" w:sz="4" w:space="0"/>
              <w:right w:val="single" w:color="auto" w:sz="4" w:space="0"/>
            </w:tcBorders>
            <w:vAlign w:val="center"/>
          </w:tcPr>
          <w:p w14:paraId="33EDD048">
            <w:pPr>
              <w:snapToGrid w:val="0"/>
              <w:spacing w:line="360" w:lineRule="exact"/>
              <w:jc w:val="center"/>
              <w:rPr>
                <w:rFonts w:hint="eastAsia" w:ascii="宋体" w:hAnsi="宋体" w:cs="宋体"/>
                <w:sz w:val="24"/>
              </w:rPr>
            </w:pPr>
            <w:r>
              <w:rPr>
                <w:rFonts w:hint="eastAsia" w:ascii="宋体" w:hAnsi="宋体" w:cs="宋体"/>
                <w:sz w:val="24"/>
              </w:rPr>
              <w:t>样品</w:t>
            </w:r>
          </w:p>
        </w:tc>
        <w:tc>
          <w:tcPr>
            <w:tcW w:w="7586" w:type="dxa"/>
            <w:tcBorders>
              <w:top w:val="single" w:color="auto" w:sz="4" w:space="0"/>
              <w:left w:val="single" w:color="auto" w:sz="4" w:space="0"/>
              <w:bottom w:val="single" w:color="auto" w:sz="4" w:space="0"/>
              <w:right w:val="single" w:color="auto" w:sz="4" w:space="0"/>
            </w:tcBorders>
            <w:vAlign w:val="center"/>
          </w:tcPr>
          <w:p w14:paraId="55EC4167">
            <w:pPr>
              <w:spacing w:line="360" w:lineRule="exact"/>
              <w:ind w:right="-20"/>
              <w:rPr>
                <w:rFonts w:hint="eastAsia" w:ascii="宋体" w:hAnsi="宋体" w:cs="宋体"/>
                <w:sz w:val="24"/>
                <w:lang w:val="zh-CN"/>
              </w:rPr>
            </w:pPr>
            <w:r>
              <w:rPr>
                <w:rFonts w:hint="eastAsia" w:ascii="宋体" w:hAnsi="宋体" w:cs="宋体"/>
                <w:kern w:val="10"/>
                <w:sz w:val="24"/>
              </w:rPr>
              <w:t>1.本项目是否需要样品：</w:t>
            </w:r>
            <w:r>
              <w:rPr>
                <w:rFonts w:hint="eastAsia" w:ascii="宋体" w:hAnsi="宋体" w:cs="宋体"/>
                <w:sz w:val="24"/>
              </w:rPr>
              <w:sym w:font="Wingdings" w:char="F0FE"/>
            </w:r>
            <w:r>
              <w:rPr>
                <w:rFonts w:hint="eastAsia" w:ascii="宋体" w:hAnsi="宋体" w:cs="宋体"/>
                <w:sz w:val="24"/>
                <w:lang w:val="zh-CN"/>
              </w:rPr>
              <w:t>否；</w:t>
            </w:r>
            <w:r>
              <w:rPr>
                <w:rFonts w:hint="eastAsia" w:ascii="宋体" w:hAnsi="宋体" w:cs="宋体"/>
                <w:sz w:val="24"/>
              </w:rPr>
              <w:t>□是，详见本章第三部分要求。</w:t>
            </w:r>
          </w:p>
          <w:p w14:paraId="5A3ACB2E">
            <w:pPr>
              <w:spacing w:line="360" w:lineRule="exact"/>
              <w:ind w:right="-20"/>
              <w:rPr>
                <w:rFonts w:hint="eastAsia" w:ascii="宋体" w:hAnsi="宋体" w:cs="宋体"/>
                <w:kern w:val="10"/>
                <w:sz w:val="24"/>
              </w:rPr>
            </w:pPr>
            <w:r>
              <w:rPr>
                <w:rFonts w:hint="eastAsia" w:ascii="宋体" w:hAnsi="宋体" w:cs="宋体"/>
                <w:kern w:val="10"/>
                <w:sz w:val="24"/>
              </w:rPr>
              <w:t>2.样品送至地点：______________________________</w:t>
            </w:r>
          </w:p>
          <w:p w14:paraId="09AA4E50">
            <w:pPr>
              <w:spacing w:line="360" w:lineRule="exact"/>
              <w:ind w:right="-20"/>
              <w:rPr>
                <w:rFonts w:hint="eastAsia" w:ascii="宋体" w:hAnsi="宋体" w:cs="宋体"/>
                <w:sz w:val="24"/>
              </w:rPr>
            </w:pPr>
            <w:r>
              <w:rPr>
                <w:rFonts w:hint="eastAsia" w:ascii="宋体" w:hAnsi="宋体" w:cs="宋体"/>
                <w:kern w:val="10"/>
                <w:sz w:val="24"/>
              </w:rPr>
              <w:t>3.中标人样品处理：</w:t>
            </w:r>
            <w:r>
              <w:rPr>
                <w:rFonts w:hint="eastAsia" w:ascii="宋体" w:hAnsi="宋体" w:cs="宋体"/>
                <w:sz w:val="24"/>
              </w:rPr>
              <w:t>□退还；□封存至验收；□抵扣采购数量。</w:t>
            </w:r>
          </w:p>
        </w:tc>
      </w:tr>
      <w:tr w14:paraId="0C94B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AF11A58">
            <w:pPr>
              <w:snapToGrid w:val="0"/>
              <w:spacing w:line="360" w:lineRule="exact"/>
              <w:jc w:val="center"/>
              <w:rPr>
                <w:rFonts w:hint="eastAsia" w:ascii="宋体" w:hAnsi="宋体" w:cs="宋体"/>
                <w:sz w:val="24"/>
              </w:rPr>
            </w:pPr>
            <w:r>
              <w:rPr>
                <w:rFonts w:hint="eastAsia" w:ascii="宋体" w:hAnsi="宋体" w:cs="宋体"/>
                <w:sz w:val="24"/>
              </w:rPr>
              <w:t>13</w:t>
            </w:r>
          </w:p>
        </w:tc>
        <w:tc>
          <w:tcPr>
            <w:tcW w:w="1504" w:type="dxa"/>
            <w:tcBorders>
              <w:top w:val="single" w:color="auto" w:sz="4" w:space="0"/>
              <w:left w:val="single" w:color="auto" w:sz="4" w:space="0"/>
              <w:bottom w:val="single" w:color="auto" w:sz="4" w:space="0"/>
              <w:right w:val="single" w:color="auto" w:sz="4" w:space="0"/>
            </w:tcBorders>
            <w:vAlign w:val="center"/>
          </w:tcPr>
          <w:p w14:paraId="7C068814">
            <w:pPr>
              <w:snapToGrid w:val="0"/>
              <w:spacing w:line="360" w:lineRule="exact"/>
              <w:jc w:val="center"/>
              <w:rPr>
                <w:rFonts w:hint="eastAsia" w:ascii="宋体" w:hAnsi="宋体" w:cs="宋体"/>
                <w:sz w:val="24"/>
              </w:rPr>
            </w:pPr>
            <w:r>
              <w:rPr>
                <w:rFonts w:hint="eastAsia" w:ascii="宋体" w:hAnsi="宋体" w:cs="宋体"/>
                <w:sz w:val="24"/>
              </w:rPr>
              <w:t>演示</w:t>
            </w:r>
          </w:p>
        </w:tc>
        <w:tc>
          <w:tcPr>
            <w:tcW w:w="7586" w:type="dxa"/>
            <w:tcBorders>
              <w:top w:val="single" w:color="auto" w:sz="4" w:space="0"/>
              <w:left w:val="single" w:color="auto" w:sz="4" w:space="0"/>
              <w:bottom w:val="single" w:color="auto" w:sz="4" w:space="0"/>
              <w:right w:val="single" w:color="auto" w:sz="4" w:space="0"/>
            </w:tcBorders>
            <w:vAlign w:val="center"/>
          </w:tcPr>
          <w:p w14:paraId="1890111F">
            <w:pPr>
              <w:spacing w:line="360" w:lineRule="exact"/>
              <w:ind w:right="-20"/>
              <w:rPr>
                <w:rFonts w:hint="eastAsia" w:ascii="宋体" w:hAnsi="宋体" w:cs="宋体"/>
                <w:kern w:val="10"/>
                <w:sz w:val="24"/>
              </w:rPr>
            </w:pPr>
            <w:r>
              <w:rPr>
                <w:rFonts w:hint="eastAsia" w:ascii="宋体" w:hAnsi="宋体" w:cs="宋体"/>
                <w:kern w:val="10"/>
                <w:sz w:val="24"/>
              </w:rPr>
              <w:sym w:font="Wingdings 2" w:char="F0A3"/>
            </w:r>
            <w:r>
              <w:rPr>
                <w:rFonts w:hint="eastAsia" w:ascii="宋体" w:hAnsi="宋体" w:cs="宋体"/>
                <w:kern w:val="10"/>
                <w:sz w:val="24"/>
              </w:rPr>
              <w:t xml:space="preserve"> 要求   </w:t>
            </w:r>
            <w:r>
              <w:rPr>
                <w:rFonts w:hint="eastAsia" w:ascii="宋体" w:hAnsi="宋体" w:cs="宋体"/>
                <w:kern w:val="10"/>
                <w:sz w:val="24"/>
              </w:rPr>
              <w:sym w:font="Wingdings 2" w:char="F052"/>
            </w:r>
            <w:r>
              <w:rPr>
                <w:rFonts w:hint="eastAsia" w:ascii="宋体" w:hAnsi="宋体" w:cs="宋体"/>
                <w:kern w:val="10"/>
                <w:sz w:val="24"/>
              </w:rPr>
              <w:t>不要求</w:t>
            </w:r>
          </w:p>
        </w:tc>
      </w:tr>
      <w:tr w14:paraId="51D20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A7B172E">
            <w:pPr>
              <w:snapToGrid w:val="0"/>
              <w:spacing w:line="360" w:lineRule="exact"/>
              <w:jc w:val="center"/>
              <w:rPr>
                <w:rFonts w:hint="eastAsia" w:ascii="宋体" w:hAnsi="宋体" w:cs="宋体"/>
                <w:sz w:val="24"/>
              </w:rPr>
            </w:pPr>
            <w:r>
              <w:rPr>
                <w:rFonts w:hint="eastAsia" w:ascii="宋体" w:hAnsi="宋体" w:cs="宋体"/>
                <w:sz w:val="24"/>
              </w:rPr>
              <w:t>14</w:t>
            </w:r>
          </w:p>
        </w:tc>
        <w:tc>
          <w:tcPr>
            <w:tcW w:w="1504" w:type="dxa"/>
            <w:tcBorders>
              <w:top w:val="single" w:color="auto" w:sz="4" w:space="0"/>
              <w:left w:val="single" w:color="auto" w:sz="4" w:space="0"/>
              <w:bottom w:val="single" w:color="auto" w:sz="4" w:space="0"/>
              <w:right w:val="single" w:color="auto" w:sz="4" w:space="0"/>
            </w:tcBorders>
            <w:vAlign w:val="center"/>
          </w:tcPr>
          <w:p w14:paraId="292E7518">
            <w:pPr>
              <w:snapToGrid w:val="0"/>
              <w:spacing w:line="360" w:lineRule="exact"/>
              <w:jc w:val="center"/>
              <w:rPr>
                <w:rFonts w:hint="eastAsia" w:ascii="宋体" w:hAnsi="宋体" w:cs="宋体"/>
                <w:sz w:val="24"/>
              </w:rPr>
            </w:pPr>
            <w:r>
              <w:rPr>
                <w:rFonts w:hint="eastAsia" w:ascii="宋体" w:hAnsi="宋体" w:cs="宋体"/>
                <w:sz w:val="24"/>
              </w:rPr>
              <w:t>招标文</w:t>
            </w:r>
          </w:p>
          <w:p w14:paraId="1F5247FE">
            <w:pPr>
              <w:snapToGrid w:val="0"/>
              <w:spacing w:line="360" w:lineRule="exact"/>
              <w:jc w:val="center"/>
              <w:rPr>
                <w:rFonts w:hint="eastAsia" w:ascii="宋体" w:hAnsi="宋体" w:cs="宋体"/>
                <w:sz w:val="24"/>
              </w:rPr>
            </w:pPr>
            <w:r>
              <w:rPr>
                <w:rFonts w:hint="eastAsia" w:ascii="宋体" w:hAnsi="宋体" w:cs="宋体"/>
                <w:sz w:val="24"/>
              </w:rPr>
              <w:t>件澄清</w:t>
            </w:r>
          </w:p>
        </w:tc>
        <w:tc>
          <w:tcPr>
            <w:tcW w:w="7586" w:type="dxa"/>
            <w:tcBorders>
              <w:top w:val="single" w:color="auto" w:sz="4" w:space="0"/>
              <w:left w:val="single" w:color="auto" w:sz="4" w:space="0"/>
              <w:bottom w:val="single" w:color="auto" w:sz="4" w:space="0"/>
              <w:right w:val="single" w:color="auto" w:sz="4" w:space="0"/>
            </w:tcBorders>
            <w:vAlign w:val="center"/>
          </w:tcPr>
          <w:p w14:paraId="05A190FD">
            <w:pPr>
              <w:snapToGrid w:val="0"/>
              <w:spacing w:line="360" w:lineRule="exact"/>
              <w:rPr>
                <w:rFonts w:hint="eastAsia" w:ascii="宋体" w:hAnsi="宋体" w:cs="宋体"/>
                <w:sz w:val="24"/>
              </w:rPr>
            </w:pPr>
            <w:r>
              <w:rPr>
                <w:rFonts w:hint="eastAsia" w:ascii="宋体" w:hAnsi="宋体" w:cs="宋体"/>
                <w:sz w:val="24"/>
              </w:rPr>
              <w:t>投标人如认为招标文件表述不清晰、存在前后矛盾等内容的，应当在投标截止日</w:t>
            </w:r>
            <w:r>
              <w:rPr>
                <w:rFonts w:hint="eastAsia" w:ascii="宋体" w:hAnsi="宋体" w:cs="宋体"/>
                <w:sz w:val="24"/>
                <w:u w:val="single"/>
              </w:rPr>
              <w:t>5</w:t>
            </w:r>
            <w:r>
              <w:rPr>
                <w:rFonts w:hint="eastAsia" w:ascii="宋体" w:hAnsi="宋体" w:cs="宋体"/>
                <w:sz w:val="24"/>
              </w:rPr>
              <w:t>天前以书面形式（纸质）要求招标采购单位作出书面（纸质）澄清。</w:t>
            </w:r>
          </w:p>
        </w:tc>
      </w:tr>
      <w:tr w14:paraId="5CE8F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8900751">
            <w:pPr>
              <w:snapToGrid w:val="0"/>
              <w:spacing w:line="360" w:lineRule="exact"/>
              <w:jc w:val="center"/>
              <w:rPr>
                <w:rFonts w:hint="eastAsia" w:ascii="宋体" w:hAnsi="宋体" w:cs="宋体"/>
                <w:sz w:val="24"/>
              </w:rPr>
            </w:pPr>
            <w:r>
              <w:rPr>
                <w:rFonts w:hint="eastAsia" w:ascii="宋体" w:hAnsi="宋体" w:cs="宋体"/>
                <w:sz w:val="24"/>
              </w:rPr>
              <w:t>15</w:t>
            </w:r>
          </w:p>
        </w:tc>
        <w:tc>
          <w:tcPr>
            <w:tcW w:w="1504" w:type="dxa"/>
            <w:tcBorders>
              <w:top w:val="single" w:color="auto" w:sz="4" w:space="0"/>
              <w:left w:val="single" w:color="auto" w:sz="4" w:space="0"/>
              <w:bottom w:val="single" w:color="auto" w:sz="4" w:space="0"/>
              <w:right w:val="single" w:color="auto" w:sz="4" w:space="0"/>
            </w:tcBorders>
            <w:vAlign w:val="center"/>
          </w:tcPr>
          <w:p w14:paraId="7902EACA">
            <w:pPr>
              <w:snapToGrid w:val="0"/>
              <w:spacing w:line="360" w:lineRule="exact"/>
              <w:jc w:val="center"/>
              <w:rPr>
                <w:rFonts w:hint="eastAsia" w:ascii="宋体" w:hAnsi="宋体" w:cs="宋体"/>
                <w:sz w:val="24"/>
              </w:rPr>
            </w:pPr>
            <w:r>
              <w:rPr>
                <w:rFonts w:hint="eastAsia" w:ascii="宋体" w:hAnsi="宋体" w:cs="宋体"/>
                <w:sz w:val="24"/>
              </w:rPr>
              <w:t>投标文件</w:t>
            </w:r>
          </w:p>
          <w:p w14:paraId="6C1A985D">
            <w:pPr>
              <w:snapToGrid w:val="0"/>
              <w:spacing w:line="360" w:lineRule="exact"/>
              <w:jc w:val="center"/>
              <w:rPr>
                <w:rFonts w:hint="eastAsia" w:ascii="宋体" w:hAnsi="宋体" w:cs="宋体"/>
                <w:sz w:val="24"/>
              </w:rPr>
            </w:pPr>
            <w:r>
              <w:rPr>
                <w:rFonts w:hint="eastAsia" w:ascii="宋体" w:hAnsi="宋体" w:cs="宋体"/>
                <w:sz w:val="24"/>
              </w:rPr>
              <w:t>的组成</w:t>
            </w:r>
          </w:p>
        </w:tc>
        <w:tc>
          <w:tcPr>
            <w:tcW w:w="7586" w:type="dxa"/>
            <w:tcBorders>
              <w:top w:val="single" w:color="auto" w:sz="4" w:space="0"/>
              <w:left w:val="single" w:color="auto" w:sz="4" w:space="0"/>
              <w:bottom w:val="single" w:color="auto" w:sz="4" w:space="0"/>
              <w:right w:val="single" w:color="auto" w:sz="4" w:space="0"/>
            </w:tcBorders>
            <w:vAlign w:val="center"/>
          </w:tcPr>
          <w:p w14:paraId="7C3EF864">
            <w:pPr>
              <w:snapToGrid w:val="0"/>
              <w:spacing w:line="360" w:lineRule="exact"/>
              <w:rPr>
                <w:rFonts w:hint="eastAsia" w:ascii="宋体" w:hAnsi="宋体" w:cs="宋体"/>
                <w:sz w:val="24"/>
              </w:rPr>
            </w:pPr>
            <w:r>
              <w:rPr>
                <w:rFonts w:hint="eastAsia" w:ascii="宋体" w:hAnsi="宋体" w:cs="宋体"/>
                <w:sz w:val="24"/>
              </w:rPr>
              <w:t>投标文件由资格证明文件、商务技术文件、报价文件三部分组成。</w:t>
            </w:r>
          </w:p>
        </w:tc>
      </w:tr>
      <w:tr w14:paraId="0B039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81658B0">
            <w:pPr>
              <w:snapToGrid w:val="0"/>
              <w:spacing w:line="360" w:lineRule="exact"/>
              <w:jc w:val="center"/>
              <w:rPr>
                <w:rFonts w:hint="eastAsia" w:ascii="宋体" w:hAnsi="宋体" w:cs="宋体"/>
                <w:sz w:val="24"/>
              </w:rPr>
            </w:pPr>
            <w:r>
              <w:rPr>
                <w:rFonts w:hint="eastAsia" w:ascii="宋体" w:hAnsi="宋体" w:cs="宋体"/>
                <w:sz w:val="24"/>
              </w:rPr>
              <w:t>16</w:t>
            </w:r>
          </w:p>
        </w:tc>
        <w:tc>
          <w:tcPr>
            <w:tcW w:w="1504" w:type="dxa"/>
            <w:tcBorders>
              <w:top w:val="single" w:color="auto" w:sz="4" w:space="0"/>
              <w:left w:val="single" w:color="auto" w:sz="4" w:space="0"/>
              <w:bottom w:val="single" w:color="auto" w:sz="4" w:space="0"/>
              <w:right w:val="single" w:color="auto" w:sz="4" w:space="0"/>
            </w:tcBorders>
            <w:vAlign w:val="center"/>
          </w:tcPr>
          <w:p w14:paraId="5D6B7871">
            <w:pPr>
              <w:snapToGrid w:val="0"/>
              <w:spacing w:line="360" w:lineRule="exact"/>
              <w:jc w:val="center"/>
              <w:rPr>
                <w:rFonts w:hint="eastAsia" w:ascii="宋体" w:hAnsi="宋体" w:cs="宋体"/>
                <w:sz w:val="24"/>
              </w:rPr>
            </w:pPr>
            <w:r>
              <w:rPr>
                <w:rFonts w:hint="eastAsia" w:ascii="宋体" w:hAnsi="宋体" w:cs="宋体"/>
                <w:sz w:val="24"/>
              </w:rPr>
              <w:t>投标文件</w:t>
            </w:r>
          </w:p>
          <w:p w14:paraId="00053800">
            <w:pPr>
              <w:snapToGrid w:val="0"/>
              <w:spacing w:line="360" w:lineRule="exact"/>
              <w:jc w:val="center"/>
              <w:rPr>
                <w:rFonts w:hint="eastAsia" w:ascii="宋体" w:hAnsi="宋体" w:cs="宋体"/>
                <w:sz w:val="24"/>
              </w:rPr>
            </w:pPr>
            <w:r>
              <w:rPr>
                <w:rFonts w:hint="eastAsia" w:ascii="宋体" w:hAnsi="宋体" w:cs="宋体"/>
                <w:sz w:val="24"/>
              </w:rPr>
              <w:t>的编制</w:t>
            </w:r>
          </w:p>
        </w:tc>
        <w:tc>
          <w:tcPr>
            <w:tcW w:w="7586" w:type="dxa"/>
            <w:tcBorders>
              <w:top w:val="single" w:color="auto" w:sz="4" w:space="0"/>
              <w:left w:val="single" w:color="auto" w:sz="4" w:space="0"/>
              <w:bottom w:val="single" w:color="auto" w:sz="4" w:space="0"/>
              <w:right w:val="single" w:color="auto" w:sz="4" w:space="0"/>
            </w:tcBorders>
            <w:vAlign w:val="center"/>
          </w:tcPr>
          <w:p w14:paraId="2B2EC530">
            <w:pPr>
              <w:spacing w:line="360" w:lineRule="exact"/>
              <w:rPr>
                <w:rFonts w:hint="eastAsia" w:ascii="宋体" w:hAnsi="宋体" w:cs="宋体"/>
                <w:sz w:val="24"/>
                <w:lang w:bidi="ar"/>
              </w:rPr>
            </w:pPr>
            <w:r>
              <w:rPr>
                <w:rFonts w:hint="eastAsia" w:ascii="宋体" w:hAnsi="宋体" w:cs="宋体"/>
                <w:sz w:val="24"/>
                <w:lang w:bidi="ar"/>
              </w:rPr>
              <w:t>1.“电子加密投标文件”（后缀格式为jmbs）：</w:t>
            </w:r>
          </w:p>
          <w:p w14:paraId="292E34AE">
            <w:pPr>
              <w:spacing w:line="360" w:lineRule="exac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14:paraId="53422C74">
            <w:pPr>
              <w:spacing w:line="360" w:lineRule="exact"/>
              <w:rPr>
                <w:rFonts w:hint="eastAsia"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14:paraId="251AFAD3">
            <w:pPr>
              <w:spacing w:line="360" w:lineRule="exact"/>
              <w:rPr>
                <w:rFonts w:hint="eastAsia" w:ascii="宋体" w:hAnsi="宋体" w:cs="宋体"/>
                <w:sz w:val="21"/>
                <w:szCs w:val="21"/>
              </w:rPr>
            </w:pPr>
            <w:r>
              <w:rPr>
                <w:rFonts w:hint="eastAsia" w:ascii="宋体" w:hAnsi="宋体" w:cs="宋体"/>
                <w:sz w:val="24"/>
                <w:lang w:bidi="ar"/>
              </w:rPr>
              <w:t>2.“电子备份投标文件”（后缀格式为</w:t>
            </w:r>
            <w:r>
              <w:rPr>
                <w:rFonts w:hint="eastAsia" w:ascii="宋体" w:hAnsi="宋体" w:cs="宋体"/>
                <w:sz w:val="24"/>
              </w:rPr>
              <w:t>bfbs</w:t>
            </w:r>
            <w:r>
              <w:rPr>
                <w:rFonts w:hint="eastAsia" w:ascii="宋体" w:hAnsi="宋体" w:cs="宋体"/>
                <w:sz w:val="24"/>
                <w:lang w:bidi="ar"/>
              </w:rPr>
              <w:t>）：</w:t>
            </w:r>
          </w:p>
          <w:p w14:paraId="311078B2">
            <w:pPr>
              <w:spacing w:line="360" w:lineRule="exact"/>
              <w:rPr>
                <w:rFonts w:hint="eastAsia"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14:paraId="10AF682F">
            <w:pPr>
              <w:spacing w:line="360" w:lineRule="exact"/>
              <w:rPr>
                <w:rFonts w:hint="eastAsia" w:ascii="宋体" w:hAnsi="宋体" w:cs="宋体"/>
                <w:sz w:val="24"/>
                <w:lang w:bidi="ar"/>
              </w:rPr>
            </w:pPr>
            <w:r>
              <w:rPr>
                <w:rFonts w:hint="eastAsia" w:ascii="宋体" w:hAnsi="宋体" w:cs="宋体"/>
                <w:sz w:val="24"/>
                <w:lang w:bidi="ar"/>
              </w:rPr>
              <w:t>（2）供应商可自主选择是否编制“电子备份投标文件”。</w:t>
            </w:r>
          </w:p>
          <w:p w14:paraId="7D722A4C">
            <w:pPr>
              <w:spacing w:line="360" w:lineRule="exact"/>
              <w:rPr>
                <w:rFonts w:hint="eastAsia" w:ascii="宋体" w:hAnsi="宋体" w:cs="宋体"/>
                <w:sz w:val="24"/>
                <w:lang w:bidi="ar"/>
              </w:rPr>
            </w:pPr>
            <w:r>
              <w:rPr>
                <w:rFonts w:hint="eastAsia" w:ascii="宋体" w:hAnsi="宋体" w:cs="宋体"/>
                <w:sz w:val="24"/>
                <w:lang w:bidi="ar"/>
              </w:rPr>
              <w:t>（3）其他方式编制的备份投标文件视为无效备份投标文件。</w:t>
            </w:r>
          </w:p>
        </w:tc>
      </w:tr>
      <w:tr w14:paraId="1CA21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979CC9E">
            <w:pPr>
              <w:snapToGrid w:val="0"/>
              <w:spacing w:line="360" w:lineRule="exact"/>
              <w:jc w:val="center"/>
              <w:rPr>
                <w:rFonts w:hint="eastAsia" w:ascii="宋体" w:hAnsi="宋体" w:cs="宋体"/>
                <w:sz w:val="24"/>
              </w:rPr>
            </w:pPr>
            <w:r>
              <w:rPr>
                <w:rFonts w:hint="eastAsia" w:ascii="宋体" w:hAnsi="宋体" w:cs="宋体"/>
                <w:sz w:val="24"/>
              </w:rPr>
              <w:t>17</w:t>
            </w:r>
          </w:p>
        </w:tc>
        <w:tc>
          <w:tcPr>
            <w:tcW w:w="1504" w:type="dxa"/>
            <w:tcBorders>
              <w:top w:val="single" w:color="auto" w:sz="4" w:space="0"/>
              <w:left w:val="single" w:color="auto" w:sz="4" w:space="0"/>
              <w:bottom w:val="single" w:color="auto" w:sz="4" w:space="0"/>
              <w:right w:val="single" w:color="auto" w:sz="4" w:space="0"/>
            </w:tcBorders>
            <w:vAlign w:val="center"/>
          </w:tcPr>
          <w:p w14:paraId="6EFE2C5D">
            <w:pPr>
              <w:snapToGrid w:val="0"/>
              <w:spacing w:line="360" w:lineRule="exact"/>
              <w:jc w:val="center"/>
              <w:rPr>
                <w:rFonts w:hint="eastAsia" w:ascii="宋体" w:hAnsi="宋体" w:cs="宋体"/>
                <w:sz w:val="24"/>
              </w:rPr>
            </w:pPr>
            <w:r>
              <w:rPr>
                <w:rFonts w:hint="eastAsia" w:ascii="宋体" w:hAnsi="宋体" w:cs="宋体"/>
                <w:sz w:val="24"/>
              </w:rPr>
              <w:t>投标文件</w:t>
            </w:r>
          </w:p>
          <w:p w14:paraId="2035B876">
            <w:pPr>
              <w:snapToGrid w:val="0"/>
              <w:spacing w:line="360" w:lineRule="exact"/>
              <w:jc w:val="center"/>
              <w:rPr>
                <w:rFonts w:hint="eastAsia" w:ascii="宋体" w:hAnsi="宋体" w:cs="宋体"/>
                <w:sz w:val="24"/>
              </w:rPr>
            </w:pPr>
            <w:r>
              <w:rPr>
                <w:rFonts w:hint="eastAsia" w:ascii="宋体" w:hAnsi="宋体" w:cs="宋体"/>
                <w:sz w:val="24"/>
              </w:rPr>
              <w:t>的签章</w:t>
            </w:r>
          </w:p>
        </w:tc>
        <w:tc>
          <w:tcPr>
            <w:tcW w:w="7586" w:type="dxa"/>
            <w:tcBorders>
              <w:top w:val="single" w:color="auto" w:sz="4" w:space="0"/>
              <w:left w:val="single" w:color="auto" w:sz="4" w:space="0"/>
              <w:bottom w:val="single" w:color="auto" w:sz="4" w:space="0"/>
              <w:right w:val="single" w:color="auto" w:sz="4" w:space="0"/>
            </w:tcBorders>
            <w:vAlign w:val="center"/>
          </w:tcPr>
          <w:p w14:paraId="53124BAE">
            <w:pPr>
              <w:spacing w:line="360" w:lineRule="exact"/>
              <w:rPr>
                <w:rFonts w:hint="eastAsia" w:ascii="宋体" w:hAnsi="宋体" w:cs="宋体"/>
                <w:sz w:val="24"/>
              </w:rPr>
            </w:pPr>
            <w:r>
              <w:rPr>
                <w:rFonts w:hint="eastAsia" w:ascii="宋体" w:hAnsi="宋体" w:cs="宋体"/>
                <w:sz w:val="24"/>
                <w:lang w:bidi="ar"/>
              </w:rPr>
              <w:t>除特殊说明外系指政采云电子交易客户端（政采云投标客户端）中投标人的电子签章。</w:t>
            </w:r>
          </w:p>
        </w:tc>
      </w:tr>
      <w:tr w14:paraId="6EDAF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0AB4A150">
            <w:pPr>
              <w:snapToGrid w:val="0"/>
              <w:spacing w:line="360" w:lineRule="exact"/>
              <w:jc w:val="center"/>
              <w:rPr>
                <w:rFonts w:hint="eastAsia" w:ascii="宋体" w:hAnsi="宋体" w:cs="宋体"/>
                <w:sz w:val="24"/>
              </w:rPr>
            </w:pPr>
            <w:r>
              <w:rPr>
                <w:rFonts w:hint="eastAsia" w:ascii="宋体" w:hAnsi="宋体" w:cs="宋体"/>
                <w:sz w:val="24"/>
              </w:rPr>
              <w:t>18</w:t>
            </w:r>
          </w:p>
        </w:tc>
        <w:tc>
          <w:tcPr>
            <w:tcW w:w="1504" w:type="dxa"/>
            <w:tcBorders>
              <w:top w:val="single" w:color="auto" w:sz="4" w:space="0"/>
              <w:left w:val="single" w:color="auto" w:sz="4" w:space="0"/>
              <w:bottom w:val="single" w:color="auto" w:sz="4" w:space="0"/>
              <w:right w:val="single" w:color="auto" w:sz="4" w:space="0"/>
            </w:tcBorders>
            <w:vAlign w:val="center"/>
          </w:tcPr>
          <w:p w14:paraId="170C88C5">
            <w:pPr>
              <w:snapToGrid w:val="0"/>
              <w:spacing w:line="360" w:lineRule="exact"/>
              <w:jc w:val="center"/>
              <w:rPr>
                <w:rFonts w:hint="eastAsia" w:ascii="宋体" w:hAnsi="宋体" w:cs="宋体"/>
                <w:sz w:val="24"/>
              </w:rPr>
            </w:pPr>
            <w:r>
              <w:rPr>
                <w:rFonts w:hint="eastAsia" w:ascii="宋体" w:hAnsi="宋体" w:cs="宋体"/>
                <w:sz w:val="24"/>
              </w:rPr>
              <w:t>投标文件</w:t>
            </w:r>
          </w:p>
          <w:p w14:paraId="04D57D50">
            <w:pPr>
              <w:snapToGrid w:val="0"/>
              <w:spacing w:line="360" w:lineRule="exact"/>
              <w:jc w:val="center"/>
              <w:rPr>
                <w:rFonts w:hint="eastAsia" w:ascii="宋体" w:hAnsi="宋体" w:cs="宋体"/>
                <w:sz w:val="24"/>
              </w:rPr>
            </w:pPr>
            <w:r>
              <w:rPr>
                <w:rFonts w:hint="eastAsia" w:ascii="宋体" w:hAnsi="宋体" w:cs="宋体"/>
                <w:sz w:val="24"/>
              </w:rPr>
              <w:t>的包装、密封和递交</w:t>
            </w:r>
          </w:p>
        </w:tc>
        <w:tc>
          <w:tcPr>
            <w:tcW w:w="7586" w:type="dxa"/>
            <w:tcBorders>
              <w:top w:val="single" w:color="auto" w:sz="4" w:space="0"/>
              <w:left w:val="single" w:color="auto" w:sz="4" w:space="0"/>
              <w:bottom w:val="single" w:color="auto" w:sz="4" w:space="0"/>
              <w:right w:val="single" w:color="auto" w:sz="4" w:space="0"/>
            </w:tcBorders>
            <w:vAlign w:val="center"/>
          </w:tcPr>
          <w:p w14:paraId="19AD6325">
            <w:pPr>
              <w:snapToGrid w:val="0"/>
              <w:spacing w:line="360" w:lineRule="exact"/>
              <w:jc w:val="left"/>
              <w:rPr>
                <w:rFonts w:hint="eastAsia" w:ascii="宋体" w:hAnsi="宋体" w:cs="宋体"/>
                <w:sz w:val="24"/>
                <w:lang w:bidi="ar"/>
              </w:rPr>
            </w:pPr>
            <w:r>
              <w:rPr>
                <w:rFonts w:hint="eastAsia" w:ascii="宋体" w:hAnsi="宋体" w:cs="宋体"/>
                <w:sz w:val="24"/>
                <w:lang w:bidi="ar"/>
              </w:rPr>
              <w:t>1.“电子加密投标文件”的递交：在线上传递交。</w:t>
            </w:r>
          </w:p>
          <w:p w14:paraId="7853F44C">
            <w:pPr>
              <w:spacing w:line="360" w:lineRule="exact"/>
              <w:jc w:val="left"/>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14:paraId="08897193">
            <w:pPr>
              <w:spacing w:line="360" w:lineRule="exact"/>
              <w:jc w:val="left"/>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（2）“电子加密投标文件”成功上传递交后，供应商可自行打印投标文件接收回执。</w:t>
            </w:r>
          </w:p>
          <w:p w14:paraId="37C530E1">
            <w:pPr>
              <w:spacing w:line="360" w:lineRule="exact"/>
              <w:jc w:val="left"/>
              <w:rPr>
                <w:rFonts w:hint="eastAsia" w:ascii="宋体" w:hAnsi="宋体" w:cs="宋体"/>
                <w:sz w:val="24"/>
                <w:lang w:bidi="ar"/>
              </w:rPr>
            </w:pPr>
            <w:r>
              <w:rPr>
                <w:rFonts w:hint="eastAsia" w:ascii="宋体" w:hAnsi="宋体" w:cs="宋体"/>
                <w:sz w:val="24"/>
                <w:lang w:bidi="ar"/>
              </w:rPr>
              <w:t>2.“电子备份投标文件”的密封、包装和递交：</w:t>
            </w:r>
          </w:p>
          <w:p w14:paraId="545F9F5E">
            <w:pPr>
              <w:spacing w:line="360" w:lineRule="exact"/>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14:paraId="3E8AE9D2">
            <w:pPr>
              <w:spacing w:line="360" w:lineRule="exact"/>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14:paraId="221510DB">
            <w:pPr>
              <w:spacing w:line="360" w:lineRule="exact"/>
              <w:jc w:val="left"/>
              <w:rPr>
                <w:rFonts w:hint="eastAsia" w:ascii="宋体" w:hAnsi="宋体" w:cs="宋体"/>
                <w:sz w:val="24"/>
                <w:lang w:bidi="ar"/>
              </w:rPr>
            </w:pPr>
            <w:r>
              <w:rPr>
                <w:rFonts w:hint="eastAsia" w:ascii="宋体" w:hAnsi="宋体" w:cs="宋体"/>
                <w:sz w:val="24"/>
                <w:lang w:bidi="ar"/>
              </w:rPr>
              <w:t>（3）“电子备份投标文件” 应在投标截止时间前以EMS、顺丰邮寄的方式递交至“浙江省金华市迎宾大道688号浙江师范大学行政北楼109室”，王老师收。没有密封包装或者逾期送达将不予接收。</w:t>
            </w:r>
          </w:p>
          <w:p w14:paraId="5C41926C">
            <w:pPr>
              <w:spacing w:line="360" w:lineRule="exact"/>
              <w:jc w:val="left"/>
              <w:rPr>
                <w:rFonts w:hint="eastAsia" w:ascii="宋体" w:hAnsi="宋体" w:cs="宋体"/>
                <w:sz w:val="24"/>
                <w:lang w:bidi="ar"/>
              </w:rPr>
            </w:pPr>
            <w:r>
              <w:rPr>
                <w:rFonts w:hint="eastAsia" w:ascii="宋体" w:hAnsi="宋体" w:cs="宋体"/>
                <w:sz w:val="24"/>
                <w:lang w:bidi="ar"/>
              </w:rPr>
              <w:t xml:space="preserve">（4）电子备份投标文件快递寄出同时，法定代表人或授权代表须以邮件形式将快递单号、项目名称、公司名称、联系人及联系方式等内容发送至邮箱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14:paraId="647C2F36">
            <w:pPr>
              <w:spacing w:line="360" w:lineRule="exact"/>
              <w:jc w:val="left"/>
              <w:rPr>
                <w:rFonts w:hint="eastAsia" w:ascii="宋体" w:hAnsi="宋体" w:cs="宋体"/>
                <w:sz w:val="24"/>
                <w:lang w:bidi="ar"/>
              </w:rPr>
            </w:pPr>
            <w:r>
              <w:rPr>
                <w:rFonts w:hint="eastAsia" w:ascii="宋体" w:hAnsi="宋体" w:cs="宋体"/>
                <w:b/>
                <w:bCs/>
                <w:sz w:val="24"/>
                <w:lang w:bidi="ar"/>
              </w:rPr>
              <w:t>特别说明：双休日和法定节假日不收件，投标人自行承担邮寄风险。</w:t>
            </w:r>
          </w:p>
        </w:tc>
      </w:tr>
      <w:tr w14:paraId="1B5D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A8D6017">
            <w:pPr>
              <w:snapToGrid w:val="0"/>
              <w:spacing w:line="360" w:lineRule="exact"/>
              <w:jc w:val="center"/>
              <w:rPr>
                <w:rFonts w:hint="eastAsia" w:ascii="宋体" w:hAnsi="宋体" w:cs="宋体"/>
                <w:sz w:val="24"/>
              </w:rPr>
            </w:pPr>
            <w:r>
              <w:rPr>
                <w:rFonts w:hint="eastAsia" w:ascii="宋体" w:hAnsi="宋体" w:cs="宋体"/>
                <w:sz w:val="24"/>
              </w:rPr>
              <w:t>19</w:t>
            </w:r>
          </w:p>
        </w:tc>
        <w:tc>
          <w:tcPr>
            <w:tcW w:w="1504" w:type="dxa"/>
            <w:tcBorders>
              <w:top w:val="single" w:color="auto" w:sz="4" w:space="0"/>
              <w:left w:val="single" w:color="auto" w:sz="4" w:space="0"/>
              <w:bottom w:val="single" w:color="auto" w:sz="4" w:space="0"/>
              <w:right w:val="single" w:color="auto" w:sz="4" w:space="0"/>
            </w:tcBorders>
            <w:vAlign w:val="center"/>
          </w:tcPr>
          <w:p w14:paraId="6E913625">
            <w:pPr>
              <w:snapToGrid w:val="0"/>
              <w:spacing w:line="360" w:lineRule="exact"/>
              <w:jc w:val="center"/>
              <w:rPr>
                <w:rFonts w:hint="eastAsia" w:ascii="宋体" w:hAnsi="宋体" w:cs="宋体"/>
                <w:sz w:val="24"/>
              </w:rPr>
            </w:pPr>
            <w:r>
              <w:rPr>
                <w:rFonts w:hint="eastAsia" w:ascii="宋体" w:hAnsi="宋体" w:cs="宋体"/>
                <w:sz w:val="24"/>
              </w:rPr>
              <w:t>开标时间</w:t>
            </w:r>
          </w:p>
        </w:tc>
        <w:tc>
          <w:tcPr>
            <w:tcW w:w="7586" w:type="dxa"/>
            <w:tcBorders>
              <w:top w:val="single" w:color="auto" w:sz="4" w:space="0"/>
              <w:left w:val="single" w:color="auto" w:sz="4" w:space="0"/>
              <w:bottom w:val="single" w:color="auto" w:sz="4" w:space="0"/>
              <w:right w:val="single" w:color="auto" w:sz="4" w:space="0"/>
            </w:tcBorders>
            <w:vAlign w:val="center"/>
          </w:tcPr>
          <w:p w14:paraId="572E3B3E">
            <w:pPr>
              <w:spacing w:line="360" w:lineRule="exact"/>
              <w:jc w:val="left"/>
              <w:rPr>
                <w:rFonts w:hint="eastAsia" w:ascii="宋体" w:hAnsi="宋体" w:cs="宋体"/>
                <w:sz w:val="24"/>
              </w:rPr>
            </w:pPr>
            <w:r>
              <w:rPr>
                <w:rFonts w:hint="eastAsia" w:ascii="宋体" w:hAnsi="宋体" w:cs="宋体"/>
                <w:sz w:val="24"/>
                <w:lang w:bidi="ar"/>
              </w:rPr>
              <w:t>详见第一章 采购公告</w:t>
            </w:r>
          </w:p>
        </w:tc>
      </w:tr>
      <w:tr w14:paraId="6D5D3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39F963F">
            <w:pPr>
              <w:snapToGrid w:val="0"/>
              <w:spacing w:line="360" w:lineRule="exact"/>
              <w:jc w:val="center"/>
              <w:rPr>
                <w:rFonts w:hint="eastAsia" w:ascii="宋体" w:hAnsi="宋体" w:cs="宋体"/>
                <w:sz w:val="24"/>
              </w:rPr>
            </w:pPr>
            <w:r>
              <w:rPr>
                <w:rFonts w:hint="eastAsia" w:ascii="宋体" w:hAnsi="宋体" w:cs="宋体"/>
                <w:sz w:val="24"/>
              </w:rPr>
              <w:t>20</w:t>
            </w:r>
          </w:p>
        </w:tc>
        <w:tc>
          <w:tcPr>
            <w:tcW w:w="1504" w:type="dxa"/>
            <w:tcBorders>
              <w:top w:val="single" w:color="auto" w:sz="4" w:space="0"/>
              <w:left w:val="single" w:color="auto" w:sz="4" w:space="0"/>
              <w:bottom w:val="single" w:color="auto" w:sz="4" w:space="0"/>
              <w:right w:val="single" w:color="auto" w:sz="4" w:space="0"/>
            </w:tcBorders>
            <w:vAlign w:val="center"/>
          </w:tcPr>
          <w:p w14:paraId="5C9157C8">
            <w:pPr>
              <w:snapToGrid w:val="0"/>
              <w:spacing w:line="360" w:lineRule="exact"/>
              <w:jc w:val="center"/>
              <w:rPr>
                <w:rFonts w:hint="eastAsia" w:ascii="宋体" w:hAnsi="宋体" w:cs="宋体"/>
                <w:sz w:val="24"/>
              </w:rPr>
            </w:pPr>
            <w:r>
              <w:rPr>
                <w:rFonts w:hint="eastAsia" w:ascii="宋体" w:hAnsi="宋体" w:cs="宋体"/>
                <w:sz w:val="24"/>
              </w:rPr>
              <w:t>开标程序</w:t>
            </w:r>
          </w:p>
        </w:tc>
        <w:tc>
          <w:tcPr>
            <w:tcW w:w="7586" w:type="dxa"/>
            <w:tcBorders>
              <w:top w:val="single" w:color="auto" w:sz="4" w:space="0"/>
              <w:left w:val="single" w:color="auto" w:sz="4" w:space="0"/>
              <w:bottom w:val="single" w:color="auto" w:sz="4" w:space="0"/>
              <w:right w:val="single" w:color="auto" w:sz="4" w:space="0"/>
            </w:tcBorders>
            <w:vAlign w:val="center"/>
          </w:tcPr>
          <w:p w14:paraId="7C87D9C5">
            <w:pPr>
              <w:numPr>
                <w:ilvl w:val="0"/>
                <w:numId w:val="5"/>
              </w:numPr>
              <w:spacing w:line="360" w:lineRule="exact"/>
              <w:rPr>
                <w:rFonts w:hint="eastAsia" w:ascii="宋体" w:hAnsi="宋体" w:cs="宋体"/>
                <w:sz w:val="24"/>
                <w:lang w:bidi="ar"/>
              </w:rPr>
            </w:pPr>
            <w:r>
              <w:rPr>
                <w:rFonts w:hint="eastAsia" w:ascii="宋体" w:hAnsi="宋体" w:cs="宋体"/>
                <w:sz w:val="24"/>
                <w:lang w:bidi="ar"/>
              </w:rPr>
              <w:t>开标后，我中心点击【开始解密】向投标供应商发出解密通知，供应间应当在接到解密通知后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14:paraId="4296F152">
            <w:pPr>
              <w:spacing w:line="360" w:lineRule="exact"/>
              <w:rPr>
                <w:rFonts w:hint="eastAsia" w:ascii="宋体" w:hAnsi="宋体" w:cs="宋体"/>
                <w:sz w:val="24"/>
                <w:lang w:bidi="ar"/>
              </w:rPr>
            </w:pPr>
            <w:r>
              <w:rPr>
                <w:rFonts w:hint="eastAsia" w:ascii="宋体" w:hAnsi="宋体" w:cs="宋体"/>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hint="eastAsia" w:ascii="宋体" w:hAnsi="宋体" w:cs="宋体"/>
                <w:kern w:val="0"/>
                <w:sz w:val="24"/>
              </w:rPr>
              <w:t>以“电子备份投标文件”参与评标</w:t>
            </w:r>
            <w:r>
              <w:rPr>
                <w:rFonts w:hint="eastAsia" w:ascii="宋体" w:hAnsi="宋体" w:cs="宋体"/>
                <w:sz w:val="24"/>
                <w:lang w:bidi="ar"/>
              </w:rPr>
              <w:t>；如投标供应商未按规定递交或</w:t>
            </w:r>
            <w:r>
              <w:rPr>
                <w:rFonts w:hint="eastAsia" w:ascii="宋体" w:hAnsi="宋体" w:cs="宋体"/>
                <w:sz w:val="24"/>
              </w:rPr>
              <w:t>非我中心操作原因引起的不能取读U盘“电子备份投标文件”</w:t>
            </w:r>
            <w:r>
              <w:rPr>
                <w:rFonts w:hint="eastAsia" w:ascii="宋体" w:hAnsi="宋体" w:cs="宋体"/>
                <w:sz w:val="24"/>
                <w:lang w:bidi="ar"/>
              </w:rPr>
              <w:t>的，视为投标文件撤回。</w:t>
            </w:r>
          </w:p>
          <w:p w14:paraId="4D306EC2">
            <w:pPr>
              <w:spacing w:line="360" w:lineRule="exact"/>
              <w:rPr>
                <w:rFonts w:hint="eastAsia" w:ascii="宋体" w:hAnsi="宋体" w:cs="宋体"/>
                <w:sz w:val="24"/>
                <w:lang w:bidi="ar"/>
              </w:rPr>
            </w:pPr>
            <w:r>
              <w:rPr>
                <w:rFonts w:hint="eastAsia" w:ascii="宋体" w:hAnsi="宋体" w:cs="宋体"/>
                <w:sz w:val="24"/>
                <w:lang w:bidi="ar"/>
              </w:rPr>
              <w:t>3.我中心点击【开启标书信息】，开启标书成功后进入开标流程。</w:t>
            </w:r>
          </w:p>
          <w:p w14:paraId="23261EEC">
            <w:pPr>
              <w:spacing w:line="360" w:lineRule="exact"/>
              <w:rPr>
                <w:rFonts w:hint="eastAsia" w:ascii="宋体" w:hAnsi="宋体" w:cs="宋体"/>
                <w:sz w:val="24"/>
              </w:rPr>
            </w:pPr>
            <w:r>
              <w:rPr>
                <w:rFonts w:hint="eastAsia" w:ascii="宋体" w:hAnsi="宋体" w:cs="宋体"/>
                <w:sz w:val="24"/>
                <w:lang w:bidi="ar"/>
              </w:rPr>
              <w:t>4.政采云采购云平台有新的操作流程的，按其规定。</w:t>
            </w:r>
          </w:p>
        </w:tc>
      </w:tr>
      <w:tr w14:paraId="2499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1FAAC1D">
            <w:pPr>
              <w:snapToGrid w:val="0"/>
              <w:spacing w:line="360" w:lineRule="exact"/>
              <w:jc w:val="center"/>
              <w:rPr>
                <w:rFonts w:hint="eastAsia" w:ascii="宋体" w:hAnsi="宋体" w:cs="宋体"/>
                <w:sz w:val="24"/>
              </w:rPr>
            </w:pPr>
            <w:r>
              <w:rPr>
                <w:rFonts w:hint="eastAsia" w:ascii="宋体" w:hAnsi="宋体" w:cs="宋体"/>
                <w:sz w:val="24"/>
              </w:rPr>
              <w:t>21</w:t>
            </w:r>
          </w:p>
        </w:tc>
        <w:tc>
          <w:tcPr>
            <w:tcW w:w="1504" w:type="dxa"/>
            <w:tcBorders>
              <w:top w:val="single" w:color="auto" w:sz="4" w:space="0"/>
              <w:left w:val="single" w:color="auto" w:sz="4" w:space="0"/>
              <w:bottom w:val="single" w:color="auto" w:sz="4" w:space="0"/>
              <w:right w:val="single" w:color="auto" w:sz="4" w:space="0"/>
            </w:tcBorders>
            <w:vAlign w:val="center"/>
          </w:tcPr>
          <w:p w14:paraId="433CB06A">
            <w:pPr>
              <w:snapToGrid w:val="0"/>
              <w:spacing w:line="360" w:lineRule="exact"/>
              <w:jc w:val="center"/>
              <w:rPr>
                <w:rFonts w:hint="eastAsia" w:ascii="宋体" w:hAnsi="宋体" w:cs="宋体"/>
                <w:sz w:val="24"/>
              </w:rPr>
            </w:pPr>
            <w:r>
              <w:rPr>
                <w:rFonts w:hint="eastAsia" w:ascii="宋体" w:hAnsi="宋体" w:cs="宋体"/>
                <w:sz w:val="24"/>
              </w:rPr>
              <w:t>评标办法</w:t>
            </w:r>
          </w:p>
        </w:tc>
        <w:tc>
          <w:tcPr>
            <w:tcW w:w="7586" w:type="dxa"/>
            <w:tcBorders>
              <w:top w:val="single" w:color="auto" w:sz="4" w:space="0"/>
              <w:left w:val="single" w:color="auto" w:sz="4" w:space="0"/>
              <w:bottom w:val="single" w:color="auto" w:sz="4" w:space="0"/>
              <w:right w:val="single" w:color="auto" w:sz="4" w:space="0"/>
            </w:tcBorders>
            <w:vAlign w:val="center"/>
          </w:tcPr>
          <w:p w14:paraId="46B04ED1">
            <w:pPr>
              <w:snapToGrid w:val="0"/>
              <w:spacing w:line="360" w:lineRule="exact"/>
              <w:jc w:val="left"/>
              <w:rPr>
                <w:rFonts w:hint="eastAsia" w:ascii="宋体" w:hAnsi="宋体" w:cs="宋体"/>
                <w:sz w:val="24"/>
              </w:rPr>
            </w:pPr>
            <w:r>
              <w:rPr>
                <w:rFonts w:hint="eastAsia" w:ascii="宋体" w:hAnsi="宋体" w:cs="宋体"/>
                <w:sz w:val="24"/>
              </w:rPr>
              <w:t>综合评分法</w:t>
            </w:r>
          </w:p>
        </w:tc>
      </w:tr>
      <w:tr w14:paraId="27B0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769B8E0">
            <w:pPr>
              <w:snapToGrid w:val="0"/>
              <w:spacing w:line="360" w:lineRule="exact"/>
              <w:jc w:val="center"/>
              <w:rPr>
                <w:rFonts w:hint="eastAsia" w:ascii="宋体" w:hAnsi="宋体" w:cs="宋体"/>
                <w:sz w:val="24"/>
              </w:rPr>
            </w:pPr>
            <w:r>
              <w:rPr>
                <w:rFonts w:hint="eastAsia" w:ascii="宋体" w:hAnsi="宋体" w:cs="宋体"/>
                <w:sz w:val="24"/>
              </w:rPr>
              <w:t>22</w:t>
            </w:r>
          </w:p>
        </w:tc>
        <w:tc>
          <w:tcPr>
            <w:tcW w:w="1504" w:type="dxa"/>
            <w:tcBorders>
              <w:top w:val="single" w:color="auto" w:sz="4" w:space="0"/>
              <w:left w:val="single" w:color="auto" w:sz="4" w:space="0"/>
              <w:bottom w:val="single" w:color="auto" w:sz="4" w:space="0"/>
              <w:right w:val="single" w:color="auto" w:sz="4" w:space="0"/>
            </w:tcBorders>
            <w:vAlign w:val="center"/>
          </w:tcPr>
          <w:p w14:paraId="2C267253">
            <w:pPr>
              <w:snapToGrid w:val="0"/>
              <w:spacing w:line="360" w:lineRule="exact"/>
              <w:jc w:val="center"/>
              <w:rPr>
                <w:rFonts w:hint="eastAsia" w:ascii="宋体" w:hAnsi="宋体" w:cs="宋体"/>
                <w:sz w:val="24"/>
              </w:rPr>
            </w:pPr>
            <w:r>
              <w:rPr>
                <w:rFonts w:hint="eastAsia" w:ascii="宋体" w:hAnsi="宋体" w:cs="宋体"/>
                <w:sz w:val="24"/>
              </w:rPr>
              <w:t>投标文件</w:t>
            </w:r>
          </w:p>
          <w:p w14:paraId="1EED4CA5">
            <w:pPr>
              <w:snapToGrid w:val="0"/>
              <w:spacing w:line="360" w:lineRule="exact"/>
              <w:jc w:val="center"/>
              <w:rPr>
                <w:rFonts w:hint="eastAsia" w:ascii="宋体" w:hAnsi="宋体" w:cs="宋体"/>
                <w:sz w:val="24"/>
              </w:rPr>
            </w:pPr>
            <w:r>
              <w:rPr>
                <w:rFonts w:hint="eastAsia" w:ascii="宋体" w:hAnsi="宋体" w:cs="宋体"/>
                <w:sz w:val="24"/>
              </w:rPr>
              <w:t>有效期</w:t>
            </w:r>
          </w:p>
        </w:tc>
        <w:tc>
          <w:tcPr>
            <w:tcW w:w="7586" w:type="dxa"/>
            <w:tcBorders>
              <w:top w:val="single" w:color="auto" w:sz="4" w:space="0"/>
              <w:left w:val="single" w:color="auto" w:sz="4" w:space="0"/>
              <w:bottom w:val="single" w:color="auto" w:sz="4" w:space="0"/>
              <w:right w:val="single" w:color="auto" w:sz="4" w:space="0"/>
            </w:tcBorders>
            <w:vAlign w:val="center"/>
          </w:tcPr>
          <w:p w14:paraId="25FE7C2A">
            <w:pPr>
              <w:snapToGrid w:val="0"/>
              <w:spacing w:line="360" w:lineRule="exact"/>
              <w:rPr>
                <w:rFonts w:hint="eastAsia" w:ascii="宋体" w:hAnsi="宋体" w:cs="宋体"/>
                <w:sz w:val="24"/>
              </w:rPr>
            </w:pPr>
            <w:r>
              <w:rPr>
                <w:rFonts w:hint="eastAsia" w:ascii="宋体" w:hAnsi="宋体" w:cs="宋体"/>
                <w:kern w:val="0"/>
                <w:position w:val="-2"/>
                <w:sz w:val="24"/>
              </w:rPr>
              <w:t>自投</w:t>
            </w:r>
            <w:r>
              <w:rPr>
                <w:rFonts w:hint="eastAsia" w:ascii="宋体" w:hAnsi="宋体" w:cs="宋体"/>
                <w:spacing w:val="-2"/>
                <w:kern w:val="0"/>
                <w:position w:val="-2"/>
                <w:sz w:val="24"/>
              </w:rPr>
              <w:t>标</w:t>
            </w:r>
            <w:r>
              <w:rPr>
                <w:rFonts w:hint="eastAsia" w:ascii="宋体" w:hAnsi="宋体" w:cs="宋体"/>
                <w:kern w:val="0"/>
                <w:position w:val="-2"/>
                <w:sz w:val="24"/>
              </w:rPr>
              <w:t>截</w:t>
            </w:r>
            <w:r>
              <w:rPr>
                <w:rFonts w:hint="eastAsia" w:ascii="宋体" w:hAnsi="宋体" w:cs="宋体"/>
                <w:spacing w:val="-2"/>
                <w:kern w:val="0"/>
                <w:position w:val="-2"/>
                <w:sz w:val="24"/>
              </w:rPr>
              <w:t>止</w:t>
            </w:r>
            <w:r>
              <w:rPr>
                <w:rFonts w:hint="eastAsia" w:ascii="宋体" w:hAnsi="宋体" w:cs="宋体"/>
                <w:kern w:val="0"/>
                <w:position w:val="-2"/>
                <w:sz w:val="24"/>
              </w:rPr>
              <w:t>时</w:t>
            </w:r>
            <w:r>
              <w:rPr>
                <w:rFonts w:hint="eastAsia" w:ascii="宋体" w:hAnsi="宋体" w:cs="宋体"/>
                <w:spacing w:val="-2"/>
                <w:kern w:val="0"/>
                <w:position w:val="-2"/>
                <w:sz w:val="24"/>
              </w:rPr>
              <w:t>间</w:t>
            </w:r>
            <w:r>
              <w:rPr>
                <w:rFonts w:hint="eastAsia" w:ascii="宋体" w:hAnsi="宋体" w:cs="宋体"/>
                <w:kern w:val="0"/>
                <w:position w:val="-2"/>
                <w:sz w:val="24"/>
              </w:rPr>
              <w:t>起不少于</w:t>
            </w:r>
            <w:r>
              <w:rPr>
                <w:rFonts w:hint="eastAsia" w:ascii="宋体" w:hAnsi="宋体" w:cs="宋体"/>
                <w:spacing w:val="-2"/>
                <w:kern w:val="0"/>
                <w:position w:val="-2"/>
                <w:sz w:val="24"/>
              </w:rPr>
              <w:t>90天。</w:t>
            </w:r>
          </w:p>
        </w:tc>
      </w:tr>
      <w:tr w14:paraId="75FFA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CACEDC3">
            <w:pPr>
              <w:snapToGrid w:val="0"/>
              <w:spacing w:line="360" w:lineRule="exact"/>
              <w:jc w:val="center"/>
              <w:rPr>
                <w:rFonts w:hint="eastAsia" w:ascii="宋体" w:hAnsi="宋体" w:cs="宋体"/>
                <w:sz w:val="24"/>
              </w:rPr>
            </w:pPr>
            <w:r>
              <w:rPr>
                <w:rFonts w:hint="eastAsia" w:ascii="宋体" w:hAnsi="宋体" w:cs="宋体"/>
                <w:sz w:val="24"/>
              </w:rPr>
              <w:t>23</w:t>
            </w:r>
          </w:p>
        </w:tc>
        <w:tc>
          <w:tcPr>
            <w:tcW w:w="1504" w:type="dxa"/>
            <w:tcBorders>
              <w:top w:val="single" w:color="auto" w:sz="4" w:space="0"/>
              <w:left w:val="single" w:color="auto" w:sz="4" w:space="0"/>
              <w:bottom w:val="single" w:color="auto" w:sz="4" w:space="0"/>
              <w:right w:val="single" w:color="auto" w:sz="4" w:space="0"/>
            </w:tcBorders>
            <w:vAlign w:val="center"/>
          </w:tcPr>
          <w:p w14:paraId="453BF806">
            <w:pPr>
              <w:spacing w:line="360" w:lineRule="exact"/>
              <w:rPr>
                <w:rFonts w:hint="eastAsia" w:ascii="宋体" w:hAnsi="宋体" w:cs="宋体"/>
                <w:sz w:val="24"/>
                <w:lang w:bidi="ar"/>
              </w:rPr>
            </w:pPr>
            <w:r>
              <w:rPr>
                <w:rFonts w:hint="eastAsia" w:ascii="宋体" w:hAnsi="宋体" w:cs="宋体"/>
                <w:sz w:val="24"/>
                <w:lang w:bidi="ar"/>
              </w:rPr>
              <w:t>签订合同</w:t>
            </w:r>
          </w:p>
        </w:tc>
        <w:tc>
          <w:tcPr>
            <w:tcW w:w="7586" w:type="dxa"/>
            <w:tcBorders>
              <w:top w:val="single" w:color="auto" w:sz="4" w:space="0"/>
              <w:left w:val="single" w:color="auto" w:sz="4" w:space="0"/>
              <w:bottom w:val="single" w:color="auto" w:sz="4" w:space="0"/>
              <w:right w:val="single" w:color="auto" w:sz="4" w:space="0"/>
            </w:tcBorders>
            <w:vAlign w:val="center"/>
          </w:tcPr>
          <w:p w14:paraId="761A2BB5">
            <w:pPr>
              <w:spacing w:line="360" w:lineRule="exact"/>
              <w:rPr>
                <w:rFonts w:hint="eastAsia" w:ascii="宋体" w:hAnsi="宋体" w:cs="宋体"/>
                <w:sz w:val="24"/>
                <w:lang w:bidi="ar"/>
              </w:rPr>
            </w:pPr>
            <w:r>
              <w:rPr>
                <w:rFonts w:hint="eastAsia" w:ascii="宋体" w:hAnsi="宋体" w:cs="宋体"/>
                <w:sz w:val="24"/>
                <w:lang w:bidi="ar"/>
              </w:rPr>
              <w:t>中标通知书发出之日起30日内。</w:t>
            </w:r>
          </w:p>
        </w:tc>
      </w:tr>
      <w:tr w14:paraId="1DA72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1A71978">
            <w:pPr>
              <w:snapToGrid w:val="0"/>
              <w:spacing w:line="360" w:lineRule="exact"/>
              <w:jc w:val="center"/>
              <w:rPr>
                <w:rFonts w:hint="eastAsia" w:ascii="宋体" w:hAnsi="宋体" w:cs="宋体"/>
                <w:sz w:val="24"/>
              </w:rPr>
            </w:pPr>
            <w:r>
              <w:rPr>
                <w:rFonts w:hint="eastAsia" w:ascii="宋体" w:hAnsi="宋体" w:cs="宋体"/>
                <w:sz w:val="24"/>
              </w:rPr>
              <w:t>24</w:t>
            </w:r>
          </w:p>
        </w:tc>
        <w:tc>
          <w:tcPr>
            <w:tcW w:w="1504" w:type="dxa"/>
            <w:tcBorders>
              <w:top w:val="single" w:color="auto" w:sz="4" w:space="0"/>
              <w:left w:val="single" w:color="auto" w:sz="4" w:space="0"/>
              <w:bottom w:val="single" w:color="auto" w:sz="4" w:space="0"/>
              <w:right w:val="single" w:color="auto" w:sz="4" w:space="0"/>
            </w:tcBorders>
            <w:vAlign w:val="center"/>
          </w:tcPr>
          <w:p w14:paraId="75C18A2B">
            <w:pPr>
              <w:snapToGrid w:val="0"/>
              <w:spacing w:line="360" w:lineRule="exact"/>
              <w:jc w:val="center"/>
              <w:rPr>
                <w:rFonts w:hint="eastAsia" w:ascii="宋体" w:hAnsi="宋体" w:cs="宋体"/>
                <w:sz w:val="24"/>
              </w:rPr>
            </w:pPr>
            <w:r>
              <w:rPr>
                <w:rFonts w:hint="eastAsia" w:ascii="宋体" w:hAnsi="宋体" w:cs="宋体"/>
                <w:sz w:val="24"/>
              </w:rPr>
              <w:t>解释权</w:t>
            </w:r>
          </w:p>
        </w:tc>
        <w:tc>
          <w:tcPr>
            <w:tcW w:w="7586" w:type="dxa"/>
            <w:tcBorders>
              <w:top w:val="single" w:color="auto" w:sz="4" w:space="0"/>
              <w:left w:val="single" w:color="auto" w:sz="4" w:space="0"/>
              <w:bottom w:val="single" w:color="auto" w:sz="4" w:space="0"/>
              <w:right w:val="single" w:color="auto" w:sz="4" w:space="0"/>
            </w:tcBorders>
            <w:vAlign w:val="center"/>
          </w:tcPr>
          <w:p w14:paraId="66BFBB40">
            <w:pPr>
              <w:snapToGrid w:val="0"/>
              <w:spacing w:line="360" w:lineRule="exact"/>
              <w:rPr>
                <w:rFonts w:hint="eastAsia" w:ascii="宋体" w:hAnsi="宋体" w:cs="宋体"/>
                <w:sz w:val="24"/>
              </w:rPr>
            </w:pPr>
            <w:r>
              <w:rPr>
                <w:rFonts w:hint="eastAsia" w:ascii="宋体" w:hAnsi="宋体" w:cs="宋体"/>
                <w:sz w:val="24"/>
              </w:rPr>
              <w:t>本招标文件的解释权属于浙江师范大学采购中心</w:t>
            </w:r>
          </w:p>
        </w:tc>
      </w:tr>
      <w:tr w14:paraId="10C9D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488DBA7">
            <w:pPr>
              <w:snapToGrid w:val="0"/>
              <w:spacing w:line="360" w:lineRule="exact"/>
              <w:jc w:val="center"/>
              <w:rPr>
                <w:rFonts w:hint="eastAsia" w:ascii="宋体" w:hAnsi="宋体" w:cs="宋体"/>
                <w:sz w:val="24"/>
              </w:rPr>
            </w:pPr>
            <w:r>
              <w:rPr>
                <w:rFonts w:hint="eastAsia" w:ascii="宋体" w:hAnsi="宋体" w:cs="宋体"/>
                <w:sz w:val="24"/>
              </w:rPr>
              <w:t>25</w:t>
            </w:r>
          </w:p>
        </w:tc>
        <w:tc>
          <w:tcPr>
            <w:tcW w:w="1504" w:type="dxa"/>
            <w:tcBorders>
              <w:top w:val="single" w:color="auto" w:sz="4" w:space="0"/>
              <w:left w:val="single" w:color="auto" w:sz="4" w:space="0"/>
              <w:bottom w:val="single" w:color="auto" w:sz="4" w:space="0"/>
              <w:right w:val="single" w:color="auto" w:sz="4" w:space="0"/>
            </w:tcBorders>
            <w:vAlign w:val="center"/>
          </w:tcPr>
          <w:p w14:paraId="665E9A05">
            <w:pPr>
              <w:snapToGrid w:val="0"/>
              <w:spacing w:line="360" w:lineRule="exact"/>
              <w:jc w:val="center"/>
              <w:rPr>
                <w:rFonts w:hint="eastAsia" w:ascii="宋体" w:hAnsi="宋体" w:cs="宋体"/>
                <w:sz w:val="24"/>
              </w:rPr>
            </w:pPr>
            <w:r>
              <w:rPr>
                <w:rFonts w:hint="eastAsia" w:ascii="宋体" w:hAnsi="宋体" w:cs="宋体"/>
                <w:sz w:val="24"/>
              </w:rPr>
              <w:t>其他</w:t>
            </w:r>
          </w:p>
        </w:tc>
        <w:tc>
          <w:tcPr>
            <w:tcW w:w="7586" w:type="dxa"/>
            <w:tcBorders>
              <w:top w:val="single" w:color="auto" w:sz="4" w:space="0"/>
              <w:left w:val="single" w:color="auto" w:sz="4" w:space="0"/>
              <w:bottom w:val="single" w:color="auto" w:sz="4" w:space="0"/>
              <w:right w:val="single" w:color="auto" w:sz="4" w:space="0"/>
            </w:tcBorders>
            <w:vAlign w:val="center"/>
          </w:tcPr>
          <w:p w14:paraId="0F42B612">
            <w:pPr>
              <w:snapToGrid w:val="0"/>
              <w:spacing w:line="360" w:lineRule="exact"/>
              <w:jc w:val="left"/>
              <w:rPr>
                <w:rFonts w:hint="eastAsia" w:ascii="宋体" w:hAnsi="宋体" w:cs="宋体"/>
                <w:sz w:val="24"/>
              </w:rPr>
            </w:pPr>
            <w:r>
              <w:rPr>
                <w:rFonts w:hint="eastAsia" w:ascii="宋体" w:hAnsi="宋体" w:cs="宋体"/>
                <w:sz w:val="24"/>
              </w:rPr>
              <w:t>无</w:t>
            </w:r>
          </w:p>
        </w:tc>
      </w:tr>
    </w:tbl>
    <w:p w14:paraId="70FF7259">
      <w:pPr>
        <w:pStyle w:val="13"/>
        <w:snapToGrid w:val="0"/>
        <w:spacing w:beforeLines="0" w:afterLines="0" w:line="1000" w:lineRule="exact"/>
        <w:jc w:val="center"/>
        <w:outlineLvl w:val="1"/>
        <w:rPr>
          <w:rFonts w:hint="eastAsia" w:hAnsi="宋体" w:cs="宋体"/>
          <w:b/>
          <w:sz w:val="30"/>
          <w:szCs w:val="30"/>
        </w:rPr>
      </w:pPr>
      <w:r>
        <w:rPr>
          <w:rFonts w:hint="eastAsia" w:hAnsi="宋体" w:cs="宋体"/>
          <w:b/>
          <w:sz w:val="30"/>
          <w:szCs w:val="30"/>
        </w:rPr>
        <w:br w:type="page"/>
      </w:r>
      <w:r>
        <w:rPr>
          <w:rFonts w:hint="eastAsia" w:hAnsi="宋体" w:cs="宋体"/>
          <w:b/>
          <w:sz w:val="30"/>
          <w:szCs w:val="30"/>
        </w:rPr>
        <w:t>一、总  则</w:t>
      </w:r>
    </w:p>
    <w:p w14:paraId="54BAA403">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投标人应仔细阅读招标文件的所有内容，按照招标文件的要求提交投标文件，并对所提供的全部资料的真实性承担法律责任。</w:t>
      </w:r>
    </w:p>
    <w:p w14:paraId="15E27E66">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 适用范围</w:t>
      </w:r>
    </w:p>
    <w:p w14:paraId="7516860F">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本招标文件适用于</w:t>
      </w:r>
      <w:r>
        <w:rPr>
          <w:rFonts w:hint="eastAsia" w:ascii="宋体" w:hAnsi="宋体" w:cs="宋体"/>
          <w:bCs/>
          <w:sz w:val="24"/>
        </w:rPr>
        <w:t>本</w:t>
      </w:r>
      <w:r>
        <w:rPr>
          <w:rFonts w:hint="eastAsia" w:ascii="宋体" w:hAnsi="宋体" w:cs="宋体"/>
          <w:sz w:val="24"/>
        </w:rPr>
        <w:t>项目的招标、评标、定标、验收、合同履约、付款等行为（法律、法规另有规定的，从其规定）。</w:t>
      </w:r>
    </w:p>
    <w:p w14:paraId="16D0DF54">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（二）定义</w:t>
      </w:r>
    </w:p>
    <w:p w14:paraId="0F4F59CD">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1.招标采购单位系指组织本次招标的机构和采购单位。</w:t>
      </w:r>
    </w:p>
    <w:p w14:paraId="2EFEEB14">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2.“投标人”系指向招标采购单位提交投标文件的单位或个人。</w:t>
      </w:r>
    </w:p>
    <w:p w14:paraId="7EE34823">
      <w:pPr>
        <w:snapToGrid w:val="0"/>
        <w:spacing w:line="400" w:lineRule="exact"/>
        <w:ind w:firstLine="480" w:firstLineChars="200"/>
        <w:jc w:val="left"/>
        <w:rPr>
          <w:rFonts w:hint="eastAsia" w:ascii="宋体" w:hAnsi="宋体" w:cs="宋体"/>
          <w:sz w:val="24"/>
        </w:rPr>
      </w:pPr>
      <w:r>
        <w:rPr>
          <w:rFonts w:hint="eastAsia" w:ascii="宋体" w:hAnsi="宋体" w:cs="宋体"/>
          <w:sz w:val="24"/>
        </w:rPr>
        <w:t>3.“产品”系指供方按招标文件规定，须向采购单位提供的一切设备、保险、税金、备品备件、工具、手册及其它有关技术资料和材料。</w:t>
      </w:r>
    </w:p>
    <w:p w14:paraId="79C9446D">
      <w:pPr>
        <w:snapToGrid w:val="0"/>
        <w:spacing w:line="400" w:lineRule="exact"/>
        <w:ind w:firstLine="480" w:firstLineChars="200"/>
        <w:jc w:val="left"/>
        <w:rPr>
          <w:rFonts w:hint="eastAsia" w:ascii="宋体" w:hAnsi="宋体" w:cs="宋体"/>
          <w:sz w:val="24"/>
        </w:rPr>
      </w:pPr>
      <w:r>
        <w:rPr>
          <w:rFonts w:hint="eastAsia" w:ascii="宋体" w:hAnsi="宋体" w:cs="宋体"/>
          <w:sz w:val="24"/>
        </w:rPr>
        <w:t>4.“服务”系指招标文件规定投标人须承担的安装、调试、技术协助、校准、培训、技术指导、售后保证以及其他类似的义务。</w:t>
      </w:r>
    </w:p>
    <w:p w14:paraId="7112BE46">
      <w:pPr>
        <w:snapToGrid w:val="0"/>
        <w:spacing w:line="400" w:lineRule="exact"/>
        <w:ind w:firstLine="480" w:firstLineChars="200"/>
        <w:jc w:val="left"/>
        <w:rPr>
          <w:rFonts w:hint="eastAsia" w:ascii="宋体" w:hAnsi="宋体" w:cs="宋体"/>
          <w:sz w:val="24"/>
        </w:rPr>
      </w:pPr>
      <w:r>
        <w:rPr>
          <w:rFonts w:hint="eastAsia" w:ascii="宋体" w:hAnsi="宋体" w:cs="宋体"/>
          <w:sz w:val="24"/>
        </w:rPr>
        <w:t>5.“项目”系指投标人按招标文件规定向采购单位提供的产品和服务。</w:t>
      </w:r>
    </w:p>
    <w:p w14:paraId="2E83D826">
      <w:pPr>
        <w:snapToGrid w:val="0"/>
        <w:spacing w:line="400" w:lineRule="exact"/>
        <w:ind w:firstLine="480" w:firstLineChars="200"/>
        <w:jc w:val="left"/>
        <w:rPr>
          <w:rFonts w:hint="eastAsia" w:ascii="宋体" w:hAnsi="宋体" w:cs="宋体"/>
          <w:sz w:val="24"/>
        </w:rPr>
      </w:pPr>
      <w:r>
        <w:rPr>
          <w:rFonts w:hint="eastAsia" w:ascii="宋体" w:hAnsi="宋体" w:cs="宋体"/>
          <w:sz w:val="24"/>
        </w:rPr>
        <w:t>6.“书面形式”包括合同、信函、数据电文(包括电报、电传、传真、电子数据交换和电子邮件)等。</w:t>
      </w:r>
    </w:p>
    <w:p w14:paraId="75DF9844">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7.“▲”系指实质性要求条款，投标人必须响应，否则将做无效标处理。</w:t>
      </w:r>
    </w:p>
    <w:p w14:paraId="1471352A">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（三）招标方式</w:t>
      </w:r>
    </w:p>
    <w:p w14:paraId="7E8946F9">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本次招标采用公开招标方式（政府采购电子交易）进行。</w:t>
      </w:r>
    </w:p>
    <w:p w14:paraId="3FCEC2D1">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（四）投标费用</w:t>
      </w:r>
    </w:p>
    <w:p w14:paraId="6EB166D7">
      <w:pPr>
        <w:snapToGrid w:val="0"/>
        <w:spacing w:line="400" w:lineRule="exact"/>
        <w:ind w:firstLine="480" w:firstLineChars="200"/>
        <w:jc w:val="left"/>
        <w:rPr>
          <w:rFonts w:hint="eastAsia" w:ascii="宋体" w:hAnsi="宋体" w:cs="宋体"/>
          <w:sz w:val="24"/>
        </w:rPr>
      </w:pPr>
      <w:r>
        <w:rPr>
          <w:rFonts w:hint="eastAsia" w:ascii="宋体" w:hAnsi="宋体" w:cs="宋体"/>
          <w:sz w:val="24"/>
        </w:rPr>
        <w:t>不论投标结果如何，投标人均应自行承担所有与投标有关的全部费用。</w:t>
      </w:r>
    </w:p>
    <w:p w14:paraId="1880BC36">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（五）联合体投标</w:t>
      </w:r>
    </w:p>
    <w:p w14:paraId="6F1E510D">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14:paraId="47CAFAE4">
      <w:pPr>
        <w:snapToGrid w:val="0"/>
        <w:spacing w:line="400" w:lineRule="exact"/>
        <w:ind w:firstLine="482" w:firstLineChars="200"/>
        <w:jc w:val="left"/>
        <w:rPr>
          <w:rFonts w:hint="eastAsia" w:ascii="宋体" w:hAnsi="宋体" w:cs="宋体"/>
          <w:b/>
          <w:kern w:val="0"/>
          <w:sz w:val="24"/>
        </w:rPr>
      </w:pPr>
      <w:r>
        <w:rPr>
          <w:rFonts w:hint="eastAsia" w:ascii="宋体" w:hAnsi="宋体" w:cs="宋体"/>
          <w:b/>
          <w:sz w:val="24"/>
        </w:rPr>
        <w:t>（六）</w:t>
      </w:r>
      <w:r>
        <w:rPr>
          <w:rFonts w:hint="eastAsia" w:ascii="宋体" w:hAnsi="宋体" w:cs="宋体"/>
          <w:b/>
          <w:kern w:val="0"/>
          <w:sz w:val="24"/>
        </w:rPr>
        <w:t>转包与分包</w:t>
      </w:r>
    </w:p>
    <w:p w14:paraId="49930DBA">
      <w:pPr>
        <w:snapToGrid w:val="0"/>
        <w:spacing w:line="360" w:lineRule="exact"/>
        <w:ind w:firstLine="480" w:firstLineChars="200"/>
        <w:jc w:val="left"/>
        <w:rPr>
          <w:rFonts w:hint="eastAsia" w:ascii="宋体" w:hAnsi="宋体" w:cs="宋体"/>
          <w:kern w:val="0"/>
          <w:sz w:val="24"/>
        </w:rPr>
      </w:pPr>
      <w:r>
        <w:rPr>
          <w:rFonts w:hint="eastAsia" w:ascii="宋体" w:hAnsi="宋体" w:cs="宋体"/>
          <w:kern w:val="0"/>
          <w:sz w:val="24"/>
        </w:rPr>
        <w:t>1.本项目不允许转包。</w:t>
      </w:r>
    </w:p>
    <w:p w14:paraId="08029D5E">
      <w:pPr>
        <w:pStyle w:val="9"/>
        <w:spacing w:line="360" w:lineRule="exact"/>
        <w:ind w:firstLine="496" w:firstLineChars="207"/>
        <w:rPr>
          <w:rFonts w:hAnsi="宋体" w:cs="宋体"/>
          <w:spacing w:val="0"/>
          <w:kern w:val="0"/>
          <w:sz w:val="24"/>
          <w:szCs w:val="24"/>
        </w:rPr>
      </w:pPr>
      <w:r>
        <w:rPr>
          <w:rFonts w:hAnsi="宋体" w:cs="宋体"/>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4E2D0EC4">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（七）特别说明：</w:t>
      </w:r>
    </w:p>
    <w:p w14:paraId="3936F225">
      <w:pPr>
        <w:snapToGrid w:val="0"/>
        <w:spacing w:line="400" w:lineRule="exact"/>
        <w:ind w:firstLine="480" w:firstLineChars="200"/>
        <w:jc w:val="left"/>
        <w:rPr>
          <w:rFonts w:hint="eastAsia" w:ascii="宋体" w:hAnsi="宋体" w:cs="宋体"/>
          <w:sz w:val="24"/>
        </w:rPr>
      </w:pPr>
      <w:r>
        <w:rPr>
          <w:rFonts w:hint="eastAsia" w:ascii="宋体" w:hAnsi="宋体" w:cs="宋体"/>
          <w:sz w:val="24"/>
        </w:rPr>
        <w:t>1.本次招标采用电子交易方式。</w:t>
      </w:r>
    </w:p>
    <w:p w14:paraId="3446A222">
      <w:pPr>
        <w:snapToGrid w:val="0"/>
        <w:spacing w:line="400" w:lineRule="exact"/>
        <w:ind w:firstLine="480" w:firstLineChars="200"/>
        <w:jc w:val="left"/>
        <w:rPr>
          <w:rFonts w:hint="eastAsia" w:ascii="宋体" w:hAnsi="宋体" w:cs="宋体"/>
          <w:sz w:val="24"/>
        </w:rPr>
      </w:pPr>
      <w:r>
        <w:rPr>
          <w:rFonts w:hint="eastAsia" w:ascii="宋体" w:hAnsi="宋体" w:cs="宋体"/>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573C591C">
      <w:pPr>
        <w:snapToGrid w:val="0"/>
        <w:spacing w:line="400" w:lineRule="exact"/>
        <w:ind w:firstLine="480" w:firstLineChars="200"/>
        <w:jc w:val="left"/>
        <w:rPr>
          <w:rFonts w:hint="eastAsia" w:ascii="宋体" w:hAnsi="宋体" w:cs="宋体"/>
          <w:sz w:val="24"/>
        </w:rPr>
      </w:pPr>
      <w:r>
        <w:rPr>
          <w:rFonts w:hint="eastAsia" w:ascii="宋体" w:hAnsi="宋体" w:cs="宋体"/>
          <w:sz w:val="24"/>
        </w:rPr>
        <w:t>非单一产品采购项目，多家投标人提供的核心产品品牌相同的，按前款规定处理。</w:t>
      </w:r>
    </w:p>
    <w:p w14:paraId="0C7B10F1">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3.投标人投标所使用的资格、信誉、荣誉、业绩与企业认证必须为本法人所拥有。投标人投标所使用的采购项目实施人员必须为本法人员工。</w:t>
      </w:r>
    </w:p>
    <w:p w14:paraId="71865316">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4.投标人应仔细阅读招标文件的所有内容，按照招标文件的要求提交投标文件，并对所提供的全部资料的真实性承担相应责任。</w:t>
      </w:r>
    </w:p>
    <w:p w14:paraId="2390937D">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5.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2E53CB48">
      <w:pPr>
        <w:pStyle w:val="13"/>
        <w:snapToGrid w:val="0"/>
        <w:spacing w:beforeLines="0" w:afterLines="0" w:line="400" w:lineRule="exact"/>
        <w:ind w:firstLine="480" w:firstLineChars="200"/>
        <w:jc w:val="left"/>
        <w:rPr>
          <w:rFonts w:hint="eastAsia" w:hAnsi="宋体" w:cs="宋体"/>
        </w:rPr>
      </w:pPr>
      <w:r>
        <w:rPr>
          <w:rFonts w:hint="eastAsia" w:hAnsi="宋体" w:cs="宋体"/>
        </w:rPr>
        <w:t>6.采购过程中出现以下情形，导致电子交易平台无法正常运行，或者无法保证电子交易的公平、公正和安全时，我中心可中止电子交易活动：</w:t>
      </w:r>
    </w:p>
    <w:p w14:paraId="39E123A2">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（1）电子交易平台发生故障而无法登录访问的； </w:t>
      </w:r>
    </w:p>
    <w:p w14:paraId="2A45E8E8">
      <w:pPr>
        <w:pStyle w:val="13"/>
        <w:snapToGrid w:val="0"/>
        <w:spacing w:beforeLines="0" w:afterLines="0" w:line="400" w:lineRule="exact"/>
        <w:ind w:firstLine="480" w:firstLineChars="200"/>
        <w:jc w:val="left"/>
        <w:rPr>
          <w:rFonts w:hint="eastAsia" w:hAnsi="宋体" w:cs="宋体"/>
        </w:rPr>
      </w:pPr>
      <w:r>
        <w:rPr>
          <w:rFonts w:hint="eastAsia" w:hAnsi="宋体" w:cs="宋体"/>
        </w:rPr>
        <w:t>（2）电子交易平台应用或数据库出现错误，不能进行正常操作的；</w:t>
      </w:r>
    </w:p>
    <w:p w14:paraId="2555B3A8">
      <w:pPr>
        <w:pStyle w:val="13"/>
        <w:snapToGrid w:val="0"/>
        <w:spacing w:beforeLines="0" w:afterLines="0" w:line="400" w:lineRule="exact"/>
        <w:ind w:firstLine="480" w:firstLineChars="200"/>
        <w:jc w:val="left"/>
        <w:rPr>
          <w:rFonts w:hint="eastAsia" w:hAnsi="宋体" w:cs="宋体"/>
        </w:rPr>
      </w:pPr>
      <w:r>
        <w:rPr>
          <w:rFonts w:hint="eastAsia" w:hAnsi="宋体" w:cs="宋体"/>
        </w:rPr>
        <w:t>（3）电子交易平台发现严重安全漏洞，有潜在泄密危险的；</w:t>
      </w:r>
    </w:p>
    <w:p w14:paraId="62E1F58A">
      <w:pPr>
        <w:pStyle w:val="13"/>
        <w:snapToGrid w:val="0"/>
        <w:spacing w:beforeLines="0" w:afterLines="0" w:line="400" w:lineRule="exact"/>
        <w:ind w:firstLine="480" w:firstLineChars="200"/>
        <w:jc w:val="left"/>
        <w:rPr>
          <w:rFonts w:hint="eastAsia" w:hAnsi="宋体" w:cs="宋体"/>
        </w:rPr>
      </w:pPr>
      <w:r>
        <w:rPr>
          <w:rFonts w:hint="eastAsia" w:hAnsi="宋体" w:cs="宋体"/>
        </w:rPr>
        <w:t>（4）病毒发作导致不能进行正常操作的；</w:t>
      </w:r>
    </w:p>
    <w:p w14:paraId="4CB61222">
      <w:pPr>
        <w:pStyle w:val="13"/>
        <w:snapToGrid w:val="0"/>
        <w:spacing w:beforeLines="0" w:afterLines="0" w:line="400" w:lineRule="exact"/>
        <w:ind w:firstLine="480" w:firstLineChars="200"/>
        <w:jc w:val="left"/>
        <w:rPr>
          <w:rFonts w:hint="eastAsia" w:hAnsi="宋体" w:cs="宋体"/>
        </w:rPr>
      </w:pPr>
      <w:r>
        <w:rPr>
          <w:rFonts w:hint="eastAsia" w:hAnsi="宋体" w:cs="宋体"/>
        </w:rPr>
        <w:t>（5）其他无法保证电子交易的公平、公正和安全的情况。</w:t>
      </w:r>
    </w:p>
    <w:p w14:paraId="45D31992">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出现上述规定情形，不影响采购公平、公正性的，我中心可以待上述情形消除后继续组织电子交易活动，也可以决定某些环节以纸质形式进行。</w:t>
      </w:r>
    </w:p>
    <w:p w14:paraId="6274A880">
      <w:pPr>
        <w:pStyle w:val="13"/>
        <w:snapToGrid w:val="0"/>
        <w:spacing w:beforeLines="0" w:afterLines="0" w:line="400" w:lineRule="exact"/>
        <w:ind w:firstLine="482" w:firstLineChars="200"/>
        <w:jc w:val="left"/>
        <w:rPr>
          <w:rFonts w:hint="eastAsia" w:hAnsi="宋体" w:cs="宋体"/>
          <w:b/>
        </w:rPr>
      </w:pPr>
      <w:r>
        <w:rPr>
          <w:rFonts w:hint="eastAsia" w:hAnsi="宋体" w:cs="宋体"/>
          <w:b/>
        </w:rPr>
        <w:t>（九）质疑和投诉</w:t>
      </w:r>
    </w:p>
    <w:p w14:paraId="1F3C33AD">
      <w:pPr>
        <w:pStyle w:val="13"/>
        <w:snapToGrid w:val="0"/>
        <w:spacing w:beforeLines="0" w:afterLines="0" w:line="400" w:lineRule="exact"/>
        <w:ind w:firstLine="480" w:firstLineChars="200"/>
        <w:jc w:val="left"/>
        <w:rPr>
          <w:rFonts w:hint="eastAsia" w:hAnsi="宋体" w:cs="宋体"/>
        </w:rPr>
      </w:pPr>
      <w:r>
        <w:rPr>
          <w:rFonts w:hint="eastAsia" w:hAnsi="宋体" w:cs="宋体"/>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3B1849DD">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int="eastAsia" w:hAnsi="宋体" w:cs="宋体"/>
          <w:kern w:val="0"/>
        </w:rPr>
        <w:t>疑问的，质疑人又无法证明其取得方式合法的，视为以非法手段取得证明材料。</w:t>
      </w:r>
    </w:p>
    <w:p w14:paraId="57CAA4DC">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5DD042">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2.提出质疑的投标人须在法定质疑期内一次性提出针对同一采购程序环节的质疑。多次提出针对同一采购程序环节质疑的，或者超过规定期限提出质疑的，我中心有权不予受理和答复。</w:t>
      </w:r>
    </w:p>
    <w:p w14:paraId="1284B8EA">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784FFED2">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4.质疑供应商对我中心答复不满意的，可在答复期满后十五个工作日内向学校采购管理办公室或同级政府采购监管部门投诉。投诉书范本请到浙江政府采购网下载专区下载。</w:t>
      </w:r>
    </w:p>
    <w:p w14:paraId="10D026E8">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0DA405C9">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（十）采购项目需要落实的政府采购政策</w:t>
      </w:r>
    </w:p>
    <w:p w14:paraId="7D194D93">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1.支持绿色发展</w:t>
      </w:r>
    </w:p>
    <w:p w14:paraId="12333E1A">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采购人拟采购的产品属于品目清单范围的，采购人及其委托的采购代理机构应</w:t>
      </w:r>
      <w:r>
        <w:rPr>
          <w:rFonts w:hAnsi="宋体" w:cs="宋体"/>
          <w:kern w:val="0"/>
        </w:rPr>
        <w:t>当</w:t>
      </w:r>
      <w:r>
        <w:rPr>
          <w:rFonts w:hint="eastAsia" w:hAnsi="宋体" w:cs="宋体"/>
          <w:kern w:val="0"/>
        </w:rPr>
        <w:t>依据国家确定的认证机构出具的、处于有效期之</w:t>
      </w:r>
      <w:r>
        <w:rPr>
          <w:rFonts w:hAnsi="宋体" w:cs="宋体"/>
          <w:kern w:val="0"/>
        </w:rPr>
        <w:t>内</w:t>
      </w:r>
      <w:r>
        <w:rPr>
          <w:rFonts w:hint="eastAsia" w:hAnsi="宋体" w:cs="宋体"/>
          <w:kern w:val="0"/>
        </w:rPr>
        <w:t>的节能产品、环境标志产品认证证书，对获得证书的产品实施政府优先采购或强制采购。投标人须按招标文件要求提供相关产品认证证书。</w:t>
      </w:r>
    </w:p>
    <w:p w14:paraId="628E359D">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▲采购人拟采购的产品属于政府强制采购的节能产品品目清单范围的，投标人未按招标文件要求提供国家确定的认证机构出具的、有效的节能产品认证证书的，投标无效。</w:t>
      </w:r>
    </w:p>
    <w:p w14:paraId="4CF5BA8A">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修缮、装修类项目采购建材的，采购人应将绿色建筑和绿色建材性能、指标等作为实质性条件纳入招标文件和合同。</w:t>
      </w:r>
    </w:p>
    <w:p w14:paraId="35F5E1B3">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530484C">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2.支持中小企业发展</w:t>
      </w:r>
    </w:p>
    <w:p w14:paraId="518B4B5B">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执行《关于进一步加大政府采购支持中小企业力度的通知》（财库〔2022〕19号）、《关</w:t>
      </w:r>
      <w:r>
        <w:rPr>
          <w:rFonts w:hAnsi="宋体" w:cs="宋体"/>
          <w:kern w:val="0"/>
        </w:rPr>
        <w:t>于进一步加大政府采购支持中</w:t>
      </w:r>
      <w:r>
        <w:rPr>
          <w:rFonts w:hint="eastAsia" w:hAnsi="宋体" w:cs="宋体"/>
          <w:kern w:val="0"/>
        </w:rPr>
        <w:t>小企业</w:t>
      </w:r>
      <w:r>
        <w:rPr>
          <w:rFonts w:hAnsi="宋体" w:cs="宋体"/>
          <w:kern w:val="0"/>
        </w:rPr>
        <w:t>力度助力</w:t>
      </w:r>
      <w:r>
        <w:rPr>
          <w:rFonts w:hint="eastAsia" w:hAnsi="宋体" w:cs="宋体"/>
          <w:kern w:val="0"/>
        </w:rPr>
        <w:t>扎实</w:t>
      </w:r>
      <w:r>
        <w:rPr>
          <w:rFonts w:hAnsi="宋体" w:cs="宋体"/>
          <w:kern w:val="0"/>
        </w:rPr>
        <w:t>稳住</w:t>
      </w:r>
      <w:r>
        <w:rPr>
          <w:rFonts w:hint="eastAsia" w:hAnsi="宋体" w:cs="宋体"/>
          <w:kern w:val="0"/>
        </w:rPr>
        <w:t>经</w:t>
      </w:r>
      <w:r>
        <w:rPr>
          <w:rFonts w:hAnsi="宋体" w:cs="宋体"/>
          <w:kern w:val="0"/>
        </w:rPr>
        <w:t>济</w:t>
      </w:r>
      <w:r>
        <w:rPr>
          <w:rFonts w:hint="eastAsia" w:hAnsi="宋体" w:cs="宋体"/>
          <w:kern w:val="0"/>
        </w:rPr>
        <w:t>的</w:t>
      </w:r>
      <w:r>
        <w:rPr>
          <w:rFonts w:hAnsi="宋体" w:cs="宋体"/>
          <w:kern w:val="0"/>
        </w:rPr>
        <w:t>通知</w:t>
      </w:r>
      <w:r>
        <w:rPr>
          <w:rFonts w:hint="eastAsia" w:hAnsi="宋体" w:cs="宋体"/>
          <w:kern w:val="0"/>
        </w:rPr>
        <w:t>》（浙财采监〔2022〕8号）、《政府采购促进中小企业发展管理办法》（财库〔2020〕46号）、《关于促进残疾人就业政府采购政策的通知》（财库〔2017〕141号）、《关于政府采购支持监狱企业发展有关问题的通知》（财库[2014]68号）等文件相关规定。</w:t>
      </w:r>
    </w:p>
    <w:p w14:paraId="67847868">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3.支持创新发展</w:t>
      </w:r>
    </w:p>
    <w:p w14:paraId="3ACDA681">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3.1 采购人优先采购被认定为首台套产品和“制造精品”的自主创新产品。</w:t>
      </w:r>
    </w:p>
    <w:p w14:paraId="6FFF8610">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A792CA7">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5BE4CC1F">
      <w:pPr>
        <w:pStyle w:val="13"/>
        <w:snapToGrid w:val="0"/>
        <w:spacing w:before="156" w:after="156" w:line="240" w:lineRule="auto"/>
        <w:jc w:val="center"/>
        <w:outlineLvl w:val="1"/>
        <w:rPr>
          <w:rFonts w:hint="eastAsia" w:hAnsi="宋体" w:cs="宋体"/>
          <w:b/>
          <w:sz w:val="28"/>
          <w:szCs w:val="28"/>
        </w:rPr>
      </w:pPr>
      <w:r>
        <w:rPr>
          <w:rFonts w:hint="eastAsia" w:hAnsi="宋体" w:cs="宋体"/>
          <w:b/>
          <w:sz w:val="30"/>
          <w:szCs w:val="30"/>
        </w:rPr>
        <w:t>二、招标文件</w:t>
      </w:r>
    </w:p>
    <w:p w14:paraId="12CCF473">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（一）招标文件的组成</w:t>
      </w:r>
    </w:p>
    <w:p w14:paraId="157E557A">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1.招标公告</w:t>
      </w:r>
    </w:p>
    <w:p w14:paraId="0A8420AE">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2.招标需求</w:t>
      </w:r>
    </w:p>
    <w:p w14:paraId="179E096E">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3.投标人须知</w:t>
      </w:r>
    </w:p>
    <w:p w14:paraId="396C55F8">
      <w:pPr>
        <w:snapToGrid w:val="0"/>
        <w:spacing w:line="400" w:lineRule="exact"/>
        <w:ind w:firstLine="480" w:firstLineChars="200"/>
        <w:jc w:val="left"/>
        <w:rPr>
          <w:rFonts w:hint="eastAsia" w:ascii="宋体" w:hAnsi="宋体" w:cs="宋体"/>
          <w:sz w:val="24"/>
        </w:rPr>
      </w:pPr>
      <w:r>
        <w:rPr>
          <w:rFonts w:hint="eastAsia" w:ascii="宋体" w:hAnsi="宋体" w:cs="宋体"/>
          <w:sz w:val="24"/>
        </w:rPr>
        <w:t>4.评标办法及标准</w:t>
      </w:r>
    </w:p>
    <w:p w14:paraId="4FB0223B">
      <w:pPr>
        <w:snapToGrid w:val="0"/>
        <w:spacing w:line="400" w:lineRule="exact"/>
        <w:ind w:firstLine="480" w:firstLineChars="200"/>
        <w:jc w:val="left"/>
        <w:rPr>
          <w:rFonts w:hint="eastAsia" w:ascii="宋体" w:hAnsi="宋体" w:cs="宋体"/>
          <w:sz w:val="24"/>
        </w:rPr>
      </w:pPr>
      <w:r>
        <w:rPr>
          <w:rFonts w:hint="eastAsia" w:ascii="宋体" w:hAnsi="宋体" w:cs="宋体"/>
          <w:sz w:val="24"/>
        </w:rPr>
        <w:t>5.合同主要条款</w:t>
      </w:r>
    </w:p>
    <w:p w14:paraId="4D11E4D3">
      <w:pPr>
        <w:snapToGrid w:val="0"/>
        <w:spacing w:line="400" w:lineRule="exact"/>
        <w:ind w:firstLine="480" w:firstLineChars="200"/>
        <w:jc w:val="left"/>
        <w:rPr>
          <w:rFonts w:hint="eastAsia" w:ascii="宋体" w:hAnsi="宋体" w:cs="宋体"/>
          <w:sz w:val="24"/>
        </w:rPr>
      </w:pPr>
      <w:r>
        <w:rPr>
          <w:rFonts w:hint="eastAsia" w:ascii="宋体" w:hAnsi="宋体" w:cs="宋体"/>
          <w:sz w:val="24"/>
        </w:rPr>
        <w:t>6.投标文件格式</w:t>
      </w:r>
    </w:p>
    <w:p w14:paraId="76B35DE3">
      <w:pPr>
        <w:snapToGrid w:val="0"/>
        <w:spacing w:line="400" w:lineRule="exact"/>
        <w:ind w:firstLine="480" w:firstLineChars="200"/>
        <w:jc w:val="left"/>
        <w:rPr>
          <w:rFonts w:hint="eastAsia" w:ascii="宋体" w:hAnsi="宋体" w:cs="宋体"/>
          <w:sz w:val="24"/>
        </w:rPr>
      </w:pPr>
      <w:r>
        <w:rPr>
          <w:rFonts w:hint="eastAsia" w:ascii="宋体" w:hAnsi="宋体" w:cs="宋体"/>
          <w:sz w:val="24"/>
        </w:rPr>
        <w:t>7.本项目招标文件的澄清、答复、修改、补充的所有内容</w:t>
      </w:r>
    </w:p>
    <w:p w14:paraId="737CD49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（二）投标人的风险</w:t>
      </w:r>
    </w:p>
    <w:p w14:paraId="3DBAFACE">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sz w:val="24"/>
        </w:rPr>
        <w:t>，视为投标文件撤回。</w:t>
      </w:r>
    </w:p>
    <w:p w14:paraId="71A2098D">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2.投标人没有按照招标文件要求提供全部资料，或者投标人没有对招标文件作出实质性响应是投标人的风险，并可能导致其投标被拒绝。</w:t>
      </w:r>
    </w:p>
    <w:p w14:paraId="71117E66">
      <w:pPr>
        <w:pStyle w:val="4"/>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 xml:space="preserve">（三）招标文件的澄清与修改 </w:t>
      </w:r>
    </w:p>
    <w:p w14:paraId="71978A71">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hint="eastAsia" w:ascii="宋体" w:hAnsi="宋体" w:cs="宋体"/>
          <w:b/>
          <w:bCs/>
          <w:sz w:val="24"/>
        </w:rPr>
        <w:t>逾期提出招标方将不予受理。</w:t>
      </w:r>
    </w:p>
    <w:p w14:paraId="2E5AC2FB">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2.招标方主动进行的澄清、修改：招标方无论出于何种原因，均可主动对招标文件中的相关事项，用补充文件等方式进行澄清和修改。</w:t>
      </w:r>
    </w:p>
    <w:p w14:paraId="3696D7ED">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053CEBC7">
      <w:pPr>
        <w:snapToGrid w:val="0"/>
        <w:spacing w:line="400" w:lineRule="exact"/>
        <w:ind w:firstLine="480" w:firstLineChars="200"/>
        <w:jc w:val="left"/>
        <w:rPr>
          <w:rFonts w:hint="eastAsia" w:ascii="宋体" w:hAnsi="宋体" w:cs="宋体"/>
          <w:sz w:val="24"/>
        </w:rPr>
      </w:pPr>
    </w:p>
    <w:p w14:paraId="7E7E79E7">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三、投标文件的编制</w:t>
      </w:r>
    </w:p>
    <w:p w14:paraId="6D91792D">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（一）投标文件的组成</w:t>
      </w:r>
    </w:p>
    <w:p w14:paraId="06C82C0B">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投标文件（电子加密投标文件）由资格证明文件、商务技术文件、报价文件三部分组成。投标人应将投标文件各部分分别上传至政府采购云平台指定位置。</w:t>
      </w:r>
    </w:p>
    <w:p w14:paraId="16E8A607">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1.资格证明文件：</w:t>
      </w:r>
    </w:p>
    <w:p w14:paraId="7F6E4508">
      <w:pPr>
        <w:snapToGrid w:val="0"/>
        <w:spacing w:line="400" w:lineRule="exact"/>
        <w:ind w:firstLine="470" w:firstLineChars="196"/>
        <w:jc w:val="left"/>
        <w:rPr>
          <w:rFonts w:hint="eastAsia" w:ascii="宋体" w:hAnsi="宋体" w:cs="宋体"/>
          <w:b/>
          <w:szCs w:val="21"/>
        </w:rPr>
      </w:pPr>
      <w:r>
        <w:rPr>
          <w:rFonts w:hint="eastAsia" w:ascii="宋体" w:hAnsi="宋体" w:cs="宋体"/>
          <w:sz w:val="24"/>
        </w:rPr>
        <w:t>资格审查材料（详见第六章投标响应格式中的“资格审查材料 ”）</w:t>
      </w:r>
    </w:p>
    <w:p w14:paraId="5B6AF93F">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2.商务技术文件：</w:t>
      </w:r>
    </w:p>
    <w:p w14:paraId="5C2262D0">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（1）法定代表人身份证明、法定代表人授权委托书和投标声明书(格式见第六章)；</w:t>
      </w:r>
    </w:p>
    <w:p w14:paraId="42A80622">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14:paraId="6A10D6E9">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5A7A4D4D">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14:paraId="6AA17D20">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605C8897">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14:paraId="675D4047">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（5）商务响应表（格式见第六章）</w:t>
      </w:r>
    </w:p>
    <w:p w14:paraId="7C04C468">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 格式见第六章）</w:t>
      </w:r>
    </w:p>
    <w:p w14:paraId="41E20FE6">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（7）技术参数对照表（格式见第六章）</w:t>
      </w:r>
    </w:p>
    <w:p w14:paraId="01C864E7">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（8）类似案例的业绩证明（投标人同类项目实施情况一览表、合同电子扫描件等）</w:t>
      </w:r>
    </w:p>
    <w:p w14:paraId="19704A60">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14:paraId="4B6AF474">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14:paraId="5A39CADA">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14:paraId="441C2CFF">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（12）售后服务主要技术人员情况表（格式见第六章）</w:t>
      </w:r>
    </w:p>
    <w:p w14:paraId="56051517">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（13）主要从业人员及其技术资格一览表（格式见第六章）</w:t>
      </w:r>
    </w:p>
    <w:p w14:paraId="671A94D7">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（14）售后服务情况表（含技术服务、技术培训、售后服务的内容和措施）（格式见附件）</w:t>
      </w:r>
    </w:p>
    <w:p w14:paraId="432D26F6">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14:paraId="4B912286">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14:paraId="0CF2AF9D">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14:paraId="06F6836E">
      <w:pPr>
        <w:snapToGrid w:val="0"/>
        <w:spacing w:line="400" w:lineRule="exact"/>
        <w:ind w:firstLine="723" w:firstLineChars="300"/>
        <w:jc w:val="left"/>
        <w:rPr>
          <w:rFonts w:hint="eastAsia" w:ascii="宋体" w:hAnsi="宋体" w:cs="宋体"/>
          <w:b/>
          <w:sz w:val="24"/>
        </w:rPr>
      </w:pPr>
      <w:r>
        <w:rPr>
          <w:rFonts w:hint="eastAsia" w:ascii="宋体" w:hAnsi="宋体" w:cs="宋体"/>
          <w:b/>
          <w:sz w:val="24"/>
        </w:rPr>
        <w:t>3.投标报价文件：</w:t>
      </w:r>
    </w:p>
    <w:p w14:paraId="5232A739">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（1）开标一览表（格式见第六章）；</w:t>
      </w:r>
    </w:p>
    <w:p w14:paraId="10DFD250">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（2）投标报价明细表（格式见第六章）；</w:t>
      </w:r>
    </w:p>
    <w:p w14:paraId="1C1A4D02">
      <w:pPr>
        <w:pStyle w:val="9"/>
        <w:spacing w:line="400" w:lineRule="exact"/>
        <w:rPr>
          <w:rFonts w:hAnsi="宋体" w:cs="宋体"/>
          <w:spacing w:val="0"/>
          <w:sz w:val="24"/>
          <w:szCs w:val="24"/>
        </w:rPr>
      </w:pPr>
      <w:r>
        <w:rPr>
          <w:rFonts w:hAnsi="宋体" w:cs="宋体"/>
        </w:rPr>
        <w:t xml:space="preserve">  </w:t>
      </w:r>
      <w:r>
        <w:rPr>
          <w:rFonts w:hAnsi="宋体" w:cs="宋体"/>
          <w:spacing w:val="0"/>
          <w:sz w:val="24"/>
          <w:szCs w:val="24"/>
        </w:rPr>
        <w:t>（3）中小企业声明函（若有，格式见第六章）；</w:t>
      </w:r>
    </w:p>
    <w:p w14:paraId="572A155E">
      <w:pPr>
        <w:pStyle w:val="9"/>
        <w:spacing w:line="400" w:lineRule="exact"/>
        <w:ind w:firstLine="496" w:firstLineChars="207"/>
        <w:rPr>
          <w:rFonts w:hAnsi="宋体" w:cs="宋体"/>
          <w:spacing w:val="0"/>
          <w:sz w:val="24"/>
          <w:szCs w:val="24"/>
        </w:rPr>
      </w:pPr>
      <w:r>
        <w:rPr>
          <w:rFonts w:hAnsi="宋体" w:cs="宋体"/>
          <w:spacing w:val="0"/>
          <w:sz w:val="24"/>
          <w:szCs w:val="24"/>
        </w:rPr>
        <w:t>（4）残疾人福利性单位声明函（若有，格式见第六章）；</w:t>
      </w:r>
    </w:p>
    <w:p w14:paraId="55913268">
      <w:pPr>
        <w:pStyle w:val="9"/>
        <w:spacing w:line="400" w:lineRule="exact"/>
        <w:ind w:firstLine="496" w:firstLineChars="207"/>
        <w:rPr>
          <w:rFonts w:hAnsi="宋体" w:cs="宋体"/>
          <w:spacing w:val="0"/>
          <w:sz w:val="24"/>
          <w:szCs w:val="24"/>
        </w:rPr>
      </w:pPr>
      <w:r>
        <w:rPr>
          <w:rFonts w:hAnsi="宋体" w:cs="宋体"/>
          <w:spacing w:val="0"/>
          <w:sz w:val="24"/>
          <w:szCs w:val="24"/>
        </w:rPr>
        <w:t>（5）监狱企业证明文件（若有，格式见第六章）；</w:t>
      </w:r>
    </w:p>
    <w:p w14:paraId="5E87811C">
      <w:pPr>
        <w:snapToGrid w:val="0"/>
        <w:spacing w:line="400" w:lineRule="exact"/>
        <w:ind w:firstLine="480" w:firstLineChars="200"/>
        <w:jc w:val="left"/>
        <w:rPr>
          <w:rFonts w:hint="eastAsia" w:ascii="宋体" w:hAnsi="宋体" w:cs="宋体"/>
          <w:sz w:val="24"/>
        </w:rPr>
      </w:pPr>
      <w:r>
        <w:rPr>
          <w:rFonts w:hint="eastAsia" w:ascii="宋体" w:hAnsi="宋体" w:cs="宋体"/>
          <w:sz w:val="24"/>
        </w:rPr>
        <w:t>（6）针对报价需要说明的其他材料。</w:t>
      </w:r>
    </w:p>
    <w:p w14:paraId="123CBB3B">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（二）投标文件的语言及计量</w:t>
      </w:r>
    </w:p>
    <w:p w14:paraId="4EFC1DFF">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1.投标文件以及投标人与招标采购单位就有关投标事宜的所有来往函电，除签名、盖章、专用名称等特殊情形外，均应以中文汉语书写。</w:t>
      </w:r>
    </w:p>
    <w:p w14:paraId="22CB4C32">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2.投标计量单位，招标文件已有明确规定的，使用招标文件规定的计量单位；招标文件没有规定的，应采用中华人民共和国法定计量单位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14:paraId="79A5DF41">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（三）投标报价</w:t>
      </w:r>
    </w:p>
    <w:p w14:paraId="617A22A8">
      <w:pPr>
        <w:pStyle w:val="13"/>
        <w:snapToGrid w:val="0"/>
        <w:spacing w:beforeLines="0" w:afterLines="0" w:line="400" w:lineRule="exact"/>
        <w:ind w:firstLine="480" w:firstLineChars="200"/>
        <w:jc w:val="left"/>
        <w:rPr>
          <w:rFonts w:hint="eastAsia" w:hAnsi="宋体" w:cs="宋体"/>
        </w:rPr>
      </w:pPr>
      <w:r>
        <w:rPr>
          <w:rFonts w:hint="eastAsia" w:hAnsi="宋体" w:cs="宋体"/>
        </w:rPr>
        <w:t>1.投标报价应按电子交易平台有关格式及招标文件中相关附表格式填写。</w:t>
      </w:r>
    </w:p>
    <w:p w14:paraId="11E15773">
      <w:pPr>
        <w:pStyle w:val="13"/>
        <w:snapToGrid w:val="0"/>
        <w:spacing w:beforeLines="0" w:afterLines="0" w:line="400" w:lineRule="exact"/>
        <w:ind w:firstLine="480" w:firstLineChars="200"/>
        <w:jc w:val="left"/>
        <w:rPr>
          <w:rFonts w:hint="eastAsia" w:hAnsi="宋体" w:cs="宋体"/>
        </w:rPr>
      </w:pPr>
      <w:r>
        <w:rPr>
          <w:rFonts w:hint="eastAsia" w:hAnsi="宋体" w:cs="宋体"/>
        </w:rPr>
        <w:t>▲2.投标报价是履行合同的最终价格，应包括货款、标准附件、备品备件、专用工具、包装、运输、装卸、保险、税金、货到就位以及安装、调试、培训、保修等一切税金和费用。</w:t>
      </w:r>
    </w:p>
    <w:p w14:paraId="4D2971C7">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▲3.投标文件只允许有一个报价，有选择的报价将不予接受。</w:t>
      </w:r>
    </w:p>
    <w:p w14:paraId="3AB53F06">
      <w:pPr>
        <w:spacing w:line="400" w:lineRule="exact"/>
        <w:ind w:firstLine="480" w:firstLineChars="200"/>
        <w:jc w:val="left"/>
        <w:rPr>
          <w:rFonts w:hint="eastAsia" w:ascii="宋体" w:hAnsi="宋体" w:cs="宋体"/>
          <w:b/>
          <w:sz w:val="24"/>
        </w:rPr>
      </w:pPr>
      <w:r>
        <w:rPr>
          <w:rFonts w:hint="eastAsia" w:ascii="宋体" w:hAnsi="宋体" w:cs="宋体"/>
          <w:sz w:val="24"/>
        </w:rPr>
        <w:t>▲4.投标报价形式：国内产品用人民币填报，国外产品以高校免税人民币价格填报（报价含进口代理费用，并在投标价格明细表中特别注明代理费用）。</w:t>
      </w:r>
    </w:p>
    <w:p w14:paraId="27AB2E7C">
      <w:pPr>
        <w:spacing w:line="400" w:lineRule="exact"/>
        <w:ind w:firstLine="480" w:firstLineChars="200"/>
        <w:jc w:val="left"/>
        <w:rPr>
          <w:rFonts w:hint="eastAsia" w:ascii="宋体" w:hAnsi="宋体" w:cs="宋体"/>
          <w:sz w:val="24"/>
        </w:rPr>
      </w:pPr>
      <w:r>
        <w:rPr>
          <w:rFonts w:hint="eastAsia" w:ascii="宋体" w:hAnsi="宋体" w:cs="宋体"/>
          <w:sz w:val="24"/>
        </w:rPr>
        <w:t>▲5.采购人将以合同形式有偿取得货物或服务，不接受投标人给予的赠品或者与采购无关的其他货物、服务。</w:t>
      </w:r>
    </w:p>
    <w:p w14:paraId="065D2C7B">
      <w:pPr>
        <w:spacing w:line="400" w:lineRule="exact"/>
        <w:ind w:firstLine="480" w:firstLineChars="200"/>
        <w:jc w:val="left"/>
        <w:rPr>
          <w:rFonts w:hint="eastAsia" w:ascii="宋体" w:hAnsi="宋体" w:cs="宋体"/>
          <w:sz w:val="24"/>
        </w:rPr>
      </w:pPr>
      <w:r>
        <w:rPr>
          <w:rFonts w:hint="eastAsia" w:ascii="宋体" w:hAnsi="宋体" w:cs="宋体"/>
          <w:sz w:val="24"/>
        </w:rPr>
        <w:t>投标人拟投产品是进口产品的，其进口代理公司由招标采购单位指定，进口代理定点单位联系方式及代理费用见附件。</w:t>
      </w:r>
    </w:p>
    <w:p w14:paraId="21A79FE0">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6.最低报价不能作为中标的保证。</w:t>
      </w:r>
    </w:p>
    <w:p w14:paraId="03398FB2">
      <w:pPr>
        <w:pStyle w:val="4"/>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（四）投标文件的有效期</w:t>
      </w:r>
    </w:p>
    <w:p w14:paraId="61946972">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▲1.自投标截止日起</w:t>
      </w:r>
      <w:r>
        <w:rPr>
          <w:rFonts w:hint="eastAsia" w:ascii="宋体" w:hAnsi="宋体" w:cs="宋体"/>
          <w:kern w:val="2"/>
          <w:szCs w:val="24"/>
          <w:u w:val="single"/>
        </w:rPr>
        <w:t xml:space="preserve"> 90 </w:t>
      </w:r>
      <w:r>
        <w:rPr>
          <w:rFonts w:hint="eastAsia" w:ascii="宋体" w:hAnsi="宋体" w:cs="宋体"/>
          <w:kern w:val="2"/>
          <w:szCs w:val="24"/>
        </w:rPr>
        <w:t>日历天投标书应保持有效。有效期不足的投标文件将作无效标处理。</w:t>
      </w:r>
    </w:p>
    <w:p w14:paraId="1C58A679">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2.在特殊情况下，招标采购单位可与投标人协商延长投标书的有效期，这种要求和答复均以书面形式进行。</w:t>
      </w:r>
    </w:p>
    <w:p w14:paraId="014E479B">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3.投标人可拒绝接受延期要求；延长的有效期间，投标人不能修改投标文件。</w:t>
      </w:r>
    </w:p>
    <w:p w14:paraId="77B7FCA8">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4.中标人的投标文件自开标之日起至合同履行完毕止均应保持有效。</w:t>
      </w:r>
    </w:p>
    <w:p w14:paraId="30CBEE78">
      <w:pPr>
        <w:snapToGrid w:val="0"/>
        <w:spacing w:line="400" w:lineRule="exact"/>
        <w:ind w:firstLine="482" w:firstLineChars="200"/>
        <w:jc w:val="left"/>
        <w:rPr>
          <w:rFonts w:hint="eastAsia" w:ascii="宋体" w:hAnsi="宋体" w:cs="宋体"/>
          <w:b/>
          <w:sz w:val="24"/>
          <w:szCs w:val="20"/>
        </w:rPr>
      </w:pPr>
      <w:r>
        <w:rPr>
          <w:rFonts w:hint="eastAsia" w:ascii="宋体" w:hAnsi="宋体" w:cs="宋体"/>
          <w:b/>
          <w:sz w:val="24"/>
        </w:rPr>
        <w:t>（五）投标文件的编制</w:t>
      </w:r>
    </w:p>
    <w:p w14:paraId="279361DF">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w:t>
      </w:r>
    </w:p>
    <w:p w14:paraId="5A4A524F">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（1）“电子加密投标文件”是指通过“政采云电子交易客户端”完成投标文件编制后生成并加密的数据电文形式的投标文件。</w:t>
      </w:r>
    </w:p>
    <w:p w14:paraId="3F396619">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（2）供应商应先安装“政采云电子交易客户端”，并按照本招标文件和“政</w:t>
      </w:r>
    </w:p>
    <w:p w14:paraId="3FD5D466">
      <w:pPr>
        <w:pStyle w:val="4"/>
        <w:widowControl w:val="0"/>
        <w:numPr>
          <w:ilvl w:val="0"/>
          <w:numId w:val="0"/>
        </w:numPr>
        <w:snapToGrid w:val="0"/>
        <w:spacing w:afterLines="0" w:line="400" w:lineRule="exact"/>
        <w:rPr>
          <w:rFonts w:hint="eastAsia" w:ascii="宋体" w:hAnsi="宋体" w:cs="宋体"/>
          <w:kern w:val="2"/>
          <w:szCs w:val="24"/>
        </w:rPr>
      </w:pPr>
      <w:r>
        <w:rPr>
          <w:rFonts w:hint="eastAsia" w:ascii="宋体" w:hAnsi="宋体" w:cs="宋体"/>
          <w:kern w:val="2"/>
          <w:szCs w:val="24"/>
        </w:rPr>
        <w:t>府采购云平台”的要求，通过“政采云电子交易客户端”编制并加密投标文件。</w:t>
      </w:r>
    </w:p>
    <w:p w14:paraId="7B15F5F5">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2.“电子备份投标文件”：</w:t>
      </w:r>
    </w:p>
    <w:p w14:paraId="1A33D07C">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（1）“电子备份投标文件”是指与“电子加密投标文件”同时生成的数据电文形式的电子文件。</w:t>
      </w:r>
    </w:p>
    <w:p w14:paraId="4F20CBDE">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（2）供应商可自主选择是否编制“电子备份投标文件”。</w:t>
      </w:r>
    </w:p>
    <w:p w14:paraId="76A17F4F">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（3）其他方式编制的备份投标文件视为无效备份投标文件。</w:t>
      </w:r>
    </w:p>
    <w:p w14:paraId="1C98779F">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（六）投标文件的签章</w:t>
      </w:r>
    </w:p>
    <w:p w14:paraId="573741C5">
      <w:pPr>
        <w:snapToGrid w:val="0"/>
        <w:spacing w:line="400" w:lineRule="exact"/>
        <w:ind w:firstLine="352" w:firstLineChars="147"/>
        <w:jc w:val="left"/>
        <w:rPr>
          <w:rFonts w:hint="eastAsia" w:ascii="宋体" w:hAnsi="宋体" w:cs="宋体"/>
          <w:sz w:val="24"/>
        </w:rPr>
      </w:pPr>
      <w:r>
        <w:rPr>
          <w:rFonts w:hint="eastAsia" w:ascii="宋体" w:hAnsi="宋体" w:cs="宋体"/>
          <w:sz w:val="24"/>
        </w:rPr>
        <w:t>除特殊说明外系指政采云电子交易客户端（政采云投标客户端）中投标人的电子签章。</w:t>
      </w:r>
    </w:p>
    <w:p w14:paraId="71E33D21">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（七）投标文件的包装、密封和递交</w:t>
      </w:r>
    </w:p>
    <w:p w14:paraId="38C4CF4C">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60F58F34">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投标文件内容不完整、编排混乱导致投标文件被误读、漏读或者查找不到相关内容的，是投标人的责任。</w:t>
      </w:r>
    </w:p>
    <w:p w14:paraId="636B660B">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（1）供应商应在投标截止时间前将“电子加密投标文件”成功上传递交至“政府采购云平台”，否则投标无效。</w:t>
      </w:r>
    </w:p>
    <w:p w14:paraId="131A7B85">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（2）“电子加密投标文件”成功上传递交后，供应商可自行打印投标文件接收回执。</w:t>
      </w:r>
    </w:p>
    <w:p w14:paraId="38F913B8">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2.“电子备份投标文件”的密封、包装和递交：</w:t>
      </w:r>
    </w:p>
    <w:p w14:paraId="3AA810F2">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14:paraId="78E619CD">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14:paraId="558AF3AF">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（3）“电子备份投标文件” 应在投标截止时间前以以EMS、顺丰邮寄方式递交：浙江省金华市迎宾大道688号浙江师范大学行政北楼109室，王老师收。没有密封包装或者逾期送达将不予接收。</w:t>
      </w:r>
    </w:p>
    <w:p w14:paraId="09462A68">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特别说明：双休日和法定节假日不收件，投标人自行承担邮寄风险。</w:t>
      </w:r>
    </w:p>
    <w:p w14:paraId="4DCD3DE5">
      <w:pPr>
        <w:numPr>
          <w:ilvl w:val="0"/>
          <w:numId w:val="6"/>
        </w:numPr>
        <w:snapToGrid w:val="0"/>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 xml:space="preserve">电子备份投标文件快递寄出同时，法定代表人或授权代表须以邮件形式将快递单号、项目名称、公司名称、联系人及联系方式等内容发送至邮箱 </w:t>
      </w:r>
      <w:r>
        <w:fldChar w:fldCharType="begin"/>
      </w:r>
      <w:r>
        <w:instrText xml:space="preserve"> HYPERLINK "mailto:cgzx@zjnu.cn，以便工作人员查收快递；快递费用由投标人承担，如投标人选择快递费到付，本kh" </w:instrText>
      </w:r>
      <w: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14:paraId="2E8C96AA">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（5）通过政府采购云平台成功上传的电子加密投标文件已按时解密的，备份投标文件自动失效。</w:t>
      </w:r>
    </w:p>
    <w:p w14:paraId="04817693">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（八）投标文件的修改和撤回</w:t>
      </w:r>
    </w:p>
    <w:p w14:paraId="4786B75A">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1.供应商应当在投标截止时间前补充、修改或者撤回投标文件。</w:t>
      </w:r>
    </w:p>
    <w:p w14:paraId="7B76C340">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2.补充或者修改投标文件的，应当先行撤回原投标文件，补充、修改后重新上传、递交。</w:t>
      </w:r>
    </w:p>
    <w:p w14:paraId="774EBA70">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3.投标截止时间前未完成上传、递交的，视为撤回投标文件，补充、修改后重新上传、递交。</w:t>
      </w:r>
    </w:p>
    <w:p w14:paraId="658D1010">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4.投标文件不得涂改，若有修改错漏处，须由投标人加盖公章，或者由法定代表人或其授权的代表签名。投标文件因字迹潦草或表达不清所引起的后果由投标人负责。</w:t>
      </w:r>
    </w:p>
    <w:p w14:paraId="714433C2">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5.投标截止时间前未完成上传、递交的，视为撤回投标文件。投标截止时间后上传、递交的投标文件，政府采购云平台及本中心将予以拒收。</w:t>
      </w:r>
    </w:p>
    <w:p w14:paraId="7B7EBD66">
      <w:pPr>
        <w:pStyle w:val="4"/>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6.投标人因未在线参加开标而导致电子加密投标文件无法按时解密等一切后果由投标人自行承担。</w:t>
      </w:r>
    </w:p>
    <w:p w14:paraId="51500D52">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（九）投标无效的情形</w:t>
      </w:r>
    </w:p>
    <w:p w14:paraId="14B46E5D">
      <w:pPr>
        <w:snapToGrid w:val="0"/>
        <w:spacing w:line="400" w:lineRule="exact"/>
        <w:ind w:firstLine="480" w:firstLineChars="200"/>
        <w:jc w:val="left"/>
        <w:rPr>
          <w:rFonts w:hint="eastAsia"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3397A3BC">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1.在资格审查时，如发现下列情形之一的，投标人将被视为资格审查不通过：</w:t>
      </w:r>
    </w:p>
    <w:p w14:paraId="4CB58E22">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（1）资格证明文件不全的，或者不符合招标文件要求的；</w:t>
      </w:r>
    </w:p>
    <w:p w14:paraId="22897A0B">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（2）投标人不具备招标文件标明的资格要求的；</w:t>
      </w:r>
    </w:p>
    <w:p w14:paraId="3D42D8F4">
      <w:pPr>
        <w:pStyle w:val="13"/>
        <w:snapToGrid w:val="0"/>
        <w:spacing w:beforeLines="0" w:afterLines="0" w:line="400" w:lineRule="exact"/>
        <w:ind w:firstLine="480" w:firstLineChars="200"/>
        <w:jc w:val="left"/>
        <w:rPr>
          <w:rFonts w:hint="eastAsia" w:hAnsi="宋体" w:cs="宋体"/>
        </w:rPr>
      </w:pPr>
      <w:r>
        <w:rPr>
          <w:rFonts w:hint="eastAsia" w:hAnsi="宋体" w:cs="宋体"/>
        </w:rPr>
        <w:t>（3）未提供或不按要求提供投标声明书或者填写项目不齐全的；</w:t>
      </w:r>
    </w:p>
    <w:p w14:paraId="5383EFFA">
      <w:pPr>
        <w:pStyle w:val="13"/>
        <w:snapToGrid w:val="0"/>
        <w:spacing w:beforeLines="0" w:afterLines="0" w:line="400" w:lineRule="exact"/>
        <w:ind w:firstLine="480" w:firstLineChars="200"/>
        <w:jc w:val="left"/>
        <w:rPr>
          <w:rFonts w:hint="eastAsia" w:hAnsi="宋体" w:cs="宋体"/>
        </w:rPr>
      </w:pPr>
      <w:r>
        <w:rPr>
          <w:rFonts w:hint="eastAsia" w:hAnsi="宋体" w:cs="宋体"/>
        </w:rPr>
        <w:t>（4）投标代表人与法定代表人授权委托人身份不符的；</w:t>
      </w:r>
    </w:p>
    <w:p w14:paraId="0F4EFA03">
      <w:pPr>
        <w:pStyle w:val="13"/>
        <w:snapToGrid w:val="0"/>
        <w:spacing w:beforeLines="0" w:afterLines="0" w:line="400" w:lineRule="exact"/>
        <w:ind w:firstLine="480" w:firstLineChars="200"/>
        <w:jc w:val="left"/>
        <w:rPr>
          <w:rFonts w:hint="eastAsia" w:hAnsi="宋体" w:cs="宋体"/>
        </w:rPr>
      </w:pPr>
      <w:r>
        <w:rPr>
          <w:rFonts w:hint="eastAsia" w:hAnsi="宋体" w:cs="宋体"/>
        </w:rPr>
        <w:t>（5）资格文件未按要求签署、盖章的；</w:t>
      </w:r>
    </w:p>
    <w:p w14:paraId="2890E921">
      <w:pPr>
        <w:pStyle w:val="13"/>
        <w:snapToGrid w:val="0"/>
        <w:spacing w:beforeLines="0" w:afterLines="0" w:line="400" w:lineRule="exact"/>
        <w:ind w:firstLine="480" w:firstLineChars="200"/>
        <w:jc w:val="left"/>
        <w:rPr>
          <w:rFonts w:hint="eastAsia" w:hAnsi="宋体" w:cs="宋体"/>
        </w:rPr>
      </w:pPr>
      <w:r>
        <w:rPr>
          <w:rFonts w:hint="eastAsia" w:hAnsi="宋体" w:cs="宋体"/>
        </w:rPr>
        <w:t>（6）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联系人为同一人或不同联系人的联系电话一致的。</w:t>
      </w:r>
    </w:p>
    <w:p w14:paraId="5F0C923E">
      <w:pPr>
        <w:pStyle w:val="13"/>
        <w:snapToGrid w:val="0"/>
        <w:spacing w:beforeLines="0" w:afterLines="0" w:line="400" w:lineRule="exact"/>
        <w:ind w:firstLine="482" w:firstLineChars="200"/>
        <w:jc w:val="left"/>
        <w:rPr>
          <w:rFonts w:hint="eastAsia" w:hAnsi="宋体" w:cs="宋体"/>
        </w:rPr>
      </w:pPr>
      <w:r>
        <w:rPr>
          <w:rFonts w:hint="eastAsia" w:hAnsi="宋体" w:cs="宋体"/>
          <w:b/>
          <w:bCs/>
        </w:rPr>
        <w:t>2.在</w:t>
      </w:r>
      <w:r>
        <w:rPr>
          <w:rFonts w:hint="eastAsia" w:hAnsi="宋体" w:cs="宋体"/>
          <w:b/>
          <w:bCs/>
          <w:spacing w:val="-6"/>
          <w:szCs w:val="21"/>
        </w:rPr>
        <w:t>符合性审查、商务和技术</w:t>
      </w:r>
      <w:r>
        <w:rPr>
          <w:rFonts w:hint="eastAsia" w:hAnsi="宋体" w:cs="宋体"/>
          <w:b/>
          <w:bCs/>
        </w:rPr>
        <w:t>评审时，如发现下列情形之一的，投标文件将被视为无效：</w:t>
      </w:r>
    </w:p>
    <w:p w14:paraId="661FA0D5">
      <w:pPr>
        <w:pStyle w:val="13"/>
        <w:snapToGrid w:val="0"/>
        <w:spacing w:beforeLines="0" w:afterLines="0" w:line="400" w:lineRule="exact"/>
        <w:ind w:firstLine="480" w:firstLineChars="200"/>
        <w:jc w:val="left"/>
        <w:rPr>
          <w:rFonts w:hint="eastAsia" w:hAnsi="宋体" w:cs="宋体"/>
        </w:rPr>
      </w:pPr>
      <w:r>
        <w:rPr>
          <w:rFonts w:hint="eastAsia" w:hAnsi="宋体" w:cs="宋体"/>
        </w:rPr>
        <w:t>（1）商务和技术文件未按要求签署、盖章的；</w:t>
      </w:r>
    </w:p>
    <w:p w14:paraId="109A1E35">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（2）投标文件格式不规范、项目不齐全经评标委员会认定需废标的，或者提供虚假内容的；</w:t>
      </w:r>
    </w:p>
    <w:p w14:paraId="7C7E34A7">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（3）投标文件的实质性内容未使用中文表述、意思表述不明确、前后矛盾或者使用计量单位不符合招标文件要求的（经评标委员会认定允许其当场更正的除外）</w:t>
      </w:r>
    </w:p>
    <w:p w14:paraId="6F0ADE75">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（4）投标有效期、质保期、付款方式等商务条款不能满足招标文件要求的；</w:t>
      </w:r>
    </w:p>
    <w:p w14:paraId="3A1ECF6D">
      <w:pPr>
        <w:snapToGrid w:val="0"/>
        <w:spacing w:line="400" w:lineRule="exact"/>
        <w:ind w:firstLine="480" w:firstLineChars="200"/>
        <w:jc w:val="left"/>
        <w:rPr>
          <w:rFonts w:hint="eastAsia" w:ascii="宋体" w:hAnsi="宋体" w:cs="宋体"/>
          <w:sz w:val="24"/>
        </w:rPr>
      </w:pPr>
      <w:r>
        <w:rPr>
          <w:rFonts w:hint="eastAsia" w:ascii="宋体" w:hAnsi="宋体" w:cs="宋体"/>
          <w:sz w:val="24"/>
        </w:rPr>
        <w:t>（5）未实质性响应招标文件要求或者投标文件有招标采购单位不能接受的附加条件的；</w:t>
      </w:r>
    </w:p>
    <w:p w14:paraId="6B050DC0">
      <w:pPr>
        <w:pStyle w:val="9"/>
        <w:snapToGrid w:val="0"/>
        <w:spacing w:line="400" w:lineRule="exact"/>
        <w:ind w:firstLine="480" w:firstLineChars="200"/>
        <w:jc w:val="left"/>
        <w:rPr>
          <w:rFonts w:hAnsi="宋体" w:cs="宋体"/>
          <w:spacing w:val="0"/>
          <w:sz w:val="24"/>
          <w:szCs w:val="24"/>
        </w:rPr>
      </w:pPr>
      <w:r>
        <w:rPr>
          <w:rFonts w:hAnsi="宋体" w:cs="宋体"/>
          <w:spacing w:val="0"/>
          <w:sz w:val="24"/>
          <w:szCs w:val="24"/>
        </w:rPr>
        <w:t>（6）投标截止时间前，投标人仅递交备份投标文件而未将电子加密投标文件成功上传、递交至政府采购云平台的。</w:t>
      </w:r>
    </w:p>
    <w:p w14:paraId="5F921EBB">
      <w:pPr>
        <w:snapToGrid w:val="0"/>
        <w:spacing w:line="400" w:lineRule="exact"/>
        <w:ind w:firstLine="480" w:firstLineChars="200"/>
        <w:jc w:val="left"/>
        <w:rPr>
          <w:rFonts w:hint="eastAsia" w:ascii="宋体" w:hAnsi="宋体" w:cs="宋体"/>
          <w:sz w:val="24"/>
        </w:rPr>
      </w:pPr>
      <w:r>
        <w:rPr>
          <w:rFonts w:hint="eastAsia" w:ascii="宋体" w:hAnsi="宋体" w:cs="宋体"/>
          <w:sz w:val="24"/>
        </w:rPr>
        <w:t>（7）未提供或未如实提供投标货物的技术参数，或者投标文件标明的响应或偏离与事实不符或虚假投标的；</w:t>
      </w:r>
    </w:p>
    <w:p w14:paraId="2B799425">
      <w:pPr>
        <w:snapToGrid w:val="0"/>
        <w:spacing w:line="400" w:lineRule="exact"/>
        <w:ind w:firstLine="480" w:firstLineChars="200"/>
        <w:jc w:val="left"/>
        <w:rPr>
          <w:rFonts w:hint="eastAsia" w:ascii="宋体" w:hAnsi="宋体" w:cs="宋体"/>
          <w:sz w:val="24"/>
        </w:rPr>
      </w:pPr>
      <w:r>
        <w:rPr>
          <w:rFonts w:hint="eastAsia" w:ascii="宋体" w:hAnsi="宋体" w:cs="宋体"/>
          <w:sz w:val="24"/>
        </w:rPr>
        <w:t>（8）明显不符合招标文件标明的质量标准，或者招标文件中标“▲”的功能、技术指标被评标委员会认定有实质性偏离(负偏离)的，或者经评标委员会一致认定属于实质性偏离并影响使用效果的；</w:t>
      </w:r>
    </w:p>
    <w:p w14:paraId="2C49691C">
      <w:pPr>
        <w:snapToGrid w:val="0"/>
        <w:spacing w:line="400" w:lineRule="exact"/>
        <w:ind w:firstLine="480" w:firstLineChars="200"/>
        <w:jc w:val="left"/>
        <w:rPr>
          <w:rFonts w:hint="eastAsia" w:ascii="宋体" w:hAnsi="宋体" w:cs="宋体"/>
          <w:sz w:val="24"/>
        </w:rPr>
      </w:pPr>
      <w:r>
        <w:rPr>
          <w:rFonts w:hint="eastAsia" w:ascii="宋体" w:hAnsi="宋体" w:cs="宋体"/>
          <w:sz w:val="24"/>
        </w:rPr>
        <w:t>（9）招标文件中未标“▲”的功能、技术指标被评标委员会认定有5个及以上负偏离的；</w:t>
      </w:r>
    </w:p>
    <w:p w14:paraId="021A3CD2">
      <w:pPr>
        <w:snapToGrid w:val="0"/>
        <w:spacing w:line="400" w:lineRule="exact"/>
        <w:ind w:firstLine="480" w:firstLineChars="200"/>
        <w:jc w:val="left"/>
        <w:rPr>
          <w:rFonts w:hint="eastAsia" w:ascii="宋体" w:hAnsi="宋体" w:cs="宋体"/>
          <w:sz w:val="24"/>
        </w:rPr>
      </w:pPr>
      <w:r>
        <w:rPr>
          <w:rFonts w:hint="eastAsia" w:ascii="宋体" w:hAnsi="宋体" w:cs="宋体"/>
          <w:sz w:val="24"/>
        </w:rPr>
        <w:t>（10）投标技术方案不明确，存在一个或一个以上备选（替代）投标方案的；</w:t>
      </w:r>
    </w:p>
    <w:p w14:paraId="2587005C">
      <w:pPr>
        <w:pStyle w:val="9"/>
        <w:snapToGrid w:val="0"/>
        <w:spacing w:line="400" w:lineRule="exact"/>
        <w:ind w:firstLine="480" w:firstLineChars="200"/>
        <w:jc w:val="left"/>
        <w:rPr>
          <w:rFonts w:hAnsi="宋体" w:cs="宋体"/>
          <w:spacing w:val="0"/>
          <w:sz w:val="24"/>
          <w:szCs w:val="24"/>
        </w:rPr>
      </w:pPr>
      <w:r>
        <w:rPr>
          <w:rFonts w:hAnsi="宋体" w:cs="宋体"/>
          <w:spacing w:val="0"/>
          <w:sz w:val="24"/>
          <w:szCs w:val="24"/>
        </w:rPr>
        <w:t>（11）不同供应商的投标（响应）文件的内容存在3处（含）以上错误一致的；</w:t>
      </w:r>
    </w:p>
    <w:p w14:paraId="51150105">
      <w:pPr>
        <w:pStyle w:val="9"/>
        <w:snapToGrid w:val="0"/>
        <w:spacing w:line="400" w:lineRule="exact"/>
        <w:ind w:firstLine="480" w:firstLineChars="200"/>
        <w:jc w:val="left"/>
        <w:rPr>
          <w:rFonts w:hAnsi="宋体" w:cs="宋体"/>
          <w:spacing w:val="0"/>
          <w:sz w:val="24"/>
          <w:szCs w:val="24"/>
        </w:rPr>
      </w:pPr>
      <w:r>
        <w:rPr>
          <w:rFonts w:hAnsi="宋体" w:cs="宋体"/>
          <w:spacing w:val="0"/>
          <w:sz w:val="24"/>
          <w:szCs w:val="24"/>
        </w:rPr>
        <w:t>（12）法律法规规章等规定的其他情形。</w:t>
      </w:r>
    </w:p>
    <w:p w14:paraId="1A081A39">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3.在报价评审时，如发现下列情形之一的，投标文件将被视为无效：</w:t>
      </w:r>
    </w:p>
    <w:p w14:paraId="47A309A0">
      <w:pPr>
        <w:snapToGrid w:val="0"/>
        <w:spacing w:line="400" w:lineRule="exact"/>
        <w:ind w:firstLine="480" w:firstLineChars="200"/>
        <w:jc w:val="left"/>
        <w:rPr>
          <w:rFonts w:hint="eastAsia" w:ascii="宋体" w:hAnsi="宋体" w:cs="宋体"/>
          <w:sz w:val="24"/>
        </w:rPr>
      </w:pPr>
      <w:r>
        <w:rPr>
          <w:rFonts w:hint="eastAsia" w:ascii="宋体" w:hAnsi="宋体" w:cs="宋体"/>
          <w:sz w:val="24"/>
        </w:rPr>
        <w:t>（1）报价文件未按要求签署、盖章的；</w:t>
      </w:r>
    </w:p>
    <w:p w14:paraId="206C8758">
      <w:pPr>
        <w:snapToGrid w:val="0"/>
        <w:spacing w:line="400" w:lineRule="exact"/>
        <w:ind w:firstLine="480" w:firstLineChars="200"/>
        <w:jc w:val="left"/>
        <w:rPr>
          <w:rFonts w:hint="eastAsia" w:ascii="宋体" w:hAnsi="宋体" w:cs="宋体"/>
          <w:sz w:val="24"/>
        </w:rPr>
      </w:pPr>
      <w:r>
        <w:rPr>
          <w:rFonts w:hint="eastAsia" w:ascii="宋体" w:hAnsi="宋体" w:cs="宋体"/>
          <w:sz w:val="24"/>
        </w:rPr>
        <w:t>（2）未按照招标文件标明的币种报价的；</w:t>
      </w:r>
    </w:p>
    <w:p w14:paraId="6B5D3BB0">
      <w:pPr>
        <w:snapToGrid w:val="0"/>
        <w:spacing w:line="400" w:lineRule="exact"/>
        <w:ind w:firstLine="480" w:firstLineChars="200"/>
        <w:jc w:val="left"/>
        <w:rPr>
          <w:rFonts w:hint="eastAsia" w:ascii="宋体" w:hAnsi="宋体" w:cs="宋体"/>
          <w:sz w:val="24"/>
        </w:rPr>
      </w:pPr>
      <w:r>
        <w:rPr>
          <w:rFonts w:hint="eastAsia" w:ascii="宋体" w:hAnsi="宋体" w:cs="宋体"/>
          <w:sz w:val="24"/>
        </w:rPr>
        <w:t>（3）报价超出采购预算金额或最高限价的；</w:t>
      </w:r>
    </w:p>
    <w:p w14:paraId="3580E243">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（2）投标报价具有选择性，或者开标价格与投标文件承诺的优惠（折扣）价格不一致的；</w:t>
      </w:r>
    </w:p>
    <w:p w14:paraId="0DEE9ACF">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（3）评标委员会认为投标人的报价明显低于其他通过符合性审查投标人的报价，有可能影响产品质量或者不能诚信履约的，且不能证明其报价合理性的。</w:t>
      </w:r>
    </w:p>
    <w:p w14:paraId="5A715E46">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4.对关键条文的偏离、保留或反对（例如关于“▲”条款、特别说明等），将被认为是实质上的偏离，投标无效。</w:t>
      </w:r>
    </w:p>
    <w:p w14:paraId="7D45B9EB">
      <w:pPr>
        <w:widowControl/>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5.有下列情形之一的，视为投标人串通投标，其投标无效：</w:t>
      </w:r>
    </w:p>
    <w:p w14:paraId="325FCBDB">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（1）不同投标人的投标文件由同一单位或者个人编制；</w:t>
      </w:r>
    </w:p>
    <w:p w14:paraId="1ECC6C2C">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（2）不同投标人委托同一单位或者个人办理投标事宜；</w:t>
      </w:r>
    </w:p>
    <w:p w14:paraId="027E0C69">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（3）不同投标人的投标文件载明的项目管理成员或者联系人员为同一人；</w:t>
      </w:r>
    </w:p>
    <w:p w14:paraId="282EE35C">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（4）不同投标人的投标文件异常一致或者投标报价呈规律性差异；</w:t>
      </w:r>
    </w:p>
    <w:p w14:paraId="0AD047C6">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（5）不同投标人的投标文件相互混装。</w:t>
      </w:r>
    </w:p>
    <w:p w14:paraId="784C42C3">
      <w:pPr>
        <w:pStyle w:val="9"/>
        <w:rPr>
          <w:rFonts w:hAnsi="宋体" w:cs="宋体"/>
        </w:rPr>
      </w:pPr>
    </w:p>
    <w:p w14:paraId="4784FF6E">
      <w:pPr>
        <w:pStyle w:val="13"/>
        <w:snapToGrid w:val="0"/>
        <w:spacing w:beforeLines="0" w:afterLines="0" w:line="400" w:lineRule="exact"/>
        <w:ind w:firstLine="602" w:firstLineChars="200"/>
        <w:jc w:val="center"/>
        <w:rPr>
          <w:rFonts w:hint="eastAsia" w:hAnsi="宋体" w:cs="宋体"/>
          <w:b/>
          <w:sz w:val="30"/>
          <w:szCs w:val="30"/>
        </w:rPr>
      </w:pPr>
    </w:p>
    <w:p w14:paraId="0F4E2734">
      <w:pPr>
        <w:pStyle w:val="13"/>
        <w:snapToGrid w:val="0"/>
        <w:spacing w:beforeLines="0" w:afterLines="0" w:line="400" w:lineRule="exact"/>
        <w:ind w:firstLine="602" w:firstLineChars="200"/>
        <w:jc w:val="center"/>
        <w:outlineLvl w:val="1"/>
        <w:rPr>
          <w:rFonts w:hint="eastAsia" w:hAnsi="宋体" w:cs="宋体"/>
          <w:b/>
          <w:sz w:val="30"/>
          <w:szCs w:val="30"/>
        </w:rPr>
      </w:pPr>
      <w:r>
        <w:rPr>
          <w:rFonts w:hint="eastAsia" w:hAnsi="宋体" w:cs="宋体"/>
          <w:b/>
          <w:sz w:val="30"/>
          <w:szCs w:val="30"/>
        </w:rPr>
        <w:t>四、开  标</w:t>
      </w:r>
    </w:p>
    <w:p w14:paraId="41F2C263">
      <w:pPr>
        <w:pStyle w:val="13"/>
        <w:snapToGrid w:val="0"/>
        <w:spacing w:beforeLines="0" w:afterLines="0" w:line="400" w:lineRule="exact"/>
        <w:ind w:firstLine="602" w:firstLineChars="200"/>
        <w:jc w:val="center"/>
        <w:rPr>
          <w:rFonts w:hint="eastAsia" w:hAnsi="宋体" w:cs="宋体"/>
          <w:b/>
          <w:sz w:val="30"/>
          <w:szCs w:val="30"/>
        </w:rPr>
      </w:pPr>
    </w:p>
    <w:p w14:paraId="0F9F8E5A">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（一）开标形式</w:t>
      </w:r>
    </w:p>
    <w:p w14:paraId="5D4E60E0">
      <w:pPr>
        <w:snapToGrid w:val="0"/>
        <w:spacing w:line="400" w:lineRule="exact"/>
        <w:ind w:firstLine="480" w:firstLineChars="200"/>
        <w:jc w:val="left"/>
        <w:rPr>
          <w:rFonts w:hint="eastAsia" w:ascii="宋体" w:hAnsi="宋体" w:cs="宋体"/>
          <w:sz w:val="24"/>
        </w:rPr>
      </w:pPr>
      <w:r>
        <w:rPr>
          <w:rFonts w:hint="eastAsia" w:ascii="宋体" w:hAnsi="宋体" w:cs="宋体"/>
          <w:sz w:val="24"/>
        </w:rPr>
        <w:t>1.我中心将按照招标文件规定的时间通过“政府采购云平台”组织在线开标，所有供应商均应当准时在线参加。投标人不足3家时，不得开标。</w:t>
      </w:r>
    </w:p>
    <w:p w14:paraId="1373368A">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（二）开标准备</w:t>
      </w:r>
    </w:p>
    <w:p w14:paraId="54C979E0">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1.开标的准备工作由本中心负责落实。</w:t>
      </w:r>
    </w:p>
    <w:p w14:paraId="4D7EF79A">
      <w:pPr>
        <w:snapToGrid w:val="0"/>
        <w:spacing w:line="400" w:lineRule="exact"/>
        <w:ind w:firstLine="480" w:firstLineChars="200"/>
        <w:jc w:val="left"/>
        <w:rPr>
          <w:rFonts w:hint="eastAsia" w:ascii="宋体" w:hAnsi="宋体" w:cs="宋体"/>
          <w:sz w:val="24"/>
        </w:rPr>
      </w:pPr>
      <w:r>
        <w:rPr>
          <w:rFonts w:hint="eastAsia" w:ascii="宋体" w:hAnsi="宋体" w:cs="宋体"/>
          <w:sz w:val="24"/>
        </w:rPr>
        <w:t>2.本中心将按照招标文件规定的时间通过“政府采购云平台”组织开标，所有供应商均应当准时在线参加。供应商自行承担因不参加在线开标而产生的不利后果。</w:t>
      </w:r>
    </w:p>
    <w:p w14:paraId="77AB9F4E">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（三）开标流程</w:t>
      </w:r>
    </w:p>
    <w:p w14:paraId="48C1F8BC">
      <w:pPr>
        <w:spacing w:line="400" w:lineRule="exact"/>
        <w:ind w:firstLine="426" w:firstLineChars="177"/>
        <w:jc w:val="left"/>
        <w:rPr>
          <w:rFonts w:hint="eastAsia" w:ascii="宋体" w:hAnsi="宋体" w:cs="宋体"/>
          <w:b/>
          <w:kern w:val="0"/>
          <w:sz w:val="24"/>
        </w:rPr>
      </w:pPr>
      <w:r>
        <w:rPr>
          <w:rFonts w:hint="eastAsia" w:ascii="宋体" w:hAnsi="宋体" w:cs="宋体"/>
          <w:b/>
          <w:kern w:val="0"/>
          <w:sz w:val="24"/>
        </w:rPr>
        <w:t>1.开标第一阶段</w:t>
      </w:r>
    </w:p>
    <w:p w14:paraId="4E8820D4">
      <w:pPr>
        <w:snapToGrid w:val="0"/>
        <w:spacing w:line="400" w:lineRule="exact"/>
        <w:ind w:firstLine="480" w:firstLineChars="200"/>
        <w:jc w:val="left"/>
        <w:rPr>
          <w:rFonts w:hint="eastAsia" w:ascii="宋体" w:hAnsi="宋体" w:cs="宋体"/>
          <w:sz w:val="24"/>
        </w:rPr>
      </w:pPr>
      <w:r>
        <w:rPr>
          <w:rFonts w:hint="eastAsia" w:ascii="宋体" w:hAnsi="宋体" w:cs="宋体"/>
          <w:sz w:val="24"/>
        </w:rPr>
        <w:t>（1）向各投标供应商发出电子加密投标文件【开始解密】通知，各投标供应商代表应当在接到解密通知后</w:t>
      </w:r>
      <w:r>
        <w:rPr>
          <w:rFonts w:hint="eastAsia" w:ascii="宋体" w:hAnsi="宋体" w:cs="宋体"/>
          <w:sz w:val="24"/>
          <w:u w:val="single"/>
        </w:rPr>
        <w:t>30</w:t>
      </w:r>
      <w:r>
        <w:rPr>
          <w:rFonts w:hint="eastAsia" w:ascii="宋体" w:hAnsi="宋体" w:cs="宋体"/>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0176CE1F">
      <w:pPr>
        <w:snapToGrid w:val="0"/>
        <w:spacing w:line="400" w:lineRule="exact"/>
        <w:ind w:firstLine="480" w:firstLineChars="200"/>
        <w:jc w:val="left"/>
        <w:rPr>
          <w:rFonts w:hint="eastAsia" w:ascii="宋体" w:hAnsi="宋体" w:cs="宋体"/>
          <w:sz w:val="24"/>
        </w:rPr>
      </w:pPr>
      <w:r>
        <w:rPr>
          <w:rFonts w:hint="eastAsia" w:ascii="宋体" w:hAnsi="宋体" w:cs="宋体"/>
          <w:sz w:val="24"/>
        </w:rPr>
        <w:t>（2）开启资格证明文件、商务技术文件。</w:t>
      </w:r>
    </w:p>
    <w:p w14:paraId="2D6958FE">
      <w:pPr>
        <w:snapToGrid w:val="0"/>
        <w:spacing w:line="400" w:lineRule="exact"/>
        <w:ind w:firstLine="480" w:firstLineChars="200"/>
        <w:jc w:val="left"/>
        <w:rPr>
          <w:rFonts w:hint="eastAsia" w:ascii="宋体" w:hAnsi="宋体" w:cs="宋体"/>
          <w:sz w:val="24"/>
        </w:rPr>
      </w:pPr>
      <w:r>
        <w:rPr>
          <w:rFonts w:hint="eastAsia" w:ascii="宋体" w:hAnsi="宋体" w:cs="宋体"/>
          <w:sz w:val="24"/>
        </w:rPr>
        <w:t>（3）进行资格审查，对通过资格审查的投标供应商进行符合性审查、商务技术评审；</w:t>
      </w:r>
    </w:p>
    <w:p w14:paraId="14A1BFEF">
      <w:pPr>
        <w:snapToGrid w:val="0"/>
        <w:spacing w:line="400" w:lineRule="exact"/>
        <w:ind w:firstLine="480" w:firstLineChars="200"/>
        <w:jc w:val="left"/>
        <w:rPr>
          <w:rFonts w:hint="eastAsia" w:ascii="宋体" w:hAnsi="宋体" w:cs="宋体"/>
          <w:sz w:val="24"/>
        </w:rPr>
      </w:pPr>
      <w:r>
        <w:rPr>
          <w:rFonts w:hint="eastAsia" w:ascii="宋体" w:hAnsi="宋体" w:cs="宋体"/>
          <w:sz w:val="24"/>
        </w:rPr>
        <w:t>（4）通过资格审查的投标人不足3家的，不再评标。</w:t>
      </w:r>
    </w:p>
    <w:p w14:paraId="6C64CB95">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2.开标第二阶段</w:t>
      </w:r>
    </w:p>
    <w:p w14:paraId="012A2450">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（1）资格审查、符合性审查、商务技术评审结束后，进入开标第二阶段。</w:t>
      </w:r>
    </w:p>
    <w:p w14:paraId="408BD4E1">
      <w:pPr>
        <w:snapToGrid w:val="0"/>
        <w:spacing w:line="400" w:lineRule="exact"/>
        <w:ind w:firstLine="480" w:firstLineChars="200"/>
        <w:jc w:val="left"/>
        <w:rPr>
          <w:rFonts w:hint="eastAsia" w:ascii="宋体" w:hAnsi="宋体" w:cs="宋体"/>
          <w:sz w:val="24"/>
        </w:rPr>
      </w:pPr>
      <w:r>
        <w:rPr>
          <w:rFonts w:hint="eastAsia" w:ascii="宋体" w:hAnsi="宋体" w:cs="宋体"/>
          <w:sz w:val="24"/>
        </w:rPr>
        <w:t>（2）通过电子交易平台公布无效供应商名单及导致无效的原因；公布有效供应商的名单及其商务技术得分。</w:t>
      </w:r>
    </w:p>
    <w:p w14:paraId="623899AF">
      <w:pPr>
        <w:snapToGrid w:val="0"/>
        <w:spacing w:line="400" w:lineRule="exact"/>
        <w:ind w:firstLine="480" w:firstLineChars="200"/>
        <w:jc w:val="left"/>
        <w:rPr>
          <w:rFonts w:hint="eastAsia" w:ascii="宋体" w:hAnsi="宋体" w:cs="宋体"/>
          <w:sz w:val="24"/>
        </w:rPr>
      </w:pPr>
      <w:r>
        <w:rPr>
          <w:rFonts w:hint="eastAsia" w:ascii="宋体" w:hAnsi="宋体" w:cs="宋体"/>
          <w:sz w:val="24"/>
        </w:rPr>
        <w:t>（3）开启有效供应商的《报价文件》，系统形成开标记录。</w:t>
      </w:r>
    </w:p>
    <w:p w14:paraId="2C2D5859">
      <w:pPr>
        <w:snapToGrid w:val="0"/>
        <w:spacing w:line="400" w:lineRule="exact"/>
        <w:ind w:firstLine="480" w:firstLineChars="200"/>
        <w:jc w:val="left"/>
        <w:rPr>
          <w:rFonts w:hint="eastAsia" w:ascii="宋体" w:hAnsi="宋体" w:cs="宋体"/>
          <w:sz w:val="24"/>
        </w:rPr>
      </w:pPr>
      <w:r>
        <w:rPr>
          <w:rFonts w:hint="eastAsia" w:ascii="宋体" w:hAnsi="宋体" w:cs="宋体"/>
          <w:sz w:val="24"/>
        </w:rPr>
        <w:t>（4）价格评审。价格评审结束后，通过电子交易平台公布中标候选供应商名单。</w:t>
      </w:r>
    </w:p>
    <w:p w14:paraId="0CEE3FB7">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五、评  标</w:t>
      </w:r>
    </w:p>
    <w:p w14:paraId="6AB1174F">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（一）组建评标委员会</w:t>
      </w:r>
    </w:p>
    <w:p w14:paraId="7FCAE1D2">
      <w:pPr>
        <w:snapToGrid w:val="0"/>
        <w:spacing w:line="400" w:lineRule="exact"/>
        <w:ind w:firstLine="480" w:firstLineChars="200"/>
        <w:jc w:val="left"/>
        <w:rPr>
          <w:rFonts w:hint="eastAsia" w:ascii="宋体" w:hAnsi="宋体" w:cs="宋体"/>
          <w:sz w:val="24"/>
        </w:rPr>
      </w:pPr>
      <w:r>
        <w:rPr>
          <w:rFonts w:hint="eastAsia" w:ascii="宋体" w:hAnsi="宋体" w:cs="宋体"/>
          <w:sz w:val="24"/>
        </w:rPr>
        <w:t>招标采购单位将根据本次采购的特点，按照《中华人民共和国政府采购法》规定成立评标委员会。评标委员会负责对投标文件进行审查、澄清、评估和比较。</w:t>
      </w:r>
    </w:p>
    <w:p w14:paraId="23A6E918">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（二）评标方式</w:t>
      </w:r>
    </w:p>
    <w:p w14:paraId="7250D2AB">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本项目采用不公开方式评标，评标的依据为招标文件和投标文件，不采纳招标文件、投标文件以外的任何证据。</w:t>
      </w:r>
    </w:p>
    <w:p w14:paraId="28BDAF50">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（三）评标程序</w:t>
      </w:r>
    </w:p>
    <w:p w14:paraId="3A04AF80">
      <w:pPr>
        <w:snapToGrid w:val="0"/>
        <w:spacing w:line="400" w:lineRule="exact"/>
        <w:ind w:firstLine="480" w:firstLineChars="200"/>
        <w:rPr>
          <w:rFonts w:hint="eastAsia" w:ascii="宋体" w:hAnsi="宋体" w:cs="宋体"/>
          <w:sz w:val="24"/>
        </w:rPr>
      </w:pPr>
      <w:r>
        <w:rPr>
          <w:rFonts w:hint="eastAsia" w:ascii="宋体" w:hAnsi="宋体" w:cs="宋体"/>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09F49352">
      <w:pPr>
        <w:snapToGrid w:val="0"/>
        <w:spacing w:line="400" w:lineRule="exact"/>
        <w:ind w:firstLine="480" w:firstLineChars="200"/>
        <w:jc w:val="left"/>
        <w:rPr>
          <w:rFonts w:hint="eastAsia" w:ascii="宋体" w:hAnsi="宋体" w:cs="宋体"/>
          <w:sz w:val="24"/>
        </w:rPr>
      </w:pPr>
      <w:r>
        <w:rPr>
          <w:rFonts w:hint="eastAsia" w:ascii="宋体" w:hAnsi="宋体" w:cs="宋体"/>
          <w:sz w:val="24"/>
        </w:rPr>
        <w:t>2.符合性检查。依据招标文件的规定，从投标文件的有效性、完整性和对投标文件的响应程度进行审查，以确定是否对投标文件的实质性要求作出完全响应。</w:t>
      </w:r>
    </w:p>
    <w:p w14:paraId="45F308AF">
      <w:pPr>
        <w:snapToGrid w:val="0"/>
        <w:spacing w:line="400" w:lineRule="exact"/>
        <w:ind w:firstLine="480" w:firstLineChars="200"/>
        <w:jc w:val="left"/>
        <w:rPr>
          <w:rFonts w:hint="eastAsia" w:ascii="宋体" w:hAnsi="宋体" w:cs="宋体"/>
          <w:sz w:val="24"/>
        </w:rPr>
      </w:pPr>
      <w:r>
        <w:rPr>
          <w:rFonts w:hint="eastAsia" w:ascii="宋体" w:hAnsi="宋体" w:cs="宋体"/>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7EDF2912">
      <w:pPr>
        <w:snapToGrid w:val="0"/>
        <w:spacing w:line="400" w:lineRule="exact"/>
        <w:ind w:firstLine="480" w:firstLineChars="200"/>
        <w:jc w:val="left"/>
        <w:rPr>
          <w:rFonts w:hint="eastAsia" w:ascii="宋体" w:hAnsi="宋体" w:cs="宋体"/>
          <w:sz w:val="24"/>
        </w:rPr>
      </w:pPr>
      <w:r>
        <w:rPr>
          <w:rFonts w:hint="eastAsia" w:ascii="宋体" w:hAnsi="宋体" w:cs="宋体"/>
          <w:sz w:val="24"/>
        </w:rPr>
        <w:t>4.比较与评价。按投标文件中规定的评标方法和标准，对资格性检查和符合性检查合格的投标文件进行商务和技术评估，综合比较与评价。</w:t>
      </w:r>
    </w:p>
    <w:p w14:paraId="435CF6B7">
      <w:pPr>
        <w:snapToGrid w:val="0"/>
        <w:spacing w:line="400" w:lineRule="exact"/>
        <w:ind w:firstLine="480" w:firstLineChars="200"/>
        <w:jc w:val="left"/>
        <w:rPr>
          <w:rFonts w:hint="eastAsia" w:ascii="宋体" w:hAnsi="宋体" w:cs="宋体"/>
          <w:sz w:val="24"/>
        </w:rPr>
      </w:pPr>
      <w:r>
        <w:rPr>
          <w:rFonts w:hint="eastAsia" w:ascii="宋体" w:hAnsi="宋体" w:cs="宋体"/>
          <w:sz w:val="24"/>
        </w:rPr>
        <w:t>5.评标委员会完成评标后,按评标原则推荐中标候选人同时起草评标报告。</w:t>
      </w:r>
    </w:p>
    <w:p w14:paraId="17AC6609">
      <w:pPr>
        <w:snapToGrid w:val="0"/>
        <w:spacing w:line="400" w:lineRule="exact"/>
        <w:ind w:firstLine="480" w:firstLineChars="200"/>
        <w:jc w:val="left"/>
        <w:rPr>
          <w:rFonts w:hint="eastAsia" w:ascii="宋体" w:hAnsi="宋体" w:cs="宋体"/>
          <w:sz w:val="24"/>
        </w:rPr>
      </w:pPr>
      <w:r>
        <w:rPr>
          <w:rFonts w:hint="eastAsia" w:ascii="宋体" w:hAnsi="宋体" w:cs="宋体"/>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172F0DF8">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（四）澄清问题的形式</w:t>
      </w:r>
    </w:p>
    <w:p w14:paraId="7693D4A4">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75144582">
      <w:pPr>
        <w:snapToGrid w:val="0"/>
        <w:spacing w:line="400" w:lineRule="exact"/>
        <w:ind w:firstLine="480" w:firstLineChars="200"/>
        <w:jc w:val="left"/>
        <w:rPr>
          <w:rFonts w:hint="eastAsia" w:ascii="宋体" w:hAnsi="宋体" w:cs="宋体"/>
          <w:sz w:val="24"/>
        </w:rPr>
      </w:pPr>
      <w:r>
        <w:rPr>
          <w:rFonts w:hint="eastAsia" w:ascii="宋体" w:hAnsi="宋体" w:cs="宋体"/>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6AC658D6">
      <w:pPr>
        <w:snapToGrid w:val="0"/>
        <w:spacing w:line="400" w:lineRule="exact"/>
        <w:ind w:firstLine="482" w:firstLineChars="200"/>
        <w:jc w:val="left"/>
        <w:rPr>
          <w:rFonts w:hint="eastAsia" w:ascii="宋体" w:hAnsi="宋体" w:cs="宋体"/>
          <w:sz w:val="24"/>
        </w:rPr>
      </w:pPr>
      <w:r>
        <w:rPr>
          <w:rFonts w:hint="eastAsia" w:ascii="宋体" w:hAnsi="宋体" w:cs="宋体"/>
          <w:b/>
          <w:bCs/>
          <w:sz w:val="24"/>
        </w:rPr>
        <w:t>（五）错误修正</w:t>
      </w:r>
    </w:p>
    <w:p w14:paraId="03060760">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投标文件报价出现前后不一致的，除招标文件另有规定外，按照下列规定修正：</w:t>
      </w:r>
    </w:p>
    <w:p w14:paraId="33A4B1EF">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1.开标一览表总价与投标报价明细表汇总数不一致的，以开标一览表为准；</w:t>
      </w:r>
    </w:p>
    <w:p w14:paraId="1F9EDEA8">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2.投标文件的大写金额和小写金额不一致的，以大写金额为准；</w:t>
      </w:r>
    </w:p>
    <w:p w14:paraId="2CE32CAF">
      <w:pPr>
        <w:snapToGrid w:val="0"/>
        <w:spacing w:line="400" w:lineRule="exact"/>
        <w:ind w:firstLine="480" w:firstLineChars="200"/>
        <w:jc w:val="left"/>
        <w:rPr>
          <w:rFonts w:hint="eastAsia" w:ascii="宋体" w:hAnsi="宋体" w:cs="宋体"/>
          <w:sz w:val="24"/>
        </w:rPr>
      </w:pPr>
      <w:r>
        <w:rPr>
          <w:rFonts w:hint="eastAsia" w:ascii="宋体" w:hAnsi="宋体" w:cs="宋体"/>
          <w:sz w:val="24"/>
        </w:rPr>
        <w:t>3.总价金额与按单价汇总金额不一致的，以单价金额计算结果为准。</w:t>
      </w:r>
    </w:p>
    <w:p w14:paraId="206BF6B5">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4.对不同文字文本投标文件的解释发生异议的，以中文文本为准。</w:t>
      </w:r>
    </w:p>
    <w:p w14:paraId="7F0E27B0">
      <w:pPr>
        <w:snapToGrid w:val="0"/>
        <w:spacing w:line="40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36CCB18E">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（六）投标供应商瑕疵滞后的处理</w:t>
      </w:r>
    </w:p>
    <w:p w14:paraId="792A73AD">
      <w:pPr>
        <w:snapToGrid w:val="0"/>
        <w:spacing w:line="400" w:lineRule="exact"/>
        <w:ind w:firstLine="480" w:firstLineChars="200"/>
        <w:jc w:val="left"/>
        <w:rPr>
          <w:rFonts w:hint="eastAsia" w:ascii="宋体" w:hAnsi="宋体" w:cs="宋体"/>
          <w:sz w:val="24"/>
        </w:rPr>
      </w:pPr>
      <w:r>
        <w:rPr>
          <w:rFonts w:hint="eastAsia" w:ascii="宋体" w:hAnsi="宋体" w:cs="宋体"/>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118E7E03">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（七）小微企业有关政策</w:t>
      </w:r>
    </w:p>
    <w:p w14:paraId="27DF03EB">
      <w:pPr>
        <w:snapToGrid w:val="0"/>
        <w:spacing w:line="400" w:lineRule="exact"/>
        <w:ind w:firstLine="480" w:firstLineChars="200"/>
        <w:jc w:val="left"/>
        <w:rPr>
          <w:rFonts w:hint="eastAsia" w:ascii="宋体" w:hAnsi="宋体" w:cs="宋体"/>
          <w:sz w:val="24"/>
        </w:rPr>
      </w:pPr>
      <w:r>
        <w:rPr>
          <w:rFonts w:hint="eastAsia" w:ascii="宋体" w:hAnsi="宋体" w:cs="宋体"/>
          <w:sz w:val="24"/>
        </w:rPr>
        <w:t>1.根据财库〔2020〕46号、财库〔2022〕19号、</w:t>
      </w:r>
      <w:r>
        <w:rPr>
          <w:rFonts w:hint="eastAsia" w:ascii="宋体" w:hAnsi="宋体" w:cs="宋体"/>
          <w:kern w:val="0"/>
          <w:sz w:val="24"/>
        </w:rPr>
        <w:t>浙财采监〔2022〕8号</w:t>
      </w:r>
      <w:r>
        <w:rPr>
          <w:rFonts w:hint="eastAsia" w:ascii="宋体" w:hAnsi="宋体" w:cs="宋体"/>
          <w:sz w:val="24"/>
        </w:rPr>
        <w:t>的相关规定，在评审时对小型和微型企业的投标报价给予10%的扣除，取扣除后的价格作为最终投标报价（此最终投标报价仅作为价格分计算）。属于小型和微型企业的，投标文件中必须提供《中小企业声明函》(注：格式见第六章）未提供《中小企业声明函》的，不给予价格扣除。</w:t>
      </w:r>
    </w:p>
    <w:p w14:paraId="258D4887">
      <w:pPr>
        <w:snapToGrid w:val="0"/>
        <w:spacing w:line="400" w:lineRule="exact"/>
        <w:ind w:firstLine="480" w:firstLineChars="200"/>
        <w:jc w:val="left"/>
        <w:rPr>
          <w:rFonts w:hint="eastAsia" w:ascii="宋体" w:hAnsi="宋体" w:cs="宋体"/>
          <w:sz w:val="24"/>
        </w:rPr>
      </w:pPr>
      <w:r>
        <w:rPr>
          <w:rFonts w:hint="eastAsia" w:ascii="宋体" w:hAnsi="宋体" w:cs="宋体"/>
          <w:sz w:val="24"/>
        </w:rPr>
        <w:t>2.根据</w:t>
      </w:r>
      <w:bookmarkStart w:id="4" w:name="sendNo"/>
      <w:r>
        <w:rPr>
          <w:rFonts w:hint="eastAsia" w:ascii="宋体" w:hAnsi="宋体" w:cs="宋体"/>
          <w:sz w:val="24"/>
        </w:rPr>
        <w:t>浙采监〔2019〕8号</w:t>
      </w:r>
      <w:bookmarkEnd w:id="4"/>
      <w:r>
        <w:rPr>
          <w:rFonts w:hint="eastAsia" w:ascii="宋体" w:hAnsi="宋体" w:cs="宋体"/>
          <w:sz w:val="24"/>
        </w:rPr>
        <w:t>的相关规定，在政府采购活动中，监狱企业、残疾人福利性单位视同小型、微型企业，享受评审中价格扣除政策。在投标文件中提供监狱企业、残疾人福利性单位声明函（格式见第六章）。</w:t>
      </w:r>
    </w:p>
    <w:p w14:paraId="2E22A47D">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3.评标委员会根据上述材料、产品说明文件，以及本项目实际情况，作出是否给予价格扣除的决定。</w:t>
      </w:r>
    </w:p>
    <w:p w14:paraId="541A30E6">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（八）评标原则和评标办法</w:t>
      </w:r>
    </w:p>
    <w:p w14:paraId="220C437A">
      <w:pPr>
        <w:snapToGrid w:val="0"/>
        <w:spacing w:line="400" w:lineRule="exact"/>
        <w:ind w:firstLine="480" w:firstLineChars="200"/>
        <w:jc w:val="left"/>
        <w:rPr>
          <w:rFonts w:hint="eastAsia"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09ED88">
      <w:pPr>
        <w:snapToGrid w:val="0"/>
        <w:spacing w:line="400" w:lineRule="exact"/>
        <w:ind w:firstLine="480" w:firstLineChars="200"/>
        <w:jc w:val="left"/>
        <w:rPr>
          <w:rFonts w:hint="eastAsia" w:ascii="宋体" w:hAnsi="宋体" w:cs="宋体"/>
          <w:sz w:val="24"/>
        </w:rPr>
      </w:pPr>
      <w:r>
        <w:rPr>
          <w:rFonts w:hint="eastAsia" w:ascii="宋体" w:hAnsi="宋体" w:cs="宋体"/>
          <w:sz w:val="24"/>
        </w:rPr>
        <w:t>2.评标办法。本项目评标办法是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14:paraId="37B509DA">
      <w:pPr>
        <w:snapToGrid w:val="0"/>
        <w:spacing w:line="400" w:lineRule="exact"/>
        <w:ind w:firstLine="480" w:firstLineChars="200"/>
        <w:jc w:val="left"/>
        <w:rPr>
          <w:rFonts w:hint="eastAsia" w:ascii="宋体" w:hAnsi="宋体" w:cs="宋体"/>
          <w:sz w:val="24"/>
        </w:rPr>
      </w:pPr>
    </w:p>
    <w:p w14:paraId="21649907">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六、定  标</w:t>
      </w:r>
    </w:p>
    <w:p w14:paraId="5E45CDA0">
      <w:pPr>
        <w:snapToGrid w:val="0"/>
        <w:spacing w:line="400" w:lineRule="exact"/>
        <w:ind w:firstLine="480" w:firstLineChars="200"/>
        <w:jc w:val="left"/>
        <w:rPr>
          <w:rFonts w:hint="eastAsia" w:ascii="宋体" w:hAnsi="宋体" w:cs="宋体"/>
          <w:sz w:val="24"/>
        </w:rPr>
      </w:pPr>
      <w:r>
        <w:rPr>
          <w:rFonts w:hint="eastAsia" w:ascii="宋体" w:hAnsi="宋体" w:cs="宋体"/>
          <w:sz w:val="24"/>
        </w:rPr>
        <w:t>（一）本项目由采购单位事先授权评标委员会确定中标人。</w:t>
      </w:r>
    </w:p>
    <w:p w14:paraId="6E62F1C3">
      <w:pPr>
        <w:snapToGrid w:val="0"/>
        <w:spacing w:line="400" w:lineRule="exact"/>
        <w:ind w:firstLine="480" w:firstLineChars="200"/>
        <w:jc w:val="left"/>
        <w:rPr>
          <w:rFonts w:hint="eastAsia" w:ascii="宋体" w:hAnsi="宋体" w:cs="宋体"/>
          <w:sz w:val="24"/>
        </w:rPr>
      </w:pPr>
      <w:r>
        <w:rPr>
          <w:rFonts w:hint="eastAsia" w:ascii="宋体" w:hAnsi="宋体" w:cs="宋体"/>
          <w:sz w:val="24"/>
        </w:rPr>
        <w:t>（二）评标委员会根据采购需要，按综合得分由高到低顺序排列，推荐中标供应商（如得分相同的，按投标报价由低到高顺序排列）。</w:t>
      </w:r>
    </w:p>
    <w:p w14:paraId="26AFEC20">
      <w:pPr>
        <w:snapToGrid w:val="0"/>
        <w:spacing w:line="400" w:lineRule="exact"/>
        <w:ind w:firstLine="480" w:firstLineChars="200"/>
        <w:jc w:val="left"/>
        <w:rPr>
          <w:rFonts w:hint="eastAsia" w:ascii="宋体" w:hAnsi="宋体" w:cs="宋体"/>
          <w:sz w:val="24"/>
        </w:rPr>
      </w:pPr>
      <w:r>
        <w:rPr>
          <w:rFonts w:hint="eastAsia" w:ascii="宋体" w:hAnsi="宋体" w:cs="宋体"/>
          <w:sz w:val="24"/>
        </w:rPr>
        <w:t>（三）我中心在评标结束后3日内在发布招标公告的网站上公示中标候选人。</w:t>
      </w:r>
    </w:p>
    <w:p w14:paraId="18653DF4">
      <w:pPr>
        <w:snapToGrid w:val="0"/>
        <w:spacing w:line="400" w:lineRule="exact"/>
        <w:ind w:firstLine="480" w:firstLineChars="200"/>
        <w:jc w:val="left"/>
        <w:rPr>
          <w:rFonts w:hint="eastAsia" w:ascii="宋体" w:hAnsi="宋体" w:cs="宋体"/>
          <w:sz w:val="24"/>
        </w:rPr>
      </w:pPr>
      <w:r>
        <w:rPr>
          <w:rFonts w:hint="eastAsia" w:ascii="宋体" w:hAnsi="宋体" w:cs="宋体"/>
          <w:sz w:val="24"/>
        </w:rPr>
        <w:t>（四）在公示结束后，如无投标人质疑或有投标人质疑在质疑处理完毕后我中心将在政采云平台或书面形式发出中标通知书。中标通知书对采购单位和中标供应商具有同等法律效力。</w:t>
      </w:r>
    </w:p>
    <w:p w14:paraId="0C002E56">
      <w:pPr>
        <w:snapToGrid w:val="0"/>
        <w:spacing w:line="400" w:lineRule="exact"/>
        <w:ind w:firstLine="480" w:firstLineChars="200"/>
        <w:jc w:val="left"/>
        <w:rPr>
          <w:rFonts w:hint="eastAsia" w:ascii="宋体" w:hAnsi="宋体" w:cs="宋体"/>
          <w:sz w:val="24"/>
        </w:rPr>
      </w:pPr>
      <w:r>
        <w:rPr>
          <w:rFonts w:hint="eastAsia" w:ascii="宋体" w:hAnsi="宋体" w:cs="宋体"/>
          <w:sz w:val="24"/>
        </w:rPr>
        <w:t>（五）中标通知书发出后，采购单位改变中标结果，或者中标供应商放弃中标，应当承担相应的法律责任。</w:t>
      </w:r>
    </w:p>
    <w:p w14:paraId="7F4AAA7C">
      <w:pPr>
        <w:pStyle w:val="13"/>
        <w:snapToGrid w:val="0"/>
        <w:spacing w:before="156" w:after="156" w:line="240" w:lineRule="auto"/>
        <w:jc w:val="center"/>
        <w:rPr>
          <w:rFonts w:hint="eastAsia" w:hAnsi="宋体" w:cs="宋体"/>
          <w:b/>
          <w:sz w:val="30"/>
          <w:szCs w:val="30"/>
        </w:rPr>
      </w:pPr>
    </w:p>
    <w:p w14:paraId="7CA2153D">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七、合同授予</w:t>
      </w:r>
    </w:p>
    <w:p w14:paraId="76C7CF56">
      <w:pPr>
        <w:snapToGrid w:val="0"/>
        <w:ind w:firstLine="482" w:firstLineChars="200"/>
        <w:rPr>
          <w:rFonts w:hint="eastAsia" w:ascii="宋体" w:hAnsi="宋体" w:cs="宋体"/>
          <w:b/>
          <w:sz w:val="24"/>
        </w:rPr>
      </w:pPr>
      <w:r>
        <w:rPr>
          <w:rFonts w:hint="eastAsia" w:ascii="宋体" w:hAnsi="宋体" w:cs="宋体"/>
          <w:b/>
          <w:sz w:val="24"/>
        </w:rPr>
        <w:t>（一）签订合同</w:t>
      </w:r>
    </w:p>
    <w:p w14:paraId="639799FD">
      <w:pPr>
        <w:snapToGrid w:val="0"/>
        <w:spacing w:line="400" w:lineRule="exact"/>
        <w:ind w:firstLine="480" w:firstLineChars="200"/>
        <w:jc w:val="left"/>
        <w:rPr>
          <w:rFonts w:hint="eastAsia" w:ascii="宋体" w:hAnsi="宋体" w:cs="宋体"/>
          <w:sz w:val="24"/>
        </w:rPr>
      </w:pPr>
      <w:r>
        <w:rPr>
          <w:rFonts w:hint="eastAsia" w:ascii="宋体" w:hAnsi="宋体" w:cs="宋体"/>
          <w:sz w:val="24"/>
        </w:rPr>
        <w:t>1.中标人应在中标通知书发出之日起30日内，按照招标文件和中标人投标文件的规定，与采购人签订书面合同。</w:t>
      </w:r>
    </w:p>
    <w:p w14:paraId="378511E3">
      <w:pPr>
        <w:snapToGrid w:val="0"/>
        <w:spacing w:line="460" w:lineRule="exact"/>
        <w:ind w:firstLine="480" w:firstLineChars="200"/>
        <w:rPr>
          <w:rFonts w:hint="eastAsia" w:ascii="宋体" w:hAnsi="宋体" w:cs="宋体"/>
          <w:sz w:val="24"/>
        </w:rPr>
      </w:pPr>
      <w:r>
        <w:rPr>
          <w:rFonts w:hint="eastAsia" w:ascii="宋体" w:hAnsi="宋体" w:cs="宋体"/>
          <w:sz w:val="24"/>
        </w:rPr>
        <w:t>2.中标人拖延、拒签合同的，将被取消中标资格并按照政府采购法律法规进行处罚。</w:t>
      </w:r>
    </w:p>
    <w:p w14:paraId="5DE2035B">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3.招标文件、中标人的投标文件、招标文件的澄清、修改及评标过程中有关澄清、承诺文件均作为合同的组成部分。</w:t>
      </w:r>
    </w:p>
    <w:p w14:paraId="344FF375">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4.中标供应商因不可抗力或者自身原因不能履行政府采购合同的，由采购单位决定是否与排列在中标供应商之后第一位的中标候选供应商签订政府采购合同。</w:t>
      </w:r>
    </w:p>
    <w:p w14:paraId="47425DA2">
      <w:pPr>
        <w:snapToGrid w:val="0"/>
        <w:spacing w:line="400" w:lineRule="exact"/>
        <w:jc w:val="left"/>
        <w:rPr>
          <w:rFonts w:hint="eastAsia" w:ascii="宋体" w:hAnsi="宋体" w:cs="宋体"/>
          <w:b/>
          <w:bCs/>
          <w:sz w:val="24"/>
        </w:rPr>
      </w:pPr>
      <w:r>
        <w:rPr>
          <w:rFonts w:hint="eastAsia" w:ascii="宋体" w:hAnsi="宋体" w:cs="宋体"/>
          <w:b/>
          <w:bCs/>
          <w:sz w:val="24"/>
        </w:rPr>
        <w:t>▲（二）特别说明</w:t>
      </w:r>
    </w:p>
    <w:p w14:paraId="7FD857B3">
      <w:pPr>
        <w:snapToGrid w:val="0"/>
        <w:spacing w:line="400" w:lineRule="exact"/>
        <w:ind w:firstLine="480" w:firstLineChars="200"/>
        <w:jc w:val="left"/>
        <w:rPr>
          <w:rFonts w:hint="eastAsia" w:ascii="宋体" w:hAnsi="宋体" w:cs="宋体"/>
          <w:sz w:val="24"/>
        </w:rPr>
      </w:pPr>
      <w:r>
        <w:rPr>
          <w:rFonts w:hint="eastAsia" w:ascii="宋体" w:hAnsi="宋体" w:cs="宋体"/>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39016E30">
      <w:pPr>
        <w:snapToGrid w:val="0"/>
        <w:spacing w:line="400" w:lineRule="exact"/>
        <w:ind w:firstLine="480" w:firstLineChars="200"/>
        <w:jc w:val="left"/>
        <w:rPr>
          <w:rFonts w:hint="eastAsia" w:ascii="宋体" w:hAnsi="宋体" w:cs="宋体"/>
          <w:sz w:val="24"/>
        </w:rPr>
      </w:pPr>
      <w:r>
        <w:rPr>
          <w:rFonts w:hint="eastAsia" w:ascii="宋体" w:hAnsi="宋体" w:cs="宋体"/>
          <w:sz w:val="24"/>
        </w:rPr>
        <w:br w:type="page"/>
      </w:r>
    </w:p>
    <w:p w14:paraId="6D937DD9">
      <w:pPr>
        <w:snapToGrid w:val="0"/>
        <w:spacing w:before="156" w:beforeLines="50" w:line="360" w:lineRule="auto"/>
        <w:jc w:val="center"/>
        <w:outlineLvl w:val="0"/>
        <w:rPr>
          <w:rFonts w:hint="eastAsia" w:ascii="宋体" w:hAnsi="宋体" w:cs="宋体"/>
          <w:b/>
          <w:sz w:val="36"/>
          <w:szCs w:val="36"/>
        </w:rPr>
      </w:pPr>
      <w:r>
        <w:rPr>
          <w:rFonts w:hint="eastAsia" w:ascii="宋体" w:hAnsi="宋体" w:cs="宋体"/>
          <w:b/>
          <w:sz w:val="36"/>
          <w:szCs w:val="36"/>
        </w:rPr>
        <w:t>第四章  评标办法及评分标准</w:t>
      </w:r>
    </w:p>
    <w:p w14:paraId="5A0A3841">
      <w:pPr>
        <w:spacing w:line="40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1077882D">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一、评标办法</w:t>
      </w:r>
    </w:p>
    <w:p w14:paraId="424D8BA2">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58F54CAF">
      <w:pPr>
        <w:pStyle w:val="13"/>
        <w:snapToGrid w:val="0"/>
        <w:spacing w:beforeLines="0" w:afterLines="0" w:line="400" w:lineRule="exact"/>
        <w:ind w:firstLine="480" w:firstLineChars="200"/>
        <w:jc w:val="left"/>
        <w:rPr>
          <w:rFonts w:hint="eastAsia" w:hAnsi="宋体" w:cs="宋体"/>
        </w:rPr>
      </w:pPr>
      <w:r>
        <w:rPr>
          <w:rFonts w:hint="eastAsia" w:hAnsi="宋体" w:cs="宋体"/>
        </w:rPr>
        <w:t>评标方式：先评商务技术文件，后评价格文件。</w:t>
      </w:r>
    </w:p>
    <w:p w14:paraId="09120A25">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二、评分内容及标准</w:t>
      </w:r>
    </w:p>
    <w:p w14:paraId="0EF066FE">
      <w:pPr>
        <w:pStyle w:val="13"/>
        <w:snapToGrid w:val="0"/>
        <w:spacing w:beforeLines="0" w:afterLines="0" w:line="400" w:lineRule="exact"/>
        <w:ind w:firstLine="480" w:firstLineChars="200"/>
        <w:jc w:val="left"/>
        <w:outlineLvl w:val="2"/>
        <w:rPr>
          <w:rFonts w:hint="eastAsia" w:hAnsi="宋体" w:cs="宋体"/>
        </w:rPr>
      </w:pPr>
      <w:r>
        <w:rPr>
          <w:rFonts w:hint="eastAsia" w:hAnsi="宋体" w:cs="宋体"/>
        </w:rPr>
        <w:t>（一）评标分值组成</w:t>
      </w:r>
    </w:p>
    <w:p w14:paraId="0EC29BE6">
      <w:pPr>
        <w:pStyle w:val="13"/>
        <w:snapToGrid w:val="0"/>
        <w:spacing w:beforeLines="0" w:afterLines="0" w:line="400" w:lineRule="exact"/>
        <w:ind w:firstLine="480" w:firstLineChars="200"/>
        <w:jc w:val="left"/>
        <w:rPr>
          <w:rFonts w:hint="eastAsia" w:hAnsi="宋体" w:cs="宋体"/>
        </w:rPr>
      </w:pPr>
      <w:r>
        <w:rPr>
          <w:rFonts w:hint="eastAsia" w:hAnsi="宋体" w:cs="宋体"/>
        </w:rPr>
        <w:t>本次评标总评定分值为100分，其中商务技术分值为60分，价格文件分值为40分。</w:t>
      </w:r>
    </w:p>
    <w:p w14:paraId="0BBA79E6">
      <w:pPr>
        <w:pStyle w:val="13"/>
        <w:snapToGrid w:val="0"/>
        <w:spacing w:beforeLines="0" w:afterLines="0" w:line="400" w:lineRule="exact"/>
        <w:ind w:firstLine="480" w:firstLineChars="200"/>
        <w:jc w:val="left"/>
        <w:outlineLvl w:val="2"/>
        <w:rPr>
          <w:rFonts w:hint="eastAsia" w:hAnsi="宋体" w:cs="宋体"/>
        </w:rPr>
      </w:pPr>
      <w:r>
        <w:rPr>
          <w:rFonts w:hint="eastAsia" w:hAnsi="宋体" w:cs="宋体"/>
        </w:rPr>
        <w:t>（二）价格分值评定</w:t>
      </w:r>
    </w:p>
    <w:p w14:paraId="76164FFC">
      <w:pPr>
        <w:pStyle w:val="13"/>
        <w:snapToGrid w:val="0"/>
        <w:spacing w:beforeLines="0" w:afterLines="0" w:line="400" w:lineRule="exact"/>
        <w:ind w:firstLine="480" w:firstLineChars="200"/>
        <w:jc w:val="left"/>
        <w:rPr>
          <w:rFonts w:hint="eastAsia" w:hAnsi="宋体" w:cs="宋体"/>
        </w:rPr>
      </w:pPr>
      <w:r>
        <w:rPr>
          <w:rFonts w:hint="eastAsia" w:hAnsi="宋体" w:cs="宋体"/>
        </w:rPr>
        <w:t>价格分采用低价优先法计算，即满足招标文件要求且评审价格最低的为评审基准价，其价格分为满分。其他各投标人的价格分统一按照下列公式计算：</w:t>
      </w:r>
    </w:p>
    <w:p w14:paraId="475EEAE0">
      <w:pPr>
        <w:pStyle w:val="13"/>
        <w:snapToGrid w:val="0"/>
        <w:spacing w:beforeLines="0" w:afterLines="0" w:line="400" w:lineRule="exact"/>
        <w:ind w:firstLine="480" w:firstLineChars="200"/>
        <w:jc w:val="left"/>
        <w:rPr>
          <w:rFonts w:hint="eastAsia" w:hAnsi="宋体" w:cs="宋体"/>
        </w:rPr>
      </w:pPr>
      <w:r>
        <w:rPr>
          <w:rFonts w:hint="eastAsia" w:hAnsi="宋体" w:cs="宋体"/>
        </w:rPr>
        <w:t>价格分=（评审基准价/投标报价）×40%×100</w:t>
      </w:r>
    </w:p>
    <w:p w14:paraId="5E500E15">
      <w:pPr>
        <w:snapToGrid w:val="0"/>
        <w:spacing w:line="400" w:lineRule="exact"/>
        <w:ind w:firstLine="480" w:firstLineChars="200"/>
        <w:jc w:val="left"/>
        <w:rPr>
          <w:rFonts w:hint="eastAsia" w:ascii="宋体" w:hAnsi="宋体" w:cs="宋体"/>
          <w:sz w:val="24"/>
        </w:rPr>
      </w:pPr>
      <w:r>
        <w:rPr>
          <w:rFonts w:hint="eastAsia" w:ascii="宋体" w:hAnsi="宋体" w:cs="宋体"/>
          <w:sz w:val="24"/>
        </w:rPr>
        <w:t>注：根据财库〔2020〕46号、财库〔2022〕19号、浙财采监〔2019〕8号、</w:t>
      </w:r>
      <w:r>
        <w:rPr>
          <w:rFonts w:hint="eastAsia" w:ascii="宋体" w:hAnsi="宋体" w:cs="宋体"/>
          <w:kern w:val="0"/>
          <w:sz w:val="24"/>
        </w:rPr>
        <w:t>浙财采监〔2022〕8号</w:t>
      </w:r>
      <w:r>
        <w:rPr>
          <w:rFonts w:hint="eastAsia" w:ascii="宋体" w:hAnsi="宋体" w:cs="宋体"/>
          <w:sz w:val="24"/>
        </w:rPr>
        <w:t>等文件相关规定，在本次评审时对小型和微型企业（含监狱企业、残疾人福利性单位）的投标报价给予10%的扣除，取扣除后的价格作为最终评审价格（此最终评审价格仅作为价格分计算）。属于小型和微型企业的，投标文件中必须提供《中小企业声明函》或监狱企业、残疾人福利性单位声明函、产品说明（上述材料格式见第六章），未提供以上材料的，均不给予价格扣除。</w:t>
      </w:r>
    </w:p>
    <w:p w14:paraId="0F70F67D">
      <w:pPr>
        <w:snapToGrid w:val="0"/>
        <w:spacing w:line="400" w:lineRule="exact"/>
        <w:ind w:firstLine="480" w:firstLineChars="200"/>
        <w:jc w:val="left"/>
        <w:rPr>
          <w:rFonts w:hint="eastAsia" w:ascii="宋体" w:hAnsi="宋体" w:cs="宋体"/>
          <w:sz w:val="24"/>
        </w:rPr>
      </w:pPr>
      <w:r>
        <w:rPr>
          <w:rFonts w:hint="eastAsia" w:ascii="宋体" w:hAnsi="宋体" w:cs="宋体"/>
          <w:sz w:val="24"/>
        </w:rPr>
        <w:t>标委员会根据投标文件，以及本项目实际情况，作出是否给予价格扣除的决定。</w:t>
      </w:r>
    </w:p>
    <w:p w14:paraId="091EF995">
      <w:pPr>
        <w:snapToGrid w:val="0"/>
        <w:spacing w:line="400" w:lineRule="exact"/>
        <w:ind w:firstLine="482" w:firstLineChars="200"/>
        <w:jc w:val="left"/>
        <w:rPr>
          <w:rFonts w:hint="eastAsia" w:ascii="宋体" w:hAnsi="宋体" w:cs="宋体"/>
          <w:sz w:val="24"/>
        </w:rPr>
      </w:pPr>
      <w:r>
        <w:rPr>
          <w:rFonts w:hint="eastAsia" w:ascii="宋体" w:hAnsi="宋体" w:cs="宋体"/>
          <w:b/>
          <w:bCs/>
          <w:sz w:val="24"/>
        </w:rPr>
        <w:t>评审价格=投标报价×90%</w:t>
      </w:r>
    </w:p>
    <w:p w14:paraId="55B4DB65">
      <w:pPr>
        <w:pStyle w:val="13"/>
        <w:snapToGrid w:val="0"/>
        <w:spacing w:beforeLines="0" w:afterLines="0" w:line="400" w:lineRule="exact"/>
        <w:ind w:firstLine="480" w:firstLineChars="200"/>
        <w:jc w:val="left"/>
        <w:outlineLvl w:val="2"/>
        <w:rPr>
          <w:rFonts w:hint="eastAsia" w:hAnsi="宋体" w:cs="宋体"/>
        </w:rPr>
      </w:pPr>
      <w:r>
        <w:rPr>
          <w:rFonts w:hint="eastAsia" w:hAnsi="宋体" w:cs="宋体"/>
        </w:rPr>
        <w:t>（三）商务技术分值评定</w:t>
      </w:r>
    </w:p>
    <w:p w14:paraId="3E35B846">
      <w:pPr>
        <w:pStyle w:val="13"/>
        <w:snapToGrid w:val="0"/>
        <w:spacing w:beforeLines="0" w:afterLines="0" w:line="400" w:lineRule="exact"/>
        <w:ind w:firstLine="480" w:firstLineChars="200"/>
        <w:jc w:val="left"/>
        <w:rPr>
          <w:rFonts w:hint="eastAsia" w:hAnsi="宋体" w:cs="宋体"/>
        </w:rPr>
      </w:pPr>
      <w:r>
        <w:rPr>
          <w:rFonts w:hint="eastAsia" w:hAnsi="宋体" w:cs="宋体"/>
        </w:rPr>
        <w:t>商务技术分=评标委员会所有成员评分合计数/评标委员会成员人数。</w:t>
      </w:r>
    </w:p>
    <w:p w14:paraId="387BE9C9">
      <w:pPr>
        <w:numPr>
          <w:ilvl w:val="0"/>
          <w:numId w:val="7"/>
        </w:numPr>
        <w:snapToGrid w:val="0"/>
        <w:spacing w:line="400" w:lineRule="exact"/>
        <w:ind w:firstLine="480" w:firstLineChars="200"/>
        <w:jc w:val="left"/>
        <w:outlineLvl w:val="2"/>
        <w:rPr>
          <w:rFonts w:hint="eastAsia" w:ascii="宋体" w:hAnsi="宋体" w:cs="宋体"/>
          <w:sz w:val="24"/>
          <w:shd w:val="clear" w:color="FFFFFF" w:fill="D9D9D9"/>
        </w:rPr>
      </w:pPr>
      <w:r>
        <w:rPr>
          <w:rFonts w:hint="eastAsia" w:ascii="宋体" w:hAnsi="宋体" w:cs="宋体"/>
          <w:sz w:val="24"/>
        </w:rPr>
        <w:t>商务技术文件评分标准（70分）</w:t>
      </w:r>
    </w:p>
    <w:p w14:paraId="36F65F4D">
      <w:pPr>
        <w:spacing w:line="400" w:lineRule="exact"/>
        <w:jc w:val="center"/>
        <w:rPr>
          <w:rFonts w:hint="eastAsia" w:ascii="宋体" w:hAnsi="宋体" w:cs="宋体"/>
          <w:b/>
          <w:sz w:val="24"/>
        </w:rPr>
      </w:pPr>
      <w:r>
        <w:rPr>
          <w:rFonts w:hint="eastAsia" w:ascii="宋体" w:hAnsi="宋体" w:cs="宋体"/>
          <w:b/>
          <w:sz w:val="24"/>
        </w:rPr>
        <w:t>评分细则</w:t>
      </w:r>
    </w:p>
    <w:tbl>
      <w:tblPr>
        <w:tblStyle w:val="2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39"/>
        <w:gridCol w:w="827"/>
        <w:gridCol w:w="6033"/>
      </w:tblGrid>
      <w:tr w14:paraId="3C28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96A81B9">
            <w:pPr>
              <w:rPr>
                <w:rFonts w:hint="eastAsia" w:ascii="宋体" w:hAnsi="宋体" w:cs="宋体"/>
                <w:b/>
                <w:sz w:val="24"/>
              </w:rPr>
            </w:pPr>
            <w:r>
              <w:rPr>
                <w:rFonts w:hint="eastAsia" w:ascii="宋体" w:hAnsi="宋体" w:cs="宋体"/>
                <w:b/>
                <w:sz w:val="24"/>
              </w:rPr>
              <w:t>序号</w:t>
            </w:r>
          </w:p>
        </w:tc>
        <w:tc>
          <w:tcPr>
            <w:tcW w:w="1239" w:type="dxa"/>
            <w:tcBorders>
              <w:top w:val="single" w:color="auto" w:sz="4" w:space="0"/>
              <w:left w:val="single" w:color="auto" w:sz="4" w:space="0"/>
              <w:bottom w:val="single" w:color="auto" w:sz="4" w:space="0"/>
              <w:right w:val="single" w:color="auto" w:sz="4" w:space="0"/>
            </w:tcBorders>
            <w:vAlign w:val="center"/>
          </w:tcPr>
          <w:p w14:paraId="769ED5B2">
            <w:pPr>
              <w:jc w:val="center"/>
              <w:rPr>
                <w:rFonts w:hint="eastAsia" w:ascii="宋体" w:hAnsi="宋体" w:cs="宋体"/>
                <w:b/>
                <w:sz w:val="24"/>
              </w:rPr>
            </w:pPr>
            <w:r>
              <w:rPr>
                <w:rFonts w:hint="eastAsia" w:ascii="宋体" w:hAnsi="宋体" w:cs="宋体"/>
                <w:b/>
                <w:sz w:val="24"/>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14:paraId="71BE675E">
            <w:pPr>
              <w:jc w:val="center"/>
              <w:rPr>
                <w:rFonts w:hint="eastAsia" w:ascii="宋体" w:hAnsi="宋体" w:cs="宋体"/>
                <w:b/>
                <w:sz w:val="24"/>
              </w:rPr>
            </w:pPr>
            <w:r>
              <w:rPr>
                <w:rFonts w:hint="eastAsia" w:ascii="宋体" w:hAnsi="宋体" w:cs="宋体"/>
                <w:b/>
                <w:sz w:val="24"/>
              </w:rPr>
              <w:t>分值（分）</w:t>
            </w:r>
          </w:p>
        </w:tc>
        <w:tc>
          <w:tcPr>
            <w:tcW w:w="6033" w:type="dxa"/>
            <w:tcBorders>
              <w:top w:val="single" w:color="auto" w:sz="4" w:space="0"/>
              <w:left w:val="single" w:color="auto" w:sz="4" w:space="0"/>
              <w:bottom w:val="single" w:color="auto" w:sz="4" w:space="0"/>
              <w:right w:val="single" w:color="auto" w:sz="4" w:space="0"/>
            </w:tcBorders>
            <w:vAlign w:val="center"/>
          </w:tcPr>
          <w:p w14:paraId="599EB637">
            <w:pPr>
              <w:ind w:firstLine="482" w:firstLineChars="200"/>
              <w:jc w:val="center"/>
              <w:rPr>
                <w:rFonts w:hint="eastAsia" w:ascii="宋体" w:hAnsi="宋体" w:cs="宋体"/>
                <w:b/>
                <w:sz w:val="24"/>
              </w:rPr>
            </w:pPr>
            <w:r>
              <w:rPr>
                <w:rFonts w:hint="eastAsia" w:ascii="宋体" w:hAnsi="宋体" w:cs="宋体"/>
                <w:b/>
                <w:sz w:val="24"/>
              </w:rPr>
              <w:t>评分基本规则</w:t>
            </w:r>
          </w:p>
        </w:tc>
      </w:tr>
    </w:tbl>
    <w:p w14:paraId="2D29FB1C">
      <w:pPr>
        <w:spacing w:line="400" w:lineRule="exact"/>
        <w:jc w:val="left"/>
        <w:rPr>
          <w:rFonts w:hint="eastAsia" w:ascii="宋体" w:hAnsi="宋体" w:cs="宋体"/>
          <w:sz w:val="24"/>
        </w:rPr>
      </w:pPr>
    </w:p>
    <w:tbl>
      <w:tblPr>
        <w:tblStyle w:val="2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14:paraId="5D6E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vAlign w:val="center"/>
          </w:tcPr>
          <w:p w14:paraId="4594EFDE">
            <w:pPr>
              <w:spacing w:line="320" w:lineRule="exact"/>
              <w:jc w:val="center"/>
              <w:rPr>
                <w:rFonts w:hint="eastAsia" w:ascii="宋体" w:hAnsi="宋体" w:cs="宋体"/>
                <w:b/>
                <w:sz w:val="24"/>
              </w:rPr>
            </w:pPr>
            <w:r>
              <w:rPr>
                <w:rFonts w:hint="eastAsia" w:ascii="宋体" w:hAnsi="宋体" w:cs="宋体"/>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BCD33F8">
            <w:pPr>
              <w:spacing w:line="320" w:lineRule="exact"/>
              <w:jc w:val="center"/>
              <w:rPr>
                <w:rFonts w:hint="eastAsia" w:ascii="宋体" w:hAnsi="宋体" w:cs="宋体"/>
                <w:b/>
                <w:sz w:val="24"/>
              </w:rPr>
            </w:pPr>
            <w:r>
              <w:rPr>
                <w:rFonts w:hint="eastAsia" w:ascii="宋体" w:hAnsi="宋体" w:cs="宋体"/>
                <w:bCs/>
                <w:sz w:val="24"/>
              </w:rPr>
              <w:t>政策分</w:t>
            </w:r>
          </w:p>
        </w:tc>
        <w:tc>
          <w:tcPr>
            <w:tcW w:w="827" w:type="dxa"/>
            <w:tcBorders>
              <w:top w:val="single" w:color="auto" w:sz="4" w:space="0"/>
              <w:left w:val="single" w:color="auto" w:sz="4" w:space="0"/>
              <w:bottom w:val="single" w:color="auto" w:sz="4" w:space="0"/>
              <w:right w:val="single" w:color="auto" w:sz="4" w:space="0"/>
            </w:tcBorders>
            <w:vAlign w:val="center"/>
          </w:tcPr>
          <w:p w14:paraId="2251A0E4">
            <w:pPr>
              <w:spacing w:line="320" w:lineRule="exact"/>
              <w:jc w:val="center"/>
              <w:rPr>
                <w:rFonts w:hint="eastAsia" w:ascii="宋体" w:hAnsi="宋体" w:cs="宋体"/>
                <w:b/>
                <w:sz w:val="24"/>
              </w:rPr>
            </w:pPr>
            <w:r>
              <w:rPr>
                <w:rFonts w:hint="eastAsia" w:ascii="宋体" w:hAnsi="宋体" w:cs="宋体"/>
                <w:bCs/>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3D3310A9">
            <w:pPr>
              <w:spacing w:line="320" w:lineRule="exact"/>
              <w:rPr>
                <w:rFonts w:hint="eastAsia" w:ascii="宋体" w:hAnsi="宋体" w:cs="宋体"/>
                <w:b/>
                <w:sz w:val="24"/>
              </w:rPr>
            </w:pPr>
            <w:r>
              <w:rPr>
                <w:rFonts w:hint="eastAsia" w:ascii="宋体" w:hAnsi="宋体" w:cs="宋体"/>
                <w:bCs/>
                <w:sz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vAlign w:val="center"/>
          </w:tcPr>
          <w:p w14:paraId="65C53898">
            <w:pPr>
              <w:spacing w:line="320" w:lineRule="exact"/>
              <w:jc w:val="center"/>
              <w:rPr>
                <w:rFonts w:hint="eastAsia" w:ascii="宋体" w:hAnsi="宋体" w:cs="宋体"/>
                <w:b/>
                <w:sz w:val="24"/>
              </w:rPr>
            </w:pPr>
            <w:r>
              <w:rPr>
                <w:rFonts w:hint="eastAsia" w:ascii="宋体" w:hAnsi="宋体" w:cs="宋体"/>
                <w:sz w:val="24"/>
              </w:rPr>
              <w:t>1</w:t>
            </w:r>
          </w:p>
        </w:tc>
      </w:tr>
      <w:tr w14:paraId="2B0F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bottom w:val="single" w:color="auto" w:sz="4" w:space="0"/>
              <w:right w:val="single" w:color="auto" w:sz="4" w:space="0"/>
            </w:tcBorders>
            <w:vAlign w:val="center"/>
          </w:tcPr>
          <w:p w14:paraId="66FD1BC4">
            <w:pPr>
              <w:spacing w:line="320" w:lineRule="exact"/>
              <w:jc w:val="center"/>
              <w:rPr>
                <w:rFonts w:hint="eastAsia" w:ascii="宋体" w:hAnsi="宋体" w:cs="宋体"/>
                <w:sz w:val="21"/>
                <w:szCs w:val="21"/>
              </w:rPr>
            </w:pPr>
            <w:r>
              <w:rPr>
                <w:rFonts w:hint="eastAsia" w:ascii="宋体" w:hAnsi="宋体" w:cs="宋体"/>
                <w:sz w:val="24"/>
              </w:rPr>
              <w:t>2</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02A2D789">
            <w:pPr>
              <w:spacing w:line="320" w:lineRule="exact"/>
              <w:jc w:val="center"/>
              <w:rPr>
                <w:rFonts w:hint="eastAsia" w:ascii="宋体" w:hAnsi="宋体" w:cs="宋体"/>
                <w:bCs/>
                <w:sz w:val="21"/>
                <w:szCs w:val="21"/>
              </w:rPr>
            </w:pPr>
            <w:r>
              <w:rPr>
                <w:rFonts w:hint="eastAsia" w:ascii="宋体" w:hAnsi="宋体" w:cs="宋体"/>
                <w:bCs/>
                <w:sz w:val="24"/>
              </w:rPr>
              <w:t>投标人综合能力</w:t>
            </w:r>
          </w:p>
        </w:tc>
        <w:tc>
          <w:tcPr>
            <w:tcW w:w="607" w:type="dxa"/>
            <w:tcBorders>
              <w:top w:val="single" w:color="auto" w:sz="4" w:space="0"/>
              <w:left w:val="single" w:color="auto" w:sz="4" w:space="0"/>
              <w:bottom w:val="single" w:color="auto" w:sz="4" w:space="0"/>
              <w:right w:val="single" w:color="auto" w:sz="4" w:space="0"/>
            </w:tcBorders>
            <w:vAlign w:val="center"/>
          </w:tcPr>
          <w:p w14:paraId="0CC10607">
            <w:pPr>
              <w:spacing w:line="320" w:lineRule="exact"/>
              <w:jc w:val="center"/>
            </w:pPr>
            <w:r>
              <w:rPr>
                <w:rFonts w:hint="eastAsia" w:ascii="宋体" w:hAnsi="宋体" w:cs="宋体"/>
                <w:sz w:val="24"/>
              </w:rPr>
              <w:t>同类业绩</w:t>
            </w:r>
          </w:p>
        </w:tc>
        <w:tc>
          <w:tcPr>
            <w:tcW w:w="827" w:type="dxa"/>
            <w:tcBorders>
              <w:top w:val="single" w:color="auto" w:sz="4" w:space="0"/>
              <w:left w:val="single" w:color="auto" w:sz="4" w:space="0"/>
              <w:bottom w:val="single" w:color="auto" w:sz="4" w:space="0"/>
              <w:right w:val="single" w:color="auto" w:sz="4" w:space="0"/>
            </w:tcBorders>
            <w:vAlign w:val="center"/>
          </w:tcPr>
          <w:p w14:paraId="395A6E4C">
            <w:pPr>
              <w:spacing w:line="320" w:lineRule="exact"/>
              <w:jc w:val="center"/>
              <w:rPr>
                <w:rFonts w:hint="eastAsia" w:ascii="宋体" w:hAnsi="宋体" w:cs="宋体"/>
                <w:bCs/>
                <w:sz w:val="21"/>
                <w:szCs w:val="21"/>
              </w:rPr>
            </w:pPr>
            <w:r>
              <w:rPr>
                <w:rFonts w:hint="eastAsia" w:ascii="宋体" w:hAnsi="宋体" w:cs="宋体"/>
                <w:sz w:val="24"/>
              </w:rPr>
              <w:t>3</w:t>
            </w:r>
          </w:p>
        </w:tc>
        <w:tc>
          <w:tcPr>
            <w:tcW w:w="5094" w:type="dxa"/>
            <w:tcBorders>
              <w:top w:val="single" w:color="auto" w:sz="4" w:space="0"/>
              <w:left w:val="single" w:color="auto" w:sz="4" w:space="0"/>
              <w:bottom w:val="single" w:color="auto" w:sz="4" w:space="0"/>
              <w:right w:val="single" w:color="auto" w:sz="4" w:space="0"/>
            </w:tcBorders>
            <w:vAlign w:val="center"/>
          </w:tcPr>
          <w:p w14:paraId="6E31BAA3">
            <w:pPr>
              <w:spacing w:line="320" w:lineRule="exact"/>
              <w:rPr>
                <w:rFonts w:hint="eastAsia" w:ascii="宋体" w:hAnsi="宋体" w:cs="宋体"/>
                <w:bCs/>
                <w:sz w:val="24"/>
              </w:rPr>
            </w:pPr>
            <w:r>
              <w:rPr>
                <w:rFonts w:hint="eastAsia" w:ascii="宋体" w:hAnsi="宋体" w:cs="宋体"/>
                <w:bCs/>
                <w:sz w:val="24"/>
              </w:rPr>
              <w:t>投标人提供2021年1月1日</w:t>
            </w:r>
            <w:r>
              <w:rPr>
                <w:rFonts w:hint="eastAsia" w:ascii="宋体" w:hAnsi="宋体" w:cs="宋体"/>
                <w:sz w:val="24"/>
                <w:lang w:bidi="ar"/>
              </w:rPr>
              <w:t>（以合同签订时间为准）</w:t>
            </w:r>
            <w:r>
              <w:rPr>
                <w:rFonts w:hint="eastAsia" w:ascii="宋体" w:hAnsi="宋体" w:cs="宋体"/>
                <w:bCs/>
                <w:sz w:val="24"/>
              </w:rPr>
              <w:t>至今同类项目成功案例合同电子扫描件，经评标委员会认定为有效业绩合同的，每份按1分计算，最高得3分。</w:t>
            </w:r>
          </w:p>
          <w:p w14:paraId="74350803">
            <w:pPr>
              <w:spacing w:line="320" w:lineRule="exact"/>
              <w:rPr>
                <w:rFonts w:hint="eastAsia" w:ascii="宋体" w:hAnsi="宋体" w:cs="宋体"/>
                <w:bCs/>
                <w:sz w:val="21"/>
                <w:szCs w:val="21"/>
              </w:rPr>
            </w:pPr>
            <w:r>
              <w:rPr>
                <w:rFonts w:hint="eastAsia" w:ascii="宋体" w:hAnsi="宋体" w:cs="宋体"/>
                <w:bCs/>
                <w:sz w:val="24"/>
              </w:rPr>
              <w:t>注：1.投标人提供的合同属于无效业绩、或未按要求提供合同电子扫描件、或提供的合同电子扫描件字迹模糊无法辨识的、</w:t>
            </w:r>
            <w:r>
              <w:rPr>
                <w:rFonts w:hint="eastAsia" w:ascii="宋体" w:hAnsi="宋体" w:cs="宋体"/>
                <w:sz w:val="24"/>
                <w:lang w:bidi="ar"/>
              </w:rPr>
              <w:t>签订时间</w:t>
            </w:r>
            <w:r>
              <w:rPr>
                <w:rFonts w:hint="eastAsia" w:ascii="宋体" w:hAnsi="宋体" w:cs="宋体"/>
                <w:bCs/>
                <w:sz w:val="24"/>
              </w:rPr>
              <w:t>不明确的，该笔业绩均不予计分。2.是否属于同类业绩合同和有效业绩以评标委员会集体判定为准。3.凭完整合同电子扫描件计分。</w:t>
            </w:r>
            <w:r>
              <w:rPr>
                <w:rFonts w:hint="eastAsia" w:ascii="宋体" w:hAnsi="宋体" w:cs="宋体"/>
                <w:b/>
                <w:sz w:val="24"/>
                <w:lang w:bidi="ar"/>
              </w:rPr>
              <w:t>（符合政策规定的</w:t>
            </w:r>
            <w:r>
              <w:rPr>
                <w:rFonts w:hint="eastAsia" w:ascii="宋体" w:hAnsi="宋体" w:cs="宋体"/>
                <w:b/>
                <w:sz w:val="24"/>
              </w:rPr>
              <w:t>首台套产品参加投标时，本项为满分</w:t>
            </w:r>
            <w:r>
              <w:rPr>
                <w:rFonts w:hint="eastAsia" w:ascii="宋体" w:hAnsi="宋体" w:cs="宋体"/>
                <w:b/>
                <w:sz w:val="24"/>
                <w:lang w:bidi="ar"/>
              </w:rPr>
              <w:t>）</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18C6DE31">
            <w:pPr>
              <w:spacing w:line="320" w:lineRule="exact"/>
              <w:jc w:val="center"/>
              <w:rPr>
                <w:rFonts w:hint="eastAsia" w:ascii="宋体" w:hAnsi="宋体" w:cs="宋体"/>
                <w:sz w:val="21"/>
                <w:szCs w:val="21"/>
              </w:rPr>
            </w:pPr>
            <w:r>
              <w:rPr>
                <w:rFonts w:hint="eastAsia" w:ascii="宋体" w:hAnsi="宋体" w:cs="宋体"/>
                <w:sz w:val="24"/>
              </w:rPr>
              <w:t>2</w:t>
            </w:r>
          </w:p>
        </w:tc>
      </w:tr>
      <w:tr w14:paraId="2D16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right w:val="single" w:color="auto" w:sz="4" w:space="0"/>
            </w:tcBorders>
            <w:vAlign w:val="center"/>
          </w:tcPr>
          <w:p w14:paraId="79E09432">
            <w:pPr>
              <w:spacing w:line="320" w:lineRule="exact"/>
              <w:ind w:firstLine="420" w:firstLineChars="200"/>
              <w:jc w:val="center"/>
              <w:rPr>
                <w:rFonts w:hint="eastAsia" w:ascii="宋体" w:hAnsi="宋体" w:cs="宋体"/>
                <w:sz w:val="21"/>
                <w:szCs w:val="21"/>
              </w:rPr>
            </w:pPr>
          </w:p>
        </w:tc>
        <w:tc>
          <w:tcPr>
            <w:tcW w:w="632" w:type="dxa"/>
            <w:vMerge w:val="continue"/>
            <w:tcBorders>
              <w:top w:val="single" w:color="auto" w:sz="4" w:space="0"/>
              <w:left w:val="single" w:color="auto" w:sz="4" w:space="0"/>
              <w:right w:val="single" w:color="auto" w:sz="4" w:space="0"/>
            </w:tcBorders>
            <w:vAlign w:val="center"/>
          </w:tcPr>
          <w:p w14:paraId="481D84CA">
            <w:pPr>
              <w:spacing w:line="320" w:lineRule="exact"/>
              <w:jc w:val="center"/>
              <w:rPr>
                <w:rFonts w:hint="eastAsia" w:ascii="宋体" w:hAnsi="宋体" w:cs="宋体"/>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14:paraId="72A3A71F">
            <w:pPr>
              <w:spacing w:line="320" w:lineRule="exact"/>
              <w:jc w:val="center"/>
              <w:rPr>
                <w:rFonts w:hint="eastAsia" w:ascii="宋体" w:hAnsi="宋体" w:cs="宋体"/>
                <w:bCs/>
                <w:sz w:val="21"/>
                <w:szCs w:val="21"/>
              </w:rPr>
            </w:pPr>
            <w:r>
              <w:rPr>
                <w:rFonts w:hint="eastAsia" w:ascii="宋体" w:hAnsi="宋体" w:cs="宋体"/>
                <w:sz w:val="24"/>
              </w:rPr>
              <w:t>体系认证</w:t>
            </w:r>
          </w:p>
        </w:tc>
        <w:tc>
          <w:tcPr>
            <w:tcW w:w="827" w:type="dxa"/>
            <w:tcBorders>
              <w:top w:val="single" w:color="auto" w:sz="4" w:space="0"/>
              <w:left w:val="single" w:color="auto" w:sz="4" w:space="0"/>
              <w:bottom w:val="single" w:color="auto" w:sz="4" w:space="0"/>
              <w:right w:val="single" w:color="auto" w:sz="4" w:space="0"/>
            </w:tcBorders>
            <w:vAlign w:val="center"/>
          </w:tcPr>
          <w:p w14:paraId="689E5E90">
            <w:pPr>
              <w:spacing w:line="320" w:lineRule="exact"/>
              <w:jc w:val="center"/>
              <w:rPr>
                <w:rFonts w:hint="eastAsia" w:ascii="宋体" w:hAnsi="宋体" w:cs="宋体"/>
                <w:sz w:val="21"/>
                <w:szCs w:val="21"/>
              </w:rPr>
            </w:pPr>
            <w:r>
              <w:rPr>
                <w:rFonts w:hint="eastAsia" w:ascii="宋体" w:hAnsi="宋体" w:cs="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3495F48E">
            <w:pPr>
              <w:spacing w:line="320" w:lineRule="exact"/>
              <w:rPr>
                <w:rFonts w:hint="eastAsia" w:ascii="宋体" w:hAnsi="宋体" w:cs="宋体"/>
                <w:bCs/>
                <w:sz w:val="21"/>
                <w:szCs w:val="21"/>
                <w:highlight w:val="yellow"/>
              </w:rPr>
            </w:pPr>
            <w:r>
              <w:rPr>
                <w:rFonts w:hint="eastAsia" w:ascii="宋体" w:hAnsi="宋体" w:cs="宋体"/>
                <w:bCs/>
                <w:sz w:val="24"/>
              </w:rPr>
              <w:t>投标人具有有效期内的质量管理体系认证、环境管理体系认证证书、凭</w:t>
            </w:r>
            <w:r>
              <w:rPr>
                <w:rFonts w:hint="eastAsia" w:ascii="宋体" w:hAnsi="宋体" w:cs="宋体"/>
                <w:sz w:val="24"/>
              </w:rPr>
              <w:t>相关证书</w:t>
            </w:r>
            <w:r>
              <w:rPr>
                <w:rFonts w:hint="eastAsia" w:ascii="宋体" w:hAnsi="宋体" w:cs="宋体"/>
                <w:bCs/>
                <w:sz w:val="24"/>
              </w:rPr>
              <w:t>电子扫描件</w:t>
            </w:r>
            <w:r>
              <w:rPr>
                <w:rFonts w:hint="eastAsia" w:ascii="宋体" w:hAnsi="宋体" w:cs="宋体"/>
                <w:sz w:val="24"/>
              </w:rPr>
              <w:t>每项得</w:t>
            </w:r>
            <w:r>
              <w:rPr>
                <w:rFonts w:hint="eastAsia" w:ascii="宋体" w:hAnsi="宋体" w:cs="宋体"/>
                <w:sz w:val="24"/>
                <w:u w:val="single"/>
              </w:rPr>
              <w:t>1</w:t>
            </w:r>
            <w:r>
              <w:rPr>
                <w:rFonts w:hint="eastAsia" w:ascii="宋体" w:hAnsi="宋体" w:cs="宋体"/>
                <w:sz w:val="24"/>
              </w:rPr>
              <w:t>分，最高2分。</w:t>
            </w:r>
            <w:r>
              <w:rPr>
                <w:rFonts w:hint="eastAsia" w:ascii="宋体" w:hAnsi="宋体" w:cs="宋体"/>
                <w:b/>
                <w:sz w:val="24"/>
              </w:rPr>
              <w:t>凭相关证书电子扫描件和全国认证认可信息公共服务平台（http://cx.cnca.cn/）的网页查询截图二者齐全得分。</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7B6ED595">
            <w:pPr>
              <w:spacing w:line="320" w:lineRule="exact"/>
              <w:ind w:firstLine="420" w:firstLineChars="200"/>
              <w:jc w:val="center"/>
              <w:rPr>
                <w:rFonts w:hint="eastAsia" w:ascii="宋体" w:hAnsi="宋体" w:cs="宋体"/>
                <w:sz w:val="21"/>
                <w:szCs w:val="21"/>
              </w:rPr>
            </w:pPr>
          </w:p>
        </w:tc>
      </w:tr>
      <w:tr w14:paraId="37D9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restart"/>
            <w:tcBorders>
              <w:left w:val="single" w:color="auto" w:sz="4" w:space="0"/>
              <w:bottom w:val="single" w:color="auto" w:sz="4" w:space="0"/>
              <w:right w:val="single" w:color="auto" w:sz="4" w:space="0"/>
            </w:tcBorders>
            <w:vAlign w:val="center"/>
          </w:tcPr>
          <w:p w14:paraId="44A55C06">
            <w:pPr>
              <w:spacing w:line="320" w:lineRule="exact"/>
              <w:jc w:val="center"/>
              <w:rPr>
                <w:rFonts w:hint="eastAsia" w:ascii="宋体" w:hAnsi="宋体" w:cs="宋体"/>
                <w:sz w:val="21"/>
                <w:szCs w:val="21"/>
              </w:rPr>
            </w:pPr>
            <w:r>
              <w:rPr>
                <w:rFonts w:hint="eastAsia" w:ascii="宋体" w:hAnsi="宋体" w:cs="宋体"/>
                <w:sz w:val="24"/>
              </w:rPr>
              <w:t>3</w:t>
            </w:r>
          </w:p>
        </w:tc>
        <w:tc>
          <w:tcPr>
            <w:tcW w:w="1239" w:type="dxa"/>
            <w:gridSpan w:val="2"/>
            <w:vMerge w:val="restart"/>
            <w:tcBorders>
              <w:left w:val="single" w:color="auto" w:sz="4" w:space="0"/>
              <w:bottom w:val="single" w:color="auto" w:sz="4" w:space="0"/>
              <w:right w:val="single" w:color="auto" w:sz="4" w:space="0"/>
            </w:tcBorders>
            <w:vAlign w:val="center"/>
          </w:tcPr>
          <w:p w14:paraId="36D0506F">
            <w:pPr>
              <w:spacing w:line="320" w:lineRule="exact"/>
              <w:jc w:val="center"/>
              <w:rPr>
                <w:rFonts w:hint="eastAsia" w:ascii="宋体" w:hAnsi="宋体" w:cs="宋体"/>
                <w:sz w:val="21"/>
                <w:szCs w:val="21"/>
              </w:rPr>
            </w:pPr>
            <w:r>
              <w:rPr>
                <w:rFonts w:hint="eastAsia" w:ascii="宋体" w:hAnsi="宋体" w:cs="宋体"/>
                <w:bCs/>
                <w:sz w:val="24"/>
              </w:rPr>
              <w:t>实施方案</w:t>
            </w:r>
          </w:p>
        </w:tc>
        <w:tc>
          <w:tcPr>
            <w:tcW w:w="827" w:type="dxa"/>
            <w:tcBorders>
              <w:top w:val="single" w:color="auto" w:sz="4" w:space="0"/>
              <w:left w:val="single" w:color="auto" w:sz="4" w:space="0"/>
              <w:bottom w:val="single" w:color="auto" w:sz="4" w:space="0"/>
              <w:right w:val="single" w:color="auto" w:sz="4" w:space="0"/>
            </w:tcBorders>
            <w:vAlign w:val="center"/>
          </w:tcPr>
          <w:p w14:paraId="7405B660">
            <w:pPr>
              <w:spacing w:line="320" w:lineRule="exact"/>
              <w:jc w:val="center"/>
              <w:rPr>
                <w:rFonts w:hint="eastAsia" w:ascii="宋体" w:hAnsi="宋体" w:cs="宋体"/>
                <w:sz w:val="21"/>
                <w:szCs w:val="21"/>
              </w:rPr>
            </w:pPr>
            <w:r>
              <w:rPr>
                <w:rFonts w:hint="eastAsia" w:ascii="宋体" w:hAnsi="宋体" w:cs="宋体"/>
                <w:sz w:val="24"/>
              </w:rPr>
              <w:t>3</w:t>
            </w:r>
          </w:p>
        </w:tc>
        <w:tc>
          <w:tcPr>
            <w:tcW w:w="5094" w:type="dxa"/>
            <w:tcBorders>
              <w:top w:val="single" w:color="auto" w:sz="4" w:space="0"/>
              <w:left w:val="single" w:color="auto" w:sz="4" w:space="0"/>
              <w:bottom w:val="single" w:color="auto" w:sz="4" w:space="0"/>
              <w:right w:val="single" w:color="auto" w:sz="4" w:space="0"/>
            </w:tcBorders>
            <w:vAlign w:val="center"/>
          </w:tcPr>
          <w:p w14:paraId="098B616B">
            <w:pPr>
              <w:spacing w:line="320" w:lineRule="exact"/>
              <w:rPr>
                <w:rFonts w:hint="eastAsia" w:ascii="宋体" w:hAnsi="宋体" w:cs="宋体"/>
                <w:sz w:val="21"/>
                <w:szCs w:val="21"/>
              </w:rPr>
            </w:pPr>
            <w:r>
              <w:rPr>
                <w:rFonts w:hint="eastAsia" w:ascii="宋体" w:hAnsi="宋体" w:cs="宋体"/>
                <w:sz w:val="24"/>
              </w:rPr>
              <w:t>确保供货的措施与方案：根据投标人针对本项目确保供货的措施与方案评价（3，2，1，0分）。</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5DA47A53">
            <w:pPr>
              <w:spacing w:line="320" w:lineRule="exact"/>
              <w:jc w:val="center"/>
              <w:rPr>
                <w:rFonts w:hint="eastAsia" w:ascii="宋体" w:hAnsi="宋体" w:cs="宋体"/>
                <w:sz w:val="21"/>
                <w:szCs w:val="21"/>
              </w:rPr>
            </w:pPr>
            <w:r>
              <w:rPr>
                <w:rFonts w:hint="eastAsia" w:ascii="宋体" w:hAnsi="宋体" w:cs="宋体"/>
                <w:sz w:val="24"/>
              </w:rPr>
              <w:t>3</w:t>
            </w:r>
          </w:p>
        </w:tc>
      </w:tr>
      <w:tr w14:paraId="2469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6F3DF5A">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7E5CA20D">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560C1E87">
            <w:pPr>
              <w:spacing w:line="320" w:lineRule="exact"/>
              <w:jc w:val="center"/>
              <w:rPr>
                <w:rFonts w:hint="eastAsia" w:ascii="宋体" w:hAnsi="宋体" w:cs="宋体"/>
                <w:sz w:val="21"/>
                <w:szCs w:val="21"/>
              </w:rPr>
            </w:pPr>
            <w:r>
              <w:rPr>
                <w:rFonts w:hint="eastAsia" w:ascii="宋体" w:hAnsi="宋体" w:cs="宋体"/>
                <w:sz w:val="24"/>
              </w:rPr>
              <w:t>3</w:t>
            </w:r>
          </w:p>
        </w:tc>
        <w:tc>
          <w:tcPr>
            <w:tcW w:w="5094" w:type="dxa"/>
            <w:tcBorders>
              <w:top w:val="single" w:color="auto" w:sz="4" w:space="0"/>
              <w:left w:val="single" w:color="auto" w:sz="4" w:space="0"/>
              <w:bottom w:val="single" w:color="auto" w:sz="4" w:space="0"/>
              <w:right w:val="single" w:color="auto" w:sz="4" w:space="0"/>
            </w:tcBorders>
            <w:vAlign w:val="center"/>
          </w:tcPr>
          <w:p w14:paraId="7203D408">
            <w:pPr>
              <w:spacing w:line="320" w:lineRule="exact"/>
              <w:rPr>
                <w:rFonts w:hint="eastAsia" w:ascii="宋体" w:hAnsi="宋体" w:cs="宋体"/>
                <w:bCs/>
                <w:sz w:val="21"/>
                <w:szCs w:val="21"/>
              </w:rPr>
            </w:pPr>
            <w:r>
              <w:rPr>
                <w:rFonts w:hint="eastAsia" w:ascii="宋体" w:hAnsi="宋体" w:cs="宋体"/>
                <w:bCs/>
                <w:sz w:val="24"/>
              </w:rPr>
              <w:t>保证项目质量的技术方案和措施：</w:t>
            </w:r>
            <w:r>
              <w:rPr>
                <w:rFonts w:hint="eastAsia" w:ascii="宋体" w:hAnsi="宋体" w:cs="宋体"/>
                <w:sz w:val="24"/>
              </w:rPr>
              <w:t>根据投标人针对本项目</w:t>
            </w:r>
            <w:r>
              <w:rPr>
                <w:rFonts w:hint="eastAsia" w:ascii="宋体" w:hAnsi="宋体" w:cs="宋体"/>
                <w:bCs/>
                <w:sz w:val="24"/>
              </w:rPr>
              <w:t>保证项目质量的技术方案和措施评价</w:t>
            </w:r>
            <w:r>
              <w:rPr>
                <w:rFonts w:hint="eastAsia" w:ascii="宋体" w:hAnsi="宋体" w:cs="宋体"/>
                <w:sz w:val="24"/>
              </w:rPr>
              <w:t>（3，2，1，0分）</w:t>
            </w:r>
            <w:r>
              <w:rPr>
                <w:rFonts w:hint="eastAsia" w:ascii="宋体" w:hAnsi="宋体" w:cs="宋体"/>
                <w:bCs/>
                <w:sz w:val="24"/>
              </w:rPr>
              <w:t>。</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367F6AC">
            <w:pPr>
              <w:spacing w:line="320" w:lineRule="exact"/>
              <w:jc w:val="center"/>
              <w:rPr>
                <w:rFonts w:hint="eastAsia" w:ascii="宋体" w:hAnsi="宋体" w:cs="宋体"/>
                <w:sz w:val="21"/>
                <w:szCs w:val="21"/>
              </w:rPr>
            </w:pPr>
          </w:p>
        </w:tc>
      </w:tr>
      <w:tr w14:paraId="448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74500A6">
            <w:pPr>
              <w:spacing w:line="320" w:lineRule="exact"/>
              <w:jc w:val="center"/>
              <w:rPr>
                <w:rFonts w:hint="eastAsia" w:ascii="宋体" w:hAnsi="宋体" w:cs="宋体"/>
                <w:sz w:val="21"/>
                <w:szCs w:val="21"/>
              </w:rPr>
            </w:pPr>
            <w:r>
              <w:rPr>
                <w:rFonts w:hint="eastAsia" w:ascii="宋体" w:hAnsi="宋体" w:cs="宋体"/>
                <w:sz w:val="24"/>
              </w:rPr>
              <w:t>4</w:t>
            </w:r>
          </w:p>
        </w:tc>
        <w:tc>
          <w:tcPr>
            <w:tcW w:w="1239" w:type="dxa"/>
            <w:gridSpan w:val="2"/>
            <w:vMerge w:val="restart"/>
            <w:tcBorders>
              <w:top w:val="single" w:color="auto" w:sz="4" w:space="0"/>
              <w:left w:val="single" w:color="auto" w:sz="4" w:space="0"/>
              <w:bottom w:val="single" w:color="auto" w:sz="4" w:space="0"/>
              <w:right w:val="single" w:color="auto" w:sz="4" w:space="0"/>
            </w:tcBorders>
            <w:vAlign w:val="center"/>
          </w:tcPr>
          <w:p w14:paraId="65A935E2">
            <w:pPr>
              <w:spacing w:line="320" w:lineRule="exact"/>
              <w:jc w:val="center"/>
              <w:rPr>
                <w:rFonts w:hint="eastAsia" w:ascii="宋体" w:hAnsi="宋体" w:cs="宋体"/>
                <w:sz w:val="24"/>
              </w:rPr>
            </w:pPr>
            <w:r>
              <w:rPr>
                <w:rFonts w:hint="eastAsia" w:ascii="宋体" w:hAnsi="宋体" w:cs="宋体"/>
                <w:sz w:val="24"/>
              </w:rPr>
              <w:t>售后服务</w:t>
            </w:r>
          </w:p>
          <w:p w14:paraId="252B96F8">
            <w:pPr>
              <w:spacing w:line="320" w:lineRule="exact"/>
              <w:jc w:val="center"/>
              <w:rPr>
                <w:rFonts w:hint="eastAsia" w:ascii="宋体" w:hAnsi="宋体" w:cs="宋体"/>
                <w:sz w:val="21"/>
                <w:szCs w:val="21"/>
              </w:rPr>
            </w:pPr>
            <w:r>
              <w:rPr>
                <w:rFonts w:hint="eastAsia" w:ascii="宋体" w:hAnsi="宋体" w:cs="宋体"/>
                <w:sz w:val="24"/>
              </w:rPr>
              <w:t>方案</w:t>
            </w:r>
          </w:p>
        </w:tc>
        <w:tc>
          <w:tcPr>
            <w:tcW w:w="827" w:type="dxa"/>
            <w:tcBorders>
              <w:top w:val="single" w:color="auto" w:sz="4" w:space="0"/>
              <w:left w:val="single" w:color="auto" w:sz="4" w:space="0"/>
              <w:bottom w:val="single" w:color="auto" w:sz="4" w:space="0"/>
              <w:right w:val="single" w:color="auto" w:sz="4" w:space="0"/>
            </w:tcBorders>
            <w:vAlign w:val="center"/>
          </w:tcPr>
          <w:p w14:paraId="779A73F3">
            <w:pPr>
              <w:spacing w:line="320" w:lineRule="exact"/>
              <w:jc w:val="center"/>
              <w:rPr>
                <w:rFonts w:hint="eastAsia" w:ascii="宋体" w:hAnsi="宋体" w:cs="宋体"/>
                <w:sz w:val="21"/>
                <w:szCs w:val="21"/>
              </w:rPr>
            </w:pPr>
            <w:r>
              <w:rPr>
                <w:rFonts w:hint="eastAsia" w:ascii="宋体" w:hAnsi="宋体" w:cs="宋体"/>
                <w:sz w:val="24"/>
              </w:rPr>
              <w:t>4</w:t>
            </w:r>
          </w:p>
        </w:tc>
        <w:tc>
          <w:tcPr>
            <w:tcW w:w="5094" w:type="dxa"/>
            <w:tcBorders>
              <w:top w:val="single" w:color="auto" w:sz="4" w:space="0"/>
              <w:left w:val="single" w:color="auto" w:sz="4" w:space="0"/>
              <w:bottom w:val="single" w:color="auto" w:sz="4" w:space="0"/>
              <w:right w:val="single" w:color="auto" w:sz="4" w:space="0"/>
            </w:tcBorders>
            <w:vAlign w:val="center"/>
          </w:tcPr>
          <w:p w14:paraId="58044949">
            <w:pPr>
              <w:spacing w:line="320" w:lineRule="exact"/>
              <w:rPr>
                <w:rFonts w:hint="eastAsia" w:ascii="宋体" w:hAnsi="宋体" w:cs="宋体"/>
                <w:sz w:val="21"/>
                <w:szCs w:val="21"/>
              </w:rPr>
            </w:pPr>
            <w:r>
              <w:rPr>
                <w:rFonts w:hint="eastAsia" w:ascii="宋体" w:hAnsi="宋体" w:cs="宋体"/>
                <w:sz w:val="24"/>
              </w:rPr>
              <w:t>根据投标人针对本项目售后服务总体方案（包括人员培训、技术力量、资源安排和保障措施等）评价（4，3，2，1，0分）。</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06C7B7CB">
            <w:pPr>
              <w:spacing w:line="320" w:lineRule="exact"/>
              <w:jc w:val="center"/>
              <w:rPr>
                <w:rFonts w:hint="eastAsia" w:ascii="宋体" w:hAnsi="宋体" w:cs="宋体"/>
                <w:sz w:val="21"/>
                <w:szCs w:val="21"/>
              </w:rPr>
            </w:pPr>
            <w:r>
              <w:rPr>
                <w:rFonts w:hint="eastAsia" w:ascii="宋体" w:hAnsi="宋体" w:cs="宋体"/>
                <w:sz w:val="24"/>
              </w:rPr>
              <w:t>4</w:t>
            </w:r>
          </w:p>
        </w:tc>
      </w:tr>
      <w:tr w14:paraId="5CC5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14:paraId="36A0F383">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195EA8F0">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211E1C07">
            <w:pPr>
              <w:spacing w:line="320" w:lineRule="exact"/>
              <w:jc w:val="center"/>
              <w:rPr>
                <w:rFonts w:hint="eastAsia" w:ascii="宋体" w:hAnsi="宋体" w:cs="宋体"/>
                <w:sz w:val="21"/>
                <w:szCs w:val="21"/>
              </w:rPr>
            </w:pPr>
            <w:r>
              <w:rPr>
                <w:rFonts w:hint="eastAsia" w:ascii="宋体" w:hAnsi="宋体" w:cs="宋体"/>
                <w:sz w:val="24"/>
              </w:rPr>
              <w:t>3</w:t>
            </w:r>
          </w:p>
        </w:tc>
        <w:tc>
          <w:tcPr>
            <w:tcW w:w="5094" w:type="dxa"/>
            <w:tcBorders>
              <w:top w:val="single" w:color="auto" w:sz="4" w:space="0"/>
              <w:left w:val="single" w:color="auto" w:sz="4" w:space="0"/>
              <w:bottom w:val="single" w:color="auto" w:sz="4" w:space="0"/>
              <w:right w:val="single" w:color="auto" w:sz="4" w:space="0"/>
            </w:tcBorders>
            <w:vAlign w:val="center"/>
          </w:tcPr>
          <w:p w14:paraId="36F254AC">
            <w:pPr>
              <w:spacing w:line="320" w:lineRule="exact"/>
              <w:rPr>
                <w:rFonts w:hint="eastAsia" w:ascii="宋体" w:hAnsi="宋体" w:cs="宋体"/>
                <w:sz w:val="24"/>
              </w:rPr>
            </w:pPr>
            <w:r>
              <w:rPr>
                <w:rFonts w:hint="eastAsia" w:ascii="宋体" w:hAnsi="宋体" w:cs="宋体"/>
                <w:sz w:val="24"/>
              </w:rPr>
              <w:t>质保期：核心设备质保期超过招标文件规定的，每增加一年加</w:t>
            </w:r>
            <w:r>
              <w:rPr>
                <w:rFonts w:hint="eastAsia" w:ascii="宋体" w:hAnsi="宋体" w:cs="宋体"/>
                <w:sz w:val="24"/>
                <w:u w:val="single"/>
              </w:rPr>
              <w:t>1</w:t>
            </w:r>
            <w:r>
              <w:rPr>
                <w:rFonts w:hint="eastAsia" w:ascii="宋体" w:hAnsi="宋体" w:cs="宋体"/>
                <w:sz w:val="24"/>
              </w:rPr>
              <w:t>分，最多加3分。延长时间不足一年的不计入得分。</w:t>
            </w:r>
          </w:p>
          <w:p w14:paraId="2D6B344F">
            <w:pPr>
              <w:spacing w:line="320" w:lineRule="exact"/>
              <w:rPr>
                <w:rFonts w:hint="eastAsia" w:ascii="宋体" w:hAnsi="宋体" w:cs="宋体"/>
                <w:bCs/>
                <w:sz w:val="21"/>
                <w:szCs w:val="21"/>
              </w:rPr>
            </w:pPr>
            <w:r>
              <w:rPr>
                <w:rFonts w:hint="eastAsia" w:ascii="宋体" w:hAnsi="宋体" w:cs="宋体"/>
                <w:sz w:val="24"/>
              </w:rPr>
              <w:t>▲提供至少</w:t>
            </w:r>
            <w:r>
              <w:rPr>
                <w:rFonts w:hint="eastAsia" w:ascii="宋体" w:hAnsi="宋体" w:cs="宋体"/>
                <w:sz w:val="24"/>
                <w:u w:val="single"/>
              </w:rPr>
              <w:t>1</w:t>
            </w:r>
            <w:r>
              <w:rPr>
                <w:rFonts w:hint="eastAsia" w:ascii="宋体" w:hAnsi="宋体" w:cs="宋体"/>
                <w:sz w:val="24"/>
              </w:rPr>
              <w:t>年的质保期。</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9C1F908">
            <w:pPr>
              <w:spacing w:line="320" w:lineRule="exact"/>
              <w:jc w:val="center"/>
              <w:rPr>
                <w:rFonts w:hint="eastAsia" w:ascii="宋体" w:hAnsi="宋体" w:cs="宋体"/>
                <w:sz w:val="21"/>
                <w:szCs w:val="21"/>
              </w:rPr>
            </w:pPr>
          </w:p>
        </w:tc>
      </w:tr>
      <w:tr w14:paraId="676B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0AED70E">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4154C2CC">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3C471171">
            <w:pPr>
              <w:spacing w:line="320" w:lineRule="exact"/>
              <w:jc w:val="center"/>
              <w:rPr>
                <w:rFonts w:hint="eastAsia" w:ascii="宋体" w:hAnsi="宋体" w:cs="宋体"/>
                <w:sz w:val="21"/>
                <w:szCs w:val="21"/>
              </w:rPr>
            </w:pPr>
            <w:r>
              <w:rPr>
                <w:rFonts w:hint="eastAsia" w:ascii="宋体" w:hAnsi="宋体" w:cs="宋体"/>
                <w:sz w:val="24"/>
              </w:rPr>
              <w:t>3</w:t>
            </w:r>
          </w:p>
        </w:tc>
        <w:tc>
          <w:tcPr>
            <w:tcW w:w="5094" w:type="dxa"/>
            <w:tcBorders>
              <w:top w:val="single" w:color="auto" w:sz="4" w:space="0"/>
              <w:left w:val="single" w:color="auto" w:sz="4" w:space="0"/>
              <w:bottom w:val="single" w:color="auto" w:sz="4" w:space="0"/>
              <w:right w:val="single" w:color="auto" w:sz="4" w:space="0"/>
            </w:tcBorders>
            <w:vAlign w:val="center"/>
          </w:tcPr>
          <w:p w14:paraId="735BEFF4">
            <w:pPr>
              <w:spacing w:line="320" w:lineRule="exact"/>
              <w:rPr>
                <w:rFonts w:hint="eastAsia" w:ascii="宋体" w:hAnsi="宋体" w:cs="宋体"/>
                <w:sz w:val="24"/>
              </w:rPr>
            </w:pPr>
            <w:r>
              <w:rPr>
                <w:rFonts w:hint="eastAsia" w:ascii="宋体" w:hAnsi="宋体" w:cs="宋体"/>
                <w:sz w:val="24"/>
              </w:rPr>
              <w:t>快速响应及巡检计划</w:t>
            </w:r>
          </w:p>
          <w:p w14:paraId="0A359359">
            <w:pPr>
              <w:spacing w:line="320" w:lineRule="exact"/>
              <w:rPr>
                <w:rFonts w:hint="eastAsia" w:ascii="宋体" w:hAnsi="宋体" w:cs="宋体"/>
                <w:sz w:val="24"/>
              </w:rPr>
            </w:pPr>
            <w:r>
              <w:rPr>
                <w:rFonts w:hint="eastAsia" w:ascii="宋体" w:hAnsi="宋体" w:cs="宋体"/>
                <w:sz w:val="24"/>
              </w:rPr>
              <w:t>1.承诺技术人员到达现场后</w:t>
            </w:r>
            <w:r>
              <w:rPr>
                <w:rFonts w:hint="eastAsia" w:ascii="宋体" w:hAnsi="宋体" w:cs="宋体"/>
                <w:sz w:val="24"/>
                <w:u w:val="single"/>
              </w:rPr>
              <w:t>24</w:t>
            </w:r>
            <w:r>
              <w:rPr>
                <w:rFonts w:hint="eastAsia" w:ascii="宋体" w:hAnsi="宋体" w:cs="宋体"/>
                <w:sz w:val="24"/>
              </w:rPr>
              <w:t>小时内修复故障，若不能修复的，在</w:t>
            </w:r>
            <w:r>
              <w:rPr>
                <w:rFonts w:hint="eastAsia" w:ascii="宋体" w:hAnsi="宋体" w:cs="宋体"/>
                <w:sz w:val="24"/>
                <w:u w:val="single"/>
              </w:rPr>
              <w:t xml:space="preserve"> 2 </w:t>
            </w:r>
            <w:r>
              <w:rPr>
                <w:rFonts w:hint="eastAsia" w:ascii="宋体" w:hAnsi="宋体" w:cs="宋体"/>
                <w:sz w:val="24"/>
              </w:rPr>
              <w:t>天内解决或提供备品备件的得2分，在</w:t>
            </w:r>
            <w:r>
              <w:rPr>
                <w:rFonts w:hint="eastAsia" w:ascii="宋体" w:hAnsi="宋体" w:cs="宋体"/>
                <w:sz w:val="24"/>
                <w:u w:val="single"/>
              </w:rPr>
              <w:t xml:space="preserve"> 3 </w:t>
            </w:r>
            <w:r>
              <w:rPr>
                <w:rFonts w:hint="eastAsia" w:ascii="宋体" w:hAnsi="宋体" w:cs="宋体"/>
                <w:sz w:val="24"/>
              </w:rPr>
              <w:t>天内解决或提供备品备件的得1分，否则不得分。</w:t>
            </w:r>
          </w:p>
          <w:p w14:paraId="1EACC215">
            <w:pPr>
              <w:spacing w:line="320" w:lineRule="exact"/>
              <w:rPr>
                <w:rFonts w:hint="eastAsia" w:ascii="宋体" w:hAnsi="宋体" w:cs="宋体"/>
                <w:bCs/>
                <w:sz w:val="21"/>
                <w:szCs w:val="21"/>
              </w:rPr>
            </w:pPr>
            <w:r>
              <w:rPr>
                <w:rFonts w:hint="eastAsia" w:ascii="宋体" w:hAnsi="宋体" w:cs="宋体"/>
                <w:sz w:val="24"/>
              </w:rPr>
              <w:t>2.质保期内每</w:t>
            </w:r>
            <w:r>
              <w:rPr>
                <w:rFonts w:hint="eastAsia" w:ascii="宋体" w:hAnsi="宋体" w:cs="宋体"/>
                <w:sz w:val="24"/>
                <w:u w:val="single"/>
              </w:rPr>
              <w:t>3</w:t>
            </w:r>
            <w:r>
              <w:rPr>
                <w:rFonts w:hint="eastAsia" w:ascii="宋体" w:hAnsi="宋体" w:cs="宋体"/>
                <w:sz w:val="24"/>
              </w:rPr>
              <w:t>个月能提供巡检一次，得1分；每6个月巡检一次，得0.5分，其他不给分。</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42967DC">
            <w:pPr>
              <w:spacing w:line="320" w:lineRule="exact"/>
              <w:jc w:val="center"/>
              <w:rPr>
                <w:rFonts w:hint="eastAsia" w:ascii="宋体" w:hAnsi="宋体" w:cs="宋体"/>
                <w:sz w:val="21"/>
                <w:szCs w:val="21"/>
              </w:rPr>
            </w:pPr>
          </w:p>
        </w:tc>
      </w:tr>
      <w:tr w14:paraId="2D81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5FA474E">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656100C6">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31C77F9E">
            <w:pPr>
              <w:spacing w:line="320" w:lineRule="exact"/>
              <w:jc w:val="center"/>
              <w:rPr>
                <w:rFonts w:hint="eastAsia" w:ascii="宋体" w:hAnsi="宋体" w:cs="宋体"/>
                <w:sz w:val="21"/>
                <w:szCs w:val="21"/>
              </w:rPr>
            </w:pPr>
            <w:r>
              <w:rPr>
                <w:rFonts w:hint="eastAsia" w:ascii="宋体" w:hAnsi="宋体" w:cs="宋体"/>
                <w:sz w:val="24"/>
              </w:rPr>
              <w:t>2</w:t>
            </w:r>
          </w:p>
        </w:tc>
        <w:tc>
          <w:tcPr>
            <w:tcW w:w="5094" w:type="dxa"/>
            <w:tcBorders>
              <w:top w:val="single" w:color="auto" w:sz="4" w:space="0"/>
              <w:left w:val="single" w:color="auto" w:sz="4" w:space="0"/>
              <w:bottom w:val="single" w:color="auto" w:sz="4" w:space="0"/>
              <w:right w:val="single" w:color="auto" w:sz="4" w:space="0"/>
            </w:tcBorders>
            <w:vAlign w:val="center"/>
          </w:tcPr>
          <w:p w14:paraId="24314409">
            <w:pPr>
              <w:spacing w:line="320" w:lineRule="exact"/>
              <w:rPr>
                <w:rFonts w:hint="eastAsia" w:ascii="宋体" w:hAnsi="宋体" w:cs="宋体"/>
                <w:sz w:val="21"/>
                <w:szCs w:val="21"/>
              </w:rPr>
            </w:pPr>
            <w:r>
              <w:rPr>
                <w:rFonts w:hint="eastAsia" w:ascii="宋体" w:hAnsi="宋体" w:cs="宋体"/>
                <w:sz w:val="24"/>
              </w:rPr>
              <w:t>质保期满后配件及专用耗材供应价格：</w:t>
            </w:r>
            <w:r>
              <w:rPr>
                <w:rFonts w:hint="eastAsia" w:ascii="宋体" w:hAnsi="宋体" w:cs="宋体"/>
                <w:bCs/>
                <w:sz w:val="24"/>
              </w:rPr>
              <w:t>根据各投标人同类</w:t>
            </w:r>
            <w:r>
              <w:rPr>
                <w:rFonts w:hint="eastAsia" w:ascii="宋体" w:hAnsi="宋体" w:cs="宋体"/>
                <w:sz w:val="24"/>
              </w:rPr>
              <w:t>配件及专用耗材供应以及让利幅度方案评价（2，1，0分）。</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4788E01B">
            <w:pPr>
              <w:spacing w:line="320" w:lineRule="exact"/>
              <w:jc w:val="center"/>
              <w:rPr>
                <w:rFonts w:hint="eastAsia" w:ascii="宋体" w:hAnsi="宋体" w:cs="宋体"/>
                <w:sz w:val="21"/>
                <w:szCs w:val="21"/>
              </w:rPr>
            </w:pPr>
          </w:p>
        </w:tc>
      </w:tr>
      <w:tr w14:paraId="764C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3D61CF70">
            <w:pPr>
              <w:spacing w:line="320" w:lineRule="exact"/>
              <w:jc w:val="center"/>
              <w:rPr>
                <w:rFonts w:hint="eastAsia" w:ascii="宋体" w:hAnsi="宋体" w:cs="宋体"/>
                <w:sz w:val="21"/>
                <w:szCs w:val="21"/>
              </w:rPr>
            </w:pPr>
            <w:r>
              <w:rPr>
                <w:rFonts w:hint="eastAsia" w:ascii="宋体" w:hAnsi="宋体" w:cs="宋体"/>
                <w:sz w:val="24"/>
              </w:rPr>
              <w:t>5</w:t>
            </w:r>
          </w:p>
        </w:tc>
        <w:tc>
          <w:tcPr>
            <w:tcW w:w="1239" w:type="dxa"/>
            <w:gridSpan w:val="2"/>
            <w:vMerge w:val="restart"/>
            <w:tcBorders>
              <w:top w:val="single" w:color="auto" w:sz="4" w:space="0"/>
              <w:left w:val="single" w:color="auto" w:sz="4" w:space="0"/>
              <w:bottom w:val="single" w:color="auto" w:sz="4" w:space="0"/>
              <w:right w:val="single" w:color="auto" w:sz="4" w:space="0"/>
            </w:tcBorders>
            <w:vAlign w:val="center"/>
          </w:tcPr>
          <w:p w14:paraId="68A63DF0">
            <w:pPr>
              <w:spacing w:line="320" w:lineRule="exact"/>
              <w:jc w:val="center"/>
              <w:rPr>
                <w:rFonts w:hint="eastAsia" w:ascii="宋体" w:hAnsi="宋体" w:cs="宋体"/>
                <w:bCs/>
                <w:sz w:val="21"/>
                <w:szCs w:val="21"/>
              </w:rPr>
            </w:pPr>
            <w:r>
              <w:rPr>
                <w:rFonts w:hint="eastAsia" w:ascii="宋体" w:hAnsi="宋体" w:cs="宋体"/>
                <w:bCs/>
                <w:sz w:val="24"/>
              </w:rPr>
              <w:t>产品技术响应及配置</w:t>
            </w:r>
          </w:p>
        </w:tc>
        <w:tc>
          <w:tcPr>
            <w:tcW w:w="827" w:type="dxa"/>
            <w:tcBorders>
              <w:top w:val="single" w:color="auto" w:sz="4" w:space="0"/>
              <w:left w:val="single" w:color="auto" w:sz="4" w:space="0"/>
              <w:bottom w:val="single" w:color="auto" w:sz="4" w:space="0"/>
              <w:right w:val="single" w:color="auto" w:sz="4" w:space="0"/>
            </w:tcBorders>
            <w:vAlign w:val="center"/>
          </w:tcPr>
          <w:p w14:paraId="45FE3527">
            <w:pPr>
              <w:spacing w:line="320" w:lineRule="exact"/>
              <w:jc w:val="center"/>
              <w:rPr>
                <w:rFonts w:hint="eastAsia" w:ascii="宋体" w:hAnsi="宋体" w:cs="宋体"/>
                <w:sz w:val="21"/>
                <w:szCs w:val="21"/>
              </w:rPr>
            </w:pPr>
            <w:r>
              <w:rPr>
                <w:rFonts w:hint="eastAsia" w:ascii="宋体" w:hAnsi="宋体" w:cs="宋体"/>
                <w:sz w:val="24"/>
              </w:rPr>
              <w:t>34</w:t>
            </w:r>
          </w:p>
        </w:tc>
        <w:tc>
          <w:tcPr>
            <w:tcW w:w="5094" w:type="dxa"/>
            <w:tcBorders>
              <w:top w:val="single" w:color="auto" w:sz="4" w:space="0"/>
              <w:left w:val="single" w:color="auto" w:sz="4" w:space="0"/>
              <w:bottom w:val="single" w:color="auto" w:sz="4" w:space="0"/>
              <w:right w:val="single" w:color="auto" w:sz="4" w:space="0"/>
            </w:tcBorders>
            <w:vAlign w:val="center"/>
          </w:tcPr>
          <w:p w14:paraId="367DDD3E">
            <w:pPr>
              <w:spacing w:line="320" w:lineRule="exact"/>
              <w:rPr>
                <w:rFonts w:hint="eastAsia" w:ascii="宋体" w:hAnsi="宋体" w:cs="宋体"/>
                <w:bCs/>
                <w:sz w:val="24"/>
              </w:rPr>
            </w:pPr>
            <w:r>
              <w:rPr>
                <w:rFonts w:hint="eastAsia" w:ascii="宋体" w:hAnsi="宋体" w:cs="宋体"/>
                <w:bCs/>
                <w:sz w:val="24"/>
              </w:rPr>
              <w:t>投标产品完全满足招标文件要求的所有功能、技术指标，该项得34分。对未标“▲”的功能、技术指标有负偏离或缺漏项，每项扣2分。</w:t>
            </w:r>
          </w:p>
          <w:p w14:paraId="43632A10">
            <w:pPr>
              <w:spacing w:line="320" w:lineRule="exact"/>
              <w:rPr>
                <w:rFonts w:hint="eastAsia" w:ascii="宋体" w:hAnsi="宋体" w:cs="宋体"/>
                <w:bCs/>
                <w:sz w:val="21"/>
                <w:szCs w:val="21"/>
              </w:rPr>
            </w:pPr>
            <w:r>
              <w:rPr>
                <w:rFonts w:hint="eastAsia" w:ascii="宋体" w:hAnsi="宋体" w:cs="宋体"/>
                <w:b/>
                <w:sz w:val="24"/>
              </w:rPr>
              <w:t>若未标“▲”的功能、技术指标有负偏离或缺漏项达</w:t>
            </w:r>
            <w:r>
              <w:rPr>
                <w:rFonts w:hint="eastAsia" w:ascii="宋体" w:hAnsi="宋体" w:cs="宋体"/>
                <w:b/>
                <w:sz w:val="24"/>
                <w:u w:val="single"/>
              </w:rPr>
              <w:t>5</w:t>
            </w:r>
            <w:r>
              <w:rPr>
                <w:rFonts w:hint="eastAsia" w:ascii="宋体" w:hAnsi="宋体" w:cs="宋体"/>
                <w:b/>
                <w:sz w:val="24"/>
              </w:rPr>
              <w:t>个及以上的，按无效投标处理。</w:t>
            </w:r>
            <w:r>
              <w:rPr>
                <w:rFonts w:hint="eastAsia" w:ascii="宋体" w:hAnsi="宋体" w:cs="宋体"/>
                <w:bCs/>
                <w:sz w:val="24"/>
              </w:rPr>
              <w:t>是否属于负偏离，由评标委员会统一确定。</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234E80A4">
            <w:pPr>
              <w:spacing w:line="320" w:lineRule="exact"/>
              <w:jc w:val="center"/>
              <w:rPr>
                <w:rFonts w:hint="eastAsia" w:ascii="宋体" w:hAnsi="宋体" w:cs="宋体"/>
                <w:sz w:val="21"/>
                <w:szCs w:val="21"/>
              </w:rPr>
            </w:pPr>
            <w:r>
              <w:rPr>
                <w:rFonts w:hint="eastAsia" w:ascii="宋体" w:hAnsi="宋体" w:cs="宋体"/>
                <w:sz w:val="24"/>
              </w:rPr>
              <w:t>5</w:t>
            </w:r>
          </w:p>
        </w:tc>
      </w:tr>
      <w:tr w14:paraId="2406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99CED47">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28258359">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45FFB2EB">
            <w:pPr>
              <w:spacing w:line="320" w:lineRule="exact"/>
              <w:jc w:val="center"/>
              <w:rPr>
                <w:rFonts w:hint="eastAsia" w:ascii="宋体" w:hAnsi="宋体" w:cs="宋体"/>
                <w:sz w:val="21"/>
                <w:szCs w:val="21"/>
              </w:rPr>
            </w:pPr>
            <w:r>
              <w:rPr>
                <w:rFonts w:hint="eastAsia" w:ascii="宋体" w:hAnsi="宋体" w:cs="宋体"/>
                <w:sz w:val="24"/>
              </w:rPr>
              <w:t>6</w:t>
            </w:r>
          </w:p>
        </w:tc>
        <w:tc>
          <w:tcPr>
            <w:tcW w:w="5094" w:type="dxa"/>
            <w:tcBorders>
              <w:top w:val="single" w:color="auto" w:sz="4" w:space="0"/>
              <w:left w:val="single" w:color="auto" w:sz="4" w:space="0"/>
              <w:bottom w:val="single" w:color="auto" w:sz="4" w:space="0"/>
              <w:right w:val="single" w:color="auto" w:sz="4" w:space="0"/>
            </w:tcBorders>
            <w:vAlign w:val="center"/>
          </w:tcPr>
          <w:p w14:paraId="64E07914">
            <w:pPr>
              <w:spacing w:line="320" w:lineRule="exact"/>
              <w:rPr>
                <w:rFonts w:hint="eastAsia" w:ascii="宋体" w:hAnsi="宋体" w:cs="宋体"/>
                <w:bCs/>
                <w:sz w:val="21"/>
                <w:szCs w:val="21"/>
              </w:rPr>
            </w:pPr>
            <w:r>
              <w:rPr>
                <w:rFonts w:hint="eastAsia" w:ascii="宋体" w:hAnsi="宋体" w:cs="宋体"/>
                <w:bCs/>
                <w:sz w:val="24"/>
              </w:rPr>
              <w:t>投标货物性能的优越性：对标有“▲”的功能、技术指标有正偏离的，每项加1分；对未标“▲”的功能、技术指标有正偏离的，每项加0.5分。本项最高得6分。是否属于正偏离，由评标委员会统一确定。</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03B966DC">
            <w:pPr>
              <w:spacing w:line="320" w:lineRule="exact"/>
              <w:jc w:val="center"/>
              <w:rPr>
                <w:rFonts w:hint="eastAsia" w:ascii="宋体" w:hAnsi="宋体" w:cs="宋体"/>
                <w:sz w:val="21"/>
                <w:szCs w:val="21"/>
              </w:rPr>
            </w:pPr>
          </w:p>
        </w:tc>
      </w:tr>
      <w:tr w14:paraId="7D95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Borders>
              <w:top w:val="single" w:color="auto" w:sz="4" w:space="0"/>
              <w:left w:val="single" w:color="auto" w:sz="4" w:space="0"/>
              <w:bottom w:val="single" w:color="auto" w:sz="4" w:space="0"/>
              <w:right w:val="single" w:color="auto" w:sz="4" w:space="0"/>
            </w:tcBorders>
            <w:vAlign w:val="center"/>
          </w:tcPr>
          <w:p w14:paraId="18F3DA07">
            <w:pPr>
              <w:spacing w:line="320" w:lineRule="exact"/>
              <w:jc w:val="center"/>
              <w:rPr>
                <w:rFonts w:hint="eastAsia" w:ascii="宋体" w:hAnsi="宋体" w:cs="宋体"/>
                <w:sz w:val="21"/>
                <w:szCs w:val="21"/>
              </w:rPr>
            </w:pPr>
          </w:p>
        </w:tc>
        <w:tc>
          <w:tcPr>
            <w:tcW w:w="1239" w:type="dxa"/>
            <w:gridSpan w:val="2"/>
            <w:vMerge w:val="continue"/>
            <w:tcBorders>
              <w:top w:val="single" w:color="auto" w:sz="4" w:space="0"/>
              <w:left w:val="single" w:color="auto" w:sz="4" w:space="0"/>
              <w:bottom w:val="single" w:color="auto" w:sz="4" w:space="0"/>
              <w:right w:val="single" w:color="auto" w:sz="4" w:space="0"/>
            </w:tcBorders>
            <w:vAlign w:val="center"/>
          </w:tcPr>
          <w:p w14:paraId="3EC0D73C">
            <w:pPr>
              <w:spacing w:line="320" w:lineRule="exact"/>
              <w:jc w:val="center"/>
              <w:rPr>
                <w:rFonts w:hint="eastAsia" w:ascii="宋体" w:hAnsi="宋体" w:cs="宋体"/>
                <w:bCs/>
                <w:sz w:val="21"/>
                <w:szCs w:val="21"/>
              </w:rPr>
            </w:pPr>
          </w:p>
        </w:tc>
        <w:tc>
          <w:tcPr>
            <w:tcW w:w="827" w:type="dxa"/>
            <w:tcBorders>
              <w:top w:val="single" w:color="auto" w:sz="4" w:space="0"/>
              <w:left w:val="single" w:color="auto" w:sz="4" w:space="0"/>
              <w:bottom w:val="single" w:color="auto" w:sz="4" w:space="0"/>
              <w:right w:val="single" w:color="auto" w:sz="4" w:space="0"/>
            </w:tcBorders>
            <w:vAlign w:val="center"/>
          </w:tcPr>
          <w:p w14:paraId="0190D46B">
            <w:pPr>
              <w:spacing w:line="320" w:lineRule="exact"/>
              <w:jc w:val="center"/>
              <w:rPr>
                <w:rFonts w:hint="eastAsia" w:ascii="宋体" w:hAnsi="宋体" w:cs="宋体"/>
                <w:sz w:val="21"/>
                <w:szCs w:val="21"/>
              </w:rPr>
            </w:pPr>
            <w:r>
              <w:rPr>
                <w:rFonts w:hint="eastAsia" w:ascii="宋体" w:hAnsi="宋体" w:cs="宋体"/>
                <w:sz w:val="24"/>
              </w:rPr>
              <w:t>5</w:t>
            </w:r>
          </w:p>
        </w:tc>
        <w:tc>
          <w:tcPr>
            <w:tcW w:w="5094" w:type="dxa"/>
            <w:tcBorders>
              <w:top w:val="single" w:color="auto" w:sz="4" w:space="0"/>
              <w:left w:val="single" w:color="auto" w:sz="4" w:space="0"/>
              <w:bottom w:val="single" w:color="auto" w:sz="4" w:space="0"/>
              <w:right w:val="single" w:color="auto" w:sz="4" w:space="0"/>
            </w:tcBorders>
            <w:vAlign w:val="center"/>
          </w:tcPr>
          <w:p w14:paraId="31D8B1CD">
            <w:pPr>
              <w:spacing w:line="360" w:lineRule="exact"/>
              <w:rPr>
                <w:rFonts w:hint="eastAsia" w:ascii="宋体" w:hAnsi="宋体" w:cs="宋体"/>
                <w:bCs/>
                <w:sz w:val="24"/>
                <w:lang w:bidi="ar"/>
              </w:rPr>
            </w:pPr>
            <w:r>
              <w:rPr>
                <w:rFonts w:hint="eastAsia" w:ascii="宋体" w:hAnsi="宋体" w:cs="宋体"/>
                <w:bCs/>
                <w:sz w:val="24"/>
                <w:lang w:bidi="ar"/>
              </w:rPr>
              <w:t>投标产品选型配置方案（5，4，3，2，1分）。</w:t>
            </w:r>
          </w:p>
          <w:p w14:paraId="7FFB6EC7">
            <w:pPr>
              <w:spacing w:line="320" w:lineRule="exact"/>
              <w:rPr>
                <w:rFonts w:hint="eastAsia" w:ascii="宋体" w:hAnsi="宋体" w:cs="宋体"/>
                <w:bCs/>
                <w:sz w:val="21"/>
                <w:szCs w:val="21"/>
              </w:rPr>
            </w:pPr>
            <w:r>
              <w:rPr>
                <w:rFonts w:hint="eastAsia" w:ascii="宋体" w:hAnsi="宋体" w:cs="宋体"/>
                <w:bCs/>
                <w:sz w:val="24"/>
                <w:lang w:bidi="ar"/>
              </w:rPr>
              <w:t>（可提供产品选型说明、官网或厂家盖章出具的参数材料、与产品可靠性、先进性相关的评价、报告等依据材料）。</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14F8EBAF">
            <w:pPr>
              <w:spacing w:line="320" w:lineRule="exact"/>
              <w:jc w:val="center"/>
              <w:rPr>
                <w:rFonts w:hint="eastAsia" w:ascii="宋体" w:hAnsi="宋体" w:cs="宋体"/>
                <w:sz w:val="21"/>
                <w:szCs w:val="21"/>
              </w:rPr>
            </w:pPr>
          </w:p>
        </w:tc>
      </w:tr>
      <w:tr w14:paraId="4F35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vAlign w:val="center"/>
          </w:tcPr>
          <w:p w14:paraId="3BD5CEE3">
            <w:pPr>
              <w:spacing w:line="320" w:lineRule="exact"/>
              <w:jc w:val="center"/>
              <w:rPr>
                <w:rFonts w:hint="eastAsia" w:ascii="宋体" w:hAnsi="宋体" w:cs="宋体"/>
                <w:bCs/>
                <w:sz w:val="21"/>
                <w:szCs w:val="21"/>
              </w:rPr>
            </w:pPr>
            <w:r>
              <w:rPr>
                <w:rFonts w:hint="eastAsia" w:ascii="宋体" w:hAnsi="宋体" w:cs="宋体"/>
                <w:bCs/>
                <w:sz w:val="24"/>
              </w:rPr>
              <w:t>合计</w:t>
            </w:r>
          </w:p>
        </w:tc>
        <w:tc>
          <w:tcPr>
            <w:tcW w:w="827" w:type="dxa"/>
            <w:tcBorders>
              <w:top w:val="single" w:color="auto" w:sz="4" w:space="0"/>
              <w:left w:val="single" w:color="auto" w:sz="4" w:space="0"/>
              <w:bottom w:val="single" w:color="auto" w:sz="4" w:space="0"/>
              <w:right w:val="single" w:color="auto" w:sz="4" w:space="0"/>
            </w:tcBorders>
            <w:vAlign w:val="center"/>
          </w:tcPr>
          <w:p w14:paraId="6FA08B94">
            <w:pPr>
              <w:spacing w:line="320" w:lineRule="exact"/>
              <w:jc w:val="center"/>
              <w:rPr>
                <w:rFonts w:hint="eastAsia" w:ascii="宋体" w:hAnsi="宋体" w:cs="宋体"/>
                <w:sz w:val="21"/>
                <w:szCs w:val="21"/>
              </w:rPr>
            </w:pPr>
            <w:r>
              <w:rPr>
                <w:rFonts w:hint="eastAsia" w:ascii="宋体" w:hAnsi="宋体" w:cs="宋体"/>
                <w:bCs/>
                <w:sz w:val="24"/>
              </w:rPr>
              <w:fldChar w:fldCharType="begin"/>
            </w:r>
            <w:r>
              <w:rPr>
                <w:rFonts w:hint="eastAsia" w:ascii="宋体" w:hAnsi="宋体" w:cs="宋体"/>
                <w:bCs/>
                <w:sz w:val="24"/>
              </w:rPr>
              <w:instrText xml:space="preserve"> =SUM(ABOVE) \* MERGEFORMAT </w:instrText>
            </w:r>
            <w:r>
              <w:rPr>
                <w:rFonts w:hint="eastAsia" w:ascii="宋体" w:hAnsi="宋体" w:cs="宋体"/>
                <w:bCs/>
                <w:sz w:val="24"/>
              </w:rPr>
              <w:fldChar w:fldCharType="separate"/>
            </w:r>
            <w:r>
              <w:rPr>
                <w:rFonts w:hint="eastAsia" w:ascii="宋体" w:hAnsi="宋体" w:cs="宋体"/>
                <w:bCs/>
                <w:sz w:val="24"/>
              </w:rPr>
              <w:t>70</w:t>
            </w:r>
            <w:r>
              <w:rPr>
                <w:rFonts w:hint="eastAsia" w:ascii="宋体" w:hAnsi="宋体" w:cs="宋体"/>
                <w:bCs/>
                <w:sz w:val="24"/>
              </w:rPr>
              <w:fldChar w:fldCharType="end"/>
            </w:r>
          </w:p>
        </w:tc>
        <w:tc>
          <w:tcPr>
            <w:tcW w:w="5094" w:type="dxa"/>
            <w:tcBorders>
              <w:top w:val="single" w:color="auto" w:sz="4" w:space="0"/>
              <w:left w:val="single" w:color="auto" w:sz="4" w:space="0"/>
              <w:bottom w:val="single" w:color="auto" w:sz="4" w:space="0"/>
              <w:right w:val="single" w:color="auto" w:sz="4" w:space="0"/>
            </w:tcBorders>
            <w:vAlign w:val="center"/>
          </w:tcPr>
          <w:p w14:paraId="06F2A55E">
            <w:pPr>
              <w:spacing w:line="320" w:lineRule="exact"/>
              <w:rPr>
                <w:rFonts w:hint="eastAsia" w:ascii="宋体" w:hAnsi="宋体" w:cs="宋体"/>
                <w:bCs/>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EB397D5">
            <w:pPr>
              <w:spacing w:line="320" w:lineRule="exact"/>
              <w:jc w:val="center"/>
              <w:rPr>
                <w:rFonts w:hint="eastAsia" w:ascii="宋体" w:hAnsi="宋体" w:cs="宋体"/>
                <w:sz w:val="21"/>
                <w:szCs w:val="21"/>
              </w:rPr>
            </w:pPr>
            <w:r>
              <w:rPr>
                <w:rFonts w:hint="eastAsia" w:ascii="宋体" w:hAnsi="宋体" w:cs="宋体"/>
                <w:bCs/>
                <w:sz w:val="24"/>
              </w:rPr>
              <w:t>合计</w:t>
            </w:r>
          </w:p>
        </w:tc>
      </w:tr>
    </w:tbl>
    <w:p w14:paraId="535A216D">
      <w:pPr>
        <w:numPr>
          <w:ilvl w:val="0"/>
          <w:numId w:val="8"/>
        </w:numPr>
        <w:snapToGrid w:val="0"/>
        <w:spacing w:before="156" w:beforeLines="50" w:line="360" w:lineRule="auto"/>
        <w:ind w:left="0" w:firstLine="0"/>
        <w:jc w:val="center"/>
        <w:outlineLvl w:val="0"/>
        <w:rPr>
          <w:rFonts w:hint="eastAsia" w:ascii="宋体" w:hAnsi="宋体" w:cs="宋体"/>
          <w:b/>
          <w:bCs/>
          <w:sz w:val="36"/>
          <w:szCs w:val="20"/>
        </w:rPr>
      </w:pPr>
      <w:r>
        <w:rPr>
          <w:rFonts w:hint="eastAsia" w:ascii="宋体" w:hAnsi="宋体" w:cs="宋体"/>
          <w:b/>
          <w:bCs/>
          <w:sz w:val="36"/>
        </w:rPr>
        <w:br w:type="page"/>
      </w:r>
      <w:r>
        <w:rPr>
          <w:rFonts w:hint="eastAsia" w:ascii="宋体" w:hAnsi="宋体" w:cs="宋体"/>
          <w:b/>
          <w:bCs/>
          <w:sz w:val="36"/>
        </w:rPr>
        <w:t>合同主要条款</w:t>
      </w:r>
    </w:p>
    <w:p w14:paraId="2AB6B6B9">
      <w:pPr>
        <w:snapToGrid w:val="0"/>
        <w:spacing w:before="156" w:beforeLines="50" w:after="156" w:afterLines="50"/>
        <w:rPr>
          <w:rFonts w:hint="eastAsia" w:ascii="宋体" w:hAnsi="宋体" w:cs="宋体"/>
          <w:b/>
          <w:bCs/>
          <w:sz w:val="36"/>
          <w:szCs w:val="20"/>
        </w:rPr>
      </w:pPr>
    </w:p>
    <w:p w14:paraId="36DA8DB4">
      <w:pPr>
        <w:spacing w:line="640" w:lineRule="exact"/>
        <w:jc w:val="center"/>
        <w:rPr>
          <w:rFonts w:hint="eastAsia" w:ascii="宋体" w:hAnsi="宋体" w:cs="宋体"/>
          <w:b/>
          <w:bCs/>
          <w:sz w:val="32"/>
          <w:szCs w:val="32"/>
        </w:rPr>
      </w:pPr>
      <w:r>
        <w:rPr>
          <w:rFonts w:hint="eastAsia" w:ascii="宋体" w:hAnsi="宋体" w:cs="宋体"/>
          <w:b/>
          <w:bCs/>
          <w:sz w:val="32"/>
          <w:szCs w:val="32"/>
        </w:rPr>
        <w:t>浙江师范大学</w:t>
      </w:r>
      <w:r>
        <w:rPr>
          <w:rFonts w:hint="eastAsia" w:ascii="宋体" w:hAnsi="宋体" w:cs="宋体"/>
          <w:b/>
          <w:bCs/>
          <w:sz w:val="32"/>
          <w:szCs w:val="32"/>
          <w:u w:val="single"/>
        </w:rPr>
        <w:t xml:space="preserve">                </w:t>
      </w:r>
      <w:r>
        <w:rPr>
          <w:rFonts w:hint="eastAsia" w:ascii="宋体" w:hAnsi="宋体" w:cs="宋体"/>
          <w:b/>
          <w:bCs/>
          <w:sz w:val="32"/>
          <w:szCs w:val="32"/>
        </w:rPr>
        <w:t>项目采购合同</w:t>
      </w:r>
    </w:p>
    <w:p w14:paraId="3EFEA518">
      <w:pPr>
        <w:spacing w:line="640" w:lineRule="exact"/>
        <w:jc w:val="center"/>
        <w:rPr>
          <w:rFonts w:hint="eastAsia" w:ascii="宋体" w:hAnsi="宋体" w:cs="宋体"/>
          <w:b/>
          <w:bCs/>
          <w:sz w:val="32"/>
          <w:szCs w:val="32"/>
        </w:rPr>
      </w:pPr>
    </w:p>
    <w:p w14:paraId="428E3365">
      <w:pPr>
        <w:rPr>
          <w:rFonts w:hint="eastAsia" w:ascii="宋体" w:hAnsi="宋体" w:cs="宋体"/>
        </w:rPr>
      </w:pPr>
    </w:p>
    <w:p w14:paraId="26AEFCDC">
      <w:pPr>
        <w:spacing w:line="300" w:lineRule="auto"/>
        <w:rPr>
          <w:rFonts w:hint="eastAsia" w:ascii="宋体" w:hAnsi="宋体" w:cs="宋体"/>
          <w:b/>
          <w:sz w:val="24"/>
        </w:rPr>
      </w:pPr>
      <w:r>
        <w:rPr>
          <w:rFonts w:hint="eastAsia" w:ascii="宋体" w:hAnsi="宋体" w:cs="宋体"/>
          <w:b/>
          <w:sz w:val="24"/>
        </w:rPr>
        <w:t xml:space="preserve">需方(甲方)： </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
          <w:sz w:val="24"/>
        </w:rPr>
        <w:t>签订时间：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000E1D49">
      <w:pPr>
        <w:spacing w:line="300" w:lineRule="auto"/>
        <w:rPr>
          <w:rFonts w:hint="eastAsia" w:ascii="宋体" w:hAnsi="宋体" w:cs="宋体"/>
          <w:bCs/>
          <w:sz w:val="24"/>
          <w:u w:val="single"/>
        </w:rPr>
      </w:pPr>
      <w:r>
        <w:rPr>
          <w:rFonts w:hint="eastAsia" w:ascii="宋体" w:hAnsi="宋体" w:cs="宋体"/>
          <w:b/>
          <w:sz w:val="24"/>
        </w:rPr>
        <w:t>供方(乙方)：</w:t>
      </w:r>
      <w:r>
        <w:rPr>
          <w:rStyle w:val="28"/>
          <w:rFonts w:hint="eastAsia" w:ascii="宋体" w:hAnsi="宋体" w:cs="宋体"/>
          <w:bCs w:val="0"/>
          <w:sz w:val="24"/>
          <w:u w:val="single"/>
        </w:rPr>
        <w:t xml:space="preserve">                     </w:t>
      </w:r>
      <w:r>
        <w:rPr>
          <w:rStyle w:val="28"/>
          <w:rFonts w:hint="eastAsia" w:ascii="宋体" w:hAnsi="宋体" w:cs="宋体"/>
          <w:bCs w:val="0"/>
          <w:sz w:val="24"/>
        </w:rPr>
        <w:t xml:space="preserve"> </w:t>
      </w:r>
      <w:r>
        <w:rPr>
          <w:rFonts w:hint="eastAsia" w:ascii="宋体" w:hAnsi="宋体" w:cs="宋体"/>
          <w:b/>
          <w:sz w:val="24"/>
        </w:rPr>
        <w:t>签订地点：</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p>
    <w:p w14:paraId="431CFA48">
      <w:pPr>
        <w:spacing w:line="400" w:lineRule="exact"/>
        <w:ind w:firstLine="480" w:firstLineChars="200"/>
        <w:jc w:val="left"/>
        <w:rPr>
          <w:rFonts w:hint="eastAsia" w:ascii="宋体" w:hAnsi="宋体" w:cs="宋体"/>
          <w:sz w:val="24"/>
        </w:rPr>
      </w:pPr>
      <w:r>
        <w:rPr>
          <w:rFonts w:hint="eastAsia" w:ascii="宋体" w:hAnsi="宋体" w:cs="宋体"/>
          <w:kern w:val="0"/>
          <w:sz w:val="24"/>
        </w:rPr>
        <w:t>根据《中华人民共和国政府采购法》《中华人民共和国民法典》等有关法律法规的规定，甲乙双方按照</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日浙江师范大学公开招标</w:t>
      </w:r>
      <w:r>
        <w:rPr>
          <w:rFonts w:hint="eastAsia" w:ascii="宋体" w:hAnsi="宋体" w:cs="宋体"/>
          <w:kern w:val="0"/>
          <w:sz w:val="24"/>
          <w:u w:val="single"/>
        </w:rPr>
        <w:t xml:space="preserve">     </w:t>
      </w:r>
      <w:r>
        <w:rPr>
          <w:rFonts w:hint="eastAsia" w:ascii="宋体" w:hAnsi="宋体" w:cs="宋体"/>
          <w:kern w:val="0"/>
          <w:sz w:val="24"/>
        </w:rPr>
        <w:t xml:space="preserve"> 号</w:t>
      </w:r>
      <w:r>
        <w:rPr>
          <w:rFonts w:hint="eastAsia" w:ascii="宋体" w:hAnsi="宋体" w:cs="宋体"/>
          <w:kern w:val="0"/>
          <w:sz w:val="24"/>
          <w:u w:val="single"/>
        </w:rPr>
        <w:t xml:space="preserve">            </w:t>
      </w:r>
      <w:r>
        <w:rPr>
          <w:rFonts w:hint="eastAsia" w:ascii="宋体" w:hAnsi="宋体" w:cs="宋体"/>
          <w:kern w:val="0"/>
          <w:sz w:val="24"/>
        </w:rPr>
        <w:t>项目采购结果，经充分协商,同意就下列条款签订本合同</w:t>
      </w:r>
      <w:r>
        <w:rPr>
          <w:rFonts w:hint="eastAsia" w:ascii="宋体" w:hAnsi="宋体" w:cs="宋体"/>
          <w:sz w:val="24"/>
        </w:rPr>
        <w:t>。</w:t>
      </w:r>
    </w:p>
    <w:p w14:paraId="3BC9C6DA">
      <w:pPr>
        <w:spacing w:line="400" w:lineRule="exact"/>
        <w:ind w:firstLine="482" w:firstLineChars="200"/>
        <w:rPr>
          <w:rFonts w:hint="eastAsia" w:ascii="宋体" w:hAnsi="宋体" w:cs="宋体"/>
          <w:b/>
          <w:sz w:val="24"/>
        </w:rPr>
      </w:pPr>
      <w:r>
        <w:rPr>
          <w:rFonts w:hint="eastAsia" w:ascii="宋体" w:hAnsi="宋体" w:cs="宋体"/>
          <w:b/>
          <w:sz w:val="24"/>
        </w:rPr>
        <w:t>第一条  合同标的</w:t>
      </w:r>
    </w:p>
    <w:p w14:paraId="5A78B395">
      <w:pPr>
        <w:spacing w:line="400" w:lineRule="exact"/>
        <w:ind w:firstLine="480" w:firstLineChars="200"/>
        <w:rPr>
          <w:rFonts w:hint="eastAsia" w:ascii="宋体" w:hAnsi="宋体" w:cs="宋体"/>
          <w:b/>
          <w:sz w:val="24"/>
        </w:rPr>
      </w:pPr>
      <w:r>
        <w:rPr>
          <w:rFonts w:hint="eastAsia" w:ascii="宋体" w:hAnsi="宋体" w:cs="宋体"/>
          <w:kern w:val="0"/>
          <w:sz w:val="24"/>
        </w:rPr>
        <w:t>1．合同标的</w:t>
      </w:r>
    </w:p>
    <w:tbl>
      <w:tblPr>
        <w:tblStyle w:val="25"/>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047D6F5E">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10204DEB">
            <w:pPr>
              <w:widowControl/>
              <w:jc w:val="center"/>
              <w:rPr>
                <w:rFonts w:hint="eastAsia" w:ascii="宋体" w:hAnsi="宋体" w:cs="宋体"/>
                <w:b/>
                <w:bCs/>
                <w:kern w:val="0"/>
                <w:sz w:val="21"/>
                <w:szCs w:val="21"/>
              </w:rPr>
            </w:pPr>
            <w:r>
              <w:rPr>
                <w:rFonts w:hint="eastAsia" w:ascii="宋体" w:hAnsi="宋体" w:cs="宋体"/>
                <w:b/>
                <w:bCs/>
                <w:kern w:val="0"/>
                <w:sz w:val="21"/>
                <w:szCs w:val="21"/>
              </w:rPr>
              <w:t>货物名称</w:t>
            </w:r>
          </w:p>
        </w:tc>
        <w:tc>
          <w:tcPr>
            <w:tcW w:w="2159" w:type="dxa"/>
            <w:tcBorders>
              <w:top w:val="single" w:color="auto" w:sz="8" w:space="0"/>
              <w:left w:val="nil"/>
              <w:bottom w:val="single" w:color="auto" w:sz="8" w:space="0"/>
              <w:right w:val="single" w:color="auto" w:sz="4" w:space="0"/>
            </w:tcBorders>
            <w:vAlign w:val="center"/>
          </w:tcPr>
          <w:p w14:paraId="180DECFF">
            <w:pPr>
              <w:widowControl/>
              <w:jc w:val="center"/>
              <w:rPr>
                <w:rFonts w:hint="eastAsia"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6BB66C44">
            <w:pPr>
              <w:widowControl/>
              <w:jc w:val="center"/>
              <w:rPr>
                <w:rFonts w:hint="eastAsia"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vAlign w:val="center"/>
          </w:tcPr>
          <w:p w14:paraId="300C759E">
            <w:pPr>
              <w:widowControl/>
              <w:jc w:val="center"/>
              <w:rPr>
                <w:rFonts w:hint="eastAsia" w:ascii="宋体" w:hAnsi="宋体" w:cs="宋体"/>
                <w:b/>
                <w:bCs/>
                <w:kern w:val="0"/>
                <w:sz w:val="21"/>
                <w:szCs w:val="21"/>
              </w:rPr>
            </w:pPr>
            <w:r>
              <w:rPr>
                <w:rFonts w:hint="eastAsia" w:ascii="宋体" w:hAnsi="宋体" w:cs="宋体"/>
                <w:b/>
                <w:bCs/>
                <w:kern w:val="0"/>
                <w:sz w:val="21"/>
                <w:szCs w:val="21"/>
              </w:rPr>
              <w:t>计量</w:t>
            </w:r>
          </w:p>
          <w:p w14:paraId="38A5B91F">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vAlign w:val="center"/>
          </w:tcPr>
          <w:p w14:paraId="7A3CEDED">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991" w:type="dxa"/>
            <w:tcBorders>
              <w:top w:val="single" w:color="auto" w:sz="8" w:space="0"/>
              <w:left w:val="nil"/>
              <w:bottom w:val="single" w:color="auto" w:sz="8" w:space="0"/>
              <w:right w:val="single" w:color="auto" w:sz="8" w:space="0"/>
            </w:tcBorders>
            <w:vAlign w:val="center"/>
          </w:tcPr>
          <w:p w14:paraId="1DE392FB">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1153" w:type="dxa"/>
            <w:tcBorders>
              <w:top w:val="single" w:color="auto" w:sz="8" w:space="0"/>
              <w:left w:val="nil"/>
              <w:bottom w:val="single" w:color="auto" w:sz="8" w:space="0"/>
              <w:right w:val="single" w:color="auto" w:sz="8" w:space="0"/>
            </w:tcBorders>
            <w:vAlign w:val="center"/>
          </w:tcPr>
          <w:p w14:paraId="093B789E">
            <w:pPr>
              <w:jc w:val="center"/>
              <w:rPr>
                <w:rFonts w:hint="eastAsia" w:ascii="宋体" w:hAnsi="宋体" w:cs="宋体"/>
                <w:b/>
                <w:bCs/>
                <w:kern w:val="0"/>
                <w:sz w:val="21"/>
                <w:szCs w:val="21"/>
              </w:rPr>
            </w:pPr>
            <w:r>
              <w:rPr>
                <w:rFonts w:hint="eastAsia" w:ascii="宋体" w:hAnsi="宋体" w:cs="宋体"/>
                <w:b/>
                <w:bCs/>
                <w:kern w:val="0"/>
                <w:sz w:val="21"/>
                <w:szCs w:val="21"/>
              </w:rPr>
              <w:t>总价(元)</w:t>
            </w:r>
          </w:p>
        </w:tc>
      </w:tr>
      <w:tr w14:paraId="0F12B863">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14:paraId="0F8188B6">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14:paraId="00CC29AC">
            <w:pPr>
              <w:rPr>
                <w:rFonts w:hint="eastAsia" w:ascii="宋体" w:hAnsi="宋体" w:cs="宋体"/>
                <w:kern w:val="0"/>
                <w:sz w:val="21"/>
                <w:szCs w:val="21"/>
                <w:shd w:val="clear" w:color="FFFFFF" w:fill="D9D9D9"/>
              </w:rPr>
            </w:pPr>
          </w:p>
        </w:tc>
        <w:tc>
          <w:tcPr>
            <w:tcW w:w="1135" w:type="dxa"/>
            <w:tcBorders>
              <w:top w:val="nil"/>
              <w:left w:val="nil"/>
              <w:bottom w:val="single" w:color="auto" w:sz="8" w:space="0"/>
              <w:right w:val="single" w:color="auto" w:sz="4" w:space="0"/>
            </w:tcBorders>
            <w:vAlign w:val="center"/>
          </w:tcPr>
          <w:p w14:paraId="0148FEFA">
            <w:pPr>
              <w:rPr>
                <w:rFonts w:hint="eastAsia" w:ascii="宋体" w:hAnsi="宋体" w:cs="宋体"/>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4C560605">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0284D1CD">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202364E1">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01BAC7BD">
            <w:pPr>
              <w:jc w:val="center"/>
              <w:rPr>
                <w:rFonts w:hint="eastAsia" w:ascii="宋体" w:hAnsi="宋体" w:cs="宋体"/>
                <w:kern w:val="0"/>
                <w:sz w:val="21"/>
                <w:szCs w:val="21"/>
              </w:rPr>
            </w:pPr>
          </w:p>
        </w:tc>
      </w:tr>
      <w:tr w14:paraId="14FE3444">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54256B20">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14:paraId="43A2FFE7">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vAlign w:val="center"/>
          </w:tcPr>
          <w:p w14:paraId="77AD21C6">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1B7D12FF">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28DC7D8B">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4110A754">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6DF2D0BC">
            <w:pPr>
              <w:jc w:val="center"/>
              <w:rPr>
                <w:rFonts w:hint="eastAsia" w:ascii="宋体" w:hAnsi="宋体" w:cs="宋体"/>
                <w:kern w:val="0"/>
                <w:sz w:val="21"/>
                <w:szCs w:val="21"/>
              </w:rPr>
            </w:pPr>
          </w:p>
        </w:tc>
      </w:tr>
      <w:tr w14:paraId="4835140F">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2974CD03">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vAlign w:val="center"/>
          </w:tcPr>
          <w:p w14:paraId="5928B260">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vAlign w:val="center"/>
          </w:tcPr>
          <w:p w14:paraId="1C842BA5">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641E602F">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72A4F8F6">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66763CD9">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6584A5B3">
            <w:pPr>
              <w:jc w:val="center"/>
              <w:rPr>
                <w:rFonts w:hint="eastAsia" w:ascii="宋体" w:hAnsi="宋体" w:cs="宋体"/>
                <w:kern w:val="0"/>
                <w:sz w:val="21"/>
                <w:szCs w:val="21"/>
              </w:rPr>
            </w:pPr>
          </w:p>
        </w:tc>
      </w:tr>
      <w:tr w14:paraId="3B0DC795">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0474E2AF">
            <w:pPr>
              <w:jc w:val="center"/>
              <w:rPr>
                <w:rFonts w:hint="eastAsia" w:ascii="宋体" w:hAnsi="宋体" w:cs="宋体"/>
                <w:kern w:val="0"/>
                <w:sz w:val="21"/>
                <w:szCs w:val="21"/>
              </w:rPr>
            </w:pPr>
            <w:r>
              <w:rPr>
                <w:rFonts w:hint="eastAsia" w:ascii="宋体" w:hAnsi="宋体" w:cs="宋体"/>
                <w:kern w:val="0"/>
                <w:sz w:val="21"/>
                <w:szCs w:val="21"/>
              </w:rPr>
              <w:t>合同总价</w:t>
            </w:r>
          </w:p>
        </w:tc>
        <w:tc>
          <w:tcPr>
            <w:tcW w:w="7130" w:type="dxa"/>
            <w:gridSpan w:val="6"/>
            <w:tcBorders>
              <w:top w:val="nil"/>
              <w:left w:val="single" w:color="auto" w:sz="4" w:space="0"/>
              <w:bottom w:val="single" w:color="auto" w:sz="8" w:space="0"/>
              <w:right w:val="single" w:color="auto" w:sz="8" w:space="0"/>
            </w:tcBorders>
            <w:vAlign w:val="center"/>
          </w:tcPr>
          <w:p w14:paraId="638E2E09">
            <w:pPr>
              <w:jc w:val="left"/>
              <w:rPr>
                <w:rFonts w:hint="eastAsia" w:ascii="宋体" w:hAnsi="宋体" w:cs="宋体"/>
                <w:kern w:val="0"/>
                <w:sz w:val="21"/>
                <w:szCs w:val="21"/>
              </w:rPr>
            </w:pPr>
            <w:r>
              <w:rPr>
                <w:rFonts w:hint="eastAsia" w:ascii="宋体" w:hAnsi="宋体" w:cs="宋体"/>
                <w:sz w:val="21"/>
                <w:szCs w:val="21"/>
                <w:lang w:bidi="ar"/>
              </w:rPr>
              <w:t>人民币金额（大写）：                       ¥：</w:t>
            </w:r>
          </w:p>
        </w:tc>
      </w:tr>
    </w:tbl>
    <w:p w14:paraId="07AC1398">
      <w:pPr>
        <w:spacing w:line="400" w:lineRule="exact"/>
        <w:ind w:firstLine="480" w:firstLineChars="200"/>
        <w:jc w:val="left"/>
        <w:rPr>
          <w:rFonts w:hint="eastAsia" w:ascii="宋体" w:hAnsi="宋体" w:cs="宋体"/>
          <w:sz w:val="24"/>
        </w:rPr>
      </w:pPr>
      <w:r>
        <w:rPr>
          <w:rFonts w:hint="eastAsia" w:ascii="宋体" w:hAnsi="宋体" w:cs="宋体"/>
          <w:sz w:val="24"/>
        </w:rPr>
        <w:t xml:space="preserve">2．以上价款以人民币（进口设备以免税的人民币）进行结算。该价款为固定价，已包含货款、系统集成、运输、装卸、安装、调试、培训、利润、税收、各种代理费等一切费用。 </w:t>
      </w:r>
    </w:p>
    <w:p w14:paraId="225707E5">
      <w:pPr>
        <w:spacing w:line="400" w:lineRule="exact"/>
        <w:ind w:firstLine="482" w:firstLineChars="200"/>
        <w:jc w:val="left"/>
        <w:rPr>
          <w:rFonts w:hint="eastAsia" w:ascii="宋体" w:hAnsi="宋体" w:cs="宋体"/>
          <w:b/>
          <w:sz w:val="24"/>
        </w:rPr>
      </w:pPr>
      <w:r>
        <w:rPr>
          <w:rFonts w:hint="eastAsia" w:ascii="宋体" w:hAnsi="宋体" w:cs="宋体"/>
          <w:b/>
          <w:sz w:val="24"/>
        </w:rPr>
        <w:t>第二条  交货时间、地点及安装规定</w:t>
      </w:r>
    </w:p>
    <w:p w14:paraId="1B458FC6">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乙方应当在____________前将货物交付到甲方指定位置并负责免费安装。</w:t>
      </w:r>
    </w:p>
    <w:p w14:paraId="17D772B2">
      <w:pPr>
        <w:spacing w:line="400" w:lineRule="exact"/>
        <w:ind w:firstLine="482" w:firstLineChars="200"/>
        <w:jc w:val="left"/>
        <w:rPr>
          <w:rFonts w:hint="eastAsia" w:ascii="宋体" w:hAnsi="宋体" w:cs="宋体"/>
          <w:b/>
          <w:sz w:val="24"/>
        </w:rPr>
      </w:pPr>
      <w:r>
        <w:rPr>
          <w:rFonts w:hint="eastAsia" w:ascii="宋体" w:hAnsi="宋体" w:cs="宋体"/>
          <w:b/>
          <w:sz w:val="24"/>
        </w:rPr>
        <w:t>第三条  履约保证金（若有）</w:t>
      </w:r>
    </w:p>
    <w:p w14:paraId="1F176729">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1.乙方须于合同签订后5个工作日内向甲方支付合同总价</w:t>
      </w:r>
      <w:r>
        <w:rPr>
          <w:rFonts w:hint="eastAsia" w:ascii="宋体" w:hAnsi="宋体" w:cs="宋体"/>
          <w:kern w:val="0"/>
          <w:sz w:val="24"/>
          <w:u w:val="single"/>
        </w:rPr>
        <w:t xml:space="preserve"> 1%</w:t>
      </w:r>
      <w:r>
        <w:rPr>
          <w:rFonts w:hint="eastAsia" w:ascii="宋体" w:hAnsi="宋体" w:cs="宋体"/>
          <w:kern w:val="0"/>
          <w:sz w:val="24"/>
        </w:rPr>
        <w:t xml:space="preserve"> 的履约保证金，共计人民币¥         元 。履约保证金在货物安装调试完毕验收合格后，如无质量、服务投诉和索赔等违约情形的，该款项于项目验收结束后7个工作日内无息退还。</w:t>
      </w:r>
    </w:p>
    <w:p w14:paraId="0DD73620">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2.提交方式：</w:t>
      </w:r>
    </w:p>
    <w:p w14:paraId="19401B1D">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1.转账：收款单位（户名）:浙江师范大学</w:t>
      </w:r>
    </w:p>
    <w:p w14:paraId="2C199D36">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开户银行：金华银行浙师大支行</w:t>
      </w:r>
    </w:p>
    <w:p w14:paraId="5EF0E350">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银行账号：130182640000422</w:t>
      </w:r>
    </w:p>
    <w:p w14:paraId="0D112C10">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2.银行、保险公司等金融机构、担保机构出具的保函等非现金形式。</w:t>
      </w:r>
    </w:p>
    <w:p w14:paraId="44452C55">
      <w:pPr>
        <w:spacing w:line="400" w:lineRule="exact"/>
        <w:ind w:firstLine="482" w:firstLineChars="200"/>
        <w:jc w:val="left"/>
        <w:rPr>
          <w:rFonts w:hint="eastAsia" w:ascii="宋体" w:hAnsi="宋体" w:cs="宋体"/>
          <w:b/>
          <w:sz w:val="24"/>
        </w:rPr>
      </w:pPr>
      <w:r>
        <w:rPr>
          <w:rFonts w:hint="eastAsia" w:ascii="宋体" w:hAnsi="宋体" w:cs="宋体"/>
          <w:b/>
          <w:sz w:val="24"/>
        </w:rPr>
        <w:t>第四条  货物包装、发运、运输及交付</w:t>
      </w:r>
    </w:p>
    <w:p w14:paraId="404381BF">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1．乙方应在货物发运前对其进行满足运输距离、防潮、防震、防锈和防破损装卸等要求包装，以保证货物安全运达甲方指定地点。</w:t>
      </w:r>
    </w:p>
    <w:p w14:paraId="7959971D">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2．货物在规定的交付期限内由乙方送达甲方指定的位置并在验收合格办理相关手续后视为交付。</w:t>
      </w:r>
    </w:p>
    <w:p w14:paraId="29124487">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4233A260">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4．交付货物时乙方必须向甲方提供产品说明书、质量保证书、保修卡等必须具备的相关资料和必备的附件。</w:t>
      </w:r>
    </w:p>
    <w:p w14:paraId="634FDDF4">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5．货物在交付甲方前发生的一切风险（包括运输、安装、调试等过程中发生的人身、货物安全问题）均由乙方负责。</w:t>
      </w:r>
    </w:p>
    <w:p w14:paraId="1ABFD252">
      <w:pPr>
        <w:spacing w:line="400" w:lineRule="exact"/>
        <w:ind w:firstLine="482" w:firstLineChars="200"/>
        <w:jc w:val="left"/>
        <w:rPr>
          <w:rFonts w:hint="eastAsia" w:ascii="宋体" w:hAnsi="宋体" w:cs="宋体"/>
          <w:kern w:val="0"/>
          <w:sz w:val="24"/>
        </w:rPr>
      </w:pPr>
      <w:r>
        <w:rPr>
          <w:rFonts w:hint="eastAsia" w:ascii="宋体" w:hAnsi="宋体" w:cs="宋体"/>
          <w:b/>
          <w:sz w:val="24"/>
        </w:rPr>
        <w:t>第四条  验收时间、标准</w:t>
      </w:r>
    </w:p>
    <w:p w14:paraId="2592D282">
      <w:pPr>
        <w:spacing w:line="400" w:lineRule="exact"/>
        <w:ind w:firstLine="480" w:firstLineChars="200"/>
        <w:jc w:val="left"/>
        <w:rPr>
          <w:rFonts w:hint="eastAsia" w:ascii="宋体" w:hAnsi="宋体" w:cs="宋体"/>
          <w:sz w:val="24"/>
        </w:rPr>
      </w:pPr>
      <w:r>
        <w:rPr>
          <w:rFonts w:hint="eastAsia" w:ascii="宋体" w:hAnsi="宋体" w:cs="宋体"/>
          <w:sz w:val="24"/>
        </w:rPr>
        <w:t>1.甲方应当在乙方到货并安装调试完毕后及时对货物进行验收。</w:t>
      </w:r>
    </w:p>
    <w:p w14:paraId="21C97E11">
      <w:pPr>
        <w:spacing w:line="400" w:lineRule="exact"/>
        <w:ind w:firstLine="480" w:firstLineChars="200"/>
        <w:jc w:val="left"/>
        <w:rPr>
          <w:rFonts w:hint="eastAsia" w:ascii="宋体" w:hAnsi="宋体" w:cs="宋体"/>
          <w:sz w:val="24"/>
        </w:rPr>
      </w:pPr>
      <w:r>
        <w:rPr>
          <w:rFonts w:hint="eastAsia" w:ascii="宋体" w:hAnsi="宋体" w:cs="宋体"/>
          <w:sz w:val="24"/>
        </w:rPr>
        <w:t>2.验收标准：如本合同的有关规定，或投标时递交的样品（如有）进行验收。</w:t>
      </w:r>
    </w:p>
    <w:p w14:paraId="344984EE">
      <w:pPr>
        <w:pStyle w:val="13"/>
        <w:snapToGrid w:val="0"/>
        <w:spacing w:beforeLines="0" w:afterLines="0" w:line="400" w:lineRule="exact"/>
        <w:ind w:firstLine="482" w:firstLineChars="200"/>
        <w:jc w:val="left"/>
        <w:rPr>
          <w:rFonts w:hint="eastAsia" w:hAnsi="宋体" w:cs="宋体"/>
          <w:b/>
          <w:bCs/>
          <w:kern w:val="0"/>
          <w:shd w:val="clear" w:color="FFFFFF" w:fill="D9D9D9"/>
        </w:rPr>
      </w:pPr>
      <w:r>
        <w:rPr>
          <w:rFonts w:hint="eastAsia" w:hAnsi="宋体" w:cs="宋体"/>
          <w:b/>
          <w:bCs/>
          <w:kern w:val="0"/>
        </w:rPr>
        <w:t>第五条  货款支付</w:t>
      </w:r>
      <w:r>
        <w:rPr>
          <w:rFonts w:hint="eastAsia" w:hAnsi="宋体" w:cs="宋体"/>
          <w:b/>
          <w:bCs/>
          <w:kern w:val="0"/>
          <w:shd w:val="clear" w:color="FFFFFF" w:fill="D9D9D9"/>
        </w:rPr>
        <w:t>（二选一）</w:t>
      </w:r>
    </w:p>
    <w:p w14:paraId="6E5DCAEE">
      <w:pPr>
        <w:widowControl/>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1.进口产品</w:t>
      </w:r>
    </w:p>
    <w:p w14:paraId="255CF3AC">
      <w:pPr>
        <w:spacing w:line="400" w:lineRule="exact"/>
        <w:ind w:firstLine="480" w:firstLineChars="200"/>
        <w:jc w:val="left"/>
        <w:rPr>
          <w:rFonts w:hint="eastAsia" w:ascii="宋体" w:hAnsi="宋体" w:cs="宋体"/>
          <w:sz w:val="24"/>
        </w:rPr>
      </w:pPr>
      <w:r>
        <w:rPr>
          <w:rFonts w:hint="eastAsia" w:ascii="宋体" w:hAnsi="宋体" w:cs="宋体"/>
          <w:sz w:val="24"/>
        </w:rPr>
        <w:t>合同签订后____日内，乙方同意甲方向甲方指定的进出口代理商支付合同总价的50%的预付款，即¥       元（大写：          ）。货物安装调试完毕，验收合格后，乙方在提供符合甲方付款流程所需材料的前提下，甲方在7个工作日内支付余款，即¥       元（大写：          ）给甲方指定的进出口代理商。由甲方指定的进出口代理商负责向乙方指定的生产公司付款。除进口货物合同款外，甲方不再另付其它任何费用。</w:t>
      </w:r>
    </w:p>
    <w:p w14:paraId="7E2A4486">
      <w:pPr>
        <w:pStyle w:val="13"/>
        <w:snapToGrid w:val="0"/>
        <w:spacing w:beforeLines="0" w:afterLines="0" w:line="400" w:lineRule="exact"/>
        <w:ind w:firstLine="482" w:firstLineChars="200"/>
        <w:jc w:val="left"/>
        <w:rPr>
          <w:rFonts w:hint="eastAsia" w:hAnsi="宋体" w:cs="宋体"/>
          <w:b/>
          <w:bCs/>
          <w:kern w:val="0"/>
          <w:shd w:val="clear" w:color="FFFFFF" w:fill="D9D9D9"/>
        </w:rPr>
      </w:pPr>
      <w:r>
        <w:rPr>
          <w:rFonts w:hint="eastAsia" w:hAnsi="宋体" w:cs="宋体"/>
          <w:b/>
          <w:bCs/>
          <w:kern w:val="0"/>
        </w:rPr>
        <w:t>2.国内产品</w:t>
      </w:r>
    </w:p>
    <w:p w14:paraId="43D375AB">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12C224B0">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合同生效以及具备实施条件后7个工作日内，且乙方已向甲方提交银行、保险公司等金融机构出具的预付款保函的，甲方向乙方支付合同总价的50%，货物安装调试完毕且验收合格后，在提供其他符合甲方付款流程所需材料的前提下，甲方在7个工作日内支付合同总价余款（扣除预付款）。</w:t>
      </w:r>
    </w:p>
    <w:p w14:paraId="464ADDCD">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14:paraId="43F26610">
      <w:pPr>
        <w:spacing w:line="400" w:lineRule="exact"/>
        <w:ind w:firstLine="482" w:firstLineChars="200"/>
        <w:jc w:val="left"/>
        <w:rPr>
          <w:rFonts w:hint="eastAsia" w:ascii="宋体" w:hAnsi="宋体" w:cs="宋体"/>
          <w:b/>
          <w:sz w:val="24"/>
        </w:rPr>
      </w:pPr>
      <w:r>
        <w:rPr>
          <w:rFonts w:hint="eastAsia" w:ascii="宋体" w:hAnsi="宋体" w:cs="宋体"/>
          <w:b/>
          <w:sz w:val="24"/>
        </w:rPr>
        <w:t>第六条 质保期、售后服务</w:t>
      </w:r>
    </w:p>
    <w:p w14:paraId="530B7656">
      <w:pPr>
        <w:spacing w:line="400" w:lineRule="exact"/>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14:paraId="231AF1AA">
      <w:pPr>
        <w:spacing w:line="40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乙方提供的货物在质保期内因货物本身的质量问题发生故障，乙方应负责免费更换。对达不到技术要求者，根据实际情况，甲方可要求乙方按以下办法处理：</w:t>
      </w:r>
    </w:p>
    <w:p w14:paraId="41672E56">
      <w:pPr>
        <w:spacing w:line="400" w:lineRule="exact"/>
        <w:ind w:firstLine="480" w:firstLineChars="200"/>
        <w:jc w:val="left"/>
        <w:rPr>
          <w:rFonts w:hint="eastAsia" w:ascii="宋体" w:hAnsi="宋体" w:cs="宋体"/>
          <w:sz w:val="24"/>
        </w:rPr>
      </w:pPr>
      <w:r>
        <w:rPr>
          <w:rFonts w:hint="eastAsia" w:ascii="宋体" w:hAnsi="宋体" w:cs="宋体"/>
          <w:sz w:val="24"/>
        </w:rPr>
        <w:t>（1）更换：由乙方承担所发生的全部费用。</w:t>
      </w:r>
    </w:p>
    <w:p w14:paraId="5169A1DF">
      <w:pPr>
        <w:spacing w:line="400" w:lineRule="exact"/>
        <w:ind w:firstLine="480" w:firstLineChars="200"/>
        <w:jc w:val="left"/>
        <w:rPr>
          <w:rFonts w:hint="eastAsia" w:ascii="宋体" w:hAnsi="宋体" w:cs="宋体"/>
          <w:sz w:val="24"/>
        </w:rPr>
      </w:pPr>
      <w:r>
        <w:rPr>
          <w:rFonts w:hint="eastAsia" w:ascii="宋体" w:hAnsi="宋体" w:cs="宋体"/>
          <w:sz w:val="24"/>
        </w:rPr>
        <w:t>（2）贬值处理：由甲乙双方协商定价。</w:t>
      </w:r>
    </w:p>
    <w:p w14:paraId="1DEB15E5">
      <w:pPr>
        <w:spacing w:line="400" w:lineRule="exact"/>
        <w:ind w:firstLine="480" w:firstLineChars="200"/>
        <w:jc w:val="left"/>
        <w:rPr>
          <w:rFonts w:hint="eastAsia"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14:paraId="1544D45D">
      <w:pPr>
        <w:spacing w:line="400" w:lineRule="exact"/>
        <w:ind w:firstLine="480" w:firstLineChars="200"/>
        <w:jc w:val="left"/>
        <w:rPr>
          <w:rFonts w:hint="eastAsia"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14:paraId="57CE5E57">
      <w:pPr>
        <w:spacing w:line="400" w:lineRule="exact"/>
        <w:ind w:firstLine="482" w:firstLineChars="200"/>
        <w:jc w:val="left"/>
        <w:rPr>
          <w:rFonts w:hint="eastAsia" w:ascii="宋体" w:hAnsi="宋体" w:cs="宋体"/>
          <w:sz w:val="24"/>
        </w:rPr>
      </w:pPr>
      <w:r>
        <w:rPr>
          <w:rFonts w:hint="eastAsia" w:ascii="宋体" w:hAnsi="宋体" w:cs="宋体"/>
          <w:b/>
          <w:sz w:val="24"/>
        </w:rPr>
        <w:t>第七条  权利保证</w:t>
      </w:r>
    </w:p>
    <w:p w14:paraId="55B4C909">
      <w:pPr>
        <w:spacing w:line="400" w:lineRule="exact"/>
        <w:ind w:firstLine="480" w:firstLineChars="200"/>
        <w:jc w:val="left"/>
        <w:rPr>
          <w:rFonts w:hint="eastAsia"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14:paraId="2D11D554">
      <w:pPr>
        <w:spacing w:line="400" w:lineRule="exact"/>
        <w:ind w:firstLine="482" w:firstLineChars="200"/>
        <w:jc w:val="left"/>
        <w:rPr>
          <w:rFonts w:hint="eastAsia" w:ascii="宋体" w:hAnsi="宋体" w:cs="宋体"/>
          <w:b/>
          <w:sz w:val="24"/>
        </w:rPr>
      </w:pPr>
      <w:r>
        <w:rPr>
          <w:rFonts w:hint="eastAsia" w:ascii="宋体" w:hAnsi="宋体" w:cs="宋体"/>
          <w:b/>
          <w:sz w:val="24"/>
        </w:rPr>
        <w:t>第八条  违约责任</w:t>
      </w:r>
    </w:p>
    <w:p w14:paraId="21A13C1D">
      <w:pPr>
        <w:spacing w:line="400" w:lineRule="exact"/>
        <w:ind w:firstLine="480" w:firstLineChars="200"/>
        <w:jc w:val="left"/>
        <w:rPr>
          <w:rFonts w:hint="eastAsia" w:ascii="宋体" w:hAnsi="宋体" w:cs="宋体"/>
          <w:sz w:val="24"/>
        </w:rPr>
      </w:pPr>
      <w:r>
        <w:rPr>
          <w:rFonts w:hint="eastAsia" w:ascii="宋体" w:hAnsi="宋体" w:cs="宋体"/>
          <w:sz w:val="24"/>
        </w:rPr>
        <w:t>1.甲方无正当理由拒绝接受货物的，甲方向乙方偿付拒绝接受货物价值总额的百分之五的违约金。</w:t>
      </w:r>
    </w:p>
    <w:p w14:paraId="51C92A6A">
      <w:pPr>
        <w:spacing w:line="400" w:lineRule="exact"/>
        <w:ind w:firstLine="480" w:firstLineChars="200"/>
        <w:jc w:val="left"/>
        <w:rPr>
          <w:rFonts w:hint="eastAsia" w:ascii="宋体" w:hAnsi="宋体" w:cs="宋体"/>
          <w:sz w:val="24"/>
        </w:rPr>
      </w:pPr>
      <w:r>
        <w:rPr>
          <w:rFonts w:hint="eastAsia" w:ascii="宋体" w:hAnsi="宋体" w:cs="宋体"/>
          <w:sz w:val="24"/>
        </w:rPr>
        <w:t>2．甲方无故逾期验收和办理货款支付手续的,甲方应按逾期付款总额每日万分之三的标准向乙方支付违约金。</w:t>
      </w:r>
    </w:p>
    <w:p w14:paraId="018434B9">
      <w:pPr>
        <w:spacing w:line="400" w:lineRule="exact"/>
        <w:ind w:firstLine="480" w:firstLineChars="200"/>
        <w:jc w:val="left"/>
        <w:rPr>
          <w:rFonts w:hint="eastAsia" w:ascii="宋体" w:hAnsi="宋体" w:cs="宋体"/>
          <w:sz w:val="24"/>
        </w:rPr>
      </w:pPr>
      <w:r>
        <w:rPr>
          <w:rFonts w:hint="eastAsia" w:ascii="宋体" w:hAnsi="宋体" w:cs="宋体"/>
          <w:sz w:val="24"/>
        </w:rPr>
        <w:t>3.乙方逾期交付货物的，乙方应按逾期交付价值总额每日万分之三的标准向甲方支付违约金，由甲方从待付货款中直接扣除；逾期时间超过10个工作日仍不能交付的，甲方可解除本合同。</w:t>
      </w:r>
    </w:p>
    <w:p w14:paraId="4E7D9E4C">
      <w:pPr>
        <w:spacing w:line="400" w:lineRule="exact"/>
        <w:ind w:firstLine="480" w:firstLineChars="200"/>
        <w:jc w:val="left"/>
        <w:rPr>
          <w:rFonts w:hint="eastAsia"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019E6495">
      <w:pPr>
        <w:spacing w:line="400" w:lineRule="exact"/>
        <w:ind w:firstLine="480" w:firstLineChars="200"/>
        <w:jc w:val="left"/>
        <w:rPr>
          <w:rFonts w:hint="eastAsia" w:ascii="宋体" w:hAnsi="宋体" w:cs="宋体"/>
          <w:sz w:val="24"/>
        </w:rPr>
      </w:pPr>
      <w:r>
        <w:rPr>
          <w:rFonts w:hint="eastAsia" w:ascii="宋体" w:hAnsi="宋体" w:cs="宋体"/>
          <w:sz w:val="24"/>
        </w:rPr>
        <w:t>5.因乙方原因导致甲方解除合同的，乙方应向甲方支付合同总金额百分之五的违约金，如造成甲方损失超过违约金数额的，超出部分由乙方继续承担赔偿责任。</w:t>
      </w:r>
    </w:p>
    <w:p w14:paraId="401DB088">
      <w:pPr>
        <w:pStyle w:val="6"/>
        <w:ind w:firstLine="480" w:firstLineChars="200"/>
      </w:pPr>
      <w:r>
        <w:rPr>
          <w:rFonts w:hint="eastAsia" w:ascii="宋体" w:hAnsi="宋体" w:cs="宋体"/>
          <w:sz w:val="24"/>
        </w:rPr>
        <w:t>6. 乙方如违反售后服务承诺应承担违约责任，每发生一次，支付5000元违约金。</w:t>
      </w:r>
    </w:p>
    <w:p w14:paraId="5BE34C56">
      <w:pPr>
        <w:spacing w:line="400" w:lineRule="exact"/>
        <w:ind w:firstLine="480" w:firstLineChars="200"/>
        <w:jc w:val="left"/>
        <w:rPr>
          <w:rFonts w:hint="eastAsia" w:ascii="宋体" w:hAnsi="宋体" w:cs="宋体"/>
          <w:sz w:val="24"/>
        </w:rPr>
      </w:pPr>
      <w:r>
        <w:rPr>
          <w:rFonts w:hint="eastAsia" w:ascii="宋体" w:hAnsi="宋体" w:cs="宋体"/>
          <w:sz w:val="24"/>
        </w:rPr>
        <w:t xml:space="preserve">7.赔偿责任范围还包括但不限于甲方因此支付的公证费、鉴定费、诉讼费、律师费等费用。 </w:t>
      </w:r>
    </w:p>
    <w:p w14:paraId="635A341A">
      <w:pPr>
        <w:spacing w:line="400" w:lineRule="exact"/>
        <w:ind w:firstLine="482" w:firstLineChars="200"/>
        <w:jc w:val="left"/>
        <w:rPr>
          <w:rFonts w:hint="eastAsia" w:ascii="宋体" w:hAnsi="宋体" w:cs="宋体"/>
          <w:b/>
          <w:sz w:val="24"/>
        </w:rPr>
      </w:pPr>
      <w:r>
        <w:rPr>
          <w:rFonts w:hint="eastAsia" w:ascii="宋体" w:hAnsi="宋体" w:cs="宋体"/>
          <w:b/>
          <w:sz w:val="24"/>
        </w:rPr>
        <w:t>第九条  合同的转让</w:t>
      </w:r>
    </w:p>
    <w:p w14:paraId="44CE22C9">
      <w:pPr>
        <w:spacing w:line="400" w:lineRule="exact"/>
        <w:ind w:firstLine="480" w:firstLineChars="200"/>
        <w:jc w:val="left"/>
        <w:rPr>
          <w:rFonts w:hint="eastAsia"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乙方不得擅自部分或全部转让其应履行的合同义务，否则，甲方视乙方擅自转让行为为违约行为，有权单方解除合同，按本合同第八条追究乙方的违约责任。</w:t>
      </w:r>
    </w:p>
    <w:p w14:paraId="2F001AC7">
      <w:pPr>
        <w:spacing w:line="400" w:lineRule="exact"/>
        <w:ind w:firstLine="482" w:firstLineChars="200"/>
        <w:jc w:val="left"/>
        <w:rPr>
          <w:rFonts w:hint="eastAsia" w:ascii="宋体" w:hAnsi="宋体" w:cs="宋体"/>
          <w:b/>
          <w:sz w:val="24"/>
        </w:rPr>
      </w:pPr>
      <w:r>
        <w:rPr>
          <w:rFonts w:hint="eastAsia" w:ascii="宋体" w:hAnsi="宋体" w:cs="宋体"/>
          <w:b/>
          <w:sz w:val="24"/>
        </w:rPr>
        <w:t>第十条  合同的组成及生效</w:t>
      </w:r>
    </w:p>
    <w:p w14:paraId="1F4F0E35">
      <w:pPr>
        <w:spacing w:line="400" w:lineRule="exact"/>
        <w:ind w:firstLine="480" w:firstLineChars="200"/>
        <w:jc w:val="left"/>
        <w:rPr>
          <w:rFonts w:hint="eastAsia"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14:paraId="17FCD5C3">
      <w:pPr>
        <w:spacing w:line="400" w:lineRule="exact"/>
        <w:ind w:firstLine="480" w:firstLineChars="200"/>
        <w:jc w:val="left"/>
        <w:rPr>
          <w:rFonts w:hint="eastAsia"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7DE7B261">
      <w:pPr>
        <w:spacing w:line="400" w:lineRule="exact"/>
        <w:ind w:firstLine="480" w:firstLineChars="200"/>
        <w:jc w:val="left"/>
        <w:rPr>
          <w:rFonts w:hint="eastAsia" w:ascii="宋体" w:hAnsi="宋体" w:cs="宋体"/>
          <w:sz w:val="24"/>
        </w:rPr>
      </w:pPr>
      <w:r>
        <w:rPr>
          <w:rFonts w:hint="eastAsia" w:ascii="宋体" w:hAnsi="宋体" w:cs="宋体"/>
          <w:sz w:val="24"/>
        </w:rPr>
        <w:t>3.本合同壹式肆份，甲方执叁份，乙方执壹份。</w:t>
      </w:r>
    </w:p>
    <w:p w14:paraId="239DC3A5">
      <w:pPr>
        <w:spacing w:line="400" w:lineRule="exact"/>
        <w:ind w:firstLine="482" w:firstLineChars="200"/>
        <w:jc w:val="left"/>
        <w:rPr>
          <w:rFonts w:hint="eastAsia" w:ascii="宋体" w:hAnsi="宋体" w:cs="宋体"/>
          <w:b/>
          <w:sz w:val="24"/>
        </w:rPr>
      </w:pPr>
      <w:r>
        <w:rPr>
          <w:rFonts w:hint="eastAsia" w:ascii="宋体" w:hAnsi="宋体" w:cs="宋体"/>
          <w:b/>
          <w:sz w:val="24"/>
        </w:rPr>
        <w:t>第十一条  不可抗力处理</w:t>
      </w:r>
    </w:p>
    <w:p w14:paraId="713A36D0">
      <w:pPr>
        <w:spacing w:line="400" w:lineRule="exact"/>
        <w:ind w:firstLine="480" w:firstLineChars="200"/>
        <w:jc w:val="left"/>
        <w:rPr>
          <w:rFonts w:hint="eastAsia"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14:paraId="68D57395">
      <w:pPr>
        <w:spacing w:line="400" w:lineRule="exact"/>
        <w:ind w:firstLine="480" w:firstLineChars="200"/>
        <w:jc w:val="left"/>
        <w:rPr>
          <w:rFonts w:hint="eastAsia" w:ascii="宋体" w:hAnsi="宋体" w:cs="宋体"/>
          <w:sz w:val="24"/>
        </w:rPr>
      </w:pPr>
      <w:r>
        <w:rPr>
          <w:rFonts w:hint="eastAsia" w:ascii="宋体" w:hAnsi="宋体" w:cs="宋体"/>
          <w:sz w:val="24"/>
        </w:rPr>
        <w:t>2.不可抗力发生后，应立即通知对方，并寄送有关权威机构出具的证明。</w:t>
      </w:r>
    </w:p>
    <w:p w14:paraId="7DB0595E">
      <w:pPr>
        <w:spacing w:line="400" w:lineRule="exact"/>
        <w:ind w:firstLine="482" w:firstLineChars="200"/>
        <w:jc w:val="left"/>
        <w:rPr>
          <w:rFonts w:hint="eastAsia" w:ascii="宋体" w:hAnsi="宋体" w:cs="宋体"/>
          <w:b/>
          <w:sz w:val="24"/>
        </w:rPr>
      </w:pPr>
      <w:r>
        <w:rPr>
          <w:rFonts w:hint="eastAsia" w:ascii="宋体" w:hAnsi="宋体" w:cs="宋体"/>
          <w:b/>
          <w:sz w:val="24"/>
        </w:rPr>
        <w:t>第十二条  合同争议的解决方式</w:t>
      </w:r>
    </w:p>
    <w:p w14:paraId="72251087">
      <w:pPr>
        <w:spacing w:line="400" w:lineRule="exact"/>
        <w:ind w:firstLine="480" w:firstLineChars="200"/>
        <w:jc w:val="left"/>
        <w:rPr>
          <w:rFonts w:hint="eastAsia" w:ascii="宋体" w:hAnsi="宋体" w:cs="宋体"/>
          <w:sz w:val="24"/>
        </w:rPr>
      </w:pPr>
      <w:r>
        <w:rPr>
          <w:rFonts w:hint="eastAsia" w:ascii="宋体" w:hAnsi="宋体" w:cs="宋体"/>
          <w:sz w:val="24"/>
        </w:rPr>
        <w:t>本合同如发生纠纷，当事人双方应当及时协商解决，协商不成时，由甲方所在地人民法院裁决。</w:t>
      </w:r>
    </w:p>
    <w:p w14:paraId="537B18C8">
      <w:pPr>
        <w:spacing w:line="400" w:lineRule="exact"/>
        <w:ind w:firstLine="482" w:firstLineChars="200"/>
        <w:jc w:val="left"/>
        <w:rPr>
          <w:rFonts w:hint="eastAsia" w:ascii="宋体" w:hAnsi="宋体" w:cs="宋体"/>
          <w:b/>
          <w:sz w:val="24"/>
        </w:rPr>
      </w:pPr>
      <w:r>
        <w:rPr>
          <w:rFonts w:hint="eastAsia" w:ascii="宋体" w:hAnsi="宋体" w:cs="宋体"/>
          <w:b/>
          <w:sz w:val="24"/>
        </w:rPr>
        <w:t>第十三条  其他约定</w:t>
      </w:r>
    </w:p>
    <w:p w14:paraId="22615B0A">
      <w:pPr>
        <w:spacing w:line="400" w:lineRule="exact"/>
        <w:ind w:firstLine="480" w:firstLineChars="200"/>
        <w:jc w:val="left"/>
        <w:rPr>
          <w:rFonts w:hint="eastAsia"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14:paraId="112BBDFF">
      <w:pPr>
        <w:spacing w:line="400" w:lineRule="exact"/>
        <w:ind w:firstLine="482" w:firstLineChars="200"/>
        <w:jc w:val="left"/>
        <w:rPr>
          <w:rFonts w:hint="eastAsia" w:ascii="宋体" w:hAnsi="宋体" w:cs="宋体"/>
          <w:b/>
          <w:sz w:val="24"/>
        </w:rPr>
      </w:pPr>
      <w:r>
        <w:rPr>
          <w:rFonts w:hint="eastAsia" w:ascii="宋体" w:hAnsi="宋体" w:cs="宋体"/>
          <w:b/>
          <w:sz w:val="24"/>
        </w:rPr>
        <w:t>第十四条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14:paraId="64886E1B">
      <w:pPr>
        <w:pStyle w:val="13"/>
        <w:tabs>
          <w:tab w:val="left" w:pos="2472"/>
        </w:tabs>
        <w:snapToGrid w:val="0"/>
        <w:spacing w:before="156" w:afterLines="0" w:line="360" w:lineRule="auto"/>
        <w:jc w:val="center"/>
        <w:outlineLvl w:val="0"/>
        <w:rPr>
          <w:rFonts w:hint="eastAsia" w:hAnsi="宋体" w:cs="宋体"/>
          <w:b/>
          <w:sz w:val="36"/>
          <w:szCs w:val="36"/>
        </w:rPr>
      </w:pPr>
      <w:r>
        <w:rPr>
          <w:rFonts w:hint="eastAsia" w:hAnsi="宋体" w:cs="宋体"/>
          <w:sz w:val="36"/>
          <w:szCs w:val="36"/>
        </w:rPr>
        <w:br w:type="page"/>
      </w:r>
      <w:r>
        <w:rPr>
          <w:rFonts w:hint="eastAsia" w:hAnsi="宋体" w:cs="宋体"/>
          <w:b/>
          <w:sz w:val="36"/>
          <w:szCs w:val="36"/>
        </w:rPr>
        <w:t>第六章　投标文件格式</w:t>
      </w:r>
    </w:p>
    <w:p w14:paraId="709C4E6E">
      <w:pPr>
        <w:pStyle w:val="13"/>
        <w:tabs>
          <w:tab w:val="left" w:pos="2472"/>
        </w:tabs>
        <w:snapToGrid w:val="0"/>
        <w:spacing w:before="156" w:after="156" w:line="240" w:lineRule="auto"/>
        <w:jc w:val="center"/>
        <w:rPr>
          <w:rFonts w:hint="eastAsia" w:hAnsi="宋体" w:cs="宋体"/>
          <w:b/>
          <w:sz w:val="36"/>
          <w:szCs w:val="36"/>
        </w:rPr>
      </w:pPr>
    </w:p>
    <w:p w14:paraId="6298345A">
      <w:pPr>
        <w:snapToGrid w:val="0"/>
        <w:spacing w:before="156" w:beforeLines="50" w:after="50" w:line="360" w:lineRule="auto"/>
        <w:rPr>
          <w:rFonts w:hint="eastAsia" w:ascii="宋体" w:hAnsi="宋体" w:cs="宋体"/>
          <w:b/>
          <w:sz w:val="24"/>
        </w:rPr>
      </w:pPr>
    </w:p>
    <w:p w14:paraId="37FEE29F">
      <w:pPr>
        <w:snapToGrid w:val="0"/>
        <w:spacing w:before="156" w:beforeLines="50" w:after="50" w:line="360" w:lineRule="auto"/>
        <w:outlineLvl w:val="1"/>
        <w:rPr>
          <w:rFonts w:hint="eastAsia" w:ascii="宋体" w:hAnsi="宋体" w:cs="宋体"/>
          <w:b/>
          <w:sz w:val="24"/>
        </w:rPr>
      </w:pPr>
      <w:r>
        <w:rPr>
          <w:rFonts w:hint="eastAsia" w:ascii="宋体" w:hAnsi="宋体" w:cs="宋体"/>
          <w:b/>
          <w:sz w:val="24"/>
        </w:rPr>
        <w:t>1.电子备份投标文件的外包装封面格式</w:t>
      </w:r>
    </w:p>
    <w:p w14:paraId="03B28929">
      <w:pPr>
        <w:snapToGrid w:val="0"/>
        <w:spacing w:before="156" w:beforeLines="50" w:after="50" w:line="360" w:lineRule="auto"/>
        <w:rPr>
          <w:rFonts w:hint="eastAsia" w:ascii="宋体" w:hAnsi="宋体" w:cs="宋体"/>
          <w:bCs/>
          <w:sz w:val="24"/>
          <w:szCs w:val="20"/>
        </w:rPr>
      </w:pPr>
    </w:p>
    <w:p w14:paraId="36339318">
      <w:pPr>
        <w:snapToGrid w:val="0"/>
        <w:spacing w:before="156" w:beforeLines="50" w:after="50"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59ECB7A2">
      <w:pPr>
        <w:pStyle w:val="13"/>
        <w:tabs>
          <w:tab w:val="left" w:pos="2472"/>
        </w:tabs>
        <w:snapToGrid w:val="0"/>
        <w:spacing w:before="156" w:after="156" w:line="240" w:lineRule="auto"/>
        <w:jc w:val="center"/>
        <w:rPr>
          <w:rFonts w:hint="eastAsia" w:hAnsi="宋体" w:cs="宋体"/>
          <w:b/>
          <w:sz w:val="36"/>
          <w:szCs w:val="36"/>
        </w:rPr>
      </w:pPr>
    </w:p>
    <w:p w14:paraId="7ABF8DFF">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14:paraId="78BD5657">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14:paraId="59BB7903">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14:paraId="7FB0C09B">
      <w:pPr>
        <w:pStyle w:val="5"/>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14:paraId="626FCCC4">
      <w:pPr>
        <w:pStyle w:val="5"/>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14:paraId="610A1E82">
      <w:pPr>
        <w:pStyle w:val="5"/>
        <w:snapToGrid w:val="0"/>
        <w:spacing w:before="50" w:after="50" w:line="600" w:lineRule="exact"/>
        <w:ind w:firstLine="1124" w:firstLineChars="400"/>
        <w:jc w:val="left"/>
        <w:rPr>
          <w:rFonts w:hint="eastAsia" w:ascii="宋体" w:hAnsi="宋体" w:cs="宋体"/>
          <w:b/>
          <w:bCs/>
          <w:sz w:val="28"/>
          <w:szCs w:val="28"/>
        </w:rPr>
      </w:pPr>
    </w:p>
    <w:p w14:paraId="62A6E234">
      <w:pPr>
        <w:pStyle w:val="5"/>
        <w:snapToGrid w:val="0"/>
        <w:spacing w:before="50" w:after="50"/>
        <w:ind w:firstLine="1307" w:firstLineChars="465"/>
        <w:rPr>
          <w:rFonts w:hint="eastAsia" w:ascii="宋体" w:hAnsi="宋体" w:cs="宋体"/>
          <w:b/>
          <w:bCs/>
          <w:sz w:val="28"/>
          <w:szCs w:val="28"/>
        </w:rPr>
      </w:pPr>
    </w:p>
    <w:p w14:paraId="68D413B8">
      <w:pPr>
        <w:pStyle w:val="5"/>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14:paraId="19F7FD0C">
      <w:pPr>
        <w:pStyle w:val="5"/>
        <w:snapToGrid w:val="0"/>
        <w:spacing w:before="50" w:after="50"/>
        <w:ind w:firstLine="1497" w:firstLineChars="416"/>
        <w:rPr>
          <w:rFonts w:hint="eastAsia" w:ascii="宋体" w:hAnsi="宋体" w:cs="宋体"/>
          <w:sz w:val="36"/>
        </w:rPr>
      </w:pPr>
    </w:p>
    <w:p w14:paraId="5F142DB2">
      <w:pPr>
        <w:widowControl/>
        <w:jc w:val="center"/>
        <w:rPr>
          <w:rFonts w:hint="eastAsia" w:ascii="宋体" w:hAnsi="宋体" w:cs="宋体"/>
          <w:bCs/>
          <w:sz w:val="30"/>
          <w:szCs w:val="30"/>
        </w:rPr>
      </w:pPr>
      <w:r>
        <w:rPr>
          <w:rFonts w:hint="eastAsia" w:ascii="宋体" w:hAnsi="宋体" w:cs="宋体"/>
          <w:bCs/>
          <w:sz w:val="30"/>
          <w:szCs w:val="30"/>
        </w:rPr>
        <w:t>授权代表姓名：       手机号：</w:t>
      </w:r>
    </w:p>
    <w:p w14:paraId="054B06A7">
      <w:pPr>
        <w:pStyle w:val="5"/>
        <w:snapToGrid w:val="0"/>
        <w:spacing w:before="50" w:after="50"/>
        <w:ind w:firstLine="1497" w:firstLineChars="416"/>
        <w:rPr>
          <w:rFonts w:hint="eastAsia" w:ascii="宋体" w:hAnsi="宋体" w:cs="宋体"/>
          <w:sz w:val="36"/>
        </w:rPr>
      </w:pPr>
    </w:p>
    <w:p w14:paraId="0A553E99">
      <w:pPr>
        <w:snapToGrid w:val="0"/>
        <w:spacing w:before="156" w:beforeLines="50" w:after="50"/>
        <w:ind w:firstLine="240" w:firstLineChars="100"/>
        <w:rPr>
          <w:rFonts w:hint="eastAsia" w:ascii="宋体" w:hAnsi="宋体" w:cs="宋体"/>
          <w:sz w:val="24"/>
        </w:rPr>
      </w:pPr>
    </w:p>
    <w:p w14:paraId="63861732">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14:paraId="6246E771">
      <w:pPr>
        <w:pStyle w:val="13"/>
        <w:tabs>
          <w:tab w:val="left" w:pos="2472"/>
        </w:tabs>
        <w:snapToGrid w:val="0"/>
        <w:spacing w:before="156" w:after="50" w:afterLines="0" w:line="360" w:lineRule="auto"/>
        <w:outlineLvl w:val="1"/>
        <w:rPr>
          <w:rFonts w:hint="eastAsia" w:hAnsi="宋体" w:cs="宋体"/>
          <w:b/>
          <w:sz w:val="30"/>
          <w:szCs w:val="30"/>
        </w:rPr>
      </w:pPr>
      <w:r>
        <w:rPr>
          <w:rFonts w:hint="eastAsia" w:hAnsi="宋体" w:cs="宋体"/>
          <w:b/>
          <w:sz w:val="30"/>
          <w:szCs w:val="30"/>
        </w:rPr>
        <w:br w:type="page"/>
      </w:r>
      <w:r>
        <w:rPr>
          <w:rFonts w:hint="eastAsia" w:hAnsi="宋体" w:cs="宋体"/>
          <w:b/>
        </w:rPr>
        <w:t>2. 资格证明/商务技术/报价</w:t>
      </w:r>
      <w:r>
        <w:rPr>
          <w:rFonts w:hint="eastAsia" w:hAnsi="宋体" w:cs="宋体"/>
          <w:b/>
          <w:bCs/>
        </w:rPr>
        <w:t>文件</w:t>
      </w:r>
      <w:r>
        <w:rPr>
          <w:rFonts w:hint="eastAsia" w:hAnsi="宋体" w:cs="宋体"/>
          <w:b/>
        </w:rPr>
        <w:t xml:space="preserve">封面格式 </w:t>
      </w:r>
    </w:p>
    <w:p w14:paraId="0A8990DB">
      <w:pPr>
        <w:snapToGrid w:val="0"/>
        <w:spacing w:before="156" w:beforeLines="50" w:after="50"/>
        <w:jc w:val="left"/>
        <w:rPr>
          <w:rFonts w:hint="eastAsia" w:ascii="宋体" w:hAnsi="宋体" w:cs="宋体"/>
          <w:sz w:val="24"/>
          <w:szCs w:val="20"/>
        </w:rPr>
      </w:pPr>
    </w:p>
    <w:p w14:paraId="570B632C">
      <w:pPr>
        <w:snapToGrid w:val="0"/>
        <w:spacing w:before="156" w:beforeLines="50" w:after="50"/>
        <w:rPr>
          <w:rFonts w:hint="eastAsia" w:ascii="宋体" w:hAnsi="宋体" w:cs="宋体"/>
          <w:bCs/>
          <w:sz w:val="24"/>
          <w:szCs w:val="20"/>
        </w:rPr>
      </w:pPr>
    </w:p>
    <w:p w14:paraId="3E7C7DFF">
      <w:pPr>
        <w:snapToGrid w:val="0"/>
        <w:spacing w:before="156" w:beforeLines="50" w:after="50"/>
        <w:jc w:val="center"/>
        <w:rPr>
          <w:rFonts w:hint="eastAsia" w:ascii="宋体" w:hAnsi="宋体" w:cs="宋体"/>
          <w:bCs/>
          <w:sz w:val="44"/>
          <w:szCs w:val="44"/>
        </w:rPr>
      </w:pPr>
    </w:p>
    <w:p w14:paraId="660D4455">
      <w:pPr>
        <w:snapToGrid w:val="0"/>
        <w:spacing w:before="156" w:beforeLines="50" w:after="50" w:line="360" w:lineRule="auto"/>
        <w:jc w:val="center"/>
        <w:rPr>
          <w:rFonts w:hint="eastAsia" w:ascii="宋体" w:hAnsi="宋体" w:cs="宋体"/>
          <w:b/>
          <w:bCs/>
          <w:sz w:val="52"/>
          <w:szCs w:val="52"/>
        </w:rPr>
      </w:pPr>
      <w:r>
        <w:rPr>
          <w:rFonts w:hint="eastAsia" w:ascii="宋体" w:hAnsi="宋体" w:cs="宋体"/>
          <w:b/>
          <w:bCs/>
          <w:sz w:val="52"/>
          <w:szCs w:val="52"/>
        </w:rPr>
        <w:t>资格证明/商务技术/报价文件</w:t>
      </w:r>
    </w:p>
    <w:p w14:paraId="2E803601">
      <w:pPr>
        <w:snapToGrid w:val="0"/>
        <w:spacing w:before="156" w:beforeLines="50" w:after="50"/>
        <w:jc w:val="center"/>
        <w:rPr>
          <w:rFonts w:hint="eastAsia" w:ascii="宋体" w:hAnsi="宋体" w:cs="宋体"/>
          <w:bCs/>
          <w:sz w:val="44"/>
          <w:szCs w:val="44"/>
        </w:rPr>
      </w:pPr>
    </w:p>
    <w:p w14:paraId="6CD2D2C2">
      <w:pPr>
        <w:snapToGrid w:val="0"/>
        <w:spacing w:before="156" w:beforeLines="50" w:after="50"/>
        <w:jc w:val="center"/>
        <w:rPr>
          <w:rFonts w:hint="eastAsia" w:ascii="宋体" w:hAnsi="宋体" w:cs="宋体"/>
          <w:bCs/>
          <w:sz w:val="24"/>
          <w:szCs w:val="20"/>
        </w:rPr>
      </w:pPr>
    </w:p>
    <w:p w14:paraId="58542ABF">
      <w:pPr>
        <w:snapToGrid w:val="0"/>
        <w:spacing w:before="156" w:beforeLines="50" w:after="50"/>
        <w:jc w:val="center"/>
        <w:rPr>
          <w:rFonts w:hint="eastAsia" w:ascii="宋体" w:hAnsi="宋体" w:cs="宋体"/>
          <w:bCs/>
          <w:sz w:val="30"/>
          <w:szCs w:val="30"/>
        </w:rPr>
      </w:pPr>
    </w:p>
    <w:p w14:paraId="6C1913E7">
      <w:pPr>
        <w:snapToGrid w:val="0"/>
        <w:spacing w:before="156" w:beforeLines="50" w:after="50"/>
        <w:jc w:val="center"/>
        <w:rPr>
          <w:rFonts w:hint="eastAsia" w:ascii="宋体" w:hAnsi="宋体" w:cs="宋体"/>
          <w:bCs/>
          <w:sz w:val="24"/>
          <w:szCs w:val="20"/>
        </w:rPr>
      </w:pPr>
    </w:p>
    <w:p w14:paraId="64DD4BC3">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14:paraId="7272873E">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14:paraId="771B4B66">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14:paraId="6D18DAFA">
      <w:pPr>
        <w:pStyle w:val="5"/>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14:paraId="1B605B13">
      <w:pPr>
        <w:pStyle w:val="5"/>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14:paraId="4A3506F2">
      <w:pPr>
        <w:pStyle w:val="5"/>
        <w:snapToGrid w:val="0"/>
        <w:spacing w:before="50" w:after="50" w:line="600" w:lineRule="exact"/>
        <w:ind w:firstLine="1124" w:firstLineChars="400"/>
        <w:jc w:val="left"/>
        <w:rPr>
          <w:rFonts w:hint="eastAsia" w:ascii="宋体" w:hAnsi="宋体" w:cs="宋体"/>
          <w:b/>
          <w:bCs/>
          <w:sz w:val="28"/>
          <w:szCs w:val="28"/>
        </w:rPr>
      </w:pPr>
    </w:p>
    <w:p w14:paraId="051B4C46">
      <w:pPr>
        <w:pStyle w:val="5"/>
        <w:snapToGrid w:val="0"/>
        <w:spacing w:before="50" w:after="50"/>
        <w:ind w:firstLine="1307" w:firstLineChars="465"/>
        <w:rPr>
          <w:rFonts w:hint="eastAsia" w:ascii="宋体" w:hAnsi="宋体" w:cs="宋体"/>
          <w:b/>
          <w:bCs/>
          <w:sz w:val="28"/>
          <w:szCs w:val="28"/>
        </w:rPr>
      </w:pPr>
    </w:p>
    <w:p w14:paraId="47EF3F3C">
      <w:pPr>
        <w:pStyle w:val="5"/>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14:paraId="073F6E9B">
      <w:pPr>
        <w:pStyle w:val="5"/>
        <w:snapToGrid w:val="0"/>
        <w:spacing w:before="50" w:after="50"/>
        <w:ind w:firstLine="1497" w:firstLineChars="416"/>
        <w:rPr>
          <w:rFonts w:hint="eastAsia" w:ascii="宋体" w:hAnsi="宋体" w:cs="宋体"/>
          <w:sz w:val="36"/>
        </w:rPr>
      </w:pPr>
    </w:p>
    <w:p w14:paraId="7AA248D7">
      <w:pPr>
        <w:pStyle w:val="5"/>
        <w:snapToGrid w:val="0"/>
        <w:spacing w:before="50" w:after="50"/>
        <w:ind w:firstLine="1497" w:firstLineChars="416"/>
        <w:rPr>
          <w:rFonts w:hint="eastAsia" w:ascii="宋体" w:hAnsi="宋体" w:cs="宋体"/>
          <w:sz w:val="36"/>
        </w:rPr>
      </w:pPr>
    </w:p>
    <w:p w14:paraId="1B852BD4">
      <w:pPr>
        <w:snapToGrid w:val="0"/>
        <w:spacing w:before="156" w:beforeLines="50" w:after="50"/>
        <w:ind w:firstLine="240" w:firstLineChars="100"/>
        <w:rPr>
          <w:rFonts w:hint="eastAsia" w:ascii="宋体" w:hAnsi="宋体" w:cs="宋体"/>
          <w:sz w:val="24"/>
        </w:rPr>
      </w:pPr>
    </w:p>
    <w:p w14:paraId="5DFC7675">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14:paraId="05E72A99">
      <w:pPr>
        <w:snapToGrid w:val="0"/>
        <w:spacing w:before="156" w:beforeLines="50" w:after="50"/>
        <w:rPr>
          <w:rFonts w:hint="eastAsia" w:ascii="宋体" w:hAnsi="宋体" w:cs="宋体"/>
          <w:bCs/>
          <w:sz w:val="24"/>
          <w:szCs w:val="20"/>
        </w:rPr>
      </w:pPr>
    </w:p>
    <w:p w14:paraId="67911714">
      <w:pPr>
        <w:snapToGrid w:val="0"/>
        <w:spacing w:line="400" w:lineRule="exact"/>
        <w:outlineLvl w:val="1"/>
        <w:rPr>
          <w:rFonts w:hint="eastAsia" w:ascii="宋体" w:hAnsi="宋体" w:cs="宋体"/>
          <w:b/>
          <w:sz w:val="24"/>
        </w:rPr>
      </w:pPr>
      <w:r>
        <w:rPr>
          <w:rFonts w:hint="eastAsia" w:ascii="宋体" w:hAnsi="宋体" w:cs="宋体"/>
          <w:sz w:val="36"/>
        </w:rPr>
        <w:br w:type="page"/>
      </w:r>
      <w:r>
        <w:rPr>
          <w:rFonts w:hint="eastAsia" w:ascii="宋体" w:hAnsi="宋体" w:cs="宋体"/>
          <w:b/>
          <w:sz w:val="24"/>
        </w:rPr>
        <w:t>3.资格证明文件</w:t>
      </w:r>
    </w:p>
    <w:p w14:paraId="793CA396">
      <w:pPr>
        <w:pStyle w:val="13"/>
        <w:adjustRightInd w:val="0"/>
        <w:snapToGrid w:val="0"/>
        <w:spacing w:before="156" w:after="156" w:line="300" w:lineRule="auto"/>
        <w:jc w:val="center"/>
        <w:rPr>
          <w:rFonts w:hint="eastAsia" w:hAnsi="宋体" w:cs="宋体"/>
          <w:b/>
          <w:bCs/>
          <w:sz w:val="32"/>
          <w:szCs w:val="32"/>
        </w:rPr>
      </w:pPr>
    </w:p>
    <w:p w14:paraId="4413E82E">
      <w:pPr>
        <w:pStyle w:val="13"/>
        <w:adjustRightInd w:val="0"/>
        <w:snapToGrid w:val="0"/>
        <w:spacing w:before="156" w:after="156" w:line="300" w:lineRule="auto"/>
        <w:jc w:val="center"/>
        <w:rPr>
          <w:rFonts w:hint="eastAsia" w:hAnsi="宋体" w:cs="宋体"/>
          <w:b/>
          <w:bCs/>
          <w:sz w:val="32"/>
          <w:szCs w:val="32"/>
        </w:rPr>
      </w:pPr>
      <w:r>
        <w:rPr>
          <w:rFonts w:hint="eastAsia" w:hAnsi="宋体" w:cs="宋体"/>
          <w:b/>
          <w:bCs/>
          <w:sz w:val="32"/>
        </w:rPr>
        <w:t>资格</w:t>
      </w:r>
      <w:r>
        <w:rPr>
          <w:rFonts w:hint="eastAsia" w:hAnsi="宋体" w:cs="宋体"/>
          <w:b/>
          <w:bCs/>
          <w:sz w:val="32"/>
          <w:szCs w:val="32"/>
        </w:rPr>
        <w:t>审查资料</w:t>
      </w:r>
    </w:p>
    <w:p w14:paraId="258453D3">
      <w:pPr>
        <w:pStyle w:val="13"/>
        <w:adjustRightInd w:val="0"/>
        <w:snapToGrid w:val="0"/>
        <w:spacing w:before="156" w:after="156" w:line="300" w:lineRule="auto"/>
        <w:jc w:val="center"/>
        <w:rPr>
          <w:rFonts w:hint="eastAsia" w:hAnsi="宋体" w:cs="宋体"/>
          <w:b/>
          <w:bCs/>
          <w:sz w:val="32"/>
          <w:szCs w:val="32"/>
        </w:rPr>
      </w:pPr>
    </w:p>
    <w:p w14:paraId="17721B2B">
      <w:pPr>
        <w:pStyle w:val="13"/>
        <w:adjustRightInd w:val="0"/>
        <w:snapToGrid w:val="0"/>
        <w:spacing w:before="156" w:after="156" w:line="300" w:lineRule="auto"/>
        <w:jc w:val="center"/>
        <w:rPr>
          <w:rFonts w:hint="eastAsia" w:hAnsi="宋体" w:cs="宋体"/>
          <w:b/>
          <w:bCs/>
          <w:sz w:val="32"/>
          <w:szCs w:val="32"/>
        </w:rPr>
      </w:pPr>
    </w:p>
    <w:p w14:paraId="5F38C722">
      <w:pPr>
        <w:autoSpaceDE w:val="0"/>
        <w:autoSpaceDN w:val="0"/>
        <w:adjustRightInd w:val="0"/>
        <w:spacing w:line="360" w:lineRule="auto"/>
        <w:ind w:firstLine="560" w:firstLineChars="200"/>
        <w:jc w:val="left"/>
        <w:rPr>
          <w:rFonts w:hint="eastAsia" w:ascii="宋体" w:hAnsi="宋体" w:cs="宋体"/>
          <w:kern w:val="0"/>
        </w:rPr>
      </w:pPr>
      <w:bookmarkStart w:id="5" w:name="_Toc230930643"/>
      <w:bookmarkStart w:id="6" w:name="_Toc335138375"/>
      <w:bookmarkStart w:id="7" w:name="_Toc303030577"/>
      <w:r>
        <w:rPr>
          <w:rFonts w:hint="eastAsia" w:ascii="宋体" w:hAnsi="宋体" w:cs="宋体"/>
          <w:kern w:val="0"/>
        </w:rPr>
        <w:t>（一）资格审查须知</w:t>
      </w:r>
      <w:bookmarkEnd w:id="5"/>
      <w:bookmarkEnd w:id="6"/>
      <w:bookmarkEnd w:id="7"/>
    </w:p>
    <w:p w14:paraId="2550EFE2">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1.供应商必须认真填写招标文件规定的所有表格，并对其真实性负责，采购人有权对其进行调查核实和要求澄清。</w:t>
      </w:r>
    </w:p>
    <w:p w14:paraId="3DBB379D">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026A62CD">
      <w:pPr>
        <w:autoSpaceDE w:val="0"/>
        <w:autoSpaceDN w:val="0"/>
        <w:adjustRightInd w:val="0"/>
        <w:spacing w:line="360" w:lineRule="auto"/>
        <w:ind w:firstLine="560" w:firstLineChars="200"/>
        <w:jc w:val="left"/>
        <w:rPr>
          <w:rFonts w:hint="eastAsia" w:ascii="宋体" w:hAnsi="宋体" w:cs="宋体"/>
          <w:kern w:val="0"/>
        </w:rPr>
      </w:pPr>
      <w:bookmarkStart w:id="8" w:name="_Toc208051215"/>
      <w:bookmarkStart w:id="9" w:name="_Toc335138376"/>
      <w:bookmarkStart w:id="10" w:name="_Toc179801514"/>
      <w:bookmarkStart w:id="11" w:name="_Toc191897610"/>
      <w:bookmarkStart w:id="12" w:name="_Toc204944488"/>
      <w:bookmarkStart w:id="13" w:name="_Toc179623472"/>
      <w:bookmarkStart w:id="14" w:name="_Toc303030578"/>
      <w:bookmarkStart w:id="15" w:name="_Toc227658251"/>
      <w:bookmarkStart w:id="16" w:name="_Toc208484561"/>
      <w:r>
        <w:rPr>
          <w:rFonts w:hint="eastAsia" w:ascii="宋体" w:hAnsi="宋体" w:cs="宋体"/>
          <w:kern w:val="0"/>
        </w:rPr>
        <w:t>（二）资格审查资料</w:t>
      </w:r>
      <w:bookmarkEnd w:id="8"/>
      <w:bookmarkEnd w:id="9"/>
      <w:bookmarkEnd w:id="10"/>
      <w:bookmarkEnd w:id="11"/>
      <w:bookmarkEnd w:id="12"/>
      <w:bookmarkEnd w:id="13"/>
      <w:bookmarkEnd w:id="14"/>
      <w:bookmarkEnd w:id="15"/>
      <w:bookmarkEnd w:id="16"/>
      <w:r>
        <w:rPr>
          <w:rFonts w:hint="eastAsia" w:ascii="宋体" w:hAnsi="宋体" w:cs="宋体"/>
          <w:kern w:val="0"/>
        </w:rPr>
        <w:t>格式</w:t>
      </w:r>
    </w:p>
    <w:p w14:paraId="28585C35">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见后附表</w:t>
      </w:r>
    </w:p>
    <w:p w14:paraId="73F2BF6D">
      <w:pPr>
        <w:snapToGrid w:val="0"/>
        <w:spacing w:line="300" w:lineRule="auto"/>
        <w:ind w:left="280" w:hanging="280" w:hangingChars="100"/>
        <w:jc w:val="center"/>
        <w:rPr>
          <w:rFonts w:hint="eastAsia" w:ascii="宋体" w:hAnsi="宋体" w:cs="宋体"/>
          <w:b/>
          <w:bCs/>
          <w:sz w:val="32"/>
        </w:rPr>
      </w:pPr>
      <w:r>
        <w:rPr>
          <w:rFonts w:hint="eastAsia" w:ascii="宋体" w:hAnsi="宋体" w:cs="宋体"/>
          <w:szCs w:val="28"/>
        </w:rPr>
        <w:br w:type="page"/>
      </w:r>
      <w:r>
        <w:rPr>
          <w:rFonts w:hint="eastAsia" w:ascii="宋体" w:hAnsi="宋体" w:cs="宋体"/>
          <w:szCs w:val="28"/>
        </w:rPr>
        <w:t xml:space="preserve">      </w:t>
      </w:r>
      <w:r>
        <w:rPr>
          <w:rFonts w:hint="eastAsia" w:ascii="宋体" w:hAnsi="宋体" w:cs="宋体"/>
          <w:b/>
          <w:bCs/>
          <w:sz w:val="32"/>
        </w:rPr>
        <w:t>资格</w:t>
      </w:r>
      <w:r>
        <w:rPr>
          <w:rFonts w:hint="eastAsia" w:ascii="宋体" w:hAnsi="宋体" w:cs="宋体"/>
          <w:b/>
          <w:bCs/>
          <w:sz w:val="32"/>
          <w:szCs w:val="32"/>
        </w:rPr>
        <w:t>审查资料</w:t>
      </w:r>
      <w:r>
        <w:rPr>
          <w:rFonts w:hint="eastAsia" w:ascii="宋体" w:hAnsi="宋体" w:cs="宋体"/>
          <w:b/>
          <w:bCs/>
          <w:sz w:val="32"/>
        </w:rPr>
        <w:t>表</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14:paraId="393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14:paraId="2A73776B">
            <w:pPr>
              <w:snapToGrid w:val="0"/>
              <w:jc w:val="center"/>
              <w:rPr>
                <w:rFonts w:hint="eastAsia" w:ascii="宋体" w:hAnsi="宋体" w:cs="宋体"/>
                <w:b/>
                <w:bCs/>
                <w:sz w:val="21"/>
                <w:szCs w:val="21"/>
              </w:rPr>
            </w:pPr>
            <w:r>
              <w:rPr>
                <w:rFonts w:hint="eastAsia" w:ascii="宋体" w:hAnsi="宋体" w:cs="宋体"/>
                <w:b/>
                <w:bCs/>
                <w:sz w:val="21"/>
                <w:szCs w:val="21"/>
              </w:rPr>
              <w:t>序号</w:t>
            </w:r>
          </w:p>
        </w:tc>
        <w:tc>
          <w:tcPr>
            <w:tcW w:w="3088" w:type="dxa"/>
            <w:vAlign w:val="center"/>
          </w:tcPr>
          <w:p w14:paraId="098B7120">
            <w:pPr>
              <w:widowControl/>
              <w:jc w:val="center"/>
              <w:rPr>
                <w:rFonts w:hint="eastAsia" w:ascii="宋体" w:hAnsi="宋体" w:cs="宋体"/>
                <w:b/>
                <w:bCs/>
                <w:sz w:val="21"/>
                <w:szCs w:val="21"/>
              </w:rPr>
            </w:pPr>
            <w:r>
              <w:rPr>
                <w:rFonts w:hint="eastAsia" w:ascii="宋体" w:hAnsi="宋体" w:cs="宋体"/>
                <w:b/>
                <w:bCs/>
                <w:kern w:val="0"/>
                <w:sz w:val="21"/>
                <w:szCs w:val="21"/>
                <w:lang w:bidi="ar"/>
              </w:rPr>
              <w:t>资格条件要求</w:t>
            </w:r>
          </w:p>
        </w:tc>
        <w:tc>
          <w:tcPr>
            <w:tcW w:w="5856" w:type="dxa"/>
            <w:vAlign w:val="center"/>
          </w:tcPr>
          <w:p w14:paraId="37C15533">
            <w:pPr>
              <w:widowControl/>
              <w:jc w:val="center"/>
              <w:rPr>
                <w:rFonts w:hint="eastAsia" w:ascii="宋体" w:hAnsi="宋体" w:cs="宋体"/>
                <w:sz w:val="21"/>
                <w:szCs w:val="21"/>
              </w:rPr>
            </w:pPr>
            <w:r>
              <w:rPr>
                <w:rFonts w:hint="eastAsia" w:ascii="宋体" w:hAnsi="宋体" w:cs="宋体"/>
                <w:b/>
                <w:kern w:val="0"/>
                <w:sz w:val="21"/>
                <w:szCs w:val="21"/>
                <w:lang w:bidi="ar"/>
              </w:rPr>
              <w:t>要求提供的证明材料</w:t>
            </w:r>
          </w:p>
        </w:tc>
      </w:tr>
      <w:tr w14:paraId="24AF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14:paraId="3618D4FD">
            <w:pPr>
              <w:snapToGrid w:val="0"/>
              <w:jc w:val="center"/>
              <w:rPr>
                <w:rFonts w:hint="eastAsia" w:ascii="宋体" w:hAnsi="宋体" w:cs="宋体"/>
                <w:sz w:val="21"/>
                <w:szCs w:val="21"/>
              </w:rPr>
            </w:pPr>
            <w:r>
              <w:rPr>
                <w:rFonts w:hint="eastAsia" w:ascii="宋体" w:hAnsi="宋体" w:cs="宋体"/>
                <w:sz w:val="21"/>
                <w:szCs w:val="21"/>
              </w:rPr>
              <w:t>1</w:t>
            </w:r>
          </w:p>
        </w:tc>
        <w:tc>
          <w:tcPr>
            <w:tcW w:w="3088" w:type="dxa"/>
            <w:vAlign w:val="center"/>
          </w:tcPr>
          <w:p w14:paraId="49B0049D">
            <w:pPr>
              <w:widowControl/>
              <w:jc w:val="left"/>
              <w:rPr>
                <w:rFonts w:hint="eastAsia" w:ascii="宋体" w:hAnsi="宋体" w:cs="宋体"/>
                <w:kern w:val="0"/>
                <w:sz w:val="21"/>
                <w:szCs w:val="21"/>
              </w:rPr>
            </w:pPr>
            <w:r>
              <w:rPr>
                <w:rFonts w:hint="eastAsia" w:ascii="宋体" w:hAnsi="宋体" w:cs="宋体"/>
                <w:kern w:val="0"/>
                <w:sz w:val="21"/>
                <w:szCs w:val="21"/>
                <w:lang w:bidi="ar"/>
              </w:rPr>
              <w:t>具有独立承担民事责任的能力</w:t>
            </w:r>
          </w:p>
        </w:tc>
        <w:tc>
          <w:tcPr>
            <w:tcW w:w="5856" w:type="dxa"/>
            <w:vAlign w:val="center"/>
          </w:tcPr>
          <w:p w14:paraId="7BFDFBFB">
            <w:pPr>
              <w:widowControl/>
              <w:jc w:val="left"/>
              <w:rPr>
                <w:rFonts w:hint="eastAsia" w:ascii="宋体" w:hAnsi="宋体" w:cs="宋体"/>
                <w:sz w:val="21"/>
                <w:szCs w:val="21"/>
              </w:rPr>
            </w:pPr>
            <w:r>
              <w:rPr>
                <w:rFonts w:hint="eastAsia" w:ascii="宋体" w:hAnsi="宋体" w:cs="宋体"/>
                <w:bCs/>
                <w:kern w:val="0"/>
                <w:sz w:val="21"/>
                <w:szCs w:val="21"/>
                <w:lang w:bidi="ar"/>
              </w:rPr>
              <w:t>营业执照（或事业法人登记证或其他工商等登记证明材料；供应商为自然人的，提供自然人的身份证明）</w:t>
            </w:r>
          </w:p>
        </w:tc>
      </w:tr>
      <w:tr w14:paraId="08F4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14:paraId="4C953844">
            <w:pPr>
              <w:snapToGrid w:val="0"/>
              <w:jc w:val="center"/>
              <w:rPr>
                <w:rFonts w:hint="eastAsia" w:ascii="宋体" w:hAnsi="宋体" w:cs="宋体"/>
                <w:sz w:val="21"/>
                <w:szCs w:val="21"/>
              </w:rPr>
            </w:pPr>
            <w:r>
              <w:rPr>
                <w:rFonts w:hint="eastAsia" w:ascii="宋体" w:hAnsi="宋体" w:cs="宋体"/>
                <w:sz w:val="21"/>
                <w:szCs w:val="21"/>
              </w:rPr>
              <w:t>2</w:t>
            </w:r>
          </w:p>
        </w:tc>
        <w:tc>
          <w:tcPr>
            <w:tcW w:w="3088" w:type="dxa"/>
            <w:vAlign w:val="center"/>
          </w:tcPr>
          <w:p w14:paraId="3510FD9A">
            <w:pPr>
              <w:widowControl/>
              <w:jc w:val="left"/>
              <w:rPr>
                <w:rFonts w:hint="eastAsia" w:ascii="宋体" w:hAnsi="宋体" w:cs="宋体"/>
                <w:bCs/>
                <w:kern w:val="0"/>
                <w:sz w:val="21"/>
                <w:szCs w:val="21"/>
                <w:lang w:bidi="ar"/>
              </w:rPr>
            </w:pPr>
            <w:r>
              <w:rPr>
                <w:rFonts w:ascii="宋体" w:hAnsi="宋体" w:cs="宋体"/>
                <w:bCs/>
                <w:kern w:val="0"/>
                <w:sz w:val="21"/>
                <w:szCs w:val="21"/>
                <w:lang w:bidi="ar"/>
              </w:rPr>
              <w:t>满足《中华人民共和国政府采购法》第二十二条规定，</w:t>
            </w:r>
            <w:r>
              <w:rPr>
                <w:rFonts w:hint="eastAsia" w:ascii="宋体" w:hAnsi="宋体" w:cs="宋体"/>
                <w:bCs/>
                <w:kern w:val="0"/>
                <w:sz w:val="21"/>
                <w:szCs w:val="21"/>
                <w:lang w:bidi="ar"/>
              </w:rPr>
              <w:t xml:space="preserve">未被信用中国网站(www.creditchina.gov.cn）列入失信被执行人、重大税收违法案件当事人名单，未被中国政府采购网(www.ccgp.gov.cn） </w:t>
            </w:r>
          </w:p>
          <w:p w14:paraId="66BA12D1">
            <w:pPr>
              <w:pStyle w:val="50"/>
              <w:spacing w:line="360" w:lineRule="auto"/>
              <w:ind w:firstLine="0" w:firstLineChars="0"/>
              <w:rPr>
                <w:rFonts w:hint="eastAsia" w:ascii="宋体" w:hAnsi="宋体" w:cs="宋体"/>
                <w:bCs/>
                <w:sz w:val="21"/>
                <w:szCs w:val="21"/>
                <w:lang w:bidi="ar"/>
              </w:rPr>
            </w:pPr>
            <w:r>
              <w:rPr>
                <w:rFonts w:hint="eastAsia" w:ascii="宋体" w:hAnsi="宋体" w:cs="宋体"/>
                <w:bCs/>
                <w:sz w:val="21"/>
                <w:szCs w:val="21"/>
                <w:lang w:bidi="ar"/>
              </w:rPr>
              <w:t>列入政府采购严重违法失信行为记录名单。</w:t>
            </w:r>
          </w:p>
        </w:tc>
        <w:tc>
          <w:tcPr>
            <w:tcW w:w="5856" w:type="dxa"/>
            <w:vAlign w:val="center"/>
          </w:tcPr>
          <w:p w14:paraId="2DD74D07">
            <w:pPr>
              <w:widowControl/>
              <w:jc w:val="left"/>
              <w:rPr>
                <w:rFonts w:hint="eastAsia" w:ascii="宋体" w:hAnsi="宋体" w:cs="宋体"/>
                <w:bCs/>
                <w:kern w:val="0"/>
                <w:sz w:val="21"/>
                <w:szCs w:val="21"/>
                <w:lang w:bidi="ar"/>
              </w:rPr>
            </w:pPr>
            <w:r>
              <w:rPr>
                <w:rFonts w:ascii="宋体" w:hAnsi="宋体" w:cs="宋体"/>
                <w:bCs/>
                <w:kern w:val="0"/>
                <w:sz w:val="21"/>
                <w:szCs w:val="21"/>
                <w:lang w:bidi="ar"/>
              </w:rPr>
              <w:t>符合资格条件的声明函</w:t>
            </w:r>
            <w:r>
              <w:rPr>
                <w:rFonts w:hint="eastAsia" w:ascii="宋体" w:hAnsi="宋体" w:cs="宋体"/>
                <w:bCs/>
                <w:kern w:val="0"/>
                <w:sz w:val="21"/>
                <w:szCs w:val="21"/>
                <w:lang w:bidi="ar"/>
              </w:rPr>
              <w:t>详见附件</w:t>
            </w:r>
          </w:p>
        </w:tc>
      </w:tr>
      <w:tr w14:paraId="511F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14:paraId="2CE9055C">
            <w:pPr>
              <w:snapToGrid w:val="0"/>
              <w:jc w:val="center"/>
              <w:rPr>
                <w:rFonts w:hint="eastAsia" w:ascii="宋体" w:hAnsi="宋体" w:cs="宋体"/>
                <w:sz w:val="21"/>
                <w:szCs w:val="21"/>
              </w:rPr>
            </w:pPr>
            <w:r>
              <w:rPr>
                <w:rFonts w:hint="eastAsia" w:ascii="宋体" w:hAnsi="宋体" w:cs="宋体"/>
                <w:sz w:val="21"/>
                <w:szCs w:val="21"/>
              </w:rPr>
              <w:t>3</w:t>
            </w:r>
          </w:p>
        </w:tc>
        <w:tc>
          <w:tcPr>
            <w:tcW w:w="3088" w:type="dxa"/>
            <w:vAlign w:val="center"/>
          </w:tcPr>
          <w:p w14:paraId="336DCE0C">
            <w:pPr>
              <w:pStyle w:val="50"/>
              <w:spacing w:line="360" w:lineRule="auto"/>
              <w:ind w:firstLine="0" w:firstLineChars="0"/>
              <w:rPr>
                <w:rFonts w:hint="eastAsia" w:ascii="宋体" w:hAnsi="宋体" w:cs="宋体"/>
                <w:sz w:val="21"/>
                <w:szCs w:val="21"/>
              </w:rPr>
            </w:pPr>
            <w:r>
              <w:rPr>
                <w:rFonts w:hint="eastAsia" w:ascii="宋体" w:hAnsi="宋体" w:cs="宋体"/>
                <w:sz w:val="21"/>
                <w:szCs w:val="21"/>
                <w:lang w:bidi="ar"/>
              </w:rPr>
              <w:t>特定资格要求（如有）</w:t>
            </w:r>
          </w:p>
        </w:tc>
        <w:tc>
          <w:tcPr>
            <w:tcW w:w="5856" w:type="dxa"/>
            <w:vAlign w:val="center"/>
          </w:tcPr>
          <w:p w14:paraId="5F6FA2C9">
            <w:pPr>
              <w:widowControl/>
              <w:jc w:val="left"/>
              <w:rPr>
                <w:rFonts w:hint="eastAsia" w:ascii="宋体" w:hAnsi="宋体" w:cs="宋体"/>
                <w:sz w:val="21"/>
                <w:szCs w:val="21"/>
              </w:rPr>
            </w:pPr>
            <w:r>
              <w:rPr>
                <w:rFonts w:hint="eastAsia" w:ascii="宋体" w:hAnsi="宋体" w:cs="宋体"/>
                <w:kern w:val="0"/>
                <w:sz w:val="21"/>
                <w:szCs w:val="21"/>
                <w:lang w:bidi="ar"/>
              </w:rPr>
              <w:t>须提供符合“第一章公开招标采购公告”中“五、合格投标人的资格要求”上列明的“特定资格要求”的证明文件电子扫描件并加盖公章。</w:t>
            </w:r>
          </w:p>
        </w:tc>
      </w:tr>
      <w:tr w14:paraId="6D9F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6D287206">
            <w:pPr>
              <w:snapToGrid w:val="0"/>
              <w:jc w:val="center"/>
              <w:rPr>
                <w:rFonts w:hint="eastAsia" w:ascii="宋体" w:hAnsi="宋体" w:cs="宋体"/>
                <w:sz w:val="21"/>
                <w:szCs w:val="21"/>
              </w:rPr>
            </w:pPr>
            <w:r>
              <w:rPr>
                <w:rFonts w:hint="eastAsia" w:ascii="宋体" w:hAnsi="宋体" w:cs="宋体"/>
                <w:sz w:val="21"/>
                <w:szCs w:val="21"/>
              </w:rPr>
              <w:t>4</w:t>
            </w:r>
          </w:p>
        </w:tc>
        <w:tc>
          <w:tcPr>
            <w:tcW w:w="3088" w:type="dxa"/>
            <w:vAlign w:val="center"/>
          </w:tcPr>
          <w:p w14:paraId="0361C97A">
            <w:pPr>
              <w:spacing w:line="360" w:lineRule="exact"/>
              <w:rPr>
                <w:rFonts w:hint="eastAsia" w:ascii="宋体" w:hAnsi="宋体" w:cs="宋体"/>
                <w:kern w:val="0"/>
                <w:sz w:val="21"/>
                <w:szCs w:val="21"/>
                <w:lang w:bidi="ar"/>
              </w:rPr>
            </w:pPr>
            <w:r>
              <w:rPr>
                <w:rFonts w:hint="eastAsia" w:ascii="宋体" w:hAnsi="宋体" w:cs="宋体"/>
                <w:kern w:val="0"/>
                <w:sz w:val="21"/>
                <w:szCs w:val="21"/>
                <w:lang w:bidi="ar"/>
              </w:rPr>
              <w:t>供应商是否为联合体</w:t>
            </w:r>
          </w:p>
        </w:tc>
        <w:tc>
          <w:tcPr>
            <w:tcW w:w="5856" w:type="dxa"/>
            <w:vAlign w:val="center"/>
          </w:tcPr>
          <w:p w14:paraId="41AA8549">
            <w:pPr>
              <w:widowControl/>
              <w:spacing w:line="360" w:lineRule="exact"/>
              <w:jc w:val="left"/>
              <w:rPr>
                <w:rFonts w:hint="eastAsia" w:ascii="宋体" w:hAnsi="宋体" w:cs="宋体"/>
                <w:kern w:val="0"/>
                <w:sz w:val="21"/>
                <w:szCs w:val="21"/>
                <w:lang w:bidi="ar"/>
              </w:rPr>
            </w:pPr>
            <w:r>
              <w:rPr>
                <w:rFonts w:hint="eastAsia" w:ascii="宋体" w:hAnsi="宋体" w:cs="宋体"/>
                <w:kern w:val="0"/>
                <w:sz w:val="21"/>
                <w:szCs w:val="21"/>
                <w:lang w:bidi="ar"/>
              </w:rPr>
              <w:t>本项目不接受联合体投标。</w:t>
            </w:r>
          </w:p>
        </w:tc>
      </w:tr>
    </w:tbl>
    <w:p w14:paraId="7EB9DD01">
      <w:pPr>
        <w:widowControl/>
        <w:ind w:firstLine="422" w:firstLineChars="200"/>
        <w:jc w:val="left"/>
        <w:rPr>
          <w:rFonts w:hint="eastAsia" w:ascii="宋体" w:hAnsi="宋体" w:cs="宋体"/>
          <w:b/>
          <w:bCs/>
          <w:kern w:val="0"/>
          <w:sz w:val="21"/>
          <w:szCs w:val="21"/>
          <w:lang w:bidi="ar"/>
        </w:rPr>
      </w:pPr>
      <w:r>
        <w:rPr>
          <w:rFonts w:hint="eastAsia" w:ascii="宋体" w:hAnsi="宋体" w:cs="宋体"/>
          <w:b/>
          <w:bCs/>
          <w:kern w:val="0"/>
          <w:sz w:val="21"/>
          <w:szCs w:val="21"/>
          <w:lang w:bidi="ar"/>
        </w:rPr>
        <w:t>注：请按以上顺序编排所需资格文件，表后附上相关证明文件。未提供上述材料任何一项或未完整提供或无法证明是否符合资格要求的均按无效标处理。</w:t>
      </w:r>
    </w:p>
    <w:p w14:paraId="79BB99B8">
      <w:pPr>
        <w:numPr>
          <w:ilvl w:val="0"/>
          <w:numId w:val="9"/>
        </w:numPr>
        <w:snapToGrid w:val="0"/>
        <w:spacing w:line="400" w:lineRule="exact"/>
        <w:outlineLvl w:val="1"/>
        <w:rPr>
          <w:rFonts w:hint="eastAsia" w:ascii="宋体" w:hAnsi="宋体" w:cs="宋体"/>
          <w:b/>
          <w:sz w:val="24"/>
        </w:rPr>
      </w:pPr>
      <w:r>
        <w:rPr>
          <w:rFonts w:hint="eastAsia" w:ascii="宋体" w:hAnsi="宋体" w:cs="宋体"/>
          <w:sz w:val="24"/>
        </w:rPr>
        <w:br w:type="page"/>
      </w:r>
      <w:r>
        <w:rPr>
          <w:rFonts w:hint="eastAsia" w:ascii="宋体" w:hAnsi="宋体" w:cs="宋体"/>
          <w:b/>
          <w:sz w:val="24"/>
        </w:rPr>
        <w:t xml:space="preserve">符合资格条件的声明函 </w:t>
      </w:r>
    </w:p>
    <w:p w14:paraId="6F8758A4">
      <w:pPr>
        <w:snapToGrid w:val="0"/>
        <w:spacing w:line="400" w:lineRule="exact"/>
        <w:rPr>
          <w:rFonts w:hint="eastAsia" w:ascii="宋体" w:hAnsi="宋体" w:cs="宋体"/>
          <w:sz w:val="24"/>
        </w:rPr>
      </w:pPr>
    </w:p>
    <w:p w14:paraId="629009AA">
      <w:pPr>
        <w:spacing w:line="480" w:lineRule="exact"/>
        <w:jc w:val="center"/>
        <w:rPr>
          <w:rFonts w:hint="eastAsia" w:ascii="宋体" w:hAnsi="宋体" w:cs="宋体"/>
          <w:b/>
          <w:sz w:val="36"/>
          <w:szCs w:val="36"/>
        </w:rPr>
      </w:pPr>
    </w:p>
    <w:p w14:paraId="09543324">
      <w:pPr>
        <w:spacing w:line="480" w:lineRule="exact"/>
        <w:jc w:val="center"/>
        <w:rPr>
          <w:b/>
          <w:sz w:val="32"/>
          <w:szCs w:val="32"/>
        </w:rPr>
      </w:pPr>
      <w:r>
        <w:rPr>
          <w:rFonts w:hint="eastAsia"/>
          <w:b/>
          <w:sz w:val="36"/>
          <w:szCs w:val="36"/>
        </w:rPr>
        <w:t>符合资格条件的声明函</w:t>
      </w:r>
    </w:p>
    <w:p w14:paraId="2BE01D32">
      <w:pPr>
        <w:spacing w:line="360" w:lineRule="auto"/>
        <w:ind w:left="420"/>
        <w:jc w:val="center"/>
        <w:rPr>
          <w:rFonts w:hint="eastAsia" w:ascii="宋体" w:hAnsi="宋体"/>
          <w:b/>
          <w:sz w:val="44"/>
          <w:szCs w:val="44"/>
        </w:rPr>
      </w:pPr>
    </w:p>
    <w:p w14:paraId="7C902378">
      <w:pPr>
        <w:spacing w:line="360" w:lineRule="auto"/>
        <w:rPr>
          <w:rFonts w:hint="eastAsia" w:ascii="宋体" w:hAnsi="宋体"/>
          <w:szCs w:val="28"/>
        </w:rPr>
      </w:pPr>
      <w:r>
        <w:rPr>
          <w:rFonts w:hint="eastAsia" w:ascii="宋体" w:hAnsi="宋体"/>
          <w:szCs w:val="28"/>
        </w:rPr>
        <w:t>浙江师范大学：</w:t>
      </w:r>
    </w:p>
    <w:p w14:paraId="0535632B">
      <w:pPr>
        <w:spacing w:line="360" w:lineRule="auto"/>
        <w:ind w:firstLine="560" w:firstLineChars="200"/>
        <w:rPr>
          <w:rFonts w:hint="eastAsia" w:ascii="宋体" w:hAnsi="宋体"/>
          <w:szCs w:val="28"/>
        </w:rPr>
      </w:pPr>
      <w:r>
        <w:rPr>
          <w:rFonts w:hint="eastAsia" w:ascii="宋体" w:hAnsi="宋体"/>
          <w:szCs w:val="28"/>
        </w:rPr>
        <w:t>截至浙江师范大学</w:t>
      </w:r>
      <w:r>
        <w:rPr>
          <w:rFonts w:ascii="宋体" w:hAnsi="宋体"/>
          <w:szCs w:val="28"/>
          <w:u w:val="single"/>
        </w:rPr>
        <w:t xml:space="preserve">                 </w:t>
      </w:r>
      <w:r>
        <w:rPr>
          <w:rFonts w:hint="eastAsia" w:ascii="宋体" w:hAnsi="宋体"/>
          <w:szCs w:val="28"/>
        </w:rPr>
        <w:t>（项目名称）</w:t>
      </w:r>
      <w:r>
        <w:rPr>
          <w:rFonts w:ascii="宋体" w:hAnsi="宋体"/>
          <w:szCs w:val="28"/>
          <w:u w:val="single"/>
        </w:rPr>
        <w:t xml:space="preserve">        </w:t>
      </w:r>
      <w:r>
        <w:rPr>
          <w:rFonts w:hint="eastAsia" w:ascii="宋体" w:hAnsi="宋体"/>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02EE4826">
      <w:pPr>
        <w:spacing w:line="360" w:lineRule="auto"/>
        <w:ind w:firstLine="560" w:firstLineChars="200"/>
        <w:rPr>
          <w:rFonts w:hint="eastAsia" w:ascii="宋体" w:hAnsi="宋体"/>
          <w:szCs w:val="28"/>
        </w:rPr>
      </w:pPr>
      <w:r>
        <w:rPr>
          <w:rFonts w:hint="eastAsia" w:ascii="宋体" w:hAnsi="宋体"/>
          <w:szCs w:val="28"/>
        </w:rPr>
        <w:t>我方对上述声明的真实性负责。如有虚假，愿意承担相应责任，对此无任何异议。</w:t>
      </w:r>
    </w:p>
    <w:p w14:paraId="4E796330">
      <w:pPr>
        <w:spacing w:line="360" w:lineRule="auto"/>
        <w:ind w:firstLine="560" w:firstLineChars="200"/>
        <w:rPr>
          <w:rFonts w:hint="eastAsia" w:ascii="宋体" w:hAnsi="宋体"/>
          <w:szCs w:val="28"/>
        </w:rPr>
      </w:pPr>
      <w:r>
        <w:rPr>
          <w:rFonts w:hint="eastAsia" w:ascii="宋体" w:hAnsi="宋体"/>
          <w:szCs w:val="28"/>
        </w:rPr>
        <w:t>特此声明！</w:t>
      </w:r>
    </w:p>
    <w:p w14:paraId="27CD7189">
      <w:pPr>
        <w:pStyle w:val="12"/>
        <w:rPr>
          <w:rFonts w:hint="eastAsia" w:ascii="宋体" w:hAnsi="宋体"/>
          <w:sz w:val="30"/>
          <w:szCs w:val="30"/>
        </w:rPr>
      </w:pPr>
    </w:p>
    <w:p w14:paraId="303AA408">
      <w:pPr>
        <w:pStyle w:val="12"/>
        <w:rPr>
          <w:rFonts w:hint="eastAsia" w:ascii="宋体" w:hAnsi="宋体"/>
          <w:sz w:val="30"/>
          <w:szCs w:val="30"/>
        </w:rPr>
      </w:pPr>
    </w:p>
    <w:p w14:paraId="735C7250">
      <w:pPr>
        <w:spacing w:line="360" w:lineRule="auto"/>
        <w:ind w:firstLine="3360" w:firstLineChars="1200"/>
        <w:rPr>
          <w:rFonts w:hint="eastAsia" w:ascii="宋体" w:hAnsi="宋体"/>
          <w:szCs w:val="28"/>
        </w:rPr>
      </w:pPr>
      <w:r>
        <w:rPr>
          <w:rFonts w:hint="eastAsia" w:ascii="宋体" w:hAnsi="宋体"/>
          <w:szCs w:val="28"/>
        </w:rPr>
        <w:t>承诺单位（盖章）：</w:t>
      </w:r>
      <w:r>
        <w:rPr>
          <w:rFonts w:hint="eastAsia" w:ascii="宋体" w:hAnsi="宋体"/>
          <w:szCs w:val="28"/>
          <w:u w:val="single"/>
        </w:rPr>
        <w:t xml:space="preserve">                     </w:t>
      </w:r>
    </w:p>
    <w:p w14:paraId="0C8B3D4B">
      <w:pPr>
        <w:spacing w:line="360" w:lineRule="auto"/>
        <w:ind w:firstLine="3360" w:firstLineChars="1200"/>
        <w:rPr>
          <w:rFonts w:hint="eastAsia" w:ascii="宋体" w:hAnsi="宋体"/>
          <w:szCs w:val="28"/>
        </w:rPr>
      </w:pPr>
      <w:r>
        <w:rPr>
          <w:rFonts w:hint="eastAsia" w:ascii="宋体" w:hAnsi="宋体"/>
          <w:szCs w:val="28"/>
        </w:rPr>
        <w:t>法定代表人签字：</w:t>
      </w:r>
      <w:r>
        <w:rPr>
          <w:rFonts w:hint="eastAsia" w:ascii="宋体" w:hAnsi="宋体"/>
          <w:szCs w:val="28"/>
          <w:u w:val="single"/>
        </w:rPr>
        <w:t xml:space="preserve">                      </w:t>
      </w:r>
    </w:p>
    <w:p w14:paraId="48E3008E">
      <w:pPr>
        <w:spacing w:line="360" w:lineRule="auto"/>
        <w:ind w:left="560" w:leftChars="200" w:firstLine="5180" w:firstLineChars="1850"/>
        <w:rPr>
          <w:rFonts w:hint="eastAsia" w:ascii="宋体" w:hAnsi="宋体"/>
          <w:szCs w:val="28"/>
        </w:rPr>
      </w:pPr>
    </w:p>
    <w:p w14:paraId="07DD2F9F">
      <w:pPr>
        <w:spacing w:line="360" w:lineRule="auto"/>
        <w:ind w:left="560" w:leftChars="200" w:firstLine="4068" w:firstLineChars="1453"/>
        <w:rPr>
          <w:rFonts w:hint="eastAsia" w:ascii="宋体" w:hAnsi="宋体"/>
          <w:szCs w:val="28"/>
        </w:rPr>
      </w:pPr>
      <w:r>
        <w:rPr>
          <w:rFonts w:hint="eastAsia" w:ascii="宋体" w:hAnsi="宋体"/>
          <w:szCs w:val="28"/>
        </w:rPr>
        <w:t xml:space="preserve"> 年    月    日</w:t>
      </w:r>
    </w:p>
    <w:p w14:paraId="7127BCC7">
      <w:pPr>
        <w:spacing w:line="480" w:lineRule="exact"/>
        <w:outlineLvl w:val="1"/>
        <w:rPr>
          <w:rFonts w:hint="eastAsia" w:ascii="宋体" w:hAnsi="宋体" w:cs="宋体"/>
          <w:b/>
          <w:sz w:val="24"/>
        </w:rPr>
      </w:pPr>
      <w:r>
        <w:rPr>
          <w:rFonts w:hint="eastAsia" w:ascii="宋体" w:hAnsi="宋体" w:cs="宋体"/>
          <w:sz w:val="24"/>
        </w:rPr>
        <w:br w:type="page"/>
      </w:r>
      <w:r>
        <w:rPr>
          <w:rFonts w:hint="eastAsia" w:ascii="宋体" w:hAnsi="宋体" w:cs="宋体"/>
          <w:b/>
          <w:sz w:val="24"/>
        </w:rPr>
        <w:t>5.商务技术文件</w:t>
      </w:r>
    </w:p>
    <w:p w14:paraId="5AF1A307">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（1）法定代表人身份证明、法定代表人授权委托书和投标声明书；</w:t>
      </w:r>
    </w:p>
    <w:p w14:paraId="66B73914">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14:paraId="5B6AD691">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0A710BBE">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14:paraId="02801E7E">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F26D736">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14:paraId="7F965210">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w:t>
      </w:r>
    </w:p>
    <w:p w14:paraId="00F6ADED">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w:t>
      </w:r>
    </w:p>
    <w:p w14:paraId="536A700E">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w:t>
      </w:r>
    </w:p>
    <w:p w14:paraId="3A6BE79E">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（8）类似案例的业绩证明（投标人同类项目实施情况一览表、合同电子扫描件等）</w:t>
      </w:r>
    </w:p>
    <w:p w14:paraId="457455C6">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14:paraId="5ABB4F00">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14:paraId="5BE0385F">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14:paraId="5053EF8E">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w:t>
      </w:r>
    </w:p>
    <w:p w14:paraId="4171C439">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w:t>
      </w:r>
    </w:p>
    <w:p w14:paraId="634A2FBB">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w:t>
      </w:r>
    </w:p>
    <w:p w14:paraId="0CAF32EA">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14:paraId="6FDAC353">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14:paraId="3018BA7D">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14:paraId="68BC8EA6">
      <w:pPr>
        <w:snapToGrid w:val="0"/>
        <w:spacing w:before="50" w:after="156" w:afterLines="50"/>
        <w:jc w:val="left"/>
        <w:rPr>
          <w:rFonts w:hint="eastAsia" w:ascii="宋体" w:hAnsi="宋体" w:cs="宋体"/>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20432F8">
      <w:pPr>
        <w:snapToGrid w:val="0"/>
        <w:spacing w:before="50" w:after="156" w:afterLines="50"/>
        <w:jc w:val="left"/>
        <w:outlineLvl w:val="1"/>
        <w:rPr>
          <w:rFonts w:hint="eastAsia" w:ascii="宋体" w:hAnsi="宋体" w:cs="宋体"/>
          <w:b/>
          <w:sz w:val="24"/>
        </w:rPr>
      </w:pPr>
      <w:r>
        <w:rPr>
          <w:rFonts w:ascii="宋体" w:hAnsi="宋体" w:cs="宋体"/>
          <w:sz w:val="24"/>
        </w:rPr>
        <w:t>6</w:t>
      </w:r>
      <w:r>
        <w:rPr>
          <w:rFonts w:hint="eastAsia" w:ascii="宋体" w:hAnsi="宋体" w:cs="宋体"/>
          <w:b/>
          <w:sz w:val="24"/>
        </w:rPr>
        <w:t>.法定代表人身份证明格式</w:t>
      </w:r>
    </w:p>
    <w:p w14:paraId="3BE219B3">
      <w:pPr>
        <w:jc w:val="center"/>
        <w:rPr>
          <w:rFonts w:hint="eastAsia" w:ascii="宋体" w:hAnsi="宋体" w:cs="宋体"/>
          <w:szCs w:val="28"/>
        </w:rPr>
      </w:pPr>
    </w:p>
    <w:p w14:paraId="06C016E0">
      <w:pPr>
        <w:jc w:val="center"/>
        <w:rPr>
          <w:rFonts w:hint="eastAsia" w:ascii="宋体" w:hAnsi="宋体" w:cs="宋体"/>
          <w:b/>
          <w:sz w:val="36"/>
          <w:szCs w:val="36"/>
        </w:rPr>
      </w:pPr>
      <w:r>
        <w:rPr>
          <w:rFonts w:hint="eastAsia" w:ascii="宋体" w:hAnsi="宋体" w:cs="宋体"/>
          <w:b/>
          <w:sz w:val="36"/>
          <w:szCs w:val="36"/>
        </w:rPr>
        <w:t>法定代表人身份证明</w:t>
      </w:r>
    </w:p>
    <w:p w14:paraId="16E9CDA6">
      <w:pPr>
        <w:spacing w:after="50" w:line="300" w:lineRule="auto"/>
        <w:rPr>
          <w:rFonts w:hint="eastAsia" w:ascii="宋体" w:hAnsi="宋体" w:cs="宋体"/>
        </w:rPr>
      </w:pPr>
    </w:p>
    <w:p w14:paraId="5C203D58">
      <w:pPr>
        <w:spacing w:line="460" w:lineRule="exact"/>
        <w:rPr>
          <w:rFonts w:hint="eastAsia" w:ascii="宋体" w:hAnsi="宋体" w:cs="宋体"/>
        </w:rPr>
      </w:pPr>
    </w:p>
    <w:p w14:paraId="6E1B3C7B">
      <w:pPr>
        <w:spacing w:line="460" w:lineRule="exact"/>
        <w:rPr>
          <w:rFonts w:hint="eastAsia" w:ascii="宋体" w:hAnsi="宋体" w:cs="宋体"/>
          <w:b/>
          <w:bCs/>
          <w:sz w:val="24"/>
        </w:rPr>
      </w:pPr>
      <w:r>
        <w:rPr>
          <w:rFonts w:hint="eastAsia" w:ascii="宋体" w:hAnsi="宋体" w:cs="宋体"/>
          <w:b/>
          <w:bCs/>
          <w:sz w:val="24"/>
        </w:rPr>
        <w:t>浙江师范大学采购中心：</w:t>
      </w:r>
    </w:p>
    <w:p w14:paraId="6DFD215E">
      <w:pPr>
        <w:spacing w:line="460" w:lineRule="exact"/>
        <w:ind w:firstLine="1920" w:firstLineChars="800"/>
        <w:rPr>
          <w:rFonts w:hint="eastAsia" w:ascii="宋体" w:hAnsi="宋体" w:cs="宋体"/>
          <w:sz w:val="24"/>
        </w:rPr>
      </w:pPr>
    </w:p>
    <w:p w14:paraId="2146EAC6">
      <w:pPr>
        <w:spacing w:line="460" w:lineRule="exact"/>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职务：</w:t>
      </w:r>
      <w:r>
        <w:rPr>
          <w:rFonts w:hint="eastAsia" w:ascii="宋体" w:hAnsi="宋体" w:cs="宋体"/>
          <w:sz w:val="24"/>
          <w:u w:val="single"/>
        </w:rPr>
        <w:t>　　　　　　　　　　</w:t>
      </w:r>
    </w:p>
    <w:p w14:paraId="7C3873A3">
      <w:pPr>
        <w:pStyle w:val="9"/>
        <w:spacing w:line="460" w:lineRule="exact"/>
        <w:ind w:firstLine="0"/>
        <w:rPr>
          <w:rFonts w:hAnsi="宋体" w:cs="宋体"/>
          <w:sz w:val="24"/>
        </w:rPr>
      </w:pPr>
      <w:r>
        <w:rPr>
          <w:rFonts w:hAnsi="宋体" w:cs="宋体"/>
          <w:sz w:val="24"/>
        </w:rPr>
        <w:t>身份证号码</w:t>
      </w:r>
      <w:r>
        <w:rPr>
          <w:rFonts w:hAnsi="宋体" w:cs="宋体"/>
          <w:sz w:val="24"/>
          <w:u w:val="single"/>
        </w:rPr>
        <w:t xml:space="preserve">                         </w:t>
      </w:r>
      <w:r>
        <w:rPr>
          <w:rFonts w:hAnsi="宋体" w:cs="宋体"/>
          <w:sz w:val="24"/>
        </w:rPr>
        <w:t>系</w:t>
      </w:r>
      <w:r>
        <w:rPr>
          <w:rFonts w:hAnsi="宋体" w:cs="宋体"/>
          <w:sz w:val="24"/>
          <w:u w:val="single"/>
        </w:rPr>
        <w:t>　　　　   　　　　　　</w:t>
      </w:r>
      <w:r>
        <w:rPr>
          <w:rFonts w:hAnsi="宋体" w:cs="宋体"/>
          <w:sz w:val="24"/>
        </w:rPr>
        <w:t>（投标响应单位全称）的法定代表人。</w:t>
      </w:r>
    </w:p>
    <w:p w14:paraId="583F4902">
      <w:pPr>
        <w:spacing w:line="460" w:lineRule="exact"/>
        <w:ind w:firstLine="480" w:firstLineChars="200"/>
        <w:rPr>
          <w:rFonts w:hint="eastAsia" w:ascii="宋体" w:hAnsi="宋体" w:cs="宋体"/>
          <w:sz w:val="24"/>
        </w:rPr>
      </w:pPr>
      <w:r>
        <w:rPr>
          <w:rFonts w:hint="eastAsia" w:ascii="宋体" w:hAnsi="宋体" w:cs="宋体"/>
          <w:sz w:val="24"/>
        </w:rPr>
        <w:t>特此证明。</w:t>
      </w:r>
    </w:p>
    <w:p w14:paraId="2412EDA5">
      <w:pPr>
        <w:spacing w:line="460" w:lineRule="exact"/>
        <w:rPr>
          <w:rFonts w:hint="eastAsia" w:ascii="宋体" w:hAnsi="宋体" w:cs="宋体"/>
          <w:sz w:val="24"/>
        </w:rPr>
      </w:pPr>
    </w:p>
    <w:p w14:paraId="19221CAE">
      <w:pPr>
        <w:spacing w:line="460" w:lineRule="exact"/>
        <w:rPr>
          <w:rFonts w:hint="eastAsia" w:ascii="宋体" w:hAnsi="宋体" w:cs="宋体"/>
          <w:sz w:val="24"/>
        </w:rPr>
      </w:pPr>
      <w:r>
        <w:rPr>
          <w:rFonts w:hint="eastAsia" w:ascii="宋体" w:hAnsi="宋体" w:cs="宋体"/>
          <w:sz w:val="24"/>
        </w:rPr>
        <w:t>　　　　　　　　　　</w:t>
      </w:r>
    </w:p>
    <w:p w14:paraId="4EDF7F47">
      <w:pPr>
        <w:spacing w:line="460" w:lineRule="exact"/>
        <w:ind w:firstLine="3120" w:firstLineChars="1300"/>
        <w:rPr>
          <w:rFonts w:hint="eastAsia" w:ascii="宋体" w:hAnsi="宋体" w:cs="宋体"/>
          <w:sz w:val="24"/>
        </w:rPr>
      </w:pPr>
      <w:r>
        <w:rPr>
          <w:rFonts w:hint="eastAsia" w:ascii="宋体" w:hAnsi="宋体" w:cs="宋体"/>
          <w:sz w:val="24"/>
        </w:rPr>
        <w:t>投标响应方（公章）：</w:t>
      </w:r>
      <w:r>
        <w:rPr>
          <w:rFonts w:hint="eastAsia" w:ascii="宋体" w:hAnsi="宋体" w:cs="宋体"/>
          <w:sz w:val="24"/>
          <w:vertAlign w:val="subscript"/>
        </w:rPr>
        <w:t>　</w:t>
      </w:r>
      <w:r>
        <w:rPr>
          <w:rFonts w:hint="eastAsia" w:ascii="宋体" w:hAnsi="宋体" w:cs="宋体"/>
          <w:sz w:val="24"/>
          <w:u w:val="single"/>
        </w:rPr>
        <w:t>　　　　　　　　　　</w:t>
      </w:r>
    </w:p>
    <w:p w14:paraId="4DB61DFB">
      <w:pPr>
        <w:spacing w:line="460" w:lineRule="exact"/>
        <w:ind w:firstLine="6720" w:firstLineChars="2800"/>
        <w:rPr>
          <w:rFonts w:hint="eastAsia" w:ascii="宋体" w:hAnsi="宋体" w:cs="宋体"/>
          <w:sz w:val="24"/>
        </w:rPr>
      </w:pPr>
      <w:r>
        <w:rPr>
          <w:rFonts w:hint="eastAsia" w:ascii="宋体" w:hAnsi="宋体" w:cs="宋体"/>
          <w:sz w:val="24"/>
        </w:rPr>
        <w:t>年   月   日</w:t>
      </w:r>
    </w:p>
    <w:p w14:paraId="1239DA44">
      <w:pPr>
        <w:pStyle w:val="9"/>
        <w:rPr>
          <w:rFonts w:hAnsi="宋体" w:cs="宋体"/>
        </w:rPr>
      </w:pPr>
    </w:p>
    <w:p w14:paraId="747AB7C3">
      <w:pPr>
        <w:spacing w:after="156" w:afterLines="50" w:line="540" w:lineRule="exact"/>
        <w:rPr>
          <w:rFonts w:hint="eastAsia" w:ascii="宋体" w:hAnsi="宋体" w:cs="宋体"/>
          <w:b/>
          <w:u w:val="single"/>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2"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线 5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RMWi9QAAAAGAQAADwAA&#10;AAAAAAABACAAAAAiAAAAZHJzL2Rvd25yZXYueG1sUEsBAhQAFAAAAAgAh07iQEAPe3oaAgAAQQQA&#10;AA4AAAAAAAAAAQAgAAAAIwEAAGRycy9lMm9Eb2MueG1sUEsFBgAAAAAGAAYAWQEAAK8FAAAAAA==&#10;">
                <v:fill on="f" focussize="0,0"/>
                <v:stroke color="#000000" joinstyle="round"/>
                <v:imagedata o:title=""/>
                <o:lock v:ext="edit" aspectratio="f"/>
              </v:line>
            </w:pict>
          </mc:Fallback>
        </mc:AlternateContent>
      </w:r>
    </w:p>
    <w:p w14:paraId="642B8612">
      <w:pPr>
        <w:jc w:val="center"/>
        <w:rPr>
          <w:rFonts w:hint="eastAsia" w:ascii="宋体" w:hAnsi="宋体" w:cs="宋体"/>
          <w:b/>
        </w:rPr>
      </w:pPr>
      <w:r>
        <w:rPr>
          <w:rFonts w:hint="eastAsia" w:ascii="宋体" w:hAnsi="宋体" w:cs="宋体"/>
          <w:b/>
        </w:rPr>
        <w:t>法定代表人身份证电子扫描件</w:t>
      </w:r>
    </w:p>
    <w:p w14:paraId="5A073297">
      <w:pPr>
        <w:pStyle w:val="9"/>
        <w:rPr>
          <w:rFonts w:hAnsi="宋体" w:cs="宋体"/>
        </w:rPr>
      </w:pPr>
      <w:r>
        <w:rPr>
          <w:rFonts w:hAnsi="宋体" w:cs="宋体"/>
          <w:b/>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3"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5ECFE9E7">
                              <w:pPr>
                                <w:jc w:val="center"/>
                                <w:rPr>
                                  <w:sz w:val="21"/>
                                  <w:szCs w:val="21"/>
                                </w:rPr>
                              </w:pPr>
                            </w:p>
                            <w:p w14:paraId="4B869C99">
                              <w:pPr>
                                <w:jc w:val="center"/>
                                <w:rPr>
                                  <w:sz w:val="21"/>
                                  <w:szCs w:val="21"/>
                                </w:rPr>
                              </w:pPr>
                            </w:p>
                            <w:p w14:paraId="343D7A7B">
                              <w:pPr>
                                <w:jc w:val="center"/>
                                <w:rPr>
                                  <w:sz w:val="21"/>
                                  <w:szCs w:val="21"/>
                                </w:rPr>
                              </w:pPr>
                            </w:p>
                            <w:p w14:paraId="41D6B61A">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5" name="矩形 38"/>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5133C993">
                              <w:pPr>
                                <w:jc w:val="center"/>
                                <w:rPr>
                                  <w:sz w:val="21"/>
                                  <w:szCs w:val="21"/>
                                </w:rPr>
                              </w:pPr>
                            </w:p>
                            <w:p w14:paraId="1077B8BF">
                              <w:pPr>
                                <w:jc w:val="center"/>
                                <w:rPr>
                                  <w:sz w:val="21"/>
                                  <w:szCs w:val="21"/>
                                </w:rPr>
                              </w:pPr>
                            </w:p>
                            <w:p w14:paraId="6E581BBA">
                              <w:pPr>
                                <w:jc w:val="center"/>
                                <w:rPr>
                                  <w:sz w:val="21"/>
                                  <w:szCs w:val="21"/>
                                </w:rPr>
                              </w:pPr>
                            </w:p>
                            <w:p w14:paraId="55FCEA25">
                              <w:pPr>
                                <w:ind w:firstLine="1050" w:firstLineChars="500"/>
                                <w:rPr>
                                  <w:sz w:val="21"/>
                                  <w:szCs w:val="21"/>
                                </w:rPr>
                              </w:pPr>
                              <w:r>
                                <w:rPr>
                                  <w:rFonts w:hint="eastAsia"/>
                                  <w:sz w:val="21"/>
                                  <w:szCs w:val="21"/>
                                </w:rPr>
                                <w:t>（身份证反面）</w:t>
                              </w:r>
                            </w:p>
                            <w:p w14:paraId="454DCF14"/>
                          </w:txbxContent>
                        </wps:txbx>
                        <wps:bodyPr rot="0" vert="horz" wrap="square" lIns="91440" tIns="45720" rIns="91440" bIns="45720" anchor="t" anchorCtr="0"/>
                      </wps:wsp>
                    </wpg:wgp>
                  </a:graphicData>
                </a:graphic>
              </wp:anchor>
            </w:drawing>
          </mc:Choice>
          <mc:Fallback>
            <w:pict>
              <v:group id="组合 36"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Koc6zLcAAAADQEAAA8AAAAAAAAAAQAgAAAAIgAAAGRycy9kb3ducmV2LnhtbFBLAQIUABQAAAAI&#10;AIdO4kCe/3QzzQIAAIAIAAAOAAAAAAAAAAEAIAAAACsBAABkcnMvZTJvRG9jLnhtbFBLBQYAAAAA&#10;BgAGAFkBAABqBgAAAAA=&#10;">
                <o:lock v:ext="edit" aspectratio="f"/>
                <v:rect id="矩形 37" o:spid="_x0000_s1026" o:spt="1" style="position:absolute;left:1752;top:2816;height:2729;width:3807;" fillcolor="#FFFFFF" filled="t" stroked="t" coordsize="21600,21600" o:gfxdata="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BmE7sAAADa&#10;AAAADwAAAAAAAAABACAAAAAiAAAAZHJzL2Rvd25yZXYueG1sUEsBAhQAFAAAAAgAh07iQDMvBZ47&#10;AAAAOQAAABAAAAAAAAAAAQAgAAAACgEAAGRycy9zaGFwZXhtbC54bWxQSwUGAAAAAAYABgBbAQAA&#10;tAMAAAAA&#10;">
                  <v:fill on="t" focussize="0,0"/>
                  <v:stroke color="#000000" miterlimit="0" joinstyle="miter" dashstyle="1 1" endcap="round"/>
                  <v:imagedata o:title=""/>
                  <o:lock v:ext="edit" aspectratio="f"/>
                  <v:textbox>
                    <w:txbxContent>
                      <w:p w14:paraId="5ECFE9E7">
                        <w:pPr>
                          <w:jc w:val="center"/>
                          <w:rPr>
                            <w:sz w:val="21"/>
                            <w:szCs w:val="21"/>
                          </w:rPr>
                        </w:pPr>
                      </w:p>
                      <w:p w14:paraId="4B869C99">
                        <w:pPr>
                          <w:jc w:val="center"/>
                          <w:rPr>
                            <w:sz w:val="21"/>
                            <w:szCs w:val="21"/>
                          </w:rPr>
                        </w:pPr>
                      </w:p>
                      <w:p w14:paraId="343D7A7B">
                        <w:pPr>
                          <w:jc w:val="center"/>
                          <w:rPr>
                            <w:sz w:val="21"/>
                            <w:szCs w:val="21"/>
                          </w:rPr>
                        </w:pPr>
                      </w:p>
                      <w:p w14:paraId="41D6B61A">
                        <w:pPr>
                          <w:ind w:firstLine="840" w:firstLineChars="400"/>
                          <w:rPr>
                            <w:sz w:val="21"/>
                            <w:szCs w:val="21"/>
                          </w:rPr>
                        </w:pPr>
                        <w:r>
                          <w:rPr>
                            <w:rFonts w:hint="eastAsia"/>
                            <w:sz w:val="21"/>
                            <w:szCs w:val="21"/>
                          </w:rPr>
                          <w:t>（身份证正面）</w:t>
                        </w:r>
                      </w:p>
                    </w:txbxContent>
                  </v:textbox>
                </v:rect>
                <v:rect id="矩形 38" o:spid="_x0000_s1026" o:spt="1" style="position:absolute;left:5872;top:2816;height:2729;width:3807;" fillcolor="#FFFFFF" filled="t" stroked="t" coordsize="21600,21600" o:gfxdata="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7MOIugAAANoA&#10;AAAPAAAAAAAAAAEAIAAAACIAAABkcnMvZG93bnJldi54bWxQSwECFAAUAAAACACHTuJAMy8FnjsA&#10;AAA5AAAAEAAAAAAAAAABACAAAAAJAQAAZHJzL3NoYXBleG1sLnhtbFBLBQYAAAAABgAGAFsBAACz&#10;AwAAAAA=&#10;">
                  <v:fill on="t" focussize="0,0"/>
                  <v:stroke color="#000000" miterlimit="0" joinstyle="miter" dashstyle="1 1" endcap="round"/>
                  <v:imagedata o:title=""/>
                  <o:lock v:ext="edit" aspectratio="f"/>
                  <v:textbox>
                    <w:txbxContent>
                      <w:p w14:paraId="5133C993">
                        <w:pPr>
                          <w:jc w:val="center"/>
                          <w:rPr>
                            <w:sz w:val="21"/>
                            <w:szCs w:val="21"/>
                          </w:rPr>
                        </w:pPr>
                      </w:p>
                      <w:p w14:paraId="1077B8BF">
                        <w:pPr>
                          <w:jc w:val="center"/>
                          <w:rPr>
                            <w:sz w:val="21"/>
                            <w:szCs w:val="21"/>
                          </w:rPr>
                        </w:pPr>
                      </w:p>
                      <w:p w14:paraId="6E581BBA">
                        <w:pPr>
                          <w:jc w:val="center"/>
                          <w:rPr>
                            <w:sz w:val="21"/>
                            <w:szCs w:val="21"/>
                          </w:rPr>
                        </w:pPr>
                      </w:p>
                      <w:p w14:paraId="55FCEA25">
                        <w:pPr>
                          <w:ind w:firstLine="1050" w:firstLineChars="500"/>
                          <w:rPr>
                            <w:sz w:val="21"/>
                            <w:szCs w:val="21"/>
                          </w:rPr>
                        </w:pPr>
                        <w:r>
                          <w:rPr>
                            <w:rFonts w:hint="eastAsia"/>
                            <w:sz w:val="21"/>
                            <w:szCs w:val="21"/>
                          </w:rPr>
                          <w:t>（身份证反面）</w:t>
                        </w:r>
                      </w:p>
                      <w:p w14:paraId="454DCF14"/>
                    </w:txbxContent>
                  </v:textbox>
                </v:rect>
              </v:group>
            </w:pict>
          </mc:Fallback>
        </mc:AlternateContent>
      </w:r>
    </w:p>
    <w:p w14:paraId="35B9CD76">
      <w:pPr>
        <w:snapToGrid w:val="0"/>
        <w:spacing w:before="50" w:after="156" w:afterLines="50"/>
        <w:jc w:val="left"/>
        <w:rPr>
          <w:rFonts w:hint="eastAsia" w:ascii="宋体" w:hAnsi="宋体" w:cs="宋体"/>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6"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21106009">
                              <w:pPr>
                                <w:jc w:val="center"/>
                                <w:rPr>
                                  <w:sz w:val="21"/>
                                  <w:szCs w:val="21"/>
                                </w:rPr>
                              </w:pPr>
                            </w:p>
                            <w:p w14:paraId="64C18E47">
                              <w:pPr>
                                <w:jc w:val="center"/>
                                <w:rPr>
                                  <w:sz w:val="21"/>
                                  <w:szCs w:val="21"/>
                                </w:rPr>
                              </w:pPr>
                            </w:p>
                            <w:p w14:paraId="782C9A2C">
                              <w:pPr>
                                <w:jc w:val="center"/>
                                <w:rPr>
                                  <w:sz w:val="21"/>
                                  <w:szCs w:val="21"/>
                                </w:rPr>
                              </w:pPr>
                            </w:p>
                            <w:p w14:paraId="3B301A6C">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7BB91994">
                              <w:pPr>
                                <w:jc w:val="center"/>
                                <w:rPr>
                                  <w:sz w:val="21"/>
                                  <w:szCs w:val="21"/>
                                </w:rPr>
                              </w:pPr>
                            </w:p>
                            <w:p w14:paraId="2C7BE4BF">
                              <w:pPr>
                                <w:jc w:val="center"/>
                                <w:rPr>
                                  <w:sz w:val="21"/>
                                  <w:szCs w:val="21"/>
                                </w:rPr>
                              </w:pPr>
                            </w:p>
                            <w:p w14:paraId="0B1B3CFF">
                              <w:pPr>
                                <w:jc w:val="center"/>
                                <w:rPr>
                                  <w:sz w:val="21"/>
                                  <w:szCs w:val="21"/>
                                </w:rPr>
                              </w:pPr>
                            </w:p>
                            <w:p w14:paraId="3E2457C5">
                              <w:pPr>
                                <w:ind w:firstLine="1050" w:firstLineChars="500"/>
                                <w:rPr>
                                  <w:sz w:val="21"/>
                                  <w:szCs w:val="21"/>
                                </w:rPr>
                              </w:pPr>
                              <w:r>
                                <w:rPr>
                                  <w:rFonts w:hint="eastAsia"/>
                                  <w:sz w:val="21"/>
                                  <w:szCs w:val="21"/>
                                </w:rPr>
                                <w:t>（身份证反面）</w:t>
                              </w:r>
                            </w:p>
                            <w:p w14:paraId="75756FD8"/>
                          </w:txbxContent>
                        </wps:txbx>
                        <wps:bodyPr rot="0" vert="horz" wrap="square" lIns="91440" tIns="45720" rIns="91440" bIns="45720" anchor="t" anchorCtr="0"/>
                      </wps:wsp>
                    </wpg:wgp>
                  </a:graphicData>
                </a:graphic>
              </wp:anchor>
            </w:drawing>
          </mc:Choice>
          <mc:Fallback>
            <w:pict>
              <v:group id="组合 51"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1sK2&#10;ptoAAAAJAQAADwAAAAAAAAABACAAAAAiAAAAZHJzL2Rvd25yZXYueG1sUEsBAhQAFAAAAAgAh07i&#10;QHQa9mrLAgAAgggAAA4AAAAAAAAAAQAgAAAAKQEAAGRycy9lMm9Eb2MueG1sUEsFBgAAAAAGAAYA&#10;WQEAAGYGAAAAAA==&#10;">
                <o:lock v:ext="edit" aspectratio="f"/>
                <v:rect id="矩形 52" o:spid="_x0000_s1026" o:spt="1" style="position:absolute;left:1752;top:2816;height:2729;width:3807;" fillcolor="#FFFFFF" filled="t" stroked="t" coordsize="21600,21600" o:gfxdata="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J+rFugAAANsA&#10;AAAPAAAAAAAAAAEAIAAAACIAAABkcnMvZG93bnJldi54bWxQSwECFAAUAAAACACHTuJAMy8FnjsA&#10;AAA5AAAAEAAAAAAAAAABACAAAAAJAQAAZHJzL3NoYXBleG1sLnhtbFBLBQYAAAAABgAGAFsBAACz&#10;AwAAAAA=&#10;">
                  <v:fill on="t" focussize="0,0"/>
                  <v:stroke color="#000000" miterlimit="0" joinstyle="miter" dashstyle="1 1" endcap="round"/>
                  <v:imagedata o:title=""/>
                  <o:lock v:ext="edit" aspectratio="f"/>
                  <v:textbox>
                    <w:txbxContent>
                      <w:p w14:paraId="21106009">
                        <w:pPr>
                          <w:jc w:val="center"/>
                          <w:rPr>
                            <w:sz w:val="21"/>
                            <w:szCs w:val="21"/>
                          </w:rPr>
                        </w:pPr>
                      </w:p>
                      <w:p w14:paraId="64C18E47">
                        <w:pPr>
                          <w:jc w:val="center"/>
                          <w:rPr>
                            <w:sz w:val="21"/>
                            <w:szCs w:val="21"/>
                          </w:rPr>
                        </w:pPr>
                      </w:p>
                      <w:p w14:paraId="782C9A2C">
                        <w:pPr>
                          <w:jc w:val="center"/>
                          <w:rPr>
                            <w:sz w:val="21"/>
                            <w:szCs w:val="21"/>
                          </w:rPr>
                        </w:pPr>
                      </w:p>
                      <w:p w14:paraId="3B301A6C">
                        <w:pPr>
                          <w:ind w:firstLine="840" w:firstLineChars="400"/>
                          <w:rPr>
                            <w:sz w:val="21"/>
                            <w:szCs w:val="21"/>
                          </w:rPr>
                        </w:pPr>
                        <w:r>
                          <w:rPr>
                            <w:rFonts w:hint="eastAsia"/>
                            <w:sz w:val="21"/>
                            <w:szCs w:val="21"/>
                          </w:rPr>
                          <w:t>（身份证正面）</w:t>
                        </w:r>
                      </w:p>
                    </w:txbxContent>
                  </v:textbox>
                </v:rect>
                <v:rect id="矩形 53" o:spid="_x0000_s1026" o:spt="1" style="position:absolute;left:5872;top:2816;height:2729;width:3807;" fillcolor="#FFFFFF" filled="t" stroked="t" coordsize="21600,21600" o:gfxdata="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rT165AAAA2wAA&#10;AA8AAAAAAAAAAQAgAAAAIgAAAGRycy9kb3ducmV2LnhtbFBLAQIUABQAAAAIAIdO4kAzLwWeOwAA&#10;ADkAAAAQAAAAAAAAAAEAIAAAAAgBAABkcnMvc2hhcGV4bWwueG1sUEsFBgAAAAAGAAYAWwEAALID&#10;AAAAAA==&#10;">
                  <v:fill on="t" focussize="0,0"/>
                  <v:stroke color="#000000" miterlimit="0" joinstyle="miter" dashstyle="1 1" endcap="round"/>
                  <v:imagedata o:title=""/>
                  <o:lock v:ext="edit" aspectratio="f"/>
                  <v:textbox>
                    <w:txbxContent>
                      <w:p w14:paraId="7BB91994">
                        <w:pPr>
                          <w:jc w:val="center"/>
                          <w:rPr>
                            <w:sz w:val="21"/>
                            <w:szCs w:val="21"/>
                          </w:rPr>
                        </w:pPr>
                      </w:p>
                      <w:p w14:paraId="2C7BE4BF">
                        <w:pPr>
                          <w:jc w:val="center"/>
                          <w:rPr>
                            <w:sz w:val="21"/>
                            <w:szCs w:val="21"/>
                          </w:rPr>
                        </w:pPr>
                      </w:p>
                      <w:p w14:paraId="0B1B3CFF">
                        <w:pPr>
                          <w:jc w:val="center"/>
                          <w:rPr>
                            <w:sz w:val="21"/>
                            <w:szCs w:val="21"/>
                          </w:rPr>
                        </w:pPr>
                      </w:p>
                      <w:p w14:paraId="3E2457C5">
                        <w:pPr>
                          <w:ind w:firstLine="1050" w:firstLineChars="500"/>
                          <w:rPr>
                            <w:sz w:val="21"/>
                            <w:szCs w:val="21"/>
                          </w:rPr>
                        </w:pPr>
                        <w:r>
                          <w:rPr>
                            <w:rFonts w:hint="eastAsia"/>
                            <w:sz w:val="21"/>
                            <w:szCs w:val="21"/>
                          </w:rPr>
                          <w:t>（身份证反面）</w:t>
                        </w:r>
                      </w:p>
                      <w:p w14:paraId="75756FD8"/>
                    </w:txbxContent>
                  </v:textbox>
                </v:rect>
              </v:group>
            </w:pict>
          </mc:Fallback>
        </mc:AlternateContent>
      </w:r>
      <w:r>
        <w:rPr>
          <w:rFonts w:hint="eastAsia" w:ascii="宋体" w:hAnsi="宋体" w:cs="宋体"/>
          <w:b/>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7"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676C1F4F">
                              <w:pPr>
                                <w:jc w:val="center"/>
                                <w:rPr>
                                  <w:sz w:val="21"/>
                                  <w:szCs w:val="21"/>
                                </w:rPr>
                              </w:pPr>
                            </w:p>
                            <w:p w14:paraId="478DC6A0">
                              <w:pPr>
                                <w:jc w:val="center"/>
                                <w:rPr>
                                  <w:sz w:val="21"/>
                                  <w:szCs w:val="21"/>
                                </w:rPr>
                              </w:pPr>
                            </w:p>
                            <w:p w14:paraId="572FC5FC">
                              <w:pPr>
                                <w:jc w:val="center"/>
                                <w:rPr>
                                  <w:sz w:val="21"/>
                                  <w:szCs w:val="21"/>
                                </w:rPr>
                              </w:pPr>
                            </w:p>
                            <w:p w14:paraId="0C3F845D">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17358AD9">
                              <w:pPr>
                                <w:jc w:val="center"/>
                                <w:rPr>
                                  <w:sz w:val="21"/>
                                  <w:szCs w:val="21"/>
                                </w:rPr>
                              </w:pPr>
                            </w:p>
                            <w:p w14:paraId="5C2F4DF3">
                              <w:pPr>
                                <w:jc w:val="center"/>
                                <w:rPr>
                                  <w:sz w:val="21"/>
                                  <w:szCs w:val="21"/>
                                </w:rPr>
                              </w:pPr>
                            </w:p>
                            <w:p w14:paraId="5B00A209">
                              <w:pPr>
                                <w:jc w:val="center"/>
                                <w:rPr>
                                  <w:sz w:val="21"/>
                                  <w:szCs w:val="21"/>
                                </w:rPr>
                              </w:pPr>
                            </w:p>
                            <w:p w14:paraId="4A58F8D4">
                              <w:pPr>
                                <w:ind w:firstLine="1050" w:firstLineChars="500"/>
                                <w:rPr>
                                  <w:sz w:val="21"/>
                                  <w:szCs w:val="21"/>
                                </w:rPr>
                              </w:pPr>
                              <w:r>
                                <w:rPr>
                                  <w:rFonts w:hint="eastAsia"/>
                                  <w:sz w:val="21"/>
                                  <w:szCs w:val="21"/>
                                </w:rPr>
                                <w:t>（身份证反面）</w:t>
                              </w:r>
                            </w:p>
                            <w:p w14:paraId="28500456"/>
                          </w:txbxContent>
                        </wps:txbx>
                        <wps:bodyPr rot="0" vert="horz" wrap="square" lIns="91440" tIns="45720" rIns="91440" bIns="45720" anchor="t" anchorCtr="0"/>
                      </wps:wsp>
                    </wpg:wgp>
                  </a:graphicData>
                </a:graphic>
              </wp:anchor>
            </w:drawing>
          </mc:Choice>
          <mc:Fallback>
            <w:pict>
              <v:group id="组合 45"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q&#10;HOsy3AAAAA0BAAAPAAAAAAAAAAEAIAAAACIAAABkcnMvZG93bnJldi54bWxQSwECFAAUAAAACACH&#10;TuJAvlnITMsCAACCCAAADgAAAAAAAAABACAAAAArAQAAZHJzL2Uyb0RvYy54bWxQSwUGAAAAAAYA&#10;BgBZAQAAaAYAAAAA&#10;">
                <o:lock v:ext="edit" aspectratio="f"/>
                <v:rect id="矩形 46" o:spid="_x0000_s1026" o:spt="1" style="position:absolute;left:1752;top:2816;height:2729;width:3807;" fillcolor="#FFFFFF" filled="t" stroked="t" coordsize="21600,21600" o:gfxdata="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QSV25AAAA2wAA&#10;AA8AAAAAAAAAAQAgAAAAIgAAAGRycy9kb3ducmV2LnhtbFBLAQIUABQAAAAIAIdO4kAzLwWeOwAA&#10;ADkAAAAQAAAAAAAAAAEAIAAAAAgBAABkcnMvc2hhcGV4bWwueG1sUEsFBgAAAAAGAAYAWwEAALID&#10;AAAAAA==&#10;">
                  <v:fill on="t" focussize="0,0"/>
                  <v:stroke color="#000000" miterlimit="0" joinstyle="miter" dashstyle="1 1" endcap="round"/>
                  <v:imagedata o:title=""/>
                  <o:lock v:ext="edit" aspectratio="f"/>
                  <v:textbox>
                    <w:txbxContent>
                      <w:p w14:paraId="676C1F4F">
                        <w:pPr>
                          <w:jc w:val="center"/>
                          <w:rPr>
                            <w:sz w:val="21"/>
                            <w:szCs w:val="21"/>
                          </w:rPr>
                        </w:pPr>
                      </w:p>
                      <w:p w14:paraId="478DC6A0">
                        <w:pPr>
                          <w:jc w:val="center"/>
                          <w:rPr>
                            <w:sz w:val="21"/>
                            <w:szCs w:val="21"/>
                          </w:rPr>
                        </w:pPr>
                      </w:p>
                      <w:p w14:paraId="572FC5FC">
                        <w:pPr>
                          <w:jc w:val="center"/>
                          <w:rPr>
                            <w:sz w:val="21"/>
                            <w:szCs w:val="21"/>
                          </w:rPr>
                        </w:pPr>
                      </w:p>
                      <w:p w14:paraId="0C3F845D">
                        <w:pPr>
                          <w:ind w:firstLine="840" w:firstLineChars="400"/>
                          <w:rPr>
                            <w:sz w:val="21"/>
                            <w:szCs w:val="21"/>
                          </w:rPr>
                        </w:pPr>
                        <w:r>
                          <w:rPr>
                            <w:rFonts w:hint="eastAsia"/>
                            <w:sz w:val="21"/>
                            <w:szCs w:val="21"/>
                          </w:rPr>
                          <w:t>（身份证正面）</w:t>
                        </w:r>
                      </w:p>
                    </w:txbxContent>
                  </v:textbox>
                </v:rect>
                <v:rect id="矩形 47" o:spid="_x0000_s1026" o:spt="1" style="position:absolute;left:5872;top:2816;height:2729;width:3807;" fillcolor="#FFFFFF" filled="t" stroked="t" coordsize="21600,21600" o:gfxdata="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50Sm5AAAA2wAA&#10;AA8AAAAAAAAAAQAgAAAAIgAAAGRycy9kb3ducmV2LnhtbFBLAQIUABQAAAAIAIdO4kAzLwWeOwAA&#10;ADkAAAAQAAAAAAAAAAEAIAAAAAgBAABkcnMvc2hhcGV4bWwueG1sUEsFBgAAAAAGAAYAWwEAALID&#10;AAAAAA==&#10;">
                  <v:fill on="t" focussize="0,0"/>
                  <v:stroke color="#000000" miterlimit="0" joinstyle="miter" dashstyle="1 1" endcap="round"/>
                  <v:imagedata o:title=""/>
                  <o:lock v:ext="edit" aspectratio="f"/>
                  <v:textbox>
                    <w:txbxContent>
                      <w:p w14:paraId="17358AD9">
                        <w:pPr>
                          <w:jc w:val="center"/>
                          <w:rPr>
                            <w:sz w:val="21"/>
                            <w:szCs w:val="21"/>
                          </w:rPr>
                        </w:pPr>
                      </w:p>
                      <w:p w14:paraId="5C2F4DF3">
                        <w:pPr>
                          <w:jc w:val="center"/>
                          <w:rPr>
                            <w:sz w:val="21"/>
                            <w:szCs w:val="21"/>
                          </w:rPr>
                        </w:pPr>
                      </w:p>
                      <w:p w14:paraId="5B00A209">
                        <w:pPr>
                          <w:jc w:val="center"/>
                          <w:rPr>
                            <w:sz w:val="21"/>
                            <w:szCs w:val="21"/>
                          </w:rPr>
                        </w:pPr>
                      </w:p>
                      <w:p w14:paraId="4A58F8D4">
                        <w:pPr>
                          <w:ind w:firstLine="1050" w:firstLineChars="500"/>
                          <w:rPr>
                            <w:sz w:val="21"/>
                            <w:szCs w:val="21"/>
                          </w:rPr>
                        </w:pPr>
                        <w:r>
                          <w:rPr>
                            <w:rFonts w:hint="eastAsia"/>
                            <w:sz w:val="21"/>
                            <w:szCs w:val="21"/>
                          </w:rPr>
                          <w:t>（身份证反面）</w:t>
                        </w:r>
                      </w:p>
                      <w:p w14:paraId="28500456"/>
                    </w:txbxContent>
                  </v:textbox>
                </v:rect>
              </v:group>
            </w:pict>
          </mc:Fallback>
        </mc:AlternateContent>
      </w:r>
      <w:r>
        <w:rPr>
          <w:rFonts w:hint="eastAsia" w:ascii="宋体" w:hAnsi="宋体" w:cs="宋体"/>
          <w:b/>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8"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2" name="矩形 43"/>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457AAF15">
                              <w:pPr>
                                <w:jc w:val="center"/>
                                <w:rPr>
                                  <w:sz w:val="21"/>
                                  <w:szCs w:val="21"/>
                                </w:rPr>
                              </w:pPr>
                            </w:p>
                            <w:p w14:paraId="27CBE59F">
                              <w:pPr>
                                <w:jc w:val="center"/>
                                <w:rPr>
                                  <w:sz w:val="21"/>
                                  <w:szCs w:val="21"/>
                                </w:rPr>
                              </w:pPr>
                            </w:p>
                            <w:p w14:paraId="06F8761D">
                              <w:pPr>
                                <w:jc w:val="center"/>
                                <w:rPr>
                                  <w:sz w:val="21"/>
                                  <w:szCs w:val="21"/>
                                </w:rPr>
                              </w:pPr>
                            </w:p>
                            <w:p w14:paraId="6E487CAE">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15" name="矩形 44"/>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638CCA17">
                              <w:pPr>
                                <w:jc w:val="center"/>
                                <w:rPr>
                                  <w:sz w:val="21"/>
                                  <w:szCs w:val="21"/>
                                </w:rPr>
                              </w:pPr>
                            </w:p>
                            <w:p w14:paraId="7BBA4BC6">
                              <w:pPr>
                                <w:jc w:val="center"/>
                                <w:rPr>
                                  <w:sz w:val="21"/>
                                  <w:szCs w:val="21"/>
                                </w:rPr>
                              </w:pPr>
                            </w:p>
                            <w:p w14:paraId="43D15446">
                              <w:pPr>
                                <w:jc w:val="center"/>
                                <w:rPr>
                                  <w:sz w:val="21"/>
                                  <w:szCs w:val="21"/>
                                </w:rPr>
                              </w:pPr>
                            </w:p>
                            <w:p w14:paraId="5632E88D">
                              <w:pPr>
                                <w:ind w:firstLine="1050" w:firstLineChars="500"/>
                                <w:rPr>
                                  <w:sz w:val="21"/>
                                  <w:szCs w:val="21"/>
                                </w:rPr>
                              </w:pPr>
                              <w:r>
                                <w:rPr>
                                  <w:rFonts w:hint="eastAsia"/>
                                  <w:sz w:val="21"/>
                                  <w:szCs w:val="21"/>
                                </w:rPr>
                                <w:t>（身份证反面）</w:t>
                              </w:r>
                            </w:p>
                            <w:p w14:paraId="09CAFDBF"/>
                          </w:txbxContent>
                        </wps:txbx>
                        <wps:bodyPr rot="0" vert="horz" wrap="square" lIns="91440" tIns="45720" rIns="91440" bIns="45720" anchor="t" anchorCtr="0"/>
                      </wps:wsp>
                    </wpg:wgp>
                  </a:graphicData>
                </a:graphic>
              </wp:anchor>
            </w:drawing>
          </mc:Choice>
          <mc:Fallback>
            <w:pict>
              <v:group id="组合 42"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Koc6zLc&#10;AAAADQEAAA8AAAAAAAAAAQAgAAAAIgAAAGRycy9kb3ducmV2LnhtbFBLAQIUABQAAAAIAIdO4kBl&#10;kIlnxwIAAIIIAAAOAAAAAAAAAAEAIAAAACsBAABkcnMvZTJvRG9jLnhtbFBLBQYAAAAABgAGAFkB&#10;AABkBgAAAAA=&#10;">
                <o:lock v:ext="edit" aspectratio="f"/>
                <v:rect id="矩形 43" o:spid="_x0000_s1026" o:spt="1" style="position:absolute;left:1752;top:2816;height:2729;width:3807;" fillcolor="#FFFFFF" filled="t" stroked="t" coordsize="21600,21600" o:gfxdata="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c7Ma5AAAA2wAA&#10;AA8AAAAAAAAAAQAgAAAAIgAAAGRycy9kb3ducmV2LnhtbFBLAQIUABQAAAAIAIdO4kAzLwWeOwAA&#10;ADkAAAAQAAAAAAAAAAEAIAAAAAgBAABkcnMvc2hhcGV4bWwueG1sUEsFBgAAAAAGAAYAWwEAALID&#10;AAAAAA==&#10;">
                  <v:fill on="t" focussize="0,0"/>
                  <v:stroke color="#000000" miterlimit="0" joinstyle="miter" dashstyle="1 1" endcap="round"/>
                  <v:imagedata o:title=""/>
                  <o:lock v:ext="edit" aspectratio="f"/>
                  <v:textbox>
                    <w:txbxContent>
                      <w:p w14:paraId="457AAF15">
                        <w:pPr>
                          <w:jc w:val="center"/>
                          <w:rPr>
                            <w:sz w:val="21"/>
                            <w:szCs w:val="21"/>
                          </w:rPr>
                        </w:pPr>
                      </w:p>
                      <w:p w14:paraId="27CBE59F">
                        <w:pPr>
                          <w:jc w:val="center"/>
                          <w:rPr>
                            <w:sz w:val="21"/>
                            <w:szCs w:val="21"/>
                          </w:rPr>
                        </w:pPr>
                      </w:p>
                      <w:p w14:paraId="06F8761D">
                        <w:pPr>
                          <w:jc w:val="center"/>
                          <w:rPr>
                            <w:sz w:val="21"/>
                            <w:szCs w:val="21"/>
                          </w:rPr>
                        </w:pPr>
                      </w:p>
                      <w:p w14:paraId="6E487CAE">
                        <w:pPr>
                          <w:ind w:firstLine="840" w:firstLineChars="400"/>
                          <w:rPr>
                            <w:sz w:val="21"/>
                            <w:szCs w:val="21"/>
                          </w:rPr>
                        </w:pPr>
                        <w:r>
                          <w:rPr>
                            <w:rFonts w:hint="eastAsia"/>
                            <w:sz w:val="21"/>
                            <w:szCs w:val="21"/>
                          </w:rPr>
                          <w:t>（身份证正面）</w:t>
                        </w:r>
                      </w:p>
                    </w:txbxContent>
                  </v:textbox>
                </v:rect>
                <v:rect id="矩形 44" o:spid="_x0000_s1026" o:spt="1" style="position:absolute;left:5872;top:2816;height:2729;width:3807;" fillcolor="#FFFFFF" filled="t" stroked="t" coordsize="21600,21600" o:gfxdata="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9XSyugAAANsA&#10;AAAPAAAAAAAAAAEAIAAAACIAAABkcnMvZG93bnJldi54bWxQSwECFAAUAAAACACHTuJAMy8FnjsA&#10;AAA5AAAAEAAAAAAAAAABACAAAAAJAQAAZHJzL3NoYXBleG1sLnhtbFBLBQYAAAAABgAGAFsBAACz&#10;AwAAAAA=&#10;">
                  <v:fill on="t" focussize="0,0"/>
                  <v:stroke color="#000000" miterlimit="0" joinstyle="miter" dashstyle="1 1" endcap="round"/>
                  <v:imagedata o:title=""/>
                  <o:lock v:ext="edit" aspectratio="f"/>
                  <v:textbox>
                    <w:txbxContent>
                      <w:p w14:paraId="638CCA17">
                        <w:pPr>
                          <w:jc w:val="center"/>
                          <w:rPr>
                            <w:sz w:val="21"/>
                            <w:szCs w:val="21"/>
                          </w:rPr>
                        </w:pPr>
                      </w:p>
                      <w:p w14:paraId="7BBA4BC6">
                        <w:pPr>
                          <w:jc w:val="center"/>
                          <w:rPr>
                            <w:sz w:val="21"/>
                            <w:szCs w:val="21"/>
                          </w:rPr>
                        </w:pPr>
                      </w:p>
                      <w:p w14:paraId="43D15446">
                        <w:pPr>
                          <w:jc w:val="center"/>
                          <w:rPr>
                            <w:sz w:val="21"/>
                            <w:szCs w:val="21"/>
                          </w:rPr>
                        </w:pPr>
                      </w:p>
                      <w:p w14:paraId="5632E88D">
                        <w:pPr>
                          <w:ind w:firstLine="1050" w:firstLineChars="500"/>
                          <w:rPr>
                            <w:sz w:val="21"/>
                            <w:szCs w:val="21"/>
                          </w:rPr>
                        </w:pPr>
                        <w:r>
                          <w:rPr>
                            <w:rFonts w:hint="eastAsia"/>
                            <w:sz w:val="21"/>
                            <w:szCs w:val="21"/>
                          </w:rPr>
                          <w:t>（身份证反面）</w:t>
                        </w:r>
                      </w:p>
                      <w:p w14:paraId="09CAFDBF"/>
                    </w:txbxContent>
                  </v:textbox>
                </v:rect>
              </v:group>
            </w:pict>
          </mc:Fallback>
        </mc:AlternateContent>
      </w:r>
      <w:r>
        <w:rPr>
          <w:rFonts w:hint="eastAsia" w:ascii="宋体" w:hAnsi="宋体" w:cs="宋体"/>
          <w:b/>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8"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9" name="矩形 40"/>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69E23D10">
                              <w:pPr>
                                <w:jc w:val="center"/>
                                <w:rPr>
                                  <w:sz w:val="21"/>
                                  <w:szCs w:val="21"/>
                                </w:rPr>
                              </w:pPr>
                            </w:p>
                            <w:p w14:paraId="5724A3A2">
                              <w:pPr>
                                <w:jc w:val="center"/>
                                <w:rPr>
                                  <w:sz w:val="21"/>
                                  <w:szCs w:val="21"/>
                                </w:rPr>
                              </w:pPr>
                            </w:p>
                            <w:p w14:paraId="36AE2B6C">
                              <w:pPr>
                                <w:jc w:val="center"/>
                                <w:rPr>
                                  <w:sz w:val="21"/>
                                  <w:szCs w:val="21"/>
                                </w:rPr>
                              </w:pPr>
                            </w:p>
                            <w:p w14:paraId="5188ED39">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20" name="矩形 41"/>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1EE56F07">
                              <w:pPr>
                                <w:jc w:val="center"/>
                                <w:rPr>
                                  <w:sz w:val="21"/>
                                  <w:szCs w:val="21"/>
                                </w:rPr>
                              </w:pPr>
                            </w:p>
                            <w:p w14:paraId="69D14FE5">
                              <w:pPr>
                                <w:jc w:val="center"/>
                                <w:rPr>
                                  <w:sz w:val="21"/>
                                  <w:szCs w:val="21"/>
                                </w:rPr>
                              </w:pPr>
                            </w:p>
                            <w:p w14:paraId="2D4B417E">
                              <w:pPr>
                                <w:jc w:val="center"/>
                                <w:rPr>
                                  <w:sz w:val="21"/>
                                  <w:szCs w:val="21"/>
                                </w:rPr>
                              </w:pPr>
                            </w:p>
                            <w:p w14:paraId="2DAEB4A7">
                              <w:pPr>
                                <w:ind w:firstLine="1050" w:firstLineChars="500"/>
                                <w:rPr>
                                  <w:sz w:val="21"/>
                                  <w:szCs w:val="21"/>
                                </w:rPr>
                              </w:pPr>
                              <w:r>
                                <w:rPr>
                                  <w:rFonts w:hint="eastAsia"/>
                                  <w:sz w:val="21"/>
                                  <w:szCs w:val="21"/>
                                </w:rPr>
                                <w:t>（身份证反面）</w:t>
                              </w:r>
                            </w:p>
                            <w:p w14:paraId="42B4FC75"/>
                          </w:txbxContent>
                        </wps:txbx>
                        <wps:bodyPr rot="0" vert="horz" wrap="square" lIns="91440" tIns="45720" rIns="91440" bIns="45720" anchor="t" anchorCtr="0"/>
                      </wps:wsp>
                    </wpg:wgp>
                  </a:graphicData>
                </a:graphic>
              </wp:anchor>
            </w:drawing>
          </mc:Choice>
          <mc:Fallback>
            <w:pict>
              <v:group id="组合 39"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Koc6zLcAAAADQEAAA8AAAAAAAAAAQAgAAAAIgAAAGRycy9kb3ducmV2LnhtbFBLAQIUABQAAAAI&#10;AIdO4kAHPC7ezQIAAIMIAAAOAAAAAAAAAAEAIAAAACsBAABkcnMvZTJvRG9jLnhtbFBLBQYAAAAA&#10;BgAGAFkBAABqBgAAAAA=&#10;">
                <o:lock v:ext="edit" aspectratio="f"/>
                <v:rect id="矩形 40" o:spid="_x0000_s1026" o:spt="1" style="position:absolute;left:1752;top:2816;height:2729;width:3807;" fillcolor="#FFFFFF" filled="t" stroked="t" coordsize="21600,21600" o:gfxdata="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4fre5AAAA2wAA&#10;AA8AAAAAAAAAAQAgAAAAIgAAAGRycy9kb3ducmV2LnhtbFBLAQIUABQAAAAIAIdO4kAzLwWeOwAA&#10;ADkAAAAQAAAAAAAAAAEAIAAAAAgBAABkcnMvc2hhcGV4bWwueG1sUEsFBgAAAAAGAAYAWwEAALID&#10;AAAAAA==&#10;">
                  <v:fill on="t" focussize="0,0"/>
                  <v:stroke color="#000000" miterlimit="0" joinstyle="miter" dashstyle="1 1" endcap="round"/>
                  <v:imagedata o:title=""/>
                  <o:lock v:ext="edit" aspectratio="f"/>
                  <v:textbox>
                    <w:txbxContent>
                      <w:p w14:paraId="69E23D10">
                        <w:pPr>
                          <w:jc w:val="center"/>
                          <w:rPr>
                            <w:sz w:val="21"/>
                            <w:szCs w:val="21"/>
                          </w:rPr>
                        </w:pPr>
                      </w:p>
                      <w:p w14:paraId="5724A3A2">
                        <w:pPr>
                          <w:jc w:val="center"/>
                          <w:rPr>
                            <w:sz w:val="21"/>
                            <w:szCs w:val="21"/>
                          </w:rPr>
                        </w:pPr>
                      </w:p>
                      <w:p w14:paraId="36AE2B6C">
                        <w:pPr>
                          <w:jc w:val="center"/>
                          <w:rPr>
                            <w:sz w:val="21"/>
                            <w:szCs w:val="21"/>
                          </w:rPr>
                        </w:pPr>
                      </w:p>
                      <w:p w14:paraId="5188ED39">
                        <w:pPr>
                          <w:ind w:firstLine="840" w:firstLineChars="400"/>
                          <w:rPr>
                            <w:sz w:val="21"/>
                            <w:szCs w:val="21"/>
                          </w:rPr>
                        </w:pPr>
                        <w:r>
                          <w:rPr>
                            <w:rFonts w:hint="eastAsia"/>
                            <w:sz w:val="21"/>
                            <w:szCs w:val="21"/>
                          </w:rPr>
                          <w:t>（身份证正面）</w:t>
                        </w:r>
                      </w:p>
                    </w:txbxContent>
                  </v:textbox>
                </v:rect>
                <v:rect id="矩形 41" o:spid="_x0000_s1026" o:spt="1" style="position:absolute;left:5872;top:2816;height:2729;width:3807;" fillcolor="#FFFFFF" filled="t" stroked="t" coordsize="21600,21600" o:gfxdata="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h2XtwAAANsAAAAP&#10;AAAAAAAAAAEAIAAAACIAAABkcnMvZG93bnJldi54bWxQSwECFAAUAAAACACHTuJAMy8FnjsAAAA5&#10;AAAAEAAAAAAAAAABACAAAAAGAQAAZHJzL3NoYXBleG1sLnhtbFBLBQYAAAAABgAGAFsBAACwAwAA&#10;AAA=&#10;">
                  <v:fill on="t" focussize="0,0"/>
                  <v:stroke color="#000000" miterlimit="0" joinstyle="miter" dashstyle="1 1" endcap="round"/>
                  <v:imagedata o:title=""/>
                  <o:lock v:ext="edit" aspectratio="f"/>
                  <v:textbox>
                    <w:txbxContent>
                      <w:p w14:paraId="1EE56F07">
                        <w:pPr>
                          <w:jc w:val="center"/>
                          <w:rPr>
                            <w:sz w:val="21"/>
                            <w:szCs w:val="21"/>
                          </w:rPr>
                        </w:pPr>
                      </w:p>
                      <w:p w14:paraId="69D14FE5">
                        <w:pPr>
                          <w:jc w:val="center"/>
                          <w:rPr>
                            <w:sz w:val="21"/>
                            <w:szCs w:val="21"/>
                          </w:rPr>
                        </w:pPr>
                      </w:p>
                      <w:p w14:paraId="2D4B417E">
                        <w:pPr>
                          <w:jc w:val="center"/>
                          <w:rPr>
                            <w:sz w:val="21"/>
                            <w:szCs w:val="21"/>
                          </w:rPr>
                        </w:pPr>
                      </w:p>
                      <w:p w14:paraId="2DAEB4A7">
                        <w:pPr>
                          <w:ind w:firstLine="1050" w:firstLineChars="500"/>
                          <w:rPr>
                            <w:sz w:val="21"/>
                            <w:szCs w:val="21"/>
                          </w:rPr>
                        </w:pPr>
                        <w:r>
                          <w:rPr>
                            <w:rFonts w:hint="eastAsia"/>
                            <w:sz w:val="21"/>
                            <w:szCs w:val="21"/>
                          </w:rPr>
                          <w:t>（身份证反面）</w:t>
                        </w:r>
                      </w:p>
                      <w:p w14:paraId="42B4FC75"/>
                    </w:txbxContent>
                  </v:textbox>
                </v:rect>
              </v:group>
            </w:pict>
          </mc:Fallback>
        </mc:AlternateContent>
      </w:r>
    </w:p>
    <w:p w14:paraId="2BB77DC0">
      <w:pPr>
        <w:snapToGrid w:val="0"/>
        <w:spacing w:before="50" w:after="156" w:afterLines="50"/>
        <w:jc w:val="left"/>
        <w:outlineLvl w:val="1"/>
        <w:rPr>
          <w:rFonts w:hint="eastAsia" w:ascii="宋体" w:hAnsi="宋体" w:cs="宋体"/>
          <w:sz w:val="30"/>
          <w:szCs w:val="20"/>
        </w:rPr>
      </w:pPr>
      <w:r>
        <w:rPr>
          <w:rFonts w:ascii="宋体" w:hAnsi="宋体" w:cs="宋体"/>
          <w:b/>
          <w:sz w:val="24"/>
        </w:rPr>
        <w:t>7</w:t>
      </w:r>
      <w:r>
        <w:rPr>
          <w:rFonts w:hint="eastAsia" w:ascii="宋体" w:hAnsi="宋体" w:cs="宋体"/>
          <w:b/>
          <w:sz w:val="24"/>
        </w:rPr>
        <w:t>.法定代表人授权委托书格式</w:t>
      </w:r>
    </w:p>
    <w:p w14:paraId="6BD50670">
      <w:pPr>
        <w:snapToGrid w:val="0"/>
        <w:spacing w:line="700" w:lineRule="exact"/>
        <w:jc w:val="center"/>
        <w:rPr>
          <w:rFonts w:hint="eastAsia" w:ascii="宋体" w:hAnsi="宋体" w:cs="宋体"/>
          <w:b/>
          <w:sz w:val="36"/>
          <w:szCs w:val="36"/>
        </w:rPr>
      </w:pPr>
      <w:r>
        <w:rPr>
          <w:rFonts w:hint="eastAsia" w:ascii="宋体" w:hAnsi="宋体" w:cs="宋体"/>
          <w:b/>
          <w:sz w:val="36"/>
          <w:szCs w:val="36"/>
        </w:rPr>
        <w:t>法定代表人授权委托书</w:t>
      </w:r>
    </w:p>
    <w:p w14:paraId="593F7AF2">
      <w:pPr>
        <w:snapToGrid w:val="0"/>
        <w:spacing w:line="700" w:lineRule="exact"/>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u w:val="single"/>
        </w:rPr>
        <w:t>浙江师范大学采购中心</w:t>
      </w:r>
      <w:r>
        <w:rPr>
          <w:rFonts w:hint="eastAsia" w:ascii="宋体" w:hAnsi="宋体" w:cs="宋体"/>
          <w:sz w:val="24"/>
        </w:rPr>
        <w:t>：</w:t>
      </w:r>
    </w:p>
    <w:p w14:paraId="1CC78AA4">
      <w:pPr>
        <w:snapToGrid w:val="0"/>
        <w:spacing w:line="460" w:lineRule="exact"/>
        <w:ind w:firstLine="720" w:firstLineChars="300"/>
        <w:rPr>
          <w:rFonts w:hint="eastAsia" w:ascii="宋体" w:hAnsi="宋体" w:cs="宋体"/>
          <w:sz w:val="24"/>
          <w:szCs w:val="20"/>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（姓名）以我方的名义参加浙江师范大学政府采购</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14:paraId="31E54B05">
      <w:pPr>
        <w:snapToGrid w:val="0"/>
        <w:spacing w:line="460" w:lineRule="exact"/>
        <w:rPr>
          <w:rFonts w:hint="eastAsia" w:ascii="宋体" w:hAnsi="宋体" w:cs="宋体"/>
          <w:sz w:val="24"/>
          <w:szCs w:val="20"/>
        </w:rPr>
      </w:pPr>
      <w:r>
        <w:rPr>
          <w:rFonts w:hint="eastAsia" w:ascii="宋体" w:hAnsi="宋体" w:cs="宋体"/>
          <w:sz w:val="24"/>
        </w:rPr>
        <w:t xml:space="preserve">    我方对被授权人的签名负全部责任。</w:t>
      </w:r>
    </w:p>
    <w:p w14:paraId="4359F17C">
      <w:pPr>
        <w:snapToGrid w:val="0"/>
        <w:spacing w:line="460" w:lineRule="exact"/>
        <w:ind w:firstLine="480"/>
        <w:rPr>
          <w:rFonts w:hint="eastAsia" w:ascii="宋体" w:hAnsi="宋体" w:cs="宋体"/>
          <w:sz w:val="24"/>
          <w:szCs w:val="20"/>
        </w:rPr>
      </w:pPr>
      <w:r>
        <w:rPr>
          <w:rFonts w:hint="eastAsia" w:ascii="宋体" w:hAnsi="宋体" w:cs="宋体"/>
          <w:sz w:val="24"/>
        </w:rPr>
        <w:t>在撤销授权的书面通知以前，本授权书一直有效。被授权人在授权书有效期内签署的所有文件不因授权的撤销而失效。</w:t>
      </w:r>
    </w:p>
    <w:p w14:paraId="21FB522B">
      <w:pPr>
        <w:snapToGrid w:val="0"/>
        <w:spacing w:line="460" w:lineRule="exact"/>
        <w:ind w:firstLine="480"/>
        <w:rPr>
          <w:rFonts w:hint="eastAsia" w:ascii="宋体" w:hAnsi="宋体" w:cs="宋体"/>
          <w:sz w:val="24"/>
          <w:szCs w:val="20"/>
        </w:rPr>
      </w:pPr>
      <w:r>
        <w:rPr>
          <w:rFonts w:hint="eastAsia" w:ascii="宋体" w:hAnsi="宋体" w:cs="宋体"/>
          <w:sz w:val="24"/>
        </w:rPr>
        <w:t>被授权人无转委托权，特此委托。</w:t>
      </w:r>
    </w:p>
    <w:p w14:paraId="7F8D9129">
      <w:pPr>
        <w:snapToGrid w:val="0"/>
        <w:spacing w:line="460" w:lineRule="exact"/>
        <w:rPr>
          <w:rFonts w:hint="eastAsia" w:ascii="宋体" w:hAnsi="宋体" w:cs="宋体"/>
          <w:sz w:val="24"/>
          <w:szCs w:val="20"/>
        </w:rPr>
      </w:pPr>
    </w:p>
    <w:p w14:paraId="4E4E3303">
      <w:pPr>
        <w:snapToGrid w:val="0"/>
        <w:spacing w:line="460" w:lineRule="exact"/>
        <w:rPr>
          <w:rFonts w:hint="eastAsia"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14:paraId="06BDF1C1">
      <w:pPr>
        <w:snapToGrid w:val="0"/>
        <w:spacing w:line="460" w:lineRule="exact"/>
        <w:rPr>
          <w:rFonts w:hint="eastAsia" w:ascii="宋体" w:hAnsi="宋体" w:cs="宋体"/>
          <w:sz w:val="24"/>
          <w:szCs w:val="20"/>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7DC31B97">
      <w:pPr>
        <w:snapToGrid w:val="0"/>
        <w:spacing w:line="460" w:lineRule="exact"/>
        <w:rPr>
          <w:rFonts w:hint="eastAsia" w:ascii="宋体" w:hAnsi="宋体" w:cs="宋体"/>
          <w:sz w:val="24"/>
          <w:szCs w:val="20"/>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 xml:space="preserve"> </w:t>
      </w:r>
    </w:p>
    <w:p w14:paraId="4A1EA028">
      <w:pPr>
        <w:snapToGrid w:val="0"/>
        <w:spacing w:line="460" w:lineRule="exact"/>
        <w:rPr>
          <w:rFonts w:hint="eastAsia" w:ascii="宋体" w:hAnsi="宋体" w:cs="宋体"/>
          <w:sz w:val="24"/>
          <w:u w:val="single"/>
        </w:rPr>
      </w:pPr>
      <w:r>
        <w:rPr>
          <w:rFonts w:hint="eastAsia" w:ascii="宋体" w:hAnsi="宋体" w:cs="宋体"/>
          <w:sz w:val="24"/>
        </w:rPr>
        <w:t>被授权人身份证号码：</w:t>
      </w:r>
      <w:r>
        <w:rPr>
          <w:rFonts w:hint="eastAsia" w:ascii="宋体" w:hAnsi="宋体" w:cs="宋体"/>
          <w:sz w:val="24"/>
          <w:u w:val="single"/>
        </w:rPr>
        <w:t xml:space="preserve">                        </w:t>
      </w:r>
    </w:p>
    <w:p w14:paraId="0DA9B69E">
      <w:pPr>
        <w:snapToGrid w:val="0"/>
        <w:spacing w:line="460" w:lineRule="exact"/>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32D6D0DF">
      <w:pPr>
        <w:snapToGrid w:val="0"/>
        <w:spacing w:line="460" w:lineRule="exact"/>
        <w:rPr>
          <w:rFonts w:hint="eastAsia" w:ascii="宋体" w:hAnsi="宋体" w:cs="宋体"/>
          <w:sz w:val="24"/>
        </w:rPr>
      </w:pPr>
    </w:p>
    <w:p w14:paraId="23E2DEC1">
      <w:pPr>
        <w:snapToGrid w:val="0"/>
        <w:spacing w:before="156" w:beforeLines="50" w:after="50"/>
        <w:jc w:val="center"/>
        <w:rPr>
          <w:rFonts w:hint="eastAsia" w:ascii="宋体" w:hAnsi="宋体" w:cs="宋体"/>
          <w:sz w:val="24"/>
          <w:szCs w:val="20"/>
        </w:rPr>
      </w:pPr>
      <w:r>
        <w:rPr>
          <w:rFonts w:hint="eastAsia" w:ascii="宋体" w:hAnsi="宋体" w:cs="宋体"/>
          <w:sz w:val="24"/>
          <w:szCs w:val="20"/>
        </w:rPr>
        <w:t xml:space="preserve">                                              </w:t>
      </w:r>
      <w:r>
        <w:rPr>
          <w:rFonts w:hint="eastAsia" w:ascii="宋体" w:hAnsi="宋体" w:cs="宋体"/>
          <w:sz w:val="24"/>
        </w:rPr>
        <w:t>年    月    日</w:t>
      </w:r>
    </w:p>
    <w:p w14:paraId="5E9AFED9">
      <w:pPr>
        <w:spacing w:after="156" w:afterLines="50" w:line="540" w:lineRule="exact"/>
        <w:rPr>
          <w:rFonts w:hint="eastAsia" w:ascii="宋体" w:hAnsi="宋体" w:cs="宋体"/>
          <w:b/>
          <w:u w:val="single"/>
        </w:rPr>
      </w:pPr>
      <w:r>
        <w:rPr>
          <w:rFonts w:hint="eastAsia" w:ascii="宋体" w:hAnsi="宋体" w:cs="宋体"/>
          <w:b/>
          <w:u w:val="single"/>
        </w:rPr>
        <w:t xml:space="preserve">                                                                  </w:t>
      </w:r>
    </w:p>
    <w:p w14:paraId="554FA89B">
      <w:pPr>
        <w:jc w:val="center"/>
        <w:rPr>
          <w:rFonts w:hint="eastAsia" w:ascii="宋体" w:hAnsi="宋体" w:cs="宋体"/>
          <w:b/>
        </w:rPr>
      </w:pPr>
      <w:r>
        <w:rPr>
          <w:rFonts w:hint="eastAsia" w:ascii="宋体" w:hAnsi="宋体" w:cs="宋体"/>
          <w:b/>
        </w:rPr>
        <w:t>授权代表身份证电子扫描件</w:t>
      </w:r>
    </w:p>
    <w:p w14:paraId="350828D6">
      <w:pPr>
        <w:spacing w:line="360" w:lineRule="exact"/>
        <w:ind w:right="600"/>
        <w:rPr>
          <w:rFonts w:hint="eastAsia" w:ascii="宋体" w:hAnsi="宋体" w:cs="宋体"/>
          <w:sz w:val="30"/>
          <w:szCs w:val="30"/>
        </w:rPr>
      </w:pPr>
      <w:r>
        <w:rPr>
          <w:rFonts w:hint="eastAsia" w:ascii="宋体" w:hAnsi="宋体" w:cs="宋体"/>
          <w:b/>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21"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22" name="矩形 28"/>
                        <wps:cNvSpPr/>
                        <wps:spPr>
                          <a:xfrm>
                            <a:off x="175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1F2953C0">
                              <w:pPr>
                                <w:jc w:val="center"/>
                                <w:rPr>
                                  <w:sz w:val="21"/>
                                  <w:szCs w:val="21"/>
                                </w:rPr>
                              </w:pPr>
                            </w:p>
                            <w:p w14:paraId="1B6DDFB9">
                              <w:pPr>
                                <w:jc w:val="center"/>
                                <w:rPr>
                                  <w:sz w:val="21"/>
                                  <w:szCs w:val="21"/>
                                </w:rPr>
                              </w:pPr>
                            </w:p>
                            <w:p w14:paraId="62120ABC">
                              <w:pPr>
                                <w:jc w:val="center"/>
                                <w:rPr>
                                  <w:sz w:val="21"/>
                                  <w:szCs w:val="21"/>
                                </w:rPr>
                              </w:pPr>
                            </w:p>
                            <w:p w14:paraId="00E5A184">
                              <w:pPr>
                                <w:ind w:firstLine="840" w:firstLineChars="400"/>
                                <w:rPr>
                                  <w:sz w:val="21"/>
                                  <w:szCs w:val="21"/>
                                </w:rPr>
                              </w:pPr>
                              <w:r>
                                <w:rPr>
                                  <w:rFonts w:hint="eastAsia"/>
                                  <w:sz w:val="21"/>
                                  <w:szCs w:val="21"/>
                                </w:rPr>
                                <w:t>（身份证正面）</w:t>
                              </w:r>
                            </w:p>
                          </w:txbxContent>
                        </wps:txbx>
                        <wps:bodyPr rot="0" vert="horz" wrap="square" lIns="91440" tIns="45720" rIns="91440" bIns="45720" anchor="t" anchorCtr="0"/>
                      </wps:wsp>
                      <wps:wsp>
                        <wps:cNvPr id="23" name="矩形 29"/>
                        <wps:cNvSpPr/>
                        <wps:spPr>
                          <a:xfrm>
                            <a:off x="5872" y="2816"/>
                            <a:ext cx="3807" cy="2729"/>
                          </a:xfrm>
                          <a:prstGeom prst="rect">
                            <a:avLst/>
                          </a:prstGeom>
                          <a:solidFill>
                            <a:srgbClr val="FFFFFF"/>
                          </a:solidFill>
                          <a:ln w="9525" cap="rnd" cmpd="sng">
                            <a:solidFill>
                              <a:srgbClr val="000000"/>
                            </a:solidFill>
                            <a:prstDash val="sysDot"/>
                            <a:miter lim="0"/>
                            <a:headEnd type="none" w="med" len="med"/>
                            <a:tailEnd type="none" w="med" len="med"/>
                          </a:ln>
                        </wps:spPr>
                        <wps:txbx>
                          <w:txbxContent>
                            <w:p w14:paraId="5F670DCB">
                              <w:pPr>
                                <w:jc w:val="center"/>
                                <w:rPr>
                                  <w:sz w:val="21"/>
                                  <w:szCs w:val="21"/>
                                </w:rPr>
                              </w:pPr>
                            </w:p>
                            <w:p w14:paraId="036AC79D">
                              <w:pPr>
                                <w:jc w:val="center"/>
                                <w:rPr>
                                  <w:sz w:val="21"/>
                                  <w:szCs w:val="21"/>
                                </w:rPr>
                              </w:pPr>
                            </w:p>
                            <w:p w14:paraId="2E79D0AC">
                              <w:pPr>
                                <w:jc w:val="center"/>
                                <w:rPr>
                                  <w:sz w:val="21"/>
                                  <w:szCs w:val="21"/>
                                </w:rPr>
                              </w:pPr>
                            </w:p>
                            <w:p w14:paraId="231C7F4C">
                              <w:pPr>
                                <w:ind w:firstLine="1050" w:firstLineChars="500"/>
                                <w:rPr>
                                  <w:sz w:val="21"/>
                                  <w:szCs w:val="21"/>
                                </w:rPr>
                              </w:pPr>
                              <w:r>
                                <w:rPr>
                                  <w:rFonts w:hint="eastAsia"/>
                                  <w:sz w:val="21"/>
                                  <w:szCs w:val="21"/>
                                </w:rPr>
                                <w:t>（身份证反面）</w:t>
                              </w:r>
                            </w:p>
                            <w:p w14:paraId="7237F533"/>
                          </w:txbxContent>
                        </wps:txbx>
                        <wps:bodyPr rot="0" vert="horz" wrap="square" lIns="91440" tIns="45720" rIns="91440" bIns="45720" anchor="t" anchorCtr="0"/>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QwlVXaAAAA&#10;CgEAAA8AAAAAAAAAAQAgAAAAIgAAAGRycy9kb3ducmV2LnhtbFBLAQIUABQAAAAIAIdO4kDRJK2D&#10;xgIAAIMIAAAOAAAAAAAAAAEAIAAAACkBAABkcnMvZTJvRG9jLnhtbFBLBQYAAAAABgAGAFkBAABh&#10;BgAAAAA=&#10;">
                <o:lock v:ext="edit" aspectratio="f"/>
                <v:rect id="矩形 28" o:spid="_x0000_s1026" o:spt="1" style="position:absolute;left:1752;top:2816;height:2729;width:3807;" fillcolor="#FFFFFF" filled="t" stroked="t" coordsize="21600,21600" o:gfxdata="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wJnu8AAAA&#10;2wAAAA8AAAAAAAAAAQAgAAAAIgAAAGRycy9kb3ducmV2LnhtbFBLAQIUABQAAAAIAIdO4kAzLwWe&#10;OwAAADkAAAAQAAAAAAAAAAEAIAAAAAsBAABkcnMvc2hhcGV4bWwueG1sUEsFBgAAAAAGAAYAWwEA&#10;ALUDAAAAAA==&#10;">
                  <v:fill on="t" focussize="0,0"/>
                  <v:stroke color="#000000" miterlimit="0" joinstyle="miter" dashstyle="1 1" endcap="round"/>
                  <v:imagedata o:title=""/>
                  <o:lock v:ext="edit" aspectratio="f"/>
                  <v:textbox>
                    <w:txbxContent>
                      <w:p w14:paraId="1F2953C0">
                        <w:pPr>
                          <w:jc w:val="center"/>
                          <w:rPr>
                            <w:sz w:val="21"/>
                            <w:szCs w:val="21"/>
                          </w:rPr>
                        </w:pPr>
                      </w:p>
                      <w:p w14:paraId="1B6DDFB9">
                        <w:pPr>
                          <w:jc w:val="center"/>
                          <w:rPr>
                            <w:sz w:val="21"/>
                            <w:szCs w:val="21"/>
                          </w:rPr>
                        </w:pPr>
                      </w:p>
                      <w:p w14:paraId="62120ABC">
                        <w:pPr>
                          <w:jc w:val="center"/>
                          <w:rPr>
                            <w:sz w:val="21"/>
                            <w:szCs w:val="21"/>
                          </w:rPr>
                        </w:pPr>
                      </w:p>
                      <w:p w14:paraId="00E5A184">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DzyD4L0AAADb&#10;AAAADwAAAGRycy9kb3ducmV2LnhtbEWPS2/CMBCE75X4D9Yi9dbYAVpVAcMBqRJXHio9buMlsRKv&#10;09g8yq/HSEgcRzPzjWa2uLhWnKgP1rOGPFMgiEtvLFcadtuvt08QISIbbD2Thn8KsJgPXmZYGH/m&#10;NZ02sRIJwqFADXWMXSFlKGtyGDLfESfv4HuHMcm+kqbHc4K7Vo6U+pAOLaeFGjta1lQ2m6PT8L4P&#10;k5/2VzVu92eb7Xe1vPrcav06zNUURKRLfIYf7ZXRMBrD/U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PIPgvQAA&#10;ANsAAAAPAAAAAAAAAAEAIAAAACIAAABkcnMvZG93bnJldi54bWxQSwECFAAUAAAACACHTuJAMy8F&#10;njsAAAA5AAAAEAAAAAAAAAABACAAAAAMAQAAZHJzL3NoYXBleG1sLnhtbFBLBQYAAAAABgAGAFsB&#10;AAC2AwAAAAA=&#10;">
                  <v:fill on="t" focussize="0,0"/>
                  <v:stroke color="#000000" miterlimit="0" joinstyle="miter" dashstyle="1 1" endcap="round"/>
                  <v:imagedata o:title=""/>
                  <o:lock v:ext="edit" aspectratio="f"/>
                  <v:textbox>
                    <w:txbxContent>
                      <w:p w14:paraId="5F670DCB">
                        <w:pPr>
                          <w:jc w:val="center"/>
                          <w:rPr>
                            <w:sz w:val="21"/>
                            <w:szCs w:val="21"/>
                          </w:rPr>
                        </w:pPr>
                      </w:p>
                      <w:p w14:paraId="036AC79D">
                        <w:pPr>
                          <w:jc w:val="center"/>
                          <w:rPr>
                            <w:sz w:val="21"/>
                            <w:szCs w:val="21"/>
                          </w:rPr>
                        </w:pPr>
                      </w:p>
                      <w:p w14:paraId="2E79D0AC">
                        <w:pPr>
                          <w:jc w:val="center"/>
                          <w:rPr>
                            <w:sz w:val="21"/>
                            <w:szCs w:val="21"/>
                          </w:rPr>
                        </w:pPr>
                      </w:p>
                      <w:p w14:paraId="231C7F4C">
                        <w:pPr>
                          <w:ind w:firstLine="1050" w:firstLineChars="500"/>
                          <w:rPr>
                            <w:sz w:val="21"/>
                            <w:szCs w:val="21"/>
                          </w:rPr>
                        </w:pPr>
                        <w:r>
                          <w:rPr>
                            <w:rFonts w:hint="eastAsia"/>
                            <w:sz w:val="21"/>
                            <w:szCs w:val="21"/>
                          </w:rPr>
                          <w:t>（身份证反面）</w:t>
                        </w:r>
                      </w:p>
                      <w:p w14:paraId="7237F533"/>
                    </w:txbxContent>
                  </v:textbox>
                </v:rect>
              </v:group>
            </w:pict>
          </mc:Fallback>
        </mc:AlternateContent>
      </w:r>
    </w:p>
    <w:p w14:paraId="5D54E956">
      <w:pPr>
        <w:rPr>
          <w:rFonts w:hint="eastAsia" w:ascii="宋体" w:hAnsi="宋体" w:cs="宋体"/>
          <w:b/>
          <w:sz w:val="30"/>
          <w:szCs w:val="30"/>
        </w:rPr>
      </w:pPr>
    </w:p>
    <w:p w14:paraId="671D38A1">
      <w:pPr>
        <w:rPr>
          <w:rFonts w:hint="eastAsia" w:ascii="宋体" w:hAnsi="宋体" w:cs="宋体"/>
          <w:b/>
          <w:sz w:val="30"/>
          <w:szCs w:val="30"/>
        </w:rPr>
      </w:pPr>
    </w:p>
    <w:p w14:paraId="5C700836">
      <w:pPr>
        <w:pStyle w:val="13"/>
        <w:snapToGrid w:val="0"/>
        <w:spacing w:before="156" w:after="156" w:line="240" w:lineRule="auto"/>
        <w:rPr>
          <w:rFonts w:hint="eastAsia" w:hAnsi="宋体" w:cs="宋体"/>
        </w:rPr>
      </w:pPr>
    </w:p>
    <w:p w14:paraId="4F47BC4E">
      <w:pPr>
        <w:snapToGrid w:val="0"/>
        <w:spacing w:line="400" w:lineRule="exact"/>
        <w:outlineLvl w:val="1"/>
        <w:rPr>
          <w:rFonts w:hint="eastAsia" w:ascii="宋体" w:hAnsi="宋体" w:cs="宋体"/>
          <w:b/>
          <w:sz w:val="24"/>
          <w:szCs w:val="20"/>
        </w:rPr>
      </w:pPr>
      <w:r>
        <w:rPr>
          <w:rFonts w:hint="eastAsia" w:ascii="宋体" w:hAnsi="宋体" w:cs="宋体"/>
          <w:b/>
          <w:sz w:val="24"/>
        </w:rPr>
        <w:br w:type="page"/>
      </w:r>
      <w:r>
        <w:rPr>
          <w:rFonts w:ascii="宋体" w:hAnsi="宋体" w:cs="宋体"/>
          <w:b/>
          <w:sz w:val="24"/>
        </w:rPr>
        <w:t>8</w:t>
      </w:r>
      <w:r>
        <w:rPr>
          <w:rFonts w:hint="eastAsia" w:ascii="宋体" w:hAnsi="宋体" w:cs="宋体"/>
          <w:b/>
        </w:rPr>
        <w:t>.</w:t>
      </w:r>
      <w:r>
        <w:rPr>
          <w:rFonts w:hint="eastAsia" w:ascii="宋体" w:hAnsi="宋体" w:cs="宋体"/>
          <w:b/>
          <w:sz w:val="24"/>
        </w:rPr>
        <w:t>投标声明书格式</w:t>
      </w:r>
    </w:p>
    <w:p w14:paraId="2005CFAF">
      <w:pPr>
        <w:snapToGrid w:val="0"/>
        <w:spacing w:before="156" w:beforeLines="50" w:after="50"/>
        <w:jc w:val="center"/>
        <w:rPr>
          <w:rFonts w:hint="eastAsia" w:ascii="宋体" w:hAnsi="宋体" w:cs="宋体"/>
          <w:b/>
          <w:sz w:val="36"/>
          <w:szCs w:val="36"/>
        </w:rPr>
      </w:pPr>
      <w:r>
        <w:rPr>
          <w:rFonts w:hint="eastAsia" w:ascii="宋体" w:hAnsi="宋体" w:cs="宋体"/>
          <w:b/>
          <w:sz w:val="36"/>
          <w:szCs w:val="36"/>
        </w:rPr>
        <w:t>投标声明书</w:t>
      </w:r>
    </w:p>
    <w:p w14:paraId="71B29D46">
      <w:pPr>
        <w:snapToGrid w:val="0"/>
        <w:spacing w:line="360" w:lineRule="exact"/>
        <w:jc w:val="left"/>
        <w:rPr>
          <w:rFonts w:hint="eastAsia" w:ascii="宋体" w:hAnsi="宋体" w:cs="宋体"/>
          <w:sz w:val="21"/>
          <w:szCs w:val="21"/>
        </w:rPr>
      </w:pPr>
      <w:r>
        <w:rPr>
          <w:rFonts w:hint="eastAsia" w:ascii="宋体" w:hAnsi="宋体" w:cs="宋体"/>
          <w:sz w:val="21"/>
          <w:szCs w:val="21"/>
        </w:rPr>
        <w:t>致浙江师范大学采购中心：</w:t>
      </w:r>
    </w:p>
    <w:p w14:paraId="4809C0A8">
      <w:pPr>
        <w:snapToGrid w:val="0"/>
        <w:spacing w:line="360" w:lineRule="exact"/>
        <w:ind w:firstLine="420" w:firstLineChars="200"/>
        <w:jc w:val="left"/>
        <w:rPr>
          <w:rFonts w:hint="eastAsia" w:ascii="宋体" w:hAnsi="宋体" w:cs="宋体"/>
          <w:sz w:val="21"/>
          <w:szCs w:val="21"/>
          <w:u w:val="single"/>
        </w:rPr>
      </w:pPr>
      <w:r>
        <w:rPr>
          <w:rFonts w:hint="eastAsia" w:ascii="宋体" w:hAnsi="宋体" w:cs="宋体"/>
          <w:sz w:val="21"/>
          <w:szCs w:val="21"/>
          <w:u w:val="single"/>
        </w:rPr>
        <w:t xml:space="preserve">                 </w:t>
      </w:r>
      <w:r>
        <w:rPr>
          <w:rFonts w:hint="eastAsia" w:ascii="宋体" w:hAnsi="宋体" w:cs="宋体"/>
          <w:sz w:val="21"/>
          <w:szCs w:val="21"/>
        </w:rPr>
        <w:t>（投标人全称）系中华人民共和国合法企业，经营地址：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19E0EE5F">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（投标人全称）的法定代表人，我方愿意参加贵方组织的</w:t>
      </w:r>
      <w:r>
        <w:rPr>
          <w:rFonts w:hint="eastAsia" w:ascii="宋体" w:hAnsi="宋体" w:cs="宋体"/>
          <w:sz w:val="21"/>
          <w:szCs w:val="21"/>
          <w:u w:val="single"/>
        </w:rPr>
        <w:t xml:space="preserve">                    </w:t>
      </w:r>
      <w:r>
        <w:rPr>
          <w:rFonts w:hint="eastAsia" w:ascii="宋体" w:hAnsi="宋体" w:cs="宋体"/>
          <w:sz w:val="21"/>
          <w:szCs w:val="21"/>
        </w:rPr>
        <w:t>项目的投标，为便于贵方公正、择优地确定中标人及其投标产品和服务，我方就本次投标有关事项郑重声明如下：</w:t>
      </w:r>
    </w:p>
    <w:p w14:paraId="0E70235D">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36BC7003">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2.我方在投标之前已经与贵方进行了充分的沟通，完全理解并接受招标文件的各项规定和要求，对招标文件的合理性、合法性不再有异议。</w:t>
      </w:r>
    </w:p>
    <w:p w14:paraId="092A559A">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3.我方向贵方提交的所有投标文件、资料都是准确的和真实的。</w:t>
      </w:r>
    </w:p>
    <w:p w14:paraId="5570B92F">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4.若中标，本投标文件至本项目合同履行完毕止均保持有效，我方将按招标文件规定履行合同责任和义务。</w:t>
      </w:r>
    </w:p>
    <w:p w14:paraId="2C4C92E0">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5.投标文件自开标日起有效期为90天。</w:t>
      </w:r>
    </w:p>
    <w:p w14:paraId="53BA7838">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6.我方已通过信用中国（www.creditchina.gov.cn）、中国政府采购网（www.ccgp.gov.cn）查询，未被列入行政处罚、黑名单、失信被执行人、重大税收违法案件当事人名单、政府采购严重违法失信行为记录名单。</w:t>
      </w:r>
    </w:p>
    <w:p w14:paraId="3C320E38">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7.（如是进口产品，须做出如下承诺）：我公司自愿接受招标采购单位指定的进口代理公司为本项目提供进口代理服务，并承诺报价中已经包含进口代理费等在内的所有费用。</w:t>
      </w:r>
    </w:p>
    <w:p w14:paraId="1276D5F4">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8.以上事项如有虚假或隐瞒，我方愿意承担一切后果，并不再寻求任何旨在减轻或免除法律责任的辩解。</w:t>
      </w:r>
    </w:p>
    <w:p w14:paraId="228EDAAA">
      <w:pPr>
        <w:tabs>
          <w:tab w:val="left" w:pos="900"/>
        </w:tabs>
        <w:spacing w:line="400" w:lineRule="exact"/>
        <w:ind w:left="638" w:leftChars="228"/>
        <w:jc w:val="left"/>
        <w:rPr>
          <w:rFonts w:hint="eastAsia" w:ascii="宋体" w:hAnsi="宋体" w:cs="宋体"/>
          <w:sz w:val="21"/>
          <w:szCs w:val="21"/>
        </w:rPr>
      </w:pPr>
      <w:r>
        <w:rPr>
          <w:rFonts w:hint="eastAsia" w:ascii="宋体" w:hAnsi="宋体" w:cs="宋体"/>
          <w:sz w:val="21"/>
          <w:szCs w:val="21"/>
        </w:rPr>
        <w:t>我方与本项目投标有关的一切正式来往通讯请寄：</w:t>
      </w:r>
    </w:p>
    <w:p w14:paraId="481637A1">
      <w:pPr>
        <w:spacing w:line="400" w:lineRule="exact"/>
        <w:ind w:left="420" w:hanging="420" w:hangingChars="200"/>
        <w:jc w:val="left"/>
        <w:rPr>
          <w:rFonts w:hint="eastAsia" w:ascii="宋体" w:hAnsi="宋体" w:cs="宋体"/>
          <w:sz w:val="21"/>
          <w:szCs w:val="21"/>
        </w:rPr>
      </w:pPr>
      <w:r>
        <w:rPr>
          <w:rFonts w:hint="eastAsia" w:ascii="宋体" w:hAnsi="宋体" w:cs="宋体"/>
          <w:sz w:val="21"/>
          <w:szCs w:val="21"/>
        </w:rPr>
        <w:t xml:space="preserve">      地    址：</w:t>
      </w:r>
      <w:r>
        <w:rPr>
          <w:rFonts w:hint="eastAsia" w:ascii="宋体" w:hAnsi="宋体" w:cs="宋体"/>
          <w:sz w:val="21"/>
          <w:szCs w:val="21"/>
          <w:u w:val="single"/>
        </w:rPr>
        <w:t xml:space="preserve">                  </w:t>
      </w:r>
      <w:r>
        <w:rPr>
          <w:rFonts w:hint="eastAsia" w:ascii="宋体" w:hAnsi="宋体" w:cs="宋体"/>
          <w:sz w:val="21"/>
          <w:szCs w:val="21"/>
        </w:rPr>
        <w:t>邮编：</w:t>
      </w:r>
      <w:r>
        <w:rPr>
          <w:rFonts w:hint="eastAsia" w:ascii="宋体" w:hAnsi="宋体" w:cs="宋体"/>
          <w:sz w:val="21"/>
          <w:szCs w:val="21"/>
          <w:u w:val="single"/>
        </w:rPr>
        <w:t xml:space="preserve">               </w:t>
      </w:r>
    </w:p>
    <w:p w14:paraId="6FDBF642">
      <w:pPr>
        <w:spacing w:line="400" w:lineRule="exact"/>
        <w:ind w:left="420" w:hanging="420" w:hangingChars="200"/>
        <w:jc w:val="left"/>
        <w:rPr>
          <w:rFonts w:hint="eastAsia" w:ascii="宋体" w:hAnsi="宋体" w:cs="宋体"/>
          <w:sz w:val="21"/>
          <w:szCs w:val="21"/>
        </w:rPr>
      </w:pPr>
      <w:r>
        <w:rPr>
          <w:rFonts w:hint="eastAsia" w:ascii="宋体" w:hAnsi="宋体" w:cs="宋体"/>
          <w:sz w:val="21"/>
          <w:szCs w:val="21"/>
        </w:rPr>
        <w:t xml:space="preserve">      电    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w:t>
      </w:r>
    </w:p>
    <w:p w14:paraId="4977F2D6">
      <w:pPr>
        <w:spacing w:line="400" w:lineRule="exact"/>
        <w:ind w:left="638" w:leftChars="228"/>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账号：</w:t>
      </w:r>
      <w:r>
        <w:rPr>
          <w:rFonts w:hint="eastAsia" w:ascii="宋体" w:hAnsi="宋体" w:cs="宋体"/>
          <w:sz w:val="21"/>
          <w:szCs w:val="21"/>
          <w:u w:val="single"/>
        </w:rPr>
        <w:t xml:space="preserve">               </w:t>
      </w:r>
    </w:p>
    <w:p w14:paraId="580A5092">
      <w:pPr>
        <w:pStyle w:val="9"/>
        <w:rPr>
          <w:rFonts w:hAnsi="宋体" w:cs="宋体"/>
        </w:rPr>
      </w:pPr>
    </w:p>
    <w:p w14:paraId="44ECBDEE">
      <w:pPr>
        <w:snapToGrid w:val="0"/>
        <w:spacing w:line="360" w:lineRule="exact"/>
        <w:ind w:firstLine="200"/>
        <w:rPr>
          <w:rFonts w:hint="eastAsia" w:ascii="宋体" w:hAnsi="宋体" w:cs="宋体"/>
          <w:sz w:val="21"/>
          <w:szCs w:val="21"/>
        </w:rPr>
      </w:pPr>
    </w:p>
    <w:p w14:paraId="5BB4D133">
      <w:pPr>
        <w:snapToGrid w:val="0"/>
        <w:spacing w:line="360" w:lineRule="exact"/>
        <w:ind w:firstLine="200"/>
        <w:rPr>
          <w:rFonts w:hint="eastAsia" w:ascii="宋体" w:hAnsi="宋体" w:cs="宋体"/>
          <w:sz w:val="21"/>
          <w:szCs w:val="21"/>
          <w:u w:val="single"/>
        </w:rPr>
      </w:pPr>
      <w:r>
        <w:rPr>
          <w:rFonts w:hint="eastAsia" w:ascii="宋体" w:hAnsi="宋体" w:cs="宋体"/>
          <w:sz w:val="21"/>
          <w:szCs w:val="21"/>
        </w:rPr>
        <w:t>法定代表人或授权代表签字：</w:t>
      </w:r>
      <w:r>
        <w:rPr>
          <w:rFonts w:hint="eastAsia" w:ascii="宋体" w:hAnsi="宋体" w:cs="宋体"/>
          <w:sz w:val="21"/>
          <w:szCs w:val="21"/>
          <w:u w:val="single"/>
        </w:rPr>
        <w:t xml:space="preserve">                  </w:t>
      </w:r>
      <w:r>
        <w:rPr>
          <w:rFonts w:hint="eastAsia" w:ascii="宋体" w:hAnsi="宋体" w:cs="宋体"/>
          <w:sz w:val="21"/>
          <w:szCs w:val="21"/>
        </w:rPr>
        <w:t xml:space="preserve">   投标人（公章）：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580567E7">
      <w:pPr>
        <w:snapToGrid w:val="0"/>
        <w:spacing w:line="360" w:lineRule="exact"/>
        <w:ind w:firstLine="5040" w:firstLineChars="2400"/>
        <w:rPr>
          <w:rFonts w:hint="eastAsia" w:ascii="宋体" w:hAnsi="宋体" w:cs="宋体"/>
          <w:sz w:val="21"/>
          <w:szCs w:val="21"/>
        </w:rPr>
      </w:pPr>
    </w:p>
    <w:p w14:paraId="4731F005">
      <w:pPr>
        <w:snapToGrid w:val="0"/>
        <w:spacing w:line="360" w:lineRule="exact"/>
        <w:ind w:firstLine="6300" w:firstLineChars="3000"/>
        <w:rPr>
          <w:rFonts w:hint="eastAsia" w:ascii="宋体" w:hAnsi="宋体" w:cs="宋体"/>
          <w:sz w:val="21"/>
          <w:szCs w:val="21"/>
        </w:rPr>
      </w:pPr>
      <w:r>
        <w:rPr>
          <w:rFonts w:hint="eastAsia" w:ascii="宋体" w:hAnsi="宋体" w:cs="宋体"/>
          <w:sz w:val="21"/>
          <w:szCs w:val="21"/>
        </w:rPr>
        <w:t>年   月   日</w:t>
      </w:r>
    </w:p>
    <w:p w14:paraId="54403A1C">
      <w:pPr>
        <w:snapToGrid w:val="0"/>
        <w:spacing w:line="400" w:lineRule="exact"/>
        <w:jc w:val="left"/>
        <w:outlineLvl w:val="1"/>
        <w:rPr>
          <w:rFonts w:hint="eastAsia" w:ascii="宋体" w:hAnsi="宋体" w:cs="宋体"/>
          <w:b/>
        </w:rPr>
      </w:pPr>
      <w:r>
        <w:rPr>
          <w:rFonts w:ascii="宋体" w:hAnsi="宋体" w:cs="宋体"/>
          <w:b/>
        </w:rPr>
        <w:br w:type="page"/>
      </w:r>
      <w:r>
        <w:rPr>
          <w:rFonts w:ascii="宋体" w:hAnsi="宋体" w:cs="宋体"/>
          <w:b/>
        </w:rPr>
        <w:t>9.</w:t>
      </w:r>
      <w:r>
        <w:rPr>
          <w:rFonts w:hint="eastAsia" w:ascii="宋体" w:hAnsi="宋体" w:cs="宋体"/>
          <w:b/>
        </w:rPr>
        <w:t>投标人一般情况表格式</w:t>
      </w:r>
    </w:p>
    <w:p w14:paraId="09844D19">
      <w:pPr>
        <w:spacing w:line="480" w:lineRule="auto"/>
        <w:jc w:val="center"/>
        <w:rPr>
          <w:rFonts w:hint="eastAsia" w:ascii="宋体" w:hAnsi="宋体" w:cs="宋体"/>
          <w:b/>
          <w:sz w:val="36"/>
          <w:szCs w:val="36"/>
        </w:rPr>
      </w:pPr>
      <w:r>
        <w:rPr>
          <w:rFonts w:hint="eastAsia" w:ascii="宋体" w:hAnsi="宋体" w:cs="宋体"/>
          <w:b/>
          <w:sz w:val="36"/>
          <w:szCs w:val="36"/>
        </w:rPr>
        <w:t>投标人一般情况表</w:t>
      </w: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14:paraId="177D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C8C7C57">
            <w:pPr>
              <w:jc w:val="center"/>
              <w:rPr>
                <w:rFonts w:hint="eastAsia" w:ascii="宋体" w:hAnsi="宋体" w:cs="宋体"/>
                <w:sz w:val="24"/>
              </w:rPr>
            </w:pPr>
            <w:r>
              <w:rPr>
                <w:rFonts w:hint="eastAsia" w:ascii="宋体" w:hAnsi="宋体" w:cs="宋体"/>
                <w:sz w:val="24"/>
              </w:rPr>
              <w:t>1</w:t>
            </w:r>
          </w:p>
        </w:tc>
        <w:tc>
          <w:tcPr>
            <w:tcW w:w="7650" w:type="dxa"/>
            <w:gridSpan w:val="3"/>
            <w:vAlign w:val="center"/>
          </w:tcPr>
          <w:p w14:paraId="1B2AA03F">
            <w:pPr>
              <w:rPr>
                <w:rFonts w:hint="eastAsia" w:ascii="宋体" w:hAnsi="宋体" w:cs="宋体"/>
                <w:sz w:val="24"/>
              </w:rPr>
            </w:pPr>
            <w:r>
              <w:rPr>
                <w:rFonts w:hint="eastAsia" w:ascii="宋体" w:hAnsi="宋体" w:cs="宋体"/>
                <w:sz w:val="24"/>
              </w:rPr>
              <w:t>企业全称：</w:t>
            </w:r>
          </w:p>
        </w:tc>
      </w:tr>
      <w:tr w14:paraId="64C1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490ADB7">
            <w:pPr>
              <w:jc w:val="center"/>
              <w:rPr>
                <w:rFonts w:hint="eastAsia" w:ascii="宋体" w:hAnsi="宋体" w:cs="宋体"/>
                <w:sz w:val="24"/>
              </w:rPr>
            </w:pPr>
            <w:r>
              <w:rPr>
                <w:rFonts w:hint="eastAsia" w:ascii="宋体" w:hAnsi="宋体" w:cs="宋体"/>
                <w:sz w:val="24"/>
              </w:rPr>
              <w:t>2</w:t>
            </w:r>
          </w:p>
        </w:tc>
        <w:tc>
          <w:tcPr>
            <w:tcW w:w="7650" w:type="dxa"/>
            <w:gridSpan w:val="3"/>
            <w:vAlign w:val="center"/>
          </w:tcPr>
          <w:p w14:paraId="22784F29">
            <w:pPr>
              <w:rPr>
                <w:rFonts w:hint="eastAsia" w:ascii="宋体" w:hAnsi="宋体" w:cs="宋体"/>
                <w:sz w:val="24"/>
              </w:rPr>
            </w:pPr>
            <w:r>
              <w:rPr>
                <w:rFonts w:hint="eastAsia" w:ascii="宋体" w:hAnsi="宋体" w:cs="宋体"/>
                <w:sz w:val="24"/>
              </w:rPr>
              <w:t>主要业务：</w:t>
            </w:r>
          </w:p>
        </w:tc>
      </w:tr>
      <w:tr w14:paraId="64A5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C42982C">
            <w:pPr>
              <w:jc w:val="center"/>
              <w:rPr>
                <w:rFonts w:hint="eastAsia" w:ascii="宋体" w:hAnsi="宋体" w:cs="宋体"/>
                <w:sz w:val="24"/>
              </w:rPr>
            </w:pPr>
            <w:r>
              <w:rPr>
                <w:rFonts w:hint="eastAsia" w:ascii="宋体" w:hAnsi="宋体" w:cs="宋体"/>
                <w:sz w:val="24"/>
              </w:rPr>
              <w:t>3</w:t>
            </w:r>
          </w:p>
        </w:tc>
        <w:tc>
          <w:tcPr>
            <w:tcW w:w="7650" w:type="dxa"/>
            <w:gridSpan w:val="3"/>
            <w:vAlign w:val="center"/>
          </w:tcPr>
          <w:p w14:paraId="32CACABD">
            <w:pPr>
              <w:rPr>
                <w:rFonts w:hint="eastAsia" w:ascii="宋体" w:hAnsi="宋体" w:cs="宋体"/>
                <w:sz w:val="24"/>
              </w:rPr>
            </w:pPr>
            <w:r>
              <w:rPr>
                <w:rFonts w:hint="eastAsia" w:ascii="宋体" w:hAnsi="宋体" w:cs="宋体"/>
                <w:sz w:val="24"/>
              </w:rPr>
              <w:t>总部地址：</w:t>
            </w:r>
          </w:p>
        </w:tc>
      </w:tr>
      <w:tr w14:paraId="636A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1E4281F">
            <w:pPr>
              <w:jc w:val="center"/>
              <w:rPr>
                <w:rFonts w:hint="eastAsia" w:ascii="宋体" w:hAnsi="宋体" w:cs="宋体"/>
                <w:sz w:val="24"/>
              </w:rPr>
            </w:pPr>
            <w:r>
              <w:rPr>
                <w:rFonts w:hint="eastAsia" w:ascii="宋体" w:hAnsi="宋体" w:cs="宋体"/>
                <w:sz w:val="24"/>
              </w:rPr>
              <w:t>4</w:t>
            </w:r>
          </w:p>
        </w:tc>
        <w:tc>
          <w:tcPr>
            <w:tcW w:w="7650" w:type="dxa"/>
            <w:gridSpan w:val="3"/>
            <w:vAlign w:val="center"/>
          </w:tcPr>
          <w:p w14:paraId="0D1F704E">
            <w:pPr>
              <w:rPr>
                <w:rFonts w:hint="eastAsia" w:ascii="宋体" w:hAnsi="宋体" w:cs="宋体"/>
                <w:sz w:val="24"/>
              </w:rPr>
            </w:pPr>
            <w:r>
              <w:rPr>
                <w:rFonts w:hint="eastAsia" w:ascii="宋体" w:hAnsi="宋体" w:cs="宋体"/>
                <w:sz w:val="24"/>
              </w:rPr>
              <w:t>当地代表处地址（如有）：</w:t>
            </w:r>
          </w:p>
        </w:tc>
      </w:tr>
      <w:tr w14:paraId="7CCF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52975B2">
            <w:pPr>
              <w:jc w:val="center"/>
              <w:rPr>
                <w:rFonts w:hint="eastAsia" w:ascii="宋体" w:hAnsi="宋体" w:cs="宋体"/>
                <w:sz w:val="24"/>
              </w:rPr>
            </w:pPr>
            <w:r>
              <w:rPr>
                <w:rFonts w:hint="eastAsia" w:ascii="宋体" w:hAnsi="宋体" w:cs="宋体"/>
                <w:sz w:val="24"/>
              </w:rPr>
              <w:t>5</w:t>
            </w:r>
          </w:p>
        </w:tc>
        <w:tc>
          <w:tcPr>
            <w:tcW w:w="4305" w:type="dxa"/>
            <w:gridSpan w:val="2"/>
            <w:vAlign w:val="center"/>
          </w:tcPr>
          <w:p w14:paraId="6DC39FB1">
            <w:pPr>
              <w:rPr>
                <w:rFonts w:hint="eastAsia" w:ascii="宋体" w:hAnsi="宋体" w:cs="宋体"/>
                <w:sz w:val="24"/>
              </w:rPr>
            </w:pPr>
            <w:r>
              <w:rPr>
                <w:rFonts w:hint="eastAsia" w:ascii="宋体" w:hAnsi="宋体" w:cs="宋体"/>
                <w:sz w:val="24"/>
              </w:rPr>
              <w:t>电话：</w:t>
            </w:r>
          </w:p>
        </w:tc>
        <w:tc>
          <w:tcPr>
            <w:tcW w:w="3345" w:type="dxa"/>
            <w:vAlign w:val="center"/>
          </w:tcPr>
          <w:p w14:paraId="287E0212">
            <w:pPr>
              <w:rPr>
                <w:rFonts w:hint="eastAsia" w:ascii="宋体" w:hAnsi="宋体" w:cs="宋体"/>
                <w:sz w:val="24"/>
              </w:rPr>
            </w:pPr>
            <w:r>
              <w:rPr>
                <w:rFonts w:hint="eastAsia" w:ascii="宋体" w:hAnsi="宋体" w:cs="宋体"/>
                <w:sz w:val="24"/>
              </w:rPr>
              <w:t>联系人：</w:t>
            </w:r>
          </w:p>
        </w:tc>
      </w:tr>
      <w:tr w14:paraId="67F1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2EB0F9F">
            <w:pPr>
              <w:jc w:val="center"/>
              <w:rPr>
                <w:rFonts w:hint="eastAsia" w:ascii="宋体" w:hAnsi="宋体" w:cs="宋体"/>
                <w:sz w:val="24"/>
              </w:rPr>
            </w:pPr>
            <w:r>
              <w:rPr>
                <w:rFonts w:hint="eastAsia" w:ascii="宋体" w:hAnsi="宋体" w:cs="宋体"/>
                <w:sz w:val="24"/>
              </w:rPr>
              <w:t>6</w:t>
            </w:r>
          </w:p>
        </w:tc>
        <w:tc>
          <w:tcPr>
            <w:tcW w:w="4305" w:type="dxa"/>
            <w:gridSpan w:val="2"/>
            <w:vAlign w:val="center"/>
          </w:tcPr>
          <w:p w14:paraId="26483515">
            <w:pPr>
              <w:rPr>
                <w:rFonts w:hint="eastAsia" w:ascii="宋体" w:hAnsi="宋体" w:cs="宋体"/>
                <w:sz w:val="24"/>
              </w:rPr>
            </w:pPr>
            <w:r>
              <w:rPr>
                <w:rFonts w:hint="eastAsia" w:ascii="宋体" w:hAnsi="宋体" w:cs="宋体"/>
                <w:sz w:val="24"/>
              </w:rPr>
              <w:t>传真：</w:t>
            </w:r>
          </w:p>
        </w:tc>
        <w:tc>
          <w:tcPr>
            <w:tcW w:w="3345" w:type="dxa"/>
            <w:vAlign w:val="center"/>
          </w:tcPr>
          <w:p w14:paraId="6223172D">
            <w:pPr>
              <w:rPr>
                <w:rFonts w:hint="eastAsia" w:ascii="宋体" w:hAnsi="宋体" w:cs="宋体"/>
                <w:sz w:val="24"/>
              </w:rPr>
            </w:pPr>
            <w:r>
              <w:rPr>
                <w:rFonts w:hint="eastAsia" w:ascii="宋体" w:hAnsi="宋体" w:cs="宋体"/>
                <w:sz w:val="24"/>
              </w:rPr>
              <w:t>电子信箱：</w:t>
            </w:r>
          </w:p>
        </w:tc>
      </w:tr>
      <w:tr w14:paraId="5CD0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BF60D3E">
            <w:pPr>
              <w:jc w:val="center"/>
              <w:rPr>
                <w:rFonts w:hint="eastAsia" w:ascii="宋体" w:hAnsi="宋体" w:cs="宋体"/>
                <w:sz w:val="24"/>
              </w:rPr>
            </w:pPr>
            <w:r>
              <w:rPr>
                <w:rFonts w:hint="eastAsia" w:ascii="宋体" w:hAnsi="宋体" w:cs="宋体"/>
                <w:sz w:val="24"/>
              </w:rPr>
              <w:t>7</w:t>
            </w:r>
          </w:p>
        </w:tc>
        <w:tc>
          <w:tcPr>
            <w:tcW w:w="4305" w:type="dxa"/>
            <w:gridSpan w:val="2"/>
            <w:vAlign w:val="center"/>
          </w:tcPr>
          <w:p w14:paraId="76003946">
            <w:pPr>
              <w:rPr>
                <w:rFonts w:hint="eastAsia" w:ascii="宋体" w:hAnsi="宋体" w:cs="宋体"/>
                <w:sz w:val="24"/>
              </w:rPr>
            </w:pPr>
            <w:r>
              <w:rPr>
                <w:rFonts w:hint="eastAsia" w:ascii="宋体" w:hAnsi="宋体" w:cs="宋体"/>
                <w:sz w:val="24"/>
              </w:rPr>
              <w:t>注册地：</w:t>
            </w:r>
          </w:p>
        </w:tc>
        <w:tc>
          <w:tcPr>
            <w:tcW w:w="3345" w:type="dxa"/>
            <w:vAlign w:val="center"/>
          </w:tcPr>
          <w:p w14:paraId="63AEFE6A">
            <w:pPr>
              <w:rPr>
                <w:rFonts w:hint="eastAsia" w:ascii="宋体" w:hAnsi="宋体" w:cs="宋体"/>
                <w:sz w:val="24"/>
              </w:rPr>
            </w:pPr>
            <w:r>
              <w:rPr>
                <w:rFonts w:hint="eastAsia" w:ascii="宋体" w:hAnsi="宋体" w:cs="宋体"/>
                <w:sz w:val="24"/>
              </w:rPr>
              <w:t>注册年份：</w:t>
            </w:r>
          </w:p>
        </w:tc>
      </w:tr>
      <w:tr w14:paraId="716A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03C588C">
            <w:pPr>
              <w:jc w:val="center"/>
              <w:rPr>
                <w:rFonts w:hint="eastAsia" w:ascii="宋体" w:hAnsi="宋体" w:cs="宋体"/>
                <w:sz w:val="24"/>
              </w:rPr>
            </w:pPr>
            <w:r>
              <w:rPr>
                <w:rFonts w:hint="eastAsia" w:ascii="宋体" w:hAnsi="宋体" w:cs="宋体"/>
                <w:sz w:val="24"/>
              </w:rPr>
              <w:t>8</w:t>
            </w:r>
          </w:p>
        </w:tc>
        <w:tc>
          <w:tcPr>
            <w:tcW w:w="7650" w:type="dxa"/>
            <w:gridSpan w:val="3"/>
            <w:vAlign w:val="center"/>
          </w:tcPr>
          <w:p w14:paraId="089E8969">
            <w:pPr>
              <w:rPr>
                <w:rFonts w:hint="eastAsia" w:ascii="宋体" w:hAnsi="宋体" w:cs="宋体"/>
                <w:sz w:val="24"/>
              </w:rPr>
            </w:pPr>
            <w:r>
              <w:rPr>
                <w:rFonts w:hint="eastAsia" w:ascii="宋体" w:hAnsi="宋体" w:cs="宋体"/>
                <w:sz w:val="24"/>
              </w:rPr>
              <w:t>公司的资质等级（请附上有关证书的电子扫描件）</w:t>
            </w:r>
          </w:p>
        </w:tc>
      </w:tr>
      <w:tr w14:paraId="63D1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vAlign w:val="center"/>
          </w:tcPr>
          <w:p w14:paraId="66D8254F">
            <w:pPr>
              <w:jc w:val="center"/>
              <w:rPr>
                <w:rFonts w:hint="eastAsia" w:ascii="宋体" w:hAnsi="宋体" w:cs="宋体"/>
                <w:sz w:val="24"/>
              </w:rPr>
            </w:pPr>
            <w:r>
              <w:rPr>
                <w:rFonts w:hint="eastAsia" w:ascii="宋体" w:hAnsi="宋体" w:cs="宋体"/>
                <w:sz w:val="24"/>
              </w:rPr>
              <w:t>9</w:t>
            </w:r>
          </w:p>
        </w:tc>
        <w:tc>
          <w:tcPr>
            <w:tcW w:w="7650" w:type="dxa"/>
            <w:gridSpan w:val="3"/>
            <w:vAlign w:val="center"/>
          </w:tcPr>
          <w:p w14:paraId="7C511AA7">
            <w:pPr>
              <w:rPr>
                <w:rFonts w:hint="eastAsia" w:ascii="宋体" w:hAnsi="宋体" w:cs="宋体"/>
                <w:sz w:val="24"/>
              </w:rPr>
            </w:pPr>
            <w:r>
              <w:rPr>
                <w:rFonts w:hint="eastAsia" w:ascii="宋体" w:hAnsi="宋体" w:cs="宋体"/>
                <w:sz w:val="24"/>
              </w:rPr>
              <w:t>公司（是否通过，何种）质量保证体系认证（如通过请附相关证书电子扫描件，提供认证机构年审监督报告）</w:t>
            </w:r>
          </w:p>
        </w:tc>
      </w:tr>
      <w:tr w14:paraId="3050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15F9A04">
            <w:pPr>
              <w:jc w:val="center"/>
              <w:rPr>
                <w:rFonts w:hint="eastAsia" w:ascii="宋体" w:hAnsi="宋体" w:cs="宋体"/>
                <w:sz w:val="24"/>
              </w:rPr>
            </w:pPr>
            <w:r>
              <w:rPr>
                <w:rFonts w:hint="eastAsia" w:ascii="宋体" w:hAnsi="宋体" w:cs="宋体"/>
                <w:sz w:val="24"/>
              </w:rPr>
              <w:t>10</w:t>
            </w:r>
          </w:p>
        </w:tc>
        <w:tc>
          <w:tcPr>
            <w:tcW w:w="2970" w:type="dxa"/>
            <w:vAlign w:val="center"/>
          </w:tcPr>
          <w:p w14:paraId="38136742">
            <w:pPr>
              <w:rPr>
                <w:rFonts w:hint="eastAsia" w:ascii="宋体" w:hAnsi="宋体" w:cs="宋体"/>
                <w:sz w:val="24"/>
              </w:rPr>
            </w:pPr>
            <w:r>
              <w:rPr>
                <w:rFonts w:hint="eastAsia" w:ascii="宋体" w:hAnsi="宋体" w:cs="宋体"/>
                <w:sz w:val="24"/>
              </w:rPr>
              <w:t>作为承包人经历年数：</w:t>
            </w:r>
          </w:p>
        </w:tc>
        <w:tc>
          <w:tcPr>
            <w:tcW w:w="4680" w:type="dxa"/>
            <w:gridSpan w:val="2"/>
            <w:vAlign w:val="center"/>
          </w:tcPr>
          <w:p w14:paraId="585E4F6A">
            <w:pPr>
              <w:rPr>
                <w:rFonts w:hint="eastAsia" w:ascii="宋体" w:hAnsi="宋体" w:cs="宋体"/>
                <w:sz w:val="24"/>
              </w:rPr>
            </w:pPr>
          </w:p>
        </w:tc>
      </w:tr>
      <w:tr w14:paraId="542C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Align w:val="center"/>
          </w:tcPr>
          <w:p w14:paraId="37E4A5CA">
            <w:pPr>
              <w:jc w:val="center"/>
              <w:rPr>
                <w:rFonts w:hint="eastAsia" w:ascii="宋体" w:hAnsi="宋体" w:cs="宋体"/>
                <w:sz w:val="24"/>
              </w:rPr>
            </w:pPr>
            <w:r>
              <w:rPr>
                <w:rFonts w:hint="eastAsia" w:ascii="宋体" w:hAnsi="宋体" w:cs="宋体"/>
                <w:sz w:val="24"/>
              </w:rPr>
              <w:t>11</w:t>
            </w:r>
          </w:p>
        </w:tc>
        <w:tc>
          <w:tcPr>
            <w:tcW w:w="2970" w:type="dxa"/>
            <w:vAlign w:val="center"/>
          </w:tcPr>
          <w:p w14:paraId="083DBB56">
            <w:pPr>
              <w:rPr>
                <w:rFonts w:hint="eastAsia" w:ascii="宋体" w:hAnsi="宋体" w:cs="宋体"/>
                <w:sz w:val="24"/>
              </w:rPr>
            </w:pPr>
            <w:r>
              <w:rPr>
                <w:rFonts w:hint="eastAsia" w:ascii="宋体" w:hAnsi="宋体" w:cs="宋体"/>
                <w:sz w:val="24"/>
              </w:rPr>
              <w:t>其他需要说明的情况</w:t>
            </w:r>
          </w:p>
        </w:tc>
        <w:tc>
          <w:tcPr>
            <w:tcW w:w="4680" w:type="dxa"/>
            <w:gridSpan w:val="2"/>
            <w:vAlign w:val="center"/>
          </w:tcPr>
          <w:p w14:paraId="7562816F">
            <w:pPr>
              <w:rPr>
                <w:rFonts w:hint="eastAsia" w:ascii="宋体" w:hAnsi="宋体" w:cs="宋体"/>
                <w:sz w:val="24"/>
              </w:rPr>
            </w:pPr>
          </w:p>
          <w:p w14:paraId="5566369A">
            <w:pPr>
              <w:rPr>
                <w:rFonts w:hint="eastAsia" w:ascii="宋体" w:hAnsi="宋体" w:cs="宋体"/>
                <w:sz w:val="24"/>
              </w:rPr>
            </w:pPr>
          </w:p>
        </w:tc>
      </w:tr>
    </w:tbl>
    <w:p w14:paraId="4AF9F037">
      <w:pPr>
        <w:rPr>
          <w:rFonts w:hint="eastAsia" w:ascii="宋体" w:hAnsi="宋体" w:cs="宋体"/>
          <w:sz w:val="21"/>
          <w:szCs w:val="21"/>
        </w:rPr>
      </w:pPr>
      <w:r>
        <w:rPr>
          <w:rFonts w:hint="eastAsia" w:ascii="宋体" w:hAnsi="宋体" w:cs="宋体"/>
          <w:sz w:val="21"/>
          <w:szCs w:val="21"/>
        </w:rPr>
        <w:t>说明：所有独立投标申请人或联合体成员都须填写此表。</w:t>
      </w:r>
    </w:p>
    <w:p w14:paraId="19F9A92A">
      <w:pPr>
        <w:jc w:val="center"/>
        <w:rPr>
          <w:rFonts w:hint="eastAsia" w:ascii="宋体" w:hAnsi="宋体" w:cs="宋体"/>
          <w:szCs w:val="28"/>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2EE1FA8">
        <w:trPr>
          <w:trHeight w:val="698" w:hRule="atLeast"/>
        </w:trPr>
        <w:tc>
          <w:tcPr>
            <w:tcW w:w="5300" w:type="dxa"/>
          </w:tcPr>
          <w:p w14:paraId="0CF66900">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45F7854F">
        <w:tblPrEx>
          <w:tblCellMar>
            <w:top w:w="0" w:type="dxa"/>
            <w:left w:w="108" w:type="dxa"/>
            <w:bottom w:w="0" w:type="dxa"/>
            <w:right w:w="108" w:type="dxa"/>
          </w:tblCellMar>
        </w:tblPrEx>
        <w:trPr>
          <w:trHeight w:val="506" w:hRule="atLeast"/>
        </w:trPr>
        <w:tc>
          <w:tcPr>
            <w:tcW w:w="5300" w:type="dxa"/>
          </w:tcPr>
          <w:p w14:paraId="0D858BB4">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CB29340">
        <w:tblPrEx>
          <w:tblCellMar>
            <w:top w:w="0" w:type="dxa"/>
            <w:left w:w="108" w:type="dxa"/>
            <w:bottom w:w="0" w:type="dxa"/>
            <w:right w:w="108" w:type="dxa"/>
          </w:tblCellMar>
        </w:tblPrEx>
        <w:trPr>
          <w:trHeight w:val="521" w:hRule="atLeast"/>
        </w:trPr>
        <w:tc>
          <w:tcPr>
            <w:tcW w:w="5300" w:type="dxa"/>
          </w:tcPr>
          <w:p w14:paraId="183C0AFC">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04602AB9">
      <w:pPr>
        <w:jc w:val="center"/>
        <w:rPr>
          <w:rFonts w:hint="eastAsia" w:ascii="宋体" w:hAnsi="宋体" w:cs="宋体"/>
          <w:szCs w:val="28"/>
        </w:rPr>
      </w:pPr>
    </w:p>
    <w:p w14:paraId="47E81017">
      <w:pPr>
        <w:pStyle w:val="13"/>
        <w:snapToGrid w:val="0"/>
        <w:spacing w:before="156" w:after="156" w:line="240" w:lineRule="auto"/>
        <w:rPr>
          <w:rFonts w:hint="eastAsia" w:hAnsi="宋体" w:cs="宋体"/>
        </w:rPr>
      </w:pPr>
    </w:p>
    <w:p w14:paraId="1AB0543D">
      <w:pPr>
        <w:pStyle w:val="13"/>
        <w:snapToGrid w:val="0"/>
        <w:spacing w:before="156" w:after="156" w:line="240" w:lineRule="auto"/>
        <w:rPr>
          <w:rFonts w:hint="eastAsia" w:hAnsi="宋体" w:cs="宋体"/>
        </w:rPr>
      </w:pPr>
    </w:p>
    <w:p w14:paraId="6F988736">
      <w:pPr>
        <w:pStyle w:val="13"/>
        <w:snapToGrid w:val="0"/>
        <w:spacing w:before="156" w:after="156" w:line="240" w:lineRule="auto"/>
        <w:rPr>
          <w:rFonts w:hint="eastAsia" w:hAnsi="宋体" w:cs="宋体"/>
        </w:rPr>
      </w:pPr>
    </w:p>
    <w:p w14:paraId="24F3AF37">
      <w:pPr>
        <w:snapToGrid w:val="0"/>
        <w:spacing w:before="50"/>
        <w:jc w:val="left"/>
        <w:outlineLvl w:val="1"/>
        <w:rPr>
          <w:rFonts w:hint="eastAsia" w:ascii="宋体" w:hAnsi="宋体" w:cs="宋体"/>
          <w:b/>
          <w:sz w:val="24"/>
        </w:rPr>
      </w:pPr>
      <w:r>
        <w:rPr>
          <w:rFonts w:hint="eastAsia" w:ascii="宋体" w:hAnsi="宋体" w:cs="宋体"/>
          <w:b/>
          <w:sz w:val="24"/>
        </w:rPr>
        <w:br w:type="page"/>
      </w:r>
      <w:r>
        <w:rPr>
          <w:rFonts w:ascii="宋体" w:hAnsi="宋体" w:cs="宋体"/>
          <w:b/>
          <w:sz w:val="24"/>
        </w:rPr>
        <w:t>10</w:t>
      </w:r>
      <w:r>
        <w:rPr>
          <w:rFonts w:hint="eastAsia" w:ascii="宋体" w:hAnsi="宋体" w:cs="宋体"/>
          <w:b/>
          <w:sz w:val="24"/>
        </w:rPr>
        <w:t>.商务响应表格式</w:t>
      </w:r>
    </w:p>
    <w:p w14:paraId="0BACD34D">
      <w:pPr>
        <w:snapToGrid w:val="0"/>
        <w:spacing w:before="50"/>
        <w:jc w:val="center"/>
        <w:rPr>
          <w:rFonts w:hint="eastAsia" w:ascii="宋体" w:hAnsi="宋体" w:cs="宋体"/>
          <w:b/>
          <w:sz w:val="36"/>
          <w:szCs w:val="36"/>
        </w:rPr>
      </w:pPr>
      <w:r>
        <w:rPr>
          <w:rFonts w:hint="eastAsia" w:ascii="宋体" w:hAnsi="宋体" w:cs="宋体"/>
          <w:b/>
          <w:sz w:val="36"/>
          <w:szCs w:val="36"/>
        </w:rPr>
        <w:t>商务响应表</w:t>
      </w:r>
    </w:p>
    <w:p w14:paraId="2038227E">
      <w:pPr>
        <w:snapToGrid w:val="0"/>
        <w:spacing w:before="50"/>
        <w:jc w:val="center"/>
        <w:rPr>
          <w:rFonts w:hint="eastAsia" w:ascii="宋体" w:hAnsi="宋体" w:cs="宋体"/>
          <w:b/>
          <w:sz w:val="44"/>
          <w:szCs w:val="44"/>
        </w:rPr>
      </w:pPr>
    </w:p>
    <w:p w14:paraId="48748A50">
      <w:pPr>
        <w:snapToGrid w:val="0"/>
        <w:spacing w:before="50"/>
        <w:jc w:val="left"/>
        <w:rPr>
          <w:rFonts w:hint="eastAsia" w:ascii="宋体" w:hAnsi="宋体" w:cs="宋体"/>
          <w:sz w:val="24"/>
          <w:u w:val="single"/>
        </w:rPr>
      </w:pPr>
      <w:r>
        <w:rPr>
          <w:rFonts w:hint="eastAsia" w:ascii="宋体" w:hAnsi="宋体" w:cs="宋体"/>
          <w:spacing w:val="20"/>
          <w:sz w:val="24"/>
        </w:rPr>
        <w:t>招标编号：</w:t>
      </w:r>
      <w:r>
        <w:rPr>
          <w:rFonts w:hint="eastAsia" w:ascii="宋体" w:hAnsi="宋体" w:cs="宋体"/>
          <w:spacing w:val="20"/>
          <w:sz w:val="24"/>
          <w:u w:val="single"/>
        </w:rPr>
        <w:t xml:space="preserve">                 </w:t>
      </w:r>
      <w:r>
        <w:rPr>
          <w:rFonts w:hint="eastAsia" w:ascii="宋体" w:hAnsi="宋体" w:cs="宋体"/>
          <w:spacing w:val="20"/>
          <w:sz w:val="24"/>
        </w:rPr>
        <w:t xml:space="preserve"> </w:t>
      </w:r>
      <w:r>
        <w:rPr>
          <w:rFonts w:hint="eastAsia" w:ascii="宋体" w:hAnsi="宋体" w:cs="宋体"/>
          <w:sz w:val="24"/>
        </w:rPr>
        <w:t>标      项：</w:t>
      </w:r>
      <w:r>
        <w:rPr>
          <w:rFonts w:hint="eastAsia" w:ascii="宋体" w:hAnsi="宋体" w:cs="宋体"/>
          <w:sz w:val="24"/>
          <w:u w:val="single"/>
        </w:rPr>
        <w:t xml:space="preserve">               </w:t>
      </w:r>
    </w:p>
    <w:p w14:paraId="2B46253C">
      <w:pPr>
        <w:adjustRightInd w:val="0"/>
        <w:snapToGrid w:val="0"/>
        <w:spacing w:after="156" w:afterLines="50"/>
        <w:rPr>
          <w:rFonts w:hint="eastAsia" w:ascii="宋体" w:hAnsi="宋体" w:cs="宋体"/>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14:paraId="5BE74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41C45BFB">
            <w:pPr>
              <w:snapToGrid w:val="0"/>
              <w:spacing w:before="156" w:beforeLines="50"/>
              <w:jc w:val="center"/>
              <w:rPr>
                <w:rFonts w:hint="eastAsia" w:ascii="宋体" w:hAnsi="宋体" w:cs="宋体"/>
                <w:b/>
                <w:sz w:val="24"/>
              </w:rPr>
            </w:pPr>
            <w:r>
              <w:rPr>
                <w:rFonts w:hint="eastAsia" w:ascii="宋体" w:hAnsi="宋体" w:cs="宋体"/>
                <w:b/>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A7F8D02">
            <w:pPr>
              <w:snapToGrid w:val="0"/>
              <w:spacing w:before="156" w:beforeLines="50"/>
              <w:jc w:val="center"/>
              <w:rPr>
                <w:rFonts w:hint="eastAsia" w:ascii="宋体" w:hAnsi="宋体" w:cs="宋体"/>
                <w:b/>
                <w:sz w:val="24"/>
              </w:rPr>
            </w:pPr>
            <w:r>
              <w:rPr>
                <w:rFonts w:hint="eastAsia" w:ascii="宋体" w:hAnsi="宋体" w:cs="宋体"/>
                <w:b/>
                <w:sz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14:paraId="2433A44A">
            <w:pPr>
              <w:snapToGrid w:val="0"/>
              <w:spacing w:before="156" w:beforeLines="50"/>
              <w:jc w:val="center"/>
              <w:rPr>
                <w:rFonts w:hint="eastAsia" w:ascii="宋体" w:hAnsi="宋体" w:cs="宋体"/>
                <w:b/>
                <w:sz w:val="24"/>
              </w:rPr>
            </w:pPr>
            <w:r>
              <w:rPr>
                <w:rFonts w:hint="eastAsia" w:ascii="宋体" w:hAnsi="宋体" w:cs="宋体"/>
                <w:b/>
                <w:sz w:val="24"/>
              </w:rPr>
              <w:t>招标文件要求</w:t>
            </w:r>
          </w:p>
        </w:tc>
        <w:tc>
          <w:tcPr>
            <w:tcW w:w="1237" w:type="dxa"/>
            <w:tcBorders>
              <w:top w:val="single" w:color="auto" w:sz="4" w:space="0"/>
              <w:left w:val="single" w:color="auto" w:sz="4" w:space="0"/>
              <w:bottom w:val="single" w:color="auto" w:sz="4" w:space="0"/>
              <w:right w:val="single" w:color="auto" w:sz="4" w:space="0"/>
            </w:tcBorders>
            <w:vAlign w:val="center"/>
          </w:tcPr>
          <w:p w14:paraId="21D2559E">
            <w:pPr>
              <w:snapToGrid w:val="0"/>
              <w:spacing w:before="156" w:beforeLines="50"/>
              <w:jc w:val="center"/>
              <w:rPr>
                <w:rFonts w:hint="eastAsia" w:ascii="宋体" w:hAnsi="宋体" w:cs="宋体"/>
                <w:b/>
                <w:sz w:val="24"/>
              </w:rPr>
            </w:pPr>
            <w:r>
              <w:rPr>
                <w:rFonts w:hint="eastAsia" w:ascii="宋体" w:hAnsi="宋体" w:cs="宋体"/>
                <w:b/>
                <w:sz w:val="24"/>
              </w:rPr>
              <w:t>响应情况</w:t>
            </w:r>
          </w:p>
        </w:tc>
        <w:tc>
          <w:tcPr>
            <w:tcW w:w="2948" w:type="dxa"/>
            <w:tcBorders>
              <w:top w:val="single" w:color="auto" w:sz="4" w:space="0"/>
              <w:left w:val="single" w:color="auto" w:sz="4" w:space="0"/>
              <w:bottom w:val="single" w:color="auto" w:sz="4" w:space="0"/>
              <w:right w:val="single" w:color="auto" w:sz="4" w:space="0"/>
            </w:tcBorders>
            <w:vAlign w:val="center"/>
          </w:tcPr>
          <w:p w14:paraId="6F427738">
            <w:pPr>
              <w:snapToGrid w:val="0"/>
              <w:spacing w:before="156" w:beforeLines="50"/>
              <w:jc w:val="center"/>
              <w:rPr>
                <w:rFonts w:hint="eastAsia" w:ascii="宋体" w:hAnsi="宋体" w:cs="宋体"/>
                <w:b/>
                <w:sz w:val="24"/>
                <w:szCs w:val="20"/>
              </w:rPr>
            </w:pPr>
            <w:r>
              <w:rPr>
                <w:rFonts w:hint="eastAsia" w:ascii="宋体" w:hAnsi="宋体" w:cs="宋体"/>
                <w:b/>
                <w:sz w:val="24"/>
              </w:rPr>
              <w:t>投标人的承诺或说明</w:t>
            </w:r>
          </w:p>
        </w:tc>
      </w:tr>
      <w:tr w14:paraId="0238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28" w:type="dxa"/>
            <w:tcBorders>
              <w:top w:val="single" w:color="auto" w:sz="4" w:space="0"/>
              <w:left w:val="single" w:color="auto" w:sz="4" w:space="0"/>
              <w:bottom w:val="single" w:color="auto" w:sz="4" w:space="0"/>
              <w:right w:val="single" w:color="auto" w:sz="4" w:space="0"/>
            </w:tcBorders>
            <w:vAlign w:val="center"/>
          </w:tcPr>
          <w:p w14:paraId="183C5B9D">
            <w:pPr>
              <w:snapToGrid w:val="0"/>
              <w:spacing w:line="400" w:lineRule="exact"/>
              <w:jc w:val="center"/>
              <w:rPr>
                <w:rFonts w:hint="eastAsia" w:ascii="宋体" w:hAnsi="宋体" w:cs="宋体"/>
                <w:sz w:val="24"/>
              </w:rPr>
            </w:pPr>
            <w:r>
              <w:rPr>
                <w:rFonts w:hint="eastAsia" w:ascii="宋体" w:hAnsi="宋体" w:cs="宋体"/>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78ADBA7E">
            <w:pPr>
              <w:snapToGrid w:val="0"/>
              <w:spacing w:line="400" w:lineRule="exact"/>
              <w:jc w:val="center"/>
              <w:rPr>
                <w:rFonts w:hint="eastAsia" w:ascii="宋体" w:hAnsi="宋体" w:cs="宋体"/>
                <w:sz w:val="24"/>
              </w:rPr>
            </w:pPr>
            <w:r>
              <w:rPr>
                <w:rFonts w:hint="eastAsia" w:ascii="宋体" w:hAnsi="宋体" w:cs="宋体"/>
                <w:sz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14:paraId="7AD3B6AB">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DFAA696">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49C45A52">
            <w:pPr>
              <w:snapToGrid w:val="0"/>
              <w:spacing w:line="400" w:lineRule="exact"/>
              <w:jc w:val="center"/>
              <w:rPr>
                <w:rFonts w:hint="eastAsia" w:ascii="宋体" w:hAnsi="宋体" w:cs="宋体"/>
                <w:sz w:val="24"/>
                <w:szCs w:val="20"/>
              </w:rPr>
            </w:pPr>
          </w:p>
        </w:tc>
      </w:tr>
      <w:tr w14:paraId="43E4C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vAlign w:val="center"/>
          </w:tcPr>
          <w:p w14:paraId="64365E76">
            <w:pPr>
              <w:snapToGrid w:val="0"/>
              <w:spacing w:line="400" w:lineRule="exact"/>
              <w:jc w:val="center"/>
              <w:rPr>
                <w:rFonts w:hint="eastAsia" w:ascii="宋体" w:hAnsi="宋体" w:cs="宋体"/>
                <w:sz w:val="24"/>
              </w:rPr>
            </w:pPr>
            <w:r>
              <w:rPr>
                <w:rFonts w:hint="eastAsia" w:ascii="宋体" w:hAnsi="宋体" w:cs="宋体"/>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61F69D82">
            <w:pPr>
              <w:snapToGrid w:val="0"/>
              <w:spacing w:line="400" w:lineRule="exact"/>
              <w:jc w:val="center"/>
              <w:rPr>
                <w:rFonts w:hint="eastAsia" w:ascii="宋体" w:hAnsi="宋体" w:cs="宋体"/>
                <w:sz w:val="24"/>
              </w:rPr>
            </w:pPr>
            <w:r>
              <w:rPr>
                <w:rFonts w:hint="eastAsia" w:ascii="宋体" w:hAnsi="宋体" w:cs="宋体"/>
                <w:sz w:val="24"/>
              </w:rPr>
              <w:t>履约保证金（若有）</w:t>
            </w:r>
          </w:p>
        </w:tc>
        <w:tc>
          <w:tcPr>
            <w:tcW w:w="2367" w:type="dxa"/>
            <w:tcBorders>
              <w:top w:val="single" w:color="auto" w:sz="4" w:space="0"/>
              <w:left w:val="single" w:color="auto" w:sz="4" w:space="0"/>
              <w:bottom w:val="single" w:color="auto" w:sz="4" w:space="0"/>
              <w:right w:val="single" w:color="auto" w:sz="4" w:space="0"/>
            </w:tcBorders>
            <w:vAlign w:val="center"/>
          </w:tcPr>
          <w:p w14:paraId="485B397B">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07E5BFA">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2030EF27">
            <w:pPr>
              <w:snapToGrid w:val="0"/>
              <w:spacing w:line="400" w:lineRule="exact"/>
              <w:jc w:val="center"/>
              <w:rPr>
                <w:rFonts w:hint="eastAsia" w:ascii="宋体" w:hAnsi="宋体" w:cs="宋体"/>
                <w:sz w:val="24"/>
                <w:szCs w:val="20"/>
              </w:rPr>
            </w:pPr>
          </w:p>
        </w:tc>
      </w:tr>
      <w:tr w14:paraId="4FC23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auto" w:sz="4" w:space="0"/>
              <w:left w:val="single" w:color="auto" w:sz="4" w:space="0"/>
              <w:bottom w:val="single" w:color="auto" w:sz="4" w:space="0"/>
              <w:right w:val="single" w:color="auto" w:sz="4" w:space="0"/>
            </w:tcBorders>
            <w:vAlign w:val="center"/>
          </w:tcPr>
          <w:p w14:paraId="189D9C91">
            <w:pPr>
              <w:snapToGrid w:val="0"/>
              <w:spacing w:line="400" w:lineRule="exact"/>
              <w:jc w:val="center"/>
              <w:rPr>
                <w:rFonts w:hint="eastAsia" w:ascii="宋体" w:hAnsi="宋体" w:cs="宋体"/>
                <w:sz w:val="24"/>
              </w:rPr>
            </w:pPr>
            <w:r>
              <w:rPr>
                <w:rFonts w:hint="eastAsia" w:ascii="宋体" w:hAnsi="宋体" w:cs="宋体"/>
                <w:sz w:val="24"/>
              </w:rPr>
              <w:t>3</w:t>
            </w:r>
          </w:p>
        </w:tc>
        <w:tc>
          <w:tcPr>
            <w:tcW w:w="1620" w:type="dxa"/>
            <w:tcBorders>
              <w:top w:val="single" w:color="auto" w:sz="4" w:space="0"/>
              <w:left w:val="single" w:color="auto" w:sz="4" w:space="0"/>
              <w:bottom w:val="single" w:color="auto" w:sz="4" w:space="0"/>
              <w:right w:val="single" w:color="auto" w:sz="4" w:space="0"/>
            </w:tcBorders>
            <w:vAlign w:val="center"/>
          </w:tcPr>
          <w:p w14:paraId="2C958ACE">
            <w:pPr>
              <w:snapToGrid w:val="0"/>
              <w:spacing w:line="400" w:lineRule="exact"/>
              <w:jc w:val="center"/>
              <w:rPr>
                <w:rFonts w:hint="eastAsia" w:ascii="宋体" w:hAnsi="宋体" w:cs="宋体"/>
                <w:sz w:val="24"/>
              </w:rPr>
            </w:pPr>
            <w:r>
              <w:rPr>
                <w:rFonts w:hint="eastAsia" w:ascii="宋体" w:hAnsi="宋体" w:cs="宋体"/>
                <w:sz w:val="24"/>
              </w:rPr>
              <w:t>质保期</w:t>
            </w:r>
          </w:p>
        </w:tc>
        <w:tc>
          <w:tcPr>
            <w:tcW w:w="2367" w:type="dxa"/>
            <w:tcBorders>
              <w:top w:val="single" w:color="auto" w:sz="4" w:space="0"/>
              <w:left w:val="single" w:color="auto" w:sz="4" w:space="0"/>
              <w:bottom w:val="single" w:color="auto" w:sz="4" w:space="0"/>
              <w:right w:val="single" w:color="auto" w:sz="4" w:space="0"/>
            </w:tcBorders>
            <w:vAlign w:val="center"/>
          </w:tcPr>
          <w:p w14:paraId="6DAE506A">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403D3E4">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595BDD4">
            <w:pPr>
              <w:snapToGrid w:val="0"/>
              <w:spacing w:line="400" w:lineRule="exact"/>
              <w:jc w:val="center"/>
              <w:rPr>
                <w:rFonts w:hint="eastAsia" w:ascii="宋体" w:hAnsi="宋体" w:cs="宋体"/>
                <w:sz w:val="24"/>
                <w:szCs w:val="20"/>
              </w:rPr>
            </w:pPr>
          </w:p>
        </w:tc>
      </w:tr>
      <w:tr w14:paraId="63C96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20A38DB5">
            <w:pPr>
              <w:snapToGrid w:val="0"/>
              <w:spacing w:line="400" w:lineRule="exact"/>
              <w:jc w:val="center"/>
              <w:rPr>
                <w:rFonts w:hint="eastAsia" w:ascii="宋体" w:hAnsi="宋体" w:cs="宋体"/>
                <w:sz w:val="24"/>
              </w:rPr>
            </w:pPr>
            <w:r>
              <w:rPr>
                <w:rFonts w:hint="eastAsia" w:ascii="宋体" w:hAnsi="宋体" w:cs="宋体"/>
                <w:sz w:val="24"/>
              </w:rPr>
              <w:t>4</w:t>
            </w:r>
          </w:p>
        </w:tc>
        <w:tc>
          <w:tcPr>
            <w:tcW w:w="1620" w:type="dxa"/>
            <w:tcBorders>
              <w:top w:val="single" w:color="auto" w:sz="4" w:space="0"/>
              <w:left w:val="single" w:color="auto" w:sz="4" w:space="0"/>
              <w:bottom w:val="single" w:color="auto" w:sz="4" w:space="0"/>
              <w:right w:val="single" w:color="auto" w:sz="4" w:space="0"/>
            </w:tcBorders>
            <w:vAlign w:val="center"/>
          </w:tcPr>
          <w:p w14:paraId="0F95CB4A">
            <w:pPr>
              <w:snapToGrid w:val="0"/>
              <w:spacing w:line="400" w:lineRule="exact"/>
              <w:jc w:val="center"/>
              <w:rPr>
                <w:rFonts w:hint="eastAsia" w:ascii="宋体" w:hAnsi="宋体" w:cs="宋体"/>
                <w:sz w:val="24"/>
              </w:rPr>
            </w:pPr>
            <w:r>
              <w:rPr>
                <w:rFonts w:hint="eastAsia" w:ascii="宋体" w:hAnsi="宋体" w:cs="宋体"/>
                <w:sz w:val="24"/>
              </w:rPr>
              <w:t>交货时间</w:t>
            </w:r>
          </w:p>
          <w:p w14:paraId="49558961">
            <w:pPr>
              <w:snapToGrid w:val="0"/>
              <w:spacing w:line="400" w:lineRule="exact"/>
              <w:jc w:val="center"/>
              <w:rPr>
                <w:rFonts w:hint="eastAsia" w:ascii="宋体" w:hAnsi="宋体" w:cs="宋体"/>
                <w:sz w:val="24"/>
              </w:rPr>
            </w:pPr>
            <w:r>
              <w:rPr>
                <w:rFonts w:hint="eastAsia" w:ascii="宋体" w:hAnsi="宋体" w:cs="宋体"/>
                <w:sz w:val="24"/>
              </w:rPr>
              <w:t>及地点</w:t>
            </w:r>
          </w:p>
        </w:tc>
        <w:tc>
          <w:tcPr>
            <w:tcW w:w="2367" w:type="dxa"/>
            <w:tcBorders>
              <w:top w:val="single" w:color="auto" w:sz="4" w:space="0"/>
              <w:left w:val="single" w:color="auto" w:sz="4" w:space="0"/>
              <w:bottom w:val="single" w:color="auto" w:sz="4" w:space="0"/>
              <w:right w:val="single" w:color="auto" w:sz="4" w:space="0"/>
            </w:tcBorders>
            <w:vAlign w:val="center"/>
          </w:tcPr>
          <w:p w14:paraId="398FC0F7">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125FA9A5">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2A38D328">
            <w:pPr>
              <w:snapToGrid w:val="0"/>
              <w:spacing w:line="400" w:lineRule="exact"/>
              <w:jc w:val="center"/>
              <w:rPr>
                <w:rFonts w:hint="eastAsia" w:ascii="宋体" w:hAnsi="宋体" w:cs="宋体"/>
                <w:sz w:val="24"/>
                <w:szCs w:val="20"/>
              </w:rPr>
            </w:pPr>
          </w:p>
        </w:tc>
      </w:tr>
      <w:tr w14:paraId="053B1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0287C30E">
            <w:pPr>
              <w:snapToGrid w:val="0"/>
              <w:spacing w:line="400" w:lineRule="exact"/>
              <w:jc w:val="center"/>
              <w:rPr>
                <w:rFonts w:hint="eastAsia" w:ascii="宋体" w:hAnsi="宋体" w:cs="宋体"/>
                <w:sz w:val="24"/>
              </w:rPr>
            </w:pPr>
            <w:r>
              <w:rPr>
                <w:rFonts w:hint="eastAsia" w:ascii="宋体" w:hAnsi="宋体" w:cs="宋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14:paraId="5EBD316D">
            <w:pPr>
              <w:snapToGrid w:val="0"/>
              <w:spacing w:line="400" w:lineRule="exact"/>
              <w:jc w:val="center"/>
              <w:rPr>
                <w:rFonts w:hint="eastAsia" w:ascii="宋体" w:hAnsi="宋体" w:cs="宋体"/>
                <w:sz w:val="24"/>
              </w:rPr>
            </w:pPr>
            <w:r>
              <w:rPr>
                <w:rFonts w:hint="eastAsia" w:ascii="宋体" w:hAnsi="宋体" w:cs="宋体"/>
                <w:sz w:val="24"/>
              </w:rPr>
              <w:t>售后技术服务要求</w:t>
            </w:r>
          </w:p>
        </w:tc>
        <w:tc>
          <w:tcPr>
            <w:tcW w:w="2367" w:type="dxa"/>
            <w:tcBorders>
              <w:top w:val="single" w:color="auto" w:sz="4" w:space="0"/>
              <w:left w:val="single" w:color="auto" w:sz="4" w:space="0"/>
              <w:bottom w:val="single" w:color="auto" w:sz="4" w:space="0"/>
              <w:right w:val="single" w:color="auto" w:sz="4" w:space="0"/>
            </w:tcBorders>
            <w:vAlign w:val="center"/>
          </w:tcPr>
          <w:p w14:paraId="70E8E25B">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1B01A2DD">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0B9810CC">
            <w:pPr>
              <w:snapToGrid w:val="0"/>
              <w:spacing w:line="400" w:lineRule="exact"/>
              <w:jc w:val="center"/>
              <w:rPr>
                <w:rFonts w:hint="eastAsia" w:ascii="宋体" w:hAnsi="宋体" w:cs="宋体"/>
                <w:sz w:val="24"/>
                <w:szCs w:val="20"/>
              </w:rPr>
            </w:pPr>
          </w:p>
        </w:tc>
      </w:tr>
      <w:tr w14:paraId="1287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58CE90D9">
            <w:pPr>
              <w:snapToGrid w:val="0"/>
              <w:spacing w:line="400" w:lineRule="exact"/>
              <w:jc w:val="center"/>
              <w:rPr>
                <w:rFonts w:hint="eastAsia" w:ascii="宋体" w:hAnsi="宋体" w:cs="宋体"/>
                <w:sz w:val="24"/>
              </w:rPr>
            </w:pPr>
            <w:r>
              <w:rPr>
                <w:rFonts w:hint="eastAsia" w:ascii="宋体" w:hAnsi="宋体" w:cs="宋体"/>
                <w:sz w:val="24"/>
              </w:rPr>
              <w:t>6</w:t>
            </w:r>
          </w:p>
        </w:tc>
        <w:tc>
          <w:tcPr>
            <w:tcW w:w="1620" w:type="dxa"/>
            <w:tcBorders>
              <w:top w:val="single" w:color="auto" w:sz="4" w:space="0"/>
              <w:left w:val="single" w:color="auto" w:sz="4" w:space="0"/>
              <w:bottom w:val="single" w:color="auto" w:sz="4" w:space="0"/>
              <w:right w:val="single" w:color="auto" w:sz="4" w:space="0"/>
            </w:tcBorders>
            <w:vAlign w:val="center"/>
          </w:tcPr>
          <w:p w14:paraId="4FC45F87">
            <w:pPr>
              <w:snapToGrid w:val="0"/>
              <w:spacing w:line="400" w:lineRule="exact"/>
              <w:jc w:val="center"/>
              <w:rPr>
                <w:rFonts w:hint="eastAsia" w:ascii="宋体" w:hAnsi="宋体" w:cs="宋体"/>
                <w:sz w:val="24"/>
              </w:rPr>
            </w:pPr>
            <w:r>
              <w:rPr>
                <w:rFonts w:hint="eastAsia" w:ascii="宋体" w:hAnsi="宋体" w:cs="宋体"/>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vAlign w:val="center"/>
          </w:tcPr>
          <w:p w14:paraId="35C9D9E9">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D533863">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5DF440F8">
            <w:pPr>
              <w:snapToGrid w:val="0"/>
              <w:spacing w:line="400" w:lineRule="exact"/>
              <w:jc w:val="center"/>
              <w:rPr>
                <w:rFonts w:hint="eastAsia" w:ascii="宋体" w:hAnsi="宋体" w:cs="宋体"/>
                <w:sz w:val="24"/>
                <w:szCs w:val="20"/>
              </w:rPr>
            </w:pPr>
          </w:p>
        </w:tc>
      </w:tr>
      <w:tr w14:paraId="14142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47005C3A">
            <w:pPr>
              <w:snapToGrid w:val="0"/>
              <w:spacing w:line="400" w:lineRule="exact"/>
              <w:jc w:val="center"/>
              <w:rPr>
                <w:rFonts w:hint="eastAsia" w:ascii="宋体" w:hAnsi="宋体" w:cs="宋体"/>
                <w:sz w:val="24"/>
              </w:rPr>
            </w:pPr>
            <w:r>
              <w:rPr>
                <w:rFonts w:hint="eastAsia" w:ascii="宋体" w:hAnsi="宋体" w:cs="宋体"/>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2850692B">
            <w:pPr>
              <w:snapToGrid w:val="0"/>
              <w:spacing w:line="400" w:lineRule="exact"/>
              <w:jc w:val="center"/>
              <w:rPr>
                <w:rFonts w:hint="eastAsia" w:ascii="宋体" w:hAnsi="宋体" w:cs="宋体"/>
                <w:sz w:val="24"/>
              </w:rPr>
            </w:pPr>
          </w:p>
        </w:tc>
        <w:tc>
          <w:tcPr>
            <w:tcW w:w="2367" w:type="dxa"/>
            <w:tcBorders>
              <w:top w:val="single" w:color="auto" w:sz="4" w:space="0"/>
              <w:left w:val="single" w:color="auto" w:sz="4" w:space="0"/>
              <w:bottom w:val="single" w:color="auto" w:sz="4" w:space="0"/>
              <w:right w:val="single" w:color="auto" w:sz="4" w:space="0"/>
            </w:tcBorders>
            <w:vAlign w:val="center"/>
          </w:tcPr>
          <w:p w14:paraId="48A254F1">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BF67C68">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C6232D2">
            <w:pPr>
              <w:snapToGrid w:val="0"/>
              <w:spacing w:line="400" w:lineRule="exact"/>
              <w:jc w:val="center"/>
              <w:rPr>
                <w:rFonts w:hint="eastAsia" w:ascii="宋体" w:hAnsi="宋体" w:cs="宋体"/>
                <w:sz w:val="24"/>
                <w:szCs w:val="20"/>
              </w:rPr>
            </w:pPr>
          </w:p>
        </w:tc>
      </w:tr>
    </w:tbl>
    <w:p w14:paraId="34BD7206">
      <w:pPr>
        <w:adjustRightInd w:val="0"/>
        <w:snapToGrid w:val="0"/>
        <w:spacing w:line="300" w:lineRule="exact"/>
        <w:ind w:left="250" w:hanging="250" w:hangingChars="100"/>
        <w:rPr>
          <w:rFonts w:hint="eastAsia" w:ascii="宋体" w:hAnsi="宋体" w:cs="宋体"/>
          <w:spacing w:val="20"/>
          <w:sz w:val="21"/>
          <w:szCs w:val="21"/>
        </w:rPr>
      </w:pPr>
      <w:r>
        <w:rPr>
          <w:rFonts w:hint="eastAsia" w:ascii="宋体" w:hAnsi="宋体" w:cs="宋体"/>
          <w:spacing w:val="20"/>
          <w:sz w:val="21"/>
          <w:szCs w:val="21"/>
        </w:rPr>
        <w:t>注：1.对照商务条款逐项比较填写。</w:t>
      </w:r>
    </w:p>
    <w:p w14:paraId="3837FDA5">
      <w:pPr>
        <w:adjustRightInd w:val="0"/>
        <w:snapToGrid w:val="0"/>
        <w:spacing w:line="300" w:lineRule="exact"/>
        <w:ind w:firstLine="315" w:firstLineChars="150"/>
        <w:rPr>
          <w:rFonts w:hint="eastAsia" w:ascii="宋体" w:hAnsi="宋体" w:cs="宋体"/>
          <w:spacing w:val="20"/>
          <w:sz w:val="21"/>
          <w:szCs w:val="21"/>
        </w:rPr>
      </w:pPr>
      <w:r>
        <w:rPr>
          <w:rFonts w:hint="eastAsia" w:ascii="宋体" w:hAnsi="宋体" w:cs="宋体"/>
          <w:sz w:val="21"/>
          <w:szCs w:val="21"/>
        </w:rPr>
        <w:t>▲</w:t>
      </w:r>
      <w:r>
        <w:rPr>
          <w:rFonts w:hint="eastAsia" w:ascii="宋体" w:hAnsi="宋体" w:cs="宋体"/>
          <w:spacing w:val="20"/>
          <w:sz w:val="21"/>
          <w:szCs w:val="21"/>
        </w:rPr>
        <w:t>2.商务条款中第1款—第4款如不响应将被视为实质性偏离，作无效标处理。</w:t>
      </w: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63525EFB">
        <w:tblPrEx>
          <w:tblCellMar>
            <w:top w:w="0" w:type="dxa"/>
            <w:left w:w="108" w:type="dxa"/>
            <w:bottom w:w="0" w:type="dxa"/>
            <w:right w:w="108" w:type="dxa"/>
          </w:tblCellMar>
        </w:tblPrEx>
        <w:trPr>
          <w:trHeight w:val="698" w:hRule="atLeast"/>
        </w:trPr>
        <w:tc>
          <w:tcPr>
            <w:tcW w:w="5300" w:type="dxa"/>
          </w:tcPr>
          <w:p w14:paraId="4C716F94">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2175AE50">
        <w:tblPrEx>
          <w:tblCellMar>
            <w:top w:w="0" w:type="dxa"/>
            <w:left w:w="108" w:type="dxa"/>
            <w:bottom w:w="0" w:type="dxa"/>
            <w:right w:w="108" w:type="dxa"/>
          </w:tblCellMar>
        </w:tblPrEx>
        <w:trPr>
          <w:trHeight w:val="506" w:hRule="atLeast"/>
        </w:trPr>
        <w:tc>
          <w:tcPr>
            <w:tcW w:w="5300" w:type="dxa"/>
          </w:tcPr>
          <w:p w14:paraId="3E462FA1">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44B3DFF0">
        <w:tblPrEx>
          <w:tblCellMar>
            <w:top w:w="0" w:type="dxa"/>
            <w:left w:w="108" w:type="dxa"/>
            <w:bottom w:w="0" w:type="dxa"/>
            <w:right w:w="108" w:type="dxa"/>
          </w:tblCellMar>
        </w:tblPrEx>
        <w:trPr>
          <w:trHeight w:val="521" w:hRule="atLeast"/>
        </w:trPr>
        <w:tc>
          <w:tcPr>
            <w:tcW w:w="5300" w:type="dxa"/>
          </w:tcPr>
          <w:p w14:paraId="42B3D37C">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5D2AAC9D">
      <w:pPr>
        <w:snapToGrid w:val="0"/>
        <w:spacing w:before="50"/>
        <w:jc w:val="left"/>
        <w:rPr>
          <w:rFonts w:hint="eastAsia" w:ascii="宋体" w:hAnsi="宋体" w:cs="宋体"/>
          <w:b/>
          <w:sz w:val="24"/>
        </w:rPr>
      </w:pPr>
    </w:p>
    <w:p w14:paraId="2D871D7C">
      <w:pPr>
        <w:snapToGrid w:val="0"/>
        <w:spacing w:before="50"/>
        <w:jc w:val="left"/>
        <w:outlineLvl w:val="1"/>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1</w:t>
      </w:r>
      <w:r>
        <w:rPr>
          <w:rFonts w:hint="eastAsia" w:ascii="宋体" w:hAnsi="宋体" w:cs="宋体"/>
          <w:b/>
          <w:sz w:val="24"/>
          <w:szCs w:val="20"/>
        </w:rPr>
        <w:t>.售后服务情况表格式</w:t>
      </w:r>
    </w:p>
    <w:p w14:paraId="655D2050">
      <w:pPr>
        <w:snapToGrid w:val="0"/>
        <w:spacing w:before="50"/>
        <w:jc w:val="left"/>
        <w:rPr>
          <w:rFonts w:hint="eastAsia" w:ascii="宋体" w:hAnsi="宋体" w:cs="宋体"/>
          <w:b/>
          <w:sz w:val="24"/>
          <w:szCs w:val="20"/>
        </w:rPr>
      </w:pPr>
    </w:p>
    <w:p w14:paraId="32E8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r>
        <w:rPr>
          <w:rFonts w:hint="eastAsia" w:ascii="宋体" w:hAnsi="宋体" w:cs="宋体"/>
          <w:b/>
          <w:sz w:val="36"/>
          <w:szCs w:val="36"/>
        </w:rPr>
        <w:t>售后服务情况表</w:t>
      </w:r>
    </w:p>
    <w:p w14:paraId="5369D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bCs/>
          <w:sz w:val="44"/>
          <w:szCs w:val="44"/>
        </w:rPr>
      </w:pPr>
    </w:p>
    <w:p w14:paraId="62EB68C0">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7D9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4461B4A">
            <w:pPr>
              <w:spacing w:line="360" w:lineRule="auto"/>
              <w:jc w:val="center"/>
              <w:rPr>
                <w:rFonts w:hint="eastAsia" w:ascii="宋体" w:hAnsi="宋体" w:cs="宋体"/>
                <w:b/>
                <w:sz w:val="24"/>
              </w:rPr>
            </w:pPr>
            <w:r>
              <w:rPr>
                <w:rFonts w:hint="eastAsia" w:ascii="宋体" w:hAnsi="宋体" w:cs="宋体"/>
                <w:b/>
                <w:sz w:val="24"/>
              </w:rPr>
              <w:t>品牌厂商</w:t>
            </w:r>
          </w:p>
        </w:tc>
      </w:tr>
      <w:tr w14:paraId="1A41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14:paraId="57B23FE6">
            <w:pPr>
              <w:spacing w:line="360" w:lineRule="auto"/>
              <w:rPr>
                <w:rFonts w:hint="eastAsia" w:ascii="宋体" w:hAnsi="宋体" w:cs="宋体"/>
                <w:sz w:val="24"/>
              </w:rPr>
            </w:pPr>
            <w:r>
              <w:rPr>
                <w:rFonts w:hint="eastAsia" w:ascii="宋体" w:hAnsi="宋体" w:cs="宋体"/>
                <w:sz w:val="24"/>
              </w:rPr>
              <w:t>现行售后服务的主要内容：（可附宣传材料）</w:t>
            </w:r>
          </w:p>
          <w:p w14:paraId="50670E2A">
            <w:pPr>
              <w:spacing w:line="360" w:lineRule="auto"/>
              <w:rPr>
                <w:rFonts w:hint="eastAsia" w:ascii="宋体" w:hAnsi="宋体" w:cs="宋体"/>
                <w:sz w:val="24"/>
              </w:rPr>
            </w:pPr>
          </w:p>
          <w:p w14:paraId="702F856D">
            <w:pPr>
              <w:spacing w:line="360" w:lineRule="auto"/>
              <w:rPr>
                <w:rFonts w:hint="eastAsia" w:ascii="宋体" w:hAnsi="宋体" w:cs="宋体"/>
                <w:sz w:val="24"/>
              </w:rPr>
            </w:pPr>
          </w:p>
          <w:p w14:paraId="3F822DF0">
            <w:pPr>
              <w:spacing w:line="360" w:lineRule="auto"/>
              <w:rPr>
                <w:rFonts w:hint="eastAsia" w:ascii="宋体" w:hAnsi="宋体" w:cs="宋体"/>
                <w:sz w:val="24"/>
              </w:rPr>
            </w:pPr>
          </w:p>
          <w:p w14:paraId="4B36F180">
            <w:pPr>
              <w:spacing w:line="360" w:lineRule="auto"/>
              <w:rPr>
                <w:rFonts w:hint="eastAsia" w:ascii="宋体" w:hAnsi="宋体" w:cs="宋体"/>
                <w:sz w:val="24"/>
              </w:rPr>
            </w:pPr>
          </w:p>
          <w:p w14:paraId="5386ADFF">
            <w:pPr>
              <w:spacing w:line="360" w:lineRule="auto"/>
              <w:rPr>
                <w:rFonts w:hint="eastAsia" w:ascii="宋体" w:hAnsi="宋体" w:cs="宋体"/>
                <w:sz w:val="24"/>
              </w:rPr>
            </w:pPr>
          </w:p>
        </w:tc>
      </w:tr>
      <w:tr w14:paraId="3A80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293B0A8">
            <w:pPr>
              <w:spacing w:line="360" w:lineRule="auto"/>
              <w:jc w:val="center"/>
              <w:rPr>
                <w:rFonts w:hint="eastAsia" w:ascii="宋体" w:hAnsi="宋体" w:cs="宋体"/>
                <w:b/>
                <w:sz w:val="24"/>
              </w:rPr>
            </w:pPr>
            <w:r>
              <w:rPr>
                <w:rFonts w:hint="eastAsia" w:ascii="宋体" w:hAnsi="宋体" w:cs="宋体"/>
                <w:b/>
                <w:sz w:val="24"/>
              </w:rPr>
              <w:t>代 理 商</w:t>
            </w:r>
          </w:p>
        </w:tc>
      </w:tr>
      <w:tr w14:paraId="0BB4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14:paraId="6F88B191">
            <w:pPr>
              <w:spacing w:line="360" w:lineRule="auto"/>
              <w:rPr>
                <w:rFonts w:hint="eastAsia" w:ascii="宋体" w:hAnsi="宋体" w:cs="宋体"/>
                <w:sz w:val="24"/>
              </w:rPr>
            </w:pPr>
            <w:r>
              <w:rPr>
                <w:rFonts w:hint="eastAsia" w:ascii="宋体" w:hAnsi="宋体" w:cs="宋体"/>
                <w:sz w:val="24"/>
              </w:rPr>
              <w:t>现行售后服务的主要内容：（可附宣传材料）</w:t>
            </w:r>
          </w:p>
          <w:p w14:paraId="50AA1565">
            <w:pPr>
              <w:spacing w:line="360" w:lineRule="auto"/>
              <w:rPr>
                <w:rFonts w:hint="eastAsia" w:ascii="宋体" w:hAnsi="宋体" w:cs="宋体"/>
                <w:sz w:val="24"/>
              </w:rPr>
            </w:pPr>
          </w:p>
          <w:p w14:paraId="15431504">
            <w:pPr>
              <w:spacing w:line="360" w:lineRule="auto"/>
              <w:rPr>
                <w:rFonts w:hint="eastAsia" w:ascii="宋体" w:hAnsi="宋体" w:cs="宋体"/>
                <w:sz w:val="24"/>
              </w:rPr>
            </w:pPr>
          </w:p>
          <w:p w14:paraId="5AE0A1A5">
            <w:pPr>
              <w:spacing w:line="360" w:lineRule="auto"/>
              <w:rPr>
                <w:rFonts w:hint="eastAsia" w:ascii="宋体" w:hAnsi="宋体" w:cs="宋体"/>
                <w:sz w:val="24"/>
              </w:rPr>
            </w:pPr>
          </w:p>
          <w:p w14:paraId="2843A8C1">
            <w:pPr>
              <w:spacing w:line="360" w:lineRule="auto"/>
              <w:rPr>
                <w:rFonts w:hint="eastAsia" w:ascii="宋体" w:hAnsi="宋体" w:cs="宋体"/>
                <w:sz w:val="24"/>
              </w:rPr>
            </w:pPr>
          </w:p>
          <w:p w14:paraId="73A016BA">
            <w:pPr>
              <w:spacing w:line="360" w:lineRule="auto"/>
              <w:rPr>
                <w:rFonts w:hint="eastAsia" w:ascii="宋体" w:hAnsi="宋体" w:cs="宋体"/>
                <w:sz w:val="24"/>
              </w:rPr>
            </w:pPr>
          </w:p>
          <w:p w14:paraId="4A118E46">
            <w:pPr>
              <w:spacing w:line="360" w:lineRule="auto"/>
              <w:rPr>
                <w:rFonts w:hint="eastAsia" w:ascii="宋体" w:hAnsi="宋体" w:cs="宋体"/>
                <w:sz w:val="24"/>
              </w:rPr>
            </w:pPr>
          </w:p>
        </w:tc>
      </w:tr>
    </w:tbl>
    <w:p w14:paraId="1D5423C4">
      <w:pPr>
        <w:rPr>
          <w:vanish/>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5AC15A2A">
        <w:trPr>
          <w:trHeight w:val="698" w:hRule="atLeast"/>
        </w:trPr>
        <w:tc>
          <w:tcPr>
            <w:tcW w:w="5300" w:type="dxa"/>
          </w:tcPr>
          <w:p w14:paraId="544ECDF8">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4CEE7459">
        <w:tblPrEx>
          <w:tblCellMar>
            <w:top w:w="0" w:type="dxa"/>
            <w:left w:w="108" w:type="dxa"/>
            <w:bottom w:w="0" w:type="dxa"/>
            <w:right w:w="108" w:type="dxa"/>
          </w:tblCellMar>
        </w:tblPrEx>
        <w:trPr>
          <w:trHeight w:val="506" w:hRule="atLeast"/>
        </w:trPr>
        <w:tc>
          <w:tcPr>
            <w:tcW w:w="5300" w:type="dxa"/>
          </w:tcPr>
          <w:p w14:paraId="03427AA6">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6EABAAC1">
        <w:tblPrEx>
          <w:tblCellMar>
            <w:top w:w="0" w:type="dxa"/>
            <w:left w:w="108" w:type="dxa"/>
            <w:bottom w:w="0" w:type="dxa"/>
            <w:right w:w="108" w:type="dxa"/>
          </w:tblCellMar>
        </w:tblPrEx>
        <w:trPr>
          <w:trHeight w:val="521" w:hRule="atLeast"/>
        </w:trPr>
        <w:tc>
          <w:tcPr>
            <w:tcW w:w="5300" w:type="dxa"/>
          </w:tcPr>
          <w:p w14:paraId="2973F6C3">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714D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2</w:t>
      </w:r>
      <w:r>
        <w:rPr>
          <w:rFonts w:hint="eastAsia" w:ascii="宋体" w:hAnsi="宋体" w:cs="宋体"/>
          <w:b/>
          <w:sz w:val="24"/>
        </w:rPr>
        <w:t>.售后服务主要技术人员情况表格式</w:t>
      </w:r>
    </w:p>
    <w:p w14:paraId="0633939D">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b/>
          <w:bCs/>
        </w:rPr>
      </w:pPr>
    </w:p>
    <w:p w14:paraId="25966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r>
        <w:rPr>
          <w:rFonts w:hint="eastAsia" w:ascii="宋体" w:hAnsi="宋体" w:cs="宋体"/>
          <w:b/>
          <w:sz w:val="36"/>
          <w:szCs w:val="36"/>
        </w:rPr>
        <w:t>售后服务主要技术人员情况表</w:t>
      </w:r>
    </w:p>
    <w:p w14:paraId="580C6F71">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p w14:paraId="16567C65">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p w14:paraId="43B70023">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3494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237BA408">
            <w:pPr>
              <w:spacing w:line="360" w:lineRule="auto"/>
              <w:jc w:val="center"/>
              <w:rPr>
                <w:rFonts w:hint="eastAsia"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18E29183">
            <w:pPr>
              <w:spacing w:line="360" w:lineRule="auto"/>
              <w:jc w:val="center"/>
              <w:rPr>
                <w:rFonts w:hint="eastAsia"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0D0D2E72">
            <w:pPr>
              <w:spacing w:line="360" w:lineRule="auto"/>
              <w:jc w:val="center"/>
              <w:rPr>
                <w:rFonts w:hint="eastAsia"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54D532E1">
            <w:pPr>
              <w:spacing w:line="360" w:lineRule="auto"/>
              <w:jc w:val="center"/>
              <w:rPr>
                <w:rFonts w:hint="eastAsia" w:ascii="宋体" w:hAnsi="宋体" w:cs="宋体"/>
                <w:b/>
                <w:sz w:val="24"/>
              </w:rPr>
            </w:pPr>
            <w:r>
              <w:rPr>
                <w:rFonts w:hint="eastAsia" w:ascii="宋体" w:hAnsi="宋体" w:cs="宋体"/>
                <w:b/>
                <w:sz w:val="24"/>
              </w:rPr>
              <w:t>主要资历、经验及承担过的维修项目</w:t>
            </w:r>
          </w:p>
        </w:tc>
      </w:tr>
      <w:tr w14:paraId="2C3D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9EB2B90">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57FCDD97">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3ED83D93">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BA61AB4">
            <w:pPr>
              <w:spacing w:line="360" w:lineRule="auto"/>
              <w:rPr>
                <w:rFonts w:hint="eastAsia" w:ascii="宋体" w:hAnsi="宋体" w:cs="宋体"/>
                <w:sz w:val="24"/>
              </w:rPr>
            </w:pPr>
          </w:p>
        </w:tc>
      </w:tr>
      <w:tr w14:paraId="5B2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1ABB48C">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654C27BF">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00489914">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14B39FE1">
            <w:pPr>
              <w:spacing w:line="360" w:lineRule="auto"/>
              <w:rPr>
                <w:rFonts w:hint="eastAsia" w:ascii="宋体" w:hAnsi="宋体" w:cs="宋体"/>
                <w:sz w:val="24"/>
              </w:rPr>
            </w:pPr>
          </w:p>
        </w:tc>
      </w:tr>
      <w:tr w14:paraId="256C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EBFCD6E">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046ED467">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4FA13B08">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3A73570A">
            <w:pPr>
              <w:spacing w:line="360" w:lineRule="auto"/>
              <w:rPr>
                <w:rFonts w:hint="eastAsia" w:ascii="宋体" w:hAnsi="宋体" w:cs="宋体"/>
                <w:sz w:val="24"/>
              </w:rPr>
            </w:pPr>
          </w:p>
        </w:tc>
      </w:tr>
      <w:tr w14:paraId="6AC3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8B8CA35">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0CA2C08A">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6DCC352D">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EE5675C">
            <w:pPr>
              <w:spacing w:line="360" w:lineRule="auto"/>
              <w:rPr>
                <w:rFonts w:hint="eastAsia" w:ascii="宋体" w:hAnsi="宋体" w:cs="宋体"/>
                <w:sz w:val="24"/>
              </w:rPr>
            </w:pPr>
          </w:p>
        </w:tc>
      </w:tr>
      <w:tr w14:paraId="2456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9FF2331">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3108ECE6">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75138C02">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1C5ECCBA">
            <w:pPr>
              <w:spacing w:line="360" w:lineRule="auto"/>
              <w:rPr>
                <w:rFonts w:hint="eastAsia" w:ascii="宋体" w:hAnsi="宋体" w:cs="宋体"/>
                <w:sz w:val="24"/>
              </w:rPr>
            </w:pPr>
          </w:p>
        </w:tc>
      </w:tr>
      <w:tr w14:paraId="36F8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D09DDB1">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13158232">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6603B6B7">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28A29328">
            <w:pPr>
              <w:spacing w:line="360" w:lineRule="auto"/>
              <w:rPr>
                <w:rFonts w:hint="eastAsia" w:ascii="宋体" w:hAnsi="宋体" w:cs="宋体"/>
                <w:sz w:val="24"/>
              </w:rPr>
            </w:pPr>
          </w:p>
        </w:tc>
      </w:tr>
      <w:tr w14:paraId="77A5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CC4FBD6">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587D80AE">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7D4163F">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2108A733">
            <w:pPr>
              <w:spacing w:line="360" w:lineRule="auto"/>
              <w:rPr>
                <w:rFonts w:hint="eastAsia" w:ascii="宋体" w:hAnsi="宋体" w:cs="宋体"/>
                <w:sz w:val="24"/>
              </w:rPr>
            </w:pPr>
          </w:p>
        </w:tc>
      </w:tr>
      <w:tr w14:paraId="5B30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3A6B0CA">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tcPr>
          <w:p w14:paraId="18AF6A98">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1BD5BD1C">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tcPr>
          <w:p w14:paraId="5909194D">
            <w:pPr>
              <w:spacing w:line="360" w:lineRule="auto"/>
              <w:rPr>
                <w:rFonts w:hint="eastAsia" w:ascii="宋体" w:hAnsi="宋体" w:cs="宋体"/>
                <w:sz w:val="24"/>
              </w:rPr>
            </w:pPr>
          </w:p>
        </w:tc>
      </w:tr>
      <w:tr w14:paraId="7B68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14:paraId="5589ADDE">
            <w:pPr>
              <w:spacing w:line="360" w:lineRule="auto"/>
              <w:jc w:val="center"/>
              <w:rPr>
                <w:rFonts w:hint="eastAsia"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0D7BB35E">
            <w:pPr>
              <w:spacing w:line="360" w:lineRule="auto"/>
              <w:rPr>
                <w:rFonts w:hint="eastAsia" w:ascii="宋体" w:hAnsi="宋体" w:cs="宋体"/>
                <w:sz w:val="24"/>
              </w:rPr>
            </w:pPr>
          </w:p>
        </w:tc>
      </w:tr>
    </w:tbl>
    <w:p w14:paraId="79EF9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5E7ED518">
        <w:tblPrEx>
          <w:tblCellMar>
            <w:top w:w="0" w:type="dxa"/>
            <w:left w:w="108" w:type="dxa"/>
            <w:bottom w:w="0" w:type="dxa"/>
            <w:right w:w="108" w:type="dxa"/>
          </w:tblCellMar>
        </w:tblPrEx>
        <w:trPr>
          <w:trHeight w:val="698" w:hRule="atLeast"/>
        </w:trPr>
        <w:tc>
          <w:tcPr>
            <w:tcW w:w="5300" w:type="dxa"/>
          </w:tcPr>
          <w:p w14:paraId="7592BC9D">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79FD82AB">
        <w:tblPrEx>
          <w:tblCellMar>
            <w:top w:w="0" w:type="dxa"/>
            <w:left w:w="108" w:type="dxa"/>
            <w:bottom w:w="0" w:type="dxa"/>
            <w:right w:w="108" w:type="dxa"/>
          </w:tblCellMar>
        </w:tblPrEx>
        <w:trPr>
          <w:trHeight w:val="506" w:hRule="atLeast"/>
        </w:trPr>
        <w:tc>
          <w:tcPr>
            <w:tcW w:w="5300" w:type="dxa"/>
          </w:tcPr>
          <w:p w14:paraId="696F1A9B">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4D9A6E52">
        <w:tblPrEx>
          <w:tblCellMar>
            <w:top w:w="0" w:type="dxa"/>
            <w:left w:w="108" w:type="dxa"/>
            <w:bottom w:w="0" w:type="dxa"/>
            <w:right w:w="108" w:type="dxa"/>
          </w:tblCellMar>
        </w:tblPrEx>
        <w:trPr>
          <w:trHeight w:val="521" w:hRule="atLeast"/>
        </w:trPr>
        <w:tc>
          <w:tcPr>
            <w:tcW w:w="5300" w:type="dxa"/>
          </w:tcPr>
          <w:p w14:paraId="0351AA53">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33C7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3</w:t>
      </w:r>
      <w:r>
        <w:rPr>
          <w:rFonts w:hint="eastAsia" w:ascii="宋体" w:hAnsi="宋体" w:cs="宋体"/>
          <w:b/>
          <w:sz w:val="24"/>
        </w:rPr>
        <w:t>.主要从业人员及其技术资格一览表</w:t>
      </w:r>
    </w:p>
    <w:p w14:paraId="7FE52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2"/>
          <w:szCs w:val="32"/>
        </w:rPr>
      </w:pPr>
      <w:r>
        <w:rPr>
          <w:rFonts w:hint="eastAsia" w:ascii="宋体" w:hAnsi="宋体" w:cs="宋体"/>
          <w:b/>
          <w:sz w:val="32"/>
          <w:szCs w:val="32"/>
        </w:rPr>
        <w:t>主要从业人员及其技术资格一览表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59E8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4B58E850">
            <w:pPr>
              <w:pStyle w:val="42"/>
              <w:spacing w:line="360" w:lineRule="auto"/>
              <w:jc w:val="center"/>
              <w:rPr>
                <w:rFonts w:hint="eastAsia" w:hAnsi="宋体" w:cs="宋体"/>
                <w:b/>
                <w:sz w:val="24"/>
                <w:szCs w:val="24"/>
              </w:rPr>
            </w:pPr>
            <w:r>
              <w:rPr>
                <w:rFonts w:hint="eastAsia" w:hAnsi="宋体" w:cs="宋体"/>
                <w:b/>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44A31AEF">
            <w:pPr>
              <w:pStyle w:val="42"/>
              <w:spacing w:line="360" w:lineRule="auto"/>
              <w:jc w:val="center"/>
              <w:rPr>
                <w:rFonts w:hint="eastAsia" w:hAnsi="宋体" w:cs="宋体"/>
                <w:b/>
                <w:sz w:val="24"/>
                <w:szCs w:val="24"/>
              </w:rPr>
            </w:pPr>
            <w:r>
              <w:rPr>
                <w:rFonts w:hint="eastAsia" w:hAnsi="宋体" w:cs="宋体"/>
                <w:b/>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50CBE76A">
            <w:pPr>
              <w:pStyle w:val="42"/>
              <w:spacing w:line="360" w:lineRule="auto"/>
              <w:jc w:val="center"/>
              <w:rPr>
                <w:rFonts w:hint="eastAsia" w:hAnsi="宋体" w:cs="宋体"/>
                <w:b/>
                <w:sz w:val="24"/>
                <w:szCs w:val="24"/>
              </w:rPr>
            </w:pPr>
            <w:r>
              <w:rPr>
                <w:rFonts w:hint="eastAsia" w:hAnsi="宋体" w:cs="宋体"/>
                <w:b/>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555039B4">
            <w:pPr>
              <w:pStyle w:val="42"/>
              <w:spacing w:line="360" w:lineRule="auto"/>
              <w:jc w:val="center"/>
              <w:rPr>
                <w:rFonts w:hint="eastAsia" w:hAnsi="宋体" w:cs="宋体"/>
                <w:b/>
                <w:sz w:val="24"/>
                <w:szCs w:val="24"/>
              </w:rPr>
            </w:pPr>
            <w:r>
              <w:rPr>
                <w:rFonts w:hint="eastAsia" w:hAnsi="宋体" w:cs="宋体"/>
                <w:b/>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36F9CDF6">
            <w:pPr>
              <w:pStyle w:val="42"/>
              <w:spacing w:line="360" w:lineRule="auto"/>
              <w:jc w:val="center"/>
              <w:rPr>
                <w:rFonts w:hint="eastAsia" w:hAnsi="宋体" w:cs="宋体"/>
                <w:b/>
                <w:sz w:val="24"/>
                <w:szCs w:val="24"/>
              </w:rPr>
            </w:pPr>
            <w:r>
              <w:rPr>
                <w:rFonts w:hint="eastAsia" w:hAnsi="宋体" w:cs="宋体"/>
                <w:b/>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14E6E96C">
            <w:pPr>
              <w:pStyle w:val="42"/>
              <w:spacing w:line="360" w:lineRule="auto"/>
              <w:jc w:val="center"/>
              <w:rPr>
                <w:rFonts w:hint="eastAsia" w:hAnsi="宋体" w:cs="宋体"/>
                <w:b/>
                <w:sz w:val="24"/>
                <w:szCs w:val="24"/>
              </w:rPr>
            </w:pPr>
            <w:r>
              <w:rPr>
                <w:rFonts w:hint="eastAsia" w:hAnsi="宋体" w:cs="宋体"/>
                <w:b/>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2973D7CD">
            <w:pPr>
              <w:pStyle w:val="42"/>
              <w:spacing w:line="360" w:lineRule="auto"/>
              <w:jc w:val="center"/>
              <w:rPr>
                <w:rFonts w:hint="eastAsia" w:hAnsi="宋体" w:cs="宋体"/>
                <w:b/>
                <w:sz w:val="24"/>
                <w:szCs w:val="24"/>
              </w:rPr>
            </w:pPr>
            <w:r>
              <w:rPr>
                <w:rFonts w:hint="eastAsia" w:hAnsi="宋体" w:cs="宋体"/>
                <w:b/>
                <w:sz w:val="24"/>
                <w:szCs w:val="24"/>
              </w:rPr>
              <w:t>从事本工作时间</w:t>
            </w:r>
          </w:p>
        </w:tc>
      </w:tr>
      <w:tr w14:paraId="2A7D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A833712">
            <w:pPr>
              <w:pStyle w:val="42"/>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C29D74C">
            <w:pPr>
              <w:pStyle w:val="42"/>
              <w:spacing w:line="360" w:lineRule="auto"/>
              <w:jc w:val="center"/>
              <w:rPr>
                <w:rFonts w:hint="eastAsia" w:hAnsi="宋体" w:cs="宋体"/>
                <w:sz w:val="24"/>
                <w:szCs w:val="24"/>
              </w:rPr>
            </w:pPr>
            <w:r>
              <w:rPr>
                <w:rFonts w:hint="eastAsia" w:hAnsi="宋体" w:cs="宋体"/>
                <w:sz w:val="24"/>
                <w:szCs w:val="24"/>
              </w:rPr>
              <w:t>技</w:t>
            </w:r>
          </w:p>
          <w:p w14:paraId="4FEF38ED">
            <w:pPr>
              <w:pStyle w:val="42"/>
              <w:spacing w:line="360" w:lineRule="auto"/>
              <w:jc w:val="center"/>
              <w:rPr>
                <w:rFonts w:hint="eastAsia" w:hAnsi="宋体" w:cs="宋体"/>
                <w:sz w:val="24"/>
                <w:szCs w:val="24"/>
              </w:rPr>
            </w:pPr>
            <w:r>
              <w:rPr>
                <w:rFonts w:hint="eastAsia" w:hAnsi="宋体" w:cs="宋体"/>
                <w:sz w:val="24"/>
                <w:szCs w:val="24"/>
              </w:rPr>
              <w:t>术</w:t>
            </w:r>
          </w:p>
          <w:p w14:paraId="440B9A9E">
            <w:pPr>
              <w:pStyle w:val="42"/>
              <w:spacing w:line="360" w:lineRule="auto"/>
              <w:jc w:val="center"/>
              <w:rPr>
                <w:rFonts w:hint="eastAsia" w:hAnsi="宋体" w:cs="宋体"/>
                <w:sz w:val="24"/>
                <w:szCs w:val="24"/>
              </w:rPr>
            </w:pPr>
            <w:r>
              <w:rPr>
                <w:rFonts w:hint="eastAsia" w:hAnsi="宋体" w:cs="宋体"/>
                <w:sz w:val="24"/>
                <w:szCs w:val="24"/>
              </w:rPr>
              <w:t>管</w:t>
            </w:r>
          </w:p>
          <w:p w14:paraId="58D351DC">
            <w:pPr>
              <w:pStyle w:val="42"/>
              <w:spacing w:line="360" w:lineRule="auto"/>
              <w:jc w:val="center"/>
              <w:rPr>
                <w:rFonts w:hint="eastAsia" w:hAnsi="宋体" w:cs="宋体"/>
                <w:sz w:val="24"/>
                <w:szCs w:val="24"/>
              </w:rPr>
            </w:pPr>
            <w:r>
              <w:rPr>
                <w:rFonts w:hint="eastAsia" w:hAnsi="宋体" w:cs="宋体"/>
                <w:sz w:val="24"/>
                <w:szCs w:val="24"/>
              </w:rPr>
              <w:t>理</w:t>
            </w:r>
          </w:p>
          <w:p w14:paraId="602AE22C">
            <w:pPr>
              <w:pStyle w:val="42"/>
              <w:spacing w:line="360" w:lineRule="auto"/>
              <w:jc w:val="center"/>
              <w:rPr>
                <w:rFonts w:hint="eastAsia" w:hAnsi="宋体" w:cs="宋体"/>
                <w:sz w:val="24"/>
                <w:szCs w:val="24"/>
              </w:rPr>
            </w:pPr>
            <w:r>
              <w:rPr>
                <w:rFonts w:hint="eastAsia" w:hAnsi="宋体" w:cs="宋体"/>
                <w:sz w:val="24"/>
                <w:szCs w:val="24"/>
              </w:rPr>
              <w:t>人</w:t>
            </w:r>
          </w:p>
          <w:p w14:paraId="203B28DD">
            <w:pPr>
              <w:pStyle w:val="42"/>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074558E7">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69DE5CE9">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0651CEF">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5871474">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FC396A5">
            <w:pPr>
              <w:pStyle w:val="42"/>
              <w:spacing w:line="360" w:lineRule="auto"/>
              <w:rPr>
                <w:rFonts w:hint="eastAsia" w:hAnsi="宋体" w:cs="宋体"/>
                <w:sz w:val="24"/>
                <w:szCs w:val="24"/>
              </w:rPr>
            </w:pPr>
          </w:p>
        </w:tc>
      </w:tr>
      <w:tr w14:paraId="7B46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153F55A">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612C1DE">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7F6AD0B8">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0B5F897A">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6880C00">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736915B">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2026327">
            <w:pPr>
              <w:pStyle w:val="42"/>
              <w:spacing w:line="360" w:lineRule="auto"/>
              <w:rPr>
                <w:rFonts w:hint="eastAsia" w:hAnsi="宋体" w:cs="宋体"/>
                <w:sz w:val="24"/>
                <w:szCs w:val="24"/>
              </w:rPr>
            </w:pPr>
          </w:p>
        </w:tc>
      </w:tr>
      <w:tr w14:paraId="61EB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6D9A07B">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6FA2C7F">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1E15D526">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0E2A1F13">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1DCA806">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556FD53">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9C9FF5C">
            <w:pPr>
              <w:pStyle w:val="42"/>
              <w:spacing w:line="360" w:lineRule="auto"/>
              <w:rPr>
                <w:rFonts w:hint="eastAsia" w:hAnsi="宋体" w:cs="宋体"/>
                <w:sz w:val="24"/>
                <w:szCs w:val="24"/>
              </w:rPr>
            </w:pPr>
          </w:p>
        </w:tc>
      </w:tr>
      <w:tr w14:paraId="4256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6D9E33E">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B9A8149">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2B50BB3A">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4349DF3F">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245A1764">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419BA92">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23BE28C">
            <w:pPr>
              <w:pStyle w:val="42"/>
              <w:spacing w:line="360" w:lineRule="auto"/>
              <w:rPr>
                <w:rFonts w:hint="eastAsia" w:hAnsi="宋体" w:cs="宋体"/>
                <w:sz w:val="24"/>
                <w:szCs w:val="24"/>
              </w:rPr>
            </w:pPr>
          </w:p>
        </w:tc>
      </w:tr>
      <w:tr w14:paraId="7E0C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9CDBBAD">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DE083BC">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70BDBC05">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414FDADF">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976E37D">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2E2258B">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F17058A">
            <w:pPr>
              <w:pStyle w:val="42"/>
              <w:spacing w:line="360" w:lineRule="auto"/>
              <w:rPr>
                <w:rFonts w:hint="eastAsia" w:hAnsi="宋体" w:cs="宋体"/>
                <w:sz w:val="24"/>
                <w:szCs w:val="24"/>
              </w:rPr>
            </w:pPr>
          </w:p>
        </w:tc>
      </w:tr>
      <w:tr w14:paraId="4657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6C084A6">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BDA9488">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1E4B38E3">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35473764">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E2D3F65">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4B88697">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F787C5C">
            <w:pPr>
              <w:pStyle w:val="42"/>
              <w:spacing w:line="360" w:lineRule="auto"/>
              <w:rPr>
                <w:rFonts w:hint="eastAsia" w:hAnsi="宋体" w:cs="宋体"/>
                <w:sz w:val="24"/>
                <w:szCs w:val="24"/>
              </w:rPr>
            </w:pPr>
          </w:p>
        </w:tc>
      </w:tr>
      <w:tr w14:paraId="4574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9709DD3">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98183C4">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063EFB1D">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74278168">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07135C3">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E562B8A">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5A2279B">
            <w:pPr>
              <w:pStyle w:val="42"/>
              <w:spacing w:line="360" w:lineRule="auto"/>
              <w:rPr>
                <w:rFonts w:hint="eastAsia" w:hAnsi="宋体" w:cs="宋体"/>
                <w:sz w:val="24"/>
                <w:szCs w:val="24"/>
              </w:rPr>
            </w:pPr>
          </w:p>
        </w:tc>
      </w:tr>
      <w:tr w14:paraId="78A5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BA2BE5A">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07BB47D">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1B918892">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2A020569">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A57824E">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78C4225">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0F22C3F">
            <w:pPr>
              <w:pStyle w:val="42"/>
              <w:spacing w:line="360" w:lineRule="auto"/>
              <w:rPr>
                <w:rFonts w:hint="eastAsia" w:hAnsi="宋体" w:cs="宋体"/>
                <w:sz w:val="24"/>
                <w:szCs w:val="24"/>
              </w:rPr>
            </w:pPr>
          </w:p>
        </w:tc>
      </w:tr>
      <w:tr w14:paraId="03F0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1F7912B">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3D747B8">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67790479">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32CEAA8A">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6641C59">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B21C834">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87EF7C4">
            <w:pPr>
              <w:pStyle w:val="42"/>
              <w:spacing w:line="360" w:lineRule="auto"/>
              <w:rPr>
                <w:rFonts w:hint="eastAsia" w:hAnsi="宋体" w:cs="宋体"/>
                <w:sz w:val="24"/>
                <w:szCs w:val="24"/>
              </w:rPr>
            </w:pPr>
          </w:p>
        </w:tc>
      </w:tr>
      <w:tr w14:paraId="6E1F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6ED1873">
            <w:pPr>
              <w:pStyle w:val="42"/>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4F212E7">
            <w:pPr>
              <w:pStyle w:val="42"/>
              <w:spacing w:line="360" w:lineRule="auto"/>
              <w:jc w:val="center"/>
              <w:rPr>
                <w:rFonts w:hint="eastAsia" w:hAnsi="宋体" w:cs="宋体"/>
                <w:sz w:val="24"/>
                <w:szCs w:val="24"/>
              </w:rPr>
            </w:pPr>
            <w:r>
              <w:rPr>
                <w:rFonts w:hint="eastAsia" w:hAnsi="宋体" w:cs="宋体"/>
                <w:sz w:val="24"/>
                <w:szCs w:val="24"/>
              </w:rPr>
              <w:t>技</w:t>
            </w:r>
          </w:p>
          <w:p w14:paraId="4D15A601">
            <w:pPr>
              <w:pStyle w:val="42"/>
              <w:spacing w:line="360" w:lineRule="auto"/>
              <w:jc w:val="center"/>
              <w:rPr>
                <w:rFonts w:hint="eastAsia" w:hAnsi="宋体" w:cs="宋体"/>
                <w:sz w:val="24"/>
                <w:szCs w:val="24"/>
              </w:rPr>
            </w:pPr>
            <w:r>
              <w:rPr>
                <w:rFonts w:hint="eastAsia" w:hAnsi="宋体" w:cs="宋体"/>
                <w:sz w:val="24"/>
                <w:szCs w:val="24"/>
              </w:rPr>
              <w:t>术</w:t>
            </w:r>
          </w:p>
          <w:p w14:paraId="689716E0">
            <w:pPr>
              <w:pStyle w:val="42"/>
              <w:spacing w:line="360" w:lineRule="auto"/>
              <w:jc w:val="center"/>
              <w:rPr>
                <w:rFonts w:hint="eastAsia" w:hAnsi="宋体" w:cs="宋体"/>
                <w:sz w:val="24"/>
                <w:szCs w:val="24"/>
              </w:rPr>
            </w:pPr>
            <w:r>
              <w:rPr>
                <w:rFonts w:hint="eastAsia" w:hAnsi="宋体" w:cs="宋体"/>
                <w:sz w:val="24"/>
                <w:szCs w:val="24"/>
              </w:rPr>
              <w:t>开</w:t>
            </w:r>
          </w:p>
          <w:p w14:paraId="5B00B180">
            <w:pPr>
              <w:pStyle w:val="42"/>
              <w:spacing w:line="360" w:lineRule="auto"/>
              <w:jc w:val="center"/>
              <w:rPr>
                <w:rFonts w:hint="eastAsia" w:hAnsi="宋体" w:cs="宋体"/>
                <w:sz w:val="24"/>
                <w:szCs w:val="24"/>
              </w:rPr>
            </w:pPr>
            <w:r>
              <w:rPr>
                <w:rFonts w:hint="eastAsia" w:hAnsi="宋体" w:cs="宋体"/>
                <w:sz w:val="24"/>
                <w:szCs w:val="24"/>
              </w:rPr>
              <w:t>发</w:t>
            </w:r>
          </w:p>
          <w:p w14:paraId="2DE504D9">
            <w:pPr>
              <w:pStyle w:val="42"/>
              <w:spacing w:line="360" w:lineRule="auto"/>
              <w:jc w:val="center"/>
              <w:rPr>
                <w:rFonts w:hint="eastAsia" w:hAnsi="宋体" w:cs="宋体"/>
                <w:sz w:val="24"/>
                <w:szCs w:val="24"/>
              </w:rPr>
            </w:pPr>
            <w:r>
              <w:rPr>
                <w:rFonts w:hint="eastAsia" w:hAnsi="宋体" w:cs="宋体"/>
                <w:sz w:val="24"/>
                <w:szCs w:val="24"/>
              </w:rPr>
              <w:t>人</w:t>
            </w:r>
          </w:p>
          <w:p w14:paraId="09F7543F">
            <w:pPr>
              <w:pStyle w:val="42"/>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6673EA23">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54A22E83">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9E49C4D">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2C02EB">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28918F9">
            <w:pPr>
              <w:pStyle w:val="42"/>
              <w:spacing w:line="360" w:lineRule="auto"/>
              <w:rPr>
                <w:rFonts w:hint="eastAsia" w:hAnsi="宋体" w:cs="宋体"/>
                <w:sz w:val="24"/>
                <w:szCs w:val="24"/>
              </w:rPr>
            </w:pPr>
          </w:p>
        </w:tc>
      </w:tr>
      <w:tr w14:paraId="036D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93EA1C7">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6404A67">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01857A4E">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6062B2B7">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4178D94">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7A37776">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DD8FBCF">
            <w:pPr>
              <w:pStyle w:val="42"/>
              <w:spacing w:line="360" w:lineRule="auto"/>
              <w:rPr>
                <w:rFonts w:hint="eastAsia" w:hAnsi="宋体" w:cs="宋体"/>
                <w:sz w:val="24"/>
                <w:szCs w:val="24"/>
              </w:rPr>
            </w:pPr>
          </w:p>
        </w:tc>
      </w:tr>
      <w:tr w14:paraId="0580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9BF4E85">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1226049">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5CC2B9E3">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13EA4763">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48B04AB">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1D1E14B">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94B3346">
            <w:pPr>
              <w:pStyle w:val="42"/>
              <w:spacing w:line="360" w:lineRule="auto"/>
              <w:rPr>
                <w:rFonts w:hint="eastAsia" w:hAnsi="宋体" w:cs="宋体"/>
                <w:sz w:val="24"/>
                <w:szCs w:val="24"/>
              </w:rPr>
            </w:pPr>
          </w:p>
        </w:tc>
      </w:tr>
      <w:tr w14:paraId="3628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31E6F39">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13CC986">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2F5B1734">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2C9938B1">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B9F1C39">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F4BB87F">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15BED30">
            <w:pPr>
              <w:pStyle w:val="42"/>
              <w:spacing w:line="360" w:lineRule="auto"/>
              <w:rPr>
                <w:rFonts w:hint="eastAsia" w:hAnsi="宋体" w:cs="宋体"/>
                <w:sz w:val="24"/>
                <w:szCs w:val="24"/>
              </w:rPr>
            </w:pPr>
          </w:p>
        </w:tc>
      </w:tr>
      <w:tr w14:paraId="4D61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1A36148">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6456789">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58F9BA57">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6A87302D">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B7420DB">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30F88E9">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FB88DF3">
            <w:pPr>
              <w:pStyle w:val="42"/>
              <w:spacing w:line="360" w:lineRule="auto"/>
              <w:rPr>
                <w:rFonts w:hint="eastAsia" w:hAnsi="宋体" w:cs="宋体"/>
                <w:sz w:val="24"/>
                <w:szCs w:val="24"/>
              </w:rPr>
            </w:pPr>
          </w:p>
        </w:tc>
      </w:tr>
      <w:tr w14:paraId="4D39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26F58AA">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1B67F73">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61BA74E1">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1F20B8DB">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AE31769">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2802A5C">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B0E8458">
            <w:pPr>
              <w:pStyle w:val="42"/>
              <w:spacing w:line="360" w:lineRule="auto"/>
              <w:rPr>
                <w:rFonts w:hint="eastAsia" w:hAnsi="宋体" w:cs="宋体"/>
                <w:sz w:val="24"/>
                <w:szCs w:val="24"/>
              </w:rPr>
            </w:pPr>
          </w:p>
        </w:tc>
      </w:tr>
      <w:tr w14:paraId="1D69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2A00E16">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A51EC2">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2AAFC416">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2DD25102">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312B444">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7BBA385">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C032328">
            <w:pPr>
              <w:pStyle w:val="42"/>
              <w:spacing w:line="360" w:lineRule="auto"/>
              <w:rPr>
                <w:rFonts w:hint="eastAsia" w:hAnsi="宋体" w:cs="宋体"/>
                <w:sz w:val="24"/>
                <w:szCs w:val="24"/>
              </w:rPr>
            </w:pPr>
          </w:p>
        </w:tc>
      </w:tr>
      <w:tr w14:paraId="0A83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5FB3ACAE">
            <w:pPr>
              <w:pStyle w:val="42"/>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3C0C683">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tcPr>
          <w:p w14:paraId="6F1103A0">
            <w:pPr>
              <w:pStyle w:val="42"/>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tcPr>
          <w:p w14:paraId="29B79CB4">
            <w:pPr>
              <w:pStyle w:val="42"/>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70E477F">
            <w:pPr>
              <w:pStyle w:val="42"/>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E81B2D7">
            <w:pPr>
              <w:pStyle w:val="42"/>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80D88C0">
            <w:pPr>
              <w:pStyle w:val="42"/>
              <w:spacing w:line="360" w:lineRule="auto"/>
              <w:rPr>
                <w:rFonts w:hint="eastAsia" w:hAnsi="宋体" w:cs="宋体"/>
                <w:sz w:val="24"/>
                <w:szCs w:val="24"/>
              </w:rPr>
            </w:pPr>
          </w:p>
        </w:tc>
      </w:tr>
    </w:tbl>
    <w:p w14:paraId="14CF0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1"/>
          <w:szCs w:val="21"/>
        </w:rPr>
      </w:pPr>
      <w:r>
        <w:rPr>
          <w:rFonts w:hint="eastAsia" w:ascii="宋体" w:hAnsi="宋体" w:cs="宋体"/>
          <w:sz w:val="21"/>
          <w:szCs w:val="21"/>
        </w:rPr>
        <w:t>注：在填写时，如本表格不适合投标单位的实际情况，可根据本表格格式自行划表填写。</w:t>
      </w:r>
    </w:p>
    <w:p w14:paraId="0D371632">
      <w:pPr>
        <w:spacing w:line="500" w:lineRule="exact"/>
        <w:ind w:left="540" w:leftChars="193" w:firstLine="3504" w:firstLineChars="146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77108F08">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14:paraId="63B1E44A">
      <w:pPr>
        <w:snapToGrid w:val="0"/>
        <w:spacing w:before="50"/>
        <w:jc w:val="left"/>
        <w:outlineLvl w:val="1"/>
        <w:rPr>
          <w:rFonts w:hint="eastAsia" w:ascii="宋体" w:hAnsi="宋体" w:cs="宋体"/>
          <w:b/>
          <w:bCs/>
          <w:sz w:val="24"/>
        </w:rPr>
      </w:pPr>
      <w:r>
        <w:rPr>
          <w:rFonts w:hint="eastAsia" w:ascii="宋体" w:hAnsi="宋体" w:cs="宋体"/>
          <w:sz w:val="24"/>
          <w:szCs w:val="20"/>
        </w:rPr>
        <w:br w:type="page"/>
      </w:r>
      <w:r>
        <w:rPr>
          <w:rFonts w:hint="eastAsia" w:ascii="宋体" w:hAnsi="宋体" w:cs="宋体"/>
          <w:b/>
          <w:bCs/>
          <w:sz w:val="24"/>
          <w:szCs w:val="20"/>
        </w:rPr>
        <w:t>1</w:t>
      </w:r>
      <w:r>
        <w:rPr>
          <w:rFonts w:ascii="宋体" w:hAnsi="宋体" w:cs="宋体"/>
          <w:b/>
          <w:bCs/>
          <w:sz w:val="24"/>
          <w:szCs w:val="20"/>
        </w:rPr>
        <w:t>4</w:t>
      </w:r>
      <w:r>
        <w:rPr>
          <w:rFonts w:hint="eastAsia" w:ascii="宋体" w:hAnsi="宋体" w:cs="宋体"/>
          <w:b/>
          <w:bCs/>
          <w:sz w:val="24"/>
          <w:szCs w:val="20"/>
        </w:rPr>
        <w:t>.</w:t>
      </w:r>
      <w:r>
        <w:rPr>
          <w:rFonts w:hint="eastAsia" w:ascii="宋体" w:hAnsi="宋体" w:cs="宋体"/>
          <w:b/>
          <w:bCs/>
          <w:sz w:val="24"/>
        </w:rPr>
        <w:t>设备配置方案一览表格式</w:t>
      </w:r>
    </w:p>
    <w:p w14:paraId="02C25CD6">
      <w:pPr>
        <w:snapToGrid w:val="0"/>
        <w:spacing w:before="50"/>
        <w:jc w:val="left"/>
        <w:rPr>
          <w:rFonts w:hint="eastAsia" w:ascii="宋体" w:hAnsi="宋体" w:cs="宋体"/>
          <w:b/>
          <w:sz w:val="24"/>
        </w:rPr>
      </w:pPr>
    </w:p>
    <w:p w14:paraId="550FB942">
      <w:pPr>
        <w:spacing w:line="360" w:lineRule="auto"/>
        <w:jc w:val="center"/>
        <w:rPr>
          <w:rFonts w:hint="eastAsia"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14:paraId="61410C0C">
      <w:pPr>
        <w:pStyle w:val="5"/>
        <w:jc w:val="center"/>
        <w:rPr>
          <w:rFonts w:hint="eastAsia" w:ascii="宋体" w:hAnsi="宋体" w:cs="宋体"/>
        </w:rPr>
      </w:pPr>
    </w:p>
    <w:p w14:paraId="6682D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14:paraId="6590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u w:val="single"/>
        </w:rPr>
      </w:pPr>
    </w:p>
    <w:tbl>
      <w:tblPr>
        <w:tblStyle w:val="25"/>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5270CD50">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14:paraId="5579DEC7">
            <w:pPr>
              <w:spacing w:line="360" w:lineRule="auto"/>
              <w:jc w:val="center"/>
              <w:rPr>
                <w:rFonts w:hint="eastAsia" w:ascii="宋体" w:hAnsi="宋体" w:cs="宋体"/>
                <w:sz w:val="24"/>
              </w:rPr>
            </w:pPr>
            <w:r>
              <w:rPr>
                <w:rFonts w:hint="eastAsia" w:ascii="宋体" w:hAnsi="宋体" w:cs="宋体"/>
                <w:b/>
                <w:bCs/>
                <w:sz w:val="24"/>
              </w:rPr>
              <w:t>投标人配置方案清单</w:t>
            </w:r>
          </w:p>
        </w:tc>
      </w:tr>
      <w:tr w14:paraId="69C59A8C">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B0F1BEF">
            <w:pPr>
              <w:spacing w:line="400" w:lineRule="exact"/>
              <w:jc w:val="center"/>
              <w:rPr>
                <w:rFonts w:hint="eastAsia"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vAlign w:val="center"/>
          </w:tcPr>
          <w:p w14:paraId="0C5EFD8E">
            <w:pPr>
              <w:spacing w:line="400" w:lineRule="exact"/>
              <w:jc w:val="center"/>
              <w:rPr>
                <w:rFonts w:hint="eastAsia"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44879808">
            <w:pPr>
              <w:spacing w:line="400" w:lineRule="exact"/>
              <w:jc w:val="center"/>
              <w:rPr>
                <w:rFonts w:hint="eastAsia" w:ascii="宋体" w:hAnsi="宋体" w:cs="宋体"/>
                <w:sz w:val="24"/>
              </w:rPr>
            </w:pPr>
            <w:r>
              <w:rPr>
                <w:rFonts w:hint="eastAsia" w:ascii="宋体" w:hAnsi="宋体" w:cs="宋体"/>
                <w:sz w:val="24"/>
              </w:rPr>
              <w:t>品牌/厂家</w:t>
            </w:r>
          </w:p>
          <w:p w14:paraId="2633969A">
            <w:pPr>
              <w:spacing w:line="400" w:lineRule="exact"/>
              <w:jc w:val="center"/>
              <w:rPr>
                <w:rFonts w:hint="eastAsia"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vAlign w:val="center"/>
          </w:tcPr>
          <w:p w14:paraId="1106890D">
            <w:pPr>
              <w:spacing w:line="400" w:lineRule="exact"/>
              <w:jc w:val="center"/>
              <w:rPr>
                <w:rFonts w:hint="eastAsia"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vAlign w:val="center"/>
          </w:tcPr>
          <w:p w14:paraId="4BD4FF88">
            <w:pPr>
              <w:spacing w:line="400" w:lineRule="exact"/>
              <w:jc w:val="center"/>
              <w:rPr>
                <w:rFonts w:hint="eastAsia" w:ascii="宋体" w:hAnsi="宋体" w:cs="宋体"/>
                <w:sz w:val="24"/>
              </w:rPr>
            </w:pPr>
            <w:r>
              <w:rPr>
                <w:rFonts w:hint="eastAsia" w:ascii="宋体" w:hAnsi="宋体" w:cs="宋体"/>
                <w:sz w:val="24"/>
              </w:rPr>
              <w:t>数量</w:t>
            </w:r>
          </w:p>
        </w:tc>
        <w:tc>
          <w:tcPr>
            <w:tcW w:w="1678" w:type="dxa"/>
            <w:vMerge w:val="restart"/>
            <w:tcBorders>
              <w:top w:val="single" w:color="auto" w:sz="4" w:space="0"/>
              <w:left w:val="single" w:color="auto" w:sz="4" w:space="0"/>
              <w:right w:val="single" w:color="auto" w:sz="4" w:space="0"/>
            </w:tcBorders>
            <w:vAlign w:val="center"/>
          </w:tcPr>
          <w:p w14:paraId="3B73485F">
            <w:pPr>
              <w:spacing w:line="400" w:lineRule="exact"/>
              <w:jc w:val="center"/>
              <w:rPr>
                <w:rFonts w:hint="eastAsia" w:ascii="宋体" w:hAnsi="宋体" w:cs="宋体"/>
                <w:sz w:val="24"/>
              </w:rPr>
            </w:pPr>
            <w:r>
              <w:rPr>
                <w:rFonts w:hint="eastAsia" w:ascii="宋体" w:hAnsi="宋体" w:cs="宋体"/>
                <w:sz w:val="24"/>
              </w:rPr>
              <w:t>技术性能说明</w:t>
            </w:r>
          </w:p>
          <w:p w14:paraId="3497C1C7">
            <w:pPr>
              <w:spacing w:line="400" w:lineRule="exact"/>
              <w:jc w:val="center"/>
              <w:rPr>
                <w:rFonts w:hint="eastAsia" w:ascii="宋体" w:hAnsi="宋体" w:cs="宋体"/>
                <w:sz w:val="24"/>
              </w:rPr>
            </w:pPr>
            <w:r>
              <w:rPr>
                <w:rFonts w:hint="eastAsia" w:ascii="宋体" w:hAnsi="宋体" w:cs="宋体"/>
                <w:sz w:val="24"/>
              </w:rPr>
              <w:t>（每种型号一份）</w:t>
            </w:r>
          </w:p>
          <w:p w14:paraId="28CA685B">
            <w:pPr>
              <w:spacing w:line="400" w:lineRule="exact"/>
              <w:jc w:val="center"/>
              <w:rPr>
                <w:rFonts w:hint="eastAsia" w:ascii="宋体" w:hAnsi="宋体" w:cs="宋体"/>
                <w:sz w:val="24"/>
              </w:rPr>
            </w:pPr>
          </w:p>
          <w:p w14:paraId="17111808">
            <w:pPr>
              <w:spacing w:line="400" w:lineRule="exact"/>
              <w:jc w:val="center"/>
              <w:rPr>
                <w:rFonts w:hint="eastAsia" w:ascii="宋体" w:hAnsi="宋体" w:cs="宋体"/>
                <w:sz w:val="24"/>
              </w:rPr>
            </w:pPr>
          </w:p>
          <w:p w14:paraId="330D0A67">
            <w:pPr>
              <w:spacing w:line="400" w:lineRule="exact"/>
              <w:jc w:val="center"/>
              <w:rPr>
                <w:rFonts w:hint="eastAsia" w:ascii="宋体" w:hAnsi="宋体" w:cs="宋体"/>
                <w:sz w:val="24"/>
              </w:rPr>
            </w:pPr>
            <w:r>
              <w:rPr>
                <w:rFonts w:hint="eastAsia" w:ascii="宋体" w:hAnsi="宋体" w:cs="宋体"/>
                <w:sz w:val="24"/>
              </w:rPr>
              <w:t>附整机图片</w:t>
            </w:r>
          </w:p>
          <w:p w14:paraId="63F5B4C4">
            <w:pPr>
              <w:spacing w:line="400" w:lineRule="exact"/>
              <w:jc w:val="center"/>
              <w:rPr>
                <w:rFonts w:hint="eastAsia" w:ascii="宋体" w:hAnsi="宋体" w:cs="宋体"/>
                <w:sz w:val="24"/>
              </w:rPr>
            </w:pPr>
            <w:r>
              <w:rPr>
                <w:rFonts w:hint="eastAsia" w:ascii="宋体" w:hAnsi="宋体" w:cs="宋体"/>
                <w:sz w:val="24"/>
              </w:rPr>
              <w:t>（可附宣传彩图）</w:t>
            </w:r>
          </w:p>
        </w:tc>
      </w:tr>
      <w:tr w14:paraId="2AC62862">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346D0CCC">
            <w:pPr>
              <w:spacing w:line="360" w:lineRule="auto"/>
              <w:jc w:val="center"/>
              <w:rPr>
                <w:rFonts w:hint="eastAsia"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vAlign w:val="center"/>
          </w:tcPr>
          <w:p w14:paraId="3BE07355">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255807F2">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5DCAABC2">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7CAC1F28">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vAlign w:val="center"/>
          </w:tcPr>
          <w:p w14:paraId="42E79675">
            <w:pPr>
              <w:spacing w:line="360" w:lineRule="auto"/>
              <w:jc w:val="center"/>
              <w:rPr>
                <w:rFonts w:hint="eastAsia" w:ascii="宋体" w:hAnsi="宋体" w:cs="宋体"/>
              </w:rPr>
            </w:pPr>
          </w:p>
        </w:tc>
      </w:tr>
      <w:tr w14:paraId="7062F51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8D4896D">
            <w:pPr>
              <w:spacing w:line="360" w:lineRule="auto"/>
              <w:jc w:val="center"/>
              <w:rPr>
                <w:rFonts w:hint="eastAsia"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tcPr>
          <w:p w14:paraId="36C17B41">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538212CE">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16B08EB9">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34C179F2">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vAlign w:val="center"/>
          </w:tcPr>
          <w:p w14:paraId="1F82F7E0">
            <w:pPr>
              <w:spacing w:line="360" w:lineRule="auto"/>
              <w:jc w:val="center"/>
              <w:rPr>
                <w:rFonts w:hint="eastAsia" w:ascii="宋体" w:hAnsi="宋体" w:cs="宋体"/>
              </w:rPr>
            </w:pPr>
          </w:p>
        </w:tc>
      </w:tr>
      <w:tr w14:paraId="71F2C11C">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6262AFD9">
            <w:pPr>
              <w:spacing w:line="360" w:lineRule="auto"/>
              <w:jc w:val="center"/>
              <w:rPr>
                <w:rFonts w:hint="eastAsia"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tcPr>
          <w:p w14:paraId="2EC166C0">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369D946D">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7A755570">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05A617A6">
            <w:pPr>
              <w:spacing w:line="360" w:lineRule="auto"/>
              <w:rPr>
                <w:rFonts w:hint="eastAsia" w:ascii="宋体" w:hAnsi="宋体" w:cs="宋体"/>
              </w:rPr>
            </w:pPr>
          </w:p>
        </w:tc>
        <w:tc>
          <w:tcPr>
            <w:tcW w:w="1678" w:type="dxa"/>
            <w:vMerge w:val="continue"/>
            <w:tcBorders>
              <w:left w:val="single" w:color="auto" w:sz="4" w:space="0"/>
              <w:right w:val="single" w:color="auto" w:sz="4" w:space="0"/>
            </w:tcBorders>
            <w:vAlign w:val="center"/>
          </w:tcPr>
          <w:p w14:paraId="5DA5B0C8">
            <w:pPr>
              <w:spacing w:line="360" w:lineRule="auto"/>
              <w:jc w:val="center"/>
              <w:rPr>
                <w:rFonts w:hint="eastAsia" w:ascii="宋体" w:hAnsi="宋体" w:cs="宋体"/>
              </w:rPr>
            </w:pPr>
          </w:p>
        </w:tc>
      </w:tr>
      <w:tr w14:paraId="33C25A7E">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004070F">
            <w:pPr>
              <w:spacing w:line="360" w:lineRule="auto"/>
              <w:jc w:val="center"/>
              <w:rPr>
                <w:rFonts w:hint="eastAsia"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tcPr>
          <w:p w14:paraId="7E916C48">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4854B06E">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2465D887">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5EA1E228">
            <w:pPr>
              <w:spacing w:line="360" w:lineRule="auto"/>
              <w:rPr>
                <w:rFonts w:hint="eastAsia" w:ascii="宋体" w:hAnsi="宋体" w:cs="宋体"/>
              </w:rPr>
            </w:pPr>
          </w:p>
        </w:tc>
        <w:tc>
          <w:tcPr>
            <w:tcW w:w="1678" w:type="dxa"/>
            <w:vMerge w:val="continue"/>
            <w:tcBorders>
              <w:left w:val="single" w:color="auto" w:sz="4" w:space="0"/>
              <w:right w:val="single" w:color="auto" w:sz="4" w:space="0"/>
            </w:tcBorders>
            <w:vAlign w:val="center"/>
          </w:tcPr>
          <w:p w14:paraId="65724B91">
            <w:pPr>
              <w:spacing w:line="360" w:lineRule="auto"/>
              <w:jc w:val="center"/>
              <w:rPr>
                <w:rFonts w:hint="eastAsia" w:ascii="宋体" w:hAnsi="宋体" w:cs="宋体"/>
              </w:rPr>
            </w:pPr>
          </w:p>
        </w:tc>
      </w:tr>
      <w:tr w14:paraId="6847588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4271025">
            <w:pPr>
              <w:spacing w:line="360" w:lineRule="auto"/>
              <w:jc w:val="center"/>
              <w:rPr>
                <w:rFonts w:hint="eastAsia"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tcPr>
          <w:p w14:paraId="2BEFE49A">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69E418BD">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6A79CC55">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750CE972">
            <w:pPr>
              <w:spacing w:line="360" w:lineRule="auto"/>
              <w:rPr>
                <w:rFonts w:hint="eastAsia" w:ascii="宋体" w:hAnsi="宋体" w:cs="宋体"/>
              </w:rPr>
            </w:pPr>
          </w:p>
        </w:tc>
        <w:tc>
          <w:tcPr>
            <w:tcW w:w="1678" w:type="dxa"/>
            <w:vMerge w:val="continue"/>
            <w:tcBorders>
              <w:left w:val="single" w:color="auto" w:sz="4" w:space="0"/>
              <w:right w:val="single" w:color="auto" w:sz="4" w:space="0"/>
            </w:tcBorders>
            <w:vAlign w:val="center"/>
          </w:tcPr>
          <w:p w14:paraId="7FA1ECED">
            <w:pPr>
              <w:spacing w:line="360" w:lineRule="auto"/>
              <w:jc w:val="center"/>
              <w:rPr>
                <w:rFonts w:hint="eastAsia" w:ascii="宋体" w:hAnsi="宋体" w:cs="宋体"/>
              </w:rPr>
            </w:pPr>
          </w:p>
        </w:tc>
      </w:tr>
      <w:tr w14:paraId="17B229CB">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0FFD25C7">
            <w:pPr>
              <w:spacing w:line="360" w:lineRule="auto"/>
              <w:jc w:val="center"/>
              <w:rPr>
                <w:rFonts w:hint="eastAsia"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tcPr>
          <w:p w14:paraId="642EDD3E">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05E9F9D8">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28186EF2">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5E48C6C4">
            <w:pPr>
              <w:spacing w:line="360" w:lineRule="auto"/>
              <w:rPr>
                <w:rFonts w:hint="eastAsia" w:ascii="宋体" w:hAnsi="宋体" w:cs="宋体"/>
              </w:rPr>
            </w:pPr>
          </w:p>
        </w:tc>
        <w:tc>
          <w:tcPr>
            <w:tcW w:w="1678" w:type="dxa"/>
            <w:vMerge w:val="continue"/>
            <w:tcBorders>
              <w:left w:val="single" w:color="auto" w:sz="4" w:space="0"/>
              <w:right w:val="single" w:color="auto" w:sz="4" w:space="0"/>
            </w:tcBorders>
            <w:vAlign w:val="center"/>
          </w:tcPr>
          <w:p w14:paraId="76470FC3">
            <w:pPr>
              <w:spacing w:line="360" w:lineRule="auto"/>
              <w:jc w:val="center"/>
              <w:rPr>
                <w:rFonts w:hint="eastAsia" w:ascii="宋体" w:hAnsi="宋体" w:cs="宋体"/>
              </w:rPr>
            </w:pPr>
          </w:p>
        </w:tc>
      </w:tr>
      <w:tr w14:paraId="6A0A7367">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2A9722C">
            <w:pPr>
              <w:spacing w:line="360" w:lineRule="auto"/>
              <w:jc w:val="center"/>
              <w:rPr>
                <w:rFonts w:hint="eastAsia"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tcPr>
          <w:p w14:paraId="4907C377">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vAlign w:val="bottom"/>
          </w:tcPr>
          <w:p w14:paraId="23FB14EE">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6FDB7958">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7101EFBD">
            <w:pPr>
              <w:spacing w:line="360" w:lineRule="auto"/>
              <w:rPr>
                <w:rFonts w:hint="eastAsia" w:ascii="宋体" w:hAnsi="宋体" w:cs="宋体"/>
              </w:rPr>
            </w:pPr>
          </w:p>
        </w:tc>
        <w:tc>
          <w:tcPr>
            <w:tcW w:w="1678" w:type="dxa"/>
            <w:vMerge w:val="continue"/>
            <w:tcBorders>
              <w:left w:val="single" w:color="auto" w:sz="4" w:space="0"/>
              <w:right w:val="single" w:color="auto" w:sz="4" w:space="0"/>
            </w:tcBorders>
            <w:vAlign w:val="center"/>
          </w:tcPr>
          <w:p w14:paraId="5359F809">
            <w:pPr>
              <w:spacing w:line="360" w:lineRule="auto"/>
              <w:jc w:val="center"/>
              <w:rPr>
                <w:rFonts w:hint="eastAsia" w:ascii="宋体" w:hAnsi="宋体" w:cs="宋体"/>
              </w:rPr>
            </w:pPr>
          </w:p>
        </w:tc>
      </w:tr>
      <w:tr w14:paraId="198B685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79B133D1">
            <w:pPr>
              <w:spacing w:line="360" w:lineRule="auto"/>
              <w:jc w:val="center"/>
              <w:rPr>
                <w:rFonts w:hint="eastAsia"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tcPr>
          <w:p w14:paraId="2CF44785">
            <w:pPr>
              <w:spacing w:line="360" w:lineRule="auto"/>
              <w:jc w:val="center"/>
              <w:rPr>
                <w:rFonts w:hint="eastAsia" w:ascii="宋体" w:hAnsi="宋体" w:cs="宋体"/>
              </w:rPr>
            </w:pPr>
          </w:p>
        </w:tc>
        <w:tc>
          <w:tcPr>
            <w:tcW w:w="1795" w:type="dxa"/>
            <w:tcBorders>
              <w:top w:val="single" w:color="auto" w:sz="4" w:space="0"/>
              <w:left w:val="nil"/>
              <w:bottom w:val="single" w:color="auto" w:sz="4" w:space="0"/>
              <w:right w:val="single" w:color="auto" w:sz="4" w:space="0"/>
            </w:tcBorders>
            <w:vAlign w:val="bottom"/>
          </w:tcPr>
          <w:p w14:paraId="509CEA55">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vAlign w:val="bottom"/>
          </w:tcPr>
          <w:p w14:paraId="2FF29B4B">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vAlign w:val="bottom"/>
          </w:tcPr>
          <w:p w14:paraId="479EB28D">
            <w:pPr>
              <w:spacing w:line="360" w:lineRule="auto"/>
              <w:rPr>
                <w:rFonts w:hint="eastAsia" w:ascii="宋体" w:hAnsi="宋体" w:cs="宋体"/>
              </w:rPr>
            </w:pPr>
          </w:p>
        </w:tc>
        <w:tc>
          <w:tcPr>
            <w:tcW w:w="1678" w:type="dxa"/>
            <w:vMerge w:val="continue"/>
            <w:tcBorders>
              <w:left w:val="single" w:color="auto" w:sz="4" w:space="0"/>
              <w:bottom w:val="single" w:color="auto" w:sz="4" w:space="0"/>
              <w:right w:val="single" w:color="auto" w:sz="4" w:space="0"/>
            </w:tcBorders>
            <w:vAlign w:val="center"/>
          </w:tcPr>
          <w:p w14:paraId="1620A31B">
            <w:pPr>
              <w:widowControl/>
              <w:spacing w:line="360" w:lineRule="auto"/>
              <w:jc w:val="left"/>
              <w:rPr>
                <w:rFonts w:hint="eastAsia" w:ascii="宋体" w:hAnsi="宋体" w:cs="宋体"/>
              </w:rPr>
            </w:pPr>
          </w:p>
        </w:tc>
      </w:tr>
    </w:tbl>
    <w:p w14:paraId="4992D20D">
      <w:pPr>
        <w:spacing w:line="300" w:lineRule="exact"/>
        <w:ind w:firstLine="420" w:firstLineChars="200"/>
        <w:rPr>
          <w:rFonts w:hint="eastAsia" w:ascii="宋体" w:hAnsi="宋体" w:cs="宋体"/>
          <w:sz w:val="21"/>
          <w:szCs w:val="21"/>
        </w:rPr>
      </w:pPr>
    </w:p>
    <w:p w14:paraId="05E2051F">
      <w:pPr>
        <w:spacing w:line="300" w:lineRule="exact"/>
        <w:ind w:firstLine="420" w:firstLineChars="200"/>
        <w:rPr>
          <w:rFonts w:hint="eastAsia" w:ascii="宋体" w:hAnsi="宋体" w:cs="宋体"/>
          <w:sz w:val="21"/>
          <w:szCs w:val="21"/>
        </w:rPr>
      </w:pPr>
      <w:r>
        <w:rPr>
          <w:rFonts w:hint="eastAsia" w:ascii="宋体" w:hAnsi="宋体" w:cs="宋体"/>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6499B52A">
      <w:pPr>
        <w:rPr>
          <w:rFonts w:hint="eastAsia"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7A72BCD">
        <w:trPr>
          <w:trHeight w:val="698" w:hRule="atLeast"/>
        </w:trPr>
        <w:tc>
          <w:tcPr>
            <w:tcW w:w="5300" w:type="dxa"/>
          </w:tcPr>
          <w:p w14:paraId="5780028F">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67E97B65">
        <w:tblPrEx>
          <w:tblCellMar>
            <w:top w:w="0" w:type="dxa"/>
            <w:left w:w="108" w:type="dxa"/>
            <w:bottom w:w="0" w:type="dxa"/>
            <w:right w:w="108" w:type="dxa"/>
          </w:tblCellMar>
        </w:tblPrEx>
        <w:trPr>
          <w:trHeight w:val="506" w:hRule="atLeast"/>
        </w:trPr>
        <w:tc>
          <w:tcPr>
            <w:tcW w:w="5300" w:type="dxa"/>
          </w:tcPr>
          <w:p w14:paraId="3A0E7565">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A0C0D04">
        <w:tblPrEx>
          <w:tblCellMar>
            <w:top w:w="0" w:type="dxa"/>
            <w:left w:w="108" w:type="dxa"/>
            <w:bottom w:w="0" w:type="dxa"/>
            <w:right w:w="108" w:type="dxa"/>
          </w:tblCellMar>
        </w:tblPrEx>
        <w:trPr>
          <w:trHeight w:val="521" w:hRule="atLeast"/>
        </w:trPr>
        <w:tc>
          <w:tcPr>
            <w:tcW w:w="5300" w:type="dxa"/>
          </w:tcPr>
          <w:p w14:paraId="1DB89DF5">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5A0A029E">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rPr>
      </w:pPr>
      <w:r>
        <w:rPr>
          <w:rFonts w:hint="eastAsia" w:ascii="宋体" w:hAnsi="宋体" w:cs="宋体"/>
        </w:rPr>
        <w:t xml:space="preserve"> </w:t>
      </w:r>
    </w:p>
    <w:p w14:paraId="12E67587">
      <w:pPr>
        <w:snapToGrid w:val="0"/>
        <w:spacing w:before="50"/>
        <w:jc w:val="left"/>
        <w:outlineLvl w:val="1"/>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5</w:t>
      </w:r>
      <w:r>
        <w:rPr>
          <w:rFonts w:hint="eastAsia" w:ascii="宋体" w:hAnsi="宋体" w:cs="宋体"/>
          <w:b/>
          <w:sz w:val="24"/>
          <w:szCs w:val="20"/>
        </w:rPr>
        <w:t>.技术参数对照表格式</w:t>
      </w:r>
    </w:p>
    <w:p w14:paraId="3FE9049D">
      <w:pPr>
        <w:snapToGrid w:val="0"/>
        <w:spacing w:before="50"/>
        <w:jc w:val="left"/>
        <w:rPr>
          <w:rFonts w:hint="eastAsia" w:ascii="宋体" w:hAnsi="宋体" w:cs="宋体"/>
          <w:b/>
          <w:sz w:val="24"/>
          <w:szCs w:val="20"/>
        </w:rPr>
      </w:pPr>
    </w:p>
    <w:p w14:paraId="66483532">
      <w:pPr>
        <w:spacing w:line="360" w:lineRule="auto"/>
        <w:jc w:val="center"/>
        <w:rPr>
          <w:rFonts w:hint="eastAsia" w:ascii="宋体" w:hAnsi="宋体" w:cs="宋体"/>
          <w:b/>
          <w:sz w:val="36"/>
          <w:szCs w:val="36"/>
        </w:rPr>
      </w:pPr>
      <w:r>
        <w:rPr>
          <w:rFonts w:hint="eastAsia" w:ascii="宋体" w:hAnsi="宋体" w:cs="宋体"/>
          <w:b/>
          <w:sz w:val="36"/>
          <w:szCs w:val="36"/>
        </w:rPr>
        <w:t>技术参数对照表</w:t>
      </w:r>
    </w:p>
    <w:p w14:paraId="0BD3367D">
      <w:pPr>
        <w:adjustRightInd w:val="0"/>
        <w:snapToGrid w:val="0"/>
        <w:jc w:val="center"/>
        <w:rPr>
          <w:rFonts w:hint="eastAsia" w:ascii="宋体" w:hAnsi="宋体" w:cs="宋体"/>
          <w:iCs/>
          <w:spacing w:val="20"/>
        </w:rPr>
      </w:pPr>
    </w:p>
    <w:p w14:paraId="16E29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14:paraId="2FA46DFF">
      <w:pPr>
        <w:adjustRightInd w:val="0"/>
        <w:snapToGrid w:val="0"/>
        <w:spacing w:line="400" w:lineRule="exact"/>
        <w:ind w:firstLine="560" w:firstLineChars="200"/>
        <w:rPr>
          <w:rFonts w:hint="eastAsia" w:ascii="宋体" w:hAnsi="宋体" w:cs="宋体"/>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2811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14:paraId="254E95AC">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序号</w:t>
            </w:r>
          </w:p>
        </w:tc>
        <w:tc>
          <w:tcPr>
            <w:tcW w:w="1653" w:type="dxa"/>
            <w:vAlign w:val="center"/>
          </w:tcPr>
          <w:p w14:paraId="331FEB13">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招标要求</w:t>
            </w:r>
          </w:p>
        </w:tc>
        <w:tc>
          <w:tcPr>
            <w:tcW w:w="1725" w:type="dxa"/>
            <w:vAlign w:val="center"/>
          </w:tcPr>
          <w:p w14:paraId="2A972527">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投标响应</w:t>
            </w:r>
          </w:p>
        </w:tc>
        <w:tc>
          <w:tcPr>
            <w:tcW w:w="1970" w:type="dxa"/>
            <w:vAlign w:val="center"/>
          </w:tcPr>
          <w:p w14:paraId="144925C1">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偏  离</w:t>
            </w:r>
          </w:p>
          <w:p w14:paraId="4DD14658">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(注明正、负、无偏离)</w:t>
            </w:r>
          </w:p>
        </w:tc>
        <w:tc>
          <w:tcPr>
            <w:tcW w:w="2604" w:type="dxa"/>
            <w:vAlign w:val="center"/>
          </w:tcPr>
          <w:p w14:paraId="66DA4DB2">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说明</w:t>
            </w:r>
          </w:p>
        </w:tc>
      </w:tr>
      <w:tr w14:paraId="2D02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62C49936">
            <w:pPr>
              <w:adjustRightInd w:val="0"/>
              <w:snapToGrid w:val="0"/>
              <w:spacing w:line="360" w:lineRule="exact"/>
              <w:ind w:left="2"/>
              <w:jc w:val="center"/>
              <w:rPr>
                <w:rFonts w:hint="eastAsia" w:ascii="宋体" w:hAnsi="宋体" w:cs="宋体"/>
                <w:spacing w:val="20"/>
                <w:sz w:val="24"/>
              </w:rPr>
            </w:pPr>
            <w:r>
              <w:rPr>
                <w:rFonts w:hint="eastAsia" w:ascii="宋体" w:hAnsi="宋体" w:cs="宋体"/>
                <w:spacing w:val="20"/>
                <w:sz w:val="24"/>
              </w:rPr>
              <w:t>1</w:t>
            </w:r>
          </w:p>
        </w:tc>
        <w:tc>
          <w:tcPr>
            <w:tcW w:w="1653" w:type="dxa"/>
            <w:vAlign w:val="center"/>
          </w:tcPr>
          <w:p w14:paraId="3BA86711">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填写标书“第二章 招标需求”技术需求表中的各项技术参数</w:t>
            </w:r>
          </w:p>
        </w:tc>
        <w:tc>
          <w:tcPr>
            <w:tcW w:w="1725" w:type="dxa"/>
            <w:vAlign w:val="center"/>
          </w:tcPr>
          <w:p w14:paraId="5E83271A">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所提供产品的技术参数，与前一栏一一对应</w:t>
            </w:r>
          </w:p>
        </w:tc>
        <w:tc>
          <w:tcPr>
            <w:tcW w:w="1970" w:type="dxa"/>
            <w:vAlign w:val="center"/>
          </w:tcPr>
          <w:p w14:paraId="577816F1">
            <w:pPr>
              <w:adjustRightInd w:val="0"/>
              <w:snapToGrid w:val="0"/>
              <w:spacing w:line="400" w:lineRule="exact"/>
              <w:jc w:val="center"/>
              <w:rPr>
                <w:rFonts w:hint="eastAsia" w:ascii="宋体" w:hAnsi="宋体" w:cs="宋体"/>
                <w:spacing w:val="20"/>
                <w:sz w:val="24"/>
              </w:rPr>
            </w:pPr>
          </w:p>
        </w:tc>
        <w:tc>
          <w:tcPr>
            <w:tcW w:w="2604" w:type="dxa"/>
            <w:vAlign w:val="center"/>
          </w:tcPr>
          <w:p w14:paraId="6CB571E8">
            <w:pPr>
              <w:adjustRightInd w:val="0"/>
              <w:snapToGrid w:val="0"/>
              <w:spacing w:line="400" w:lineRule="exact"/>
              <w:jc w:val="center"/>
              <w:rPr>
                <w:rFonts w:hint="eastAsia" w:ascii="宋体" w:hAnsi="宋体" w:cs="宋体"/>
                <w:spacing w:val="20"/>
                <w:sz w:val="24"/>
              </w:rPr>
            </w:pPr>
          </w:p>
        </w:tc>
      </w:tr>
      <w:tr w14:paraId="6F73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3031EC7">
            <w:pPr>
              <w:adjustRightInd w:val="0"/>
              <w:snapToGrid w:val="0"/>
              <w:spacing w:line="400" w:lineRule="exact"/>
              <w:ind w:left="360"/>
              <w:rPr>
                <w:rFonts w:hint="eastAsia" w:ascii="宋体" w:hAnsi="宋体" w:cs="宋体"/>
                <w:spacing w:val="20"/>
                <w:sz w:val="24"/>
              </w:rPr>
            </w:pPr>
          </w:p>
        </w:tc>
        <w:tc>
          <w:tcPr>
            <w:tcW w:w="1653" w:type="dxa"/>
            <w:vAlign w:val="center"/>
          </w:tcPr>
          <w:p w14:paraId="3C19850B">
            <w:pPr>
              <w:adjustRightInd w:val="0"/>
              <w:snapToGrid w:val="0"/>
              <w:spacing w:line="400" w:lineRule="exact"/>
              <w:jc w:val="center"/>
              <w:rPr>
                <w:rFonts w:hint="eastAsia" w:ascii="宋体" w:hAnsi="宋体" w:cs="宋体"/>
                <w:spacing w:val="20"/>
                <w:sz w:val="24"/>
              </w:rPr>
            </w:pPr>
          </w:p>
        </w:tc>
        <w:tc>
          <w:tcPr>
            <w:tcW w:w="1725" w:type="dxa"/>
            <w:vAlign w:val="center"/>
          </w:tcPr>
          <w:p w14:paraId="1BEE3159">
            <w:pPr>
              <w:adjustRightInd w:val="0"/>
              <w:snapToGrid w:val="0"/>
              <w:spacing w:line="400" w:lineRule="exact"/>
              <w:jc w:val="center"/>
              <w:rPr>
                <w:rFonts w:hint="eastAsia" w:ascii="宋体" w:hAnsi="宋体" w:cs="宋体"/>
                <w:spacing w:val="20"/>
                <w:sz w:val="24"/>
              </w:rPr>
            </w:pPr>
          </w:p>
        </w:tc>
        <w:tc>
          <w:tcPr>
            <w:tcW w:w="1970" w:type="dxa"/>
            <w:vAlign w:val="center"/>
          </w:tcPr>
          <w:p w14:paraId="11CAC5BA">
            <w:pPr>
              <w:adjustRightInd w:val="0"/>
              <w:snapToGrid w:val="0"/>
              <w:spacing w:line="400" w:lineRule="exact"/>
              <w:jc w:val="center"/>
              <w:rPr>
                <w:rFonts w:hint="eastAsia" w:ascii="宋体" w:hAnsi="宋体" w:cs="宋体"/>
                <w:spacing w:val="20"/>
                <w:sz w:val="24"/>
              </w:rPr>
            </w:pPr>
          </w:p>
        </w:tc>
        <w:tc>
          <w:tcPr>
            <w:tcW w:w="2604" w:type="dxa"/>
            <w:vAlign w:val="center"/>
          </w:tcPr>
          <w:p w14:paraId="32149288">
            <w:pPr>
              <w:adjustRightInd w:val="0"/>
              <w:snapToGrid w:val="0"/>
              <w:spacing w:line="400" w:lineRule="exact"/>
              <w:jc w:val="center"/>
              <w:rPr>
                <w:rFonts w:hint="eastAsia" w:ascii="宋体" w:hAnsi="宋体" w:cs="宋体"/>
                <w:spacing w:val="20"/>
                <w:sz w:val="24"/>
              </w:rPr>
            </w:pPr>
          </w:p>
        </w:tc>
      </w:tr>
      <w:tr w14:paraId="391E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C34689E">
            <w:pPr>
              <w:adjustRightInd w:val="0"/>
              <w:snapToGrid w:val="0"/>
              <w:spacing w:line="400" w:lineRule="exact"/>
              <w:ind w:left="360"/>
              <w:rPr>
                <w:rFonts w:hint="eastAsia" w:ascii="宋体" w:hAnsi="宋体" w:cs="宋体"/>
                <w:spacing w:val="20"/>
                <w:sz w:val="24"/>
              </w:rPr>
            </w:pPr>
          </w:p>
        </w:tc>
        <w:tc>
          <w:tcPr>
            <w:tcW w:w="1653" w:type="dxa"/>
            <w:vAlign w:val="center"/>
          </w:tcPr>
          <w:p w14:paraId="754CE4B2">
            <w:pPr>
              <w:adjustRightInd w:val="0"/>
              <w:snapToGrid w:val="0"/>
              <w:spacing w:line="400" w:lineRule="exact"/>
              <w:jc w:val="center"/>
              <w:rPr>
                <w:rFonts w:hint="eastAsia" w:ascii="宋体" w:hAnsi="宋体" w:cs="宋体"/>
                <w:spacing w:val="20"/>
                <w:sz w:val="24"/>
              </w:rPr>
            </w:pPr>
          </w:p>
        </w:tc>
        <w:tc>
          <w:tcPr>
            <w:tcW w:w="1725" w:type="dxa"/>
            <w:vAlign w:val="center"/>
          </w:tcPr>
          <w:p w14:paraId="4832E3B8">
            <w:pPr>
              <w:adjustRightInd w:val="0"/>
              <w:snapToGrid w:val="0"/>
              <w:spacing w:line="400" w:lineRule="exact"/>
              <w:jc w:val="center"/>
              <w:rPr>
                <w:rFonts w:hint="eastAsia" w:ascii="宋体" w:hAnsi="宋体" w:cs="宋体"/>
                <w:spacing w:val="20"/>
                <w:sz w:val="24"/>
              </w:rPr>
            </w:pPr>
          </w:p>
        </w:tc>
        <w:tc>
          <w:tcPr>
            <w:tcW w:w="1970" w:type="dxa"/>
            <w:vAlign w:val="center"/>
          </w:tcPr>
          <w:p w14:paraId="7189B536">
            <w:pPr>
              <w:adjustRightInd w:val="0"/>
              <w:snapToGrid w:val="0"/>
              <w:spacing w:line="400" w:lineRule="exact"/>
              <w:jc w:val="center"/>
              <w:rPr>
                <w:rFonts w:hint="eastAsia" w:ascii="宋体" w:hAnsi="宋体" w:cs="宋体"/>
                <w:spacing w:val="20"/>
                <w:sz w:val="24"/>
              </w:rPr>
            </w:pPr>
          </w:p>
        </w:tc>
        <w:tc>
          <w:tcPr>
            <w:tcW w:w="2604" w:type="dxa"/>
            <w:vAlign w:val="center"/>
          </w:tcPr>
          <w:p w14:paraId="3FFE9C87">
            <w:pPr>
              <w:adjustRightInd w:val="0"/>
              <w:snapToGrid w:val="0"/>
              <w:spacing w:line="400" w:lineRule="exact"/>
              <w:jc w:val="center"/>
              <w:rPr>
                <w:rFonts w:hint="eastAsia" w:ascii="宋体" w:hAnsi="宋体" w:cs="宋体"/>
                <w:spacing w:val="20"/>
                <w:sz w:val="24"/>
              </w:rPr>
            </w:pPr>
          </w:p>
        </w:tc>
      </w:tr>
      <w:tr w14:paraId="2436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3FFEDAEB">
            <w:pPr>
              <w:adjustRightInd w:val="0"/>
              <w:snapToGrid w:val="0"/>
              <w:spacing w:line="400" w:lineRule="exact"/>
              <w:ind w:left="360"/>
              <w:rPr>
                <w:rFonts w:hint="eastAsia" w:ascii="宋体" w:hAnsi="宋体" w:cs="宋体"/>
                <w:spacing w:val="20"/>
                <w:sz w:val="24"/>
              </w:rPr>
            </w:pPr>
          </w:p>
        </w:tc>
        <w:tc>
          <w:tcPr>
            <w:tcW w:w="1653" w:type="dxa"/>
            <w:vAlign w:val="center"/>
          </w:tcPr>
          <w:p w14:paraId="1E28A003">
            <w:pPr>
              <w:adjustRightInd w:val="0"/>
              <w:snapToGrid w:val="0"/>
              <w:spacing w:line="400" w:lineRule="exact"/>
              <w:jc w:val="center"/>
              <w:rPr>
                <w:rFonts w:hint="eastAsia" w:ascii="宋体" w:hAnsi="宋体" w:cs="宋体"/>
                <w:spacing w:val="20"/>
                <w:sz w:val="24"/>
              </w:rPr>
            </w:pPr>
          </w:p>
        </w:tc>
        <w:tc>
          <w:tcPr>
            <w:tcW w:w="1725" w:type="dxa"/>
            <w:vAlign w:val="center"/>
          </w:tcPr>
          <w:p w14:paraId="3CC424CA">
            <w:pPr>
              <w:adjustRightInd w:val="0"/>
              <w:snapToGrid w:val="0"/>
              <w:spacing w:line="400" w:lineRule="exact"/>
              <w:jc w:val="center"/>
              <w:rPr>
                <w:rFonts w:hint="eastAsia" w:ascii="宋体" w:hAnsi="宋体" w:cs="宋体"/>
                <w:spacing w:val="20"/>
                <w:sz w:val="24"/>
              </w:rPr>
            </w:pPr>
          </w:p>
        </w:tc>
        <w:tc>
          <w:tcPr>
            <w:tcW w:w="1970" w:type="dxa"/>
            <w:vAlign w:val="center"/>
          </w:tcPr>
          <w:p w14:paraId="7F9B67C0">
            <w:pPr>
              <w:adjustRightInd w:val="0"/>
              <w:snapToGrid w:val="0"/>
              <w:spacing w:line="400" w:lineRule="exact"/>
              <w:jc w:val="center"/>
              <w:rPr>
                <w:rFonts w:hint="eastAsia" w:ascii="宋体" w:hAnsi="宋体" w:cs="宋体"/>
                <w:spacing w:val="20"/>
                <w:sz w:val="24"/>
              </w:rPr>
            </w:pPr>
          </w:p>
        </w:tc>
        <w:tc>
          <w:tcPr>
            <w:tcW w:w="2604" w:type="dxa"/>
            <w:vAlign w:val="center"/>
          </w:tcPr>
          <w:p w14:paraId="2DC7BAE2">
            <w:pPr>
              <w:adjustRightInd w:val="0"/>
              <w:snapToGrid w:val="0"/>
              <w:spacing w:line="400" w:lineRule="exact"/>
              <w:jc w:val="center"/>
              <w:rPr>
                <w:rFonts w:hint="eastAsia" w:ascii="宋体" w:hAnsi="宋体" w:cs="宋体"/>
                <w:spacing w:val="20"/>
                <w:sz w:val="24"/>
              </w:rPr>
            </w:pPr>
          </w:p>
        </w:tc>
      </w:tr>
      <w:tr w14:paraId="386C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0E21DDBD">
            <w:pPr>
              <w:adjustRightInd w:val="0"/>
              <w:snapToGrid w:val="0"/>
              <w:spacing w:line="400" w:lineRule="exact"/>
              <w:jc w:val="center"/>
              <w:rPr>
                <w:rFonts w:hint="eastAsia" w:ascii="宋体" w:hAnsi="宋体" w:cs="宋体"/>
                <w:spacing w:val="20"/>
                <w:sz w:val="24"/>
              </w:rPr>
            </w:pPr>
            <w:r>
              <w:rPr>
                <w:rFonts w:hint="eastAsia" w:ascii="宋体" w:hAnsi="宋体" w:cs="宋体"/>
                <w:spacing w:val="20"/>
                <w:sz w:val="24"/>
              </w:rPr>
              <w:t>…</w:t>
            </w:r>
          </w:p>
        </w:tc>
        <w:tc>
          <w:tcPr>
            <w:tcW w:w="1653" w:type="dxa"/>
            <w:vAlign w:val="center"/>
          </w:tcPr>
          <w:p w14:paraId="5E0457C0">
            <w:pPr>
              <w:adjustRightInd w:val="0"/>
              <w:snapToGrid w:val="0"/>
              <w:spacing w:line="400" w:lineRule="exact"/>
              <w:jc w:val="center"/>
              <w:rPr>
                <w:rFonts w:hint="eastAsia" w:ascii="宋体" w:hAnsi="宋体" w:cs="宋体"/>
                <w:spacing w:val="20"/>
                <w:sz w:val="24"/>
              </w:rPr>
            </w:pPr>
          </w:p>
        </w:tc>
        <w:tc>
          <w:tcPr>
            <w:tcW w:w="1725" w:type="dxa"/>
            <w:vAlign w:val="center"/>
          </w:tcPr>
          <w:p w14:paraId="2C1683F2">
            <w:pPr>
              <w:adjustRightInd w:val="0"/>
              <w:snapToGrid w:val="0"/>
              <w:spacing w:line="400" w:lineRule="exact"/>
              <w:jc w:val="center"/>
              <w:rPr>
                <w:rFonts w:hint="eastAsia" w:ascii="宋体" w:hAnsi="宋体" w:cs="宋体"/>
                <w:spacing w:val="20"/>
                <w:sz w:val="24"/>
              </w:rPr>
            </w:pPr>
          </w:p>
        </w:tc>
        <w:tc>
          <w:tcPr>
            <w:tcW w:w="1970" w:type="dxa"/>
            <w:vAlign w:val="center"/>
          </w:tcPr>
          <w:p w14:paraId="30FB2198">
            <w:pPr>
              <w:adjustRightInd w:val="0"/>
              <w:snapToGrid w:val="0"/>
              <w:spacing w:line="400" w:lineRule="exact"/>
              <w:jc w:val="center"/>
              <w:rPr>
                <w:rFonts w:hint="eastAsia" w:ascii="宋体" w:hAnsi="宋体" w:cs="宋体"/>
                <w:spacing w:val="20"/>
                <w:sz w:val="24"/>
              </w:rPr>
            </w:pPr>
          </w:p>
        </w:tc>
        <w:tc>
          <w:tcPr>
            <w:tcW w:w="2604" w:type="dxa"/>
            <w:vAlign w:val="center"/>
          </w:tcPr>
          <w:p w14:paraId="5A1CB03B">
            <w:pPr>
              <w:adjustRightInd w:val="0"/>
              <w:snapToGrid w:val="0"/>
              <w:spacing w:line="400" w:lineRule="exact"/>
              <w:jc w:val="center"/>
              <w:rPr>
                <w:rFonts w:hint="eastAsia" w:ascii="宋体" w:hAnsi="宋体" w:cs="宋体"/>
                <w:spacing w:val="20"/>
                <w:sz w:val="24"/>
              </w:rPr>
            </w:pPr>
          </w:p>
        </w:tc>
      </w:tr>
    </w:tbl>
    <w:p w14:paraId="2066B845">
      <w:pPr>
        <w:adjustRightInd w:val="0"/>
        <w:snapToGrid w:val="0"/>
        <w:spacing w:line="500" w:lineRule="exact"/>
        <w:ind w:firstLine="250" w:firstLineChars="100"/>
        <w:rPr>
          <w:rFonts w:hint="eastAsia" w:ascii="宋体" w:hAnsi="宋体" w:cs="宋体"/>
          <w:sz w:val="21"/>
          <w:szCs w:val="21"/>
        </w:rPr>
      </w:pPr>
      <w:r>
        <w:rPr>
          <w:rFonts w:hint="eastAsia" w:ascii="宋体" w:hAnsi="宋体" w:cs="宋体"/>
          <w:spacing w:val="20"/>
          <w:sz w:val="21"/>
          <w:szCs w:val="21"/>
        </w:rPr>
        <w:t>注：必须与相应标项的所有技术规格相比较填列。</w:t>
      </w:r>
    </w:p>
    <w:p w14:paraId="25394A0A">
      <w:pPr>
        <w:adjustRightInd w:val="0"/>
        <w:snapToGrid w:val="0"/>
        <w:rPr>
          <w:rFonts w:hint="eastAsia" w:ascii="宋体" w:hAnsi="宋体" w:cs="宋体"/>
          <w:spacing w:val="20"/>
        </w:rPr>
      </w:pPr>
    </w:p>
    <w:p w14:paraId="2F34840E">
      <w:pPr>
        <w:adjustRightInd w:val="0"/>
        <w:snapToGrid w:val="0"/>
        <w:rPr>
          <w:rFonts w:hint="eastAsia" w:ascii="宋体" w:hAnsi="宋体" w:cs="宋体"/>
          <w:spacing w:val="20"/>
        </w:rPr>
      </w:pPr>
    </w:p>
    <w:p w14:paraId="482A5EA9">
      <w:pPr>
        <w:adjustRightInd w:val="0"/>
        <w:snapToGrid w:val="0"/>
        <w:rPr>
          <w:rFonts w:hint="eastAsia" w:ascii="宋体" w:hAnsi="宋体" w:cs="宋体"/>
          <w:spacing w:val="20"/>
        </w:rPr>
      </w:pPr>
    </w:p>
    <w:p w14:paraId="67C53ECD">
      <w:pPr>
        <w:adjustRightInd w:val="0"/>
        <w:snapToGrid w:val="0"/>
        <w:rPr>
          <w:rFonts w:hint="eastAsia" w:ascii="宋体" w:hAnsi="宋体" w:cs="宋体"/>
          <w:spacing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476B94E9">
        <w:trPr>
          <w:trHeight w:val="698" w:hRule="atLeast"/>
        </w:trPr>
        <w:tc>
          <w:tcPr>
            <w:tcW w:w="5300" w:type="dxa"/>
          </w:tcPr>
          <w:p w14:paraId="366EA916">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468F8B4E">
        <w:tblPrEx>
          <w:tblCellMar>
            <w:top w:w="0" w:type="dxa"/>
            <w:left w:w="108" w:type="dxa"/>
            <w:bottom w:w="0" w:type="dxa"/>
            <w:right w:w="108" w:type="dxa"/>
          </w:tblCellMar>
        </w:tblPrEx>
        <w:trPr>
          <w:trHeight w:val="506" w:hRule="atLeast"/>
        </w:trPr>
        <w:tc>
          <w:tcPr>
            <w:tcW w:w="5300" w:type="dxa"/>
          </w:tcPr>
          <w:p w14:paraId="4F631F04">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7BE471C">
        <w:tblPrEx>
          <w:tblCellMar>
            <w:top w:w="0" w:type="dxa"/>
            <w:left w:w="108" w:type="dxa"/>
            <w:bottom w:w="0" w:type="dxa"/>
            <w:right w:w="108" w:type="dxa"/>
          </w:tblCellMar>
        </w:tblPrEx>
        <w:trPr>
          <w:trHeight w:val="521" w:hRule="atLeast"/>
        </w:trPr>
        <w:tc>
          <w:tcPr>
            <w:tcW w:w="5300" w:type="dxa"/>
          </w:tcPr>
          <w:p w14:paraId="0A9916C6">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6CFE6B66">
      <w:pPr>
        <w:pStyle w:val="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1"/>
        <w:rPr>
          <w:rFonts w:hint="eastAsia" w:ascii="宋体" w:hAnsi="宋体" w:cs="宋体"/>
          <w:b/>
          <w:sz w:val="24"/>
          <w:szCs w:val="20"/>
        </w:rPr>
      </w:pPr>
      <w:r>
        <w:rPr>
          <w:rFonts w:hint="eastAsia" w:ascii="宋体" w:hAnsi="宋体" w:cs="宋体"/>
          <w:sz w:val="24"/>
        </w:rPr>
        <w:br w:type="page"/>
      </w:r>
      <w:r>
        <w:rPr>
          <w:rFonts w:hint="eastAsia" w:ascii="宋体" w:hAnsi="宋体" w:cs="宋体"/>
          <w:sz w:val="24"/>
        </w:rPr>
        <w:t>1</w:t>
      </w:r>
      <w:r>
        <w:rPr>
          <w:rFonts w:ascii="宋体" w:hAnsi="宋体" w:cs="宋体"/>
          <w:sz w:val="24"/>
        </w:rPr>
        <w:t>6</w:t>
      </w:r>
      <w:r>
        <w:rPr>
          <w:rFonts w:hint="eastAsia" w:ascii="宋体" w:hAnsi="宋体" w:cs="宋体"/>
          <w:b/>
          <w:sz w:val="24"/>
          <w:szCs w:val="20"/>
        </w:rPr>
        <w:t>.核心设备技术参数彩页（中文说明书）、官方介绍网址</w:t>
      </w:r>
    </w:p>
    <w:p w14:paraId="7F4BC0F5">
      <w:pPr>
        <w:ind w:firstLine="280" w:firstLineChars="100"/>
        <w:rPr>
          <w:rFonts w:hint="eastAsia" w:ascii="宋体" w:hAnsi="宋体" w:cs="宋体"/>
          <w:b/>
          <w:szCs w:val="28"/>
        </w:rPr>
      </w:pPr>
      <w:r>
        <w:rPr>
          <w:rFonts w:hint="eastAsia" w:ascii="宋体" w:hAnsi="宋体" w:cs="宋体"/>
          <w:spacing w:val="20"/>
          <w:sz w:val="24"/>
        </w:rPr>
        <w:t>……</w:t>
      </w:r>
    </w:p>
    <w:p w14:paraId="60120008">
      <w:pPr>
        <w:rPr>
          <w:rFonts w:hint="eastAsia" w:ascii="宋体" w:hAnsi="宋体" w:cs="宋体"/>
          <w:b/>
          <w:sz w:val="24"/>
          <w:szCs w:val="20"/>
        </w:rPr>
      </w:pPr>
    </w:p>
    <w:p w14:paraId="3CC9637A">
      <w:pPr>
        <w:rPr>
          <w:rFonts w:hint="eastAsia" w:ascii="宋体" w:hAnsi="宋体" w:cs="宋体"/>
          <w:b/>
          <w:sz w:val="24"/>
          <w:szCs w:val="20"/>
        </w:rPr>
      </w:pPr>
    </w:p>
    <w:p w14:paraId="1A65167F">
      <w:pPr>
        <w:spacing w:line="360" w:lineRule="auto"/>
        <w:outlineLvl w:val="1"/>
        <w:rPr>
          <w:rFonts w:hint="eastAsia" w:ascii="宋体" w:hAnsi="宋体" w:cs="宋体"/>
          <w:b/>
          <w:sz w:val="24"/>
          <w:szCs w:val="20"/>
        </w:rPr>
      </w:pPr>
      <w:r>
        <w:rPr>
          <w:rFonts w:hint="eastAsia" w:ascii="宋体" w:hAnsi="宋体" w:cs="宋体"/>
          <w:b/>
          <w:sz w:val="24"/>
          <w:szCs w:val="20"/>
        </w:rPr>
        <w:t>1</w:t>
      </w:r>
      <w:r>
        <w:rPr>
          <w:rFonts w:ascii="宋体" w:hAnsi="宋体" w:cs="宋体"/>
          <w:b/>
          <w:sz w:val="24"/>
          <w:szCs w:val="20"/>
        </w:rPr>
        <w:t>7</w:t>
      </w:r>
      <w:r>
        <w:rPr>
          <w:rFonts w:hint="eastAsia" w:ascii="宋体" w:hAnsi="宋体" w:cs="宋体"/>
          <w:b/>
          <w:sz w:val="24"/>
          <w:szCs w:val="20"/>
        </w:rPr>
        <w:t>.投标人自评表</w:t>
      </w:r>
    </w:p>
    <w:p w14:paraId="08CCD208">
      <w:pPr>
        <w:snapToGrid w:val="0"/>
        <w:spacing w:before="50"/>
        <w:jc w:val="center"/>
        <w:rPr>
          <w:rFonts w:hint="eastAsia" w:ascii="宋体" w:hAnsi="宋体" w:cs="宋体"/>
          <w:bCs/>
          <w:sz w:val="44"/>
          <w:szCs w:val="44"/>
        </w:rPr>
      </w:pPr>
    </w:p>
    <w:p w14:paraId="47F4543B">
      <w:pPr>
        <w:snapToGrid w:val="0"/>
        <w:spacing w:before="50"/>
        <w:jc w:val="center"/>
        <w:rPr>
          <w:rFonts w:hint="eastAsia" w:ascii="宋体" w:hAnsi="宋体" w:cs="宋体"/>
          <w:b/>
          <w:bCs/>
          <w:sz w:val="36"/>
          <w:szCs w:val="36"/>
        </w:rPr>
      </w:pPr>
      <w:r>
        <w:rPr>
          <w:rFonts w:hint="eastAsia" w:ascii="宋体" w:hAnsi="宋体" w:cs="宋体"/>
          <w:b/>
          <w:bCs/>
          <w:sz w:val="36"/>
          <w:szCs w:val="36"/>
        </w:rPr>
        <w:t>商务技术自评表</w:t>
      </w:r>
    </w:p>
    <w:p w14:paraId="5524153A">
      <w:pPr>
        <w:snapToGrid w:val="0"/>
        <w:spacing w:before="50"/>
        <w:jc w:val="center"/>
        <w:rPr>
          <w:rFonts w:hint="eastAsia" w:ascii="宋体" w:hAnsi="宋体" w:cs="宋体"/>
          <w:bCs/>
          <w:sz w:val="36"/>
          <w:szCs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14:paraId="716E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D8D8A75">
            <w:pPr>
              <w:snapToGrid w:val="0"/>
              <w:spacing w:before="50"/>
              <w:jc w:val="center"/>
              <w:rPr>
                <w:rFonts w:hint="eastAsia" w:ascii="宋体" w:hAnsi="宋体" w:cs="宋体"/>
                <w:sz w:val="24"/>
                <w:szCs w:val="20"/>
              </w:rPr>
            </w:pPr>
            <w:r>
              <w:rPr>
                <w:rFonts w:hint="eastAsia" w:ascii="宋体" w:hAnsi="宋体" w:cs="宋体"/>
                <w:sz w:val="24"/>
                <w:szCs w:val="20"/>
              </w:rPr>
              <w:t>项目</w:t>
            </w:r>
          </w:p>
        </w:tc>
        <w:tc>
          <w:tcPr>
            <w:tcW w:w="4819" w:type="dxa"/>
            <w:vAlign w:val="center"/>
          </w:tcPr>
          <w:p w14:paraId="5557404F">
            <w:pPr>
              <w:snapToGrid w:val="0"/>
              <w:spacing w:before="50"/>
              <w:jc w:val="center"/>
              <w:rPr>
                <w:rFonts w:hint="eastAsia" w:ascii="宋体" w:hAnsi="宋体" w:cs="宋体"/>
                <w:sz w:val="24"/>
                <w:szCs w:val="20"/>
              </w:rPr>
            </w:pPr>
            <w:r>
              <w:rPr>
                <w:rFonts w:hint="eastAsia" w:ascii="宋体" w:hAnsi="宋体" w:cs="宋体"/>
                <w:sz w:val="24"/>
                <w:szCs w:val="20"/>
              </w:rPr>
              <w:t>投标文件指标体系</w:t>
            </w:r>
          </w:p>
        </w:tc>
        <w:tc>
          <w:tcPr>
            <w:tcW w:w="709" w:type="dxa"/>
            <w:vAlign w:val="center"/>
          </w:tcPr>
          <w:p w14:paraId="3B93E6B8">
            <w:pPr>
              <w:snapToGrid w:val="0"/>
              <w:spacing w:before="50"/>
              <w:jc w:val="center"/>
              <w:rPr>
                <w:rFonts w:hint="eastAsia" w:ascii="宋体" w:hAnsi="宋体" w:cs="宋体"/>
                <w:sz w:val="24"/>
                <w:szCs w:val="20"/>
              </w:rPr>
            </w:pPr>
            <w:r>
              <w:rPr>
                <w:rFonts w:hint="eastAsia" w:ascii="宋体" w:hAnsi="宋体" w:cs="宋体"/>
                <w:sz w:val="24"/>
                <w:szCs w:val="20"/>
              </w:rPr>
              <w:t>分值</w:t>
            </w:r>
          </w:p>
        </w:tc>
        <w:tc>
          <w:tcPr>
            <w:tcW w:w="992" w:type="dxa"/>
            <w:vAlign w:val="center"/>
          </w:tcPr>
          <w:p w14:paraId="61F03546">
            <w:pPr>
              <w:snapToGrid w:val="0"/>
              <w:spacing w:before="50"/>
              <w:jc w:val="center"/>
              <w:rPr>
                <w:rFonts w:hint="eastAsia" w:ascii="宋体" w:hAnsi="宋体" w:cs="宋体"/>
                <w:sz w:val="24"/>
                <w:szCs w:val="20"/>
              </w:rPr>
            </w:pPr>
            <w:r>
              <w:rPr>
                <w:rFonts w:hint="eastAsia" w:ascii="宋体" w:hAnsi="宋体" w:cs="宋体"/>
                <w:sz w:val="24"/>
                <w:szCs w:val="20"/>
              </w:rPr>
              <w:t>自评分</w:t>
            </w:r>
          </w:p>
        </w:tc>
        <w:tc>
          <w:tcPr>
            <w:tcW w:w="1049" w:type="dxa"/>
            <w:vAlign w:val="center"/>
          </w:tcPr>
          <w:p w14:paraId="58DB1F03">
            <w:pPr>
              <w:snapToGrid w:val="0"/>
              <w:spacing w:before="50"/>
              <w:jc w:val="center"/>
              <w:rPr>
                <w:rFonts w:hint="eastAsia" w:ascii="宋体" w:hAnsi="宋体" w:cs="宋体"/>
                <w:sz w:val="24"/>
                <w:szCs w:val="20"/>
              </w:rPr>
            </w:pPr>
            <w:r>
              <w:rPr>
                <w:rFonts w:hint="eastAsia" w:ascii="宋体" w:hAnsi="宋体" w:cs="宋体"/>
                <w:sz w:val="24"/>
                <w:szCs w:val="20"/>
              </w:rPr>
              <w:t>佐证材料所在页码</w:t>
            </w:r>
          </w:p>
        </w:tc>
      </w:tr>
      <w:tr w14:paraId="03F2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4B17C254">
            <w:pPr>
              <w:snapToGrid w:val="0"/>
              <w:spacing w:before="50"/>
              <w:jc w:val="center"/>
              <w:rPr>
                <w:rFonts w:hint="eastAsia" w:ascii="宋体" w:hAnsi="宋体" w:cs="宋体"/>
                <w:sz w:val="24"/>
                <w:szCs w:val="20"/>
              </w:rPr>
            </w:pPr>
            <w:r>
              <w:rPr>
                <w:rFonts w:hint="eastAsia" w:ascii="宋体" w:hAnsi="宋体" w:cs="宋体"/>
                <w:sz w:val="24"/>
                <w:szCs w:val="20"/>
              </w:rPr>
              <w:t>1</w:t>
            </w:r>
          </w:p>
        </w:tc>
        <w:tc>
          <w:tcPr>
            <w:tcW w:w="4819" w:type="dxa"/>
            <w:vAlign w:val="center"/>
          </w:tcPr>
          <w:p w14:paraId="318013E6">
            <w:pPr>
              <w:snapToGrid w:val="0"/>
              <w:spacing w:before="50"/>
              <w:jc w:val="center"/>
              <w:rPr>
                <w:rFonts w:hint="eastAsia" w:ascii="宋体" w:hAnsi="宋体" w:cs="宋体"/>
                <w:sz w:val="24"/>
                <w:szCs w:val="20"/>
              </w:rPr>
            </w:pPr>
            <w:r>
              <w:rPr>
                <w:rFonts w:hint="eastAsia" w:ascii="宋体" w:hAnsi="宋体" w:cs="宋体"/>
                <w:sz w:val="24"/>
                <w:szCs w:val="20"/>
              </w:rPr>
              <w:t>(评标细则内容一一对应)</w:t>
            </w:r>
          </w:p>
        </w:tc>
        <w:tc>
          <w:tcPr>
            <w:tcW w:w="709" w:type="dxa"/>
            <w:vAlign w:val="center"/>
          </w:tcPr>
          <w:p w14:paraId="3F1840AD">
            <w:pPr>
              <w:snapToGrid w:val="0"/>
              <w:spacing w:before="50"/>
              <w:jc w:val="center"/>
              <w:rPr>
                <w:rFonts w:hint="eastAsia" w:ascii="宋体" w:hAnsi="宋体" w:cs="宋体"/>
                <w:sz w:val="24"/>
                <w:szCs w:val="20"/>
              </w:rPr>
            </w:pPr>
          </w:p>
        </w:tc>
        <w:tc>
          <w:tcPr>
            <w:tcW w:w="992" w:type="dxa"/>
            <w:vAlign w:val="center"/>
          </w:tcPr>
          <w:p w14:paraId="1D062F6F">
            <w:pPr>
              <w:snapToGrid w:val="0"/>
              <w:spacing w:before="50"/>
              <w:jc w:val="center"/>
              <w:rPr>
                <w:rFonts w:hint="eastAsia" w:ascii="宋体" w:hAnsi="宋体" w:cs="宋体"/>
                <w:sz w:val="24"/>
                <w:szCs w:val="20"/>
              </w:rPr>
            </w:pPr>
          </w:p>
        </w:tc>
        <w:tc>
          <w:tcPr>
            <w:tcW w:w="1049" w:type="dxa"/>
            <w:vAlign w:val="center"/>
          </w:tcPr>
          <w:p w14:paraId="33EEED80">
            <w:pPr>
              <w:snapToGrid w:val="0"/>
              <w:spacing w:before="50"/>
              <w:jc w:val="center"/>
              <w:rPr>
                <w:rFonts w:hint="eastAsia" w:ascii="宋体" w:hAnsi="宋体" w:cs="宋体"/>
                <w:sz w:val="24"/>
                <w:szCs w:val="20"/>
              </w:rPr>
            </w:pPr>
          </w:p>
        </w:tc>
      </w:tr>
      <w:tr w14:paraId="153B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061C4823">
            <w:pPr>
              <w:snapToGrid w:val="0"/>
              <w:spacing w:before="50"/>
              <w:jc w:val="center"/>
              <w:rPr>
                <w:rFonts w:hint="eastAsia" w:ascii="宋体" w:hAnsi="宋体" w:cs="宋体"/>
                <w:sz w:val="24"/>
                <w:szCs w:val="20"/>
              </w:rPr>
            </w:pPr>
          </w:p>
        </w:tc>
        <w:tc>
          <w:tcPr>
            <w:tcW w:w="4819" w:type="dxa"/>
            <w:vAlign w:val="center"/>
          </w:tcPr>
          <w:p w14:paraId="0E75074C">
            <w:pPr>
              <w:snapToGrid w:val="0"/>
              <w:spacing w:before="50"/>
              <w:jc w:val="center"/>
              <w:rPr>
                <w:rFonts w:hint="eastAsia" w:ascii="宋体" w:hAnsi="宋体" w:cs="宋体"/>
                <w:sz w:val="24"/>
                <w:szCs w:val="20"/>
              </w:rPr>
            </w:pPr>
          </w:p>
        </w:tc>
        <w:tc>
          <w:tcPr>
            <w:tcW w:w="709" w:type="dxa"/>
            <w:vAlign w:val="center"/>
          </w:tcPr>
          <w:p w14:paraId="1CD674D5">
            <w:pPr>
              <w:snapToGrid w:val="0"/>
              <w:spacing w:before="50"/>
              <w:jc w:val="center"/>
              <w:rPr>
                <w:rFonts w:hint="eastAsia" w:ascii="宋体" w:hAnsi="宋体" w:cs="宋体"/>
                <w:sz w:val="24"/>
                <w:szCs w:val="20"/>
              </w:rPr>
            </w:pPr>
          </w:p>
        </w:tc>
        <w:tc>
          <w:tcPr>
            <w:tcW w:w="992" w:type="dxa"/>
            <w:vAlign w:val="center"/>
          </w:tcPr>
          <w:p w14:paraId="4FEEEAEE">
            <w:pPr>
              <w:snapToGrid w:val="0"/>
              <w:spacing w:before="50"/>
              <w:jc w:val="center"/>
              <w:rPr>
                <w:rFonts w:hint="eastAsia" w:ascii="宋体" w:hAnsi="宋体" w:cs="宋体"/>
                <w:sz w:val="24"/>
                <w:szCs w:val="20"/>
              </w:rPr>
            </w:pPr>
          </w:p>
        </w:tc>
        <w:tc>
          <w:tcPr>
            <w:tcW w:w="1049" w:type="dxa"/>
            <w:vAlign w:val="center"/>
          </w:tcPr>
          <w:p w14:paraId="289FD1F3">
            <w:pPr>
              <w:snapToGrid w:val="0"/>
              <w:spacing w:before="50"/>
              <w:jc w:val="center"/>
              <w:rPr>
                <w:rFonts w:hint="eastAsia" w:ascii="宋体" w:hAnsi="宋体" w:cs="宋体"/>
                <w:sz w:val="24"/>
                <w:szCs w:val="20"/>
              </w:rPr>
            </w:pPr>
          </w:p>
        </w:tc>
      </w:tr>
      <w:tr w14:paraId="7183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53B173A7">
            <w:pPr>
              <w:snapToGrid w:val="0"/>
              <w:spacing w:before="50"/>
              <w:jc w:val="center"/>
              <w:rPr>
                <w:rFonts w:hint="eastAsia" w:ascii="宋体" w:hAnsi="宋体" w:cs="宋体"/>
                <w:sz w:val="24"/>
                <w:szCs w:val="20"/>
              </w:rPr>
            </w:pPr>
          </w:p>
        </w:tc>
        <w:tc>
          <w:tcPr>
            <w:tcW w:w="4819" w:type="dxa"/>
            <w:vAlign w:val="center"/>
          </w:tcPr>
          <w:p w14:paraId="20394586">
            <w:pPr>
              <w:snapToGrid w:val="0"/>
              <w:spacing w:before="50"/>
              <w:jc w:val="center"/>
              <w:rPr>
                <w:rFonts w:hint="eastAsia" w:ascii="宋体" w:hAnsi="宋体" w:cs="宋体"/>
                <w:sz w:val="24"/>
                <w:szCs w:val="20"/>
              </w:rPr>
            </w:pPr>
          </w:p>
        </w:tc>
        <w:tc>
          <w:tcPr>
            <w:tcW w:w="709" w:type="dxa"/>
            <w:vAlign w:val="center"/>
          </w:tcPr>
          <w:p w14:paraId="43533118">
            <w:pPr>
              <w:snapToGrid w:val="0"/>
              <w:spacing w:before="50"/>
              <w:jc w:val="center"/>
              <w:rPr>
                <w:rFonts w:hint="eastAsia" w:ascii="宋体" w:hAnsi="宋体" w:cs="宋体"/>
                <w:sz w:val="24"/>
                <w:szCs w:val="20"/>
              </w:rPr>
            </w:pPr>
          </w:p>
        </w:tc>
        <w:tc>
          <w:tcPr>
            <w:tcW w:w="992" w:type="dxa"/>
            <w:vAlign w:val="center"/>
          </w:tcPr>
          <w:p w14:paraId="39A5051C">
            <w:pPr>
              <w:snapToGrid w:val="0"/>
              <w:spacing w:before="50"/>
              <w:jc w:val="center"/>
              <w:rPr>
                <w:rFonts w:hint="eastAsia" w:ascii="宋体" w:hAnsi="宋体" w:cs="宋体"/>
                <w:sz w:val="24"/>
                <w:szCs w:val="20"/>
              </w:rPr>
            </w:pPr>
          </w:p>
        </w:tc>
        <w:tc>
          <w:tcPr>
            <w:tcW w:w="1049" w:type="dxa"/>
            <w:vAlign w:val="center"/>
          </w:tcPr>
          <w:p w14:paraId="0834780A">
            <w:pPr>
              <w:snapToGrid w:val="0"/>
              <w:spacing w:before="50"/>
              <w:jc w:val="center"/>
              <w:rPr>
                <w:rFonts w:hint="eastAsia" w:ascii="宋体" w:hAnsi="宋体" w:cs="宋体"/>
                <w:sz w:val="24"/>
                <w:szCs w:val="20"/>
              </w:rPr>
            </w:pPr>
          </w:p>
        </w:tc>
      </w:tr>
      <w:tr w14:paraId="5459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4D497A30">
            <w:pPr>
              <w:snapToGrid w:val="0"/>
              <w:spacing w:before="50"/>
              <w:jc w:val="center"/>
              <w:rPr>
                <w:rFonts w:hint="eastAsia" w:ascii="宋体" w:hAnsi="宋体" w:cs="宋体"/>
                <w:sz w:val="24"/>
                <w:szCs w:val="20"/>
              </w:rPr>
            </w:pPr>
          </w:p>
        </w:tc>
        <w:tc>
          <w:tcPr>
            <w:tcW w:w="4819" w:type="dxa"/>
            <w:vAlign w:val="center"/>
          </w:tcPr>
          <w:p w14:paraId="2451D785">
            <w:pPr>
              <w:snapToGrid w:val="0"/>
              <w:spacing w:before="50"/>
              <w:jc w:val="center"/>
              <w:rPr>
                <w:rFonts w:hint="eastAsia" w:ascii="宋体" w:hAnsi="宋体" w:cs="宋体"/>
                <w:sz w:val="24"/>
                <w:szCs w:val="20"/>
              </w:rPr>
            </w:pPr>
          </w:p>
        </w:tc>
        <w:tc>
          <w:tcPr>
            <w:tcW w:w="709" w:type="dxa"/>
            <w:vAlign w:val="center"/>
          </w:tcPr>
          <w:p w14:paraId="62CB3F4B">
            <w:pPr>
              <w:snapToGrid w:val="0"/>
              <w:spacing w:before="50"/>
              <w:jc w:val="center"/>
              <w:rPr>
                <w:rFonts w:hint="eastAsia" w:ascii="宋体" w:hAnsi="宋体" w:cs="宋体"/>
                <w:sz w:val="24"/>
                <w:szCs w:val="20"/>
              </w:rPr>
            </w:pPr>
          </w:p>
        </w:tc>
        <w:tc>
          <w:tcPr>
            <w:tcW w:w="992" w:type="dxa"/>
            <w:vAlign w:val="center"/>
          </w:tcPr>
          <w:p w14:paraId="7AAA6FF5">
            <w:pPr>
              <w:snapToGrid w:val="0"/>
              <w:spacing w:before="50"/>
              <w:jc w:val="center"/>
              <w:rPr>
                <w:rFonts w:hint="eastAsia" w:ascii="宋体" w:hAnsi="宋体" w:cs="宋体"/>
                <w:sz w:val="24"/>
                <w:szCs w:val="20"/>
              </w:rPr>
            </w:pPr>
          </w:p>
        </w:tc>
        <w:tc>
          <w:tcPr>
            <w:tcW w:w="1049" w:type="dxa"/>
            <w:vAlign w:val="center"/>
          </w:tcPr>
          <w:p w14:paraId="6BB2F61C">
            <w:pPr>
              <w:snapToGrid w:val="0"/>
              <w:spacing w:before="50"/>
              <w:jc w:val="center"/>
              <w:rPr>
                <w:rFonts w:hint="eastAsia" w:ascii="宋体" w:hAnsi="宋体" w:cs="宋体"/>
                <w:sz w:val="24"/>
                <w:szCs w:val="20"/>
              </w:rPr>
            </w:pPr>
          </w:p>
        </w:tc>
      </w:tr>
      <w:tr w14:paraId="3E55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0BB30A64">
            <w:pPr>
              <w:snapToGrid w:val="0"/>
              <w:spacing w:before="50"/>
              <w:jc w:val="center"/>
              <w:rPr>
                <w:rFonts w:hint="eastAsia" w:ascii="宋体" w:hAnsi="宋体" w:cs="宋体"/>
                <w:sz w:val="24"/>
                <w:szCs w:val="20"/>
              </w:rPr>
            </w:pPr>
          </w:p>
        </w:tc>
        <w:tc>
          <w:tcPr>
            <w:tcW w:w="4819" w:type="dxa"/>
            <w:vAlign w:val="center"/>
          </w:tcPr>
          <w:p w14:paraId="72A15141">
            <w:pPr>
              <w:snapToGrid w:val="0"/>
              <w:spacing w:before="50"/>
              <w:jc w:val="center"/>
              <w:rPr>
                <w:rFonts w:hint="eastAsia" w:ascii="宋体" w:hAnsi="宋体" w:cs="宋体"/>
                <w:sz w:val="24"/>
                <w:szCs w:val="20"/>
              </w:rPr>
            </w:pPr>
          </w:p>
        </w:tc>
        <w:tc>
          <w:tcPr>
            <w:tcW w:w="709" w:type="dxa"/>
            <w:vAlign w:val="center"/>
          </w:tcPr>
          <w:p w14:paraId="34F1BDFF">
            <w:pPr>
              <w:snapToGrid w:val="0"/>
              <w:spacing w:before="50"/>
              <w:jc w:val="center"/>
              <w:rPr>
                <w:rFonts w:hint="eastAsia" w:ascii="宋体" w:hAnsi="宋体" w:cs="宋体"/>
                <w:sz w:val="24"/>
                <w:szCs w:val="20"/>
              </w:rPr>
            </w:pPr>
          </w:p>
        </w:tc>
        <w:tc>
          <w:tcPr>
            <w:tcW w:w="992" w:type="dxa"/>
            <w:vAlign w:val="center"/>
          </w:tcPr>
          <w:p w14:paraId="610E3A78">
            <w:pPr>
              <w:snapToGrid w:val="0"/>
              <w:spacing w:before="50"/>
              <w:jc w:val="center"/>
              <w:rPr>
                <w:rFonts w:hint="eastAsia" w:ascii="宋体" w:hAnsi="宋体" w:cs="宋体"/>
                <w:sz w:val="24"/>
                <w:szCs w:val="20"/>
              </w:rPr>
            </w:pPr>
          </w:p>
        </w:tc>
        <w:tc>
          <w:tcPr>
            <w:tcW w:w="1049" w:type="dxa"/>
            <w:vAlign w:val="center"/>
          </w:tcPr>
          <w:p w14:paraId="644BE801">
            <w:pPr>
              <w:snapToGrid w:val="0"/>
              <w:spacing w:before="50"/>
              <w:jc w:val="center"/>
              <w:rPr>
                <w:rFonts w:hint="eastAsia" w:ascii="宋体" w:hAnsi="宋体" w:cs="宋体"/>
                <w:sz w:val="24"/>
                <w:szCs w:val="20"/>
              </w:rPr>
            </w:pPr>
          </w:p>
        </w:tc>
      </w:tr>
    </w:tbl>
    <w:p w14:paraId="13C835CB">
      <w:pPr>
        <w:snapToGrid w:val="0"/>
        <w:spacing w:before="50"/>
        <w:jc w:val="left"/>
        <w:rPr>
          <w:rFonts w:hint="eastAsia" w:ascii="宋体" w:hAnsi="宋体" w:cs="宋体"/>
          <w:sz w:val="21"/>
          <w:szCs w:val="21"/>
        </w:rPr>
      </w:pPr>
      <w:r>
        <w:rPr>
          <w:rFonts w:hint="eastAsia" w:ascii="宋体" w:hAnsi="宋体" w:cs="宋体"/>
          <w:sz w:val="21"/>
          <w:szCs w:val="21"/>
        </w:rPr>
        <w:t>注：投标根据本招标文件第四章中的“商务技术文件评分标准”逐项进行自评打分。</w:t>
      </w:r>
    </w:p>
    <w:p w14:paraId="7211AC58">
      <w:pPr>
        <w:snapToGrid w:val="0"/>
        <w:spacing w:before="50" w:after="50"/>
        <w:rPr>
          <w:rFonts w:hint="eastAsia" w:ascii="宋体" w:hAnsi="宋体" w:cs="宋体"/>
          <w:b/>
          <w:bCs/>
          <w:sz w:val="24"/>
        </w:rPr>
      </w:pPr>
    </w:p>
    <w:p w14:paraId="4AFF73D6">
      <w:pPr>
        <w:snapToGrid w:val="0"/>
        <w:spacing w:before="50" w:after="50"/>
        <w:rPr>
          <w:rFonts w:hint="eastAsia" w:ascii="宋体" w:hAnsi="宋体" w:cs="宋体"/>
          <w:b/>
          <w:bCs/>
          <w:sz w:val="24"/>
        </w:rPr>
      </w:pPr>
    </w:p>
    <w:p w14:paraId="42F08F86">
      <w:pPr>
        <w:snapToGrid w:val="0"/>
        <w:spacing w:before="50" w:after="50"/>
        <w:rPr>
          <w:rFonts w:hint="eastAsia" w:ascii="宋体" w:hAnsi="宋体" w:cs="宋体"/>
          <w:b/>
          <w:bCs/>
          <w:sz w:val="24"/>
        </w:rPr>
      </w:pPr>
    </w:p>
    <w:p w14:paraId="56F89D65">
      <w:pPr>
        <w:snapToGrid w:val="0"/>
        <w:spacing w:before="50" w:after="50"/>
        <w:rPr>
          <w:rFonts w:hint="eastAsia" w:ascii="宋体" w:hAnsi="宋体" w:cs="宋体"/>
          <w:b/>
          <w:bCs/>
          <w:sz w:val="24"/>
        </w:rPr>
      </w:pPr>
      <w:r>
        <w:rPr>
          <w:rFonts w:hint="eastAsia" w:ascii="宋体" w:hAnsi="宋体" w:cs="宋体"/>
          <w:b/>
          <w:bCs/>
          <w:sz w:val="24"/>
        </w:rPr>
        <w:t>1</w:t>
      </w:r>
      <w:r>
        <w:rPr>
          <w:rFonts w:ascii="宋体" w:hAnsi="宋体" w:cs="宋体"/>
          <w:b/>
          <w:bCs/>
          <w:sz w:val="24"/>
        </w:rPr>
        <w:t>8</w:t>
      </w:r>
      <w:r>
        <w:rPr>
          <w:rFonts w:hint="eastAsia" w:ascii="宋体" w:hAnsi="宋体" w:cs="宋体"/>
          <w:b/>
          <w:bCs/>
          <w:sz w:val="24"/>
        </w:rPr>
        <w:t>.投标报价文件目录：</w:t>
      </w:r>
    </w:p>
    <w:p w14:paraId="760527E2">
      <w:pPr>
        <w:snapToGrid w:val="0"/>
        <w:spacing w:line="460" w:lineRule="exact"/>
        <w:ind w:firstLine="480" w:firstLineChars="200"/>
        <w:jc w:val="left"/>
        <w:rPr>
          <w:rFonts w:hint="eastAsia" w:ascii="宋体" w:hAnsi="宋体" w:cs="宋体"/>
          <w:sz w:val="24"/>
        </w:rPr>
      </w:pPr>
      <w:r>
        <w:rPr>
          <w:rFonts w:hint="eastAsia" w:ascii="宋体" w:hAnsi="宋体" w:cs="宋体"/>
          <w:sz w:val="24"/>
        </w:rPr>
        <w:t>（1）开标一览表</w:t>
      </w:r>
    </w:p>
    <w:p w14:paraId="5BD45937">
      <w:pPr>
        <w:snapToGrid w:val="0"/>
        <w:spacing w:line="460" w:lineRule="exact"/>
        <w:ind w:firstLine="480" w:firstLineChars="200"/>
        <w:jc w:val="left"/>
        <w:rPr>
          <w:rFonts w:hint="eastAsia" w:ascii="宋体" w:hAnsi="宋体" w:cs="宋体"/>
          <w:sz w:val="24"/>
        </w:rPr>
      </w:pPr>
      <w:r>
        <w:rPr>
          <w:rFonts w:hint="eastAsia" w:ascii="宋体" w:hAnsi="宋体" w:cs="宋体"/>
          <w:sz w:val="24"/>
        </w:rPr>
        <w:t>（2）投标报价明细表</w:t>
      </w:r>
    </w:p>
    <w:p w14:paraId="289D0E6A">
      <w:pPr>
        <w:snapToGrid w:val="0"/>
        <w:spacing w:line="460" w:lineRule="exact"/>
        <w:ind w:firstLine="480" w:firstLineChars="200"/>
        <w:jc w:val="left"/>
        <w:rPr>
          <w:rFonts w:hint="eastAsia" w:ascii="宋体" w:hAnsi="宋体" w:cs="宋体"/>
          <w:sz w:val="24"/>
        </w:rPr>
      </w:pPr>
      <w:r>
        <w:rPr>
          <w:rFonts w:hint="eastAsia" w:ascii="宋体" w:hAnsi="宋体" w:cs="宋体"/>
          <w:sz w:val="24"/>
        </w:rPr>
        <w:t>（3）中小企业声明函（若有）</w:t>
      </w:r>
    </w:p>
    <w:p w14:paraId="2BB5B5B7">
      <w:pPr>
        <w:snapToGrid w:val="0"/>
        <w:spacing w:line="460" w:lineRule="exact"/>
        <w:ind w:firstLine="480" w:firstLineChars="200"/>
        <w:jc w:val="left"/>
        <w:rPr>
          <w:rFonts w:hint="eastAsia" w:ascii="宋体" w:hAnsi="宋体" w:cs="宋体"/>
          <w:sz w:val="24"/>
        </w:rPr>
      </w:pPr>
      <w:r>
        <w:rPr>
          <w:rFonts w:hint="eastAsia" w:ascii="宋体" w:hAnsi="宋体" w:cs="宋体"/>
          <w:sz w:val="24"/>
        </w:rPr>
        <w:t>（4）残疾人福利性单位声明函（若有）</w:t>
      </w:r>
    </w:p>
    <w:p w14:paraId="414DE2FE">
      <w:pPr>
        <w:snapToGrid w:val="0"/>
        <w:spacing w:line="460" w:lineRule="exact"/>
        <w:ind w:firstLine="480" w:firstLineChars="200"/>
        <w:jc w:val="left"/>
        <w:rPr>
          <w:rFonts w:hint="eastAsia" w:ascii="宋体" w:hAnsi="宋体" w:cs="宋体"/>
          <w:sz w:val="24"/>
        </w:rPr>
      </w:pPr>
      <w:r>
        <w:rPr>
          <w:rFonts w:hint="eastAsia" w:ascii="宋体" w:hAnsi="宋体" w:cs="宋体"/>
          <w:sz w:val="24"/>
        </w:rPr>
        <w:t>（5）监狱企业证明文件（若有）</w:t>
      </w:r>
    </w:p>
    <w:p w14:paraId="513BD175">
      <w:pPr>
        <w:snapToGrid w:val="0"/>
        <w:spacing w:line="460" w:lineRule="exact"/>
        <w:ind w:firstLine="480" w:firstLineChars="200"/>
        <w:jc w:val="left"/>
        <w:rPr>
          <w:rFonts w:hint="eastAsia" w:ascii="宋体" w:hAnsi="宋体" w:cs="宋体"/>
          <w:sz w:val="24"/>
        </w:rPr>
      </w:pPr>
      <w:r>
        <w:rPr>
          <w:rFonts w:hint="eastAsia" w:ascii="宋体" w:hAnsi="宋体" w:cs="宋体"/>
          <w:sz w:val="24"/>
        </w:rPr>
        <w:t>（6）针对报价需要说明的其他材料（若有）</w:t>
      </w:r>
    </w:p>
    <w:p w14:paraId="46CEB874">
      <w:pPr>
        <w:snapToGrid w:val="0"/>
        <w:spacing w:line="460" w:lineRule="exact"/>
        <w:jc w:val="left"/>
        <w:outlineLvl w:val="1"/>
        <w:rPr>
          <w:rFonts w:hint="eastAsia" w:ascii="宋体" w:hAnsi="宋体" w:cs="宋体"/>
          <w:b/>
          <w:sz w:val="24"/>
        </w:rPr>
      </w:pPr>
      <w:r>
        <w:rPr>
          <w:rFonts w:hint="eastAsia" w:ascii="宋体" w:hAnsi="宋体" w:cs="宋体"/>
          <w:b/>
          <w:sz w:val="24"/>
        </w:rPr>
        <w:br w:type="page"/>
      </w:r>
      <w:r>
        <w:rPr>
          <w:rFonts w:ascii="宋体" w:hAnsi="宋体" w:cs="宋体"/>
          <w:b/>
          <w:sz w:val="24"/>
        </w:rPr>
        <w:t>19</w:t>
      </w:r>
      <w:r>
        <w:rPr>
          <w:rFonts w:hint="eastAsia" w:ascii="宋体" w:hAnsi="宋体" w:cs="宋体"/>
          <w:b/>
          <w:sz w:val="24"/>
        </w:rPr>
        <w:t>.开标一览表格式</w:t>
      </w:r>
    </w:p>
    <w:p w14:paraId="4579458E">
      <w:pPr>
        <w:snapToGrid w:val="0"/>
        <w:spacing w:before="50" w:after="50"/>
        <w:rPr>
          <w:rFonts w:hint="eastAsia" w:ascii="宋体" w:hAnsi="宋体" w:cs="宋体"/>
          <w:b/>
          <w:sz w:val="24"/>
          <w:szCs w:val="20"/>
        </w:rPr>
      </w:pPr>
    </w:p>
    <w:p w14:paraId="4C52E4C3">
      <w:pPr>
        <w:snapToGrid w:val="0"/>
        <w:spacing w:before="50" w:after="50"/>
        <w:jc w:val="center"/>
        <w:rPr>
          <w:rFonts w:hint="eastAsia" w:ascii="宋体" w:hAnsi="宋体" w:cs="宋体"/>
          <w:b/>
          <w:sz w:val="36"/>
          <w:szCs w:val="36"/>
        </w:rPr>
      </w:pPr>
      <w:r>
        <w:rPr>
          <w:rFonts w:hint="eastAsia" w:ascii="宋体" w:hAnsi="宋体" w:cs="宋体"/>
          <w:b/>
          <w:sz w:val="36"/>
          <w:szCs w:val="36"/>
        </w:rPr>
        <w:t>开标一览表</w:t>
      </w:r>
    </w:p>
    <w:p w14:paraId="0678AD02">
      <w:pPr>
        <w:snapToGrid w:val="0"/>
        <w:spacing w:before="50" w:after="50"/>
        <w:jc w:val="center"/>
        <w:rPr>
          <w:rFonts w:hint="eastAsia" w:ascii="宋体" w:hAnsi="宋体" w:cs="宋体"/>
          <w:b/>
          <w:sz w:val="36"/>
          <w:szCs w:val="36"/>
        </w:rPr>
      </w:pPr>
    </w:p>
    <w:p w14:paraId="607AFFD2">
      <w:pPr>
        <w:snapToGrid w:val="0"/>
        <w:spacing w:before="50" w:after="50"/>
        <w:ind w:firstLine="840" w:firstLineChars="350"/>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    项：</w:t>
      </w:r>
      <w:r>
        <w:rPr>
          <w:rFonts w:hint="eastAsia" w:ascii="宋体" w:hAnsi="宋体" w:cs="宋体"/>
          <w:sz w:val="24"/>
          <w:u w:val="single"/>
        </w:rPr>
        <w:t xml:space="preserve">                  </w:t>
      </w:r>
    </w:p>
    <w:p w14:paraId="00374084">
      <w:pPr>
        <w:snapToGrid w:val="0"/>
        <w:spacing w:before="50" w:after="50"/>
        <w:rPr>
          <w:rFonts w:hint="eastAsia" w:ascii="宋体" w:hAnsi="宋体" w:cs="宋体"/>
          <w:sz w:val="24"/>
        </w:rPr>
      </w:pPr>
      <w:r>
        <w:rPr>
          <w:rFonts w:hint="eastAsia" w:ascii="宋体" w:hAnsi="宋体" w:cs="宋体"/>
          <w:sz w:val="24"/>
        </w:rPr>
        <w:t xml:space="preserve">                        </w:t>
      </w:r>
    </w:p>
    <w:p w14:paraId="035C2B85">
      <w:pPr>
        <w:snapToGrid w:val="0"/>
        <w:spacing w:before="50" w:after="50"/>
        <w:rPr>
          <w:rFonts w:hint="eastAsia" w:ascii="宋体" w:hAnsi="宋体" w:cs="宋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14:paraId="78C0E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4195350A">
            <w:pPr>
              <w:snapToGrid w:val="0"/>
              <w:spacing w:before="50" w:after="50"/>
              <w:jc w:val="center"/>
              <w:rPr>
                <w:rFonts w:hint="eastAsia" w:ascii="宋体" w:hAnsi="宋体" w:cs="宋体"/>
                <w:b/>
                <w:sz w:val="24"/>
              </w:rPr>
            </w:pPr>
            <w:r>
              <w:rPr>
                <w:rFonts w:hint="eastAsia" w:ascii="宋体" w:hAnsi="宋体" w:cs="宋体"/>
                <w:b/>
                <w:sz w:val="24"/>
              </w:rPr>
              <w:t>项目名称</w:t>
            </w:r>
          </w:p>
        </w:tc>
        <w:tc>
          <w:tcPr>
            <w:tcW w:w="2662" w:type="dxa"/>
            <w:tcBorders>
              <w:top w:val="single" w:color="auto" w:sz="4" w:space="0"/>
              <w:left w:val="single" w:color="auto" w:sz="4" w:space="0"/>
              <w:bottom w:val="single" w:color="auto" w:sz="4" w:space="0"/>
              <w:right w:val="single" w:color="auto" w:sz="4" w:space="0"/>
            </w:tcBorders>
            <w:vAlign w:val="center"/>
          </w:tcPr>
          <w:p w14:paraId="70D6BAC5">
            <w:pPr>
              <w:snapToGrid w:val="0"/>
              <w:spacing w:before="50" w:after="50"/>
              <w:jc w:val="center"/>
              <w:rPr>
                <w:rFonts w:hint="eastAsia" w:ascii="宋体" w:hAnsi="宋体" w:cs="宋体"/>
                <w:b/>
                <w:sz w:val="24"/>
              </w:rPr>
            </w:pPr>
            <w:r>
              <w:rPr>
                <w:rFonts w:hint="eastAsia" w:ascii="宋体" w:hAnsi="宋体" w:cs="宋体"/>
                <w:b/>
                <w:sz w:val="24"/>
              </w:rPr>
              <w:t>投标报价</w:t>
            </w:r>
          </w:p>
        </w:tc>
      </w:tr>
      <w:tr w14:paraId="4FDF7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73922E08">
            <w:pPr>
              <w:snapToGrid w:val="0"/>
              <w:spacing w:before="50" w:after="50"/>
              <w:rPr>
                <w:rFonts w:hint="eastAsia" w:ascii="宋体" w:hAnsi="宋体" w:cs="宋体"/>
                <w:sz w:val="24"/>
              </w:rPr>
            </w:pPr>
          </w:p>
        </w:tc>
        <w:tc>
          <w:tcPr>
            <w:tcW w:w="2662" w:type="dxa"/>
            <w:tcBorders>
              <w:top w:val="single" w:color="auto" w:sz="4" w:space="0"/>
              <w:left w:val="single" w:color="auto" w:sz="4" w:space="0"/>
              <w:bottom w:val="single" w:color="auto" w:sz="4" w:space="0"/>
              <w:right w:val="single" w:color="auto" w:sz="4" w:space="0"/>
            </w:tcBorders>
            <w:vAlign w:val="center"/>
          </w:tcPr>
          <w:p w14:paraId="7C912E36">
            <w:pPr>
              <w:snapToGrid w:val="0"/>
              <w:spacing w:before="50" w:after="50"/>
              <w:rPr>
                <w:rFonts w:hint="eastAsia" w:ascii="宋体" w:hAnsi="宋体" w:cs="宋体"/>
                <w:sz w:val="24"/>
              </w:rPr>
            </w:pPr>
          </w:p>
        </w:tc>
      </w:tr>
      <w:tr w14:paraId="527DD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vAlign w:val="center"/>
          </w:tcPr>
          <w:p w14:paraId="7115F0FC">
            <w:pPr>
              <w:snapToGrid w:val="0"/>
              <w:spacing w:before="50" w:after="50"/>
              <w:rPr>
                <w:rFonts w:hint="eastAsia" w:ascii="宋体" w:hAnsi="宋体" w:cs="宋体"/>
                <w:sz w:val="24"/>
                <w:u w:val="single"/>
              </w:rPr>
            </w:pPr>
            <w:r>
              <w:rPr>
                <w:rFonts w:hint="eastAsia" w:ascii="宋体" w:hAnsi="宋体" w:cs="宋体"/>
                <w:sz w:val="24"/>
              </w:rPr>
              <w:t>合计金额：（大写）                                 （小写）￥</w:t>
            </w:r>
            <w:r>
              <w:rPr>
                <w:rFonts w:hint="eastAsia" w:ascii="宋体" w:hAnsi="宋体" w:cs="宋体"/>
                <w:sz w:val="24"/>
                <w:u w:val="single"/>
              </w:rPr>
              <w:t xml:space="preserve">        </w:t>
            </w:r>
          </w:p>
        </w:tc>
      </w:tr>
    </w:tbl>
    <w:p w14:paraId="316CC955">
      <w:pPr>
        <w:snapToGrid w:val="0"/>
        <w:spacing w:line="360" w:lineRule="exact"/>
        <w:jc w:val="left"/>
        <w:rPr>
          <w:rFonts w:hint="eastAsia" w:ascii="宋体" w:hAnsi="宋体" w:cs="宋体"/>
          <w:sz w:val="21"/>
          <w:szCs w:val="21"/>
        </w:rPr>
      </w:pPr>
      <w:r>
        <w:rPr>
          <w:rFonts w:hint="eastAsia" w:ascii="宋体" w:hAnsi="宋体" w:cs="宋体"/>
          <w:sz w:val="21"/>
          <w:szCs w:val="21"/>
        </w:rPr>
        <w:t xml:space="preserve">注: </w:t>
      </w:r>
    </w:p>
    <w:p w14:paraId="1D9BB64A">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1.报价一经涂改，应在涂改处加盖单位公章或者由法定代表人或授权委托人签字或盖章，否则其投标作无效标处理。</w:t>
      </w:r>
    </w:p>
    <w:p w14:paraId="4220E597">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2.凡需用专用耗材的专用设备类采购项目，应按招标文件规定的耗材量或按耗材的常规试用量提供报价。</w:t>
      </w:r>
    </w:p>
    <w:p w14:paraId="005899FC">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3.投标费用包括项目实施所需的人工费、服务费、运输费、安装调试费、购买及制作标书费、税费及其他一切费用。</w:t>
      </w:r>
    </w:p>
    <w:p w14:paraId="786F7168">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4.以上报价应与“投标设备报价明细表”中的“投标总价”相一致。</w:t>
      </w:r>
    </w:p>
    <w:p w14:paraId="01C88760">
      <w:pPr>
        <w:spacing w:line="360" w:lineRule="exact"/>
        <w:ind w:firstLine="420" w:firstLineChars="200"/>
        <w:rPr>
          <w:rFonts w:hint="eastAsia" w:ascii="宋体" w:hAnsi="宋体" w:cs="宋体"/>
          <w:sz w:val="21"/>
          <w:szCs w:val="21"/>
        </w:rPr>
      </w:pPr>
      <w:r>
        <w:rPr>
          <w:rFonts w:hint="eastAsia" w:ascii="宋体" w:hAnsi="宋体" w:cs="宋体"/>
          <w:sz w:val="21"/>
          <w:szCs w:val="21"/>
        </w:rPr>
        <w:t>5.公开招标实行一次性报价，投标价即为最终有效价（若为进口产品，报价含进口代理费等所有费用，学校进口代理定点单位及代理费用信息见附件）。</w:t>
      </w:r>
    </w:p>
    <w:p w14:paraId="51EC3B1C">
      <w:pPr>
        <w:pStyle w:val="9"/>
        <w:rPr>
          <w:rFonts w:hint="default"/>
        </w:rPr>
      </w:pPr>
      <w:r>
        <w:rPr>
          <w:rFonts w:hAnsi="宋体" w:cs="宋体"/>
          <w:sz w:val="21"/>
          <w:szCs w:val="21"/>
        </w:rPr>
        <w:t>6.供应商报价低于项目预算50%的，应当在报价文件中详细阐述不影响产品质量或者诚信履约的具体原因（附成本核算表，格式自拟），否则按无效标处理。</w:t>
      </w:r>
    </w:p>
    <w:p w14:paraId="13B25308">
      <w:pPr>
        <w:snapToGrid w:val="0"/>
        <w:spacing w:before="50" w:after="50"/>
        <w:ind w:firstLine="480" w:firstLineChars="200"/>
        <w:rPr>
          <w:rFonts w:hint="eastAsia" w:ascii="宋体" w:hAnsi="宋体" w:cs="宋体"/>
          <w:sz w:val="24"/>
        </w:rPr>
      </w:pPr>
    </w:p>
    <w:p w14:paraId="40722795">
      <w:pPr>
        <w:snapToGrid w:val="0"/>
        <w:spacing w:before="50" w:after="50"/>
        <w:ind w:firstLine="480" w:firstLineChars="200"/>
        <w:rPr>
          <w:rFonts w:hint="eastAsia" w:ascii="宋体" w:hAnsi="宋体" w:cs="宋体"/>
          <w:sz w:val="24"/>
        </w:rPr>
      </w:pPr>
    </w:p>
    <w:p w14:paraId="41871A68">
      <w:pPr>
        <w:snapToGrid w:val="0"/>
        <w:spacing w:before="50" w:after="50"/>
        <w:ind w:firstLine="480" w:firstLineChars="200"/>
        <w:rPr>
          <w:rFonts w:hint="eastAsia" w:ascii="宋体" w:hAnsi="宋体" w:cs="宋体"/>
          <w:sz w:val="24"/>
          <w:szCs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B3FD909">
        <w:tblPrEx>
          <w:tblCellMar>
            <w:top w:w="0" w:type="dxa"/>
            <w:left w:w="108" w:type="dxa"/>
            <w:bottom w:w="0" w:type="dxa"/>
            <w:right w:w="108" w:type="dxa"/>
          </w:tblCellMar>
        </w:tblPrEx>
        <w:trPr>
          <w:trHeight w:val="698" w:hRule="atLeast"/>
        </w:trPr>
        <w:tc>
          <w:tcPr>
            <w:tcW w:w="5300" w:type="dxa"/>
          </w:tcPr>
          <w:p w14:paraId="6A8F318F">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67205B36">
        <w:tblPrEx>
          <w:tblCellMar>
            <w:top w:w="0" w:type="dxa"/>
            <w:left w:w="108" w:type="dxa"/>
            <w:bottom w:w="0" w:type="dxa"/>
            <w:right w:w="108" w:type="dxa"/>
          </w:tblCellMar>
        </w:tblPrEx>
        <w:trPr>
          <w:trHeight w:val="506" w:hRule="atLeast"/>
        </w:trPr>
        <w:tc>
          <w:tcPr>
            <w:tcW w:w="5300" w:type="dxa"/>
          </w:tcPr>
          <w:p w14:paraId="1E0DAC9A">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881F78B">
        <w:tblPrEx>
          <w:tblCellMar>
            <w:top w:w="0" w:type="dxa"/>
            <w:left w:w="108" w:type="dxa"/>
            <w:bottom w:w="0" w:type="dxa"/>
            <w:right w:w="108" w:type="dxa"/>
          </w:tblCellMar>
        </w:tblPrEx>
        <w:trPr>
          <w:trHeight w:val="521" w:hRule="atLeast"/>
        </w:trPr>
        <w:tc>
          <w:tcPr>
            <w:tcW w:w="5300" w:type="dxa"/>
          </w:tcPr>
          <w:p w14:paraId="4D044683">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1D1DDAE9">
      <w:pPr>
        <w:snapToGrid w:val="0"/>
        <w:spacing w:before="50" w:after="50"/>
        <w:ind w:left="-53" w:leftChars="-72" w:right="-1089" w:rightChars="-389" w:hanging="149" w:hangingChars="62"/>
        <w:rPr>
          <w:rFonts w:hint="eastAsia" w:ascii="宋体" w:hAnsi="宋体" w:cs="宋体"/>
          <w:b/>
          <w:bCs/>
          <w:sz w:val="24"/>
          <w:szCs w:val="20"/>
        </w:rPr>
      </w:pPr>
    </w:p>
    <w:p w14:paraId="36C8CDBF">
      <w:pPr>
        <w:snapToGrid w:val="0"/>
        <w:spacing w:before="50" w:after="50"/>
        <w:ind w:left="-54" w:leftChars="-72" w:right="-1089" w:rightChars="-389" w:hanging="148" w:hangingChars="62"/>
        <w:rPr>
          <w:rFonts w:hint="eastAsia" w:ascii="宋体" w:hAnsi="宋体" w:cs="宋体"/>
          <w:sz w:val="24"/>
          <w:szCs w:val="20"/>
        </w:rPr>
      </w:pPr>
    </w:p>
    <w:p w14:paraId="7FDE9195">
      <w:pPr>
        <w:snapToGrid w:val="0"/>
        <w:spacing w:before="50" w:after="50"/>
        <w:ind w:left="-54" w:leftChars="-72" w:right="-1089" w:rightChars="-389" w:hanging="148" w:hangingChars="62"/>
        <w:rPr>
          <w:rFonts w:hint="eastAsia" w:ascii="宋体" w:hAnsi="宋体" w:cs="宋体"/>
          <w:sz w:val="24"/>
          <w:szCs w:val="20"/>
        </w:rPr>
      </w:pPr>
    </w:p>
    <w:p w14:paraId="349DE08D">
      <w:pPr>
        <w:snapToGrid w:val="0"/>
        <w:spacing w:before="50" w:after="50"/>
        <w:ind w:right="-1089" w:rightChars="-389"/>
        <w:outlineLvl w:val="1"/>
        <w:rPr>
          <w:rFonts w:hint="eastAsia" w:ascii="宋体" w:hAnsi="宋体" w:cs="宋体"/>
        </w:rPr>
      </w:pPr>
      <w:r>
        <w:rPr>
          <w:rFonts w:hint="eastAsia" w:ascii="宋体" w:hAnsi="宋体" w:cs="宋体"/>
          <w:sz w:val="24"/>
          <w:szCs w:val="20"/>
        </w:rPr>
        <w:br w:type="page"/>
      </w:r>
      <w:r>
        <w:rPr>
          <w:rFonts w:hint="eastAsia" w:ascii="宋体" w:hAnsi="宋体" w:cs="宋体"/>
          <w:b/>
        </w:rPr>
        <w:t>2</w:t>
      </w:r>
      <w:r>
        <w:rPr>
          <w:rFonts w:ascii="宋体" w:hAnsi="宋体" w:cs="宋体"/>
          <w:b/>
        </w:rPr>
        <w:t>0</w:t>
      </w:r>
      <w:r>
        <w:rPr>
          <w:rFonts w:hint="eastAsia" w:ascii="宋体" w:hAnsi="宋体" w:cs="宋体"/>
          <w:b/>
        </w:rPr>
        <w:t>.投标报价明细表格式</w:t>
      </w:r>
    </w:p>
    <w:p w14:paraId="7E7B5E50">
      <w:pPr>
        <w:snapToGrid w:val="0"/>
        <w:spacing w:before="50" w:after="50"/>
        <w:jc w:val="center"/>
        <w:rPr>
          <w:rFonts w:hint="eastAsia" w:ascii="宋体" w:hAnsi="宋体" w:cs="宋体"/>
          <w:b/>
          <w:sz w:val="36"/>
          <w:szCs w:val="36"/>
        </w:rPr>
      </w:pPr>
      <w:r>
        <w:rPr>
          <w:rFonts w:hint="eastAsia" w:ascii="宋体" w:hAnsi="宋体" w:cs="宋体"/>
          <w:b/>
          <w:sz w:val="36"/>
          <w:szCs w:val="36"/>
        </w:rPr>
        <w:t>投标报价明细表</w:t>
      </w:r>
    </w:p>
    <w:p w14:paraId="308B23E8">
      <w:pPr>
        <w:pStyle w:val="13"/>
        <w:snapToGrid w:val="0"/>
        <w:spacing w:before="295" w:beforeLines="0" w:after="295" w:afterLines="0" w:line="240" w:lineRule="auto"/>
        <w:rPr>
          <w:rFonts w:hint="eastAsia" w:hAnsi="宋体" w:cs="宋体"/>
          <w:sz w:val="30"/>
        </w:rPr>
      </w:pPr>
      <w:r>
        <w:rPr>
          <w:rFonts w:hint="eastAsia" w:hAnsi="宋体" w:cs="宋体"/>
        </w:rPr>
        <w:t>招标编号：</w:t>
      </w:r>
      <w:r>
        <w:rPr>
          <w:rFonts w:hint="eastAsia" w:hAnsi="宋体" w:cs="宋体"/>
          <w:u w:val="single"/>
        </w:rPr>
        <w:t xml:space="preserve">                      </w:t>
      </w:r>
      <w:r>
        <w:rPr>
          <w:rFonts w:hint="eastAsia" w:hAnsi="宋体" w:cs="宋体"/>
        </w:rPr>
        <w:t>标     项：</w:t>
      </w:r>
      <w:r>
        <w:rPr>
          <w:rFonts w:hint="eastAsia" w:hAnsi="宋体" w:cs="宋体"/>
          <w:u w:val="single"/>
        </w:rPr>
        <w:t xml:space="preserve">                  </w:t>
      </w:r>
      <w:r>
        <w:rPr>
          <w:rFonts w:hint="eastAsia" w:hAnsi="宋体" w:cs="宋体"/>
          <w:sz w:val="30"/>
        </w:rPr>
        <w:t xml:space="preserve">  </w:t>
      </w:r>
    </w:p>
    <w:tbl>
      <w:tblPr>
        <w:tblStyle w:val="2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140C3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vAlign w:val="center"/>
          </w:tcPr>
          <w:p w14:paraId="061B8355">
            <w:pPr>
              <w:tabs>
                <w:tab w:val="left" w:pos="1418"/>
              </w:tabs>
              <w:snapToGrid w:val="0"/>
              <w:spacing w:before="50" w:after="50"/>
              <w:jc w:val="center"/>
              <w:rPr>
                <w:rFonts w:hint="eastAsia" w:ascii="宋体" w:hAnsi="宋体" w:cs="宋体"/>
                <w:b/>
                <w:spacing w:val="20"/>
                <w:sz w:val="24"/>
              </w:rPr>
            </w:pPr>
            <w:r>
              <w:rPr>
                <w:rFonts w:hint="eastAsia" w:ascii="宋体" w:hAnsi="宋体" w:cs="宋体"/>
                <w:b/>
                <w:sz w:val="24"/>
              </w:rPr>
              <w:t>货物类</w:t>
            </w:r>
          </w:p>
        </w:tc>
      </w:tr>
      <w:tr w14:paraId="4A408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3EBC9A5">
            <w:pPr>
              <w:tabs>
                <w:tab w:val="left" w:pos="1418"/>
              </w:tabs>
              <w:snapToGrid w:val="0"/>
              <w:spacing w:before="50" w:after="50"/>
              <w:jc w:val="center"/>
              <w:rPr>
                <w:rFonts w:hint="eastAsia" w:ascii="宋体" w:hAnsi="宋体" w:cs="宋体"/>
                <w:sz w:val="24"/>
              </w:rPr>
            </w:pPr>
            <w:r>
              <w:rPr>
                <w:rFonts w:hint="eastAsia" w:ascii="宋体" w:hAnsi="宋体" w:cs="宋体"/>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3D030892">
            <w:pPr>
              <w:tabs>
                <w:tab w:val="left" w:pos="1418"/>
              </w:tabs>
              <w:snapToGrid w:val="0"/>
              <w:spacing w:before="50" w:after="50"/>
              <w:jc w:val="center"/>
              <w:rPr>
                <w:rFonts w:hint="eastAsia" w:ascii="宋体" w:hAnsi="宋体" w:cs="宋体"/>
                <w:sz w:val="24"/>
              </w:rPr>
            </w:pPr>
            <w:r>
              <w:rPr>
                <w:rFonts w:hint="eastAsia" w:ascii="宋体" w:hAnsi="宋体" w:cs="宋体"/>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64A9422D">
            <w:pPr>
              <w:pStyle w:val="45"/>
              <w:snapToGrid w:val="0"/>
              <w:spacing w:before="50" w:after="50" w:line="240" w:lineRule="auto"/>
              <w:rPr>
                <w:rFonts w:ascii="宋体" w:hAnsi="宋体" w:eastAsia="宋体" w:cs="宋体"/>
                <w:spacing w:val="0"/>
                <w:kern w:val="2"/>
              </w:rPr>
            </w:pPr>
            <w:r>
              <w:rPr>
                <w:rFonts w:ascii="宋体" w:hAnsi="宋体" w:eastAsia="宋体" w:cs="宋体"/>
                <w:spacing w:val="0"/>
                <w:kern w:val="2"/>
              </w:rPr>
              <w:t>品牌/</w:t>
            </w:r>
          </w:p>
          <w:p w14:paraId="4D82BC97">
            <w:pPr>
              <w:pStyle w:val="45"/>
              <w:snapToGrid w:val="0"/>
              <w:spacing w:before="50" w:after="50" w:line="240" w:lineRule="auto"/>
              <w:rPr>
                <w:rFonts w:ascii="宋体" w:hAnsi="宋体" w:eastAsia="宋体" w:cs="宋体"/>
                <w:spacing w:val="0"/>
                <w:kern w:val="2"/>
              </w:rPr>
            </w:pPr>
            <w:r>
              <w:rPr>
                <w:rFonts w:ascii="宋体" w:hAnsi="宋体" w:eastAsia="宋体" w:cs="宋体"/>
                <w:spacing w:val="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3006C09A">
            <w:pPr>
              <w:tabs>
                <w:tab w:val="left" w:pos="1418"/>
              </w:tabs>
              <w:snapToGrid w:val="0"/>
              <w:spacing w:before="50" w:after="50"/>
              <w:jc w:val="center"/>
              <w:rPr>
                <w:rFonts w:hint="eastAsia" w:ascii="宋体" w:hAnsi="宋体" w:cs="宋体"/>
                <w:sz w:val="24"/>
              </w:rPr>
            </w:pPr>
            <w:r>
              <w:rPr>
                <w:rFonts w:hint="eastAsia" w:ascii="宋体" w:hAnsi="宋体" w:cs="宋体"/>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02239EC6">
            <w:pPr>
              <w:tabs>
                <w:tab w:val="left" w:pos="1418"/>
              </w:tabs>
              <w:snapToGrid w:val="0"/>
              <w:spacing w:before="50" w:after="50"/>
              <w:jc w:val="center"/>
              <w:rPr>
                <w:rFonts w:hint="eastAsia" w:ascii="宋体" w:hAnsi="宋体" w:cs="宋体"/>
                <w:sz w:val="24"/>
              </w:rPr>
            </w:pPr>
            <w:r>
              <w:rPr>
                <w:rFonts w:hint="eastAsia" w:ascii="宋体" w:hAnsi="宋体" w:cs="宋体"/>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33154CD8">
            <w:pPr>
              <w:tabs>
                <w:tab w:val="left" w:pos="1418"/>
              </w:tabs>
              <w:snapToGrid w:val="0"/>
              <w:spacing w:before="50" w:after="50"/>
              <w:jc w:val="center"/>
              <w:rPr>
                <w:rFonts w:hint="eastAsia" w:ascii="宋体" w:hAnsi="宋体" w:cs="宋体"/>
                <w:sz w:val="24"/>
              </w:rPr>
            </w:pPr>
            <w:r>
              <w:rPr>
                <w:rFonts w:hint="eastAsia" w:ascii="宋体" w:hAnsi="宋体" w:cs="宋体"/>
                <w:sz w:val="24"/>
              </w:rPr>
              <w:t>单价</w:t>
            </w:r>
          </w:p>
          <w:p w14:paraId="75226A44">
            <w:pPr>
              <w:tabs>
                <w:tab w:val="left" w:pos="1418"/>
              </w:tabs>
              <w:snapToGrid w:val="0"/>
              <w:spacing w:before="50" w:after="50"/>
              <w:jc w:val="center"/>
              <w:rPr>
                <w:rFonts w:hint="eastAsia" w:ascii="宋体" w:hAnsi="宋体" w:cs="宋体"/>
                <w:sz w:val="24"/>
              </w:rPr>
            </w:pPr>
            <w:r>
              <w:rPr>
                <w:rFonts w:hint="eastAsia" w:ascii="宋体" w:hAnsi="宋体" w:cs="宋体"/>
                <w:sz w:val="24"/>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007A4759">
            <w:pPr>
              <w:tabs>
                <w:tab w:val="left" w:pos="1418"/>
              </w:tabs>
              <w:snapToGrid w:val="0"/>
              <w:spacing w:before="50" w:after="50"/>
              <w:jc w:val="center"/>
              <w:rPr>
                <w:rFonts w:hint="eastAsia" w:ascii="宋体" w:hAnsi="宋体" w:cs="宋体"/>
                <w:sz w:val="24"/>
              </w:rPr>
            </w:pPr>
            <w:r>
              <w:rPr>
                <w:rFonts w:hint="eastAsia" w:ascii="宋体" w:hAnsi="宋体" w:cs="宋体"/>
                <w:sz w:val="24"/>
              </w:rPr>
              <w:t>总价</w:t>
            </w:r>
          </w:p>
          <w:p w14:paraId="7D26ACEB">
            <w:pPr>
              <w:tabs>
                <w:tab w:val="left" w:pos="1418"/>
              </w:tabs>
              <w:snapToGrid w:val="0"/>
              <w:spacing w:before="50" w:after="50"/>
              <w:jc w:val="center"/>
              <w:rPr>
                <w:rFonts w:hint="eastAsia" w:ascii="宋体" w:hAnsi="宋体" w:cs="宋体"/>
                <w:sz w:val="24"/>
              </w:rPr>
            </w:pPr>
            <w:r>
              <w:rPr>
                <w:rFonts w:hint="eastAsia" w:ascii="宋体" w:hAnsi="宋体" w:cs="宋体"/>
                <w:sz w:val="24"/>
              </w:rPr>
              <w:t>（元）</w:t>
            </w:r>
          </w:p>
        </w:tc>
      </w:tr>
      <w:tr w14:paraId="578B2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67540CD">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38033EBE">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3CE8C61E">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AA9FCF">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2BE7C886">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0F4770">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F0ABB1D">
            <w:pPr>
              <w:tabs>
                <w:tab w:val="left" w:pos="1418"/>
              </w:tabs>
              <w:snapToGrid w:val="0"/>
              <w:spacing w:before="50" w:after="50"/>
              <w:jc w:val="center"/>
              <w:rPr>
                <w:rFonts w:hint="eastAsia" w:ascii="宋体" w:hAnsi="宋体" w:cs="宋体"/>
                <w:spacing w:val="20"/>
                <w:sz w:val="24"/>
              </w:rPr>
            </w:pPr>
          </w:p>
        </w:tc>
      </w:tr>
      <w:tr w14:paraId="03D93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606EE884">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33788B7C">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6022F268">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6305C69">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B2B63D4">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8B0A95">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4B8B592">
            <w:pPr>
              <w:tabs>
                <w:tab w:val="left" w:pos="1418"/>
              </w:tabs>
              <w:snapToGrid w:val="0"/>
              <w:spacing w:before="50" w:after="50"/>
              <w:jc w:val="center"/>
              <w:rPr>
                <w:rFonts w:hint="eastAsia" w:ascii="宋体" w:hAnsi="宋体" w:cs="宋体"/>
                <w:spacing w:val="20"/>
                <w:sz w:val="24"/>
              </w:rPr>
            </w:pPr>
          </w:p>
        </w:tc>
      </w:tr>
      <w:tr w14:paraId="59956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04EDA478">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54CAE24F">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1C20EC4F">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99F0DAE">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7EDC82F5">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7C7BA69">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1E07411">
            <w:pPr>
              <w:tabs>
                <w:tab w:val="left" w:pos="1418"/>
              </w:tabs>
              <w:snapToGrid w:val="0"/>
              <w:spacing w:before="50" w:after="50"/>
              <w:jc w:val="center"/>
              <w:rPr>
                <w:rFonts w:hint="eastAsia" w:ascii="宋体" w:hAnsi="宋体" w:cs="宋体"/>
                <w:spacing w:val="20"/>
                <w:sz w:val="24"/>
              </w:rPr>
            </w:pPr>
          </w:p>
        </w:tc>
      </w:tr>
      <w:tr w14:paraId="4FA73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1B115918">
            <w:pPr>
              <w:tabs>
                <w:tab w:val="left" w:pos="1418"/>
              </w:tabs>
              <w:snapToGrid w:val="0"/>
              <w:spacing w:before="50" w:after="50"/>
              <w:rPr>
                <w:rFonts w:hint="eastAsia" w:ascii="宋体" w:hAnsi="宋体" w:cs="宋体"/>
                <w:spacing w:val="20"/>
                <w:sz w:val="24"/>
                <w:u w:val="single"/>
              </w:rPr>
            </w:pPr>
            <w:r>
              <w:rPr>
                <w:rFonts w:hint="eastAsia" w:ascii="宋体" w:hAnsi="宋体" w:cs="宋体"/>
                <w:b/>
                <w:sz w:val="24"/>
              </w:rPr>
              <w:t>合计投标总价：(大写)                                （小写）</w:t>
            </w:r>
            <w:r>
              <w:rPr>
                <w:rFonts w:hint="eastAsia" w:ascii="宋体" w:hAnsi="宋体" w:cs="宋体"/>
                <w:sz w:val="24"/>
              </w:rPr>
              <w:t>￥</w:t>
            </w:r>
            <w:r>
              <w:rPr>
                <w:rFonts w:hint="eastAsia" w:ascii="宋体" w:hAnsi="宋体" w:cs="宋体"/>
                <w:sz w:val="24"/>
                <w:u w:val="single"/>
              </w:rPr>
              <w:t xml:space="preserve">           </w:t>
            </w:r>
          </w:p>
        </w:tc>
      </w:tr>
      <w:tr w14:paraId="6932B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7980B534">
            <w:pPr>
              <w:tabs>
                <w:tab w:val="left" w:pos="1418"/>
              </w:tabs>
              <w:snapToGrid w:val="0"/>
              <w:spacing w:before="50" w:after="50"/>
              <w:rPr>
                <w:rFonts w:hint="eastAsia" w:ascii="宋体" w:hAnsi="宋体" w:cs="宋体"/>
                <w:spacing w:val="20"/>
                <w:sz w:val="24"/>
              </w:rPr>
            </w:pPr>
            <w:r>
              <w:rPr>
                <w:rFonts w:hint="eastAsia" w:ascii="宋体" w:hAnsi="宋体" w:cs="宋体"/>
                <w:b/>
                <w:sz w:val="24"/>
              </w:rPr>
              <w:t xml:space="preserve">其中含进口代理费用：  </w:t>
            </w:r>
            <w:r>
              <w:rPr>
                <w:rFonts w:hint="eastAsia" w:ascii="宋体" w:hAnsi="宋体" w:cs="宋体"/>
                <w:b/>
                <w:sz w:val="24"/>
                <w:u w:val="single"/>
              </w:rPr>
              <w:t xml:space="preserve">            </w:t>
            </w:r>
            <w:r>
              <w:rPr>
                <w:rFonts w:hint="eastAsia" w:ascii="宋体" w:hAnsi="宋体" w:cs="宋体"/>
                <w:b/>
                <w:sz w:val="24"/>
              </w:rPr>
              <w:t xml:space="preserve"> 元</w:t>
            </w:r>
            <w:r>
              <w:rPr>
                <w:rFonts w:hint="eastAsia" w:ascii="宋体" w:hAnsi="宋体" w:cs="宋体"/>
                <w:bCs/>
                <w:sz w:val="24"/>
                <w:shd w:val="clear" w:color="FFFFFF" w:fill="D9D9D9"/>
              </w:rPr>
              <w:t>（非进口则删除此行）</w:t>
            </w:r>
          </w:p>
        </w:tc>
      </w:tr>
    </w:tbl>
    <w:p w14:paraId="1ECCA5DF">
      <w:pPr>
        <w:spacing w:line="360" w:lineRule="auto"/>
        <w:rPr>
          <w:rFonts w:hint="eastAsia" w:ascii="宋体" w:hAnsi="宋体" w:cs="宋体"/>
          <w:sz w:val="24"/>
        </w:rPr>
      </w:pPr>
      <w:r>
        <w:rPr>
          <w:rFonts w:hint="eastAsia" w:ascii="宋体" w:hAnsi="宋体" w:cs="宋体"/>
          <w:sz w:val="24"/>
        </w:rPr>
        <w:t>注：</w:t>
      </w:r>
    </w:p>
    <w:p w14:paraId="532F4F71">
      <w:pPr>
        <w:spacing w:line="400" w:lineRule="exact"/>
        <w:ind w:firstLine="315" w:firstLineChars="150"/>
        <w:rPr>
          <w:rFonts w:hint="eastAsia" w:ascii="宋体" w:hAnsi="宋体" w:cs="宋体"/>
          <w:sz w:val="21"/>
          <w:szCs w:val="21"/>
        </w:rPr>
      </w:pPr>
      <w:r>
        <w:rPr>
          <w:rFonts w:hint="eastAsia" w:ascii="宋体" w:hAnsi="宋体" w:cs="宋体"/>
          <w:sz w:val="21"/>
          <w:szCs w:val="21"/>
        </w:rPr>
        <w:t>1.所投产品为进口免税设备的必须填写“进口代理费”。</w:t>
      </w:r>
    </w:p>
    <w:p w14:paraId="77C43E74">
      <w:pPr>
        <w:spacing w:line="400" w:lineRule="exact"/>
        <w:ind w:firstLine="315" w:firstLineChars="150"/>
        <w:rPr>
          <w:rFonts w:hint="eastAsia" w:ascii="宋体" w:hAnsi="宋体" w:cs="宋体"/>
          <w:sz w:val="21"/>
          <w:szCs w:val="21"/>
        </w:rPr>
      </w:pPr>
      <w:r>
        <w:rPr>
          <w:rFonts w:hint="eastAsia" w:ascii="宋体" w:hAnsi="宋体" w:cs="宋体"/>
          <w:sz w:val="21"/>
          <w:szCs w:val="21"/>
        </w:rPr>
        <w:t>2.此表应按项目的明细情况列项填报, 在填写时，如不适合本项目的实际情况，可在确保投标明细内容完整的情况下，根据上表格式自行划表填写。</w:t>
      </w:r>
    </w:p>
    <w:p w14:paraId="77624B6E">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3.报价要求：项目费用包括项目实施所需的工程费、工时费、服务费、运输费、安装调试费、税费及其他一切费用。</w:t>
      </w:r>
    </w:p>
    <w:p w14:paraId="7FFE29BA">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4.报价中不允许出现报价优惠等字样,合计总价应与明细报价汇总相等。</w:t>
      </w:r>
    </w:p>
    <w:p w14:paraId="2ED39993">
      <w:pPr>
        <w:spacing w:line="400" w:lineRule="exact"/>
        <w:ind w:firstLine="315" w:firstLineChars="150"/>
        <w:rPr>
          <w:rFonts w:hint="eastAsia" w:ascii="宋体" w:hAnsi="宋体" w:cs="宋体"/>
          <w:sz w:val="21"/>
          <w:szCs w:val="21"/>
        </w:rPr>
      </w:pPr>
      <w:r>
        <w:rPr>
          <w:rFonts w:hint="eastAsia" w:ascii="宋体" w:hAnsi="宋体" w:cs="宋体"/>
          <w:sz w:val="21"/>
          <w:szCs w:val="21"/>
        </w:rPr>
        <w:t>5.开标时，现场工作人员当众拆封，并宣布投标人名称、投标价格（即本表合计金额）。</w:t>
      </w:r>
    </w:p>
    <w:p w14:paraId="2309C745">
      <w:pPr>
        <w:ind w:left="540" w:leftChars="193" w:firstLine="3528" w:firstLineChars="1260"/>
        <w:rPr>
          <w:rFonts w:hint="eastAsia" w:ascii="宋体" w:hAnsi="宋体" w:cs="宋体"/>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01C6C81E">
        <w:trPr>
          <w:trHeight w:val="698" w:hRule="atLeast"/>
        </w:trPr>
        <w:tc>
          <w:tcPr>
            <w:tcW w:w="5300" w:type="dxa"/>
          </w:tcPr>
          <w:p w14:paraId="10569E91">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0B2D49EA">
        <w:tblPrEx>
          <w:tblCellMar>
            <w:top w:w="0" w:type="dxa"/>
            <w:left w:w="108" w:type="dxa"/>
            <w:bottom w:w="0" w:type="dxa"/>
            <w:right w:w="108" w:type="dxa"/>
          </w:tblCellMar>
        </w:tblPrEx>
        <w:trPr>
          <w:trHeight w:val="506" w:hRule="atLeast"/>
        </w:trPr>
        <w:tc>
          <w:tcPr>
            <w:tcW w:w="5300" w:type="dxa"/>
          </w:tcPr>
          <w:p w14:paraId="07A15119">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75848BF6">
        <w:tblPrEx>
          <w:tblCellMar>
            <w:top w:w="0" w:type="dxa"/>
            <w:left w:w="108" w:type="dxa"/>
            <w:bottom w:w="0" w:type="dxa"/>
            <w:right w:w="108" w:type="dxa"/>
          </w:tblCellMar>
        </w:tblPrEx>
        <w:trPr>
          <w:trHeight w:val="521" w:hRule="atLeast"/>
        </w:trPr>
        <w:tc>
          <w:tcPr>
            <w:tcW w:w="5300" w:type="dxa"/>
          </w:tcPr>
          <w:p w14:paraId="007AE622">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0F3C46E7">
      <w:pPr>
        <w:spacing w:line="400" w:lineRule="exact"/>
        <w:outlineLvl w:val="1"/>
        <w:rPr>
          <w:rFonts w:hint="eastAsia" w:ascii="宋体" w:hAnsi="宋体" w:cs="宋体"/>
          <w:sz w:val="30"/>
          <w:szCs w:val="30"/>
        </w:rPr>
      </w:pPr>
      <w:r>
        <w:rPr>
          <w:rFonts w:hint="eastAsia" w:ascii="宋体" w:hAnsi="宋体" w:cs="宋体"/>
        </w:rPr>
        <w:br w:type="page"/>
      </w:r>
      <w:r>
        <w:rPr>
          <w:rFonts w:hint="eastAsia" w:ascii="宋体" w:hAnsi="宋体" w:cs="宋体"/>
        </w:rPr>
        <w:t>2</w:t>
      </w:r>
      <w:r>
        <w:rPr>
          <w:rFonts w:ascii="宋体" w:hAnsi="宋体" w:cs="宋体"/>
        </w:rPr>
        <w:t>1</w:t>
      </w:r>
      <w:r>
        <w:rPr>
          <w:rFonts w:hint="eastAsia" w:ascii="宋体" w:hAnsi="宋体" w:cs="宋体"/>
        </w:rPr>
        <w:t>.</w:t>
      </w:r>
      <w:r>
        <w:rPr>
          <w:rFonts w:hint="eastAsia" w:ascii="宋体" w:hAnsi="宋体" w:cs="宋体"/>
          <w:b/>
        </w:rPr>
        <w:t>中小企业声明函（视需要情况提供）</w:t>
      </w:r>
    </w:p>
    <w:p w14:paraId="016F2CC4">
      <w:pPr>
        <w:snapToGrid w:val="0"/>
        <w:spacing w:before="50" w:after="50"/>
        <w:jc w:val="center"/>
        <w:rPr>
          <w:rFonts w:hint="eastAsia" w:ascii="宋体" w:hAnsi="宋体" w:cs="宋体"/>
          <w:b/>
          <w:sz w:val="36"/>
          <w:szCs w:val="36"/>
        </w:rPr>
      </w:pPr>
    </w:p>
    <w:p w14:paraId="421258DD">
      <w:pPr>
        <w:snapToGrid w:val="0"/>
        <w:spacing w:before="50" w:after="50"/>
        <w:jc w:val="center"/>
        <w:rPr>
          <w:rFonts w:hint="eastAsia" w:ascii="宋体" w:hAnsi="宋体" w:cs="宋体"/>
          <w:b/>
          <w:sz w:val="32"/>
          <w:szCs w:val="32"/>
        </w:rPr>
      </w:pPr>
      <w:r>
        <w:rPr>
          <w:rFonts w:hint="eastAsia" w:ascii="宋体" w:hAnsi="宋体" w:cs="宋体"/>
          <w:b/>
          <w:sz w:val="36"/>
          <w:szCs w:val="36"/>
        </w:rPr>
        <w:t>中小企业声明函（货物）</w:t>
      </w:r>
      <w:r>
        <w:rPr>
          <w:rFonts w:hint="eastAsia" w:ascii="宋体" w:hAnsi="宋体" w:cs="宋体"/>
          <w:b/>
          <w:sz w:val="32"/>
          <w:szCs w:val="32"/>
        </w:rPr>
        <w:t xml:space="preserve"> </w:t>
      </w:r>
    </w:p>
    <w:p w14:paraId="518EE97A">
      <w:pPr>
        <w:pStyle w:val="9"/>
        <w:rPr>
          <w:rFonts w:hAnsi="宋体" w:cs="宋体"/>
        </w:rPr>
      </w:pPr>
    </w:p>
    <w:p w14:paraId="734806BC">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本公司郑重声明，根据《政府采购促进中小企业发展管理办法》（财库﹝2020﹞46 号）的规定，本公司参加</w:t>
      </w:r>
      <w:r>
        <w:rPr>
          <w:rFonts w:hint="eastAsia" w:ascii="宋体" w:hAnsi="宋体" w:cs="宋体"/>
          <w:iCs/>
          <w:kern w:val="0"/>
          <w:sz w:val="24"/>
          <w:u w:val="single"/>
          <w:lang w:bidi="ar"/>
        </w:rPr>
        <w:t>浙江师范大学</w:t>
      </w:r>
      <w:r>
        <w:rPr>
          <w:rFonts w:hint="eastAsia" w:ascii="宋体" w:hAnsi="宋体" w:cs="宋体"/>
          <w:kern w:val="0"/>
          <w:sz w:val="24"/>
          <w:u w:val="single"/>
          <w:lang w:bidi="ar"/>
        </w:rPr>
        <w:t>的</w:t>
      </w:r>
      <w:r>
        <w:rPr>
          <w:rFonts w:hint="eastAsia" w:ascii="宋体" w:hAnsi="宋体" w:cs="宋体"/>
          <w:i/>
          <w:kern w:val="0"/>
          <w:sz w:val="24"/>
          <w:u w:val="single"/>
          <w:lang w:bidi="ar"/>
        </w:rPr>
        <w:t xml:space="preserve">（项目名称） </w:t>
      </w:r>
      <w:r>
        <w:rPr>
          <w:rFonts w:hint="eastAsia" w:ascii="宋体" w:hAnsi="宋体" w:cs="宋体"/>
          <w:kern w:val="0"/>
          <w:sz w:val="24"/>
          <w:lang w:bidi="ar"/>
        </w:rPr>
        <w:t>采购活动，提供的货物全部由符合政策要求的中小企业制造。企业的具体情况如下：</w:t>
      </w:r>
    </w:p>
    <w:p w14:paraId="1D3DD71B">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u w:val="single"/>
          <w:lang w:bidi="ar"/>
        </w:rPr>
        <w:t xml:space="preserve">           </w:t>
      </w:r>
      <w:r>
        <w:rPr>
          <w:rFonts w:hint="eastAsia" w:ascii="宋体" w:hAnsi="宋体" w:cs="宋体"/>
          <w:kern w:val="0"/>
          <w:sz w:val="24"/>
          <w:lang w:bidi="ar"/>
        </w:rPr>
        <w:t>（标的名称），属于</w:t>
      </w:r>
      <w:r>
        <w:rPr>
          <w:rFonts w:hint="eastAsia" w:ascii="宋体" w:hAnsi="宋体" w:cs="宋体"/>
          <w:kern w:val="0"/>
          <w:sz w:val="24"/>
          <w:u w:val="single"/>
          <w:lang w:bidi="ar"/>
        </w:rPr>
        <w:t xml:space="preserve">     行业</w:t>
      </w:r>
      <w:r>
        <w:rPr>
          <w:rFonts w:hint="eastAsia" w:ascii="宋体" w:hAnsi="宋体" w:cs="宋体"/>
          <w:sz w:val="24"/>
        </w:rPr>
        <w:t>（招标文件中明确的所属行业）</w:t>
      </w:r>
      <w:r>
        <w:rPr>
          <w:rFonts w:hint="eastAsia" w:ascii="宋体" w:hAnsi="宋体" w:cs="宋体"/>
          <w:kern w:val="0"/>
          <w:sz w:val="24"/>
          <w:lang w:bidi="ar"/>
        </w:rPr>
        <w:t>；制造商为</w:t>
      </w:r>
      <w:r>
        <w:rPr>
          <w:rFonts w:hint="eastAsia" w:ascii="宋体" w:hAnsi="宋体" w:cs="宋体"/>
          <w:kern w:val="0"/>
          <w:sz w:val="24"/>
          <w:u w:val="single"/>
          <w:lang w:bidi="ar"/>
        </w:rPr>
        <w:t xml:space="preserve">          （企业名称）</w:t>
      </w:r>
      <w:r>
        <w:rPr>
          <w:rFonts w:hint="eastAsia" w:ascii="宋体" w:hAnsi="宋体" w:cs="宋体"/>
          <w:kern w:val="0"/>
          <w:sz w:val="24"/>
          <w:lang w:bidi="ar"/>
        </w:rPr>
        <w:t>，从业人员</w:t>
      </w:r>
      <w:r>
        <w:rPr>
          <w:rFonts w:hint="eastAsia" w:ascii="宋体" w:hAnsi="宋体" w:cs="宋体"/>
          <w:kern w:val="0"/>
          <w:sz w:val="24"/>
          <w:u w:val="single"/>
          <w:lang w:bidi="ar"/>
        </w:rPr>
        <w:t xml:space="preserve">     </w:t>
      </w:r>
      <w:r>
        <w:rPr>
          <w:rFonts w:hint="eastAsia" w:ascii="宋体" w:hAnsi="宋体" w:cs="宋体"/>
          <w:kern w:val="0"/>
          <w:sz w:val="24"/>
          <w:lang w:bidi="ar"/>
        </w:rPr>
        <w:t>人，营业收入为</w:t>
      </w:r>
      <w:r>
        <w:rPr>
          <w:rFonts w:hint="eastAsia" w:ascii="宋体" w:hAnsi="宋体" w:cs="宋体"/>
          <w:kern w:val="0"/>
          <w:sz w:val="24"/>
          <w:u w:val="single"/>
          <w:lang w:bidi="ar"/>
        </w:rPr>
        <w:t xml:space="preserve">       </w:t>
      </w:r>
      <w:r>
        <w:rPr>
          <w:rFonts w:hint="eastAsia" w:ascii="宋体" w:hAnsi="宋体" w:cs="宋体"/>
          <w:kern w:val="0"/>
          <w:sz w:val="24"/>
          <w:lang w:bidi="ar"/>
        </w:rPr>
        <w:t>万元，资产总额为</w:t>
      </w:r>
      <w:r>
        <w:rPr>
          <w:rFonts w:hint="eastAsia" w:ascii="宋体" w:hAnsi="宋体" w:cs="宋体"/>
          <w:kern w:val="0"/>
          <w:sz w:val="24"/>
          <w:u w:val="single"/>
          <w:lang w:bidi="ar"/>
        </w:rPr>
        <w:t xml:space="preserve">    </w:t>
      </w:r>
      <w:r>
        <w:rPr>
          <w:rFonts w:hint="eastAsia" w:ascii="宋体" w:hAnsi="宋体" w:cs="宋体"/>
          <w:kern w:val="0"/>
          <w:sz w:val="24"/>
          <w:lang w:bidi="ar"/>
        </w:rPr>
        <w:t>万元，属于</w:t>
      </w:r>
      <w:r>
        <w:rPr>
          <w:rFonts w:hint="eastAsia" w:ascii="宋体" w:hAnsi="宋体" w:cs="宋体"/>
          <w:kern w:val="0"/>
          <w:sz w:val="24"/>
          <w:u w:val="single"/>
          <w:lang w:bidi="ar"/>
        </w:rPr>
        <w:t xml:space="preserve">         （中型企业、小型企业、微型企业）</w:t>
      </w:r>
      <w:r>
        <w:rPr>
          <w:rFonts w:hint="eastAsia" w:ascii="宋体" w:hAnsi="宋体" w:cs="宋体"/>
          <w:kern w:val="0"/>
          <w:sz w:val="24"/>
          <w:lang w:bidi="ar"/>
        </w:rPr>
        <w:t xml:space="preserve">； </w:t>
      </w:r>
    </w:p>
    <w:p w14:paraId="7F7EA2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以上企业，不属于大企业的分支机构，不存在控股股东为大企业的情形，也不存在与大企业的负责人为同一人的情形。</w:t>
      </w:r>
    </w:p>
    <w:p w14:paraId="489557E7">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本企业对上述声明内容的真实性负责。如有虚假，将依法承担相应责任。</w:t>
      </w:r>
    </w:p>
    <w:p w14:paraId="5BAB0227">
      <w:pPr>
        <w:widowControl/>
        <w:spacing w:line="360" w:lineRule="auto"/>
        <w:jc w:val="right"/>
        <w:rPr>
          <w:rFonts w:hint="eastAsia" w:ascii="宋体" w:hAnsi="宋体" w:cs="宋体"/>
          <w:kern w:val="0"/>
          <w:sz w:val="24"/>
          <w:lang w:bidi="ar"/>
        </w:rPr>
      </w:pP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0517065D">
        <w:tblPrEx>
          <w:tblCellMar>
            <w:top w:w="0" w:type="dxa"/>
            <w:left w:w="108" w:type="dxa"/>
            <w:bottom w:w="0" w:type="dxa"/>
            <w:right w:w="108" w:type="dxa"/>
          </w:tblCellMar>
        </w:tblPrEx>
        <w:trPr>
          <w:trHeight w:val="698" w:hRule="atLeast"/>
        </w:trPr>
        <w:tc>
          <w:tcPr>
            <w:tcW w:w="5300" w:type="dxa"/>
          </w:tcPr>
          <w:p w14:paraId="13AE1AEB">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0D1EA99B">
        <w:tblPrEx>
          <w:tblCellMar>
            <w:top w:w="0" w:type="dxa"/>
            <w:left w:w="108" w:type="dxa"/>
            <w:bottom w:w="0" w:type="dxa"/>
            <w:right w:w="108" w:type="dxa"/>
          </w:tblCellMar>
        </w:tblPrEx>
        <w:trPr>
          <w:trHeight w:val="506" w:hRule="atLeast"/>
        </w:trPr>
        <w:tc>
          <w:tcPr>
            <w:tcW w:w="5300" w:type="dxa"/>
          </w:tcPr>
          <w:p w14:paraId="020F61D0">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57225B5B">
        <w:tblPrEx>
          <w:tblCellMar>
            <w:top w:w="0" w:type="dxa"/>
            <w:left w:w="108" w:type="dxa"/>
            <w:bottom w:w="0" w:type="dxa"/>
            <w:right w:w="108" w:type="dxa"/>
          </w:tblCellMar>
        </w:tblPrEx>
        <w:trPr>
          <w:trHeight w:val="521" w:hRule="atLeast"/>
        </w:trPr>
        <w:tc>
          <w:tcPr>
            <w:tcW w:w="5300" w:type="dxa"/>
          </w:tcPr>
          <w:p w14:paraId="11DC1D28">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1BBDC3F9">
      <w:pPr>
        <w:widowControl/>
        <w:spacing w:line="360" w:lineRule="auto"/>
        <w:jc w:val="right"/>
        <w:rPr>
          <w:rFonts w:hint="eastAsia" w:ascii="宋体" w:hAnsi="宋体" w:cs="宋体"/>
          <w:kern w:val="0"/>
          <w:sz w:val="24"/>
          <w:lang w:bidi="ar"/>
        </w:rPr>
      </w:pPr>
    </w:p>
    <w:p w14:paraId="04343127">
      <w:pPr>
        <w:widowControl/>
        <w:spacing w:line="360" w:lineRule="auto"/>
        <w:jc w:val="center"/>
        <w:rPr>
          <w:rFonts w:hint="eastAsia" w:ascii="宋体" w:hAnsi="宋体" w:cs="宋体"/>
          <w:sz w:val="24"/>
        </w:rPr>
      </w:pPr>
    </w:p>
    <w:p w14:paraId="36CE43D8">
      <w:pPr>
        <w:widowControl/>
        <w:spacing w:line="360" w:lineRule="auto"/>
        <w:jc w:val="left"/>
        <w:rPr>
          <w:rFonts w:hint="eastAsia" w:ascii="宋体" w:hAnsi="宋体" w:cs="宋体"/>
          <w:kern w:val="0"/>
          <w:sz w:val="18"/>
          <w:szCs w:val="18"/>
          <w:lang w:bidi="ar"/>
        </w:rPr>
      </w:pPr>
    </w:p>
    <w:p w14:paraId="0F9D5267">
      <w:pPr>
        <w:pStyle w:val="9"/>
        <w:rPr>
          <w:rFonts w:hAnsi="宋体" w:cs="宋体"/>
          <w:kern w:val="0"/>
          <w:szCs w:val="18"/>
          <w:lang w:bidi="ar"/>
        </w:rPr>
      </w:pPr>
    </w:p>
    <w:p w14:paraId="7FD66EC5">
      <w:pPr>
        <w:pStyle w:val="24"/>
        <w:ind w:firstLine="344"/>
        <w:rPr>
          <w:rFonts w:hAnsi="宋体" w:cs="宋体"/>
        </w:rPr>
      </w:pPr>
    </w:p>
    <w:p w14:paraId="235B6932">
      <w:pPr>
        <w:spacing w:line="360" w:lineRule="exact"/>
        <w:rPr>
          <w:rFonts w:hint="eastAsia" w:ascii="宋体" w:hAnsi="宋体" w:cs="宋体"/>
          <w:b/>
          <w:bCs/>
          <w:sz w:val="21"/>
          <w:szCs w:val="21"/>
        </w:rPr>
      </w:pPr>
      <w:r>
        <w:rPr>
          <w:rFonts w:hint="eastAsia" w:ascii="宋体" w:hAnsi="宋体" w:cs="宋体"/>
          <w:b/>
          <w:bCs/>
          <w:sz w:val="21"/>
          <w:szCs w:val="21"/>
        </w:rPr>
        <w:t>说明：</w:t>
      </w:r>
    </w:p>
    <w:p w14:paraId="6361099D">
      <w:pPr>
        <w:spacing w:line="360" w:lineRule="exact"/>
        <w:rPr>
          <w:rFonts w:hint="eastAsia" w:ascii="宋体" w:hAnsi="宋体" w:cs="宋体"/>
          <w:b/>
          <w:bCs/>
          <w:sz w:val="21"/>
          <w:szCs w:val="21"/>
        </w:rPr>
      </w:pPr>
      <w:r>
        <w:rPr>
          <w:rFonts w:hint="eastAsia" w:ascii="宋体" w:hAnsi="宋体" w:cs="宋体"/>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35CBCC0E">
      <w:pPr>
        <w:spacing w:line="360" w:lineRule="exact"/>
        <w:rPr>
          <w:rFonts w:hint="eastAsia"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2.从业人员、营业收入、资产总额填报上一年度数据，无上一年度数据的新成立企业可不填报，数据未填写的视为未提供《中小企业声明函》；</w:t>
      </w:r>
    </w:p>
    <w:p w14:paraId="0921267F">
      <w:pPr>
        <w:spacing w:line="360" w:lineRule="exact"/>
        <w:rPr>
          <w:rFonts w:hint="eastAsia" w:ascii="宋体" w:hAnsi="宋体" w:cs="宋体"/>
          <w:b/>
          <w:bCs/>
          <w:sz w:val="21"/>
          <w:szCs w:val="21"/>
        </w:rPr>
      </w:pPr>
      <w:r>
        <w:rPr>
          <w:rFonts w:hint="eastAsia" w:ascii="宋体" w:hAnsi="宋体" w:cs="宋体"/>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4E2EF8F8">
      <w:pPr>
        <w:snapToGrid w:val="0"/>
        <w:spacing w:before="50" w:after="50"/>
        <w:jc w:val="left"/>
        <w:outlineLvl w:val="1"/>
        <w:rPr>
          <w:rFonts w:hint="eastAsia" w:ascii="宋体" w:hAnsi="宋体" w:cs="宋体"/>
          <w:b/>
        </w:rPr>
      </w:pPr>
      <w:r>
        <w:rPr>
          <w:rFonts w:hint="eastAsia" w:ascii="宋体" w:hAnsi="宋体" w:cs="宋体"/>
          <w:b/>
          <w:sz w:val="32"/>
          <w:szCs w:val="32"/>
        </w:rPr>
        <w:br w:type="page"/>
      </w:r>
      <w:r>
        <w:rPr>
          <w:rFonts w:hint="eastAsia" w:ascii="宋体" w:hAnsi="宋体" w:cs="宋体"/>
          <w:b/>
        </w:rPr>
        <w:t>2</w:t>
      </w:r>
      <w:r>
        <w:rPr>
          <w:rFonts w:ascii="宋体" w:hAnsi="宋体" w:cs="宋体"/>
          <w:b/>
        </w:rPr>
        <w:t>2</w:t>
      </w:r>
      <w:r>
        <w:rPr>
          <w:rFonts w:hint="eastAsia" w:ascii="宋体" w:hAnsi="宋体" w:cs="宋体"/>
          <w:b/>
        </w:rPr>
        <w:t>.残疾人福利性单位声明函（视需要情况提供）</w:t>
      </w:r>
    </w:p>
    <w:p w14:paraId="42765E41">
      <w:pPr>
        <w:snapToGrid w:val="0"/>
        <w:spacing w:before="50" w:after="50"/>
        <w:jc w:val="center"/>
        <w:rPr>
          <w:rFonts w:hint="eastAsia" w:ascii="宋体" w:hAnsi="宋体" w:cs="宋体"/>
          <w:b/>
          <w:sz w:val="36"/>
          <w:szCs w:val="36"/>
        </w:rPr>
      </w:pPr>
    </w:p>
    <w:p w14:paraId="7774B5CC">
      <w:pPr>
        <w:snapToGrid w:val="0"/>
        <w:spacing w:before="50" w:after="50"/>
        <w:jc w:val="center"/>
        <w:rPr>
          <w:rFonts w:hint="eastAsia" w:ascii="宋体" w:hAnsi="宋体" w:cs="宋体"/>
          <w:b/>
          <w:sz w:val="36"/>
          <w:szCs w:val="36"/>
        </w:rPr>
      </w:pPr>
      <w:r>
        <w:rPr>
          <w:rFonts w:hint="eastAsia" w:ascii="宋体" w:hAnsi="宋体" w:cs="宋体"/>
          <w:b/>
          <w:sz w:val="36"/>
          <w:szCs w:val="36"/>
        </w:rPr>
        <w:t>残疾人福利性单位声明函</w:t>
      </w:r>
    </w:p>
    <w:p w14:paraId="22409574">
      <w:pPr>
        <w:snapToGrid w:val="0"/>
        <w:spacing w:before="50" w:after="50"/>
        <w:jc w:val="center"/>
        <w:rPr>
          <w:rFonts w:hint="eastAsia" w:ascii="宋体" w:hAnsi="宋体" w:cs="宋体"/>
          <w:b/>
          <w:spacing w:val="6"/>
          <w:sz w:val="30"/>
          <w:szCs w:val="30"/>
        </w:rPr>
      </w:pPr>
    </w:p>
    <w:p w14:paraId="5DDCD8B3">
      <w:pPr>
        <w:snapToGrid w:val="0"/>
        <w:spacing w:line="46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141号）《浙江省财政厅关于加快实施“互联网+政府采购”进一步贯彻落实政府采购政策的通知》（浙财采监〔2019〕8号）的规定，本单位为符合条件的残疾人福利性单位，且本单位参加______单位的____</w:t>
      </w:r>
      <w:r>
        <w:rPr>
          <w:rFonts w:hint="eastAsia" w:ascii="宋体" w:hAnsi="宋体" w:cs="宋体"/>
          <w:sz w:val="24"/>
          <w:u w:val="single"/>
        </w:rPr>
        <w:t xml:space="preserve">  </w:t>
      </w:r>
      <w:r>
        <w:rPr>
          <w:rFonts w:hint="eastAsia" w:ascii="宋体" w:hAnsi="宋体" w:cs="宋体"/>
          <w:sz w:val="24"/>
        </w:rPr>
        <w:t>__项目采购活动提供本单位制造的货物，或者提供其他残疾人福利性单位制造的货物（不包括使用非残疾人福利性单位注册商标的货物）。</w:t>
      </w:r>
    </w:p>
    <w:p w14:paraId="6B8EA8AB">
      <w:pPr>
        <w:snapToGrid w:val="0"/>
        <w:spacing w:line="46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5C6BEDF6">
      <w:pPr>
        <w:snapToGrid w:val="0"/>
        <w:spacing w:line="360" w:lineRule="auto"/>
        <w:ind w:firstLine="560" w:firstLineChars="200"/>
        <w:rPr>
          <w:rFonts w:hint="eastAsia" w:ascii="宋体" w:hAnsi="宋体" w:cs="宋体"/>
          <w:szCs w:val="28"/>
        </w:rPr>
      </w:pPr>
    </w:p>
    <w:tbl>
      <w:tblPr>
        <w:tblStyle w:val="25"/>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14:paraId="715A3E66">
        <w:tblPrEx>
          <w:tblCellMar>
            <w:top w:w="0" w:type="dxa"/>
            <w:left w:w="108" w:type="dxa"/>
            <w:bottom w:w="0" w:type="dxa"/>
            <w:right w:w="108" w:type="dxa"/>
          </w:tblCellMar>
        </w:tblPrEx>
        <w:trPr>
          <w:trHeight w:val="698" w:hRule="atLeast"/>
        </w:trPr>
        <w:tc>
          <w:tcPr>
            <w:tcW w:w="5300" w:type="dxa"/>
          </w:tcPr>
          <w:p w14:paraId="2E9F3A09">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70235111">
        <w:tblPrEx>
          <w:tblCellMar>
            <w:top w:w="0" w:type="dxa"/>
            <w:left w:w="108" w:type="dxa"/>
            <w:bottom w:w="0" w:type="dxa"/>
            <w:right w:w="108" w:type="dxa"/>
          </w:tblCellMar>
        </w:tblPrEx>
        <w:trPr>
          <w:trHeight w:val="506" w:hRule="atLeast"/>
        </w:trPr>
        <w:tc>
          <w:tcPr>
            <w:tcW w:w="5300" w:type="dxa"/>
          </w:tcPr>
          <w:p w14:paraId="4214471C">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32BD2FCF">
        <w:tblPrEx>
          <w:tblCellMar>
            <w:top w:w="0" w:type="dxa"/>
            <w:left w:w="108" w:type="dxa"/>
            <w:bottom w:w="0" w:type="dxa"/>
            <w:right w:w="108" w:type="dxa"/>
          </w:tblCellMar>
        </w:tblPrEx>
        <w:trPr>
          <w:trHeight w:val="521" w:hRule="atLeast"/>
        </w:trPr>
        <w:tc>
          <w:tcPr>
            <w:tcW w:w="5300" w:type="dxa"/>
          </w:tcPr>
          <w:p w14:paraId="51BBCB84">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2D90ED0D">
      <w:pPr>
        <w:spacing w:line="588" w:lineRule="exact"/>
        <w:ind w:firstLine="624" w:firstLineChars="200"/>
        <w:rPr>
          <w:rFonts w:hint="eastAsia" w:ascii="宋体" w:hAnsi="宋体" w:cs="宋体"/>
          <w:spacing w:val="6"/>
          <w:sz w:val="30"/>
          <w:szCs w:val="30"/>
        </w:rPr>
      </w:pPr>
    </w:p>
    <w:p w14:paraId="4784E072">
      <w:pPr>
        <w:snapToGrid w:val="0"/>
        <w:spacing w:line="460" w:lineRule="exact"/>
        <w:jc w:val="center"/>
        <w:rPr>
          <w:rFonts w:hint="eastAsia" w:ascii="宋体" w:hAnsi="宋体" w:cs="宋体"/>
          <w:sz w:val="24"/>
        </w:rPr>
      </w:pPr>
      <w:r>
        <w:rPr>
          <w:rFonts w:hint="eastAsia" w:ascii="宋体" w:hAnsi="宋体" w:cs="宋体"/>
          <w:sz w:val="24"/>
        </w:rPr>
        <w:t xml:space="preserve">                   </w:t>
      </w:r>
    </w:p>
    <w:p w14:paraId="0EFB1542">
      <w:pPr>
        <w:snapToGrid w:val="0"/>
        <w:spacing w:line="460" w:lineRule="exact"/>
        <w:jc w:val="center"/>
        <w:rPr>
          <w:rFonts w:hint="eastAsia" w:ascii="宋体" w:hAnsi="宋体" w:cs="宋体"/>
          <w:sz w:val="24"/>
        </w:rPr>
      </w:pPr>
    </w:p>
    <w:p w14:paraId="357C2E58">
      <w:pPr>
        <w:snapToGrid w:val="0"/>
        <w:spacing w:line="360" w:lineRule="auto"/>
        <w:ind w:firstLine="480" w:firstLineChars="200"/>
        <w:jc w:val="right"/>
        <w:rPr>
          <w:rFonts w:hint="eastAsia" w:ascii="宋体" w:hAnsi="宋体" w:cs="宋体"/>
          <w:sz w:val="24"/>
        </w:rPr>
      </w:pPr>
      <w:r>
        <w:rPr>
          <w:rFonts w:hint="eastAsia" w:ascii="宋体" w:hAnsi="宋体" w:cs="宋体"/>
          <w:sz w:val="24"/>
        </w:rPr>
        <w:br w:type="page"/>
      </w:r>
    </w:p>
    <w:p w14:paraId="1377F24E">
      <w:pPr>
        <w:snapToGrid w:val="0"/>
        <w:spacing w:before="50" w:after="50"/>
        <w:outlineLvl w:val="1"/>
        <w:rPr>
          <w:rFonts w:hint="eastAsia" w:ascii="宋体" w:hAnsi="宋体" w:cs="宋体"/>
          <w:b/>
          <w:sz w:val="24"/>
        </w:rPr>
      </w:pPr>
      <w:r>
        <w:rPr>
          <w:rFonts w:hint="eastAsia" w:ascii="宋体" w:hAnsi="宋体" w:cs="宋体"/>
          <w:b/>
          <w:sz w:val="24"/>
        </w:rPr>
        <w:t>2</w:t>
      </w:r>
      <w:r>
        <w:rPr>
          <w:rFonts w:ascii="宋体" w:hAnsi="宋体" w:cs="宋体"/>
          <w:b/>
          <w:sz w:val="24"/>
        </w:rPr>
        <w:t>3</w:t>
      </w:r>
      <w:r>
        <w:rPr>
          <w:rFonts w:hint="eastAsia" w:ascii="宋体" w:hAnsi="宋体" w:cs="宋体"/>
          <w:b/>
          <w:sz w:val="24"/>
        </w:rPr>
        <w:t>.监狱企业证明文件（视需要情况提供）</w:t>
      </w:r>
    </w:p>
    <w:p w14:paraId="2252F357">
      <w:pPr>
        <w:snapToGrid w:val="0"/>
        <w:spacing w:before="50" w:after="50"/>
        <w:jc w:val="center"/>
        <w:rPr>
          <w:rFonts w:hint="eastAsia" w:ascii="宋体" w:hAnsi="宋体" w:cs="宋体"/>
          <w:b/>
          <w:sz w:val="36"/>
          <w:szCs w:val="36"/>
        </w:rPr>
      </w:pPr>
    </w:p>
    <w:p w14:paraId="773F45B4">
      <w:pPr>
        <w:snapToGrid w:val="0"/>
        <w:spacing w:before="50" w:after="50"/>
        <w:jc w:val="center"/>
        <w:rPr>
          <w:rFonts w:hint="eastAsia" w:ascii="宋体" w:hAnsi="宋体" w:cs="宋体"/>
          <w:b/>
          <w:sz w:val="36"/>
          <w:szCs w:val="36"/>
        </w:rPr>
      </w:pPr>
    </w:p>
    <w:p w14:paraId="2E80314F">
      <w:pPr>
        <w:snapToGrid w:val="0"/>
        <w:spacing w:before="50" w:after="50"/>
        <w:jc w:val="center"/>
        <w:rPr>
          <w:rFonts w:hint="eastAsia" w:ascii="宋体" w:hAnsi="宋体" w:cs="宋体"/>
          <w:b/>
          <w:sz w:val="36"/>
          <w:szCs w:val="36"/>
        </w:rPr>
      </w:pPr>
      <w:r>
        <w:rPr>
          <w:rFonts w:hint="eastAsia" w:ascii="宋体" w:hAnsi="宋体" w:cs="宋体"/>
          <w:b/>
          <w:sz w:val="36"/>
          <w:szCs w:val="36"/>
        </w:rPr>
        <w:t>监狱企业证明文件</w:t>
      </w:r>
    </w:p>
    <w:p w14:paraId="0626A62F">
      <w:pPr>
        <w:snapToGrid w:val="0"/>
        <w:spacing w:before="50" w:after="50"/>
        <w:jc w:val="center"/>
        <w:rPr>
          <w:rFonts w:hint="eastAsia" w:ascii="宋体" w:hAnsi="宋体" w:cs="宋体"/>
          <w:b/>
          <w:sz w:val="36"/>
          <w:szCs w:val="36"/>
        </w:rPr>
      </w:pPr>
    </w:p>
    <w:p w14:paraId="0279321B">
      <w:pPr>
        <w:snapToGrid w:val="0"/>
        <w:spacing w:line="360" w:lineRule="auto"/>
        <w:ind w:firstLine="480" w:firstLineChars="200"/>
        <w:jc w:val="left"/>
        <w:rPr>
          <w:rFonts w:hint="eastAsia"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14:paraId="7DC9D2D5">
      <w:pPr>
        <w:pStyle w:val="13"/>
        <w:snapToGrid w:val="0"/>
        <w:spacing w:beforeLines="0" w:afterLines="0" w:line="600" w:lineRule="exact"/>
        <w:outlineLvl w:val="1"/>
        <w:rPr>
          <w:rFonts w:hint="eastAsia" w:hAnsi="宋体" w:cs="宋体"/>
          <w:b/>
        </w:rPr>
      </w:pPr>
      <w:r>
        <w:rPr>
          <w:rFonts w:hint="eastAsia" w:hAnsi="宋体" w:cs="宋体"/>
          <w:b/>
        </w:rPr>
        <w:br w:type="page"/>
      </w:r>
      <w:r>
        <w:rPr>
          <w:rFonts w:hint="eastAsia" w:hAnsi="宋体" w:cs="宋体"/>
          <w:b/>
        </w:rPr>
        <w:t>2</w:t>
      </w:r>
      <w:r>
        <w:rPr>
          <w:rFonts w:hAnsi="宋体" w:cs="宋体"/>
          <w:b/>
        </w:rPr>
        <w:t>4</w:t>
      </w:r>
      <w:r>
        <w:rPr>
          <w:rFonts w:hint="eastAsia" w:hAnsi="宋体" w:cs="宋体"/>
          <w:b/>
        </w:rPr>
        <w:t>.202</w:t>
      </w:r>
      <w:r>
        <w:rPr>
          <w:rFonts w:hAnsi="宋体" w:cs="宋体"/>
          <w:b/>
        </w:rPr>
        <w:t>3</w:t>
      </w:r>
      <w:r>
        <w:rPr>
          <w:rFonts w:hint="eastAsia" w:hAnsi="宋体" w:cs="宋体"/>
          <w:b/>
        </w:rPr>
        <w:t>-202</w:t>
      </w:r>
      <w:r>
        <w:rPr>
          <w:rFonts w:hAnsi="宋体" w:cs="宋体"/>
          <w:b/>
        </w:rPr>
        <w:t>5</w:t>
      </w:r>
      <w:r>
        <w:rPr>
          <w:rFonts w:hint="eastAsia" w:hAnsi="宋体" w:cs="宋体"/>
          <w:b/>
        </w:rPr>
        <w:t>年进口代理服务代理费率明细表（非进口项目则删除此表，更改后面附件的序号）</w:t>
      </w:r>
    </w:p>
    <w:p w14:paraId="6AFCAC14">
      <w:pPr>
        <w:rPr>
          <w:rFonts w:hint="eastAsia" w:ascii="宋体" w:hAnsi="宋体" w:cs="宋体"/>
          <w:b/>
          <w:sz w:val="24"/>
        </w:rPr>
      </w:pPr>
    </w:p>
    <w:p w14:paraId="46C057C9">
      <w:pPr>
        <w:jc w:val="center"/>
        <w:rPr>
          <w:rFonts w:hint="eastAsia"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-202</w:t>
      </w:r>
      <w:r>
        <w:rPr>
          <w:rFonts w:ascii="宋体" w:hAnsi="宋体" w:cs="宋体"/>
          <w:b/>
          <w:sz w:val="36"/>
          <w:szCs w:val="36"/>
        </w:rPr>
        <w:t>5</w:t>
      </w:r>
      <w:r>
        <w:rPr>
          <w:rFonts w:hint="eastAsia" w:ascii="宋体" w:hAnsi="宋体" w:cs="宋体"/>
          <w:b/>
          <w:sz w:val="36"/>
          <w:szCs w:val="36"/>
        </w:rPr>
        <w:t>年进口代理服务代理费率明细表</w:t>
      </w:r>
    </w:p>
    <w:p w14:paraId="68D678B6">
      <w:pPr>
        <w:jc w:val="center"/>
        <w:rPr>
          <w:rFonts w:hint="eastAsia" w:ascii="宋体" w:hAnsi="宋体" w:cs="宋体"/>
          <w:b/>
          <w:sz w:val="36"/>
          <w:szCs w:val="36"/>
        </w:rPr>
      </w:pPr>
    </w:p>
    <w:p w14:paraId="43518EEB">
      <w:pPr>
        <w:ind w:firstLine="361" w:firstLineChars="150"/>
        <w:rPr>
          <w:rFonts w:hint="eastAsia" w:ascii="宋体" w:hAnsi="宋体" w:cs="宋体"/>
          <w:b/>
          <w:sz w:val="24"/>
        </w:rPr>
      </w:pPr>
      <w:r>
        <w:rPr>
          <w:rFonts w:hint="eastAsia" w:ascii="宋体" w:hAnsi="宋体" w:cs="宋体"/>
          <w:b/>
          <w:sz w:val="24"/>
        </w:rPr>
        <w:t>一、代理费</w:t>
      </w:r>
    </w:p>
    <w:p w14:paraId="5E2876DD">
      <w:pPr>
        <w:spacing w:line="400" w:lineRule="exact"/>
        <w:ind w:firstLine="360" w:firstLineChars="150"/>
        <w:rPr>
          <w:rFonts w:hint="eastAsia" w:ascii="宋体" w:hAnsi="宋体" w:cs="宋体"/>
          <w:sz w:val="24"/>
        </w:rPr>
      </w:pPr>
      <w:r>
        <w:rPr>
          <w:rFonts w:hint="eastAsia" w:ascii="宋体" w:hAnsi="宋体" w:cs="宋体"/>
          <w:sz w:val="24"/>
        </w:rPr>
        <w:t>1.进口代理费按下表支付，其中包含所有相关费用（银行手续费、海关监管费、保险费、报关费、审批费、仓储费、国内运费、装卸费、法定商检费、换单费、滞报金等）。</w:t>
      </w:r>
    </w:p>
    <w:p w14:paraId="3DE09A51">
      <w:pPr>
        <w:spacing w:line="400" w:lineRule="exact"/>
        <w:ind w:firstLine="360" w:firstLineChars="150"/>
        <w:rPr>
          <w:rFonts w:hint="eastAsia" w:ascii="宋体" w:hAnsi="宋体" w:cs="宋体"/>
          <w:sz w:val="24"/>
        </w:rPr>
      </w:pP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48C6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21F835D2">
            <w:pPr>
              <w:spacing w:line="360" w:lineRule="auto"/>
              <w:jc w:val="center"/>
              <w:rPr>
                <w:rFonts w:hint="eastAsia" w:ascii="宋体" w:hAnsi="宋体" w:cs="宋体"/>
                <w:b/>
                <w:sz w:val="24"/>
              </w:rPr>
            </w:pPr>
            <w:r>
              <w:rPr>
                <w:rFonts w:hint="eastAsia" w:ascii="宋体" w:hAnsi="宋体" w:cs="宋体"/>
                <w:b/>
                <w:sz w:val="24"/>
              </w:rPr>
              <w:t>代理金额(单票)</w:t>
            </w:r>
          </w:p>
        </w:tc>
        <w:tc>
          <w:tcPr>
            <w:tcW w:w="3660" w:type="dxa"/>
            <w:tcBorders>
              <w:bottom w:val="single" w:color="auto" w:sz="4" w:space="0"/>
            </w:tcBorders>
            <w:vAlign w:val="center"/>
          </w:tcPr>
          <w:p w14:paraId="2C15F1FC">
            <w:pPr>
              <w:spacing w:line="400" w:lineRule="exact"/>
              <w:jc w:val="center"/>
              <w:rPr>
                <w:rFonts w:hint="eastAsia" w:ascii="宋体" w:hAnsi="宋体" w:cs="宋体"/>
                <w:b/>
                <w:sz w:val="24"/>
              </w:rPr>
            </w:pPr>
            <w:r>
              <w:rPr>
                <w:rFonts w:hint="eastAsia" w:ascii="宋体" w:hAnsi="宋体" w:cs="宋体"/>
                <w:b/>
                <w:sz w:val="24"/>
              </w:rPr>
              <w:t>代理费%</w:t>
            </w:r>
          </w:p>
          <w:p w14:paraId="7F682462">
            <w:pPr>
              <w:spacing w:line="400" w:lineRule="exact"/>
              <w:jc w:val="center"/>
              <w:rPr>
                <w:rFonts w:hint="eastAsia" w:ascii="宋体" w:hAnsi="宋体" w:cs="宋体"/>
                <w:b/>
                <w:sz w:val="24"/>
              </w:rPr>
            </w:pPr>
            <w:r>
              <w:rPr>
                <w:rFonts w:hint="eastAsia" w:ascii="宋体" w:hAnsi="宋体" w:cs="宋体"/>
                <w:b/>
                <w:sz w:val="24"/>
              </w:rPr>
              <w:t>（含所有费用）</w:t>
            </w:r>
          </w:p>
        </w:tc>
      </w:tr>
      <w:tr w14:paraId="67CD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579253F">
            <w:pPr>
              <w:spacing w:line="360" w:lineRule="auto"/>
              <w:jc w:val="center"/>
              <w:rPr>
                <w:rFonts w:hint="eastAsia" w:ascii="宋体" w:hAnsi="宋体" w:cs="宋体"/>
                <w:sz w:val="24"/>
              </w:rPr>
            </w:pPr>
            <w:r>
              <w:rPr>
                <w:rFonts w:hint="eastAsia" w:ascii="宋体" w:hAnsi="宋体" w:cs="宋体"/>
                <w:sz w:val="24"/>
              </w:rPr>
              <w:t>0—20万RMB（含20万）</w:t>
            </w:r>
          </w:p>
        </w:tc>
        <w:tc>
          <w:tcPr>
            <w:tcW w:w="3660" w:type="dxa"/>
            <w:vAlign w:val="center"/>
          </w:tcPr>
          <w:p w14:paraId="774A842E">
            <w:pPr>
              <w:spacing w:line="360" w:lineRule="auto"/>
              <w:jc w:val="center"/>
              <w:rPr>
                <w:rFonts w:hint="eastAsia" w:ascii="宋体" w:hAnsi="宋体" w:cs="宋体"/>
                <w:sz w:val="24"/>
              </w:rPr>
            </w:pPr>
            <w:r>
              <w:rPr>
                <w:rFonts w:hint="eastAsia" w:ascii="宋体" w:hAnsi="宋体" w:cs="宋体"/>
                <w:sz w:val="24"/>
              </w:rPr>
              <w:t>1.8</w:t>
            </w:r>
          </w:p>
        </w:tc>
      </w:tr>
      <w:tr w14:paraId="630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25FA978C">
            <w:pPr>
              <w:spacing w:line="360" w:lineRule="auto"/>
              <w:jc w:val="center"/>
              <w:rPr>
                <w:rFonts w:hint="eastAsia" w:ascii="宋体" w:hAnsi="宋体" w:cs="宋体"/>
                <w:sz w:val="24"/>
              </w:rPr>
            </w:pPr>
            <w:r>
              <w:rPr>
                <w:rFonts w:hint="eastAsia" w:ascii="宋体" w:hAnsi="宋体" w:cs="宋体"/>
                <w:sz w:val="24"/>
              </w:rPr>
              <w:t>20—50万RMB（含50万）</w:t>
            </w:r>
          </w:p>
        </w:tc>
        <w:tc>
          <w:tcPr>
            <w:tcW w:w="3660" w:type="dxa"/>
            <w:vAlign w:val="center"/>
          </w:tcPr>
          <w:p w14:paraId="5ED204B7">
            <w:pPr>
              <w:spacing w:line="360" w:lineRule="auto"/>
              <w:jc w:val="center"/>
              <w:rPr>
                <w:rFonts w:hint="eastAsia" w:ascii="宋体" w:hAnsi="宋体" w:cs="宋体"/>
                <w:sz w:val="24"/>
              </w:rPr>
            </w:pPr>
            <w:r>
              <w:rPr>
                <w:rFonts w:hint="eastAsia" w:ascii="宋体" w:hAnsi="宋体" w:cs="宋体"/>
                <w:sz w:val="24"/>
              </w:rPr>
              <w:t>1.6</w:t>
            </w:r>
          </w:p>
        </w:tc>
      </w:tr>
      <w:tr w14:paraId="0EB7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431F02D">
            <w:pPr>
              <w:spacing w:line="360" w:lineRule="auto"/>
              <w:jc w:val="center"/>
              <w:rPr>
                <w:rFonts w:hint="eastAsia" w:ascii="宋体" w:hAnsi="宋体" w:cs="宋体"/>
                <w:sz w:val="24"/>
              </w:rPr>
            </w:pPr>
            <w:r>
              <w:rPr>
                <w:rFonts w:hint="eastAsia" w:ascii="宋体" w:hAnsi="宋体" w:cs="宋体"/>
                <w:sz w:val="24"/>
              </w:rPr>
              <w:t>50—100万RMB（含100万）</w:t>
            </w:r>
          </w:p>
        </w:tc>
        <w:tc>
          <w:tcPr>
            <w:tcW w:w="3660" w:type="dxa"/>
            <w:vAlign w:val="center"/>
          </w:tcPr>
          <w:p w14:paraId="5B99A9E1">
            <w:pPr>
              <w:spacing w:line="360" w:lineRule="auto"/>
              <w:jc w:val="center"/>
              <w:rPr>
                <w:rFonts w:hint="eastAsia" w:ascii="宋体" w:hAnsi="宋体" w:cs="宋体"/>
                <w:sz w:val="24"/>
              </w:rPr>
            </w:pPr>
            <w:r>
              <w:rPr>
                <w:rFonts w:ascii="宋体" w:hAnsi="宋体" w:cs="宋体"/>
                <w:sz w:val="24"/>
              </w:rPr>
              <w:t>1.4</w:t>
            </w:r>
          </w:p>
        </w:tc>
      </w:tr>
      <w:tr w14:paraId="54E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202D1C16">
            <w:pPr>
              <w:spacing w:line="360" w:lineRule="auto"/>
              <w:jc w:val="center"/>
              <w:rPr>
                <w:rFonts w:hint="eastAsia" w:ascii="宋体" w:hAnsi="宋体" w:cs="宋体"/>
                <w:sz w:val="24"/>
              </w:rPr>
            </w:pPr>
            <w:r>
              <w:rPr>
                <w:rFonts w:hint="eastAsia" w:ascii="宋体" w:hAnsi="宋体" w:cs="宋体"/>
                <w:sz w:val="24"/>
              </w:rPr>
              <w:t>100—200万RMB（含200万）</w:t>
            </w:r>
          </w:p>
        </w:tc>
        <w:tc>
          <w:tcPr>
            <w:tcW w:w="3660" w:type="dxa"/>
            <w:vAlign w:val="center"/>
          </w:tcPr>
          <w:p w14:paraId="1095E39F">
            <w:pPr>
              <w:spacing w:line="360" w:lineRule="auto"/>
              <w:jc w:val="center"/>
              <w:rPr>
                <w:rFonts w:hint="eastAsia" w:ascii="宋体" w:hAnsi="宋体" w:cs="宋体"/>
                <w:sz w:val="24"/>
              </w:rPr>
            </w:pPr>
            <w:r>
              <w:rPr>
                <w:rFonts w:hint="eastAsia" w:ascii="宋体" w:hAnsi="宋体" w:cs="宋体"/>
                <w:sz w:val="24"/>
              </w:rPr>
              <w:t>1.3</w:t>
            </w:r>
          </w:p>
        </w:tc>
      </w:tr>
      <w:tr w14:paraId="5CCF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20528A60">
            <w:pPr>
              <w:spacing w:line="360" w:lineRule="auto"/>
              <w:jc w:val="center"/>
              <w:rPr>
                <w:rFonts w:hint="eastAsia" w:ascii="宋体" w:hAnsi="宋体" w:cs="宋体"/>
                <w:sz w:val="24"/>
              </w:rPr>
            </w:pPr>
            <w:r>
              <w:rPr>
                <w:rFonts w:hint="eastAsia" w:ascii="宋体" w:hAnsi="宋体" w:cs="宋体"/>
                <w:sz w:val="24"/>
              </w:rPr>
              <w:t>200万—300万RMB（含300万）</w:t>
            </w:r>
          </w:p>
        </w:tc>
        <w:tc>
          <w:tcPr>
            <w:tcW w:w="3660" w:type="dxa"/>
            <w:vAlign w:val="center"/>
          </w:tcPr>
          <w:p w14:paraId="5E967573">
            <w:pPr>
              <w:spacing w:line="360" w:lineRule="auto"/>
              <w:jc w:val="center"/>
              <w:rPr>
                <w:rFonts w:hint="eastAsia" w:ascii="宋体" w:hAnsi="宋体" w:cs="宋体"/>
                <w:sz w:val="24"/>
              </w:rPr>
            </w:pPr>
            <w:r>
              <w:rPr>
                <w:rFonts w:hint="eastAsia" w:ascii="宋体" w:hAnsi="宋体" w:cs="宋体"/>
                <w:sz w:val="24"/>
              </w:rPr>
              <w:t>1.2</w:t>
            </w:r>
          </w:p>
        </w:tc>
      </w:tr>
      <w:tr w14:paraId="3D33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D083F80">
            <w:pPr>
              <w:spacing w:line="360" w:lineRule="auto"/>
              <w:jc w:val="center"/>
              <w:rPr>
                <w:rFonts w:hint="eastAsia" w:ascii="宋体" w:hAnsi="宋体" w:cs="宋体"/>
                <w:sz w:val="24"/>
              </w:rPr>
            </w:pPr>
            <w:r>
              <w:rPr>
                <w:rFonts w:hint="eastAsia" w:ascii="宋体" w:hAnsi="宋体" w:cs="宋体"/>
                <w:sz w:val="24"/>
              </w:rPr>
              <w:t>300万以上RMB</w:t>
            </w:r>
          </w:p>
        </w:tc>
        <w:tc>
          <w:tcPr>
            <w:tcW w:w="3660" w:type="dxa"/>
            <w:vAlign w:val="center"/>
          </w:tcPr>
          <w:p w14:paraId="3813F112">
            <w:pPr>
              <w:spacing w:line="360" w:lineRule="auto"/>
              <w:jc w:val="center"/>
              <w:rPr>
                <w:rFonts w:hint="eastAsia" w:ascii="宋体" w:hAnsi="宋体" w:cs="宋体"/>
                <w:sz w:val="24"/>
              </w:rPr>
            </w:pPr>
            <w:r>
              <w:rPr>
                <w:rFonts w:hint="eastAsia" w:ascii="宋体" w:hAnsi="宋体" w:cs="宋体"/>
                <w:sz w:val="24"/>
              </w:rPr>
              <w:t>1</w:t>
            </w:r>
          </w:p>
        </w:tc>
      </w:tr>
    </w:tbl>
    <w:p w14:paraId="3508379B">
      <w:pPr>
        <w:spacing w:line="460" w:lineRule="exact"/>
        <w:ind w:firstLine="360" w:firstLineChars="150"/>
        <w:rPr>
          <w:rFonts w:hint="eastAsia" w:ascii="宋体" w:hAnsi="宋体" w:cs="宋体"/>
          <w:sz w:val="24"/>
        </w:rPr>
      </w:pPr>
      <w:r>
        <w:rPr>
          <w:rFonts w:hint="eastAsia" w:ascii="宋体" w:hAnsi="宋体" w:cs="宋体"/>
          <w:sz w:val="24"/>
        </w:rPr>
        <w:t>2.除货款（含不能免税设备的税款）及进口代理手续费外，招标方不再另付相关的其它费用。</w:t>
      </w:r>
    </w:p>
    <w:p w14:paraId="49FDA27F">
      <w:pPr>
        <w:spacing w:line="460" w:lineRule="exact"/>
        <w:ind w:firstLine="361" w:firstLineChars="150"/>
        <w:rPr>
          <w:rFonts w:hint="eastAsia" w:ascii="宋体" w:hAnsi="宋体" w:cs="宋体"/>
          <w:b/>
          <w:sz w:val="24"/>
        </w:rPr>
      </w:pPr>
      <w:r>
        <w:rPr>
          <w:rFonts w:hint="eastAsia" w:ascii="宋体" w:hAnsi="宋体" w:cs="宋体"/>
          <w:b/>
          <w:sz w:val="24"/>
        </w:rPr>
        <w:t>二、联系方式</w:t>
      </w:r>
    </w:p>
    <w:p w14:paraId="504D1E99">
      <w:pPr>
        <w:snapToGrid w:val="0"/>
        <w:spacing w:line="460" w:lineRule="exact"/>
        <w:ind w:firstLine="480" w:firstLineChars="200"/>
        <w:rPr>
          <w:rFonts w:hint="eastAsia" w:ascii="宋体" w:hAnsi="宋体" w:cs="宋体"/>
          <w:sz w:val="24"/>
        </w:rPr>
      </w:pPr>
      <w:r>
        <w:rPr>
          <w:rFonts w:hint="eastAsia" w:ascii="宋体" w:hAnsi="宋体" w:cs="宋体"/>
          <w:sz w:val="24"/>
        </w:rPr>
        <w:t>代理公司：浙江省科学器材进出口有限责任公司</w:t>
      </w:r>
    </w:p>
    <w:p w14:paraId="03FC722C">
      <w:pPr>
        <w:spacing w:line="460" w:lineRule="exact"/>
        <w:ind w:firstLine="480" w:firstLineChars="200"/>
        <w:rPr>
          <w:rFonts w:hint="eastAsia" w:ascii="宋体" w:hAnsi="宋体" w:cs="宋体"/>
          <w:sz w:val="24"/>
        </w:rPr>
      </w:pPr>
      <w:r>
        <w:rPr>
          <w:rFonts w:hint="eastAsia" w:ascii="宋体" w:hAnsi="宋体" w:cs="宋体"/>
          <w:sz w:val="24"/>
        </w:rPr>
        <w:t>联系人：金凯</w:t>
      </w:r>
    </w:p>
    <w:p w14:paraId="66B22831">
      <w:pPr>
        <w:spacing w:line="460" w:lineRule="exact"/>
        <w:ind w:firstLine="480" w:firstLineChars="200"/>
        <w:rPr>
          <w:rFonts w:hint="eastAsia" w:ascii="宋体" w:hAnsi="宋体" w:cs="宋体"/>
          <w:sz w:val="24"/>
        </w:rPr>
      </w:pPr>
      <w:r>
        <w:rPr>
          <w:rFonts w:hint="eastAsia" w:ascii="宋体" w:hAnsi="宋体" w:cs="宋体"/>
          <w:sz w:val="24"/>
        </w:rPr>
        <w:t>联系电话：13588212218</w:t>
      </w:r>
    </w:p>
    <w:p w14:paraId="6F5F059E">
      <w:pPr>
        <w:jc w:val="left"/>
        <w:outlineLvl w:val="1"/>
        <w:rPr>
          <w:rFonts w:hint="eastAsia" w:ascii="宋体" w:hAnsi="宋体" w:cs="宋体"/>
          <w:sz w:val="24"/>
        </w:rPr>
      </w:pPr>
      <w:r>
        <w:rPr>
          <w:rFonts w:hint="eastAsia" w:ascii="宋体" w:hAnsi="宋体" w:cs="宋体"/>
          <w:b/>
          <w:sz w:val="36"/>
          <w:szCs w:val="36"/>
        </w:rPr>
        <w:br w:type="page"/>
      </w:r>
      <w:r>
        <w:rPr>
          <w:rFonts w:hint="eastAsia" w:ascii="宋体" w:hAnsi="宋体" w:cs="宋体"/>
          <w:b/>
          <w:sz w:val="24"/>
        </w:rPr>
        <w:t>2</w:t>
      </w:r>
      <w:r>
        <w:rPr>
          <w:rFonts w:ascii="宋体" w:hAnsi="宋体" w:cs="宋体"/>
          <w:b/>
          <w:sz w:val="24"/>
        </w:rPr>
        <w:t>5</w:t>
      </w:r>
      <w:r>
        <w:rPr>
          <w:rFonts w:hint="eastAsia" w:ascii="宋体" w:hAnsi="宋体" w:cs="宋体"/>
          <w:b/>
          <w:sz w:val="24"/>
        </w:rPr>
        <w:t>.货物原产地证明（国内产品需提供）</w:t>
      </w:r>
    </w:p>
    <w:p w14:paraId="1E0BF832">
      <w:pPr>
        <w:jc w:val="left"/>
        <w:rPr>
          <w:rFonts w:hint="eastAsia" w:ascii="宋体" w:hAnsi="宋体" w:cs="宋体"/>
          <w:b/>
          <w:sz w:val="24"/>
        </w:rPr>
      </w:pPr>
    </w:p>
    <w:p w14:paraId="0D9E9A7B">
      <w:pPr>
        <w:jc w:val="center"/>
        <w:rPr>
          <w:rFonts w:hint="eastAsia" w:ascii="宋体" w:hAnsi="宋体" w:cs="宋体"/>
          <w:b/>
          <w:sz w:val="36"/>
          <w:szCs w:val="36"/>
        </w:rPr>
      </w:pPr>
    </w:p>
    <w:p w14:paraId="3990782B">
      <w:pPr>
        <w:jc w:val="center"/>
        <w:rPr>
          <w:rFonts w:hint="eastAsia" w:ascii="宋体" w:hAnsi="宋体" w:cs="宋体"/>
          <w:b/>
          <w:sz w:val="48"/>
          <w:szCs w:val="48"/>
        </w:rPr>
      </w:pPr>
      <w:r>
        <w:rPr>
          <w:rFonts w:hint="eastAsia" w:ascii="宋体" w:hAnsi="宋体" w:cs="宋体"/>
          <w:b/>
          <w:sz w:val="36"/>
          <w:szCs w:val="36"/>
        </w:rPr>
        <w:t>货物原产地证明</w:t>
      </w:r>
    </w:p>
    <w:p w14:paraId="70437BC9">
      <w:pPr>
        <w:jc w:val="center"/>
        <w:rPr>
          <w:rFonts w:hint="eastAsia" w:ascii="宋体" w:hAnsi="宋体" w:cs="宋体"/>
          <w:sz w:val="24"/>
        </w:rPr>
      </w:pPr>
    </w:p>
    <w:p w14:paraId="114653FE">
      <w:pPr>
        <w:rPr>
          <w:rFonts w:hint="eastAsia" w:ascii="宋体" w:hAnsi="宋体" w:cs="宋体"/>
          <w:sz w:val="32"/>
          <w:szCs w:val="32"/>
        </w:rPr>
      </w:pPr>
    </w:p>
    <w:p w14:paraId="1B6DC96A">
      <w:pPr>
        <w:spacing w:line="460" w:lineRule="exact"/>
        <w:ind w:firstLine="560" w:firstLineChars="200"/>
        <w:rPr>
          <w:rFonts w:hint="eastAsia"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14:paraId="2F1A8DEE">
      <w:pPr>
        <w:spacing w:line="460" w:lineRule="exact"/>
        <w:ind w:firstLine="560" w:firstLineChars="200"/>
        <w:rPr>
          <w:rFonts w:hint="eastAsia" w:ascii="宋体" w:hAnsi="宋体" w:cs="宋体"/>
          <w:szCs w:val="28"/>
        </w:rPr>
      </w:pPr>
      <w:r>
        <w:rPr>
          <w:rFonts w:hint="eastAsia" w:ascii="宋体" w:hAnsi="宋体" w:cs="宋体"/>
          <w:szCs w:val="28"/>
        </w:rPr>
        <w:t>特此证明。</w:t>
      </w:r>
    </w:p>
    <w:p w14:paraId="134B76D1">
      <w:pPr>
        <w:ind w:firstLine="435"/>
        <w:rPr>
          <w:rFonts w:hint="eastAsia" w:ascii="宋体" w:hAnsi="宋体" w:cs="宋体"/>
        </w:rPr>
      </w:pPr>
    </w:p>
    <w:p w14:paraId="4BC78177">
      <w:pPr>
        <w:ind w:firstLine="435"/>
        <w:rPr>
          <w:rFonts w:hint="eastAsia" w:ascii="宋体" w:hAnsi="宋体" w:cs="宋体"/>
        </w:rPr>
      </w:pPr>
    </w:p>
    <w:p w14:paraId="17C186CA">
      <w:pPr>
        <w:ind w:firstLine="435"/>
        <w:rPr>
          <w:rFonts w:hint="eastAsia" w:ascii="宋体" w:hAnsi="宋体" w:cs="宋体"/>
        </w:rPr>
      </w:pPr>
    </w:p>
    <w:p w14:paraId="3AC678CA">
      <w:pPr>
        <w:spacing w:line="460" w:lineRule="exact"/>
        <w:ind w:firstLine="612" w:firstLineChars="255"/>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r>
        <w:rPr>
          <w:rFonts w:hint="eastAsia" w:ascii="宋体" w:hAnsi="宋体" w:cs="宋体"/>
          <w:sz w:val="24"/>
        </w:rPr>
        <w:t xml:space="preserve">       </w:t>
      </w:r>
    </w:p>
    <w:p w14:paraId="50605940">
      <w:pPr>
        <w:spacing w:line="460" w:lineRule="exact"/>
        <w:ind w:firstLine="612" w:firstLineChars="255"/>
        <w:jc w:val="center"/>
        <w:rPr>
          <w:rFonts w:hint="eastAsia" w:ascii="宋体" w:hAnsi="宋体" w:cs="宋体"/>
          <w:sz w:val="24"/>
        </w:rPr>
      </w:pPr>
      <w:r>
        <w:rPr>
          <w:rFonts w:hint="eastAsia" w:ascii="宋体" w:hAnsi="宋体" w:cs="宋体"/>
          <w:sz w:val="24"/>
        </w:rPr>
        <w:t xml:space="preserve">                                              年   月   日</w:t>
      </w:r>
    </w:p>
    <w:p w14:paraId="518590FA">
      <w:pPr>
        <w:ind w:firstLine="480" w:firstLineChars="200"/>
        <w:jc w:val="center"/>
        <w:rPr>
          <w:rFonts w:hint="eastAsia" w:ascii="宋体" w:hAnsi="宋体" w:cs="宋体"/>
          <w:sz w:val="24"/>
        </w:rPr>
      </w:pPr>
    </w:p>
    <w:p w14:paraId="59356332">
      <w:pPr>
        <w:ind w:firstLine="480" w:firstLineChars="200"/>
        <w:jc w:val="right"/>
        <w:rPr>
          <w:rFonts w:hint="eastAsia" w:ascii="宋体" w:hAnsi="宋体" w:cs="宋体"/>
          <w:sz w:val="24"/>
        </w:rPr>
      </w:pPr>
    </w:p>
    <w:p w14:paraId="6C951C4E">
      <w:pPr>
        <w:ind w:firstLine="435"/>
        <w:rPr>
          <w:rFonts w:hint="eastAsia" w:ascii="宋体" w:hAnsi="宋体" w:cs="宋体"/>
        </w:rPr>
      </w:pPr>
    </w:p>
    <w:p w14:paraId="36001A8B">
      <w:pPr>
        <w:outlineLvl w:val="1"/>
        <w:rPr>
          <w:rFonts w:hint="eastAsia" w:ascii="宋体" w:hAnsi="宋体" w:cs="宋体"/>
          <w:b/>
          <w:sz w:val="21"/>
          <w:szCs w:val="21"/>
        </w:rPr>
      </w:pPr>
      <w:r>
        <w:rPr>
          <w:rFonts w:hint="eastAsia" w:ascii="宋体" w:hAnsi="宋体" w:cs="宋体"/>
          <w:sz w:val="24"/>
        </w:rPr>
        <w:br w:type="page"/>
      </w:r>
      <w:r>
        <w:rPr>
          <w:rFonts w:hint="eastAsia" w:ascii="宋体" w:hAnsi="宋体" w:cs="宋体"/>
          <w:b/>
          <w:sz w:val="24"/>
        </w:rPr>
        <w:t>2</w:t>
      </w:r>
      <w:r>
        <w:rPr>
          <w:rFonts w:ascii="宋体" w:hAnsi="宋体" w:cs="宋体"/>
          <w:b/>
          <w:sz w:val="24"/>
        </w:rPr>
        <w:t>6</w:t>
      </w:r>
      <w:r>
        <w:rPr>
          <w:rFonts w:hint="eastAsia" w:ascii="宋体" w:hAnsi="宋体" w:cs="宋体"/>
          <w:b/>
          <w:sz w:val="24"/>
        </w:rPr>
        <w:t>.政府采购活动现场确认声明书</w:t>
      </w:r>
    </w:p>
    <w:p w14:paraId="2F85CAA1">
      <w:pPr>
        <w:jc w:val="center"/>
        <w:rPr>
          <w:rFonts w:hint="eastAsia" w:ascii="宋体" w:hAnsi="宋体" w:cs="宋体"/>
          <w:b/>
          <w:sz w:val="36"/>
          <w:szCs w:val="36"/>
        </w:rPr>
      </w:pPr>
    </w:p>
    <w:p w14:paraId="2D467348">
      <w:pPr>
        <w:jc w:val="center"/>
        <w:rPr>
          <w:rFonts w:hint="eastAsia" w:ascii="宋体" w:hAnsi="宋体" w:cs="宋体"/>
          <w:b/>
          <w:sz w:val="36"/>
          <w:szCs w:val="36"/>
        </w:rPr>
      </w:pPr>
      <w:r>
        <w:rPr>
          <w:rFonts w:hint="eastAsia" w:ascii="宋体" w:hAnsi="宋体" w:cs="宋体"/>
          <w:b/>
          <w:sz w:val="36"/>
          <w:szCs w:val="36"/>
        </w:rPr>
        <w:t>政府采购活动现场确认声明书</w:t>
      </w:r>
    </w:p>
    <w:p w14:paraId="073E3F45">
      <w:pPr>
        <w:pStyle w:val="44"/>
        <w:widowControl w:val="0"/>
        <w:snapToGrid w:val="0"/>
        <w:spacing w:line="500" w:lineRule="exact"/>
        <w:jc w:val="center"/>
        <w:rPr>
          <w:rFonts w:hAnsi="宋体" w:cs="宋体"/>
          <w:b/>
          <w:kern w:val="0"/>
          <w:sz w:val="36"/>
          <w:szCs w:val="36"/>
        </w:rPr>
      </w:pPr>
    </w:p>
    <w:p w14:paraId="39BF4F02">
      <w:pPr>
        <w:pStyle w:val="44"/>
        <w:widowControl w:val="0"/>
        <w:snapToGrid w:val="0"/>
        <w:spacing w:line="400" w:lineRule="exact"/>
        <w:jc w:val="both"/>
        <w:rPr>
          <w:rFonts w:hAnsi="宋体" w:cs="宋体"/>
          <w:b/>
          <w:szCs w:val="21"/>
        </w:rPr>
      </w:pPr>
      <w:r>
        <w:rPr>
          <w:rFonts w:hAnsi="宋体" w:cs="宋体"/>
          <w:kern w:val="0"/>
          <w:szCs w:val="21"/>
        </w:rPr>
        <w:t>浙江师范大学采购中心：</w:t>
      </w:r>
    </w:p>
    <w:p w14:paraId="2BF2CC34">
      <w:pPr>
        <w:pStyle w:val="44"/>
        <w:widowControl w:val="0"/>
        <w:snapToGrid w:val="0"/>
        <w:spacing w:line="400" w:lineRule="exact"/>
        <w:ind w:firstLine="444" w:firstLineChars="200"/>
        <w:jc w:val="both"/>
        <w:rPr>
          <w:rFonts w:hAnsi="宋体" w:cs="宋体"/>
          <w:spacing w:val="6"/>
          <w:szCs w:val="21"/>
        </w:rPr>
      </w:pPr>
      <w:r>
        <w:rPr>
          <w:rFonts w:hAnsi="宋体" w:cs="宋体"/>
          <w:spacing w:val="6"/>
          <w:szCs w:val="21"/>
        </w:rPr>
        <w:t>本人经由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Ansi="宋体" w:cs="宋体"/>
          <w:spacing w:val="6"/>
          <w:szCs w:val="21"/>
          <w:u w:val="single"/>
        </w:rPr>
        <w:t xml:space="preserve">                         </w:t>
      </w:r>
      <w:r>
        <w:rPr>
          <w:rFonts w:hAnsi="宋体" w:cs="宋体"/>
          <w:spacing w:val="6"/>
          <w:szCs w:val="21"/>
        </w:rPr>
        <w:t>项目（编号：</w:t>
      </w:r>
      <w:r>
        <w:rPr>
          <w:rFonts w:hAnsi="宋体" w:cs="宋体"/>
          <w:spacing w:val="6"/>
          <w:szCs w:val="21"/>
          <w:u w:val="single"/>
        </w:rPr>
        <w:t xml:space="preserve">             </w:t>
      </w:r>
      <w:r>
        <w:rPr>
          <w:rFonts w:hAnsi="宋体" w:cs="宋体"/>
          <w:spacing w:val="6"/>
          <w:szCs w:val="21"/>
        </w:rPr>
        <w:t xml:space="preserve">）政府采购活动，经与本单位法人代表（负责人）联系确认，现就有关公平竞争事项郑重声明如下： </w:t>
      </w:r>
    </w:p>
    <w:p w14:paraId="406F8DAC">
      <w:pPr>
        <w:pStyle w:val="44"/>
        <w:widowControl w:val="0"/>
        <w:snapToGrid w:val="0"/>
        <w:spacing w:line="400" w:lineRule="exact"/>
        <w:ind w:firstLine="444" w:firstLineChars="200"/>
        <w:jc w:val="both"/>
        <w:rPr>
          <w:rFonts w:hAnsi="宋体" w:cs="宋体"/>
          <w:spacing w:val="6"/>
          <w:szCs w:val="21"/>
        </w:rPr>
      </w:pPr>
      <w:r>
        <w:rPr>
          <w:rFonts w:hAnsi="宋体" w:cs="宋体"/>
          <w:spacing w:val="6"/>
          <w:szCs w:val="21"/>
        </w:rPr>
        <w:t>一、本单位与采购人之间 □不存在利害关系 □存在下列利害关系</w:t>
      </w:r>
      <w:r>
        <w:rPr>
          <w:rFonts w:hAnsi="宋体" w:cs="宋体"/>
          <w:spacing w:val="6"/>
          <w:szCs w:val="21"/>
          <w:u w:val="single"/>
        </w:rPr>
        <w:t xml:space="preserve">          </w:t>
      </w:r>
      <w:r>
        <w:rPr>
          <w:rFonts w:hAnsi="宋体" w:cs="宋体"/>
          <w:spacing w:val="6"/>
          <w:szCs w:val="21"/>
        </w:rPr>
        <w:t xml:space="preserve"> ：</w:t>
      </w:r>
    </w:p>
    <w:p w14:paraId="59C1839E">
      <w:pPr>
        <w:pStyle w:val="43"/>
        <w:widowControl/>
        <w:snapToGrid w:val="0"/>
        <w:spacing w:line="400" w:lineRule="exact"/>
        <w:rPr>
          <w:rFonts w:ascii="宋体" w:hAnsi="宋体" w:cs="宋体"/>
          <w:kern w:val="0"/>
          <w:szCs w:val="21"/>
        </w:rPr>
      </w:pPr>
      <w:r>
        <w:rPr>
          <w:rFonts w:ascii="宋体" w:hAnsi="宋体" w:cs="宋体"/>
          <w:kern w:val="0"/>
          <w:szCs w:val="21"/>
        </w:rPr>
        <w:t xml:space="preserve">  A.投资关系    B.行政隶属关系    C.业务指导关系</w:t>
      </w:r>
    </w:p>
    <w:p w14:paraId="65B7A6B1">
      <w:pPr>
        <w:pStyle w:val="43"/>
        <w:widowControl/>
        <w:snapToGrid w:val="0"/>
        <w:spacing w:line="40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7EF79FBC">
      <w:pPr>
        <w:pStyle w:val="44"/>
        <w:widowControl w:val="0"/>
        <w:snapToGrid w:val="0"/>
        <w:spacing w:line="400" w:lineRule="exact"/>
        <w:ind w:firstLine="444" w:firstLineChars="200"/>
        <w:jc w:val="both"/>
        <w:rPr>
          <w:rFonts w:hAnsi="宋体" w:cs="宋体"/>
          <w:spacing w:val="6"/>
          <w:szCs w:val="21"/>
        </w:rPr>
      </w:pPr>
      <w:r>
        <w:rPr>
          <w:rFonts w:hAnsi="宋体" w:cs="宋体"/>
          <w:spacing w:val="6"/>
          <w:szCs w:val="21"/>
        </w:rPr>
        <w:t xml:space="preserve"> 二、现已清楚知道参加本项目采购活动的其他所有供应商名称，本单位 □与其他所有供应商之间均不存在利害关系 □与</w:t>
      </w:r>
      <w:r>
        <w:rPr>
          <w:rFonts w:hAnsi="宋体" w:cs="宋体"/>
          <w:spacing w:val="6"/>
          <w:szCs w:val="21"/>
          <w:u w:val="single"/>
        </w:rPr>
        <w:t xml:space="preserve">              （供应商名称）</w:t>
      </w:r>
      <w:r>
        <w:rPr>
          <w:rFonts w:hAnsi="宋体" w:cs="宋体"/>
          <w:spacing w:val="6"/>
          <w:szCs w:val="21"/>
        </w:rPr>
        <w:t>之间存在下列利害关系</w:t>
      </w:r>
      <w:r>
        <w:rPr>
          <w:rFonts w:hAnsi="宋体" w:cs="宋体"/>
          <w:spacing w:val="6"/>
          <w:szCs w:val="21"/>
          <w:u w:val="single"/>
        </w:rPr>
        <w:t xml:space="preserve">          </w:t>
      </w:r>
      <w:r>
        <w:rPr>
          <w:rFonts w:hAnsi="宋体" w:cs="宋体"/>
          <w:spacing w:val="6"/>
          <w:szCs w:val="21"/>
        </w:rPr>
        <w:t>：</w:t>
      </w:r>
    </w:p>
    <w:p w14:paraId="0017EB0F">
      <w:pPr>
        <w:pStyle w:val="44"/>
        <w:widowControl w:val="0"/>
        <w:snapToGrid w:val="0"/>
        <w:spacing w:line="400" w:lineRule="exact"/>
        <w:jc w:val="both"/>
        <w:rPr>
          <w:rFonts w:hAnsi="宋体" w:cs="宋体"/>
          <w:kern w:val="0"/>
          <w:szCs w:val="21"/>
        </w:rPr>
      </w:pPr>
      <w:r>
        <w:rPr>
          <w:rFonts w:hAnsi="宋体" w:cs="宋体"/>
          <w:kern w:val="0"/>
          <w:szCs w:val="21"/>
        </w:rPr>
        <w:t xml:space="preserve">  A.法定代表人或负责人或实际控制人是同一人</w:t>
      </w:r>
    </w:p>
    <w:p w14:paraId="7FD6FF07">
      <w:pPr>
        <w:pStyle w:val="44"/>
        <w:widowControl w:val="0"/>
        <w:snapToGrid w:val="0"/>
        <w:spacing w:line="400" w:lineRule="exact"/>
        <w:jc w:val="both"/>
        <w:rPr>
          <w:rFonts w:hAnsi="宋体" w:cs="宋体"/>
          <w:spacing w:val="6"/>
          <w:szCs w:val="21"/>
        </w:rPr>
      </w:pPr>
      <w:r>
        <w:rPr>
          <w:rFonts w:hAnsi="宋体" w:cs="宋体"/>
          <w:kern w:val="0"/>
          <w:szCs w:val="21"/>
        </w:rPr>
        <w:t xml:space="preserve">  B.法定代表人或负责人或实际控制人是夫妻关系</w:t>
      </w:r>
    </w:p>
    <w:p w14:paraId="6AAD4C5F">
      <w:pPr>
        <w:pStyle w:val="44"/>
        <w:widowControl w:val="0"/>
        <w:snapToGrid w:val="0"/>
        <w:spacing w:line="400" w:lineRule="exact"/>
        <w:jc w:val="both"/>
        <w:rPr>
          <w:rFonts w:hAnsi="宋体" w:cs="宋体"/>
          <w:spacing w:val="6"/>
          <w:szCs w:val="21"/>
        </w:rPr>
      </w:pPr>
      <w:r>
        <w:rPr>
          <w:rFonts w:hAnsi="宋体" w:cs="宋体"/>
          <w:kern w:val="0"/>
          <w:szCs w:val="21"/>
        </w:rPr>
        <w:t xml:space="preserve">  C.法定代表人或负责人或实际控制人是直系血亲关系</w:t>
      </w:r>
    </w:p>
    <w:p w14:paraId="728528EC">
      <w:pPr>
        <w:pStyle w:val="44"/>
        <w:widowControl w:val="0"/>
        <w:snapToGrid w:val="0"/>
        <w:spacing w:line="400" w:lineRule="exact"/>
        <w:jc w:val="both"/>
        <w:rPr>
          <w:rFonts w:hAnsi="宋体" w:cs="宋体"/>
          <w:spacing w:val="6"/>
          <w:szCs w:val="21"/>
        </w:rPr>
      </w:pPr>
      <w:r>
        <w:rPr>
          <w:rFonts w:hAnsi="宋体" w:cs="宋体"/>
          <w:kern w:val="0"/>
          <w:szCs w:val="21"/>
        </w:rPr>
        <w:t xml:space="preserve">  D.法定代表人或负责人或实际控制人存在三代以内旁系血亲关系</w:t>
      </w:r>
    </w:p>
    <w:p w14:paraId="3D62AFA5">
      <w:pPr>
        <w:pStyle w:val="44"/>
        <w:widowControl w:val="0"/>
        <w:snapToGrid w:val="0"/>
        <w:spacing w:line="400" w:lineRule="exact"/>
        <w:jc w:val="both"/>
        <w:rPr>
          <w:rFonts w:hAnsi="宋体" w:cs="宋体"/>
          <w:kern w:val="0"/>
          <w:szCs w:val="21"/>
        </w:rPr>
      </w:pPr>
      <w:r>
        <w:rPr>
          <w:rFonts w:hAnsi="宋体" w:cs="宋体"/>
          <w:kern w:val="0"/>
          <w:szCs w:val="21"/>
        </w:rPr>
        <w:t xml:space="preserve">  E.法定代表人或负责人或实际控制人存在近姻亲关系</w:t>
      </w:r>
    </w:p>
    <w:p w14:paraId="4985F11C">
      <w:pPr>
        <w:pStyle w:val="44"/>
        <w:widowControl w:val="0"/>
        <w:snapToGrid w:val="0"/>
        <w:spacing w:line="400" w:lineRule="exact"/>
        <w:jc w:val="both"/>
        <w:rPr>
          <w:rFonts w:hAnsi="宋体" w:cs="宋体"/>
          <w:kern w:val="0"/>
          <w:szCs w:val="21"/>
        </w:rPr>
      </w:pPr>
      <w:r>
        <w:rPr>
          <w:rFonts w:hAnsi="宋体" w:cs="宋体"/>
          <w:kern w:val="0"/>
          <w:szCs w:val="21"/>
        </w:rPr>
        <w:t xml:space="preserve">  F.法定代表人或负责人或实际控制人存在股份控制或实际控制关系</w:t>
      </w:r>
    </w:p>
    <w:p w14:paraId="572462B5">
      <w:pPr>
        <w:pStyle w:val="44"/>
        <w:widowControl w:val="0"/>
        <w:snapToGrid w:val="0"/>
        <w:spacing w:line="400" w:lineRule="exact"/>
        <w:jc w:val="both"/>
        <w:rPr>
          <w:rFonts w:hAnsi="宋体" w:cs="宋体"/>
          <w:kern w:val="0"/>
          <w:szCs w:val="21"/>
        </w:rPr>
      </w:pPr>
      <w:r>
        <w:rPr>
          <w:rFonts w:hAnsi="宋体" w:cs="宋体"/>
          <w:kern w:val="0"/>
          <w:szCs w:val="21"/>
        </w:rPr>
        <w:t xml:space="preserve">  G.存在共同直接或间接投资设立子公司、联营企业和合营企业情况</w:t>
      </w:r>
    </w:p>
    <w:p w14:paraId="3D3A1380">
      <w:pPr>
        <w:pStyle w:val="44"/>
        <w:widowControl w:val="0"/>
        <w:snapToGrid w:val="0"/>
        <w:spacing w:line="400" w:lineRule="exact"/>
        <w:jc w:val="both"/>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40BD20ED">
      <w:pPr>
        <w:pStyle w:val="44"/>
        <w:widowControl w:val="0"/>
        <w:snapToGrid w:val="0"/>
        <w:spacing w:line="400" w:lineRule="exact"/>
        <w:ind w:firstLine="210" w:firstLineChars="100"/>
        <w:jc w:val="both"/>
        <w:rPr>
          <w:rFonts w:hAnsi="宋体" w:cs="宋体"/>
          <w:spacing w:val="6"/>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277CD558">
      <w:pPr>
        <w:pStyle w:val="44"/>
        <w:widowControl w:val="0"/>
        <w:snapToGrid w:val="0"/>
        <w:spacing w:line="400" w:lineRule="exact"/>
        <w:ind w:firstLine="444" w:firstLineChars="200"/>
        <w:jc w:val="both"/>
        <w:rPr>
          <w:rFonts w:hAnsi="宋体" w:cs="宋体"/>
          <w:spacing w:val="6"/>
          <w:szCs w:val="21"/>
        </w:rPr>
      </w:pPr>
      <w:r>
        <w:rPr>
          <w:rFonts w:hAnsi="宋体" w:cs="宋体"/>
          <w:spacing w:val="6"/>
          <w:szCs w:val="21"/>
        </w:rPr>
        <w:t>三、现已清楚知道并严格遵守政府采购法律法规和现场纪律。</w:t>
      </w:r>
    </w:p>
    <w:p w14:paraId="20473EDF">
      <w:pPr>
        <w:pStyle w:val="44"/>
        <w:widowControl w:val="0"/>
        <w:snapToGrid w:val="0"/>
        <w:spacing w:line="400" w:lineRule="exact"/>
        <w:ind w:firstLine="444" w:firstLineChars="200"/>
        <w:jc w:val="both"/>
        <w:rPr>
          <w:rFonts w:hAnsi="宋体" w:cs="宋体"/>
          <w:szCs w:val="21"/>
        </w:rPr>
      </w:pPr>
      <w:r>
        <w:rPr>
          <w:rFonts w:hAnsi="宋体" w:cs="宋体"/>
          <w:spacing w:val="6"/>
          <w:szCs w:val="21"/>
        </w:rPr>
        <w:t>四、我发现</w:t>
      </w:r>
      <w:r>
        <w:rPr>
          <w:rFonts w:hAnsi="宋体" w:cs="宋体"/>
          <w:spacing w:val="6"/>
          <w:szCs w:val="21"/>
          <w:u w:val="single"/>
        </w:rPr>
        <w:t xml:space="preserve">                                  </w:t>
      </w:r>
      <w:r>
        <w:rPr>
          <w:rFonts w:hAnsi="宋体" w:cs="宋体"/>
          <w:spacing w:val="6"/>
          <w:szCs w:val="21"/>
        </w:rPr>
        <w:t>供应商之间存在或可能存在上述第二条第</w:t>
      </w:r>
      <w:r>
        <w:rPr>
          <w:rFonts w:hAnsi="宋体" w:cs="宋体"/>
          <w:spacing w:val="6"/>
          <w:szCs w:val="21"/>
          <w:u w:val="single"/>
        </w:rPr>
        <w:t xml:space="preserve">            </w:t>
      </w:r>
      <w:r>
        <w:rPr>
          <w:rFonts w:hAnsi="宋体" w:cs="宋体"/>
          <w:spacing w:val="6"/>
          <w:szCs w:val="21"/>
        </w:rPr>
        <w:t xml:space="preserve"> 项利害关系。</w:t>
      </w:r>
      <w:r>
        <w:rPr>
          <w:rFonts w:hAnsi="宋体" w:cs="宋体"/>
          <w:szCs w:val="21"/>
        </w:rPr>
        <w:t xml:space="preserve">   </w:t>
      </w:r>
    </w:p>
    <w:p w14:paraId="4AC9AB6E">
      <w:pPr>
        <w:pStyle w:val="44"/>
        <w:widowControl w:val="0"/>
        <w:snapToGrid w:val="0"/>
        <w:spacing w:line="400" w:lineRule="exact"/>
        <w:ind w:firstLine="420" w:firstLineChars="200"/>
        <w:jc w:val="both"/>
        <w:rPr>
          <w:rFonts w:hAnsi="宋体" w:cs="宋体"/>
          <w:szCs w:val="21"/>
        </w:rPr>
      </w:pPr>
      <w:r>
        <w:rPr>
          <w:rFonts w:hAnsi="宋体" w:cs="宋体"/>
          <w:szCs w:val="21"/>
        </w:rPr>
        <w:t xml:space="preserve">                            </w:t>
      </w:r>
    </w:p>
    <w:p w14:paraId="16775B3D">
      <w:pPr>
        <w:pStyle w:val="44"/>
        <w:widowControl w:val="0"/>
        <w:snapToGrid w:val="0"/>
        <w:spacing w:line="460" w:lineRule="exact"/>
        <w:ind w:firstLine="420" w:firstLineChars="200"/>
        <w:jc w:val="both"/>
        <w:rPr>
          <w:rFonts w:hAnsi="宋体" w:cs="宋体"/>
          <w:kern w:val="0"/>
          <w:szCs w:val="21"/>
        </w:rPr>
      </w:pPr>
      <w:r>
        <w:rPr>
          <w:rFonts w:hAnsi="宋体" w:cs="宋体"/>
          <w:szCs w:val="21"/>
        </w:rPr>
        <w:t xml:space="preserve">   </w:t>
      </w: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205B0E08">
        <w:trPr>
          <w:trHeight w:val="698" w:hRule="atLeast"/>
        </w:trPr>
        <w:tc>
          <w:tcPr>
            <w:tcW w:w="5300" w:type="dxa"/>
          </w:tcPr>
          <w:p w14:paraId="0C65FEC2">
            <w:pPr>
              <w:spacing w:line="500" w:lineRule="exact"/>
              <w:rPr>
                <w:rFonts w:hint="eastAsia" w:ascii="宋体" w:hAnsi="宋体" w:cs="宋体"/>
                <w:spacing w:val="20"/>
              </w:rPr>
            </w:pPr>
            <w:r>
              <w:rPr>
                <w:rFonts w:hint="eastAsia" w:ascii="宋体" w:hAnsi="宋体" w:cs="宋体"/>
                <w:sz w:val="24"/>
              </w:rPr>
              <w:t>法定代表人或授权代表签字：</w:t>
            </w:r>
            <w:r>
              <w:rPr>
                <w:rFonts w:hint="eastAsia" w:ascii="宋体" w:hAnsi="宋体" w:cs="宋体"/>
                <w:sz w:val="24"/>
                <w:u w:val="single"/>
              </w:rPr>
              <w:t xml:space="preserve">                       </w:t>
            </w:r>
          </w:p>
        </w:tc>
      </w:tr>
      <w:tr w14:paraId="321DB1E0">
        <w:tblPrEx>
          <w:tblCellMar>
            <w:top w:w="0" w:type="dxa"/>
            <w:left w:w="108" w:type="dxa"/>
            <w:bottom w:w="0" w:type="dxa"/>
            <w:right w:w="108" w:type="dxa"/>
          </w:tblCellMar>
        </w:tblPrEx>
        <w:trPr>
          <w:trHeight w:val="506" w:hRule="atLeast"/>
        </w:trPr>
        <w:tc>
          <w:tcPr>
            <w:tcW w:w="5300" w:type="dxa"/>
          </w:tcPr>
          <w:p w14:paraId="73E39DE6">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0756FD4E">
        <w:tblPrEx>
          <w:tblCellMar>
            <w:top w:w="0" w:type="dxa"/>
            <w:left w:w="108" w:type="dxa"/>
            <w:bottom w:w="0" w:type="dxa"/>
            <w:right w:w="108" w:type="dxa"/>
          </w:tblCellMar>
        </w:tblPrEx>
        <w:trPr>
          <w:trHeight w:val="521" w:hRule="atLeast"/>
        </w:trPr>
        <w:tc>
          <w:tcPr>
            <w:tcW w:w="5300" w:type="dxa"/>
          </w:tcPr>
          <w:p w14:paraId="438319EE">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27E2DC7D">
      <w:pPr>
        <w:pStyle w:val="44"/>
        <w:widowControl w:val="0"/>
        <w:snapToGrid w:val="0"/>
        <w:spacing w:line="460" w:lineRule="exact"/>
        <w:ind w:firstLine="420" w:firstLineChars="200"/>
        <w:jc w:val="both"/>
        <w:rPr>
          <w:rFonts w:hAnsi="宋体" w:cs="宋体"/>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19B1">
    <w:pPr>
      <w:pStyle w:val="17"/>
      <w:jc w:val="center"/>
    </w:pPr>
  </w:p>
  <w:p w14:paraId="2A0D97C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D3B2">
    <w:pPr>
      <w:pStyle w:val="17"/>
      <w:jc w:val="center"/>
    </w:pPr>
  </w:p>
  <w:p w14:paraId="072ADA12">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FD2E">
    <w:pPr>
      <w:pStyle w:val="1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77A03111">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In3a/TAAAABQEAAA8AAAAA&#10;AAAAAQAgAAAAIgAAAGRycy9kb3ducmV2LnhtbFBLAQIUABQAAAAIAIdO4kBYFleh4AEAAMUDAAAO&#10;AAAAAAAAAAEAIAAAACIBAABkcnMvZTJvRG9jLnhtbFBLBQYAAAAABgAGAFkBAAB0BQAAAAA=&#10;">
              <v:fill on="f" focussize="0,0"/>
              <v:stroke on="f" weight="1pt"/>
              <v:imagedata o:title=""/>
              <o:lock v:ext="edit" aspectratio="f"/>
              <v:textbox inset="0mm,0mm,0mm,0mm" style="mso-fit-shape-to-text:t;">
                <w:txbxContent>
                  <w:p w14:paraId="77A03111">
                    <w:pPr>
                      <w:pStyle w:val="1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1C46343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A341">
    <w:pPr>
      <w:pStyle w:val="1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03AFD453">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zHO+iOEBAADEAwAA&#10;DgAAAAAAAAABACAAAAAiAQAAZHJzL2Uyb0RvYy54bWxQSwUGAAAAAAYABgBZAQAAdQUAAAAA&#10;">
              <v:fill on="f" focussize="0,0"/>
              <v:stroke on="f" weight="1pt"/>
              <v:imagedata o:title=""/>
              <o:lock v:ext="edit" aspectratio="f"/>
              <v:textbox inset="0mm,0mm,0mm,0mm" style="mso-fit-shape-to-text:t;">
                <w:txbxContent>
                  <w:p w14:paraId="03AFD453">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5BD372E5">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AE1D">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514B0CBD">
                          <w:pPr>
                            <w:pStyle w:val="17"/>
                            <w:jc w:val="center"/>
                          </w:pPr>
                          <w:r>
                            <w:fldChar w:fldCharType="begin"/>
                          </w:r>
                          <w:r>
                            <w:instrText xml:space="preserve">PAGE   \* MERGEFORMAT</w:instrText>
                          </w:r>
                          <w:r>
                            <w:fldChar w:fldCharType="separate"/>
                          </w:r>
                          <w:r>
                            <w:rPr>
                              <w:lang w:val="zh-CN"/>
                            </w:rPr>
                            <w:t>5</w:t>
                          </w:r>
                          <w: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YJvzdeEBAADFAwAA&#10;DgAAAAAAAAABACAAAAAiAQAAZHJzL2Uyb0RvYy54bWxQSwUGAAAAAAYABgBZAQAAdQUAAAAA&#10;">
              <v:fill on="f" focussize="0,0"/>
              <v:stroke on="f" weight="1pt"/>
              <v:imagedata o:title=""/>
              <o:lock v:ext="edit" aspectratio="f"/>
              <v:textbox inset="0mm,0mm,0mm,0mm" style="mso-fit-shape-to-text:t;">
                <w:txbxContent>
                  <w:p w14:paraId="514B0CBD">
                    <w:pPr>
                      <w:pStyle w:val="17"/>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14:paraId="5FF910E5">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3BE4">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FF3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DB26">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0"/>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4"/>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FFB2D7"/>
    <w:multiLevelType w:val="singleLevel"/>
    <w:tmpl w:val="48FFB2D7"/>
    <w:lvl w:ilvl="0" w:tentative="0">
      <w:start w:val="4"/>
      <w:numFmt w:val="chineseCounting"/>
      <w:suff w:val="nothing"/>
      <w:lvlText w:val="（%1）"/>
      <w:lvlJc w:val="left"/>
      <w:rPr>
        <w:rFonts w:hint="eastAsia"/>
      </w:rPr>
    </w:lvl>
  </w:abstractNum>
  <w:abstractNum w:abstractNumId="5">
    <w:nsid w:val="4B298799"/>
    <w:multiLevelType w:val="singleLevel"/>
    <w:tmpl w:val="4B298799"/>
    <w:lvl w:ilvl="0" w:tentative="0">
      <w:start w:val="4"/>
      <w:numFmt w:val="decimal"/>
      <w:lvlText w:val="%1."/>
      <w:lvlJc w:val="left"/>
      <w:pPr>
        <w:tabs>
          <w:tab w:val="left" w:pos="312"/>
        </w:tabs>
      </w:pPr>
    </w:lvl>
  </w:abstractNum>
  <w:abstractNum w:abstractNumId="6">
    <w:nsid w:val="5CD35181"/>
    <w:multiLevelType w:val="singleLevel"/>
    <w:tmpl w:val="5CD35181"/>
    <w:lvl w:ilvl="0" w:tentative="0">
      <w:start w:val="4"/>
      <w:numFmt w:val="decimal"/>
      <w:suff w:val="space"/>
      <w:lvlText w:val="%1."/>
      <w:lvlJc w:val="left"/>
    </w:lvl>
  </w:abstractNum>
  <w:abstractNum w:abstractNumId="7">
    <w:nsid w:val="5EBBEA1B"/>
    <w:multiLevelType w:val="singleLevel"/>
    <w:tmpl w:val="5EBBEA1B"/>
    <w:lvl w:ilvl="0" w:tentative="0">
      <w:start w:val="1"/>
      <w:numFmt w:val="decimal"/>
      <w:suff w:val="nothing"/>
      <w:lvlText w:val="%1."/>
      <w:lvlJc w:val="left"/>
    </w:lvl>
  </w:abstractNum>
  <w:abstractNum w:abstractNumId="8">
    <w:nsid w:val="6CE11D1C"/>
    <w:multiLevelType w:val="singleLevel"/>
    <w:tmpl w:val="6CE11D1C"/>
    <w:lvl w:ilvl="0" w:tentative="0">
      <w:start w:val="4"/>
      <w:numFmt w:val="decimal"/>
      <w:suff w:val="nothing"/>
      <w:lvlText w:val="（%1）"/>
      <w:lvlJc w:val="left"/>
    </w:lvl>
  </w:abstractNum>
  <w:num w:numId="1">
    <w:abstractNumId w:val="1"/>
  </w:num>
  <w:num w:numId="2">
    <w:abstractNumId w:val="0"/>
  </w:num>
  <w:num w:numId="3">
    <w:abstractNumId w:val="6"/>
  </w:num>
  <w:num w:numId="4">
    <w:abstractNumId w:val="2"/>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27"/>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62327"/>
    <w:rsid w:val="00062FD5"/>
    <w:rsid w:val="0007110B"/>
    <w:rsid w:val="00071E60"/>
    <w:rsid w:val="0007205D"/>
    <w:rsid w:val="00072F02"/>
    <w:rsid w:val="00074398"/>
    <w:rsid w:val="00074871"/>
    <w:rsid w:val="00075A77"/>
    <w:rsid w:val="0007736E"/>
    <w:rsid w:val="00077962"/>
    <w:rsid w:val="00082D63"/>
    <w:rsid w:val="00084BCB"/>
    <w:rsid w:val="0009405C"/>
    <w:rsid w:val="00094418"/>
    <w:rsid w:val="00095217"/>
    <w:rsid w:val="000A31DC"/>
    <w:rsid w:val="000A3318"/>
    <w:rsid w:val="000A52D9"/>
    <w:rsid w:val="000A53A4"/>
    <w:rsid w:val="000A5877"/>
    <w:rsid w:val="000A62B8"/>
    <w:rsid w:val="000B3063"/>
    <w:rsid w:val="000B605D"/>
    <w:rsid w:val="000B73EA"/>
    <w:rsid w:val="000C1B48"/>
    <w:rsid w:val="000C37CD"/>
    <w:rsid w:val="000C6D5D"/>
    <w:rsid w:val="000D06E5"/>
    <w:rsid w:val="000D2A57"/>
    <w:rsid w:val="000D2C8B"/>
    <w:rsid w:val="000D349A"/>
    <w:rsid w:val="000D3D72"/>
    <w:rsid w:val="000D4C44"/>
    <w:rsid w:val="000D4DC9"/>
    <w:rsid w:val="000D73B5"/>
    <w:rsid w:val="000E0223"/>
    <w:rsid w:val="000E24E1"/>
    <w:rsid w:val="000E5691"/>
    <w:rsid w:val="000F26BC"/>
    <w:rsid w:val="000F4BE3"/>
    <w:rsid w:val="000F5113"/>
    <w:rsid w:val="00107C25"/>
    <w:rsid w:val="00114012"/>
    <w:rsid w:val="00121766"/>
    <w:rsid w:val="001248D8"/>
    <w:rsid w:val="001256FD"/>
    <w:rsid w:val="0012583C"/>
    <w:rsid w:val="00126ECB"/>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5365"/>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E5557"/>
    <w:rsid w:val="001F0F73"/>
    <w:rsid w:val="001F3EAC"/>
    <w:rsid w:val="001F72D2"/>
    <w:rsid w:val="00201E11"/>
    <w:rsid w:val="00217645"/>
    <w:rsid w:val="00217F78"/>
    <w:rsid w:val="00220C06"/>
    <w:rsid w:val="002213B9"/>
    <w:rsid w:val="00221A76"/>
    <w:rsid w:val="00223E93"/>
    <w:rsid w:val="0022517A"/>
    <w:rsid w:val="00226FE5"/>
    <w:rsid w:val="00232208"/>
    <w:rsid w:val="00234A56"/>
    <w:rsid w:val="0023565F"/>
    <w:rsid w:val="0023679D"/>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133A"/>
    <w:rsid w:val="00283BD6"/>
    <w:rsid w:val="00283D6A"/>
    <w:rsid w:val="002966EE"/>
    <w:rsid w:val="002974F3"/>
    <w:rsid w:val="002A22D7"/>
    <w:rsid w:val="002A4D88"/>
    <w:rsid w:val="002A6DD8"/>
    <w:rsid w:val="002A6F25"/>
    <w:rsid w:val="002B1057"/>
    <w:rsid w:val="002B598D"/>
    <w:rsid w:val="002B7318"/>
    <w:rsid w:val="002D34F2"/>
    <w:rsid w:val="002D4415"/>
    <w:rsid w:val="002E011B"/>
    <w:rsid w:val="002E0125"/>
    <w:rsid w:val="002E0824"/>
    <w:rsid w:val="002E242A"/>
    <w:rsid w:val="002E3300"/>
    <w:rsid w:val="002E42D2"/>
    <w:rsid w:val="002E66DC"/>
    <w:rsid w:val="002E7953"/>
    <w:rsid w:val="002F18CE"/>
    <w:rsid w:val="002F1EDE"/>
    <w:rsid w:val="003061C3"/>
    <w:rsid w:val="003064A9"/>
    <w:rsid w:val="00310995"/>
    <w:rsid w:val="00311EA3"/>
    <w:rsid w:val="00314CAD"/>
    <w:rsid w:val="00325569"/>
    <w:rsid w:val="00326165"/>
    <w:rsid w:val="00327EA9"/>
    <w:rsid w:val="003313B9"/>
    <w:rsid w:val="00331477"/>
    <w:rsid w:val="00334231"/>
    <w:rsid w:val="00336051"/>
    <w:rsid w:val="00337AA5"/>
    <w:rsid w:val="003411F9"/>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1F3"/>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817"/>
    <w:rsid w:val="004B38DB"/>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749F"/>
    <w:rsid w:val="004D7EB0"/>
    <w:rsid w:val="004E08E6"/>
    <w:rsid w:val="004F4DAF"/>
    <w:rsid w:val="00504627"/>
    <w:rsid w:val="00511370"/>
    <w:rsid w:val="00516231"/>
    <w:rsid w:val="0051627A"/>
    <w:rsid w:val="0051740A"/>
    <w:rsid w:val="00524523"/>
    <w:rsid w:val="005300DA"/>
    <w:rsid w:val="0053090D"/>
    <w:rsid w:val="00531ADA"/>
    <w:rsid w:val="005409AB"/>
    <w:rsid w:val="00541CC7"/>
    <w:rsid w:val="00543362"/>
    <w:rsid w:val="00544374"/>
    <w:rsid w:val="00544EFB"/>
    <w:rsid w:val="00546231"/>
    <w:rsid w:val="005463F4"/>
    <w:rsid w:val="00552849"/>
    <w:rsid w:val="00554445"/>
    <w:rsid w:val="00555275"/>
    <w:rsid w:val="00556181"/>
    <w:rsid w:val="00562061"/>
    <w:rsid w:val="00562D29"/>
    <w:rsid w:val="00563F60"/>
    <w:rsid w:val="00564B3B"/>
    <w:rsid w:val="00566566"/>
    <w:rsid w:val="00570652"/>
    <w:rsid w:val="00571252"/>
    <w:rsid w:val="00573F3D"/>
    <w:rsid w:val="00575BAE"/>
    <w:rsid w:val="00575DBA"/>
    <w:rsid w:val="005844DF"/>
    <w:rsid w:val="00587271"/>
    <w:rsid w:val="005900D9"/>
    <w:rsid w:val="00590A19"/>
    <w:rsid w:val="0059762E"/>
    <w:rsid w:val="005A555F"/>
    <w:rsid w:val="005C5025"/>
    <w:rsid w:val="005D1777"/>
    <w:rsid w:val="005D233E"/>
    <w:rsid w:val="005D41E7"/>
    <w:rsid w:val="005D71D9"/>
    <w:rsid w:val="005E0426"/>
    <w:rsid w:val="005E40C1"/>
    <w:rsid w:val="005F0FD0"/>
    <w:rsid w:val="005F5013"/>
    <w:rsid w:val="0060132D"/>
    <w:rsid w:val="006019E9"/>
    <w:rsid w:val="00603D38"/>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2950"/>
    <w:rsid w:val="007032F6"/>
    <w:rsid w:val="00707C75"/>
    <w:rsid w:val="0071233A"/>
    <w:rsid w:val="007141C1"/>
    <w:rsid w:val="00714333"/>
    <w:rsid w:val="00714D8D"/>
    <w:rsid w:val="0071574E"/>
    <w:rsid w:val="00717725"/>
    <w:rsid w:val="00717B46"/>
    <w:rsid w:val="00722095"/>
    <w:rsid w:val="00724E30"/>
    <w:rsid w:val="00725EA6"/>
    <w:rsid w:val="007314BA"/>
    <w:rsid w:val="0073260A"/>
    <w:rsid w:val="0073306B"/>
    <w:rsid w:val="00735444"/>
    <w:rsid w:val="00735461"/>
    <w:rsid w:val="0073645F"/>
    <w:rsid w:val="0073748A"/>
    <w:rsid w:val="007477C6"/>
    <w:rsid w:val="00756A58"/>
    <w:rsid w:val="007604DD"/>
    <w:rsid w:val="007610F4"/>
    <w:rsid w:val="00761D18"/>
    <w:rsid w:val="007625F9"/>
    <w:rsid w:val="0076340D"/>
    <w:rsid w:val="00765BB5"/>
    <w:rsid w:val="007666AB"/>
    <w:rsid w:val="007667B2"/>
    <w:rsid w:val="0076797A"/>
    <w:rsid w:val="007709B9"/>
    <w:rsid w:val="00773BC6"/>
    <w:rsid w:val="007754F6"/>
    <w:rsid w:val="00781FE7"/>
    <w:rsid w:val="00787560"/>
    <w:rsid w:val="00790410"/>
    <w:rsid w:val="00791A0B"/>
    <w:rsid w:val="00797604"/>
    <w:rsid w:val="007A141C"/>
    <w:rsid w:val="007A234E"/>
    <w:rsid w:val="007A335C"/>
    <w:rsid w:val="007A3D1E"/>
    <w:rsid w:val="007B16B1"/>
    <w:rsid w:val="007B3BBC"/>
    <w:rsid w:val="007B3C01"/>
    <w:rsid w:val="007B5ACF"/>
    <w:rsid w:val="007B5FDB"/>
    <w:rsid w:val="007C0BF7"/>
    <w:rsid w:val="007D4CDD"/>
    <w:rsid w:val="007D5354"/>
    <w:rsid w:val="007D6090"/>
    <w:rsid w:val="007E1FAD"/>
    <w:rsid w:val="007E46D8"/>
    <w:rsid w:val="007E5985"/>
    <w:rsid w:val="007F0063"/>
    <w:rsid w:val="007F6788"/>
    <w:rsid w:val="007F69F2"/>
    <w:rsid w:val="007F7159"/>
    <w:rsid w:val="00800404"/>
    <w:rsid w:val="0080041A"/>
    <w:rsid w:val="00803101"/>
    <w:rsid w:val="008033D9"/>
    <w:rsid w:val="008059FD"/>
    <w:rsid w:val="00810027"/>
    <w:rsid w:val="00811C73"/>
    <w:rsid w:val="0081212A"/>
    <w:rsid w:val="0081427E"/>
    <w:rsid w:val="0081607C"/>
    <w:rsid w:val="008220B0"/>
    <w:rsid w:val="00823FB1"/>
    <w:rsid w:val="00833768"/>
    <w:rsid w:val="00833DCD"/>
    <w:rsid w:val="0083428F"/>
    <w:rsid w:val="00843130"/>
    <w:rsid w:val="0085590E"/>
    <w:rsid w:val="00855971"/>
    <w:rsid w:val="00855DA9"/>
    <w:rsid w:val="00861953"/>
    <w:rsid w:val="00863768"/>
    <w:rsid w:val="00865CB4"/>
    <w:rsid w:val="00871C14"/>
    <w:rsid w:val="00882BA6"/>
    <w:rsid w:val="00883D3F"/>
    <w:rsid w:val="008844C7"/>
    <w:rsid w:val="00886285"/>
    <w:rsid w:val="00890DE9"/>
    <w:rsid w:val="008910EE"/>
    <w:rsid w:val="00894709"/>
    <w:rsid w:val="008953E3"/>
    <w:rsid w:val="00895AD5"/>
    <w:rsid w:val="008A05F7"/>
    <w:rsid w:val="008A3828"/>
    <w:rsid w:val="008B1EB9"/>
    <w:rsid w:val="008B2FE9"/>
    <w:rsid w:val="008B3CCB"/>
    <w:rsid w:val="008B667E"/>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170CB"/>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862D3"/>
    <w:rsid w:val="00990CA9"/>
    <w:rsid w:val="00990E47"/>
    <w:rsid w:val="00991155"/>
    <w:rsid w:val="009923AE"/>
    <w:rsid w:val="009A0D3A"/>
    <w:rsid w:val="009A4549"/>
    <w:rsid w:val="009B1D28"/>
    <w:rsid w:val="009B224B"/>
    <w:rsid w:val="009C0275"/>
    <w:rsid w:val="009C05FD"/>
    <w:rsid w:val="009C4CF6"/>
    <w:rsid w:val="009C5900"/>
    <w:rsid w:val="009C6A7B"/>
    <w:rsid w:val="009C6F54"/>
    <w:rsid w:val="009D0128"/>
    <w:rsid w:val="009D3B53"/>
    <w:rsid w:val="009E2FE6"/>
    <w:rsid w:val="009E407E"/>
    <w:rsid w:val="009E6B55"/>
    <w:rsid w:val="009F5510"/>
    <w:rsid w:val="009F5536"/>
    <w:rsid w:val="009F6CA2"/>
    <w:rsid w:val="00A007CB"/>
    <w:rsid w:val="00A009E1"/>
    <w:rsid w:val="00A01888"/>
    <w:rsid w:val="00A02B6C"/>
    <w:rsid w:val="00A108F4"/>
    <w:rsid w:val="00A14A6B"/>
    <w:rsid w:val="00A21CAD"/>
    <w:rsid w:val="00A23D43"/>
    <w:rsid w:val="00A24FD6"/>
    <w:rsid w:val="00A279AC"/>
    <w:rsid w:val="00A27DF7"/>
    <w:rsid w:val="00A3232D"/>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63321"/>
    <w:rsid w:val="00A70107"/>
    <w:rsid w:val="00A72A79"/>
    <w:rsid w:val="00A72C8C"/>
    <w:rsid w:val="00A82356"/>
    <w:rsid w:val="00A86259"/>
    <w:rsid w:val="00A90A33"/>
    <w:rsid w:val="00A91DA7"/>
    <w:rsid w:val="00A9213C"/>
    <w:rsid w:val="00A93534"/>
    <w:rsid w:val="00A95DCF"/>
    <w:rsid w:val="00AA20F4"/>
    <w:rsid w:val="00AA2931"/>
    <w:rsid w:val="00AA4A35"/>
    <w:rsid w:val="00AB26E8"/>
    <w:rsid w:val="00AB384C"/>
    <w:rsid w:val="00AB4D0E"/>
    <w:rsid w:val="00AB5BEB"/>
    <w:rsid w:val="00AC1AC0"/>
    <w:rsid w:val="00AC652E"/>
    <w:rsid w:val="00AC7291"/>
    <w:rsid w:val="00AD0F9D"/>
    <w:rsid w:val="00AE0477"/>
    <w:rsid w:val="00AE1DF8"/>
    <w:rsid w:val="00AE4877"/>
    <w:rsid w:val="00AE4924"/>
    <w:rsid w:val="00AE4C7A"/>
    <w:rsid w:val="00AE7064"/>
    <w:rsid w:val="00AF2B21"/>
    <w:rsid w:val="00AF64DA"/>
    <w:rsid w:val="00AF7F7F"/>
    <w:rsid w:val="00B0243A"/>
    <w:rsid w:val="00B0414C"/>
    <w:rsid w:val="00B071C2"/>
    <w:rsid w:val="00B07D84"/>
    <w:rsid w:val="00B10B96"/>
    <w:rsid w:val="00B12049"/>
    <w:rsid w:val="00B133B5"/>
    <w:rsid w:val="00B15E0F"/>
    <w:rsid w:val="00B217DC"/>
    <w:rsid w:val="00B23F8E"/>
    <w:rsid w:val="00B25B11"/>
    <w:rsid w:val="00B274AE"/>
    <w:rsid w:val="00B37C4A"/>
    <w:rsid w:val="00B4233C"/>
    <w:rsid w:val="00B51F07"/>
    <w:rsid w:val="00B54EB0"/>
    <w:rsid w:val="00B555F9"/>
    <w:rsid w:val="00B60932"/>
    <w:rsid w:val="00B62C0C"/>
    <w:rsid w:val="00B631A7"/>
    <w:rsid w:val="00B6693C"/>
    <w:rsid w:val="00B67C2F"/>
    <w:rsid w:val="00B726B0"/>
    <w:rsid w:val="00B75A2C"/>
    <w:rsid w:val="00B76654"/>
    <w:rsid w:val="00B77ED3"/>
    <w:rsid w:val="00B804B9"/>
    <w:rsid w:val="00B80CA9"/>
    <w:rsid w:val="00B80CC0"/>
    <w:rsid w:val="00B8377A"/>
    <w:rsid w:val="00B83D8F"/>
    <w:rsid w:val="00B84ED9"/>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44B4"/>
    <w:rsid w:val="00BF5CB3"/>
    <w:rsid w:val="00BF6FC4"/>
    <w:rsid w:val="00C01CDD"/>
    <w:rsid w:val="00C02811"/>
    <w:rsid w:val="00C02F73"/>
    <w:rsid w:val="00C0465D"/>
    <w:rsid w:val="00C1160D"/>
    <w:rsid w:val="00C11751"/>
    <w:rsid w:val="00C12CFE"/>
    <w:rsid w:val="00C14319"/>
    <w:rsid w:val="00C15757"/>
    <w:rsid w:val="00C168E6"/>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7099B"/>
    <w:rsid w:val="00C70CF6"/>
    <w:rsid w:val="00C742EC"/>
    <w:rsid w:val="00C74EA1"/>
    <w:rsid w:val="00C77CED"/>
    <w:rsid w:val="00C82B21"/>
    <w:rsid w:val="00C836AF"/>
    <w:rsid w:val="00C83A1B"/>
    <w:rsid w:val="00C85B83"/>
    <w:rsid w:val="00C94ED8"/>
    <w:rsid w:val="00C95352"/>
    <w:rsid w:val="00CA1AB8"/>
    <w:rsid w:val="00CA2511"/>
    <w:rsid w:val="00CA2FA4"/>
    <w:rsid w:val="00CA47D2"/>
    <w:rsid w:val="00CA6E5C"/>
    <w:rsid w:val="00CB4EAF"/>
    <w:rsid w:val="00CB6AB6"/>
    <w:rsid w:val="00CC133A"/>
    <w:rsid w:val="00CC227B"/>
    <w:rsid w:val="00CC27E0"/>
    <w:rsid w:val="00CC499B"/>
    <w:rsid w:val="00CC4D8A"/>
    <w:rsid w:val="00CC61FC"/>
    <w:rsid w:val="00CC713F"/>
    <w:rsid w:val="00CD0707"/>
    <w:rsid w:val="00CD1F22"/>
    <w:rsid w:val="00CD7E9A"/>
    <w:rsid w:val="00CE036C"/>
    <w:rsid w:val="00CE1167"/>
    <w:rsid w:val="00CE1431"/>
    <w:rsid w:val="00CE4F82"/>
    <w:rsid w:val="00CE59AD"/>
    <w:rsid w:val="00CE6515"/>
    <w:rsid w:val="00CE75F6"/>
    <w:rsid w:val="00CE7DEC"/>
    <w:rsid w:val="00CF2C5D"/>
    <w:rsid w:val="00CF7B40"/>
    <w:rsid w:val="00D0299B"/>
    <w:rsid w:val="00D03D54"/>
    <w:rsid w:val="00D07307"/>
    <w:rsid w:val="00D07C04"/>
    <w:rsid w:val="00D1681B"/>
    <w:rsid w:val="00D16AD9"/>
    <w:rsid w:val="00D2007A"/>
    <w:rsid w:val="00D26056"/>
    <w:rsid w:val="00D26C5F"/>
    <w:rsid w:val="00D27360"/>
    <w:rsid w:val="00D30B93"/>
    <w:rsid w:val="00D358C7"/>
    <w:rsid w:val="00D42770"/>
    <w:rsid w:val="00D453D4"/>
    <w:rsid w:val="00D46386"/>
    <w:rsid w:val="00D51322"/>
    <w:rsid w:val="00D51733"/>
    <w:rsid w:val="00D52DF3"/>
    <w:rsid w:val="00D555D6"/>
    <w:rsid w:val="00D57310"/>
    <w:rsid w:val="00D658A3"/>
    <w:rsid w:val="00D70742"/>
    <w:rsid w:val="00D70AD7"/>
    <w:rsid w:val="00D71260"/>
    <w:rsid w:val="00D73129"/>
    <w:rsid w:val="00D734BD"/>
    <w:rsid w:val="00D757A1"/>
    <w:rsid w:val="00D75C10"/>
    <w:rsid w:val="00D80348"/>
    <w:rsid w:val="00D80CC4"/>
    <w:rsid w:val="00D94634"/>
    <w:rsid w:val="00D9516B"/>
    <w:rsid w:val="00DA07E4"/>
    <w:rsid w:val="00DA396F"/>
    <w:rsid w:val="00DA6880"/>
    <w:rsid w:val="00DB58DA"/>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3CD9"/>
    <w:rsid w:val="00E06200"/>
    <w:rsid w:val="00E12106"/>
    <w:rsid w:val="00E14793"/>
    <w:rsid w:val="00E20772"/>
    <w:rsid w:val="00E207E2"/>
    <w:rsid w:val="00E20BDD"/>
    <w:rsid w:val="00E30359"/>
    <w:rsid w:val="00E30578"/>
    <w:rsid w:val="00E31C86"/>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4A00"/>
    <w:rsid w:val="00EE50D4"/>
    <w:rsid w:val="00EE63A5"/>
    <w:rsid w:val="00EE67A2"/>
    <w:rsid w:val="00EE71A0"/>
    <w:rsid w:val="00EF0ADC"/>
    <w:rsid w:val="00EF1B42"/>
    <w:rsid w:val="00EF3324"/>
    <w:rsid w:val="00EF3B8B"/>
    <w:rsid w:val="00EF5157"/>
    <w:rsid w:val="00EF5527"/>
    <w:rsid w:val="00F03A93"/>
    <w:rsid w:val="00F0753C"/>
    <w:rsid w:val="00F12F97"/>
    <w:rsid w:val="00F15436"/>
    <w:rsid w:val="00F155A1"/>
    <w:rsid w:val="00F16EF7"/>
    <w:rsid w:val="00F176E0"/>
    <w:rsid w:val="00F21886"/>
    <w:rsid w:val="00F23838"/>
    <w:rsid w:val="00F3253B"/>
    <w:rsid w:val="00F36932"/>
    <w:rsid w:val="00F378BD"/>
    <w:rsid w:val="00F40854"/>
    <w:rsid w:val="00F419B2"/>
    <w:rsid w:val="00F42139"/>
    <w:rsid w:val="00F4483D"/>
    <w:rsid w:val="00F44982"/>
    <w:rsid w:val="00F52487"/>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5072"/>
    <w:rsid w:val="00FB5B76"/>
    <w:rsid w:val="00FC0D21"/>
    <w:rsid w:val="00FC1E46"/>
    <w:rsid w:val="00FC24F0"/>
    <w:rsid w:val="00FC5DD6"/>
    <w:rsid w:val="00FD258D"/>
    <w:rsid w:val="00FD3EB8"/>
    <w:rsid w:val="00FD530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A76E8A"/>
    <w:rsid w:val="01DA1A45"/>
    <w:rsid w:val="020A0236"/>
    <w:rsid w:val="02C17896"/>
    <w:rsid w:val="030A289D"/>
    <w:rsid w:val="03263873"/>
    <w:rsid w:val="032804A9"/>
    <w:rsid w:val="037D38C4"/>
    <w:rsid w:val="03BE2EF8"/>
    <w:rsid w:val="042B771B"/>
    <w:rsid w:val="047A5783"/>
    <w:rsid w:val="047B679C"/>
    <w:rsid w:val="04A338B4"/>
    <w:rsid w:val="050F5ABF"/>
    <w:rsid w:val="057E0093"/>
    <w:rsid w:val="058E4591"/>
    <w:rsid w:val="05AA2098"/>
    <w:rsid w:val="05D7679B"/>
    <w:rsid w:val="05DC1EC2"/>
    <w:rsid w:val="05F77751"/>
    <w:rsid w:val="0676144E"/>
    <w:rsid w:val="067C7B36"/>
    <w:rsid w:val="0688299D"/>
    <w:rsid w:val="069507AA"/>
    <w:rsid w:val="06A54AB4"/>
    <w:rsid w:val="06EB561D"/>
    <w:rsid w:val="079B1316"/>
    <w:rsid w:val="07AB5451"/>
    <w:rsid w:val="07AB7C67"/>
    <w:rsid w:val="07BC2E11"/>
    <w:rsid w:val="07CA07CF"/>
    <w:rsid w:val="07DE256F"/>
    <w:rsid w:val="081B6C33"/>
    <w:rsid w:val="08716F6F"/>
    <w:rsid w:val="09087E91"/>
    <w:rsid w:val="09A40D32"/>
    <w:rsid w:val="09C81BCC"/>
    <w:rsid w:val="09D65B3E"/>
    <w:rsid w:val="0A292838"/>
    <w:rsid w:val="0A326CE6"/>
    <w:rsid w:val="0A3B0D4F"/>
    <w:rsid w:val="0A8415F4"/>
    <w:rsid w:val="0A8530D4"/>
    <w:rsid w:val="0AB522A1"/>
    <w:rsid w:val="0AB917DA"/>
    <w:rsid w:val="0AE4604C"/>
    <w:rsid w:val="0B1E5AB2"/>
    <w:rsid w:val="0B6963D7"/>
    <w:rsid w:val="0B9642ED"/>
    <w:rsid w:val="0BDC07D7"/>
    <w:rsid w:val="0BF33D96"/>
    <w:rsid w:val="0C114F73"/>
    <w:rsid w:val="0C516E8A"/>
    <w:rsid w:val="0C7C2DF5"/>
    <w:rsid w:val="0CC72431"/>
    <w:rsid w:val="0D0E3876"/>
    <w:rsid w:val="0D126155"/>
    <w:rsid w:val="0D5F30F9"/>
    <w:rsid w:val="0D6A33DA"/>
    <w:rsid w:val="0DDB56AC"/>
    <w:rsid w:val="0DF82192"/>
    <w:rsid w:val="0E2D7D0A"/>
    <w:rsid w:val="0E3319A8"/>
    <w:rsid w:val="0E344BF5"/>
    <w:rsid w:val="0E603C3C"/>
    <w:rsid w:val="0E606851"/>
    <w:rsid w:val="0EAB60D1"/>
    <w:rsid w:val="0F3D3344"/>
    <w:rsid w:val="0F496843"/>
    <w:rsid w:val="0F567F47"/>
    <w:rsid w:val="0FB9678A"/>
    <w:rsid w:val="0FC013C2"/>
    <w:rsid w:val="0FC740A2"/>
    <w:rsid w:val="0FE72A0A"/>
    <w:rsid w:val="100A2363"/>
    <w:rsid w:val="1126756C"/>
    <w:rsid w:val="11401B02"/>
    <w:rsid w:val="11550396"/>
    <w:rsid w:val="115D26B4"/>
    <w:rsid w:val="118C1782"/>
    <w:rsid w:val="120B565F"/>
    <w:rsid w:val="129812AD"/>
    <w:rsid w:val="12AA6320"/>
    <w:rsid w:val="12D82983"/>
    <w:rsid w:val="12DF5253"/>
    <w:rsid w:val="133D5893"/>
    <w:rsid w:val="13AC363E"/>
    <w:rsid w:val="13E778F9"/>
    <w:rsid w:val="13F84C5A"/>
    <w:rsid w:val="14215C74"/>
    <w:rsid w:val="142739E0"/>
    <w:rsid w:val="14585A33"/>
    <w:rsid w:val="145D0DC9"/>
    <w:rsid w:val="14BE3386"/>
    <w:rsid w:val="14CC3B77"/>
    <w:rsid w:val="14D4020C"/>
    <w:rsid w:val="14D41C03"/>
    <w:rsid w:val="14DE6CD9"/>
    <w:rsid w:val="15B657BC"/>
    <w:rsid w:val="15D75D0D"/>
    <w:rsid w:val="1615767F"/>
    <w:rsid w:val="163C22DD"/>
    <w:rsid w:val="170A3C54"/>
    <w:rsid w:val="1736605C"/>
    <w:rsid w:val="173D7DBE"/>
    <w:rsid w:val="17611A1C"/>
    <w:rsid w:val="177B7C80"/>
    <w:rsid w:val="17907C9D"/>
    <w:rsid w:val="17A15A11"/>
    <w:rsid w:val="17BA1205"/>
    <w:rsid w:val="181E6470"/>
    <w:rsid w:val="18730DFE"/>
    <w:rsid w:val="18BB1430"/>
    <w:rsid w:val="18D421C1"/>
    <w:rsid w:val="19045B0B"/>
    <w:rsid w:val="1937471B"/>
    <w:rsid w:val="19401500"/>
    <w:rsid w:val="195107BB"/>
    <w:rsid w:val="196643BF"/>
    <w:rsid w:val="196B0D56"/>
    <w:rsid w:val="199A7335"/>
    <w:rsid w:val="19AD2E78"/>
    <w:rsid w:val="19DD6C77"/>
    <w:rsid w:val="19E23FF9"/>
    <w:rsid w:val="1A027389"/>
    <w:rsid w:val="1A4B597B"/>
    <w:rsid w:val="1A724BE3"/>
    <w:rsid w:val="1A985863"/>
    <w:rsid w:val="1B0414F3"/>
    <w:rsid w:val="1B05138E"/>
    <w:rsid w:val="1B1C775D"/>
    <w:rsid w:val="1B325698"/>
    <w:rsid w:val="1B356A42"/>
    <w:rsid w:val="1B3A3A66"/>
    <w:rsid w:val="1BC608A1"/>
    <w:rsid w:val="1BD30DF3"/>
    <w:rsid w:val="1BEC57B2"/>
    <w:rsid w:val="1BFD21D4"/>
    <w:rsid w:val="1C625AEC"/>
    <w:rsid w:val="1CC433BE"/>
    <w:rsid w:val="1CEF38A0"/>
    <w:rsid w:val="1D23001C"/>
    <w:rsid w:val="1D2A25D1"/>
    <w:rsid w:val="1D7B38D4"/>
    <w:rsid w:val="1DA759F5"/>
    <w:rsid w:val="1EAB5BD5"/>
    <w:rsid w:val="1EEC3226"/>
    <w:rsid w:val="1EF833C2"/>
    <w:rsid w:val="1EFB0A89"/>
    <w:rsid w:val="1F071EB1"/>
    <w:rsid w:val="1F600191"/>
    <w:rsid w:val="1FA07F1A"/>
    <w:rsid w:val="1FC03223"/>
    <w:rsid w:val="200E13AF"/>
    <w:rsid w:val="206646EC"/>
    <w:rsid w:val="20B468AC"/>
    <w:rsid w:val="21006EEB"/>
    <w:rsid w:val="212C6E20"/>
    <w:rsid w:val="212D42EC"/>
    <w:rsid w:val="217501FF"/>
    <w:rsid w:val="217A5963"/>
    <w:rsid w:val="21885798"/>
    <w:rsid w:val="224904BE"/>
    <w:rsid w:val="225729A0"/>
    <w:rsid w:val="226D36FB"/>
    <w:rsid w:val="229A76A0"/>
    <w:rsid w:val="24320292"/>
    <w:rsid w:val="24882207"/>
    <w:rsid w:val="24FB400F"/>
    <w:rsid w:val="251B343E"/>
    <w:rsid w:val="25A3744A"/>
    <w:rsid w:val="25ED125D"/>
    <w:rsid w:val="26030BAD"/>
    <w:rsid w:val="26665D83"/>
    <w:rsid w:val="26990EDB"/>
    <w:rsid w:val="26C461C8"/>
    <w:rsid w:val="26DF3BDC"/>
    <w:rsid w:val="26E21546"/>
    <w:rsid w:val="27075861"/>
    <w:rsid w:val="27325CA4"/>
    <w:rsid w:val="27575E58"/>
    <w:rsid w:val="275E41E0"/>
    <w:rsid w:val="27887D7C"/>
    <w:rsid w:val="28494A40"/>
    <w:rsid w:val="28C14C4B"/>
    <w:rsid w:val="28FD6DE0"/>
    <w:rsid w:val="29785072"/>
    <w:rsid w:val="297F4F06"/>
    <w:rsid w:val="29933E65"/>
    <w:rsid w:val="29CD7D6C"/>
    <w:rsid w:val="29EC0919"/>
    <w:rsid w:val="2A813380"/>
    <w:rsid w:val="2A8B2C9B"/>
    <w:rsid w:val="2AAD032E"/>
    <w:rsid w:val="2AC22ABA"/>
    <w:rsid w:val="2AD942B9"/>
    <w:rsid w:val="2AE249E2"/>
    <w:rsid w:val="2AF24965"/>
    <w:rsid w:val="2B3B1088"/>
    <w:rsid w:val="2B45623B"/>
    <w:rsid w:val="2B464E5D"/>
    <w:rsid w:val="2B4E55B0"/>
    <w:rsid w:val="2B793CB1"/>
    <w:rsid w:val="2BC20C79"/>
    <w:rsid w:val="2C774847"/>
    <w:rsid w:val="2C8E32D5"/>
    <w:rsid w:val="2C9A0D73"/>
    <w:rsid w:val="2D087520"/>
    <w:rsid w:val="2D0F6B01"/>
    <w:rsid w:val="2D101831"/>
    <w:rsid w:val="2D186C04"/>
    <w:rsid w:val="2D221454"/>
    <w:rsid w:val="2D3A24D2"/>
    <w:rsid w:val="2DEC1431"/>
    <w:rsid w:val="2DFE2A5D"/>
    <w:rsid w:val="2E35302C"/>
    <w:rsid w:val="2E673818"/>
    <w:rsid w:val="2E871B46"/>
    <w:rsid w:val="2EB446B4"/>
    <w:rsid w:val="2EC734DD"/>
    <w:rsid w:val="2EF71D46"/>
    <w:rsid w:val="2F083DE2"/>
    <w:rsid w:val="2F087CAC"/>
    <w:rsid w:val="2FC073EA"/>
    <w:rsid w:val="2FF5027E"/>
    <w:rsid w:val="301C55C4"/>
    <w:rsid w:val="304A280B"/>
    <w:rsid w:val="305A3439"/>
    <w:rsid w:val="3074735B"/>
    <w:rsid w:val="30E0129F"/>
    <w:rsid w:val="30F252A3"/>
    <w:rsid w:val="315911A3"/>
    <w:rsid w:val="31765C1A"/>
    <w:rsid w:val="31875A22"/>
    <w:rsid w:val="31877D77"/>
    <w:rsid w:val="31C21620"/>
    <w:rsid w:val="3220312D"/>
    <w:rsid w:val="32FC6012"/>
    <w:rsid w:val="331A4E4A"/>
    <w:rsid w:val="33454368"/>
    <w:rsid w:val="339B1221"/>
    <w:rsid w:val="341C1B03"/>
    <w:rsid w:val="346574F5"/>
    <w:rsid w:val="349749F1"/>
    <w:rsid w:val="356F43E5"/>
    <w:rsid w:val="35DB6B01"/>
    <w:rsid w:val="35E072F4"/>
    <w:rsid w:val="368A1B00"/>
    <w:rsid w:val="36DD3AE4"/>
    <w:rsid w:val="3716780B"/>
    <w:rsid w:val="376522F0"/>
    <w:rsid w:val="38192565"/>
    <w:rsid w:val="382E3ABD"/>
    <w:rsid w:val="38516FC9"/>
    <w:rsid w:val="387E061C"/>
    <w:rsid w:val="388A48F9"/>
    <w:rsid w:val="38983763"/>
    <w:rsid w:val="38C17411"/>
    <w:rsid w:val="392619B0"/>
    <w:rsid w:val="392C146E"/>
    <w:rsid w:val="39677CD4"/>
    <w:rsid w:val="39682BED"/>
    <w:rsid w:val="39742D90"/>
    <w:rsid w:val="39A65F10"/>
    <w:rsid w:val="39A86313"/>
    <w:rsid w:val="39C00414"/>
    <w:rsid w:val="39DF615C"/>
    <w:rsid w:val="3A0C4D5D"/>
    <w:rsid w:val="3A6505D4"/>
    <w:rsid w:val="3A7773E8"/>
    <w:rsid w:val="3A783BA5"/>
    <w:rsid w:val="3AA27420"/>
    <w:rsid w:val="3ACC36CE"/>
    <w:rsid w:val="3B127B19"/>
    <w:rsid w:val="3B1E7CCD"/>
    <w:rsid w:val="3B5A297A"/>
    <w:rsid w:val="3B5F7041"/>
    <w:rsid w:val="3B8B64B0"/>
    <w:rsid w:val="3B8E06FC"/>
    <w:rsid w:val="3BA26809"/>
    <w:rsid w:val="3BBC6944"/>
    <w:rsid w:val="3BE13A25"/>
    <w:rsid w:val="3C2C4CA1"/>
    <w:rsid w:val="3C7F61F6"/>
    <w:rsid w:val="3C812E4B"/>
    <w:rsid w:val="3C935B94"/>
    <w:rsid w:val="3C992BFE"/>
    <w:rsid w:val="3C9D28F6"/>
    <w:rsid w:val="3D217C8B"/>
    <w:rsid w:val="3D2A753B"/>
    <w:rsid w:val="3D2C0E05"/>
    <w:rsid w:val="3D3B0E23"/>
    <w:rsid w:val="3D500E0F"/>
    <w:rsid w:val="3D992A28"/>
    <w:rsid w:val="3DB83FB4"/>
    <w:rsid w:val="3DE216B7"/>
    <w:rsid w:val="3E8A625B"/>
    <w:rsid w:val="3E8F6706"/>
    <w:rsid w:val="3EEF3872"/>
    <w:rsid w:val="3F305BA9"/>
    <w:rsid w:val="3F7E26B9"/>
    <w:rsid w:val="3FBA153B"/>
    <w:rsid w:val="404F271A"/>
    <w:rsid w:val="40A23043"/>
    <w:rsid w:val="40C8294A"/>
    <w:rsid w:val="40D17D68"/>
    <w:rsid w:val="40E8497C"/>
    <w:rsid w:val="40FD5EE9"/>
    <w:rsid w:val="41112CD0"/>
    <w:rsid w:val="411A5597"/>
    <w:rsid w:val="41316EF3"/>
    <w:rsid w:val="41491CAD"/>
    <w:rsid w:val="41A834C6"/>
    <w:rsid w:val="41C32464"/>
    <w:rsid w:val="41CA0094"/>
    <w:rsid w:val="41FA43B1"/>
    <w:rsid w:val="42094117"/>
    <w:rsid w:val="4282038A"/>
    <w:rsid w:val="42B20893"/>
    <w:rsid w:val="42B42EE1"/>
    <w:rsid w:val="42D36F85"/>
    <w:rsid w:val="42F2748F"/>
    <w:rsid w:val="430970B3"/>
    <w:rsid w:val="43356160"/>
    <w:rsid w:val="434C5141"/>
    <w:rsid w:val="43792DF1"/>
    <w:rsid w:val="43C2631E"/>
    <w:rsid w:val="43C5499C"/>
    <w:rsid w:val="43D66D2C"/>
    <w:rsid w:val="43EF0DD7"/>
    <w:rsid w:val="44113B7A"/>
    <w:rsid w:val="445C71ED"/>
    <w:rsid w:val="449F4E0F"/>
    <w:rsid w:val="44A07C97"/>
    <w:rsid w:val="44BA75BD"/>
    <w:rsid w:val="44C255F5"/>
    <w:rsid w:val="452D33EB"/>
    <w:rsid w:val="452F443F"/>
    <w:rsid w:val="45D86377"/>
    <w:rsid w:val="45DF239A"/>
    <w:rsid w:val="46292047"/>
    <w:rsid w:val="466748D8"/>
    <w:rsid w:val="46881655"/>
    <w:rsid w:val="46D33095"/>
    <w:rsid w:val="472802BA"/>
    <w:rsid w:val="47645AB9"/>
    <w:rsid w:val="481D433B"/>
    <w:rsid w:val="482F3048"/>
    <w:rsid w:val="48761AC2"/>
    <w:rsid w:val="4878079E"/>
    <w:rsid w:val="48C97ACD"/>
    <w:rsid w:val="4908329D"/>
    <w:rsid w:val="49E24320"/>
    <w:rsid w:val="4A4115F8"/>
    <w:rsid w:val="4A560762"/>
    <w:rsid w:val="4AF313B8"/>
    <w:rsid w:val="4AFC534F"/>
    <w:rsid w:val="4B077A5F"/>
    <w:rsid w:val="4B536284"/>
    <w:rsid w:val="4BB866F1"/>
    <w:rsid w:val="4C0C3935"/>
    <w:rsid w:val="4C167988"/>
    <w:rsid w:val="4C1D7C25"/>
    <w:rsid w:val="4C260696"/>
    <w:rsid w:val="4C941A29"/>
    <w:rsid w:val="4CD22A1A"/>
    <w:rsid w:val="4CF7130D"/>
    <w:rsid w:val="4D773505"/>
    <w:rsid w:val="4D773F3B"/>
    <w:rsid w:val="4D834155"/>
    <w:rsid w:val="4D897DB2"/>
    <w:rsid w:val="4D9C3E12"/>
    <w:rsid w:val="4DDE1806"/>
    <w:rsid w:val="4DE216D6"/>
    <w:rsid w:val="4DED51F7"/>
    <w:rsid w:val="4DF5024C"/>
    <w:rsid w:val="4E3F055F"/>
    <w:rsid w:val="4E4346AD"/>
    <w:rsid w:val="4EF22CDE"/>
    <w:rsid w:val="4F1702EC"/>
    <w:rsid w:val="4F1C25A3"/>
    <w:rsid w:val="4F75220A"/>
    <w:rsid w:val="5044333E"/>
    <w:rsid w:val="50A96145"/>
    <w:rsid w:val="50CF5CE2"/>
    <w:rsid w:val="51010497"/>
    <w:rsid w:val="511C096F"/>
    <w:rsid w:val="511D6026"/>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A270D7"/>
    <w:rsid w:val="54B567AD"/>
    <w:rsid w:val="54B847B8"/>
    <w:rsid w:val="54D578CD"/>
    <w:rsid w:val="54EE5BF0"/>
    <w:rsid w:val="54F6689E"/>
    <w:rsid w:val="5515731C"/>
    <w:rsid w:val="55220F76"/>
    <w:rsid w:val="55222714"/>
    <w:rsid w:val="55233842"/>
    <w:rsid w:val="55B54B90"/>
    <w:rsid w:val="55D062D0"/>
    <w:rsid w:val="55E825A4"/>
    <w:rsid w:val="55EB60CA"/>
    <w:rsid w:val="565D002E"/>
    <w:rsid w:val="56B168F4"/>
    <w:rsid w:val="56B85908"/>
    <w:rsid w:val="56D85CBD"/>
    <w:rsid w:val="570D71F2"/>
    <w:rsid w:val="57236B81"/>
    <w:rsid w:val="572E3CF9"/>
    <w:rsid w:val="575C29CA"/>
    <w:rsid w:val="578E6E19"/>
    <w:rsid w:val="579741AD"/>
    <w:rsid w:val="57A63600"/>
    <w:rsid w:val="57FB2FF4"/>
    <w:rsid w:val="58086DAE"/>
    <w:rsid w:val="581F37BB"/>
    <w:rsid w:val="58424557"/>
    <w:rsid w:val="5886289B"/>
    <w:rsid w:val="58895ED7"/>
    <w:rsid w:val="58F27D7B"/>
    <w:rsid w:val="593670C4"/>
    <w:rsid w:val="59965540"/>
    <w:rsid w:val="59A84E9D"/>
    <w:rsid w:val="59B86BCD"/>
    <w:rsid w:val="59C77C98"/>
    <w:rsid w:val="5A2F1674"/>
    <w:rsid w:val="5A4450D8"/>
    <w:rsid w:val="5A546C09"/>
    <w:rsid w:val="5A791080"/>
    <w:rsid w:val="5AB25014"/>
    <w:rsid w:val="5AD02412"/>
    <w:rsid w:val="5B223559"/>
    <w:rsid w:val="5B351579"/>
    <w:rsid w:val="5B5055A2"/>
    <w:rsid w:val="5B6877B1"/>
    <w:rsid w:val="5B953DC6"/>
    <w:rsid w:val="5CC16AD0"/>
    <w:rsid w:val="5CD0689C"/>
    <w:rsid w:val="5CE652E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4B4BB5"/>
    <w:rsid w:val="5F8206F7"/>
    <w:rsid w:val="5FC03FC3"/>
    <w:rsid w:val="5FCE4126"/>
    <w:rsid w:val="5FEEC6BF"/>
    <w:rsid w:val="60187717"/>
    <w:rsid w:val="603A79C6"/>
    <w:rsid w:val="604B5053"/>
    <w:rsid w:val="60863CF9"/>
    <w:rsid w:val="60883EA5"/>
    <w:rsid w:val="60946F4D"/>
    <w:rsid w:val="6131785D"/>
    <w:rsid w:val="61363DC5"/>
    <w:rsid w:val="61AC6377"/>
    <w:rsid w:val="61D9161F"/>
    <w:rsid w:val="621A7998"/>
    <w:rsid w:val="622C6653"/>
    <w:rsid w:val="6278502B"/>
    <w:rsid w:val="628C0946"/>
    <w:rsid w:val="62A72503"/>
    <w:rsid w:val="63FC3BB8"/>
    <w:rsid w:val="64227D6E"/>
    <w:rsid w:val="64403E60"/>
    <w:rsid w:val="64451FDB"/>
    <w:rsid w:val="64790728"/>
    <w:rsid w:val="64860522"/>
    <w:rsid w:val="64DA47E2"/>
    <w:rsid w:val="650F4E1F"/>
    <w:rsid w:val="65165709"/>
    <w:rsid w:val="651B54B7"/>
    <w:rsid w:val="657C42DD"/>
    <w:rsid w:val="657D7F2F"/>
    <w:rsid w:val="659F2DE7"/>
    <w:rsid w:val="65A03CD6"/>
    <w:rsid w:val="65B0017A"/>
    <w:rsid w:val="65B14C2B"/>
    <w:rsid w:val="65B819CF"/>
    <w:rsid w:val="65F034EB"/>
    <w:rsid w:val="660E7A31"/>
    <w:rsid w:val="664B1C51"/>
    <w:rsid w:val="66501D94"/>
    <w:rsid w:val="66607BD4"/>
    <w:rsid w:val="66A86BEF"/>
    <w:rsid w:val="66D37BF6"/>
    <w:rsid w:val="66F52C55"/>
    <w:rsid w:val="673F60A7"/>
    <w:rsid w:val="67B860DA"/>
    <w:rsid w:val="67D02AED"/>
    <w:rsid w:val="67D16185"/>
    <w:rsid w:val="67D46FD5"/>
    <w:rsid w:val="68044248"/>
    <w:rsid w:val="682229DE"/>
    <w:rsid w:val="68224E7B"/>
    <w:rsid w:val="684427C3"/>
    <w:rsid w:val="68A1335B"/>
    <w:rsid w:val="68B21143"/>
    <w:rsid w:val="68B94D66"/>
    <w:rsid w:val="68ED7415"/>
    <w:rsid w:val="69082E02"/>
    <w:rsid w:val="692417F1"/>
    <w:rsid w:val="693250A1"/>
    <w:rsid w:val="69432B1C"/>
    <w:rsid w:val="69454E35"/>
    <w:rsid w:val="694F011A"/>
    <w:rsid w:val="695514D7"/>
    <w:rsid w:val="6977216E"/>
    <w:rsid w:val="6979455C"/>
    <w:rsid w:val="69BA71AF"/>
    <w:rsid w:val="69E43BFA"/>
    <w:rsid w:val="6A155EEA"/>
    <w:rsid w:val="6A3E286E"/>
    <w:rsid w:val="6ABD424F"/>
    <w:rsid w:val="6AC434B2"/>
    <w:rsid w:val="6AE268DA"/>
    <w:rsid w:val="6B7A2772"/>
    <w:rsid w:val="6B84458C"/>
    <w:rsid w:val="6BEF97A9"/>
    <w:rsid w:val="6C1F58D2"/>
    <w:rsid w:val="6C835D44"/>
    <w:rsid w:val="6CC26E1F"/>
    <w:rsid w:val="6D0D3887"/>
    <w:rsid w:val="6D2238AA"/>
    <w:rsid w:val="6DA866CC"/>
    <w:rsid w:val="6DBC090B"/>
    <w:rsid w:val="6DE50C25"/>
    <w:rsid w:val="6DFF7150"/>
    <w:rsid w:val="6E1A3944"/>
    <w:rsid w:val="6E6A6568"/>
    <w:rsid w:val="6EA702C1"/>
    <w:rsid w:val="6F160BC0"/>
    <w:rsid w:val="6F3B078A"/>
    <w:rsid w:val="6F3C6E7A"/>
    <w:rsid w:val="6F450F34"/>
    <w:rsid w:val="6F554543"/>
    <w:rsid w:val="6F683AB3"/>
    <w:rsid w:val="6FF4608A"/>
    <w:rsid w:val="6FFD31D8"/>
    <w:rsid w:val="700C3D78"/>
    <w:rsid w:val="706B5572"/>
    <w:rsid w:val="708612B7"/>
    <w:rsid w:val="70885061"/>
    <w:rsid w:val="709E70A5"/>
    <w:rsid w:val="70C61FFC"/>
    <w:rsid w:val="70CA5FD9"/>
    <w:rsid w:val="71267DD0"/>
    <w:rsid w:val="717C3F24"/>
    <w:rsid w:val="71BE0C73"/>
    <w:rsid w:val="71E13362"/>
    <w:rsid w:val="7238174D"/>
    <w:rsid w:val="725B2002"/>
    <w:rsid w:val="72665114"/>
    <w:rsid w:val="7270316B"/>
    <w:rsid w:val="727918F3"/>
    <w:rsid w:val="727F5774"/>
    <w:rsid w:val="72AE132F"/>
    <w:rsid w:val="72E71112"/>
    <w:rsid w:val="7312770F"/>
    <w:rsid w:val="735E55A0"/>
    <w:rsid w:val="73617B4C"/>
    <w:rsid w:val="736C707C"/>
    <w:rsid w:val="73AE3A3B"/>
    <w:rsid w:val="73EBC7C4"/>
    <w:rsid w:val="73F2242D"/>
    <w:rsid w:val="741177DE"/>
    <w:rsid w:val="74632CE2"/>
    <w:rsid w:val="747F58E7"/>
    <w:rsid w:val="748C61A9"/>
    <w:rsid w:val="748D13E9"/>
    <w:rsid w:val="74943694"/>
    <w:rsid w:val="74C652C4"/>
    <w:rsid w:val="75263DE9"/>
    <w:rsid w:val="753A485E"/>
    <w:rsid w:val="75B4362C"/>
    <w:rsid w:val="75CC5630"/>
    <w:rsid w:val="75DB5A1C"/>
    <w:rsid w:val="767E5FFC"/>
    <w:rsid w:val="76801D57"/>
    <w:rsid w:val="77707769"/>
    <w:rsid w:val="77811976"/>
    <w:rsid w:val="77985C64"/>
    <w:rsid w:val="77D947BC"/>
    <w:rsid w:val="77FF02EE"/>
    <w:rsid w:val="78040681"/>
    <w:rsid w:val="78367639"/>
    <w:rsid w:val="785B5D23"/>
    <w:rsid w:val="78B904CE"/>
    <w:rsid w:val="78BE6A40"/>
    <w:rsid w:val="790E1FC7"/>
    <w:rsid w:val="79792756"/>
    <w:rsid w:val="79A96F62"/>
    <w:rsid w:val="79C3399F"/>
    <w:rsid w:val="79CC3E31"/>
    <w:rsid w:val="7A190D5E"/>
    <w:rsid w:val="7A362D6C"/>
    <w:rsid w:val="7A805F15"/>
    <w:rsid w:val="7A9810B1"/>
    <w:rsid w:val="7A9B765F"/>
    <w:rsid w:val="7AB931D5"/>
    <w:rsid w:val="7AB94608"/>
    <w:rsid w:val="7AC656CE"/>
    <w:rsid w:val="7B310DFD"/>
    <w:rsid w:val="7B66668B"/>
    <w:rsid w:val="7BBC1EE0"/>
    <w:rsid w:val="7BCD626C"/>
    <w:rsid w:val="7BDA7465"/>
    <w:rsid w:val="7BFFEBA2"/>
    <w:rsid w:val="7C472D18"/>
    <w:rsid w:val="7C4F3DF1"/>
    <w:rsid w:val="7C793115"/>
    <w:rsid w:val="7CA61B04"/>
    <w:rsid w:val="7CB80785"/>
    <w:rsid w:val="7CE359F9"/>
    <w:rsid w:val="7D920094"/>
    <w:rsid w:val="7E1912E2"/>
    <w:rsid w:val="7E725B75"/>
    <w:rsid w:val="7EAE38D4"/>
    <w:rsid w:val="7EBE7DFC"/>
    <w:rsid w:val="7ED93C74"/>
    <w:rsid w:val="7F094920"/>
    <w:rsid w:val="7F424452"/>
    <w:rsid w:val="7F80615D"/>
    <w:rsid w:val="7F82625E"/>
    <w:rsid w:val="7F9B56B2"/>
    <w:rsid w:val="7FB0661D"/>
    <w:rsid w:val="7FDFA8F9"/>
    <w:rsid w:val="7FE2525E"/>
    <w:rsid w:val="7FEF4007"/>
    <w:rsid w:val="B7F7CF6F"/>
    <w:rsid w:val="BE672410"/>
    <w:rsid w:val="FDC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qFormat="1" w:unhideWhenUsed="0" w:uiPriority="0"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5">
    <w:name w:val="Normal Indent"/>
    <w:basedOn w:val="1"/>
    <w:qFormat/>
    <w:uiPriority w:val="0"/>
    <w:pPr>
      <w:ind w:firstLine="420"/>
    </w:pPr>
    <w:rPr>
      <w:sz w:val="21"/>
      <w:szCs w:val="20"/>
    </w:rPr>
  </w:style>
  <w:style w:type="paragraph" w:styleId="6">
    <w:name w:val="annotation text"/>
    <w:basedOn w:val="1"/>
    <w:semiHidden/>
    <w:qFormat/>
    <w:uiPriority w:val="0"/>
    <w:pPr>
      <w:jc w:val="left"/>
    </w:pPr>
  </w:style>
  <w:style w:type="paragraph" w:styleId="7">
    <w:name w:val="Body Text 3"/>
    <w:basedOn w:val="1"/>
    <w:qFormat/>
    <w:uiPriority w:val="0"/>
    <w:pPr>
      <w:snapToGrid w:val="0"/>
      <w:spacing w:before="50" w:after="50"/>
    </w:pPr>
    <w:rPr>
      <w:rFonts w:hAnsi="宋体" w:eastAsia="仿宋_GB2312"/>
      <w:b/>
      <w:bCs/>
      <w:sz w:val="24"/>
      <w:szCs w:val="20"/>
    </w:rPr>
  </w:style>
  <w:style w:type="paragraph" w:styleId="8">
    <w:name w:val="Body Text"/>
    <w:basedOn w:val="1"/>
    <w:qFormat/>
    <w:uiPriority w:val="0"/>
    <w:pPr>
      <w:spacing w:after="120"/>
    </w:pPr>
  </w:style>
  <w:style w:type="paragraph" w:styleId="9">
    <w:name w:val="Body Text Indent"/>
    <w:basedOn w:val="1"/>
    <w:qFormat/>
    <w:uiPriority w:val="0"/>
    <w:pPr>
      <w:spacing w:line="200" w:lineRule="atLeast"/>
      <w:ind w:firstLine="301"/>
    </w:pPr>
    <w:rPr>
      <w:rFonts w:hint="eastAsia" w:ascii="宋体" w:hAnsi="Courier New"/>
      <w:spacing w:val="-4"/>
      <w:sz w:val="18"/>
      <w:szCs w:val="20"/>
    </w:rPr>
  </w:style>
  <w:style w:type="paragraph" w:styleId="10">
    <w:name w:val="List Number 3"/>
    <w:basedOn w:val="1"/>
    <w:qFormat/>
    <w:uiPriority w:val="0"/>
    <w:pPr>
      <w:numPr>
        <w:ilvl w:val="0"/>
        <w:numId w:val="2"/>
      </w:numPr>
      <w:ind w:left="720"/>
    </w:pPr>
    <w:rPr>
      <w:sz w:val="21"/>
    </w:rPr>
  </w:style>
  <w:style w:type="paragraph" w:styleId="11">
    <w:name w:val="List 2"/>
    <w:basedOn w:val="1"/>
    <w:qFormat/>
    <w:uiPriority w:val="0"/>
    <w:pPr>
      <w:ind w:left="200" w:leftChars="200" w:hanging="200" w:hangingChars="200"/>
    </w:pPr>
  </w:style>
  <w:style w:type="paragraph" w:styleId="12">
    <w:name w:val="Block Text"/>
    <w:basedOn w:val="1"/>
    <w:qFormat/>
    <w:uiPriority w:val="0"/>
    <w:pPr>
      <w:ind w:left="1200" w:right="-72" w:hanging="30"/>
    </w:pPr>
    <w:rPr>
      <w:rFonts w:ascii="Arial" w:hAnsi="Arial" w:eastAsia="幼圆" w:cs="Arial"/>
      <w:sz w:val="22"/>
      <w:szCs w:val="20"/>
    </w:rPr>
  </w:style>
  <w:style w:type="paragraph" w:styleId="13">
    <w:name w:val="Plain Text"/>
    <w:basedOn w:val="1"/>
    <w:link w:val="34"/>
    <w:qFormat/>
    <w:uiPriority w:val="99"/>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ody Text Indent 2"/>
    <w:basedOn w:val="1"/>
    <w:qFormat/>
    <w:uiPriority w:val="0"/>
    <w:pPr>
      <w:snapToGrid w:val="0"/>
      <w:ind w:firstLine="542" w:firstLineChars="225"/>
    </w:pPr>
    <w:rPr>
      <w:rFonts w:ascii="仿宋_GB2312" w:hAnsi="宋体" w:cs="Arial"/>
      <w:b/>
      <w:bCs/>
      <w:color w:val="000000"/>
      <w:sz w:val="24"/>
    </w:rPr>
  </w:style>
  <w:style w:type="paragraph" w:styleId="16">
    <w:name w:val="Balloon Text"/>
    <w:basedOn w:val="1"/>
    <w:semiHidden/>
    <w:qFormat/>
    <w:uiPriority w:val="0"/>
    <w:rPr>
      <w:sz w:val="18"/>
      <w:szCs w:val="18"/>
    </w:rPr>
  </w:style>
  <w:style w:type="paragraph" w:styleId="17">
    <w:name w:val="footer"/>
    <w:basedOn w:val="1"/>
    <w:link w:val="35"/>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1">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2">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3">
    <w:name w:val="annotation subject"/>
    <w:basedOn w:val="6"/>
    <w:next w:val="6"/>
    <w:semiHidden/>
    <w:qFormat/>
    <w:uiPriority w:val="0"/>
    <w:rPr>
      <w:b/>
      <w:bCs/>
    </w:rPr>
  </w:style>
  <w:style w:type="paragraph" w:styleId="24">
    <w:name w:val="Body Text First Indent 2"/>
    <w:basedOn w:val="9"/>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FollowedHyperlink"/>
    <w:qFormat/>
    <w:uiPriority w:val="0"/>
    <w:rPr>
      <w:color w:val="800080"/>
      <w:u w:val="single"/>
    </w:rPr>
  </w:style>
  <w:style w:type="character" w:styleId="30">
    <w:name w:val="Emphasis"/>
    <w:qFormat/>
    <w:uiPriority w:val="20"/>
    <w:rPr>
      <w:i/>
      <w:iCs/>
    </w:rPr>
  </w:style>
  <w:style w:type="character" w:styleId="31">
    <w:name w:val="Hyperlink"/>
    <w:qFormat/>
    <w:uiPriority w:val="0"/>
    <w:rPr>
      <w:color w:val="0000FF"/>
      <w:u w:val="single"/>
    </w:rPr>
  </w:style>
  <w:style w:type="character" w:styleId="32">
    <w:name w:val="annotation reference"/>
    <w:semiHidden/>
    <w:qFormat/>
    <w:uiPriority w:val="0"/>
    <w:rPr>
      <w:sz w:val="21"/>
      <w:szCs w:val="21"/>
    </w:rPr>
  </w:style>
  <w:style w:type="character" w:customStyle="1" w:styleId="33">
    <w:name w:val="标题 3 字符"/>
    <w:link w:val="3"/>
    <w:qFormat/>
    <w:uiPriority w:val="0"/>
    <w:rPr>
      <w:b/>
      <w:bCs/>
      <w:kern w:val="2"/>
      <w:sz w:val="32"/>
      <w:szCs w:val="32"/>
    </w:rPr>
  </w:style>
  <w:style w:type="character" w:customStyle="1" w:styleId="34">
    <w:name w:val="纯文本 字符"/>
    <w:link w:val="13"/>
    <w:qFormat/>
    <w:uiPriority w:val="99"/>
    <w:rPr>
      <w:rFonts w:ascii="宋体" w:hAnsi="Courier New" w:eastAsia="宋体"/>
      <w:kern w:val="2"/>
      <w:sz w:val="24"/>
      <w:szCs w:val="24"/>
      <w:lang w:val="en-US" w:eastAsia="zh-CN" w:bidi="ar-SA"/>
    </w:rPr>
  </w:style>
  <w:style w:type="character" w:customStyle="1" w:styleId="35">
    <w:name w:val="页脚 字符"/>
    <w:link w:val="17"/>
    <w:qFormat/>
    <w:uiPriority w:val="99"/>
    <w:rPr>
      <w:kern w:val="2"/>
      <w:sz w:val="18"/>
      <w:szCs w:val="18"/>
    </w:rPr>
  </w:style>
  <w:style w:type="character" w:customStyle="1" w:styleId="36">
    <w:name w:val="apple-converted-space"/>
    <w:qFormat/>
    <w:uiPriority w:val="0"/>
  </w:style>
  <w:style w:type="character" w:customStyle="1" w:styleId="37">
    <w:name w:val="普通文字 Char Char2"/>
    <w:qFormat/>
    <w:uiPriority w:val="0"/>
    <w:rPr>
      <w:rFonts w:ascii="宋体" w:hAnsi="Courier New" w:eastAsia="宋体"/>
      <w:kern w:val="2"/>
      <w:sz w:val="24"/>
      <w:szCs w:val="24"/>
      <w:lang w:val="en-US" w:eastAsia="zh-CN" w:bidi="ar-SA"/>
    </w:rPr>
  </w:style>
  <w:style w:type="character" w:customStyle="1" w:styleId="38">
    <w:name w:val="large1"/>
    <w:qFormat/>
    <w:uiPriority w:val="0"/>
    <w:rPr>
      <w:rFonts w:hint="eastAsia" w:ascii="宋体" w:hAnsi="宋体" w:eastAsia="宋体"/>
      <w:sz w:val="21"/>
      <w:szCs w:val="21"/>
    </w:rPr>
  </w:style>
  <w:style w:type="paragraph" w:customStyle="1" w:styleId="39">
    <w:name w:val="样式4"/>
    <w:basedOn w:val="1"/>
    <w:qFormat/>
    <w:uiPriority w:val="0"/>
    <w:pPr>
      <w:adjustRightInd w:val="0"/>
      <w:spacing w:line="400" w:lineRule="exact"/>
      <w:outlineLvl w:val="2"/>
    </w:pPr>
    <w:rPr>
      <w:rFonts w:ascii="宋体" w:hAnsi="宋体"/>
      <w:b/>
      <w:kern w:val="0"/>
      <w:sz w:val="21"/>
      <w:szCs w:val="21"/>
    </w:rPr>
  </w:style>
  <w:style w:type="paragraph" w:customStyle="1" w:styleId="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 Char"/>
    <w:basedOn w:val="1"/>
    <w:qFormat/>
    <w:uiPriority w:val="0"/>
    <w:pPr>
      <w:tabs>
        <w:tab w:val="left" w:pos="432"/>
      </w:tabs>
      <w:ind w:left="432" w:hanging="432"/>
    </w:pPr>
    <w:rPr>
      <w:rFonts w:ascii="Tahoma" w:hAnsi="Tahoma"/>
      <w:sz w:val="24"/>
      <w:szCs w:val="20"/>
    </w:rPr>
  </w:style>
  <w:style w:type="paragraph" w:customStyle="1" w:styleId="42">
    <w:name w:val="1"/>
    <w:basedOn w:val="1"/>
    <w:qFormat/>
    <w:uiPriority w:val="0"/>
    <w:rPr>
      <w:rFonts w:ascii="宋体" w:hAnsi="Courier New"/>
      <w:sz w:val="21"/>
      <w:szCs w:val="20"/>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qFormat/>
    <w:uiPriority w:val="0"/>
    <w:pPr>
      <w:widowControl/>
      <w:jc w:val="left"/>
    </w:pPr>
    <w:rPr>
      <w:rFonts w:ascii="宋体" w:hAnsi="Courier New"/>
    </w:rPr>
  </w:style>
  <w:style w:type="paragraph" w:customStyle="1" w:styleId="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纯文本2"/>
    <w:basedOn w:val="47"/>
    <w:qFormat/>
    <w:uiPriority w:val="0"/>
    <w:pPr>
      <w:widowControl/>
      <w:jc w:val="left"/>
    </w:pPr>
    <w:rPr>
      <w:rFonts w:ascii="宋体" w:hAnsi="Courier New"/>
    </w:rPr>
  </w:style>
  <w:style w:type="paragraph" w:customStyle="1" w:styleId="47">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样式1"/>
    <w:basedOn w:val="1"/>
    <w:qFormat/>
    <w:uiPriority w:val="0"/>
    <w:pPr>
      <w:spacing w:line="360" w:lineRule="exact"/>
      <w:ind w:firstLine="200" w:firstLineChars="200"/>
    </w:pPr>
    <w:rPr>
      <w:rFonts w:ascii="Arial" w:hAnsi="Arial"/>
      <w:kern w:val="0"/>
      <w:sz w:val="20"/>
    </w:rPr>
  </w:style>
  <w:style w:type="paragraph" w:customStyle="1" w:styleId="51">
    <w:name w:val="_Style 50"/>
    <w:unhideWhenUsed/>
    <w:qFormat/>
    <w:uiPriority w:val="99"/>
    <w:rPr>
      <w:rFonts w:ascii="Times New Roman" w:hAnsi="Times New Roman" w:eastAsia="宋体" w:cs="Times New Roman"/>
      <w:kern w:val="2"/>
      <w:sz w:val="28"/>
      <w:szCs w:val="24"/>
      <w:lang w:val="en-US" w:eastAsia="zh-CN" w:bidi="ar-SA"/>
    </w:rPr>
  </w:style>
  <w:style w:type="paragraph" w:customStyle="1" w:styleId="52">
    <w:name w:val="修订1"/>
    <w:unhideWhenUsed/>
    <w:qFormat/>
    <w:uiPriority w:val="99"/>
    <w:rPr>
      <w:rFonts w:ascii="Times New Roman" w:hAnsi="Times New Roman" w:eastAsia="宋体" w:cs="Times New Roman"/>
      <w:kern w:val="2"/>
      <w:sz w:val="28"/>
      <w:szCs w:val="24"/>
      <w:lang w:val="en-US" w:eastAsia="zh-CN" w:bidi="ar-SA"/>
    </w:rPr>
  </w:style>
  <w:style w:type="character" w:customStyle="1" w:styleId="53">
    <w:name w:val="未处理的提及1"/>
    <w:basedOn w:val="27"/>
    <w:semiHidden/>
    <w:unhideWhenUsed/>
    <w:qFormat/>
    <w:uiPriority w:val="99"/>
    <w:rPr>
      <w:color w:val="605E5C"/>
      <w:shd w:val="clear" w:color="auto" w:fill="E1DFDD"/>
    </w:rPr>
  </w:style>
  <w:style w:type="paragraph" w:styleId="54">
    <w:name w:val="List Paragraph"/>
    <w:basedOn w:val="1"/>
    <w:unhideWhenUsed/>
    <w:qFormat/>
    <w:uiPriority w:val="99"/>
    <w:pPr>
      <w:ind w:firstLine="420" w:firstLineChars="200"/>
    </w:pPr>
  </w:style>
  <w:style w:type="paragraph" w:customStyle="1" w:styleId="55">
    <w:name w:val="Revision"/>
    <w:unhideWhenUsed/>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530La.Com</Company>
  <Pages>59</Pages>
  <Words>13527</Words>
  <Characters>14379</Characters>
  <Lines>262</Lines>
  <Paragraphs>74</Paragraphs>
  <TotalTime>5</TotalTime>
  <ScaleCrop>false</ScaleCrop>
  <LinksUpToDate>false</LinksUpToDate>
  <CharactersWithSpaces>14562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DELL</cp:lastModifiedBy>
  <dcterms:modified xsi:type="dcterms:W3CDTF">2025-07-16T06:25:49Z</dcterms:modified>
  <dc:title>浙江师范大学采购中心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3DE1206494A34CB18AEDFA789CACDBE9_13</vt:lpwstr>
  </property>
  <property fmtid="{D5CDD505-2E9C-101B-9397-08002B2CF9AE}" pid="4" name="KSOTemplateDocerSaveRecord">
    <vt:lpwstr>eyJoZGlkIjoiNzdmMjA3NDRhMDY3ODU4MTkzY2YxYjhhYjQ5ODYyY2YiLCJ1c2VySWQiOiIxMTc5Mzk2NDEyIn0=</vt:lpwstr>
  </property>
</Properties>
</file>