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8CBA">
      <w:pPr>
        <w:adjustRightInd/>
        <w:spacing w:line="360" w:lineRule="auto"/>
        <w:rPr>
          <w:rFonts w:cs="仿宋_GB2312" w:asciiTheme="minorEastAsia" w:hAnsiTheme="minorEastAsia" w:eastAsiaTheme="minorEastAsia"/>
          <w:b/>
          <w:color w:val="auto"/>
          <w:sz w:val="44"/>
          <w:szCs w:val="44"/>
          <w:highlight w:val="none"/>
        </w:rPr>
      </w:pPr>
    </w:p>
    <w:p w14:paraId="3251B273">
      <w:pPr>
        <w:adjustRightInd/>
        <w:spacing w:line="360" w:lineRule="auto"/>
        <w:jc w:val="center"/>
        <w:rPr>
          <w:rFonts w:cs="仿宋_GB2312" w:asciiTheme="minorEastAsia" w:hAnsiTheme="minorEastAsia" w:eastAsiaTheme="minorEastAsia"/>
          <w:b/>
          <w:color w:val="auto"/>
          <w:sz w:val="44"/>
          <w:szCs w:val="44"/>
          <w:highlight w:val="none"/>
        </w:rPr>
      </w:pPr>
    </w:p>
    <w:p w14:paraId="6A77AB0E">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5EE5368F">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2025年至2026年临安区小型水库山塘维修养护服务——於潜片日常基础维养服务采购</w:t>
      </w:r>
    </w:p>
    <w:p w14:paraId="4DC936F4">
      <w:pPr>
        <w:pStyle w:val="75"/>
        <w:ind w:firstLine="669"/>
        <w:rPr>
          <w:rFonts w:cs="仿宋_GB2312" w:asciiTheme="minorEastAsia" w:hAnsiTheme="minorEastAsia" w:eastAsiaTheme="minorEastAsia"/>
          <w:b/>
          <w:bCs/>
          <w:color w:val="auto"/>
          <w:w w:val="95"/>
          <w:sz w:val="36"/>
          <w:szCs w:val="36"/>
          <w:highlight w:val="none"/>
          <w:lang w:val="zh-CN"/>
        </w:rPr>
      </w:pPr>
    </w:p>
    <w:p w14:paraId="39BDEFE3">
      <w:pPr>
        <w:bidi w:val="0"/>
        <w:rPr>
          <w:color w:val="auto"/>
          <w:highlight w:val="none"/>
        </w:rPr>
      </w:pPr>
    </w:p>
    <w:p w14:paraId="7F400661">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E20FF0B">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3EBD12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65D47D7">
      <w:pPr>
        <w:snapToGrid w:val="0"/>
        <w:spacing w:line="360" w:lineRule="auto"/>
        <w:jc w:val="center"/>
        <w:rPr>
          <w:rFonts w:cs="仿宋_GB2312" w:asciiTheme="minorEastAsia" w:hAnsiTheme="minorEastAsia" w:eastAsiaTheme="minorEastAsia"/>
          <w:color w:val="auto"/>
          <w:sz w:val="30"/>
          <w:szCs w:val="30"/>
          <w:highlight w:val="none"/>
        </w:rPr>
      </w:pPr>
    </w:p>
    <w:p w14:paraId="6B36985C">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临[2025]1034号</w:t>
      </w:r>
    </w:p>
    <w:p w14:paraId="3A1EA8BD">
      <w:pPr>
        <w:adjustRightInd/>
        <w:spacing w:line="360" w:lineRule="auto"/>
        <w:rPr>
          <w:rFonts w:cs="仿宋_GB2312" w:asciiTheme="minorEastAsia" w:hAnsiTheme="minorEastAsia" w:eastAsiaTheme="minorEastAsia"/>
          <w:color w:val="auto"/>
          <w:sz w:val="28"/>
          <w:szCs w:val="20"/>
          <w:highlight w:val="none"/>
        </w:rPr>
      </w:pPr>
    </w:p>
    <w:p w14:paraId="4691220B">
      <w:pPr>
        <w:spacing w:line="360" w:lineRule="auto"/>
        <w:jc w:val="center"/>
        <w:rPr>
          <w:rFonts w:cs="仿宋_GB2312" w:asciiTheme="minorEastAsia" w:hAnsiTheme="minorEastAsia" w:eastAsiaTheme="minorEastAsia"/>
          <w:color w:val="auto"/>
          <w:sz w:val="24"/>
          <w:highlight w:val="none"/>
        </w:rPr>
      </w:pPr>
    </w:p>
    <w:p w14:paraId="4742E151">
      <w:pPr>
        <w:spacing w:line="360" w:lineRule="auto"/>
        <w:jc w:val="center"/>
        <w:rPr>
          <w:rFonts w:cs="仿宋_GB2312" w:asciiTheme="minorEastAsia" w:hAnsiTheme="minorEastAsia" w:eastAsiaTheme="minorEastAsia"/>
          <w:color w:val="auto"/>
          <w:sz w:val="24"/>
          <w:highlight w:val="none"/>
        </w:rPr>
      </w:pPr>
    </w:p>
    <w:p w14:paraId="00DA7B61">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0CABAFB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D3B664D">
      <w:pPr>
        <w:snapToGrid w:val="0"/>
        <w:spacing w:line="360" w:lineRule="auto"/>
        <w:jc w:val="center"/>
        <w:rPr>
          <w:rFonts w:cs="仿宋_GB2312" w:asciiTheme="minorEastAsia" w:hAnsiTheme="minorEastAsia" w:eastAsiaTheme="minorEastAsia"/>
          <w:color w:val="auto"/>
          <w:sz w:val="32"/>
          <w:szCs w:val="32"/>
          <w:highlight w:val="none"/>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68ECF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CBDB9CE">
      <w:pPr>
        <w:tabs>
          <w:tab w:val="left" w:pos="2268"/>
        </w:tabs>
        <w:spacing w:line="360" w:lineRule="auto"/>
        <w:jc w:val="center"/>
        <w:rPr>
          <w:rFonts w:cs="仿宋_GB2312" w:asciiTheme="minorEastAsia" w:hAnsiTheme="minorEastAsia" w:eastAsiaTheme="minorEastAsia"/>
          <w:color w:val="auto"/>
          <w:sz w:val="24"/>
          <w:highlight w:val="none"/>
        </w:rPr>
      </w:pPr>
    </w:p>
    <w:p w14:paraId="502DD647">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6809A4E">
      <w:pPr>
        <w:spacing w:line="360" w:lineRule="auto"/>
        <w:rPr>
          <w:rFonts w:cs="仿宋_GB2312" w:asciiTheme="minorEastAsia" w:hAnsiTheme="minorEastAsia" w:eastAsiaTheme="minorEastAsia"/>
          <w:color w:val="auto"/>
          <w:sz w:val="32"/>
          <w:szCs w:val="32"/>
          <w:highlight w:val="none"/>
        </w:rPr>
      </w:pPr>
    </w:p>
    <w:p w14:paraId="7DF6680A">
      <w:pPr>
        <w:spacing w:line="360" w:lineRule="auto"/>
        <w:rPr>
          <w:rFonts w:cs="仿宋_GB2312" w:asciiTheme="minorEastAsia" w:hAnsiTheme="minorEastAsia" w:eastAsiaTheme="minorEastAsia"/>
          <w:color w:val="auto"/>
          <w:sz w:val="32"/>
          <w:szCs w:val="32"/>
          <w:highlight w:val="none"/>
        </w:rPr>
      </w:pPr>
    </w:p>
    <w:p w14:paraId="64AD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8D4CC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62E0D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0C6A0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CE1F0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44EEB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4671F5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3D7F46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0F3E9E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3CB7A31">
      <w:pPr>
        <w:spacing w:line="360" w:lineRule="auto"/>
        <w:ind w:firstLine="549" w:firstLineChars="229"/>
        <w:rPr>
          <w:rFonts w:cs="仿宋_GB2312" w:asciiTheme="minorEastAsia" w:hAnsiTheme="minorEastAsia" w:eastAsiaTheme="minorEastAsia"/>
          <w:color w:val="auto"/>
          <w:sz w:val="24"/>
          <w:highlight w:val="none"/>
        </w:rPr>
      </w:pPr>
    </w:p>
    <w:p w14:paraId="4CB4C0B6">
      <w:pPr>
        <w:spacing w:line="360" w:lineRule="auto"/>
        <w:ind w:firstLine="549" w:firstLineChars="229"/>
        <w:rPr>
          <w:rFonts w:cs="仿宋_GB2312" w:asciiTheme="minorEastAsia" w:hAnsiTheme="minorEastAsia" w:eastAsiaTheme="minorEastAsia"/>
          <w:color w:val="auto"/>
          <w:sz w:val="24"/>
          <w:highlight w:val="none"/>
        </w:rPr>
      </w:pPr>
    </w:p>
    <w:p w14:paraId="7850021C">
      <w:pPr>
        <w:spacing w:line="360" w:lineRule="auto"/>
        <w:ind w:firstLine="549" w:firstLineChars="229"/>
        <w:rPr>
          <w:rFonts w:cs="仿宋_GB2312" w:asciiTheme="minorEastAsia" w:hAnsiTheme="minorEastAsia" w:eastAsiaTheme="minorEastAsia"/>
          <w:color w:val="auto"/>
          <w:sz w:val="24"/>
          <w:highlight w:val="none"/>
        </w:rPr>
      </w:pPr>
    </w:p>
    <w:p w14:paraId="12EB2B0D">
      <w:pPr>
        <w:spacing w:line="360" w:lineRule="auto"/>
        <w:ind w:firstLine="549" w:firstLineChars="229"/>
        <w:rPr>
          <w:rFonts w:cs="仿宋_GB2312" w:asciiTheme="minorEastAsia" w:hAnsiTheme="minorEastAsia" w:eastAsiaTheme="minorEastAsia"/>
          <w:color w:val="auto"/>
          <w:sz w:val="24"/>
          <w:highlight w:val="none"/>
        </w:rPr>
      </w:pPr>
    </w:p>
    <w:p w14:paraId="6F53308A">
      <w:pPr>
        <w:spacing w:line="360" w:lineRule="auto"/>
        <w:ind w:firstLine="549" w:firstLineChars="229"/>
        <w:rPr>
          <w:rFonts w:cs="仿宋_GB2312" w:asciiTheme="minorEastAsia" w:hAnsiTheme="minorEastAsia" w:eastAsiaTheme="minorEastAsia"/>
          <w:color w:val="auto"/>
          <w:sz w:val="24"/>
          <w:highlight w:val="none"/>
        </w:rPr>
      </w:pPr>
    </w:p>
    <w:p w14:paraId="4FB1607D">
      <w:pPr>
        <w:spacing w:line="360" w:lineRule="auto"/>
        <w:ind w:firstLine="549" w:firstLineChars="229"/>
        <w:rPr>
          <w:rFonts w:cs="仿宋_GB2312" w:asciiTheme="minorEastAsia" w:hAnsiTheme="minorEastAsia" w:eastAsiaTheme="minorEastAsia"/>
          <w:color w:val="auto"/>
          <w:sz w:val="24"/>
          <w:highlight w:val="none"/>
        </w:rPr>
      </w:pPr>
    </w:p>
    <w:p w14:paraId="4D909950">
      <w:pPr>
        <w:spacing w:line="360" w:lineRule="auto"/>
        <w:ind w:firstLine="549" w:firstLineChars="229"/>
        <w:rPr>
          <w:rFonts w:cs="仿宋_GB2312" w:asciiTheme="minorEastAsia" w:hAnsiTheme="minorEastAsia" w:eastAsiaTheme="minorEastAsia"/>
          <w:color w:val="auto"/>
          <w:sz w:val="24"/>
          <w:highlight w:val="none"/>
        </w:rPr>
      </w:pPr>
    </w:p>
    <w:p w14:paraId="3591AFD7">
      <w:pPr>
        <w:spacing w:line="360" w:lineRule="auto"/>
        <w:ind w:firstLine="549" w:firstLineChars="229"/>
        <w:rPr>
          <w:rFonts w:cs="仿宋_GB2312" w:asciiTheme="minorEastAsia" w:hAnsiTheme="minorEastAsia" w:eastAsiaTheme="minorEastAsia"/>
          <w:color w:val="auto"/>
          <w:sz w:val="24"/>
          <w:highlight w:val="none"/>
        </w:rPr>
      </w:pPr>
    </w:p>
    <w:p w14:paraId="00DB232E">
      <w:pPr>
        <w:spacing w:line="360" w:lineRule="auto"/>
        <w:ind w:firstLine="549" w:firstLineChars="229"/>
        <w:rPr>
          <w:rFonts w:cs="仿宋_GB2312" w:asciiTheme="minorEastAsia" w:hAnsiTheme="minorEastAsia" w:eastAsiaTheme="minorEastAsia"/>
          <w:color w:val="auto"/>
          <w:sz w:val="24"/>
          <w:highlight w:val="none"/>
        </w:rPr>
      </w:pPr>
    </w:p>
    <w:p w14:paraId="2B5ACBD4">
      <w:pPr>
        <w:spacing w:line="360" w:lineRule="auto"/>
        <w:ind w:firstLine="549" w:firstLineChars="229"/>
        <w:rPr>
          <w:rFonts w:cs="仿宋_GB2312" w:asciiTheme="minorEastAsia" w:hAnsiTheme="minorEastAsia" w:eastAsiaTheme="minorEastAsia"/>
          <w:color w:val="auto"/>
          <w:sz w:val="24"/>
          <w:highlight w:val="none"/>
        </w:rPr>
      </w:pPr>
    </w:p>
    <w:p w14:paraId="78186ADD">
      <w:pPr>
        <w:spacing w:line="360" w:lineRule="auto"/>
        <w:ind w:firstLine="549" w:firstLineChars="229"/>
        <w:rPr>
          <w:rFonts w:cs="仿宋_GB2312" w:asciiTheme="minorEastAsia" w:hAnsiTheme="minorEastAsia" w:eastAsiaTheme="minorEastAsia"/>
          <w:color w:val="auto"/>
          <w:sz w:val="24"/>
          <w:highlight w:val="none"/>
        </w:rPr>
      </w:pPr>
    </w:p>
    <w:p w14:paraId="4C1AF788">
      <w:pPr>
        <w:spacing w:line="360" w:lineRule="auto"/>
        <w:ind w:firstLine="549" w:firstLineChars="229"/>
        <w:rPr>
          <w:rFonts w:cs="仿宋_GB2312" w:asciiTheme="minorEastAsia" w:hAnsiTheme="minorEastAsia" w:eastAsiaTheme="minorEastAsia"/>
          <w:color w:val="auto"/>
          <w:sz w:val="24"/>
          <w:highlight w:val="none"/>
        </w:rPr>
      </w:pPr>
    </w:p>
    <w:p w14:paraId="3CED06A7">
      <w:pPr>
        <w:spacing w:line="360" w:lineRule="auto"/>
        <w:rPr>
          <w:rFonts w:cs="仿宋_GB2312" w:asciiTheme="minorEastAsia" w:hAnsiTheme="minorEastAsia" w:eastAsiaTheme="minorEastAsia"/>
          <w:color w:val="auto"/>
          <w:sz w:val="24"/>
          <w:highlight w:val="none"/>
        </w:rPr>
      </w:pPr>
    </w:p>
    <w:bookmarkEnd w:id="2"/>
    <w:p w14:paraId="2B28AEF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D526E4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2F978BD">
      <w:pPr>
        <w:spacing w:line="360" w:lineRule="auto"/>
        <w:rPr>
          <w:rFonts w:asciiTheme="minorEastAsia" w:hAnsiTheme="minorEastAsia" w:eastAsiaTheme="minorEastAsia"/>
          <w:color w:val="auto"/>
          <w:sz w:val="24"/>
          <w:highlight w:val="none"/>
        </w:rPr>
      </w:pPr>
    </w:p>
    <w:p w14:paraId="4BAE418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28BA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2025年至2026年临安区小型水库山塘维修养护服务——於潜片日常基础维养服务采购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63E9C1F">
      <w:pPr>
        <w:spacing w:line="360" w:lineRule="auto"/>
        <w:rPr>
          <w:rFonts w:asciiTheme="minorEastAsia" w:hAnsiTheme="minorEastAsia" w:eastAsiaTheme="minorEastAsia"/>
          <w:color w:val="auto"/>
          <w:sz w:val="24"/>
          <w:highlight w:val="none"/>
        </w:rPr>
      </w:pPr>
    </w:p>
    <w:p w14:paraId="783E276B">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35393798"/>
      <w:bookmarkStart w:id="12" w:name="_Toc28359012"/>
      <w:bookmarkStart w:id="13" w:name="_Toc3539362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0228300D">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临[2025]1034号</w:t>
      </w:r>
    </w:p>
    <w:p w14:paraId="0B745C33">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2025年至2026年临安区小型水库山塘维修养护服务——於潜片日常基础维养服务采购</w:t>
      </w:r>
    </w:p>
    <w:p w14:paraId="4E7489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1A9E40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预算金额（元）：1487380.00</w:t>
      </w:r>
    </w:p>
    <w:p w14:paraId="733DDE91">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最高限价（元）：1487380.00</w:t>
      </w:r>
      <w:bookmarkStart w:id="165" w:name="_GoBack"/>
      <w:bookmarkEnd w:id="165"/>
    </w:p>
    <w:p w14:paraId="212982B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2025年至2026年临安区小型水库山塘维修养护服务——於潜片日常基础维养服务采购</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52B53F">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合同签订之日起一年</w:t>
      </w:r>
      <w:r>
        <w:rPr>
          <w:rFonts w:hint="eastAsia" w:asciiTheme="minorEastAsia" w:hAnsiTheme="minorEastAsia" w:eastAsiaTheme="minorEastAsia"/>
          <w:color w:val="auto"/>
          <w:sz w:val="24"/>
          <w:highlight w:val="none"/>
        </w:rPr>
        <w:t>。</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8180F9C">
      <w:pPr>
        <w:spacing w:line="360" w:lineRule="auto"/>
        <w:ind w:firstLine="480" w:firstLineChars="200"/>
        <w:rPr>
          <w:rFonts w:cs="宋体" w:asciiTheme="minorEastAsia" w:hAnsiTheme="minorEastAsia" w:eastAsiaTheme="minorEastAsia"/>
          <w:color w:val="auto"/>
          <w:sz w:val="24"/>
          <w:highlight w:val="none"/>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62729DE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08BBA9">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8641ACB">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08864F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50F81C1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3DD9B1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15E378D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7C21B9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FF5EB83">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6F11A5A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8844EC">
      <w:pPr>
        <w:spacing w:line="360" w:lineRule="auto"/>
        <w:ind w:firstLine="480" w:firstLineChars="200"/>
        <w:rPr>
          <w:rFonts w:cs="宋体" w:asciiTheme="minorEastAsia" w:hAnsiTheme="minorEastAsia" w:eastAsiaTheme="minorEastAsia"/>
          <w:color w:val="auto"/>
          <w:sz w:val="24"/>
          <w:highlight w:val="none"/>
        </w:rPr>
      </w:pPr>
      <w:bookmarkStart w:id="18" w:name="_Toc28359091"/>
      <w:bookmarkStart w:id="19" w:name="_Toc35393800"/>
      <w:bookmarkStart w:id="20" w:name="_Toc35393631"/>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245FA16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4C88C8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8B8D32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03F49C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0B620C3">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28359092"/>
      <w:bookmarkStart w:id="24" w:name="_Toc35393801"/>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F6B115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0A3CE3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6389EE4">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35393633"/>
      <w:bookmarkStart w:id="27" w:name="_Toc28359016"/>
      <w:bookmarkStart w:id="28" w:name="_Toc35393802"/>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D880BA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52898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D1A6B15">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35393803"/>
      <w:bookmarkStart w:id="31" w:name="_Toc35393634"/>
      <w:bookmarkStart w:id="32" w:name="_Toc2835909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03A9BA9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F923EDB">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7B758C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F2A231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F1FF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7D7B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61FBEB66">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28359095"/>
      <w:bookmarkStart w:id="37" w:name="_Toc35393805"/>
      <w:bookmarkStart w:id="38" w:name="_Toc28359018"/>
      <w:bookmarkStart w:id="39"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630719D7">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28359096"/>
      <w:bookmarkStart w:id="42" w:name="_Toc35393637"/>
      <w:bookmarkStart w:id="43" w:name="_Toc3539380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3"/>
        <w:numPr>
          <w:ilvl w:val="0"/>
          <w:numId w:val="0"/>
        </w:numPr>
        <w:ind w:left="432" w:hanging="432"/>
        <w:rPr>
          <w:rFonts w:cs="宋体" w:asciiTheme="minorEastAsia" w:hAnsiTheme="minorEastAsia" w:eastAsiaTheme="minorEastAsia"/>
          <w:color w:val="auto"/>
          <w:sz w:val="24"/>
          <w:highlight w:val="none"/>
        </w:rPr>
      </w:pPr>
      <w:bookmarkStart w:id="44" w:name="_Toc28359097"/>
      <w:bookmarkStart w:id="45" w:name="_Toc35393638"/>
      <w:bookmarkStart w:id="46" w:name="_Toc3539380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48" w:name="_Toc28359098"/>
      <w:bookmarkStart w:id="49" w:name="_Toc35393639"/>
      <w:bookmarkStart w:id="50" w:name="_Toc28359021"/>
      <w:bookmarkStart w:id="51" w:name="_Toc35393808"/>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599BFB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0599C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4BABB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537D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63E8443B">
      <w:pPr>
        <w:spacing w:line="360" w:lineRule="auto"/>
        <w:ind w:firstLine="480"/>
        <w:rPr>
          <w:rFonts w:ascii="宋体" w:hAnsi="宋体" w:cs="宋体"/>
          <w:color w:val="auto"/>
          <w:sz w:val="24"/>
          <w:highlight w:val="none"/>
        </w:rPr>
      </w:pPr>
    </w:p>
    <w:p w14:paraId="4B8CA1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C9AE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322BEBDD">
      <w:pPr>
        <w:spacing w:line="360" w:lineRule="auto"/>
        <w:ind w:firstLine="480" w:firstLineChars="200"/>
        <w:rPr>
          <w:rFonts w:asciiTheme="minorEastAsia" w:hAnsiTheme="minorEastAsia" w:eastAsiaTheme="minorEastAsia"/>
          <w:color w:val="auto"/>
          <w:sz w:val="24"/>
          <w:highlight w:val="none"/>
        </w:rPr>
      </w:pPr>
    </w:p>
    <w:p w14:paraId="24A2388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90D89D3">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E197049">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5A0D0F6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4DB97D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4137DB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438143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AD8693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14649BD">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DB55D2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466A1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916AD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BFDE9E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A1325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9F9C0E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3FE17F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BDDA27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675873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B72CCB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C901D1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15C469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D27C77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F0536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476267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402170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43429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0743B36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91C788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712EB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9400BA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2F1EDA7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0A29D3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47D7EA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79226F4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BE1F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6F66F9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D9935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86093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888379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70E27E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C6EB8A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800B3E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6950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A3DBDC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D29C42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A5E7CC">
      <w:pPr>
        <w:pStyle w:val="398"/>
        <w:spacing w:before="0"/>
        <w:ind w:firstLine="0" w:firstLineChars="0"/>
        <w:rPr>
          <w:rFonts w:asciiTheme="minorEastAsia" w:hAnsiTheme="minorEastAsia" w:eastAsiaTheme="minorEastAsia"/>
          <w:b/>
          <w:color w:val="auto"/>
          <w:highlight w:val="none"/>
        </w:rPr>
      </w:pPr>
    </w:p>
    <w:p w14:paraId="00CACE7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F68C626">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02C05B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20BE8E2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C7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F769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2FA4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7AE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F6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2938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324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F61E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8E2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F193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296FA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F64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2025年至2026年临安区小型水库山塘维修养护服务——於潜片日常基础维养服务采购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63CB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DD8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F275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7ED2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DD109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D5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77B3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8A690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485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425CEB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568E8D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895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9101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4CF5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24CE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4D7F07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8FFC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6A0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66440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E2D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5049FF9">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757F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06D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735C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0740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67E1C79">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78FD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83AF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F5141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EDE30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19C514D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18BE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679F456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A574F9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542D1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3AA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227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9FE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CA2B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C6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FC1A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48534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A757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6C0191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22655A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545EA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219E2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CDE69BB">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BB4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A065E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AC48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0CBB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5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36A5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9751E7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E911A5D">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5DCDD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B2BA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887D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2133F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50E1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2658A9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15D52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C27F8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4348335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7BE4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A7ED9">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E6A23C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0DD7ADCE">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D89066B">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4441C7B">
      <w:pPr>
        <w:snapToGrid w:val="0"/>
        <w:jc w:val="center"/>
        <w:rPr>
          <w:rFonts w:cs="仿宋_GB2312" w:asciiTheme="minorEastAsia" w:hAnsiTheme="minorEastAsia" w:eastAsiaTheme="minorEastAsia"/>
          <w:b/>
          <w:color w:val="auto"/>
          <w:sz w:val="32"/>
          <w:szCs w:val="20"/>
          <w:highlight w:val="none"/>
        </w:rPr>
      </w:pPr>
    </w:p>
    <w:p w14:paraId="66ECB8F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3C67CC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62F1AE7">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6F24ED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0BC457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8C29A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3C878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5BCB7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BB615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2C6C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10BAF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7222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CAB10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E803E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F83D56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2489B9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3182E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B655F4C">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5F95C5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B25D9F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8961BDC">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ACF94AF">
      <w:pPr>
        <w:spacing w:line="360" w:lineRule="auto"/>
        <w:jc w:val="center"/>
        <w:rPr>
          <w:rFonts w:cs="仿宋_GB2312" w:asciiTheme="minorEastAsia" w:hAnsiTheme="minorEastAsia" w:eastAsiaTheme="minorEastAsia"/>
          <w:b/>
          <w:color w:val="auto"/>
          <w:sz w:val="24"/>
          <w:highlight w:val="none"/>
        </w:rPr>
      </w:pPr>
    </w:p>
    <w:p w14:paraId="5EF9841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C35FF1D">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29A3A7">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F0685D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CE76F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BD04D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A56304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CBAB4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D9931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CB3A9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12148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28204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A71BE2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A49E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DBFA3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47F3C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C59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DA632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55E87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27281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0DFE0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53F5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10D4DE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1D2622">
      <w:pPr>
        <w:spacing w:line="360" w:lineRule="auto"/>
        <w:ind w:firstLine="480" w:firstLineChars="200"/>
        <w:rPr>
          <w:rFonts w:asciiTheme="minorEastAsia" w:hAnsiTheme="minorEastAsia" w:eastAsiaTheme="minorEastAsia"/>
          <w:color w:val="auto"/>
          <w:sz w:val="24"/>
          <w:highlight w:val="none"/>
        </w:rPr>
      </w:pPr>
    </w:p>
    <w:p w14:paraId="16D2D9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FD25DB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9139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5F82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AAE53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24ABB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21CB74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F6F30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CFCADA6">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A427483">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188372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12F857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AE5953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47B43C5">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3D95DD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247B4548">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5C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F65FE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9E8E0D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DA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10B4D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95CD9F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FBD89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A4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F1FB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0541C8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BD0B58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11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2F2C9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EDC8A5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6BEEB1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54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1E52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D97E85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99B7FD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D1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6A1DA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AB795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7E9F19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8E6C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409549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B56988D">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F7308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B049E99">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9337FE3">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4F29E9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B057F6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8EEBD8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38843F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9279F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CAD3A0">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C35E72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CD2D3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056303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D58973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A396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357E70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D50EE9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9F4FF2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62D89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519BC5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F08007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12DAFE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D953B3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131B779">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8473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25407E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7664A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2B48D7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6F7889C">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3CB9F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CD8ABA9">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75557C5">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69EB099">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C54A0B0">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031FE9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3221AB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F554F9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07E01E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E23C9C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08C37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8AFDCC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9AC7E4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D5D86C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682E4F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E5790EC">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C586E84">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35298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6B70A8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DBB3E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459EDE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6A001685">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08AC187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BCE3208">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7FA8A8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7A5B9565">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E7A48C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E65DC2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C49FA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F61668B">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6F75CD9">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C2EFCD8">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1166FED">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9F6E5B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C1285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895A69C">
      <w:pPr>
        <w:pStyle w:val="398"/>
        <w:spacing w:before="0"/>
        <w:ind w:firstLine="0" w:firstLineChars="0"/>
        <w:rPr>
          <w:rFonts w:cs="仿宋_GB2312" w:asciiTheme="minorEastAsia" w:hAnsiTheme="minorEastAsia" w:eastAsiaTheme="minorEastAsia"/>
          <w:b/>
          <w:color w:val="auto"/>
          <w:szCs w:val="24"/>
          <w:highlight w:val="none"/>
        </w:rPr>
      </w:pPr>
    </w:p>
    <w:p w14:paraId="33A0F283">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BB5A7C6">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7DE49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BBBA2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56A92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644D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DC1212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88401E8">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0525372">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4CA6D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92ABE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6B18B18">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D19901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BA08BB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70895A4">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E98D60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07C3B3F">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281BF5B">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71D6D117">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7B92E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A645670">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9AD01A7">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F3A19C3">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2F422A">
      <w:pPr>
        <w:pStyle w:val="33"/>
        <w:spacing w:line="360" w:lineRule="auto"/>
        <w:rPr>
          <w:rFonts w:cs="仿宋_GB2312" w:asciiTheme="minorEastAsia" w:hAnsiTheme="minorEastAsia" w:eastAsiaTheme="minorEastAsia"/>
          <w:b/>
          <w:color w:val="auto"/>
          <w:sz w:val="24"/>
          <w:szCs w:val="24"/>
          <w:highlight w:val="none"/>
        </w:rPr>
      </w:pPr>
    </w:p>
    <w:p w14:paraId="1BA04C4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A12EA2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FF006BC">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8C2E2F4">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343C87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963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FC54E05">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6FF6CD8">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B73B9CF">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8F74C5F">
      <w:pPr>
        <w:adjustRightInd/>
        <w:spacing w:line="360" w:lineRule="auto"/>
        <w:jc w:val="center"/>
        <w:outlineLvl w:val="0"/>
        <w:rPr>
          <w:rFonts w:cs="仿宋_GB2312" w:asciiTheme="minorEastAsia" w:hAnsiTheme="minorEastAsia" w:eastAsiaTheme="minorEastAsia"/>
          <w:color w:val="auto"/>
          <w:sz w:val="24"/>
          <w:highlight w:val="none"/>
        </w:rPr>
      </w:pPr>
    </w:p>
    <w:p w14:paraId="6FADE37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78A180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EBC9E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78DE65">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DC0BCD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8C8147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C6425E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16E8C3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052EA1C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872988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5C679D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48B4E5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56AC0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B340E1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C2A535C">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AE4A5F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3647E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B5C3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D65823A">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43C28B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1EAAD24">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747174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1A7D3B">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BE8073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33C137E">
      <w:pPr>
        <w:tabs>
          <w:tab w:val="left" w:pos="0"/>
        </w:tabs>
        <w:spacing w:line="360" w:lineRule="auto"/>
        <w:rPr>
          <w:rFonts w:cs="宋体" w:asciiTheme="minorEastAsia" w:hAnsiTheme="minorEastAsia" w:eastAsiaTheme="minorEastAsia"/>
          <w:snapToGrid w:val="0"/>
          <w:color w:val="auto"/>
          <w:kern w:val="28"/>
          <w:sz w:val="24"/>
          <w:highlight w:val="none"/>
        </w:rPr>
      </w:pPr>
    </w:p>
    <w:p w14:paraId="59F66449">
      <w:pPr>
        <w:snapToGrid w:val="0"/>
        <w:spacing w:line="360" w:lineRule="auto"/>
        <w:jc w:val="center"/>
        <w:rPr>
          <w:rFonts w:cs="仿宋_GB2312" w:asciiTheme="minorEastAsia" w:hAnsiTheme="minorEastAsia" w:eastAsiaTheme="minorEastAsia"/>
          <w:b/>
          <w:color w:val="auto"/>
          <w:sz w:val="36"/>
          <w:szCs w:val="36"/>
          <w:highlight w:val="none"/>
        </w:rPr>
      </w:pPr>
    </w:p>
    <w:p w14:paraId="39BB9F3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10D36C8">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BA9ECF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D820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783EE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8251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916B3">
      <w:pPr>
        <w:snapToGrid w:val="0"/>
        <w:spacing w:line="360" w:lineRule="auto"/>
        <w:jc w:val="center"/>
        <w:rPr>
          <w:rFonts w:cs="仿宋_GB2312" w:asciiTheme="minorEastAsia" w:hAnsiTheme="minorEastAsia" w:eastAsiaTheme="minorEastAsia"/>
          <w:b/>
          <w:color w:val="auto"/>
          <w:sz w:val="36"/>
          <w:szCs w:val="36"/>
          <w:highlight w:val="none"/>
        </w:rPr>
      </w:pPr>
    </w:p>
    <w:p w14:paraId="69CD99B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5B4350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331F9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F2CB1D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459142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165F5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24258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F072C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A467D0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4707468"/>
      <w:bookmarkEnd w:id="54"/>
      <w:bookmarkStart w:id="55" w:name="_Hlt74729768"/>
      <w:bookmarkEnd w:id="55"/>
      <w:bookmarkStart w:id="56" w:name="_Hlt68057669"/>
      <w:bookmarkEnd w:id="56"/>
      <w:bookmarkStart w:id="57" w:name="_Hlt75236011"/>
      <w:bookmarkEnd w:id="57"/>
      <w:bookmarkStart w:id="58" w:name="_Hlt75236290"/>
      <w:bookmarkEnd w:id="58"/>
      <w:bookmarkStart w:id="59" w:name="_Hlt75236101"/>
      <w:bookmarkEnd w:id="59"/>
      <w:bookmarkStart w:id="60" w:name="_Hlt74730295"/>
      <w:bookmarkEnd w:id="60"/>
      <w:bookmarkStart w:id="61" w:name="_Hlt68072990"/>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6CFA248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28DB81F">
      <w:pPr>
        <w:numPr>
          <w:ilvl w:val="0"/>
          <w:numId w:val="9"/>
        </w:num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采购内容：</w:t>
      </w:r>
    </w:p>
    <w:p w14:paraId="7D6EA22F">
      <w:pPr>
        <w:tabs>
          <w:tab w:val="left" w:pos="0"/>
        </w:tabs>
        <w:spacing w:line="360" w:lineRule="auto"/>
        <w:ind w:firstLine="48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2025年至2026年临安区小型水库山塘维修养护</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lang w:val="en-US" w:eastAsia="zh-CN"/>
        </w:rPr>
        <w:t>，分为玲珑片日常基础维养服务采购、於潜片日常基础维养服务采购、昌化片日常基础维养服务采购三个标项。同一供应商可以就3个标项全部进行投标，但为保证服务质量，只允许中1个标项，如有先行评审的标项中标，则该单位所投后2个标项将不被推荐为中标候选人。</w:t>
      </w:r>
    </w:p>
    <w:p w14:paraId="28DD3B1E">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本项目位于</w:t>
      </w:r>
      <w:r>
        <w:rPr>
          <w:rFonts w:hint="eastAsia" w:ascii="宋体" w:hAnsi="宋体" w:cs="宋体"/>
          <w:color w:val="auto"/>
          <w:kern w:val="0"/>
          <w:sz w:val="24"/>
          <w:szCs w:val="24"/>
          <w:highlight w:val="none"/>
          <w:lang w:val="en-US" w:eastAsia="zh-CN"/>
        </w:rPr>
        <w:t>临安区</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於潜片</w:t>
      </w:r>
      <w:r>
        <w:rPr>
          <w:rFonts w:hint="eastAsia" w:ascii="宋体" w:hAnsi="宋体" w:eastAsia="宋体" w:cs="宋体"/>
          <w:color w:val="auto"/>
          <w:kern w:val="0"/>
          <w:sz w:val="24"/>
          <w:szCs w:val="24"/>
          <w:highlight w:val="none"/>
          <w:lang w:eastAsia="zh-CN"/>
        </w:rPr>
        <w:t>日常基础维养服务采购主要内容有：4个镇的52座小型水库、</w:t>
      </w:r>
      <w:r>
        <w:rPr>
          <w:rFonts w:hint="eastAsia" w:ascii="宋体" w:hAnsi="宋体" w:cs="宋体"/>
          <w:color w:val="auto"/>
          <w:kern w:val="0"/>
          <w:sz w:val="24"/>
          <w:szCs w:val="24"/>
          <w:highlight w:val="none"/>
          <w:lang w:eastAsia="zh-CN"/>
        </w:rPr>
        <w:t>438</w:t>
      </w:r>
      <w:r>
        <w:rPr>
          <w:rFonts w:hint="eastAsia" w:ascii="宋体" w:hAnsi="宋体" w:eastAsia="宋体" w:cs="宋体"/>
          <w:color w:val="auto"/>
          <w:kern w:val="0"/>
          <w:sz w:val="24"/>
          <w:szCs w:val="24"/>
          <w:highlight w:val="none"/>
          <w:lang w:eastAsia="zh-CN"/>
        </w:rPr>
        <w:t>座山塘日常维养。</w:t>
      </w:r>
    </w:p>
    <w:p w14:paraId="6E83E2C2">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1、土坝日常维养工作内容：坝坡绿化和杂草清理、坝坡检查、排水沟清理、量水堰维护、金属件防锈处理、溢洪道清理、水面垃圾清理、标识牌责任人更新等工作。</w:t>
      </w:r>
    </w:p>
    <w:p w14:paraId="4A7E0F38">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2、重力坝日常维养工作内容：坝坡检查、排水沟清理、金属件防锈处理、溢洪道清理、水面垃圾清理、标识牌责任人更新等工作。</w:t>
      </w:r>
    </w:p>
    <w:p w14:paraId="6C6C6C9E">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3、一定额度内的日常工程维修等工作。</w:t>
      </w:r>
    </w:p>
    <w:p w14:paraId="5DBB588D">
      <w:pPr>
        <w:tabs>
          <w:tab w:val="left" w:pos="0"/>
        </w:tabs>
        <w:spacing w:line="360" w:lineRule="auto"/>
        <w:ind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val="en-US" w:eastAsia="zh-CN"/>
        </w:rPr>
        <w:t>本次於潜片小型水库</w:t>
      </w:r>
      <w:r>
        <w:rPr>
          <w:rFonts w:hint="eastAsia" w:ascii="宋体" w:hAnsi="宋体" w:eastAsia="宋体" w:cs="宋体"/>
          <w:b/>
          <w:bCs/>
          <w:color w:val="auto"/>
          <w:kern w:val="0"/>
          <w:sz w:val="24"/>
          <w:szCs w:val="24"/>
          <w:highlight w:val="none"/>
          <w:lang w:eastAsia="zh-CN"/>
        </w:rPr>
        <w:t>山塘</w:t>
      </w:r>
      <w:r>
        <w:rPr>
          <w:rFonts w:hint="eastAsia" w:ascii="宋体" w:hAnsi="宋体" w:cs="宋体"/>
          <w:b/>
          <w:bCs/>
          <w:color w:val="auto"/>
          <w:kern w:val="0"/>
          <w:sz w:val="24"/>
          <w:szCs w:val="24"/>
          <w:highlight w:val="none"/>
          <w:lang w:val="en-US" w:eastAsia="zh-CN"/>
        </w:rPr>
        <w:t>维修养护</w:t>
      </w:r>
      <w:r>
        <w:rPr>
          <w:rFonts w:hint="eastAsia" w:ascii="宋体" w:hAnsi="宋体" w:eastAsia="宋体" w:cs="宋体"/>
          <w:b/>
          <w:bCs/>
          <w:color w:val="auto"/>
          <w:kern w:val="0"/>
          <w:sz w:val="24"/>
          <w:szCs w:val="24"/>
          <w:highlight w:val="none"/>
        </w:rPr>
        <w:t>清单</w:t>
      </w:r>
    </w:p>
    <w:p w14:paraId="02529906">
      <w:pPr>
        <w:pStyle w:val="3"/>
        <w:numPr>
          <w:ilvl w:val="0"/>
          <w:numId w:val="0"/>
        </w:numPr>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4个镇的52座小型水库清单</w:t>
      </w:r>
    </w:p>
    <w:tbl>
      <w:tblPr>
        <w:tblStyle w:val="62"/>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605"/>
        <w:gridCol w:w="1605"/>
        <w:gridCol w:w="1978"/>
        <w:gridCol w:w="2199"/>
      </w:tblGrid>
      <w:tr w14:paraId="78B2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080" w:type="dxa"/>
            <w:shd w:val="clear" w:color="auto" w:fill="auto"/>
            <w:noWrap/>
            <w:vAlign w:val="center"/>
          </w:tcPr>
          <w:p w14:paraId="16173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片区</w:t>
            </w:r>
          </w:p>
        </w:tc>
        <w:tc>
          <w:tcPr>
            <w:tcW w:w="1605" w:type="dxa"/>
            <w:shd w:val="clear" w:color="auto" w:fill="auto"/>
            <w:noWrap/>
            <w:vAlign w:val="center"/>
          </w:tcPr>
          <w:p w14:paraId="0F88C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所在镇街</w:t>
            </w:r>
          </w:p>
        </w:tc>
        <w:tc>
          <w:tcPr>
            <w:tcW w:w="1605" w:type="dxa"/>
            <w:shd w:val="clear" w:color="auto" w:fill="auto"/>
            <w:noWrap/>
            <w:vAlign w:val="center"/>
          </w:tcPr>
          <w:p w14:paraId="403EBE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78" w:type="dxa"/>
            <w:shd w:val="clear" w:color="auto" w:fill="auto"/>
            <w:noWrap/>
            <w:vAlign w:val="center"/>
          </w:tcPr>
          <w:p w14:paraId="462F8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行政村</w:t>
            </w:r>
          </w:p>
        </w:tc>
        <w:tc>
          <w:tcPr>
            <w:tcW w:w="2199" w:type="dxa"/>
            <w:shd w:val="clear" w:color="auto" w:fill="auto"/>
            <w:noWrap/>
            <w:vAlign w:val="center"/>
          </w:tcPr>
          <w:p w14:paraId="0B145E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水库名称</w:t>
            </w:r>
          </w:p>
        </w:tc>
      </w:tr>
      <w:tr w14:paraId="51BE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restart"/>
            <w:shd w:val="clear" w:color="auto" w:fill="auto"/>
            <w:noWrap/>
            <w:vAlign w:val="center"/>
          </w:tcPr>
          <w:p w14:paraId="364CF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於潜片</w:t>
            </w:r>
          </w:p>
        </w:tc>
        <w:tc>
          <w:tcPr>
            <w:tcW w:w="1605" w:type="dxa"/>
            <w:vMerge w:val="restart"/>
            <w:shd w:val="clear" w:color="auto" w:fill="auto"/>
            <w:noWrap/>
            <w:vAlign w:val="center"/>
          </w:tcPr>
          <w:p w14:paraId="1EA3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w:t>
            </w:r>
          </w:p>
        </w:tc>
        <w:tc>
          <w:tcPr>
            <w:tcW w:w="1605" w:type="dxa"/>
            <w:shd w:val="clear" w:color="auto" w:fill="auto"/>
            <w:noWrap/>
            <w:vAlign w:val="center"/>
          </w:tcPr>
          <w:p w14:paraId="225E7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shd w:val="clear" w:color="auto" w:fill="auto"/>
            <w:noWrap/>
            <w:vAlign w:val="center"/>
          </w:tcPr>
          <w:p w14:paraId="22BB1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杨洪村</w:t>
            </w:r>
          </w:p>
        </w:tc>
        <w:tc>
          <w:tcPr>
            <w:tcW w:w="2199" w:type="dxa"/>
            <w:shd w:val="clear" w:color="auto" w:fill="auto"/>
            <w:noWrap/>
            <w:vAlign w:val="center"/>
          </w:tcPr>
          <w:p w14:paraId="79C93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甘溪水库</w:t>
            </w:r>
          </w:p>
        </w:tc>
      </w:tr>
      <w:tr w14:paraId="2B3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69CD56D">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0ECFC3E4">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8024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shd w:val="clear" w:color="auto" w:fill="auto"/>
            <w:noWrap/>
            <w:vAlign w:val="center"/>
          </w:tcPr>
          <w:p w14:paraId="72781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潜东村</w:t>
            </w:r>
          </w:p>
        </w:tc>
        <w:tc>
          <w:tcPr>
            <w:tcW w:w="2199" w:type="dxa"/>
            <w:shd w:val="clear" w:color="auto" w:fill="auto"/>
            <w:noWrap/>
            <w:vAlign w:val="center"/>
          </w:tcPr>
          <w:p w14:paraId="51489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上尤水库</w:t>
            </w:r>
          </w:p>
        </w:tc>
      </w:tr>
      <w:tr w14:paraId="38F7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5C86CD5">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6A44210">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A5CC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8" w:type="dxa"/>
            <w:shd w:val="clear" w:color="auto" w:fill="auto"/>
            <w:noWrap/>
            <w:vAlign w:val="center"/>
          </w:tcPr>
          <w:p w14:paraId="12C8C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堰口村</w:t>
            </w:r>
          </w:p>
        </w:tc>
        <w:tc>
          <w:tcPr>
            <w:tcW w:w="2199" w:type="dxa"/>
            <w:shd w:val="clear" w:color="auto" w:fill="auto"/>
            <w:noWrap/>
            <w:vAlign w:val="center"/>
          </w:tcPr>
          <w:p w14:paraId="2A6A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西坞水库</w:t>
            </w:r>
          </w:p>
        </w:tc>
      </w:tr>
      <w:tr w14:paraId="5DD3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5E1D64AD">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59B8A9E">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E1A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8" w:type="dxa"/>
            <w:shd w:val="clear" w:color="auto" w:fill="auto"/>
            <w:noWrap/>
            <w:vAlign w:val="center"/>
          </w:tcPr>
          <w:p w14:paraId="70B95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朱湾村</w:t>
            </w:r>
          </w:p>
        </w:tc>
        <w:tc>
          <w:tcPr>
            <w:tcW w:w="2199" w:type="dxa"/>
            <w:shd w:val="clear" w:color="auto" w:fill="auto"/>
            <w:noWrap/>
            <w:vAlign w:val="center"/>
          </w:tcPr>
          <w:p w14:paraId="5F279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平天岭水库</w:t>
            </w:r>
          </w:p>
        </w:tc>
      </w:tr>
      <w:tr w14:paraId="39C9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723ACE4D">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C74709E">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07EC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8" w:type="dxa"/>
            <w:shd w:val="clear" w:color="auto" w:fill="auto"/>
            <w:noWrap/>
            <w:vAlign w:val="center"/>
          </w:tcPr>
          <w:p w14:paraId="22AC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光明村</w:t>
            </w:r>
          </w:p>
        </w:tc>
        <w:tc>
          <w:tcPr>
            <w:tcW w:w="2199" w:type="dxa"/>
            <w:shd w:val="clear" w:color="auto" w:fill="auto"/>
            <w:noWrap/>
            <w:vAlign w:val="center"/>
          </w:tcPr>
          <w:p w14:paraId="4761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松毛坞水库</w:t>
            </w:r>
          </w:p>
        </w:tc>
      </w:tr>
      <w:tr w14:paraId="6B04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FDB653D">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481354C">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DA8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8" w:type="dxa"/>
            <w:shd w:val="clear" w:color="auto" w:fill="auto"/>
            <w:noWrap/>
            <w:vAlign w:val="center"/>
          </w:tcPr>
          <w:p w14:paraId="32FE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古竺村</w:t>
            </w:r>
          </w:p>
        </w:tc>
        <w:tc>
          <w:tcPr>
            <w:tcW w:w="2199" w:type="dxa"/>
            <w:shd w:val="clear" w:color="auto" w:fill="auto"/>
            <w:noWrap/>
            <w:vAlign w:val="center"/>
          </w:tcPr>
          <w:p w14:paraId="7EAD3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万家园水库</w:t>
            </w:r>
          </w:p>
        </w:tc>
      </w:tr>
      <w:tr w14:paraId="2183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E3AF66C">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78C8D8B">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59E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8" w:type="dxa"/>
            <w:shd w:val="clear" w:color="auto" w:fill="auto"/>
            <w:noWrap/>
            <w:vAlign w:val="center"/>
          </w:tcPr>
          <w:p w14:paraId="10866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自由村</w:t>
            </w:r>
          </w:p>
        </w:tc>
        <w:tc>
          <w:tcPr>
            <w:tcW w:w="2199" w:type="dxa"/>
            <w:shd w:val="clear" w:color="auto" w:fill="auto"/>
            <w:noWrap/>
            <w:vAlign w:val="center"/>
          </w:tcPr>
          <w:p w14:paraId="2A5B8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严家坞水库</w:t>
            </w:r>
          </w:p>
        </w:tc>
      </w:tr>
      <w:tr w14:paraId="1854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E644D59">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4EA0D097">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8E6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8" w:type="dxa"/>
            <w:shd w:val="clear" w:color="auto" w:fill="auto"/>
            <w:noWrap/>
            <w:vAlign w:val="center"/>
          </w:tcPr>
          <w:p w14:paraId="7B6F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南山村</w:t>
            </w:r>
          </w:p>
        </w:tc>
        <w:tc>
          <w:tcPr>
            <w:tcW w:w="2199" w:type="dxa"/>
            <w:shd w:val="clear" w:color="auto" w:fill="auto"/>
            <w:noWrap/>
            <w:vAlign w:val="center"/>
          </w:tcPr>
          <w:p w14:paraId="42A34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磨刀坑水库</w:t>
            </w:r>
          </w:p>
        </w:tc>
      </w:tr>
      <w:tr w14:paraId="132F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08F02777">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F094ABD">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01D1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8" w:type="dxa"/>
            <w:shd w:val="clear" w:color="auto" w:fill="auto"/>
            <w:noWrap/>
            <w:vAlign w:val="center"/>
          </w:tcPr>
          <w:p w14:paraId="1FA41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后渚村</w:t>
            </w:r>
          </w:p>
        </w:tc>
        <w:tc>
          <w:tcPr>
            <w:tcW w:w="2199" w:type="dxa"/>
            <w:shd w:val="clear" w:color="auto" w:fill="auto"/>
            <w:noWrap/>
            <w:vAlign w:val="center"/>
          </w:tcPr>
          <w:p w14:paraId="1FA18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鹤村水库</w:t>
            </w:r>
          </w:p>
        </w:tc>
      </w:tr>
      <w:tr w14:paraId="1B6F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3CF64D8">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13FA0471">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1576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8" w:type="dxa"/>
            <w:shd w:val="clear" w:color="auto" w:fill="auto"/>
            <w:noWrap/>
            <w:vAlign w:val="center"/>
          </w:tcPr>
          <w:p w14:paraId="61D5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后渚村</w:t>
            </w:r>
          </w:p>
        </w:tc>
        <w:tc>
          <w:tcPr>
            <w:tcW w:w="2199" w:type="dxa"/>
            <w:shd w:val="clear" w:color="auto" w:fill="auto"/>
            <w:noWrap/>
            <w:vAlign w:val="center"/>
          </w:tcPr>
          <w:p w14:paraId="5BF5D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烂田坞水库</w:t>
            </w:r>
          </w:p>
        </w:tc>
      </w:tr>
      <w:tr w14:paraId="6D2C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FD880C8">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F1FFABC">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BF40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78" w:type="dxa"/>
            <w:shd w:val="clear" w:color="auto" w:fill="auto"/>
            <w:noWrap/>
            <w:vAlign w:val="center"/>
          </w:tcPr>
          <w:p w14:paraId="585CC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泗洲村</w:t>
            </w:r>
          </w:p>
        </w:tc>
        <w:tc>
          <w:tcPr>
            <w:tcW w:w="2199" w:type="dxa"/>
            <w:shd w:val="clear" w:color="auto" w:fill="auto"/>
            <w:noWrap/>
            <w:vAlign w:val="center"/>
          </w:tcPr>
          <w:p w14:paraId="23D3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绿坞水库</w:t>
            </w:r>
          </w:p>
        </w:tc>
      </w:tr>
      <w:tr w14:paraId="7FE4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F3734A6">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DF4694C">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07ABC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8" w:type="dxa"/>
            <w:shd w:val="clear" w:color="auto" w:fill="auto"/>
            <w:noWrap/>
            <w:vAlign w:val="center"/>
          </w:tcPr>
          <w:p w14:paraId="669D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绍鲁村</w:t>
            </w:r>
          </w:p>
        </w:tc>
        <w:tc>
          <w:tcPr>
            <w:tcW w:w="2199" w:type="dxa"/>
            <w:shd w:val="clear" w:color="auto" w:fill="auto"/>
            <w:noWrap/>
            <w:vAlign w:val="center"/>
          </w:tcPr>
          <w:p w14:paraId="5F267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高坊坞水库</w:t>
            </w:r>
          </w:p>
        </w:tc>
      </w:tr>
      <w:tr w14:paraId="326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0698F5B">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C000B2C">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86D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8" w:type="dxa"/>
            <w:shd w:val="clear" w:color="auto" w:fill="auto"/>
            <w:noWrap/>
            <w:vAlign w:val="center"/>
          </w:tcPr>
          <w:p w14:paraId="12DA2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绍鲁村</w:t>
            </w:r>
          </w:p>
        </w:tc>
        <w:tc>
          <w:tcPr>
            <w:tcW w:w="2199" w:type="dxa"/>
            <w:shd w:val="clear" w:color="auto" w:fill="auto"/>
            <w:noWrap/>
            <w:vAlign w:val="center"/>
          </w:tcPr>
          <w:p w14:paraId="6E65F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黄牛坞水库</w:t>
            </w:r>
          </w:p>
        </w:tc>
      </w:tr>
      <w:tr w14:paraId="04F5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D0AF79E">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D81BCBF">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4C795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78" w:type="dxa"/>
            <w:shd w:val="clear" w:color="auto" w:fill="auto"/>
            <w:noWrap/>
            <w:vAlign w:val="center"/>
          </w:tcPr>
          <w:p w14:paraId="02F95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方元村</w:t>
            </w:r>
          </w:p>
        </w:tc>
        <w:tc>
          <w:tcPr>
            <w:tcW w:w="2199" w:type="dxa"/>
            <w:shd w:val="clear" w:color="auto" w:fill="auto"/>
            <w:noWrap/>
            <w:vAlign w:val="center"/>
          </w:tcPr>
          <w:p w14:paraId="1957C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寺坞水库</w:t>
            </w:r>
          </w:p>
        </w:tc>
      </w:tr>
      <w:tr w14:paraId="17BB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B2EB829">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2595040">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EA0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8" w:type="dxa"/>
            <w:shd w:val="clear" w:color="auto" w:fill="auto"/>
            <w:noWrap/>
            <w:vAlign w:val="center"/>
          </w:tcPr>
          <w:p w14:paraId="2F485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横鑫村</w:t>
            </w:r>
          </w:p>
        </w:tc>
        <w:tc>
          <w:tcPr>
            <w:tcW w:w="2199" w:type="dxa"/>
            <w:shd w:val="clear" w:color="auto" w:fill="auto"/>
            <w:noWrap/>
            <w:vAlign w:val="center"/>
          </w:tcPr>
          <w:p w14:paraId="3FAA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东坞水库</w:t>
            </w:r>
          </w:p>
        </w:tc>
      </w:tr>
      <w:tr w14:paraId="74CA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193C7C8B">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DB231AF">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8766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8" w:type="dxa"/>
            <w:shd w:val="clear" w:color="auto" w:fill="auto"/>
            <w:noWrap/>
            <w:vAlign w:val="center"/>
          </w:tcPr>
          <w:p w14:paraId="36BDF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潜东村</w:t>
            </w:r>
          </w:p>
        </w:tc>
        <w:tc>
          <w:tcPr>
            <w:tcW w:w="2199" w:type="dxa"/>
            <w:shd w:val="clear" w:color="auto" w:fill="auto"/>
            <w:noWrap/>
            <w:vAlign w:val="center"/>
          </w:tcPr>
          <w:p w14:paraId="002C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陆家坞水库</w:t>
            </w:r>
          </w:p>
        </w:tc>
      </w:tr>
      <w:tr w14:paraId="19DB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739A812A">
            <w:pPr>
              <w:jc w:val="center"/>
              <w:rPr>
                <w:rFonts w:hint="eastAsia" w:ascii="宋体" w:hAnsi="宋体" w:eastAsia="宋体" w:cs="宋体"/>
                <w:i w:val="0"/>
                <w:iCs w:val="0"/>
                <w:color w:val="000000"/>
                <w:sz w:val="22"/>
                <w:szCs w:val="22"/>
                <w:u w:val="none"/>
              </w:rPr>
            </w:pPr>
          </w:p>
        </w:tc>
        <w:tc>
          <w:tcPr>
            <w:tcW w:w="1605" w:type="dxa"/>
            <w:vMerge w:val="restart"/>
            <w:shd w:val="clear" w:color="auto" w:fill="auto"/>
            <w:noWrap/>
            <w:vAlign w:val="center"/>
          </w:tcPr>
          <w:p w14:paraId="0AC5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w:t>
            </w:r>
          </w:p>
        </w:tc>
        <w:tc>
          <w:tcPr>
            <w:tcW w:w="1605" w:type="dxa"/>
            <w:shd w:val="clear" w:color="auto" w:fill="auto"/>
            <w:noWrap/>
            <w:vAlign w:val="center"/>
          </w:tcPr>
          <w:p w14:paraId="6C197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8" w:type="dxa"/>
            <w:shd w:val="clear" w:color="auto" w:fill="auto"/>
            <w:noWrap/>
            <w:vAlign w:val="center"/>
          </w:tcPr>
          <w:p w14:paraId="0C8B9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周云村</w:t>
            </w:r>
          </w:p>
        </w:tc>
        <w:tc>
          <w:tcPr>
            <w:tcW w:w="2199" w:type="dxa"/>
            <w:shd w:val="clear" w:color="auto" w:fill="auto"/>
            <w:noWrap/>
            <w:vAlign w:val="center"/>
          </w:tcPr>
          <w:p w14:paraId="67EB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周冕水库</w:t>
            </w:r>
          </w:p>
        </w:tc>
      </w:tr>
      <w:tr w14:paraId="510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51FAF6A2">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47E5F00E">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B4F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8" w:type="dxa"/>
            <w:shd w:val="clear" w:color="auto" w:fill="auto"/>
            <w:noWrap/>
            <w:vAlign w:val="center"/>
          </w:tcPr>
          <w:p w14:paraId="0F08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西游村</w:t>
            </w:r>
          </w:p>
        </w:tc>
        <w:tc>
          <w:tcPr>
            <w:tcW w:w="2199" w:type="dxa"/>
            <w:shd w:val="clear" w:color="auto" w:fill="auto"/>
            <w:noWrap/>
            <w:vAlign w:val="center"/>
          </w:tcPr>
          <w:p w14:paraId="6AB1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西关水库</w:t>
            </w:r>
          </w:p>
        </w:tc>
      </w:tr>
      <w:tr w14:paraId="316A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720A62E2">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47C0D7AA">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E0A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8" w:type="dxa"/>
            <w:shd w:val="clear" w:color="auto" w:fill="auto"/>
            <w:noWrap/>
            <w:vAlign w:val="center"/>
          </w:tcPr>
          <w:p w14:paraId="7A5A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月亮桥村</w:t>
            </w:r>
          </w:p>
        </w:tc>
        <w:tc>
          <w:tcPr>
            <w:tcW w:w="2199" w:type="dxa"/>
            <w:shd w:val="clear" w:color="auto" w:fill="auto"/>
            <w:noWrap/>
            <w:vAlign w:val="center"/>
          </w:tcPr>
          <w:p w14:paraId="70F83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金坞水库</w:t>
            </w:r>
          </w:p>
        </w:tc>
      </w:tr>
      <w:tr w14:paraId="6659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F222926">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EF3C045">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18C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8" w:type="dxa"/>
            <w:shd w:val="clear" w:color="auto" w:fill="auto"/>
            <w:noWrap/>
            <w:vAlign w:val="center"/>
          </w:tcPr>
          <w:p w14:paraId="0737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九里村</w:t>
            </w:r>
          </w:p>
        </w:tc>
        <w:tc>
          <w:tcPr>
            <w:tcW w:w="2199" w:type="dxa"/>
            <w:shd w:val="clear" w:color="auto" w:fill="auto"/>
            <w:noWrap/>
            <w:vAlign w:val="center"/>
          </w:tcPr>
          <w:p w14:paraId="4F27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戴家坞水库</w:t>
            </w:r>
          </w:p>
        </w:tc>
      </w:tr>
      <w:tr w14:paraId="005F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3E1AEF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1EB5EBB">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975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8" w:type="dxa"/>
            <w:shd w:val="clear" w:color="auto" w:fill="auto"/>
            <w:noWrap/>
            <w:vAlign w:val="center"/>
          </w:tcPr>
          <w:p w14:paraId="354F8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九狮村</w:t>
            </w:r>
          </w:p>
        </w:tc>
        <w:tc>
          <w:tcPr>
            <w:tcW w:w="2199" w:type="dxa"/>
            <w:shd w:val="clear" w:color="auto" w:fill="auto"/>
            <w:noWrap/>
            <w:vAlign w:val="center"/>
          </w:tcPr>
          <w:p w14:paraId="64E7C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下朱陀岭水库</w:t>
            </w:r>
          </w:p>
        </w:tc>
      </w:tr>
      <w:tr w14:paraId="2E8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4141C8E">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68F6303">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63D3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8" w:type="dxa"/>
            <w:shd w:val="clear" w:color="auto" w:fill="auto"/>
            <w:noWrap/>
            <w:vAlign w:val="center"/>
          </w:tcPr>
          <w:p w14:paraId="3579E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杲村村</w:t>
            </w:r>
          </w:p>
        </w:tc>
        <w:tc>
          <w:tcPr>
            <w:tcW w:w="2199" w:type="dxa"/>
            <w:shd w:val="clear" w:color="auto" w:fill="auto"/>
            <w:noWrap/>
            <w:vAlign w:val="center"/>
          </w:tcPr>
          <w:p w14:paraId="0472D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佳坞水库</w:t>
            </w:r>
          </w:p>
        </w:tc>
      </w:tr>
      <w:tr w14:paraId="38B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047549A8">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7013790">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AC25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78" w:type="dxa"/>
            <w:shd w:val="clear" w:color="auto" w:fill="auto"/>
            <w:noWrap/>
            <w:vAlign w:val="center"/>
          </w:tcPr>
          <w:p w14:paraId="4137A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对石村</w:t>
            </w:r>
          </w:p>
        </w:tc>
        <w:tc>
          <w:tcPr>
            <w:tcW w:w="2199" w:type="dxa"/>
            <w:shd w:val="clear" w:color="auto" w:fill="auto"/>
            <w:noWrap/>
            <w:vAlign w:val="center"/>
          </w:tcPr>
          <w:p w14:paraId="7FB4B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鹤岭脚水库</w:t>
            </w:r>
          </w:p>
        </w:tc>
      </w:tr>
      <w:tr w14:paraId="642B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EFE9DE1">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82D7DE8">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3DF8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78" w:type="dxa"/>
            <w:shd w:val="clear" w:color="auto" w:fill="auto"/>
            <w:noWrap/>
            <w:vAlign w:val="center"/>
          </w:tcPr>
          <w:p w14:paraId="453FF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长六村</w:t>
            </w:r>
          </w:p>
        </w:tc>
        <w:tc>
          <w:tcPr>
            <w:tcW w:w="2199" w:type="dxa"/>
            <w:shd w:val="clear" w:color="auto" w:fill="auto"/>
            <w:noWrap/>
            <w:vAlign w:val="center"/>
          </w:tcPr>
          <w:p w14:paraId="71A00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里凉亭水库</w:t>
            </w:r>
          </w:p>
        </w:tc>
      </w:tr>
      <w:tr w14:paraId="04E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0747B2C">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968D688">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9C32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78" w:type="dxa"/>
            <w:shd w:val="clear" w:color="auto" w:fill="auto"/>
            <w:noWrap/>
            <w:vAlign w:val="center"/>
          </w:tcPr>
          <w:p w14:paraId="1AB2C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长六村</w:t>
            </w:r>
          </w:p>
        </w:tc>
        <w:tc>
          <w:tcPr>
            <w:tcW w:w="2199" w:type="dxa"/>
            <w:shd w:val="clear" w:color="auto" w:fill="auto"/>
            <w:noWrap/>
            <w:vAlign w:val="center"/>
          </w:tcPr>
          <w:p w14:paraId="0A45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龙王庙水库</w:t>
            </w:r>
          </w:p>
        </w:tc>
      </w:tr>
      <w:tr w14:paraId="73D9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220774F">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5E7C8AD">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1BE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78" w:type="dxa"/>
            <w:shd w:val="clear" w:color="auto" w:fill="auto"/>
            <w:noWrap/>
            <w:vAlign w:val="center"/>
          </w:tcPr>
          <w:p w14:paraId="000D5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一都村</w:t>
            </w:r>
          </w:p>
        </w:tc>
        <w:tc>
          <w:tcPr>
            <w:tcW w:w="2199" w:type="dxa"/>
            <w:shd w:val="clear" w:color="auto" w:fill="auto"/>
            <w:noWrap/>
            <w:vAlign w:val="center"/>
          </w:tcPr>
          <w:p w14:paraId="161B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九曲坞水库</w:t>
            </w:r>
          </w:p>
        </w:tc>
      </w:tr>
      <w:tr w14:paraId="144E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05034615">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6FC9C85A">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4B67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78" w:type="dxa"/>
            <w:shd w:val="clear" w:color="auto" w:fill="auto"/>
            <w:noWrap/>
            <w:vAlign w:val="center"/>
          </w:tcPr>
          <w:p w14:paraId="72A8D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横塘村</w:t>
            </w:r>
          </w:p>
        </w:tc>
        <w:tc>
          <w:tcPr>
            <w:tcW w:w="2199" w:type="dxa"/>
            <w:shd w:val="clear" w:color="auto" w:fill="auto"/>
            <w:noWrap/>
            <w:vAlign w:val="center"/>
          </w:tcPr>
          <w:p w14:paraId="455E6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城坑水库</w:t>
            </w:r>
          </w:p>
        </w:tc>
      </w:tr>
      <w:tr w14:paraId="5835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D1B7FB5">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B949451">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B33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78" w:type="dxa"/>
            <w:shd w:val="clear" w:color="auto" w:fill="auto"/>
            <w:noWrap/>
            <w:vAlign w:val="center"/>
          </w:tcPr>
          <w:p w14:paraId="0BAB2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芳桥村</w:t>
            </w:r>
          </w:p>
        </w:tc>
        <w:tc>
          <w:tcPr>
            <w:tcW w:w="2199" w:type="dxa"/>
            <w:shd w:val="clear" w:color="auto" w:fill="auto"/>
            <w:noWrap/>
            <w:vAlign w:val="center"/>
          </w:tcPr>
          <w:p w14:paraId="79069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龙王殿水库</w:t>
            </w:r>
          </w:p>
        </w:tc>
      </w:tr>
      <w:tr w14:paraId="11F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D1DF77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41A70D2">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92FE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78" w:type="dxa"/>
            <w:shd w:val="clear" w:color="auto" w:fill="auto"/>
            <w:noWrap/>
            <w:vAlign w:val="center"/>
          </w:tcPr>
          <w:p w14:paraId="0272F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闽坞村</w:t>
            </w:r>
          </w:p>
        </w:tc>
        <w:tc>
          <w:tcPr>
            <w:tcW w:w="2199" w:type="dxa"/>
            <w:shd w:val="clear" w:color="auto" w:fill="auto"/>
            <w:noWrap/>
            <w:vAlign w:val="center"/>
          </w:tcPr>
          <w:p w14:paraId="1BCDE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东坞水库</w:t>
            </w:r>
          </w:p>
        </w:tc>
      </w:tr>
      <w:tr w14:paraId="3DE0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76A8DDF9">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ADC5FCF">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1DA7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8" w:type="dxa"/>
            <w:shd w:val="clear" w:color="auto" w:fill="auto"/>
            <w:noWrap/>
            <w:vAlign w:val="center"/>
          </w:tcPr>
          <w:p w14:paraId="14C9C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徐村村</w:t>
            </w:r>
          </w:p>
        </w:tc>
        <w:tc>
          <w:tcPr>
            <w:tcW w:w="2199" w:type="dxa"/>
            <w:shd w:val="clear" w:color="auto" w:fill="auto"/>
            <w:noWrap/>
            <w:vAlign w:val="center"/>
          </w:tcPr>
          <w:p w14:paraId="5BBA9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赤坞水库</w:t>
            </w:r>
          </w:p>
        </w:tc>
      </w:tr>
      <w:tr w14:paraId="686A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3240943">
            <w:pPr>
              <w:jc w:val="center"/>
              <w:rPr>
                <w:rFonts w:hint="eastAsia" w:ascii="宋体" w:hAnsi="宋体" w:eastAsia="宋体" w:cs="宋体"/>
                <w:i w:val="0"/>
                <w:iCs w:val="0"/>
                <w:color w:val="000000"/>
                <w:sz w:val="22"/>
                <w:szCs w:val="22"/>
                <w:u w:val="none"/>
              </w:rPr>
            </w:pPr>
          </w:p>
        </w:tc>
        <w:tc>
          <w:tcPr>
            <w:tcW w:w="1605" w:type="dxa"/>
            <w:vMerge w:val="restart"/>
            <w:shd w:val="clear" w:color="auto" w:fill="auto"/>
            <w:noWrap/>
            <w:vAlign w:val="center"/>
          </w:tcPr>
          <w:p w14:paraId="48368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w:t>
            </w:r>
          </w:p>
        </w:tc>
        <w:tc>
          <w:tcPr>
            <w:tcW w:w="1605" w:type="dxa"/>
            <w:shd w:val="clear" w:color="auto" w:fill="auto"/>
            <w:noWrap/>
            <w:vAlign w:val="center"/>
          </w:tcPr>
          <w:p w14:paraId="3B1B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78" w:type="dxa"/>
            <w:shd w:val="clear" w:color="auto" w:fill="auto"/>
            <w:noWrap/>
            <w:vAlign w:val="center"/>
          </w:tcPr>
          <w:p w14:paraId="578D9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乐平村</w:t>
            </w:r>
          </w:p>
        </w:tc>
        <w:tc>
          <w:tcPr>
            <w:tcW w:w="2199" w:type="dxa"/>
            <w:shd w:val="clear" w:color="auto" w:fill="auto"/>
            <w:noWrap/>
            <w:vAlign w:val="center"/>
          </w:tcPr>
          <w:p w14:paraId="00EC9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双干坞水库</w:t>
            </w:r>
          </w:p>
        </w:tc>
      </w:tr>
      <w:tr w14:paraId="5F12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4D8FBEF">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26430C8">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449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78" w:type="dxa"/>
            <w:shd w:val="clear" w:color="auto" w:fill="auto"/>
            <w:noWrap/>
            <w:vAlign w:val="center"/>
          </w:tcPr>
          <w:p w14:paraId="35E8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乐平村</w:t>
            </w:r>
          </w:p>
        </w:tc>
        <w:tc>
          <w:tcPr>
            <w:tcW w:w="2199" w:type="dxa"/>
            <w:shd w:val="clear" w:color="auto" w:fill="auto"/>
            <w:noWrap/>
            <w:vAlign w:val="center"/>
          </w:tcPr>
          <w:p w14:paraId="2575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东塘坞水库</w:t>
            </w:r>
          </w:p>
        </w:tc>
      </w:tr>
      <w:tr w14:paraId="6AA6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7577556">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4AB68182">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5C44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78" w:type="dxa"/>
            <w:shd w:val="clear" w:color="auto" w:fill="auto"/>
            <w:noWrap/>
            <w:vAlign w:val="center"/>
          </w:tcPr>
          <w:p w14:paraId="2445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城后村</w:t>
            </w:r>
          </w:p>
        </w:tc>
        <w:tc>
          <w:tcPr>
            <w:tcW w:w="2199" w:type="dxa"/>
            <w:shd w:val="clear" w:color="auto" w:fill="auto"/>
            <w:noWrap/>
            <w:vAlign w:val="center"/>
          </w:tcPr>
          <w:p w14:paraId="09CB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田弄水库</w:t>
            </w:r>
          </w:p>
        </w:tc>
      </w:tr>
      <w:tr w14:paraId="259F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5D93D36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43EC96EF">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C2A6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78" w:type="dxa"/>
            <w:shd w:val="clear" w:color="auto" w:fill="auto"/>
            <w:noWrap/>
            <w:vAlign w:val="center"/>
          </w:tcPr>
          <w:p w14:paraId="0A427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七坑村</w:t>
            </w:r>
          </w:p>
        </w:tc>
        <w:tc>
          <w:tcPr>
            <w:tcW w:w="2199" w:type="dxa"/>
            <w:shd w:val="clear" w:color="auto" w:fill="auto"/>
            <w:noWrap/>
            <w:vAlign w:val="center"/>
          </w:tcPr>
          <w:p w14:paraId="03E3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大麦岭水库</w:t>
            </w:r>
          </w:p>
        </w:tc>
      </w:tr>
      <w:tr w14:paraId="6AAF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BDC49F6">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BA47420">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1385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78" w:type="dxa"/>
            <w:shd w:val="clear" w:color="auto" w:fill="auto"/>
            <w:noWrap/>
            <w:vAlign w:val="center"/>
          </w:tcPr>
          <w:p w14:paraId="12E75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外伍村</w:t>
            </w:r>
          </w:p>
        </w:tc>
        <w:tc>
          <w:tcPr>
            <w:tcW w:w="2199" w:type="dxa"/>
            <w:shd w:val="clear" w:color="auto" w:fill="auto"/>
            <w:noWrap/>
            <w:vAlign w:val="center"/>
          </w:tcPr>
          <w:p w14:paraId="4A80C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塘坞水库</w:t>
            </w:r>
          </w:p>
        </w:tc>
      </w:tr>
      <w:tr w14:paraId="48AC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19DBEB93">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559EF08">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FFC7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78" w:type="dxa"/>
            <w:shd w:val="clear" w:color="auto" w:fill="auto"/>
            <w:noWrap/>
            <w:vAlign w:val="center"/>
          </w:tcPr>
          <w:p w14:paraId="558FB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上沃村</w:t>
            </w:r>
          </w:p>
        </w:tc>
        <w:tc>
          <w:tcPr>
            <w:tcW w:w="2199" w:type="dxa"/>
            <w:shd w:val="clear" w:color="auto" w:fill="auto"/>
            <w:noWrap/>
            <w:vAlign w:val="center"/>
          </w:tcPr>
          <w:p w14:paraId="57B0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沈家坞水库</w:t>
            </w:r>
          </w:p>
        </w:tc>
      </w:tr>
      <w:tr w14:paraId="5E95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5C199927">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7675DFD">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2D42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78" w:type="dxa"/>
            <w:shd w:val="clear" w:color="auto" w:fill="auto"/>
            <w:noWrap/>
            <w:vAlign w:val="center"/>
          </w:tcPr>
          <w:p w14:paraId="7A28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上沃村</w:t>
            </w:r>
          </w:p>
        </w:tc>
        <w:tc>
          <w:tcPr>
            <w:tcW w:w="2199" w:type="dxa"/>
            <w:shd w:val="clear" w:color="auto" w:fill="auto"/>
            <w:noWrap/>
            <w:vAlign w:val="center"/>
          </w:tcPr>
          <w:p w14:paraId="50677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白云山水库</w:t>
            </w:r>
          </w:p>
        </w:tc>
      </w:tr>
      <w:tr w14:paraId="634A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5632FE9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C9BF36C">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BB5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78" w:type="dxa"/>
            <w:shd w:val="clear" w:color="auto" w:fill="auto"/>
            <w:noWrap/>
            <w:vAlign w:val="center"/>
          </w:tcPr>
          <w:p w14:paraId="4A49E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上沃村</w:t>
            </w:r>
          </w:p>
        </w:tc>
        <w:tc>
          <w:tcPr>
            <w:tcW w:w="2199" w:type="dxa"/>
            <w:shd w:val="clear" w:color="auto" w:fill="auto"/>
            <w:noWrap/>
            <w:vAlign w:val="center"/>
          </w:tcPr>
          <w:p w14:paraId="1F38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强盗坞水库</w:t>
            </w:r>
          </w:p>
        </w:tc>
      </w:tr>
      <w:tr w14:paraId="13B0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0FF55C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04BBA1EE">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6F40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78" w:type="dxa"/>
            <w:shd w:val="clear" w:color="auto" w:fill="auto"/>
            <w:noWrap/>
            <w:vAlign w:val="center"/>
          </w:tcPr>
          <w:p w14:paraId="3C74C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海龙村</w:t>
            </w:r>
          </w:p>
        </w:tc>
        <w:tc>
          <w:tcPr>
            <w:tcW w:w="2199" w:type="dxa"/>
            <w:shd w:val="clear" w:color="auto" w:fill="auto"/>
            <w:noWrap/>
            <w:vAlign w:val="center"/>
          </w:tcPr>
          <w:p w14:paraId="2E68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沙门坞水库</w:t>
            </w:r>
          </w:p>
        </w:tc>
      </w:tr>
      <w:tr w14:paraId="3E9B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54798BE">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046E071">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F80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78" w:type="dxa"/>
            <w:shd w:val="clear" w:color="auto" w:fill="auto"/>
            <w:noWrap/>
            <w:vAlign w:val="center"/>
          </w:tcPr>
          <w:p w14:paraId="76A5A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海龙村</w:t>
            </w:r>
          </w:p>
        </w:tc>
        <w:tc>
          <w:tcPr>
            <w:tcW w:w="2199" w:type="dxa"/>
            <w:shd w:val="clear" w:color="auto" w:fill="auto"/>
            <w:noWrap/>
            <w:vAlign w:val="center"/>
          </w:tcPr>
          <w:p w14:paraId="685A9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龙寺水库</w:t>
            </w:r>
          </w:p>
        </w:tc>
      </w:tr>
      <w:tr w14:paraId="4FB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2D71DE92">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0681107B">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3970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78" w:type="dxa"/>
            <w:shd w:val="clear" w:color="auto" w:fill="auto"/>
            <w:noWrap/>
            <w:vAlign w:val="center"/>
          </w:tcPr>
          <w:p w14:paraId="17E1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西乐村</w:t>
            </w:r>
          </w:p>
        </w:tc>
        <w:tc>
          <w:tcPr>
            <w:tcW w:w="2199" w:type="dxa"/>
            <w:shd w:val="clear" w:color="auto" w:fill="auto"/>
            <w:noWrap/>
            <w:vAlign w:val="center"/>
          </w:tcPr>
          <w:p w14:paraId="22F70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前坑坞水库</w:t>
            </w:r>
          </w:p>
        </w:tc>
      </w:tr>
      <w:tr w14:paraId="25E7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704B94BE">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A0E8401">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7C9C5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78" w:type="dxa"/>
            <w:shd w:val="clear" w:color="auto" w:fill="auto"/>
            <w:noWrap/>
            <w:vAlign w:val="center"/>
          </w:tcPr>
          <w:p w14:paraId="649E0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伍村村</w:t>
            </w:r>
          </w:p>
        </w:tc>
        <w:tc>
          <w:tcPr>
            <w:tcW w:w="2199" w:type="dxa"/>
            <w:shd w:val="clear" w:color="auto" w:fill="auto"/>
            <w:noWrap/>
            <w:vAlign w:val="center"/>
          </w:tcPr>
          <w:p w14:paraId="48835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里伍水库</w:t>
            </w:r>
          </w:p>
        </w:tc>
      </w:tr>
      <w:tr w14:paraId="7D35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705F326">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FC009D7">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07533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78" w:type="dxa"/>
            <w:shd w:val="clear" w:color="auto" w:fill="auto"/>
            <w:noWrap/>
            <w:vAlign w:val="center"/>
          </w:tcPr>
          <w:p w14:paraId="19387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城后村</w:t>
            </w:r>
          </w:p>
        </w:tc>
        <w:tc>
          <w:tcPr>
            <w:tcW w:w="2199" w:type="dxa"/>
            <w:shd w:val="clear" w:color="auto" w:fill="auto"/>
            <w:noWrap/>
            <w:vAlign w:val="center"/>
          </w:tcPr>
          <w:p w14:paraId="0E19F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上坞水库</w:t>
            </w:r>
          </w:p>
        </w:tc>
      </w:tr>
      <w:tr w14:paraId="759A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665F4B9">
            <w:pPr>
              <w:jc w:val="center"/>
              <w:rPr>
                <w:rFonts w:hint="eastAsia" w:ascii="宋体" w:hAnsi="宋体" w:eastAsia="宋体" w:cs="宋体"/>
                <w:i w:val="0"/>
                <w:iCs w:val="0"/>
                <w:color w:val="000000"/>
                <w:sz w:val="22"/>
                <w:szCs w:val="22"/>
                <w:u w:val="none"/>
              </w:rPr>
            </w:pPr>
          </w:p>
        </w:tc>
        <w:tc>
          <w:tcPr>
            <w:tcW w:w="1605" w:type="dxa"/>
            <w:vMerge w:val="restart"/>
            <w:shd w:val="clear" w:color="auto" w:fill="auto"/>
            <w:noWrap/>
            <w:vAlign w:val="center"/>
          </w:tcPr>
          <w:p w14:paraId="2B733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太阳镇</w:t>
            </w:r>
          </w:p>
        </w:tc>
        <w:tc>
          <w:tcPr>
            <w:tcW w:w="1605" w:type="dxa"/>
            <w:shd w:val="clear" w:color="auto" w:fill="auto"/>
            <w:noWrap/>
            <w:vAlign w:val="center"/>
          </w:tcPr>
          <w:p w14:paraId="16D8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78" w:type="dxa"/>
            <w:shd w:val="clear" w:color="auto" w:fill="auto"/>
            <w:noWrap/>
            <w:vAlign w:val="center"/>
          </w:tcPr>
          <w:p w14:paraId="13327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锦坑桥村</w:t>
            </w:r>
          </w:p>
        </w:tc>
        <w:tc>
          <w:tcPr>
            <w:tcW w:w="2199" w:type="dxa"/>
            <w:shd w:val="clear" w:color="auto" w:fill="auto"/>
            <w:noWrap/>
            <w:vAlign w:val="center"/>
          </w:tcPr>
          <w:p w14:paraId="66386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青石门水库</w:t>
            </w:r>
          </w:p>
        </w:tc>
      </w:tr>
      <w:tr w14:paraId="2433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1F63BF52">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B4A85A4">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1FDF3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78" w:type="dxa"/>
            <w:shd w:val="clear" w:color="auto" w:fill="auto"/>
            <w:noWrap/>
            <w:vAlign w:val="center"/>
          </w:tcPr>
          <w:p w14:paraId="3D277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桃源溪村</w:t>
            </w:r>
          </w:p>
        </w:tc>
        <w:tc>
          <w:tcPr>
            <w:tcW w:w="2199" w:type="dxa"/>
            <w:shd w:val="clear" w:color="auto" w:fill="auto"/>
            <w:noWrap/>
            <w:vAlign w:val="center"/>
          </w:tcPr>
          <w:p w14:paraId="29618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龙王桥水库</w:t>
            </w:r>
          </w:p>
        </w:tc>
      </w:tr>
      <w:tr w14:paraId="5153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7151BB9">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85B2D91">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25A7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78" w:type="dxa"/>
            <w:shd w:val="clear" w:color="auto" w:fill="auto"/>
            <w:noWrap/>
            <w:vAlign w:val="center"/>
          </w:tcPr>
          <w:p w14:paraId="761F0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朱柏坞村</w:t>
            </w:r>
          </w:p>
        </w:tc>
        <w:tc>
          <w:tcPr>
            <w:tcW w:w="2199" w:type="dxa"/>
            <w:shd w:val="clear" w:color="auto" w:fill="auto"/>
            <w:noWrap/>
            <w:vAlign w:val="center"/>
          </w:tcPr>
          <w:p w14:paraId="67C91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中华山水库</w:t>
            </w:r>
          </w:p>
        </w:tc>
      </w:tr>
      <w:tr w14:paraId="103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6559444">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12B46C24">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13B85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78" w:type="dxa"/>
            <w:shd w:val="clear" w:color="auto" w:fill="auto"/>
            <w:noWrap/>
            <w:vAlign w:val="center"/>
          </w:tcPr>
          <w:p w14:paraId="3111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太源村</w:t>
            </w:r>
          </w:p>
        </w:tc>
        <w:tc>
          <w:tcPr>
            <w:tcW w:w="2199" w:type="dxa"/>
            <w:shd w:val="clear" w:color="auto" w:fill="auto"/>
            <w:noWrap/>
            <w:vAlign w:val="center"/>
          </w:tcPr>
          <w:p w14:paraId="0130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斑竹水库</w:t>
            </w:r>
          </w:p>
        </w:tc>
      </w:tr>
      <w:tr w14:paraId="1A6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083C8B70">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2D5B8BEF">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F2A9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78" w:type="dxa"/>
            <w:shd w:val="clear" w:color="auto" w:fill="auto"/>
            <w:noWrap/>
            <w:vAlign w:val="center"/>
          </w:tcPr>
          <w:p w14:paraId="771A0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双庙村</w:t>
            </w:r>
          </w:p>
        </w:tc>
        <w:tc>
          <w:tcPr>
            <w:tcW w:w="2199" w:type="dxa"/>
            <w:shd w:val="clear" w:color="auto" w:fill="auto"/>
            <w:noWrap/>
            <w:vAlign w:val="center"/>
          </w:tcPr>
          <w:p w14:paraId="587F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落脚山水库</w:t>
            </w:r>
          </w:p>
        </w:tc>
      </w:tr>
      <w:tr w14:paraId="3DC2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65DC071A">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36146A9A">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030A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78" w:type="dxa"/>
            <w:shd w:val="clear" w:color="auto" w:fill="auto"/>
            <w:noWrap/>
            <w:vAlign w:val="center"/>
          </w:tcPr>
          <w:p w14:paraId="5895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上太阳村</w:t>
            </w:r>
          </w:p>
        </w:tc>
        <w:tc>
          <w:tcPr>
            <w:tcW w:w="2199" w:type="dxa"/>
            <w:shd w:val="clear" w:color="auto" w:fill="auto"/>
            <w:noWrap/>
            <w:vAlign w:val="center"/>
          </w:tcPr>
          <w:p w14:paraId="25A38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外王家水库</w:t>
            </w:r>
          </w:p>
        </w:tc>
      </w:tr>
      <w:tr w14:paraId="7997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3833D049">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37022E3">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4A5F5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78" w:type="dxa"/>
            <w:shd w:val="clear" w:color="auto" w:fill="auto"/>
            <w:noWrap/>
            <w:vAlign w:val="center"/>
          </w:tcPr>
          <w:p w14:paraId="73AF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登村村</w:t>
            </w:r>
          </w:p>
        </w:tc>
        <w:tc>
          <w:tcPr>
            <w:tcW w:w="2199" w:type="dxa"/>
            <w:shd w:val="clear" w:color="auto" w:fill="auto"/>
            <w:noWrap/>
            <w:vAlign w:val="center"/>
          </w:tcPr>
          <w:p w14:paraId="6EF58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牌坊坞水库</w:t>
            </w:r>
          </w:p>
        </w:tc>
      </w:tr>
      <w:tr w14:paraId="0EF8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5CDA825">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5A8D32CD">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3F442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78" w:type="dxa"/>
            <w:shd w:val="clear" w:color="auto" w:fill="auto"/>
            <w:noWrap/>
            <w:vAlign w:val="center"/>
          </w:tcPr>
          <w:p w14:paraId="7981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登村村</w:t>
            </w:r>
          </w:p>
        </w:tc>
        <w:tc>
          <w:tcPr>
            <w:tcW w:w="2199" w:type="dxa"/>
            <w:shd w:val="clear" w:color="auto" w:fill="auto"/>
            <w:noWrap/>
            <w:vAlign w:val="center"/>
          </w:tcPr>
          <w:p w14:paraId="5A73E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上阳水库</w:t>
            </w:r>
          </w:p>
        </w:tc>
      </w:tr>
      <w:tr w14:paraId="62A8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shd w:val="clear" w:color="auto" w:fill="auto"/>
            <w:noWrap/>
            <w:vAlign w:val="center"/>
          </w:tcPr>
          <w:p w14:paraId="44BB315C">
            <w:pPr>
              <w:jc w:val="center"/>
              <w:rPr>
                <w:rFonts w:hint="eastAsia" w:ascii="宋体" w:hAnsi="宋体" w:eastAsia="宋体" w:cs="宋体"/>
                <w:i w:val="0"/>
                <w:iCs w:val="0"/>
                <w:color w:val="000000"/>
                <w:sz w:val="22"/>
                <w:szCs w:val="22"/>
                <w:u w:val="none"/>
              </w:rPr>
            </w:pPr>
          </w:p>
        </w:tc>
        <w:tc>
          <w:tcPr>
            <w:tcW w:w="1605" w:type="dxa"/>
            <w:vMerge w:val="continue"/>
            <w:shd w:val="clear" w:color="auto" w:fill="auto"/>
            <w:noWrap/>
            <w:vAlign w:val="center"/>
          </w:tcPr>
          <w:p w14:paraId="71BD1FB2">
            <w:pPr>
              <w:jc w:val="center"/>
              <w:rPr>
                <w:rFonts w:hint="eastAsia" w:ascii="宋体" w:hAnsi="宋体" w:eastAsia="宋体" w:cs="宋体"/>
                <w:i w:val="0"/>
                <w:iCs w:val="0"/>
                <w:color w:val="000000"/>
                <w:sz w:val="22"/>
                <w:szCs w:val="22"/>
                <w:u w:val="none"/>
              </w:rPr>
            </w:pPr>
          </w:p>
        </w:tc>
        <w:tc>
          <w:tcPr>
            <w:tcW w:w="1605" w:type="dxa"/>
            <w:shd w:val="clear" w:color="auto" w:fill="auto"/>
            <w:noWrap/>
            <w:vAlign w:val="center"/>
          </w:tcPr>
          <w:p w14:paraId="5737D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78" w:type="dxa"/>
            <w:shd w:val="clear" w:color="auto" w:fill="auto"/>
            <w:noWrap/>
            <w:vAlign w:val="center"/>
          </w:tcPr>
          <w:p w14:paraId="1E386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浪山村</w:t>
            </w:r>
          </w:p>
        </w:tc>
        <w:tc>
          <w:tcPr>
            <w:tcW w:w="2199" w:type="dxa"/>
            <w:shd w:val="clear" w:color="auto" w:fill="auto"/>
            <w:noWrap/>
            <w:vAlign w:val="center"/>
          </w:tcPr>
          <w:p w14:paraId="13E2D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梓树坞水库</w:t>
            </w:r>
          </w:p>
        </w:tc>
      </w:tr>
    </w:tbl>
    <w:p w14:paraId="41EA9C7D">
      <w:pPr>
        <w:tabs>
          <w:tab w:val="left" w:pos="0"/>
        </w:tabs>
        <w:spacing w:line="360" w:lineRule="auto"/>
        <w:ind w:firstLine="482" w:firstLineChars="200"/>
        <w:rPr>
          <w:rFonts w:hint="eastAsia" w:ascii="宋体" w:hAnsi="宋体" w:eastAsia="宋体" w:cs="宋体"/>
          <w:b/>
          <w:bCs/>
          <w:color w:val="auto"/>
          <w:kern w:val="0"/>
          <w:sz w:val="24"/>
          <w:szCs w:val="24"/>
          <w:highlight w:val="none"/>
          <w:shd w:val="clear" w:color="auto" w:fill="auto"/>
        </w:rPr>
      </w:pPr>
    </w:p>
    <w:p w14:paraId="04F05E26">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2C4F51A4">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76802135">
      <w:pPr>
        <w:tabs>
          <w:tab w:val="left" w:pos="0"/>
        </w:tabs>
        <w:spacing w:line="360" w:lineRule="auto"/>
        <w:ind w:firstLine="482" w:firstLineChars="200"/>
        <w:jc w:val="center"/>
        <w:rPr>
          <w:rFonts w:hint="default" w:ascii="宋体" w:hAnsi="宋体" w:eastAsia="宋体" w:cs="宋体"/>
          <w:b/>
          <w:bCs/>
          <w:color w:val="auto"/>
          <w:kern w:val="0"/>
          <w:sz w:val="24"/>
          <w:szCs w:val="24"/>
          <w:highlight w:val="none"/>
          <w:shd w:val="clear" w:color="auto" w:fill="auto"/>
          <w:lang w:val="en-US"/>
        </w:rPr>
      </w:pPr>
      <w:r>
        <w:rPr>
          <w:rFonts w:hint="eastAsia" w:ascii="宋体" w:hAnsi="宋体" w:eastAsia="宋体" w:cs="宋体"/>
          <w:b/>
          <w:bCs/>
          <w:color w:val="auto"/>
          <w:kern w:val="0"/>
          <w:sz w:val="24"/>
          <w:szCs w:val="24"/>
          <w:highlight w:val="none"/>
          <w:lang w:val="en-US" w:eastAsia="zh-CN"/>
        </w:rPr>
        <w:t>4个镇的</w:t>
      </w:r>
      <w:r>
        <w:rPr>
          <w:rFonts w:hint="eastAsia" w:ascii="宋体" w:hAnsi="宋体" w:cs="宋体"/>
          <w:b/>
          <w:bCs/>
          <w:color w:val="auto"/>
          <w:kern w:val="0"/>
          <w:sz w:val="24"/>
          <w:szCs w:val="24"/>
          <w:highlight w:val="none"/>
          <w:lang w:val="en-US" w:eastAsia="zh-CN"/>
        </w:rPr>
        <w:t>438</w:t>
      </w:r>
      <w:r>
        <w:rPr>
          <w:rFonts w:hint="eastAsia" w:ascii="宋体" w:hAnsi="宋体" w:eastAsia="宋体" w:cs="宋体"/>
          <w:b/>
          <w:bCs/>
          <w:color w:val="auto"/>
          <w:kern w:val="0"/>
          <w:sz w:val="24"/>
          <w:szCs w:val="24"/>
          <w:highlight w:val="none"/>
          <w:lang w:val="en-US" w:eastAsia="zh-CN"/>
        </w:rPr>
        <w:t>座山塘清单</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7"/>
        <w:gridCol w:w="1350"/>
        <w:gridCol w:w="2116"/>
        <w:gridCol w:w="1484"/>
        <w:gridCol w:w="1766"/>
      </w:tblGrid>
      <w:tr w14:paraId="3EBA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82C59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4DC5C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片区</w:t>
            </w:r>
          </w:p>
        </w:tc>
        <w:tc>
          <w:tcPr>
            <w:tcW w:w="21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DB98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街镇</w:t>
            </w:r>
          </w:p>
        </w:tc>
        <w:tc>
          <w:tcPr>
            <w:tcW w:w="3250"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1DA373">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山塘</w:t>
            </w:r>
          </w:p>
        </w:tc>
      </w:tr>
      <w:tr w14:paraId="3D33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CFE2054">
            <w:pPr>
              <w:jc w:val="center"/>
              <w:rPr>
                <w:rFonts w:hint="eastAsia" w:ascii="宋体" w:hAnsi="宋体" w:eastAsia="宋体" w:cs="宋体"/>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06CF278">
            <w:pPr>
              <w:jc w:val="center"/>
              <w:rPr>
                <w:rFonts w:hint="eastAsia" w:ascii="宋体" w:hAnsi="宋体" w:eastAsia="宋体" w:cs="宋体"/>
                <w:b/>
                <w:i w:val="0"/>
                <w:color w:val="000000"/>
                <w:sz w:val="22"/>
                <w:szCs w:val="22"/>
                <w:u w:val="none"/>
              </w:rPr>
            </w:pPr>
          </w:p>
        </w:tc>
        <w:tc>
          <w:tcPr>
            <w:tcW w:w="21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2B26668">
            <w:pPr>
              <w:jc w:val="center"/>
              <w:rPr>
                <w:rFonts w:hint="eastAsia" w:ascii="宋体" w:hAnsi="宋体" w:eastAsia="宋体" w:cs="宋体"/>
                <w:b/>
                <w:i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D65B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标化</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5C53C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非标化</w:t>
            </w:r>
          </w:p>
        </w:tc>
      </w:tr>
      <w:tr w14:paraId="13DC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FF7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FD3E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於潜片</w:t>
            </w: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6E46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於潜镇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7687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F2F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 </w:t>
            </w:r>
          </w:p>
        </w:tc>
      </w:tr>
      <w:tr w14:paraId="1974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964F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A331E22">
            <w:pPr>
              <w:jc w:val="center"/>
              <w:rPr>
                <w:rFonts w:hint="eastAsia" w:ascii="宋体" w:hAnsi="宋体" w:eastAsia="宋体" w:cs="宋体"/>
                <w:i w:val="0"/>
                <w:color w:val="000000"/>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6F93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天目山镇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DB5F8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71F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124 </w:t>
            </w:r>
          </w:p>
        </w:tc>
      </w:tr>
      <w:tr w14:paraId="3C6F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7A33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650C5DE">
            <w:pPr>
              <w:jc w:val="center"/>
              <w:rPr>
                <w:rFonts w:hint="eastAsia" w:ascii="宋体" w:hAnsi="宋体" w:eastAsia="宋体" w:cs="宋体"/>
                <w:i w:val="0"/>
                <w:color w:val="000000"/>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051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潜川镇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E19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EF46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 </w:t>
            </w:r>
          </w:p>
        </w:tc>
      </w:tr>
      <w:tr w14:paraId="35A0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88C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20F21A5">
            <w:pPr>
              <w:jc w:val="center"/>
              <w:rPr>
                <w:rFonts w:hint="eastAsia" w:ascii="宋体" w:hAnsi="宋体" w:eastAsia="宋体" w:cs="宋体"/>
                <w:i w:val="0"/>
                <w:color w:val="000000"/>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8C5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太阳镇</w:t>
            </w: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B11E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9DC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 </w:t>
            </w:r>
          </w:p>
        </w:tc>
      </w:tr>
      <w:tr w14:paraId="0684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2A7B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46FA3DF">
            <w:pPr>
              <w:jc w:val="center"/>
              <w:rPr>
                <w:rFonts w:hint="eastAsia" w:ascii="宋体" w:hAnsi="宋体" w:eastAsia="宋体" w:cs="宋体"/>
                <w:i w:val="0"/>
                <w:color w:val="000000"/>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93730B2">
            <w:pPr>
              <w:jc w:val="center"/>
              <w:rPr>
                <w:rFonts w:hint="eastAsia" w:ascii="宋体" w:hAnsi="宋体" w:eastAsia="宋体" w:cs="宋体"/>
                <w:i w:val="0"/>
                <w:color w:val="FF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113C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6A0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423 </w:t>
            </w:r>
          </w:p>
        </w:tc>
      </w:tr>
      <w:tr w14:paraId="0E70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12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71CCD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3FC068E">
            <w:pPr>
              <w:jc w:val="center"/>
              <w:rPr>
                <w:rFonts w:hint="eastAsia" w:ascii="宋体" w:hAnsi="宋体" w:eastAsia="宋体" w:cs="宋体"/>
                <w:i w:val="0"/>
                <w:color w:val="000000"/>
                <w:sz w:val="22"/>
                <w:szCs w:val="22"/>
                <w:u w:val="none"/>
              </w:rPr>
            </w:pPr>
          </w:p>
        </w:tc>
        <w:tc>
          <w:tcPr>
            <w:tcW w:w="21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E897073">
            <w:pPr>
              <w:jc w:val="center"/>
              <w:rPr>
                <w:rFonts w:hint="eastAsia" w:ascii="宋体" w:hAnsi="宋体" w:eastAsia="宋体" w:cs="宋体"/>
                <w:i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1A931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438</w:t>
            </w:r>
            <w:r>
              <w:rPr>
                <w:rFonts w:hint="eastAsia" w:ascii="宋体" w:hAnsi="宋体" w:eastAsia="宋体" w:cs="宋体"/>
                <w:b/>
                <w:i w:val="0"/>
                <w:color w:val="000000"/>
                <w:kern w:val="0"/>
                <w:sz w:val="22"/>
                <w:szCs w:val="22"/>
                <w:u w:val="none"/>
                <w:lang w:val="en-US" w:eastAsia="zh-CN" w:bidi="ar"/>
              </w:rPr>
              <w:t xml:space="preserve"> </w:t>
            </w:r>
          </w:p>
        </w:tc>
        <w:tc>
          <w:tcPr>
            <w:tcW w:w="17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8A789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bl>
    <w:p w14:paraId="588E9843">
      <w:pPr>
        <w:tabs>
          <w:tab w:val="left" w:pos="0"/>
        </w:tabs>
        <w:spacing w:line="360" w:lineRule="auto"/>
        <w:ind w:firstLine="48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山塘因数量较多，本次不列清单，具体</w:t>
      </w:r>
      <w:r>
        <w:rPr>
          <w:rFonts w:hint="eastAsia" w:ascii="宋体" w:hAnsi="宋体" w:cs="宋体"/>
          <w:b w:val="0"/>
          <w:bCs w:val="0"/>
          <w:color w:val="auto"/>
          <w:sz w:val="24"/>
          <w:szCs w:val="24"/>
          <w:highlight w:val="none"/>
          <w:lang w:val="en-US" w:eastAsia="zh-CN"/>
        </w:rPr>
        <w:t>由</w:t>
      </w:r>
      <w:r>
        <w:rPr>
          <w:rFonts w:hint="eastAsia" w:ascii="宋体" w:hAnsi="宋体" w:eastAsia="宋体" w:cs="宋体"/>
          <w:b w:val="0"/>
          <w:bCs w:val="0"/>
          <w:color w:val="auto"/>
          <w:sz w:val="24"/>
          <w:szCs w:val="24"/>
          <w:highlight w:val="none"/>
          <w:lang w:val="en-US" w:eastAsia="zh-CN"/>
        </w:rPr>
        <w:t>发包人确定。</w:t>
      </w:r>
    </w:p>
    <w:p w14:paraId="7278A71E">
      <w:pPr>
        <w:tabs>
          <w:tab w:val="left" w:pos="0"/>
        </w:tabs>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shd w:val="clear" w:color="auto" w:fill="auto"/>
        </w:rPr>
        <w:t>三、</w:t>
      </w:r>
      <w:r>
        <w:rPr>
          <w:rFonts w:hint="eastAsia" w:ascii="宋体" w:hAnsi="宋体" w:cs="宋体"/>
          <w:b/>
          <w:bCs/>
          <w:color w:val="auto"/>
          <w:kern w:val="0"/>
          <w:sz w:val="24"/>
          <w:szCs w:val="24"/>
          <w:highlight w:val="none"/>
          <w:shd w:val="clear" w:color="auto" w:fill="auto"/>
          <w:lang w:val="en-US" w:eastAsia="zh-CN"/>
        </w:rPr>
        <w:t>维修</w:t>
      </w:r>
      <w:r>
        <w:rPr>
          <w:rFonts w:hint="eastAsia" w:ascii="宋体" w:hAnsi="宋体" w:eastAsia="宋体" w:cs="宋体"/>
          <w:b/>
          <w:bCs/>
          <w:color w:val="auto"/>
          <w:kern w:val="0"/>
          <w:sz w:val="24"/>
          <w:szCs w:val="24"/>
          <w:highlight w:val="none"/>
          <w:shd w:val="clear" w:color="auto" w:fill="auto"/>
          <w:lang w:eastAsia="zh-CN"/>
        </w:rPr>
        <w:t>养护工作内容</w:t>
      </w:r>
    </w:p>
    <w:p w14:paraId="52136731">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.山塘</w:t>
      </w:r>
      <w:r>
        <w:rPr>
          <w:rFonts w:hint="eastAsia" w:ascii="宋体" w:hAnsi="宋体" w:eastAsia="宋体" w:cs="宋体"/>
          <w:color w:val="auto"/>
          <w:kern w:val="0"/>
          <w:sz w:val="24"/>
          <w:szCs w:val="24"/>
          <w:highlight w:val="none"/>
          <w:lang w:val="en-US" w:eastAsia="zh-CN"/>
        </w:rPr>
        <w:t>水库大坝：</w:t>
      </w:r>
    </w:p>
    <w:p w14:paraId="2F593244">
      <w:pPr>
        <w:tabs>
          <w:tab w:val="left" w:pos="0"/>
        </w:tabs>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坝顶及内外坝坡平整，无雨淋沟缺、车痕、积水、坑陷现象；防浪墙、坝肩石、踏步、压顶等完整，无损坏、冻毁现象；护坡砌块完好，无松动、塌陷、脱 落、风化、冻损现象。</w:t>
      </w:r>
    </w:p>
    <w:p w14:paraId="75D381A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坝区范围绿化保持完整美观、无损坏现象，无种植果蔬情况</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迎、背水坡杂草、灌木清除</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背水坡草皮修剪</w:t>
      </w:r>
      <w:r>
        <w:rPr>
          <w:rFonts w:hint="eastAsia" w:ascii="宋体" w:hAnsi="宋体" w:cs="宋体"/>
          <w:color w:val="auto"/>
          <w:kern w:val="0"/>
          <w:sz w:val="24"/>
          <w:szCs w:val="24"/>
          <w:highlight w:val="none"/>
          <w:lang w:val="en-US" w:eastAsia="zh-CN"/>
        </w:rPr>
        <w:t>，标化库塘修剪次数每年不少于6次，普通山塘修剪次数每年不少于4次；</w:t>
      </w:r>
      <w:r>
        <w:rPr>
          <w:rFonts w:hint="eastAsia" w:ascii="宋体" w:hAnsi="宋体" w:eastAsia="宋体" w:cs="宋体"/>
          <w:color w:val="auto"/>
          <w:kern w:val="0"/>
          <w:sz w:val="24"/>
          <w:szCs w:val="24"/>
          <w:highlight w:val="none"/>
          <w:lang w:val="en-US" w:eastAsia="zh-CN"/>
        </w:rPr>
        <w:t>根据情况及时对大坝坝坡进行</w:t>
      </w:r>
      <w:r>
        <w:rPr>
          <w:rFonts w:hint="eastAsia" w:ascii="宋体" w:hAnsi="宋体" w:cs="宋体"/>
          <w:color w:val="auto"/>
          <w:kern w:val="0"/>
          <w:sz w:val="24"/>
          <w:szCs w:val="24"/>
          <w:highlight w:val="none"/>
          <w:lang w:val="en-US" w:eastAsia="zh-CN"/>
        </w:rPr>
        <w:t>局部草皮更换或</w:t>
      </w:r>
      <w:r>
        <w:rPr>
          <w:rFonts w:hint="eastAsia" w:ascii="宋体" w:hAnsi="宋体" w:eastAsia="宋体" w:cs="宋体"/>
          <w:color w:val="auto"/>
          <w:kern w:val="0"/>
          <w:sz w:val="24"/>
          <w:szCs w:val="24"/>
          <w:highlight w:val="none"/>
          <w:lang w:val="en-US" w:eastAsia="zh-CN"/>
        </w:rPr>
        <w:t>补撒草籽作业</w:t>
      </w:r>
      <w:r>
        <w:rPr>
          <w:rFonts w:hint="eastAsia" w:ascii="宋体" w:hAnsi="宋体" w:cs="宋体"/>
          <w:color w:val="auto"/>
          <w:kern w:val="0"/>
          <w:sz w:val="24"/>
          <w:szCs w:val="24"/>
          <w:highlight w:val="none"/>
          <w:lang w:val="en-US" w:eastAsia="zh-CN"/>
        </w:rPr>
        <w:t>。</w:t>
      </w:r>
    </w:p>
    <w:p w14:paraId="0A96B33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检查坝体有无白蚁活动迹象，存在白蚁活动迹象的须及时汇报;</w:t>
      </w:r>
      <w:r>
        <w:rPr>
          <w:rFonts w:hint="eastAsia" w:ascii="宋体" w:hAnsi="宋体" w:cs="宋体"/>
          <w:color w:val="auto"/>
          <w:kern w:val="0"/>
          <w:sz w:val="24"/>
          <w:szCs w:val="24"/>
          <w:highlight w:val="none"/>
          <w:lang w:val="en-US" w:eastAsia="zh-CN"/>
        </w:rPr>
        <w:t>检查</w:t>
      </w:r>
      <w:r>
        <w:rPr>
          <w:rFonts w:hint="eastAsia" w:ascii="宋体" w:hAnsi="宋体" w:eastAsia="宋体" w:cs="宋体"/>
          <w:color w:val="auto"/>
          <w:kern w:val="0"/>
          <w:sz w:val="24"/>
          <w:szCs w:val="24"/>
          <w:highlight w:val="none"/>
          <w:lang w:val="en-US" w:eastAsia="zh-CN"/>
        </w:rPr>
        <w:t>大坝有渗漏及存在坍洞</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近坝水面冒泡、旋涡等异常现象，可能影响坝体安全的，应及时报告发包人和所在镇街及所在村相关人员</w:t>
      </w:r>
      <w:r>
        <w:rPr>
          <w:rFonts w:hint="eastAsia" w:ascii="宋体" w:hAnsi="宋体" w:cs="宋体"/>
          <w:color w:val="auto"/>
          <w:kern w:val="0"/>
          <w:sz w:val="24"/>
          <w:szCs w:val="24"/>
          <w:highlight w:val="none"/>
          <w:lang w:val="en-US" w:eastAsia="zh-CN"/>
        </w:rPr>
        <w:t>。</w:t>
      </w:r>
    </w:p>
    <w:p w14:paraId="1B590482">
      <w:pPr>
        <w:numPr>
          <w:ilvl w:val="0"/>
          <w:numId w:val="0"/>
        </w:numPr>
        <w:tabs>
          <w:tab w:val="left" w:pos="0"/>
        </w:tabs>
        <w:spacing w:line="360" w:lineRule="auto"/>
        <w:ind w:firstLine="480" w:firstLineChars="200"/>
        <w:rPr>
          <w:rFonts w:hint="eastAsia"/>
          <w:color w:val="auto"/>
          <w:sz w:val="24"/>
          <w:szCs w:val="24"/>
          <w:highlight w:val="none"/>
          <w:lang w:val="en-US" w:eastAsia="zh-CN"/>
        </w:rPr>
      </w:pPr>
      <w:r>
        <w:rPr>
          <w:rFonts w:hint="eastAsia" w:ascii="宋体" w:hAnsi="宋体" w:cs="宋体"/>
          <w:color w:val="auto"/>
          <w:kern w:val="0"/>
          <w:sz w:val="24"/>
          <w:szCs w:val="24"/>
          <w:highlight w:val="none"/>
          <w:lang w:val="en-US" w:eastAsia="zh-CN"/>
        </w:rPr>
        <w:t>2.库区保洁：库</w:t>
      </w:r>
      <w:r>
        <w:rPr>
          <w:rFonts w:hint="eastAsia"/>
          <w:color w:val="auto"/>
          <w:sz w:val="24"/>
          <w:szCs w:val="24"/>
          <w:highlight w:val="none"/>
          <w:lang w:val="en-US" w:eastAsia="zh-CN"/>
        </w:rPr>
        <w:t>区管理范围内(含各建筑物、沟渠池、</w:t>
      </w:r>
      <w:r>
        <w:rPr>
          <w:rFonts w:hint="eastAsia" w:ascii="宋体" w:hAnsi="宋体" w:cs="宋体"/>
          <w:color w:val="auto"/>
          <w:kern w:val="0"/>
          <w:sz w:val="24"/>
          <w:szCs w:val="24"/>
          <w:highlight w:val="none"/>
          <w:lang w:val="en-US" w:eastAsia="zh-CN"/>
        </w:rPr>
        <w:t>排水棱体、量水堰、马道、</w:t>
      </w:r>
      <w:r>
        <w:rPr>
          <w:rFonts w:hint="eastAsia"/>
          <w:color w:val="auto"/>
          <w:sz w:val="24"/>
          <w:szCs w:val="24"/>
          <w:highlight w:val="none"/>
          <w:lang w:val="en-US" w:eastAsia="zh-CN"/>
        </w:rPr>
        <w:t>近坝、水面等)无垃圾杂物、漂浮物、无损坏、淤积、 阻塞等。</w:t>
      </w:r>
    </w:p>
    <w:p w14:paraId="2370E7E9">
      <w:pPr>
        <w:pStyle w:val="61"/>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溢洪道：检查溢洪道岸坡及边墙稳定情况，</w:t>
      </w:r>
      <w:r>
        <w:rPr>
          <w:rFonts w:hint="eastAsia" w:ascii="宋体" w:hAnsi="宋体" w:eastAsia="宋体" w:cs="宋体"/>
          <w:bCs/>
          <w:color w:val="auto"/>
          <w:sz w:val="24"/>
          <w:szCs w:val="24"/>
          <w:highlight w:val="none"/>
        </w:rPr>
        <w:t>及时</w:t>
      </w:r>
      <w:r>
        <w:rPr>
          <w:rFonts w:hint="eastAsia" w:cs="宋体"/>
          <w:bCs/>
          <w:color w:val="auto"/>
          <w:sz w:val="24"/>
          <w:szCs w:val="24"/>
          <w:highlight w:val="none"/>
          <w:lang w:val="en-US" w:eastAsia="zh-CN"/>
        </w:rPr>
        <w:t>清除</w:t>
      </w:r>
      <w:r>
        <w:rPr>
          <w:rFonts w:hint="eastAsia" w:ascii="宋体" w:hAnsi="宋体" w:eastAsia="宋体" w:cs="宋体"/>
          <w:bCs/>
          <w:color w:val="auto"/>
          <w:sz w:val="24"/>
          <w:szCs w:val="24"/>
          <w:highlight w:val="none"/>
          <w:lang w:eastAsia="zh-CN"/>
        </w:rPr>
        <w:t>阻碍泄洪的装置</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ascii="宋体" w:hAnsi="宋体" w:eastAsia="宋体" w:cs="宋体"/>
          <w:bCs/>
          <w:color w:val="auto"/>
          <w:sz w:val="24"/>
          <w:szCs w:val="24"/>
          <w:highlight w:val="none"/>
        </w:rPr>
        <w:t>堆积在溢洪道</w:t>
      </w:r>
      <w:r>
        <w:rPr>
          <w:rFonts w:hint="eastAsia" w:ascii="宋体" w:hAnsi="宋体" w:eastAsia="宋体" w:cs="宋体"/>
          <w:bCs/>
          <w:color w:val="auto"/>
          <w:sz w:val="24"/>
          <w:szCs w:val="24"/>
          <w:highlight w:val="none"/>
          <w:lang w:eastAsia="zh-CN"/>
        </w:rPr>
        <w:t>（含消力池）</w:t>
      </w:r>
      <w:r>
        <w:rPr>
          <w:rFonts w:hint="eastAsia" w:ascii="宋体" w:hAnsi="宋体" w:eastAsia="宋体" w:cs="宋体"/>
          <w:bCs/>
          <w:color w:val="auto"/>
          <w:sz w:val="24"/>
          <w:szCs w:val="24"/>
          <w:highlight w:val="none"/>
        </w:rPr>
        <w:t>内的垃圾</w:t>
      </w:r>
      <w:r>
        <w:rPr>
          <w:rFonts w:hint="eastAsia" w:ascii="宋体" w:hAnsi="宋体" w:eastAsia="宋体" w:cs="宋体"/>
          <w:bCs/>
          <w:color w:val="auto"/>
          <w:sz w:val="24"/>
          <w:szCs w:val="24"/>
          <w:highlight w:val="none"/>
          <w:lang w:eastAsia="zh-CN"/>
        </w:rPr>
        <w:t>、杂草、树枝、土石方等</w:t>
      </w:r>
      <w:r>
        <w:rPr>
          <w:rFonts w:hint="eastAsia" w:ascii="宋体" w:hAnsi="宋体" w:cs="宋体"/>
          <w:bCs/>
          <w:color w:val="auto"/>
          <w:sz w:val="24"/>
          <w:szCs w:val="24"/>
          <w:highlight w:val="none"/>
          <w:lang w:eastAsia="zh-CN"/>
        </w:rPr>
        <w:t>；小方量（</w:t>
      </w:r>
      <w:r>
        <w:rPr>
          <w:rFonts w:hint="eastAsia" w:ascii="宋体" w:hAnsi="宋体" w:cs="宋体"/>
          <w:bCs/>
          <w:color w:val="auto"/>
          <w:sz w:val="24"/>
          <w:szCs w:val="24"/>
          <w:highlight w:val="none"/>
          <w:lang w:val="en-US" w:eastAsia="zh-CN"/>
        </w:rPr>
        <w:t>20立方米及以下</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滑坡、坍塌、土石方堆积在</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中的，需及时清除</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cs="宋体"/>
          <w:bCs/>
          <w:color w:val="auto"/>
          <w:sz w:val="24"/>
          <w:szCs w:val="24"/>
          <w:highlight w:val="none"/>
          <w:lang w:val="en-US" w:eastAsia="zh-CN"/>
        </w:rPr>
        <w:t>溢洪</w:t>
      </w:r>
      <w:r>
        <w:rPr>
          <w:rFonts w:hint="eastAsia" w:ascii="宋体" w:hAnsi="宋体" w:eastAsia="宋体" w:cs="宋体"/>
          <w:bCs/>
          <w:color w:val="auto"/>
          <w:sz w:val="24"/>
          <w:szCs w:val="24"/>
          <w:highlight w:val="none"/>
          <w:lang w:eastAsia="zh-CN"/>
        </w:rPr>
        <w:t>道两侧不少于</w:t>
      </w:r>
      <w:r>
        <w:rPr>
          <w:rFonts w:hint="eastAsia" w:ascii="宋体" w:hAnsi="宋体" w:eastAsia="宋体" w:cs="宋体"/>
          <w:bCs/>
          <w:color w:val="auto"/>
          <w:sz w:val="24"/>
          <w:szCs w:val="24"/>
          <w:highlight w:val="none"/>
          <w:lang w:val="en-US" w:eastAsia="zh-CN"/>
        </w:rPr>
        <w:t>1米范围内的</w:t>
      </w:r>
      <w:r>
        <w:rPr>
          <w:rFonts w:hint="eastAsia" w:ascii="宋体" w:hAnsi="宋体" w:eastAsia="宋体" w:cs="宋体"/>
          <w:bCs/>
          <w:color w:val="auto"/>
          <w:sz w:val="24"/>
          <w:szCs w:val="24"/>
          <w:highlight w:val="none"/>
        </w:rPr>
        <w:t>杂草、灌木</w:t>
      </w:r>
      <w:r>
        <w:rPr>
          <w:rFonts w:hint="eastAsia" w:ascii="宋体" w:hAnsi="宋体" w:eastAsia="宋体" w:cs="宋体"/>
          <w:bCs/>
          <w:color w:val="auto"/>
          <w:sz w:val="24"/>
          <w:szCs w:val="24"/>
          <w:highlight w:val="none"/>
          <w:lang w:eastAsia="zh-CN"/>
        </w:rPr>
        <w:t>，以利于巡查和不影响泄洪安全</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对</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上的护栏进行除锈防腐，每年不得少于一次。</w:t>
      </w:r>
    </w:p>
    <w:p w14:paraId="56D158CB">
      <w:pPr>
        <w:numPr>
          <w:ilvl w:val="0"/>
          <w:numId w:val="0"/>
        </w:numPr>
        <w:tabs>
          <w:tab w:val="left" w:pos="0"/>
        </w:tabs>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放水</w:t>
      </w:r>
      <w:r>
        <w:rPr>
          <w:rFonts w:hint="eastAsia" w:ascii="宋体" w:hAnsi="宋体" w:cs="宋体"/>
          <w:bCs/>
          <w:color w:val="auto"/>
          <w:sz w:val="24"/>
          <w:szCs w:val="24"/>
          <w:highlight w:val="none"/>
          <w:lang w:val="en-US" w:eastAsia="zh-CN"/>
        </w:rPr>
        <w:t>设施</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每年对虹吸放水装置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启闭机、拉杆和闸门进行除锈防腐不得少于一次</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highlight w:val="none"/>
          <w:lang w:val="en-US" w:eastAsia="zh-CN"/>
        </w:rPr>
        <w:t xml:space="preserve">  </w:t>
      </w:r>
    </w:p>
    <w:p w14:paraId="07CED483">
      <w:pPr>
        <w:numPr>
          <w:ilvl w:val="0"/>
          <w:numId w:val="0"/>
        </w:numPr>
        <w:spacing w:line="360" w:lineRule="auto"/>
        <w:ind w:firstLine="480" w:firstLineChars="200"/>
        <w:rPr>
          <w:color w:val="auto"/>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val="en-US" w:eastAsia="zh-CN"/>
        </w:rPr>
        <w:t>上坝（</w:t>
      </w:r>
      <w:r>
        <w:rPr>
          <w:rFonts w:hint="default" w:ascii="宋体" w:hAnsi="宋体" w:eastAsia="宋体" w:cs="宋体"/>
          <w:b w:val="0"/>
          <w:bCs w:val="0"/>
          <w:color w:val="auto"/>
          <w:sz w:val="24"/>
          <w:szCs w:val="24"/>
          <w:highlight w:val="none"/>
          <w:lang w:val="en-US" w:eastAsia="zh-CN"/>
        </w:rPr>
        <w:t>防汛</w:t>
      </w:r>
      <w:r>
        <w:rPr>
          <w:rFonts w:hint="eastAsia" w:ascii="宋体" w:hAnsi="宋体" w:cs="宋体"/>
          <w:bCs/>
          <w:color w:val="auto"/>
          <w:sz w:val="24"/>
          <w:highlight w:val="none"/>
          <w:lang w:val="en-US" w:eastAsia="zh-CN"/>
        </w:rPr>
        <w:t>）</w:t>
      </w:r>
      <w:r>
        <w:rPr>
          <w:rFonts w:hint="default" w:ascii="宋体" w:hAnsi="宋体" w:eastAsia="宋体" w:cs="宋体"/>
          <w:b w:val="0"/>
          <w:bCs w:val="0"/>
          <w:color w:val="auto"/>
          <w:sz w:val="24"/>
          <w:szCs w:val="24"/>
          <w:highlight w:val="none"/>
          <w:lang w:val="en-US" w:eastAsia="zh-CN"/>
        </w:rPr>
        <w:t>道路边坡无滑坡、掉块，路基无坍塌</w:t>
      </w:r>
      <w:r>
        <w:rPr>
          <w:rFonts w:hint="eastAsia" w:ascii="宋体" w:hAnsi="宋体" w:eastAsia="宋体" w:cs="宋体"/>
          <w:b w:val="0"/>
          <w:bCs w:val="0"/>
          <w:color w:val="auto"/>
          <w:sz w:val="24"/>
          <w:szCs w:val="24"/>
          <w:highlight w:val="none"/>
          <w:lang w:val="en-US" w:eastAsia="zh-CN"/>
        </w:rPr>
        <w:t>；</w:t>
      </w:r>
      <w:r>
        <w:rPr>
          <w:rFonts w:hint="eastAsia" w:ascii="宋体" w:hAnsi="宋体" w:cs="宋体"/>
          <w:bCs/>
          <w:color w:val="auto"/>
          <w:sz w:val="24"/>
          <w:highlight w:val="none"/>
        </w:rPr>
        <w:t>及时清除道路</w:t>
      </w:r>
      <w:r>
        <w:rPr>
          <w:rFonts w:hint="eastAsia" w:ascii="宋体" w:hAnsi="宋体" w:cs="宋体"/>
          <w:bCs/>
          <w:color w:val="auto"/>
          <w:sz w:val="24"/>
          <w:highlight w:val="none"/>
          <w:lang w:eastAsia="zh-CN"/>
        </w:rPr>
        <w:t>两侧</w:t>
      </w:r>
      <w:r>
        <w:rPr>
          <w:rFonts w:hint="eastAsia" w:ascii="宋体" w:hAnsi="宋体" w:cs="宋体"/>
          <w:bCs/>
          <w:color w:val="auto"/>
          <w:sz w:val="24"/>
          <w:highlight w:val="none"/>
          <w:lang w:val="en-US" w:eastAsia="zh-CN"/>
        </w:rPr>
        <w:t>的杂草、灌木、垃圾，修填坑陷，</w:t>
      </w:r>
      <w:r>
        <w:rPr>
          <w:rFonts w:hint="eastAsia" w:ascii="宋体" w:hAnsi="宋体" w:cs="宋体"/>
          <w:bCs/>
          <w:color w:val="auto"/>
          <w:sz w:val="24"/>
          <w:highlight w:val="none"/>
        </w:rPr>
        <w:t>清理路面及排水沟中的落土、块石及垃圾等物，确保上坝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eastAsia="zh-CN"/>
        </w:rPr>
        <w:t>平整、</w:t>
      </w:r>
      <w:r>
        <w:rPr>
          <w:rFonts w:hint="eastAsia" w:ascii="宋体" w:hAnsi="宋体" w:cs="宋体"/>
          <w:bCs/>
          <w:color w:val="auto"/>
          <w:sz w:val="24"/>
          <w:highlight w:val="none"/>
        </w:rPr>
        <w:t>畅通</w:t>
      </w:r>
      <w:r>
        <w:rPr>
          <w:rFonts w:hint="eastAsia" w:ascii="宋体" w:hAnsi="宋体" w:cs="宋体"/>
          <w:bCs/>
          <w:color w:val="auto"/>
          <w:sz w:val="24"/>
          <w:highlight w:val="none"/>
          <w:lang w:eastAsia="zh-CN"/>
        </w:rPr>
        <w:t>，</w:t>
      </w:r>
      <w:r>
        <w:rPr>
          <w:rFonts w:hint="default" w:ascii="宋体" w:hAnsi="宋体" w:eastAsia="宋体" w:cs="宋体"/>
          <w:b w:val="0"/>
          <w:bCs w:val="0"/>
          <w:color w:val="auto"/>
          <w:sz w:val="24"/>
          <w:szCs w:val="24"/>
          <w:highlight w:val="none"/>
          <w:lang w:val="en-US" w:eastAsia="zh-CN"/>
        </w:rPr>
        <w:t>满足防汛抢险通行要求</w:t>
      </w:r>
      <w:r>
        <w:rPr>
          <w:rFonts w:hint="eastAsia" w:ascii="宋体" w:hAnsi="宋体" w:cs="宋体"/>
          <w:bCs/>
          <w:color w:val="auto"/>
          <w:sz w:val="24"/>
          <w:highlight w:val="none"/>
        </w:rPr>
        <w:t>。</w:t>
      </w:r>
    </w:p>
    <w:p w14:paraId="1BC27CC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管理房和启闭机房：</w:t>
      </w:r>
      <w:r>
        <w:rPr>
          <w:rFonts w:hint="eastAsia" w:ascii="宋体" w:hAnsi="宋体" w:eastAsia="宋体" w:cs="宋体"/>
          <w:b w:val="0"/>
          <w:bCs w:val="0"/>
          <w:color w:val="auto"/>
          <w:sz w:val="24"/>
          <w:szCs w:val="24"/>
          <w:highlight w:val="none"/>
          <w:lang w:val="en-US" w:eastAsia="zh-CN"/>
        </w:rPr>
        <w:t>管理房和启闭机房无漏水；墙面无起壳脱落；门、窗、锁、瓦片无损坏等现象，屋外整洁，排水良好，基本设施完善。</w:t>
      </w:r>
    </w:p>
    <w:p w14:paraId="75FC5F91">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观</w:t>
      </w:r>
      <w:r>
        <w:rPr>
          <w:rFonts w:hint="eastAsia" w:ascii="宋体" w:hAnsi="宋体" w:cs="宋体"/>
          <w:bCs/>
          <w:color w:val="auto"/>
          <w:sz w:val="24"/>
          <w:highlight w:val="none"/>
        </w:rPr>
        <w:t>测设施：</w:t>
      </w:r>
      <w:r>
        <w:rPr>
          <w:rFonts w:hint="eastAsia" w:ascii="宋体" w:hAnsi="宋体" w:cs="宋体"/>
          <w:bCs/>
          <w:color w:val="auto"/>
          <w:sz w:val="24"/>
          <w:highlight w:val="none"/>
          <w:lang w:val="en-US" w:eastAsia="zh-CN"/>
        </w:rPr>
        <w:t>检查</w:t>
      </w:r>
      <w:r>
        <w:rPr>
          <w:rFonts w:hint="default" w:ascii="宋体" w:hAnsi="宋体" w:eastAsia="宋体" w:cs="宋体"/>
          <w:b w:val="0"/>
          <w:bCs w:val="0"/>
          <w:color w:val="auto"/>
          <w:sz w:val="24"/>
          <w:szCs w:val="24"/>
          <w:highlight w:val="none"/>
          <w:lang w:val="en-US" w:eastAsia="zh-CN"/>
        </w:rPr>
        <w:t>水位、位移、沉降、渗流等观测</w:t>
      </w:r>
      <w:r>
        <w:rPr>
          <w:rFonts w:hint="eastAsia" w:ascii="宋体" w:hAnsi="宋体" w:eastAsia="宋体" w:cs="宋体"/>
          <w:b w:val="0"/>
          <w:bCs w:val="0"/>
          <w:color w:val="auto"/>
          <w:sz w:val="24"/>
          <w:szCs w:val="24"/>
          <w:highlight w:val="none"/>
          <w:lang w:val="en-US" w:eastAsia="zh-CN"/>
        </w:rPr>
        <w:t>设施，</w:t>
      </w:r>
      <w:r>
        <w:rPr>
          <w:rFonts w:hint="eastAsia" w:ascii="宋体" w:hAnsi="宋体" w:cs="宋体"/>
          <w:bCs/>
          <w:color w:val="auto"/>
          <w:sz w:val="24"/>
          <w:highlight w:val="none"/>
        </w:rPr>
        <w:t>及时汇</w:t>
      </w:r>
      <w:r>
        <w:rPr>
          <w:rFonts w:hint="eastAsia" w:ascii="宋体" w:hAnsi="宋体" w:cs="宋体"/>
          <w:bCs/>
          <w:color w:val="auto"/>
          <w:sz w:val="24"/>
          <w:highlight w:val="none"/>
          <w:lang w:eastAsia="zh-CN"/>
        </w:rPr>
        <w:t>报缺</w:t>
      </w:r>
      <w:r>
        <w:rPr>
          <w:rFonts w:hint="eastAsia" w:ascii="宋体" w:hAnsi="宋体" w:cs="宋体"/>
          <w:bCs/>
          <w:color w:val="auto"/>
          <w:sz w:val="24"/>
          <w:highlight w:val="none"/>
        </w:rPr>
        <w:t>失</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损坏</w:t>
      </w:r>
      <w:r>
        <w:rPr>
          <w:rFonts w:hint="eastAsia" w:ascii="宋体" w:hAnsi="宋体" w:cs="宋体"/>
          <w:bCs/>
          <w:color w:val="auto"/>
          <w:sz w:val="24"/>
          <w:highlight w:val="none"/>
        </w:rPr>
        <w:t>情况</w:t>
      </w:r>
      <w:r>
        <w:rPr>
          <w:rFonts w:hint="eastAsia" w:ascii="宋体" w:hAnsi="宋体" w:cs="宋体"/>
          <w:bCs/>
          <w:color w:val="auto"/>
          <w:sz w:val="24"/>
          <w:highlight w:val="none"/>
          <w:lang w:eastAsia="zh-CN"/>
        </w:rPr>
        <w:t>。</w:t>
      </w:r>
    </w:p>
    <w:p w14:paraId="1308559D">
      <w:pPr>
        <w:spacing w:line="360" w:lineRule="auto"/>
        <w:ind w:firstLine="480" w:firstLineChars="200"/>
        <w:rPr>
          <w:rFonts w:hint="eastAsia"/>
          <w:color w:val="auto"/>
          <w:highlight w:val="none"/>
          <w:lang w:val="en-US" w:eastAsia="zh-CN"/>
        </w:rPr>
      </w:pPr>
      <w:bookmarkStart w:id="64" w:name="OLE_LINK1"/>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安全防护设施</w:t>
      </w:r>
      <w:bookmarkEnd w:id="64"/>
      <w:r>
        <w:rPr>
          <w:rFonts w:hint="eastAsia" w:ascii="宋体" w:hAnsi="宋体" w:eastAsia="宋体" w:cs="宋体"/>
          <w:b w:val="0"/>
          <w:bCs w:val="0"/>
          <w:color w:val="auto"/>
          <w:sz w:val="24"/>
          <w:szCs w:val="24"/>
          <w:highlight w:val="none"/>
          <w:lang w:val="en-US" w:eastAsia="zh-CN"/>
        </w:rPr>
        <w:t>及</w:t>
      </w:r>
      <w:r>
        <w:rPr>
          <w:rFonts w:hint="eastAsia" w:ascii="宋体" w:hAnsi="宋体" w:cs="宋体"/>
          <w:bCs/>
          <w:color w:val="auto"/>
          <w:sz w:val="24"/>
          <w:highlight w:val="none"/>
          <w:lang w:val="en-US" w:eastAsia="zh-CN"/>
        </w:rPr>
        <w:t>标识牌：</w:t>
      </w:r>
      <w:r>
        <w:rPr>
          <w:rFonts w:hint="eastAsia" w:ascii="宋体" w:hAnsi="宋体" w:eastAsia="宋体" w:cs="宋体"/>
          <w:b w:val="0"/>
          <w:bCs w:val="0"/>
          <w:color w:val="auto"/>
          <w:sz w:val="24"/>
          <w:szCs w:val="24"/>
          <w:highlight w:val="none"/>
          <w:lang w:val="en-US" w:eastAsia="zh-CN"/>
        </w:rPr>
        <w:t>安全防护设施和各类标识牌完好无损坏；</w:t>
      </w:r>
      <w:r>
        <w:rPr>
          <w:rFonts w:hint="eastAsia" w:ascii="宋体" w:hAnsi="宋体" w:cs="宋体"/>
          <w:bCs/>
          <w:color w:val="auto"/>
          <w:sz w:val="24"/>
          <w:highlight w:val="none"/>
          <w:lang w:val="en-US" w:eastAsia="zh-CN"/>
        </w:rPr>
        <w:t>及时对标识牌责任人信息进行更新更换；如有标识牌破损</w:t>
      </w:r>
      <w:r>
        <w:rPr>
          <w:rFonts w:hint="eastAsia" w:ascii="宋体" w:hAnsi="宋体" w:eastAsia="宋体" w:cs="宋体"/>
          <w:color w:val="auto"/>
          <w:kern w:val="0"/>
          <w:sz w:val="24"/>
          <w:szCs w:val="24"/>
          <w:highlight w:val="none"/>
          <w:lang w:val="en-US" w:eastAsia="zh-CN"/>
        </w:rPr>
        <w:t>及时报告发包人和所在镇街及所在村相关人员。</w:t>
      </w:r>
    </w:p>
    <w:p w14:paraId="7E8D797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其他</w:t>
      </w:r>
    </w:p>
    <w:p w14:paraId="38A9E55B">
      <w:pPr>
        <w:pStyle w:val="61"/>
        <w:spacing w:line="360" w:lineRule="auto"/>
        <w:ind w:left="0" w:leftChars="0"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因工程出险或地质灾害导致坝坡滑坡、山体塌方</w:t>
      </w:r>
      <w:r>
        <w:rPr>
          <w:rFonts w:hint="eastAsia" w:cs="宋体"/>
          <w:bCs/>
          <w:color w:val="auto"/>
          <w:kern w:val="2"/>
          <w:sz w:val="24"/>
          <w:szCs w:val="24"/>
          <w:highlight w:val="none"/>
          <w:lang w:val="en-US" w:eastAsia="zh-CN" w:bidi="ar-SA"/>
        </w:rPr>
        <w:t>等</w:t>
      </w:r>
      <w:r>
        <w:rPr>
          <w:rFonts w:hint="eastAsia" w:ascii="宋体" w:hAnsi="宋体" w:eastAsia="宋体" w:cs="宋体"/>
          <w:bCs/>
          <w:color w:val="auto"/>
          <w:kern w:val="2"/>
          <w:sz w:val="24"/>
          <w:szCs w:val="24"/>
          <w:highlight w:val="none"/>
          <w:lang w:val="en-US" w:eastAsia="zh-CN" w:bidi="ar-SA"/>
        </w:rPr>
        <w:t>清理的工程量在</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（含）以下的土石方清理，均包含在养护工作内容中；</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以上的由山塘</w:t>
      </w:r>
      <w:r>
        <w:rPr>
          <w:rFonts w:hint="eastAsia" w:cs="宋体"/>
          <w:bCs/>
          <w:color w:val="auto"/>
          <w:kern w:val="2"/>
          <w:sz w:val="24"/>
          <w:szCs w:val="24"/>
          <w:highlight w:val="none"/>
          <w:lang w:val="en-US" w:eastAsia="zh-CN" w:bidi="ar-SA"/>
        </w:rPr>
        <w:t>水库</w:t>
      </w:r>
      <w:r>
        <w:rPr>
          <w:rFonts w:hint="eastAsia" w:ascii="宋体" w:hAnsi="宋体" w:eastAsia="宋体" w:cs="宋体"/>
          <w:bCs/>
          <w:color w:val="auto"/>
          <w:kern w:val="2"/>
          <w:sz w:val="24"/>
          <w:szCs w:val="24"/>
          <w:highlight w:val="none"/>
          <w:lang w:val="en-US" w:eastAsia="zh-CN" w:bidi="ar-SA"/>
        </w:rPr>
        <w:t>所有权人另行组织清理</w:t>
      </w:r>
      <w:r>
        <w:rPr>
          <w:rFonts w:hint="eastAsia" w:cs="宋体"/>
          <w:bCs/>
          <w:color w:val="auto"/>
          <w:kern w:val="2"/>
          <w:sz w:val="24"/>
          <w:szCs w:val="24"/>
          <w:highlight w:val="none"/>
          <w:lang w:val="en-US" w:eastAsia="zh-CN" w:bidi="ar-SA"/>
        </w:rPr>
        <w:t>。</w:t>
      </w:r>
    </w:p>
    <w:p w14:paraId="0B7F5C18">
      <w:pPr>
        <w:pStyle w:val="61"/>
        <w:spacing w:line="360" w:lineRule="auto"/>
        <w:ind w:left="0" w:leftChars="0" w:firstLine="480" w:firstLineChars="200"/>
        <w:rPr>
          <w:rFonts w:hint="default"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服务期间，为完成本项目维养涉及的一切项目管理、养护设施设备、人员、其他费用等都由中标（成交）人自行负责解决，费用已包含在总价中，采购人不再另行支付。</w:t>
      </w:r>
    </w:p>
    <w:p w14:paraId="29E16568">
      <w:pPr>
        <w:numPr>
          <w:ilvl w:val="0"/>
          <w:numId w:val="0"/>
        </w:numPr>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四、维修养护</w:t>
      </w:r>
      <w:r>
        <w:rPr>
          <w:rFonts w:hint="eastAsia" w:ascii="宋体" w:hAnsi="宋体" w:cs="宋体"/>
          <w:b/>
          <w:bCs w:val="0"/>
          <w:color w:val="auto"/>
          <w:sz w:val="24"/>
          <w:highlight w:val="none"/>
        </w:rPr>
        <w:t>相关工作要求</w:t>
      </w:r>
    </w:p>
    <w:p w14:paraId="7B5525FE">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中标人（维修养护单位）同时应做好以下工作：</w:t>
      </w:r>
    </w:p>
    <w:p w14:paraId="089E2E2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落实维修养护人员</w:t>
      </w:r>
      <w:r>
        <w:rPr>
          <w:rFonts w:hint="eastAsia" w:ascii="宋体" w:hAnsi="宋体" w:cs="宋体"/>
          <w:bCs/>
          <w:color w:val="auto"/>
          <w:sz w:val="24"/>
          <w:highlight w:val="none"/>
          <w:lang w:eastAsia="zh-CN"/>
        </w:rPr>
        <w:t>。合同签订前落实</w:t>
      </w:r>
      <w:r>
        <w:rPr>
          <w:rFonts w:hint="eastAsia" w:ascii="宋体" w:hAnsi="宋体" w:cs="宋体"/>
          <w:bCs/>
          <w:color w:val="auto"/>
          <w:sz w:val="24"/>
          <w:highlight w:val="none"/>
        </w:rPr>
        <w:t>维修养护人员</w:t>
      </w:r>
      <w:r>
        <w:rPr>
          <w:rFonts w:hint="eastAsia" w:ascii="宋体" w:hAnsi="宋体" w:cs="宋体"/>
          <w:bCs/>
          <w:color w:val="auto"/>
          <w:sz w:val="24"/>
          <w:highlight w:val="none"/>
          <w:lang w:eastAsia="zh-CN"/>
        </w:rPr>
        <w:t>，人员名单报采购人确认后再签订合同，自合同签订之日起开始计算服务期。</w:t>
      </w:r>
      <w:r>
        <w:rPr>
          <w:rFonts w:hint="eastAsia" w:ascii="宋体" w:hAnsi="宋体" w:cs="宋体"/>
          <w:bCs/>
          <w:color w:val="auto"/>
          <w:sz w:val="24"/>
          <w:highlight w:val="none"/>
          <w:lang w:val="en-US" w:eastAsia="zh-CN"/>
        </w:rPr>
        <w:t>维修养护</w:t>
      </w:r>
      <w:r>
        <w:rPr>
          <w:rFonts w:hint="eastAsia" w:ascii="宋体" w:hAnsi="宋体" w:cs="宋体"/>
          <w:bCs/>
          <w:color w:val="auto"/>
          <w:sz w:val="24"/>
          <w:highlight w:val="none"/>
        </w:rPr>
        <w:t>人员需穿戴由中标</w:t>
      </w:r>
      <w:r>
        <w:rPr>
          <w:rFonts w:hint="eastAsia" w:ascii="宋体" w:hAnsi="宋体" w:cs="宋体"/>
          <w:bCs/>
          <w:color w:val="auto"/>
          <w:sz w:val="24"/>
          <w:highlight w:val="none"/>
          <w:lang w:val="en-US" w:eastAsia="zh-CN"/>
        </w:rPr>
        <w:t>人</w:t>
      </w:r>
      <w:r>
        <w:rPr>
          <w:rFonts w:hint="eastAsia" w:ascii="宋体" w:hAnsi="宋体" w:cs="宋体"/>
          <w:bCs/>
          <w:color w:val="auto"/>
          <w:sz w:val="24"/>
          <w:highlight w:val="none"/>
        </w:rPr>
        <w:t>提供的统一服</w:t>
      </w:r>
      <w:r>
        <w:rPr>
          <w:rFonts w:hint="eastAsia" w:ascii="宋体" w:hAnsi="宋体" w:cs="宋体"/>
          <w:bCs/>
          <w:color w:val="auto"/>
          <w:sz w:val="24"/>
          <w:highlight w:val="none"/>
          <w:lang w:val="en-US" w:eastAsia="zh-CN"/>
        </w:rPr>
        <w:t>装</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并购买</w:t>
      </w:r>
      <w:r>
        <w:rPr>
          <w:rFonts w:hint="eastAsia" w:ascii="宋体" w:hAnsi="宋体" w:cs="宋体"/>
          <w:bCs/>
          <w:color w:val="auto"/>
          <w:sz w:val="24"/>
          <w:highlight w:val="none"/>
        </w:rPr>
        <w:t>人身</w:t>
      </w:r>
      <w:r>
        <w:rPr>
          <w:rFonts w:hint="eastAsia" w:ascii="宋体" w:hAnsi="宋体" w:cs="宋体"/>
          <w:bCs/>
          <w:color w:val="auto"/>
          <w:sz w:val="24"/>
          <w:highlight w:val="none"/>
          <w:lang w:val="en-US" w:eastAsia="zh-CN"/>
        </w:rPr>
        <w:t>意外</w:t>
      </w:r>
      <w:r>
        <w:rPr>
          <w:rFonts w:hint="eastAsia" w:ascii="宋体" w:hAnsi="宋体" w:cs="宋体"/>
          <w:bCs/>
          <w:color w:val="auto"/>
          <w:sz w:val="24"/>
          <w:highlight w:val="none"/>
        </w:rPr>
        <w:t>伤害</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保险。</w:t>
      </w:r>
    </w:p>
    <w:p w14:paraId="6E39A5AD">
      <w:pPr>
        <w:pStyle w:val="61"/>
        <w:spacing w:line="360" w:lineRule="auto"/>
        <w:ind w:left="0" w:leftChars="0" w:firstLine="480" w:firstLineChars="200"/>
        <w:rPr>
          <w:rFonts w:hint="default" w:ascii="宋体" w:hAnsi="宋体" w:cs="宋体"/>
          <w:bCs/>
          <w:color w:val="auto"/>
          <w:sz w:val="24"/>
          <w:highlight w:val="none"/>
          <w:lang w:val="en-US" w:eastAsia="zh-CN"/>
        </w:rPr>
      </w:pPr>
      <w:r>
        <w:rPr>
          <w:rFonts w:hint="eastAsia" w:cs="宋体"/>
          <w:bCs/>
          <w:color w:val="auto"/>
          <w:sz w:val="24"/>
          <w:highlight w:val="none"/>
          <w:lang w:val="en-US" w:eastAsia="zh-CN"/>
        </w:rPr>
        <w:t>2.</w:t>
      </w:r>
      <w:r>
        <w:rPr>
          <w:rFonts w:hint="eastAsia" w:ascii="宋体" w:hAnsi="宋体" w:cs="宋体"/>
          <w:bCs/>
          <w:color w:val="auto"/>
          <w:sz w:val="24"/>
          <w:highlight w:val="none"/>
          <w:lang w:val="en-US" w:eastAsia="zh-CN"/>
        </w:rPr>
        <w:t>应严格执行各类安全防护和保障措施，在合同执行期间发生相关的安全事故和治安纠纷</w:t>
      </w:r>
      <w:r>
        <w:rPr>
          <w:rFonts w:hint="eastAsia" w:cs="宋体"/>
          <w:bCs/>
          <w:color w:val="auto"/>
          <w:sz w:val="24"/>
          <w:highlight w:val="none"/>
          <w:lang w:val="en-US" w:eastAsia="zh-CN"/>
        </w:rPr>
        <w:t>等</w:t>
      </w:r>
      <w:r>
        <w:rPr>
          <w:rFonts w:hint="eastAsia" w:ascii="宋体" w:hAnsi="宋体" w:cs="宋体"/>
          <w:bCs/>
          <w:color w:val="auto"/>
          <w:sz w:val="24"/>
          <w:highlight w:val="none"/>
          <w:lang w:val="en-US" w:eastAsia="zh-CN"/>
        </w:rPr>
        <w:t>事件，一切法律和经济责任均由</w:t>
      </w:r>
      <w:r>
        <w:rPr>
          <w:rFonts w:hint="eastAsia" w:cs="宋体"/>
          <w:bCs/>
          <w:color w:val="auto"/>
          <w:sz w:val="24"/>
          <w:highlight w:val="none"/>
          <w:lang w:val="en-US" w:eastAsia="zh-CN"/>
        </w:rPr>
        <w:t>维养单位</w:t>
      </w:r>
      <w:r>
        <w:rPr>
          <w:rFonts w:hint="eastAsia" w:ascii="宋体" w:hAnsi="宋体" w:cs="宋体"/>
          <w:bCs/>
          <w:color w:val="auto"/>
          <w:sz w:val="24"/>
          <w:highlight w:val="none"/>
          <w:lang w:val="en-US" w:eastAsia="zh-CN"/>
        </w:rPr>
        <w:t>承担，采购人不负连带责任。</w:t>
      </w:r>
    </w:p>
    <w:p w14:paraId="7B631E4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采购维修养护物资</w:t>
      </w: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和劳动保护用品</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，须符合有关规定，满足维修养护需要</w:t>
      </w:r>
      <w:r>
        <w:rPr>
          <w:rFonts w:hint="eastAsia" w:ascii="宋体" w:hAnsi="宋体" w:cs="宋体"/>
          <w:bCs/>
          <w:color w:val="auto"/>
          <w:sz w:val="24"/>
          <w:highlight w:val="none"/>
          <w:lang w:eastAsia="zh-CN"/>
        </w:rPr>
        <w:t>。</w:t>
      </w:r>
    </w:p>
    <w:p w14:paraId="504A73C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及时妥善处理突发事件要，做好防汛、抗台抢险</w:t>
      </w:r>
      <w:r>
        <w:rPr>
          <w:rFonts w:hint="eastAsia" w:ascii="宋体" w:hAnsi="宋体" w:cs="宋体"/>
          <w:bCs/>
          <w:color w:val="auto"/>
          <w:sz w:val="24"/>
          <w:highlight w:val="none"/>
          <w:lang w:val="en-US" w:eastAsia="zh-CN"/>
        </w:rPr>
        <w:t>和抗旱</w:t>
      </w:r>
      <w:r>
        <w:rPr>
          <w:rFonts w:hint="eastAsia" w:ascii="宋体" w:hAnsi="宋体" w:cs="宋体"/>
          <w:bCs/>
          <w:color w:val="auto"/>
          <w:sz w:val="24"/>
          <w:highlight w:val="none"/>
        </w:rPr>
        <w:t>工作</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做好</w:t>
      </w:r>
      <w:r>
        <w:rPr>
          <w:rFonts w:hint="eastAsia" w:ascii="宋体" w:hAnsi="宋体" w:cs="宋体"/>
          <w:bCs/>
          <w:color w:val="auto"/>
          <w:sz w:val="24"/>
          <w:highlight w:val="none"/>
          <w:lang w:val="en-US" w:eastAsia="zh-CN"/>
        </w:rPr>
        <w:t>维养</w:t>
      </w:r>
      <w:r>
        <w:rPr>
          <w:rFonts w:hint="eastAsia" w:ascii="宋体" w:hAnsi="宋体" w:cs="宋体"/>
          <w:bCs/>
          <w:color w:val="auto"/>
          <w:sz w:val="24"/>
          <w:highlight w:val="none"/>
        </w:rPr>
        <w:t>数据、图片和台帐的记录、存档</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，及时反映情况</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服从</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lang w:val="en-US" w:eastAsia="zh-CN"/>
        </w:rPr>
        <w:t>和委托管理单位</w:t>
      </w:r>
      <w:r>
        <w:rPr>
          <w:rFonts w:hint="eastAsia" w:ascii="宋体" w:hAnsi="宋体" w:cs="宋体"/>
          <w:bCs/>
          <w:color w:val="auto"/>
          <w:sz w:val="24"/>
          <w:highlight w:val="none"/>
        </w:rPr>
        <w:t>的统一指挥和安排。</w:t>
      </w:r>
    </w:p>
    <w:p w14:paraId="05651F3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及时向有关职能部门反映水工程和水环境安全，以及水事问题、水事违法案件。</w:t>
      </w:r>
    </w:p>
    <w:p w14:paraId="759D7F4B">
      <w:pPr>
        <w:pStyle w:val="61"/>
        <w:ind w:left="0" w:leftChars="0" w:firstLine="480" w:firstLineChars="200"/>
        <w:rPr>
          <w:rFonts w:hint="default"/>
          <w:color w:val="auto"/>
          <w:highlight w:val="none"/>
          <w:lang w:val="en-US" w:eastAsia="zh-CN"/>
        </w:rPr>
      </w:pPr>
      <w:r>
        <w:rPr>
          <w:rFonts w:hint="eastAsia" w:cs="宋体"/>
          <w:bCs/>
          <w:color w:val="auto"/>
          <w:sz w:val="24"/>
          <w:highlight w:val="none"/>
          <w:lang w:val="en-US" w:eastAsia="zh-CN"/>
        </w:rPr>
        <w:t>6.</w:t>
      </w:r>
      <w:r>
        <w:rPr>
          <w:rFonts w:hint="eastAsia" w:ascii="宋体" w:hAnsi="宋体" w:cs="宋体"/>
          <w:bCs/>
          <w:color w:val="auto"/>
          <w:sz w:val="24"/>
          <w:highlight w:val="none"/>
        </w:rPr>
        <w:t>日常维修养护过程中，接受</w:t>
      </w:r>
      <w:r>
        <w:rPr>
          <w:rFonts w:hint="eastAsia" w:ascii="宋体" w:hAnsi="宋体" w:cs="宋体"/>
          <w:bCs/>
          <w:color w:val="auto"/>
          <w:sz w:val="24"/>
          <w:highlight w:val="none"/>
          <w:lang w:eastAsia="zh-CN"/>
        </w:rPr>
        <w:t>采购人</w:t>
      </w:r>
      <w:r>
        <w:rPr>
          <w:rFonts w:hint="eastAsia" w:cs="宋体"/>
          <w:bCs/>
          <w:color w:val="auto"/>
          <w:sz w:val="24"/>
          <w:highlight w:val="none"/>
          <w:lang w:eastAsia="zh-CN"/>
        </w:rPr>
        <w:t>及其委托管理单位</w:t>
      </w:r>
      <w:r>
        <w:rPr>
          <w:rFonts w:hint="eastAsia" w:ascii="宋体" w:hAnsi="宋体" w:cs="宋体"/>
          <w:bCs/>
          <w:color w:val="auto"/>
          <w:sz w:val="24"/>
          <w:highlight w:val="none"/>
        </w:rPr>
        <w:t>的监督检查</w:t>
      </w:r>
      <w:r>
        <w:rPr>
          <w:rFonts w:hint="eastAsia" w:cs="宋体"/>
          <w:bCs/>
          <w:color w:val="auto"/>
          <w:sz w:val="24"/>
          <w:highlight w:val="none"/>
          <w:lang w:val="en-US" w:eastAsia="zh-CN"/>
        </w:rPr>
        <w:t>和考核工作</w:t>
      </w:r>
      <w:r>
        <w:rPr>
          <w:rFonts w:hint="eastAsia" w:ascii="宋体" w:hAnsi="宋体" w:cs="宋体"/>
          <w:bCs/>
          <w:color w:val="auto"/>
          <w:sz w:val="24"/>
          <w:highlight w:val="none"/>
        </w:rPr>
        <w:t>。</w:t>
      </w:r>
    </w:p>
    <w:p w14:paraId="6C195A5B">
      <w:pPr>
        <w:pStyle w:val="61"/>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管理</w:t>
      </w:r>
      <w:r>
        <w:rPr>
          <w:rFonts w:hint="eastAsia" w:cs="宋体"/>
          <w:color w:val="auto"/>
          <w:sz w:val="24"/>
          <w:szCs w:val="24"/>
          <w:highlight w:val="none"/>
          <w:lang w:val="en-US" w:eastAsia="zh-CN"/>
        </w:rPr>
        <w:t>维养单位</w:t>
      </w:r>
      <w:r>
        <w:rPr>
          <w:rFonts w:hint="eastAsia" w:ascii="宋体" w:hAnsi="宋体" w:eastAsia="宋体" w:cs="宋体"/>
          <w:color w:val="auto"/>
          <w:sz w:val="24"/>
          <w:szCs w:val="24"/>
          <w:highlight w:val="none"/>
          <w:lang w:eastAsia="zh-CN"/>
        </w:rPr>
        <w:t>在每次</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后必须立即做好记录</w:t>
      </w:r>
      <w:r>
        <w:rPr>
          <w:rFonts w:hint="eastAsia" w:cs="宋体"/>
          <w:color w:val="auto"/>
          <w:sz w:val="24"/>
          <w:szCs w:val="24"/>
          <w:highlight w:val="none"/>
          <w:lang w:eastAsia="zh-CN"/>
        </w:rPr>
        <w:t>并按要求上传智慧水网平台</w:t>
      </w:r>
      <w:r>
        <w:rPr>
          <w:rFonts w:hint="eastAsia" w:ascii="宋体" w:hAnsi="宋体" w:eastAsia="宋体" w:cs="宋体"/>
          <w:color w:val="auto"/>
          <w:sz w:val="24"/>
          <w:szCs w:val="24"/>
          <w:highlight w:val="none"/>
          <w:lang w:eastAsia="zh-CN"/>
        </w:rPr>
        <w:t>，如发现异常情况，</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人员必须立即上报采购人</w:t>
      </w:r>
      <w:r>
        <w:rPr>
          <w:rFonts w:hint="eastAsia" w:cs="宋体"/>
          <w:color w:val="auto"/>
          <w:sz w:val="24"/>
          <w:szCs w:val="24"/>
          <w:highlight w:val="none"/>
          <w:lang w:val="en-US" w:eastAsia="zh-CN"/>
        </w:rPr>
        <w:t>及其</w:t>
      </w:r>
      <w:r>
        <w:rPr>
          <w:rFonts w:hint="eastAsia" w:ascii="宋体" w:hAnsi="宋体" w:cs="宋体"/>
          <w:bCs/>
          <w:color w:val="auto"/>
          <w:sz w:val="24"/>
          <w:highlight w:val="none"/>
          <w:lang w:val="en-US" w:eastAsia="zh-CN"/>
        </w:rPr>
        <w:t>委托管理单位</w:t>
      </w:r>
      <w:r>
        <w:rPr>
          <w:rFonts w:hint="eastAsia" w:ascii="宋体" w:hAnsi="宋体" w:eastAsia="宋体" w:cs="宋体"/>
          <w:color w:val="auto"/>
          <w:sz w:val="24"/>
          <w:szCs w:val="24"/>
          <w:highlight w:val="none"/>
          <w:lang w:eastAsia="zh-CN"/>
        </w:rPr>
        <w:t>。</w:t>
      </w:r>
    </w:p>
    <w:p w14:paraId="7391D24B">
      <w:pPr>
        <w:pStyle w:val="61"/>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由于工作失职而造成不良后果的，视后果轻重扣除一定金额的合同款，造成严重后果的依法追究法律责任。</w:t>
      </w:r>
    </w:p>
    <w:p w14:paraId="076C024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、支付方式</w:t>
      </w:r>
    </w:p>
    <w:p w14:paraId="01EE34B8">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7F7ED4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6355E66B">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p w14:paraId="30AD5705">
      <w:pPr>
        <w:numPr>
          <w:ilvl w:val="0"/>
          <w:numId w:val="0"/>
        </w:numPr>
        <w:tabs>
          <w:tab w:val="left" w:pos="0"/>
        </w:tabs>
        <w:spacing w:line="360" w:lineRule="auto"/>
        <w:ind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eastAsia="zh-CN"/>
        </w:rPr>
        <w:t>：无。</w:t>
      </w:r>
    </w:p>
    <w:p w14:paraId="232D2315">
      <w:pPr>
        <w:numPr>
          <w:ilvl w:val="0"/>
          <w:numId w:val="0"/>
        </w:numPr>
        <w:tabs>
          <w:tab w:val="left" w:pos="0"/>
        </w:tabs>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eastAsia="zh-CN"/>
        </w:rPr>
        <w:t>、考核及合同终止</w:t>
      </w:r>
    </w:p>
    <w:p w14:paraId="78DE050C">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依据《杭州市临安区水库山塘工程运行维修养护管理办法(试行)》和《浙江省水利厅办公室关于印发水利工程管理考核量化指标的通知》(浙水办管〔2018〕2号)等进行验收和考核。</w:t>
      </w:r>
    </w:p>
    <w:p w14:paraId="3D3736CC">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（一）考核内容</w:t>
      </w:r>
    </w:p>
    <w:p w14:paraId="60C7EC02">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内容主要包括安全生产、工作计划及完成率、维养质量、资料台账等。</w:t>
      </w:r>
    </w:p>
    <w:p w14:paraId="7C5C201A">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（二）考核方式</w:t>
      </w:r>
    </w:p>
    <w:p w14:paraId="0BADAC07">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采取季度考核评分、年度考核评分和上级考核评分相结合，总分100分：90分（含）以上为优秀，80分（含）以上为良好，60分（含）以上为合格，60分以下为不合格。季度考核占考核总成绩的40%，年度考核占考核总成绩30%，日常考核占考核总成绩30%，综合考评结果为季度考核平均分*0.4+年度考核*0.3+日常考核*0.3。</w:t>
      </w:r>
    </w:p>
    <w:p w14:paraId="4BD0A060">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1.季度考核：每季度由杭州市临安区水利水电开发有限公司对维养单位进行考核。</w:t>
      </w:r>
    </w:p>
    <w:p w14:paraId="02F25835">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2.年度考核：年度考核采取抽查的形式进行，由年度考核工作小组在合同运行年度最后一个月进行考核。</w:t>
      </w:r>
    </w:p>
    <w:p w14:paraId="2FE53FE1">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3.日常考核：包括防汛（前中后）检查、专项检查以及上级相关部门抽查等各类检查评价。</w:t>
      </w:r>
    </w:p>
    <w:p w14:paraId="5918ECD7">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（三）考核奖惩措施</w:t>
      </w:r>
    </w:p>
    <w:p w14:paraId="61B57109">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考核分为优秀、良好、合格、不合格四个等级，其对应支付资金为基数的100%、90%、80%、60%。</w:t>
      </w:r>
    </w:p>
    <w:p w14:paraId="47854966">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1.季度考核低于60分的，发整改通知书，对于连续两个季度考核低于60分的，甲方有权解除与乙方的合同。</w:t>
      </w:r>
    </w:p>
    <w:p w14:paraId="2D69D466">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2.因维养单位责任，发生人员伤亡或损失金额达到10万元以上的安全生产责任事故，可终止合同处理。</w:t>
      </w:r>
    </w:p>
    <w:p w14:paraId="05A266CB">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3.出现违法违纪行为，经查实，终止合同处理。</w:t>
      </w:r>
    </w:p>
    <w:p w14:paraId="2969D8F1">
      <w:pPr>
        <w:numPr>
          <w:ilvl w:val="0"/>
          <w:numId w:val="0"/>
        </w:numPr>
        <w:tabs>
          <w:tab w:val="left" w:pos="0"/>
        </w:tabs>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highlight w:val="none"/>
          <w:lang w:eastAsia="zh-CN"/>
        </w:rPr>
        <w:t>4.考核不合格或终止（解除）合同的取消下一年度投标资格。</w:t>
      </w:r>
    </w:p>
    <w:p w14:paraId="22029134">
      <w:pPr>
        <w:pStyle w:val="61"/>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highlight w:val="none"/>
          <w:lang w:eastAsia="zh-CN"/>
        </w:rPr>
      </w:pPr>
    </w:p>
    <w:p w14:paraId="35DF062F">
      <w:pPr>
        <w:pStyle w:val="61"/>
        <w:spacing w:line="360" w:lineRule="auto"/>
        <w:rPr>
          <w:rFonts w:hint="eastAsia" w:ascii="宋体" w:hAnsi="宋体" w:eastAsia="宋体" w:cs="宋体"/>
          <w:color w:val="auto"/>
          <w:sz w:val="24"/>
          <w:highlight w:val="none"/>
          <w:lang w:eastAsia="zh-CN"/>
        </w:rPr>
      </w:pPr>
    </w:p>
    <w:p w14:paraId="07DE8744">
      <w:pPr>
        <w:pStyle w:val="61"/>
        <w:spacing w:line="360" w:lineRule="auto"/>
        <w:rPr>
          <w:rFonts w:hint="eastAsia" w:ascii="宋体" w:hAnsi="宋体" w:eastAsia="宋体" w:cs="宋体"/>
          <w:color w:val="auto"/>
          <w:sz w:val="24"/>
          <w:highlight w:val="none"/>
          <w:lang w:eastAsia="zh-CN"/>
        </w:rPr>
      </w:pPr>
    </w:p>
    <w:p w14:paraId="3670A7E4">
      <w:pPr>
        <w:pStyle w:val="61"/>
        <w:spacing w:line="360" w:lineRule="auto"/>
        <w:rPr>
          <w:rFonts w:hint="default" w:cs="宋体"/>
          <w:color w:val="auto"/>
          <w:sz w:val="24"/>
          <w:highlight w:val="none"/>
          <w:lang w:val="en-US" w:eastAsia="zh-CN"/>
        </w:rPr>
      </w:pPr>
    </w:p>
    <w:p w14:paraId="1C501B68">
      <w:pPr>
        <w:rPr>
          <w:rFonts w:hint="default"/>
          <w:color w:val="auto"/>
          <w:highlight w:val="none"/>
          <w:lang w:val="en-US" w:eastAsia="zh-CN"/>
        </w:rPr>
      </w:pPr>
    </w:p>
    <w:p w14:paraId="1E626783">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137919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4D6DFFC4">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06AC59A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C0B6BD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2BBCD59">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Cs/>
                <w:snapToGrid/>
                <w:color w:val="auto"/>
                <w:kern w:val="2"/>
                <w:sz w:val="24"/>
                <w:szCs w:val="24"/>
                <w:highlight w:val="none"/>
                <w:lang w:val="en-US" w:eastAsia="zh-CN" w:bidi="ar-SA"/>
              </w:rPr>
              <w:t>自20</w:t>
            </w:r>
            <w:r>
              <w:rPr>
                <w:rFonts w:hint="eastAsia" w:ascii="宋体" w:hAnsi="宋体" w:cs="宋体"/>
                <w:bCs/>
                <w:snapToGrid/>
                <w:color w:val="auto"/>
                <w:kern w:val="2"/>
                <w:sz w:val="24"/>
                <w:szCs w:val="24"/>
                <w:highlight w:val="none"/>
                <w:lang w:val="en-US" w:eastAsia="zh-CN" w:bidi="ar-SA"/>
              </w:rPr>
              <w:t>22</w:t>
            </w:r>
            <w:r>
              <w:rPr>
                <w:rFonts w:hint="eastAsia" w:ascii="宋体" w:hAnsi="宋体" w:eastAsia="宋体" w:cs="宋体"/>
                <w:bCs/>
                <w:snapToGrid/>
                <w:color w:val="auto"/>
                <w:kern w:val="2"/>
                <w:sz w:val="24"/>
                <w:szCs w:val="24"/>
                <w:highlight w:val="none"/>
                <w:lang w:val="en-US" w:eastAsia="zh-CN" w:bidi="ar-SA"/>
              </w:rPr>
              <w:t>年1月1日以来（以合同签订时间为准）承接过类似山塘、水库等维修养护服务项目业绩的，每个得</w:t>
            </w:r>
            <w:r>
              <w:rPr>
                <w:rFonts w:hint="eastAsia" w:ascii="宋体" w:hAnsi="宋体" w:cs="宋体"/>
                <w:bCs/>
                <w:snapToGrid/>
                <w:color w:val="auto"/>
                <w:kern w:val="2"/>
                <w:sz w:val="24"/>
                <w:szCs w:val="24"/>
                <w:highlight w:val="none"/>
                <w:lang w:val="en-US" w:eastAsia="zh-CN" w:bidi="ar-SA"/>
              </w:rPr>
              <w:t>1</w:t>
            </w:r>
            <w:r>
              <w:rPr>
                <w:rFonts w:hint="eastAsia" w:ascii="宋体" w:hAnsi="宋体" w:eastAsia="宋体" w:cs="宋体"/>
                <w:bCs/>
                <w:snapToGrid/>
                <w:color w:val="auto"/>
                <w:kern w:val="2"/>
                <w:sz w:val="24"/>
                <w:szCs w:val="24"/>
                <w:highlight w:val="none"/>
                <w:lang w:val="en-US" w:eastAsia="zh-CN" w:bidi="ar-SA"/>
              </w:rPr>
              <w:t>分</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本项最高得2分。</w:t>
            </w:r>
          </w:p>
          <w:p w14:paraId="3307BEBF">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注：</w:t>
            </w:r>
            <w:r>
              <w:rPr>
                <w:rFonts w:hint="eastAsia" w:ascii="宋体" w:hAnsi="宋体" w:eastAsia="宋体" w:cs="宋体"/>
                <w:bCs/>
                <w:snapToGrid/>
                <w:color w:val="auto"/>
                <w:kern w:val="2"/>
                <w:sz w:val="24"/>
                <w:szCs w:val="24"/>
                <w:highlight w:val="none"/>
                <w:lang w:val="en-US" w:eastAsia="zh-CN" w:bidi="ar-SA"/>
              </w:rPr>
              <w:t>提供合同复印件并加盖公章，时间以合同签订时间为准，不提供不得分。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7831A5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19A66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8BC1A4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业绩</w:t>
            </w:r>
          </w:p>
        </w:tc>
      </w:tr>
      <w:tr w14:paraId="448F7D2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2E800A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BD27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拟派项目负责人：具有水利专业中级及以上职称的得2分；具有初级职称的得1分。</w:t>
            </w:r>
          </w:p>
          <w:p w14:paraId="229855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复印件加盖公章</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不提供不得分</w:t>
            </w:r>
            <w:r>
              <w:rPr>
                <w:rFonts w:hint="eastAsia" w:ascii="宋体" w:hAnsi="宋体" w:eastAsia="宋体" w:cs="宋体"/>
                <w:color w:val="auto"/>
                <w:kern w:val="2"/>
                <w:sz w:val="24"/>
                <w:szCs w:val="24"/>
                <w:highlight w:val="none"/>
                <w:lang w:val="en-US" w:eastAsia="zh-CN" w:bidi="ar-SA"/>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3961C6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7AE4B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139FFD5A">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5BE25A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72957A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A7D6D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供应商拟派项目组其他成员（项目负责人除外）：</w:t>
            </w:r>
          </w:p>
          <w:p w14:paraId="3DF349E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①项目组其他成员数量10人（含）-15人（含）的得2分；15人以上的得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623971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提供人员身份证复印件加盖公章。</w:t>
            </w:r>
          </w:p>
          <w:p w14:paraId="4B62D27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②项目组其他成员中具有电工或水工监测工或闸门运行工或</w:t>
            </w:r>
            <w:r>
              <w:rPr>
                <w:rFonts w:hint="eastAsia" w:ascii="宋体" w:hAnsi="宋体" w:cs="宋体"/>
                <w:color w:val="auto"/>
                <w:kern w:val="2"/>
                <w:sz w:val="24"/>
                <w:szCs w:val="24"/>
                <w:highlight w:val="none"/>
                <w:lang w:val="en-US" w:eastAsia="zh-CN" w:bidi="ar-SA"/>
              </w:rPr>
              <w:t>绿化</w:t>
            </w:r>
            <w:r>
              <w:rPr>
                <w:rFonts w:hint="eastAsia" w:ascii="宋体" w:hAnsi="宋体" w:eastAsia="宋体" w:cs="宋体"/>
                <w:color w:val="auto"/>
                <w:kern w:val="2"/>
                <w:sz w:val="24"/>
                <w:szCs w:val="24"/>
                <w:highlight w:val="none"/>
                <w:lang w:val="en-US" w:eastAsia="zh-CN" w:bidi="ar-SA"/>
              </w:rPr>
              <w:t>工</w:t>
            </w:r>
            <w:r>
              <w:rPr>
                <w:rFonts w:hint="eastAsia" w:ascii="宋体" w:hAnsi="宋体" w:cs="宋体"/>
                <w:color w:val="auto"/>
                <w:kern w:val="2"/>
                <w:sz w:val="24"/>
                <w:szCs w:val="24"/>
                <w:highlight w:val="none"/>
                <w:lang w:val="en-US" w:eastAsia="zh-CN" w:bidi="ar-SA"/>
              </w:rPr>
              <w:t>或植保工</w:t>
            </w:r>
            <w:r>
              <w:rPr>
                <w:rFonts w:hint="eastAsia" w:ascii="宋体" w:hAnsi="宋体" w:eastAsia="宋体" w:cs="宋体"/>
                <w:color w:val="auto"/>
                <w:kern w:val="2"/>
                <w:sz w:val="24"/>
                <w:szCs w:val="24"/>
                <w:highlight w:val="none"/>
                <w:lang w:val="en-US" w:eastAsia="zh-CN" w:bidi="ar-SA"/>
              </w:rPr>
              <w:t>等证书的，每个得1分，最高得5分。（如一人同时具备多个专业证书的仅计一个）</w:t>
            </w:r>
          </w:p>
          <w:p w14:paraId="375FFC2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提供以上相关证书复印件加盖公章。</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A593E4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090A8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56D1C87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A4D6FF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D28C3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5E02">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根据投标供应商对项目范围内</w:t>
            </w:r>
            <w:r>
              <w:rPr>
                <w:rFonts w:hint="eastAsia" w:ascii="宋体" w:hAnsi="宋体" w:cs="宋体"/>
                <w:color w:val="auto"/>
                <w:sz w:val="24"/>
                <w:szCs w:val="24"/>
                <w:highlight w:val="none"/>
                <w:lang w:eastAsia="zh-CN"/>
              </w:rPr>
              <w:t>库塘</w:t>
            </w:r>
            <w:r>
              <w:rPr>
                <w:rFonts w:hint="eastAsia" w:ascii="宋体" w:hAnsi="宋体" w:eastAsia="宋体" w:cs="宋体"/>
                <w:color w:val="auto"/>
                <w:sz w:val="24"/>
                <w:szCs w:val="24"/>
                <w:highlight w:val="none"/>
              </w:rPr>
              <w:t>的现状、存在的问题分析等</w:t>
            </w:r>
            <w:r>
              <w:rPr>
                <w:rFonts w:hint="eastAsia" w:ascii="宋体" w:hAnsi="宋体" w:eastAsia="宋体" w:cs="宋体"/>
                <w:color w:val="auto"/>
                <w:sz w:val="24"/>
                <w:szCs w:val="24"/>
                <w:highlight w:val="none"/>
                <w:lang w:eastAsia="zh-CN"/>
              </w:rPr>
              <w:t>是否全面、合理，且符合项目实际情况</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029EBA9">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8A695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5EEFA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现状调查与问题剖析</w:t>
            </w:r>
          </w:p>
        </w:tc>
      </w:tr>
      <w:tr w14:paraId="7419B3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C71B0F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A4A5C">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u w:val="none"/>
                <w:lang w:val="en-US" w:eastAsia="zh-CN" w:bidi="ar"/>
              </w:rPr>
              <w:t>根据项目特点对本项目重点的认识准确、全面，对项目难点认识清晰并有切实可行的解决思路等综合进行评分。（5分、4分、3分、2分、1分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177334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CC61D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5C91A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重难点分析</w:t>
            </w:r>
          </w:p>
        </w:tc>
      </w:tr>
      <w:tr w14:paraId="40085C7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9323D4F">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D37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供应商根据本项目特点</w:t>
            </w:r>
            <w:r>
              <w:rPr>
                <w:rFonts w:hint="eastAsia" w:ascii="宋体" w:hAnsi="宋体" w:eastAsia="宋体" w:cs="宋体"/>
                <w:color w:val="auto"/>
                <w:sz w:val="24"/>
                <w:szCs w:val="24"/>
                <w:highlight w:val="none"/>
              </w:rPr>
              <w:t>提出合理化的</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rPr>
              <w:t>、设想</w:t>
            </w:r>
            <w:r>
              <w:rPr>
                <w:rFonts w:hint="eastAsia" w:ascii="宋体" w:hAnsi="宋体" w:eastAsia="宋体" w:cs="宋体"/>
                <w:color w:val="auto"/>
                <w:sz w:val="24"/>
                <w:szCs w:val="24"/>
                <w:highlight w:val="none"/>
                <w:lang w:eastAsia="zh-CN"/>
              </w:rPr>
              <w:t>，是否具有</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，且符合项目实际情况进行评审</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A09F85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C9E0B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35B0E6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相关建议</w:t>
            </w:r>
          </w:p>
        </w:tc>
      </w:tr>
      <w:tr w14:paraId="42CA64A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56817">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42F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供应商按采购人需求提出对本项目的作业机具及物资装备的配置，根据配置情况的合理性、完整性、可行性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7E7B93">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A7D8BB">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561E56D">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kern w:val="0"/>
                <w:sz w:val="24"/>
                <w:highlight w:val="none"/>
                <w:lang w:val="en-GB"/>
              </w:rPr>
              <w:t>设备配置</w:t>
            </w:r>
          </w:p>
        </w:tc>
      </w:tr>
      <w:tr w14:paraId="61B923F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628A0A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E9FE">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供应商按采购人需求对项目人员有详细的管理制度，根据制度的合理性、可行性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2D231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445DCA">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DF1B9B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管理制度</w:t>
            </w:r>
          </w:p>
        </w:tc>
      </w:tr>
      <w:tr w14:paraId="5CC44BB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B8D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1E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供应商按采购人需求对本项目人员制定安全运行管理制度，根据制度的合理、可行性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F9AAC2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9764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45DA19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安全运行管理制度</w:t>
            </w:r>
          </w:p>
        </w:tc>
      </w:tr>
      <w:tr w14:paraId="4207614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BF945D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DCC1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供应商按采购人需求提出对本项目人员培训方案，根据方案的合理、可行性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31B98C">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3DCEC2">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AFF490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培训方案</w:t>
            </w:r>
          </w:p>
        </w:tc>
      </w:tr>
      <w:tr w14:paraId="57494BB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613870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9187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供应商按采购人需求制定工作计划，</w:t>
            </w:r>
            <w:r>
              <w:rPr>
                <w:rFonts w:hint="eastAsia" w:ascii="宋体" w:hAnsi="宋体" w:eastAsia="宋体" w:cs="宋体"/>
                <w:color w:val="auto"/>
                <w:sz w:val="24"/>
                <w:szCs w:val="24"/>
                <w:highlight w:val="none"/>
                <w:lang w:val="en-US" w:eastAsia="zh-CN"/>
              </w:rPr>
              <w:t>计划内容合理，在时间、空间、技术上都具有可行性，内容完整，工期合理，可操作性强</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123F8F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AC182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928B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工作计划</w:t>
            </w:r>
          </w:p>
        </w:tc>
      </w:tr>
      <w:tr w14:paraId="5FC3850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2BCB60">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AFC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以往案例的履约能力、</w:t>
            </w:r>
            <w:r>
              <w:rPr>
                <w:rFonts w:hint="default" w:ascii="宋体" w:hAnsi="宋体" w:eastAsia="宋体" w:cs="宋体"/>
                <w:color w:val="auto"/>
                <w:sz w:val="24"/>
                <w:szCs w:val="24"/>
                <w:highlight w:val="none"/>
                <w:lang w:val="en-US" w:eastAsia="zh-CN"/>
              </w:rPr>
              <w:t>服务承诺及保障措施是否完整、可行、合理，进行综合评定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80168C">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4361F3">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B548DA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r>
      <w:tr w14:paraId="6D7EA22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172BAB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A09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供应商承诺1小时内响应的得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分；2小时内响应的得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分；其余不得分，提供响应承诺加盖公章（格式自拟）。</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A84FE1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19CD4F">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F7C3B5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服务承诺</w:t>
            </w:r>
          </w:p>
        </w:tc>
      </w:tr>
      <w:tr w14:paraId="4B438A4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AC874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E8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供应商根据采购人需求制定安全保障措施方案，根据方案合理性、针对性、可行性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98B93BE">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182D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B72A0">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安全保障措施</w:t>
            </w:r>
          </w:p>
        </w:tc>
      </w:tr>
      <w:tr w14:paraId="535BF8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9C4ACE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7C8BD">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根据采购人需求</w:t>
            </w:r>
            <w:r>
              <w:rPr>
                <w:rFonts w:hint="eastAsia" w:ascii="宋体" w:hAnsi="宋体" w:eastAsia="宋体" w:cs="宋体"/>
                <w:color w:val="auto"/>
                <w:sz w:val="24"/>
                <w:szCs w:val="24"/>
                <w:highlight w:val="none"/>
                <w:lang w:val="zh-CN" w:eastAsia="zh-CN"/>
              </w:rPr>
              <w:t>制定的质量保障措施方案，</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lang w:val="zh-CN" w:eastAsia="zh-CN"/>
              </w:rPr>
              <w:t>合理性、针对性、</w:t>
            </w:r>
            <w:r>
              <w:rPr>
                <w:rFonts w:hint="eastAsia" w:ascii="宋体" w:hAnsi="宋体" w:eastAsia="宋体" w:cs="宋体"/>
                <w:color w:val="auto"/>
                <w:kern w:val="0"/>
                <w:sz w:val="24"/>
                <w:szCs w:val="24"/>
                <w:highlight w:val="none"/>
                <w:lang w:val="en-US" w:eastAsia="zh-CN"/>
              </w:rPr>
              <w:t>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C3F8A8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28372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1E652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质量保障措施</w:t>
            </w:r>
          </w:p>
        </w:tc>
      </w:tr>
      <w:tr w14:paraId="56C7FD9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0795E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AC6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供应商对防汛预案的处理方案的理解、处置等，根据合理、可操作性等综合进行评分。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F0FE87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5FF60">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A665B4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防汛预案</w:t>
            </w:r>
          </w:p>
        </w:tc>
      </w:tr>
      <w:tr w14:paraId="2E4CC9E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F617E3">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FE6C3">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供应商对应急突发事情的响应及处理方案，根据方案的准确性、合理性、可操作性等综合进行评分。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7E749E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2C12A4">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95D70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应急处理</w:t>
            </w:r>
          </w:p>
        </w:tc>
      </w:tr>
      <w:tr w14:paraId="79A8C2FF">
        <w:tblPrEx>
          <w:tblCellMar>
            <w:top w:w="0" w:type="dxa"/>
            <w:left w:w="108" w:type="dxa"/>
            <w:bottom w:w="0" w:type="dxa"/>
            <w:right w:w="108" w:type="dxa"/>
          </w:tblCellMar>
        </w:tblPrEx>
        <w:trPr>
          <w:trHeight w:val="41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1AE9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6373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供应商提供的针对本项目的台账档案管理方案等内容</w:t>
            </w:r>
            <w:r>
              <w:rPr>
                <w:rFonts w:hint="eastAsia" w:ascii="宋体" w:hAnsi="宋体" w:cs="宋体"/>
                <w:color w:val="auto"/>
                <w:kern w:val="0"/>
                <w:sz w:val="24"/>
                <w:szCs w:val="24"/>
                <w:highlight w:val="none"/>
                <w:lang w:val="en-US" w:eastAsia="zh-CN"/>
              </w:rPr>
              <w:t>，根据方案</w:t>
            </w:r>
            <w:r>
              <w:rPr>
                <w:rFonts w:hint="eastAsia" w:ascii="宋体" w:hAnsi="宋体" w:eastAsia="宋体" w:cs="宋体"/>
                <w:color w:val="auto"/>
                <w:kern w:val="0"/>
                <w:sz w:val="24"/>
                <w:szCs w:val="24"/>
                <w:highlight w:val="none"/>
                <w:lang w:val="en-US" w:eastAsia="zh-CN"/>
              </w:rPr>
              <w:t>是否完整合理，且符合相关实际需要等综合进行评分。</w:t>
            </w:r>
            <w:r>
              <w:rPr>
                <w:rFonts w:hint="eastAsia" w:ascii="宋体" w:hAnsi="宋体" w:eastAsia="宋体" w:cs="宋体"/>
                <w:i w:val="0"/>
                <w:iCs w:val="0"/>
                <w:color w:val="auto"/>
                <w:kern w:val="0"/>
                <w:sz w:val="24"/>
                <w:szCs w:val="24"/>
                <w:highlight w:val="none"/>
                <w:u w:val="none"/>
                <w:lang w:val="en-US" w:eastAsia="zh-CN" w:bidi="ar"/>
              </w:rPr>
              <w:t>（3分、2分、1分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44399B">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DA3B94">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842B59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档案管理</w:t>
            </w:r>
          </w:p>
        </w:tc>
      </w:tr>
      <w:tr w14:paraId="4A1E9B90">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214E4B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8B3E0F8">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019A07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314DE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17D3C0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A203A1D">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272E64C">
      <w:pPr>
        <w:adjustRightInd/>
        <w:spacing w:line="360" w:lineRule="auto"/>
        <w:ind w:firstLine="482" w:firstLineChars="200"/>
        <w:rPr>
          <w:rFonts w:hint="eastAsia" w:ascii="宋体" w:hAnsi="宋体" w:eastAsia="宋体" w:cs="宋体"/>
          <w:b/>
          <w:color w:val="auto"/>
          <w:kern w:val="0"/>
          <w:sz w:val="24"/>
          <w:szCs w:val="24"/>
          <w:highlight w:val="none"/>
        </w:rPr>
      </w:pPr>
    </w:p>
    <w:p w14:paraId="26BCADE4">
      <w:pPr>
        <w:pStyle w:val="398"/>
        <w:spacing w:before="0"/>
        <w:ind w:firstLine="643"/>
        <w:jc w:val="center"/>
        <w:rPr>
          <w:rFonts w:hint="eastAsia" w:ascii="宋体" w:hAnsi="宋体" w:eastAsia="宋体" w:cs="宋体"/>
          <w:b/>
          <w:color w:val="auto"/>
          <w:sz w:val="24"/>
          <w:szCs w:val="24"/>
          <w:highlight w:val="none"/>
        </w:rPr>
      </w:pPr>
    </w:p>
    <w:p w14:paraId="520F8D8A">
      <w:pPr>
        <w:pStyle w:val="398"/>
        <w:spacing w:before="0"/>
        <w:ind w:firstLine="643"/>
        <w:jc w:val="center"/>
        <w:rPr>
          <w:rFonts w:hint="eastAsia" w:ascii="宋体" w:hAnsi="宋体" w:eastAsia="宋体" w:cs="宋体"/>
          <w:b/>
          <w:color w:val="auto"/>
          <w:sz w:val="24"/>
          <w:szCs w:val="24"/>
          <w:highlight w:val="none"/>
        </w:rPr>
      </w:pPr>
    </w:p>
    <w:p w14:paraId="0DAF53E0">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043138E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60EDB97">
      <w:pPr>
        <w:adjustRightInd/>
        <w:spacing w:line="360" w:lineRule="auto"/>
        <w:rPr>
          <w:rFonts w:hint="eastAsia" w:ascii="宋体" w:hAnsi="宋体" w:eastAsia="宋体" w:cs="宋体"/>
          <w:color w:val="auto"/>
          <w:kern w:val="0"/>
          <w:sz w:val="24"/>
          <w:szCs w:val="24"/>
          <w:highlight w:val="none"/>
        </w:rPr>
      </w:pPr>
    </w:p>
    <w:p w14:paraId="18298AEC">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332B7EAD">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1C48B310">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04B1112">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E2DF164">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06655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EB5BA58">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2D299E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FE8F86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5BEEEED">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F5F457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58F4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CF1BA0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17E1BB5">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157527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8DAA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3981B3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FB3E10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25987D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DC1F71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7A1773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7CE70D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3E8683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02F58D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3EC8CE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904630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25F38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40C7B9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0298B4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BF7692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0EC72B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B901F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9BE0340">
      <w:pPr>
        <w:pStyle w:val="398"/>
        <w:spacing w:before="0"/>
        <w:ind w:firstLine="0" w:firstLineChars="0"/>
        <w:rPr>
          <w:rFonts w:asciiTheme="minorEastAsia" w:hAnsiTheme="minorEastAsia" w:eastAsiaTheme="minorEastAsia"/>
          <w:b/>
          <w:color w:val="auto"/>
          <w:highlight w:val="none"/>
        </w:rPr>
      </w:pPr>
    </w:p>
    <w:p w14:paraId="195CC203">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177CB8">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A0241B">
      <w:pPr>
        <w:pStyle w:val="398"/>
        <w:spacing w:before="0"/>
        <w:ind w:firstLine="0" w:firstLineChars="0"/>
        <w:rPr>
          <w:rFonts w:asciiTheme="minorEastAsia" w:hAnsiTheme="minorEastAsia" w:eastAsiaTheme="minorEastAsia"/>
          <w:b/>
          <w:color w:val="auto"/>
          <w:highlight w:val="none"/>
        </w:rPr>
      </w:pPr>
    </w:p>
    <w:p w14:paraId="4EF172B6">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F23176A">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913757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953796">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96A0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BE4F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95CA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4DF07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C9FC9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CA651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2707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C1191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4FFA27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0F95417">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3E1535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083C0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D695B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644DF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67A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E6101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AB7B4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8CABD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3391E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C8C1C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75B68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DC5A2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B6ABF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2D1B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1E3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DA86B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96BE6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8A4F0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BDCEC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15862AF">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EA455F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E279915">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B4443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35202C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2CBCFD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9AC8B3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48E70E5">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507AD0B0">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EE33AC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1985B44">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C47F8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913408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9813DD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BBFC973">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7DF78EC">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9A9430B">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78D91B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9123B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FA839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F0AC882">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52CF00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337E03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8D1A8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DE015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13E71AC">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E7C0ED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6277FA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80888E9">
      <w:pPr>
        <w:pStyle w:val="398"/>
        <w:spacing w:before="0"/>
        <w:ind w:firstLine="0" w:firstLineChars="0"/>
        <w:rPr>
          <w:rFonts w:cs="仿宋_GB2312" w:asciiTheme="minorEastAsia" w:hAnsiTheme="minorEastAsia" w:eastAsiaTheme="minorEastAsia"/>
          <w:b/>
          <w:color w:val="auto"/>
          <w:highlight w:val="none"/>
        </w:rPr>
      </w:pPr>
    </w:p>
    <w:p w14:paraId="4AF1C3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DE3B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CC6C8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B2DBE9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81EF3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1E6BF7C">
      <w:pPr>
        <w:spacing w:line="360" w:lineRule="auto"/>
        <w:rPr>
          <w:rFonts w:asciiTheme="minorEastAsia" w:hAnsiTheme="minorEastAsia" w:eastAsiaTheme="minorEastAsia"/>
          <w:color w:val="auto"/>
          <w:sz w:val="24"/>
          <w:highlight w:val="none"/>
        </w:rPr>
      </w:pPr>
      <w:bookmarkStart w:id="66" w:name="第五部分"/>
      <w:bookmarkStart w:id="67" w:name="_Toc86217003"/>
    </w:p>
    <w:p w14:paraId="4F6A35B9">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19A0F8B">
      <w:pPr>
        <w:spacing w:line="360" w:lineRule="auto"/>
        <w:rPr>
          <w:rFonts w:asciiTheme="minorEastAsia" w:hAnsiTheme="minorEastAsia" w:eastAsiaTheme="minorEastAsia"/>
          <w:color w:val="auto"/>
          <w:sz w:val="24"/>
          <w:highlight w:val="none"/>
          <w:u w:val="single"/>
        </w:rPr>
      </w:pPr>
    </w:p>
    <w:p w14:paraId="67DCE3B1">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02402E2F">
      <w:pPr>
        <w:pStyle w:val="286"/>
        <w:rPr>
          <w:rFonts w:asciiTheme="minorEastAsia" w:hAnsiTheme="minorEastAsia" w:eastAsiaTheme="minorEastAsia"/>
          <w:color w:val="auto"/>
          <w:szCs w:val="24"/>
          <w:highlight w:val="none"/>
        </w:rPr>
      </w:pPr>
    </w:p>
    <w:p w14:paraId="465C5A88">
      <w:pPr>
        <w:pStyle w:val="286"/>
        <w:rPr>
          <w:rFonts w:asciiTheme="minorEastAsia" w:hAnsiTheme="minorEastAsia" w:eastAsiaTheme="minorEastAsia"/>
          <w:color w:val="auto"/>
          <w:szCs w:val="24"/>
          <w:highlight w:val="none"/>
        </w:rPr>
      </w:pPr>
    </w:p>
    <w:p w14:paraId="26996783">
      <w:pPr>
        <w:spacing w:before="120" w:line="360" w:lineRule="auto"/>
        <w:rPr>
          <w:rFonts w:asciiTheme="minorEastAsia" w:hAnsiTheme="minorEastAsia" w:eastAsiaTheme="minorEastAsia"/>
          <w:color w:val="auto"/>
          <w:sz w:val="24"/>
          <w:highlight w:val="none"/>
        </w:rPr>
      </w:pPr>
    </w:p>
    <w:p w14:paraId="611DBDF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21863ED1">
      <w:pPr>
        <w:pStyle w:val="621"/>
        <w:spacing w:before="120"/>
        <w:rPr>
          <w:rFonts w:asciiTheme="minorEastAsia" w:hAnsiTheme="minorEastAsia" w:eastAsiaTheme="minorEastAsia"/>
          <w:color w:val="auto"/>
          <w:szCs w:val="24"/>
          <w:highlight w:val="none"/>
        </w:rPr>
      </w:pPr>
    </w:p>
    <w:p w14:paraId="3039D554">
      <w:pPr>
        <w:spacing w:line="360" w:lineRule="auto"/>
        <w:rPr>
          <w:rFonts w:asciiTheme="minorEastAsia" w:hAnsiTheme="minorEastAsia" w:eastAsiaTheme="minorEastAsia"/>
          <w:color w:val="auto"/>
          <w:sz w:val="24"/>
          <w:highlight w:val="none"/>
        </w:rPr>
      </w:pPr>
    </w:p>
    <w:p w14:paraId="03FCE48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594ACAC">
      <w:pPr>
        <w:spacing w:before="120" w:line="360" w:lineRule="auto"/>
        <w:rPr>
          <w:rFonts w:asciiTheme="minorEastAsia" w:hAnsiTheme="minorEastAsia" w:eastAsiaTheme="minorEastAsia"/>
          <w:color w:val="auto"/>
          <w:sz w:val="24"/>
          <w:highlight w:val="none"/>
        </w:rPr>
      </w:pPr>
    </w:p>
    <w:p w14:paraId="001419B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41823AF">
      <w:pPr>
        <w:spacing w:before="120" w:line="360" w:lineRule="auto"/>
        <w:rPr>
          <w:rFonts w:asciiTheme="minorEastAsia" w:hAnsiTheme="minorEastAsia" w:eastAsiaTheme="minorEastAsia"/>
          <w:color w:val="auto"/>
          <w:sz w:val="24"/>
          <w:highlight w:val="none"/>
        </w:rPr>
      </w:pPr>
    </w:p>
    <w:p w14:paraId="7FF293E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3A0E84A">
      <w:pPr>
        <w:spacing w:before="120" w:line="360" w:lineRule="auto"/>
        <w:rPr>
          <w:rFonts w:asciiTheme="minorEastAsia" w:hAnsiTheme="minorEastAsia" w:eastAsiaTheme="minorEastAsia"/>
          <w:color w:val="auto"/>
          <w:sz w:val="24"/>
          <w:highlight w:val="none"/>
        </w:rPr>
      </w:pPr>
    </w:p>
    <w:p w14:paraId="2B55C067">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74892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353A64C">
      <w:pPr>
        <w:rPr>
          <w:rFonts w:ascii="宋体" w:hAnsi="宋体" w:cs="宋体"/>
          <w:b/>
          <w:color w:val="auto"/>
          <w:sz w:val="24"/>
          <w:highlight w:val="none"/>
        </w:rPr>
      </w:pPr>
    </w:p>
    <w:p w14:paraId="3BB6C18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C8CCB7F">
      <w:pPr>
        <w:spacing w:line="560" w:lineRule="exact"/>
        <w:ind w:firstLine="482" w:firstLineChars="200"/>
        <w:outlineLvl w:val="0"/>
        <w:rPr>
          <w:rFonts w:ascii="宋体" w:hAnsi="宋体"/>
          <w:color w:val="auto"/>
          <w:sz w:val="24"/>
          <w:highlight w:val="none"/>
        </w:rPr>
      </w:pPr>
      <w:bookmarkStart w:id="68" w:name="_Toc15367"/>
      <w:bookmarkStart w:id="69" w:name="_Toc19273"/>
      <w:bookmarkStart w:id="70" w:name="_Toc28855"/>
      <w:bookmarkStart w:id="71" w:name="_Toc20421"/>
      <w:bookmarkStart w:id="72"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14:paraId="5AEF5A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C8A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C7A1D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740C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7FAA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D98F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4CB3DF6">
      <w:pPr>
        <w:spacing w:line="560" w:lineRule="exact"/>
        <w:ind w:firstLine="482" w:firstLineChars="200"/>
        <w:outlineLvl w:val="0"/>
        <w:rPr>
          <w:rFonts w:ascii="宋体" w:hAnsi="宋体"/>
          <w:b/>
          <w:color w:val="auto"/>
          <w:sz w:val="24"/>
          <w:highlight w:val="none"/>
        </w:rPr>
      </w:pPr>
      <w:bookmarkStart w:id="73" w:name="_Toc2918"/>
      <w:bookmarkStart w:id="74" w:name="_Toc6773"/>
      <w:bookmarkStart w:id="75" w:name="_Toc18585"/>
      <w:bookmarkStart w:id="76" w:name="_Toc22185"/>
      <w:bookmarkStart w:id="77"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14:paraId="61A2BA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8D0B96">
      <w:pPr>
        <w:spacing w:line="560" w:lineRule="exact"/>
        <w:ind w:firstLine="482" w:firstLineChars="200"/>
        <w:outlineLvl w:val="0"/>
        <w:rPr>
          <w:rFonts w:ascii="宋体" w:hAnsi="宋体"/>
          <w:b/>
          <w:color w:val="auto"/>
          <w:sz w:val="24"/>
          <w:highlight w:val="none"/>
        </w:rPr>
      </w:pPr>
      <w:bookmarkStart w:id="78" w:name="_Toc1386"/>
      <w:bookmarkStart w:id="79" w:name="_Toc21124"/>
      <w:bookmarkStart w:id="80" w:name="_Toc5635"/>
      <w:bookmarkStart w:id="81" w:name="_Toc13918"/>
      <w:bookmarkStart w:id="82" w:name="_Toc4929"/>
      <w:r>
        <w:rPr>
          <w:rFonts w:ascii="宋体" w:hAnsi="宋体"/>
          <w:b/>
          <w:color w:val="auto"/>
          <w:sz w:val="24"/>
          <w:highlight w:val="none"/>
        </w:rPr>
        <w:t>1.3 价款</w:t>
      </w:r>
      <w:bookmarkEnd w:id="78"/>
      <w:bookmarkEnd w:id="79"/>
      <w:bookmarkEnd w:id="80"/>
      <w:bookmarkEnd w:id="81"/>
      <w:bookmarkEnd w:id="82"/>
    </w:p>
    <w:p w14:paraId="726603B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6E813563">
      <w:pPr>
        <w:pStyle w:val="634"/>
        <w:spacing w:before="0" w:beforeAutospacing="0" w:after="0" w:afterAutospacing="0" w:line="560" w:lineRule="exact"/>
        <w:ind w:firstLine="482" w:firstLineChars="200"/>
        <w:rPr>
          <w:b/>
          <w:color w:val="auto"/>
          <w:highlight w:val="none"/>
        </w:rPr>
      </w:pPr>
      <w:bookmarkStart w:id="83" w:name="_Toc1814"/>
      <w:bookmarkStart w:id="84" w:name="_Toc10340"/>
      <w:bookmarkStart w:id="85" w:name="_Toc22618"/>
      <w:bookmarkStart w:id="86" w:name="_Toc11108"/>
      <w:bookmarkStart w:id="87" w:name="_Toc8772"/>
      <w:bookmarkStart w:id="88" w:name="_Toc4760"/>
      <w:bookmarkStart w:id="89" w:name="_Toc31421"/>
      <w:bookmarkStart w:id="90" w:name="_Toc3625"/>
      <w:r>
        <w:rPr>
          <w:rFonts w:hint="eastAsia"/>
          <w:b/>
          <w:color w:val="auto"/>
          <w:highlight w:val="none"/>
        </w:rPr>
        <w:t>1.4履约保证金</w:t>
      </w:r>
    </w:p>
    <w:p w14:paraId="4B5F3957">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3"/>
    <w:bookmarkEnd w:id="84"/>
    <w:bookmarkEnd w:id="85"/>
    <w:p w14:paraId="44583FF0">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6FEE9EA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8A6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6"/>
      <w:bookmarkEnd w:id="87"/>
      <w:bookmarkEnd w:id="88"/>
      <w:bookmarkEnd w:id="89"/>
      <w:bookmarkEnd w:id="90"/>
    </w:p>
    <w:p w14:paraId="2BFCC9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4ED4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B42EF1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8D168C">
      <w:pPr>
        <w:spacing w:line="560" w:lineRule="exact"/>
        <w:ind w:firstLine="482" w:firstLineChars="200"/>
        <w:outlineLvl w:val="0"/>
        <w:rPr>
          <w:rFonts w:ascii="宋体" w:hAnsi="宋体"/>
          <w:color w:val="auto"/>
          <w:sz w:val="24"/>
          <w:highlight w:val="none"/>
          <w:u w:val="single"/>
        </w:rPr>
      </w:pPr>
      <w:bookmarkStart w:id="91" w:name="_Toc8586"/>
      <w:bookmarkStart w:id="92" w:name="_Toc24662"/>
      <w:bookmarkStart w:id="93" w:name="_Toc3079"/>
      <w:bookmarkStart w:id="94" w:name="_Toc2375"/>
      <w:bookmarkStart w:id="95" w:name="_Toc5698"/>
      <w:r>
        <w:rPr>
          <w:rFonts w:ascii="宋体" w:hAnsi="宋体"/>
          <w:b/>
          <w:color w:val="auto"/>
          <w:sz w:val="24"/>
          <w:highlight w:val="none"/>
        </w:rPr>
        <w:t>1.</w:t>
      </w:r>
      <w:r>
        <w:rPr>
          <w:rFonts w:hint="eastAsia" w:ascii="宋体" w:hAnsi="宋体"/>
          <w:b/>
          <w:color w:val="auto"/>
          <w:sz w:val="24"/>
          <w:highlight w:val="none"/>
        </w:rPr>
        <w:t>7违约责任</w:t>
      </w:r>
      <w:bookmarkEnd w:id="91"/>
      <w:bookmarkEnd w:id="92"/>
      <w:bookmarkEnd w:id="93"/>
      <w:bookmarkEnd w:id="94"/>
      <w:bookmarkEnd w:id="95"/>
    </w:p>
    <w:p w14:paraId="6B38C74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2FC96E1">
      <w:pPr>
        <w:spacing w:line="560" w:lineRule="exact"/>
        <w:ind w:firstLine="480" w:firstLineChars="200"/>
        <w:rPr>
          <w:rFonts w:ascii="宋体" w:hAnsi="宋体" w:cs="宋体"/>
          <w:color w:val="auto"/>
          <w:sz w:val="24"/>
          <w:highlight w:val="none"/>
        </w:rPr>
      </w:pPr>
      <w:bookmarkStart w:id="96" w:name="_Toc32454"/>
      <w:bookmarkStart w:id="97" w:name="_Toc26807"/>
      <w:bookmarkStart w:id="98" w:name="_Toc30329"/>
      <w:bookmarkStart w:id="99" w:name="_Toc9497"/>
      <w:bookmarkStart w:id="100" w:name="_Toc18683"/>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50A79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6"/>
    <w:bookmarkEnd w:id="97"/>
    <w:bookmarkEnd w:id="98"/>
    <w:bookmarkEnd w:id="99"/>
    <w:bookmarkEnd w:id="100"/>
    <w:p w14:paraId="7A0788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3A2D6F0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2E496C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93A4E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2A8069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0DE5C6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616CE99F">
      <w:pPr>
        <w:autoSpaceDE w:val="0"/>
        <w:autoSpaceDN w:val="0"/>
        <w:spacing w:line="560" w:lineRule="exact"/>
        <w:rPr>
          <w:rFonts w:ascii="宋体" w:hAnsi="宋体"/>
          <w:color w:val="auto"/>
          <w:sz w:val="24"/>
          <w:highlight w:val="none"/>
          <w:lang w:val="zh-CN"/>
        </w:rPr>
      </w:pPr>
    </w:p>
    <w:p w14:paraId="0CEACD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13BD5ED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D5E6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9E8C63C">
      <w:pPr>
        <w:autoSpaceDE w:val="0"/>
        <w:autoSpaceDN w:val="0"/>
        <w:spacing w:line="560" w:lineRule="exact"/>
        <w:rPr>
          <w:rFonts w:ascii="宋体" w:hAnsi="宋体"/>
          <w:color w:val="auto"/>
          <w:sz w:val="24"/>
          <w:highlight w:val="none"/>
          <w:lang w:val="zh-CN"/>
        </w:rPr>
      </w:pPr>
    </w:p>
    <w:p w14:paraId="498EEF8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26F5C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B16AF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DB63D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4437B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D58339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01BE1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EE70C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A33BB3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9B2F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7AE7DC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B04D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5B4FA62">
      <w:pPr>
        <w:widowControl/>
        <w:spacing w:line="560" w:lineRule="exact"/>
        <w:jc w:val="left"/>
        <w:rPr>
          <w:rFonts w:ascii="宋体" w:hAnsi="宋体"/>
          <w:b/>
          <w:color w:val="auto"/>
          <w:sz w:val="24"/>
          <w:highlight w:val="none"/>
        </w:rPr>
      </w:pPr>
    </w:p>
    <w:p w14:paraId="5356CDF7">
      <w:pPr>
        <w:widowControl/>
        <w:adjustRightInd/>
        <w:jc w:val="left"/>
        <w:rPr>
          <w:rFonts w:ascii="宋体" w:hAnsi="宋体"/>
          <w:b/>
          <w:color w:val="auto"/>
          <w:sz w:val="24"/>
          <w:highlight w:val="none"/>
        </w:rPr>
      </w:pPr>
      <w:r>
        <w:rPr>
          <w:rFonts w:ascii="宋体" w:hAnsi="宋体"/>
          <w:b/>
          <w:color w:val="auto"/>
          <w:highlight w:val="none"/>
        </w:rPr>
        <w:br w:type="page"/>
      </w:r>
    </w:p>
    <w:p w14:paraId="36ABEA0F">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052D98">
      <w:pPr>
        <w:spacing w:line="560" w:lineRule="exact"/>
        <w:ind w:firstLine="482" w:firstLineChars="200"/>
        <w:outlineLvl w:val="0"/>
        <w:rPr>
          <w:rFonts w:ascii="宋体" w:hAnsi="宋体"/>
          <w:b/>
          <w:color w:val="auto"/>
          <w:sz w:val="24"/>
          <w:highlight w:val="none"/>
        </w:rPr>
      </w:pPr>
      <w:bookmarkStart w:id="101" w:name="_Toc31297"/>
      <w:bookmarkStart w:id="102" w:name="_Toc19680"/>
      <w:bookmarkStart w:id="103" w:name="_Toc25079"/>
      <w:bookmarkStart w:id="104" w:name="_Toc5228"/>
      <w:bookmarkStart w:id="105" w:name="_Toc14021"/>
      <w:r>
        <w:rPr>
          <w:rFonts w:ascii="宋体" w:hAnsi="宋体"/>
          <w:b/>
          <w:color w:val="auto"/>
          <w:sz w:val="24"/>
          <w:highlight w:val="none"/>
        </w:rPr>
        <w:t>2.1 定义</w:t>
      </w:r>
      <w:bookmarkEnd w:id="101"/>
      <w:bookmarkEnd w:id="102"/>
      <w:bookmarkEnd w:id="103"/>
      <w:bookmarkEnd w:id="104"/>
      <w:bookmarkEnd w:id="105"/>
    </w:p>
    <w:p w14:paraId="5AB7D8F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A284F3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888241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13DF6E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5BFE0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9DDA4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B361E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2D680E6">
      <w:pPr>
        <w:spacing w:line="560" w:lineRule="exact"/>
        <w:ind w:firstLine="482" w:firstLineChars="200"/>
        <w:outlineLvl w:val="0"/>
        <w:rPr>
          <w:rFonts w:ascii="宋体" w:hAnsi="宋体"/>
          <w:b/>
          <w:color w:val="auto"/>
          <w:sz w:val="24"/>
          <w:highlight w:val="none"/>
        </w:rPr>
      </w:pPr>
      <w:bookmarkStart w:id="106" w:name="_Toc23289"/>
      <w:bookmarkStart w:id="107" w:name="_Toc3769"/>
      <w:bookmarkStart w:id="108" w:name="_Toc19539"/>
      <w:bookmarkStart w:id="109" w:name="_Toc31402"/>
      <w:bookmarkStart w:id="110" w:name="_Toc16752"/>
      <w:r>
        <w:rPr>
          <w:rFonts w:ascii="宋体" w:hAnsi="宋体"/>
          <w:b/>
          <w:color w:val="auto"/>
          <w:sz w:val="24"/>
          <w:highlight w:val="none"/>
        </w:rPr>
        <w:t>2.2 技术规范</w:t>
      </w:r>
      <w:bookmarkEnd w:id="106"/>
      <w:bookmarkEnd w:id="107"/>
      <w:bookmarkEnd w:id="108"/>
      <w:bookmarkEnd w:id="109"/>
      <w:bookmarkEnd w:id="110"/>
    </w:p>
    <w:p w14:paraId="29B2B51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73B6F44">
      <w:pPr>
        <w:spacing w:line="560" w:lineRule="exact"/>
        <w:ind w:firstLine="482" w:firstLineChars="200"/>
        <w:outlineLvl w:val="0"/>
        <w:rPr>
          <w:rFonts w:ascii="宋体" w:hAnsi="宋体"/>
          <w:b/>
          <w:color w:val="auto"/>
          <w:sz w:val="24"/>
          <w:highlight w:val="none"/>
        </w:rPr>
      </w:pPr>
      <w:bookmarkStart w:id="111" w:name="_Toc13673"/>
      <w:bookmarkStart w:id="112" w:name="_Toc4133"/>
      <w:bookmarkStart w:id="113" w:name="_Toc9161"/>
      <w:bookmarkStart w:id="114" w:name="_Toc12412"/>
      <w:bookmarkStart w:id="115" w:name="_Toc27945"/>
      <w:r>
        <w:rPr>
          <w:rFonts w:ascii="宋体" w:hAnsi="宋体"/>
          <w:b/>
          <w:color w:val="auto"/>
          <w:sz w:val="24"/>
          <w:highlight w:val="none"/>
        </w:rPr>
        <w:t>2.3 知识产权</w:t>
      </w:r>
      <w:bookmarkEnd w:id="111"/>
      <w:bookmarkEnd w:id="112"/>
      <w:bookmarkEnd w:id="113"/>
      <w:bookmarkEnd w:id="114"/>
      <w:bookmarkEnd w:id="115"/>
    </w:p>
    <w:p w14:paraId="23FEE4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BBA8C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5D03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C689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44C9A63">
      <w:pPr>
        <w:spacing w:line="560" w:lineRule="exact"/>
        <w:ind w:firstLine="482" w:firstLineChars="200"/>
        <w:outlineLvl w:val="0"/>
        <w:rPr>
          <w:rFonts w:ascii="宋体" w:hAnsi="宋体"/>
          <w:b/>
          <w:color w:val="auto"/>
          <w:sz w:val="24"/>
          <w:highlight w:val="none"/>
        </w:rPr>
      </w:pPr>
      <w:bookmarkStart w:id="116" w:name="_Toc13467"/>
      <w:bookmarkStart w:id="117" w:name="_Toc30507"/>
      <w:bookmarkStart w:id="118" w:name="_Toc13154"/>
      <w:bookmarkStart w:id="119" w:name="_Toc18990"/>
      <w:bookmarkStart w:id="120" w:name="_Toc16163"/>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6"/>
      <w:bookmarkEnd w:id="117"/>
      <w:bookmarkEnd w:id="118"/>
      <w:bookmarkEnd w:id="119"/>
      <w:bookmarkEnd w:id="120"/>
    </w:p>
    <w:p w14:paraId="5296AC6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CAF6DE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736E330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7DF9D28">
      <w:pPr>
        <w:spacing w:line="560" w:lineRule="exact"/>
        <w:ind w:firstLine="482" w:firstLineChars="200"/>
        <w:outlineLvl w:val="0"/>
        <w:rPr>
          <w:rFonts w:ascii="宋体" w:hAnsi="宋体"/>
          <w:b/>
          <w:color w:val="auto"/>
          <w:sz w:val="24"/>
          <w:highlight w:val="none"/>
        </w:rPr>
      </w:pPr>
      <w:bookmarkStart w:id="121"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1"/>
    </w:p>
    <w:p w14:paraId="3C9EF66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485FCB">
      <w:pPr>
        <w:spacing w:line="560" w:lineRule="exact"/>
        <w:ind w:firstLine="482" w:firstLineChars="200"/>
        <w:outlineLvl w:val="0"/>
        <w:rPr>
          <w:rFonts w:ascii="宋体" w:hAnsi="宋体"/>
          <w:b/>
          <w:color w:val="auto"/>
          <w:sz w:val="24"/>
          <w:highlight w:val="none"/>
        </w:rPr>
      </w:pPr>
      <w:bookmarkStart w:id="122"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2"/>
    </w:p>
    <w:p w14:paraId="77CAC3D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E8AE530">
      <w:pPr>
        <w:spacing w:line="560" w:lineRule="exact"/>
        <w:ind w:firstLine="482" w:firstLineChars="200"/>
        <w:outlineLvl w:val="0"/>
        <w:rPr>
          <w:rFonts w:ascii="宋体" w:hAnsi="宋体"/>
          <w:b/>
          <w:color w:val="auto"/>
          <w:sz w:val="24"/>
          <w:highlight w:val="none"/>
        </w:rPr>
      </w:pPr>
      <w:bookmarkStart w:id="123"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3"/>
    </w:p>
    <w:p w14:paraId="3F42188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A682FF">
      <w:pPr>
        <w:spacing w:line="560" w:lineRule="exact"/>
        <w:ind w:firstLine="482" w:firstLineChars="200"/>
        <w:outlineLvl w:val="0"/>
        <w:rPr>
          <w:rFonts w:ascii="宋体" w:hAnsi="宋体"/>
          <w:b/>
          <w:color w:val="auto"/>
          <w:sz w:val="24"/>
          <w:highlight w:val="none"/>
        </w:rPr>
      </w:pPr>
      <w:bookmarkStart w:id="124" w:name="_Toc21830"/>
      <w:bookmarkStart w:id="125" w:name="_Toc23368"/>
      <w:bookmarkStart w:id="126" w:name="_Toc42"/>
      <w:bookmarkStart w:id="127" w:name="_Toc10663"/>
      <w:bookmarkStart w:id="128" w:name="_Toc26689"/>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4"/>
      <w:bookmarkEnd w:id="125"/>
      <w:bookmarkEnd w:id="126"/>
      <w:bookmarkEnd w:id="127"/>
      <w:bookmarkEnd w:id="128"/>
    </w:p>
    <w:p w14:paraId="0E0F952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05AEAD">
      <w:pPr>
        <w:spacing w:line="560" w:lineRule="exact"/>
        <w:ind w:firstLine="482" w:firstLineChars="200"/>
        <w:outlineLvl w:val="0"/>
        <w:rPr>
          <w:rFonts w:ascii="宋体" w:hAnsi="宋体"/>
          <w:b/>
          <w:color w:val="auto"/>
          <w:sz w:val="24"/>
          <w:highlight w:val="none"/>
        </w:rPr>
      </w:pPr>
      <w:bookmarkStart w:id="129" w:name="_Toc25571"/>
      <w:bookmarkStart w:id="130" w:name="_Toc4720"/>
      <w:bookmarkStart w:id="131" w:name="_Toc14371"/>
      <w:bookmarkStart w:id="132" w:name="_Toc26633"/>
      <w:bookmarkStart w:id="133" w:name="_Toc32494"/>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9"/>
      <w:bookmarkEnd w:id="130"/>
      <w:bookmarkEnd w:id="131"/>
      <w:bookmarkEnd w:id="132"/>
      <w:bookmarkEnd w:id="133"/>
    </w:p>
    <w:p w14:paraId="24A2EB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6280A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083FFF1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C206CB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8CE65D">
      <w:pPr>
        <w:spacing w:line="560" w:lineRule="exact"/>
        <w:ind w:firstLine="482" w:firstLineChars="200"/>
        <w:outlineLvl w:val="0"/>
        <w:rPr>
          <w:rFonts w:ascii="宋体" w:hAnsi="宋体"/>
          <w:b/>
          <w:color w:val="auto"/>
          <w:sz w:val="24"/>
          <w:highlight w:val="none"/>
        </w:rPr>
      </w:pPr>
      <w:bookmarkStart w:id="134" w:name="_Toc3638"/>
      <w:bookmarkStart w:id="135" w:name="_Toc25783"/>
      <w:bookmarkStart w:id="136" w:name="_Toc14115"/>
      <w:bookmarkStart w:id="137" w:name="_Toc23854"/>
      <w:bookmarkStart w:id="138" w:name="_Toc24465"/>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4"/>
      <w:bookmarkEnd w:id="135"/>
      <w:bookmarkEnd w:id="136"/>
      <w:bookmarkEnd w:id="137"/>
      <w:bookmarkEnd w:id="138"/>
    </w:p>
    <w:p w14:paraId="55A4116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543922">
      <w:pPr>
        <w:spacing w:line="560" w:lineRule="exact"/>
        <w:ind w:firstLine="482" w:firstLineChars="200"/>
        <w:outlineLvl w:val="0"/>
        <w:rPr>
          <w:rFonts w:ascii="宋体" w:hAnsi="宋体"/>
          <w:b/>
          <w:color w:val="auto"/>
          <w:sz w:val="24"/>
          <w:highlight w:val="none"/>
        </w:rPr>
      </w:pPr>
      <w:bookmarkStart w:id="139" w:name="_Toc23323"/>
      <w:bookmarkStart w:id="140" w:name="_Toc2016"/>
      <w:bookmarkStart w:id="141" w:name="_Toc11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9"/>
      <w:bookmarkEnd w:id="140"/>
      <w:bookmarkEnd w:id="141"/>
    </w:p>
    <w:p w14:paraId="065F005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3606F8F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DB0D9F8">
      <w:pPr>
        <w:spacing w:line="560" w:lineRule="exact"/>
        <w:ind w:firstLine="482" w:firstLineChars="200"/>
        <w:outlineLvl w:val="0"/>
        <w:rPr>
          <w:rFonts w:ascii="宋体" w:hAnsi="宋体"/>
          <w:b/>
          <w:color w:val="auto"/>
          <w:sz w:val="24"/>
          <w:highlight w:val="none"/>
        </w:rPr>
      </w:pPr>
      <w:bookmarkStart w:id="142" w:name="_Toc1969"/>
      <w:bookmarkStart w:id="143" w:name="_Toc17363"/>
      <w:bookmarkStart w:id="144" w:name="_Toc14525"/>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2"/>
      <w:bookmarkEnd w:id="143"/>
      <w:bookmarkEnd w:id="144"/>
    </w:p>
    <w:p w14:paraId="45A83A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CDA7E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ABBD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9C82D8C">
      <w:pPr>
        <w:spacing w:line="560" w:lineRule="exact"/>
        <w:ind w:firstLine="482" w:firstLineChars="200"/>
        <w:outlineLvl w:val="0"/>
        <w:rPr>
          <w:rFonts w:ascii="宋体" w:hAnsi="宋体"/>
          <w:b/>
          <w:color w:val="auto"/>
          <w:sz w:val="24"/>
          <w:highlight w:val="none"/>
        </w:rPr>
      </w:pPr>
      <w:bookmarkStart w:id="145" w:name="_Toc12666"/>
      <w:bookmarkStart w:id="146" w:name="_Toc31892"/>
      <w:bookmarkStart w:id="147" w:name="_Toc25198"/>
      <w:bookmarkStart w:id="148" w:name="_Toc9808"/>
      <w:bookmarkStart w:id="149" w:name="_Toc230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5"/>
      <w:bookmarkEnd w:id="146"/>
      <w:bookmarkEnd w:id="147"/>
      <w:bookmarkEnd w:id="148"/>
      <w:bookmarkEnd w:id="149"/>
    </w:p>
    <w:p w14:paraId="7168126C">
      <w:pPr>
        <w:spacing w:line="560" w:lineRule="exact"/>
        <w:ind w:firstLine="480" w:firstLineChars="200"/>
        <w:rPr>
          <w:rFonts w:ascii="宋体" w:hAnsi="宋体"/>
          <w:color w:val="auto"/>
          <w:sz w:val="24"/>
          <w:highlight w:val="none"/>
        </w:rPr>
      </w:pPr>
      <w:bookmarkStart w:id="150" w:name="_Toc27674"/>
      <w:bookmarkStart w:id="151" w:name="_Toc18401"/>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B79BFB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50"/>
      <w:bookmarkEnd w:id="151"/>
    </w:p>
    <w:p w14:paraId="2BC274A1">
      <w:pPr>
        <w:spacing w:line="560" w:lineRule="exact"/>
        <w:ind w:firstLine="482" w:firstLineChars="200"/>
        <w:outlineLvl w:val="0"/>
        <w:rPr>
          <w:rFonts w:ascii="宋体" w:hAnsi="宋体"/>
          <w:b/>
          <w:color w:val="auto"/>
          <w:sz w:val="24"/>
          <w:highlight w:val="none"/>
        </w:rPr>
      </w:pPr>
      <w:bookmarkStart w:id="152" w:name="_Toc28906"/>
      <w:bookmarkStart w:id="153" w:name="_Toc27644"/>
      <w:bookmarkStart w:id="154" w:name="_Toc20808"/>
      <w:bookmarkStart w:id="155" w:name="_Toc5063"/>
      <w:bookmarkStart w:id="156" w:name="_Toc12254"/>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2"/>
      <w:bookmarkEnd w:id="153"/>
      <w:bookmarkEnd w:id="154"/>
      <w:bookmarkEnd w:id="155"/>
      <w:bookmarkEnd w:id="156"/>
    </w:p>
    <w:p w14:paraId="1E55398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9FB4DC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5379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13394D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8791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A8421B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2A59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2982F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68105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F8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AC17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73EFADD5">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1DD79E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2793B66F">
            <w:pPr>
              <w:tabs>
                <w:tab w:val="left" w:pos="0"/>
              </w:tabs>
              <w:spacing w:line="360" w:lineRule="auto"/>
              <w:ind w:firstLine="480"/>
              <w:rPr>
                <w:rFonts w:hint="eastAsia" w:ascii="宋体" w:hAnsi="宋体" w:cs="宋体"/>
                <w:color w:val="auto"/>
                <w:sz w:val="24"/>
                <w:highlight w:val="none"/>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tc>
      </w:tr>
      <w:tr w14:paraId="1158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68FBC79">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05659251">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lang w:eastAsia="zh-CN"/>
              </w:rPr>
              <w:t>。</w:t>
            </w:r>
          </w:p>
        </w:tc>
      </w:tr>
      <w:tr w14:paraId="56CC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D051FC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56FC148C">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15B8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9D0E6EE">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45AD3D1">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7B80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2BFE32C">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1C41712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05B5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4D7065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1046BB4">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4FE3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07675B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7E539B3E">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34C5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C56E8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5BCEA44C">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4738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D2A30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976B64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4F8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51EEC65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0B5B4D0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24B8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119268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6E7C7D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1DD9C3C0">
      <w:pPr>
        <w:spacing w:line="360" w:lineRule="auto"/>
        <w:ind w:left="-420" w:leftChars="-200" w:right="-420" w:rightChars="-200" w:firstLine="480" w:firstLineChars="200"/>
        <w:rPr>
          <w:rFonts w:ascii="宋体" w:hAnsi="宋体" w:cs="宋体"/>
          <w:color w:val="auto"/>
          <w:sz w:val="24"/>
          <w:highlight w:val="none"/>
        </w:rPr>
      </w:pPr>
    </w:p>
    <w:p w14:paraId="7FD9D42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6814765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864A7C5">
      <w:pPr>
        <w:spacing w:line="360" w:lineRule="auto"/>
        <w:ind w:firstLine="480" w:firstLineChars="200"/>
        <w:rPr>
          <w:rFonts w:cs="仿宋_GB2312" w:asciiTheme="minorEastAsia" w:hAnsiTheme="minorEastAsia" w:eastAsiaTheme="minorEastAsia"/>
          <w:color w:val="auto"/>
          <w:sz w:val="24"/>
          <w:highlight w:val="none"/>
        </w:rPr>
      </w:pPr>
    </w:p>
    <w:p w14:paraId="6FDDBE0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CE8FBD3">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C1F9A56">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F7268A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6E9AB8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BFE0F2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ED3789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C9E48F">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CC249C">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87589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215D11C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1EFEA1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E195A5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D9E7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454E3B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CB80EBB">
      <w:pPr>
        <w:pStyle w:val="109"/>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7FB45E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BFDAA9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4CA6CB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5CE260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7C13B">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987BA2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6939D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463EB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31F6FA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75745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CF715B0">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2D10C4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8337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459D81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D5A012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D95805">
      <w:pPr>
        <w:autoSpaceDE w:val="0"/>
        <w:autoSpaceDN w:val="0"/>
        <w:spacing w:line="360" w:lineRule="auto"/>
        <w:rPr>
          <w:rFonts w:cs="仿宋_GB2312" w:asciiTheme="minorEastAsia" w:hAnsiTheme="minorEastAsia" w:eastAsiaTheme="minorEastAsia"/>
          <w:color w:val="auto"/>
          <w:kern w:val="0"/>
          <w:sz w:val="24"/>
          <w:highlight w:val="none"/>
        </w:rPr>
      </w:pPr>
    </w:p>
    <w:p w14:paraId="13095963">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4748711">
      <w:pPr>
        <w:spacing w:line="360" w:lineRule="auto"/>
        <w:rPr>
          <w:rFonts w:cs="仿宋_GB2312" w:asciiTheme="minorEastAsia" w:hAnsiTheme="minorEastAsia" w:eastAsiaTheme="minorEastAsia"/>
          <w:color w:val="auto"/>
          <w:sz w:val="24"/>
          <w:highlight w:val="none"/>
        </w:rPr>
      </w:pPr>
    </w:p>
    <w:p w14:paraId="2EC5DE30">
      <w:pPr>
        <w:spacing w:line="360" w:lineRule="auto"/>
        <w:rPr>
          <w:rFonts w:cs="仿宋_GB2312" w:asciiTheme="minorEastAsia" w:hAnsiTheme="minorEastAsia" w:eastAsiaTheme="minorEastAsia"/>
          <w:color w:val="auto"/>
          <w:sz w:val="18"/>
          <w:szCs w:val="18"/>
          <w:highlight w:val="none"/>
        </w:rPr>
      </w:pPr>
    </w:p>
    <w:p w14:paraId="6E15B382">
      <w:pPr>
        <w:spacing w:line="360" w:lineRule="auto"/>
        <w:rPr>
          <w:rFonts w:cs="仿宋_GB2312" w:asciiTheme="minorEastAsia" w:hAnsiTheme="minorEastAsia" w:eastAsiaTheme="minorEastAsia"/>
          <w:color w:val="auto"/>
          <w:sz w:val="18"/>
          <w:szCs w:val="18"/>
          <w:highlight w:val="none"/>
        </w:rPr>
      </w:pPr>
    </w:p>
    <w:p w14:paraId="1E39945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0405B7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444875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7F8C849">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BF428C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328CE5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5D8D45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698FFE3B">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9BA58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12398E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2C194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756069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63457F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87AAA0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D6E04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3E710E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6D280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3BC33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8D1621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5D56D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E09FF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B224F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3E114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83F042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47AD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93D50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9578B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9AD0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895DA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EC47C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34121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C332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9743F0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7"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7"/>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8"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8"/>
      <w:r>
        <w:rPr>
          <w:rFonts w:hint="eastAsia" w:cs="宋体" w:asciiTheme="minorEastAsia" w:hAnsiTheme="minorEastAsia" w:eastAsiaTheme="minorEastAsia"/>
          <w:b/>
          <w:color w:val="auto"/>
          <w:kern w:val="0"/>
          <w:sz w:val="24"/>
          <w:highlight w:val="none"/>
          <w:lang w:val="zh-CN"/>
        </w:rPr>
        <w:t>）</w:t>
      </w:r>
    </w:p>
    <w:p w14:paraId="7205F8F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9"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9"/>
    </w:p>
    <w:p w14:paraId="117E60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1F25E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B75C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62019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396BC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874C4D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E782EF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43AF86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35B8D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381737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AAB37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87467A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81B23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7B8B4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9793CA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3186BBD">
      <w:pPr>
        <w:widowControl/>
        <w:spacing w:line="360" w:lineRule="auto"/>
        <w:ind w:firstLine="480"/>
        <w:jc w:val="left"/>
        <w:rPr>
          <w:rFonts w:cs="宋体" w:asciiTheme="minorEastAsia" w:hAnsiTheme="minorEastAsia" w:eastAsiaTheme="minorEastAsia"/>
          <w:color w:val="auto"/>
          <w:sz w:val="24"/>
          <w:highlight w:val="none"/>
        </w:rPr>
      </w:pPr>
    </w:p>
    <w:p w14:paraId="43660A6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E8F0316">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A425A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199F90F">
      <w:pPr>
        <w:spacing w:line="360" w:lineRule="auto"/>
        <w:jc w:val="center"/>
        <w:rPr>
          <w:rFonts w:cs="仿宋_GB2312" w:asciiTheme="minorEastAsia" w:hAnsiTheme="minorEastAsia" w:eastAsiaTheme="minorEastAsia"/>
          <w:b/>
          <w:color w:val="auto"/>
          <w:sz w:val="32"/>
          <w:szCs w:val="32"/>
          <w:highlight w:val="none"/>
        </w:rPr>
      </w:pPr>
    </w:p>
    <w:p w14:paraId="10F2992A">
      <w:pPr>
        <w:spacing w:line="360" w:lineRule="auto"/>
        <w:jc w:val="center"/>
        <w:rPr>
          <w:rFonts w:cs="仿宋_GB2312" w:asciiTheme="minorEastAsia" w:hAnsiTheme="minorEastAsia" w:eastAsiaTheme="minorEastAsia"/>
          <w:b/>
          <w:color w:val="auto"/>
          <w:sz w:val="32"/>
          <w:szCs w:val="32"/>
          <w:highlight w:val="none"/>
        </w:rPr>
      </w:pPr>
    </w:p>
    <w:p w14:paraId="7DD679C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6A6C8A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C2FE5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821E84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1E3AA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77EA5B0">
      <w:pPr>
        <w:snapToGrid w:val="0"/>
        <w:spacing w:line="360" w:lineRule="auto"/>
        <w:rPr>
          <w:rFonts w:cs="仿宋_GB2312" w:asciiTheme="minorEastAsia" w:hAnsiTheme="minorEastAsia" w:eastAsiaTheme="minorEastAsia"/>
          <w:color w:val="auto"/>
          <w:kern w:val="0"/>
          <w:sz w:val="24"/>
          <w:highlight w:val="none"/>
          <w:lang w:val="zh-CN"/>
        </w:rPr>
      </w:pPr>
    </w:p>
    <w:p w14:paraId="61714FF2">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1EE034B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54945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74DB3C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F9A4B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C1854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72AA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46190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E1F4FA">
      <w:pPr>
        <w:snapToGrid w:val="0"/>
        <w:spacing w:line="360" w:lineRule="auto"/>
        <w:rPr>
          <w:rFonts w:cs="仿宋_GB2312" w:asciiTheme="minorEastAsia" w:hAnsiTheme="minorEastAsia" w:eastAsiaTheme="minorEastAsia"/>
          <w:color w:val="auto"/>
          <w:kern w:val="0"/>
          <w:sz w:val="24"/>
          <w:highlight w:val="none"/>
          <w:lang w:val="zh-CN"/>
        </w:rPr>
      </w:pPr>
    </w:p>
    <w:p w14:paraId="39A690B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9AFEF0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6B2FEF5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693A9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3122687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39A62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8E9566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3A0EF7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C82066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0CDEAC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75F79D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EC8F12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222F56">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8B58A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6B05BB8">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6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0C1BF0">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CA2E7F6">
            <w:pPr>
              <w:pStyle w:val="623"/>
              <w:spacing w:line="360" w:lineRule="auto"/>
              <w:rPr>
                <w:rFonts w:asciiTheme="minorEastAsia" w:hAnsiTheme="minorEastAsia" w:eastAsiaTheme="minorEastAsia"/>
                <w:bCs/>
                <w:color w:val="auto"/>
                <w:sz w:val="24"/>
                <w:highlight w:val="none"/>
              </w:rPr>
            </w:pPr>
          </w:p>
        </w:tc>
      </w:tr>
    </w:tbl>
    <w:p w14:paraId="4FF7A88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ED7D0B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CD8464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84D6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CD53EC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198A028">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D4FA0EE">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7C307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F3E3E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AFEED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31357DD">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D3C061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1AC142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D8B159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CE073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880BD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50C465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2501B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A3139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E59AE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E50AD7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32CCD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9685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73FB2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B06B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4F1D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53C6E5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6CC9DE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A5A185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0C1430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75CC8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4451B2">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5E4968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6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25D7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E2C1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3B8A5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7CC3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7169B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9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2F4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CCCADFF">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4A5811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B8D0773">
            <w:pPr>
              <w:rPr>
                <w:rFonts w:ascii="宋体" w:hAnsi="宋体" w:cs="宋体"/>
                <w:color w:val="auto"/>
                <w:sz w:val="24"/>
                <w:highlight w:val="none"/>
              </w:rPr>
            </w:pPr>
            <w:r>
              <w:rPr>
                <w:rFonts w:hint="eastAsia" w:ascii="宋体" w:hAnsi="宋体" w:cs="宋体"/>
                <w:color w:val="auto"/>
                <w:sz w:val="24"/>
                <w:highlight w:val="none"/>
              </w:rPr>
              <w:t>见响应文件</w:t>
            </w:r>
          </w:p>
          <w:p w14:paraId="4FC5D1E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6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651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4D028F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7476F8F1">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71A434B0">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3E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1FA1F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3500FB9">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1DD76613">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610D350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AE0D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2C5F1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383F60FD">
      <w:pPr>
        <w:spacing w:line="360" w:lineRule="auto"/>
        <w:jc w:val="center"/>
        <w:rPr>
          <w:rFonts w:cs="仿宋_GB2312" w:asciiTheme="minorEastAsia" w:hAnsiTheme="minorEastAsia" w:eastAsiaTheme="minorEastAsia"/>
          <w:b/>
          <w:color w:val="auto"/>
          <w:kern w:val="0"/>
          <w:sz w:val="32"/>
          <w:szCs w:val="32"/>
          <w:highlight w:val="none"/>
        </w:rPr>
      </w:pPr>
    </w:p>
    <w:p w14:paraId="57D41CB9">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60FE5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53584331">
      <w:pPr>
        <w:spacing w:line="360" w:lineRule="auto"/>
        <w:rPr>
          <w:rFonts w:cs="仿宋_GB2312" w:asciiTheme="minorEastAsia" w:hAnsiTheme="minorEastAsia" w:eastAsiaTheme="minorEastAsia"/>
          <w:b/>
          <w:bCs/>
          <w:color w:val="auto"/>
          <w:sz w:val="24"/>
          <w:highlight w:val="none"/>
        </w:rPr>
      </w:pPr>
    </w:p>
    <w:p w14:paraId="608F6671">
      <w:pPr>
        <w:spacing w:line="360" w:lineRule="auto"/>
        <w:jc w:val="center"/>
        <w:rPr>
          <w:rFonts w:cs="仿宋_GB2312" w:asciiTheme="minorEastAsia" w:hAnsiTheme="minorEastAsia" w:eastAsiaTheme="minorEastAsia"/>
          <w:b/>
          <w:bCs/>
          <w:color w:val="auto"/>
          <w:sz w:val="32"/>
          <w:szCs w:val="32"/>
          <w:highlight w:val="none"/>
        </w:rPr>
      </w:pPr>
    </w:p>
    <w:p w14:paraId="60F15102">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6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4968AE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0BB2E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3CF25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4544FB0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047CC5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2983F5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7E4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0D558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7A0DE6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06CBEB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E1D1D4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0A0409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6B7771C">
            <w:pPr>
              <w:spacing w:line="360" w:lineRule="auto"/>
              <w:jc w:val="center"/>
              <w:rPr>
                <w:rFonts w:cs="仿宋_GB2312" w:asciiTheme="minorEastAsia" w:hAnsiTheme="minorEastAsia" w:eastAsiaTheme="minorEastAsia"/>
                <w:color w:val="auto"/>
                <w:sz w:val="24"/>
                <w:highlight w:val="none"/>
              </w:rPr>
            </w:pPr>
          </w:p>
        </w:tc>
      </w:tr>
      <w:tr w14:paraId="687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1DC0B5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AFFA6F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BEEA7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7632ED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5F655A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57B980E">
            <w:pPr>
              <w:spacing w:line="360" w:lineRule="auto"/>
              <w:jc w:val="center"/>
              <w:rPr>
                <w:rFonts w:cs="仿宋_GB2312" w:asciiTheme="minorEastAsia" w:hAnsiTheme="minorEastAsia" w:eastAsiaTheme="minorEastAsia"/>
                <w:color w:val="auto"/>
                <w:sz w:val="24"/>
                <w:highlight w:val="none"/>
              </w:rPr>
            </w:pPr>
          </w:p>
        </w:tc>
      </w:tr>
      <w:tr w14:paraId="0D4A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B3D1E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D5E2CC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71E43E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09E17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9CD24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A2AD6A">
            <w:pPr>
              <w:spacing w:line="360" w:lineRule="auto"/>
              <w:jc w:val="center"/>
              <w:rPr>
                <w:rFonts w:cs="仿宋_GB2312" w:asciiTheme="minorEastAsia" w:hAnsiTheme="minorEastAsia" w:eastAsiaTheme="minorEastAsia"/>
                <w:color w:val="auto"/>
                <w:sz w:val="24"/>
                <w:highlight w:val="none"/>
              </w:rPr>
            </w:pPr>
          </w:p>
        </w:tc>
      </w:tr>
      <w:tr w14:paraId="132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B6A9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D4CAB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7010B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615FBC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34B3D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C5AED2">
            <w:pPr>
              <w:spacing w:line="360" w:lineRule="auto"/>
              <w:jc w:val="center"/>
              <w:rPr>
                <w:rFonts w:cs="仿宋_GB2312" w:asciiTheme="minorEastAsia" w:hAnsiTheme="minorEastAsia" w:eastAsiaTheme="minorEastAsia"/>
                <w:color w:val="auto"/>
                <w:sz w:val="24"/>
                <w:highlight w:val="none"/>
              </w:rPr>
            </w:pPr>
          </w:p>
        </w:tc>
      </w:tr>
      <w:tr w14:paraId="75C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7ADFD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1B55FB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250056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3B41A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7A8345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88CAF63">
            <w:pPr>
              <w:spacing w:line="360" w:lineRule="auto"/>
              <w:jc w:val="center"/>
              <w:rPr>
                <w:rFonts w:cs="仿宋_GB2312" w:asciiTheme="minorEastAsia" w:hAnsiTheme="minorEastAsia" w:eastAsiaTheme="minorEastAsia"/>
                <w:color w:val="auto"/>
                <w:sz w:val="24"/>
                <w:highlight w:val="none"/>
              </w:rPr>
            </w:pPr>
          </w:p>
        </w:tc>
      </w:tr>
    </w:tbl>
    <w:p w14:paraId="7250165B">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36E8E0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50194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6F7F14">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D8DF3D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3F7AA7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4E0C08F">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6E53CFA6">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4D5390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51A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73ADC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A39FFAB">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3329066E">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EAB2E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3888C2AB">
      <w:pPr>
        <w:spacing w:line="360" w:lineRule="auto"/>
        <w:rPr>
          <w:rFonts w:asciiTheme="majorEastAsia" w:hAnsiTheme="majorEastAsia" w:eastAsiaTheme="majorEastAsia" w:cstheme="majorEastAsia"/>
          <w:color w:val="auto"/>
          <w:sz w:val="24"/>
          <w:highlight w:val="none"/>
        </w:rPr>
      </w:pPr>
    </w:p>
    <w:p w14:paraId="3920F545">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625DFC6">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2687325D">
      <w:pPr>
        <w:spacing w:line="360" w:lineRule="auto"/>
        <w:jc w:val="center"/>
        <w:rPr>
          <w:rFonts w:asciiTheme="majorEastAsia" w:hAnsiTheme="majorEastAsia" w:eastAsiaTheme="majorEastAsia" w:cstheme="majorEastAsia"/>
          <w:b/>
          <w:bCs/>
          <w:color w:val="auto"/>
          <w:sz w:val="32"/>
          <w:szCs w:val="32"/>
          <w:highlight w:val="none"/>
        </w:rPr>
      </w:pPr>
    </w:p>
    <w:p w14:paraId="1C7CC8C2">
      <w:pPr>
        <w:spacing w:line="360" w:lineRule="auto"/>
        <w:jc w:val="center"/>
        <w:rPr>
          <w:rFonts w:asciiTheme="majorEastAsia" w:hAnsiTheme="majorEastAsia" w:eastAsiaTheme="majorEastAsia" w:cstheme="majorEastAsia"/>
          <w:b/>
          <w:bCs/>
          <w:color w:val="auto"/>
          <w:sz w:val="32"/>
          <w:szCs w:val="32"/>
          <w:highlight w:val="none"/>
        </w:rPr>
      </w:pPr>
    </w:p>
    <w:p w14:paraId="58CC32DD">
      <w:pPr>
        <w:spacing w:line="360" w:lineRule="auto"/>
        <w:jc w:val="center"/>
        <w:rPr>
          <w:rFonts w:asciiTheme="majorEastAsia" w:hAnsiTheme="majorEastAsia" w:eastAsiaTheme="majorEastAsia" w:cstheme="majorEastAsia"/>
          <w:b/>
          <w:bCs/>
          <w:color w:val="auto"/>
          <w:sz w:val="32"/>
          <w:szCs w:val="32"/>
          <w:highlight w:val="none"/>
        </w:rPr>
      </w:pPr>
    </w:p>
    <w:p w14:paraId="249881BC">
      <w:pPr>
        <w:spacing w:line="360" w:lineRule="auto"/>
        <w:jc w:val="center"/>
        <w:rPr>
          <w:rFonts w:asciiTheme="majorEastAsia" w:hAnsiTheme="majorEastAsia" w:eastAsiaTheme="majorEastAsia" w:cstheme="majorEastAsia"/>
          <w:b/>
          <w:bCs/>
          <w:color w:val="auto"/>
          <w:sz w:val="32"/>
          <w:szCs w:val="32"/>
          <w:highlight w:val="none"/>
        </w:rPr>
      </w:pPr>
    </w:p>
    <w:p w14:paraId="4549781F">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DECC75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2B507524">
      <w:pPr>
        <w:spacing w:line="360" w:lineRule="auto"/>
        <w:jc w:val="center"/>
        <w:rPr>
          <w:rFonts w:asciiTheme="majorEastAsia" w:hAnsiTheme="majorEastAsia" w:eastAsiaTheme="majorEastAsia" w:cstheme="majorEastAsia"/>
          <w:color w:val="auto"/>
          <w:sz w:val="24"/>
          <w:highlight w:val="none"/>
        </w:rPr>
      </w:pPr>
    </w:p>
    <w:p w14:paraId="40ACC41E">
      <w:pPr>
        <w:spacing w:line="360" w:lineRule="auto"/>
        <w:rPr>
          <w:rFonts w:asciiTheme="majorEastAsia" w:hAnsiTheme="majorEastAsia" w:eastAsiaTheme="majorEastAsia" w:cstheme="majorEastAsia"/>
          <w:color w:val="auto"/>
          <w:sz w:val="24"/>
          <w:highlight w:val="none"/>
        </w:rPr>
      </w:pPr>
    </w:p>
    <w:p w14:paraId="306F1198">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49E37F42">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44DCE0CC">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4C45B34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35BADE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DABE7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9206C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C2867C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37B5A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CD0307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5668A0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BFE246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4FD2D0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09773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06E5BA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837D9E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A5226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2CC406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445C20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18F1A68">
      <w:pPr>
        <w:spacing w:line="360" w:lineRule="auto"/>
        <w:jc w:val="center"/>
        <w:rPr>
          <w:rFonts w:cs="仿宋_GB2312" w:asciiTheme="minorEastAsia" w:hAnsiTheme="minorEastAsia" w:eastAsiaTheme="minorEastAsia"/>
          <w:b/>
          <w:color w:val="auto"/>
          <w:sz w:val="36"/>
          <w:szCs w:val="36"/>
          <w:highlight w:val="none"/>
        </w:rPr>
      </w:pPr>
    </w:p>
    <w:p w14:paraId="06CC969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0A6FAE8">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402419C3">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A2725C8">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8ACEC7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A275CD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1425BFC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2A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4C8AE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04E207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02692EA7">
            <w:pPr>
              <w:spacing w:line="360" w:lineRule="auto"/>
              <w:jc w:val="center"/>
              <w:rPr>
                <w:rFonts w:cs="宋体" w:asciiTheme="minorEastAsia" w:hAnsiTheme="minorEastAsia" w:eastAsiaTheme="minorEastAsia"/>
                <w:b/>
                <w:color w:val="auto"/>
                <w:sz w:val="24"/>
                <w:highlight w:val="none"/>
              </w:rPr>
            </w:pPr>
          </w:p>
          <w:p w14:paraId="780496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A2493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F4396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C513B8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A1BB396">
            <w:pPr>
              <w:spacing w:line="360" w:lineRule="auto"/>
              <w:jc w:val="center"/>
              <w:rPr>
                <w:rFonts w:cs="宋体" w:asciiTheme="minorEastAsia" w:hAnsiTheme="minorEastAsia" w:eastAsiaTheme="minorEastAsia"/>
                <w:b/>
                <w:color w:val="auto"/>
                <w:sz w:val="24"/>
                <w:highlight w:val="none"/>
              </w:rPr>
            </w:pPr>
          </w:p>
          <w:p w14:paraId="558F690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75471EE7">
            <w:pPr>
              <w:spacing w:line="360" w:lineRule="auto"/>
              <w:jc w:val="center"/>
              <w:rPr>
                <w:rFonts w:cs="宋体" w:asciiTheme="minorEastAsia" w:hAnsiTheme="minorEastAsia" w:eastAsiaTheme="minorEastAsia"/>
                <w:b/>
                <w:color w:val="auto"/>
                <w:sz w:val="24"/>
                <w:highlight w:val="none"/>
              </w:rPr>
            </w:pPr>
          </w:p>
          <w:p w14:paraId="53F73C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D74DF27">
            <w:pPr>
              <w:spacing w:line="360" w:lineRule="auto"/>
              <w:jc w:val="center"/>
              <w:rPr>
                <w:rFonts w:cs="宋体" w:asciiTheme="minorEastAsia" w:hAnsiTheme="minorEastAsia" w:eastAsiaTheme="minorEastAsia"/>
                <w:b/>
                <w:color w:val="auto"/>
                <w:sz w:val="24"/>
                <w:highlight w:val="none"/>
              </w:rPr>
            </w:pPr>
          </w:p>
        </w:tc>
      </w:tr>
      <w:tr w14:paraId="396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EA2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AA0F88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5D7634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D4440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CB1EEA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D0822">
            <w:pPr>
              <w:spacing w:line="360" w:lineRule="auto"/>
              <w:jc w:val="center"/>
              <w:rPr>
                <w:rFonts w:cs="宋体" w:asciiTheme="minorEastAsia" w:hAnsiTheme="minorEastAsia" w:eastAsiaTheme="minorEastAsia"/>
                <w:color w:val="auto"/>
                <w:sz w:val="24"/>
                <w:highlight w:val="none"/>
              </w:rPr>
            </w:pPr>
          </w:p>
        </w:tc>
        <w:tc>
          <w:tcPr>
            <w:tcW w:w="2127" w:type="dxa"/>
          </w:tcPr>
          <w:p w14:paraId="694598A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5BE75D7">
            <w:pPr>
              <w:spacing w:line="360" w:lineRule="auto"/>
              <w:jc w:val="center"/>
              <w:rPr>
                <w:rFonts w:cs="宋体" w:asciiTheme="minorEastAsia" w:hAnsiTheme="minorEastAsia" w:eastAsiaTheme="minorEastAsia"/>
                <w:color w:val="auto"/>
                <w:sz w:val="24"/>
                <w:highlight w:val="none"/>
              </w:rPr>
            </w:pPr>
          </w:p>
        </w:tc>
      </w:tr>
      <w:tr w14:paraId="4E6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4C15F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F9C80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AADC06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40D47A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FE3E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2784A3">
            <w:pPr>
              <w:spacing w:line="360" w:lineRule="auto"/>
              <w:jc w:val="center"/>
              <w:rPr>
                <w:rFonts w:cs="宋体" w:asciiTheme="minorEastAsia" w:hAnsiTheme="minorEastAsia" w:eastAsiaTheme="minorEastAsia"/>
                <w:color w:val="auto"/>
                <w:sz w:val="24"/>
                <w:highlight w:val="none"/>
              </w:rPr>
            </w:pPr>
          </w:p>
        </w:tc>
        <w:tc>
          <w:tcPr>
            <w:tcW w:w="2127" w:type="dxa"/>
          </w:tcPr>
          <w:p w14:paraId="6916B89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78A992B">
            <w:pPr>
              <w:spacing w:line="360" w:lineRule="auto"/>
              <w:jc w:val="center"/>
              <w:rPr>
                <w:rFonts w:cs="宋体" w:asciiTheme="minorEastAsia" w:hAnsiTheme="minorEastAsia" w:eastAsiaTheme="minorEastAsia"/>
                <w:color w:val="auto"/>
                <w:sz w:val="24"/>
                <w:highlight w:val="none"/>
              </w:rPr>
            </w:pPr>
          </w:p>
        </w:tc>
      </w:tr>
      <w:tr w14:paraId="45A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9202D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7C6242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8EF433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69B5F4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EA9D0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B2F2E4">
            <w:pPr>
              <w:spacing w:line="360" w:lineRule="auto"/>
              <w:jc w:val="center"/>
              <w:rPr>
                <w:rFonts w:cs="宋体" w:asciiTheme="minorEastAsia" w:hAnsiTheme="minorEastAsia" w:eastAsiaTheme="minorEastAsia"/>
                <w:color w:val="auto"/>
                <w:sz w:val="24"/>
                <w:highlight w:val="none"/>
              </w:rPr>
            </w:pPr>
          </w:p>
        </w:tc>
        <w:tc>
          <w:tcPr>
            <w:tcW w:w="2127" w:type="dxa"/>
          </w:tcPr>
          <w:p w14:paraId="6604D63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0F430">
            <w:pPr>
              <w:spacing w:line="360" w:lineRule="auto"/>
              <w:jc w:val="center"/>
              <w:rPr>
                <w:rFonts w:cs="宋体" w:asciiTheme="minorEastAsia" w:hAnsiTheme="minorEastAsia" w:eastAsiaTheme="minorEastAsia"/>
                <w:color w:val="auto"/>
                <w:sz w:val="24"/>
                <w:highlight w:val="none"/>
              </w:rPr>
            </w:pPr>
          </w:p>
        </w:tc>
      </w:tr>
      <w:tr w14:paraId="09E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60069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63D34D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8864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EF2A7B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4318F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AAD1F6">
            <w:pPr>
              <w:spacing w:line="360" w:lineRule="auto"/>
              <w:jc w:val="center"/>
              <w:rPr>
                <w:rFonts w:cs="宋体" w:asciiTheme="minorEastAsia" w:hAnsiTheme="minorEastAsia" w:eastAsiaTheme="minorEastAsia"/>
                <w:color w:val="auto"/>
                <w:sz w:val="24"/>
                <w:highlight w:val="none"/>
              </w:rPr>
            </w:pPr>
          </w:p>
        </w:tc>
        <w:tc>
          <w:tcPr>
            <w:tcW w:w="2127" w:type="dxa"/>
          </w:tcPr>
          <w:p w14:paraId="2D94116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D2BDCB">
            <w:pPr>
              <w:spacing w:line="360" w:lineRule="auto"/>
              <w:jc w:val="center"/>
              <w:rPr>
                <w:rFonts w:cs="宋体" w:asciiTheme="minorEastAsia" w:hAnsiTheme="minorEastAsia" w:eastAsiaTheme="minorEastAsia"/>
                <w:color w:val="auto"/>
                <w:sz w:val="24"/>
                <w:highlight w:val="none"/>
              </w:rPr>
            </w:pPr>
          </w:p>
        </w:tc>
      </w:tr>
      <w:tr w14:paraId="685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3617E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551E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77919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FE8B1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AD3C1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C28F6">
            <w:pPr>
              <w:spacing w:line="360" w:lineRule="auto"/>
              <w:jc w:val="center"/>
              <w:rPr>
                <w:rFonts w:cs="宋体" w:asciiTheme="minorEastAsia" w:hAnsiTheme="minorEastAsia" w:eastAsiaTheme="minorEastAsia"/>
                <w:color w:val="auto"/>
                <w:sz w:val="24"/>
                <w:highlight w:val="none"/>
              </w:rPr>
            </w:pPr>
          </w:p>
        </w:tc>
        <w:tc>
          <w:tcPr>
            <w:tcW w:w="2127" w:type="dxa"/>
          </w:tcPr>
          <w:p w14:paraId="5683650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4EE2C54">
            <w:pPr>
              <w:spacing w:line="360" w:lineRule="auto"/>
              <w:jc w:val="center"/>
              <w:rPr>
                <w:rFonts w:cs="宋体" w:asciiTheme="minorEastAsia" w:hAnsiTheme="minorEastAsia" w:eastAsiaTheme="minorEastAsia"/>
                <w:color w:val="auto"/>
                <w:sz w:val="24"/>
                <w:highlight w:val="none"/>
              </w:rPr>
            </w:pPr>
          </w:p>
        </w:tc>
      </w:tr>
      <w:tr w14:paraId="6E2E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6AC87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0620668">
            <w:pPr>
              <w:spacing w:line="360" w:lineRule="auto"/>
              <w:jc w:val="center"/>
              <w:rPr>
                <w:rFonts w:cs="宋体" w:asciiTheme="minorEastAsia" w:hAnsiTheme="minorEastAsia" w:eastAsiaTheme="minorEastAsia"/>
                <w:color w:val="auto"/>
                <w:sz w:val="24"/>
                <w:highlight w:val="none"/>
              </w:rPr>
            </w:pPr>
          </w:p>
        </w:tc>
      </w:tr>
      <w:tr w14:paraId="35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B3D3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3A05DD6">
            <w:pPr>
              <w:spacing w:line="360" w:lineRule="auto"/>
              <w:jc w:val="center"/>
              <w:rPr>
                <w:rFonts w:cs="宋体" w:asciiTheme="minorEastAsia" w:hAnsiTheme="minorEastAsia" w:eastAsiaTheme="minorEastAsia"/>
                <w:color w:val="auto"/>
                <w:sz w:val="24"/>
                <w:highlight w:val="none"/>
              </w:rPr>
            </w:pPr>
          </w:p>
        </w:tc>
      </w:tr>
    </w:tbl>
    <w:p w14:paraId="574CCBC9">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C88B5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BFB406B">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19E842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CCFAF3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4C6D7EE7">
      <w:pPr>
        <w:spacing w:line="360" w:lineRule="auto"/>
        <w:ind w:right="-874" w:rightChars="-416"/>
        <w:rPr>
          <w:rFonts w:cs="仿宋_GB2312" w:asciiTheme="minorEastAsia" w:hAnsiTheme="minorEastAsia" w:eastAsiaTheme="minorEastAsia"/>
          <w:color w:val="auto"/>
          <w:sz w:val="24"/>
          <w:highlight w:val="none"/>
        </w:rPr>
      </w:pPr>
    </w:p>
    <w:p w14:paraId="296561CB">
      <w:pPr>
        <w:spacing w:line="360" w:lineRule="auto"/>
        <w:ind w:right="-874" w:rightChars="-416"/>
        <w:rPr>
          <w:rFonts w:cs="仿宋_GB2312" w:asciiTheme="minorEastAsia" w:hAnsiTheme="minorEastAsia" w:eastAsiaTheme="minorEastAsia"/>
          <w:color w:val="auto"/>
          <w:sz w:val="24"/>
          <w:highlight w:val="none"/>
        </w:rPr>
      </w:pPr>
    </w:p>
    <w:p w14:paraId="36822864">
      <w:pPr>
        <w:spacing w:line="360" w:lineRule="auto"/>
        <w:ind w:right="-874" w:rightChars="-416"/>
        <w:rPr>
          <w:rFonts w:cs="仿宋_GB2312" w:asciiTheme="minorEastAsia" w:hAnsiTheme="minorEastAsia" w:eastAsiaTheme="minorEastAsia"/>
          <w:color w:val="auto"/>
          <w:sz w:val="24"/>
          <w:highlight w:val="none"/>
        </w:rPr>
      </w:pPr>
    </w:p>
    <w:p w14:paraId="1D731E2A">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A1BA59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EDBCC53">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497AA2F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60" w:name="_Toc465665161"/>
      <w:r>
        <w:rPr>
          <w:rFonts w:hint="eastAsia" w:asciiTheme="minorEastAsia" w:hAnsiTheme="minorEastAsia" w:eastAsiaTheme="minorEastAsia"/>
          <w:b/>
          <w:color w:val="auto"/>
          <w:sz w:val="32"/>
          <w:szCs w:val="32"/>
          <w:highlight w:val="none"/>
        </w:rPr>
        <w:t>（如果有）</w:t>
      </w:r>
    </w:p>
    <w:p w14:paraId="250FC5F8">
      <w:pPr>
        <w:widowControl/>
        <w:spacing w:line="360" w:lineRule="auto"/>
        <w:ind w:firstLine="120" w:firstLineChars="50"/>
        <w:jc w:val="left"/>
        <w:rPr>
          <w:rFonts w:cs="宋体" w:asciiTheme="minorEastAsia" w:hAnsiTheme="minorEastAsia" w:eastAsiaTheme="minorEastAsia"/>
          <w:b/>
          <w:color w:val="auto"/>
          <w:sz w:val="24"/>
          <w:highlight w:val="none"/>
        </w:rPr>
      </w:pPr>
    </w:p>
    <w:p w14:paraId="0BF0039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CDE2850">
      <w:pPr>
        <w:widowControl/>
        <w:adjustRightInd/>
        <w:jc w:val="center"/>
        <w:rPr>
          <w:rFonts w:cs="仿宋_GB2312" w:asciiTheme="minorEastAsia" w:hAnsiTheme="minorEastAsia" w:eastAsiaTheme="minorEastAsia"/>
          <w:color w:val="auto"/>
          <w:sz w:val="24"/>
          <w:highlight w:val="none"/>
        </w:rPr>
      </w:pPr>
    </w:p>
    <w:p w14:paraId="5B1D495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693294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0"/>
    </w:p>
    <w:p w14:paraId="290D4F5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F55C91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C7B62E7">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1ACC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7A201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8E7EE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0CA9D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DA2CB4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4168D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CFC1F9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BD8DFC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BD6CDF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5246B2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70505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430DF2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0A557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E2960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8FA78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C8665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B8B1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F5DA4F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B3F2F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339465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58BD8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7462F9B">
      <w:pPr>
        <w:spacing w:line="360" w:lineRule="auto"/>
        <w:rPr>
          <w:rFonts w:cs="仿宋_GB2312" w:asciiTheme="minorEastAsia" w:hAnsiTheme="minorEastAsia" w:eastAsiaTheme="minorEastAsia"/>
          <w:color w:val="auto"/>
          <w:sz w:val="24"/>
          <w:highlight w:val="none"/>
        </w:rPr>
      </w:pPr>
    </w:p>
    <w:p w14:paraId="1CC89D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F402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1CF4F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A37E8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309AE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89B92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17D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6AEE9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04F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0C4C9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E4B12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7AA2206">
      <w:pPr>
        <w:spacing w:line="360" w:lineRule="auto"/>
        <w:jc w:val="center"/>
        <w:rPr>
          <w:rFonts w:cs="仿宋_GB2312" w:asciiTheme="minorEastAsia" w:hAnsiTheme="minorEastAsia" w:eastAsiaTheme="minorEastAsia"/>
          <w:b/>
          <w:color w:val="auto"/>
          <w:sz w:val="24"/>
          <w:highlight w:val="none"/>
        </w:rPr>
      </w:pPr>
    </w:p>
    <w:p w14:paraId="2F17C5B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73E0F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5E22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3C173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BC43A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B5CBD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DF7F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92339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0C9A3D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05E89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E48F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FD3D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C238A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AE6893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BB582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5B11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BD78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CE027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A2F2B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FB1D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C353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5721F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0B940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024A7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C5BF33">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7ADC3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ECF144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AE6AD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15FDBB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AC273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CE92F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D2F4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49E81E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755F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7D770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67928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ACA6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824C9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32BB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75AE2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765F935">
      <w:pPr>
        <w:spacing w:line="360" w:lineRule="auto"/>
        <w:rPr>
          <w:rFonts w:cs="仿宋_GB2312" w:asciiTheme="minorEastAsia" w:hAnsiTheme="minorEastAsia" w:eastAsiaTheme="minorEastAsia"/>
          <w:b/>
          <w:color w:val="auto"/>
          <w:sz w:val="24"/>
          <w:highlight w:val="none"/>
        </w:rPr>
      </w:pPr>
    </w:p>
    <w:p w14:paraId="6AFD3B32">
      <w:pPr>
        <w:spacing w:line="360" w:lineRule="auto"/>
        <w:rPr>
          <w:rFonts w:cs="仿宋_GB2312" w:asciiTheme="minorEastAsia" w:hAnsiTheme="minorEastAsia" w:eastAsiaTheme="minorEastAsia"/>
          <w:b/>
          <w:color w:val="auto"/>
          <w:sz w:val="24"/>
          <w:highlight w:val="none"/>
        </w:rPr>
      </w:pPr>
    </w:p>
    <w:p w14:paraId="35C4B0A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071416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72E05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42F5BE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6338E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F74DF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5649F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F8213B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50252D1">
      <w:pPr>
        <w:rPr>
          <w:rFonts w:cs="仿宋_GB2312" w:asciiTheme="minorEastAsia" w:hAnsiTheme="minorEastAsia" w:eastAsiaTheme="minorEastAsia"/>
          <w:b/>
          <w:color w:val="auto"/>
          <w:sz w:val="24"/>
          <w:highlight w:val="none"/>
        </w:rPr>
      </w:pPr>
    </w:p>
    <w:p w14:paraId="0C866BB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759BA3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39A7334">
      <w:pPr>
        <w:spacing w:line="360" w:lineRule="auto"/>
        <w:rPr>
          <w:rFonts w:asciiTheme="minorEastAsia" w:hAnsiTheme="minorEastAsia" w:eastAsiaTheme="minorEastAsia"/>
          <w:b/>
          <w:color w:val="auto"/>
          <w:spacing w:val="6"/>
          <w:sz w:val="32"/>
          <w:szCs w:val="32"/>
          <w:highlight w:val="none"/>
        </w:rPr>
      </w:pPr>
    </w:p>
    <w:p w14:paraId="3D38705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4C2485E">
      <w:pPr>
        <w:spacing w:line="360" w:lineRule="auto"/>
        <w:rPr>
          <w:rFonts w:asciiTheme="minorEastAsia" w:hAnsiTheme="minorEastAsia" w:eastAsiaTheme="minorEastAsia"/>
          <w:b/>
          <w:color w:val="auto"/>
          <w:spacing w:val="6"/>
          <w:sz w:val="30"/>
          <w:szCs w:val="30"/>
          <w:highlight w:val="none"/>
        </w:rPr>
      </w:pPr>
    </w:p>
    <w:p w14:paraId="42EB0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47B8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7A0C99B">
      <w:pPr>
        <w:spacing w:line="360" w:lineRule="auto"/>
        <w:ind w:firstLine="480" w:firstLineChars="200"/>
        <w:rPr>
          <w:rFonts w:cs="仿宋_GB2312" w:asciiTheme="minorEastAsia" w:hAnsiTheme="minorEastAsia" w:eastAsiaTheme="minorEastAsia"/>
          <w:color w:val="auto"/>
          <w:sz w:val="24"/>
          <w:highlight w:val="none"/>
        </w:rPr>
      </w:pPr>
    </w:p>
    <w:p w14:paraId="36FFC802">
      <w:pPr>
        <w:spacing w:line="360" w:lineRule="auto"/>
        <w:ind w:firstLine="480" w:firstLineChars="200"/>
        <w:rPr>
          <w:rFonts w:cs="仿宋_GB2312" w:asciiTheme="minorEastAsia" w:hAnsiTheme="minorEastAsia" w:eastAsiaTheme="minorEastAsia"/>
          <w:color w:val="auto"/>
          <w:sz w:val="24"/>
          <w:highlight w:val="none"/>
        </w:rPr>
      </w:pPr>
    </w:p>
    <w:p w14:paraId="1231EA0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E03F10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64A5136">
      <w:pPr>
        <w:spacing w:line="360" w:lineRule="auto"/>
        <w:ind w:firstLine="480" w:firstLineChars="200"/>
        <w:rPr>
          <w:rFonts w:cs="仿宋_GB2312" w:asciiTheme="minorEastAsia" w:hAnsiTheme="minorEastAsia" w:eastAsiaTheme="minorEastAsia"/>
          <w:color w:val="auto"/>
          <w:sz w:val="24"/>
          <w:highlight w:val="none"/>
        </w:rPr>
      </w:pPr>
    </w:p>
    <w:p w14:paraId="00E09B7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7F228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78E538C">
      <w:pPr>
        <w:spacing w:line="360" w:lineRule="auto"/>
        <w:jc w:val="left"/>
        <w:rPr>
          <w:rFonts w:cs="仿宋_GB2312" w:asciiTheme="minorEastAsia" w:hAnsiTheme="minorEastAsia" w:eastAsiaTheme="minorEastAsia"/>
          <w:b/>
          <w:color w:val="auto"/>
          <w:sz w:val="24"/>
          <w:highlight w:val="none"/>
        </w:rPr>
      </w:pPr>
    </w:p>
    <w:p w14:paraId="7D58A88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7DEE27">
      <w:pPr>
        <w:autoSpaceDE w:val="0"/>
        <w:autoSpaceDN w:val="0"/>
        <w:jc w:val="center"/>
        <w:rPr>
          <w:rFonts w:asciiTheme="minorEastAsia" w:hAnsiTheme="minorEastAsia" w:eastAsiaTheme="minorEastAsia"/>
          <w:b/>
          <w:bCs/>
          <w:color w:val="auto"/>
          <w:sz w:val="32"/>
          <w:szCs w:val="32"/>
          <w:highlight w:val="none"/>
        </w:rPr>
      </w:pPr>
    </w:p>
    <w:p w14:paraId="5C68FF6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78B6F8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E77F2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667C20D">
      <w:pPr>
        <w:spacing w:line="360" w:lineRule="auto"/>
        <w:ind w:firstLine="494"/>
        <w:rPr>
          <w:rFonts w:cs="宋体" w:asciiTheme="minorEastAsia" w:hAnsiTheme="minorEastAsia" w:eastAsiaTheme="minorEastAsia"/>
          <w:color w:val="auto"/>
          <w:sz w:val="24"/>
          <w:highlight w:val="none"/>
        </w:rPr>
      </w:pPr>
    </w:p>
    <w:p w14:paraId="613202C1">
      <w:pPr>
        <w:spacing w:line="360" w:lineRule="auto"/>
        <w:ind w:firstLine="494"/>
        <w:rPr>
          <w:rFonts w:cs="宋体" w:asciiTheme="minorEastAsia" w:hAnsiTheme="minorEastAsia" w:eastAsiaTheme="minorEastAsia"/>
          <w:color w:val="auto"/>
          <w:sz w:val="24"/>
          <w:highlight w:val="none"/>
        </w:rPr>
      </w:pPr>
    </w:p>
    <w:p w14:paraId="6B6AA3E5">
      <w:pPr>
        <w:spacing w:line="360" w:lineRule="auto"/>
        <w:ind w:firstLine="494"/>
        <w:rPr>
          <w:rFonts w:cs="宋体" w:asciiTheme="minorEastAsia" w:hAnsiTheme="minorEastAsia" w:eastAsiaTheme="minorEastAsia"/>
          <w:color w:val="auto"/>
          <w:sz w:val="24"/>
          <w:highlight w:val="none"/>
        </w:rPr>
      </w:pPr>
    </w:p>
    <w:p w14:paraId="719BA191">
      <w:pPr>
        <w:spacing w:line="360" w:lineRule="auto"/>
        <w:ind w:firstLine="494"/>
        <w:rPr>
          <w:rFonts w:cs="宋体" w:asciiTheme="minorEastAsia" w:hAnsiTheme="minorEastAsia" w:eastAsiaTheme="minorEastAsia"/>
          <w:color w:val="auto"/>
          <w:sz w:val="24"/>
          <w:highlight w:val="none"/>
        </w:rPr>
      </w:pPr>
    </w:p>
    <w:p w14:paraId="541DFC4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B2A6F0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DAA8D1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BFFA6A6">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A3426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BF936D7">
      <w:pPr>
        <w:snapToGrid w:val="0"/>
        <w:spacing w:line="360" w:lineRule="auto"/>
        <w:jc w:val="center"/>
        <w:rPr>
          <w:rFonts w:cs="仿宋_GB2312" w:asciiTheme="minorEastAsia" w:hAnsiTheme="minorEastAsia" w:eastAsiaTheme="minorEastAsia"/>
          <w:b/>
          <w:color w:val="auto"/>
          <w:sz w:val="24"/>
          <w:highlight w:val="none"/>
        </w:rPr>
      </w:pPr>
    </w:p>
    <w:p w14:paraId="331B3620">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480E9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FD8B0D">
      <w:pPr>
        <w:spacing w:line="360" w:lineRule="auto"/>
        <w:jc w:val="center"/>
        <w:rPr>
          <w:rFonts w:cs="宋体" w:asciiTheme="minorEastAsia" w:hAnsiTheme="minorEastAsia" w:eastAsiaTheme="minorEastAsia"/>
          <w:b/>
          <w:color w:val="auto"/>
          <w:sz w:val="32"/>
          <w:szCs w:val="32"/>
          <w:highlight w:val="none"/>
        </w:rPr>
      </w:pPr>
    </w:p>
    <w:p w14:paraId="2F35DA0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E59E4CE">
      <w:pPr>
        <w:spacing w:line="360" w:lineRule="auto"/>
        <w:jc w:val="center"/>
        <w:rPr>
          <w:rFonts w:cs="宋体" w:asciiTheme="minorEastAsia" w:hAnsiTheme="minorEastAsia" w:eastAsiaTheme="minorEastAsia"/>
          <w:b/>
          <w:color w:val="auto"/>
          <w:sz w:val="32"/>
          <w:szCs w:val="32"/>
          <w:highlight w:val="none"/>
        </w:rPr>
      </w:pPr>
    </w:p>
    <w:p w14:paraId="0962B9A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2B27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96AC7C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740A35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6F9BF5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93C266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3C85E4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A31149F">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960F22F">
      <w:pPr>
        <w:spacing w:line="360" w:lineRule="auto"/>
        <w:ind w:right="420"/>
        <w:rPr>
          <w:rFonts w:cs="宋体" w:asciiTheme="minorEastAsia" w:hAnsiTheme="minorEastAsia" w:eastAsiaTheme="minorEastAsia"/>
          <w:color w:val="auto"/>
          <w:sz w:val="24"/>
          <w:highlight w:val="none"/>
        </w:rPr>
      </w:pPr>
    </w:p>
    <w:p w14:paraId="189A3F4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DAE241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80EC88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4457C8">
      <w:pPr>
        <w:spacing w:line="360" w:lineRule="auto"/>
        <w:rPr>
          <w:rFonts w:cs="仿宋_GB2312" w:asciiTheme="minorEastAsia" w:hAnsiTheme="minorEastAsia" w:eastAsiaTheme="minorEastAsia"/>
          <w:b/>
          <w:color w:val="auto"/>
          <w:sz w:val="24"/>
          <w:highlight w:val="none"/>
        </w:rPr>
      </w:pPr>
    </w:p>
    <w:p w14:paraId="2B24CB7D">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50DA7590">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42391D8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03D285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78D2C159">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6B0AE710">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2014D55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1D25190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143879E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63AFABD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1FC7C9E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22F8B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13DBEA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9B50F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1AA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3A975F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4C7F5D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FA8A12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DADE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58BF3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557C5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843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D24AE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55DF0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674D59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79CD5F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2E4D9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3E180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207D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D2CB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483FA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1BEB28C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46C37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1F2B9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0E0C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CA24C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502AB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54CEA3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13E89A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1176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6BC536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A1C48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8C0D8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2E842B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22CA13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7EDDE5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5D4F9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2E965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B238C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4EBEA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7665BB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52F28C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31F253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D8F4382">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2E7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76DC7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3EC0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2B66CF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119088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43B394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FC3ECE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45A09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AC982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420E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997DB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3844C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FCB4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8813B7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EA918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528F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BCA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7CC23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70200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7E40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8E19E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111386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FADB8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8A46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7AF13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15243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169450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9E372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DE6E8A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2722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7B52F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93A34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2CEE1A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46937B8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29278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F749B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51E29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D6559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0DD0E8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4A0813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14603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A988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7F44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188A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00346C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48E323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3ACE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CFD2B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FC5D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0367C44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782B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3815F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A5EED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04720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423D3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C7F13E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8E2A4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35D9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BF3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7D8B0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CE51E1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228399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5B44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AFB96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C71A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2C09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19D1C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D0C8C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3FF6D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35C046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0A23C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F0F6C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591D1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1196E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2EEB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AEC7F7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2A75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693D3FA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872CA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CD5C8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0C94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12366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6ED12DC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016840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8A489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72F6E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C5A6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DED2D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D6A99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3FFF68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91635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5514E1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77C8F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0DEA2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5285F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9D0AD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0B003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9AAD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55D20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580B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01B9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5111E3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31A0E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8FCF47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8826C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311B41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3670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A774E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2C91A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0E03429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DD9FE6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9E675A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E8A6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7FEC9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B8A6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6D3E8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B82F2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CCAA03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6E56F2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92608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309B3E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347BB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F2336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78B8B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0246AB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4B6EE6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713F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04214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539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051573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C370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32E5EF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470636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1BE00D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4D94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8BE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E486F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6928C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34BE0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0CA4FA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00E26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BD108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93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95B94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7D682D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616CAA7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D19E6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7F7FB2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FAC8D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8DB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C6618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3956A6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47C68F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46A43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ABA8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888D7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A11E4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642B83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7101B9E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1D05C2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04E4E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441B2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A9677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C812D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FBCE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AFF19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718926BB">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Noto Sans SC"/>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5B3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EAF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EE3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3E3D">
    <w:pPr>
      <w:pStyle w:val="38"/>
      <w:framePr w:wrap="around" w:vAnchor="text" w:hAnchor="margin" w:xAlign="right" w:y="1"/>
      <w:rPr>
        <w:rStyle w:val="66"/>
      </w:rPr>
    </w:pPr>
    <w:r>
      <w:fldChar w:fldCharType="begin"/>
    </w:r>
    <w:r>
      <w:rPr>
        <w:rStyle w:val="66"/>
      </w:rPr>
      <w:instrText xml:space="preserve">PAGE  </w:instrText>
    </w:r>
    <w:r>
      <w:fldChar w:fldCharType="end"/>
    </w:r>
  </w:p>
  <w:p w14:paraId="7E5F0CF2">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87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FBC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4EFA">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1" w:name="_Toc36110187"/>
    <w:bookmarkStart w:id="162" w:name="_Toc131845147"/>
    <w:bookmarkStart w:id="163" w:name="_Toc91899912"/>
    <w:bookmarkStart w:id="164" w:name="_Toc164085800"/>
    <w:r>
      <w:rPr>
        <w:rFonts w:hint="eastAsia" w:ascii="仿宋_GB2312" w:eastAsia="仿宋_GB2312"/>
        <w:kern w:val="0"/>
        <w:szCs w:val="21"/>
      </w:rPr>
      <w:t xml:space="preserve"> 页</w:t>
    </w:r>
    <w:bookmarkEnd w:id="161"/>
    <w:bookmarkEnd w:id="162"/>
    <w:bookmarkEnd w:id="163"/>
    <w:bookmarkEnd w:id="16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7DD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04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F690">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F750">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FAF1">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C246">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B5B">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D3A9D482"/>
    <w:multiLevelType w:val="singleLevel"/>
    <w:tmpl w:val="D3A9D482"/>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1"/>
  </w:num>
  <w:num w:numId="8">
    <w:abstractNumId w:val="12"/>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3A4C5C"/>
    <w:rsid w:val="03C350C4"/>
    <w:rsid w:val="03DD35E4"/>
    <w:rsid w:val="043D4E77"/>
    <w:rsid w:val="043F1AC3"/>
    <w:rsid w:val="04433A5B"/>
    <w:rsid w:val="04784778"/>
    <w:rsid w:val="04CE1F73"/>
    <w:rsid w:val="05026FBD"/>
    <w:rsid w:val="05063689"/>
    <w:rsid w:val="05340028"/>
    <w:rsid w:val="0537540F"/>
    <w:rsid w:val="053F563B"/>
    <w:rsid w:val="05467D5B"/>
    <w:rsid w:val="055C6826"/>
    <w:rsid w:val="05D835E8"/>
    <w:rsid w:val="063A2E9C"/>
    <w:rsid w:val="065A6178"/>
    <w:rsid w:val="06B83447"/>
    <w:rsid w:val="074078EC"/>
    <w:rsid w:val="074B1659"/>
    <w:rsid w:val="075562B7"/>
    <w:rsid w:val="07BA654B"/>
    <w:rsid w:val="07CC0B06"/>
    <w:rsid w:val="07CD6512"/>
    <w:rsid w:val="07F6164B"/>
    <w:rsid w:val="081B727D"/>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21508F"/>
    <w:rsid w:val="0F550446"/>
    <w:rsid w:val="0F816ACD"/>
    <w:rsid w:val="0F837FB5"/>
    <w:rsid w:val="0FB94501"/>
    <w:rsid w:val="0FE2567A"/>
    <w:rsid w:val="0FE87B4E"/>
    <w:rsid w:val="103F7986"/>
    <w:rsid w:val="10B047CF"/>
    <w:rsid w:val="10FC16EA"/>
    <w:rsid w:val="117324EA"/>
    <w:rsid w:val="11892B25"/>
    <w:rsid w:val="118963A1"/>
    <w:rsid w:val="11A517FB"/>
    <w:rsid w:val="11AC7198"/>
    <w:rsid w:val="11D23158"/>
    <w:rsid w:val="11F316B9"/>
    <w:rsid w:val="12152F8F"/>
    <w:rsid w:val="12525C9A"/>
    <w:rsid w:val="127723A9"/>
    <w:rsid w:val="12DB5F87"/>
    <w:rsid w:val="12FF67D1"/>
    <w:rsid w:val="13072A44"/>
    <w:rsid w:val="13096E71"/>
    <w:rsid w:val="1340228E"/>
    <w:rsid w:val="141334FE"/>
    <w:rsid w:val="142B1DFB"/>
    <w:rsid w:val="142F2704"/>
    <w:rsid w:val="143C0CA7"/>
    <w:rsid w:val="145044FA"/>
    <w:rsid w:val="145D7102"/>
    <w:rsid w:val="147B592E"/>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63D01"/>
    <w:rsid w:val="1AA256C0"/>
    <w:rsid w:val="1AC95A15"/>
    <w:rsid w:val="1B093B7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CF38CC"/>
    <w:rsid w:val="23D523B1"/>
    <w:rsid w:val="23E93542"/>
    <w:rsid w:val="241E3500"/>
    <w:rsid w:val="24386BE9"/>
    <w:rsid w:val="24A7216D"/>
    <w:rsid w:val="24D32EC8"/>
    <w:rsid w:val="24EA2059"/>
    <w:rsid w:val="252E0198"/>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D37EB"/>
    <w:rsid w:val="281C0DE4"/>
    <w:rsid w:val="288D0966"/>
    <w:rsid w:val="291B6C85"/>
    <w:rsid w:val="29337491"/>
    <w:rsid w:val="29352491"/>
    <w:rsid w:val="299E6187"/>
    <w:rsid w:val="29DD3313"/>
    <w:rsid w:val="2A0A3A7E"/>
    <w:rsid w:val="2A0E755D"/>
    <w:rsid w:val="2A5A58B5"/>
    <w:rsid w:val="2A6B59EA"/>
    <w:rsid w:val="2AA1365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6D7AEF"/>
    <w:rsid w:val="2E902854"/>
    <w:rsid w:val="2E980D78"/>
    <w:rsid w:val="2EAA1675"/>
    <w:rsid w:val="2ECB6A58"/>
    <w:rsid w:val="2EE86B58"/>
    <w:rsid w:val="2EF7157B"/>
    <w:rsid w:val="2F5127FD"/>
    <w:rsid w:val="2F6B63A4"/>
    <w:rsid w:val="2F941045"/>
    <w:rsid w:val="2F965F6E"/>
    <w:rsid w:val="2FD25781"/>
    <w:rsid w:val="30322CC4"/>
    <w:rsid w:val="303C4087"/>
    <w:rsid w:val="30457932"/>
    <w:rsid w:val="304C3BC8"/>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A0D2CFD"/>
    <w:rsid w:val="3A0F015F"/>
    <w:rsid w:val="3A267238"/>
    <w:rsid w:val="3A410516"/>
    <w:rsid w:val="3A720CC7"/>
    <w:rsid w:val="3A893969"/>
    <w:rsid w:val="3B36765C"/>
    <w:rsid w:val="3B471B5C"/>
    <w:rsid w:val="3B487DF7"/>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31762B8"/>
    <w:rsid w:val="435401A2"/>
    <w:rsid w:val="43AF4742"/>
    <w:rsid w:val="43BA5320"/>
    <w:rsid w:val="43BB1392"/>
    <w:rsid w:val="43DE2506"/>
    <w:rsid w:val="43FB717C"/>
    <w:rsid w:val="447137A5"/>
    <w:rsid w:val="447514E8"/>
    <w:rsid w:val="44ED5522"/>
    <w:rsid w:val="451E447A"/>
    <w:rsid w:val="45345B76"/>
    <w:rsid w:val="454A4722"/>
    <w:rsid w:val="45552724"/>
    <w:rsid w:val="457C2E8C"/>
    <w:rsid w:val="45A656D1"/>
    <w:rsid w:val="45B16F07"/>
    <w:rsid w:val="45C04670"/>
    <w:rsid w:val="45D103ED"/>
    <w:rsid w:val="45F1117B"/>
    <w:rsid w:val="465713B9"/>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7E58A3"/>
    <w:rsid w:val="4C8F1BE3"/>
    <w:rsid w:val="4C9B05B0"/>
    <w:rsid w:val="4CA23096"/>
    <w:rsid w:val="4CA566E2"/>
    <w:rsid w:val="4CE22F3E"/>
    <w:rsid w:val="4D030413"/>
    <w:rsid w:val="4D171E7F"/>
    <w:rsid w:val="4D4F4647"/>
    <w:rsid w:val="4D861CF6"/>
    <w:rsid w:val="4EA8070C"/>
    <w:rsid w:val="4F0939B5"/>
    <w:rsid w:val="4F415CF2"/>
    <w:rsid w:val="4FC05180"/>
    <w:rsid w:val="4FCB2904"/>
    <w:rsid w:val="4FE85264"/>
    <w:rsid w:val="500C1508"/>
    <w:rsid w:val="50361150"/>
    <w:rsid w:val="50947199"/>
    <w:rsid w:val="51100B2B"/>
    <w:rsid w:val="512D3AC1"/>
    <w:rsid w:val="51A0432A"/>
    <w:rsid w:val="51D51818"/>
    <w:rsid w:val="52074DC8"/>
    <w:rsid w:val="52554706"/>
    <w:rsid w:val="527140E5"/>
    <w:rsid w:val="5292508F"/>
    <w:rsid w:val="529B480F"/>
    <w:rsid w:val="52A96B6F"/>
    <w:rsid w:val="52CB41AA"/>
    <w:rsid w:val="53143AFE"/>
    <w:rsid w:val="53811204"/>
    <w:rsid w:val="53DD4C93"/>
    <w:rsid w:val="53E43F94"/>
    <w:rsid w:val="54370568"/>
    <w:rsid w:val="543A1E06"/>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9B47FB"/>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1092E34"/>
    <w:rsid w:val="7193233B"/>
    <w:rsid w:val="71D43752"/>
    <w:rsid w:val="71ED62B2"/>
    <w:rsid w:val="72D93888"/>
    <w:rsid w:val="731A6819"/>
    <w:rsid w:val="73444CFB"/>
    <w:rsid w:val="73DD6243"/>
    <w:rsid w:val="74253772"/>
    <w:rsid w:val="744B3C4D"/>
    <w:rsid w:val="74576E05"/>
    <w:rsid w:val="746A5998"/>
    <w:rsid w:val="7482033A"/>
    <w:rsid w:val="749C4185"/>
    <w:rsid w:val="74CB1EDB"/>
    <w:rsid w:val="75556648"/>
    <w:rsid w:val="75622B13"/>
    <w:rsid w:val="75743CFB"/>
    <w:rsid w:val="75A204DA"/>
    <w:rsid w:val="75B53697"/>
    <w:rsid w:val="75DA2C18"/>
    <w:rsid w:val="763C5FCD"/>
    <w:rsid w:val="76427B43"/>
    <w:rsid w:val="76674885"/>
    <w:rsid w:val="76801D07"/>
    <w:rsid w:val="76DC0458"/>
    <w:rsid w:val="77306426"/>
    <w:rsid w:val="775319EF"/>
    <w:rsid w:val="776668EA"/>
    <w:rsid w:val="776C009A"/>
    <w:rsid w:val="778B532C"/>
    <w:rsid w:val="784308F4"/>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9677FD"/>
    <w:rsid w:val="7DF4317E"/>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618"/>
    <w:semiHidden/>
    <w:qFormat/>
    <w:uiPriority w:val="0"/>
    <w:rPr>
      <w:sz w:val="18"/>
      <w:szCs w:val="18"/>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24"/>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19"/>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4"/>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15"/>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3"/>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13962</Words>
  <Characters>14798</Characters>
  <Lines>344</Lines>
  <Paragraphs>96</Paragraphs>
  <TotalTime>3</TotalTime>
  <ScaleCrop>false</ScaleCrop>
  <LinksUpToDate>false</LinksUpToDate>
  <CharactersWithSpaces>15110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2025-06-27T03:52:23Z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